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A3CA8B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339E222B" w14:textId="77777777" w:rsidR="00935598" w:rsidRDefault="00935598" w:rsidP="00D97744">
      <w:pPr>
        <w:jc w:val="both"/>
        <w:rPr>
          <w:rFonts w:ascii="Arial" w:hAnsi="Arial" w:cs="Arial"/>
          <w:sz w:val="22"/>
          <w:szCs w:val="22"/>
        </w:rPr>
      </w:pPr>
    </w:p>
    <w:p w14:paraId="5491A635" w14:textId="77777777" w:rsidR="00554C8B" w:rsidRDefault="00C47A7E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Specifikace se vztahuje na kovově kryt</w:t>
      </w:r>
      <w:r w:rsidR="00ED5AD6">
        <w:rPr>
          <w:rFonts w:ascii="Arial" w:hAnsi="Arial" w:cs="Arial"/>
          <w:sz w:val="22"/>
          <w:szCs w:val="22"/>
        </w:rPr>
        <w:t>é</w:t>
      </w:r>
      <w:r>
        <w:rPr>
          <w:rFonts w:ascii="Arial" w:hAnsi="Arial" w:cs="Arial"/>
          <w:sz w:val="22"/>
          <w:szCs w:val="22"/>
        </w:rPr>
        <w:t xml:space="preserve">, typově odzkoušené rozvaděče do </w:t>
      </w:r>
      <w:r w:rsidR="00D44A23">
        <w:rPr>
          <w:rFonts w:ascii="Arial" w:hAnsi="Arial" w:cs="Arial"/>
          <w:sz w:val="22"/>
          <w:szCs w:val="22"/>
        </w:rPr>
        <w:t>123</w:t>
      </w:r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kV</w:t>
      </w:r>
      <w:proofErr w:type="spellEnd"/>
      <w:r>
        <w:rPr>
          <w:rFonts w:ascii="Arial" w:hAnsi="Arial" w:cs="Arial"/>
          <w:sz w:val="22"/>
          <w:szCs w:val="22"/>
        </w:rPr>
        <w:t xml:space="preserve"> s izolací plynem SF</w:t>
      </w:r>
      <w:r w:rsidRPr="006E1551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>. Rozvaděč</w:t>
      </w:r>
      <w:r w:rsidR="00AB3804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 </w:t>
      </w:r>
      <w:r w:rsidR="00A804C9">
        <w:rPr>
          <w:rFonts w:ascii="Arial" w:hAnsi="Arial" w:cs="Arial"/>
          <w:sz w:val="22"/>
          <w:szCs w:val="22"/>
        </w:rPr>
        <w:t>bud</w:t>
      </w:r>
      <w:r w:rsidR="00AB3804">
        <w:rPr>
          <w:rFonts w:ascii="Arial" w:hAnsi="Arial" w:cs="Arial"/>
          <w:sz w:val="22"/>
          <w:szCs w:val="22"/>
        </w:rPr>
        <w:t>ou</w:t>
      </w:r>
      <w:r w:rsidR="00A804C9">
        <w:rPr>
          <w:rFonts w:ascii="Arial" w:hAnsi="Arial" w:cs="Arial"/>
          <w:sz w:val="22"/>
          <w:szCs w:val="22"/>
        </w:rPr>
        <w:t xml:space="preserve"> v</w:t>
      </w:r>
      <w:r>
        <w:rPr>
          <w:rFonts w:ascii="Arial" w:hAnsi="Arial" w:cs="Arial"/>
          <w:sz w:val="22"/>
          <w:szCs w:val="22"/>
        </w:rPr>
        <w:t xml:space="preserve"> modulární</w:t>
      </w:r>
      <w:r w:rsidR="006E1551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 </w:t>
      </w:r>
      <w:r w:rsidR="00A804C9">
        <w:rPr>
          <w:rFonts w:ascii="Arial" w:hAnsi="Arial" w:cs="Arial"/>
          <w:sz w:val="22"/>
          <w:szCs w:val="22"/>
        </w:rPr>
        <w:t>provedení</w:t>
      </w:r>
      <w:r w:rsidR="006E1551">
        <w:rPr>
          <w:rFonts w:ascii="Arial" w:hAnsi="Arial" w:cs="Arial"/>
          <w:sz w:val="22"/>
          <w:szCs w:val="22"/>
        </w:rPr>
        <w:t>. Přípojnice jsou uvnitř uzavřené nádoby (tanku) s plynem SF</w:t>
      </w:r>
      <w:proofErr w:type="gramStart"/>
      <w:r w:rsidR="006E1551" w:rsidRPr="006E1551">
        <w:rPr>
          <w:rFonts w:ascii="Arial" w:hAnsi="Arial" w:cs="Arial"/>
          <w:sz w:val="22"/>
          <w:szCs w:val="22"/>
          <w:vertAlign w:val="subscript"/>
        </w:rPr>
        <w:t>6</w:t>
      </w:r>
      <w:r w:rsidR="006E155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</w:t>
      </w:r>
      <w:r w:rsidR="006E1551">
        <w:rPr>
          <w:rFonts w:ascii="Arial" w:hAnsi="Arial" w:cs="Arial"/>
          <w:sz w:val="22"/>
          <w:szCs w:val="22"/>
        </w:rPr>
        <w:t>včetně</w:t>
      </w:r>
      <w:proofErr w:type="gramEnd"/>
      <w:r w:rsidR="006E1551">
        <w:rPr>
          <w:rFonts w:ascii="Arial" w:hAnsi="Arial" w:cs="Arial"/>
          <w:sz w:val="22"/>
          <w:szCs w:val="22"/>
        </w:rPr>
        <w:t xml:space="preserve"> aktivních částí spínacích přístrojů</w:t>
      </w:r>
      <w:r w:rsidR="00A804C9" w:rsidRPr="00A804C9">
        <w:t xml:space="preserve"> </w:t>
      </w:r>
      <w:r w:rsidR="00D44A23" w:rsidRPr="00D44A23">
        <w:rPr>
          <w:rFonts w:ascii="Arial" w:hAnsi="Arial" w:cs="Arial"/>
          <w:sz w:val="22"/>
          <w:szCs w:val="22"/>
        </w:rPr>
        <w:t>včetně</w:t>
      </w:r>
      <w:r w:rsidR="00A804C9" w:rsidRPr="00A804C9">
        <w:rPr>
          <w:rFonts w:ascii="Arial" w:hAnsi="Arial" w:cs="Arial"/>
          <w:sz w:val="22"/>
          <w:szCs w:val="22"/>
        </w:rPr>
        <w:t xml:space="preserve"> vypínačů. Vypínače budou </w:t>
      </w:r>
      <w:r w:rsidR="00554C8B">
        <w:rPr>
          <w:rFonts w:ascii="Arial" w:hAnsi="Arial" w:cs="Arial"/>
          <w:sz w:val="22"/>
          <w:szCs w:val="22"/>
        </w:rPr>
        <w:t>s funkcí opětného zapínání</w:t>
      </w:r>
      <w:r w:rsidR="00A804C9" w:rsidRPr="00A804C9">
        <w:rPr>
          <w:rFonts w:ascii="Arial" w:hAnsi="Arial" w:cs="Arial"/>
          <w:sz w:val="22"/>
          <w:szCs w:val="22"/>
        </w:rPr>
        <w:t>.</w:t>
      </w:r>
    </w:p>
    <w:p w14:paraId="72A2303E" w14:textId="77777777" w:rsidR="006E1551" w:rsidRDefault="00A804C9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A804C9">
        <w:rPr>
          <w:rFonts w:ascii="Arial" w:hAnsi="Arial" w:cs="Arial"/>
          <w:sz w:val="22"/>
          <w:szCs w:val="22"/>
        </w:rPr>
        <w:t>Rozv</w:t>
      </w:r>
      <w:r>
        <w:rPr>
          <w:rFonts w:ascii="Arial" w:hAnsi="Arial" w:cs="Arial"/>
          <w:sz w:val="22"/>
          <w:szCs w:val="22"/>
        </w:rPr>
        <w:t>aděč</w:t>
      </w:r>
      <w:r w:rsidRPr="00A804C9">
        <w:rPr>
          <w:rFonts w:ascii="Arial" w:hAnsi="Arial" w:cs="Arial"/>
          <w:sz w:val="22"/>
          <w:szCs w:val="22"/>
        </w:rPr>
        <w:t xml:space="preserve"> </w:t>
      </w:r>
      <w:r w:rsidR="00D44A23">
        <w:rPr>
          <w:rFonts w:ascii="Arial" w:hAnsi="Arial" w:cs="Arial"/>
          <w:sz w:val="22"/>
          <w:szCs w:val="22"/>
        </w:rPr>
        <w:t>123</w:t>
      </w:r>
      <w:r w:rsidRPr="00A804C9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804C9">
        <w:rPr>
          <w:rFonts w:ascii="Arial" w:hAnsi="Arial" w:cs="Arial"/>
          <w:sz w:val="22"/>
          <w:szCs w:val="22"/>
        </w:rPr>
        <w:t>kV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bud</w:t>
      </w:r>
      <w:r w:rsidR="00D44A23">
        <w:rPr>
          <w:rFonts w:ascii="Arial" w:hAnsi="Arial" w:cs="Arial"/>
          <w:sz w:val="22"/>
          <w:szCs w:val="22"/>
        </w:rPr>
        <w:t>e</w:t>
      </w:r>
      <w:r w:rsidRPr="00A804C9">
        <w:rPr>
          <w:rFonts w:ascii="Arial" w:hAnsi="Arial" w:cs="Arial"/>
          <w:sz w:val="22"/>
          <w:szCs w:val="22"/>
        </w:rPr>
        <w:t xml:space="preserve"> řešen jako </w:t>
      </w:r>
      <w:proofErr w:type="spellStart"/>
      <w:r w:rsidR="00D44A23">
        <w:rPr>
          <w:rFonts w:ascii="Arial" w:hAnsi="Arial" w:cs="Arial"/>
          <w:sz w:val="22"/>
          <w:szCs w:val="22"/>
        </w:rPr>
        <w:t>jedno</w:t>
      </w:r>
      <w:r w:rsidRPr="00A804C9">
        <w:rPr>
          <w:rFonts w:ascii="Arial" w:hAnsi="Arial" w:cs="Arial"/>
          <w:sz w:val="22"/>
          <w:szCs w:val="22"/>
        </w:rPr>
        <w:t>přípojnicov</w:t>
      </w:r>
      <w:r w:rsidR="00D44A23">
        <w:rPr>
          <w:rFonts w:ascii="Arial" w:hAnsi="Arial" w:cs="Arial"/>
          <w:sz w:val="22"/>
          <w:szCs w:val="22"/>
        </w:rPr>
        <w:t>ý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s podélným dělením</w:t>
      </w:r>
      <w:r w:rsidR="00AB3804">
        <w:rPr>
          <w:rFonts w:ascii="Arial" w:hAnsi="Arial" w:cs="Arial"/>
          <w:sz w:val="22"/>
          <w:szCs w:val="22"/>
        </w:rPr>
        <w:t>. Konkrétní schéma zapojení bude řešeno v </w:t>
      </w:r>
      <w:r w:rsidR="00DC1A51">
        <w:rPr>
          <w:rFonts w:ascii="Arial" w:hAnsi="Arial" w:cs="Arial"/>
          <w:sz w:val="22"/>
          <w:szCs w:val="22"/>
        </w:rPr>
        <w:t>příslušné</w:t>
      </w:r>
      <w:r w:rsidR="00AB3804">
        <w:rPr>
          <w:rFonts w:ascii="Arial" w:hAnsi="Arial" w:cs="Arial"/>
          <w:sz w:val="22"/>
          <w:szCs w:val="22"/>
        </w:rPr>
        <w:t xml:space="preserve"> objednávce</w:t>
      </w:r>
      <w:r w:rsidRPr="00A804C9">
        <w:rPr>
          <w:rFonts w:ascii="Arial" w:hAnsi="Arial" w:cs="Arial"/>
          <w:sz w:val="22"/>
          <w:szCs w:val="22"/>
        </w:rPr>
        <w:t>.</w:t>
      </w:r>
    </w:p>
    <w:p w14:paraId="5321B76E" w14:textId="77777777" w:rsidR="00B6630C" w:rsidRPr="00935598" w:rsidRDefault="00B6630C" w:rsidP="002A3C4A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4F86C902" w14:textId="77777777" w:rsidR="00E32CCE" w:rsidRPr="001C7347" w:rsidRDefault="00B66614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Vš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>eobecné po</w:t>
      </w:r>
      <w:r>
        <w:rPr>
          <w:rFonts w:ascii="Arial" w:hAnsi="Arial" w:cs="Arial"/>
          <w:b/>
          <w:caps/>
          <w:sz w:val="22"/>
          <w:szCs w:val="22"/>
        </w:rPr>
        <w:t>ž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>adavky</w:t>
      </w:r>
    </w:p>
    <w:p w14:paraId="00DA2799" w14:textId="77777777"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4C2DD234" w14:textId="77777777" w:rsidR="009E446D" w:rsidRPr="00AB6E36" w:rsidRDefault="00D44A23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</w:t>
      </w:r>
      <w:r w:rsidR="0055330E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95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59"/>
        <w:gridCol w:w="6910"/>
      </w:tblGrid>
      <w:tr w:rsidR="00D44A23" w:rsidRPr="00F54D61" w14:paraId="0F046CBD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14E5E285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33 2000-4-41</w:t>
            </w:r>
            <w:r w:rsidR="0024372C">
              <w:rPr>
                <w:rFonts w:ascii="Arial" w:hAnsi="Arial" w:cs="Arial"/>
                <w:sz w:val="22"/>
                <w:szCs w:val="22"/>
              </w:rPr>
              <w:t xml:space="preserve"> ed.3</w:t>
            </w:r>
          </w:p>
        </w:tc>
        <w:tc>
          <w:tcPr>
            <w:tcW w:w="6910" w:type="dxa"/>
          </w:tcPr>
          <w:p w14:paraId="522FCE2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Elektrotechnické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předpisy - Elektrická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zařízení - Část 4: Bezpečnost - Kapitola 41: Ochrana před úrazem elektrickým proudem</w:t>
            </w:r>
          </w:p>
        </w:tc>
      </w:tr>
      <w:tr w:rsidR="00D44A23" w:rsidRPr="00F54D61" w14:paraId="2CA969D5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37CC357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60137</w:t>
            </w:r>
            <w:r w:rsidR="0024372C">
              <w:rPr>
                <w:rFonts w:ascii="Arial" w:hAnsi="Arial" w:cs="Arial"/>
                <w:sz w:val="22"/>
                <w:szCs w:val="22"/>
              </w:rPr>
              <w:t xml:space="preserve"> ed.4</w:t>
            </w:r>
          </w:p>
        </w:tc>
        <w:tc>
          <w:tcPr>
            <w:tcW w:w="6910" w:type="dxa"/>
          </w:tcPr>
          <w:p w14:paraId="302C403E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Izolační průchodky pro střídavé napětí nad 1 000 V</w:t>
            </w:r>
          </w:p>
        </w:tc>
      </w:tr>
      <w:tr w:rsidR="00D44A23" w:rsidRPr="00F54D61" w14:paraId="114EB85F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7A4DEC03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60376</w:t>
            </w:r>
          </w:p>
        </w:tc>
        <w:tc>
          <w:tcPr>
            <w:tcW w:w="6910" w:type="dxa"/>
          </w:tcPr>
          <w:p w14:paraId="1A6434EA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Specifikace fluoridu sírového (SF6) technického stupně čistoty pro použití v elektrických zařízeních</w:t>
            </w:r>
          </w:p>
        </w:tc>
      </w:tr>
      <w:tr w:rsidR="00D44A23" w:rsidRPr="00F54D61" w14:paraId="09BDD103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1403D34E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</w:t>
            </w:r>
            <w:r w:rsidR="0024372C">
              <w:rPr>
                <w:rFonts w:ascii="Arial" w:hAnsi="Arial" w:cs="Arial"/>
                <w:sz w:val="22"/>
                <w:szCs w:val="22"/>
              </w:rPr>
              <w:t> </w:t>
            </w:r>
            <w:r w:rsidRPr="00481E2E">
              <w:rPr>
                <w:rFonts w:ascii="Arial" w:hAnsi="Arial" w:cs="Arial"/>
                <w:sz w:val="22"/>
                <w:szCs w:val="22"/>
              </w:rPr>
              <w:t>447</w:t>
            </w:r>
            <w:r w:rsidR="0024372C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6910" w:type="dxa"/>
          </w:tcPr>
          <w:p w14:paraId="71CE130D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Základní a bezpečnostní zásady pro rozhraní člověk-stroj, značení a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identifikaci - Zásady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pro ovládání</w:t>
            </w:r>
          </w:p>
        </w:tc>
      </w:tr>
      <w:tr w:rsidR="00D44A23" w:rsidRPr="00F54D61" w14:paraId="0B015D1A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52081A2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61082-1</w:t>
            </w:r>
            <w:r w:rsidR="0024372C">
              <w:rPr>
                <w:rFonts w:ascii="Arial" w:hAnsi="Arial" w:cs="Arial"/>
                <w:sz w:val="22"/>
                <w:szCs w:val="22"/>
              </w:rPr>
              <w:t xml:space="preserve"> ed.3</w:t>
            </w:r>
          </w:p>
        </w:tc>
        <w:tc>
          <w:tcPr>
            <w:tcW w:w="6910" w:type="dxa"/>
          </w:tcPr>
          <w:p w14:paraId="1BE067F8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Zhotovování dokumentů používaných v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elektrotechnice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Pravidla</w:t>
            </w:r>
          </w:p>
        </w:tc>
      </w:tr>
      <w:tr w:rsidR="00D44A23" w:rsidRPr="00F54D61" w14:paraId="3DE98E03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4E5D774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ČSN EN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62271 -1</w:t>
            </w:r>
            <w:proofErr w:type="gramEnd"/>
            <w:r w:rsidR="005A5877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6910" w:type="dxa"/>
          </w:tcPr>
          <w:p w14:paraId="72B5A78C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Společná ustanovení</w:t>
            </w:r>
          </w:p>
        </w:tc>
      </w:tr>
      <w:tr w:rsidR="00D44A23" w:rsidRPr="00F54D61" w14:paraId="6E863C9A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43F9CF26" w14:textId="77777777"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>ČSN EN 62271-203</w:t>
            </w:r>
            <w:r w:rsidR="005A5877">
              <w:rPr>
                <w:rFonts w:ascii="Arial" w:hAnsi="Arial" w:cs="Arial"/>
                <w:b/>
                <w:sz w:val="22"/>
                <w:szCs w:val="22"/>
              </w:rPr>
              <w:t xml:space="preserve"> ed.2</w:t>
            </w:r>
          </w:p>
        </w:tc>
        <w:tc>
          <w:tcPr>
            <w:tcW w:w="6910" w:type="dxa"/>
          </w:tcPr>
          <w:p w14:paraId="618CB846" w14:textId="77777777"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 xml:space="preserve">Vysokonapěťová spínací a řídicí zařízení – Část 203: Kovově kryté rozváděče na střídavý proud pro jmenovitá napětí nad 52 </w:t>
            </w:r>
            <w:proofErr w:type="spellStart"/>
            <w:r w:rsidRPr="00481E2E">
              <w:rPr>
                <w:rFonts w:ascii="Arial" w:hAnsi="Arial" w:cs="Arial"/>
                <w:b/>
                <w:sz w:val="22"/>
                <w:szCs w:val="22"/>
              </w:rPr>
              <w:t>kV</w:t>
            </w:r>
            <w:proofErr w:type="spellEnd"/>
          </w:p>
        </w:tc>
      </w:tr>
      <w:tr w:rsidR="00D44A23" w:rsidRPr="00F54D61" w14:paraId="50A8D40A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2ECFE4B8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62271-100</w:t>
            </w:r>
            <w:r w:rsidR="005A5877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6910" w:type="dxa"/>
          </w:tcPr>
          <w:p w14:paraId="78863B9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100: Vypínače střídavého proudu</w:t>
            </w:r>
          </w:p>
        </w:tc>
      </w:tr>
      <w:tr w:rsidR="00D44A23" w:rsidRPr="00F54D61" w14:paraId="79292568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77DB68DC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62271-102</w:t>
            </w:r>
          </w:p>
        </w:tc>
        <w:tc>
          <w:tcPr>
            <w:tcW w:w="6910" w:type="dxa"/>
          </w:tcPr>
          <w:p w14:paraId="3752A8F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102: Odpojovače a uzemňovače střídavého proudu na napětí 1 000 V</w:t>
            </w:r>
          </w:p>
        </w:tc>
      </w:tr>
      <w:tr w:rsidR="00D44A23" w:rsidRPr="00F54D61" w14:paraId="30AA73F4" w14:textId="77777777" w:rsidTr="00DC1A51">
        <w:trPr>
          <w:trHeight w:val="375"/>
          <w:jc w:val="center"/>
        </w:trPr>
        <w:tc>
          <w:tcPr>
            <w:tcW w:w="2659" w:type="dxa"/>
            <w:vAlign w:val="center"/>
          </w:tcPr>
          <w:p w14:paraId="3A8CF587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60529</w:t>
            </w:r>
          </w:p>
        </w:tc>
        <w:tc>
          <w:tcPr>
            <w:tcW w:w="6910" w:type="dxa"/>
            <w:vAlign w:val="center"/>
          </w:tcPr>
          <w:p w14:paraId="4CB40180" w14:textId="77777777" w:rsidR="00D44A23" w:rsidRPr="00481E2E" w:rsidRDefault="00D44A23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Stupně ochrany krytem (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krytí - IP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kód)</w:t>
            </w:r>
          </w:p>
        </w:tc>
      </w:tr>
      <w:tr w:rsidR="00A1093B" w:rsidRPr="007C1638" w14:paraId="068345D8" w14:textId="77777777" w:rsidTr="00DC1A51">
        <w:trPr>
          <w:trHeight w:val="375"/>
          <w:jc w:val="center"/>
        </w:trPr>
        <w:tc>
          <w:tcPr>
            <w:tcW w:w="2659" w:type="dxa"/>
          </w:tcPr>
          <w:p w14:paraId="162F1310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60099-5</w:t>
            </w:r>
            <w:r w:rsidR="00913E66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6910" w:type="dxa"/>
          </w:tcPr>
          <w:p w14:paraId="26FB01DD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Svodiče přepětí – Část 5: Doporučení pro volbu a použití</w:t>
            </w:r>
          </w:p>
        </w:tc>
      </w:tr>
      <w:tr w:rsidR="00A1093B" w:rsidRPr="007C1638" w14:paraId="19CEFBF0" w14:textId="77777777" w:rsidTr="00DC1A51">
        <w:trPr>
          <w:trHeight w:val="375"/>
          <w:jc w:val="center"/>
        </w:trPr>
        <w:tc>
          <w:tcPr>
            <w:tcW w:w="2659" w:type="dxa"/>
          </w:tcPr>
          <w:p w14:paraId="751B18AD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60099-4</w:t>
            </w:r>
            <w:r w:rsidR="00913E66">
              <w:rPr>
                <w:rFonts w:ascii="Arial" w:hAnsi="Arial" w:cs="Arial"/>
                <w:sz w:val="22"/>
                <w:szCs w:val="22"/>
              </w:rPr>
              <w:t xml:space="preserve"> ed.3</w:t>
            </w:r>
          </w:p>
        </w:tc>
        <w:tc>
          <w:tcPr>
            <w:tcW w:w="6910" w:type="dxa"/>
          </w:tcPr>
          <w:p w14:paraId="2B8EA14E" w14:textId="77777777" w:rsidR="00A1093B" w:rsidRPr="00A1093B" w:rsidRDefault="00A1093B" w:rsidP="00A1093B">
            <w:pPr>
              <w:pStyle w:val="Zkladntextodsazen2"/>
              <w:spacing w:before="0"/>
              <w:ind w:left="0"/>
              <w:rPr>
                <w:rFonts w:ascii="Arial" w:hAnsi="Arial" w:cs="Arial"/>
                <w:snapToGrid/>
                <w:sz w:val="22"/>
                <w:szCs w:val="22"/>
              </w:rPr>
            </w:pPr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Svodiče přepětí – Část 4: </w:t>
            </w:r>
            <w:proofErr w:type="spellStart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>Bezjiškřišťové</w:t>
            </w:r>
            <w:proofErr w:type="spellEnd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 omezovače přepětí pro soustavy se střídavým napětím</w:t>
            </w:r>
          </w:p>
        </w:tc>
      </w:tr>
    </w:tbl>
    <w:p w14:paraId="34A3EE6B" w14:textId="77777777"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 w:rsidR="00AB3804">
        <w:rPr>
          <w:rFonts w:ascii="Arial" w:hAnsi="Arial" w:cs="Arial"/>
          <w:noProof/>
          <w:sz w:val="22"/>
          <w:szCs w:val="22"/>
        </w:rPr>
        <w:t>ý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 w:rsidR="0055330E">
        <w:rPr>
          <w:rFonts w:ascii="Arial" w:hAnsi="Arial" w:cs="Arial"/>
          <w:noProof/>
          <w:sz w:val="22"/>
          <w:szCs w:val="22"/>
        </w:rPr>
        <w:t>rozvaděč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="00E32CCE"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0FFE5C9C" w14:textId="77777777" w:rsidR="00EF0581" w:rsidRDefault="00EF0581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2C338911" w14:textId="77777777" w:rsidR="00792AF4" w:rsidRDefault="00792AF4" w:rsidP="00722F1B">
      <w:pPr>
        <w:spacing w:before="60"/>
        <w:jc w:val="both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501E1416" w14:textId="77777777" w:rsidR="00792AF4" w:rsidRDefault="00792AF4" w:rsidP="00792AF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Upřesňující požadavky</w:t>
      </w:r>
    </w:p>
    <w:p w14:paraId="2CF571B3" w14:textId="77777777" w:rsidR="0055330E" w:rsidRDefault="0055330E" w:rsidP="0055330E">
      <w:pPr>
        <w:tabs>
          <w:tab w:val="left" w:pos="6521"/>
        </w:tabs>
        <w:spacing w:before="120" w:after="120"/>
        <w:ind w:left="420"/>
        <w:rPr>
          <w:rFonts w:ascii="Arial" w:hAnsi="Arial" w:cs="Arial"/>
          <w:b/>
          <w:caps/>
          <w:sz w:val="22"/>
          <w:szCs w:val="22"/>
        </w:rPr>
      </w:pPr>
    </w:p>
    <w:p w14:paraId="5F17B478" w14:textId="77777777" w:rsidR="00506044" w:rsidRDefault="00506044" w:rsidP="00506044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t>Technické parametry</w:t>
      </w:r>
    </w:p>
    <w:p w14:paraId="2B7354A2" w14:textId="77777777" w:rsidR="00506044" w:rsidRDefault="00506044" w:rsidP="00506044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B54712">
        <w:rPr>
          <w:rFonts w:ascii="Arial" w:hAnsi="Arial" w:cs="Arial"/>
          <w:b/>
          <w:sz w:val="22"/>
          <w:szCs w:val="22"/>
        </w:rPr>
        <w:t>V</w:t>
      </w:r>
      <w:r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N</w:t>
      </w:r>
    </w:p>
    <w:tbl>
      <w:tblPr>
        <w:tblW w:w="9639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5386"/>
      </w:tblGrid>
      <w:tr w:rsidR="00506044" w:rsidRPr="006F1079" w14:paraId="6BFECC5F" w14:textId="77777777" w:rsidTr="0055330E">
        <w:tc>
          <w:tcPr>
            <w:tcW w:w="4253" w:type="dxa"/>
          </w:tcPr>
          <w:p w14:paraId="02829A0E" w14:textId="77777777" w:rsidR="00506044" w:rsidRPr="00426090" w:rsidRDefault="00506044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</w:t>
            </w:r>
            <w:r w:rsidR="00D44A2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</w:t>
            </w:r>
          </w:p>
        </w:tc>
        <w:tc>
          <w:tcPr>
            <w:tcW w:w="5386" w:type="dxa"/>
          </w:tcPr>
          <w:p w14:paraId="675CBE56" w14:textId="77777777" w:rsidR="00506044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</w:t>
            </w:r>
            <w:r w:rsidR="00506044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14:paraId="18492876" w14:textId="77777777" w:rsidTr="0055330E">
        <w:tc>
          <w:tcPr>
            <w:tcW w:w="4253" w:type="dxa"/>
          </w:tcPr>
          <w:p w14:paraId="28F35545" w14:textId="77777777" w:rsidR="00A804C9" w:rsidRPr="00426090" w:rsidRDefault="00D44A23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</w:t>
            </w:r>
            <w:r w:rsidR="000F60A8">
              <w:rPr>
                <w:rFonts w:ascii="Arial" w:hAnsi="Arial" w:cs="Arial"/>
                <w:noProof/>
                <w:sz w:val="22"/>
                <w:szCs w:val="22"/>
              </w:rPr>
              <w:t>a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ximální </w:t>
            </w:r>
            <w:r w:rsidR="00A804C9" w:rsidRPr="00426090">
              <w:rPr>
                <w:rFonts w:ascii="Arial" w:hAnsi="Arial" w:cs="Arial"/>
                <w:noProof/>
                <w:sz w:val="22"/>
                <w:szCs w:val="22"/>
              </w:rPr>
              <w:t>napětí sítě U</w:t>
            </w:r>
            <w:r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</w:t>
            </w:r>
          </w:p>
        </w:tc>
        <w:tc>
          <w:tcPr>
            <w:tcW w:w="5386" w:type="dxa"/>
          </w:tcPr>
          <w:p w14:paraId="1A1AFC2E" w14:textId="77777777" w:rsidR="00A804C9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A804C9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14:paraId="436E4C18" w14:textId="77777777" w:rsidTr="0055330E">
        <w:tc>
          <w:tcPr>
            <w:tcW w:w="4253" w:type="dxa"/>
          </w:tcPr>
          <w:p w14:paraId="49A1EFBD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386" w:type="dxa"/>
          </w:tcPr>
          <w:p w14:paraId="6476FA54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A804C9" w:rsidRPr="006F1079" w14:paraId="6CED59CF" w14:textId="77777777" w:rsidTr="0055330E">
        <w:tc>
          <w:tcPr>
            <w:tcW w:w="4253" w:type="dxa"/>
          </w:tcPr>
          <w:p w14:paraId="796A1DEA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386" w:type="dxa"/>
          </w:tcPr>
          <w:p w14:paraId="770A9B1B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A804C9" w:rsidRPr="006F1079" w14:paraId="46E7A12D" w14:textId="77777777" w:rsidTr="0055330E">
        <w:tc>
          <w:tcPr>
            <w:tcW w:w="4253" w:type="dxa"/>
          </w:tcPr>
          <w:p w14:paraId="689B55E7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386" w:type="dxa"/>
          </w:tcPr>
          <w:p w14:paraId="2A3B7AED" w14:textId="77777777" w:rsidR="00A804C9" w:rsidRPr="006F1079" w:rsidRDefault="00D44A23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Soustava je provozována s uzemněným nulovým bodem</w:t>
            </w:r>
          </w:p>
        </w:tc>
      </w:tr>
    </w:tbl>
    <w:p w14:paraId="3F1F1556" w14:textId="77777777" w:rsidR="00506044" w:rsidRDefault="00506044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268263DA" w14:textId="77777777" w:rsidR="00DE62BB" w:rsidRPr="00DE62BB" w:rsidRDefault="00DE62BB" w:rsidP="00DE62BB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E62BB">
        <w:rPr>
          <w:rFonts w:ascii="Arial" w:hAnsi="Arial" w:cs="Arial"/>
          <w:b/>
          <w:sz w:val="22"/>
          <w:szCs w:val="22"/>
        </w:rPr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8"/>
        <w:gridCol w:w="5386"/>
      </w:tblGrid>
      <w:tr w:rsidR="00DE62BB" w14:paraId="757C99C5" w14:textId="77777777" w:rsidTr="0055330E">
        <w:tc>
          <w:tcPr>
            <w:tcW w:w="4258" w:type="dxa"/>
          </w:tcPr>
          <w:p w14:paraId="733D7357" w14:textId="77777777" w:rsidR="00DE62BB" w:rsidRPr="00DE62BB" w:rsidRDefault="00DE62BB" w:rsidP="0055330E">
            <w:pPr>
              <w:pStyle w:val="Zpat"/>
              <w:tabs>
                <w:tab w:val="clear" w:pos="4536"/>
                <w:tab w:val="clear" w:pos="9072"/>
              </w:tabs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Prostředí</w:t>
            </w:r>
          </w:p>
        </w:tc>
        <w:tc>
          <w:tcPr>
            <w:tcW w:w="5386" w:type="dxa"/>
          </w:tcPr>
          <w:p w14:paraId="177EC5F2" w14:textId="77777777" w:rsidR="00DE62BB" w:rsidRPr="00DE62BB" w:rsidRDefault="00D44A23" w:rsidP="00D44A23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  <w:t>Vnitřní, normální</w:t>
            </w:r>
          </w:p>
        </w:tc>
      </w:tr>
      <w:tr w:rsidR="00DE62BB" w14:paraId="03C47457" w14:textId="77777777" w:rsidTr="0055330E">
        <w:tc>
          <w:tcPr>
            <w:tcW w:w="4258" w:type="dxa"/>
          </w:tcPr>
          <w:p w14:paraId="482417FF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Rozsah teplot okolí</w:t>
            </w:r>
          </w:p>
        </w:tc>
        <w:tc>
          <w:tcPr>
            <w:tcW w:w="5386" w:type="dxa"/>
          </w:tcPr>
          <w:p w14:paraId="2BB96E2D" w14:textId="77777777" w:rsidR="00DE62BB" w:rsidRPr="00DE62BB" w:rsidRDefault="00281D2C" w:rsidP="005A4E80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3019D8">
              <w:rPr>
                <w:rFonts w:ascii="Arial" w:hAnsi="Arial" w:cs="Arial"/>
                <w:sz w:val="22"/>
                <w:szCs w:val="22"/>
              </w:rPr>
              <w:t>-</w:t>
            </w:r>
            <w:proofErr w:type="gramStart"/>
            <w:r w:rsidR="00D44A23">
              <w:rPr>
                <w:rFonts w:ascii="Arial" w:hAnsi="Arial" w:cs="Arial"/>
                <w:sz w:val="22"/>
                <w:szCs w:val="22"/>
              </w:rPr>
              <w:t>2</w:t>
            </w:r>
            <w:r w:rsidRPr="003019D8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až</w:t>
            </w:r>
            <w:proofErr w:type="gramEnd"/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+ 40 °C</w:t>
            </w:r>
          </w:p>
        </w:tc>
      </w:tr>
      <w:tr w:rsidR="00DE62BB" w14:paraId="77D16C95" w14:textId="77777777" w:rsidTr="0055330E">
        <w:tc>
          <w:tcPr>
            <w:tcW w:w="4258" w:type="dxa"/>
          </w:tcPr>
          <w:p w14:paraId="22AFE5BB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Nadmořská výška</w:t>
            </w:r>
          </w:p>
        </w:tc>
        <w:tc>
          <w:tcPr>
            <w:tcW w:w="5386" w:type="dxa"/>
          </w:tcPr>
          <w:p w14:paraId="510CEC48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do 1000 m</w:t>
            </w:r>
          </w:p>
        </w:tc>
      </w:tr>
      <w:tr w:rsidR="00D44A23" w14:paraId="7D8AB562" w14:textId="77777777" w:rsidTr="0055330E">
        <w:tc>
          <w:tcPr>
            <w:tcW w:w="4258" w:type="dxa"/>
          </w:tcPr>
          <w:p w14:paraId="383F7595" w14:textId="77777777"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Relativní vlhkost</w:t>
            </w:r>
          </w:p>
        </w:tc>
        <w:tc>
          <w:tcPr>
            <w:tcW w:w="5386" w:type="dxa"/>
          </w:tcPr>
          <w:p w14:paraId="758EACDE" w14:textId="77777777"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95 %</w:t>
            </w:r>
          </w:p>
        </w:tc>
      </w:tr>
    </w:tbl>
    <w:p w14:paraId="4D5D70CE" w14:textId="77777777" w:rsidR="00DE62BB" w:rsidRDefault="00DE62BB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14BD6096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402F147D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6931C983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360C9915" w14:textId="77777777" w:rsidR="000F233C" w:rsidRDefault="000F233C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1C598316" w14:textId="77777777" w:rsidR="00792AF4" w:rsidRDefault="00792AF4" w:rsidP="0055330E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Technické požadavky</w:t>
      </w:r>
    </w:p>
    <w:p w14:paraId="3106AF45" w14:textId="77777777" w:rsidR="00792AF4" w:rsidRPr="00935598" w:rsidRDefault="00792AF4" w:rsidP="00792AF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Obecné požadavky</w:t>
      </w:r>
    </w:p>
    <w:p w14:paraId="687EC075" w14:textId="77777777" w:rsidR="00792AF4" w:rsidRPr="00792AF4" w:rsidRDefault="00792AF4" w:rsidP="00792AF4">
      <w:pPr>
        <w:rPr>
          <w:rFonts w:ascii="Arial" w:hAnsi="Arial" w:cs="Arial"/>
          <w:noProof/>
          <w:sz w:val="22"/>
          <w:szCs w:val="22"/>
        </w:rPr>
      </w:pPr>
      <w:r w:rsidRPr="00792AF4">
        <w:rPr>
          <w:rFonts w:ascii="Arial" w:hAnsi="Arial" w:cs="Arial"/>
          <w:noProof/>
          <w:sz w:val="22"/>
          <w:szCs w:val="22"/>
        </w:rPr>
        <w:t>Rozvaděč musí odpovídat požadavkům platných norem, zejména normě ČSN EN 62 271-20</w:t>
      </w:r>
      <w:r w:rsidR="00D44A23">
        <w:rPr>
          <w:rFonts w:ascii="Arial" w:hAnsi="Arial" w:cs="Arial"/>
          <w:noProof/>
          <w:sz w:val="22"/>
          <w:szCs w:val="22"/>
        </w:rPr>
        <w:t>3</w:t>
      </w:r>
      <w:r w:rsidRPr="00792AF4">
        <w:rPr>
          <w:rFonts w:ascii="Arial" w:hAnsi="Arial" w:cs="Arial"/>
          <w:noProof/>
          <w:sz w:val="22"/>
          <w:szCs w:val="22"/>
        </w:rPr>
        <w:t xml:space="preserve">, jsou  </w:t>
      </w:r>
      <w:r w:rsidR="0055330E">
        <w:rPr>
          <w:rFonts w:ascii="Arial" w:hAnsi="Arial" w:cs="Arial"/>
          <w:noProof/>
          <w:sz w:val="22"/>
          <w:szCs w:val="22"/>
        </w:rPr>
        <w:t xml:space="preserve">určeny pro vnitřní instalaci a splňují požadavky normy </w:t>
      </w:r>
      <w:r w:rsidRPr="00792AF4">
        <w:rPr>
          <w:rFonts w:ascii="Arial" w:hAnsi="Arial" w:cs="Arial"/>
          <w:noProof/>
          <w:sz w:val="22"/>
          <w:szCs w:val="22"/>
        </w:rPr>
        <w:t>ČSN EN 62 271-</w:t>
      </w:r>
      <w:r w:rsidR="0055330E">
        <w:rPr>
          <w:rFonts w:ascii="Arial" w:hAnsi="Arial" w:cs="Arial"/>
          <w:noProof/>
          <w:sz w:val="22"/>
          <w:szCs w:val="22"/>
        </w:rPr>
        <w:t>1</w:t>
      </w:r>
      <w:r w:rsidRPr="00792AF4">
        <w:rPr>
          <w:rFonts w:ascii="Arial" w:hAnsi="Arial" w:cs="Arial"/>
          <w:noProof/>
          <w:sz w:val="22"/>
          <w:szCs w:val="22"/>
        </w:rPr>
        <w:t>.</w:t>
      </w:r>
    </w:p>
    <w:p w14:paraId="61AA32E6" w14:textId="77777777" w:rsidR="00792AF4" w:rsidRPr="00792AF4" w:rsidRDefault="00792AF4" w:rsidP="00792AF4">
      <w:pPr>
        <w:rPr>
          <w:rFonts w:ascii="Arial" w:hAnsi="Arial" w:cs="Arial"/>
          <w:noProof/>
          <w:sz w:val="22"/>
          <w:szCs w:val="22"/>
        </w:rPr>
      </w:pPr>
    </w:p>
    <w:p w14:paraId="596F9F0F" w14:textId="77777777" w:rsidR="00792AF4" w:rsidRDefault="00792AF4" w:rsidP="00792AF4">
      <w:pPr>
        <w:rPr>
          <w:rFonts w:ascii="Arial" w:hAnsi="Arial" w:cs="Arial"/>
          <w:noProof/>
          <w:sz w:val="22"/>
          <w:szCs w:val="22"/>
        </w:rPr>
      </w:pPr>
    </w:p>
    <w:p w14:paraId="2A35E5CE" w14:textId="77777777" w:rsidR="00416D2D" w:rsidRDefault="00416D2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Minimální požadované parametry</w:t>
      </w:r>
      <w:r w:rsidR="002E4C4F">
        <w:rPr>
          <w:rFonts w:ascii="Arial" w:hAnsi="Arial" w:cs="Arial"/>
          <w:noProof/>
          <w:sz w:val="22"/>
          <w:szCs w:val="22"/>
        </w:rPr>
        <w:t xml:space="preserve"> rozvaděče</w:t>
      </w:r>
      <w:r>
        <w:rPr>
          <w:rFonts w:ascii="Arial" w:hAnsi="Arial" w:cs="Arial"/>
          <w:noProof/>
          <w:sz w:val="22"/>
          <w:szCs w:val="22"/>
        </w:rPr>
        <w:t>:</w:t>
      </w:r>
    </w:p>
    <w:p w14:paraId="70BDE421" w14:textId="77777777" w:rsidR="00416D2D" w:rsidRDefault="00416D2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224"/>
        <w:gridCol w:w="2406"/>
      </w:tblGrid>
      <w:tr w:rsidR="00416D2D" w14:paraId="29F9C4FA" w14:textId="77777777" w:rsidTr="00897525">
        <w:tc>
          <w:tcPr>
            <w:tcW w:w="7338" w:type="dxa"/>
          </w:tcPr>
          <w:p w14:paraId="3FE5AD17" w14:textId="77777777" w:rsidR="00416D2D" w:rsidRDefault="00416D2D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Pr="001547CD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r</w:t>
            </w:r>
          </w:p>
        </w:tc>
        <w:tc>
          <w:tcPr>
            <w:tcW w:w="2442" w:type="dxa"/>
          </w:tcPr>
          <w:p w14:paraId="692E22CB" w14:textId="77777777" w:rsidR="00416D2D" w:rsidRDefault="00D44A23" w:rsidP="00B5471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="00F318FF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B54712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 w:rsidR="00416D2D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14:paraId="07CEFF18" w14:textId="77777777" w:rsidTr="00416D2D">
        <w:tc>
          <w:tcPr>
            <w:tcW w:w="9780" w:type="dxa"/>
            <w:gridSpan w:val="2"/>
          </w:tcPr>
          <w:p w14:paraId="6E066EA1" w14:textId="77777777"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Jmenovité výdržné napětí při atmosférickém impulsu Up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(vrcholová hodnota)</w:t>
            </w:r>
          </w:p>
        </w:tc>
      </w:tr>
      <w:tr w:rsidR="00416D2D" w14:paraId="37EF4530" w14:textId="77777777" w:rsidTr="00897525">
        <w:tc>
          <w:tcPr>
            <w:tcW w:w="7338" w:type="dxa"/>
          </w:tcPr>
          <w:p w14:paraId="2B1CDEB6" w14:textId="77777777"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14:paraId="0D98BF4A" w14:textId="77777777" w:rsidR="00416D2D" w:rsidRPr="001846E9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550</w:t>
            </w:r>
            <w:r w:rsidR="00416D2D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14:paraId="14E89EF4" w14:textId="77777777" w:rsidTr="00897525">
        <w:tc>
          <w:tcPr>
            <w:tcW w:w="7338" w:type="dxa"/>
          </w:tcPr>
          <w:p w14:paraId="713E0AF7" w14:textId="77777777"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14:paraId="74379F56" w14:textId="77777777" w:rsidR="00416D2D" w:rsidRPr="001846E9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630</w:t>
            </w:r>
            <w:r w:rsidR="00416D2D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14:paraId="58F0E92F" w14:textId="77777777" w:rsidTr="00416D2D">
        <w:tc>
          <w:tcPr>
            <w:tcW w:w="9780" w:type="dxa"/>
            <w:gridSpan w:val="2"/>
          </w:tcPr>
          <w:p w14:paraId="3B26C218" w14:textId="77777777" w:rsidR="00416D2D" w:rsidRPr="001846E9" w:rsidRDefault="00307A59" w:rsidP="00307A5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 napětí Ud (efektivní hodnota)</w:t>
            </w:r>
          </w:p>
        </w:tc>
      </w:tr>
      <w:tr w:rsidR="00307A59" w14:paraId="65247944" w14:textId="77777777" w:rsidTr="00897525">
        <w:tc>
          <w:tcPr>
            <w:tcW w:w="7338" w:type="dxa"/>
          </w:tcPr>
          <w:p w14:paraId="2D2EA171" w14:textId="77777777" w:rsidR="00307A59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14:paraId="70F43F12" w14:textId="77777777" w:rsidR="00307A59" w:rsidRPr="001846E9" w:rsidRDefault="00BC679A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23</w:t>
            </w:r>
            <w:r w:rsidR="00307A59" w:rsidRPr="001846E9">
              <w:rPr>
                <w:rFonts w:ascii="Arial" w:hAnsi="Arial" w:cs="Arial"/>
                <w:noProof/>
                <w:sz w:val="22"/>
                <w:szCs w:val="22"/>
              </w:rPr>
              <w:t>0 kV</w:t>
            </w:r>
          </w:p>
        </w:tc>
      </w:tr>
      <w:tr w:rsidR="00307A59" w14:paraId="4179F527" w14:textId="77777777" w:rsidTr="00897525">
        <w:tc>
          <w:tcPr>
            <w:tcW w:w="7338" w:type="dxa"/>
          </w:tcPr>
          <w:p w14:paraId="434D1CEA" w14:textId="77777777" w:rsidR="00307A59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14:paraId="005B167A" w14:textId="77777777" w:rsidR="00307A59" w:rsidRPr="001846E9" w:rsidRDefault="00BC679A" w:rsidP="00BC679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265</w:t>
            </w:r>
            <w:r w:rsidR="00307A59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307A59" w14:paraId="1186F743" w14:textId="77777777" w:rsidTr="00897525">
        <w:tc>
          <w:tcPr>
            <w:tcW w:w="7338" w:type="dxa"/>
          </w:tcPr>
          <w:p w14:paraId="7EBEA0CC" w14:textId="77777777"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442" w:type="dxa"/>
          </w:tcPr>
          <w:p w14:paraId="722BB335" w14:textId="77777777"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50Hz</w:t>
            </w:r>
          </w:p>
        </w:tc>
      </w:tr>
      <w:tr w:rsidR="00307A59" w14:paraId="0223435C" w14:textId="77777777" w:rsidTr="00416D2D">
        <w:tc>
          <w:tcPr>
            <w:tcW w:w="9780" w:type="dxa"/>
            <w:gridSpan w:val="2"/>
          </w:tcPr>
          <w:p w14:paraId="01C87453" w14:textId="77777777"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Ir (hlavních obvodů)</w:t>
            </w:r>
          </w:p>
        </w:tc>
      </w:tr>
      <w:tr w:rsidR="00307A59" w14:paraId="4DFAD87A" w14:textId="77777777" w:rsidTr="00897525">
        <w:tc>
          <w:tcPr>
            <w:tcW w:w="7338" w:type="dxa"/>
          </w:tcPr>
          <w:p w14:paraId="1DDBE489" w14:textId="77777777"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</w:t>
            </w:r>
          </w:p>
        </w:tc>
        <w:tc>
          <w:tcPr>
            <w:tcW w:w="2442" w:type="dxa"/>
          </w:tcPr>
          <w:p w14:paraId="17DB2A84" w14:textId="77777777" w:rsidR="00307A59" w:rsidRDefault="00A804C9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="00481E2E">
              <w:rPr>
                <w:rFonts w:ascii="Arial" w:hAnsi="Arial" w:cs="Arial"/>
                <w:noProof/>
                <w:sz w:val="22"/>
                <w:szCs w:val="22"/>
              </w:rPr>
              <w:t>600</w:t>
            </w:r>
            <w:r w:rsidR="00307A59">
              <w:rPr>
                <w:rFonts w:ascii="Arial" w:hAnsi="Arial" w:cs="Arial"/>
                <w:noProof/>
                <w:sz w:val="22"/>
                <w:szCs w:val="22"/>
              </w:rPr>
              <w:t xml:space="preserve"> A</w:t>
            </w:r>
          </w:p>
        </w:tc>
      </w:tr>
      <w:tr w:rsidR="00307A59" w14:paraId="3057F7F3" w14:textId="77777777" w:rsidTr="00897525">
        <w:tc>
          <w:tcPr>
            <w:tcW w:w="7338" w:type="dxa"/>
          </w:tcPr>
          <w:p w14:paraId="2B4FA7F3" w14:textId="77777777" w:rsidR="00307A59" w:rsidRDefault="00307A59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Vývod s</w:t>
            </w:r>
            <w:r w:rsidR="00A804C9">
              <w:rPr>
                <w:rFonts w:ascii="Arial" w:hAnsi="Arial" w:cs="Arial"/>
                <w:noProof/>
                <w:sz w:val="22"/>
                <w:szCs w:val="22"/>
              </w:rPr>
              <w:t> vypínačem (vývodové pole</w:t>
            </w:r>
            <w:r w:rsidR="00481E2E">
              <w:rPr>
                <w:rFonts w:ascii="Arial" w:hAnsi="Arial" w:cs="Arial"/>
                <w:noProof/>
                <w:sz w:val="22"/>
                <w:szCs w:val="22"/>
              </w:rPr>
              <w:t>, transformátorové pole</w:t>
            </w:r>
            <w:r w:rsidR="00A804C9">
              <w:rPr>
                <w:rFonts w:ascii="Arial" w:hAnsi="Arial" w:cs="Arial"/>
                <w:noProof/>
                <w:sz w:val="22"/>
                <w:szCs w:val="22"/>
              </w:rPr>
              <w:t>)</w:t>
            </w:r>
          </w:p>
        </w:tc>
        <w:tc>
          <w:tcPr>
            <w:tcW w:w="2442" w:type="dxa"/>
          </w:tcPr>
          <w:p w14:paraId="29EAD0C6" w14:textId="77777777" w:rsidR="00307A59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1250</w:t>
            </w:r>
            <w:r w:rsidR="00307A59">
              <w:rPr>
                <w:rFonts w:ascii="Arial" w:hAnsi="Arial" w:cs="Arial"/>
                <w:noProof/>
                <w:sz w:val="22"/>
                <w:szCs w:val="22"/>
              </w:rPr>
              <w:t xml:space="preserve"> A</w:t>
            </w:r>
          </w:p>
        </w:tc>
      </w:tr>
      <w:tr w:rsidR="00481E2E" w14:paraId="25A1DFC0" w14:textId="77777777" w:rsidTr="00897525">
        <w:tc>
          <w:tcPr>
            <w:tcW w:w="7338" w:type="dxa"/>
          </w:tcPr>
          <w:p w14:paraId="39CFEBB6" w14:textId="77777777" w:rsidR="00481E2E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Příčný spínač</w:t>
            </w:r>
          </w:p>
        </w:tc>
        <w:tc>
          <w:tcPr>
            <w:tcW w:w="2442" w:type="dxa"/>
          </w:tcPr>
          <w:p w14:paraId="78927510" w14:textId="77777777" w:rsidR="00481E2E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1600 A</w:t>
            </w:r>
          </w:p>
        </w:tc>
      </w:tr>
      <w:tr w:rsidR="00481E2E" w14:paraId="43C04ECB" w14:textId="77777777" w:rsidTr="00897525">
        <w:tc>
          <w:tcPr>
            <w:tcW w:w="7338" w:type="dxa"/>
          </w:tcPr>
          <w:p w14:paraId="4E1182D2" w14:textId="77777777" w:rsidR="00481E2E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/jmen. doba zkratu                     Ik/tk</w:t>
            </w:r>
          </w:p>
        </w:tc>
        <w:tc>
          <w:tcPr>
            <w:tcW w:w="2442" w:type="dxa"/>
          </w:tcPr>
          <w:p w14:paraId="10D4835D" w14:textId="21CED686" w:rsidR="00481E2E" w:rsidRPr="00EC4ED3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C4ED3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EC4ED3" w:rsidRPr="00EC4ED3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DC5E73" w:rsidRPr="00EC4ED3"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EC4ED3">
              <w:rPr>
                <w:rFonts w:ascii="Arial" w:hAnsi="Arial" w:cs="Arial"/>
                <w:noProof/>
                <w:sz w:val="22"/>
                <w:szCs w:val="22"/>
              </w:rPr>
              <w:t xml:space="preserve"> kA/1 s</w:t>
            </w:r>
          </w:p>
        </w:tc>
      </w:tr>
      <w:tr w:rsidR="00481E2E" w14:paraId="07598E78" w14:textId="77777777" w:rsidTr="00897525">
        <w:tc>
          <w:tcPr>
            <w:tcW w:w="7338" w:type="dxa"/>
          </w:tcPr>
          <w:p w14:paraId="439B8A94" w14:textId="77777777" w:rsidR="00481E2E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                     Ip</w:t>
            </w:r>
          </w:p>
        </w:tc>
        <w:tc>
          <w:tcPr>
            <w:tcW w:w="2442" w:type="dxa"/>
          </w:tcPr>
          <w:p w14:paraId="41201885" w14:textId="3003A5D0" w:rsidR="00481E2E" w:rsidRPr="00EC4ED3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C4ED3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EC4ED3" w:rsidRPr="00EC4ED3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 w:rsidRPr="00EC4ED3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481E2E" w14:paraId="5DF3D31C" w14:textId="77777777" w:rsidTr="00897525">
        <w:tc>
          <w:tcPr>
            <w:tcW w:w="7338" w:type="dxa"/>
          </w:tcPr>
          <w:p w14:paraId="11BB5781" w14:textId="77777777" w:rsidR="00481E2E" w:rsidRDefault="00481E2E" w:rsidP="002E4C4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Stupeň krytí (podle ČSN EN 60529)</w:t>
            </w:r>
          </w:p>
        </w:tc>
        <w:tc>
          <w:tcPr>
            <w:tcW w:w="2442" w:type="dxa"/>
          </w:tcPr>
          <w:p w14:paraId="5B18B565" w14:textId="77777777" w:rsidR="00481E2E" w:rsidRPr="006610BC" w:rsidRDefault="00481E2E" w:rsidP="00F318F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19D8"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6610BC">
              <w:rPr>
                <w:rFonts w:ascii="Arial" w:hAnsi="Arial" w:cs="Arial"/>
                <w:noProof/>
                <w:sz w:val="22"/>
                <w:szCs w:val="22"/>
              </w:rPr>
              <w:t>IP2X</w:t>
            </w:r>
          </w:p>
        </w:tc>
      </w:tr>
      <w:tr w:rsidR="00C26309" w14:paraId="64F469BA" w14:textId="77777777" w:rsidTr="00897525">
        <w:tc>
          <w:tcPr>
            <w:tcW w:w="7338" w:type="dxa"/>
          </w:tcPr>
          <w:p w14:paraId="6DF6B6D4" w14:textId="77777777" w:rsidR="00C26309" w:rsidRDefault="00C26309" w:rsidP="00C2630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Míra úniku plynu SF</w:t>
            </w:r>
            <w:r w:rsidRPr="00E81A0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(relativní hodnota úniku)</w:t>
            </w:r>
          </w:p>
        </w:tc>
        <w:tc>
          <w:tcPr>
            <w:tcW w:w="2442" w:type="dxa"/>
          </w:tcPr>
          <w:p w14:paraId="2CD0E52B" w14:textId="77777777" w:rsidR="00C26309" w:rsidRPr="003019D8" w:rsidRDefault="00E93A8D" w:rsidP="001846E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max. </w:t>
            </w:r>
            <w:r w:rsidR="00C26309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0,1 % za rok </w:t>
            </w:r>
          </w:p>
        </w:tc>
      </w:tr>
    </w:tbl>
    <w:p w14:paraId="0F88ECE0" w14:textId="77777777" w:rsidR="00416D2D" w:rsidRDefault="00B74E2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ab/>
      </w:r>
    </w:p>
    <w:p w14:paraId="12F3FADC" w14:textId="77777777" w:rsidR="00792AF4" w:rsidRDefault="00792AF4">
      <w:pPr>
        <w:rPr>
          <w:rFonts w:ascii="Arial" w:hAnsi="Arial" w:cs="Arial"/>
          <w:b/>
          <w:noProof/>
          <w:sz w:val="22"/>
          <w:szCs w:val="22"/>
        </w:rPr>
      </w:pPr>
    </w:p>
    <w:p w14:paraId="34EB8737" w14:textId="77777777" w:rsidR="000751FE" w:rsidRDefault="0015693A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Odpínač musí odpovídat normě </w:t>
      </w:r>
      <w:r w:rsidR="001F51F0">
        <w:rPr>
          <w:rFonts w:ascii="Arial" w:hAnsi="Arial" w:cs="Arial"/>
          <w:noProof/>
          <w:sz w:val="22"/>
          <w:szCs w:val="22"/>
        </w:rPr>
        <w:t>ČSN EN 62271-103</w:t>
      </w:r>
      <w:r>
        <w:rPr>
          <w:rFonts w:ascii="Arial" w:hAnsi="Arial" w:cs="Arial"/>
          <w:noProof/>
          <w:sz w:val="22"/>
          <w:szCs w:val="22"/>
        </w:rPr>
        <w:t>.</w:t>
      </w:r>
      <w:r w:rsidR="00C5297A">
        <w:rPr>
          <w:rFonts w:ascii="Arial" w:hAnsi="Arial" w:cs="Arial"/>
          <w:noProof/>
          <w:sz w:val="22"/>
          <w:szCs w:val="22"/>
        </w:rPr>
        <w:t xml:space="preserve"> </w:t>
      </w:r>
    </w:p>
    <w:p w14:paraId="4AAF12C9" w14:textId="77777777" w:rsidR="000751FE" w:rsidRDefault="000751FE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Uzemňovač</w:t>
      </w:r>
      <w:r w:rsidR="0015693A">
        <w:rPr>
          <w:rFonts w:ascii="Arial" w:hAnsi="Arial" w:cs="Arial"/>
          <w:noProof/>
          <w:sz w:val="22"/>
          <w:szCs w:val="22"/>
        </w:rPr>
        <w:t xml:space="preserve"> a odpojovač </w:t>
      </w:r>
      <w:r>
        <w:rPr>
          <w:rFonts w:ascii="Arial" w:hAnsi="Arial" w:cs="Arial"/>
          <w:noProof/>
          <w:sz w:val="22"/>
          <w:szCs w:val="22"/>
        </w:rPr>
        <w:t>musí odpovídat ČSN EN 62271-102.</w:t>
      </w:r>
    </w:p>
    <w:p w14:paraId="39707FA3" w14:textId="77777777" w:rsidR="00E56A8B" w:rsidRDefault="00E56A8B" w:rsidP="00E56A8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Vypínač musí odpovídat ČSN EN 62271-100.</w:t>
      </w:r>
    </w:p>
    <w:p w14:paraId="2BDD6928" w14:textId="77777777" w:rsidR="0015693A" w:rsidRDefault="0013417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Všechny plynové oddíly musí být vybaveny ochranými membránami.</w:t>
      </w:r>
    </w:p>
    <w:p w14:paraId="6817EE4F" w14:textId="77777777" w:rsidR="001846E9" w:rsidRDefault="001846E9" w:rsidP="001846E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1846E9">
        <w:rPr>
          <w:rFonts w:ascii="Arial" w:hAnsi="Arial" w:cs="Arial"/>
          <w:noProof/>
          <w:sz w:val="22"/>
          <w:szCs w:val="22"/>
        </w:rPr>
        <w:t>Spínací prvky rozvaděče musí umožňovat místní i dálkovou manipulaci.</w:t>
      </w:r>
    </w:p>
    <w:p w14:paraId="791E312D" w14:textId="77777777" w:rsidR="0013417C" w:rsidRDefault="0013417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16517B71" w14:textId="77777777" w:rsidR="00DC170D" w:rsidRDefault="00DC170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EF96DB3" w14:textId="77777777" w:rsidR="006610BC" w:rsidRDefault="006610B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51F24916" w14:textId="77777777"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70D9E72C" w14:textId="41FF8B73" w:rsidR="00AB3804" w:rsidRPr="00AB3804" w:rsidRDefault="00AB3804" w:rsidP="00AB3804">
      <w:pPr>
        <w:numPr>
          <w:ilvl w:val="3"/>
          <w:numId w:val="2"/>
        </w:numPr>
        <w:tabs>
          <w:tab w:val="clear" w:pos="1146"/>
          <w:tab w:val="num" w:pos="1843"/>
          <w:tab w:val="left" w:pos="6521"/>
        </w:tabs>
        <w:spacing w:before="120" w:after="120"/>
        <w:ind w:left="993" w:hanging="99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V</w:t>
      </w:r>
      <w:r w:rsidRPr="00AB3804">
        <w:rPr>
          <w:rFonts w:ascii="Arial" w:hAnsi="Arial" w:cs="Arial"/>
          <w:b/>
          <w:noProof/>
          <w:sz w:val="22"/>
          <w:szCs w:val="22"/>
        </w:rPr>
        <w:t xml:space="preserve">ývod </w:t>
      </w:r>
      <w:r>
        <w:rPr>
          <w:rFonts w:ascii="Arial" w:hAnsi="Arial" w:cs="Arial"/>
          <w:b/>
          <w:noProof/>
          <w:sz w:val="22"/>
          <w:szCs w:val="22"/>
        </w:rPr>
        <w:t xml:space="preserve">na venkovní vedení </w:t>
      </w:r>
      <w:r w:rsidRPr="00AB3804">
        <w:rPr>
          <w:rFonts w:ascii="Arial" w:hAnsi="Arial" w:cs="Arial"/>
          <w:b/>
          <w:noProof/>
          <w:sz w:val="22"/>
          <w:szCs w:val="22"/>
        </w:rPr>
        <w:t>(vývodové pole s vypínačem)</w:t>
      </w:r>
      <w:r w:rsidR="001F253F">
        <w:rPr>
          <w:rFonts w:ascii="Arial" w:hAnsi="Arial" w:cs="Arial"/>
          <w:b/>
          <w:noProof/>
          <w:sz w:val="22"/>
          <w:szCs w:val="22"/>
        </w:rPr>
        <w:t xml:space="preserve"> – 2x</w:t>
      </w:r>
      <w:r w:rsidR="009E6D43">
        <w:rPr>
          <w:rFonts w:ascii="Arial" w:hAnsi="Arial" w:cs="Arial"/>
          <w:b/>
          <w:noProof/>
          <w:sz w:val="22"/>
          <w:szCs w:val="22"/>
        </w:rPr>
        <w:t>, pole AEA01 a AEA05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AB3804" w14:paraId="3A1C2360" w14:textId="77777777" w:rsidTr="00AB3804">
        <w:tc>
          <w:tcPr>
            <w:tcW w:w="7479" w:type="dxa"/>
          </w:tcPr>
          <w:p w14:paraId="72867433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14:paraId="2B24B40D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 kV</w:t>
            </w:r>
          </w:p>
        </w:tc>
      </w:tr>
      <w:tr w:rsidR="00AB3804" w14:paraId="00E38ABB" w14:textId="77777777" w:rsidTr="00AB3804">
        <w:tc>
          <w:tcPr>
            <w:tcW w:w="7479" w:type="dxa"/>
          </w:tcPr>
          <w:p w14:paraId="6485ECBE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14:paraId="00D8312F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AB3804" w14:paraId="1E4DD046" w14:textId="77777777" w:rsidTr="00AB3804">
        <w:tc>
          <w:tcPr>
            <w:tcW w:w="7479" w:type="dxa"/>
          </w:tcPr>
          <w:p w14:paraId="344DD352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14:paraId="28B0B649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AB3804" w14:paraId="3AB7EC35" w14:textId="77777777" w:rsidTr="00AB3804">
        <w:tc>
          <w:tcPr>
            <w:tcW w:w="7479" w:type="dxa"/>
          </w:tcPr>
          <w:p w14:paraId="2A3BBCAC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14:paraId="50C1ED42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– 1ks</w:t>
            </w:r>
          </w:p>
        </w:tc>
      </w:tr>
      <w:tr w:rsidR="00AB3804" w14:paraId="1A995C85" w14:textId="77777777" w:rsidTr="00AB3804">
        <w:tc>
          <w:tcPr>
            <w:tcW w:w="7479" w:type="dxa"/>
          </w:tcPr>
          <w:p w14:paraId="3CED8CB7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14:paraId="003C0BB2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431A09" w14:paraId="56E46F68" w14:textId="77777777" w:rsidTr="00AB3804">
        <w:tc>
          <w:tcPr>
            <w:tcW w:w="7479" w:type="dxa"/>
          </w:tcPr>
          <w:p w14:paraId="087F1E48" w14:textId="77777777" w:rsidR="00431A09" w:rsidRDefault="00431A09" w:rsidP="00431A09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Rozdělovací modul trojpól / jednopól (trifikátor)</w:t>
            </w:r>
          </w:p>
        </w:tc>
        <w:tc>
          <w:tcPr>
            <w:tcW w:w="2301" w:type="dxa"/>
          </w:tcPr>
          <w:p w14:paraId="0FB96856" w14:textId="77777777" w:rsidR="00431A09" w:rsidRDefault="00431A09" w:rsidP="00431A0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- 1 ks</w:t>
            </w:r>
          </w:p>
        </w:tc>
      </w:tr>
      <w:tr w:rsidR="00431A09" w14:paraId="62F25653" w14:textId="77777777" w:rsidTr="00AB3804">
        <w:tc>
          <w:tcPr>
            <w:tcW w:w="7479" w:type="dxa"/>
          </w:tcPr>
          <w:p w14:paraId="1492D5B6" w14:textId="77777777" w:rsidR="00431A09" w:rsidRPr="00F60758" w:rsidRDefault="00431A09" w:rsidP="00431A09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Izolátorové průchodky typu SF</w:t>
            </w:r>
            <w:r w:rsidRPr="000E63E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/ </w:t>
            </w:r>
            <w:r w:rsidRPr="00F60758">
              <w:rPr>
                <w:rFonts w:ascii="Arial" w:hAnsi="Arial" w:cs="Arial"/>
                <w:noProof/>
                <w:sz w:val="22"/>
                <w:szCs w:val="22"/>
              </w:rPr>
              <w:t>VZDUCH (123 kV/1600 A)</w:t>
            </w:r>
          </w:p>
        </w:tc>
        <w:tc>
          <w:tcPr>
            <w:tcW w:w="2301" w:type="dxa"/>
          </w:tcPr>
          <w:p w14:paraId="601D6681" w14:textId="77777777" w:rsidR="00431A09" w:rsidRDefault="00431A09" w:rsidP="00431A0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- 3 ks</w:t>
            </w:r>
          </w:p>
        </w:tc>
      </w:tr>
    </w:tbl>
    <w:p w14:paraId="05E6AAD6" w14:textId="77777777" w:rsidR="00AB3804" w:rsidRDefault="00AB3804" w:rsidP="00AB380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AB3804" w14:paraId="64A43076" w14:textId="77777777" w:rsidTr="00374220">
        <w:tc>
          <w:tcPr>
            <w:tcW w:w="9630" w:type="dxa"/>
            <w:gridSpan w:val="3"/>
          </w:tcPr>
          <w:p w14:paraId="7D3490CE" w14:textId="77777777" w:rsidR="00AB3804" w:rsidRPr="000D552B" w:rsidRDefault="00AB3804" w:rsidP="00AB3804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AB3804" w14:paraId="6A96BE6D" w14:textId="77777777" w:rsidTr="00374220">
        <w:tc>
          <w:tcPr>
            <w:tcW w:w="7351" w:type="dxa"/>
            <w:gridSpan w:val="2"/>
          </w:tcPr>
          <w:p w14:paraId="09E40200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279" w:type="dxa"/>
          </w:tcPr>
          <w:p w14:paraId="0B2D7965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AB3804" w14:paraId="019C88F9" w14:textId="77777777" w:rsidTr="00374220">
        <w:tc>
          <w:tcPr>
            <w:tcW w:w="7351" w:type="dxa"/>
            <w:gridSpan w:val="2"/>
          </w:tcPr>
          <w:p w14:paraId="34145848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279" w:type="dxa"/>
          </w:tcPr>
          <w:p w14:paraId="0B8B7F3A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AB3804" w14:paraId="2F2F40BA" w14:textId="77777777" w:rsidTr="00374220">
        <w:tc>
          <w:tcPr>
            <w:tcW w:w="7351" w:type="dxa"/>
            <w:gridSpan w:val="2"/>
          </w:tcPr>
          <w:p w14:paraId="6D3F7512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279" w:type="dxa"/>
          </w:tcPr>
          <w:p w14:paraId="367B31B8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AB3804" w14:paraId="1C6C8715" w14:textId="77777777" w:rsidTr="00374220">
        <w:tc>
          <w:tcPr>
            <w:tcW w:w="7351" w:type="dxa"/>
            <w:gridSpan w:val="2"/>
          </w:tcPr>
          <w:p w14:paraId="42D2F417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279" w:type="dxa"/>
          </w:tcPr>
          <w:p w14:paraId="31EAEC00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AB3804" w14:paraId="43D768DB" w14:textId="77777777" w:rsidTr="00374220">
        <w:tc>
          <w:tcPr>
            <w:tcW w:w="7351" w:type="dxa"/>
            <w:gridSpan w:val="2"/>
          </w:tcPr>
          <w:p w14:paraId="0A86E442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73EF7138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Elektromotorický s pružinovým střadačem, </w:t>
            </w:r>
            <w:r w:rsidRPr="00BB038D">
              <w:rPr>
                <w:rFonts w:ascii="Arial" w:hAnsi="Arial" w:cs="Arial"/>
                <w:noProof/>
                <w:sz w:val="22"/>
                <w:szCs w:val="22"/>
              </w:rPr>
              <w:t>třípohonový</w:t>
            </w:r>
          </w:p>
        </w:tc>
      </w:tr>
      <w:tr w:rsidR="00AB3804" w14:paraId="102DE5B5" w14:textId="77777777" w:rsidTr="00374220">
        <w:tc>
          <w:tcPr>
            <w:tcW w:w="7351" w:type="dxa"/>
            <w:gridSpan w:val="2"/>
          </w:tcPr>
          <w:p w14:paraId="39DE689C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Nouzové ovládání (tlačítka)</w:t>
            </w:r>
          </w:p>
        </w:tc>
        <w:tc>
          <w:tcPr>
            <w:tcW w:w="2279" w:type="dxa"/>
          </w:tcPr>
          <w:p w14:paraId="245FF45A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AB3804" w14:paraId="68DA0FE8" w14:textId="77777777" w:rsidTr="00374220">
        <w:tc>
          <w:tcPr>
            <w:tcW w:w="7351" w:type="dxa"/>
            <w:gridSpan w:val="2"/>
          </w:tcPr>
          <w:p w14:paraId="4BD20F65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54A569D6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AB3804" w14:paraId="488424AF" w14:textId="77777777" w:rsidTr="00374220">
        <w:tc>
          <w:tcPr>
            <w:tcW w:w="7351" w:type="dxa"/>
            <w:gridSpan w:val="2"/>
          </w:tcPr>
          <w:p w14:paraId="10A116F8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0EFAD9D9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1250 A</w:t>
            </w:r>
          </w:p>
        </w:tc>
      </w:tr>
      <w:tr w:rsidR="00AB3804" w14:paraId="1C45F569" w14:textId="77777777" w:rsidTr="00591326">
        <w:tc>
          <w:tcPr>
            <w:tcW w:w="7351" w:type="dxa"/>
            <w:gridSpan w:val="2"/>
          </w:tcPr>
          <w:p w14:paraId="10803906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  <w:shd w:val="clear" w:color="auto" w:fill="auto"/>
          </w:tcPr>
          <w:p w14:paraId="221860CA" w14:textId="06A26862" w:rsidR="00AB3804" w:rsidRPr="005913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F06A40" w:rsidRPr="00591326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DC5E73" w:rsidRPr="00591326"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6ADDB526" w14:textId="77777777" w:rsidTr="00591326">
        <w:tc>
          <w:tcPr>
            <w:tcW w:w="7351" w:type="dxa"/>
            <w:gridSpan w:val="2"/>
          </w:tcPr>
          <w:p w14:paraId="42E47052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  <w:shd w:val="clear" w:color="auto" w:fill="auto"/>
          </w:tcPr>
          <w:p w14:paraId="50B5D5F3" w14:textId="6F9BE055" w:rsidR="00AB3804" w:rsidRPr="005913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F06A40" w:rsidRPr="0059132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5705F094" w14:textId="77777777" w:rsidTr="00591326">
        <w:tc>
          <w:tcPr>
            <w:tcW w:w="7351" w:type="dxa"/>
            <w:gridSpan w:val="2"/>
          </w:tcPr>
          <w:p w14:paraId="567B65E5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279" w:type="dxa"/>
            <w:shd w:val="clear" w:color="auto" w:fill="auto"/>
          </w:tcPr>
          <w:p w14:paraId="5700DC08" w14:textId="77259912" w:rsidR="00AB3804" w:rsidRPr="005913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F06A40" w:rsidRPr="00591326"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458F293B" w14:textId="77777777" w:rsidTr="00591326">
        <w:tc>
          <w:tcPr>
            <w:tcW w:w="7351" w:type="dxa"/>
            <w:gridSpan w:val="2"/>
          </w:tcPr>
          <w:p w14:paraId="19EB3728" w14:textId="77777777" w:rsidR="00AB3804" w:rsidRPr="009E1D7E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279" w:type="dxa"/>
            <w:shd w:val="clear" w:color="auto" w:fill="auto"/>
          </w:tcPr>
          <w:p w14:paraId="6FAFC7C1" w14:textId="1A6E8C66" w:rsidR="00AB3804" w:rsidRPr="005913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F06A40" w:rsidRPr="0059132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 w:rsidRPr="00591326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7B2F1BF3" w14:textId="77777777" w:rsidTr="00374220">
        <w:tc>
          <w:tcPr>
            <w:tcW w:w="7351" w:type="dxa"/>
            <w:gridSpan w:val="2"/>
          </w:tcPr>
          <w:p w14:paraId="202D887D" w14:textId="77777777" w:rsidR="00AB3804" w:rsidRPr="00194645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279" w:type="dxa"/>
          </w:tcPr>
          <w:p w14:paraId="0DD9E4E7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AB3804" w14:paraId="75275BF3" w14:textId="77777777" w:rsidTr="00374220">
        <w:tc>
          <w:tcPr>
            <w:tcW w:w="9630" w:type="dxa"/>
            <w:gridSpan w:val="3"/>
          </w:tcPr>
          <w:p w14:paraId="595035A8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AB3804" w14:paraId="74CE910A" w14:textId="77777777" w:rsidTr="00374220">
        <w:tc>
          <w:tcPr>
            <w:tcW w:w="6255" w:type="dxa"/>
          </w:tcPr>
          <w:p w14:paraId="01FF6507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375" w:type="dxa"/>
            <w:gridSpan w:val="2"/>
          </w:tcPr>
          <w:p w14:paraId="3DD378D0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AB3804" w14:paraId="792C6614" w14:textId="77777777" w:rsidTr="00374220">
        <w:tc>
          <w:tcPr>
            <w:tcW w:w="9630" w:type="dxa"/>
            <w:gridSpan w:val="3"/>
          </w:tcPr>
          <w:p w14:paraId="339F166F" w14:textId="77777777" w:rsidR="00AB3804" w:rsidRPr="00554C8B" w:rsidRDefault="00AB3804" w:rsidP="00AB3804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AB3804" w14:paraId="283C37D2" w14:textId="77777777" w:rsidTr="00374220">
        <w:tc>
          <w:tcPr>
            <w:tcW w:w="7351" w:type="dxa"/>
            <w:gridSpan w:val="2"/>
          </w:tcPr>
          <w:p w14:paraId="37551197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55909F4D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AB3804" w14:paraId="47C79BB1" w14:textId="77777777" w:rsidTr="00374220">
        <w:tc>
          <w:tcPr>
            <w:tcW w:w="7351" w:type="dxa"/>
            <w:gridSpan w:val="2"/>
          </w:tcPr>
          <w:p w14:paraId="29364DE1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279" w:type="dxa"/>
          </w:tcPr>
          <w:p w14:paraId="23567B5E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AB3804" w14:paraId="06B235A0" w14:textId="77777777" w:rsidTr="00374220">
        <w:tc>
          <w:tcPr>
            <w:tcW w:w="7351" w:type="dxa"/>
            <w:gridSpan w:val="2"/>
          </w:tcPr>
          <w:p w14:paraId="4FACA746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2D99F755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AB3804" w14:paraId="6D5F184E" w14:textId="77777777" w:rsidTr="00374220">
        <w:tc>
          <w:tcPr>
            <w:tcW w:w="7351" w:type="dxa"/>
            <w:gridSpan w:val="2"/>
          </w:tcPr>
          <w:p w14:paraId="7DBFE202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454E7158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AB3804" w14:paraId="05736985" w14:textId="77777777" w:rsidTr="00374220">
        <w:tc>
          <w:tcPr>
            <w:tcW w:w="7351" w:type="dxa"/>
            <w:gridSpan w:val="2"/>
          </w:tcPr>
          <w:p w14:paraId="74345248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16458E5E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1250 A</w:t>
            </w:r>
          </w:p>
        </w:tc>
      </w:tr>
      <w:tr w:rsidR="00AB3804" w14:paraId="185C747E" w14:textId="77777777" w:rsidTr="00374220">
        <w:tc>
          <w:tcPr>
            <w:tcW w:w="7351" w:type="dxa"/>
            <w:gridSpan w:val="2"/>
          </w:tcPr>
          <w:p w14:paraId="37A3BDBA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14:paraId="1FB25B12" w14:textId="2D320288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DC5E73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169C7343" w14:textId="77777777" w:rsidTr="00374220">
        <w:tc>
          <w:tcPr>
            <w:tcW w:w="7351" w:type="dxa"/>
            <w:gridSpan w:val="2"/>
          </w:tcPr>
          <w:p w14:paraId="2DEDCD08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14:paraId="16DF7BC8" w14:textId="76B674CA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DC5E73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AB3804" w14:paraId="62CF655C" w14:textId="77777777" w:rsidTr="00374220">
        <w:tc>
          <w:tcPr>
            <w:tcW w:w="9630" w:type="dxa"/>
            <w:gridSpan w:val="3"/>
          </w:tcPr>
          <w:p w14:paraId="0AFE8F62" w14:textId="77777777" w:rsidR="00AB3804" w:rsidRPr="0001711B" w:rsidRDefault="00AB3804" w:rsidP="00AB3804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AB3804" w14:paraId="42C5735B" w14:textId="77777777" w:rsidTr="00374220">
        <w:tc>
          <w:tcPr>
            <w:tcW w:w="7351" w:type="dxa"/>
            <w:gridSpan w:val="2"/>
          </w:tcPr>
          <w:p w14:paraId="4970748E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7A344845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AB3804" w14:paraId="04EFCFB6" w14:textId="77777777" w:rsidTr="00374220">
        <w:tc>
          <w:tcPr>
            <w:tcW w:w="7351" w:type="dxa"/>
            <w:gridSpan w:val="2"/>
          </w:tcPr>
          <w:p w14:paraId="2BE7404D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279" w:type="dxa"/>
          </w:tcPr>
          <w:p w14:paraId="619AA66F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AB3804" w14:paraId="517A2D80" w14:textId="77777777" w:rsidTr="00374220">
        <w:tc>
          <w:tcPr>
            <w:tcW w:w="7351" w:type="dxa"/>
            <w:gridSpan w:val="2"/>
          </w:tcPr>
          <w:p w14:paraId="7F00355B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460BE5C2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AB3804" w14:paraId="129DC1FC" w14:textId="77777777" w:rsidTr="00374220">
        <w:tc>
          <w:tcPr>
            <w:tcW w:w="7351" w:type="dxa"/>
            <w:gridSpan w:val="2"/>
          </w:tcPr>
          <w:p w14:paraId="5730622A" w14:textId="77777777" w:rsidR="00AB3804" w:rsidRDefault="00AB3804" w:rsidP="00AB3804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Ovládací napětí Un</w:t>
            </w:r>
          </w:p>
        </w:tc>
        <w:tc>
          <w:tcPr>
            <w:tcW w:w="2279" w:type="dxa"/>
          </w:tcPr>
          <w:p w14:paraId="7632B6DA" w14:textId="77777777" w:rsidR="00AB3804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AB3804" w14:paraId="0D4708CA" w14:textId="77777777" w:rsidTr="00374220">
        <w:tc>
          <w:tcPr>
            <w:tcW w:w="9630" w:type="dxa"/>
            <w:gridSpan w:val="3"/>
          </w:tcPr>
          <w:p w14:paraId="49278C88" w14:textId="77777777" w:rsidR="00AB3804" w:rsidRPr="00BB038D" w:rsidRDefault="00AB3804" w:rsidP="00AB3804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proudu 4 jádrový</w:t>
            </w:r>
          </w:p>
        </w:tc>
      </w:tr>
      <w:tr w:rsidR="00AB3804" w14:paraId="431E70B2" w14:textId="77777777" w:rsidTr="00374220">
        <w:tc>
          <w:tcPr>
            <w:tcW w:w="7351" w:type="dxa"/>
            <w:gridSpan w:val="2"/>
          </w:tcPr>
          <w:p w14:paraId="7928D684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279" w:type="dxa"/>
          </w:tcPr>
          <w:p w14:paraId="2EBA7B71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800 A </w:t>
            </w:r>
          </w:p>
        </w:tc>
      </w:tr>
      <w:tr w:rsidR="00AB3804" w:rsidRPr="00B74E26" w14:paraId="37BD9F97" w14:textId="77777777" w:rsidTr="00374220">
        <w:tc>
          <w:tcPr>
            <w:tcW w:w="7351" w:type="dxa"/>
            <w:gridSpan w:val="2"/>
          </w:tcPr>
          <w:p w14:paraId="01D643EB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sekundární proud všech jader</w:t>
            </w:r>
          </w:p>
        </w:tc>
        <w:tc>
          <w:tcPr>
            <w:tcW w:w="2279" w:type="dxa"/>
          </w:tcPr>
          <w:p w14:paraId="13F84D64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1 A </w:t>
            </w:r>
          </w:p>
        </w:tc>
      </w:tr>
      <w:tr w:rsidR="00AB3804" w14:paraId="0B52EB1F" w14:textId="77777777" w:rsidTr="00374220">
        <w:tc>
          <w:tcPr>
            <w:tcW w:w="7351" w:type="dxa"/>
            <w:gridSpan w:val="2"/>
          </w:tcPr>
          <w:p w14:paraId="00A03F6C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  <w:tc>
          <w:tcPr>
            <w:tcW w:w="2279" w:type="dxa"/>
          </w:tcPr>
          <w:p w14:paraId="1EADC45D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AB3804" w14:paraId="60684BDB" w14:textId="77777777" w:rsidTr="00374220">
        <w:tc>
          <w:tcPr>
            <w:tcW w:w="7351" w:type="dxa"/>
            <w:gridSpan w:val="2"/>
          </w:tcPr>
          <w:p w14:paraId="0712C03F" w14:textId="77777777" w:rsidR="00AB3804" w:rsidRPr="00A702FE" w:rsidRDefault="00AB3804" w:rsidP="00FA4DF0">
            <w:pPr>
              <w:pStyle w:val="Odstavecseseznamem"/>
              <w:numPr>
                <w:ilvl w:val="0"/>
                <w:numId w:val="34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7565E0A7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AB3804" w14:paraId="46D523B2" w14:textId="77777777" w:rsidTr="00374220">
        <w:tc>
          <w:tcPr>
            <w:tcW w:w="7351" w:type="dxa"/>
            <w:gridSpan w:val="2"/>
          </w:tcPr>
          <w:p w14:paraId="1C33096C" w14:textId="77777777" w:rsidR="00AB3804" w:rsidRPr="00A702FE" w:rsidRDefault="00AB3804" w:rsidP="00FA4DF0">
            <w:pPr>
              <w:pStyle w:val="Odstavecseseznamem"/>
              <w:numPr>
                <w:ilvl w:val="0"/>
                <w:numId w:val="34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6CFD272F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AB3804" w14:paraId="179C7ABE" w14:textId="77777777" w:rsidTr="00374220">
        <w:tc>
          <w:tcPr>
            <w:tcW w:w="7351" w:type="dxa"/>
            <w:gridSpan w:val="2"/>
          </w:tcPr>
          <w:p w14:paraId="79C7339C" w14:textId="77777777" w:rsidR="00AB3804" w:rsidRPr="00A702FE" w:rsidRDefault="00AB3804" w:rsidP="00FA4DF0">
            <w:pPr>
              <w:pStyle w:val="Odstavecseseznamem"/>
              <w:numPr>
                <w:ilvl w:val="0"/>
                <w:numId w:val="34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6A13E09B" w14:textId="77777777" w:rsidR="00AB3804" w:rsidRPr="00A702FE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AB3804" w14:paraId="2C86C230" w14:textId="77777777" w:rsidTr="00374220">
        <w:tc>
          <w:tcPr>
            <w:tcW w:w="7351" w:type="dxa"/>
            <w:gridSpan w:val="2"/>
          </w:tcPr>
          <w:p w14:paraId="691D9C18" w14:textId="77777777" w:rsidR="00AB3804" w:rsidRPr="00A702FE" w:rsidRDefault="00AB3804" w:rsidP="00FA4DF0">
            <w:pPr>
              <w:pStyle w:val="Odstavecseseznamem"/>
              <w:numPr>
                <w:ilvl w:val="0"/>
                <w:numId w:val="34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2FFA3317" w14:textId="77777777" w:rsidR="00AB3804" w:rsidRPr="00A702FE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9662F" w14:paraId="61D385A1" w14:textId="77777777" w:rsidTr="00374220">
        <w:tc>
          <w:tcPr>
            <w:tcW w:w="7351" w:type="dxa"/>
            <w:gridSpan w:val="2"/>
          </w:tcPr>
          <w:p w14:paraId="79D356A4" w14:textId="6F962FB3" w:rsidR="0019662F" w:rsidRPr="0019662F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Orientace svorek</w:t>
            </w:r>
          </w:p>
        </w:tc>
        <w:tc>
          <w:tcPr>
            <w:tcW w:w="2279" w:type="dxa"/>
          </w:tcPr>
          <w:p w14:paraId="6BAB169A" w14:textId="77777777" w:rsidR="0019662F" w:rsidRDefault="0019662F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P1 směrem k přípojnici,</w:t>
            </w:r>
          </w:p>
          <w:p w14:paraId="3BAFC98A" w14:textId="46378A96" w:rsidR="0019662F" w:rsidRDefault="0019662F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P2 směrem k venkovnímu vedení</w:t>
            </w:r>
          </w:p>
        </w:tc>
      </w:tr>
      <w:tr w:rsidR="00AB3804" w:rsidRPr="00554C8B" w14:paraId="197A63F4" w14:textId="77777777" w:rsidTr="00374220">
        <w:tc>
          <w:tcPr>
            <w:tcW w:w="9630" w:type="dxa"/>
            <w:gridSpan w:val="3"/>
          </w:tcPr>
          <w:p w14:paraId="48D47431" w14:textId="7314D6D9" w:rsidR="00AB3804" w:rsidRPr="00BB038D" w:rsidRDefault="00AB3804" w:rsidP="00AB3804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Integrovaný induktivní přístrojový </w:t>
            </w:r>
            <w:r w:rsidR="003C48F4">
              <w:rPr>
                <w:rFonts w:ascii="Arial" w:hAnsi="Arial" w:cs="Arial"/>
                <w:b/>
                <w:noProof/>
                <w:sz w:val="22"/>
                <w:szCs w:val="22"/>
              </w:rPr>
              <w:t>transformátor napětí 3 jádrový</w:t>
            </w:r>
            <w:r w:rsidR="00374220">
              <w:rPr>
                <w:rFonts w:ascii="Arial" w:hAnsi="Arial" w:cs="Arial"/>
                <w:b/>
                <w:noProof/>
                <w:sz w:val="22"/>
                <w:szCs w:val="22"/>
              </w:rPr>
              <w:t>, s možností ručního odpojení (odpojovač s ručním pohonem)</w:t>
            </w:r>
          </w:p>
        </w:tc>
      </w:tr>
      <w:tr w:rsidR="00AB3804" w:rsidRPr="00B74E26" w14:paraId="2494DE89" w14:textId="77777777" w:rsidTr="00374220">
        <w:tc>
          <w:tcPr>
            <w:tcW w:w="7351" w:type="dxa"/>
            <w:gridSpan w:val="2"/>
          </w:tcPr>
          <w:p w14:paraId="07594D8D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primární napětí</w:t>
            </w:r>
          </w:p>
        </w:tc>
        <w:tc>
          <w:tcPr>
            <w:tcW w:w="2279" w:type="dxa"/>
          </w:tcPr>
          <w:p w14:paraId="0800DFC3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sz w:val="22"/>
                <w:szCs w:val="22"/>
              </w:rPr>
              <w:t>110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AB3804" w:rsidRPr="00B74E26" w14:paraId="110A02D7" w14:textId="77777777" w:rsidTr="00374220">
        <w:tc>
          <w:tcPr>
            <w:tcW w:w="7351" w:type="dxa"/>
            <w:gridSpan w:val="2"/>
          </w:tcPr>
          <w:p w14:paraId="7E29E510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sekundární napětí</w:t>
            </w:r>
          </w:p>
        </w:tc>
        <w:tc>
          <w:tcPr>
            <w:tcW w:w="2279" w:type="dxa"/>
          </w:tcPr>
          <w:p w14:paraId="284598F7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sz w:val="22"/>
                <w:szCs w:val="22"/>
              </w:rPr>
              <w:t>0,1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AB3804" w:rsidRPr="00B74E26" w14:paraId="730964C2" w14:textId="77777777" w:rsidTr="00374220">
        <w:tc>
          <w:tcPr>
            <w:tcW w:w="7351" w:type="dxa"/>
            <w:gridSpan w:val="2"/>
          </w:tcPr>
          <w:p w14:paraId="481BB40B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Parametry</w:t>
            </w:r>
          </w:p>
        </w:tc>
        <w:tc>
          <w:tcPr>
            <w:tcW w:w="2279" w:type="dxa"/>
          </w:tcPr>
          <w:p w14:paraId="69D6DDD7" w14:textId="77777777" w:rsidR="00AB3804" w:rsidRPr="00B74E26" w:rsidRDefault="00AB3804" w:rsidP="00AB3804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AB3804" w:rsidRPr="00B74E26" w14:paraId="61EEFCC2" w14:textId="77777777" w:rsidTr="00374220">
        <w:tc>
          <w:tcPr>
            <w:tcW w:w="7351" w:type="dxa"/>
            <w:gridSpan w:val="2"/>
          </w:tcPr>
          <w:p w14:paraId="4A6B56A5" w14:textId="77777777" w:rsidR="00AB3804" w:rsidRPr="00A702FE" w:rsidRDefault="00AB3804" w:rsidP="00FA4DF0">
            <w:pPr>
              <w:pStyle w:val="Odstavecseseznamem"/>
              <w:numPr>
                <w:ilvl w:val="0"/>
                <w:numId w:val="35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12E7CEA3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15 VA</w:t>
            </w:r>
          </w:p>
        </w:tc>
      </w:tr>
      <w:tr w:rsidR="00AB3804" w:rsidRPr="00B74E26" w14:paraId="1B9AB57C" w14:textId="77777777" w:rsidTr="00374220">
        <w:tc>
          <w:tcPr>
            <w:tcW w:w="7351" w:type="dxa"/>
            <w:gridSpan w:val="2"/>
          </w:tcPr>
          <w:p w14:paraId="28638B80" w14:textId="77777777" w:rsidR="00AB3804" w:rsidRPr="00A702FE" w:rsidRDefault="00AB3804" w:rsidP="00FA4DF0">
            <w:pPr>
              <w:pStyle w:val="Odstavecseseznamem"/>
              <w:numPr>
                <w:ilvl w:val="0"/>
                <w:numId w:val="35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0DEB6BFE" w14:textId="77777777" w:rsidR="00AB3804" w:rsidRPr="00B74E26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15 VA</w:t>
            </w:r>
          </w:p>
        </w:tc>
      </w:tr>
      <w:tr w:rsidR="00AB3804" w:rsidRPr="00A702FE" w14:paraId="0C1EBC0C" w14:textId="77777777" w:rsidTr="00374220">
        <w:tc>
          <w:tcPr>
            <w:tcW w:w="7351" w:type="dxa"/>
            <w:gridSpan w:val="2"/>
          </w:tcPr>
          <w:p w14:paraId="19311118" w14:textId="77777777" w:rsidR="00AB3804" w:rsidRPr="00A702FE" w:rsidRDefault="00AB3804" w:rsidP="00FA4DF0">
            <w:pPr>
              <w:pStyle w:val="Odstavecseseznamem"/>
              <w:numPr>
                <w:ilvl w:val="0"/>
                <w:numId w:val="35"/>
              </w:numPr>
              <w:tabs>
                <w:tab w:val="left" w:pos="4678"/>
              </w:tabs>
              <w:spacing w:before="60"/>
              <w:ind w:left="426" w:hanging="284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0A697E4B" w14:textId="77777777" w:rsidR="00AB3804" w:rsidRPr="00A702FE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3P / 30 VA</w:t>
            </w:r>
          </w:p>
        </w:tc>
      </w:tr>
      <w:tr w:rsidR="00AB3804" w:rsidRPr="00A702FE" w14:paraId="0D66F75E" w14:textId="77777777" w:rsidTr="00374220">
        <w:tc>
          <w:tcPr>
            <w:tcW w:w="9630" w:type="dxa"/>
            <w:gridSpan w:val="3"/>
          </w:tcPr>
          <w:p w14:paraId="1220BFB3" w14:textId="77777777" w:rsidR="00AB3804" w:rsidRPr="00A702FE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AB3804" w14:paraId="631588A1" w14:textId="77777777" w:rsidTr="00374220">
        <w:tc>
          <w:tcPr>
            <w:tcW w:w="7351" w:type="dxa"/>
            <w:gridSpan w:val="2"/>
          </w:tcPr>
          <w:p w14:paraId="422C939C" w14:textId="77777777" w:rsidR="00AB3804" w:rsidRPr="0013417C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Připojení na venkovní vedení</w:t>
            </w:r>
          </w:p>
        </w:tc>
        <w:tc>
          <w:tcPr>
            <w:tcW w:w="2279" w:type="dxa"/>
          </w:tcPr>
          <w:p w14:paraId="4327A5EF" w14:textId="6541969D" w:rsidR="00AB3804" w:rsidRPr="00F60758" w:rsidRDefault="00AB3804" w:rsidP="00AB3804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Pomocí </w:t>
            </w:r>
            <w:r w:rsidR="00D234A8">
              <w:rPr>
                <w:rFonts w:ascii="Arial" w:hAnsi="Arial" w:cs="Arial"/>
                <w:noProof/>
                <w:sz w:val="22"/>
                <w:szCs w:val="22"/>
              </w:rPr>
              <w:t>příslušných spojovací</w:t>
            </w:r>
            <w:r w:rsidR="00084E47">
              <w:rPr>
                <w:rFonts w:ascii="Arial" w:hAnsi="Arial" w:cs="Arial"/>
                <w:noProof/>
                <w:sz w:val="22"/>
                <w:szCs w:val="22"/>
              </w:rPr>
              <w:t>ch</w:t>
            </w:r>
            <w:r w:rsidR="00D234A8">
              <w:rPr>
                <w:rFonts w:ascii="Arial" w:hAnsi="Arial" w:cs="Arial"/>
                <w:noProof/>
                <w:sz w:val="22"/>
                <w:szCs w:val="22"/>
              </w:rPr>
              <w:t xml:space="preserve">, úhlových a dalších modulů včetně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trifikátoru</w:t>
            </w:r>
            <w:r w:rsidR="003324D3"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="00E16014">
              <w:rPr>
                <w:rFonts w:ascii="Arial" w:hAnsi="Arial" w:cs="Arial"/>
                <w:noProof/>
                <w:sz w:val="22"/>
                <w:szCs w:val="22"/>
              </w:rPr>
              <w:t xml:space="preserve">a průchodek </w:t>
            </w:r>
            <w:r w:rsidR="003324D3">
              <w:rPr>
                <w:rFonts w:ascii="Arial" w:hAnsi="Arial" w:cs="Arial"/>
                <w:noProof/>
                <w:sz w:val="22"/>
                <w:szCs w:val="22"/>
              </w:rPr>
              <w:t>(</w:t>
            </w:r>
            <w:r w:rsidR="00D234A8">
              <w:rPr>
                <w:rFonts w:ascii="Arial" w:hAnsi="Arial" w:cs="Arial"/>
                <w:noProof/>
                <w:sz w:val="22"/>
                <w:szCs w:val="22"/>
              </w:rPr>
              <w:t>přechod SF</w:t>
            </w:r>
            <w:r w:rsidR="00D234A8" w:rsidRPr="00FA4DF0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 w:rsidR="00D234A8">
              <w:rPr>
                <w:rFonts w:ascii="Arial" w:hAnsi="Arial" w:cs="Arial"/>
                <w:noProof/>
                <w:sz w:val="22"/>
                <w:szCs w:val="22"/>
              </w:rPr>
              <w:t xml:space="preserve">/vzduch) nutných pro připojení venkovního vedení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po průchodu stěnou rozvodny.</w:t>
            </w:r>
          </w:p>
        </w:tc>
      </w:tr>
      <w:tr w:rsidR="00374220" w14:paraId="1CED5790" w14:textId="77777777" w:rsidTr="00374220">
        <w:tc>
          <w:tcPr>
            <w:tcW w:w="7351" w:type="dxa"/>
            <w:gridSpan w:val="2"/>
          </w:tcPr>
          <w:p w14:paraId="0C16CB2D" w14:textId="4835192A" w:rsidR="00374220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Modul připojení na holé vodiče venkovního vedení 110kV a to včetně průchodek a SF6 izolovaných vodičů, až po proudovou svorku pro připojení holých vodičů</w:t>
            </w:r>
          </w:p>
        </w:tc>
        <w:tc>
          <w:tcPr>
            <w:tcW w:w="2279" w:type="dxa"/>
          </w:tcPr>
          <w:p w14:paraId="617D3F2C" w14:textId="38132F15" w:rsidR="00374220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min. do průřezu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350 mm</w:t>
            </w:r>
            <w:r w:rsidRPr="000C2F47"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  <w:t>2</w:t>
            </w:r>
          </w:p>
        </w:tc>
      </w:tr>
      <w:tr w:rsidR="00374220" w14:paraId="269C826B" w14:textId="77777777" w:rsidTr="00374220">
        <w:tc>
          <w:tcPr>
            <w:tcW w:w="7351" w:type="dxa"/>
            <w:gridSpan w:val="2"/>
          </w:tcPr>
          <w:p w14:paraId="4C277B47" w14:textId="77777777" w:rsidR="00374220" w:rsidRPr="0013417C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279" w:type="dxa"/>
          </w:tcPr>
          <w:p w14:paraId="21B13720" w14:textId="77777777" w:rsidR="00374220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374220" w14:paraId="2024B49E" w14:textId="77777777" w:rsidTr="00374220">
        <w:tc>
          <w:tcPr>
            <w:tcW w:w="7351" w:type="dxa"/>
            <w:gridSpan w:val="2"/>
          </w:tcPr>
          <w:p w14:paraId="5D441AC3" w14:textId="77777777" w:rsidR="00374220" w:rsidRPr="0013417C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279" w:type="dxa"/>
          </w:tcPr>
          <w:p w14:paraId="18C38727" w14:textId="77777777" w:rsidR="00374220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3B31D5E2" w14:textId="77777777" w:rsidR="00AB3804" w:rsidRDefault="00AB3804" w:rsidP="00AB380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1E719B2" w14:textId="77777777" w:rsidR="00AB3804" w:rsidRDefault="00AB3804" w:rsidP="00AB380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19D165EF" w14:textId="77777777" w:rsidR="008725A5" w:rsidRDefault="008725A5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11403202" w14:textId="7545CDC4" w:rsidR="0001711B" w:rsidRPr="00935598" w:rsidRDefault="00F26E5B" w:rsidP="00154436">
      <w:pPr>
        <w:numPr>
          <w:ilvl w:val="3"/>
          <w:numId w:val="2"/>
        </w:numPr>
        <w:tabs>
          <w:tab w:val="clear" w:pos="114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Pole transformátoru T10</w:t>
      </w:r>
      <w:r w:rsidR="00740A4A">
        <w:rPr>
          <w:rFonts w:ascii="Arial" w:hAnsi="Arial" w:cs="Arial"/>
          <w:b/>
          <w:noProof/>
          <w:sz w:val="22"/>
          <w:szCs w:val="22"/>
        </w:rPr>
        <w:t>X</w:t>
      </w:r>
      <w:r w:rsidR="0001711B">
        <w:rPr>
          <w:rFonts w:ascii="Arial" w:hAnsi="Arial" w:cs="Arial"/>
          <w:b/>
          <w:noProof/>
          <w:sz w:val="22"/>
          <w:szCs w:val="22"/>
        </w:rPr>
        <w:t xml:space="preserve"> (vývodové pole s vypínačem)</w:t>
      </w:r>
      <w:r w:rsidR="001F253F">
        <w:rPr>
          <w:rFonts w:ascii="Arial" w:hAnsi="Arial" w:cs="Arial"/>
          <w:b/>
          <w:noProof/>
          <w:sz w:val="22"/>
          <w:szCs w:val="22"/>
        </w:rPr>
        <w:t xml:space="preserve"> – 2x</w:t>
      </w:r>
      <w:r w:rsidR="009E6D43">
        <w:rPr>
          <w:rFonts w:ascii="Arial" w:hAnsi="Arial" w:cs="Arial"/>
          <w:b/>
          <w:noProof/>
          <w:sz w:val="22"/>
          <w:szCs w:val="22"/>
        </w:rPr>
        <w:t>, pole AEA</w:t>
      </w:r>
      <w:r w:rsidR="00A85932">
        <w:rPr>
          <w:rFonts w:ascii="Arial" w:hAnsi="Arial" w:cs="Arial"/>
          <w:b/>
          <w:noProof/>
          <w:sz w:val="22"/>
          <w:szCs w:val="22"/>
        </w:rPr>
        <w:t>02 a AE</w:t>
      </w:r>
      <w:r w:rsidR="00EC4ED3">
        <w:rPr>
          <w:rFonts w:ascii="Arial" w:hAnsi="Arial" w:cs="Arial"/>
          <w:b/>
          <w:noProof/>
          <w:sz w:val="22"/>
          <w:szCs w:val="22"/>
        </w:rPr>
        <w:t>A04</w:t>
      </w:r>
      <w:r w:rsidR="009E6D43">
        <w:rPr>
          <w:rFonts w:ascii="Arial" w:hAnsi="Arial" w:cs="Arial"/>
          <w:b/>
          <w:noProof/>
          <w:sz w:val="22"/>
          <w:szCs w:val="22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1711B" w14:paraId="0DDCA19F" w14:textId="77777777" w:rsidTr="00374220">
        <w:tc>
          <w:tcPr>
            <w:tcW w:w="7362" w:type="dxa"/>
          </w:tcPr>
          <w:p w14:paraId="66CB395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268" w:type="dxa"/>
          </w:tcPr>
          <w:p w14:paraId="1D638471" w14:textId="77777777" w:rsidR="0001711B" w:rsidRDefault="0001711B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B038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1711B" w14:paraId="3E79023F" w14:textId="77777777" w:rsidTr="00374220">
        <w:tc>
          <w:tcPr>
            <w:tcW w:w="7362" w:type="dxa"/>
          </w:tcPr>
          <w:p w14:paraId="6430F793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268" w:type="dxa"/>
          </w:tcPr>
          <w:p w14:paraId="45969FB0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1711B" w14:paraId="30CD824A" w14:textId="77777777" w:rsidTr="00374220">
        <w:tc>
          <w:tcPr>
            <w:tcW w:w="7362" w:type="dxa"/>
          </w:tcPr>
          <w:p w14:paraId="4358068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268" w:type="dxa"/>
          </w:tcPr>
          <w:p w14:paraId="22FF2224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1711B" w14:paraId="135332F5" w14:textId="77777777" w:rsidTr="00374220">
        <w:tc>
          <w:tcPr>
            <w:tcW w:w="7362" w:type="dxa"/>
          </w:tcPr>
          <w:p w14:paraId="570C2819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268" w:type="dxa"/>
          </w:tcPr>
          <w:p w14:paraId="086B3169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 xml:space="preserve"> – 1 ks</w:t>
            </w:r>
          </w:p>
        </w:tc>
      </w:tr>
      <w:tr w:rsidR="0001711B" w14:paraId="7FC2388C" w14:textId="77777777" w:rsidTr="00374220">
        <w:tc>
          <w:tcPr>
            <w:tcW w:w="7362" w:type="dxa"/>
          </w:tcPr>
          <w:p w14:paraId="79D6A21D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268" w:type="dxa"/>
          </w:tcPr>
          <w:p w14:paraId="3A162CD2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4A452138" w14:textId="77777777"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01711B" w14:paraId="11CB89F0" w14:textId="77777777" w:rsidTr="0019662F">
        <w:tc>
          <w:tcPr>
            <w:tcW w:w="9630" w:type="dxa"/>
            <w:gridSpan w:val="3"/>
          </w:tcPr>
          <w:p w14:paraId="59183C3B" w14:textId="77777777" w:rsidR="0001711B" w:rsidRPr="000D552B" w:rsidRDefault="0001711B" w:rsidP="00B241B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01711B" w14:paraId="5F18503C" w14:textId="77777777" w:rsidTr="0019662F">
        <w:tc>
          <w:tcPr>
            <w:tcW w:w="7351" w:type="dxa"/>
            <w:gridSpan w:val="2"/>
          </w:tcPr>
          <w:p w14:paraId="4877823F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279" w:type="dxa"/>
          </w:tcPr>
          <w:p w14:paraId="2BCC7E5C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01711B" w14:paraId="5C8BFE2F" w14:textId="77777777" w:rsidTr="0019662F">
        <w:tc>
          <w:tcPr>
            <w:tcW w:w="7351" w:type="dxa"/>
            <w:gridSpan w:val="2"/>
          </w:tcPr>
          <w:p w14:paraId="42CAEC35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279" w:type="dxa"/>
          </w:tcPr>
          <w:p w14:paraId="7DD481FF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01711B" w14:paraId="2604DFFC" w14:textId="77777777" w:rsidTr="0019662F">
        <w:tc>
          <w:tcPr>
            <w:tcW w:w="7351" w:type="dxa"/>
            <w:gridSpan w:val="2"/>
          </w:tcPr>
          <w:p w14:paraId="01A3364E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279" w:type="dxa"/>
          </w:tcPr>
          <w:p w14:paraId="6D671105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01711B" w14:paraId="0B545E79" w14:textId="77777777" w:rsidTr="0019662F">
        <w:tc>
          <w:tcPr>
            <w:tcW w:w="7351" w:type="dxa"/>
            <w:gridSpan w:val="2"/>
          </w:tcPr>
          <w:p w14:paraId="24118C9B" w14:textId="77777777" w:rsidR="0001711B" w:rsidRPr="007A7B07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279" w:type="dxa"/>
          </w:tcPr>
          <w:p w14:paraId="504BE9C7" w14:textId="77777777" w:rsidR="0001711B" w:rsidRPr="007A7B07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01711B" w14:paraId="304B255C" w14:textId="77777777" w:rsidTr="0019662F">
        <w:tc>
          <w:tcPr>
            <w:tcW w:w="7351" w:type="dxa"/>
            <w:gridSpan w:val="2"/>
          </w:tcPr>
          <w:p w14:paraId="3EB90001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5A41FB1B" w14:textId="77777777" w:rsidR="0001711B" w:rsidRDefault="0001711B" w:rsidP="007A7B07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Elektromotorický s pružinovým </w:t>
            </w: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střadačem</w:t>
            </w:r>
            <w:r w:rsidR="007A7B07" w:rsidRPr="00B241BD">
              <w:rPr>
                <w:rFonts w:ascii="Arial" w:hAnsi="Arial" w:cs="Arial"/>
                <w:noProof/>
                <w:sz w:val="22"/>
                <w:szCs w:val="22"/>
              </w:rPr>
              <w:t>, jednopohonový</w:t>
            </w:r>
          </w:p>
        </w:tc>
      </w:tr>
      <w:tr w:rsidR="0001711B" w14:paraId="1C123010" w14:textId="77777777" w:rsidTr="0019662F">
        <w:tc>
          <w:tcPr>
            <w:tcW w:w="7351" w:type="dxa"/>
            <w:gridSpan w:val="2"/>
          </w:tcPr>
          <w:p w14:paraId="4DE4F923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64368ED3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1D404EE7" w14:textId="77777777" w:rsidTr="0019662F">
        <w:tc>
          <w:tcPr>
            <w:tcW w:w="7351" w:type="dxa"/>
            <w:gridSpan w:val="2"/>
          </w:tcPr>
          <w:p w14:paraId="00CA8F83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75F042D1" w14:textId="77777777" w:rsidR="0001711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14:paraId="3F7ECAE9" w14:textId="77777777" w:rsidTr="0019662F">
        <w:tc>
          <w:tcPr>
            <w:tcW w:w="7351" w:type="dxa"/>
            <w:gridSpan w:val="2"/>
          </w:tcPr>
          <w:p w14:paraId="471FC66A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14:paraId="290BA9D3" w14:textId="2C6DCED4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DC5E73"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759E4CD9" w14:textId="77777777" w:rsidTr="0019662F">
        <w:tc>
          <w:tcPr>
            <w:tcW w:w="7351" w:type="dxa"/>
            <w:gridSpan w:val="2"/>
          </w:tcPr>
          <w:p w14:paraId="7E3B1C84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14:paraId="3CC1E5EB" w14:textId="57F728BE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34D53373" w14:textId="77777777" w:rsidTr="0019662F">
        <w:tc>
          <w:tcPr>
            <w:tcW w:w="7351" w:type="dxa"/>
            <w:gridSpan w:val="2"/>
          </w:tcPr>
          <w:p w14:paraId="54F710EC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279" w:type="dxa"/>
          </w:tcPr>
          <w:p w14:paraId="255123C0" w14:textId="57E265F9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71A3F573" w14:textId="77777777" w:rsidTr="0019662F">
        <w:tc>
          <w:tcPr>
            <w:tcW w:w="7351" w:type="dxa"/>
            <w:gridSpan w:val="2"/>
          </w:tcPr>
          <w:p w14:paraId="72238D2E" w14:textId="77777777" w:rsidR="0001711B" w:rsidRPr="009E1D7E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279" w:type="dxa"/>
          </w:tcPr>
          <w:p w14:paraId="58EC05B6" w14:textId="23A66459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7E77E44A" w14:textId="77777777" w:rsidTr="0019662F">
        <w:tc>
          <w:tcPr>
            <w:tcW w:w="7351" w:type="dxa"/>
            <w:gridSpan w:val="2"/>
          </w:tcPr>
          <w:p w14:paraId="3A0C30EB" w14:textId="77777777"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279" w:type="dxa"/>
          </w:tcPr>
          <w:p w14:paraId="00BD6FD5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01711B" w14:paraId="712C4E39" w14:textId="77777777" w:rsidTr="0019662F">
        <w:tc>
          <w:tcPr>
            <w:tcW w:w="9630" w:type="dxa"/>
            <w:gridSpan w:val="3"/>
          </w:tcPr>
          <w:p w14:paraId="587DE7A3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01711B" w14:paraId="54CAB1DB" w14:textId="77777777" w:rsidTr="0019662F">
        <w:tc>
          <w:tcPr>
            <w:tcW w:w="6255" w:type="dxa"/>
          </w:tcPr>
          <w:p w14:paraId="4BC1E422" w14:textId="77777777"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375" w:type="dxa"/>
            <w:gridSpan w:val="2"/>
          </w:tcPr>
          <w:p w14:paraId="6859B6E7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01711B" w14:paraId="08577932" w14:textId="77777777" w:rsidTr="0019662F">
        <w:tc>
          <w:tcPr>
            <w:tcW w:w="9630" w:type="dxa"/>
            <w:gridSpan w:val="3"/>
          </w:tcPr>
          <w:p w14:paraId="7F15F4A6" w14:textId="77777777" w:rsidR="0001711B" w:rsidRPr="00554C8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</w:t>
            </w:r>
            <w:r w:rsidR="000E63E3">
              <w:rPr>
                <w:rFonts w:ascii="Arial" w:hAnsi="Arial" w:cs="Arial"/>
                <w:b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1711B" w14:paraId="3C8B1386" w14:textId="77777777" w:rsidTr="0019662F">
        <w:tc>
          <w:tcPr>
            <w:tcW w:w="7351" w:type="dxa"/>
            <w:gridSpan w:val="2"/>
          </w:tcPr>
          <w:p w14:paraId="1ED1346E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5AD51B74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14:paraId="6E55419E" w14:textId="77777777" w:rsidTr="0019662F">
        <w:tc>
          <w:tcPr>
            <w:tcW w:w="7351" w:type="dxa"/>
            <w:gridSpan w:val="2"/>
          </w:tcPr>
          <w:p w14:paraId="3E78C21D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279" w:type="dxa"/>
          </w:tcPr>
          <w:p w14:paraId="39BBA27C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14:paraId="15FA7C3D" w14:textId="77777777" w:rsidTr="0019662F">
        <w:tc>
          <w:tcPr>
            <w:tcW w:w="7351" w:type="dxa"/>
            <w:gridSpan w:val="2"/>
          </w:tcPr>
          <w:p w14:paraId="57C32AAE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75493EC8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14:paraId="63129ECC" w14:textId="77777777" w:rsidTr="0019662F">
        <w:tc>
          <w:tcPr>
            <w:tcW w:w="7351" w:type="dxa"/>
            <w:gridSpan w:val="2"/>
          </w:tcPr>
          <w:p w14:paraId="457CF41F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65AE196F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3CD1E653" w14:textId="77777777" w:rsidTr="0019662F">
        <w:tc>
          <w:tcPr>
            <w:tcW w:w="7351" w:type="dxa"/>
            <w:gridSpan w:val="2"/>
          </w:tcPr>
          <w:p w14:paraId="5C62F264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5AF9D0F3" w14:textId="77777777" w:rsidR="0001711B" w:rsidRDefault="00292C9C" w:rsidP="00292C9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14:paraId="5227F175" w14:textId="77777777" w:rsidTr="0019662F">
        <w:tc>
          <w:tcPr>
            <w:tcW w:w="7351" w:type="dxa"/>
            <w:gridSpan w:val="2"/>
          </w:tcPr>
          <w:p w14:paraId="5B7DD525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14:paraId="0566C1DD" w14:textId="62D3FC21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08F184B6" w14:textId="77777777" w:rsidTr="0019662F">
        <w:tc>
          <w:tcPr>
            <w:tcW w:w="7351" w:type="dxa"/>
            <w:gridSpan w:val="2"/>
          </w:tcPr>
          <w:p w14:paraId="6166FBDB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14:paraId="46D8DF0B" w14:textId="54BFC479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59132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39969C2A" w14:textId="77777777" w:rsidTr="0019662F">
        <w:tc>
          <w:tcPr>
            <w:tcW w:w="9630" w:type="dxa"/>
            <w:gridSpan w:val="3"/>
          </w:tcPr>
          <w:p w14:paraId="347CFA2F" w14:textId="77777777" w:rsidR="0001711B" w:rsidRPr="00554C8B" w:rsidRDefault="0001711B" w:rsidP="00D3253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 w:rsidR="00D3253A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1711B" w14:paraId="149941A3" w14:textId="77777777" w:rsidTr="0019662F">
        <w:tc>
          <w:tcPr>
            <w:tcW w:w="9630" w:type="dxa"/>
            <w:gridSpan w:val="3"/>
          </w:tcPr>
          <w:p w14:paraId="61F1CED9" w14:textId="77777777" w:rsidR="0001711B" w:rsidRPr="0001711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01711B" w14:paraId="22A7D60A" w14:textId="77777777" w:rsidTr="0019662F">
        <w:tc>
          <w:tcPr>
            <w:tcW w:w="7351" w:type="dxa"/>
            <w:gridSpan w:val="2"/>
          </w:tcPr>
          <w:p w14:paraId="5677C5C8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4BEB7301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14:paraId="43F6C7C3" w14:textId="77777777" w:rsidTr="0019662F">
        <w:tc>
          <w:tcPr>
            <w:tcW w:w="7351" w:type="dxa"/>
            <w:gridSpan w:val="2"/>
          </w:tcPr>
          <w:p w14:paraId="1BCB0DF5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14:paraId="57E33F0D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14:paraId="00205AE9" w14:textId="77777777" w:rsidTr="0019662F">
        <w:tc>
          <w:tcPr>
            <w:tcW w:w="7351" w:type="dxa"/>
            <w:gridSpan w:val="2"/>
          </w:tcPr>
          <w:p w14:paraId="6D5A6F3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41694F9F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14:paraId="7E8DADA8" w14:textId="77777777" w:rsidTr="0019662F">
        <w:tc>
          <w:tcPr>
            <w:tcW w:w="7351" w:type="dxa"/>
            <w:gridSpan w:val="2"/>
          </w:tcPr>
          <w:p w14:paraId="744C4F71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2E90A81A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29AC7396" w14:textId="77777777" w:rsidTr="0019662F">
        <w:tc>
          <w:tcPr>
            <w:tcW w:w="9630" w:type="dxa"/>
            <w:gridSpan w:val="3"/>
          </w:tcPr>
          <w:p w14:paraId="1C4BF96C" w14:textId="77777777" w:rsidR="0001711B" w:rsidRPr="00B241BD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proudu 4 jádrový</w:t>
            </w:r>
          </w:p>
        </w:tc>
      </w:tr>
      <w:tr w:rsidR="0001711B" w14:paraId="68F7AD95" w14:textId="77777777" w:rsidTr="0019662F">
        <w:tc>
          <w:tcPr>
            <w:tcW w:w="7351" w:type="dxa"/>
            <w:gridSpan w:val="2"/>
          </w:tcPr>
          <w:p w14:paraId="57DB02AE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279" w:type="dxa"/>
          </w:tcPr>
          <w:p w14:paraId="0802A81A" w14:textId="77777777" w:rsidR="0001711B" w:rsidRPr="00B74E26" w:rsidRDefault="00360C9B" w:rsidP="00360C9B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400 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 xml:space="preserve">A </w:t>
            </w:r>
          </w:p>
        </w:tc>
      </w:tr>
      <w:tr w:rsidR="0001711B" w:rsidRPr="00B74E26" w14:paraId="38A0B27B" w14:textId="77777777" w:rsidTr="0019662F">
        <w:tc>
          <w:tcPr>
            <w:tcW w:w="7351" w:type="dxa"/>
            <w:gridSpan w:val="2"/>
          </w:tcPr>
          <w:p w14:paraId="00CB198E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Jmenovitý sekundární proud</w:t>
            </w:r>
            <w:r w:rsidR="00360C9B">
              <w:rPr>
                <w:rFonts w:ascii="Arial" w:hAnsi="Arial" w:cs="Arial"/>
                <w:noProof/>
                <w:sz w:val="22"/>
                <w:szCs w:val="22"/>
              </w:rPr>
              <w:t xml:space="preserve"> všech jader</w:t>
            </w:r>
          </w:p>
        </w:tc>
        <w:tc>
          <w:tcPr>
            <w:tcW w:w="2279" w:type="dxa"/>
          </w:tcPr>
          <w:p w14:paraId="0AA009B2" w14:textId="77777777" w:rsidR="0001711B" w:rsidRPr="00B74E26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1 A </w:t>
            </w:r>
          </w:p>
        </w:tc>
      </w:tr>
      <w:tr w:rsidR="00B241BD" w14:paraId="7E6CA6C9" w14:textId="77777777" w:rsidTr="0019662F">
        <w:tc>
          <w:tcPr>
            <w:tcW w:w="9630" w:type="dxa"/>
            <w:gridSpan w:val="3"/>
          </w:tcPr>
          <w:p w14:paraId="07EBDC3C" w14:textId="77777777" w:rsidR="00B241BD" w:rsidRPr="00B74E26" w:rsidRDefault="00B241BD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</w:tr>
      <w:tr w:rsidR="0001711B" w14:paraId="34BBA797" w14:textId="77777777" w:rsidTr="0019662F">
        <w:tc>
          <w:tcPr>
            <w:tcW w:w="7351" w:type="dxa"/>
            <w:gridSpan w:val="2"/>
          </w:tcPr>
          <w:p w14:paraId="294767AE" w14:textId="77777777"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33613F06" w14:textId="363CF96A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14:paraId="57816F11" w14:textId="77777777" w:rsidTr="0019662F">
        <w:tc>
          <w:tcPr>
            <w:tcW w:w="7351" w:type="dxa"/>
            <w:gridSpan w:val="2"/>
          </w:tcPr>
          <w:p w14:paraId="1E19209A" w14:textId="77777777"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45047821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14:paraId="4824CD28" w14:textId="77777777" w:rsidTr="0019662F">
        <w:tc>
          <w:tcPr>
            <w:tcW w:w="7351" w:type="dxa"/>
            <w:gridSpan w:val="2"/>
          </w:tcPr>
          <w:p w14:paraId="1B8EBA4B" w14:textId="77777777"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4D8D7DED" w14:textId="77777777"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01711B" w14:paraId="43DE9F1E" w14:textId="77777777" w:rsidTr="0019662F">
        <w:tc>
          <w:tcPr>
            <w:tcW w:w="7351" w:type="dxa"/>
            <w:gridSpan w:val="2"/>
          </w:tcPr>
          <w:p w14:paraId="46DF4C20" w14:textId="77777777"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7F78443C" w14:textId="77777777"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9662F" w14:paraId="0BF68257" w14:textId="77777777" w:rsidTr="0019662F">
        <w:tc>
          <w:tcPr>
            <w:tcW w:w="7351" w:type="dxa"/>
            <w:gridSpan w:val="2"/>
          </w:tcPr>
          <w:p w14:paraId="2E17ACE8" w14:textId="3F0CA537" w:rsidR="0019662F" w:rsidRPr="0019662F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Orientace svorek</w:t>
            </w:r>
          </w:p>
        </w:tc>
        <w:tc>
          <w:tcPr>
            <w:tcW w:w="2279" w:type="dxa"/>
          </w:tcPr>
          <w:p w14:paraId="632B0CA4" w14:textId="77777777" w:rsidR="0019662F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P1 směrem k přípojnici,</w:t>
            </w:r>
          </w:p>
          <w:p w14:paraId="5D511DF1" w14:textId="2BC81332" w:rsidR="0019662F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P2 směrem k transformátoru</w:t>
            </w:r>
          </w:p>
        </w:tc>
      </w:tr>
      <w:tr w:rsidR="0019662F" w:rsidRPr="00A702FE" w14:paraId="49CAF24C" w14:textId="77777777" w:rsidTr="0019662F">
        <w:tc>
          <w:tcPr>
            <w:tcW w:w="9630" w:type="dxa"/>
            <w:gridSpan w:val="3"/>
          </w:tcPr>
          <w:p w14:paraId="4E8B1C56" w14:textId="77777777" w:rsidR="0019662F" w:rsidRPr="00A702FE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19662F" w14:paraId="7B35B9F3" w14:textId="77777777" w:rsidTr="0019662F">
        <w:tc>
          <w:tcPr>
            <w:tcW w:w="7351" w:type="dxa"/>
            <w:gridSpan w:val="2"/>
          </w:tcPr>
          <w:p w14:paraId="09BE2C66" w14:textId="77777777" w:rsidR="0019662F" w:rsidRPr="0013417C" w:rsidRDefault="0019662F" w:rsidP="0019662F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Připojení na transformátor T10X</w:t>
            </w:r>
          </w:p>
        </w:tc>
        <w:tc>
          <w:tcPr>
            <w:tcW w:w="2279" w:type="dxa"/>
          </w:tcPr>
          <w:p w14:paraId="2D1BF9A0" w14:textId="4EFB3CAE" w:rsidR="00374220" w:rsidRDefault="0019662F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Pomocí </w:t>
            </w:r>
            <w:r w:rsidR="00374220">
              <w:rPr>
                <w:rFonts w:ascii="Arial" w:hAnsi="Arial" w:cs="Arial"/>
                <w:noProof/>
                <w:sz w:val="22"/>
                <w:szCs w:val="22"/>
              </w:rPr>
              <w:t xml:space="preserve">modulu kabelového připojení včetně kabelové zdířky </w:t>
            </w:r>
          </w:p>
          <w:p w14:paraId="5FB9EFE9" w14:textId="25442A05" w:rsidR="0019662F" w:rsidRDefault="00374220" w:rsidP="0037422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(samičí část / female part)</w:t>
            </w:r>
          </w:p>
        </w:tc>
      </w:tr>
      <w:tr w:rsidR="009E6D43" w14:paraId="2BCF0087" w14:textId="77777777" w:rsidTr="0019662F">
        <w:tc>
          <w:tcPr>
            <w:tcW w:w="7351" w:type="dxa"/>
            <w:gridSpan w:val="2"/>
          </w:tcPr>
          <w:p w14:paraId="33783CB1" w14:textId="77777777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Modul kabelového připojení včetně kabelové zdířky </w:t>
            </w:r>
          </w:p>
          <w:p w14:paraId="0B025F73" w14:textId="26BD2180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(samičí část / female part)</w:t>
            </w:r>
          </w:p>
        </w:tc>
        <w:tc>
          <w:tcPr>
            <w:tcW w:w="2279" w:type="dxa"/>
          </w:tcPr>
          <w:p w14:paraId="75146E0E" w14:textId="015B01D5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084E47">
              <w:rPr>
                <w:rFonts w:ascii="Arial" w:hAnsi="Arial" w:cs="Arial"/>
                <w:noProof/>
                <w:sz w:val="22"/>
                <w:szCs w:val="22"/>
              </w:rPr>
              <w:t xml:space="preserve">min. do průřezu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30</w:t>
            </w:r>
            <w:r w:rsidRPr="00084E47">
              <w:rPr>
                <w:rFonts w:ascii="Arial" w:hAnsi="Arial" w:cs="Arial"/>
                <w:noProof/>
                <w:sz w:val="22"/>
                <w:szCs w:val="22"/>
              </w:rPr>
              <w:t>0 mm</w:t>
            </w:r>
            <w:r w:rsidRPr="00084E47"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  <w:t xml:space="preserve">2 </w:t>
            </w:r>
            <w:r w:rsidRPr="00084E47">
              <w:rPr>
                <w:rFonts w:ascii="Arial" w:hAnsi="Arial" w:cs="Arial"/>
                <w:noProof/>
                <w:sz w:val="22"/>
                <w:szCs w:val="22"/>
              </w:rPr>
              <w:t>(bude upřesněno při objednávce)</w:t>
            </w:r>
          </w:p>
        </w:tc>
      </w:tr>
      <w:tr w:rsidR="009E6D43" w14:paraId="34EBEE09" w14:textId="77777777" w:rsidTr="0019662F">
        <w:tc>
          <w:tcPr>
            <w:tcW w:w="7351" w:type="dxa"/>
            <w:gridSpan w:val="2"/>
          </w:tcPr>
          <w:p w14:paraId="572B863A" w14:textId="77777777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279" w:type="dxa"/>
          </w:tcPr>
          <w:p w14:paraId="3BC94F17" w14:textId="77777777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9E6D43" w14:paraId="791A8924" w14:textId="77777777" w:rsidTr="0019662F">
        <w:tc>
          <w:tcPr>
            <w:tcW w:w="7351" w:type="dxa"/>
            <w:gridSpan w:val="2"/>
          </w:tcPr>
          <w:p w14:paraId="5A17B073" w14:textId="77777777" w:rsidR="009E6D43" w:rsidRPr="0013417C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279" w:type="dxa"/>
          </w:tcPr>
          <w:p w14:paraId="59D91C2B" w14:textId="77777777" w:rsidR="009E6D43" w:rsidRDefault="009E6D43" w:rsidP="009E6D4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0A0C1D06" w14:textId="77777777"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DC214DF" w14:textId="77777777"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69A7707F" w14:textId="0792AB3C" w:rsidR="000E63E3" w:rsidRPr="00B241BD" w:rsidRDefault="007A7B07" w:rsidP="00994F91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Podélné dělení</w:t>
      </w:r>
      <w:r w:rsidR="001F253F">
        <w:rPr>
          <w:rFonts w:ascii="Arial" w:hAnsi="Arial" w:cs="Arial"/>
          <w:b/>
          <w:noProof/>
          <w:sz w:val="22"/>
          <w:szCs w:val="22"/>
        </w:rPr>
        <w:t xml:space="preserve"> – 1x</w:t>
      </w:r>
      <w:r w:rsidR="00EC4ED3">
        <w:rPr>
          <w:rFonts w:ascii="Arial" w:hAnsi="Arial" w:cs="Arial"/>
          <w:b/>
          <w:noProof/>
          <w:sz w:val="22"/>
          <w:szCs w:val="22"/>
        </w:rPr>
        <w:t>, pole AEA03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E63E3" w14:paraId="1D2965F6" w14:textId="77777777" w:rsidTr="000E63E3">
        <w:tc>
          <w:tcPr>
            <w:tcW w:w="7479" w:type="dxa"/>
          </w:tcPr>
          <w:p w14:paraId="5793AEE6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14:paraId="57A98392" w14:textId="77777777" w:rsidR="000E63E3" w:rsidRDefault="000E63E3" w:rsidP="00B241B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241B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E63E3" w14:paraId="2C4A9356" w14:textId="77777777" w:rsidTr="000E63E3">
        <w:tc>
          <w:tcPr>
            <w:tcW w:w="7479" w:type="dxa"/>
          </w:tcPr>
          <w:p w14:paraId="583953C0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14:paraId="2A4ECE3C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E63E3" w14:paraId="4701009D" w14:textId="77777777" w:rsidTr="000E63E3">
        <w:tc>
          <w:tcPr>
            <w:tcW w:w="7479" w:type="dxa"/>
          </w:tcPr>
          <w:p w14:paraId="44032548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14:paraId="47BA093B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14:paraId="046DF6F4" w14:textId="77777777" w:rsidTr="000E63E3">
        <w:tc>
          <w:tcPr>
            <w:tcW w:w="7479" w:type="dxa"/>
          </w:tcPr>
          <w:p w14:paraId="0C815B42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14:paraId="5996ACBF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– 1 ks</w:t>
            </w:r>
          </w:p>
        </w:tc>
      </w:tr>
      <w:tr w:rsidR="000E63E3" w14:paraId="76918A65" w14:textId="77777777" w:rsidTr="000E63E3">
        <w:tc>
          <w:tcPr>
            <w:tcW w:w="7479" w:type="dxa"/>
          </w:tcPr>
          <w:p w14:paraId="09A7A0C5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14:paraId="7ECF6CE5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4877329C" w14:textId="77777777" w:rsidR="000E63E3" w:rsidRDefault="000E63E3" w:rsidP="000E63E3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5"/>
        <w:gridCol w:w="2265"/>
      </w:tblGrid>
      <w:tr w:rsidR="000E63E3" w14:paraId="0E17A83A" w14:textId="77777777" w:rsidTr="000E63E3">
        <w:tc>
          <w:tcPr>
            <w:tcW w:w="9780" w:type="dxa"/>
            <w:gridSpan w:val="2"/>
          </w:tcPr>
          <w:p w14:paraId="1FDD767F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0E63E3" w14:paraId="082DFB36" w14:textId="77777777" w:rsidTr="000E63E3">
        <w:tc>
          <w:tcPr>
            <w:tcW w:w="7479" w:type="dxa"/>
          </w:tcPr>
          <w:p w14:paraId="3C9D747D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7F8ABAD2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14:paraId="52966096" w14:textId="77777777" w:rsidTr="000E63E3">
        <w:tc>
          <w:tcPr>
            <w:tcW w:w="7479" w:type="dxa"/>
          </w:tcPr>
          <w:p w14:paraId="670AEFE7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301" w:type="dxa"/>
          </w:tcPr>
          <w:p w14:paraId="29A24DFB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14:paraId="702B9205" w14:textId="77777777" w:rsidTr="000E63E3">
        <w:tc>
          <w:tcPr>
            <w:tcW w:w="7479" w:type="dxa"/>
          </w:tcPr>
          <w:p w14:paraId="6E04427D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3477BA1C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14:paraId="6B4648F5" w14:textId="77777777" w:rsidTr="000E63E3">
        <w:tc>
          <w:tcPr>
            <w:tcW w:w="7479" w:type="dxa"/>
          </w:tcPr>
          <w:p w14:paraId="528DBF74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22F6A5E0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14:paraId="2C535C70" w14:textId="77777777" w:rsidTr="000E63E3">
        <w:tc>
          <w:tcPr>
            <w:tcW w:w="7479" w:type="dxa"/>
          </w:tcPr>
          <w:p w14:paraId="0269BCE5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14:paraId="2D80413C" w14:textId="77777777" w:rsidR="000E63E3" w:rsidRDefault="00292C9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>1600 A</w:t>
            </w:r>
          </w:p>
        </w:tc>
      </w:tr>
      <w:tr w:rsidR="000E63E3" w14:paraId="426EA5B9" w14:textId="77777777" w:rsidTr="000E63E3">
        <w:tc>
          <w:tcPr>
            <w:tcW w:w="7479" w:type="dxa"/>
          </w:tcPr>
          <w:p w14:paraId="150E03AA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14:paraId="55AF5577" w14:textId="7B8B10F0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3E0576"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14:paraId="52E0A68D" w14:textId="77777777" w:rsidTr="000E63E3">
        <w:tc>
          <w:tcPr>
            <w:tcW w:w="7479" w:type="dxa"/>
          </w:tcPr>
          <w:p w14:paraId="29D88ED6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14:paraId="73EC7F68" w14:textId="7E5BCDDC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3E0576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14:paraId="4934F580" w14:textId="77777777" w:rsidTr="000E63E3">
        <w:tc>
          <w:tcPr>
            <w:tcW w:w="9780" w:type="dxa"/>
            <w:gridSpan w:val="2"/>
          </w:tcPr>
          <w:p w14:paraId="0F624D1C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E63E3" w14:paraId="167613DD" w14:textId="77777777" w:rsidTr="000E63E3">
        <w:tc>
          <w:tcPr>
            <w:tcW w:w="9780" w:type="dxa"/>
            <w:gridSpan w:val="2"/>
          </w:tcPr>
          <w:p w14:paraId="0FBB1089" w14:textId="77777777" w:rsidR="000E63E3" w:rsidRPr="0001711B" w:rsidRDefault="007A7B07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(2</w:t>
            </w:r>
            <w:r w:rsidR="000E63E3"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E63E3" w14:paraId="3379B326" w14:textId="77777777" w:rsidTr="000E63E3">
        <w:tc>
          <w:tcPr>
            <w:tcW w:w="7479" w:type="dxa"/>
          </w:tcPr>
          <w:p w14:paraId="4AE4D2B0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477375C4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14:paraId="1C8AA32A" w14:textId="77777777" w:rsidTr="000E63E3">
        <w:tc>
          <w:tcPr>
            <w:tcW w:w="7479" w:type="dxa"/>
          </w:tcPr>
          <w:p w14:paraId="5EDA9590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  <w:r w:rsidR="00FA4DF0">
              <w:rPr>
                <w:rFonts w:ascii="Arial" w:hAnsi="Arial" w:cs="Arial"/>
                <w:noProof/>
                <w:sz w:val="22"/>
                <w:szCs w:val="22"/>
              </w:rPr>
              <w:t xml:space="preserve"> (minimálně)</w:t>
            </w:r>
          </w:p>
        </w:tc>
        <w:tc>
          <w:tcPr>
            <w:tcW w:w="2301" w:type="dxa"/>
          </w:tcPr>
          <w:p w14:paraId="02A8B093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14:paraId="4D938D68" w14:textId="77777777" w:rsidTr="000E63E3">
        <w:tc>
          <w:tcPr>
            <w:tcW w:w="7479" w:type="dxa"/>
          </w:tcPr>
          <w:p w14:paraId="0DA238BD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236750CD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14:paraId="20A27E98" w14:textId="77777777" w:rsidTr="000E63E3">
        <w:tc>
          <w:tcPr>
            <w:tcW w:w="7479" w:type="dxa"/>
          </w:tcPr>
          <w:p w14:paraId="30A4ACD1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3886A631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14:paraId="55290E2B" w14:textId="77777777" w:rsidTr="000E63E3">
        <w:tc>
          <w:tcPr>
            <w:tcW w:w="9780" w:type="dxa"/>
            <w:gridSpan w:val="2"/>
          </w:tcPr>
          <w:p w14:paraId="14DF4A10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0E63E3" w14:paraId="5968E724" w14:textId="77777777" w:rsidTr="000E63E3">
        <w:tc>
          <w:tcPr>
            <w:tcW w:w="7479" w:type="dxa"/>
          </w:tcPr>
          <w:p w14:paraId="231176F7" w14:textId="77777777"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301" w:type="dxa"/>
          </w:tcPr>
          <w:p w14:paraId="700DB86B" w14:textId="77777777"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14:paraId="76DED964" w14:textId="77777777" w:rsidTr="000E63E3">
        <w:tc>
          <w:tcPr>
            <w:tcW w:w="7479" w:type="dxa"/>
          </w:tcPr>
          <w:p w14:paraId="28783D1A" w14:textId="77777777"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301" w:type="dxa"/>
          </w:tcPr>
          <w:p w14:paraId="27CCCCF0" w14:textId="77777777"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075E973C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7F06FC83" w14:textId="5BEE9B2F" w:rsidR="002378CA" w:rsidRDefault="002378CA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70D058AE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03E6EF52" w14:textId="77777777" w:rsidR="00A702FE" w:rsidRDefault="00A702FE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D77C3AD" w14:textId="77777777" w:rsidR="006610BC" w:rsidRDefault="006610BC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069AA81B" w14:textId="77777777" w:rsidR="00EA0AAF" w:rsidRPr="00B241BD" w:rsidRDefault="00EA0AAF" w:rsidP="00B241BD">
      <w:pPr>
        <w:numPr>
          <w:ilvl w:val="2"/>
          <w:numId w:val="2"/>
        </w:numPr>
        <w:tabs>
          <w:tab w:val="clear" w:pos="1004"/>
          <w:tab w:val="num" w:pos="851"/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Konstrukce</w:t>
      </w:r>
    </w:p>
    <w:p w14:paraId="762FC8A1" w14:textId="77777777" w:rsidR="003E4902" w:rsidRPr="00754032" w:rsidRDefault="003E4902" w:rsidP="003E4902">
      <w:pPr>
        <w:pStyle w:val="Odstavecseseznamem"/>
        <w:spacing w:before="60" w:after="120"/>
        <w:ind w:left="714"/>
        <w:rPr>
          <w:rFonts w:ascii="Arial" w:hAnsi="Arial" w:cs="Arial"/>
          <w:b/>
          <w:sz w:val="22"/>
          <w:szCs w:val="22"/>
        </w:rPr>
      </w:pPr>
    </w:p>
    <w:p w14:paraId="2230CADE" w14:textId="77777777" w:rsidR="00EA0AAF" w:rsidRPr="00B241BD" w:rsidRDefault="00292C9C" w:rsidP="00B241B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t>N</w:t>
      </w:r>
      <w:r w:rsidR="00EA0AAF" w:rsidRPr="00B241BD">
        <w:rPr>
          <w:rFonts w:ascii="Arial" w:hAnsi="Arial" w:cs="Arial"/>
          <w:b/>
          <w:noProof/>
          <w:sz w:val="22"/>
          <w:szCs w:val="22"/>
        </w:rPr>
        <w:t>ádoba</w:t>
      </w:r>
    </w:p>
    <w:p w14:paraId="44E35C39" w14:textId="77777777" w:rsidR="00B241BD" w:rsidRDefault="00B241B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6155CBAD" w14:textId="77777777" w:rsidR="00AD01D3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Nádoba pro plyn musí být vyrobena z</w:t>
      </w:r>
      <w:r w:rsidR="000F233C">
        <w:rPr>
          <w:rFonts w:ascii="Arial" w:hAnsi="Arial" w:cs="Arial"/>
          <w:noProof/>
          <w:sz w:val="22"/>
          <w:szCs w:val="22"/>
        </w:rPr>
        <w:t xml:space="preserve"> ušlechtilé </w:t>
      </w:r>
      <w:r>
        <w:rPr>
          <w:rFonts w:ascii="Arial" w:hAnsi="Arial" w:cs="Arial"/>
          <w:noProof/>
          <w:sz w:val="22"/>
          <w:szCs w:val="22"/>
        </w:rPr>
        <w:t xml:space="preserve">nerezové oceli s antikorózní ochranou. Volba materiálu musí zabezpečit, že ztráty vířivými proudy nezpůsobí nepřípustné oteplení. </w:t>
      </w:r>
    </w:p>
    <w:p w14:paraId="337384F0" w14:textId="77777777" w:rsidR="00792AF4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Provozní </w:t>
      </w:r>
      <w:r w:rsidR="00AD01D3">
        <w:rPr>
          <w:rFonts w:ascii="Arial" w:hAnsi="Arial" w:cs="Arial"/>
          <w:noProof/>
          <w:sz w:val="22"/>
          <w:szCs w:val="22"/>
        </w:rPr>
        <w:t xml:space="preserve">a pracovní </w:t>
      </w:r>
      <w:r>
        <w:rPr>
          <w:rFonts w:ascii="Arial" w:hAnsi="Arial" w:cs="Arial"/>
          <w:noProof/>
          <w:sz w:val="22"/>
          <w:szCs w:val="22"/>
        </w:rPr>
        <w:t>podmínky pro vnitřní instalaci rozvaděčů odpovídají normě ČSN EN 62271-1.</w:t>
      </w:r>
      <w:r w:rsidR="00AD01D3">
        <w:rPr>
          <w:rFonts w:ascii="Arial" w:hAnsi="Arial" w:cs="Arial"/>
          <w:noProof/>
          <w:sz w:val="22"/>
          <w:szCs w:val="22"/>
        </w:rPr>
        <w:t xml:space="preserve"> P</w:t>
      </w:r>
      <w:r w:rsidR="00AD01D3" w:rsidRPr="00AD01D3">
        <w:rPr>
          <w:rFonts w:ascii="Arial" w:hAnsi="Arial" w:cs="Arial"/>
          <w:noProof/>
          <w:sz w:val="22"/>
          <w:szCs w:val="22"/>
        </w:rPr>
        <w:t>růměrná relativní vlhkost vzduchu naměřená za 24 h nepřesáhne 95 %</w:t>
      </w:r>
      <w:r w:rsidR="00AD01D3">
        <w:rPr>
          <w:rFonts w:ascii="Arial" w:hAnsi="Arial" w:cs="Arial"/>
          <w:noProof/>
          <w:sz w:val="22"/>
          <w:szCs w:val="22"/>
        </w:rPr>
        <w:t>. Může nastat příležitostná kondenzace (rel. vlhkost vzduchu 100 %).</w:t>
      </w:r>
    </w:p>
    <w:p w14:paraId="71BFC3E6" w14:textId="77777777" w:rsidR="00D02B5B" w:rsidRDefault="00E53665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Plnícím mediem je ply</w:t>
      </w:r>
      <w:r w:rsidR="00D02B5B">
        <w:rPr>
          <w:rFonts w:ascii="Arial" w:hAnsi="Arial" w:cs="Arial"/>
          <w:noProof/>
          <w:sz w:val="22"/>
          <w:szCs w:val="22"/>
        </w:rPr>
        <w:t>n</w:t>
      </w:r>
      <w:r>
        <w:rPr>
          <w:rFonts w:ascii="Arial" w:hAnsi="Arial" w:cs="Arial"/>
          <w:noProof/>
          <w:sz w:val="22"/>
          <w:szCs w:val="22"/>
        </w:rPr>
        <w:t xml:space="preserve"> SF</w:t>
      </w:r>
      <w:r w:rsidRPr="00E53665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odpovídající normě ČSN EN 60376. M</w:t>
      </w:r>
      <w:r w:rsidRPr="00E53665">
        <w:rPr>
          <w:rFonts w:ascii="Arial" w:hAnsi="Arial" w:cs="Arial"/>
          <w:noProof/>
          <w:sz w:val="22"/>
          <w:szCs w:val="22"/>
        </w:rPr>
        <w:t>usí být dodrženy</w:t>
      </w:r>
      <w:r>
        <w:rPr>
          <w:rFonts w:ascii="Arial" w:hAnsi="Arial" w:cs="Arial"/>
          <w:noProof/>
          <w:sz w:val="22"/>
          <w:szCs w:val="22"/>
        </w:rPr>
        <w:t xml:space="preserve"> předpisy a n</w:t>
      </w:r>
      <w:r w:rsidRPr="00E53665">
        <w:rPr>
          <w:rFonts w:ascii="Arial" w:hAnsi="Arial" w:cs="Arial"/>
          <w:noProof/>
          <w:sz w:val="22"/>
          <w:szCs w:val="22"/>
        </w:rPr>
        <w:t>ařízení pro tlakové nádoby.</w:t>
      </w:r>
      <w:r>
        <w:rPr>
          <w:rFonts w:ascii="Arial" w:hAnsi="Arial" w:cs="Arial"/>
          <w:noProof/>
          <w:sz w:val="22"/>
          <w:szCs w:val="22"/>
        </w:rPr>
        <w:t xml:space="preserve"> Plnící tlak a objem musí </w:t>
      </w:r>
      <w:r w:rsidR="000F233C">
        <w:rPr>
          <w:rFonts w:ascii="Arial" w:hAnsi="Arial" w:cs="Arial"/>
          <w:noProof/>
          <w:sz w:val="22"/>
          <w:szCs w:val="22"/>
        </w:rPr>
        <w:t xml:space="preserve">být </w:t>
      </w:r>
      <w:r>
        <w:rPr>
          <w:rFonts w:ascii="Arial" w:hAnsi="Arial" w:cs="Arial"/>
          <w:noProof/>
          <w:sz w:val="22"/>
          <w:szCs w:val="22"/>
        </w:rPr>
        <w:t>navržen tak, aby nebyly nutné žádné odborné kontroly</w:t>
      </w:r>
      <w:r w:rsidR="000F233C">
        <w:rPr>
          <w:rFonts w:ascii="Arial" w:hAnsi="Arial" w:cs="Arial"/>
          <w:noProof/>
          <w:sz w:val="22"/>
          <w:szCs w:val="22"/>
        </w:rPr>
        <w:t xml:space="preserve"> nebo revize</w:t>
      </w:r>
      <w:r>
        <w:rPr>
          <w:rFonts w:ascii="Arial" w:hAnsi="Arial" w:cs="Arial"/>
          <w:noProof/>
          <w:sz w:val="22"/>
          <w:szCs w:val="22"/>
        </w:rPr>
        <w:t xml:space="preserve">. </w:t>
      </w:r>
    </w:p>
    <w:p w14:paraId="64CB5127" w14:textId="77777777" w:rsidR="00E53665" w:rsidRDefault="00D02B5B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D02B5B">
        <w:rPr>
          <w:rFonts w:ascii="Arial" w:hAnsi="Arial" w:cs="Arial"/>
          <w:noProof/>
          <w:sz w:val="22"/>
          <w:szCs w:val="22"/>
        </w:rPr>
        <w:t>Jednotlivé plynem izolované oddíly se musí podrobit tlakové zkoušce podle ČSN EN 62271-20</w:t>
      </w:r>
      <w:r w:rsidR="00B241BD">
        <w:rPr>
          <w:rFonts w:ascii="Arial" w:hAnsi="Arial" w:cs="Arial"/>
          <w:noProof/>
          <w:sz w:val="22"/>
          <w:szCs w:val="22"/>
        </w:rPr>
        <w:t>3</w:t>
      </w:r>
      <w:r w:rsidRPr="00D02B5B">
        <w:rPr>
          <w:rFonts w:ascii="Arial" w:hAnsi="Arial" w:cs="Arial"/>
          <w:noProof/>
          <w:sz w:val="22"/>
          <w:szCs w:val="22"/>
        </w:rPr>
        <w:t>.</w:t>
      </w:r>
    </w:p>
    <w:p w14:paraId="66F53615" w14:textId="77777777" w:rsidR="00AD01D3" w:rsidRDefault="00497B19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B0A3B">
        <w:rPr>
          <w:rFonts w:ascii="Arial" w:hAnsi="Arial" w:cs="Arial"/>
          <w:noProof/>
          <w:sz w:val="22"/>
          <w:szCs w:val="22"/>
        </w:rPr>
        <w:t xml:space="preserve">šechny </w:t>
      </w:r>
      <w:r>
        <w:rPr>
          <w:rFonts w:ascii="Arial" w:hAnsi="Arial" w:cs="Arial"/>
          <w:noProof/>
          <w:sz w:val="22"/>
          <w:szCs w:val="22"/>
        </w:rPr>
        <w:t>m</w:t>
      </w:r>
      <w:r w:rsidR="003B0A3B" w:rsidRPr="003B0A3B">
        <w:rPr>
          <w:rFonts w:ascii="Arial" w:hAnsi="Arial" w:cs="Arial"/>
          <w:noProof/>
          <w:sz w:val="22"/>
          <w:szCs w:val="22"/>
        </w:rPr>
        <w:t xml:space="preserve">echanicky spojené součásti musí být zabezpečeny proti </w:t>
      </w:r>
      <w:r>
        <w:rPr>
          <w:rFonts w:ascii="Arial" w:hAnsi="Arial" w:cs="Arial"/>
          <w:noProof/>
          <w:sz w:val="22"/>
          <w:szCs w:val="22"/>
        </w:rPr>
        <w:t>otřesům</w:t>
      </w:r>
      <w:r w:rsidR="003B0A3B" w:rsidRPr="003B0A3B">
        <w:rPr>
          <w:rFonts w:ascii="Arial" w:hAnsi="Arial" w:cs="Arial"/>
          <w:noProof/>
          <w:sz w:val="22"/>
          <w:szCs w:val="22"/>
        </w:rPr>
        <w:t>.</w:t>
      </w:r>
      <w:r w:rsidR="00720C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Výstražné značky se zákazem vrtání musí být umístěny na </w:t>
      </w:r>
      <w:r w:rsidR="00E81A03">
        <w:rPr>
          <w:rFonts w:ascii="Arial" w:hAnsi="Arial" w:cs="Arial"/>
          <w:noProof/>
          <w:sz w:val="22"/>
          <w:szCs w:val="22"/>
        </w:rPr>
        <w:t xml:space="preserve">přístupné </w:t>
      </w:r>
      <w:r w:rsidR="000F233C">
        <w:rPr>
          <w:rFonts w:ascii="Arial" w:hAnsi="Arial" w:cs="Arial"/>
          <w:noProof/>
          <w:sz w:val="22"/>
          <w:szCs w:val="22"/>
        </w:rPr>
        <w:t xml:space="preserve">plochy </w:t>
      </w:r>
      <w:r w:rsidR="00FE44FE">
        <w:rPr>
          <w:rFonts w:ascii="Arial" w:hAnsi="Arial" w:cs="Arial"/>
          <w:noProof/>
          <w:sz w:val="22"/>
          <w:szCs w:val="22"/>
        </w:rPr>
        <w:t>nádoby plněné plynem</w:t>
      </w:r>
      <w:r w:rsidR="00E81A03">
        <w:rPr>
          <w:rFonts w:ascii="Arial" w:hAnsi="Arial" w:cs="Arial"/>
          <w:noProof/>
          <w:sz w:val="22"/>
          <w:szCs w:val="22"/>
        </w:rPr>
        <w:t xml:space="preserve"> SF</w:t>
      </w:r>
      <w:r w:rsidR="00E81A03"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FE44FE">
        <w:rPr>
          <w:rFonts w:ascii="Arial" w:hAnsi="Arial" w:cs="Arial"/>
          <w:noProof/>
          <w:sz w:val="22"/>
          <w:szCs w:val="22"/>
        </w:rPr>
        <w:t>.</w:t>
      </w:r>
    </w:p>
    <w:p w14:paraId="6828B990" w14:textId="77777777" w:rsidR="00025C19" w:rsidRDefault="00FE44FE" w:rsidP="00025C1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Musí být zaručena taková těsnost, že jmenovitý provozní tlak v nádobě se udrží minimálně po dobu </w:t>
      </w:r>
      <w:r w:rsidR="00583724">
        <w:rPr>
          <w:rFonts w:ascii="Arial" w:hAnsi="Arial" w:cs="Arial"/>
          <w:noProof/>
          <w:sz w:val="22"/>
          <w:szCs w:val="22"/>
        </w:rPr>
        <w:t xml:space="preserve">30 </w:t>
      </w:r>
      <w:r>
        <w:rPr>
          <w:rFonts w:ascii="Arial" w:hAnsi="Arial" w:cs="Arial"/>
          <w:noProof/>
          <w:sz w:val="22"/>
          <w:szCs w:val="22"/>
        </w:rPr>
        <w:t>let. Míra úniku plynu SF</w:t>
      </w:r>
      <w:r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(relativní hodnota úniku) nesmí překročit </w:t>
      </w:r>
      <w:r w:rsidRPr="00F60758">
        <w:rPr>
          <w:rFonts w:ascii="Arial" w:hAnsi="Arial" w:cs="Arial"/>
          <w:noProof/>
          <w:sz w:val="22"/>
          <w:szCs w:val="22"/>
        </w:rPr>
        <w:t>0,</w:t>
      </w:r>
      <w:r w:rsidR="00B241BD" w:rsidRPr="00F60758">
        <w:rPr>
          <w:rFonts w:ascii="Arial" w:hAnsi="Arial" w:cs="Arial"/>
          <w:noProof/>
          <w:sz w:val="22"/>
          <w:szCs w:val="22"/>
        </w:rPr>
        <w:t>1</w:t>
      </w:r>
      <w:r w:rsidRPr="00F60758">
        <w:rPr>
          <w:rFonts w:ascii="Arial" w:hAnsi="Arial" w:cs="Arial"/>
          <w:noProof/>
          <w:sz w:val="22"/>
          <w:szCs w:val="22"/>
        </w:rPr>
        <w:t xml:space="preserve"> % za rok.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512C4D">
        <w:rPr>
          <w:rFonts w:ascii="Arial" w:hAnsi="Arial" w:cs="Arial"/>
          <w:noProof/>
          <w:sz w:val="22"/>
          <w:szCs w:val="22"/>
        </w:rPr>
        <w:t>Rozvaděč musí být označen</w:t>
      </w:r>
      <w:r w:rsidR="00025C19">
        <w:rPr>
          <w:rFonts w:ascii="Arial" w:hAnsi="Arial" w:cs="Arial"/>
          <w:noProof/>
          <w:sz w:val="22"/>
          <w:szCs w:val="22"/>
        </w:rPr>
        <w:t xml:space="preserve"> v souladu s </w:t>
      </w:r>
      <w:r w:rsidR="00025C19" w:rsidRPr="004C4C36">
        <w:rPr>
          <w:rFonts w:ascii="Arial" w:hAnsi="Arial" w:cs="Arial"/>
          <w:noProof/>
          <w:sz w:val="22"/>
          <w:szCs w:val="22"/>
        </w:rPr>
        <w:t>Nařízení</w:t>
      </w:r>
      <w:r w:rsidR="00025C19">
        <w:rPr>
          <w:rFonts w:ascii="Arial" w:hAnsi="Arial" w:cs="Arial"/>
          <w:noProof/>
          <w:sz w:val="22"/>
          <w:szCs w:val="22"/>
        </w:rPr>
        <w:t xml:space="preserve">m </w:t>
      </w:r>
      <w:r w:rsidR="00025C19" w:rsidRPr="004C4C36">
        <w:rPr>
          <w:rFonts w:ascii="Arial" w:hAnsi="Arial" w:cs="Arial"/>
          <w:noProof/>
          <w:sz w:val="22"/>
          <w:szCs w:val="22"/>
        </w:rPr>
        <w:t>Komise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4C4C36">
        <w:rPr>
          <w:rFonts w:ascii="Arial" w:hAnsi="Arial" w:cs="Arial"/>
          <w:noProof/>
          <w:sz w:val="22"/>
          <w:szCs w:val="22"/>
        </w:rPr>
        <w:t>(ES) č. 1497/2007</w:t>
      </w:r>
      <w:r w:rsidR="00025C19">
        <w:rPr>
          <w:rFonts w:ascii="Arial" w:hAnsi="Arial" w:cs="Arial"/>
          <w:noProof/>
          <w:sz w:val="22"/>
          <w:szCs w:val="22"/>
        </w:rPr>
        <w:t xml:space="preserve"> a </w:t>
      </w:r>
      <w:r w:rsidR="00F60758" w:rsidRPr="00F60758">
        <w:rPr>
          <w:rFonts w:ascii="Arial" w:hAnsi="Arial" w:cs="Arial"/>
          <w:noProof/>
          <w:sz w:val="22"/>
          <w:szCs w:val="22"/>
        </w:rPr>
        <w:t>Nařízení evropského parlamentu a rady (EU)</w:t>
      </w:r>
      <w:r w:rsidR="00F60758" w:rsidRPr="00354D07">
        <w:rPr>
          <w:rFonts w:ascii="Arial" w:hAnsi="Arial" w:cs="Arial"/>
          <w:noProof/>
          <w:sz w:val="22"/>
          <w:szCs w:val="22"/>
        </w:rPr>
        <w:t xml:space="preserve"> </w:t>
      </w:r>
      <w:r w:rsidR="00025C19">
        <w:rPr>
          <w:rFonts w:ascii="Arial" w:hAnsi="Arial" w:cs="Arial"/>
          <w:noProof/>
          <w:sz w:val="22"/>
          <w:szCs w:val="22"/>
        </w:rPr>
        <w:t>č. 517/2014.</w:t>
      </w:r>
    </w:p>
    <w:p w14:paraId="240B567E" w14:textId="77777777" w:rsidR="00EC4ED3" w:rsidRPr="00775E76" w:rsidRDefault="00EC4ED3" w:rsidP="00EC4ED3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 w:rsidRPr="00775E76">
        <w:rPr>
          <w:rFonts w:ascii="Arial" w:hAnsi="Arial" w:cs="Arial"/>
          <w:b/>
          <w:noProof/>
          <w:sz w:val="22"/>
          <w:szCs w:val="22"/>
        </w:rPr>
        <w:t xml:space="preserve">Chování v případě obloukových zkratů </w:t>
      </w:r>
    </w:p>
    <w:p w14:paraId="6201E2D5" w14:textId="77777777" w:rsidR="00EC4ED3" w:rsidRPr="00B33382" w:rsidRDefault="00EC4ED3" w:rsidP="00EC4ED3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623894">
        <w:rPr>
          <w:rFonts w:ascii="Arial" w:hAnsi="Arial" w:cs="Arial"/>
          <w:noProof/>
          <w:sz w:val="22"/>
          <w:szCs w:val="22"/>
        </w:rPr>
        <w:t>Ochrana přetlaku nádoby musí být provedena pomocí pojistné membrány.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</w:p>
    <w:p w14:paraId="7D67F505" w14:textId="77777777" w:rsidR="00EC4ED3" w:rsidRDefault="00EC4ED3" w:rsidP="00EC4ED3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B33382">
        <w:rPr>
          <w:rFonts w:ascii="Arial" w:hAnsi="Arial" w:cs="Arial"/>
          <w:noProof/>
          <w:sz w:val="22"/>
          <w:szCs w:val="22"/>
        </w:rPr>
        <w:t xml:space="preserve">Protrhnutí </w:t>
      </w:r>
      <w:r>
        <w:rPr>
          <w:rFonts w:ascii="Arial" w:hAnsi="Arial" w:cs="Arial"/>
          <w:noProof/>
          <w:sz w:val="22"/>
          <w:szCs w:val="22"/>
        </w:rPr>
        <w:t>membrány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musí nastat při vyšším než </w:t>
      </w:r>
      <w:r w:rsidRPr="00B33382">
        <w:rPr>
          <w:rFonts w:ascii="Arial" w:hAnsi="Arial" w:cs="Arial"/>
          <w:noProof/>
          <w:sz w:val="22"/>
          <w:szCs w:val="22"/>
        </w:rPr>
        <w:t>provozní tlak</w:t>
      </w:r>
      <w:r>
        <w:rPr>
          <w:rFonts w:ascii="Arial" w:hAnsi="Arial" w:cs="Arial"/>
          <w:noProof/>
          <w:sz w:val="22"/>
          <w:szCs w:val="22"/>
        </w:rPr>
        <w:t>u</w:t>
      </w:r>
      <w:r w:rsidRPr="00B33382">
        <w:rPr>
          <w:rFonts w:ascii="Arial" w:hAnsi="Arial" w:cs="Arial"/>
          <w:noProof/>
          <w:sz w:val="22"/>
          <w:szCs w:val="22"/>
        </w:rPr>
        <w:t xml:space="preserve"> a </w:t>
      </w:r>
      <w:r>
        <w:rPr>
          <w:rFonts w:ascii="Arial" w:hAnsi="Arial" w:cs="Arial"/>
          <w:noProof/>
          <w:sz w:val="22"/>
          <w:szCs w:val="22"/>
        </w:rPr>
        <w:t>při nižším přetlaku než je tlak pro protržení nádoby.</w:t>
      </w:r>
    </w:p>
    <w:p w14:paraId="77A6E517" w14:textId="0AF8546A" w:rsidR="008725A5" w:rsidRPr="00935598" w:rsidRDefault="008725A5" w:rsidP="008725A5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Konfigurace zapojení rozvaděč</w:t>
      </w:r>
      <w:r w:rsidR="002378CA">
        <w:rPr>
          <w:rFonts w:ascii="Arial" w:hAnsi="Arial" w:cs="Arial"/>
          <w:b/>
          <w:noProof/>
          <w:sz w:val="22"/>
          <w:szCs w:val="22"/>
        </w:rPr>
        <w:t>e</w:t>
      </w:r>
    </w:p>
    <w:p w14:paraId="1129B275" w14:textId="596788A4" w:rsidR="003E4902" w:rsidRDefault="002378CA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="008725A5">
        <w:rPr>
          <w:rFonts w:ascii="Arial" w:hAnsi="Arial" w:cs="Arial"/>
          <w:noProof/>
          <w:sz w:val="22"/>
          <w:szCs w:val="22"/>
        </w:rPr>
        <w:t xml:space="preserve">apojení bude do </w:t>
      </w:r>
      <w:r w:rsidR="007F315B">
        <w:rPr>
          <w:rFonts w:ascii="Arial" w:hAnsi="Arial" w:cs="Arial"/>
          <w:noProof/>
          <w:sz w:val="22"/>
          <w:szCs w:val="22"/>
        </w:rPr>
        <w:t>„</w:t>
      </w:r>
      <w:r w:rsidR="008725A5">
        <w:rPr>
          <w:rFonts w:ascii="Arial" w:hAnsi="Arial" w:cs="Arial"/>
          <w:noProof/>
          <w:sz w:val="22"/>
          <w:szCs w:val="22"/>
        </w:rPr>
        <w:t>H</w:t>
      </w:r>
      <w:r w:rsidR="007F315B">
        <w:rPr>
          <w:rFonts w:ascii="Arial" w:hAnsi="Arial" w:cs="Arial"/>
          <w:noProof/>
          <w:sz w:val="22"/>
          <w:szCs w:val="22"/>
        </w:rPr>
        <w:t>“</w:t>
      </w:r>
      <w:r>
        <w:rPr>
          <w:rFonts w:ascii="Arial" w:hAnsi="Arial" w:cs="Arial"/>
          <w:noProof/>
          <w:sz w:val="22"/>
          <w:szCs w:val="22"/>
        </w:rPr>
        <w:t xml:space="preserve"> s tím, že bude připravená prostorová rezerva pro rozš</w:t>
      </w:r>
      <w:r w:rsidR="00EC4ED3">
        <w:rPr>
          <w:rFonts w:ascii="Arial" w:hAnsi="Arial" w:cs="Arial"/>
          <w:noProof/>
          <w:sz w:val="22"/>
          <w:szCs w:val="22"/>
        </w:rPr>
        <w:t>í</w:t>
      </w:r>
      <w:r>
        <w:rPr>
          <w:rFonts w:ascii="Arial" w:hAnsi="Arial" w:cs="Arial"/>
          <w:noProof/>
          <w:sz w:val="22"/>
          <w:szCs w:val="22"/>
        </w:rPr>
        <w:t xml:space="preserve">ření o jedno vývodové pole, viz. </w:t>
      </w:r>
      <w:r w:rsidR="00EC4ED3">
        <w:rPr>
          <w:rFonts w:ascii="Arial" w:hAnsi="Arial" w:cs="Arial"/>
          <w:noProof/>
          <w:sz w:val="22"/>
          <w:szCs w:val="22"/>
        </w:rPr>
        <w:t>jednopólové s</w:t>
      </w:r>
      <w:r>
        <w:rPr>
          <w:rFonts w:ascii="Arial" w:hAnsi="Arial" w:cs="Arial"/>
          <w:noProof/>
          <w:sz w:val="22"/>
          <w:szCs w:val="22"/>
        </w:rPr>
        <w:t>chéma</w:t>
      </w:r>
      <w:r w:rsidR="008725A5">
        <w:rPr>
          <w:rFonts w:ascii="Arial" w:hAnsi="Arial" w:cs="Arial"/>
          <w:noProof/>
          <w:sz w:val="22"/>
          <w:szCs w:val="22"/>
        </w:rPr>
        <w:t>. Rozvaděč se dodá jako jeden celek na místo určení</w:t>
      </w:r>
      <w:r w:rsidR="00D234A8">
        <w:rPr>
          <w:rFonts w:ascii="Arial" w:hAnsi="Arial" w:cs="Arial"/>
          <w:noProof/>
          <w:sz w:val="22"/>
          <w:szCs w:val="22"/>
        </w:rPr>
        <w:t xml:space="preserve"> včetně všech propojovacích a spojovacích dílů</w:t>
      </w:r>
      <w:r w:rsidR="008725A5">
        <w:rPr>
          <w:rFonts w:ascii="Arial" w:hAnsi="Arial" w:cs="Arial"/>
          <w:noProof/>
          <w:sz w:val="22"/>
          <w:szCs w:val="22"/>
        </w:rPr>
        <w:t>. Sestava musí umožňovat případné rozšíření sestavy</w:t>
      </w:r>
      <w:r w:rsidR="007F315B">
        <w:rPr>
          <w:rFonts w:ascii="Arial" w:hAnsi="Arial" w:cs="Arial"/>
          <w:noProof/>
          <w:sz w:val="22"/>
          <w:szCs w:val="22"/>
        </w:rPr>
        <w:t xml:space="preserve"> na obě strany</w:t>
      </w:r>
      <w:r w:rsidR="008725A5">
        <w:rPr>
          <w:rFonts w:ascii="Arial" w:hAnsi="Arial" w:cs="Arial"/>
          <w:noProof/>
          <w:sz w:val="22"/>
          <w:szCs w:val="22"/>
        </w:rPr>
        <w:t xml:space="preserve">. </w:t>
      </w:r>
    </w:p>
    <w:p w14:paraId="07AFF352" w14:textId="77777777" w:rsidR="001225B6" w:rsidRDefault="001225B6" w:rsidP="00775E76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Rozměry a hmotnosti</w:t>
      </w:r>
    </w:p>
    <w:p w14:paraId="041648D7" w14:textId="1E9B26CC" w:rsidR="001225B6" w:rsidRDefault="00FA2FE2" w:rsidP="001225B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FA2FE2">
        <w:rPr>
          <w:rFonts w:ascii="Arial" w:hAnsi="Arial" w:cs="Arial"/>
          <w:noProof/>
          <w:sz w:val="22"/>
          <w:szCs w:val="22"/>
        </w:rPr>
        <w:t xml:space="preserve">Sestava pěti polí (standardní zapojení do </w:t>
      </w:r>
      <w:r w:rsidR="00AF5211">
        <w:rPr>
          <w:rFonts w:ascii="Arial" w:hAnsi="Arial" w:cs="Arial"/>
          <w:noProof/>
          <w:sz w:val="22"/>
          <w:szCs w:val="22"/>
        </w:rPr>
        <w:t>„</w:t>
      </w:r>
      <w:r w:rsidRPr="00FA2FE2">
        <w:rPr>
          <w:rFonts w:ascii="Arial" w:hAnsi="Arial" w:cs="Arial"/>
          <w:noProof/>
          <w:sz w:val="22"/>
          <w:szCs w:val="22"/>
        </w:rPr>
        <w:t>H</w:t>
      </w:r>
      <w:r w:rsidR="00AF5211">
        <w:rPr>
          <w:rFonts w:ascii="Arial" w:hAnsi="Arial" w:cs="Arial"/>
          <w:noProof/>
          <w:sz w:val="22"/>
          <w:szCs w:val="22"/>
        </w:rPr>
        <w:t>“</w:t>
      </w:r>
      <w:r w:rsidRPr="00FA2FE2">
        <w:rPr>
          <w:rFonts w:ascii="Arial" w:hAnsi="Arial" w:cs="Arial"/>
          <w:noProof/>
          <w:sz w:val="22"/>
          <w:szCs w:val="22"/>
        </w:rPr>
        <w:t>)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4F0A09">
        <w:rPr>
          <w:rFonts w:ascii="Arial" w:hAnsi="Arial" w:cs="Arial"/>
          <w:noProof/>
          <w:sz w:val="22"/>
          <w:szCs w:val="22"/>
        </w:rPr>
        <w:t xml:space="preserve">nesmí mít větší celkovou hmotnost </w:t>
      </w:r>
      <w:r w:rsidR="004F0A09" w:rsidRPr="00165222">
        <w:rPr>
          <w:rFonts w:ascii="Arial" w:hAnsi="Arial" w:cs="Arial"/>
          <w:noProof/>
          <w:sz w:val="22"/>
          <w:szCs w:val="22"/>
        </w:rPr>
        <w:t xml:space="preserve">než </w:t>
      </w:r>
      <w:r w:rsidR="00D368A6" w:rsidRPr="00165222">
        <w:rPr>
          <w:rFonts w:ascii="Arial" w:hAnsi="Arial" w:cs="Arial"/>
          <w:noProof/>
          <w:sz w:val="22"/>
          <w:szCs w:val="22"/>
        </w:rPr>
        <w:t>22</w:t>
      </w:r>
      <w:r w:rsidR="00AF5211" w:rsidRPr="00165222">
        <w:rPr>
          <w:rFonts w:ascii="Arial" w:hAnsi="Arial" w:cs="Arial"/>
          <w:noProof/>
          <w:sz w:val="22"/>
          <w:szCs w:val="22"/>
        </w:rPr>
        <w:t xml:space="preserve"> 000 </w:t>
      </w:r>
      <w:r w:rsidR="004F0A09" w:rsidRPr="00165222">
        <w:rPr>
          <w:rFonts w:ascii="Arial" w:hAnsi="Arial" w:cs="Arial"/>
          <w:noProof/>
          <w:sz w:val="22"/>
          <w:szCs w:val="22"/>
        </w:rPr>
        <w:t xml:space="preserve">kg. Maximální </w:t>
      </w:r>
      <w:r w:rsidR="00AF5211" w:rsidRPr="00165222">
        <w:rPr>
          <w:rFonts w:ascii="Arial" w:hAnsi="Arial" w:cs="Arial"/>
          <w:noProof/>
          <w:sz w:val="22"/>
          <w:szCs w:val="22"/>
        </w:rPr>
        <w:t xml:space="preserve">půdorysné </w:t>
      </w:r>
      <w:r w:rsidR="004F0A09" w:rsidRPr="00165222">
        <w:rPr>
          <w:rFonts w:ascii="Arial" w:hAnsi="Arial" w:cs="Arial"/>
          <w:noProof/>
          <w:sz w:val="22"/>
          <w:szCs w:val="22"/>
        </w:rPr>
        <w:t xml:space="preserve">rozměry sestavy nesmí být větší jak </w:t>
      </w:r>
      <w:r w:rsidR="00165222" w:rsidRPr="00165222">
        <w:rPr>
          <w:rFonts w:ascii="Arial" w:hAnsi="Arial" w:cs="Arial"/>
          <w:noProof/>
          <w:sz w:val="22"/>
          <w:szCs w:val="22"/>
        </w:rPr>
        <w:t>4 800</w:t>
      </w:r>
      <w:r w:rsidR="004F0A09" w:rsidRPr="00165222">
        <w:rPr>
          <w:rFonts w:ascii="Arial" w:hAnsi="Arial" w:cs="Arial"/>
          <w:noProof/>
          <w:sz w:val="22"/>
          <w:szCs w:val="22"/>
        </w:rPr>
        <w:t xml:space="preserve"> mm x </w:t>
      </w:r>
      <w:r w:rsidR="00165222" w:rsidRPr="00165222">
        <w:rPr>
          <w:rFonts w:ascii="Arial" w:hAnsi="Arial" w:cs="Arial"/>
          <w:noProof/>
          <w:sz w:val="22"/>
          <w:szCs w:val="22"/>
        </w:rPr>
        <w:t>6 500</w:t>
      </w:r>
      <w:r w:rsidR="004F0A09" w:rsidRPr="00165222">
        <w:rPr>
          <w:rFonts w:ascii="Arial" w:hAnsi="Arial" w:cs="Arial"/>
          <w:noProof/>
          <w:sz w:val="22"/>
          <w:szCs w:val="22"/>
        </w:rPr>
        <w:t xml:space="preserve"> mm.</w:t>
      </w:r>
    </w:p>
    <w:p w14:paraId="54E69CEB" w14:textId="77777777" w:rsidR="00EC4ED3" w:rsidRPr="00FB16BA" w:rsidRDefault="00EC4ED3" w:rsidP="00EC4ED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FB16BA">
        <w:rPr>
          <w:rFonts w:ascii="Arial" w:hAnsi="Arial" w:cs="Arial"/>
          <w:noProof/>
          <w:sz w:val="22"/>
          <w:szCs w:val="22"/>
        </w:rPr>
        <w:t>Sestava sedmi polí (s uvažováním rozšíření sestavy o dvě pole pro vývod s vypínačem pro transformátor nebo pro pole s vypínačem pro vývod na venkovní vedení nebo kabelem) musí mít půdorysné rozměry menší jak 9 800 x 6 000 mm.</w:t>
      </w:r>
    </w:p>
    <w:p w14:paraId="65F50E7C" w14:textId="3BBF0BBB" w:rsidR="004F0A09" w:rsidRDefault="004F0A09" w:rsidP="001225B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165222">
        <w:rPr>
          <w:rFonts w:ascii="Arial" w:hAnsi="Arial" w:cs="Arial"/>
          <w:noProof/>
          <w:sz w:val="22"/>
          <w:szCs w:val="22"/>
        </w:rPr>
        <w:t xml:space="preserve">Největší přípustná hmotnost nejtěžšího samostatného dílu sestavy nesmí být větší jak 3 500 kg. Maximální délka největšího dílu sestavy pro přepravu nesmí být delší jak </w:t>
      </w:r>
      <w:r w:rsidR="00EC4ED3">
        <w:rPr>
          <w:rFonts w:ascii="Arial" w:hAnsi="Arial" w:cs="Arial"/>
          <w:noProof/>
          <w:sz w:val="22"/>
          <w:szCs w:val="22"/>
        </w:rPr>
        <w:t>3 9</w:t>
      </w:r>
      <w:r w:rsidR="00165222" w:rsidRPr="00165222">
        <w:rPr>
          <w:rFonts w:ascii="Arial" w:hAnsi="Arial" w:cs="Arial"/>
          <w:noProof/>
          <w:sz w:val="22"/>
          <w:szCs w:val="22"/>
        </w:rPr>
        <w:t>00</w:t>
      </w:r>
      <w:r w:rsidR="0065685E" w:rsidRPr="00165222">
        <w:rPr>
          <w:rFonts w:ascii="Arial" w:hAnsi="Arial" w:cs="Arial"/>
          <w:noProof/>
          <w:sz w:val="22"/>
          <w:szCs w:val="22"/>
        </w:rPr>
        <w:t xml:space="preserve"> mm</w:t>
      </w:r>
      <w:r w:rsidR="000546C4">
        <w:rPr>
          <w:rFonts w:ascii="Arial" w:hAnsi="Arial" w:cs="Arial"/>
          <w:noProof/>
          <w:sz w:val="22"/>
          <w:szCs w:val="22"/>
        </w:rPr>
        <w:t>,</w:t>
      </w:r>
      <w:r w:rsidR="00165222" w:rsidRPr="00165222">
        <w:rPr>
          <w:rFonts w:ascii="Arial" w:hAnsi="Arial" w:cs="Arial"/>
          <w:noProof/>
          <w:sz w:val="22"/>
          <w:szCs w:val="22"/>
        </w:rPr>
        <w:t xml:space="preserve"> širší</w:t>
      </w:r>
      <w:r w:rsidR="00165222">
        <w:rPr>
          <w:rFonts w:ascii="Arial" w:hAnsi="Arial" w:cs="Arial"/>
          <w:noProof/>
          <w:sz w:val="22"/>
          <w:szCs w:val="22"/>
        </w:rPr>
        <w:t xml:space="preserve"> jak 1 </w:t>
      </w:r>
      <w:r w:rsidR="00EC4ED3">
        <w:rPr>
          <w:rFonts w:ascii="Arial" w:hAnsi="Arial" w:cs="Arial"/>
          <w:noProof/>
          <w:sz w:val="22"/>
          <w:szCs w:val="22"/>
        </w:rPr>
        <w:t>4</w:t>
      </w:r>
      <w:r w:rsidR="00165222">
        <w:rPr>
          <w:rFonts w:ascii="Arial" w:hAnsi="Arial" w:cs="Arial"/>
          <w:noProof/>
          <w:sz w:val="22"/>
          <w:szCs w:val="22"/>
        </w:rPr>
        <w:t>00 mm</w:t>
      </w:r>
      <w:r w:rsidR="000546C4">
        <w:rPr>
          <w:rFonts w:ascii="Arial" w:hAnsi="Arial" w:cs="Arial"/>
          <w:noProof/>
          <w:sz w:val="22"/>
          <w:szCs w:val="22"/>
        </w:rPr>
        <w:t xml:space="preserve"> a vyšší </w:t>
      </w:r>
      <w:r w:rsidR="000546C4" w:rsidRPr="00BF178B">
        <w:rPr>
          <w:rFonts w:ascii="Arial" w:hAnsi="Arial" w:cs="Arial"/>
          <w:noProof/>
          <w:sz w:val="22"/>
          <w:szCs w:val="22"/>
        </w:rPr>
        <w:t>jak 2 </w:t>
      </w:r>
      <w:r w:rsidR="00BF178B" w:rsidRPr="00BF178B">
        <w:rPr>
          <w:rFonts w:ascii="Arial" w:hAnsi="Arial" w:cs="Arial"/>
          <w:noProof/>
          <w:sz w:val="22"/>
          <w:szCs w:val="22"/>
        </w:rPr>
        <w:t>6</w:t>
      </w:r>
      <w:r w:rsidR="000546C4" w:rsidRPr="00BF178B">
        <w:rPr>
          <w:rFonts w:ascii="Arial" w:hAnsi="Arial" w:cs="Arial"/>
          <w:noProof/>
          <w:sz w:val="22"/>
          <w:szCs w:val="22"/>
        </w:rPr>
        <w:t>00 mm.</w:t>
      </w:r>
    </w:p>
    <w:p w14:paraId="2B31CCA4" w14:textId="1EBDA732" w:rsidR="004906F1" w:rsidRDefault="004906F1" w:rsidP="001225B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FD4036">
        <w:rPr>
          <w:rFonts w:ascii="Arial" w:hAnsi="Arial" w:cs="Arial"/>
          <w:noProof/>
          <w:sz w:val="22"/>
          <w:szCs w:val="22"/>
        </w:rPr>
        <w:t>Osová rozteč modulů s rozdělovací hlavou s třemi průchodkami (přechod SF</w:t>
      </w:r>
      <w:r w:rsidRPr="00FD4036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Pr="00FD4036">
        <w:rPr>
          <w:rFonts w:ascii="Arial" w:hAnsi="Arial" w:cs="Arial"/>
          <w:noProof/>
          <w:sz w:val="22"/>
          <w:szCs w:val="22"/>
        </w:rPr>
        <w:t>/vzduch) pro vývod na venkovní vedení je 8 000 mm mezi prostředními průchodkami.</w:t>
      </w:r>
    </w:p>
    <w:p w14:paraId="0D2CCD4D" w14:textId="77777777" w:rsidR="009C4E62" w:rsidRPr="00B1394D" w:rsidRDefault="009C4E62" w:rsidP="00775E76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>Označ</w:t>
      </w:r>
      <w:r w:rsidR="00D45336" w:rsidRPr="00B1394D">
        <w:rPr>
          <w:rFonts w:ascii="Arial" w:hAnsi="Arial" w:cs="Arial"/>
          <w:b/>
          <w:noProof/>
          <w:sz w:val="22"/>
          <w:szCs w:val="22"/>
        </w:rPr>
        <w:t>ování a popis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0ACCB7BA" w14:textId="77777777" w:rsidR="00D45336" w:rsidRDefault="00B87A8C" w:rsidP="00D4533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Jednotlivá </w:t>
      </w:r>
      <w:r w:rsidR="00D45336">
        <w:rPr>
          <w:rFonts w:ascii="Arial" w:hAnsi="Arial" w:cs="Arial"/>
          <w:noProof/>
          <w:sz w:val="22"/>
          <w:szCs w:val="22"/>
        </w:rPr>
        <w:t>pole musí být vybaven</w:t>
      </w:r>
      <w:r w:rsidR="00525947">
        <w:rPr>
          <w:rFonts w:ascii="Arial" w:hAnsi="Arial" w:cs="Arial"/>
          <w:noProof/>
          <w:sz w:val="22"/>
          <w:szCs w:val="22"/>
        </w:rPr>
        <w:t>a</w:t>
      </w:r>
      <w:r w:rsidR="00D45336">
        <w:rPr>
          <w:rFonts w:ascii="Arial" w:hAnsi="Arial" w:cs="Arial"/>
          <w:noProof/>
          <w:sz w:val="22"/>
          <w:szCs w:val="22"/>
        </w:rPr>
        <w:t xml:space="preserve"> </w:t>
      </w:r>
      <w:r w:rsidR="009C4E62" w:rsidRPr="009C4E62">
        <w:rPr>
          <w:rFonts w:ascii="Arial" w:hAnsi="Arial" w:cs="Arial"/>
          <w:noProof/>
          <w:sz w:val="22"/>
          <w:szCs w:val="22"/>
        </w:rPr>
        <w:t>identifikační</w:t>
      </w:r>
      <w:r w:rsidR="00B1394D">
        <w:rPr>
          <w:rFonts w:ascii="Arial" w:hAnsi="Arial" w:cs="Arial"/>
          <w:noProof/>
          <w:sz w:val="22"/>
          <w:szCs w:val="22"/>
        </w:rPr>
        <w:t>mi</w:t>
      </w:r>
      <w:r w:rsidR="009C4E62" w:rsidRPr="009C4E62">
        <w:rPr>
          <w:rFonts w:ascii="Arial" w:hAnsi="Arial" w:cs="Arial"/>
          <w:noProof/>
          <w:sz w:val="22"/>
          <w:szCs w:val="22"/>
        </w:rPr>
        <w:t xml:space="preserve"> štítky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24BCBC4F" w14:textId="77777777" w:rsidR="00AB1F79" w:rsidRPr="00B1394D" w:rsidRDefault="00AB1F79" w:rsidP="00775E76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 xml:space="preserve">Systém </w:t>
      </w:r>
      <w:r w:rsidR="00292C9C" w:rsidRPr="00292C9C">
        <w:rPr>
          <w:rFonts w:ascii="Arial" w:hAnsi="Arial" w:cs="Arial"/>
          <w:b/>
          <w:noProof/>
          <w:sz w:val="22"/>
          <w:szCs w:val="22"/>
        </w:rPr>
        <w:t>detekce úniku plynu SF</w:t>
      </w:r>
      <w:r w:rsidR="00292C9C" w:rsidRPr="00775E76">
        <w:rPr>
          <w:rFonts w:ascii="Arial" w:hAnsi="Arial" w:cs="Arial"/>
          <w:b/>
          <w:noProof/>
          <w:sz w:val="22"/>
          <w:szCs w:val="22"/>
        </w:rPr>
        <w:t>6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7790F74A" w14:textId="77777777" w:rsidR="00354D07" w:rsidRDefault="00292C9C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</w:t>
      </w:r>
      <w:r w:rsidR="00354D07" w:rsidRPr="00354D07">
        <w:rPr>
          <w:rFonts w:ascii="Arial" w:hAnsi="Arial" w:cs="Arial"/>
          <w:noProof/>
          <w:sz w:val="22"/>
          <w:szCs w:val="22"/>
        </w:rPr>
        <w:t>systém detekce úniku plynu SF</w:t>
      </w:r>
      <w:r w:rsidR="00354D07" w:rsidRPr="00354D07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354D07" w:rsidRPr="00354D07">
        <w:rPr>
          <w:rFonts w:ascii="Arial" w:hAnsi="Arial" w:cs="Arial"/>
          <w:noProof/>
          <w:sz w:val="22"/>
          <w:szCs w:val="22"/>
        </w:rPr>
        <w:t>, který splňuje požadavky nařízení evropského parlamentu a rady (EU) č. 517/2014 ze dne 16. dubna 2014.</w:t>
      </w:r>
    </w:p>
    <w:p w14:paraId="0F6BD4DC" w14:textId="77777777" w:rsidR="00540F1E" w:rsidRDefault="00C6119B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Jednotlivé hermeticky uzavřené nádoby jsou vybavené kontakty a kabeláží pro přenos informace o úniku plynu SF</w:t>
      </w:r>
      <w:r w:rsidRPr="00C6119B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do skříně NN (ochrany).</w:t>
      </w:r>
      <w:r w:rsidR="00B241BD">
        <w:rPr>
          <w:rFonts w:ascii="Arial" w:hAnsi="Arial" w:cs="Arial"/>
          <w:noProof/>
          <w:sz w:val="22"/>
          <w:szCs w:val="22"/>
        </w:rPr>
        <w:t xml:space="preserve"> Všechny nádoby s plynem SF</w:t>
      </w:r>
      <w:r w:rsidR="00B241BD" w:rsidRPr="00B241BD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 xml:space="preserve"> budou vybaveny vizuální signalizací stavu plynu SF</w:t>
      </w:r>
      <w:r w:rsidR="00B241BD"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>.</w:t>
      </w:r>
    </w:p>
    <w:p w14:paraId="36D1C2E1" w14:textId="77777777" w:rsidR="00F60758" w:rsidRDefault="00F60758" w:rsidP="00F60758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F60758">
        <w:rPr>
          <w:rFonts w:ascii="Arial" w:hAnsi="Arial" w:cs="Arial"/>
          <w:noProof/>
          <w:sz w:val="22"/>
          <w:szCs w:val="22"/>
        </w:rPr>
        <w:t>Systém detekce úniku plynu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 xml:space="preserve">6 </w:t>
      </w:r>
      <w:r w:rsidRPr="00F60758">
        <w:rPr>
          <w:rFonts w:ascii="Arial" w:hAnsi="Arial" w:cs="Arial"/>
          <w:noProof/>
          <w:sz w:val="22"/>
          <w:szCs w:val="22"/>
        </w:rPr>
        <w:t>musí být konstruován takovým způsobem, aby byla možná jeho pravidelná kontrola ve smyslu Nařízení evropského parlamentu a rady (EU) č. 517/2014 na místě instalace rozvaděče a to bez nutnosti odčerpat plyn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Pr="00F60758">
        <w:rPr>
          <w:rFonts w:ascii="Arial" w:hAnsi="Arial" w:cs="Arial"/>
          <w:noProof/>
          <w:sz w:val="22"/>
          <w:szCs w:val="22"/>
        </w:rPr>
        <w:t xml:space="preserve"> z jakékoliv části rozvaděče.</w:t>
      </w:r>
    </w:p>
    <w:p w14:paraId="282E0C1B" w14:textId="77777777" w:rsidR="006610BC" w:rsidRPr="00E31CC4" w:rsidRDefault="006610BC" w:rsidP="00E31CC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9931D89" w14:textId="77777777" w:rsidR="00565780" w:rsidRPr="00506044" w:rsidRDefault="00506044" w:rsidP="00775E76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 w:rsidRPr="00506044">
        <w:rPr>
          <w:rFonts w:ascii="Arial" w:hAnsi="Arial" w:cs="Arial"/>
          <w:b/>
          <w:noProof/>
          <w:sz w:val="22"/>
          <w:szCs w:val="22"/>
        </w:rPr>
        <w:t>Výrobní štítek</w:t>
      </w:r>
    </w:p>
    <w:p w14:paraId="6BE0CD4F" w14:textId="77777777"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Všechny záznamy, dokumenty a popisy, stejně jako označení, typ a varování</w:t>
      </w:r>
      <w:r>
        <w:rPr>
          <w:rFonts w:ascii="Arial" w:hAnsi="Arial" w:cs="Arial"/>
          <w:noProof/>
          <w:sz w:val="22"/>
          <w:szCs w:val="22"/>
        </w:rPr>
        <w:t xml:space="preserve"> (značky) </w:t>
      </w:r>
      <w:r w:rsidRPr="00506044">
        <w:rPr>
          <w:rFonts w:ascii="Arial" w:hAnsi="Arial" w:cs="Arial"/>
          <w:noProof/>
          <w:sz w:val="22"/>
          <w:szCs w:val="22"/>
        </w:rPr>
        <w:t>musí být proveden</w:t>
      </w:r>
      <w:r>
        <w:rPr>
          <w:rFonts w:ascii="Arial" w:hAnsi="Arial" w:cs="Arial"/>
          <w:noProof/>
          <w:sz w:val="22"/>
          <w:szCs w:val="22"/>
        </w:rPr>
        <w:t>y</w:t>
      </w:r>
      <w:r w:rsidRPr="00506044">
        <w:rPr>
          <w:rFonts w:ascii="Arial" w:hAnsi="Arial" w:cs="Arial"/>
          <w:noProof/>
          <w:sz w:val="22"/>
          <w:szCs w:val="22"/>
        </w:rPr>
        <w:t xml:space="preserve">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>českém jazyce</w:t>
      </w:r>
      <w:r w:rsidRPr="00506044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 xml:space="preserve">Na pevné části </w:t>
      </w:r>
      <w:r w:rsidRPr="00506044">
        <w:rPr>
          <w:rFonts w:ascii="Arial" w:hAnsi="Arial" w:cs="Arial"/>
          <w:noProof/>
          <w:sz w:val="22"/>
          <w:szCs w:val="22"/>
        </w:rPr>
        <w:t>přední des</w:t>
      </w:r>
      <w:r>
        <w:rPr>
          <w:rFonts w:ascii="Arial" w:hAnsi="Arial" w:cs="Arial"/>
          <w:noProof/>
          <w:sz w:val="22"/>
          <w:szCs w:val="22"/>
        </w:rPr>
        <w:t xml:space="preserve">ky každého rozvaděče musí být umístěn typový </w:t>
      </w:r>
      <w:r w:rsidR="00913E66">
        <w:rPr>
          <w:rFonts w:ascii="Arial" w:hAnsi="Arial" w:cs="Arial"/>
          <w:noProof/>
          <w:sz w:val="22"/>
          <w:szCs w:val="22"/>
        </w:rPr>
        <w:t xml:space="preserve">společný </w:t>
      </w:r>
      <w:r>
        <w:rPr>
          <w:rFonts w:ascii="Arial" w:hAnsi="Arial" w:cs="Arial"/>
          <w:noProof/>
          <w:sz w:val="22"/>
          <w:szCs w:val="22"/>
        </w:rPr>
        <w:t>štítek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 xml:space="preserve">českém jazyce </w:t>
      </w:r>
      <w:r w:rsidR="00913E66">
        <w:rPr>
          <w:rFonts w:ascii="Arial" w:hAnsi="Arial" w:cs="Arial"/>
          <w:noProof/>
          <w:sz w:val="22"/>
          <w:szCs w:val="22"/>
        </w:rPr>
        <w:t>pro jednoznačnou identifikaci GIS</w:t>
      </w:r>
      <w:r>
        <w:rPr>
          <w:rFonts w:ascii="Arial" w:hAnsi="Arial" w:cs="Arial"/>
          <w:noProof/>
          <w:sz w:val="22"/>
          <w:szCs w:val="22"/>
        </w:rPr>
        <w:t>.</w:t>
      </w:r>
      <w:r w:rsidR="005A5877">
        <w:rPr>
          <w:rFonts w:ascii="Arial" w:hAnsi="Arial" w:cs="Arial"/>
          <w:noProof/>
          <w:sz w:val="22"/>
          <w:szCs w:val="22"/>
        </w:rPr>
        <w:t xml:space="preserve"> Štítek musí být </w:t>
      </w:r>
      <w:r w:rsidR="00913E66">
        <w:rPr>
          <w:rFonts w:ascii="Arial" w:hAnsi="Arial" w:cs="Arial"/>
          <w:noProof/>
          <w:sz w:val="22"/>
          <w:szCs w:val="22"/>
        </w:rPr>
        <w:t xml:space="preserve">trvanlivý a </w:t>
      </w:r>
      <w:r w:rsidR="005A5877">
        <w:rPr>
          <w:rFonts w:ascii="Arial" w:hAnsi="Arial" w:cs="Arial"/>
          <w:noProof/>
          <w:sz w:val="22"/>
          <w:szCs w:val="22"/>
        </w:rPr>
        <w:t>čitelný po celou dobu životnosti.</w:t>
      </w:r>
    </w:p>
    <w:p w14:paraId="2A3146E9" w14:textId="77777777"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Štítek musí obsahovat minimálně tyto infomace:</w:t>
      </w:r>
    </w:p>
    <w:p w14:paraId="3F7A322F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výrobce</w:t>
      </w:r>
    </w:p>
    <w:p w14:paraId="4DE4113C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 xml:space="preserve">typové označení </w:t>
      </w:r>
    </w:p>
    <w:p w14:paraId="417614AC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506044">
        <w:rPr>
          <w:rFonts w:ascii="Arial" w:hAnsi="Arial" w:cs="Arial"/>
          <w:noProof/>
          <w:sz w:val="22"/>
          <w:szCs w:val="22"/>
        </w:rPr>
        <w:t xml:space="preserve">ýrobní číslo </w:t>
      </w:r>
    </w:p>
    <w:p w14:paraId="6A03D735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</w:t>
      </w:r>
      <w:r w:rsidRPr="00506044">
        <w:rPr>
          <w:rFonts w:ascii="Arial" w:hAnsi="Arial" w:cs="Arial"/>
          <w:noProof/>
          <w:sz w:val="22"/>
          <w:szCs w:val="22"/>
        </w:rPr>
        <w:t xml:space="preserve">ok výroby </w:t>
      </w:r>
    </w:p>
    <w:p w14:paraId="30640C75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</w:t>
      </w:r>
    </w:p>
    <w:p w14:paraId="093EB62E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při atmosférickém impulsu </w:t>
      </w:r>
    </w:p>
    <w:p w14:paraId="45DFB5BD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proud </w:t>
      </w:r>
      <w:r>
        <w:rPr>
          <w:rFonts w:ascii="Arial" w:hAnsi="Arial" w:cs="Arial"/>
          <w:noProof/>
          <w:sz w:val="22"/>
          <w:szCs w:val="22"/>
        </w:rPr>
        <w:t>rozvaděče</w:t>
      </w:r>
      <w:r w:rsidRPr="00506044">
        <w:rPr>
          <w:rFonts w:ascii="Arial" w:hAnsi="Arial" w:cs="Arial"/>
          <w:noProof/>
          <w:sz w:val="22"/>
          <w:szCs w:val="22"/>
        </w:rPr>
        <w:t xml:space="preserve"> </w:t>
      </w:r>
    </w:p>
    <w:p w14:paraId="324BE1E3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plnicí tlak izolačního média </w:t>
      </w:r>
    </w:p>
    <w:p w14:paraId="24258D38" w14:textId="77777777" w:rsidR="00506044" w:rsidRPr="00861947" w:rsidRDefault="00861947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861947">
        <w:rPr>
          <w:rFonts w:ascii="Arial" w:hAnsi="Arial" w:cs="Arial"/>
          <w:noProof/>
          <w:sz w:val="22"/>
          <w:szCs w:val="22"/>
        </w:rPr>
        <w:t>celková</w:t>
      </w:r>
      <w:r w:rsidR="00506044" w:rsidRPr="00861947">
        <w:rPr>
          <w:rFonts w:ascii="Arial" w:hAnsi="Arial" w:cs="Arial"/>
          <w:noProof/>
          <w:sz w:val="22"/>
          <w:szCs w:val="22"/>
        </w:rPr>
        <w:t xml:space="preserve"> hmotnost </w:t>
      </w:r>
    </w:p>
    <w:p w14:paraId="4FA76952" w14:textId="77777777" w:rsidR="00EB0022" w:rsidRPr="00EB0022" w:rsidRDefault="00913E66" w:rsidP="00EB0022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celková </w:t>
      </w:r>
      <w:r w:rsidR="00506044" w:rsidRPr="00506044">
        <w:rPr>
          <w:rFonts w:ascii="Arial" w:hAnsi="Arial" w:cs="Arial"/>
          <w:noProof/>
          <w:sz w:val="22"/>
          <w:szCs w:val="22"/>
        </w:rPr>
        <w:t xml:space="preserve">hmotnost </w:t>
      </w:r>
      <w:r w:rsidR="00E00A38">
        <w:rPr>
          <w:rFonts w:ascii="Arial" w:hAnsi="Arial" w:cs="Arial"/>
          <w:noProof/>
          <w:sz w:val="22"/>
          <w:szCs w:val="22"/>
        </w:rPr>
        <w:t xml:space="preserve">náplně plynu </w:t>
      </w:r>
      <w:r w:rsidR="00E00A38" w:rsidRPr="00506044">
        <w:rPr>
          <w:rFonts w:ascii="Arial" w:hAnsi="Arial" w:cs="Arial"/>
          <w:noProof/>
          <w:sz w:val="22"/>
          <w:szCs w:val="22"/>
        </w:rPr>
        <w:t>SF</w:t>
      </w:r>
      <w:r w:rsidR="00E00A38" w:rsidRPr="00E00A38">
        <w:rPr>
          <w:rFonts w:ascii="Arial" w:hAnsi="Arial" w:cs="Arial"/>
          <w:noProof/>
          <w:sz w:val="22"/>
          <w:szCs w:val="22"/>
          <w:vertAlign w:val="subscript"/>
        </w:rPr>
        <w:t>6</w:t>
      </w:r>
    </w:p>
    <w:p w14:paraId="64804FAB" w14:textId="77777777" w:rsidR="006A35AE" w:rsidRDefault="006A35AE" w:rsidP="006A35AE">
      <w:pPr>
        <w:spacing w:before="60"/>
        <w:ind w:left="720"/>
        <w:rPr>
          <w:rFonts w:ascii="Arial" w:hAnsi="Arial" w:cs="Arial"/>
          <w:noProof/>
          <w:sz w:val="22"/>
          <w:szCs w:val="22"/>
        </w:rPr>
      </w:pPr>
    </w:p>
    <w:p w14:paraId="297D4E01" w14:textId="77777777" w:rsidR="006A35AE" w:rsidRDefault="006A35AE" w:rsidP="00775E76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r w:rsidRPr="00C9676B">
        <w:rPr>
          <w:rFonts w:ascii="Arial" w:hAnsi="Arial" w:cs="Arial"/>
          <w:b/>
          <w:noProof/>
          <w:sz w:val="22"/>
          <w:szCs w:val="22"/>
        </w:rPr>
        <w:t xml:space="preserve">Integrovaná skříňka </w:t>
      </w:r>
    </w:p>
    <w:p w14:paraId="30941B2C" w14:textId="1E2AD9FA" w:rsidR="009B0A69" w:rsidRDefault="0073300D" w:rsidP="009B0A69">
      <w:pPr>
        <w:rPr>
          <w:rFonts w:ascii="Calibri" w:hAnsi="Calibri" w:cs="Calibri"/>
          <w:sz w:val="22"/>
          <w:szCs w:val="22"/>
          <w:lang w:eastAsia="en-US"/>
        </w:rPr>
      </w:pPr>
      <w:r w:rsidRPr="00785FC3">
        <w:rPr>
          <w:rFonts w:ascii="Arial" w:hAnsi="Arial" w:cs="Arial"/>
          <w:noProof/>
          <w:sz w:val="22"/>
          <w:szCs w:val="22"/>
        </w:rPr>
        <w:t>Každ</w:t>
      </w:r>
      <w:r w:rsidR="00915631" w:rsidRPr="00785FC3">
        <w:rPr>
          <w:rFonts w:ascii="Arial" w:hAnsi="Arial" w:cs="Arial"/>
          <w:noProof/>
          <w:sz w:val="22"/>
          <w:szCs w:val="22"/>
        </w:rPr>
        <w:t>é</w:t>
      </w:r>
      <w:r w:rsidRPr="00785FC3">
        <w:rPr>
          <w:rFonts w:ascii="Arial" w:hAnsi="Arial" w:cs="Arial"/>
          <w:noProof/>
          <w:sz w:val="22"/>
          <w:szCs w:val="22"/>
        </w:rPr>
        <w:t xml:space="preserve"> pole je vybavené </w:t>
      </w:r>
      <w:r w:rsidR="00915631" w:rsidRPr="00785FC3">
        <w:rPr>
          <w:rFonts w:ascii="Arial" w:hAnsi="Arial" w:cs="Arial"/>
          <w:noProof/>
          <w:sz w:val="22"/>
          <w:szCs w:val="22"/>
        </w:rPr>
        <w:t>integrovanou ovládací skříní</w:t>
      </w:r>
      <w:r w:rsidR="0065685E" w:rsidRPr="00785FC3">
        <w:rPr>
          <w:rFonts w:ascii="Arial" w:hAnsi="Arial" w:cs="Arial"/>
          <w:noProof/>
          <w:sz w:val="22"/>
          <w:szCs w:val="22"/>
        </w:rPr>
        <w:t xml:space="preserve"> (místní</w:t>
      </w:r>
      <w:r w:rsidR="00915631" w:rsidRPr="00785FC3">
        <w:rPr>
          <w:rFonts w:ascii="Arial" w:hAnsi="Arial" w:cs="Arial"/>
          <w:noProof/>
          <w:sz w:val="22"/>
          <w:szCs w:val="22"/>
        </w:rPr>
        <w:t xml:space="preserve"> řídící skříň). </w:t>
      </w:r>
      <w:r w:rsidR="006A35AE" w:rsidRPr="00785FC3">
        <w:rPr>
          <w:rFonts w:ascii="Arial" w:hAnsi="Arial" w:cs="Arial"/>
          <w:noProof/>
          <w:sz w:val="22"/>
          <w:szCs w:val="22"/>
        </w:rPr>
        <w:t>Integrované ovládací</w:t>
      </w:r>
      <w:r w:rsidR="006A35AE" w:rsidRPr="006A35AE">
        <w:rPr>
          <w:rFonts w:ascii="Arial" w:hAnsi="Arial" w:cs="Arial"/>
          <w:noProof/>
          <w:sz w:val="22"/>
          <w:szCs w:val="22"/>
        </w:rPr>
        <w:t xml:space="preserve"> skříně musí být vybavené vnitřními ovládacími obvody pole a svorkovnicemi jako předávací místo. </w:t>
      </w:r>
      <w:r w:rsidR="009B0A69">
        <w:rPr>
          <w:rFonts w:ascii="Arial" w:hAnsi="Arial" w:cs="Arial"/>
          <w:noProof/>
          <w:sz w:val="22"/>
          <w:szCs w:val="22"/>
        </w:rPr>
        <w:t>P</w:t>
      </w:r>
      <w:r w:rsidR="009B0A69" w:rsidRPr="009B0A69">
        <w:rPr>
          <w:rFonts w:ascii="Arial" w:hAnsi="Arial" w:cs="Arial"/>
          <w:noProof/>
          <w:sz w:val="22"/>
          <w:szCs w:val="22"/>
        </w:rPr>
        <w:t>otenciály všech signálů musí být vyvedeny na svorkovnice samostatně. Tedy bez společného spojování potenciálů.</w:t>
      </w:r>
    </w:p>
    <w:p w14:paraId="47265202" w14:textId="75C9AA71" w:rsidR="00775E76" w:rsidRDefault="006A35AE" w:rsidP="00D175F4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6A35AE">
        <w:rPr>
          <w:rFonts w:ascii="Arial" w:hAnsi="Arial" w:cs="Arial"/>
          <w:noProof/>
          <w:sz w:val="22"/>
          <w:szCs w:val="22"/>
        </w:rPr>
        <w:t>Dále musí být vybavena místním ovládáním vypínače, označením pole (např. T101) a výrobním štítkem.</w:t>
      </w:r>
    </w:p>
    <w:p w14:paraId="549C9E5F" w14:textId="77777777" w:rsidR="006A6C1F" w:rsidRDefault="006A6C1F" w:rsidP="00D175F4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53A6D29E" w14:textId="77777777" w:rsidR="006A6C1F" w:rsidRPr="00775E76" w:rsidRDefault="006A6C1F" w:rsidP="006A6C1F">
      <w:pPr>
        <w:pStyle w:val="Odstavecseseznamem"/>
        <w:numPr>
          <w:ilvl w:val="2"/>
          <w:numId w:val="35"/>
        </w:numPr>
        <w:tabs>
          <w:tab w:val="left" w:pos="6521"/>
        </w:tabs>
        <w:spacing w:before="120" w:after="120"/>
        <w:ind w:left="709" w:hanging="709"/>
        <w:rPr>
          <w:rFonts w:ascii="Arial" w:hAnsi="Arial" w:cs="Arial"/>
          <w:b/>
          <w:noProof/>
          <w:sz w:val="22"/>
          <w:szCs w:val="22"/>
        </w:rPr>
      </w:pPr>
      <w:bookmarkStart w:id="0" w:name="_Toc483224712"/>
      <w:bookmarkStart w:id="1" w:name="_Toc290548680"/>
      <w:r>
        <w:rPr>
          <w:rFonts w:ascii="Arial" w:hAnsi="Arial" w:cs="Arial"/>
          <w:b/>
          <w:noProof/>
          <w:sz w:val="22"/>
          <w:szCs w:val="22"/>
        </w:rPr>
        <w:t>Dokumentace o</w:t>
      </w:r>
      <w:r w:rsidRPr="00775E76">
        <w:rPr>
          <w:rFonts w:ascii="Arial" w:hAnsi="Arial" w:cs="Arial"/>
          <w:b/>
          <w:noProof/>
          <w:sz w:val="22"/>
          <w:szCs w:val="22"/>
        </w:rPr>
        <w:t>vládací</w:t>
      </w:r>
      <w:r>
        <w:rPr>
          <w:rFonts w:ascii="Arial" w:hAnsi="Arial" w:cs="Arial"/>
          <w:b/>
          <w:noProof/>
          <w:sz w:val="22"/>
          <w:szCs w:val="22"/>
        </w:rPr>
        <w:t>ch</w:t>
      </w:r>
      <w:r w:rsidRPr="00775E76">
        <w:rPr>
          <w:rFonts w:ascii="Arial" w:hAnsi="Arial" w:cs="Arial"/>
          <w:b/>
          <w:noProof/>
          <w:sz w:val="22"/>
          <w:szCs w:val="22"/>
        </w:rPr>
        <w:t xml:space="preserve"> obvod</w:t>
      </w:r>
      <w:bookmarkEnd w:id="0"/>
      <w:bookmarkEnd w:id="1"/>
      <w:r>
        <w:rPr>
          <w:rFonts w:ascii="Arial" w:hAnsi="Arial" w:cs="Arial"/>
          <w:b/>
          <w:noProof/>
          <w:sz w:val="22"/>
          <w:szCs w:val="22"/>
        </w:rPr>
        <w:t>ů</w:t>
      </w:r>
      <w:r w:rsidRPr="00775E76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41EADC7A" w14:textId="77777777" w:rsidR="006A6C1F" w:rsidRDefault="006A6C1F" w:rsidP="006A6C1F">
      <w:pPr>
        <w:tabs>
          <w:tab w:val="left" w:pos="6521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775E76">
        <w:rPr>
          <w:rFonts w:ascii="Arial" w:hAnsi="Arial" w:cs="Arial"/>
          <w:noProof/>
          <w:sz w:val="22"/>
          <w:szCs w:val="22"/>
        </w:rPr>
        <w:t xml:space="preserve">Dokumentace schémat zapojení </w:t>
      </w:r>
      <w:r>
        <w:rPr>
          <w:rFonts w:ascii="Arial" w:hAnsi="Arial" w:cs="Arial"/>
          <w:noProof/>
          <w:sz w:val="22"/>
          <w:szCs w:val="22"/>
        </w:rPr>
        <w:t xml:space="preserve">ovládacích obvodů </w:t>
      </w:r>
      <w:r w:rsidRPr="00775E76">
        <w:rPr>
          <w:rFonts w:ascii="Arial" w:hAnsi="Arial" w:cs="Arial"/>
          <w:noProof/>
          <w:sz w:val="22"/>
          <w:szCs w:val="22"/>
        </w:rPr>
        <w:t>musí být vytvořena v</w:t>
      </w:r>
      <w:r>
        <w:rPr>
          <w:rFonts w:ascii="Arial" w:hAnsi="Arial" w:cs="Arial"/>
          <w:noProof/>
          <w:sz w:val="22"/>
          <w:szCs w:val="22"/>
        </w:rPr>
        <w:t xml:space="preserve"> platném</w:t>
      </w:r>
      <w:r w:rsidRPr="00775E76">
        <w:rPr>
          <w:rFonts w:ascii="Arial" w:hAnsi="Arial" w:cs="Arial"/>
          <w:noProof/>
          <w:sz w:val="22"/>
          <w:szCs w:val="22"/>
        </w:rPr>
        <w:t xml:space="preserve"> standardu E.ON</w:t>
      </w:r>
      <w:r>
        <w:rPr>
          <w:rFonts w:ascii="Arial" w:hAnsi="Arial" w:cs="Arial"/>
          <w:noProof/>
          <w:sz w:val="22"/>
          <w:szCs w:val="22"/>
        </w:rPr>
        <w:t xml:space="preserve"> (RUPLAN) </w:t>
      </w:r>
      <w:r w:rsidRPr="00775E76">
        <w:rPr>
          <w:rFonts w:ascii="Arial" w:hAnsi="Arial" w:cs="Arial"/>
          <w:noProof/>
          <w:sz w:val="22"/>
          <w:szCs w:val="22"/>
        </w:rPr>
        <w:t>v souladu s požadavky uvedenými v</w:t>
      </w:r>
      <w:r>
        <w:rPr>
          <w:rFonts w:ascii="Arial" w:hAnsi="Arial" w:cs="Arial"/>
          <w:noProof/>
          <w:sz w:val="22"/>
          <w:szCs w:val="22"/>
        </w:rPr>
        <w:t> dokumentech níže</w:t>
      </w:r>
      <w:r w:rsidRPr="00775E76">
        <w:rPr>
          <w:rFonts w:ascii="Arial" w:hAnsi="Arial" w:cs="Arial"/>
          <w:noProof/>
          <w:sz w:val="22"/>
          <w:szCs w:val="22"/>
        </w:rPr>
        <w:t>. Dokumentace bude předána v</w:t>
      </w:r>
      <w:r>
        <w:rPr>
          <w:rFonts w:ascii="Arial" w:hAnsi="Arial" w:cs="Arial"/>
          <w:noProof/>
          <w:sz w:val="22"/>
          <w:szCs w:val="22"/>
        </w:rPr>
        <w:t> </w:t>
      </w:r>
      <w:r w:rsidRPr="00775E76">
        <w:rPr>
          <w:rFonts w:ascii="Arial" w:hAnsi="Arial" w:cs="Arial"/>
          <w:noProof/>
          <w:sz w:val="22"/>
          <w:szCs w:val="22"/>
        </w:rPr>
        <w:t>digitální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775E76">
        <w:rPr>
          <w:rFonts w:ascii="Arial" w:hAnsi="Arial" w:cs="Arial"/>
          <w:noProof/>
          <w:sz w:val="22"/>
          <w:szCs w:val="22"/>
        </w:rPr>
        <w:t>editovatelné podobě.</w:t>
      </w:r>
    </w:p>
    <w:p w14:paraId="6A190F6E" w14:textId="77777777" w:rsidR="006A6C1F" w:rsidRDefault="006A6C1F" w:rsidP="006A6C1F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bookmarkStart w:id="2" w:name="_MON_1620715588"/>
    <w:bookmarkEnd w:id="2"/>
    <w:p w14:paraId="5E71EA5E" w14:textId="77777777" w:rsidR="006A6C1F" w:rsidRDefault="006A6C1F" w:rsidP="006A6C1F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object w:dxaOrig="1531" w:dyaOrig="990" w14:anchorId="074BD1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8" o:title=""/>
          </v:shape>
          <o:OLEObject Type="Embed" ProgID="Word.Document.12" ShapeID="_x0000_i1025" DrawAspect="Icon" ObjectID="_1624434360" r:id="rId9">
            <o:FieldCodes>\s</o:FieldCodes>
          </o:OLEObject>
        </w:object>
      </w:r>
      <w:r>
        <w:rPr>
          <w:rFonts w:ascii="Arial" w:hAnsi="Arial" w:cs="Arial"/>
          <w:noProof/>
          <w:sz w:val="22"/>
          <w:szCs w:val="22"/>
        </w:rPr>
        <w:t xml:space="preserve">   </w:t>
      </w:r>
      <w:bookmarkStart w:id="3" w:name="_MON_1620715643"/>
      <w:bookmarkEnd w:id="3"/>
      <w:r>
        <w:rPr>
          <w:rFonts w:ascii="Arial" w:hAnsi="Arial" w:cs="Arial"/>
          <w:noProof/>
          <w:sz w:val="22"/>
          <w:szCs w:val="22"/>
        </w:rPr>
        <w:object w:dxaOrig="1531" w:dyaOrig="990" w14:anchorId="029DAFB1">
          <v:shape id="_x0000_i1026" type="#_x0000_t75" style="width:76.5pt;height:49.5pt" o:ole="">
            <v:imagedata r:id="rId10" o:title=""/>
          </v:shape>
          <o:OLEObject Type="Embed" ProgID="Word.Document.12" ShapeID="_x0000_i1026" DrawAspect="Icon" ObjectID="_1624434361" r:id="rId11">
            <o:FieldCodes>\s</o:FieldCodes>
          </o:OLEObject>
        </w:object>
      </w:r>
      <w:r>
        <w:rPr>
          <w:rFonts w:ascii="Arial" w:hAnsi="Arial" w:cs="Arial"/>
          <w:noProof/>
          <w:sz w:val="22"/>
          <w:szCs w:val="22"/>
        </w:rPr>
        <w:t xml:space="preserve">   </w:t>
      </w:r>
      <w:bookmarkStart w:id="4" w:name="_MON_1620715679"/>
      <w:bookmarkEnd w:id="4"/>
      <w:r>
        <w:rPr>
          <w:rFonts w:ascii="Arial" w:hAnsi="Arial" w:cs="Arial"/>
          <w:noProof/>
          <w:sz w:val="22"/>
          <w:szCs w:val="22"/>
        </w:rPr>
        <w:object w:dxaOrig="1531" w:dyaOrig="990" w14:anchorId="7669CB3D">
          <v:shape id="_x0000_i1027" type="#_x0000_t75" style="width:76.5pt;height:49.5pt" o:ole="">
            <v:imagedata r:id="rId12" o:title=""/>
          </v:shape>
          <o:OLEObject Type="Embed" ProgID="Word.Document.12" ShapeID="_x0000_i1027" DrawAspect="Icon" ObjectID="_1624434362" r:id="rId13">
            <o:FieldCodes>\s</o:FieldCodes>
          </o:OLEObject>
        </w:object>
      </w:r>
    </w:p>
    <w:p w14:paraId="5338F835" w14:textId="77777777" w:rsidR="006A6C1F" w:rsidRDefault="006A6C1F" w:rsidP="006A6C1F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4B96DDD9" w14:textId="6AEA5955" w:rsidR="006A6C1F" w:rsidRDefault="006A6C1F" w:rsidP="006A6C1F">
      <w:p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17212A6E" w14:textId="77777777" w:rsidR="006A6C1F" w:rsidRPr="0088248D" w:rsidRDefault="006A6C1F" w:rsidP="006A6C1F">
      <w:pPr>
        <w:pStyle w:val="Odstavecseseznamem"/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88248D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70A07E7C" w14:textId="77777777" w:rsidR="00DA5DA1" w:rsidRPr="00EB0022" w:rsidRDefault="00DA5DA1" w:rsidP="00EB0022">
      <w:pPr>
        <w:spacing w:before="60"/>
        <w:jc w:val="both"/>
        <w:rPr>
          <w:rStyle w:val="nadpisclanku1"/>
          <w:b w:val="0"/>
          <w:sz w:val="22"/>
          <w:szCs w:val="22"/>
        </w:rPr>
      </w:pPr>
      <w:r w:rsidRPr="00EB0022">
        <w:rPr>
          <w:rStyle w:val="nadpisclanku1"/>
          <w:b w:val="0"/>
          <w:sz w:val="22"/>
          <w:szCs w:val="22"/>
        </w:rPr>
        <w:t>Zkoušky musí být proveden</w:t>
      </w:r>
      <w:r w:rsidR="00525947">
        <w:rPr>
          <w:rStyle w:val="nadpisclanku1"/>
          <w:b w:val="0"/>
          <w:sz w:val="22"/>
          <w:szCs w:val="22"/>
        </w:rPr>
        <w:t>y</w:t>
      </w:r>
      <w:r w:rsidRPr="00EB0022">
        <w:rPr>
          <w:rStyle w:val="nadpisclanku1"/>
          <w:b w:val="0"/>
          <w:sz w:val="22"/>
          <w:szCs w:val="22"/>
        </w:rPr>
        <w:t xml:space="preserve"> dle platných norem, </w:t>
      </w:r>
      <w:r w:rsidR="00525947">
        <w:rPr>
          <w:rStyle w:val="nadpisclanku1"/>
          <w:b w:val="0"/>
          <w:sz w:val="22"/>
          <w:szCs w:val="22"/>
        </w:rPr>
        <w:t>není-li dohodnuto jinak</w:t>
      </w:r>
      <w:r w:rsidRPr="00EB0022">
        <w:rPr>
          <w:rStyle w:val="nadpisclanku1"/>
          <w:b w:val="0"/>
          <w:sz w:val="22"/>
          <w:szCs w:val="22"/>
        </w:rPr>
        <w:t>.</w:t>
      </w:r>
      <w:r w:rsidR="001537FF" w:rsidRPr="00EB0022">
        <w:rPr>
          <w:rStyle w:val="nadpisclanku1"/>
          <w:b w:val="0"/>
          <w:sz w:val="22"/>
          <w:szCs w:val="22"/>
        </w:rPr>
        <w:t xml:space="preserve"> Jakékoliv změny v</w:t>
      </w:r>
      <w:r w:rsidR="00323483" w:rsidRPr="00EB0022">
        <w:rPr>
          <w:rStyle w:val="nadpisclanku1"/>
          <w:b w:val="0"/>
          <w:sz w:val="22"/>
          <w:szCs w:val="22"/>
        </w:rPr>
        <w:t> </w:t>
      </w:r>
      <w:r w:rsidR="001537FF" w:rsidRPr="00EB0022">
        <w:rPr>
          <w:rStyle w:val="nadpisclanku1"/>
          <w:b w:val="0"/>
          <w:sz w:val="22"/>
          <w:szCs w:val="22"/>
        </w:rPr>
        <w:t xml:space="preserve">průběhu </w:t>
      </w:r>
      <w:r w:rsidR="00525947">
        <w:rPr>
          <w:rStyle w:val="nadpisclanku1"/>
          <w:b w:val="0"/>
          <w:sz w:val="22"/>
          <w:szCs w:val="22"/>
        </w:rPr>
        <w:t xml:space="preserve">plnění </w:t>
      </w:r>
      <w:r w:rsidR="001537FF" w:rsidRPr="00EB0022">
        <w:rPr>
          <w:rStyle w:val="nadpisclanku1"/>
          <w:b w:val="0"/>
          <w:sz w:val="22"/>
          <w:szCs w:val="22"/>
        </w:rPr>
        <w:t xml:space="preserve">smlouvy jsou přípustné pouze </w:t>
      </w:r>
      <w:r w:rsidR="00525947">
        <w:rPr>
          <w:rStyle w:val="nadpisclanku1"/>
          <w:b w:val="0"/>
          <w:sz w:val="22"/>
          <w:szCs w:val="22"/>
        </w:rPr>
        <w:t>na základě dohody</w:t>
      </w:r>
      <w:r w:rsidR="001537FF" w:rsidRPr="00EB0022">
        <w:rPr>
          <w:rStyle w:val="nadpisclanku1"/>
          <w:b w:val="0"/>
          <w:sz w:val="22"/>
          <w:szCs w:val="22"/>
        </w:rPr>
        <w:t>.</w:t>
      </w:r>
      <w:r w:rsidR="0045249A" w:rsidRPr="00EB0022">
        <w:rPr>
          <w:rStyle w:val="nadpisclanku1"/>
          <w:b w:val="0"/>
          <w:sz w:val="22"/>
          <w:szCs w:val="22"/>
        </w:rPr>
        <w:t xml:space="preserve"> </w:t>
      </w:r>
    </w:p>
    <w:p w14:paraId="58215075" w14:textId="77777777" w:rsidR="00DA5DA1" w:rsidRPr="001C7347" w:rsidRDefault="00DA5DA1" w:rsidP="00DA5DA1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11188A9F" w14:textId="77777777" w:rsidR="00EB0022" w:rsidRPr="00A04530" w:rsidRDefault="00EB0022" w:rsidP="00A04530">
      <w:pPr>
        <w:rPr>
          <w:rStyle w:val="nadpisclanku1"/>
          <w:b w:val="0"/>
          <w:sz w:val="22"/>
          <w:szCs w:val="22"/>
        </w:rPr>
      </w:pPr>
    </w:p>
    <w:p w14:paraId="758AC1BC" w14:textId="77777777" w:rsidR="00E32CCE" w:rsidRPr="00B241BD" w:rsidRDefault="00E32CC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B241BD">
        <w:rPr>
          <w:rFonts w:ascii="Arial" w:hAnsi="Arial" w:cs="Arial"/>
          <w:b/>
          <w:sz w:val="22"/>
          <w:szCs w:val="22"/>
        </w:rPr>
        <w:t>Typové zkoušky</w:t>
      </w:r>
    </w:p>
    <w:p w14:paraId="6737508A" w14:textId="77777777" w:rsidR="00183DCC" w:rsidRDefault="00797214" w:rsidP="00442D2E">
      <w:pPr>
        <w:jc w:val="both"/>
        <w:rPr>
          <w:rStyle w:val="nadpisclanku1"/>
          <w:b w:val="0"/>
          <w:sz w:val="22"/>
          <w:szCs w:val="22"/>
        </w:rPr>
      </w:pPr>
      <w:r w:rsidRPr="00797214">
        <w:rPr>
          <w:rFonts w:ascii="Arial" w:hAnsi="Arial" w:cs="Arial"/>
          <w:bCs/>
          <w:color w:val="000000"/>
          <w:sz w:val="22"/>
          <w:szCs w:val="22"/>
        </w:rPr>
        <w:t xml:space="preserve">V průběhu trvání smlouvy je kupující oprávněn vyžádat si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opětovně </w:t>
      </w:r>
      <w:r w:rsidR="00B5378B">
        <w:rPr>
          <w:rFonts w:ascii="Arial" w:hAnsi="Arial" w:cs="Arial"/>
          <w:bCs/>
          <w:color w:val="000000"/>
          <w:sz w:val="22"/>
          <w:szCs w:val="22"/>
        </w:rPr>
        <w:t xml:space="preserve">protokol z platných </w:t>
      </w:r>
      <w:r w:rsidRPr="00797214">
        <w:rPr>
          <w:rFonts w:ascii="Arial" w:hAnsi="Arial" w:cs="Arial"/>
          <w:bCs/>
          <w:color w:val="000000"/>
          <w:sz w:val="22"/>
          <w:szCs w:val="22"/>
        </w:rPr>
        <w:t>typov</w:t>
      </w:r>
      <w:r w:rsidR="00B5378B">
        <w:rPr>
          <w:rFonts w:ascii="Arial" w:hAnsi="Arial" w:cs="Arial"/>
          <w:bCs/>
          <w:color w:val="000000"/>
          <w:sz w:val="22"/>
          <w:szCs w:val="22"/>
        </w:rPr>
        <w:t>ých zkoušek, které byly</w:t>
      </w:r>
      <w:r w:rsidR="00E80008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183DCC">
        <w:rPr>
          <w:rStyle w:val="nadpisclanku1"/>
          <w:b w:val="0"/>
          <w:sz w:val="22"/>
          <w:szCs w:val="22"/>
        </w:rPr>
        <w:t>proveden</w:t>
      </w:r>
      <w:r w:rsidR="00B5378B">
        <w:rPr>
          <w:rStyle w:val="nadpisclanku1"/>
          <w:b w:val="0"/>
          <w:sz w:val="22"/>
          <w:szCs w:val="22"/>
        </w:rPr>
        <w:t>y</w:t>
      </w:r>
      <w:r w:rsidR="00183DCC">
        <w:rPr>
          <w:rStyle w:val="nadpisclanku1"/>
          <w:b w:val="0"/>
          <w:sz w:val="22"/>
          <w:szCs w:val="22"/>
        </w:rPr>
        <w:t xml:space="preserve">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65685E">
        <w:rPr>
          <w:rStyle w:val="nadpisclanku1"/>
          <w:b w:val="0"/>
          <w:sz w:val="22"/>
          <w:szCs w:val="22"/>
        </w:rPr>
        <w:t xml:space="preserve"> ed.2</w:t>
      </w:r>
      <w:r w:rsidR="00183DCC">
        <w:rPr>
          <w:rStyle w:val="nadpisclanku1"/>
          <w:b w:val="0"/>
          <w:sz w:val="22"/>
          <w:szCs w:val="22"/>
        </w:rPr>
        <w:t>.</w:t>
      </w:r>
    </w:p>
    <w:p w14:paraId="5019B917" w14:textId="77777777" w:rsidR="00DE62BB" w:rsidRDefault="00DE62BB" w:rsidP="00442D2E">
      <w:pPr>
        <w:jc w:val="both"/>
        <w:rPr>
          <w:rStyle w:val="nadpisclanku1"/>
          <w:b w:val="0"/>
          <w:sz w:val="22"/>
          <w:szCs w:val="22"/>
        </w:rPr>
      </w:pPr>
      <w:r w:rsidRPr="00DE62BB">
        <w:rPr>
          <w:rStyle w:val="nadpisclanku1"/>
          <w:b w:val="0"/>
          <w:sz w:val="22"/>
          <w:szCs w:val="22"/>
        </w:rPr>
        <w:t>Z</w:t>
      </w:r>
      <w:r w:rsidR="00323483">
        <w:rPr>
          <w:rStyle w:val="nadpisclanku1"/>
          <w:b w:val="0"/>
          <w:sz w:val="22"/>
          <w:szCs w:val="22"/>
        </w:rPr>
        <w:t> </w:t>
      </w:r>
      <w:r w:rsidRPr="00DE62BB">
        <w:rPr>
          <w:rStyle w:val="nadpisclanku1"/>
          <w:b w:val="0"/>
          <w:sz w:val="22"/>
          <w:szCs w:val="22"/>
        </w:rPr>
        <w:t xml:space="preserve">předložených dokladů musí být zřejmé, ve které akreditované zkušebně byly </w:t>
      </w:r>
      <w:r w:rsidR="00442D2E">
        <w:rPr>
          <w:rStyle w:val="nadpisclanku1"/>
          <w:b w:val="0"/>
          <w:sz w:val="22"/>
          <w:szCs w:val="22"/>
        </w:rPr>
        <w:t xml:space="preserve">testy </w:t>
      </w:r>
      <w:r w:rsidRPr="00DE62BB">
        <w:rPr>
          <w:rStyle w:val="nadpisclanku1"/>
          <w:b w:val="0"/>
          <w:sz w:val="22"/>
          <w:szCs w:val="22"/>
        </w:rPr>
        <w:t>prováděny, a že zkoušený typ rozvaděče vyhověl předepsaným zkouškám.</w:t>
      </w:r>
    </w:p>
    <w:p w14:paraId="05DE83F9" w14:textId="77777777" w:rsidR="00183DCC" w:rsidRDefault="00183DCC" w:rsidP="0045249A">
      <w:pPr>
        <w:rPr>
          <w:rStyle w:val="nadpisclanku1"/>
          <w:b w:val="0"/>
          <w:sz w:val="22"/>
          <w:szCs w:val="22"/>
        </w:rPr>
      </w:pPr>
    </w:p>
    <w:p w14:paraId="4479880D" w14:textId="77777777" w:rsidR="006E416E" w:rsidRPr="006610BC" w:rsidRDefault="006E416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6610BC">
        <w:rPr>
          <w:rFonts w:ascii="Arial" w:hAnsi="Arial" w:cs="Arial"/>
          <w:b/>
          <w:sz w:val="22"/>
          <w:szCs w:val="22"/>
        </w:rPr>
        <w:t>Kusové zkoušky</w:t>
      </w:r>
    </w:p>
    <w:p w14:paraId="05653517" w14:textId="77777777" w:rsidR="00183DCC" w:rsidRDefault="00183DCC" w:rsidP="00442D2E">
      <w:pPr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</w:t>
      </w:r>
      <w:r w:rsidR="00797214">
        <w:rPr>
          <w:rStyle w:val="nadpisclanku1"/>
          <w:b w:val="0"/>
          <w:sz w:val="22"/>
          <w:szCs w:val="22"/>
        </w:rPr>
        <w:t xml:space="preserve">dodávaném </w:t>
      </w:r>
      <w:r>
        <w:rPr>
          <w:rStyle w:val="nadpisclanku1"/>
          <w:b w:val="0"/>
          <w:sz w:val="22"/>
          <w:szCs w:val="22"/>
        </w:rPr>
        <w:t>rozvaděči musí být proveden</w:t>
      </w:r>
      <w:r w:rsidR="00797214">
        <w:rPr>
          <w:rStyle w:val="nadpisclanku1"/>
          <w:b w:val="0"/>
          <w:sz w:val="22"/>
          <w:szCs w:val="22"/>
        </w:rPr>
        <w:t>y</w:t>
      </w:r>
      <w:r>
        <w:rPr>
          <w:rStyle w:val="nadpisclanku1"/>
          <w:b w:val="0"/>
          <w:sz w:val="22"/>
          <w:szCs w:val="22"/>
        </w:rPr>
        <w:t xml:space="preserve"> kusové zkoušky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442D2E">
        <w:rPr>
          <w:rStyle w:val="nadpisclanku1"/>
          <w:b w:val="0"/>
          <w:sz w:val="22"/>
          <w:szCs w:val="22"/>
        </w:rPr>
        <w:t xml:space="preserve"> </w:t>
      </w:r>
      <w:r w:rsidR="0065685E">
        <w:rPr>
          <w:rStyle w:val="nadpisclanku1"/>
          <w:b w:val="0"/>
          <w:sz w:val="22"/>
          <w:szCs w:val="22"/>
        </w:rPr>
        <w:t xml:space="preserve">ed.2 </w:t>
      </w:r>
      <w:r w:rsidR="00442D2E">
        <w:rPr>
          <w:rStyle w:val="nadpisclanku1"/>
          <w:b w:val="0"/>
          <w:sz w:val="22"/>
          <w:szCs w:val="22"/>
        </w:rPr>
        <w:t>minimálně v níže uvedeném rozsahu</w:t>
      </w:r>
      <w:r>
        <w:rPr>
          <w:rStyle w:val="nadpisclanku1"/>
          <w:b w:val="0"/>
          <w:sz w:val="22"/>
          <w:szCs w:val="22"/>
        </w:rPr>
        <w:t xml:space="preserve"> a musí být zdokumentovány v</w:t>
      </w:r>
      <w:r w:rsidR="00323483">
        <w:rPr>
          <w:rStyle w:val="nadpisclanku1"/>
          <w:b w:val="0"/>
          <w:sz w:val="22"/>
          <w:szCs w:val="22"/>
        </w:rPr>
        <w:t> </w:t>
      </w:r>
      <w:r>
        <w:rPr>
          <w:rStyle w:val="nadpisclanku1"/>
          <w:b w:val="0"/>
          <w:sz w:val="22"/>
          <w:szCs w:val="22"/>
        </w:rPr>
        <w:t>protokolu o zkoušce (test protokolu)</w:t>
      </w:r>
      <w:r w:rsidR="00797214">
        <w:rPr>
          <w:rStyle w:val="nadpisclanku1"/>
          <w:b w:val="0"/>
          <w:sz w:val="22"/>
          <w:szCs w:val="22"/>
        </w:rPr>
        <w:t>, který bude součástí dodávky</w:t>
      </w:r>
      <w:r w:rsidR="00442D2E">
        <w:rPr>
          <w:rStyle w:val="nadpisclanku1"/>
          <w:b w:val="0"/>
          <w:sz w:val="22"/>
          <w:szCs w:val="22"/>
        </w:rPr>
        <w:t>.</w:t>
      </w:r>
    </w:p>
    <w:p w14:paraId="16B26915" w14:textId="77777777"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14:paraId="5576072C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hlavního obvodu</w:t>
      </w:r>
    </w:p>
    <w:p w14:paraId="2BFDF3D5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pomocných a řídicích obvodů</w:t>
      </w:r>
    </w:p>
    <w:p w14:paraId="48800BD8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42D2E">
        <w:rPr>
          <w:rFonts w:ascii="Arial" w:hAnsi="Arial" w:cs="Arial"/>
          <w:sz w:val="22"/>
          <w:szCs w:val="22"/>
        </w:rPr>
        <w:t>rezistance</w:t>
      </w:r>
      <w:proofErr w:type="spellEnd"/>
      <w:r w:rsidRPr="00442D2E">
        <w:rPr>
          <w:rFonts w:ascii="Arial" w:hAnsi="Arial" w:cs="Arial"/>
          <w:sz w:val="22"/>
          <w:szCs w:val="22"/>
        </w:rPr>
        <w:t xml:space="preserve"> hlavního obvodu</w:t>
      </w:r>
    </w:p>
    <w:p w14:paraId="735332A9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Zkouška těsnosti</w:t>
      </w:r>
    </w:p>
    <w:p w14:paraId="59CB6B63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Kontrola dokumentace a vizuální prohlídka</w:t>
      </w:r>
    </w:p>
    <w:p w14:paraId="6BE3A7AD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těsnosti krytů</w:t>
      </w:r>
    </w:p>
    <w:p w14:paraId="17A49B93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Mechanické funkční zkoušky</w:t>
      </w:r>
    </w:p>
    <w:p w14:paraId="20F11678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pomocných obvodů, zařízení a blokování ovládacího mechanismu</w:t>
      </w:r>
    </w:p>
    <w:p w14:paraId="5BF7B8AF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Tlaková zkouška přepážek</w:t>
      </w:r>
    </w:p>
    <w:p w14:paraId="4974E92A" w14:textId="77777777"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14:paraId="2521D710" w14:textId="77777777" w:rsidR="00183DCC" w:rsidRDefault="00183DCC" w:rsidP="00183DCC">
      <w:pPr>
        <w:rPr>
          <w:rStyle w:val="nadpisclanku1"/>
          <w:b w:val="0"/>
          <w:sz w:val="22"/>
          <w:szCs w:val="22"/>
        </w:rPr>
      </w:pPr>
    </w:p>
    <w:p w14:paraId="1E443C62" w14:textId="77777777" w:rsidR="00106A29" w:rsidRDefault="00442D2E" w:rsidP="006E416E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O</w:t>
      </w:r>
      <w:r w:rsidR="00106A29">
        <w:rPr>
          <w:rStyle w:val="nadpisclanku1"/>
          <w:b w:val="0"/>
          <w:sz w:val="22"/>
          <w:szCs w:val="22"/>
        </w:rPr>
        <w:t xml:space="preserve">dzkoušena </w:t>
      </w:r>
      <w:r>
        <w:rPr>
          <w:rStyle w:val="nadpisclanku1"/>
          <w:b w:val="0"/>
          <w:sz w:val="22"/>
          <w:szCs w:val="22"/>
        </w:rPr>
        <w:t xml:space="preserve">bude také případná </w:t>
      </w:r>
      <w:r w:rsidR="00106A29">
        <w:rPr>
          <w:rStyle w:val="nadpisclanku1"/>
          <w:b w:val="0"/>
          <w:sz w:val="22"/>
          <w:szCs w:val="22"/>
        </w:rPr>
        <w:t>další volitelná výbava rozvaděče.</w:t>
      </w:r>
    </w:p>
    <w:p w14:paraId="3ACD3E97" w14:textId="77777777"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14:paraId="6EE6E92A" w14:textId="77777777" w:rsidR="007A7B07" w:rsidRPr="007A7B07" w:rsidRDefault="007A7B07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7A7B07">
        <w:rPr>
          <w:rFonts w:ascii="Arial" w:hAnsi="Arial" w:cs="Arial"/>
          <w:b/>
          <w:sz w:val="22"/>
          <w:szCs w:val="22"/>
        </w:rPr>
        <w:t>Zkoušky na místě instalace po montáži</w:t>
      </w:r>
    </w:p>
    <w:p w14:paraId="2B8BE6F2" w14:textId="77777777" w:rsidR="007A7B07" w:rsidRPr="007A7B07" w:rsidRDefault="005D13F6" w:rsidP="00797214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místě instalace </w:t>
      </w:r>
      <w:r w:rsidR="00797214">
        <w:rPr>
          <w:rStyle w:val="nadpisclanku1"/>
          <w:b w:val="0"/>
          <w:sz w:val="22"/>
          <w:szCs w:val="22"/>
        </w:rPr>
        <w:t xml:space="preserve">provede prodávající po montáži dodaného zboží </w:t>
      </w:r>
      <w:r>
        <w:rPr>
          <w:rStyle w:val="nadpisclanku1"/>
          <w:b w:val="0"/>
          <w:sz w:val="22"/>
          <w:szCs w:val="22"/>
        </w:rPr>
        <w:t xml:space="preserve">předepsané </w:t>
      </w:r>
      <w:r w:rsidR="007A7B07" w:rsidRPr="007A7B07">
        <w:rPr>
          <w:rStyle w:val="nadpisclanku1"/>
          <w:b w:val="0"/>
          <w:sz w:val="22"/>
          <w:szCs w:val="22"/>
        </w:rPr>
        <w:t>zkoušk</w:t>
      </w:r>
      <w:r>
        <w:rPr>
          <w:rStyle w:val="nadpisclanku1"/>
          <w:b w:val="0"/>
          <w:sz w:val="22"/>
          <w:szCs w:val="22"/>
        </w:rPr>
        <w:t>y</w:t>
      </w:r>
      <w:r w:rsidR="007A7B07" w:rsidRPr="007A7B07">
        <w:rPr>
          <w:rStyle w:val="nadpisclanku1"/>
          <w:b w:val="0"/>
          <w:sz w:val="22"/>
          <w:szCs w:val="22"/>
        </w:rPr>
        <w:t xml:space="preserve"> dle ČSN EN 62271-203</w:t>
      </w:r>
      <w:r w:rsidR="0065685E">
        <w:rPr>
          <w:rStyle w:val="nadpisclanku1"/>
          <w:b w:val="0"/>
          <w:sz w:val="22"/>
          <w:szCs w:val="22"/>
        </w:rPr>
        <w:t xml:space="preserve"> ed.2</w:t>
      </w:r>
      <w:r w:rsidR="007A7B07" w:rsidRPr="007A7B07">
        <w:rPr>
          <w:rStyle w:val="nadpisclanku1"/>
          <w:b w:val="0"/>
          <w:sz w:val="22"/>
          <w:szCs w:val="22"/>
        </w:rPr>
        <w:t>, odstavec 10.2.101. a to minimálně v rozsahu:</w:t>
      </w:r>
    </w:p>
    <w:p w14:paraId="3127A0F7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zkoušky elektrické pevnosti izolace hlavního obvodu </w:t>
      </w:r>
    </w:p>
    <w:p w14:paraId="5856EF68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zkoušky elektrické pevnosti izolace pomocných obvodů</w:t>
      </w:r>
    </w:p>
    <w:p w14:paraId="1A2B5428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F0EA7">
        <w:rPr>
          <w:rFonts w:ascii="Arial" w:hAnsi="Arial" w:cs="Arial"/>
          <w:sz w:val="22"/>
          <w:szCs w:val="22"/>
        </w:rPr>
        <w:t>rezistance</w:t>
      </w:r>
      <w:proofErr w:type="spellEnd"/>
      <w:r w:rsidRPr="004F0EA7">
        <w:rPr>
          <w:rFonts w:ascii="Arial" w:hAnsi="Arial" w:cs="Arial"/>
          <w:sz w:val="22"/>
          <w:szCs w:val="22"/>
        </w:rPr>
        <w:t xml:space="preserve"> hlavního obvodu</w:t>
      </w:r>
    </w:p>
    <w:p w14:paraId="0B48412D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zkouška plynotěsnosti</w:t>
      </w:r>
    </w:p>
    <w:p w14:paraId="6DF90920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kontroly a ověření</w:t>
      </w:r>
    </w:p>
    <w:p w14:paraId="05E01028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ověření kvality plynu</w:t>
      </w:r>
    </w:p>
    <w:p w14:paraId="7FD887FF" w14:textId="77777777"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14:paraId="30E64E0E" w14:textId="77777777" w:rsidR="005D13F6" w:rsidRPr="007A7B07" w:rsidRDefault="005D13F6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Přejímací zkoušky</w:t>
      </w:r>
    </w:p>
    <w:p w14:paraId="0E4D31DA" w14:textId="77777777" w:rsidR="005D13F6" w:rsidRDefault="005D13F6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Přejímací zkoušky </w:t>
      </w:r>
      <w:r w:rsidR="00797214">
        <w:rPr>
          <w:rStyle w:val="nadpisclanku1"/>
          <w:b w:val="0"/>
          <w:sz w:val="22"/>
          <w:szCs w:val="22"/>
        </w:rPr>
        <w:t xml:space="preserve">budou provedeny </w:t>
      </w:r>
      <w:r>
        <w:rPr>
          <w:rStyle w:val="nadpisclanku1"/>
          <w:b w:val="0"/>
          <w:sz w:val="22"/>
          <w:szCs w:val="22"/>
        </w:rPr>
        <w:t>minimálně v rozsahu kusových zkoušek pro ověření vlastností.</w:t>
      </w:r>
    </w:p>
    <w:p w14:paraId="427E259A" w14:textId="77777777" w:rsidR="004828E0" w:rsidRDefault="004828E0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</w:p>
    <w:p w14:paraId="28F48338" w14:textId="77777777" w:rsidR="00072B41" w:rsidRPr="00EB3700" w:rsidRDefault="00072B41" w:rsidP="00072B41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EB3700">
        <w:rPr>
          <w:rFonts w:ascii="Arial" w:hAnsi="Arial" w:cs="Arial"/>
          <w:b/>
          <w:sz w:val="22"/>
          <w:szCs w:val="22"/>
        </w:rPr>
        <w:t>Dokumentace</w:t>
      </w:r>
    </w:p>
    <w:p w14:paraId="475AD688" w14:textId="77777777" w:rsidR="00072B41" w:rsidRPr="00EB3700" w:rsidRDefault="00072B41" w:rsidP="00072B41">
      <w:pPr>
        <w:rPr>
          <w:rStyle w:val="nadpisclanku1"/>
          <w:b w:val="0"/>
          <w:sz w:val="22"/>
          <w:szCs w:val="22"/>
        </w:rPr>
      </w:pPr>
      <w:r w:rsidRPr="00BF178B">
        <w:rPr>
          <w:rStyle w:val="nadpisclanku1"/>
          <w:b w:val="0"/>
          <w:sz w:val="22"/>
          <w:szCs w:val="22"/>
        </w:rPr>
        <w:t>Dodavatel dodá kompletní technickou dokumentaci nutnou pro zpracování realizačního projektu do 50- ti kalendářních dní od podpisu kupní smlouvy na dodávku rozvaděče GIS.</w:t>
      </w:r>
      <w:r w:rsidRPr="00EB3700">
        <w:rPr>
          <w:rStyle w:val="nadpisclanku1"/>
          <w:b w:val="0"/>
          <w:sz w:val="22"/>
          <w:szCs w:val="22"/>
        </w:rPr>
        <w:t xml:space="preserve">  </w:t>
      </w:r>
    </w:p>
    <w:p w14:paraId="38611589" w14:textId="77777777" w:rsidR="004828E0" w:rsidRDefault="004828E0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</w:p>
    <w:p w14:paraId="7F84053A" w14:textId="77777777" w:rsidR="004828E0" w:rsidRDefault="004828E0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bookmarkStart w:id="5" w:name="_GoBack"/>
      <w:bookmarkEnd w:id="5"/>
    </w:p>
    <w:p w14:paraId="06C987D2" w14:textId="77777777" w:rsidR="004828E0" w:rsidRDefault="004828E0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</w:p>
    <w:p w14:paraId="7C6C3F9A" w14:textId="77777777" w:rsidR="004828E0" w:rsidRDefault="004828E0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</w:p>
    <w:p w14:paraId="5FD0FF9D" w14:textId="77777777" w:rsidR="00C971B5" w:rsidRPr="00C971B5" w:rsidRDefault="00C971B5" w:rsidP="006E7B4D">
      <w:pPr>
        <w:pStyle w:val="Zkladntextodsazen2"/>
        <w:tabs>
          <w:tab w:val="left" w:pos="4820"/>
        </w:tabs>
        <w:spacing w:before="0"/>
        <w:ind w:left="0"/>
        <w:rPr>
          <w:rFonts w:ascii="Arial" w:hAnsi="Arial" w:cs="Arial"/>
          <w:sz w:val="22"/>
          <w:szCs w:val="22"/>
        </w:rPr>
      </w:pPr>
    </w:p>
    <w:sectPr w:rsidR="00C971B5" w:rsidRPr="00C971B5" w:rsidSect="001C2461">
      <w:headerReference w:type="first" r:id="rId14"/>
      <w:pgSz w:w="11907" w:h="16840" w:code="9"/>
      <w:pgMar w:top="1135" w:right="850" w:bottom="1417" w:left="1417" w:header="567" w:footer="851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DD7E71" w14:textId="77777777" w:rsidR="003F7A08" w:rsidRDefault="003F7A08">
      <w:r>
        <w:separator/>
      </w:r>
    </w:p>
  </w:endnote>
  <w:endnote w:type="continuationSeparator" w:id="0">
    <w:p w14:paraId="43FECA50" w14:textId="77777777" w:rsidR="003F7A08" w:rsidRDefault="003F7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AEED25" w14:textId="77777777" w:rsidR="003F7A08" w:rsidRDefault="003F7A08">
      <w:r>
        <w:separator/>
      </w:r>
    </w:p>
  </w:footnote>
  <w:footnote w:type="continuationSeparator" w:id="0">
    <w:p w14:paraId="6BB65A95" w14:textId="77777777" w:rsidR="003F7A08" w:rsidRDefault="003F7A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E8DC59" w14:textId="77777777" w:rsidR="001C03CA" w:rsidRPr="009F7009" w:rsidRDefault="001C03CA" w:rsidP="00ED5AD6">
    <w:pPr>
      <w:pStyle w:val="Zhlav"/>
      <w:jc w:val="right"/>
      <w:rPr>
        <w:rFonts w:ascii="Arial" w:hAnsi="Arial" w:cs="Arial"/>
        <w:b/>
        <w:sz w:val="16"/>
        <w:szCs w:val="16"/>
      </w:rPr>
    </w:pPr>
    <w:r>
      <w:tab/>
    </w:r>
    <w:r w:rsidRPr="009F7009">
      <w:rPr>
        <w:rFonts w:ascii="Arial" w:hAnsi="Arial" w:cs="Arial"/>
        <w:b/>
        <w:sz w:val="16"/>
        <w:szCs w:val="16"/>
      </w:rPr>
      <w:t xml:space="preserve">Číslo smlouvy kupujícího: </w:t>
    </w:r>
    <w:r w:rsidRPr="009F7009">
      <w:rPr>
        <w:rFonts w:ascii="Arial" w:hAnsi="Arial" w:cs="Arial"/>
        <w:b/>
        <w:sz w:val="16"/>
        <w:szCs w:val="16"/>
        <w:highlight w:val="green"/>
      </w:rPr>
      <w:t>následně doplní zadavatel</w:t>
    </w:r>
  </w:p>
  <w:p w14:paraId="7A5A0C0F" w14:textId="77777777" w:rsidR="001C03CA" w:rsidRPr="009F7009" w:rsidRDefault="001C03CA" w:rsidP="00ED5AD6">
    <w:pPr>
      <w:pStyle w:val="Zhlav"/>
      <w:jc w:val="right"/>
      <w:rPr>
        <w:rFonts w:ascii="Arial" w:hAnsi="Arial" w:cs="Arial"/>
        <w:b/>
        <w:sz w:val="16"/>
        <w:szCs w:val="16"/>
      </w:rPr>
    </w:pPr>
    <w:r w:rsidRPr="009F7009">
      <w:rPr>
        <w:rFonts w:ascii="Arial" w:hAnsi="Arial" w:cs="Arial"/>
        <w:b/>
        <w:sz w:val="16"/>
        <w:szCs w:val="16"/>
      </w:rPr>
      <w:t xml:space="preserve">Číslo smlouvy prodávajícího: </w:t>
    </w:r>
    <w:r w:rsidRPr="009F7009">
      <w:rPr>
        <w:rFonts w:ascii="Arial" w:hAnsi="Arial" w:cs="Arial"/>
        <w:b/>
        <w:sz w:val="16"/>
        <w:szCs w:val="16"/>
        <w:highlight w:val="yellow"/>
      </w:rPr>
      <w:t>doplní dodavatel</w:t>
    </w:r>
  </w:p>
  <w:p w14:paraId="6B8D9175" w14:textId="77777777" w:rsidR="001C03CA" w:rsidRDefault="001C03CA" w:rsidP="00ED5AD6"/>
  <w:p w14:paraId="1387BEAA" w14:textId="77777777" w:rsidR="006A6C1F" w:rsidRPr="008943EA" w:rsidRDefault="006A6C1F" w:rsidP="006A6C1F">
    <w:pPr>
      <w:jc w:val="center"/>
      <w:rPr>
        <w:rFonts w:ascii="Arial" w:hAnsi="Arial" w:cs="Arial"/>
        <w:b/>
        <w:sz w:val="24"/>
      </w:rPr>
    </w:pPr>
    <w:r w:rsidRPr="008943EA">
      <w:rPr>
        <w:rFonts w:ascii="Arial" w:hAnsi="Arial" w:cs="Arial"/>
        <w:b/>
        <w:sz w:val="24"/>
      </w:rPr>
      <w:t xml:space="preserve">Zapouzdřený rozvaděč 110 </w:t>
    </w:r>
    <w:proofErr w:type="spellStart"/>
    <w:r w:rsidRPr="008943EA">
      <w:rPr>
        <w:rFonts w:ascii="Arial" w:hAnsi="Arial" w:cs="Arial"/>
        <w:b/>
        <w:sz w:val="24"/>
      </w:rPr>
      <w:t>kV</w:t>
    </w:r>
    <w:proofErr w:type="spellEnd"/>
    <w:r w:rsidRPr="008943EA">
      <w:rPr>
        <w:rFonts w:ascii="Arial" w:hAnsi="Arial" w:cs="Arial"/>
        <w:b/>
        <w:sz w:val="24"/>
      </w:rPr>
      <w:t xml:space="preserve"> </w:t>
    </w:r>
  </w:p>
  <w:p w14:paraId="59AA43B7" w14:textId="77777777" w:rsidR="006A6C1F" w:rsidRPr="008943EA" w:rsidRDefault="006A6C1F" w:rsidP="006A6C1F">
    <w:pPr>
      <w:jc w:val="center"/>
      <w:rPr>
        <w:rFonts w:ascii="Arial" w:hAnsi="Arial" w:cs="Arial"/>
        <w:b/>
        <w:sz w:val="24"/>
      </w:rPr>
    </w:pPr>
    <w:r w:rsidRPr="008943EA">
      <w:rPr>
        <w:rFonts w:ascii="Arial" w:hAnsi="Arial" w:cs="Arial"/>
        <w:b/>
        <w:sz w:val="24"/>
      </w:rPr>
      <w:t>Prostějov</w:t>
    </w:r>
  </w:p>
  <w:p w14:paraId="2321ACD0" w14:textId="77777777" w:rsidR="001C03CA" w:rsidRPr="009F7009" w:rsidRDefault="001C03CA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sz w:val="24"/>
      </w:rPr>
    </w:pPr>
  </w:p>
  <w:p w14:paraId="5DEF6C0C" w14:textId="77777777" w:rsidR="001C03CA" w:rsidRPr="009F7009" w:rsidRDefault="001C03CA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u w:val="single"/>
      </w:rPr>
    </w:pPr>
    <w:r w:rsidRPr="009F7009">
      <w:rPr>
        <w:rFonts w:ascii="Arial" w:hAnsi="Arial" w:cs="Arial"/>
        <w:b/>
        <w:u w:val="single"/>
      </w:rPr>
      <w:t xml:space="preserve">Příloha č. 2 </w:t>
    </w:r>
  </w:p>
  <w:p w14:paraId="4510E2F3" w14:textId="77777777" w:rsidR="001C03CA" w:rsidRPr="009F7009" w:rsidRDefault="001C03CA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</w:rPr>
    </w:pPr>
    <w:r w:rsidRPr="009F7009">
      <w:rPr>
        <w:rFonts w:ascii="Arial" w:hAnsi="Arial" w:cs="Arial"/>
        <w:b/>
      </w:rPr>
      <w:t>Technická specifikace předmětu veřejné zakázky</w:t>
    </w:r>
  </w:p>
  <w:p w14:paraId="33DF4EE8" w14:textId="77777777" w:rsidR="001C03CA" w:rsidRDefault="001C03CA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F28B9"/>
    <w:multiLevelType w:val="multilevel"/>
    <w:tmpl w:val="0DC801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0C238DC"/>
    <w:multiLevelType w:val="multilevel"/>
    <w:tmpl w:val="2DFC93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4E2733F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9D4CDC"/>
    <w:multiLevelType w:val="multilevel"/>
    <w:tmpl w:val="A30A2D3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ECD7F8F"/>
    <w:multiLevelType w:val="hybridMultilevel"/>
    <w:tmpl w:val="7C9010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16708"/>
    <w:multiLevelType w:val="hybridMultilevel"/>
    <w:tmpl w:val="74CAC666"/>
    <w:lvl w:ilvl="0" w:tplc="C64AA430">
      <w:start w:val="50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6" w15:restartNumberingAfterBreak="0">
    <w:nsid w:val="12E166B8"/>
    <w:multiLevelType w:val="hybridMultilevel"/>
    <w:tmpl w:val="CD90C9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AB0461"/>
    <w:multiLevelType w:val="hybridMultilevel"/>
    <w:tmpl w:val="7C9010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A53C98"/>
    <w:multiLevelType w:val="hybridMultilevel"/>
    <w:tmpl w:val="8EE4292E"/>
    <w:lvl w:ilvl="0" w:tplc="A5A09E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0" w15:restartNumberingAfterBreak="0">
    <w:nsid w:val="1A3513AC"/>
    <w:multiLevelType w:val="hybridMultilevel"/>
    <w:tmpl w:val="CA3016EA"/>
    <w:lvl w:ilvl="0" w:tplc="C64AA430">
      <w:start w:val="5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C40817"/>
    <w:multiLevelType w:val="hybridMultilevel"/>
    <w:tmpl w:val="0450B828"/>
    <w:lvl w:ilvl="0" w:tplc="0405001B">
      <w:start w:val="1"/>
      <w:numFmt w:val="lowerRoman"/>
      <w:lvlText w:val="%1."/>
      <w:lvlJc w:val="right"/>
      <w:pPr>
        <w:ind w:left="3060" w:hanging="360"/>
      </w:pPr>
    </w:lvl>
    <w:lvl w:ilvl="1" w:tplc="04050019" w:tentative="1">
      <w:start w:val="1"/>
      <w:numFmt w:val="lowerLetter"/>
      <w:lvlText w:val="%2."/>
      <w:lvlJc w:val="left"/>
      <w:pPr>
        <w:ind w:left="3780" w:hanging="360"/>
      </w:pPr>
    </w:lvl>
    <w:lvl w:ilvl="2" w:tplc="0405001B" w:tentative="1">
      <w:start w:val="1"/>
      <w:numFmt w:val="lowerRoman"/>
      <w:lvlText w:val="%3."/>
      <w:lvlJc w:val="right"/>
      <w:pPr>
        <w:ind w:left="4500" w:hanging="180"/>
      </w:pPr>
    </w:lvl>
    <w:lvl w:ilvl="3" w:tplc="0405000F" w:tentative="1">
      <w:start w:val="1"/>
      <w:numFmt w:val="decimal"/>
      <w:lvlText w:val="%4."/>
      <w:lvlJc w:val="left"/>
      <w:pPr>
        <w:ind w:left="5220" w:hanging="360"/>
      </w:pPr>
    </w:lvl>
    <w:lvl w:ilvl="4" w:tplc="04050019" w:tentative="1">
      <w:start w:val="1"/>
      <w:numFmt w:val="lowerLetter"/>
      <w:lvlText w:val="%5."/>
      <w:lvlJc w:val="left"/>
      <w:pPr>
        <w:ind w:left="5940" w:hanging="360"/>
      </w:pPr>
    </w:lvl>
    <w:lvl w:ilvl="5" w:tplc="0405001B" w:tentative="1">
      <w:start w:val="1"/>
      <w:numFmt w:val="lowerRoman"/>
      <w:lvlText w:val="%6."/>
      <w:lvlJc w:val="right"/>
      <w:pPr>
        <w:ind w:left="6660" w:hanging="180"/>
      </w:pPr>
    </w:lvl>
    <w:lvl w:ilvl="6" w:tplc="0405000F" w:tentative="1">
      <w:start w:val="1"/>
      <w:numFmt w:val="decimal"/>
      <w:lvlText w:val="%7."/>
      <w:lvlJc w:val="left"/>
      <w:pPr>
        <w:ind w:left="7380" w:hanging="360"/>
      </w:pPr>
    </w:lvl>
    <w:lvl w:ilvl="7" w:tplc="04050019" w:tentative="1">
      <w:start w:val="1"/>
      <w:numFmt w:val="lowerLetter"/>
      <w:lvlText w:val="%8."/>
      <w:lvlJc w:val="left"/>
      <w:pPr>
        <w:ind w:left="8100" w:hanging="360"/>
      </w:pPr>
    </w:lvl>
    <w:lvl w:ilvl="8" w:tplc="0405001B" w:tentative="1">
      <w:start w:val="1"/>
      <w:numFmt w:val="lowerRoman"/>
      <w:lvlText w:val="%9."/>
      <w:lvlJc w:val="right"/>
      <w:pPr>
        <w:ind w:left="8820" w:hanging="180"/>
      </w:pPr>
    </w:lvl>
  </w:abstractNum>
  <w:abstractNum w:abstractNumId="12" w15:restartNumberingAfterBreak="0">
    <w:nsid w:val="1FA23708"/>
    <w:multiLevelType w:val="hybridMultilevel"/>
    <w:tmpl w:val="7B447812"/>
    <w:lvl w:ilvl="0" w:tplc="5852DB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29ED277F"/>
    <w:multiLevelType w:val="hybridMultilevel"/>
    <w:tmpl w:val="9268233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606DAA"/>
    <w:multiLevelType w:val="hybridMultilevel"/>
    <w:tmpl w:val="BF2EF8E2"/>
    <w:lvl w:ilvl="0" w:tplc="EF0420C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722E"/>
    <w:multiLevelType w:val="hybridMultilevel"/>
    <w:tmpl w:val="36B87D60"/>
    <w:lvl w:ilvl="0" w:tplc="0405000F">
      <w:start w:val="1"/>
      <w:numFmt w:val="decimal"/>
      <w:lvlText w:val="%1."/>
      <w:lvlJc w:val="left"/>
      <w:pPr>
        <w:ind w:left="3240" w:hanging="360"/>
      </w:pPr>
    </w:lvl>
    <w:lvl w:ilvl="1" w:tplc="04050019" w:tentative="1">
      <w:start w:val="1"/>
      <w:numFmt w:val="lowerLetter"/>
      <w:lvlText w:val="%2."/>
      <w:lvlJc w:val="left"/>
      <w:pPr>
        <w:ind w:left="3960" w:hanging="360"/>
      </w:pPr>
    </w:lvl>
    <w:lvl w:ilvl="2" w:tplc="0405001B" w:tentative="1">
      <w:start w:val="1"/>
      <w:numFmt w:val="lowerRoman"/>
      <w:lvlText w:val="%3."/>
      <w:lvlJc w:val="right"/>
      <w:pPr>
        <w:ind w:left="4680" w:hanging="180"/>
      </w:pPr>
    </w:lvl>
    <w:lvl w:ilvl="3" w:tplc="0405000F" w:tentative="1">
      <w:start w:val="1"/>
      <w:numFmt w:val="decimal"/>
      <w:lvlText w:val="%4."/>
      <w:lvlJc w:val="left"/>
      <w:pPr>
        <w:ind w:left="5400" w:hanging="360"/>
      </w:pPr>
    </w:lvl>
    <w:lvl w:ilvl="4" w:tplc="04050019" w:tentative="1">
      <w:start w:val="1"/>
      <w:numFmt w:val="lowerLetter"/>
      <w:lvlText w:val="%5."/>
      <w:lvlJc w:val="left"/>
      <w:pPr>
        <w:ind w:left="6120" w:hanging="360"/>
      </w:pPr>
    </w:lvl>
    <w:lvl w:ilvl="5" w:tplc="0405001B" w:tentative="1">
      <w:start w:val="1"/>
      <w:numFmt w:val="lowerRoman"/>
      <w:lvlText w:val="%6."/>
      <w:lvlJc w:val="right"/>
      <w:pPr>
        <w:ind w:left="6840" w:hanging="180"/>
      </w:pPr>
    </w:lvl>
    <w:lvl w:ilvl="6" w:tplc="0405000F" w:tentative="1">
      <w:start w:val="1"/>
      <w:numFmt w:val="decimal"/>
      <w:lvlText w:val="%7."/>
      <w:lvlJc w:val="left"/>
      <w:pPr>
        <w:ind w:left="7560" w:hanging="360"/>
      </w:pPr>
    </w:lvl>
    <w:lvl w:ilvl="7" w:tplc="04050019" w:tentative="1">
      <w:start w:val="1"/>
      <w:numFmt w:val="lowerLetter"/>
      <w:lvlText w:val="%8."/>
      <w:lvlJc w:val="left"/>
      <w:pPr>
        <w:ind w:left="8280" w:hanging="360"/>
      </w:pPr>
    </w:lvl>
    <w:lvl w:ilvl="8" w:tplc="040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7" w15:restartNumberingAfterBreak="0">
    <w:nsid w:val="41D37F37"/>
    <w:multiLevelType w:val="hybridMultilevel"/>
    <w:tmpl w:val="BD804A4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CA3F77"/>
    <w:multiLevelType w:val="multilevel"/>
    <w:tmpl w:val="2DFC93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B9318D4"/>
    <w:multiLevelType w:val="hybridMultilevel"/>
    <w:tmpl w:val="0D96A58E"/>
    <w:lvl w:ilvl="0" w:tplc="C066BD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0C0261D"/>
    <w:multiLevelType w:val="hybridMultilevel"/>
    <w:tmpl w:val="B2366B96"/>
    <w:lvl w:ilvl="0" w:tplc="0405000F">
      <w:start w:val="1"/>
      <w:numFmt w:val="decimal"/>
      <w:lvlText w:val="%1."/>
      <w:lvlJc w:val="left"/>
      <w:pPr>
        <w:ind w:left="3600" w:hanging="360"/>
      </w:pPr>
    </w:lvl>
    <w:lvl w:ilvl="1" w:tplc="04050019" w:tentative="1">
      <w:start w:val="1"/>
      <w:numFmt w:val="lowerLetter"/>
      <w:lvlText w:val="%2."/>
      <w:lvlJc w:val="left"/>
      <w:pPr>
        <w:ind w:left="4320" w:hanging="360"/>
      </w:pPr>
    </w:lvl>
    <w:lvl w:ilvl="2" w:tplc="0405001B" w:tentative="1">
      <w:start w:val="1"/>
      <w:numFmt w:val="lowerRoman"/>
      <w:lvlText w:val="%3."/>
      <w:lvlJc w:val="right"/>
      <w:pPr>
        <w:ind w:left="5040" w:hanging="180"/>
      </w:pPr>
    </w:lvl>
    <w:lvl w:ilvl="3" w:tplc="0405000F" w:tentative="1">
      <w:start w:val="1"/>
      <w:numFmt w:val="decimal"/>
      <w:lvlText w:val="%4."/>
      <w:lvlJc w:val="left"/>
      <w:pPr>
        <w:ind w:left="5760" w:hanging="360"/>
      </w:pPr>
    </w:lvl>
    <w:lvl w:ilvl="4" w:tplc="04050019" w:tentative="1">
      <w:start w:val="1"/>
      <w:numFmt w:val="lowerLetter"/>
      <w:lvlText w:val="%5."/>
      <w:lvlJc w:val="left"/>
      <w:pPr>
        <w:ind w:left="6480" w:hanging="360"/>
      </w:pPr>
    </w:lvl>
    <w:lvl w:ilvl="5" w:tplc="0405001B" w:tentative="1">
      <w:start w:val="1"/>
      <w:numFmt w:val="lowerRoman"/>
      <w:lvlText w:val="%6."/>
      <w:lvlJc w:val="right"/>
      <w:pPr>
        <w:ind w:left="7200" w:hanging="180"/>
      </w:pPr>
    </w:lvl>
    <w:lvl w:ilvl="6" w:tplc="0405000F" w:tentative="1">
      <w:start w:val="1"/>
      <w:numFmt w:val="decimal"/>
      <w:lvlText w:val="%7."/>
      <w:lvlJc w:val="left"/>
      <w:pPr>
        <w:ind w:left="7920" w:hanging="360"/>
      </w:pPr>
    </w:lvl>
    <w:lvl w:ilvl="7" w:tplc="04050019" w:tentative="1">
      <w:start w:val="1"/>
      <w:numFmt w:val="lowerLetter"/>
      <w:lvlText w:val="%8."/>
      <w:lvlJc w:val="left"/>
      <w:pPr>
        <w:ind w:left="8640" w:hanging="360"/>
      </w:pPr>
    </w:lvl>
    <w:lvl w:ilvl="8" w:tplc="0405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1" w15:restartNumberingAfterBreak="0">
    <w:nsid w:val="5F601E3C"/>
    <w:multiLevelType w:val="hybridMultilevel"/>
    <w:tmpl w:val="1B7817A2"/>
    <w:lvl w:ilvl="0" w:tplc="BD04F8D8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5F6A3F76"/>
    <w:multiLevelType w:val="hybridMultilevel"/>
    <w:tmpl w:val="B350B4BC"/>
    <w:lvl w:ilvl="0" w:tplc="50DA31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4F60FED"/>
    <w:multiLevelType w:val="hybridMultilevel"/>
    <w:tmpl w:val="04662292"/>
    <w:lvl w:ilvl="0" w:tplc="48D8DB9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69622F4D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 w15:restartNumberingAfterBreak="0">
    <w:nsid w:val="6BEA4A0B"/>
    <w:multiLevelType w:val="singleLevel"/>
    <w:tmpl w:val="395025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</w:rPr>
    </w:lvl>
  </w:abstractNum>
  <w:abstractNum w:abstractNumId="26" w15:restartNumberingAfterBreak="0">
    <w:nsid w:val="6DC74826"/>
    <w:multiLevelType w:val="hybridMultilevel"/>
    <w:tmpl w:val="5A9437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B15706"/>
    <w:multiLevelType w:val="hybridMultilevel"/>
    <w:tmpl w:val="A3047150"/>
    <w:lvl w:ilvl="0" w:tplc="B7EA459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70D15ABA"/>
    <w:multiLevelType w:val="hybridMultilevel"/>
    <w:tmpl w:val="960002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608"/>
    <w:multiLevelType w:val="multilevel"/>
    <w:tmpl w:val="AB76400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653" w:hanging="720"/>
      </w:pPr>
      <w:rPr>
        <w:rFonts w:hint="default"/>
      </w:rPr>
    </w:lvl>
    <w:lvl w:ilvl="2">
      <w:start w:val="4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5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24" w:hanging="1800"/>
      </w:pPr>
      <w:rPr>
        <w:rFonts w:hint="default"/>
      </w:rPr>
    </w:lvl>
  </w:abstractNum>
  <w:abstractNum w:abstractNumId="30" w15:restartNumberingAfterBreak="0">
    <w:nsid w:val="74314F45"/>
    <w:multiLevelType w:val="hybridMultilevel"/>
    <w:tmpl w:val="3B86CD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4C20F4"/>
    <w:multiLevelType w:val="hybridMultilevel"/>
    <w:tmpl w:val="B6B23EAE"/>
    <w:lvl w:ilvl="0" w:tplc="040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2" w15:restartNumberingAfterBreak="0">
    <w:nsid w:val="774C782D"/>
    <w:multiLevelType w:val="hybridMultilevel"/>
    <w:tmpl w:val="5A584BA2"/>
    <w:lvl w:ilvl="0" w:tplc="D714CAD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cs="Times New Roman" w:hint="default"/>
        <w:b w:val="0"/>
      </w:rPr>
    </w:lvl>
    <w:lvl w:ilvl="1" w:tplc="EF0420C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 w15:restartNumberingAfterBreak="0">
    <w:nsid w:val="7BBB7B87"/>
    <w:multiLevelType w:val="hybridMultilevel"/>
    <w:tmpl w:val="6C8CD2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B123ED"/>
    <w:multiLevelType w:val="hybridMultilevel"/>
    <w:tmpl w:val="65DE6DC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"/>
  </w:num>
  <w:num w:numId="4">
    <w:abstractNumId w:val="5"/>
  </w:num>
  <w:num w:numId="5">
    <w:abstractNumId w:val="10"/>
  </w:num>
  <w:num w:numId="6">
    <w:abstractNumId w:val="7"/>
  </w:num>
  <w:num w:numId="7">
    <w:abstractNumId w:val="4"/>
  </w:num>
  <w:num w:numId="8">
    <w:abstractNumId w:val="12"/>
  </w:num>
  <w:num w:numId="9">
    <w:abstractNumId w:val="19"/>
  </w:num>
  <w:num w:numId="10">
    <w:abstractNumId w:val="27"/>
  </w:num>
  <w:num w:numId="11">
    <w:abstractNumId w:val="16"/>
  </w:num>
  <w:num w:numId="12">
    <w:abstractNumId w:val="25"/>
  </w:num>
  <w:num w:numId="13">
    <w:abstractNumId w:val="20"/>
  </w:num>
  <w:num w:numId="14">
    <w:abstractNumId w:val="11"/>
  </w:num>
  <w:num w:numId="15">
    <w:abstractNumId w:val="31"/>
  </w:num>
  <w:num w:numId="16">
    <w:abstractNumId w:val="26"/>
  </w:num>
  <w:num w:numId="17">
    <w:abstractNumId w:val="23"/>
  </w:num>
  <w:num w:numId="18">
    <w:abstractNumId w:val="8"/>
  </w:num>
  <w:num w:numId="19">
    <w:abstractNumId w:val="28"/>
  </w:num>
  <w:num w:numId="20">
    <w:abstractNumId w:val="21"/>
  </w:num>
  <w:num w:numId="21">
    <w:abstractNumId w:val="6"/>
  </w:num>
  <w:num w:numId="22">
    <w:abstractNumId w:val="17"/>
  </w:num>
  <w:num w:numId="23">
    <w:abstractNumId w:val="33"/>
  </w:num>
  <w:num w:numId="24">
    <w:abstractNumId w:val="1"/>
  </w:num>
  <w:num w:numId="25">
    <w:abstractNumId w:val="30"/>
  </w:num>
  <w:num w:numId="26">
    <w:abstractNumId w:val="9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b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224"/>
          </w:tabs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</w:lvl>
    </w:lvlOverride>
  </w:num>
  <w:num w:numId="27">
    <w:abstractNumId w:val="24"/>
  </w:num>
  <w:num w:numId="28">
    <w:abstractNumId w:val="34"/>
  </w:num>
  <w:num w:numId="29">
    <w:abstractNumId w:val="3"/>
  </w:num>
  <w:num w:numId="30">
    <w:abstractNumId w:val="0"/>
  </w:num>
  <w:num w:numId="31">
    <w:abstractNumId w:val="14"/>
  </w:num>
  <w:num w:numId="32">
    <w:abstractNumId w:val="32"/>
  </w:num>
  <w:num w:numId="33">
    <w:abstractNumId w:val="15"/>
  </w:num>
  <w:num w:numId="34">
    <w:abstractNumId w:val="22"/>
  </w:num>
  <w:num w:numId="35">
    <w:abstractNumId w:val="29"/>
  </w:num>
  <w:num w:numId="36">
    <w:abstractNumId w:val="1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evenAndOddHeader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4B2E"/>
    <w:rsid w:val="000012D3"/>
    <w:rsid w:val="0000255F"/>
    <w:rsid w:val="0000344C"/>
    <w:rsid w:val="00004DA8"/>
    <w:rsid w:val="00005FEE"/>
    <w:rsid w:val="00006B09"/>
    <w:rsid w:val="00010BB1"/>
    <w:rsid w:val="00011C4C"/>
    <w:rsid w:val="00012442"/>
    <w:rsid w:val="00013606"/>
    <w:rsid w:val="000141FB"/>
    <w:rsid w:val="00015328"/>
    <w:rsid w:val="000156E3"/>
    <w:rsid w:val="0001711B"/>
    <w:rsid w:val="00020CD7"/>
    <w:rsid w:val="000218FE"/>
    <w:rsid w:val="00025051"/>
    <w:rsid w:val="00025C19"/>
    <w:rsid w:val="000263EF"/>
    <w:rsid w:val="00026721"/>
    <w:rsid w:val="0003009A"/>
    <w:rsid w:val="0003175A"/>
    <w:rsid w:val="00031C49"/>
    <w:rsid w:val="00032316"/>
    <w:rsid w:val="00032F0A"/>
    <w:rsid w:val="00035F20"/>
    <w:rsid w:val="00036131"/>
    <w:rsid w:val="000402AC"/>
    <w:rsid w:val="00041136"/>
    <w:rsid w:val="0004693B"/>
    <w:rsid w:val="000546C4"/>
    <w:rsid w:val="00054C9C"/>
    <w:rsid w:val="000557E1"/>
    <w:rsid w:val="00056164"/>
    <w:rsid w:val="0005690D"/>
    <w:rsid w:val="00070757"/>
    <w:rsid w:val="00070A84"/>
    <w:rsid w:val="000710EB"/>
    <w:rsid w:val="00071E1F"/>
    <w:rsid w:val="00072677"/>
    <w:rsid w:val="00072B41"/>
    <w:rsid w:val="00072C01"/>
    <w:rsid w:val="00073549"/>
    <w:rsid w:val="00074379"/>
    <w:rsid w:val="000751EA"/>
    <w:rsid w:val="000751FE"/>
    <w:rsid w:val="0007598A"/>
    <w:rsid w:val="00076C22"/>
    <w:rsid w:val="00076F61"/>
    <w:rsid w:val="00081FA8"/>
    <w:rsid w:val="00084E47"/>
    <w:rsid w:val="000859BE"/>
    <w:rsid w:val="00090497"/>
    <w:rsid w:val="00090BCF"/>
    <w:rsid w:val="00090D27"/>
    <w:rsid w:val="0009136D"/>
    <w:rsid w:val="0009171D"/>
    <w:rsid w:val="00093AE4"/>
    <w:rsid w:val="00093D40"/>
    <w:rsid w:val="00095B65"/>
    <w:rsid w:val="00095C65"/>
    <w:rsid w:val="000A0689"/>
    <w:rsid w:val="000A0A41"/>
    <w:rsid w:val="000A315B"/>
    <w:rsid w:val="000A3E73"/>
    <w:rsid w:val="000A3F01"/>
    <w:rsid w:val="000A3F79"/>
    <w:rsid w:val="000A4C7A"/>
    <w:rsid w:val="000A4D51"/>
    <w:rsid w:val="000A5CA9"/>
    <w:rsid w:val="000B0AA8"/>
    <w:rsid w:val="000C172E"/>
    <w:rsid w:val="000C29FD"/>
    <w:rsid w:val="000C34C4"/>
    <w:rsid w:val="000C3D44"/>
    <w:rsid w:val="000C61E3"/>
    <w:rsid w:val="000D1157"/>
    <w:rsid w:val="000D179A"/>
    <w:rsid w:val="000D338A"/>
    <w:rsid w:val="000D407F"/>
    <w:rsid w:val="000D4238"/>
    <w:rsid w:val="000D552B"/>
    <w:rsid w:val="000D799A"/>
    <w:rsid w:val="000E260A"/>
    <w:rsid w:val="000E3CF0"/>
    <w:rsid w:val="000E4BED"/>
    <w:rsid w:val="000E5D96"/>
    <w:rsid w:val="000E63E3"/>
    <w:rsid w:val="000E7074"/>
    <w:rsid w:val="000F10CA"/>
    <w:rsid w:val="000F17D6"/>
    <w:rsid w:val="000F233C"/>
    <w:rsid w:val="000F60A8"/>
    <w:rsid w:val="000F6FF3"/>
    <w:rsid w:val="001039F6"/>
    <w:rsid w:val="00106A29"/>
    <w:rsid w:val="00111C26"/>
    <w:rsid w:val="00116E92"/>
    <w:rsid w:val="0011791F"/>
    <w:rsid w:val="00120979"/>
    <w:rsid w:val="001225B6"/>
    <w:rsid w:val="00122B15"/>
    <w:rsid w:val="001235CA"/>
    <w:rsid w:val="001257E0"/>
    <w:rsid w:val="001259EF"/>
    <w:rsid w:val="00126547"/>
    <w:rsid w:val="001327D9"/>
    <w:rsid w:val="00133ADF"/>
    <w:rsid w:val="0013417C"/>
    <w:rsid w:val="001344F0"/>
    <w:rsid w:val="0013486A"/>
    <w:rsid w:val="0013598D"/>
    <w:rsid w:val="00140EA9"/>
    <w:rsid w:val="0014114D"/>
    <w:rsid w:val="00142146"/>
    <w:rsid w:val="0014441A"/>
    <w:rsid w:val="0014640A"/>
    <w:rsid w:val="00146958"/>
    <w:rsid w:val="00151CE7"/>
    <w:rsid w:val="001537FF"/>
    <w:rsid w:val="00153FF9"/>
    <w:rsid w:val="00154436"/>
    <w:rsid w:val="001547CD"/>
    <w:rsid w:val="0015504A"/>
    <w:rsid w:val="001558FD"/>
    <w:rsid w:val="00156592"/>
    <w:rsid w:val="0015693A"/>
    <w:rsid w:val="00156A0B"/>
    <w:rsid w:val="00157AD3"/>
    <w:rsid w:val="001600F4"/>
    <w:rsid w:val="00161257"/>
    <w:rsid w:val="00164D98"/>
    <w:rsid w:val="00165222"/>
    <w:rsid w:val="00165F6E"/>
    <w:rsid w:val="00166842"/>
    <w:rsid w:val="001725F7"/>
    <w:rsid w:val="001761FC"/>
    <w:rsid w:val="00177AA2"/>
    <w:rsid w:val="001802AD"/>
    <w:rsid w:val="0018064A"/>
    <w:rsid w:val="00181993"/>
    <w:rsid w:val="00182EBB"/>
    <w:rsid w:val="00183DCC"/>
    <w:rsid w:val="00183EB0"/>
    <w:rsid w:val="001846E9"/>
    <w:rsid w:val="00185CD1"/>
    <w:rsid w:val="00186CAF"/>
    <w:rsid w:val="001876B2"/>
    <w:rsid w:val="00192A6E"/>
    <w:rsid w:val="00192F2F"/>
    <w:rsid w:val="0019662F"/>
    <w:rsid w:val="001A2F83"/>
    <w:rsid w:val="001A41C4"/>
    <w:rsid w:val="001A4D61"/>
    <w:rsid w:val="001B098E"/>
    <w:rsid w:val="001B13B4"/>
    <w:rsid w:val="001B154A"/>
    <w:rsid w:val="001B2BCB"/>
    <w:rsid w:val="001B6FE0"/>
    <w:rsid w:val="001C0305"/>
    <w:rsid w:val="001C03CA"/>
    <w:rsid w:val="001C172D"/>
    <w:rsid w:val="001C2038"/>
    <w:rsid w:val="001C2461"/>
    <w:rsid w:val="001C3DFD"/>
    <w:rsid w:val="001C3EDA"/>
    <w:rsid w:val="001C4BFE"/>
    <w:rsid w:val="001C63B5"/>
    <w:rsid w:val="001C7347"/>
    <w:rsid w:val="001C73CD"/>
    <w:rsid w:val="001C7DB0"/>
    <w:rsid w:val="001D65F9"/>
    <w:rsid w:val="001D6EEB"/>
    <w:rsid w:val="001D7F56"/>
    <w:rsid w:val="001E1879"/>
    <w:rsid w:val="001E59EB"/>
    <w:rsid w:val="001E5B8C"/>
    <w:rsid w:val="001E5D11"/>
    <w:rsid w:val="001E6138"/>
    <w:rsid w:val="001E770F"/>
    <w:rsid w:val="001F253F"/>
    <w:rsid w:val="001F51F0"/>
    <w:rsid w:val="001F5526"/>
    <w:rsid w:val="001F64D8"/>
    <w:rsid w:val="00201E65"/>
    <w:rsid w:val="00202A1E"/>
    <w:rsid w:val="002032F8"/>
    <w:rsid w:val="0020546E"/>
    <w:rsid w:val="0020693C"/>
    <w:rsid w:val="002135C7"/>
    <w:rsid w:val="00214CC6"/>
    <w:rsid w:val="00215C9B"/>
    <w:rsid w:val="00216DDA"/>
    <w:rsid w:val="00217705"/>
    <w:rsid w:val="0022028A"/>
    <w:rsid w:val="00220711"/>
    <w:rsid w:val="002268A9"/>
    <w:rsid w:val="0022717A"/>
    <w:rsid w:val="00230C63"/>
    <w:rsid w:val="0023406C"/>
    <w:rsid w:val="00235928"/>
    <w:rsid w:val="00236981"/>
    <w:rsid w:val="002378CA"/>
    <w:rsid w:val="0024372C"/>
    <w:rsid w:val="00243FE9"/>
    <w:rsid w:val="0024491D"/>
    <w:rsid w:val="00245983"/>
    <w:rsid w:val="00246025"/>
    <w:rsid w:val="00251449"/>
    <w:rsid w:val="0025374F"/>
    <w:rsid w:val="0026032C"/>
    <w:rsid w:val="00260E79"/>
    <w:rsid w:val="002619CB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4499"/>
    <w:rsid w:val="00275C78"/>
    <w:rsid w:val="002813C6"/>
    <w:rsid w:val="00281D2C"/>
    <w:rsid w:val="0028354C"/>
    <w:rsid w:val="0028552C"/>
    <w:rsid w:val="002861D1"/>
    <w:rsid w:val="00287085"/>
    <w:rsid w:val="00292C9C"/>
    <w:rsid w:val="0029326B"/>
    <w:rsid w:val="0029426C"/>
    <w:rsid w:val="00296E22"/>
    <w:rsid w:val="002A31A0"/>
    <w:rsid w:val="002A3C4A"/>
    <w:rsid w:val="002A45F2"/>
    <w:rsid w:val="002A4997"/>
    <w:rsid w:val="002A6A22"/>
    <w:rsid w:val="002B1FCD"/>
    <w:rsid w:val="002B21E8"/>
    <w:rsid w:val="002B5223"/>
    <w:rsid w:val="002B5734"/>
    <w:rsid w:val="002B60E0"/>
    <w:rsid w:val="002B6719"/>
    <w:rsid w:val="002B7274"/>
    <w:rsid w:val="002B7CAB"/>
    <w:rsid w:val="002C1592"/>
    <w:rsid w:val="002C187B"/>
    <w:rsid w:val="002C2409"/>
    <w:rsid w:val="002C2C48"/>
    <w:rsid w:val="002C30B3"/>
    <w:rsid w:val="002C3873"/>
    <w:rsid w:val="002D0D29"/>
    <w:rsid w:val="002D3042"/>
    <w:rsid w:val="002D495E"/>
    <w:rsid w:val="002D5F62"/>
    <w:rsid w:val="002D6418"/>
    <w:rsid w:val="002E3103"/>
    <w:rsid w:val="002E3E7C"/>
    <w:rsid w:val="002E3FCE"/>
    <w:rsid w:val="002E48CC"/>
    <w:rsid w:val="002E4C4F"/>
    <w:rsid w:val="002E77B6"/>
    <w:rsid w:val="002E7B16"/>
    <w:rsid w:val="002F025D"/>
    <w:rsid w:val="002F027E"/>
    <w:rsid w:val="002F5398"/>
    <w:rsid w:val="002F5EB9"/>
    <w:rsid w:val="002F64E2"/>
    <w:rsid w:val="00301614"/>
    <w:rsid w:val="003017F4"/>
    <w:rsid w:val="003019D8"/>
    <w:rsid w:val="00302B14"/>
    <w:rsid w:val="00304B66"/>
    <w:rsid w:val="00305A56"/>
    <w:rsid w:val="00307A59"/>
    <w:rsid w:val="00312AE8"/>
    <w:rsid w:val="003131D8"/>
    <w:rsid w:val="003137CA"/>
    <w:rsid w:val="0031472C"/>
    <w:rsid w:val="003161BC"/>
    <w:rsid w:val="00322FE4"/>
    <w:rsid w:val="00323483"/>
    <w:rsid w:val="003238BB"/>
    <w:rsid w:val="00325BF2"/>
    <w:rsid w:val="00325D09"/>
    <w:rsid w:val="003271B1"/>
    <w:rsid w:val="00331BC4"/>
    <w:rsid w:val="003324D3"/>
    <w:rsid w:val="0033389D"/>
    <w:rsid w:val="00336754"/>
    <w:rsid w:val="00336D99"/>
    <w:rsid w:val="003428FD"/>
    <w:rsid w:val="003459EA"/>
    <w:rsid w:val="003473C8"/>
    <w:rsid w:val="00350119"/>
    <w:rsid w:val="0035232F"/>
    <w:rsid w:val="00352469"/>
    <w:rsid w:val="00353959"/>
    <w:rsid w:val="00354453"/>
    <w:rsid w:val="00354552"/>
    <w:rsid w:val="00354D07"/>
    <w:rsid w:val="00355337"/>
    <w:rsid w:val="0035541C"/>
    <w:rsid w:val="003558EB"/>
    <w:rsid w:val="00355DF2"/>
    <w:rsid w:val="003579D5"/>
    <w:rsid w:val="00357BE4"/>
    <w:rsid w:val="00360184"/>
    <w:rsid w:val="00360ACC"/>
    <w:rsid w:val="00360C9B"/>
    <w:rsid w:val="00363D46"/>
    <w:rsid w:val="00365D93"/>
    <w:rsid w:val="0037007F"/>
    <w:rsid w:val="00370DD0"/>
    <w:rsid w:val="003712B4"/>
    <w:rsid w:val="00372144"/>
    <w:rsid w:val="00372538"/>
    <w:rsid w:val="00374220"/>
    <w:rsid w:val="0038060F"/>
    <w:rsid w:val="003814ED"/>
    <w:rsid w:val="0038171C"/>
    <w:rsid w:val="003818A6"/>
    <w:rsid w:val="00381DFD"/>
    <w:rsid w:val="00383FF2"/>
    <w:rsid w:val="003847E0"/>
    <w:rsid w:val="003861E0"/>
    <w:rsid w:val="00386238"/>
    <w:rsid w:val="003904DC"/>
    <w:rsid w:val="00390B00"/>
    <w:rsid w:val="00390C83"/>
    <w:rsid w:val="00390CB7"/>
    <w:rsid w:val="00393091"/>
    <w:rsid w:val="00394A60"/>
    <w:rsid w:val="00394F71"/>
    <w:rsid w:val="003A100C"/>
    <w:rsid w:val="003A2C8B"/>
    <w:rsid w:val="003A729B"/>
    <w:rsid w:val="003A73FB"/>
    <w:rsid w:val="003B0A3B"/>
    <w:rsid w:val="003B0FB4"/>
    <w:rsid w:val="003B19B1"/>
    <w:rsid w:val="003B1E48"/>
    <w:rsid w:val="003B4ABA"/>
    <w:rsid w:val="003B50AC"/>
    <w:rsid w:val="003B71F2"/>
    <w:rsid w:val="003C0D9F"/>
    <w:rsid w:val="003C2BD5"/>
    <w:rsid w:val="003C48F4"/>
    <w:rsid w:val="003C6330"/>
    <w:rsid w:val="003C6434"/>
    <w:rsid w:val="003C70E7"/>
    <w:rsid w:val="003D0104"/>
    <w:rsid w:val="003D4223"/>
    <w:rsid w:val="003D5418"/>
    <w:rsid w:val="003D5A09"/>
    <w:rsid w:val="003D6181"/>
    <w:rsid w:val="003E0576"/>
    <w:rsid w:val="003E3020"/>
    <w:rsid w:val="003E4902"/>
    <w:rsid w:val="003E4BEC"/>
    <w:rsid w:val="003E51A1"/>
    <w:rsid w:val="003E5D0A"/>
    <w:rsid w:val="003E69FA"/>
    <w:rsid w:val="003F0FF7"/>
    <w:rsid w:val="003F1FA4"/>
    <w:rsid w:val="003F26A9"/>
    <w:rsid w:val="003F327C"/>
    <w:rsid w:val="003F339F"/>
    <w:rsid w:val="003F597D"/>
    <w:rsid w:val="003F741F"/>
    <w:rsid w:val="003F7A08"/>
    <w:rsid w:val="004041B2"/>
    <w:rsid w:val="004056F6"/>
    <w:rsid w:val="00406199"/>
    <w:rsid w:val="00406A7A"/>
    <w:rsid w:val="00406AFD"/>
    <w:rsid w:val="004115C3"/>
    <w:rsid w:val="004149DB"/>
    <w:rsid w:val="004155A0"/>
    <w:rsid w:val="00416D2D"/>
    <w:rsid w:val="00420517"/>
    <w:rsid w:val="004206B3"/>
    <w:rsid w:val="004215DD"/>
    <w:rsid w:val="0042190B"/>
    <w:rsid w:val="00421E0E"/>
    <w:rsid w:val="00421F60"/>
    <w:rsid w:val="00426B71"/>
    <w:rsid w:val="00426BE8"/>
    <w:rsid w:val="00427F6E"/>
    <w:rsid w:val="00431A09"/>
    <w:rsid w:val="00435168"/>
    <w:rsid w:val="00435A6F"/>
    <w:rsid w:val="0043724D"/>
    <w:rsid w:val="00442D2E"/>
    <w:rsid w:val="00443384"/>
    <w:rsid w:val="00445FF5"/>
    <w:rsid w:val="00447F59"/>
    <w:rsid w:val="00451039"/>
    <w:rsid w:val="00451F21"/>
    <w:rsid w:val="0045249A"/>
    <w:rsid w:val="00453764"/>
    <w:rsid w:val="00454DC5"/>
    <w:rsid w:val="00455EF7"/>
    <w:rsid w:val="00460862"/>
    <w:rsid w:val="004640BA"/>
    <w:rsid w:val="00467F1A"/>
    <w:rsid w:val="0047114E"/>
    <w:rsid w:val="0047279C"/>
    <w:rsid w:val="004752F4"/>
    <w:rsid w:val="00475F08"/>
    <w:rsid w:val="00476459"/>
    <w:rsid w:val="00480F86"/>
    <w:rsid w:val="0048100F"/>
    <w:rsid w:val="00481C65"/>
    <w:rsid w:val="00481E2E"/>
    <w:rsid w:val="0048276A"/>
    <w:rsid w:val="004828E0"/>
    <w:rsid w:val="004832DF"/>
    <w:rsid w:val="0049066F"/>
    <w:rsid w:val="004906F1"/>
    <w:rsid w:val="00490878"/>
    <w:rsid w:val="0049451C"/>
    <w:rsid w:val="00495092"/>
    <w:rsid w:val="00495B20"/>
    <w:rsid w:val="00496AAC"/>
    <w:rsid w:val="00496F02"/>
    <w:rsid w:val="00497B19"/>
    <w:rsid w:val="004A074A"/>
    <w:rsid w:val="004A1E79"/>
    <w:rsid w:val="004A28D4"/>
    <w:rsid w:val="004A4782"/>
    <w:rsid w:val="004A596A"/>
    <w:rsid w:val="004A7823"/>
    <w:rsid w:val="004B0E9D"/>
    <w:rsid w:val="004B16EE"/>
    <w:rsid w:val="004B2955"/>
    <w:rsid w:val="004B2BEA"/>
    <w:rsid w:val="004B4C7B"/>
    <w:rsid w:val="004B6D15"/>
    <w:rsid w:val="004B6D42"/>
    <w:rsid w:val="004B76B9"/>
    <w:rsid w:val="004C1752"/>
    <w:rsid w:val="004C1F88"/>
    <w:rsid w:val="004C383E"/>
    <w:rsid w:val="004C459D"/>
    <w:rsid w:val="004C4668"/>
    <w:rsid w:val="004C4C36"/>
    <w:rsid w:val="004C7FEF"/>
    <w:rsid w:val="004D3532"/>
    <w:rsid w:val="004D7D14"/>
    <w:rsid w:val="004E0486"/>
    <w:rsid w:val="004E0901"/>
    <w:rsid w:val="004E4816"/>
    <w:rsid w:val="004F0A09"/>
    <w:rsid w:val="004F0A8F"/>
    <w:rsid w:val="004F0EA7"/>
    <w:rsid w:val="004F11E6"/>
    <w:rsid w:val="004F23AB"/>
    <w:rsid w:val="004F36D6"/>
    <w:rsid w:val="004F40B8"/>
    <w:rsid w:val="004F4F8B"/>
    <w:rsid w:val="004F7220"/>
    <w:rsid w:val="004F7930"/>
    <w:rsid w:val="00500372"/>
    <w:rsid w:val="00501DE7"/>
    <w:rsid w:val="00501EF3"/>
    <w:rsid w:val="00506044"/>
    <w:rsid w:val="00507025"/>
    <w:rsid w:val="00507415"/>
    <w:rsid w:val="0050770D"/>
    <w:rsid w:val="0051014E"/>
    <w:rsid w:val="0051080D"/>
    <w:rsid w:val="00512616"/>
    <w:rsid w:val="00512C4D"/>
    <w:rsid w:val="00513F46"/>
    <w:rsid w:val="00516522"/>
    <w:rsid w:val="0051657F"/>
    <w:rsid w:val="00520039"/>
    <w:rsid w:val="0052073F"/>
    <w:rsid w:val="00521750"/>
    <w:rsid w:val="00523703"/>
    <w:rsid w:val="0052464B"/>
    <w:rsid w:val="00525947"/>
    <w:rsid w:val="00526F20"/>
    <w:rsid w:val="00527CD2"/>
    <w:rsid w:val="005309F7"/>
    <w:rsid w:val="00532AAD"/>
    <w:rsid w:val="00533451"/>
    <w:rsid w:val="00533543"/>
    <w:rsid w:val="00534951"/>
    <w:rsid w:val="00536002"/>
    <w:rsid w:val="00536716"/>
    <w:rsid w:val="00540F1E"/>
    <w:rsid w:val="00544A1E"/>
    <w:rsid w:val="00545205"/>
    <w:rsid w:val="00546B2F"/>
    <w:rsid w:val="00546CAA"/>
    <w:rsid w:val="00546D54"/>
    <w:rsid w:val="00547DF2"/>
    <w:rsid w:val="00550592"/>
    <w:rsid w:val="00550BA3"/>
    <w:rsid w:val="0055195E"/>
    <w:rsid w:val="0055330E"/>
    <w:rsid w:val="00554C8B"/>
    <w:rsid w:val="00555072"/>
    <w:rsid w:val="0055782F"/>
    <w:rsid w:val="00557F05"/>
    <w:rsid w:val="00561467"/>
    <w:rsid w:val="005628AF"/>
    <w:rsid w:val="00565780"/>
    <w:rsid w:val="00566837"/>
    <w:rsid w:val="00567932"/>
    <w:rsid w:val="00571228"/>
    <w:rsid w:val="00571947"/>
    <w:rsid w:val="00572595"/>
    <w:rsid w:val="00573FA6"/>
    <w:rsid w:val="0057447A"/>
    <w:rsid w:val="00577D7B"/>
    <w:rsid w:val="00577D9A"/>
    <w:rsid w:val="005822E6"/>
    <w:rsid w:val="005831AD"/>
    <w:rsid w:val="00583724"/>
    <w:rsid w:val="0058605F"/>
    <w:rsid w:val="005864E0"/>
    <w:rsid w:val="00591326"/>
    <w:rsid w:val="005924CA"/>
    <w:rsid w:val="00592A86"/>
    <w:rsid w:val="00593156"/>
    <w:rsid w:val="0059484B"/>
    <w:rsid w:val="00597D53"/>
    <w:rsid w:val="005A02BD"/>
    <w:rsid w:val="005A1231"/>
    <w:rsid w:val="005A2481"/>
    <w:rsid w:val="005A2A36"/>
    <w:rsid w:val="005A2B57"/>
    <w:rsid w:val="005A4E80"/>
    <w:rsid w:val="005A5877"/>
    <w:rsid w:val="005A6A1E"/>
    <w:rsid w:val="005A7B49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64A8"/>
    <w:rsid w:val="005C6A0B"/>
    <w:rsid w:val="005D13F6"/>
    <w:rsid w:val="005D2F73"/>
    <w:rsid w:val="005D68EE"/>
    <w:rsid w:val="005E0F72"/>
    <w:rsid w:val="005E174F"/>
    <w:rsid w:val="005E33E7"/>
    <w:rsid w:val="005E42B3"/>
    <w:rsid w:val="005E4EB4"/>
    <w:rsid w:val="005E5554"/>
    <w:rsid w:val="005E6226"/>
    <w:rsid w:val="005E7527"/>
    <w:rsid w:val="005E7EB6"/>
    <w:rsid w:val="005F02D6"/>
    <w:rsid w:val="005F0D3C"/>
    <w:rsid w:val="005F16E9"/>
    <w:rsid w:val="005F2BA3"/>
    <w:rsid w:val="005F45DC"/>
    <w:rsid w:val="005F5E79"/>
    <w:rsid w:val="005F7B2D"/>
    <w:rsid w:val="00600B8B"/>
    <w:rsid w:val="006015E1"/>
    <w:rsid w:val="0060335D"/>
    <w:rsid w:val="00604038"/>
    <w:rsid w:val="0060660F"/>
    <w:rsid w:val="006132EC"/>
    <w:rsid w:val="00613DB6"/>
    <w:rsid w:val="00616156"/>
    <w:rsid w:val="00616DB2"/>
    <w:rsid w:val="00620A55"/>
    <w:rsid w:val="00621C5E"/>
    <w:rsid w:val="00623894"/>
    <w:rsid w:val="00624E38"/>
    <w:rsid w:val="00625ADB"/>
    <w:rsid w:val="00626295"/>
    <w:rsid w:val="00627A24"/>
    <w:rsid w:val="006300BA"/>
    <w:rsid w:val="006305F5"/>
    <w:rsid w:val="00631584"/>
    <w:rsid w:val="00631B1D"/>
    <w:rsid w:val="0063434C"/>
    <w:rsid w:val="00640FC8"/>
    <w:rsid w:val="00641B67"/>
    <w:rsid w:val="00641C46"/>
    <w:rsid w:val="00642190"/>
    <w:rsid w:val="00642B5A"/>
    <w:rsid w:val="006463DF"/>
    <w:rsid w:val="006464BF"/>
    <w:rsid w:val="0064788C"/>
    <w:rsid w:val="00647A27"/>
    <w:rsid w:val="00647A3F"/>
    <w:rsid w:val="00653250"/>
    <w:rsid w:val="006544AD"/>
    <w:rsid w:val="00655960"/>
    <w:rsid w:val="00656241"/>
    <w:rsid w:val="0065685E"/>
    <w:rsid w:val="006610BC"/>
    <w:rsid w:val="006648B8"/>
    <w:rsid w:val="00666C6A"/>
    <w:rsid w:val="00667434"/>
    <w:rsid w:val="00667AA4"/>
    <w:rsid w:val="00670B20"/>
    <w:rsid w:val="006721E4"/>
    <w:rsid w:val="00675818"/>
    <w:rsid w:val="00675ECA"/>
    <w:rsid w:val="006761FA"/>
    <w:rsid w:val="0067690B"/>
    <w:rsid w:val="00677383"/>
    <w:rsid w:val="006775BC"/>
    <w:rsid w:val="00677C09"/>
    <w:rsid w:val="0068070B"/>
    <w:rsid w:val="006863AB"/>
    <w:rsid w:val="00690912"/>
    <w:rsid w:val="0069095C"/>
    <w:rsid w:val="0069187F"/>
    <w:rsid w:val="00694B43"/>
    <w:rsid w:val="00696739"/>
    <w:rsid w:val="006977FE"/>
    <w:rsid w:val="006A29F4"/>
    <w:rsid w:val="006A2EF3"/>
    <w:rsid w:val="006A2F9F"/>
    <w:rsid w:val="006A34F5"/>
    <w:rsid w:val="006A3503"/>
    <w:rsid w:val="006A35AE"/>
    <w:rsid w:val="006A43E4"/>
    <w:rsid w:val="006A4C86"/>
    <w:rsid w:val="006A540B"/>
    <w:rsid w:val="006A6A88"/>
    <w:rsid w:val="006A6B01"/>
    <w:rsid w:val="006A6C1F"/>
    <w:rsid w:val="006B0A5B"/>
    <w:rsid w:val="006B3FA4"/>
    <w:rsid w:val="006B449B"/>
    <w:rsid w:val="006B4767"/>
    <w:rsid w:val="006B4F0E"/>
    <w:rsid w:val="006C0309"/>
    <w:rsid w:val="006C09AF"/>
    <w:rsid w:val="006C1E7E"/>
    <w:rsid w:val="006C29A4"/>
    <w:rsid w:val="006C513F"/>
    <w:rsid w:val="006D198D"/>
    <w:rsid w:val="006D24E4"/>
    <w:rsid w:val="006D3D97"/>
    <w:rsid w:val="006E0560"/>
    <w:rsid w:val="006E1551"/>
    <w:rsid w:val="006E261A"/>
    <w:rsid w:val="006E2B80"/>
    <w:rsid w:val="006E2E46"/>
    <w:rsid w:val="006E35D8"/>
    <w:rsid w:val="006E366C"/>
    <w:rsid w:val="006E3858"/>
    <w:rsid w:val="006E416E"/>
    <w:rsid w:val="006E4FB2"/>
    <w:rsid w:val="006E4FB4"/>
    <w:rsid w:val="006E5087"/>
    <w:rsid w:val="006E6E23"/>
    <w:rsid w:val="006E7B4D"/>
    <w:rsid w:val="006F1079"/>
    <w:rsid w:val="006F1E0A"/>
    <w:rsid w:val="006F3677"/>
    <w:rsid w:val="006F3F74"/>
    <w:rsid w:val="006F4F30"/>
    <w:rsid w:val="006F5354"/>
    <w:rsid w:val="006F5C86"/>
    <w:rsid w:val="006F6838"/>
    <w:rsid w:val="006F77A5"/>
    <w:rsid w:val="00700072"/>
    <w:rsid w:val="0070254B"/>
    <w:rsid w:val="0070373D"/>
    <w:rsid w:val="0070509F"/>
    <w:rsid w:val="00714FFD"/>
    <w:rsid w:val="00715A76"/>
    <w:rsid w:val="00720C36"/>
    <w:rsid w:val="00720EBA"/>
    <w:rsid w:val="00722F1B"/>
    <w:rsid w:val="00726207"/>
    <w:rsid w:val="00732E36"/>
    <w:rsid w:val="0073300D"/>
    <w:rsid w:val="007330D0"/>
    <w:rsid w:val="007370EC"/>
    <w:rsid w:val="00740A4A"/>
    <w:rsid w:val="00742746"/>
    <w:rsid w:val="00742B51"/>
    <w:rsid w:val="00743A6C"/>
    <w:rsid w:val="00744480"/>
    <w:rsid w:val="00745FE1"/>
    <w:rsid w:val="00746CAA"/>
    <w:rsid w:val="00747188"/>
    <w:rsid w:val="00747AD8"/>
    <w:rsid w:val="00750F6B"/>
    <w:rsid w:val="007510BF"/>
    <w:rsid w:val="007525ED"/>
    <w:rsid w:val="00753312"/>
    <w:rsid w:val="00754032"/>
    <w:rsid w:val="007540E4"/>
    <w:rsid w:val="00754AD0"/>
    <w:rsid w:val="0075513C"/>
    <w:rsid w:val="00755171"/>
    <w:rsid w:val="007573F3"/>
    <w:rsid w:val="00757EAC"/>
    <w:rsid w:val="0076240D"/>
    <w:rsid w:val="00762876"/>
    <w:rsid w:val="00763D46"/>
    <w:rsid w:val="0076458E"/>
    <w:rsid w:val="00770227"/>
    <w:rsid w:val="00770373"/>
    <w:rsid w:val="00770E22"/>
    <w:rsid w:val="00771DAF"/>
    <w:rsid w:val="00774236"/>
    <w:rsid w:val="00775142"/>
    <w:rsid w:val="007759B5"/>
    <w:rsid w:val="00775BB4"/>
    <w:rsid w:val="00775E76"/>
    <w:rsid w:val="00776AA5"/>
    <w:rsid w:val="00777D63"/>
    <w:rsid w:val="007803D9"/>
    <w:rsid w:val="007824A0"/>
    <w:rsid w:val="007824EF"/>
    <w:rsid w:val="007827C0"/>
    <w:rsid w:val="00782C02"/>
    <w:rsid w:val="007834F1"/>
    <w:rsid w:val="0078489B"/>
    <w:rsid w:val="00785FC3"/>
    <w:rsid w:val="007914E1"/>
    <w:rsid w:val="00792AF4"/>
    <w:rsid w:val="00795C4D"/>
    <w:rsid w:val="007962CC"/>
    <w:rsid w:val="00797214"/>
    <w:rsid w:val="007A2426"/>
    <w:rsid w:val="007A2A06"/>
    <w:rsid w:val="007A321E"/>
    <w:rsid w:val="007A4E21"/>
    <w:rsid w:val="007A5711"/>
    <w:rsid w:val="007A7B07"/>
    <w:rsid w:val="007A7E8B"/>
    <w:rsid w:val="007B07A2"/>
    <w:rsid w:val="007B1606"/>
    <w:rsid w:val="007B195C"/>
    <w:rsid w:val="007B559F"/>
    <w:rsid w:val="007B55B4"/>
    <w:rsid w:val="007C1490"/>
    <w:rsid w:val="007C1638"/>
    <w:rsid w:val="007C1975"/>
    <w:rsid w:val="007C22F3"/>
    <w:rsid w:val="007C3AA1"/>
    <w:rsid w:val="007C40DB"/>
    <w:rsid w:val="007C579C"/>
    <w:rsid w:val="007C7945"/>
    <w:rsid w:val="007D02D8"/>
    <w:rsid w:val="007D0315"/>
    <w:rsid w:val="007D12B2"/>
    <w:rsid w:val="007D15EB"/>
    <w:rsid w:val="007D182D"/>
    <w:rsid w:val="007D1F15"/>
    <w:rsid w:val="007D2739"/>
    <w:rsid w:val="007D28FB"/>
    <w:rsid w:val="007D5201"/>
    <w:rsid w:val="007D5A97"/>
    <w:rsid w:val="007D5BFF"/>
    <w:rsid w:val="007D78F7"/>
    <w:rsid w:val="007E0824"/>
    <w:rsid w:val="007E11E5"/>
    <w:rsid w:val="007E2557"/>
    <w:rsid w:val="007E25BB"/>
    <w:rsid w:val="007E31E5"/>
    <w:rsid w:val="007E4776"/>
    <w:rsid w:val="007E4ED7"/>
    <w:rsid w:val="007E68AB"/>
    <w:rsid w:val="007F315B"/>
    <w:rsid w:val="007F5184"/>
    <w:rsid w:val="007F526E"/>
    <w:rsid w:val="00800340"/>
    <w:rsid w:val="008004DF"/>
    <w:rsid w:val="00800F1F"/>
    <w:rsid w:val="00804927"/>
    <w:rsid w:val="0080635E"/>
    <w:rsid w:val="00806B8B"/>
    <w:rsid w:val="008156E2"/>
    <w:rsid w:val="008161ED"/>
    <w:rsid w:val="00817F9A"/>
    <w:rsid w:val="008221E0"/>
    <w:rsid w:val="00822E7A"/>
    <w:rsid w:val="00823395"/>
    <w:rsid w:val="00823A8A"/>
    <w:rsid w:val="00825076"/>
    <w:rsid w:val="00826F3A"/>
    <w:rsid w:val="008270B3"/>
    <w:rsid w:val="00827E73"/>
    <w:rsid w:val="00831C5B"/>
    <w:rsid w:val="00835DAA"/>
    <w:rsid w:val="00835FF7"/>
    <w:rsid w:val="0083674C"/>
    <w:rsid w:val="00840010"/>
    <w:rsid w:val="00842AEF"/>
    <w:rsid w:val="00846DEB"/>
    <w:rsid w:val="00850DDF"/>
    <w:rsid w:val="0085553B"/>
    <w:rsid w:val="008560D2"/>
    <w:rsid w:val="0085661F"/>
    <w:rsid w:val="00857F8E"/>
    <w:rsid w:val="008608F8"/>
    <w:rsid w:val="00861947"/>
    <w:rsid w:val="00861B1D"/>
    <w:rsid w:val="00861B88"/>
    <w:rsid w:val="00861DD3"/>
    <w:rsid w:val="00861E99"/>
    <w:rsid w:val="0086410A"/>
    <w:rsid w:val="008704A8"/>
    <w:rsid w:val="008714F9"/>
    <w:rsid w:val="00871B0B"/>
    <w:rsid w:val="0087241A"/>
    <w:rsid w:val="008725A5"/>
    <w:rsid w:val="008739BB"/>
    <w:rsid w:val="00873F48"/>
    <w:rsid w:val="008742C9"/>
    <w:rsid w:val="0088248D"/>
    <w:rsid w:val="0088380C"/>
    <w:rsid w:val="008867BB"/>
    <w:rsid w:val="008868F9"/>
    <w:rsid w:val="008871F0"/>
    <w:rsid w:val="00890EE5"/>
    <w:rsid w:val="0089656A"/>
    <w:rsid w:val="00896EBE"/>
    <w:rsid w:val="00897525"/>
    <w:rsid w:val="008A0EA4"/>
    <w:rsid w:val="008A1F8F"/>
    <w:rsid w:val="008B0DBA"/>
    <w:rsid w:val="008B2107"/>
    <w:rsid w:val="008C03C6"/>
    <w:rsid w:val="008C09DA"/>
    <w:rsid w:val="008C0E52"/>
    <w:rsid w:val="008C1F03"/>
    <w:rsid w:val="008C2A53"/>
    <w:rsid w:val="008C45CA"/>
    <w:rsid w:val="008C5CAA"/>
    <w:rsid w:val="008C78BB"/>
    <w:rsid w:val="008D0B92"/>
    <w:rsid w:val="008D57C0"/>
    <w:rsid w:val="008E1214"/>
    <w:rsid w:val="008E2101"/>
    <w:rsid w:val="008E3FFD"/>
    <w:rsid w:val="008E6F86"/>
    <w:rsid w:val="008F03FF"/>
    <w:rsid w:val="008F2131"/>
    <w:rsid w:val="008F56CB"/>
    <w:rsid w:val="008F600C"/>
    <w:rsid w:val="008F6F68"/>
    <w:rsid w:val="00902B30"/>
    <w:rsid w:val="009042E8"/>
    <w:rsid w:val="00904D30"/>
    <w:rsid w:val="00905091"/>
    <w:rsid w:val="00905424"/>
    <w:rsid w:val="00907A47"/>
    <w:rsid w:val="0091215A"/>
    <w:rsid w:val="009123FF"/>
    <w:rsid w:val="0091278C"/>
    <w:rsid w:val="0091321F"/>
    <w:rsid w:val="00913E66"/>
    <w:rsid w:val="00914FB8"/>
    <w:rsid w:val="00915631"/>
    <w:rsid w:val="0091605F"/>
    <w:rsid w:val="0091613F"/>
    <w:rsid w:val="009161A0"/>
    <w:rsid w:val="00920537"/>
    <w:rsid w:val="00922EA8"/>
    <w:rsid w:val="00923172"/>
    <w:rsid w:val="009235A2"/>
    <w:rsid w:val="00925310"/>
    <w:rsid w:val="009255F5"/>
    <w:rsid w:val="00925DC3"/>
    <w:rsid w:val="00926F42"/>
    <w:rsid w:val="009310FB"/>
    <w:rsid w:val="0093146A"/>
    <w:rsid w:val="00931C8D"/>
    <w:rsid w:val="0093514F"/>
    <w:rsid w:val="00935598"/>
    <w:rsid w:val="00935599"/>
    <w:rsid w:val="00936E97"/>
    <w:rsid w:val="0093794D"/>
    <w:rsid w:val="009404ED"/>
    <w:rsid w:val="009507A1"/>
    <w:rsid w:val="00953C47"/>
    <w:rsid w:val="00960C39"/>
    <w:rsid w:val="00962695"/>
    <w:rsid w:val="00962F7A"/>
    <w:rsid w:val="00963A1D"/>
    <w:rsid w:val="00963CF5"/>
    <w:rsid w:val="00967017"/>
    <w:rsid w:val="0097123D"/>
    <w:rsid w:val="00972A0F"/>
    <w:rsid w:val="009730F0"/>
    <w:rsid w:val="00973D0C"/>
    <w:rsid w:val="00975051"/>
    <w:rsid w:val="00976574"/>
    <w:rsid w:val="009774E6"/>
    <w:rsid w:val="00977851"/>
    <w:rsid w:val="009805C9"/>
    <w:rsid w:val="00981E24"/>
    <w:rsid w:val="00993034"/>
    <w:rsid w:val="0099341F"/>
    <w:rsid w:val="00994E47"/>
    <w:rsid w:val="00994F91"/>
    <w:rsid w:val="009A11CA"/>
    <w:rsid w:val="009A2C2A"/>
    <w:rsid w:val="009A2E07"/>
    <w:rsid w:val="009A2E52"/>
    <w:rsid w:val="009A318D"/>
    <w:rsid w:val="009A3B8E"/>
    <w:rsid w:val="009A3E3C"/>
    <w:rsid w:val="009A46B0"/>
    <w:rsid w:val="009A7FF8"/>
    <w:rsid w:val="009B0671"/>
    <w:rsid w:val="009B0A69"/>
    <w:rsid w:val="009B114A"/>
    <w:rsid w:val="009B1566"/>
    <w:rsid w:val="009B444A"/>
    <w:rsid w:val="009C22B1"/>
    <w:rsid w:val="009C2596"/>
    <w:rsid w:val="009C4405"/>
    <w:rsid w:val="009C4830"/>
    <w:rsid w:val="009C4E62"/>
    <w:rsid w:val="009C55F5"/>
    <w:rsid w:val="009C72F3"/>
    <w:rsid w:val="009D0AAD"/>
    <w:rsid w:val="009D2FB7"/>
    <w:rsid w:val="009D30DC"/>
    <w:rsid w:val="009D4087"/>
    <w:rsid w:val="009D49BB"/>
    <w:rsid w:val="009D4AB7"/>
    <w:rsid w:val="009D6ACF"/>
    <w:rsid w:val="009D6CE4"/>
    <w:rsid w:val="009E446D"/>
    <w:rsid w:val="009E6D43"/>
    <w:rsid w:val="009F09FC"/>
    <w:rsid w:val="009F15CC"/>
    <w:rsid w:val="009F2D1C"/>
    <w:rsid w:val="009F3847"/>
    <w:rsid w:val="009F3EFE"/>
    <w:rsid w:val="009F68DB"/>
    <w:rsid w:val="009F7009"/>
    <w:rsid w:val="009F7E1A"/>
    <w:rsid w:val="00A00110"/>
    <w:rsid w:val="00A04047"/>
    <w:rsid w:val="00A04059"/>
    <w:rsid w:val="00A04530"/>
    <w:rsid w:val="00A069F9"/>
    <w:rsid w:val="00A06EED"/>
    <w:rsid w:val="00A07531"/>
    <w:rsid w:val="00A1093B"/>
    <w:rsid w:val="00A13248"/>
    <w:rsid w:val="00A14E9F"/>
    <w:rsid w:val="00A16087"/>
    <w:rsid w:val="00A171AA"/>
    <w:rsid w:val="00A20B28"/>
    <w:rsid w:val="00A20EF4"/>
    <w:rsid w:val="00A22DF2"/>
    <w:rsid w:val="00A24967"/>
    <w:rsid w:val="00A303A3"/>
    <w:rsid w:val="00A30425"/>
    <w:rsid w:val="00A30B5B"/>
    <w:rsid w:val="00A31ADF"/>
    <w:rsid w:val="00A31CFA"/>
    <w:rsid w:val="00A32653"/>
    <w:rsid w:val="00A32698"/>
    <w:rsid w:val="00A37879"/>
    <w:rsid w:val="00A413AD"/>
    <w:rsid w:val="00A437C4"/>
    <w:rsid w:val="00A43D50"/>
    <w:rsid w:val="00A43D74"/>
    <w:rsid w:val="00A4580D"/>
    <w:rsid w:val="00A45959"/>
    <w:rsid w:val="00A50993"/>
    <w:rsid w:val="00A50A38"/>
    <w:rsid w:val="00A52347"/>
    <w:rsid w:val="00A52BCA"/>
    <w:rsid w:val="00A557EB"/>
    <w:rsid w:val="00A56779"/>
    <w:rsid w:val="00A64719"/>
    <w:rsid w:val="00A65B80"/>
    <w:rsid w:val="00A65E23"/>
    <w:rsid w:val="00A66474"/>
    <w:rsid w:val="00A70101"/>
    <w:rsid w:val="00A702FE"/>
    <w:rsid w:val="00A70622"/>
    <w:rsid w:val="00A70C18"/>
    <w:rsid w:val="00A72E47"/>
    <w:rsid w:val="00A804C9"/>
    <w:rsid w:val="00A81840"/>
    <w:rsid w:val="00A82387"/>
    <w:rsid w:val="00A83FD3"/>
    <w:rsid w:val="00A85096"/>
    <w:rsid w:val="00A85932"/>
    <w:rsid w:val="00A901F5"/>
    <w:rsid w:val="00A91568"/>
    <w:rsid w:val="00A940F4"/>
    <w:rsid w:val="00A952B3"/>
    <w:rsid w:val="00A97B2B"/>
    <w:rsid w:val="00AA053E"/>
    <w:rsid w:val="00AA0910"/>
    <w:rsid w:val="00AA0A03"/>
    <w:rsid w:val="00AA139C"/>
    <w:rsid w:val="00AA25C2"/>
    <w:rsid w:val="00AA3804"/>
    <w:rsid w:val="00AA5ACA"/>
    <w:rsid w:val="00AB1F79"/>
    <w:rsid w:val="00AB344C"/>
    <w:rsid w:val="00AB3804"/>
    <w:rsid w:val="00AB396B"/>
    <w:rsid w:val="00AB5C2D"/>
    <w:rsid w:val="00AB6628"/>
    <w:rsid w:val="00AB6E36"/>
    <w:rsid w:val="00AB7DB2"/>
    <w:rsid w:val="00AC0507"/>
    <w:rsid w:val="00AC2602"/>
    <w:rsid w:val="00AC4790"/>
    <w:rsid w:val="00AC4C95"/>
    <w:rsid w:val="00AC62C1"/>
    <w:rsid w:val="00AC6B74"/>
    <w:rsid w:val="00AC737C"/>
    <w:rsid w:val="00AC7653"/>
    <w:rsid w:val="00AC775C"/>
    <w:rsid w:val="00AD01D3"/>
    <w:rsid w:val="00AD0994"/>
    <w:rsid w:val="00AD1041"/>
    <w:rsid w:val="00AD4A10"/>
    <w:rsid w:val="00AE4586"/>
    <w:rsid w:val="00AE4C7E"/>
    <w:rsid w:val="00AE5DF3"/>
    <w:rsid w:val="00AE6066"/>
    <w:rsid w:val="00AE7057"/>
    <w:rsid w:val="00AF5211"/>
    <w:rsid w:val="00AF6293"/>
    <w:rsid w:val="00AF7438"/>
    <w:rsid w:val="00AF7BFB"/>
    <w:rsid w:val="00AF7DEC"/>
    <w:rsid w:val="00AF7DED"/>
    <w:rsid w:val="00B00EE5"/>
    <w:rsid w:val="00B04F4A"/>
    <w:rsid w:val="00B050D7"/>
    <w:rsid w:val="00B05CB3"/>
    <w:rsid w:val="00B10662"/>
    <w:rsid w:val="00B10763"/>
    <w:rsid w:val="00B1117C"/>
    <w:rsid w:val="00B13059"/>
    <w:rsid w:val="00B13223"/>
    <w:rsid w:val="00B1394D"/>
    <w:rsid w:val="00B149BA"/>
    <w:rsid w:val="00B16BEF"/>
    <w:rsid w:val="00B202EF"/>
    <w:rsid w:val="00B2354B"/>
    <w:rsid w:val="00B241BD"/>
    <w:rsid w:val="00B241DF"/>
    <w:rsid w:val="00B253AC"/>
    <w:rsid w:val="00B26F3B"/>
    <w:rsid w:val="00B30C22"/>
    <w:rsid w:val="00B3194B"/>
    <w:rsid w:val="00B3196D"/>
    <w:rsid w:val="00B32534"/>
    <w:rsid w:val="00B33382"/>
    <w:rsid w:val="00B34201"/>
    <w:rsid w:val="00B35F83"/>
    <w:rsid w:val="00B3623D"/>
    <w:rsid w:val="00B375F5"/>
    <w:rsid w:val="00B40666"/>
    <w:rsid w:val="00B416FB"/>
    <w:rsid w:val="00B417D4"/>
    <w:rsid w:val="00B44A21"/>
    <w:rsid w:val="00B45BAD"/>
    <w:rsid w:val="00B4783A"/>
    <w:rsid w:val="00B50AEC"/>
    <w:rsid w:val="00B5378B"/>
    <w:rsid w:val="00B54712"/>
    <w:rsid w:val="00B55861"/>
    <w:rsid w:val="00B6259C"/>
    <w:rsid w:val="00B6630C"/>
    <w:rsid w:val="00B66614"/>
    <w:rsid w:val="00B66620"/>
    <w:rsid w:val="00B679FE"/>
    <w:rsid w:val="00B702A2"/>
    <w:rsid w:val="00B70B27"/>
    <w:rsid w:val="00B7162A"/>
    <w:rsid w:val="00B7400F"/>
    <w:rsid w:val="00B74E26"/>
    <w:rsid w:val="00B767FD"/>
    <w:rsid w:val="00B76AF4"/>
    <w:rsid w:val="00B77EEE"/>
    <w:rsid w:val="00B81285"/>
    <w:rsid w:val="00B837A7"/>
    <w:rsid w:val="00B847FE"/>
    <w:rsid w:val="00B84DE8"/>
    <w:rsid w:val="00B85787"/>
    <w:rsid w:val="00B857C2"/>
    <w:rsid w:val="00B85C7E"/>
    <w:rsid w:val="00B872D6"/>
    <w:rsid w:val="00B87703"/>
    <w:rsid w:val="00B87A8C"/>
    <w:rsid w:val="00B902CB"/>
    <w:rsid w:val="00B90F33"/>
    <w:rsid w:val="00B91D4D"/>
    <w:rsid w:val="00B91FCB"/>
    <w:rsid w:val="00B92434"/>
    <w:rsid w:val="00B92AB2"/>
    <w:rsid w:val="00B92FAC"/>
    <w:rsid w:val="00B932DE"/>
    <w:rsid w:val="00B945E9"/>
    <w:rsid w:val="00B95444"/>
    <w:rsid w:val="00B95A0E"/>
    <w:rsid w:val="00BA18BD"/>
    <w:rsid w:val="00BA4DD4"/>
    <w:rsid w:val="00BA5C88"/>
    <w:rsid w:val="00BB038D"/>
    <w:rsid w:val="00BB08A8"/>
    <w:rsid w:val="00BB3BEB"/>
    <w:rsid w:val="00BB577E"/>
    <w:rsid w:val="00BB68BD"/>
    <w:rsid w:val="00BC1260"/>
    <w:rsid w:val="00BC266D"/>
    <w:rsid w:val="00BC35FA"/>
    <w:rsid w:val="00BC379E"/>
    <w:rsid w:val="00BC679A"/>
    <w:rsid w:val="00BD016B"/>
    <w:rsid w:val="00BD09D4"/>
    <w:rsid w:val="00BD0CFB"/>
    <w:rsid w:val="00BD0F63"/>
    <w:rsid w:val="00BD183E"/>
    <w:rsid w:val="00BD2DD4"/>
    <w:rsid w:val="00BD2EEC"/>
    <w:rsid w:val="00BD4A23"/>
    <w:rsid w:val="00BD7633"/>
    <w:rsid w:val="00BE3EBB"/>
    <w:rsid w:val="00BE66D0"/>
    <w:rsid w:val="00BF0711"/>
    <w:rsid w:val="00BF178B"/>
    <w:rsid w:val="00BF1B55"/>
    <w:rsid w:val="00BF2BBD"/>
    <w:rsid w:val="00BF32F6"/>
    <w:rsid w:val="00BF53FC"/>
    <w:rsid w:val="00BF5B58"/>
    <w:rsid w:val="00BF6536"/>
    <w:rsid w:val="00C007AF"/>
    <w:rsid w:val="00C00DD5"/>
    <w:rsid w:val="00C02733"/>
    <w:rsid w:val="00C04E32"/>
    <w:rsid w:val="00C05103"/>
    <w:rsid w:val="00C06690"/>
    <w:rsid w:val="00C07BF1"/>
    <w:rsid w:val="00C11ECA"/>
    <w:rsid w:val="00C1298F"/>
    <w:rsid w:val="00C12D15"/>
    <w:rsid w:val="00C17AB8"/>
    <w:rsid w:val="00C24CE4"/>
    <w:rsid w:val="00C26309"/>
    <w:rsid w:val="00C26AF3"/>
    <w:rsid w:val="00C26BA9"/>
    <w:rsid w:val="00C320EA"/>
    <w:rsid w:val="00C32C53"/>
    <w:rsid w:val="00C33105"/>
    <w:rsid w:val="00C33AD2"/>
    <w:rsid w:val="00C346A1"/>
    <w:rsid w:val="00C356E0"/>
    <w:rsid w:val="00C3674B"/>
    <w:rsid w:val="00C37124"/>
    <w:rsid w:val="00C401B0"/>
    <w:rsid w:val="00C4054E"/>
    <w:rsid w:val="00C41535"/>
    <w:rsid w:val="00C421B4"/>
    <w:rsid w:val="00C45D5D"/>
    <w:rsid w:val="00C47A7E"/>
    <w:rsid w:val="00C505D4"/>
    <w:rsid w:val="00C50965"/>
    <w:rsid w:val="00C5297A"/>
    <w:rsid w:val="00C54232"/>
    <w:rsid w:val="00C55ED6"/>
    <w:rsid w:val="00C6119B"/>
    <w:rsid w:val="00C61912"/>
    <w:rsid w:val="00C659E6"/>
    <w:rsid w:val="00C668F9"/>
    <w:rsid w:val="00C67A7A"/>
    <w:rsid w:val="00C7270C"/>
    <w:rsid w:val="00C73C56"/>
    <w:rsid w:val="00C763F2"/>
    <w:rsid w:val="00C77321"/>
    <w:rsid w:val="00C77C63"/>
    <w:rsid w:val="00C807DD"/>
    <w:rsid w:val="00C82B96"/>
    <w:rsid w:val="00C82D7F"/>
    <w:rsid w:val="00C86572"/>
    <w:rsid w:val="00C91AC7"/>
    <w:rsid w:val="00C91C4B"/>
    <w:rsid w:val="00C950A1"/>
    <w:rsid w:val="00C971B5"/>
    <w:rsid w:val="00CA008E"/>
    <w:rsid w:val="00CA041D"/>
    <w:rsid w:val="00CA185C"/>
    <w:rsid w:val="00CA2BEC"/>
    <w:rsid w:val="00CA4439"/>
    <w:rsid w:val="00CB01E4"/>
    <w:rsid w:val="00CB6CB2"/>
    <w:rsid w:val="00CB718D"/>
    <w:rsid w:val="00CC0AED"/>
    <w:rsid w:val="00CC0E88"/>
    <w:rsid w:val="00CC1079"/>
    <w:rsid w:val="00CC2C46"/>
    <w:rsid w:val="00CC3066"/>
    <w:rsid w:val="00CC5C0F"/>
    <w:rsid w:val="00CD45C2"/>
    <w:rsid w:val="00CD5E7D"/>
    <w:rsid w:val="00CF172C"/>
    <w:rsid w:val="00CF6BBF"/>
    <w:rsid w:val="00CF7556"/>
    <w:rsid w:val="00D02B5B"/>
    <w:rsid w:val="00D03044"/>
    <w:rsid w:val="00D03A56"/>
    <w:rsid w:val="00D03D23"/>
    <w:rsid w:val="00D05BBA"/>
    <w:rsid w:val="00D05BDC"/>
    <w:rsid w:val="00D10558"/>
    <w:rsid w:val="00D10D84"/>
    <w:rsid w:val="00D10FEE"/>
    <w:rsid w:val="00D12AB1"/>
    <w:rsid w:val="00D13507"/>
    <w:rsid w:val="00D14304"/>
    <w:rsid w:val="00D15135"/>
    <w:rsid w:val="00D15D01"/>
    <w:rsid w:val="00D15DB3"/>
    <w:rsid w:val="00D16693"/>
    <w:rsid w:val="00D175F4"/>
    <w:rsid w:val="00D2106B"/>
    <w:rsid w:val="00D21A39"/>
    <w:rsid w:val="00D228BB"/>
    <w:rsid w:val="00D22D47"/>
    <w:rsid w:val="00D234A8"/>
    <w:rsid w:val="00D3184B"/>
    <w:rsid w:val="00D3253A"/>
    <w:rsid w:val="00D3343E"/>
    <w:rsid w:val="00D34F27"/>
    <w:rsid w:val="00D368A6"/>
    <w:rsid w:val="00D37368"/>
    <w:rsid w:val="00D40543"/>
    <w:rsid w:val="00D424D4"/>
    <w:rsid w:val="00D44A23"/>
    <w:rsid w:val="00D45336"/>
    <w:rsid w:val="00D45A2E"/>
    <w:rsid w:val="00D4727F"/>
    <w:rsid w:val="00D5087C"/>
    <w:rsid w:val="00D50EE3"/>
    <w:rsid w:val="00D51D4A"/>
    <w:rsid w:val="00D525F9"/>
    <w:rsid w:val="00D60B7C"/>
    <w:rsid w:val="00D6170C"/>
    <w:rsid w:val="00D631CA"/>
    <w:rsid w:val="00D6721A"/>
    <w:rsid w:val="00D67997"/>
    <w:rsid w:val="00D7043D"/>
    <w:rsid w:val="00D71075"/>
    <w:rsid w:val="00D72B83"/>
    <w:rsid w:val="00D735EF"/>
    <w:rsid w:val="00D7416A"/>
    <w:rsid w:val="00D75064"/>
    <w:rsid w:val="00D7537C"/>
    <w:rsid w:val="00D77292"/>
    <w:rsid w:val="00D80092"/>
    <w:rsid w:val="00D85860"/>
    <w:rsid w:val="00D86EA8"/>
    <w:rsid w:val="00D871F8"/>
    <w:rsid w:val="00D93A3D"/>
    <w:rsid w:val="00D9414D"/>
    <w:rsid w:val="00D94F86"/>
    <w:rsid w:val="00D9724B"/>
    <w:rsid w:val="00D97744"/>
    <w:rsid w:val="00DA141C"/>
    <w:rsid w:val="00DA142B"/>
    <w:rsid w:val="00DA1C41"/>
    <w:rsid w:val="00DA5727"/>
    <w:rsid w:val="00DA5DA1"/>
    <w:rsid w:val="00DA73B5"/>
    <w:rsid w:val="00DA7C94"/>
    <w:rsid w:val="00DB01C0"/>
    <w:rsid w:val="00DB0663"/>
    <w:rsid w:val="00DB2CF2"/>
    <w:rsid w:val="00DB2FB5"/>
    <w:rsid w:val="00DB3590"/>
    <w:rsid w:val="00DB3E89"/>
    <w:rsid w:val="00DB5E9E"/>
    <w:rsid w:val="00DB60EE"/>
    <w:rsid w:val="00DB6315"/>
    <w:rsid w:val="00DB78BC"/>
    <w:rsid w:val="00DC0AF1"/>
    <w:rsid w:val="00DC170D"/>
    <w:rsid w:val="00DC1A51"/>
    <w:rsid w:val="00DC1D85"/>
    <w:rsid w:val="00DC1DE7"/>
    <w:rsid w:val="00DC47D1"/>
    <w:rsid w:val="00DC4FD0"/>
    <w:rsid w:val="00DC54A0"/>
    <w:rsid w:val="00DC561C"/>
    <w:rsid w:val="00DC5E73"/>
    <w:rsid w:val="00DD0817"/>
    <w:rsid w:val="00DD0D0E"/>
    <w:rsid w:val="00DD16FF"/>
    <w:rsid w:val="00DD2054"/>
    <w:rsid w:val="00DD2323"/>
    <w:rsid w:val="00DD7384"/>
    <w:rsid w:val="00DE0373"/>
    <w:rsid w:val="00DE038C"/>
    <w:rsid w:val="00DE3677"/>
    <w:rsid w:val="00DE3FFD"/>
    <w:rsid w:val="00DE4762"/>
    <w:rsid w:val="00DE519B"/>
    <w:rsid w:val="00DE51A6"/>
    <w:rsid w:val="00DE62BB"/>
    <w:rsid w:val="00DE6B98"/>
    <w:rsid w:val="00DE70A9"/>
    <w:rsid w:val="00DE7F19"/>
    <w:rsid w:val="00DF0D3B"/>
    <w:rsid w:val="00DF20F9"/>
    <w:rsid w:val="00DF3ED8"/>
    <w:rsid w:val="00DF4009"/>
    <w:rsid w:val="00DF4625"/>
    <w:rsid w:val="00E00153"/>
    <w:rsid w:val="00E00A38"/>
    <w:rsid w:val="00E00CD8"/>
    <w:rsid w:val="00E02E1E"/>
    <w:rsid w:val="00E039FF"/>
    <w:rsid w:val="00E03EEF"/>
    <w:rsid w:val="00E053AF"/>
    <w:rsid w:val="00E06DCF"/>
    <w:rsid w:val="00E06DE7"/>
    <w:rsid w:val="00E16014"/>
    <w:rsid w:val="00E179C5"/>
    <w:rsid w:val="00E227D0"/>
    <w:rsid w:val="00E247FB"/>
    <w:rsid w:val="00E31CC4"/>
    <w:rsid w:val="00E32467"/>
    <w:rsid w:val="00E326F2"/>
    <w:rsid w:val="00E3272B"/>
    <w:rsid w:val="00E32CCE"/>
    <w:rsid w:val="00E403C9"/>
    <w:rsid w:val="00E4054B"/>
    <w:rsid w:val="00E44C22"/>
    <w:rsid w:val="00E4712D"/>
    <w:rsid w:val="00E52C69"/>
    <w:rsid w:val="00E53665"/>
    <w:rsid w:val="00E53F5B"/>
    <w:rsid w:val="00E54A8D"/>
    <w:rsid w:val="00E55953"/>
    <w:rsid w:val="00E561EF"/>
    <w:rsid w:val="00E56A8B"/>
    <w:rsid w:val="00E56CAD"/>
    <w:rsid w:val="00E60705"/>
    <w:rsid w:val="00E60A99"/>
    <w:rsid w:val="00E62370"/>
    <w:rsid w:val="00E659FA"/>
    <w:rsid w:val="00E66E9B"/>
    <w:rsid w:val="00E670D6"/>
    <w:rsid w:val="00E6769D"/>
    <w:rsid w:val="00E70968"/>
    <w:rsid w:val="00E740E0"/>
    <w:rsid w:val="00E767D6"/>
    <w:rsid w:val="00E80008"/>
    <w:rsid w:val="00E809A5"/>
    <w:rsid w:val="00E81410"/>
    <w:rsid w:val="00E81A03"/>
    <w:rsid w:val="00E82700"/>
    <w:rsid w:val="00E830B8"/>
    <w:rsid w:val="00E83DBE"/>
    <w:rsid w:val="00E84D91"/>
    <w:rsid w:val="00E84FEC"/>
    <w:rsid w:val="00E86F4D"/>
    <w:rsid w:val="00E90FC7"/>
    <w:rsid w:val="00E91063"/>
    <w:rsid w:val="00E91F14"/>
    <w:rsid w:val="00E93A8D"/>
    <w:rsid w:val="00E94B9E"/>
    <w:rsid w:val="00E95C00"/>
    <w:rsid w:val="00E96519"/>
    <w:rsid w:val="00E97C9E"/>
    <w:rsid w:val="00EA0AAF"/>
    <w:rsid w:val="00EA2BC1"/>
    <w:rsid w:val="00EA44B1"/>
    <w:rsid w:val="00EA720D"/>
    <w:rsid w:val="00EA7406"/>
    <w:rsid w:val="00EB0022"/>
    <w:rsid w:val="00EB0096"/>
    <w:rsid w:val="00EB04AA"/>
    <w:rsid w:val="00EB17B1"/>
    <w:rsid w:val="00EB20FA"/>
    <w:rsid w:val="00EB2C61"/>
    <w:rsid w:val="00EB2E9B"/>
    <w:rsid w:val="00EB5159"/>
    <w:rsid w:val="00EB71D2"/>
    <w:rsid w:val="00EC2282"/>
    <w:rsid w:val="00EC39A7"/>
    <w:rsid w:val="00EC4ED3"/>
    <w:rsid w:val="00EC7BCA"/>
    <w:rsid w:val="00ED04AD"/>
    <w:rsid w:val="00ED07F4"/>
    <w:rsid w:val="00ED4DA6"/>
    <w:rsid w:val="00ED5AD6"/>
    <w:rsid w:val="00EE0545"/>
    <w:rsid w:val="00EE1F9E"/>
    <w:rsid w:val="00EE220F"/>
    <w:rsid w:val="00EE3D9C"/>
    <w:rsid w:val="00EE527C"/>
    <w:rsid w:val="00EE53F8"/>
    <w:rsid w:val="00EE77CD"/>
    <w:rsid w:val="00EF0581"/>
    <w:rsid w:val="00EF1452"/>
    <w:rsid w:val="00EF2C3D"/>
    <w:rsid w:val="00EF6D89"/>
    <w:rsid w:val="00EF7D67"/>
    <w:rsid w:val="00F01779"/>
    <w:rsid w:val="00F02F1D"/>
    <w:rsid w:val="00F043F2"/>
    <w:rsid w:val="00F04A76"/>
    <w:rsid w:val="00F06078"/>
    <w:rsid w:val="00F065B0"/>
    <w:rsid w:val="00F06A40"/>
    <w:rsid w:val="00F07FDD"/>
    <w:rsid w:val="00F10F69"/>
    <w:rsid w:val="00F11679"/>
    <w:rsid w:val="00F12984"/>
    <w:rsid w:val="00F17EC6"/>
    <w:rsid w:val="00F205E4"/>
    <w:rsid w:val="00F21970"/>
    <w:rsid w:val="00F258A1"/>
    <w:rsid w:val="00F26E5B"/>
    <w:rsid w:val="00F26E85"/>
    <w:rsid w:val="00F30318"/>
    <w:rsid w:val="00F318FF"/>
    <w:rsid w:val="00F32419"/>
    <w:rsid w:val="00F32567"/>
    <w:rsid w:val="00F32EE7"/>
    <w:rsid w:val="00F338CA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0758"/>
    <w:rsid w:val="00F6311D"/>
    <w:rsid w:val="00F64034"/>
    <w:rsid w:val="00F64A74"/>
    <w:rsid w:val="00F65626"/>
    <w:rsid w:val="00F67E27"/>
    <w:rsid w:val="00F7020D"/>
    <w:rsid w:val="00F72BF8"/>
    <w:rsid w:val="00F73E0A"/>
    <w:rsid w:val="00F752A1"/>
    <w:rsid w:val="00F75BA3"/>
    <w:rsid w:val="00F8010F"/>
    <w:rsid w:val="00F8411C"/>
    <w:rsid w:val="00F85442"/>
    <w:rsid w:val="00F913B4"/>
    <w:rsid w:val="00F975CF"/>
    <w:rsid w:val="00F975F9"/>
    <w:rsid w:val="00FA2FE2"/>
    <w:rsid w:val="00FA4DF0"/>
    <w:rsid w:val="00FA5937"/>
    <w:rsid w:val="00FA59C7"/>
    <w:rsid w:val="00FA6D53"/>
    <w:rsid w:val="00FA73C6"/>
    <w:rsid w:val="00FA74B1"/>
    <w:rsid w:val="00FB0BC9"/>
    <w:rsid w:val="00FB0D58"/>
    <w:rsid w:val="00FB3073"/>
    <w:rsid w:val="00FB3670"/>
    <w:rsid w:val="00FB55CF"/>
    <w:rsid w:val="00FB5F94"/>
    <w:rsid w:val="00FB6B01"/>
    <w:rsid w:val="00FB7624"/>
    <w:rsid w:val="00FC0C19"/>
    <w:rsid w:val="00FC0EC9"/>
    <w:rsid w:val="00FC1C64"/>
    <w:rsid w:val="00FC433D"/>
    <w:rsid w:val="00FC444B"/>
    <w:rsid w:val="00FC7490"/>
    <w:rsid w:val="00FD1957"/>
    <w:rsid w:val="00FD2A8F"/>
    <w:rsid w:val="00FD4036"/>
    <w:rsid w:val="00FE29F2"/>
    <w:rsid w:val="00FE3379"/>
    <w:rsid w:val="00FE44FE"/>
    <w:rsid w:val="00FF03EC"/>
    <w:rsid w:val="00FF0541"/>
    <w:rsid w:val="00FF4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9C36F49"/>
  <w15:docId w15:val="{2FD7EA36-19AF-4068-9EEC-12D95B7425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rsid w:val="000D4238"/>
  </w:style>
  <w:style w:type="character" w:customStyle="1" w:styleId="hps">
    <w:name w:val="hps"/>
    <w:basedOn w:val="Standardnpsmoodstavce"/>
    <w:rsid w:val="00DA5DA1"/>
  </w:style>
  <w:style w:type="paragraph" w:customStyle="1" w:styleId="Zkladntext32">
    <w:name w:val="Základní text 32"/>
    <w:basedOn w:val="Normln"/>
    <w:rsid w:val="004B0E9D"/>
    <w:pPr>
      <w:spacing w:after="120"/>
    </w:pPr>
    <w:rPr>
      <w:sz w:val="24"/>
    </w:rPr>
  </w:style>
  <w:style w:type="numbering" w:styleId="111111">
    <w:name w:val="Outline List 2"/>
    <w:basedOn w:val="Bezseznamu"/>
    <w:rsid w:val="00C971B5"/>
    <w:pPr>
      <w:numPr>
        <w:numId w:val="27"/>
      </w:numPr>
    </w:pPr>
  </w:style>
  <w:style w:type="character" w:customStyle="1" w:styleId="ZhlavChar">
    <w:name w:val="Záhlaví Char"/>
    <w:basedOn w:val="Standardnpsmoodstavce"/>
    <w:link w:val="Zhlav"/>
    <w:rsid w:val="00ED5AD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F741F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3F741F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F741F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7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6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1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9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9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97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3270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680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3833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90924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14945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394745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83399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17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2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52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15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11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034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19483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464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9729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924457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47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9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31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07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31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06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7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696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04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3681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360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034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4834973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3046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515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Word_Document2.doc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Word_Document1.docx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.docx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CB14FE-1EDC-446E-B0D2-D139CC7FA5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2395</Words>
  <Characters>13496</Characters>
  <Application>Microsoft Office Word</Application>
  <DocSecurity>0</DocSecurity>
  <Lines>112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15860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DT</dc:subject>
  <dc:creator>Jan Vrzal, E.ON Česká republika, s.r.o. /981-3233</dc:creator>
  <cp:lastModifiedBy>Gebauerová, Monika</cp:lastModifiedBy>
  <cp:revision>6</cp:revision>
  <cp:lastPrinted>2013-06-13T10:00:00Z</cp:lastPrinted>
  <dcterms:created xsi:type="dcterms:W3CDTF">2019-07-04T08:47:00Z</dcterms:created>
  <dcterms:modified xsi:type="dcterms:W3CDTF">2019-07-12T08:59:00Z</dcterms:modified>
  <cp:category>06/2014</cp:category>
</cp:coreProperties>
</file>