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56FDB" w:rsidRDefault="00E56A46" w:rsidP="005538E8">
      <w:pPr>
        <w:pStyle w:val="Nadpis5"/>
        <w:ind w:left="567" w:hanging="567"/>
        <w:rPr>
          <w:b/>
        </w:rPr>
      </w:pPr>
      <w:bookmarkStart w:id="0" w:name="_Toc408512434"/>
      <w:r>
        <w:rPr>
          <w:b/>
        </w:rPr>
        <w:t xml:space="preserve">EZ – </w:t>
      </w:r>
      <w:r w:rsidR="00B56FDB" w:rsidRPr="005538E8">
        <w:rPr>
          <w:b/>
        </w:rPr>
        <w:t xml:space="preserve">ZÁKLADNÍ A VŠEOBECNÉ ÚDAJE </w:t>
      </w:r>
      <w:r w:rsidR="000B1FBD" w:rsidRPr="005538E8">
        <w:rPr>
          <w:b/>
        </w:rPr>
        <w:t>STAVEBNÍKA A ZHOTOVITELŮ</w:t>
      </w:r>
      <w:r w:rsidR="009C1219">
        <w:rPr>
          <w:b/>
        </w:rPr>
        <w:t xml:space="preserve">, </w:t>
      </w:r>
      <w:r w:rsidR="008436C6">
        <w:rPr>
          <w:b/>
        </w:rPr>
        <w:t>PÍSEMNÉ INFORMOVÁNÍ O RIZICÍCH</w:t>
      </w:r>
      <w:r w:rsidR="00D64FC6">
        <w:rPr>
          <w:b/>
        </w:rPr>
        <w:t xml:space="preserve"> – PRÁCE NA EZ</w:t>
      </w:r>
    </w:p>
    <w:p w:rsidR="005962BF" w:rsidRPr="003445EF" w:rsidRDefault="005962BF" w:rsidP="005962BF">
      <w:pPr>
        <w:spacing w:before="240" w:after="240"/>
        <w:rPr>
          <w:lang w:eastAsia="en-US"/>
        </w:rPr>
      </w:pPr>
      <w:bookmarkStart w:id="1" w:name="_Hlk508805885"/>
      <w:r>
        <w:rPr>
          <w:b/>
          <w:color w:val="C00000"/>
          <w:sz w:val="20"/>
          <w:szCs w:val="20"/>
          <w:lang w:eastAsia="en-US"/>
        </w:rPr>
        <w:t>Vytištěné skeny relevantních p</w:t>
      </w:r>
      <w:r w:rsidRPr="00EB302E">
        <w:rPr>
          <w:b/>
          <w:color w:val="C00000"/>
          <w:sz w:val="20"/>
          <w:szCs w:val="20"/>
          <w:lang w:eastAsia="en-US"/>
        </w:rPr>
        <w:t xml:space="preserve">říloh P3 </w:t>
      </w:r>
      <w:r>
        <w:rPr>
          <w:b/>
          <w:color w:val="C00000"/>
          <w:sz w:val="20"/>
          <w:szCs w:val="20"/>
          <w:lang w:eastAsia="en-US"/>
        </w:rPr>
        <w:t xml:space="preserve">podepsané </w:t>
      </w:r>
      <w:r w:rsidRPr="005962BF">
        <w:rPr>
          <w:b/>
          <w:color w:val="C00000"/>
          <w:sz w:val="20"/>
          <w:szCs w:val="20"/>
          <w:lang w:eastAsia="en-US"/>
        </w:rPr>
        <w:t>odpovědnou osobou zhotovitel</w:t>
      </w:r>
      <w:r>
        <w:rPr>
          <w:b/>
          <w:color w:val="C00000"/>
          <w:sz w:val="20"/>
          <w:szCs w:val="20"/>
          <w:lang w:eastAsia="en-US"/>
        </w:rPr>
        <w:t>e</w:t>
      </w:r>
      <w:r w:rsidRPr="005962BF">
        <w:rPr>
          <w:b/>
          <w:color w:val="C00000"/>
          <w:sz w:val="20"/>
          <w:szCs w:val="20"/>
          <w:lang w:eastAsia="en-US"/>
        </w:rPr>
        <w:t xml:space="preserve"> </w:t>
      </w:r>
      <w:r w:rsidRPr="00EB302E">
        <w:rPr>
          <w:b/>
          <w:color w:val="C00000"/>
          <w:sz w:val="20"/>
          <w:szCs w:val="20"/>
          <w:lang w:eastAsia="en-US"/>
        </w:rPr>
        <w:t>musí být na staveništi/pracovišti vždy k</w:t>
      </w:r>
      <w:r>
        <w:rPr>
          <w:b/>
          <w:color w:val="C00000"/>
          <w:sz w:val="20"/>
          <w:szCs w:val="20"/>
          <w:lang w:eastAsia="en-US"/>
        </w:rPr>
        <w:t> </w:t>
      </w:r>
      <w:r w:rsidRPr="00EB302E">
        <w:rPr>
          <w:b/>
          <w:color w:val="C00000"/>
          <w:sz w:val="20"/>
          <w:szCs w:val="20"/>
          <w:lang w:eastAsia="en-US"/>
        </w:rPr>
        <w:t>dispozici</w:t>
      </w:r>
      <w:r>
        <w:rPr>
          <w:b/>
          <w:color w:val="C00000"/>
          <w:sz w:val="20"/>
          <w:szCs w:val="20"/>
          <w:lang w:eastAsia="en-US"/>
        </w:rPr>
        <w:t xml:space="preserve"> u Plánu BOZP pro činnosti OPEX</w:t>
      </w:r>
      <w:r w:rsidRPr="00EB302E">
        <w:rPr>
          <w:b/>
          <w:color w:val="C00000"/>
          <w:sz w:val="20"/>
          <w:szCs w:val="20"/>
          <w:lang w:eastAsia="en-US"/>
        </w:rPr>
        <w:t xml:space="preserve">. Tisk </w:t>
      </w:r>
      <w:r>
        <w:rPr>
          <w:b/>
          <w:color w:val="C00000"/>
          <w:sz w:val="20"/>
          <w:szCs w:val="20"/>
          <w:lang w:eastAsia="en-US"/>
        </w:rPr>
        <w:t xml:space="preserve">příloh </w:t>
      </w:r>
      <w:r w:rsidRPr="00EB302E">
        <w:rPr>
          <w:b/>
          <w:color w:val="C00000"/>
          <w:sz w:val="20"/>
          <w:szCs w:val="20"/>
          <w:lang w:eastAsia="en-US"/>
        </w:rPr>
        <w:t>je možný černobíle.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36"/>
        <w:gridCol w:w="6992"/>
      </w:tblGrid>
      <w:tr w:rsidR="007974FE" w:rsidRPr="008D506A" w:rsidTr="00EB302E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bookmarkEnd w:id="1"/>
          <w:p w:rsidR="007974FE" w:rsidRPr="008744C7" w:rsidRDefault="007974FE" w:rsidP="00EF243B">
            <w:pPr>
              <w:spacing w:before="60" w:after="60"/>
              <w:ind w:left="0" w:firstLine="0"/>
            </w:pPr>
            <w:r>
              <w:t xml:space="preserve">Identifikační údaje </w:t>
            </w:r>
            <w:r w:rsidR="00EB302E">
              <w:t>zadavatele: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Pr="007B1682" w:rsidRDefault="00EB302E" w:rsidP="00EB302E">
            <w:pPr>
              <w:spacing w:before="60" w:after="60"/>
              <w:ind w:left="0" w:firstLine="0"/>
            </w:pPr>
            <w:r w:rsidRPr="007B1682">
              <w:t xml:space="preserve">E.ON </w:t>
            </w:r>
            <w:r w:rsidR="005250F0">
              <w:t>Distribuce, a.s.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Adresa: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Pr="007B1682" w:rsidRDefault="00EB302E" w:rsidP="00EB302E">
            <w:pPr>
              <w:spacing w:before="60" w:after="60"/>
              <w:ind w:left="0" w:firstLine="0"/>
            </w:pPr>
            <w:r w:rsidRPr="007B1682">
              <w:t xml:space="preserve">F. A. </w:t>
            </w:r>
            <w:proofErr w:type="spellStart"/>
            <w:r w:rsidRPr="007B1682">
              <w:t>Gerstnera</w:t>
            </w:r>
            <w:proofErr w:type="spellEnd"/>
            <w:r w:rsidRPr="007B1682">
              <w:t xml:space="preserve"> 2151/6, České Budějovice 7, České Budějovice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Pr="007B1682" w:rsidRDefault="005250F0" w:rsidP="00EB302E">
            <w:pPr>
              <w:spacing w:before="60" w:after="60"/>
              <w:ind w:left="0" w:firstLine="0"/>
            </w:pPr>
            <w:r>
              <w:rPr>
                <w:rStyle w:val="nowrap"/>
              </w:rPr>
              <w:t>28085400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DIČ: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Pr="007B1682" w:rsidRDefault="005250F0" w:rsidP="00EB302E">
            <w:pPr>
              <w:spacing w:before="60" w:after="60"/>
              <w:ind w:left="0" w:firstLine="0"/>
            </w:pPr>
            <w:r w:rsidRPr="005250F0">
              <w:t>CZ28085400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 xml:space="preserve">Odpovědná osoba: 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B302E" w:rsidRPr="007B1682" w:rsidRDefault="0083551B" w:rsidP="00EB302E">
            <w:pPr>
              <w:spacing w:before="60" w:after="60"/>
              <w:ind w:left="0" w:firstLine="0"/>
            </w:pPr>
            <w:r>
              <w:t>Stanislav Vodrážka, vedoucí BOZP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:rsidR="00EB302E" w:rsidRPr="007B1682" w:rsidRDefault="0083551B" w:rsidP="00EB302E">
            <w:pPr>
              <w:spacing w:before="60" w:after="60"/>
              <w:ind w:left="0" w:firstLine="0"/>
            </w:pPr>
            <w:r>
              <w:t>+420 606 613 893</w:t>
            </w:r>
          </w:p>
        </w:tc>
      </w:tr>
      <w:tr w:rsidR="00EB302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302E" w:rsidRDefault="00EB302E" w:rsidP="00EB302E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:rsidR="00EB302E" w:rsidRPr="007B1682" w:rsidRDefault="0083551B" w:rsidP="00EB302E">
            <w:pPr>
              <w:spacing w:before="60" w:after="60"/>
              <w:ind w:left="0" w:firstLine="0"/>
            </w:pPr>
            <w:bookmarkStart w:id="2" w:name="_GoBack"/>
            <w:bookmarkEnd w:id="2"/>
            <w:r>
              <w:t>stanislav.vodrazka@eon.cz</w:t>
            </w:r>
          </w:p>
        </w:tc>
      </w:tr>
      <w:tr w:rsidR="007974FE" w:rsidRPr="008D506A" w:rsidTr="00EB302E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7974FE" w:rsidRPr="008744C7" w:rsidRDefault="00EF243B" w:rsidP="00DA54CC">
            <w:pPr>
              <w:spacing w:before="60" w:after="60"/>
              <w:ind w:left="0" w:firstLine="0"/>
            </w:pPr>
            <w:r>
              <w:t xml:space="preserve">Identifikační údaje </w:t>
            </w:r>
            <w:r w:rsidR="007974FE">
              <w:t>zhotovitele</w:t>
            </w:r>
            <w:r w:rsidR="00EB302E">
              <w:t>:</w:t>
            </w:r>
          </w:p>
        </w:tc>
      </w:tr>
      <w:tr w:rsidR="000440FA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Default="000440FA" w:rsidP="00DA54CC">
            <w:pPr>
              <w:spacing w:before="60" w:after="60"/>
              <w:ind w:left="0" w:firstLine="0"/>
            </w:pPr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0440FA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Default="000440FA" w:rsidP="00DA54CC">
            <w:pPr>
              <w:spacing w:before="60" w:after="60"/>
              <w:ind w:left="0" w:firstLine="0"/>
            </w:pPr>
            <w:r>
              <w:t>Číslo smlouvy: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0440FA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Default="000440FA" w:rsidP="00A63839">
            <w:pPr>
              <w:spacing w:before="60" w:after="60"/>
              <w:ind w:left="0" w:firstLine="0"/>
            </w:pPr>
            <w:r>
              <w:t>Odpovědná osoba: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40FA" w:rsidRPr="00691BB8" w:rsidRDefault="000440FA" w:rsidP="00056DA0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E8471C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471C" w:rsidRDefault="00E8471C" w:rsidP="00DA54CC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471C" w:rsidRPr="009F1168" w:rsidRDefault="00E8471C" w:rsidP="00A85812">
            <w:pPr>
              <w:spacing w:before="40" w:after="40"/>
              <w:ind w:left="0" w:firstLine="0"/>
              <w:jc w:val="left"/>
              <w:rPr>
                <w:b/>
              </w:rPr>
            </w:pPr>
          </w:p>
        </w:tc>
      </w:tr>
      <w:tr w:rsidR="007974FE" w:rsidRPr="008D506A" w:rsidTr="00EB302E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4FE" w:rsidRDefault="007974FE" w:rsidP="00DA54CC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74FE" w:rsidRPr="00413B0D" w:rsidRDefault="007974FE" w:rsidP="00DA54CC">
            <w:pPr>
              <w:spacing w:before="60" w:after="60"/>
              <w:ind w:left="0" w:firstLine="0"/>
              <w:rPr>
                <w:b/>
              </w:rPr>
            </w:pPr>
          </w:p>
        </w:tc>
      </w:tr>
    </w:tbl>
    <w:p w:rsidR="00E34480" w:rsidRDefault="00E34480" w:rsidP="00AC6AE9">
      <w:pPr>
        <w:spacing w:before="40" w:after="40"/>
        <w:rPr>
          <w:b/>
        </w:rPr>
      </w:pPr>
    </w:p>
    <w:p w:rsidR="00920041" w:rsidRDefault="00501994" w:rsidP="00AC6AE9">
      <w:pPr>
        <w:spacing w:before="40" w:after="40"/>
        <w:rPr>
          <w:b/>
        </w:rPr>
      </w:pPr>
      <w:bookmarkStart w:id="3" w:name="_Hlk508805030"/>
      <w:r w:rsidRPr="003445EF">
        <w:rPr>
          <w:b/>
        </w:rPr>
        <w:t xml:space="preserve">Předání rizik a </w:t>
      </w:r>
      <w:r w:rsidR="00D546B7">
        <w:rPr>
          <w:b/>
        </w:rPr>
        <w:t>v</w:t>
      </w:r>
      <w:r w:rsidR="00D546B7" w:rsidRPr="003445EF">
        <w:rPr>
          <w:b/>
        </w:rPr>
        <w:t xml:space="preserve">yjádření </w:t>
      </w:r>
      <w:r w:rsidRPr="003445EF">
        <w:rPr>
          <w:b/>
        </w:rPr>
        <w:t>souhlas</w:t>
      </w:r>
      <w:r w:rsidR="00EC75BA">
        <w:rPr>
          <w:b/>
        </w:rPr>
        <w:t>u odpovědných osob s Plánem BOZP</w:t>
      </w:r>
    </w:p>
    <w:bookmarkEnd w:id="3"/>
    <w:p w:rsidR="00C67D34" w:rsidRPr="007F6164" w:rsidRDefault="00C67D34" w:rsidP="00AC6AE9">
      <w:pPr>
        <w:spacing w:before="40" w:after="40"/>
        <w:rPr>
          <w:sz w:val="20"/>
          <w:szCs w:val="20"/>
          <w:lang w:eastAsia="en-US"/>
        </w:rPr>
      </w:pPr>
      <w:r w:rsidRPr="007F6164">
        <w:rPr>
          <w:sz w:val="20"/>
          <w:szCs w:val="20"/>
        </w:rPr>
        <w:t>Odpovědní pracovníci dotčených organizaci jsou povinni se seznámit s </w:t>
      </w:r>
      <w:r w:rsidR="00EC75BA">
        <w:rPr>
          <w:sz w:val="20"/>
          <w:szCs w:val="20"/>
        </w:rPr>
        <w:t>P</w:t>
      </w:r>
      <w:r w:rsidRPr="007F6164">
        <w:rPr>
          <w:sz w:val="20"/>
          <w:szCs w:val="20"/>
        </w:rPr>
        <w:t xml:space="preserve">lánem BOZP </w:t>
      </w:r>
      <w:r w:rsidR="008F16CF">
        <w:rPr>
          <w:sz w:val="20"/>
          <w:szCs w:val="20"/>
        </w:rPr>
        <w:t>a</w:t>
      </w:r>
      <w:r w:rsidR="00F84E7D">
        <w:rPr>
          <w:sz w:val="20"/>
          <w:szCs w:val="20"/>
        </w:rPr>
        <w:t xml:space="preserve"> aktualizací</w:t>
      </w:r>
      <w:r w:rsidR="009406D6">
        <w:rPr>
          <w:sz w:val="20"/>
          <w:szCs w:val="20"/>
        </w:rPr>
        <w:t xml:space="preserve"> jeho příloh</w:t>
      </w:r>
      <w:r w:rsidR="008F16CF"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a následně s ním prokazatelně seznámit všechny své zaměstnance a další osoby vykonávající práci v prostoru staveniště</w:t>
      </w:r>
      <w:r w:rsidR="00851C2C">
        <w:rPr>
          <w:sz w:val="20"/>
          <w:szCs w:val="20"/>
        </w:rPr>
        <w:t>/pracoviště</w:t>
      </w:r>
      <w:r w:rsidRPr="007F6164">
        <w:rPr>
          <w:sz w:val="20"/>
          <w:szCs w:val="20"/>
        </w:rPr>
        <w:t xml:space="preserve"> s jejich vědomím</w:t>
      </w:r>
      <w:r w:rsidR="00D546B7">
        <w:rPr>
          <w:sz w:val="20"/>
          <w:szCs w:val="20"/>
        </w:rPr>
        <w:t>.</w:t>
      </w:r>
      <w:r w:rsidR="00FF1E95">
        <w:rPr>
          <w:sz w:val="20"/>
          <w:szCs w:val="20"/>
        </w:rPr>
        <w:t xml:space="preserve"> </w:t>
      </w:r>
      <w:r w:rsidR="009406D6">
        <w:rPr>
          <w:sz w:val="20"/>
          <w:szCs w:val="20"/>
        </w:rPr>
        <w:t xml:space="preserve">Odpovědný pracovník zhotovitele podpisem stvrzuje předání písemných informací o rizicích při provádění prací na </w:t>
      </w:r>
      <w:r w:rsidR="00851C2C">
        <w:rPr>
          <w:sz w:val="20"/>
          <w:szCs w:val="20"/>
        </w:rPr>
        <w:t>elektrickém</w:t>
      </w:r>
      <w:r w:rsidR="009406D6">
        <w:rPr>
          <w:sz w:val="20"/>
          <w:szCs w:val="20"/>
        </w:rPr>
        <w:t xml:space="preserve"> zařízení a opatřeních k jejich minimalizaci, která jsou součástí této přílohy. Zavazuje se o nich informovat všechny další osoby, které se na pracovišti budou vyskytovat v průběhu jejich provádění v místech, která mohou být riziky ovlivněna.</w:t>
      </w:r>
    </w:p>
    <w:p w:rsidR="003445EF" w:rsidRPr="002542C8" w:rsidRDefault="003445EF" w:rsidP="00AC6AE9">
      <w:pPr>
        <w:spacing w:before="40" w:after="40"/>
        <w:rPr>
          <w:sz w:val="20"/>
          <w:szCs w:val="20"/>
        </w:rPr>
      </w:pPr>
    </w:p>
    <w:tbl>
      <w:tblPr>
        <w:tblW w:w="963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0"/>
        <w:gridCol w:w="3686"/>
        <w:gridCol w:w="1134"/>
        <w:gridCol w:w="1999"/>
      </w:tblGrid>
      <w:tr w:rsidR="00EC75BA" w:rsidRPr="005426C2" w:rsidTr="00415EFC">
        <w:trPr>
          <w:trHeight w:val="517"/>
          <w:jc w:val="center"/>
        </w:trPr>
        <w:tc>
          <w:tcPr>
            <w:tcW w:w="2820" w:type="dxa"/>
            <w:shd w:val="clear" w:color="auto" w:fill="DBE5F1" w:themeFill="accent1" w:themeFillTint="33"/>
            <w:vAlign w:val="center"/>
          </w:tcPr>
          <w:p w:rsidR="00EC75BA" w:rsidRPr="00F84E7D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ind w:left="5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ODPOVĚDNÉ OSOBY ZA</w:t>
            </w:r>
            <w:r w:rsidRPr="005426C2">
              <w:rPr>
                <w:sz w:val="20"/>
                <w:szCs w:val="20"/>
              </w:rPr>
              <w:t>ZAMĚSTNAVATELE</w:t>
            </w:r>
          </w:p>
        </w:tc>
        <w:tc>
          <w:tcPr>
            <w:tcW w:w="3686" w:type="dxa"/>
            <w:shd w:val="clear" w:color="auto" w:fill="DBE5F1" w:themeFill="accent1" w:themeFillTint="33"/>
            <w:vAlign w:val="center"/>
          </w:tcPr>
          <w:p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Jméno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>D</w:t>
            </w:r>
            <w:r w:rsidRPr="00F84E7D">
              <w:rPr>
                <w:b/>
                <w:sz w:val="20"/>
                <w:szCs w:val="20"/>
              </w:rPr>
              <w:t xml:space="preserve">atum </w:t>
            </w:r>
          </w:p>
        </w:tc>
        <w:tc>
          <w:tcPr>
            <w:tcW w:w="1999" w:type="dxa"/>
            <w:shd w:val="clear" w:color="auto" w:fill="DBE5F1" w:themeFill="accent1" w:themeFillTint="33"/>
            <w:vAlign w:val="center"/>
          </w:tcPr>
          <w:p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 xml:space="preserve">Podpis  </w:t>
            </w:r>
          </w:p>
        </w:tc>
      </w:tr>
      <w:tr w:rsidR="00EC75BA" w:rsidRPr="005426C2" w:rsidTr="00415EFC">
        <w:trPr>
          <w:trHeight w:val="782"/>
          <w:jc w:val="center"/>
        </w:trPr>
        <w:tc>
          <w:tcPr>
            <w:tcW w:w="2820" w:type="dxa"/>
            <w:vAlign w:val="center"/>
          </w:tcPr>
          <w:p w:rsidR="00EC75BA" w:rsidRPr="009529F3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color w:val="0000FF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Zadavatel: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Stanislav Vodrážka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1.4.2018</w:t>
            </w:r>
          </w:p>
        </w:tc>
        <w:tc>
          <w:tcPr>
            <w:tcW w:w="1999" w:type="dxa"/>
            <w:shd w:val="clear" w:color="auto" w:fill="auto"/>
            <w:vAlign w:val="center"/>
          </w:tcPr>
          <w:p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6D786E7" wp14:editId="455F3963">
                  <wp:extent cx="1090930" cy="365125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930" cy="36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75BA" w:rsidRPr="005426C2" w:rsidTr="00415EFC">
        <w:trPr>
          <w:trHeight w:val="990"/>
          <w:jc w:val="center"/>
        </w:trPr>
        <w:tc>
          <w:tcPr>
            <w:tcW w:w="2820" w:type="dxa"/>
            <w:vAlign w:val="center"/>
          </w:tcPr>
          <w:p w:rsidR="00EC75BA" w:rsidRPr="009529F3" w:rsidRDefault="00EC75BA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Zhotovitel: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:rsidR="00EC75BA" w:rsidRPr="005426C2" w:rsidRDefault="00EC75BA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999" w:type="dxa"/>
            <w:shd w:val="clear" w:color="auto" w:fill="auto"/>
            <w:vAlign w:val="center"/>
          </w:tcPr>
          <w:p w:rsidR="00EC75BA" w:rsidRPr="005426C2" w:rsidRDefault="00EC75BA" w:rsidP="00415EFC">
            <w:pPr>
              <w:spacing w:before="0" w:after="0"/>
              <w:rPr>
                <w:b/>
                <w:sz w:val="20"/>
                <w:szCs w:val="20"/>
              </w:rPr>
            </w:pPr>
          </w:p>
        </w:tc>
      </w:tr>
    </w:tbl>
    <w:p w:rsidR="0068622F" w:rsidRPr="0068622F" w:rsidRDefault="0068622F" w:rsidP="0068622F">
      <w:pPr>
        <w:spacing w:after="0"/>
        <w:rPr>
          <w:sz w:val="2"/>
          <w:szCs w:val="2"/>
        </w:rPr>
      </w:pPr>
    </w:p>
    <w:p w:rsidR="00582117" w:rsidRDefault="00582117">
      <w:pPr>
        <w:spacing w:before="0" w:after="0"/>
        <w:jc w:val="left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9749C5" w:rsidRDefault="009749C5" w:rsidP="00C67D34">
      <w:pPr>
        <w:spacing w:before="240" w:after="6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HLAVNÍ </w:t>
      </w:r>
      <w:r w:rsidRPr="00696192">
        <w:rPr>
          <w:b/>
          <w:szCs w:val="28"/>
        </w:rPr>
        <w:t>RIZIKA A OPATŘENÍ K JEJICH MINIMALIZACI</w:t>
      </w:r>
    </w:p>
    <w:p w:rsidR="007F6164" w:rsidRDefault="007F6164" w:rsidP="00C67D34">
      <w:pPr>
        <w:spacing w:after="0"/>
        <w:rPr>
          <w:sz w:val="20"/>
          <w:szCs w:val="20"/>
          <w:lang w:eastAsia="en-US"/>
        </w:rPr>
      </w:pPr>
      <w:r>
        <w:rPr>
          <w:sz w:val="20"/>
          <w:szCs w:val="20"/>
        </w:rPr>
        <w:t>Odpovědní pracovníci dotčených organizací jsou povinni s těmito riziky</w:t>
      </w:r>
      <w:r w:rsidR="004B2B16">
        <w:rPr>
          <w:sz w:val="20"/>
          <w:szCs w:val="20"/>
        </w:rPr>
        <w:t xml:space="preserve"> a z Plánem BOZP</w:t>
      </w:r>
      <w:r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prokazatelně seznámit všechny své zaměstnance a další osoby vykonávaj</w:t>
      </w:r>
      <w:r w:rsidR="00974BD9">
        <w:rPr>
          <w:sz w:val="20"/>
          <w:szCs w:val="20"/>
        </w:rPr>
        <w:t xml:space="preserve">ící práci v prostoru staveniště </w:t>
      </w:r>
      <w:r w:rsidRPr="007F6164">
        <w:rPr>
          <w:sz w:val="20"/>
          <w:szCs w:val="20"/>
        </w:rPr>
        <w:t>s jejich vědomím</w:t>
      </w:r>
      <w:r w:rsidR="008E2529">
        <w:rPr>
          <w:sz w:val="20"/>
          <w:szCs w:val="20"/>
        </w:rPr>
        <w:t xml:space="preserve">, </w:t>
      </w:r>
      <w:r w:rsidR="008E2529" w:rsidRPr="007F6164">
        <w:rPr>
          <w:sz w:val="20"/>
          <w:szCs w:val="20"/>
        </w:rPr>
        <w:t>na staveništi</w:t>
      </w:r>
      <w:r w:rsidR="00851C2C">
        <w:rPr>
          <w:sz w:val="20"/>
          <w:szCs w:val="20"/>
        </w:rPr>
        <w:t>/pracovišti</w:t>
      </w:r>
      <w:r w:rsidR="00C67D34">
        <w:rPr>
          <w:sz w:val="20"/>
          <w:szCs w:val="20"/>
          <w:lang w:eastAsia="en-US"/>
        </w:rPr>
        <w:t>.</w:t>
      </w:r>
    </w:p>
    <w:p w:rsidR="00766964" w:rsidRPr="008737F9" w:rsidRDefault="008737F9" w:rsidP="008E2529">
      <w:pPr>
        <w:spacing w:before="60" w:after="60"/>
        <w:jc w:val="center"/>
        <w:rPr>
          <w:b/>
          <w:sz w:val="24"/>
          <w:szCs w:val="24"/>
        </w:rPr>
      </w:pPr>
      <w:r w:rsidRPr="008737F9">
        <w:rPr>
          <w:b/>
        </w:rPr>
        <w:t>E. ON Česká republika, s.r.o</w:t>
      </w:r>
      <w:r>
        <w:rPr>
          <w:b/>
        </w:rPr>
        <w:t>.</w:t>
      </w:r>
    </w:p>
    <w:tbl>
      <w:tblPr>
        <w:tblW w:w="10774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4536"/>
        <w:gridCol w:w="4962"/>
      </w:tblGrid>
      <w:tr w:rsidR="00860071" w:rsidRPr="003E0BF2" w:rsidTr="004657B0">
        <w:trPr>
          <w:jc w:val="center"/>
        </w:trPr>
        <w:tc>
          <w:tcPr>
            <w:tcW w:w="1276" w:type="dxa"/>
            <w:shd w:val="clear" w:color="auto" w:fill="auto"/>
          </w:tcPr>
          <w:p w:rsidR="00860071" w:rsidRPr="003E0BF2" w:rsidRDefault="00860071" w:rsidP="004B2B16">
            <w:pPr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>Identifikace nebezpečí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860071" w:rsidRPr="003E0BF2" w:rsidRDefault="00860071" w:rsidP="004B2B16">
            <w:pPr>
              <w:jc w:val="left"/>
              <w:rPr>
                <w:b/>
                <w:sz w:val="18"/>
              </w:rPr>
            </w:pPr>
            <w:r w:rsidRPr="003E0BF2">
              <w:rPr>
                <w:b/>
                <w:sz w:val="18"/>
              </w:rPr>
              <w:t>Zdroj rizika</w:t>
            </w:r>
          </w:p>
        </w:tc>
        <w:tc>
          <w:tcPr>
            <w:tcW w:w="4962" w:type="dxa"/>
            <w:shd w:val="clear" w:color="auto" w:fill="auto"/>
            <w:vAlign w:val="center"/>
          </w:tcPr>
          <w:p w:rsidR="00860071" w:rsidRPr="003E0BF2" w:rsidRDefault="00860071" w:rsidP="004B2B16">
            <w:pPr>
              <w:jc w:val="left"/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 xml:space="preserve">Opatření </w:t>
            </w:r>
            <w:r w:rsidR="003B788F" w:rsidRPr="003B788F">
              <w:rPr>
                <w:sz w:val="18"/>
                <w:szCs w:val="18"/>
              </w:rPr>
              <w:t>(práce na EZ Plán BOZP čl. 3)</w:t>
            </w:r>
            <w:r w:rsidR="00865771">
              <w:rPr>
                <w:noProof/>
              </w:rPr>
              <w:t xml:space="preserve"> </w:t>
            </w:r>
          </w:p>
        </w:tc>
      </w:tr>
      <w:tr w:rsidR="00860071" w:rsidRPr="00E56A46" w:rsidTr="004657B0">
        <w:trPr>
          <w:trHeight w:val="3891"/>
          <w:jc w:val="center"/>
        </w:trPr>
        <w:tc>
          <w:tcPr>
            <w:tcW w:w="1276" w:type="dxa"/>
            <w:shd w:val="clear" w:color="auto" w:fill="auto"/>
          </w:tcPr>
          <w:p w:rsidR="00860071" w:rsidRPr="003E0BF2" w:rsidRDefault="00851C2C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FB10FB">
              <w:rPr>
                <w:noProof/>
              </w:rPr>
              <w:drawing>
                <wp:anchor distT="0" distB="0" distL="114300" distR="114300" simplePos="0" relativeHeight="252053504" behindDoc="0" locked="0" layoutInCell="1" allowOverlap="1" wp14:anchorId="00623944" wp14:editId="0AB71623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936144</wp:posOffset>
                  </wp:positionV>
                  <wp:extent cx="534211" cy="467360"/>
                  <wp:effectExtent l="0" t="0" r="0" b="8890"/>
                  <wp:wrapNone/>
                  <wp:docPr id="468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882" b="19884"/>
                          <a:stretch/>
                        </pic:blipFill>
                        <pic:spPr>
                          <a:xfrm flipH="1">
                            <a:off x="0" y="0"/>
                            <a:ext cx="534211" cy="46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>
              <w:rPr>
                <w:b/>
                <w:color w:val="C00000"/>
                <w:sz w:val="18"/>
                <w:szCs w:val="18"/>
              </w:rPr>
              <w:t>Zasažení elektrickým proudem při kontaktu s živou částí vedení</w:t>
            </w:r>
            <w:r w:rsidR="00860071" w:rsidRPr="003E0BF2">
              <w:rPr>
                <w:b/>
                <w:color w:val="C00000"/>
                <w:sz w:val="18"/>
                <w:szCs w:val="18"/>
              </w:rPr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:rsidR="00206C54" w:rsidRDefault="00206C54" w:rsidP="00206C54">
            <w:pPr>
              <w:spacing w:before="60" w:after="0" w:line="276" w:lineRule="auto"/>
              <w:jc w:val="left"/>
              <w:rPr>
                <w:b/>
                <w:sz w:val="18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591680" behindDoc="0" locked="0" layoutInCell="1" allowOverlap="1" wp14:anchorId="5E96ECF0" wp14:editId="33995854">
                  <wp:simplePos x="0" y="0"/>
                  <wp:positionH relativeFrom="column">
                    <wp:posOffset>1907021</wp:posOffset>
                  </wp:positionH>
                  <wp:positionV relativeFrom="paragraph">
                    <wp:posOffset>83820</wp:posOffset>
                  </wp:positionV>
                  <wp:extent cx="862519" cy="968375"/>
                  <wp:effectExtent l="0" t="0" r="0" b="3175"/>
                  <wp:wrapNone/>
                  <wp:docPr id="460" name="Obrázek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11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50" b="12074"/>
                          <a:stretch/>
                        </pic:blipFill>
                        <pic:spPr>
                          <a:xfrm>
                            <a:off x="0" y="0"/>
                            <a:ext cx="866190" cy="97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sz w:val="18"/>
                <w:szCs w:val="20"/>
              </w:rPr>
              <w:t>Živá část el. vedení</w:t>
            </w:r>
            <w:r w:rsidR="00860071" w:rsidRPr="009F616C">
              <w:rPr>
                <w:b/>
                <w:sz w:val="18"/>
                <w:szCs w:val="20"/>
              </w:rPr>
              <w:t xml:space="preserve"> </w:t>
            </w:r>
          </w:p>
          <w:p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12160" behindDoc="0" locked="0" layoutInCell="1" allowOverlap="1" wp14:anchorId="7E6BD9F9" wp14:editId="2D06A8B8">
                  <wp:simplePos x="0" y="0"/>
                  <wp:positionH relativeFrom="column">
                    <wp:posOffset>1977390</wp:posOffset>
                  </wp:positionH>
                  <wp:positionV relativeFrom="paragraph">
                    <wp:posOffset>158750</wp:posOffset>
                  </wp:positionV>
                  <wp:extent cx="167640" cy="373761"/>
                  <wp:effectExtent l="0" t="0" r="3810" b="7620"/>
                  <wp:wrapNone/>
                  <wp:docPr id="232" name="Obrázek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esk.pn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94" t="7206" r="20830" b="6195"/>
                          <a:stretch/>
                        </pic:blipFill>
                        <pic:spPr bwMode="auto">
                          <a:xfrm flipH="1">
                            <a:off x="0" y="0"/>
                            <a:ext cx="167640" cy="37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06C54">
              <w:rPr>
                <w:rFonts w:eastAsia="Calibri"/>
                <w:sz w:val="18"/>
                <w:szCs w:val="18"/>
                <w:lang w:eastAsia="en-US"/>
              </w:rPr>
              <w:t>Dotyk s živými částmi pod napětím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206C54">
              <w:rPr>
                <w:rFonts w:eastAsia="Calibri"/>
                <w:sz w:val="18"/>
                <w:szCs w:val="18"/>
                <w:lang w:eastAsia="en-US"/>
              </w:rPr>
              <w:t>Úraz elektrickým proudem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206C54">
              <w:rPr>
                <w:rFonts w:eastAsia="Calibri"/>
                <w:sz w:val="18"/>
                <w:szCs w:val="18"/>
                <w:lang w:eastAsia="en-US"/>
              </w:rPr>
              <w:t>Popálení od elektrického oblouku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206C54" w:rsidRPr="00206C54" w:rsidRDefault="00206C54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Poškození zraku od elektrického oblouku</w:t>
            </w:r>
            <w:r w:rsidR="00851C2C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860071" w:rsidRPr="00206C54" w:rsidRDefault="007662FA" w:rsidP="00206C54">
            <w:pPr>
              <w:spacing w:before="60" w:after="60" w:line="276" w:lineRule="auto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057600" behindDoc="0" locked="0" layoutInCell="1" allowOverlap="1" wp14:anchorId="539F0ECC" wp14:editId="0FFF9751">
                  <wp:simplePos x="0" y="0"/>
                  <wp:positionH relativeFrom="margin">
                    <wp:posOffset>-11430</wp:posOffset>
                  </wp:positionH>
                  <wp:positionV relativeFrom="paragraph">
                    <wp:posOffset>150495</wp:posOffset>
                  </wp:positionV>
                  <wp:extent cx="2738686" cy="1554480"/>
                  <wp:effectExtent l="0" t="0" r="0" b="7620"/>
                  <wp:wrapThrough wrapText="bothSides">
                    <wp:wrapPolygon edited="0">
                      <wp:start x="3306" y="0"/>
                      <wp:lineTo x="1954" y="1059"/>
                      <wp:lineTo x="301" y="3441"/>
                      <wp:lineTo x="0" y="5824"/>
                      <wp:lineTo x="0" y="10588"/>
                      <wp:lineTo x="301" y="13500"/>
                      <wp:lineTo x="2855" y="16941"/>
                      <wp:lineTo x="150" y="17735"/>
                      <wp:lineTo x="0" y="20647"/>
                      <wp:lineTo x="451" y="21441"/>
                      <wp:lineTo x="13826" y="21441"/>
                      <wp:lineTo x="21189" y="20647"/>
                      <wp:lineTo x="21039" y="17735"/>
                      <wp:lineTo x="6161" y="16941"/>
                      <wp:lineTo x="16531" y="14294"/>
                      <wp:lineTo x="16681" y="13235"/>
                      <wp:lineTo x="17432" y="12176"/>
                      <wp:lineTo x="17733" y="8735"/>
                      <wp:lineTo x="16380" y="8471"/>
                      <wp:lineTo x="9618" y="3706"/>
                      <wp:lineTo x="7213" y="529"/>
                      <wp:lineTo x="6312" y="0"/>
                      <wp:lineTo x="3306" y="0"/>
                    </wp:wrapPolygon>
                  </wp:wrapThrough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z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686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572224" behindDoc="0" locked="0" layoutInCell="1" allowOverlap="1" wp14:anchorId="096CCA17" wp14:editId="593F794C">
                  <wp:simplePos x="0" y="0"/>
                  <wp:positionH relativeFrom="column">
                    <wp:posOffset>2122459</wp:posOffset>
                  </wp:positionH>
                  <wp:positionV relativeFrom="paragraph">
                    <wp:posOffset>320675</wp:posOffset>
                  </wp:positionV>
                  <wp:extent cx="525780" cy="458087"/>
                  <wp:effectExtent l="0" t="0" r="7620" b="0"/>
                  <wp:wrapNone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blesl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917" b="21071"/>
                          <a:stretch/>
                        </pic:blipFill>
                        <pic:spPr bwMode="auto">
                          <a:xfrm>
                            <a:off x="0" y="0"/>
                            <a:ext cx="525780" cy="4580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 w:rsidRPr="00E75114">
              <w:rPr>
                <w:noProof/>
                <w:color w:val="000099"/>
              </w:rPr>
              <w:drawing>
                <wp:anchor distT="0" distB="0" distL="114300" distR="114300" simplePos="0" relativeHeight="251631616" behindDoc="0" locked="0" layoutInCell="1" allowOverlap="1" wp14:anchorId="0351726C" wp14:editId="7787260E">
                  <wp:simplePos x="0" y="0"/>
                  <wp:positionH relativeFrom="column">
                    <wp:posOffset>1513205</wp:posOffset>
                  </wp:positionH>
                  <wp:positionV relativeFrom="paragraph">
                    <wp:posOffset>213360</wp:posOffset>
                  </wp:positionV>
                  <wp:extent cx="556260" cy="556260"/>
                  <wp:effectExtent l="0" t="0" r="0" b="0"/>
                  <wp:wrapNone/>
                  <wp:docPr id="20" name="Obrázek 7" descr="http://www.preventionbtp.fr/var/opp/storage/images/media/images/thumbnail/3009435-1-fre-FR/thumbnail_medium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 descr="http://www.preventionbtp.fr/var/opp/storage/images/media/images/thumbnail/3009435-1-fre-FR/thumbnail_medium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" cy="556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06C54">
              <w:rPr>
                <w:rFonts w:eastAsia="Calibri"/>
                <w:noProof/>
              </w:rPr>
              <w:drawing>
                <wp:anchor distT="0" distB="0" distL="114300" distR="114300" simplePos="0" relativeHeight="251547648" behindDoc="0" locked="0" layoutInCell="1" allowOverlap="1" wp14:anchorId="4317A7EC" wp14:editId="1F630078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06C54" w:rsidRPr="00206C54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Vzdušná vzdálenost a zóny pro pracovní postupy</w:t>
            </w:r>
          </w:p>
        </w:tc>
        <w:tc>
          <w:tcPr>
            <w:tcW w:w="4962" w:type="dxa"/>
            <w:vMerge w:val="restart"/>
            <w:shd w:val="clear" w:color="auto" w:fill="auto"/>
          </w:tcPr>
          <w:p w:rsidR="00E56A46" w:rsidRPr="00E56A46" w:rsidRDefault="00865771" w:rsidP="00E56A46">
            <w:pP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bookmarkStart w:id="4" w:name="_Toc501040544"/>
            <w:r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428864" behindDoc="0" locked="0" layoutInCell="1" allowOverlap="1" wp14:anchorId="4B1414E8" wp14:editId="621A8C43">
                  <wp:simplePos x="0" y="0"/>
                  <wp:positionH relativeFrom="column">
                    <wp:posOffset>2437130</wp:posOffset>
                  </wp:positionH>
                  <wp:positionV relativeFrom="paragraph">
                    <wp:posOffset>285750</wp:posOffset>
                  </wp:positionV>
                  <wp:extent cx="525780" cy="457835"/>
                  <wp:effectExtent l="0" t="0" r="7620" b="0"/>
                  <wp:wrapNone/>
                  <wp:docPr id="11273" name="Obrázek 11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blesl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917" b="21071"/>
                          <a:stretch/>
                        </pic:blipFill>
                        <pic:spPr bwMode="auto">
                          <a:xfrm>
                            <a:off x="0" y="0"/>
                            <a:ext cx="525780" cy="457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529216" behindDoc="0" locked="0" layoutInCell="1" allowOverlap="1" wp14:anchorId="528F3588" wp14:editId="79B8CDAA">
                  <wp:simplePos x="0" y="0"/>
                  <wp:positionH relativeFrom="margin">
                    <wp:posOffset>5162550</wp:posOffset>
                  </wp:positionH>
                  <wp:positionV relativeFrom="paragraph">
                    <wp:posOffset>438785</wp:posOffset>
                  </wp:positionV>
                  <wp:extent cx="975360" cy="856827"/>
                  <wp:effectExtent l="0" t="0" r="0" b="635"/>
                  <wp:wrapNone/>
                  <wp:docPr id="6" name="Obrázek 6" descr="http://www.jakselecit.cz/pic/2014-08-06zasah-elektrinou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ázek 1" descr="http://www.jakselecit.cz/pic/2014-08-06zasah-elektrinou.jpg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0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360" cy="856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497472" behindDoc="0" locked="0" layoutInCell="1" allowOverlap="1" wp14:anchorId="7CD855E1" wp14:editId="5AE54EEE">
                  <wp:simplePos x="0" y="0"/>
                  <wp:positionH relativeFrom="column">
                    <wp:posOffset>5265420</wp:posOffset>
                  </wp:positionH>
                  <wp:positionV relativeFrom="paragraph">
                    <wp:posOffset>1405255</wp:posOffset>
                  </wp:positionV>
                  <wp:extent cx="733425" cy="724535"/>
                  <wp:effectExtent l="0" t="0" r="9525" b="0"/>
                  <wp:wrapNone/>
                  <wp:docPr id="37889" name="Obrázek 37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IZIKOVÁ.p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138" b="18048"/>
                          <a:stretch/>
                        </pic:blipFill>
                        <pic:spPr bwMode="auto">
                          <a:xfrm>
                            <a:off x="0" y="0"/>
                            <a:ext cx="733425" cy="724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6A46" w:rsidRPr="00E56A4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Ohraničení ochranného prostoru použitím izolované ochranné části</w:t>
            </w:r>
            <w:bookmarkEnd w:id="4"/>
          </w:p>
          <w:p w:rsidR="00851C2C" w:rsidRDefault="00851C2C" w:rsidP="000101E5">
            <w:pPr>
              <w:numPr>
                <w:ilvl w:val="0"/>
                <w:numId w:val="5"/>
              </w:numPr>
              <w:spacing w:before="24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>odborná a zdravotní způsobilost</w:t>
            </w:r>
          </w:p>
          <w:p w:rsidR="00860071" w:rsidRDefault="00865771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050432" behindDoc="0" locked="0" layoutInCell="1" allowOverlap="1" wp14:anchorId="408A0639" wp14:editId="091F4540">
                  <wp:simplePos x="0" y="0"/>
                  <wp:positionH relativeFrom="column">
                    <wp:posOffset>2190321</wp:posOffset>
                  </wp:positionH>
                  <wp:positionV relativeFrom="paragraph">
                    <wp:posOffset>1780540</wp:posOffset>
                  </wp:positionV>
                  <wp:extent cx="815975" cy="420804"/>
                  <wp:effectExtent l="0" t="0" r="3175" b="0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h 50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975" cy="420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341823" behindDoc="0" locked="0" layoutInCell="1" allowOverlap="1" wp14:anchorId="1BB3E890" wp14:editId="75E35BAF">
                  <wp:simplePos x="0" y="0"/>
                  <wp:positionH relativeFrom="column">
                    <wp:posOffset>-57541</wp:posOffset>
                  </wp:positionH>
                  <wp:positionV relativeFrom="paragraph">
                    <wp:posOffset>165100</wp:posOffset>
                  </wp:positionV>
                  <wp:extent cx="3017520" cy="1859822"/>
                  <wp:effectExtent l="0" t="0" r="0" b="0"/>
                  <wp:wrapTopAndBottom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EZ2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520" cy="1859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0071" w:rsidRPr="00E56A46">
              <w:rPr>
                <w:rFonts w:eastAsia="Calibri"/>
                <w:sz w:val="18"/>
                <w:szCs w:val="18"/>
                <w:lang w:eastAsia="en-US"/>
              </w:rPr>
              <w:t xml:space="preserve">používat OOPP: </w:t>
            </w:r>
            <w:r w:rsidR="00937616" w:rsidRPr="00E56A46">
              <w:rPr>
                <w:rFonts w:eastAsia="Calibri"/>
                <w:sz w:val="18"/>
                <w:szCs w:val="18"/>
                <w:lang w:eastAsia="en-US"/>
              </w:rPr>
              <w:t xml:space="preserve">viz </w:t>
            </w:r>
            <w:r w:rsidR="00B123E6">
              <w:rPr>
                <w:rFonts w:eastAsia="Calibri"/>
                <w:sz w:val="18"/>
                <w:szCs w:val="18"/>
                <w:lang w:eastAsia="en-US"/>
              </w:rPr>
              <w:t>Plán BOZP čl.</w:t>
            </w:r>
            <w:r w:rsidR="00860071" w:rsidRPr="00E56A46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B123E6">
              <w:rPr>
                <w:rFonts w:eastAsia="Calibri"/>
                <w:sz w:val="18"/>
                <w:szCs w:val="18"/>
                <w:lang w:eastAsia="en-US"/>
              </w:rPr>
              <w:t>3.16</w:t>
            </w:r>
          </w:p>
          <w:p w:rsidR="00865771" w:rsidRPr="00E56A46" w:rsidRDefault="00865771" w:rsidP="00865771">
            <w:pPr>
              <w:spacing w:before="0" w:after="0" w:line="276" w:lineRule="auto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</w:p>
          <w:p w:rsidR="00860071" w:rsidRPr="00B123E6" w:rsidRDefault="00865771" w:rsidP="006977FD">
            <w:pPr>
              <w:spacing w:before="0" w:after="0" w:line="276" w:lineRule="auto"/>
              <w:jc w:val="lef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noProof/>
                <w:sz w:val="18"/>
                <w:szCs w:val="18"/>
              </w:rPr>
              <w:drawing>
                <wp:anchor distT="0" distB="0" distL="114300" distR="114300" simplePos="0" relativeHeight="251808768" behindDoc="0" locked="0" layoutInCell="1" allowOverlap="1" wp14:anchorId="3A8CD360" wp14:editId="1E8AA72C">
                  <wp:simplePos x="0" y="0"/>
                  <wp:positionH relativeFrom="column">
                    <wp:posOffset>2625090</wp:posOffset>
                  </wp:positionH>
                  <wp:positionV relativeFrom="paragraph">
                    <wp:posOffset>149860</wp:posOffset>
                  </wp:positionV>
                  <wp:extent cx="287655" cy="331470"/>
                  <wp:effectExtent l="0" t="0" r="0" b="0"/>
                  <wp:wrapNone/>
                  <wp:docPr id="19" name="obráze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331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101E5">
              <w:rPr>
                <w:noProof/>
              </w:rPr>
              <w:drawing>
                <wp:anchor distT="0" distB="0" distL="114300" distR="114300" simplePos="0" relativeHeight="251655168" behindDoc="0" locked="0" layoutInCell="1" allowOverlap="1" wp14:anchorId="2C3EDF0A" wp14:editId="420276E7">
                  <wp:simplePos x="0" y="0"/>
                  <wp:positionH relativeFrom="column">
                    <wp:posOffset>2106930</wp:posOffset>
                  </wp:positionH>
                  <wp:positionV relativeFrom="paragraph">
                    <wp:posOffset>152400</wp:posOffset>
                  </wp:positionV>
                  <wp:extent cx="366571" cy="579120"/>
                  <wp:effectExtent l="0" t="0" r="0" b="0"/>
                  <wp:wrapNone/>
                  <wp:docPr id="37903" name="Obrázek 37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pínač1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571" cy="57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101E5"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59EE669D" wp14:editId="6DE6B496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52705</wp:posOffset>
                  </wp:positionV>
                  <wp:extent cx="489654" cy="608965"/>
                  <wp:effectExtent l="0" t="0" r="0" b="3175"/>
                  <wp:wrapNone/>
                  <wp:docPr id="53" name="Obrázek 53" descr="http://www.ghvtrading.cz/data/imgs/2231b-fluke_t150_vde_72dpi_731x1024px_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ghvtrading.cz/data/imgs/2231b-fluke_t150_vde_72dpi_731x1024px_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ackgroundRemoval t="5833" b="94667" l="9346" r="91589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36" b="5632"/>
                          <a:stretch/>
                        </pic:blipFill>
                        <pic:spPr bwMode="auto">
                          <a:xfrm rot="5400000">
                            <a:off x="0" y="0"/>
                            <a:ext cx="489654" cy="608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77FD">
              <w:rPr>
                <w:rFonts w:eastAsia="Calibri"/>
                <w:b/>
                <w:sz w:val="18"/>
                <w:szCs w:val="18"/>
                <w:lang w:eastAsia="en-US"/>
              </w:rPr>
              <w:t>D</w:t>
            </w:r>
            <w:r w:rsidR="00B123E6" w:rsidRPr="00B123E6">
              <w:rPr>
                <w:rFonts w:eastAsia="Calibri"/>
                <w:b/>
                <w:sz w:val="18"/>
                <w:szCs w:val="18"/>
                <w:lang w:eastAsia="en-US"/>
              </w:rPr>
              <w:t xml:space="preserve">održování zásad </w:t>
            </w:r>
            <w:r w:rsidR="006977FD">
              <w:rPr>
                <w:rFonts w:eastAsia="Calibri"/>
                <w:b/>
                <w:sz w:val="18"/>
                <w:szCs w:val="18"/>
                <w:lang w:eastAsia="en-US"/>
              </w:rPr>
              <w:t xml:space="preserve">bezpečné </w:t>
            </w:r>
            <w:r w:rsidR="00B123E6" w:rsidRPr="00B123E6">
              <w:rPr>
                <w:rFonts w:eastAsia="Calibri"/>
                <w:b/>
                <w:sz w:val="18"/>
                <w:szCs w:val="18"/>
                <w:lang w:eastAsia="en-US"/>
              </w:rPr>
              <w:t>práce na EZ:</w:t>
            </w:r>
          </w:p>
          <w:p w:rsidR="00860071" w:rsidRDefault="000101E5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 w:rsidRPr="00F83E39">
              <w:rPr>
                <w:noProof/>
                <w:color w:val="000099"/>
              </w:rPr>
              <w:drawing>
                <wp:anchor distT="0" distB="0" distL="114300" distR="114300" simplePos="0" relativeHeight="251668480" behindDoc="0" locked="0" layoutInCell="1" allowOverlap="1" wp14:anchorId="43BE34DC" wp14:editId="34BCA3CE">
                  <wp:simplePos x="0" y="0"/>
                  <wp:positionH relativeFrom="column">
                    <wp:posOffset>1566545</wp:posOffset>
                  </wp:positionH>
                  <wp:positionV relativeFrom="paragraph">
                    <wp:posOffset>20320</wp:posOffset>
                  </wp:positionV>
                  <wp:extent cx="504190" cy="498475"/>
                  <wp:effectExtent l="0" t="0" r="0" b="0"/>
                  <wp:wrapNone/>
                  <wp:docPr id="54" name="Obráze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Obrázek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57" t="35506" r="54039" b="44483"/>
                          <a:stretch/>
                        </pic:blipFill>
                        <pic:spPr>
                          <a:xfrm>
                            <a:off x="0" y="0"/>
                            <a:ext cx="504190" cy="498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 xml:space="preserve">vypni </w:t>
            </w:r>
          </w:p>
          <w:p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zajisti</w:t>
            </w:r>
          </w:p>
          <w:p w:rsidR="00B123E6" w:rsidRDefault="00865771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noProof/>
                <w:sz w:val="18"/>
                <w:szCs w:val="18"/>
              </w:rPr>
              <w:drawing>
                <wp:anchor distT="0" distB="0" distL="114300" distR="114300" simplePos="0" relativeHeight="251749376" behindDoc="0" locked="0" layoutInCell="1" allowOverlap="1" wp14:anchorId="45B2F7BD" wp14:editId="63DCAAD6">
                  <wp:simplePos x="0" y="0"/>
                  <wp:positionH relativeFrom="column">
                    <wp:posOffset>2641600</wp:posOffset>
                  </wp:positionH>
                  <wp:positionV relativeFrom="paragraph">
                    <wp:posOffset>27305</wp:posOffset>
                  </wp:positionV>
                  <wp:extent cx="282575" cy="323850"/>
                  <wp:effectExtent l="0" t="0" r="3175" b="0"/>
                  <wp:wrapNone/>
                  <wp:docPr id="18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575" cy="323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23E6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odzkoušej</w:t>
            </w:r>
          </w:p>
          <w:p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uzemni a zkratuj</w:t>
            </w:r>
          </w:p>
          <w:p w:rsidR="00B123E6" w:rsidRDefault="00B123E6" w:rsidP="00B123E6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318" w:hanging="283"/>
              <w:jc w:val="left"/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odděl živé a neživé části</w:t>
            </w:r>
          </w:p>
          <w:p w:rsidR="00B123E6" w:rsidRPr="006977FD" w:rsidRDefault="006977FD" w:rsidP="006977FD">
            <w:pPr>
              <w:spacing w:before="0" w:after="0" w:line="276" w:lineRule="auto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b/>
                <w:sz w:val="18"/>
                <w:szCs w:val="18"/>
                <w:lang w:eastAsia="en-US"/>
              </w:rPr>
              <w:t>K</w:t>
            </w:r>
            <w:r w:rsidRPr="006977FD">
              <w:rPr>
                <w:rFonts w:eastAsia="Calibri"/>
                <w:b/>
                <w:sz w:val="18"/>
                <w:szCs w:val="18"/>
                <w:lang w:eastAsia="en-US"/>
              </w:rPr>
              <w:t>ontrola před</w:t>
            </w:r>
            <w:r>
              <w:rPr>
                <w:noProof/>
              </w:rPr>
              <w:t xml:space="preserve"> </w:t>
            </w:r>
            <w:r w:rsidRPr="006977FD">
              <w:rPr>
                <w:b/>
                <w:noProof/>
                <w:sz w:val="18"/>
                <w:szCs w:val="18"/>
              </w:rPr>
              <w:t>záhájením práce</w:t>
            </w:r>
            <w:r>
              <w:rPr>
                <w:b/>
                <w:noProof/>
                <w:sz w:val="18"/>
                <w:szCs w:val="18"/>
              </w:rPr>
              <w:t>:</w:t>
            </w:r>
          </w:p>
          <w:p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6977FD">
              <w:rPr>
                <w:sz w:val="18"/>
                <w:szCs w:val="18"/>
              </w:rPr>
              <w:t>e EZ odpojeno od všech možných zdrojů</w:t>
            </w:r>
            <w:r>
              <w:rPr>
                <w:sz w:val="18"/>
                <w:szCs w:val="18"/>
              </w:rPr>
              <w:t>?</w:t>
            </w:r>
          </w:p>
          <w:p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C17CB3">
              <w:rPr>
                <w:sz w:val="18"/>
                <w:szCs w:val="18"/>
              </w:rPr>
              <w:t>e zajištěn vypnutý stav</w:t>
            </w:r>
            <w:r>
              <w:rPr>
                <w:sz w:val="18"/>
                <w:szCs w:val="18"/>
              </w:rPr>
              <w:t>?</w:t>
            </w:r>
          </w:p>
          <w:p w:rsidR="006977FD" w:rsidRPr="00C17CB3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</w:t>
            </w:r>
            <w:r w:rsidRPr="00C17CB3">
              <w:rPr>
                <w:sz w:val="18"/>
                <w:szCs w:val="18"/>
              </w:rPr>
              <w:t>věřil jsem funkčnost zkoušečky na živé části</w:t>
            </w:r>
            <w:r>
              <w:rPr>
                <w:sz w:val="18"/>
                <w:szCs w:val="18"/>
              </w:rPr>
              <w:t>?</w:t>
            </w:r>
          </w:p>
          <w:p w:rsidR="006977FD" w:rsidRPr="00C17CB3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</w:t>
            </w:r>
            <w:r w:rsidRPr="00C17CB3">
              <w:rPr>
                <w:sz w:val="18"/>
                <w:szCs w:val="18"/>
              </w:rPr>
              <w:t>věřil jsem beznapěťový stav na odpojené části</w:t>
            </w:r>
            <w:r>
              <w:rPr>
                <w:sz w:val="18"/>
                <w:szCs w:val="18"/>
              </w:rPr>
              <w:t>?</w:t>
            </w:r>
          </w:p>
          <w:p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P</w:t>
            </w:r>
            <w:r w:rsidRPr="00C17CB3">
              <w:rPr>
                <w:sz w:val="18"/>
                <w:szCs w:val="18"/>
              </w:rPr>
              <w:t>rovedl jsem opětovnou zkoušku na živé části pod napětím</w:t>
            </w:r>
            <w:r>
              <w:rPr>
                <w:sz w:val="18"/>
                <w:szCs w:val="18"/>
              </w:rPr>
              <w:t>?</w:t>
            </w:r>
          </w:p>
          <w:p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P</w:t>
            </w:r>
            <w:r w:rsidRPr="00C17CB3">
              <w:rPr>
                <w:sz w:val="18"/>
                <w:szCs w:val="18"/>
              </w:rPr>
              <w:t>rovedl jsem zkratování a uzemnění</w:t>
            </w:r>
            <w:r>
              <w:rPr>
                <w:sz w:val="18"/>
                <w:szCs w:val="18"/>
              </w:rPr>
              <w:t>?</w:t>
            </w:r>
          </w:p>
          <w:p w:rsidR="006977FD" w:rsidRPr="006977FD" w:rsidRDefault="006977FD" w:rsidP="006977FD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J</w:t>
            </w:r>
            <w:r w:rsidRPr="00C17CB3">
              <w:rPr>
                <w:sz w:val="18"/>
                <w:szCs w:val="18"/>
              </w:rPr>
              <w:t>e oddělen prostor mezi živou a odpojenou částí</w:t>
            </w:r>
            <w:r>
              <w:rPr>
                <w:sz w:val="18"/>
                <w:szCs w:val="18"/>
              </w:rPr>
              <w:t>?</w:t>
            </w:r>
          </w:p>
        </w:tc>
      </w:tr>
      <w:tr w:rsidR="00860071" w:rsidRPr="00696192" w:rsidTr="001E4D2E">
        <w:trPr>
          <w:trHeight w:val="2819"/>
          <w:jc w:val="center"/>
        </w:trPr>
        <w:tc>
          <w:tcPr>
            <w:tcW w:w="1276" w:type="dxa"/>
            <w:shd w:val="clear" w:color="auto" w:fill="auto"/>
          </w:tcPr>
          <w:p w:rsidR="00860071" w:rsidRPr="003E0BF2" w:rsidRDefault="00860071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Selhání lidského činitele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</w:tcPr>
          <w:p w:rsidR="00860071" w:rsidRPr="006977FD" w:rsidRDefault="008C1B7E" w:rsidP="00075DDC">
            <w:pPr>
              <w:spacing w:line="276" w:lineRule="auto"/>
              <w:rPr>
                <w:b/>
                <w:sz w:val="18"/>
                <w:szCs w:val="20"/>
              </w:rPr>
            </w:pPr>
            <w:r w:rsidRPr="006977FD">
              <w:rPr>
                <w:b/>
                <w:noProof/>
                <w:sz w:val="18"/>
                <w:szCs w:val="20"/>
              </w:rPr>
              <w:drawing>
                <wp:anchor distT="0" distB="0" distL="114300" distR="114300" simplePos="0" relativeHeight="251342848" behindDoc="0" locked="0" layoutInCell="1" allowOverlap="1" wp14:anchorId="7D0B3B0B" wp14:editId="32E507CA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77FD" w:rsidRPr="006977FD">
              <w:rPr>
                <w:b/>
                <w:sz w:val="18"/>
                <w:szCs w:val="20"/>
              </w:rPr>
              <w:t>Zasažení elektrickým proudem</w:t>
            </w:r>
            <w:r w:rsidR="00851C2C">
              <w:rPr>
                <w:b/>
                <w:sz w:val="18"/>
                <w:szCs w:val="20"/>
              </w:rPr>
              <w:t>:</w:t>
            </w:r>
          </w:p>
          <w:p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neznalost rizik související s</w:t>
            </w:r>
            <w:r>
              <w:rPr>
                <w:sz w:val="18"/>
                <w:szCs w:val="20"/>
              </w:rPr>
              <w:t> </w:t>
            </w:r>
            <w:r w:rsidRPr="004C5605">
              <w:rPr>
                <w:sz w:val="18"/>
                <w:szCs w:val="20"/>
              </w:rPr>
              <w:t>výkonem</w:t>
            </w:r>
            <w:r>
              <w:rPr>
                <w:sz w:val="18"/>
                <w:szCs w:val="20"/>
              </w:rPr>
              <w:t xml:space="preserve"> </w:t>
            </w:r>
            <w:r w:rsidRPr="004C5605">
              <w:rPr>
                <w:sz w:val="18"/>
                <w:szCs w:val="20"/>
              </w:rPr>
              <w:t>práce</w:t>
            </w:r>
            <w:r w:rsidR="00851C2C">
              <w:rPr>
                <w:sz w:val="18"/>
                <w:szCs w:val="20"/>
              </w:rPr>
              <w:t>,</w:t>
            </w:r>
          </w:p>
          <w:p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momentální zdrav</w:t>
            </w:r>
            <w:r w:rsidR="00851C2C">
              <w:rPr>
                <w:sz w:val="18"/>
                <w:szCs w:val="20"/>
              </w:rPr>
              <w:t>otní nebo psychická indispozice,</w:t>
            </w:r>
          </w:p>
          <w:p w:rsidR="00860071" w:rsidRPr="004C5605" w:rsidRDefault="00851C2C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podcenění dané situace,</w:t>
            </w:r>
          </w:p>
          <w:p w:rsidR="00860071" w:rsidRPr="004C5605" w:rsidRDefault="00D651D7" w:rsidP="00206C5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nerespektování bezpečnostních </w:t>
            </w:r>
            <w:r w:rsidR="00851C2C">
              <w:rPr>
                <w:sz w:val="18"/>
                <w:szCs w:val="20"/>
              </w:rPr>
              <w:t>pravidel a pokynů,</w:t>
            </w:r>
          </w:p>
          <w:p w:rsidR="00860071" w:rsidRPr="004C5605" w:rsidRDefault="00851C2C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nadměrná únava,</w:t>
            </w:r>
          </w:p>
          <w:p w:rsidR="00860071" w:rsidRPr="004C5605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prác</w:t>
            </w:r>
            <w:r w:rsidR="00851C2C">
              <w:rPr>
                <w:sz w:val="18"/>
                <w:szCs w:val="20"/>
              </w:rPr>
              <w:t>e pod časovým tlakem,</w:t>
            </w:r>
          </w:p>
          <w:p w:rsidR="00860071" w:rsidRPr="008E2529" w:rsidRDefault="00D651D7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n</w:t>
            </w:r>
            <w:r w:rsidRPr="004C5605">
              <w:rPr>
                <w:sz w:val="18"/>
                <w:szCs w:val="20"/>
              </w:rPr>
              <w:t>edbalost, pocit neomylnosti, n</w:t>
            </w:r>
            <w:r>
              <w:rPr>
                <w:sz w:val="18"/>
                <w:szCs w:val="20"/>
              </w:rPr>
              <w:t>epozornost.</w:t>
            </w:r>
          </w:p>
        </w:tc>
        <w:tc>
          <w:tcPr>
            <w:tcW w:w="4962" w:type="dxa"/>
            <w:vMerge/>
            <w:shd w:val="clear" w:color="auto" w:fill="auto"/>
          </w:tcPr>
          <w:p w:rsidR="00860071" w:rsidRPr="00F916EB" w:rsidRDefault="00860071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b/>
                <w:noProof/>
                <w:color w:val="FF0000"/>
                <w:sz w:val="18"/>
                <w:szCs w:val="18"/>
              </w:rPr>
            </w:pPr>
          </w:p>
        </w:tc>
      </w:tr>
      <w:tr w:rsidR="001E4D2E" w:rsidRPr="00696192" w:rsidTr="001E4D2E">
        <w:trPr>
          <w:trHeight w:val="3384"/>
          <w:jc w:val="center"/>
        </w:trPr>
        <w:tc>
          <w:tcPr>
            <w:tcW w:w="1276" w:type="dxa"/>
            <w:vMerge w:val="restart"/>
            <w:shd w:val="clear" w:color="auto" w:fill="auto"/>
          </w:tcPr>
          <w:p w:rsidR="001E4D2E" w:rsidRPr="003E0BF2" w:rsidRDefault="001E4D2E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Technické</w:t>
            </w:r>
          </w:p>
          <w:p w:rsidR="001E4D2E" w:rsidRPr="003E0BF2" w:rsidRDefault="001E4D2E" w:rsidP="00075DDC">
            <w:pPr>
              <w:ind w:left="34"/>
              <w:rPr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(stav zařízení)</w:t>
            </w:r>
          </w:p>
        </w:tc>
        <w:tc>
          <w:tcPr>
            <w:tcW w:w="4536" w:type="dxa"/>
            <w:vMerge w:val="restar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1E4D2E" w:rsidRDefault="001E4D2E" w:rsidP="00D651D7">
            <w:pPr>
              <w:rPr>
                <w:b/>
                <w:sz w:val="18"/>
                <w:szCs w:val="18"/>
              </w:rPr>
            </w:pPr>
            <w:r>
              <w:rPr>
                <w:noProof/>
                <w:sz w:val="2"/>
                <w:szCs w:val="2"/>
              </w:rPr>
              <w:drawing>
                <wp:anchor distT="0" distB="0" distL="114300" distR="114300" simplePos="0" relativeHeight="251868160" behindDoc="0" locked="0" layoutInCell="1" allowOverlap="1" wp14:anchorId="0EB033AA" wp14:editId="32041001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550545</wp:posOffset>
                  </wp:positionV>
                  <wp:extent cx="985962" cy="956431"/>
                  <wp:effectExtent l="0" t="0" r="5080" b="0"/>
                  <wp:wrapNone/>
                  <wp:docPr id="21511" name="Obrázek 21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z1.png"/>
                          <pic:cNvPicPr/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97" t="51120" r="27655" b="20301"/>
                          <a:stretch/>
                        </pic:blipFill>
                        <pic:spPr bwMode="auto">
                          <a:xfrm>
                            <a:off x="0" y="0"/>
                            <a:ext cx="985962" cy="9564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651D7">
              <w:rPr>
                <w:b/>
                <w:sz w:val="18"/>
              </w:rPr>
              <w:t>Nedodržení pravidelných kontrol a rev</w:t>
            </w:r>
            <w:r>
              <w:rPr>
                <w:b/>
                <w:sz w:val="18"/>
              </w:rPr>
              <w:t>i</w:t>
            </w:r>
            <w:r w:rsidRPr="00D651D7">
              <w:rPr>
                <w:b/>
                <w:sz w:val="18"/>
              </w:rPr>
              <w:t>zí</w:t>
            </w:r>
            <w:r>
              <w:rPr>
                <w:b/>
                <w:sz w:val="18"/>
              </w:rPr>
              <w:t xml:space="preserve"> zařízení a </w:t>
            </w:r>
            <w:r w:rsidRPr="00D651D7">
              <w:rPr>
                <w:b/>
                <w:sz w:val="18"/>
                <w:szCs w:val="18"/>
              </w:rPr>
              <w:t>předepsaných lhůt periodických prohlídek, zkoušek OOPP a pracovních prostředků</w:t>
            </w:r>
            <w:r>
              <w:rPr>
                <w:b/>
                <w:sz w:val="18"/>
                <w:szCs w:val="18"/>
              </w:rPr>
              <w:t>.</w:t>
            </w:r>
          </w:p>
          <w:p w:rsidR="001E4D2E" w:rsidRPr="001E4D2E" w:rsidRDefault="001E4D2E" w:rsidP="001E4D2E">
            <w:pPr>
              <w:spacing w:before="1800"/>
              <w:rPr>
                <w:b/>
                <w:sz w:val="18"/>
                <w:szCs w:val="18"/>
              </w:rPr>
            </w:pPr>
            <w:r w:rsidRPr="000F59BE">
              <w:rPr>
                <w:noProof/>
              </w:rPr>
              <w:drawing>
                <wp:anchor distT="0" distB="0" distL="114300" distR="114300" simplePos="0" relativeHeight="252044288" behindDoc="0" locked="0" layoutInCell="1" allowOverlap="1" wp14:anchorId="474332BD" wp14:editId="2860A4F9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1298575</wp:posOffset>
                  </wp:positionV>
                  <wp:extent cx="566420" cy="791845"/>
                  <wp:effectExtent l="19050" t="19050" r="24130" b="27305"/>
                  <wp:wrapSquare wrapText="bothSides"/>
                  <wp:docPr id="2153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60" t="8421" r="19761" b="7160"/>
                          <a:stretch/>
                        </pic:blipFill>
                        <pic:spPr>
                          <a:xfrm>
                            <a:off x="0" y="0"/>
                            <a:ext cx="56642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924480" behindDoc="0" locked="0" layoutInCell="1" allowOverlap="1" wp14:anchorId="56F26886" wp14:editId="6061F0D2">
                  <wp:simplePos x="0" y="0"/>
                  <wp:positionH relativeFrom="column">
                    <wp:posOffset>1376045</wp:posOffset>
                  </wp:positionH>
                  <wp:positionV relativeFrom="paragraph">
                    <wp:posOffset>1305560</wp:posOffset>
                  </wp:positionV>
                  <wp:extent cx="541655" cy="791845"/>
                  <wp:effectExtent l="19050" t="19050" r="10795" b="27305"/>
                  <wp:wrapSquare wrapText="bothSides"/>
                  <wp:docPr id="21522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60" t="4640" r="19761" b="7161"/>
                          <a:stretch/>
                        </pic:blipFill>
                        <pic:spPr>
                          <a:xfrm>
                            <a:off x="0" y="0"/>
                            <a:ext cx="541655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F59BE">
              <w:rPr>
                <w:noProof/>
              </w:rPr>
              <w:drawing>
                <wp:anchor distT="0" distB="0" distL="114300" distR="114300" simplePos="0" relativeHeight="252017664" behindDoc="0" locked="0" layoutInCell="1" allowOverlap="1" wp14:anchorId="645440CB" wp14:editId="3AEAE50D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1306195</wp:posOffset>
                  </wp:positionV>
                  <wp:extent cx="553720" cy="791845"/>
                  <wp:effectExtent l="19050" t="19050" r="17780" b="27305"/>
                  <wp:wrapSquare wrapText="bothSides"/>
                  <wp:docPr id="21530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ázek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8" t="1015" r="1598" b="1015"/>
                          <a:stretch/>
                        </pic:blipFill>
                        <pic:spPr>
                          <a:xfrm>
                            <a:off x="0" y="0"/>
                            <a:ext cx="55372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960320" behindDoc="0" locked="0" layoutInCell="1" allowOverlap="1" wp14:anchorId="2B75CA47" wp14:editId="6295DF57">
                  <wp:simplePos x="0" y="0"/>
                  <wp:positionH relativeFrom="column">
                    <wp:posOffset>795020</wp:posOffset>
                  </wp:positionH>
                  <wp:positionV relativeFrom="paragraph">
                    <wp:posOffset>1299845</wp:posOffset>
                  </wp:positionV>
                  <wp:extent cx="543560" cy="791845"/>
                  <wp:effectExtent l="19050" t="19050" r="27940" b="27305"/>
                  <wp:wrapSquare wrapText="bothSides"/>
                  <wp:docPr id="2152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01" t="14300" r="26901" b="18500"/>
                          <a:stretch/>
                        </pic:blipFill>
                        <pic:spPr>
                          <a:xfrm>
                            <a:off x="0" y="0"/>
                            <a:ext cx="543560" cy="7918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E4D2E"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 wp14:anchorId="326003AC" wp14:editId="275E46D9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1047115</wp:posOffset>
                      </wp:positionV>
                      <wp:extent cx="2865120" cy="0"/>
                      <wp:effectExtent l="0" t="0" r="30480" b="19050"/>
                      <wp:wrapNone/>
                      <wp:docPr id="29" name="Přímá spojnic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651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CA67CF6" id="Přímá spojnice 29" o:spid="_x0000_s1026" style="position:absolute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pt,82.45pt" to="220.5pt,8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" strokecolor="black [3213]"/>
                  </w:pict>
                </mc:Fallback>
              </mc:AlternateContent>
            </w:r>
            <w:r w:rsidRPr="001E4D2E">
              <w:rPr>
                <w:b/>
                <w:noProof/>
                <w:sz w:val="2"/>
                <w:szCs w:val="2"/>
              </w:rPr>
              <w:drawing>
                <wp:anchor distT="0" distB="0" distL="114300" distR="114300" simplePos="0" relativeHeight="251878400" behindDoc="0" locked="0" layoutInCell="1" allowOverlap="1" wp14:anchorId="1E318024" wp14:editId="72DEBCB8">
                  <wp:simplePos x="0" y="0"/>
                  <wp:positionH relativeFrom="column">
                    <wp:posOffset>1033145</wp:posOffset>
                  </wp:positionH>
                  <wp:positionV relativeFrom="paragraph">
                    <wp:posOffset>19050</wp:posOffset>
                  </wp:positionV>
                  <wp:extent cx="1645920" cy="913765"/>
                  <wp:effectExtent l="0" t="0" r="0" b="635"/>
                  <wp:wrapNone/>
                  <wp:docPr id="26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91" t="52945" r="44469" b="29601"/>
                          <a:stretch/>
                        </pic:blipFill>
                        <pic:spPr bwMode="auto">
                          <a:xfrm>
                            <a:off x="0" y="0"/>
                            <a:ext cx="1645920" cy="913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4D2E">
              <w:rPr>
                <w:b/>
                <w:sz w:val="18"/>
                <w:szCs w:val="18"/>
              </w:rPr>
              <w:t>Chybějící bezpečnostní značení</w:t>
            </w:r>
            <w:r>
              <w:rPr>
                <w:b/>
                <w:sz w:val="18"/>
                <w:szCs w:val="18"/>
              </w:rPr>
              <w:t xml:space="preserve"> např.:</w:t>
            </w:r>
          </w:p>
        </w:tc>
        <w:tc>
          <w:tcPr>
            <w:tcW w:w="4962" w:type="dxa"/>
            <w:shd w:val="clear" w:color="auto" w:fill="auto"/>
          </w:tcPr>
          <w:p w:rsidR="001E4D2E" w:rsidRDefault="001E4D2E" w:rsidP="006C76E4">
            <w:pPr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 xml:space="preserve"> </w:t>
            </w:r>
            <w:r w:rsidRPr="006C76E4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Vypni ze všech stran možného napájení</w:t>
            </w:r>
          </w:p>
          <w:p w:rsidR="001E4D2E" w:rsidRDefault="001E4D2E" w:rsidP="006C76E4">
            <w:pPr>
              <w:pStyle w:val="Normlnweb"/>
              <w:spacing w:after="0"/>
              <w:rPr>
                <w:i/>
                <w:noProof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860992" behindDoc="0" locked="0" layoutInCell="1" allowOverlap="1" wp14:anchorId="0E1FDD34" wp14:editId="2DE5814D">
                  <wp:simplePos x="0" y="0"/>
                  <wp:positionH relativeFrom="column">
                    <wp:posOffset>2297430</wp:posOffset>
                  </wp:positionH>
                  <wp:positionV relativeFrom="paragraph">
                    <wp:posOffset>205105</wp:posOffset>
                  </wp:positionV>
                  <wp:extent cx="708614" cy="713111"/>
                  <wp:effectExtent l="0" t="0" r="0" b="0"/>
                  <wp:wrapNone/>
                  <wp:docPr id="21515" name="Obrázek 2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ypni el.png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71" b="25899"/>
                          <a:stretch/>
                        </pic:blipFill>
                        <pic:spPr bwMode="auto">
                          <a:xfrm>
                            <a:off x="0" y="0"/>
                            <a:ext cx="708614" cy="713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C76E4"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>Za stranu možného napájení lze bezesporu považovat místo, odkud je možné dodat</w:t>
            </w:r>
            <w:r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 xml:space="preserve"> </w:t>
            </w:r>
            <w:r w:rsidRPr="006C76E4"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t xml:space="preserve">silovou elektřinu. </w:t>
            </w:r>
            <w:r>
              <w:rPr>
                <w:rFonts w:ascii="Arial" w:hAnsi="Arial" w:cs="Arial"/>
                <w:color w:val="000000" w:themeColor="text1"/>
                <w:kern w:val="24"/>
                <w:sz w:val="18"/>
                <w:szCs w:val="18"/>
              </w:rPr>
              <w:br/>
            </w:r>
            <w:r w:rsidRPr="00D651D7">
              <w:rPr>
                <w:rFonts w:ascii="Arial" w:hAnsi="Arial" w:cs="Arial"/>
                <w:b/>
                <w:color w:val="000000" w:themeColor="text1"/>
                <w:kern w:val="24"/>
                <w:sz w:val="18"/>
                <w:szCs w:val="18"/>
              </w:rPr>
              <w:t>A to je možné:</w:t>
            </w:r>
            <w:r w:rsidRPr="006C76E4">
              <w:rPr>
                <w:i/>
                <w:noProof/>
                <w:sz w:val="18"/>
                <w:szCs w:val="18"/>
              </w:rPr>
              <w:t xml:space="preserve"> </w:t>
            </w:r>
          </w:p>
          <w:p w:rsidR="001E4D2E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distribuční soustavy</w:t>
            </w:r>
            <w:r w:rsidR="00851C2C">
              <w:rPr>
                <w:sz w:val="18"/>
                <w:szCs w:val="18"/>
              </w:rPr>
              <w:t>,</w:t>
            </w:r>
          </w:p>
          <w:p w:rsidR="001E4D2E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výrobny elektřiny</w:t>
            </w:r>
            <w:r w:rsidR="00851C2C">
              <w:rPr>
                <w:sz w:val="18"/>
                <w:szCs w:val="18"/>
              </w:rPr>
              <w:t>,</w:t>
            </w:r>
          </w:p>
          <w:p w:rsidR="001E4D2E" w:rsidRPr="006C76E4" w:rsidRDefault="001E4D2E" w:rsidP="006C76E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 evidovaného náhradního zdroje</w:t>
            </w:r>
            <w:r w:rsidR="00851C2C">
              <w:rPr>
                <w:sz w:val="18"/>
                <w:szCs w:val="18"/>
              </w:rPr>
              <w:t>.</w:t>
            </w:r>
          </w:p>
          <w:p w:rsidR="001E4D2E" w:rsidRPr="006C76E4" w:rsidRDefault="001E4D2E" w:rsidP="006C76E4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C76E4">
              <w:rPr>
                <w:rFonts w:eastAsia="Calibri"/>
                <w:b/>
                <w:sz w:val="18"/>
                <w:szCs w:val="18"/>
                <w:lang w:eastAsia="en-US"/>
              </w:rPr>
              <w:t>Přes veškerá opatření se může stát, že dojde k výskytu napětí:</w:t>
            </w:r>
          </w:p>
          <w:p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 připojených kondenzátorů</w:t>
            </w:r>
            <w:r w:rsidR="00851C2C">
              <w:rPr>
                <w:sz w:val="18"/>
                <w:szCs w:val="20"/>
              </w:rPr>
              <w:t>,</w:t>
            </w:r>
          </w:p>
          <w:p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zavlečením z měřících transformátorů napětí</w:t>
            </w:r>
          </w:p>
          <w:p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6C76E4">
              <w:rPr>
                <w:sz w:val="18"/>
                <w:szCs w:val="20"/>
              </w:rPr>
              <w:t>zavlečením přes zhášecí tlumivku (na transformovnách)</w:t>
            </w:r>
            <w:r w:rsidR="00851C2C">
              <w:rPr>
                <w:sz w:val="18"/>
                <w:szCs w:val="20"/>
              </w:rPr>
              <w:t>,</w:t>
            </w:r>
          </w:p>
          <w:p w:rsidR="001E4D2E" w:rsidRPr="006C76E4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</w:rPr>
            </w:pPr>
            <w:r w:rsidRPr="006C76E4">
              <w:rPr>
                <w:sz w:val="18"/>
                <w:szCs w:val="20"/>
              </w:rPr>
              <w:t xml:space="preserve">zavlečením </w:t>
            </w:r>
            <w:r w:rsidR="00865771">
              <w:rPr>
                <w:sz w:val="18"/>
                <w:szCs w:val="20"/>
              </w:rPr>
              <w:t>z</w:t>
            </w:r>
            <w:r w:rsidRPr="006C76E4">
              <w:rPr>
                <w:sz w:val="18"/>
                <w:szCs w:val="20"/>
              </w:rPr>
              <w:t xml:space="preserve"> neevidovaného náhradního zdroje</w:t>
            </w:r>
            <w:r w:rsidR="00851C2C">
              <w:rPr>
                <w:sz w:val="18"/>
                <w:szCs w:val="20"/>
              </w:rPr>
              <w:t>,</w:t>
            </w:r>
            <w:r w:rsidRPr="006C76E4">
              <w:rPr>
                <w:sz w:val="18"/>
                <w:szCs w:val="20"/>
              </w:rPr>
              <w:t xml:space="preserve"> </w:t>
            </w:r>
          </w:p>
          <w:p w:rsidR="001E4D2E" w:rsidRPr="00D651D7" w:rsidRDefault="001E4D2E" w:rsidP="00D651D7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18"/>
              </w:rPr>
            </w:pPr>
            <w:r w:rsidRPr="006C76E4">
              <w:rPr>
                <w:sz w:val="18"/>
                <w:szCs w:val="20"/>
              </w:rPr>
              <w:t>atmosférickou elektřinou</w:t>
            </w:r>
            <w:r w:rsidR="00851C2C">
              <w:rPr>
                <w:sz w:val="18"/>
                <w:szCs w:val="20"/>
              </w:rPr>
              <w:t>.</w:t>
            </w:r>
          </w:p>
        </w:tc>
      </w:tr>
      <w:tr w:rsidR="001E4D2E" w:rsidRPr="00696192" w:rsidTr="00851C2C">
        <w:trPr>
          <w:trHeight w:val="719"/>
          <w:jc w:val="center"/>
        </w:trPr>
        <w:tc>
          <w:tcPr>
            <w:tcW w:w="1276" w:type="dxa"/>
            <w:vMerge/>
            <w:shd w:val="clear" w:color="auto" w:fill="auto"/>
          </w:tcPr>
          <w:p w:rsidR="001E4D2E" w:rsidRPr="003E0BF2" w:rsidRDefault="001E4D2E" w:rsidP="00075DDC">
            <w:pPr>
              <w:rPr>
                <w:b/>
                <w:color w:val="C00000"/>
                <w:sz w:val="18"/>
                <w:szCs w:val="18"/>
              </w:rPr>
            </w:pPr>
          </w:p>
        </w:tc>
        <w:tc>
          <w:tcPr>
            <w:tcW w:w="4536" w:type="dxa"/>
            <w:vMerge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1E4D2E" w:rsidRPr="00696192" w:rsidRDefault="001E4D2E" w:rsidP="00D651D7">
            <w:pPr>
              <w:rPr>
                <w:sz w:val="18"/>
              </w:rPr>
            </w:pPr>
          </w:p>
        </w:tc>
        <w:tc>
          <w:tcPr>
            <w:tcW w:w="4962" w:type="dxa"/>
            <w:shd w:val="clear" w:color="auto" w:fill="auto"/>
          </w:tcPr>
          <w:p w:rsidR="001E4D2E" w:rsidRDefault="001E4D2E" w:rsidP="00851C2C">
            <w:pPr>
              <w:spacing w:before="0" w:after="0"/>
              <w:rPr>
                <w:sz w:val="18"/>
                <w:szCs w:val="18"/>
              </w:rPr>
            </w:pPr>
            <w:r w:rsidRPr="00D651D7">
              <w:rPr>
                <w:b/>
                <w:color w:val="C00000"/>
                <w:sz w:val="18"/>
                <w:szCs w:val="18"/>
              </w:rPr>
              <w:t>Seznámení pracovníků s pracovištěm a s únikovou cestou pro opuštění pracoviště pro případ hrozícího nebezpečí</w:t>
            </w:r>
            <w:r>
              <w:rPr>
                <w:b/>
                <w:color w:val="C00000"/>
                <w:sz w:val="18"/>
                <w:szCs w:val="18"/>
              </w:rPr>
              <w:t>!</w:t>
            </w:r>
          </w:p>
        </w:tc>
      </w:tr>
      <w:bookmarkEnd w:id="0"/>
    </w:tbl>
    <w:p w:rsidR="002542C8" w:rsidRPr="00851C2C" w:rsidRDefault="002542C8" w:rsidP="00105629">
      <w:pPr>
        <w:spacing w:before="0" w:after="0"/>
        <w:rPr>
          <w:sz w:val="2"/>
          <w:szCs w:val="2"/>
          <w:lang w:eastAsia="en-US"/>
        </w:rPr>
      </w:pPr>
    </w:p>
    <w:sectPr w:rsidR="002542C8" w:rsidRPr="00851C2C" w:rsidSect="00701C17">
      <w:headerReference w:type="default" r:id="rId34"/>
      <w:footerReference w:type="default" r:id="rId35"/>
      <w:pgSz w:w="11906" w:h="16838" w:code="9"/>
      <w:pgMar w:top="709" w:right="1134" w:bottom="709" w:left="1134" w:header="567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5FC9" w:rsidRDefault="008F5FC9" w:rsidP="00306486">
      <w:r>
        <w:separator/>
      </w:r>
    </w:p>
    <w:p w:rsidR="008F5FC9" w:rsidRDefault="008F5FC9" w:rsidP="00306486"/>
    <w:p w:rsidR="008F5FC9" w:rsidRDefault="008F5FC9" w:rsidP="00306486"/>
  </w:endnote>
  <w:endnote w:type="continuationSeparator" w:id="0">
    <w:p w:rsidR="008F5FC9" w:rsidRDefault="008F5FC9" w:rsidP="00306486">
      <w:r>
        <w:continuationSeparator/>
      </w:r>
    </w:p>
    <w:p w:rsidR="008F5FC9" w:rsidRDefault="008F5FC9" w:rsidP="00306486"/>
    <w:p w:rsidR="008F5FC9" w:rsidRDefault="008F5FC9" w:rsidP="00306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C45E2" w:rsidRPr="007B7762" w:rsidRDefault="00DC45E2" w:rsidP="00DC45E2">
    <w:pPr>
      <w:spacing w:before="0" w:after="60"/>
      <w:jc w:val="center"/>
      <w:rPr>
        <w:sz w:val="20"/>
        <w:szCs w:val="20"/>
      </w:rPr>
    </w:pPr>
    <w:r w:rsidRPr="001D0AAA">
      <w:rPr>
        <w:sz w:val="20"/>
        <w:szCs w:val="20"/>
      </w:rPr>
      <w:t>Bc. Roman Soukup</w:t>
    </w:r>
    <w:r>
      <w:rPr>
        <w:sz w:val="20"/>
        <w:szCs w:val="20"/>
      </w:rPr>
      <w:t xml:space="preserve">, </w:t>
    </w:r>
    <w:hyperlink r:id="rId1" w:history="1">
      <w:r w:rsidR="008737F9" w:rsidRPr="00C60E90">
        <w:rPr>
          <w:rStyle w:val="Hypertextovodkaz"/>
          <w:rFonts w:ascii="Tahoma" w:eastAsiaTheme="majorEastAsia" w:hAnsi="Tahoma" w:cs="Tahoma"/>
          <w:sz w:val="20"/>
          <w:szCs w:val="20"/>
        </w:rPr>
        <w:t>soukup.roman@volny.cz</w:t>
      </w:r>
    </w:hyperlink>
    <w:r w:rsidRPr="00F53170">
      <w:rPr>
        <w:rStyle w:val="Hypertextovodkaz"/>
        <w:sz w:val="20"/>
        <w:szCs w:val="20"/>
        <w:u w:val="none"/>
      </w:rPr>
      <w:t xml:space="preserve"> </w:t>
    </w:r>
    <w:r w:rsidR="00F53170" w:rsidRPr="00F53170">
      <w:rPr>
        <w:rStyle w:val="Hypertextovodkaz"/>
        <w:sz w:val="20"/>
        <w:szCs w:val="20"/>
        <w:u w:val="none"/>
      </w:rPr>
      <w:t xml:space="preserve"> </w:t>
    </w:r>
    <w:r w:rsidRPr="001D0AAA">
      <w:rPr>
        <w:sz w:val="20"/>
        <w:szCs w:val="20"/>
      </w:rPr>
      <w:t>ROVS/887/KOO/2015</w:t>
    </w:r>
    <w:r>
      <w:rPr>
        <w:sz w:val="20"/>
        <w:szCs w:val="20"/>
      </w:rPr>
      <w:t xml:space="preserve">; </w:t>
    </w:r>
    <w:r w:rsidRPr="001D0AAA">
      <w:rPr>
        <w:sz w:val="20"/>
        <w:szCs w:val="20"/>
      </w:rPr>
      <w:t>ROVS/4261/PRE/2016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5FC9" w:rsidRDefault="008F5FC9" w:rsidP="00306486">
      <w:r>
        <w:separator/>
      </w:r>
    </w:p>
    <w:p w:rsidR="008F5FC9" w:rsidRDefault="008F5FC9" w:rsidP="00306486"/>
    <w:p w:rsidR="008F5FC9" w:rsidRDefault="008F5FC9" w:rsidP="00306486"/>
  </w:footnote>
  <w:footnote w:type="continuationSeparator" w:id="0">
    <w:p w:rsidR="008F5FC9" w:rsidRDefault="008F5FC9" w:rsidP="00306486">
      <w:r>
        <w:continuationSeparator/>
      </w:r>
    </w:p>
    <w:p w:rsidR="008F5FC9" w:rsidRDefault="008F5FC9" w:rsidP="00306486"/>
    <w:p w:rsidR="008F5FC9" w:rsidRDefault="008F5FC9" w:rsidP="00306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9953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402"/>
      <w:gridCol w:w="3402"/>
      <w:gridCol w:w="1559"/>
      <w:gridCol w:w="1590"/>
    </w:tblGrid>
    <w:tr w:rsidR="00EB302E" w:rsidRPr="004766FC" w:rsidTr="00EB302E">
      <w:trPr>
        <w:trHeight w:val="238"/>
      </w:trPr>
      <w:tc>
        <w:tcPr>
          <w:tcW w:w="3402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hanging="108"/>
            <w:jc w:val="lef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E.ON Česká republika, s.r.o.</w:t>
          </w:r>
        </w:p>
      </w:tc>
      <w:tc>
        <w:tcPr>
          <w:tcW w:w="3402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Typový </w:t>
          </w:r>
          <w:r w:rsidRPr="004766FC">
            <w:rPr>
              <w:color w:val="003399"/>
              <w:sz w:val="16"/>
              <w:szCs w:val="16"/>
            </w:rPr>
            <w:t xml:space="preserve">Plán BOZP </w:t>
          </w:r>
          <w:r>
            <w:rPr>
              <w:color w:val="003399"/>
              <w:sz w:val="16"/>
              <w:szCs w:val="16"/>
            </w:rPr>
            <w:t>pro činnosti OPEX</w:t>
          </w:r>
        </w:p>
      </w:tc>
      <w:tc>
        <w:tcPr>
          <w:tcW w:w="1559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Datum zpracování:</w:t>
          </w:r>
        </w:p>
      </w:tc>
      <w:tc>
        <w:tcPr>
          <w:tcW w:w="1590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10. 2</w:t>
          </w:r>
          <w:r w:rsidRPr="004766FC">
            <w:rPr>
              <w:color w:val="003399"/>
              <w:sz w:val="16"/>
              <w:szCs w:val="16"/>
            </w:rPr>
            <w:t>. 201</w:t>
          </w:r>
          <w:r>
            <w:rPr>
              <w:color w:val="003399"/>
              <w:sz w:val="16"/>
              <w:szCs w:val="16"/>
            </w:rPr>
            <w:t>8</w:t>
          </w:r>
        </w:p>
      </w:tc>
    </w:tr>
    <w:tr w:rsidR="00EB302E" w:rsidRPr="004766FC" w:rsidTr="00EB302E">
      <w:tc>
        <w:tcPr>
          <w:tcW w:w="3402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right="-251" w:hanging="108"/>
            <w:jc w:val="lef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F.A.GERSTNERA 2151/6 České Budějovice</w:t>
          </w:r>
        </w:p>
      </w:tc>
      <w:tc>
        <w:tcPr>
          <w:tcW w:w="3402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Příloha </w:t>
          </w:r>
          <w:proofErr w:type="gramStart"/>
          <w:r>
            <w:rPr>
              <w:color w:val="003399"/>
              <w:sz w:val="16"/>
              <w:szCs w:val="16"/>
            </w:rPr>
            <w:t>P3 - EZ</w:t>
          </w:r>
          <w:proofErr w:type="gramEnd"/>
        </w:p>
      </w:tc>
      <w:tc>
        <w:tcPr>
          <w:tcW w:w="1559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Aktualizace:</w:t>
          </w:r>
        </w:p>
      </w:tc>
      <w:tc>
        <w:tcPr>
          <w:tcW w:w="1590" w:type="dxa"/>
          <w:vAlign w:val="bottom"/>
        </w:tcPr>
        <w:p w:rsidR="00EB302E" w:rsidRPr="004766FC" w:rsidRDefault="00EB302E" w:rsidP="00EB302E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  1. 3. 2018</w:t>
          </w:r>
        </w:p>
      </w:tc>
    </w:tr>
  </w:tbl>
  <w:p w:rsidR="009B120E" w:rsidRPr="009B120E" w:rsidRDefault="009B120E" w:rsidP="009B120E">
    <w:pPr>
      <w:pStyle w:val="Zhlav"/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9.75pt;height:9.75pt" o:bullet="t">
        <v:imagedata r:id="rId1" o:title="art2DA1"/>
      </v:shape>
    </w:pict>
  </w:numPicBullet>
  <w:abstractNum w:abstractNumId="0" w15:restartNumberingAfterBreak="0">
    <w:nsid w:val="046F4B84"/>
    <w:multiLevelType w:val="hybridMultilevel"/>
    <w:tmpl w:val="747C5B70"/>
    <w:lvl w:ilvl="0" w:tplc="71F0952C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07125"/>
    <w:multiLevelType w:val="hybridMultilevel"/>
    <w:tmpl w:val="BDEA634C"/>
    <w:lvl w:ilvl="0" w:tplc="71F0952C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27F81"/>
    <w:multiLevelType w:val="multilevel"/>
    <w:tmpl w:val="B1EE745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700"/>
        </w:tabs>
        <w:ind w:left="2340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60"/>
        </w:tabs>
        <w:ind w:left="0" w:firstLine="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2FB44EF9"/>
    <w:multiLevelType w:val="hybridMultilevel"/>
    <w:tmpl w:val="BC929C54"/>
    <w:lvl w:ilvl="0" w:tplc="A8D0D914">
      <w:start w:val="1"/>
      <w:numFmt w:val="decimal"/>
      <w:pStyle w:val="Odrky2"/>
      <w:lvlText w:val="%1."/>
      <w:lvlJc w:val="left"/>
      <w:pPr>
        <w:ind w:left="1004" w:hanging="360"/>
      </w:pPr>
      <w:rPr>
        <w:rFonts w:hint="default"/>
        <w:b/>
      </w:rPr>
    </w:lvl>
    <w:lvl w:ilvl="1" w:tplc="71F0952C">
      <w:start w:val="1"/>
      <w:numFmt w:val="bullet"/>
      <w:lvlText w:val=""/>
      <w:lvlJc w:val="left"/>
      <w:pPr>
        <w:ind w:left="172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30C81592"/>
    <w:multiLevelType w:val="hybridMultilevel"/>
    <w:tmpl w:val="9490BB56"/>
    <w:lvl w:ilvl="0" w:tplc="56C65002">
      <w:start w:val="1"/>
      <w:numFmt w:val="decimal"/>
      <w:pStyle w:val="Nadpis9"/>
      <w:lvlText w:val="P%1"/>
      <w:lvlJc w:val="right"/>
      <w:pPr>
        <w:ind w:left="2804" w:hanging="18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029AD"/>
    <w:multiLevelType w:val="hybridMultilevel"/>
    <w:tmpl w:val="806AE61C"/>
    <w:lvl w:ilvl="0" w:tplc="BCCA25E8">
      <w:start w:val="3"/>
      <w:numFmt w:val="decimal"/>
      <w:pStyle w:val="Nadpis5"/>
      <w:lvlText w:val="P%1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A37FAC"/>
    <w:multiLevelType w:val="hybridMultilevel"/>
    <w:tmpl w:val="9BAA4D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7C54DD"/>
    <w:multiLevelType w:val="hybridMultilevel"/>
    <w:tmpl w:val="EA04285E"/>
    <w:lvl w:ilvl="0" w:tplc="0382FB52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cs="Times New Roman" w:hint="default"/>
        <w:color w:val="auto"/>
        <w:sz w:val="20"/>
        <w:szCs w:val="20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71D727E2"/>
    <w:multiLevelType w:val="hybridMultilevel"/>
    <w:tmpl w:val="43D6CC04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31598B"/>
    <w:multiLevelType w:val="hybridMultilevel"/>
    <w:tmpl w:val="CCF8C55E"/>
    <w:lvl w:ilvl="0" w:tplc="0405000F">
      <w:start w:val="1"/>
      <w:numFmt w:val="decimal"/>
      <w:lvlText w:val="%1."/>
      <w:lvlJc w:val="left"/>
      <w:pPr>
        <w:ind w:left="913" w:hanging="360"/>
      </w:pPr>
    </w:lvl>
    <w:lvl w:ilvl="1" w:tplc="04050019" w:tentative="1">
      <w:start w:val="1"/>
      <w:numFmt w:val="lowerLetter"/>
      <w:lvlText w:val="%2."/>
      <w:lvlJc w:val="left"/>
      <w:pPr>
        <w:ind w:left="1633" w:hanging="360"/>
      </w:pPr>
    </w:lvl>
    <w:lvl w:ilvl="2" w:tplc="0405001B" w:tentative="1">
      <w:start w:val="1"/>
      <w:numFmt w:val="lowerRoman"/>
      <w:lvlText w:val="%3."/>
      <w:lvlJc w:val="right"/>
      <w:pPr>
        <w:ind w:left="2353" w:hanging="180"/>
      </w:pPr>
    </w:lvl>
    <w:lvl w:ilvl="3" w:tplc="0405000F" w:tentative="1">
      <w:start w:val="1"/>
      <w:numFmt w:val="decimal"/>
      <w:lvlText w:val="%4."/>
      <w:lvlJc w:val="left"/>
      <w:pPr>
        <w:ind w:left="3073" w:hanging="360"/>
      </w:pPr>
    </w:lvl>
    <w:lvl w:ilvl="4" w:tplc="04050019" w:tentative="1">
      <w:start w:val="1"/>
      <w:numFmt w:val="lowerLetter"/>
      <w:lvlText w:val="%5."/>
      <w:lvlJc w:val="left"/>
      <w:pPr>
        <w:ind w:left="3793" w:hanging="360"/>
      </w:pPr>
    </w:lvl>
    <w:lvl w:ilvl="5" w:tplc="0405001B" w:tentative="1">
      <w:start w:val="1"/>
      <w:numFmt w:val="lowerRoman"/>
      <w:lvlText w:val="%6."/>
      <w:lvlJc w:val="right"/>
      <w:pPr>
        <w:ind w:left="4513" w:hanging="180"/>
      </w:pPr>
    </w:lvl>
    <w:lvl w:ilvl="6" w:tplc="0405000F" w:tentative="1">
      <w:start w:val="1"/>
      <w:numFmt w:val="decimal"/>
      <w:lvlText w:val="%7."/>
      <w:lvlJc w:val="left"/>
      <w:pPr>
        <w:ind w:left="5233" w:hanging="360"/>
      </w:pPr>
    </w:lvl>
    <w:lvl w:ilvl="7" w:tplc="04050019" w:tentative="1">
      <w:start w:val="1"/>
      <w:numFmt w:val="lowerLetter"/>
      <w:lvlText w:val="%8."/>
      <w:lvlJc w:val="left"/>
      <w:pPr>
        <w:ind w:left="5953" w:hanging="360"/>
      </w:pPr>
    </w:lvl>
    <w:lvl w:ilvl="8" w:tplc="0405001B" w:tentative="1">
      <w:start w:val="1"/>
      <w:numFmt w:val="lowerRoman"/>
      <w:lvlText w:val="%9."/>
      <w:lvlJc w:val="right"/>
      <w:pPr>
        <w:ind w:left="6673" w:hanging="180"/>
      </w:p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8"/>
  </w:num>
  <w:num w:numId="6">
    <w:abstractNumId w:val="6"/>
  </w:num>
  <w:num w:numId="7">
    <w:abstractNumId w:val="0"/>
  </w:num>
  <w:num w:numId="8">
    <w:abstractNumId w:val="9"/>
  </w:num>
  <w:num w:numId="9">
    <w:abstractNumId w:val="1"/>
  </w:num>
  <w:num w:numId="10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567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2E6"/>
    <w:rsid w:val="000101E5"/>
    <w:rsid w:val="0001323F"/>
    <w:rsid w:val="000221D6"/>
    <w:rsid w:val="00023450"/>
    <w:rsid w:val="00024368"/>
    <w:rsid w:val="000338BE"/>
    <w:rsid w:val="00042409"/>
    <w:rsid w:val="000440FA"/>
    <w:rsid w:val="0004523A"/>
    <w:rsid w:val="00046A8B"/>
    <w:rsid w:val="000503C3"/>
    <w:rsid w:val="00050881"/>
    <w:rsid w:val="00051AE2"/>
    <w:rsid w:val="00052078"/>
    <w:rsid w:val="0005523E"/>
    <w:rsid w:val="00055FBE"/>
    <w:rsid w:val="00057A96"/>
    <w:rsid w:val="0006025F"/>
    <w:rsid w:val="00061ED7"/>
    <w:rsid w:val="000629C7"/>
    <w:rsid w:val="0007099C"/>
    <w:rsid w:val="00070C53"/>
    <w:rsid w:val="00072204"/>
    <w:rsid w:val="0007274C"/>
    <w:rsid w:val="000808DC"/>
    <w:rsid w:val="00082339"/>
    <w:rsid w:val="00082345"/>
    <w:rsid w:val="00082E6D"/>
    <w:rsid w:val="00097447"/>
    <w:rsid w:val="000A34EB"/>
    <w:rsid w:val="000A373B"/>
    <w:rsid w:val="000A3A2B"/>
    <w:rsid w:val="000A54AC"/>
    <w:rsid w:val="000B0AAB"/>
    <w:rsid w:val="000B1FBD"/>
    <w:rsid w:val="000B3649"/>
    <w:rsid w:val="000C3E7F"/>
    <w:rsid w:val="000D0DAA"/>
    <w:rsid w:val="000D42F7"/>
    <w:rsid w:val="000D7FCD"/>
    <w:rsid w:val="000E0131"/>
    <w:rsid w:val="000E1EA2"/>
    <w:rsid w:val="000E3BC8"/>
    <w:rsid w:val="000E5896"/>
    <w:rsid w:val="000F210D"/>
    <w:rsid w:val="000F489D"/>
    <w:rsid w:val="00100CDB"/>
    <w:rsid w:val="00101200"/>
    <w:rsid w:val="00105629"/>
    <w:rsid w:val="00110D06"/>
    <w:rsid w:val="001226E4"/>
    <w:rsid w:val="00134475"/>
    <w:rsid w:val="00141A97"/>
    <w:rsid w:val="001426A8"/>
    <w:rsid w:val="001465CD"/>
    <w:rsid w:val="001621B7"/>
    <w:rsid w:val="00164190"/>
    <w:rsid w:val="001801D2"/>
    <w:rsid w:val="00180220"/>
    <w:rsid w:val="001812F9"/>
    <w:rsid w:val="001847B8"/>
    <w:rsid w:val="00186351"/>
    <w:rsid w:val="0018643E"/>
    <w:rsid w:val="001868D5"/>
    <w:rsid w:val="001874C8"/>
    <w:rsid w:val="001875EC"/>
    <w:rsid w:val="00187C14"/>
    <w:rsid w:val="00190F1F"/>
    <w:rsid w:val="00192131"/>
    <w:rsid w:val="0019485C"/>
    <w:rsid w:val="001A24AE"/>
    <w:rsid w:val="001A6695"/>
    <w:rsid w:val="001B1650"/>
    <w:rsid w:val="001B5A90"/>
    <w:rsid w:val="001B657C"/>
    <w:rsid w:val="001C1193"/>
    <w:rsid w:val="001C3373"/>
    <w:rsid w:val="001C53E5"/>
    <w:rsid w:val="001C7B70"/>
    <w:rsid w:val="001D0F32"/>
    <w:rsid w:val="001D1741"/>
    <w:rsid w:val="001D188B"/>
    <w:rsid w:val="001D4D37"/>
    <w:rsid w:val="001D6FFC"/>
    <w:rsid w:val="001E06A2"/>
    <w:rsid w:val="001E0996"/>
    <w:rsid w:val="001E262C"/>
    <w:rsid w:val="001E2E9D"/>
    <w:rsid w:val="001E3B0E"/>
    <w:rsid w:val="001E4D2E"/>
    <w:rsid w:val="001E70C5"/>
    <w:rsid w:val="001E783C"/>
    <w:rsid w:val="0020026D"/>
    <w:rsid w:val="00200547"/>
    <w:rsid w:val="00202CF0"/>
    <w:rsid w:val="00206C54"/>
    <w:rsid w:val="00207BE2"/>
    <w:rsid w:val="00211BCE"/>
    <w:rsid w:val="00212489"/>
    <w:rsid w:val="00214D98"/>
    <w:rsid w:val="00214DF7"/>
    <w:rsid w:val="00224ADB"/>
    <w:rsid w:val="00232307"/>
    <w:rsid w:val="00234703"/>
    <w:rsid w:val="0024161C"/>
    <w:rsid w:val="00247389"/>
    <w:rsid w:val="002508EB"/>
    <w:rsid w:val="00253711"/>
    <w:rsid w:val="002542C8"/>
    <w:rsid w:val="00256248"/>
    <w:rsid w:val="00261EDA"/>
    <w:rsid w:val="00266249"/>
    <w:rsid w:val="002711C5"/>
    <w:rsid w:val="0027292E"/>
    <w:rsid w:val="00276C66"/>
    <w:rsid w:val="002804B0"/>
    <w:rsid w:val="002822D7"/>
    <w:rsid w:val="002868B6"/>
    <w:rsid w:val="00286B23"/>
    <w:rsid w:val="00286C5D"/>
    <w:rsid w:val="00286DD8"/>
    <w:rsid w:val="00287594"/>
    <w:rsid w:val="00290440"/>
    <w:rsid w:val="00291123"/>
    <w:rsid w:val="002974A8"/>
    <w:rsid w:val="002976D6"/>
    <w:rsid w:val="002A18CD"/>
    <w:rsid w:val="002A2995"/>
    <w:rsid w:val="002A2CA7"/>
    <w:rsid w:val="002B19E8"/>
    <w:rsid w:val="002B3231"/>
    <w:rsid w:val="002B3AA3"/>
    <w:rsid w:val="002B5273"/>
    <w:rsid w:val="002D2CE9"/>
    <w:rsid w:val="002D2EF2"/>
    <w:rsid w:val="002D4D70"/>
    <w:rsid w:val="002D5920"/>
    <w:rsid w:val="002D7C09"/>
    <w:rsid w:val="002D7F16"/>
    <w:rsid w:val="002E1A89"/>
    <w:rsid w:val="002E4419"/>
    <w:rsid w:val="002E4F05"/>
    <w:rsid w:val="002E6B56"/>
    <w:rsid w:val="002F08A7"/>
    <w:rsid w:val="002F0C9F"/>
    <w:rsid w:val="002F2A59"/>
    <w:rsid w:val="002F62B8"/>
    <w:rsid w:val="002F6E27"/>
    <w:rsid w:val="002F71DA"/>
    <w:rsid w:val="00301184"/>
    <w:rsid w:val="003022E7"/>
    <w:rsid w:val="0030322E"/>
    <w:rsid w:val="00306486"/>
    <w:rsid w:val="003102D3"/>
    <w:rsid w:val="003142A0"/>
    <w:rsid w:val="00320FBB"/>
    <w:rsid w:val="003213F7"/>
    <w:rsid w:val="00321B3A"/>
    <w:rsid w:val="00322A5E"/>
    <w:rsid w:val="00323B5A"/>
    <w:rsid w:val="00323FF0"/>
    <w:rsid w:val="00324E80"/>
    <w:rsid w:val="0032535B"/>
    <w:rsid w:val="00326384"/>
    <w:rsid w:val="00327202"/>
    <w:rsid w:val="00330428"/>
    <w:rsid w:val="00332103"/>
    <w:rsid w:val="003323B7"/>
    <w:rsid w:val="00337CFB"/>
    <w:rsid w:val="003445EF"/>
    <w:rsid w:val="0034523C"/>
    <w:rsid w:val="00345BAD"/>
    <w:rsid w:val="00346906"/>
    <w:rsid w:val="00346ED2"/>
    <w:rsid w:val="0034735C"/>
    <w:rsid w:val="00353E25"/>
    <w:rsid w:val="003554B2"/>
    <w:rsid w:val="003569CF"/>
    <w:rsid w:val="00363308"/>
    <w:rsid w:val="00366437"/>
    <w:rsid w:val="00366808"/>
    <w:rsid w:val="003703B0"/>
    <w:rsid w:val="00376566"/>
    <w:rsid w:val="00377531"/>
    <w:rsid w:val="003834CB"/>
    <w:rsid w:val="00385AB1"/>
    <w:rsid w:val="00385BA2"/>
    <w:rsid w:val="0039088F"/>
    <w:rsid w:val="00390B13"/>
    <w:rsid w:val="003912FA"/>
    <w:rsid w:val="00393097"/>
    <w:rsid w:val="00394177"/>
    <w:rsid w:val="00394E7D"/>
    <w:rsid w:val="0039546E"/>
    <w:rsid w:val="0039702D"/>
    <w:rsid w:val="00397277"/>
    <w:rsid w:val="003A1DE5"/>
    <w:rsid w:val="003A6928"/>
    <w:rsid w:val="003B0A46"/>
    <w:rsid w:val="003B0D84"/>
    <w:rsid w:val="003B6837"/>
    <w:rsid w:val="003B788F"/>
    <w:rsid w:val="003B79B9"/>
    <w:rsid w:val="003C6158"/>
    <w:rsid w:val="003D0110"/>
    <w:rsid w:val="003D0ACC"/>
    <w:rsid w:val="003D4CB0"/>
    <w:rsid w:val="003D5900"/>
    <w:rsid w:val="003E497F"/>
    <w:rsid w:val="003E4BBF"/>
    <w:rsid w:val="003E4E42"/>
    <w:rsid w:val="003F0385"/>
    <w:rsid w:val="003F2B3A"/>
    <w:rsid w:val="00404664"/>
    <w:rsid w:val="00405891"/>
    <w:rsid w:val="00406553"/>
    <w:rsid w:val="00407E41"/>
    <w:rsid w:val="00413B0D"/>
    <w:rsid w:val="00416315"/>
    <w:rsid w:val="00425D63"/>
    <w:rsid w:val="004269FD"/>
    <w:rsid w:val="004302CC"/>
    <w:rsid w:val="00437B40"/>
    <w:rsid w:val="00441A93"/>
    <w:rsid w:val="00441EC8"/>
    <w:rsid w:val="0045193D"/>
    <w:rsid w:val="004538F8"/>
    <w:rsid w:val="00453903"/>
    <w:rsid w:val="0045497C"/>
    <w:rsid w:val="00456738"/>
    <w:rsid w:val="00460E39"/>
    <w:rsid w:val="00464411"/>
    <w:rsid w:val="004657B0"/>
    <w:rsid w:val="00471798"/>
    <w:rsid w:val="004766FC"/>
    <w:rsid w:val="00476806"/>
    <w:rsid w:val="00480553"/>
    <w:rsid w:val="00482E43"/>
    <w:rsid w:val="004936A9"/>
    <w:rsid w:val="004979B1"/>
    <w:rsid w:val="004A5595"/>
    <w:rsid w:val="004B0720"/>
    <w:rsid w:val="004B2B16"/>
    <w:rsid w:val="004B7A7D"/>
    <w:rsid w:val="004C4E50"/>
    <w:rsid w:val="004D02FB"/>
    <w:rsid w:val="004D1759"/>
    <w:rsid w:val="004D182D"/>
    <w:rsid w:val="004D6693"/>
    <w:rsid w:val="004E6B65"/>
    <w:rsid w:val="00501994"/>
    <w:rsid w:val="00510FDD"/>
    <w:rsid w:val="00520611"/>
    <w:rsid w:val="00520726"/>
    <w:rsid w:val="005250F0"/>
    <w:rsid w:val="005271E2"/>
    <w:rsid w:val="00532EA6"/>
    <w:rsid w:val="0053430C"/>
    <w:rsid w:val="005348E5"/>
    <w:rsid w:val="005363AA"/>
    <w:rsid w:val="005426C2"/>
    <w:rsid w:val="005538E8"/>
    <w:rsid w:val="005579BD"/>
    <w:rsid w:val="00572275"/>
    <w:rsid w:val="00572EF9"/>
    <w:rsid w:val="0058142A"/>
    <w:rsid w:val="005820D5"/>
    <w:rsid w:val="00582117"/>
    <w:rsid w:val="00592F1C"/>
    <w:rsid w:val="005936D8"/>
    <w:rsid w:val="005944E2"/>
    <w:rsid w:val="005962BF"/>
    <w:rsid w:val="005A2415"/>
    <w:rsid w:val="005A65E8"/>
    <w:rsid w:val="005B3C28"/>
    <w:rsid w:val="005B4E8B"/>
    <w:rsid w:val="005B6065"/>
    <w:rsid w:val="005B6A7A"/>
    <w:rsid w:val="005C4178"/>
    <w:rsid w:val="005C545F"/>
    <w:rsid w:val="005C5AC7"/>
    <w:rsid w:val="005C629E"/>
    <w:rsid w:val="005D1939"/>
    <w:rsid w:val="005D33BD"/>
    <w:rsid w:val="005D3F7B"/>
    <w:rsid w:val="005E2F04"/>
    <w:rsid w:val="005E3770"/>
    <w:rsid w:val="005E5658"/>
    <w:rsid w:val="005E6C0C"/>
    <w:rsid w:val="005E7710"/>
    <w:rsid w:val="005F0050"/>
    <w:rsid w:val="005F32CE"/>
    <w:rsid w:val="00602CE0"/>
    <w:rsid w:val="00614037"/>
    <w:rsid w:val="00622355"/>
    <w:rsid w:val="006230B6"/>
    <w:rsid w:val="00630DF8"/>
    <w:rsid w:val="006401E3"/>
    <w:rsid w:val="00641225"/>
    <w:rsid w:val="0064175F"/>
    <w:rsid w:val="00647397"/>
    <w:rsid w:val="00655F79"/>
    <w:rsid w:val="006565DB"/>
    <w:rsid w:val="00656E96"/>
    <w:rsid w:val="0066072F"/>
    <w:rsid w:val="00660F70"/>
    <w:rsid w:val="00665B3C"/>
    <w:rsid w:val="006678A1"/>
    <w:rsid w:val="00671E04"/>
    <w:rsid w:val="006750C1"/>
    <w:rsid w:val="006758F9"/>
    <w:rsid w:val="00677174"/>
    <w:rsid w:val="006808B7"/>
    <w:rsid w:val="006808D4"/>
    <w:rsid w:val="00683140"/>
    <w:rsid w:val="00683A4E"/>
    <w:rsid w:val="0068622F"/>
    <w:rsid w:val="00691BB8"/>
    <w:rsid w:val="006937D6"/>
    <w:rsid w:val="006977FD"/>
    <w:rsid w:val="006A09F0"/>
    <w:rsid w:val="006A408A"/>
    <w:rsid w:val="006A4B43"/>
    <w:rsid w:val="006A521D"/>
    <w:rsid w:val="006A6C80"/>
    <w:rsid w:val="006B13DC"/>
    <w:rsid w:val="006B3AA6"/>
    <w:rsid w:val="006B5B69"/>
    <w:rsid w:val="006C0A9C"/>
    <w:rsid w:val="006C0EEF"/>
    <w:rsid w:val="006C2A54"/>
    <w:rsid w:val="006C7117"/>
    <w:rsid w:val="006C76E4"/>
    <w:rsid w:val="006C7CF4"/>
    <w:rsid w:val="006D7206"/>
    <w:rsid w:val="006E1539"/>
    <w:rsid w:val="006E23BF"/>
    <w:rsid w:val="006E51B4"/>
    <w:rsid w:val="006F2B59"/>
    <w:rsid w:val="006F3915"/>
    <w:rsid w:val="00700787"/>
    <w:rsid w:val="00700C2E"/>
    <w:rsid w:val="00701C17"/>
    <w:rsid w:val="0070299A"/>
    <w:rsid w:val="00704068"/>
    <w:rsid w:val="00711E37"/>
    <w:rsid w:val="00713065"/>
    <w:rsid w:val="00736CEC"/>
    <w:rsid w:val="00737022"/>
    <w:rsid w:val="00737B5E"/>
    <w:rsid w:val="00741DC8"/>
    <w:rsid w:val="00743500"/>
    <w:rsid w:val="007441F3"/>
    <w:rsid w:val="00751D9E"/>
    <w:rsid w:val="00751DA0"/>
    <w:rsid w:val="007552D3"/>
    <w:rsid w:val="0076136E"/>
    <w:rsid w:val="00762C96"/>
    <w:rsid w:val="007662FA"/>
    <w:rsid w:val="00766964"/>
    <w:rsid w:val="00770D69"/>
    <w:rsid w:val="007710EA"/>
    <w:rsid w:val="00772CBC"/>
    <w:rsid w:val="00774D15"/>
    <w:rsid w:val="00780FEA"/>
    <w:rsid w:val="00792A2B"/>
    <w:rsid w:val="00795AD6"/>
    <w:rsid w:val="007974FE"/>
    <w:rsid w:val="0079761D"/>
    <w:rsid w:val="007A05B2"/>
    <w:rsid w:val="007A3480"/>
    <w:rsid w:val="007A4F1E"/>
    <w:rsid w:val="007B0B5F"/>
    <w:rsid w:val="007B5E69"/>
    <w:rsid w:val="007C3990"/>
    <w:rsid w:val="007C3E12"/>
    <w:rsid w:val="007C537C"/>
    <w:rsid w:val="007C5A56"/>
    <w:rsid w:val="007C6027"/>
    <w:rsid w:val="007D102B"/>
    <w:rsid w:val="007D169C"/>
    <w:rsid w:val="007D17B9"/>
    <w:rsid w:val="007D3186"/>
    <w:rsid w:val="007D5367"/>
    <w:rsid w:val="007D60FE"/>
    <w:rsid w:val="007D6756"/>
    <w:rsid w:val="007D694E"/>
    <w:rsid w:val="007D6FC9"/>
    <w:rsid w:val="007E5030"/>
    <w:rsid w:val="007F329F"/>
    <w:rsid w:val="007F33A2"/>
    <w:rsid w:val="007F5407"/>
    <w:rsid w:val="007F6164"/>
    <w:rsid w:val="008015E8"/>
    <w:rsid w:val="008030A3"/>
    <w:rsid w:val="0081414F"/>
    <w:rsid w:val="00817794"/>
    <w:rsid w:val="00820BB0"/>
    <w:rsid w:val="00824E8D"/>
    <w:rsid w:val="008251AF"/>
    <w:rsid w:val="008267E8"/>
    <w:rsid w:val="00826899"/>
    <w:rsid w:val="0083551B"/>
    <w:rsid w:val="00835AC2"/>
    <w:rsid w:val="00835EB1"/>
    <w:rsid w:val="008436C6"/>
    <w:rsid w:val="00844F98"/>
    <w:rsid w:val="00847814"/>
    <w:rsid w:val="00850F0B"/>
    <w:rsid w:val="0085129C"/>
    <w:rsid w:val="008517F9"/>
    <w:rsid w:val="00851C2C"/>
    <w:rsid w:val="00860071"/>
    <w:rsid w:val="0086123B"/>
    <w:rsid w:val="00861C6A"/>
    <w:rsid w:val="00865771"/>
    <w:rsid w:val="008717A2"/>
    <w:rsid w:val="008737F9"/>
    <w:rsid w:val="008742F7"/>
    <w:rsid w:val="008744C7"/>
    <w:rsid w:val="0087489F"/>
    <w:rsid w:val="00891439"/>
    <w:rsid w:val="0089184D"/>
    <w:rsid w:val="008948DE"/>
    <w:rsid w:val="008A289F"/>
    <w:rsid w:val="008A5FEE"/>
    <w:rsid w:val="008A7328"/>
    <w:rsid w:val="008B272D"/>
    <w:rsid w:val="008B7096"/>
    <w:rsid w:val="008C1B7E"/>
    <w:rsid w:val="008C3B9B"/>
    <w:rsid w:val="008C45B0"/>
    <w:rsid w:val="008D074D"/>
    <w:rsid w:val="008D07EC"/>
    <w:rsid w:val="008D1E12"/>
    <w:rsid w:val="008D506A"/>
    <w:rsid w:val="008D6486"/>
    <w:rsid w:val="008E2529"/>
    <w:rsid w:val="008E59C1"/>
    <w:rsid w:val="008E6ED1"/>
    <w:rsid w:val="008F0AF2"/>
    <w:rsid w:val="008F16CF"/>
    <w:rsid w:val="008F5FC9"/>
    <w:rsid w:val="00911DFD"/>
    <w:rsid w:val="00914641"/>
    <w:rsid w:val="00920041"/>
    <w:rsid w:val="0092048D"/>
    <w:rsid w:val="00924D6A"/>
    <w:rsid w:val="00933AC2"/>
    <w:rsid w:val="00935169"/>
    <w:rsid w:val="00937616"/>
    <w:rsid w:val="00937E79"/>
    <w:rsid w:val="009406D6"/>
    <w:rsid w:val="009427D8"/>
    <w:rsid w:val="009430BD"/>
    <w:rsid w:val="00943C13"/>
    <w:rsid w:val="0094403B"/>
    <w:rsid w:val="009551E3"/>
    <w:rsid w:val="0096044C"/>
    <w:rsid w:val="00972554"/>
    <w:rsid w:val="00973A98"/>
    <w:rsid w:val="0097425C"/>
    <w:rsid w:val="009749C5"/>
    <w:rsid w:val="00974BD9"/>
    <w:rsid w:val="00977B80"/>
    <w:rsid w:val="00982B12"/>
    <w:rsid w:val="009833E4"/>
    <w:rsid w:val="00984E26"/>
    <w:rsid w:val="00987713"/>
    <w:rsid w:val="009932A3"/>
    <w:rsid w:val="00996B46"/>
    <w:rsid w:val="009A1FA8"/>
    <w:rsid w:val="009A6B90"/>
    <w:rsid w:val="009A75DF"/>
    <w:rsid w:val="009B120E"/>
    <w:rsid w:val="009B4A0B"/>
    <w:rsid w:val="009B720B"/>
    <w:rsid w:val="009C1219"/>
    <w:rsid w:val="009C1959"/>
    <w:rsid w:val="009C237A"/>
    <w:rsid w:val="009C5764"/>
    <w:rsid w:val="009C7899"/>
    <w:rsid w:val="009D36A8"/>
    <w:rsid w:val="009D3A3C"/>
    <w:rsid w:val="009D48F6"/>
    <w:rsid w:val="009F1CA7"/>
    <w:rsid w:val="009F20B2"/>
    <w:rsid w:val="009F3662"/>
    <w:rsid w:val="009F37C5"/>
    <w:rsid w:val="00A000FE"/>
    <w:rsid w:val="00A0029E"/>
    <w:rsid w:val="00A0220C"/>
    <w:rsid w:val="00A02285"/>
    <w:rsid w:val="00A03C38"/>
    <w:rsid w:val="00A0486D"/>
    <w:rsid w:val="00A050D1"/>
    <w:rsid w:val="00A12F24"/>
    <w:rsid w:val="00A2434D"/>
    <w:rsid w:val="00A2667B"/>
    <w:rsid w:val="00A41CC4"/>
    <w:rsid w:val="00A50AE2"/>
    <w:rsid w:val="00A56173"/>
    <w:rsid w:val="00A63839"/>
    <w:rsid w:val="00A65FD7"/>
    <w:rsid w:val="00A670CA"/>
    <w:rsid w:val="00A67CB8"/>
    <w:rsid w:val="00A80801"/>
    <w:rsid w:val="00A838B2"/>
    <w:rsid w:val="00A8646F"/>
    <w:rsid w:val="00A865CC"/>
    <w:rsid w:val="00A9391C"/>
    <w:rsid w:val="00A94169"/>
    <w:rsid w:val="00AA645A"/>
    <w:rsid w:val="00AB0585"/>
    <w:rsid w:val="00AB0FFA"/>
    <w:rsid w:val="00AB17C3"/>
    <w:rsid w:val="00AB2BCF"/>
    <w:rsid w:val="00AB4731"/>
    <w:rsid w:val="00AC25C0"/>
    <w:rsid w:val="00AC3707"/>
    <w:rsid w:val="00AC3DE9"/>
    <w:rsid w:val="00AC6AE9"/>
    <w:rsid w:val="00AD393F"/>
    <w:rsid w:val="00AD4251"/>
    <w:rsid w:val="00AD5AB9"/>
    <w:rsid w:val="00AE19C6"/>
    <w:rsid w:val="00AE1FCF"/>
    <w:rsid w:val="00AE32F7"/>
    <w:rsid w:val="00AE679F"/>
    <w:rsid w:val="00AF0838"/>
    <w:rsid w:val="00AF3754"/>
    <w:rsid w:val="00B003CC"/>
    <w:rsid w:val="00B01E1D"/>
    <w:rsid w:val="00B101EE"/>
    <w:rsid w:val="00B123E6"/>
    <w:rsid w:val="00B14E0B"/>
    <w:rsid w:val="00B23FC2"/>
    <w:rsid w:val="00B24EF5"/>
    <w:rsid w:val="00B255AD"/>
    <w:rsid w:val="00B34B60"/>
    <w:rsid w:val="00B369E1"/>
    <w:rsid w:val="00B42BD6"/>
    <w:rsid w:val="00B56FDB"/>
    <w:rsid w:val="00B614B9"/>
    <w:rsid w:val="00B63738"/>
    <w:rsid w:val="00B65CBF"/>
    <w:rsid w:val="00B7173C"/>
    <w:rsid w:val="00B821E6"/>
    <w:rsid w:val="00B8730A"/>
    <w:rsid w:val="00BA6506"/>
    <w:rsid w:val="00BB1E00"/>
    <w:rsid w:val="00BB2FBC"/>
    <w:rsid w:val="00BB78AC"/>
    <w:rsid w:val="00BB7BF7"/>
    <w:rsid w:val="00BC0A59"/>
    <w:rsid w:val="00BC4EB2"/>
    <w:rsid w:val="00BD2A7A"/>
    <w:rsid w:val="00BD7AD5"/>
    <w:rsid w:val="00BE1886"/>
    <w:rsid w:val="00BE249D"/>
    <w:rsid w:val="00BF0672"/>
    <w:rsid w:val="00BF06F2"/>
    <w:rsid w:val="00BF0A20"/>
    <w:rsid w:val="00BF0DC5"/>
    <w:rsid w:val="00C010C5"/>
    <w:rsid w:val="00C04B10"/>
    <w:rsid w:val="00C05A33"/>
    <w:rsid w:val="00C05F42"/>
    <w:rsid w:val="00C0707D"/>
    <w:rsid w:val="00C10147"/>
    <w:rsid w:val="00C1213E"/>
    <w:rsid w:val="00C15562"/>
    <w:rsid w:val="00C15D28"/>
    <w:rsid w:val="00C2054B"/>
    <w:rsid w:val="00C2239C"/>
    <w:rsid w:val="00C234CA"/>
    <w:rsid w:val="00C2457A"/>
    <w:rsid w:val="00C25323"/>
    <w:rsid w:val="00C26462"/>
    <w:rsid w:val="00C42068"/>
    <w:rsid w:val="00C436B8"/>
    <w:rsid w:val="00C507F6"/>
    <w:rsid w:val="00C60D28"/>
    <w:rsid w:val="00C64709"/>
    <w:rsid w:val="00C66D2B"/>
    <w:rsid w:val="00C67D34"/>
    <w:rsid w:val="00C72A21"/>
    <w:rsid w:val="00C80514"/>
    <w:rsid w:val="00C86B3D"/>
    <w:rsid w:val="00C8764E"/>
    <w:rsid w:val="00C87F3C"/>
    <w:rsid w:val="00C91968"/>
    <w:rsid w:val="00C92619"/>
    <w:rsid w:val="00C95985"/>
    <w:rsid w:val="00CB22E6"/>
    <w:rsid w:val="00CC3A22"/>
    <w:rsid w:val="00CD29F8"/>
    <w:rsid w:val="00CD3484"/>
    <w:rsid w:val="00CD648D"/>
    <w:rsid w:val="00CE035A"/>
    <w:rsid w:val="00CE7949"/>
    <w:rsid w:val="00CF0692"/>
    <w:rsid w:val="00CF1819"/>
    <w:rsid w:val="00D01A09"/>
    <w:rsid w:val="00D0352C"/>
    <w:rsid w:val="00D03611"/>
    <w:rsid w:val="00D07420"/>
    <w:rsid w:val="00D114F0"/>
    <w:rsid w:val="00D12034"/>
    <w:rsid w:val="00D159A2"/>
    <w:rsid w:val="00D17476"/>
    <w:rsid w:val="00D34000"/>
    <w:rsid w:val="00D34866"/>
    <w:rsid w:val="00D36636"/>
    <w:rsid w:val="00D3777C"/>
    <w:rsid w:val="00D37E0E"/>
    <w:rsid w:val="00D47723"/>
    <w:rsid w:val="00D546B7"/>
    <w:rsid w:val="00D60923"/>
    <w:rsid w:val="00D64FC6"/>
    <w:rsid w:val="00D651D7"/>
    <w:rsid w:val="00D743FA"/>
    <w:rsid w:val="00D9067C"/>
    <w:rsid w:val="00D92DD4"/>
    <w:rsid w:val="00D95E9A"/>
    <w:rsid w:val="00D97E36"/>
    <w:rsid w:val="00DA43CB"/>
    <w:rsid w:val="00DA4515"/>
    <w:rsid w:val="00DA50FC"/>
    <w:rsid w:val="00DA69BF"/>
    <w:rsid w:val="00DA73FD"/>
    <w:rsid w:val="00DC0EBC"/>
    <w:rsid w:val="00DC3514"/>
    <w:rsid w:val="00DC40E3"/>
    <w:rsid w:val="00DC45E2"/>
    <w:rsid w:val="00DC5EBF"/>
    <w:rsid w:val="00DC7F71"/>
    <w:rsid w:val="00DD004D"/>
    <w:rsid w:val="00DD44AC"/>
    <w:rsid w:val="00DD7DAB"/>
    <w:rsid w:val="00DE30F6"/>
    <w:rsid w:val="00DE3E92"/>
    <w:rsid w:val="00DF115A"/>
    <w:rsid w:val="00DF4311"/>
    <w:rsid w:val="00E06DEB"/>
    <w:rsid w:val="00E07F39"/>
    <w:rsid w:val="00E1139C"/>
    <w:rsid w:val="00E147FB"/>
    <w:rsid w:val="00E16B3B"/>
    <w:rsid w:val="00E17996"/>
    <w:rsid w:val="00E205A3"/>
    <w:rsid w:val="00E26225"/>
    <w:rsid w:val="00E34480"/>
    <w:rsid w:val="00E365DD"/>
    <w:rsid w:val="00E37522"/>
    <w:rsid w:val="00E47616"/>
    <w:rsid w:val="00E51C92"/>
    <w:rsid w:val="00E56A46"/>
    <w:rsid w:val="00E611DD"/>
    <w:rsid w:val="00E62404"/>
    <w:rsid w:val="00E65AE0"/>
    <w:rsid w:val="00E67ACF"/>
    <w:rsid w:val="00E72B85"/>
    <w:rsid w:val="00E73E37"/>
    <w:rsid w:val="00E76E9A"/>
    <w:rsid w:val="00E82036"/>
    <w:rsid w:val="00E8208A"/>
    <w:rsid w:val="00E82ED5"/>
    <w:rsid w:val="00E83ABD"/>
    <w:rsid w:val="00E8471C"/>
    <w:rsid w:val="00E874A4"/>
    <w:rsid w:val="00E92166"/>
    <w:rsid w:val="00EA69B0"/>
    <w:rsid w:val="00EB06FF"/>
    <w:rsid w:val="00EB1049"/>
    <w:rsid w:val="00EB2571"/>
    <w:rsid w:val="00EB302E"/>
    <w:rsid w:val="00EB3A8D"/>
    <w:rsid w:val="00EB5027"/>
    <w:rsid w:val="00EB5BB6"/>
    <w:rsid w:val="00EB619C"/>
    <w:rsid w:val="00EC1CA5"/>
    <w:rsid w:val="00EC1FF8"/>
    <w:rsid w:val="00EC4D7B"/>
    <w:rsid w:val="00EC5C59"/>
    <w:rsid w:val="00EC75BA"/>
    <w:rsid w:val="00EC766B"/>
    <w:rsid w:val="00EE104F"/>
    <w:rsid w:val="00EE4184"/>
    <w:rsid w:val="00EF243B"/>
    <w:rsid w:val="00EF4431"/>
    <w:rsid w:val="00F011AC"/>
    <w:rsid w:val="00F0681C"/>
    <w:rsid w:val="00F0725D"/>
    <w:rsid w:val="00F21DF8"/>
    <w:rsid w:val="00F2273A"/>
    <w:rsid w:val="00F25929"/>
    <w:rsid w:val="00F30446"/>
    <w:rsid w:val="00F30498"/>
    <w:rsid w:val="00F3141E"/>
    <w:rsid w:val="00F32A75"/>
    <w:rsid w:val="00F34166"/>
    <w:rsid w:val="00F35C3A"/>
    <w:rsid w:val="00F36869"/>
    <w:rsid w:val="00F454AA"/>
    <w:rsid w:val="00F53170"/>
    <w:rsid w:val="00F544F0"/>
    <w:rsid w:val="00F62E29"/>
    <w:rsid w:val="00F64DCF"/>
    <w:rsid w:val="00F65A25"/>
    <w:rsid w:val="00F65B8B"/>
    <w:rsid w:val="00F65DCD"/>
    <w:rsid w:val="00F6756E"/>
    <w:rsid w:val="00F772EE"/>
    <w:rsid w:val="00F826A0"/>
    <w:rsid w:val="00F84E7D"/>
    <w:rsid w:val="00F874F8"/>
    <w:rsid w:val="00F978F2"/>
    <w:rsid w:val="00FA5251"/>
    <w:rsid w:val="00FA610A"/>
    <w:rsid w:val="00FA65A9"/>
    <w:rsid w:val="00FB4334"/>
    <w:rsid w:val="00FC3290"/>
    <w:rsid w:val="00FC4C2D"/>
    <w:rsid w:val="00FC5E61"/>
    <w:rsid w:val="00FD08E1"/>
    <w:rsid w:val="00FD1D43"/>
    <w:rsid w:val="00FD2285"/>
    <w:rsid w:val="00FD3EC6"/>
    <w:rsid w:val="00FD6B44"/>
    <w:rsid w:val="00FE3F46"/>
    <w:rsid w:val="00FE498B"/>
    <w:rsid w:val="00FE4D9D"/>
    <w:rsid w:val="00FE541C"/>
    <w:rsid w:val="00FE6A0B"/>
    <w:rsid w:val="00FE6F1A"/>
    <w:rsid w:val="00FF0271"/>
    <w:rsid w:val="00FF1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047B3D"/>
  <w15:docId w15:val="{74D1475E-7C59-45A6-A120-0B27B7934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01E1D"/>
    <w:pPr>
      <w:spacing w:before="120" w:after="120"/>
      <w:jc w:val="both"/>
    </w:pPr>
    <w:rPr>
      <w:rFonts w:ascii="Arial" w:hAnsi="Arial" w:cs="Arial"/>
      <w:sz w:val="22"/>
      <w:szCs w:val="22"/>
    </w:rPr>
  </w:style>
  <w:style w:type="paragraph" w:styleId="Nadpis1">
    <w:name w:val="heading 1"/>
    <w:basedOn w:val="Normln"/>
    <w:next w:val="Normln"/>
    <w:link w:val="Nadpis1Char"/>
    <w:autoRedefine/>
    <w:qFormat/>
    <w:rsid w:val="00B56FDB"/>
    <w:pPr>
      <w:keepLines/>
      <w:numPr>
        <w:numId w:val="1"/>
      </w:numPr>
      <w:tabs>
        <w:tab w:val="left" w:pos="567"/>
        <w:tab w:val="right" w:leader="dot" w:pos="7811"/>
      </w:tabs>
      <w:outlineLvl w:val="0"/>
    </w:pPr>
    <w:rPr>
      <w:rFonts w:eastAsiaTheme="majorEastAsia"/>
      <w:b/>
      <w:bCs/>
      <w:cap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qFormat/>
    <w:rsid w:val="00EB5BB6"/>
    <w:pPr>
      <w:keepNext/>
      <w:numPr>
        <w:ilvl w:val="1"/>
        <w:numId w:val="1"/>
      </w:numPr>
      <w:tabs>
        <w:tab w:val="clear" w:pos="2700"/>
        <w:tab w:val="num" w:pos="567"/>
      </w:tabs>
      <w:ind w:left="567" w:hanging="567"/>
      <w:outlineLvl w:val="1"/>
    </w:pPr>
    <w:rPr>
      <w:rFonts w:eastAsiaTheme="majorEastAsia"/>
      <w:b/>
      <w:iCs/>
      <w:noProof/>
    </w:rPr>
  </w:style>
  <w:style w:type="paragraph" w:styleId="Nadpis3">
    <w:name w:val="heading 3"/>
    <w:basedOn w:val="Normln"/>
    <w:next w:val="Normln"/>
    <w:link w:val="Nadpis3Char"/>
    <w:qFormat/>
    <w:rsid w:val="007F329F"/>
    <w:pPr>
      <w:keepNext/>
      <w:numPr>
        <w:ilvl w:val="2"/>
        <w:numId w:val="1"/>
      </w:numPr>
      <w:tabs>
        <w:tab w:val="clear" w:pos="360"/>
        <w:tab w:val="num" w:pos="567"/>
      </w:tabs>
      <w:ind w:left="567" w:hanging="567"/>
      <w:outlineLvl w:val="2"/>
    </w:pPr>
    <w:rPr>
      <w:rFonts w:eastAsiaTheme="majorEastAsia"/>
      <w:b/>
      <w:bCs/>
    </w:rPr>
  </w:style>
  <w:style w:type="paragraph" w:styleId="Nadpis4">
    <w:name w:val="heading 4"/>
    <w:basedOn w:val="Normln"/>
    <w:next w:val="Normln"/>
    <w:link w:val="Nadpis4Char"/>
    <w:qFormat/>
    <w:rsid w:val="007F329F"/>
    <w:pPr>
      <w:keepNext/>
      <w:numPr>
        <w:ilvl w:val="3"/>
        <w:numId w:val="1"/>
      </w:numPr>
      <w:tabs>
        <w:tab w:val="clear" w:pos="0"/>
        <w:tab w:val="num" w:pos="851"/>
      </w:tabs>
      <w:ind w:left="851" w:hanging="851"/>
      <w:outlineLvl w:val="3"/>
    </w:pPr>
    <w:rPr>
      <w:b/>
      <w:bCs/>
      <w:szCs w:val="28"/>
    </w:rPr>
  </w:style>
  <w:style w:type="paragraph" w:styleId="Nadpis5">
    <w:name w:val="heading 5"/>
    <w:basedOn w:val="Nzev"/>
    <w:next w:val="Normln"/>
    <w:link w:val="Nadpis5Char"/>
    <w:qFormat/>
    <w:rsid w:val="008267E8"/>
    <w:pPr>
      <w:numPr>
        <w:numId w:val="3"/>
      </w:numPr>
      <w:pBdr>
        <w:bottom w:val="none" w:sz="0" w:space="0" w:color="auto"/>
      </w:pBdr>
      <w:spacing w:after="120"/>
      <w:contextualSpacing w:val="0"/>
      <w:jc w:val="left"/>
      <w:outlineLvl w:val="4"/>
    </w:pPr>
    <w:rPr>
      <w:rFonts w:ascii="Arial" w:hAnsi="Arial" w:cs="Arial"/>
      <w:i w:val="0"/>
      <w:color w:val="auto"/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795AD6"/>
    <w:pPr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qFormat/>
    <w:rsid w:val="0097425C"/>
    <w:pPr>
      <w:outlineLvl w:val="6"/>
    </w:pPr>
  </w:style>
  <w:style w:type="paragraph" w:styleId="Nadpis8">
    <w:name w:val="heading 8"/>
    <w:basedOn w:val="Normln"/>
    <w:next w:val="Normln"/>
    <w:link w:val="Nadpis8Char"/>
    <w:qFormat/>
    <w:rsid w:val="0097425C"/>
    <w:pPr>
      <w:outlineLvl w:val="7"/>
    </w:pPr>
    <w:rPr>
      <w:iCs/>
    </w:rPr>
  </w:style>
  <w:style w:type="paragraph" w:styleId="Nadpis9">
    <w:name w:val="heading 9"/>
    <w:basedOn w:val="Odrky2"/>
    <w:next w:val="Normln"/>
    <w:link w:val="Nadpis9Char"/>
    <w:qFormat/>
    <w:rsid w:val="00A9391C"/>
    <w:pPr>
      <w:numPr>
        <w:numId w:val="2"/>
      </w:numPr>
      <w:tabs>
        <w:tab w:val="clear" w:pos="284"/>
        <w:tab w:val="clear" w:pos="567"/>
        <w:tab w:val="clear" w:pos="993"/>
      </w:tabs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56FDB"/>
    <w:rPr>
      <w:rFonts w:ascii="Arial" w:eastAsiaTheme="majorEastAsia" w:hAnsi="Arial" w:cs="Arial"/>
      <w:b/>
      <w:bCs/>
      <w:caps/>
      <w:kern w:val="32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EB5BB6"/>
    <w:rPr>
      <w:rFonts w:ascii="Arial" w:eastAsiaTheme="majorEastAsia" w:hAnsi="Arial" w:cs="Arial"/>
      <w:b/>
      <w:iCs/>
      <w:noProof/>
      <w:sz w:val="22"/>
      <w:szCs w:val="22"/>
    </w:rPr>
  </w:style>
  <w:style w:type="character" w:customStyle="1" w:styleId="Nadpis3Char">
    <w:name w:val="Nadpis 3 Char"/>
    <w:basedOn w:val="Standardnpsmoodstavce"/>
    <w:link w:val="Nadpis3"/>
    <w:rsid w:val="007F329F"/>
    <w:rPr>
      <w:rFonts w:ascii="Arial" w:eastAsiaTheme="majorEastAsia" w:hAnsi="Arial" w:cs="Arial"/>
      <w:b/>
      <w:bCs/>
      <w:sz w:val="22"/>
      <w:szCs w:val="22"/>
    </w:rPr>
  </w:style>
  <w:style w:type="paragraph" w:styleId="Zkladntext">
    <w:name w:val="Body Text"/>
    <w:basedOn w:val="Normln"/>
    <w:link w:val="ZkladntextChar"/>
    <w:rsid w:val="00795AD6"/>
    <w:pPr>
      <w:ind w:left="720"/>
    </w:pPr>
  </w:style>
  <w:style w:type="character" w:customStyle="1" w:styleId="ZkladntextChar">
    <w:name w:val="Základní text Char"/>
    <w:basedOn w:val="Standardnpsmoodstavce"/>
    <w:link w:val="Zkladntext"/>
    <w:rsid w:val="00795AD6"/>
    <w:rPr>
      <w:rFonts w:ascii="Arial" w:hAnsi="Arial" w:cs="Arial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7F329F"/>
    <w:rPr>
      <w:rFonts w:ascii="Arial" w:hAnsi="Arial" w:cs="Arial"/>
      <w:b/>
      <w:bC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8267E8"/>
    <w:rPr>
      <w:rFonts w:ascii="Arial" w:eastAsiaTheme="majorEastAsia" w:hAnsi="Arial" w:cs="Arial"/>
      <w:spacing w:val="5"/>
      <w:kern w:val="28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rsid w:val="00795AD6"/>
    <w:rPr>
      <w:rFonts w:ascii="Arial" w:hAnsi="Arial" w:cs="Arial"/>
      <w:b/>
      <w:bCs/>
      <w:sz w:val="24"/>
      <w:szCs w:val="22"/>
    </w:rPr>
  </w:style>
  <w:style w:type="character" w:customStyle="1" w:styleId="Nadpis7Char">
    <w:name w:val="Nadpis 7 Char"/>
    <w:basedOn w:val="Standardnpsmoodstavce"/>
    <w:link w:val="Nadpis7"/>
    <w:rsid w:val="0097425C"/>
    <w:rPr>
      <w:rFonts w:ascii="Arial" w:hAnsi="Arial"/>
      <w:szCs w:val="24"/>
    </w:rPr>
  </w:style>
  <w:style w:type="character" w:customStyle="1" w:styleId="Nadpis8Char">
    <w:name w:val="Nadpis 8 Char"/>
    <w:basedOn w:val="Standardnpsmoodstavce"/>
    <w:link w:val="Nadpis8"/>
    <w:rsid w:val="0097425C"/>
    <w:rPr>
      <w:rFonts w:ascii="Arial" w:hAnsi="Arial"/>
      <w:iCs/>
      <w:szCs w:val="24"/>
    </w:rPr>
  </w:style>
  <w:style w:type="character" w:customStyle="1" w:styleId="Nadpis9Char">
    <w:name w:val="Nadpis 9 Char"/>
    <w:basedOn w:val="Standardnpsmoodstavce"/>
    <w:link w:val="Nadpis9"/>
    <w:rsid w:val="00A9391C"/>
    <w:rPr>
      <w:rFonts w:ascii="Arial" w:hAnsi="Arial" w:cs="Arial"/>
      <w:snapToGrid w:val="0"/>
      <w:color w:val="000000"/>
      <w:sz w:val="22"/>
      <w:szCs w:val="22"/>
    </w:rPr>
  </w:style>
  <w:style w:type="paragraph" w:styleId="Odstavecseseznamem">
    <w:name w:val="List Paragraph"/>
    <w:basedOn w:val="Normln"/>
    <w:uiPriority w:val="34"/>
    <w:qFormat/>
    <w:rsid w:val="00C2457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B5273"/>
    <w:rPr>
      <w:rFonts w:ascii="Arial" w:hAnsi="Arial"/>
      <w:szCs w:val="24"/>
    </w:rPr>
  </w:style>
  <w:style w:type="paragraph" w:styleId="Zpat">
    <w:name w:val="footer"/>
    <w:basedOn w:val="Normln"/>
    <w:link w:val="Zpat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B5273"/>
    <w:rPr>
      <w:rFonts w:ascii="Arial" w:hAnsi="Arial"/>
      <w:szCs w:val="24"/>
    </w:rPr>
  </w:style>
  <w:style w:type="paragraph" w:styleId="Textvysvtlivek">
    <w:name w:val="endnote text"/>
    <w:basedOn w:val="Normln"/>
    <w:link w:val="TextvysvtlivekChar"/>
    <w:semiHidden/>
    <w:unhideWhenUsed/>
    <w:rsid w:val="00FD6B44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FD6B44"/>
    <w:rPr>
      <w:rFonts w:ascii="Arial" w:hAnsi="Arial"/>
    </w:rPr>
  </w:style>
  <w:style w:type="character" w:styleId="Odkaznavysvtlivky">
    <w:name w:val="endnote reference"/>
    <w:basedOn w:val="Standardnpsmoodstavce"/>
    <w:uiPriority w:val="99"/>
    <w:semiHidden/>
    <w:unhideWhenUsed/>
    <w:rsid w:val="00FD6B44"/>
    <w:rPr>
      <w:vertAlign w:val="superscript"/>
    </w:rPr>
  </w:style>
  <w:style w:type="table" w:styleId="Mkatabulky">
    <w:name w:val="Table Grid"/>
    <w:basedOn w:val="Normlntabulka"/>
    <w:uiPriority w:val="59"/>
    <w:rsid w:val="000A373B"/>
    <w:pPr>
      <w:ind w:left="992" w:hanging="425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lodku">
    <w:name w:val="line number"/>
    <w:basedOn w:val="Standardnpsmoodstavce"/>
    <w:uiPriority w:val="99"/>
    <w:semiHidden/>
    <w:unhideWhenUsed/>
    <w:rsid w:val="003569CF"/>
  </w:style>
  <w:style w:type="paragraph" w:styleId="Titulek">
    <w:name w:val="caption"/>
    <w:basedOn w:val="Normln"/>
    <w:next w:val="Normln"/>
    <w:semiHidden/>
    <w:unhideWhenUsed/>
    <w:qFormat/>
    <w:rsid w:val="00602CE0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02C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2CE0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691BB8"/>
    <w:pPr>
      <w:tabs>
        <w:tab w:val="left" w:pos="567"/>
        <w:tab w:val="right" w:leader="dot" w:pos="9639"/>
      </w:tabs>
      <w:spacing w:after="100"/>
      <w:ind w:left="567" w:hanging="567"/>
    </w:pPr>
  </w:style>
  <w:style w:type="paragraph" w:styleId="Obsah3">
    <w:name w:val="toc 3"/>
    <w:basedOn w:val="Normln"/>
    <w:next w:val="Normln"/>
    <w:autoRedefine/>
    <w:uiPriority w:val="39"/>
    <w:unhideWhenUsed/>
    <w:rsid w:val="00E1139C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E1139C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semiHidden/>
    <w:rsid w:val="00437B40"/>
    <w:rPr>
      <w:rFonts w:ascii="Times New Roman" w:eastAsia="MS Mincho" w:hAnsi="Times New Roman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437B40"/>
    <w:rPr>
      <w:rFonts w:eastAsia="MS Mincho"/>
    </w:rPr>
  </w:style>
  <w:style w:type="character" w:styleId="Znakapoznpodarou">
    <w:name w:val="footnote reference"/>
    <w:basedOn w:val="Standardnpsmoodstavce"/>
    <w:semiHidden/>
    <w:rsid w:val="00437B40"/>
    <w:rPr>
      <w:vertAlign w:val="superscript"/>
    </w:rPr>
  </w:style>
  <w:style w:type="paragraph" w:customStyle="1" w:styleId="Zkladntext21">
    <w:name w:val="Základní text 21"/>
    <w:basedOn w:val="Normln"/>
    <w:rsid w:val="00B369E1"/>
    <w:pPr>
      <w:widowControl w:val="0"/>
      <w:ind w:left="284" w:hanging="284"/>
    </w:pPr>
    <w:rPr>
      <w:rFonts w:ascii="Times New Roman" w:hAnsi="Times New Roman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704068"/>
    <w:pPr>
      <w:spacing w:after="100"/>
      <w:ind w:left="200"/>
    </w:pPr>
  </w:style>
  <w:style w:type="character" w:customStyle="1" w:styleId="label">
    <w:name w:val="label"/>
    <w:basedOn w:val="Standardnpsmoodstavce"/>
    <w:rsid w:val="00835AC2"/>
  </w:style>
  <w:style w:type="paragraph" w:customStyle="1" w:styleId="Default">
    <w:name w:val="Default"/>
    <w:rsid w:val="00BE249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Odstavec-normln">
    <w:name w:val="Odstavec - normální"/>
    <w:basedOn w:val="Tabulka"/>
    <w:rsid w:val="00592F1C"/>
  </w:style>
  <w:style w:type="paragraph" w:customStyle="1" w:styleId="Odrky2">
    <w:name w:val="Odrážky 2"/>
    <w:basedOn w:val="Normln"/>
    <w:rsid w:val="008D6486"/>
    <w:pPr>
      <w:numPr>
        <w:numId w:val="4"/>
      </w:numPr>
      <w:tabs>
        <w:tab w:val="left" w:pos="284"/>
        <w:tab w:val="left" w:pos="567"/>
        <w:tab w:val="left" w:pos="993"/>
        <w:tab w:val="left" w:pos="1134"/>
      </w:tabs>
    </w:pPr>
    <w:rPr>
      <w:snapToGrid w:val="0"/>
      <w:color w:val="000000"/>
    </w:rPr>
  </w:style>
  <w:style w:type="paragraph" w:customStyle="1" w:styleId="Odstavec-sted">
    <w:name w:val="Odstavec - střed"/>
    <w:basedOn w:val="Normln"/>
    <w:rsid w:val="00F874F8"/>
    <w:pPr>
      <w:widowControl w:val="0"/>
      <w:jc w:val="center"/>
    </w:pPr>
    <w:rPr>
      <w:snapToGrid w:val="0"/>
      <w:color w:val="000000"/>
      <w:szCs w:val="20"/>
    </w:rPr>
  </w:style>
  <w:style w:type="paragraph" w:customStyle="1" w:styleId="Odrky3">
    <w:name w:val="Odrážky 3"/>
    <w:basedOn w:val="Normln"/>
    <w:rsid w:val="00406553"/>
    <w:pPr>
      <w:ind w:left="850" w:hanging="283"/>
    </w:pPr>
    <w:rPr>
      <w:snapToGrid w:val="0"/>
      <w:color w:val="000000"/>
      <w:szCs w:val="20"/>
    </w:rPr>
  </w:style>
  <w:style w:type="paragraph" w:customStyle="1" w:styleId="Tabulka">
    <w:name w:val="Tabulka"/>
    <w:basedOn w:val="Normln"/>
    <w:link w:val="TabulkaChar"/>
    <w:rsid w:val="00592F1C"/>
    <w:pPr>
      <w:spacing w:before="60" w:after="60"/>
    </w:pPr>
    <w:rPr>
      <w:rFonts w:eastAsiaTheme="minorHAnsi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324E8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324E80"/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TextodstavecChar">
    <w:name w:val="Text_odstavec Char"/>
    <w:basedOn w:val="Normln"/>
    <w:link w:val="TextodstavecCharChar"/>
    <w:rsid w:val="00BB7BF7"/>
    <w:pPr>
      <w:spacing w:before="60" w:after="20"/>
    </w:pPr>
    <w:rPr>
      <w:rFonts w:cs="Times New Roman"/>
      <w:sz w:val="20"/>
    </w:rPr>
  </w:style>
  <w:style w:type="character" w:customStyle="1" w:styleId="TextodstavecCharChar">
    <w:name w:val="Text_odstavec Char Char"/>
    <w:basedOn w:val="Standardnpsmoodstavce"/>
    <w:link w:val="TextodstavecChar"/>
    <w:rsid w:val="00BB7BF7"/>
    <w:rPr>
      <w:rFonts w:ascii="Arial" w:hAnsi="Arial"/>
      <w:szCs w:val="24"/>
    </w:rPr>
  </w:style>
  <w:style w:type="paragraph" w:customStyle="1" w:styleId="Textodstavec">
    <w:name w:val="Text_odstavec"/>
    <w:basedOn w:val="Normln"/>
    <w:rsid w:val="00BB7BF7"/>
    <w:pPr>
      <w:spacing w:before="60" w:after="20"/>
    </w:pPr>
    <w:rPr>
      <w:rFonts w:cs="Times New Roman"/>
      <w:sz w:val="20"/>
    </w:rPr>
  </w:style>
  <w:style w:type="paragraph" w:styleId="Bezmezer">
    <w:name w:val="No Spacing"/>
    <w:link w:val="BezmezerChar"/>
    <w:uiPriority w:val="1"/>
    <w:qFormat/>
    <w:rsid w:val="00AD425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AD4251"/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DC7F71"/>
    <w:pPr>
      <w:spacing w:before="0" w:line="276" w:lineRule="auto"/>
      <w:ind w:left="283"/>
      <w:jc w:val="left"/>
    </w:pPr>
    <w:rPr>
      <w:rFonts w:eastAsiaTheme="minorHAnsi"/>
      <w:i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DC7F71"/>
    <w:rPr>
      <w:rFonts w:ascii="Arial" w:eastAsiaTheme="minorHAnsi" w:hAnsi="Arial" w:cs="Arial"/>
      <w:i/>
      <w:sz w:val="22"/>
      <w:szCs w:val="22"/>
      <w:lang w:eastAsia="en-US"/>
    </w:rPr>
  </w:style>
  <w:style w:type="character" w:styleId="Siln">
    <w:name w:val="Strong"/>
    <w:uiPriority w:val="22"/>
    <w:qFormat/>
    <w:rsid w:val="008948DE"/>
    <w:rPr>
      <w:b/>
      <w:bCs/>
    </w:rPr>
  </w:style>
  <w:style w:type="paragraph" w:styleId="Obsah5">
    <w:name w:val="toc 5"/>
    <w:basedOn w:val="Normln"/>
    <w:next w:val="Normln"/>
    <w:autoRedefine/>
    <w:uiPriority w:val="39"/>
    <w:unhideWhenUsed/>
    <w:rsid w:val="00306486"/>
    <w:pPr>
      <w:spacing w:after="100"/>
      <w:ind w:left="960"/>
    </w:pPr>
  </w:style>
  <w:style w:type="paragraph" w:styleId="Normlnweb">
    <w:name w:val="Normal (Web)"/>
    <w:basedOn w:val="Normln"/>
    <w:uiPriority w:val="99"/>
    <w:semiHidden/>
    <w:unhideWhenUsed/>
    <w:rsid w:val="00A000FE"/>
    <w:pPr>
      <w:spacing w:before="0" w:after="375"/>
      <w:jc w:val="left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link w:val="PodnadpisChar"/>
    <w:qFormat/>
    <w:rsid w:val="00780F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780F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691BB8"/>
    <w:pPr>
      <w:spacing w:after="100"/>
      <w:ind w:left="660"/>
    </w:pPr>
  </w:style>
  <w:style w:type="character" w:customStyle="1" w:styleId="TabulkaChar">
    <w:name w:val="Tabulka Char"/>
    <w:basedOn w:val="ZkladntextChar"/>
    <w:link w:val="Tabulka"/>
    <w:rsid w:val="00592F1C"/>
    <w:rPr>
      <w:rFonts w:ascii="Arial" w:eastAsiaTheme="minorHAnsi" w:hAnsi="Arial" w:cs="Arial"/>
      <w:sz w:val="22"/>
      <w:szCs w:val="22"/>
      <w:lang w:eastAsia="en-US"/>
    </w:rPr>
  </w:style>
  <w:style w:type="character" w:customStyle="1" w:styleId="nowrap">
    <w:name w:val="nowrap"/>
    <w:basedOn w:val="Standardnpsmoodstavce"/>
    <w:rsid w:val="00EB302E"/>
  </w:style>
  <w:style w:type="character" w:styleId="Odkaznakoment">
    <w:name w:val="annotation reference"/>
    <w:basedOn w:val="Standardnpsmoodstavce"/>
    <w:uiPriority w:val="99"/>
    <w:semiHidden/>
    <w:unhideWhenUsed/>
    <w:rsid w:val="0083551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3551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3551B"/>
    <w:rPr>
      <w:rFonts w:ascii="Arial" w:hAnsi="Arial" w:cs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3551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3551B"/>
    <w:rPr>
      <w:rFonts w:ascii="Arial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684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29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5714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6706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334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6418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6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microsoft.com/office/2007/relationships/hdphoto" Target="media/hdphoto1.wdp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microsoft.com/office/2007/relationships/hdphoto" Target="media/hdphoto2.wdp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oukup.roman@volny.cz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CF878B-BEC9-456A-AE79-EFD1BAE65A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561</Words>
  <Characters>3316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RWE</Company>
  <LinksUpToDate>false</LinksUpToDate>
  <CharactersWithSpaces>3870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</dc:creator>
  <cp:lastModifiedBy>Bodeček, Martin</cp:lastModifiedBy>
  <cp:revision>3</cp:revision>
  <cp:lastPrinted>2016-10-31T05:56:00Z</cp:lastPrinted>
  <dcterms:created xsi:type="dcterms:W3CDTF">2019-02-20T06:15:00Z</dcterms:created>
  <dcterms:modified xsi:type="dcterms:W3CDTF">2019-03-06T13:40:00Z</dcterms:modified>
</cp:coreProperties>
</file>