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224AD" w14:textId="481631F1" w:rsidR="00F67C0E" w:rsidRDefault="00F67C0E" w:rsidP="001A5B77">
      <w:pPr>
        <w:spacing w:line="360" w:lineRule="auto"/>
        <w:ind w:left="0"/>
        <w:jc w:val="center"/>
        <w:rPr>
          <w:b/>
          <w:sz w:val="24"/>
          <w:szCs w:val="24"/>
        </w:rPr>
      </w:pPr>
      <w:bookmarkStart w:id="0" w:name="_Hlk102049507"/>
      <w:bookmarkStart w:id="1" w:name="_Hlk536530882"/>
      <w:r w:rsidRPr="001E2BFF">
        <w:rPr>
          <w:b/>
          <w:sz w:val="24"/>
          <w:szCs w:val="24"/>
        </w:rPr>
        <w:t xml:space="preserve">Čestné prohlášení </w:t>
      </w:r>
      <w:r w:rsidR="00BD27B2" w:rsidRPr="001E2BFF">
        <w:rPr>
          <w:b/>
          <w:sz w:val="24"/>
          <w:szCs w:val="24"/>
        </w:rPr>
        <w:t>vybraného dodavatele o splnění zadávací podmínky</w:t>
      </w:r>
    </w:p>
    <w:p w14:paraId="1D5EB06E" w14:textId="77CED4CC" w:rsidR="002E0573" w:rsidRDefault="002E0573" w:rsidP="001E2BFF">
      <w:pPr>
        <w:spacing w:line="360" w:lineRule="auto"/>
        <w:ind w:left="708" w:hanging="282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 w:rsidR="00E74C37"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42DE9953" w14:textId="77777777" w:rsidR="002477E8" w:rsidRDefault="002477E8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303BE73E" w14:textId="77777777" w:rsidR="002477E8" w:rsidRDefault="002E0573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 w:rsidRPr="00A91435">
        <w:rPr>
          <w:rFonts w:cs="Arial"/>
          <w:b/>
          <w:color w:val="000000"/>
          <w:spacing w:val="-6"/>
          <w:szCs w:val="24"/>
        </w:rPr>
        <w:t>„</w:t>
      </w:r>
      <w:bookmarkStart w:id="2" w:name="_Hlk115956678"/>
      <w:r w:rsidR="00337753" w:rsidRPr="00337753">
        <w:rPr>
          <w:rFonts w:cs="Arial"/>
          <w:b/>
          <w:bCs/>
          <w:color w:val="auto"/>
        </w:rPr>
        <w:t>Servisní práce pro oblast instalace FVE</w:t>
      </w:r>
      <w:bookmarkEnd w:id="2"/>
      <w:r w:rsidRPr="00A91435">
        <w:rPr>
          <w:rFonts w:cs="Arial"/>
          <w:b/>
          <w:color w:val="000000"/>
          <w:spacing w:val="-6"/>
          <w:szCs w:val="24"/>
        </w:rPr>
        <w:t xml:space="preserve">“ </w:t>
      </w:r>
    </w:p>
    <w:p w14:paraId="2CFA357E" w14:textId="77777777" w:rsidR="002477E8" w:rsidRDefault="002477E8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0A3B89AD" w14:textId="5675FC60" w:rsidR="002477E8" w:rsidRDefault="00BF2333" w:rsidP="002477E8">
      <w:pPr>
        <w:spacing w:after="200" w:line="276" w:lineRule="auto"/>
        <w:jc w:val="center"/>
        <w:rPr>
          <w:sz w:val="22"/>
          <w:szCs w:val="22"/>
          <w:lang w:eastAsia="x-none"/>
        </w:rPr>
      </w:pPr>
      <w:r>
        <w:rPr>
          <w:b/>
          <w:sz w:val="22"/>
          <w:szCs w:val="22"/>
        </w:rPr>
        <w:t>č</w:t>
      </w:r>
      <w:r w:rsidR="002477E8" w:rsidRPr="0095710C">
        <w:rPr>
          <w:b/>
          <w:sz w:val="22"/>
          <w:szCs w:val="22"/>
        </w:rPr>
        <w:t xml:space="preserve">ást VZ </w:t>
      </w:r>
      <w:r w:rsidR="002477E8" w:rsidRPr="0095710C">
        <w:rPr>
          <w:sz w:val="22"/>
          <w:szCs w:val="22"/>
          <w:highlight w:val="yellow"/>
          <w:lang w:eastAsia="x-none"/>
        </w:rPr>
        <w:t>[DOPLNÍ DODAVATEL</w:t>
      </w:r>
      <w:r w:rsidR="002477E8" w:rsidRPr="0095710C">
        <w:rPr>
          <w:sz w:val="22"/>
          <w:szCs w:val="22"/>
          <w:lang w:eastAsia="x-none"/>
        </w:rPr>
        <w:t>]</w:t>
      </w:r>
    </w:p>
    <w:p w14:paraId="291D62DA" w14:textId="494E4EEE" w:rsidR="002477E8" w:rsidRPr="00A32FAC" w:rsidRDefault="00BF2333" w:rsidP="002477E8">
      <w:pPr>
        <w:spacing w:after="20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</w:t>
      </w:r>
      <w:r w:rsidR="002477E8" w:rsidRPr="00A32FAC">
        <w:rPr>
          <w:b/>
          <w:sz w:val="22"/>
          <w:szCs w:val="22"/>
        </w:rPr>
        <w:t xml:space="preserve">ázev části VZ </w:t>
      </w:r>
      <w:r w:rsidR="002477E8" w:rsidRPr="00A32FAC">
        <w:rPr>
          <w:sz w:val="22"/>
          <w:szCs w:val="22"/>
          <w:highlight w:val="yellow"/>
          <w:lang w:eastAsia="x-none"/>
        </w:rPr>
        <w:t>[DOPLNÍ DODAVATEL</w:t>
      </w:r>
      <w:r w:rsidR="002477E8" w:rsidRPr="00A32FAC">
        <w:rPr>
          <w:sz w:val="22"/>
          <w:szCs w:val="22"/>
          <w:lang w:eastAsia="x-none"/>
        </w:rPr>
        <w:t>]</w:t>
      </w:r>
    </w:p>
    <w:p w14:paraId="3F21AECB" w14:textId="77777777" w:rsidR="002477E8" w:rsidRDefault="002477E8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729E753A" w14:textId="421D2973" w:rsidR="002E0573" w:rsidRDefault="001F7FCE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>
        <w:rPr>
          <w:rFonts w:cs="Arial"/>
          <w:b/>
          <w:color w:val="000000"/>
          <w:spacing w:val="-6"/>
          <w:szCs w:val="24"/>
        </w:rPr>
        <w:t>p</w:t>
      </w:r>
      <w:r w:rsidR="002E0573" w:rsidRPr="00A91435">
        <w:rPr>
          <w:rFonts w:cs="Arial"/>
          <w:b/>
          <w:color w:val="000000"/>
          <w:spacing w:val="-6"/>
          <w:szCs w:val="24"/>
        </w:rPr>
        <w:t>ro</w:t>
      </w:r>
      <w:r>
        <w:rPr>
          <w:rFonts w:cs="Arial"/>
          <w:b/>
          <w:color w:val="000000"/>
          <w:spacing w:val="-6"/>
          <w:szCs w:val="24"/>
        </w:rPr>
        <w:t xml:space="preserve"> vybraného dodavatele</w:t>
      </w:r>
      <w:r w:rsidR="002E0573" w:rsidRPr="00A91435">
        <w:rPr>
          <w:rFonts w:cs="Arial"/>
          <w:b/>
          <w:color w:val="000000"/>
          <w:spacing w:val="-6"/>
          <w:szCs w:val="24"/>
        </w:rPr>
        <w:t>:</w:t>
      </w:r>
    </w:p>
    <w:p w14:paraId="7914573D" w14:textId="77777777" w:rsidR="0087647A" w:rsidRPr="00A91435" w:rsidRDefault="0087647A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3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0"/>
    <w:bookmarkEnd w:id="3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1221080A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tímto čestně prohlašuji, že splňuji podmínky pro uzavření </w:t>
      </w:r>
      <w:r w:rsidR="008D37C6">
        <w:rPr>
          <w:rFonts w:ascii="Arial Narrow" w:hAnsi="Arial Narrow"/>
          <w:sz w:val="22"/>
          <w:szCs w:val="22"/>
        </w:rPr>
        <w:t xml:space="preserve">smlouvy o dílo </w:t>
      </w:r>
      <w:r w:rsidRPr="002E0573">
        <w:rPr>
          <w:rFonts w:ascii="Arial Narrow" w:hAnsi="Arial Narrow"/>
          <w:sz w:val="22"/>
          <w:szCs w:val="22"/>
        </w:rPr>
        <w:t>v </w:t>
      </w:r>
      <w:r w:rsidRPr="00BF459D">
        <w:rPr>
          <w:rFonts w:ascii="Arial Narrow" w:hAnsi="Arial Narrow"/>
          <w:sz w:val="22"/>
          <w:szCs w:val="22"/>
        </w:rPr>
        <w:t xml:space="preserve">souladu s </w:t>
      </w:r>
      <w:r w:rsidR="00D927FE" w:rsidRPr="00D927FE">
        <w:rPr>
          <w:rFonts w:ascii="Arial Narrow" w:hAnsi="Arial Narrow"/>
          <w:sz w:val="22"/>
          <w:szCs w:val="22"/>
        </w:rPr>
        <w:t>čl. 1</w:t>
      </w:r>
      <w:r w:rsidR="0054157F">
        <w:rPr>
          <w:rFonts w:ascii="Arial Narrow" w:hAnsi="Arial Narrow"/>
          <w:sz w:val="22"/>
          <w:szCs w:val="22"/>
        </w:rPr>
        <w:t>2</w:t>
      </w:r>
      <w:r w:rsidR="00D927FE" w:rsidRPr="00D927FE">
        <w:rPr>
          <w:rFonts w:ascii="Arial Narrow" w:hAnsi="Arial Narrow"/>
          <w:sz w:val="22"/>
          <w:szCs w:val="22"/>
        </w:rPr>
        <w:t xml:space="preserve">, písm. </w:t>
      </w:r>
      <w:r w:rsidR="008D37C6">
        <w:rPr>
          <w:rFonts w:ascii="Arial Narrow" w:hAnsi="Arial Narrow"/>
          <w:sz w:val="22"/>
          <w:szCs w:val="22"/>
        </w:rPr>
        <w:t>a</w:t>
      </w:r>
      <w:r w:rsidR="00D927FE" w:rsidRPr="00D927FE">
        <w:rPr>
          <w:rFonts w:ascii="Arial Narrow" w:hAnsi="Arial Narrow"/>
          <w:sz w:val="22"/>
          <w:szCs w:val="22"/>
        </w:rPr>
        <w:t>)</w:t>
      </w:r>
      <w:r w:rsidR="00D927FE" w:rsidRPr="002E0573">
        <w:rPr>
          <w:rFonts w:ascii="Arial Narrow" w:hAnsi="Arial Narrow"/>
          <w:sz w:val="22"/>
          <w:szCs w:val="22"/>
        </w:rPr>
        <w:t xml:space="preserve"> </w:t>
      </w:r>
      <w:r w:rsidRPr="002E0573">
        <w:rPr>
          <w:rFonts w:ascii="Arial Narrow" w:hAnsi="Arial Narrow"/>
          <w:sz w:val="22"/>
          <w:szCs w:val="22"/>
        </w:rPr>
        <w:t>Zadávací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25A49B5" w14:textId="0D06D56D" w:rsidR="001A5B77" w:rsidRP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790A2D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1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bookmarkStart w:id="4" w:name="_Hlk102049457"/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34E609A2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9C72BB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Podpis oprávněné osoby </w:t>
      </w:r>
      <w:r w:rsidR="0095710C" w:rsidRPr="009C72BB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vybraného dodavatele</w:t>
      </w:r>
    </w:p>
    <w:bookmarkEnd w:id="4"/>
    <w:p w14:paraId="6FB54CF9" w14:textId="77777777" w:rsidR="00F67C0E" w:rsidRDefault="00F67C0E" w:rsidP="00F67C0E">
      <w:pPr>
        <w:pStyle w:val="Odstavecseseznamem"/>
        <w:jc w:val="both"/>
      </w:pPr>
    </w:p>
    <w:p w14:paraId="4A282867" w14:textId="77777777" w:rsidR="002A0367" w:rsidRDefault="002A0367" w:rsidP="008C3CCF">
      <w:pPr>
        <w:ind w:left="0"/>
        <w:jc w:val="both"/>
      </w:pPr>
    </w:p>
    <w:p w14:paraId="04A1DD20" w14:textId="2A35910F" w:rsidR="002E0573" w:rsidRDefault="002E0573" w:rsidP="001A5B77">
      <w:pPr>
        <w:ind w:left="0"/>
      </w:pPr>
    </w:p>
    <w:p w14:paraId="640ABAE6" w14:textId="0AB0EA37" w:rsidR="0087647A" w:rsidRDefault="0087647A" w:rsidP="001A5B77">
      <w:pPr>
        <w:ind w:left="0"/>
      </w:pPr>
    </w:p>
    <w:p w14:paraId="4015FF98" w14:textId="26FB4C3A" w:rsidR="0087647A" w:rsidRDefault="0087647A" w:rsidP="001A5B77">
      <w:pPr>
        <w:ind w:left="0"/>
      </w:pPr>
    </w:p>
    <w:p w14:paraId="11A81707" w14:textId="788825BB" w:rsidR="0087647A" w:rsidRDefault="0087647A" w:rsidP="001A5B77">
      <w:pPr>
        <w:ind w:left="0"/>
      </w:pPr>
    </w:p>
    <w:p w14:paraId="1A1C6DFF" w14:textId="4FB49B3D" w:rsidR="0087647A" w:rsidRDefault="0087647A" w:rsidP="001A5B77">
      <w:pPr>
        <w:ind w:left="0"/>
      </w:pPr>
    </w:p>
    <w:p w14:paraId="5EB45790" w14:textId="47901870" w:rsidR="0087647A" w:rsidRDefault="0087647A" w:rsidP="001A5B77">
      <w:pPr>
        <w:ind w:left="0"/>
      </w:pPr>
    </w:p>
    <w:p w14:paraId="7E065474" w14:textId="77777777" w:rsidR="0087647A" w:rsidRDefault="0087647A" w:rsidP="001A5B77">
      <w:pPr>
        <w:ind w:left="0"/>
      </w:pPr>
    </w:p>
    <w:sectPr w:rsidR="0087647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39873" w14:textId="77777777" w:rsidR="00D44CDA" w:rsidRDefault="00D44CDA" w:rsidP="002E0573">
      <w:pPr>
        <w:spacing w:before="0" w:line="240" w:lineRule="auto"/>
      </w:pPr>
      <w:r>
        <w:separator/>
      </w:r>
    </w:p>
  </w:endnote>
  <w:endnote w:type="continuationSeparator" w:id="0">
    <w:p w14:paraId="15A29827" w14:textId="77777777" w:rsidR="00D44CDA" w:rsidRDefault="00D44CDA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553E1" w14:textId="77777777" w:rsidR="00D44CDA" w:rsidRDefault="00D44CDA" w:rsidP="002E0573">
      <w:pPr>
        <w:spacing w:before="0" w:line="240" w:lineRule="auto"/>
      </w:pPr>
      <w:r>
        <w:separator/>
      </w:r>
    </w:p>
  </w:footnote>
  <w:footnote w:type="continuationSeparator" w:id="0">
    <w:p w14:paraId="59893F03" w14:textId="77777777" w:rsidR="00D44CDA" w:rsidRDefault="00D44CDA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99F0" w14:textId="14C73470" w:rsidR="001A5B77" w:rsidRDefault="001A5B77">
    <w:pPr>
      <w:pStyle w:val="Zhlav"/>
    </w:pPr>
    <w:r>
      <w:tab/>
    </w:r>
    <w:r w:rsidR="00381227">
      <w:t xml:space="preserve">                               </w:t>
    </w:r>
    <w:r>
      <w:t xml:space="preserve">Příloha č. </w:t>
    </w:r>
    <w:r w:rsidR="00837A4D">
      <w:t>2</w:t>
    </w:r>
    <w:r>
      <w:t xml:space="preserve"> – ČP vybraného dodavatele</w:t>
    </w:r>
    <w:r w:rsidR="00381227">
      <w:t xml:space="preserve"> o splnění zadávací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746677">
    <w:abstractNumId w:val="3"/>
  </w:num>
  <w:num w:numId="2" w16cid:durableId="665474465">
    <w:abstractNumId w:val="1"/>
  </w:num>
  <w:num w:numId="3" w16cid:durableId="1321470918">
    <w:abstractNumId w:val="2"/>
  </w:num>
  <w:num w:numId="4" w16cid:durableId="1398819313">
    <w:abstractNumId w:val="0"/>
  </w:num>
  <w:num w:numId="5" w16cid:durableId="979073301">
    <w:abstractNumId w:val="5"/>
  </w:num>
  <w:num w:numId="6" w16cid:durableId="1793284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60948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9420B"/>
    <w:rsid w:val="001A5B77"/>
    <w:rsid w:val="001B6B6D"/>
    <w:rsid w:val="001D7B5E"/>
    <w:rsid w:val="001E2BFF"/>
    <w:rsid w:val="001F7FCE"/>
    <w:rsid w:val="00247148"/>
    <w:rsid w:val="002477E8"/>
    <w:rsid w:val="00265238"/>
    <w:rsid w:val="00270F15"/>
    <w:rsid w:val="002A0367"/>
    <w:rsid w:val="002E0069"/>
    <w:rsid w:val="002E0573"/>
    <w:rsid w:val="0030161E"/>
    <w:rsid w:val="0030759A"/>
    <w:rsid w:val="00322D93"/>
    <w:rsid w:val="00337753"/>
    <w:rsid w:val="003402D7"/>
    <w:rsid w:val="00343854"/>
    <w:rsid w:val="00381227"/>
    <w:rsid w:val="00397BE9"/>
    <w:rsid w:val="003A01CA"/>
    <w:rsid w:val="003C17DB"/>
    <w:rsid w:val="0046469E"/>
    <w:rsid w:val="00493015"/>
    <w:rsid w:val="004A511F"/>
    <w:rsid w:val="004B045B"/>
    <w:rsid w:val="004C6AFE"/>
    <w:rsid w:val="005102A7"/>
    <w:rsid w:val="005376C2"/>
    <w:rsid w:val="0054157F"/>
    <w:rsid w:val="005C3C73"/>
    <w:rsid w:val="005C6DB3"/>
    <w:rsid w:val="005D707F"/>
    <w:rsid w:val="00606372"/>
    <w:rsid w:val="00646A1C"/>
    <w:rsid w:val="00672106"/>
    <w:rsid w:val="006944B7"/>
    <w:rsid w:val="006C47C9"/>
    <w:rsid w:val="00727786"/>
    <w:rsid w:val="0074774D"/>
    <w:rsid w:val="0075438B"/>
    <w:rsid w:val="00760246"/>
    <w:rsid w:val="0078474C"/>
    <w:rsid w:val="00790A2D"/>
    <w:rsid w:val="007C234E"/>
    <w:rsid w:val="007F47C2"/>
    <w:rsid w:val="0080655D"/>
    <w:rsid w:val="00820567"/>
    <w:rsid w:val="0082506A"/>
    <w:rsid w:val="00834A35"/>
    <w:rsid w:val="00837A4D"/>
    <w:rsid w:val="0087647A"/>
    <w:rsid w:val="008846EF"/>
    <w:rsid w:val="00892374"/>
    <w:rsid w:val="008C3CCF"/>
    <w:rsid w:val="008D37C6"/>
    <w:rsid w:val="008E11E4"/>
    <w:rsid w:val="009040E8"/>
    <w:rsid w:val="00915765"/>
    <w:rsid w:val="0095710C"/>
    <w:rsid w:val="009C507E"/>
    <w:rsid w:val="009C72BB"/>
    <w:rsid w:val="009E4700"/>
    <w:rsid w:val="009E5928"/>
    <w:rsid w:val="009F255C"/>
    <w:rsid w:val="009F3198"/>
    <w:rsid w:val="009F679A"/>
    <w:rsid w:val="00A32FAC"/>
    <w:rsid w:val="00A81B18"/>
    <w:rsid w:val="00A91435"/>
    <w:rsid w:val="00AF78D2"/>
    <w:rsid w:val="00B22E62"/>
    <w:rsid w:val="00B44AD0"/>
    <w:rsid w:val="00B56C3F"/>
    <w:rsid w:val="00B933CE"/>
    <w:rsid w:val="00BA42B8"/>
    <w:rsid w:val="00BA6FF9"/>
    <w:rsid w:val="00BC352F"/>
    <w:rsid w:val="00BD27B2"/>
    <w:rsid w:val="00BF2333"/>
    <w:rsid w:val="00BF3776"/>
    <w:rsid w:val="00BF459D"/>
    <w:rsid w:val="00C0514F"/>
    <w:rsid w:val="00C2268D"/>
    <w:rsid w:val="00C93993"/>
    <w:rsid w:val="00CC40F7"/>
    <w:rsid w:val="00CF6851"/>
    <w:rsid w:val="00D44CDA"/>
    <w:rsid w:val="00D600B4"/>
    <w:rsid w:val="00D67BC3"/>
    <w:rsid w:val="00D76286"/>
    <w:rsid w:val="00D927FE"/>
    <w:rsid w:val="00DE1846"/>
    <w:rsid w:val="00DE2B85"/>
    <w:rsid w:val="00E16A69"/>
    <w:rsid w:val="00E22FE1"/>
    <w:rsid w:val="00E66ED2"/>
    <w:rsid w:val="00E74C37"/>
    <w:rsid w:val="00F006E1"/>
    <w:rsid w:val="00F23F47"/>
    <w:rsid w:val="00F67C0E"/>
    <w:rsid w:val="00F73DC3"/>
    <w:rsid w:val="00F82F8D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A32FAC"/>
    <w:pPr>
      <w:spacing w:after="0" w:line="240" w:lineRule="auto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E9F6C-26B6-49C7-B8A2-896AEA9172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B271B4-4666-4333-BCB0-CA5BF6779C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38769B-D95F-4006-A7A4-F79593004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Roman Hlaváč</cp:lastModifiedBy>
  <cp:revision>4</cp:revision>
  <cp:lastPrinted>2019-01-30T09:02:00Z</cp:lastPrinted>
  <dcterms:created xsi:type="dcterms:W3CDTF">2022-12-07T19:15:00Z</dcterms:created>
  <dcterms:modified xsi:type="dcterms:W3CDTF">2022-12-08T12:21:00Z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