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3C9A1" w14:textId="77777777" w:rsidR="00372D63" w:rsidRDefault="00372D63"/>
    <w:tbl>
      <w:tblPr>
        <w:tblW w:w="9071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4139"/>
        <w:gridCol w:w="1474"/>
        <w:gridCol w:w="1644"/>
      </w:tblGrid>
      <w:tr w:rsidR="00AF7E8C" w:rsidRPr="00C61E55" w14:paraId="3C93C9A6" w14:textId="77777777" w:rsidTr="008D4AD4">
        <w:trPr>
          <w:trHeight w:val="283"/>
        </w:trPr>
        <w:tc>
          <w:tcPr>
            <w:tcW w:w="1814" w:type="dxa"/>
            <w:vMerge w:val="restart"/>
            <w:tcBorders>
              <w:top w:val="single" w:sz="12" w:space="0" w:color="auto"/>
            </w:tcBorders>
            <w:vAlign w:val="center"/>
          </w:tcPr>
          <w:p w14:paraId="3C93C9A2" w14:textId="77777777" w:rsidR="00AF7E8C" w:rsidRPr="000E0C52" w:rsidRDefault="00AF7E8C" w:rsidP="00CA427F">
            <w:r>
              <w:rPr>
                <w:noProof/>
              </w:rPr>
              <w:drawing>
                <wp:inline distT="0" distB="0" distL="0" distR="0" wp14:anchorId="3C93CB4A" wp14:editId="3C93CB4B">
                  <wp:extent cx="962025" cy="276225"/>
                  <wp:effectExtent l="19050" t="0" r="9525" b="0"/>
                  <wp:docPr id="4" name="obrázek 1" descr="EON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EON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39" w:type="dxa"/>
            <w:vMerge w:val="restart"/>
            <w:tcBorders>
              <w:top w:val="single" w:sz="12" w:space="0" w:color="auto"/>
            </w:tcBorders>
            <w:vAlign w:val="center"/>
          </w:tcPr>
          <w:p w14:paraId="3C93C9A3" w14:textId="77777777" w:rsidR="00AF7E8C" w:rsidRPr="00C062D1" w:rsidRDefault="00632F25" w:rsidP="007E3B6B">
            <w:pPr>
              <w:pStyle w:val="ZhlavNadpis1dek"/>
            </w:pPr>
            <w:r w:rsidRPr="00696606">
              <w:t xml:space="preserve">MPBP pro výměnu </w:t>
            </w:r>
            <w:r>
              <w:t xml:space="preserve">pojistek na zařízení </w:t>
            </w:r>
            <w:r w:rsidRPr="00696606">
              <w:t>nízkého napětí</w:t>
            </w:r>
          </w:p>
        </w:tc>
        <w:tc>
          <w:tcPr>
            <w:tcW w:w="1474" w:type="dxa"/>
            <w:tcBorders>
              <w:top w:val="single" w:sz="12" w:space="0" w:color="auto"/>
            </w:tcBorders>
            <w:vAlign w:val="center"/>
          </w:tcPr>
          <w:p w14:paraId="3C93C9A4" w14:textId="77777777" w:rsidR="00AF7E8C" w:rsidRPr="00F73419" w:rsidRDefault="00AF7E8C" w:rsidP="00AF7E8C">
            <w:pPr>
              <w:pStyle w:val="Zhlavostatntext"/>
              <w:rPr>
                <w:sz w:val="20"/>
                <w:szCs w:val="20"/>
              </w:rPr>
            </w:pPr>
            <w:r w:rsidRPr="00F73419">
              <w:rPr>
                <w:sz w:val="20"/>
                <w:szCs w:val="20"/>
              </w:rPr>
              <w:t>Stran:</w:t>
            </w:r>
          </w:p>
        </w:tc>
        <w:tc>
          <w:tcPr>
            <w:tcW w:w="1644" w:type="dxa"/>
            <w:tcBorders>
              <w:top w:val="single" w:sz="12" w:space="0" w:color="auto"/>
            </w:tcBorders>
            <w:vAlign w:val="center"/>
          </w:tcPr>
          <w:p w14:paraId="3C93C9A5" w14:textId="77777777" w:rsidR="00AF7E8C" w:rsidRPr="00F73419" w:rsidRDefault="00CE2B40" w:rsidP="00AF7E8C">
            <w:pPr>
              <w:pStyle w:val="Zhlavostatntext"/>
              <w:rPr>
                <w:sz w:val="20"/>
                <w:szCs w:val="20"/>
              </w:rPr>
            </w:pPr>
            <w:r w:rsidRPr="00F73419">
              <w:rPr>
                <w:sz w:val="20"/>
                <w:szCs w:val="20"/>
              </w:rPr>
              <w:fldChar w:fldCharType="begin"/>
            </w:r>
            <w:r w:rsidR="00AF7E8C" w:rsidRPr="00F73419">
              <w:rPr>
                <w:sz w:val="20"/>
                <w:szCs w:val="20"/>
              </w:rPr>
              <w:instrText xml:space="preserve"> PAGE </w:instrText>
            </w:r>
            <w:r w:rsidRPr="00F73419">
              <w:rPr>
                <w:sz w:val="20"/>
                <w:szCs w:val="20"/>
              </w:rPr>
              <w:fldChar w:fldCharType="separate"/>
            </w:r>
            <w:r w:rsidR="00A756D7">
              <w:rPr>
                <w:noProof/>
                <w:sz w:val="20"/>
                <w:szCs w:val="20"/>
              </w:rPr>
              <w:t>1</w:t>
            </w:r>
            <w:r w:rsidRPr="00F73419">
              <w:rPr>
                <w:sz w:val="20"/>
                <w:szCs w:val="20"/>
              </w:rPr>
              <w:fldChar w:fldCharType="end"/>
            </w:r>
            <w:r w:rsidR="00AF7E8C" w:rsidRPr="00F73419">
              <w:rPr>
                <w:sz w:val="20"/>
                <w:szCs w:val="20"/>
              </w:rPr>
              <w:t xml:space="preserve"> / </w:t>
            </w:r>
            <w:r w:rsidRPr="00F73419">
              <w:rPr>
                <w:sz w:val="20"/>
                <w:szCs w:val="20"/>
              </w:rPr>
              <w:fldChar w:fldCharType="begin"/>
            </w:r>
            <w:r w:rsidR="00AF7E8C" w:rsidRPr="00F73419">
              <w:rPr>
                <w:sz w:val="20"/>
                <w:szCs w:val="20"/>
              </w:rPr>
              <w:instrText xml:space="preserve"> NUMPAGES </w:instrText>
            </w:r>
            <w:r w:rsidRPr="00F73419">
              <w:rPr>
                <w:sz w:val="20"/>
                <w:szCs w:val="20"/>
              </w:rPr>
              <w:fldChar w:fldCharType="separate"/>
            </w:r>
            <w:r w:rsidR="00A756D7">
              <w:rPr>
                <w:noProof/>
                <w:sz w:val="20"/>
                <w:szCs w:val="20"/>
              </w:rPr>
              <w:t>7</w:t>
            </w:r>
            <w:r w:rsidRPr="00F73419">
              <w:rPr>
                <w:sz w:val="20"/>
                <w:szCs w:val="20"/>
              </w:rPr>
              <w:fldChar w:fldCharType="end"/>
            </w:r>
          </w:p>
        </w:tc>
      </w:tr>
      <w:tr w:rsidR="00AF7E8C" w:rsidRPr="00C61E55" w14:paraId="3C93C9AB" w14:textId="77777777" w:rsidTr="008D4AD4">
        <w:trPr>
          <w:trHeight w:val="283"/>
        </w:trPr>
        <w:tc>
          <w:tcPr>
            <w:tcW w:w="1814" w:type="dxa"/>
            <w:vMerge/>
          </w:tcPr>
          <w:p w14:paraId="3C93C9A7" w14:textId="77777777" w:rsidR="00AF7E8C" w:rsidRPr="00C61E55" w:rsidRDefault="00AF7E8C" w:rsidP="002E6CF6">
            <w:pPr>
              <w:pStyle w:val="Zhlavspolenost"/>
              <w:jc w:val="center"/>
            </w:pPr>
          </w:p>
        </w:tc>
        <w:tc>
          <w:tcPr>
            <w:tcW w:w="4139" w:type="dxa"/>
            <w:vMerge/>
          </w:tcPr>
          <w:p w14:paraId="3C93C9A8" w14:textId="77777777" w:rsidR="00AF7E8C" w:rsidRPr="00C61E55" w:rsidRDefault="00AF7E8C" w:rsidP="008F416C">
            <w:pPr>
              <w:pStyle w:val="Tabulkanormln"/>
            </w:pPr>
          </w:p>
        </w:tc>
        <w:tc>
          <w:tcPr>
            <w:tcW w:w="1474" w:type="dxa"/>
            <w:vAlign w:val="center"/>
          </w:tcPr>
          <w:p w14:paraId="3C93C9A9" w14:textId="77777777" w:rsidR="00AF7E8C" w:rsidRPr="001722A9" w:rsidRDefault="00AF7E8C" w:rsidP="00AF7E8C">
            <w:pPr>
              <w:pStyle w:val="Zhlavostatntext"/>
            </w:pPr>
            <w:r w:rsidRPr="00F73419">
              <w:rPr>
                <w:sz w:val="20"/>
                <w:szCs w:val="20"/>
              </w:rPr>
              <w:t>Platnost od:</w:t>
            </w:r>
          </w:p>
        </w:tc>
        <w:tc>
          <w:tcPr>
            <w:tcW w:w="1644" w:type="dxa"/>
            <w:vAlign w:val="center"/>
          </w:tcPr>
          <w:p w14:paraId="3C93C9AA" w14:textId="77777777" w:rsidR="00AF7E8C" w:rsidRPr="00AF7E8C" w:rsidRDefault="00632F25" w:rsidP="00AF7E8C">
            <w:pPr>
              <w:pStyle w:val="Zhlavdatumplatnost"/>
              <w:rPr>
                <w:szCs w:val="20"/>
              </w:rPr>
            </w:pPr>
            <w:r>
              <w:rPr>
                <w:szCs w:val="20"/>
              </w:rPr>
              <w:t>01</w:t>
            </w:r>
            <w:r w:rsidR="00AF7E8C" w:rsidRPr="00AF7E8C">
              <w:rPr>
                <w:szCs w:val="20"/>
              </w:rPr>
              <w:t xml:space="preserve">. </w:t>
            </w:r>
            <w:r>
              <w:rPr>
                <w:szCs w:val="20"/>
              </w:rPr>
              <w:t>04</w:t>
            </w:r>
            <w:r w:rsidR="00AF7E8C" w:rsidRPr="00AF7E8C">
              <w:rPr>
                <w:szCs w:val="20"/>
              </w:rPr>
              <w:t>.</w:t>
            </w:r>
            <w:r>
              <w:rPr>
                <w:szCs w:val="20"/>
              </w:rPr>
              <w:t xml:space="preserve"> 2019</w:t>
            </w:r>
          </w:p>
        </w:tc>
      </w:tr>
      <w:tr w:rsidR="00AF7E8C" w:rsidRPr="00C61E55" w14:paraId="3C93C9B0" w14:textId="77777777" w:rsidTr="008D4AD4">
        <w:trPr>
          <w:trHeight w:val="283"/>
        </w:trPr>
        <w:tc>
          <w:tcPr>
            <w:tcW w:w="1814" w:type="dxa"/>
            <w:vMerge/>
            <w:tcBorders>
              <w:bottom w:val="single" w:sz="12" w:space="0" w:color="auto"/>
            </w:tcBorders>
          </w:tcPr>
          <w:p w14:paraId="3C93C9AC" w14:textId="77777777" w:rsidR="00AF7E8C" w:rsidRDefault="00AF7E8C" w:rsidP="00C956ED">
            <w:pPr>
              <w:pStyle w:val="Zhlavspolenost"/>
              <w:jc w:val="center"/>
              <w:rPr>
                <w:b w:val="0"/>
                <w:szCs w:val="18"/>
              </w:rPr>
            </w:pPr>
          </w:p>
        </w:tc>
        <w:tc>
          <w:tcPr>
            <w:tcW w:w="4139" w:type="dxa"/>
            <w:vMerge/>
            <w:tcBorders>
              <w:bottom w:val="single" w:sz="12" w:space="0" w:color="auto"/>
            </w:tcBorders>
            <w:vAlign w:val="center"/>
          </w:tcPr>
          <w:p w14:paraId="3C93C9AD" w14:textId="77777777" w:rsidR="00AF7E8C" w:rsidRPr="0040585A" w:rsidRDefault="00AF7E8C" w:rsidP="00C956ED">
            <w:pPr>
              <w:pStyle w:val="ZhlavNadpis2dek"/>
              <w:rPr>
                <w:szCs w:val="20"/>
              </w:rPr>
            </w:pPr>
          </w:p>
        </w:tc>
        <w:tc>
          <w:tcPr>
            <w:tcW w:w="1474" w:type="dxa"/>
            <w:tcBorders>
              <w:bottom w:val="single" w:sz="12" w:space="0" w:color="auto"/>
            </w:tcBorders>
            <w:vAlign w:val="center"/>
          </w:tcPr>
          <w:p w14:paraId="3C93C9AE" w14:textId="77777777" w:rsidR="00AF7E8C" w:rsidRPr="00F73419" w:rsidRDefault="00AF7E8C" w:rsidP="00A756D7">
            <w:r>
              <w:t>Účinnost od: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vAlign w:val="center"/>
          </w:tcPr>
          <w:p w14:paraId="3C93C9AF" w14:textId="77777777" w:rsidR="00AF7E8C" w:rsidRPr="00AF7E8C" w:rsidRDefault="00632F25" w:rsidP="00AF7E8C">
            <w:pPr>
              <w:pStyle w:val="Zhlavdatuminnost"/>
            </w:pPr>
            <w:r>
              <w:t>01</w:t>
            </w:r>
            <w:r w:rsidR="00AF7E8C" w:rsidRPr="00AF7E8C">
              <w:t xml:space="preserve">. </w:t>
            </w:r>
            <w:r>
              <w:t>05</w:t>
            </w:r>
            <w:r w:rsidR="00AF7E8C" w:rsidRPr="00AF7E8C">
              <w:t>.</w:t>
            </w:r>
            <w:r w:rsidR="003C507D">
              <w:t xml:space="preserve"> 2019</w:t>
            </w:r>
          </w:p>
        </w:tc>
      </w:tr>
      <w:tr w:rsidR="00AF7E8C" w:rsidRPr="00C61E55" w14:paraId="3C93C9B5" w14:textId="77777777" w:rsidTr="008D4AD4">
        <w:trPr>
          <w:trHeight w:val="283"/>
        </w:trPr>
        <w:tc>
          <w:tcPr>
            <w:tcW w:w="1814" w:type="dxa"/>
            <w:tcBorders>
              <w:bottom w:val="single" w:sz="12" w:space="0" w:color="auto"/>
            </w:tcBorders>
          </w:tcPr>
          <w:p w14:paraId="3C93C9B1" w14:textId="77777777" w:rsidR="00AF7E8C" w:rsidRPr="00A44570" w:rsidRDefault="00AF7E8C" w:rsidP="009E7E75">
            <w:pPr>
              <w:pStyle w:val="Zhlavdokument"/>
            </w:pPr>
            <w:r>
              <w:t>Prováděcí pokyn</w:t>
            </w:r>
            <w:r w:rsidRPr="00A44570">
              <w:t xml:space="preserve"> </w:t>
            </w:r>
            <w:r>
              <w:t>EC</w:t>
            </w:r>
            <w:r w:rsidR="009E7E75">
              <w:t>D</w:t>
            </w:r>
          </w:p>
        </w:tc>
        <w:tc>
          <w:tcPr>
            <w:tcW w:w="4139" w:type="dxa"/>
            <w:tcBorders>
              <w:bottom w:val="single" w:sz="12" w:space="0" w:color="auto"/>
            </w:tcBorders>
            <w:vAlign w:val="center"/>
          </w:tcPr>
          <w:p w14:paraId="3C93C9B2" w14:textId="77777777" w:rsidR="00AF7E8C" w:rsidRPr="00CA427F" w:rsidRDefault="00AF7E8C" w:rsidP="009E7E75">
            <w:pPr>
              <w:pStyle w:val="ZhlavNadpis2dek"/>
            </w:pPr>
            <w:r w:rsidRPr="00CA427F">
              <w:t>EC</w:t>
            </w:r>
            <w:r w:rsidR="009E7E75">
              <w:t>D</w:t>
            </w:r>
            <w:r w:rsidRPr="00CA427F">
              <w:t>-</w:t>
            </w:r>
            <w:r w:rsidRPr="003C507D">
              <w:t>PP-</w:t>
            </w:r>
            <w:r w:rsidR="003C507D" w:rsidRPr="003C507D">
              <w:t>280</w:t>
            </w:r>
          </w:p>
        </w:tc>
        <w:tc>
          <w:tcPr>
            <w:tcW w:w="1474" w:type="dxa"/>
            <w:tcBorders>
              <w:bottom w:val="single" w:sz="12" w:space="0" w:color="auto"/>
            </w:tcBorders>
            <w:vAlign w:val="center"/>
          </w:tcPr>
          <w:p w14:paraId="3C93C9B3" w14:textId="77777777" w:rsidR="00AF7E8C" w:rsidRPr="00CA427F" w:rsidRDefault="00AF7E8C" w:rsidP="00CA427F">
            <w:pPr>
              <w:pStyle w:val="Zhlav"/>
              <w:tabs>
                <w:tab w:val="clear" w:pos="4536"/>
                <w:tab w:val="clear" w:pos="9072"/>
              </w:tabs>
            </w:pPr>
            <w:r w:rsidRPr="00CA427F">
              <w:t>Revize: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vAlign w:val="center"/>
          </w:tcPr>
          <w:p w14:paraId="3C93C9B4" w14:textId="77777777" w:rsidR="00AF7E8C" w:rsidRPr="00CA427F" w:rsidRDefault="003C507D" w:rsidP="00CA427F">
            <w:pPr>
              <w:pStyle w:val="Zhlavrevize"/>
            </w:pPr>
            <w:r w:rsidRPr="003C507D">
              <w:t>00</w:t>
            </w:r>
          </w:p>
        </w:tc>
      </w:tr>
    </w:tbl>
    <w:p w14:paraId="3C93C9B6" w14:textId="77777777" w:rsidR="00372D63" w:rsidRDefault="00372D63" w:rsidP="00E25EFB"/>
    <w:p w14:paraId="3C93C9B7" w14:textId="77777777" w:rsidR="00372D63" w:rsidRPr="005D4495" w:rsidRDefault="00372D63" w:rsidP="00071249"/>
    <w:tbl>
      <w:tblPr>
        <w:tblW w:w="907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4"/>
        <w:gridCol w:w="1361"/>
        <w:gridCol w:w="1984"/>
        <w:gridCol w:w="2268"/>
        <w:gridCol w:w="1986"/>
      </w:tblGrid>
      <w:tr w:rsidR="00372D63" w:rsidRPr="00651317" w14:paraId="3C93C9B9" w14:textId="77777777" w:rsidTr="008D4AD4">
        <w:trPr>
          <w:cantSplit/>
          <w:trHeight w:val="705"/>
        </w:trPr>
        <w:tc>
          <w:tcPr>
            <w:tcW w:w="9073" w:type="dxa"/>
            <w:gridSpan w:val="5"/>
            <w:tcBorders>
              <w:top w:val="single" w:sz="12" w:space="0" w:color="auto"/>
            </w:tcBorders>
          </w:tcPr>
          <w:p w14:paraId="3C93C9B8" w14:textId="77777777" w:rsidR="00372D63" w:rsidRPr="000E0C52" w:rsidRDefault="007E3B6B" w:rsidP="00C956ED">
            <w:pPr>
              <w:spacing w:before="240" w:after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Prováděcí pokyn</w:t>
            </w:r>
            <w:r w:rsidR="00372D63">
              <w:rPr>
                <w:b/>
                <w:bCs/>
              </w:rPr>
              <w:t xml:space="preserve"> </w:t>
            </w:r>
            <w:r w:rsidRPr="003C507D">
              <w:rPr>
                <w:b/>
                <w:bCs/>
              </w:rPr>
              <w:t>PP-</w:t>
            </w:r>
            <w:r w:rsidR="003C507D" w:rsidRPr="003C507D">
              <w:rPr>
                <w:b/>
                <w:bCs/>
              </w:rPr>
              <w:t>280</w:t>
            </w:r>
            <w:r w:rsidR="00372D63">
              <w:rPr>
                <w:b/>
                <w:bCs/>
              </w:rPr>
              <w:t xml:space="preserve"> společnosti </w:t>
            </w:r>
            <w:r w:rsidR="0040585A">
              <w:rPr>
                <w:b/>
                <w:bCs/>
              </w:rPr>
              <w:t xml:space="preserve">E.ON </w:t>
            </w:r>
            <w:r w:rsidR="009E7E75">
              <w:rPr>
                <w:b/>
              </w:rPr>
              <w:t>Distribuce, a.s.</w:t>
            </w:r>
          </w:p>
        </w:tc>
      </w:tr>
      <w:tr w:rsidR="00372D63" w:rsidRPr="00651317" w14:paraId="3C93C9BF" w14:textId="77777777" w:rsidTr="00692504">
        <w:trPr>
          <w:cantSplit/>
          <w:trHeight w:val="705"/>
        </w:trPr>
        <w:tc>
          <w:tcPr>
            <w:tcW w:w="1474" w:type="dxa"/>
            <w:vAlign w:val="center"/>
          </w:tcPr>
          <w:p w14:paraId="3C93C9BA" w14:textId="77777777" w:rsidR="00372D63" w:rsidRPr="000E0C52" w:rsidRDefault="00372D63" w:rsidP="00402C37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Role</w:t>
            </w:r>
          </w:p>
        </w:tc>
        <w:tc>
          <w:tcPr>
            <w:tcW w:w="1361" w:type="dxa"/>
            <w:vAlign w:val="center"/>
          </w:tcPr>
          <w:p w14:paraId="3C93C9BB" w14:textId="77777777" w:rsidR="00372D63" w:rsidRPr="000E0C52" w:rsidRDefault="00372D63" w:rsidP="00402C37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1984" w:type="dxa"/>
            <w:vAlign w:val="center"/>
          </w:tcPr>
          <w:p w14:paraId="3C93C9BC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2268" w:type="dxa"/>
            <w:vAlign w:val="center"/>
          </w:tcPr>
          <w:p w14:paraId="3C93C9BD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  <w:tc>
          <w:tcPr>
            <w:tcW w:w="1986" w:type="dxa"/>
            <w:vAlign w:val="center"/>
          </w:tcPr>
          <w:p w14:paraId="3C93C9BE" w14:textId="77777777" w:rsidR="00372D63" w:rsidRPr="000E0C52" w:rsidRDefault="00372D63" w:rsidP="00402C37">
            <w:pPr>
              <w:jc w:val="center"/>
              <w:rPr>
                <w:b/>
                <w:bCs/>
              </w:rPr>
            </w:pPr>
            <w:r w:rsidRPr="000E0C52">
              <w:rPr>
                <w:b/>
                <w:bCs/>
              </w:rPr>
              <w:t>Datum a podpis</w:t>
            </w:r>
          </w:p>
        </w:tc>
      </w:tr>
      <w:tr w:rsidR="00372D63" w:rsidRPr="00E066BD" w14:paraId="3C93C9C5" w14:textId="77777777" w:rsidTr="00692504">
        <w:trPr>
          <w:cantSplit/>
          <w:trHeight w:val="705"/>
        </w:trPr>
        <w:tc>
          <w:tcPr>
            <w:tcW w:w="1474" w:type="dxa"/>
            <w:vAlign w:val="center"/>
          </w:tcPr>
          <w:p w14:paraId="3C93C9C0" w14:textId="77777777" w:rsidR="00372D63" w:rsidRPr="000E0C52" w:rsidRDefault="00372D63" w:rsidP="00402C37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Vydavatel:</w:t>
            </w:r>
          </w:p>
        </w:tc>
        <w:tc>
          <w:tcPr>
            <w:tcW w:w="1361" w:type="dxa"/>
            <w:vAlign w:val="center"/>
          </w:tcPr>
          <w:p w14:paraId="3C93C9C1" w14:textId="77777777" w:rsidR="00372D63" w:rsidRPr="000E0C52" w:rsidRDefault="003C507D" w:rsidP="003C507D">
            <w:r>
              <w:t>ECD</w:t>
            </w:r>
          </w:p>
        </w:tc>
        <w:tc>
          <w:tcPr>
            <w:tcW w:w="1984" w:type="dxa"/>
            <w:vAlign w:val="center"/>
          </w:tcPr>
          <w:p w14:paraId="3C93C9C2" w14:textId="77777777" w:rsidR="00372D63" w:rsidRPr="000E0C52" w:rsidRDefault="003C507D" w:rsidP="003C507D">
            <w:pPr>
              <w:jc w:val="center"/>
            </w:pPr>
            <w:r w:rsidRPr="000E2492">
              <w:t xml:space="preserve">Provoz </w:t>
            </w:r>
            <w:r>
              <w:t>sítě VN a NN</w:t>
            </w:r>
          </w:p>
        </w:tc>
        <w:tc>
          <w:tcPr>
            <w:tcW w:w="2268" w:type="dxa"/>
            <w:vAlign w:val="center"/>
          </w:tcPr>
          <w:p w14:paraId="3C93C9C3" w14:textId="77777777" w:rsidR="00372D63" w:rsidRPr="000E0C52" w:rsidRDefault="003C507D" w:rsidP="003C507D">
            <w:pPr>
              <w:jc w:val="center"/>
            </w:pPr>
            <w:r>
              <w:t>Bojanovský Martin</w:t>
            </w:r>
          </w:p>
        </w:tc>
        <w:tc>
          <w:tcPr>
            <w:tcW w:w="1986" w:type="dxa"/>
            <w:vAlign w:val="center"/>
          </w:tcPr>
          <w:p w14:paraId="3C93C9C4" w14:textId="77777777" w:rsidR="00372D63" w:rsidRPr="000E0C52" w:rsidRDefault="00372D63" w:rsidP="00402C37"/>
        </w:tc>
      </w:tr>
      <w:tr w:rsidR="00372D63" w:rsidRPr="00E066BD" w14:paraId="3C93C9CB" w14:textId="77777777" w:rsidTr="00692504">
        <w:trPr>
          <w:cantSplit/>
          <w:trHeight w:val="826"/>
        </w:trPr>
        <w:tc>
          <w:tcPr>
            <w:tcW w:w="1474" w:type="dxa"/>
            <w:vAlign w:val="center"/>
          </w:tcPr>
          <w:p w14:paraId="3C93C9C6" w14:textId="77777777" w:rsidR="00372D63" w:rsidRPr="000E0C52" w:rsidRDefault="00372D63" w:rsidP="00402C37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Schvalovatel:</w:t>
            </w:r>
          </w:p>
        </w:tc>
        <w:tc>
          <w:tcPr>
            <w:tcW w:w="1361" w:type="dxa"/>
            <w:vAlign w:val="center"/>
          </w:tcPr>
          <w:p w14:paraId="3C93C9C7" w14:textId="77777777" w:rsidR="00372D63" w:rsidRPr="000E0C52" w:rsidRDefault="003C507D" w:rsidP="003C507D">
            <w:r>
              <w:t>ECD</w:t>
            </w:r>
          </w:p>
        </w:tc>
        <w:tc>
          <w:tcPr>
            <w:tcW w:w="1984" w:type="dxa"/>
            <w:vAlign w:val="center"/>
          </w:tcPr>
          <w:p w14:paraId="3C93C9C8" w14:textId="77777777" w:rsidR="00372D63" w:rsidRPr="000E0C52" w:rsidRDefault="003C507D" w:rsidP="003C507D">
            <w:pPr>
              <w:jc w:val="center"/>
            </w:pPr>
            <w:r w:rsidRPr="000E2492">
              <w:t xml:space="preserve">Provoz </w:t>
            </w:r>
            <w:r>
              <w:t>sítě VN a NN</w:t>
            </w:r>
          </w:p>
        </w:tc>
        <w:tc>
          <w:tcPr>
            <w:tcW w:w="2268" w:type="dxa"/>
            <w:vAlign w:val="center"/>
          </w:tcPr>
          <w:p w14:paraId="3C93C9C9" w14:textId="77777777" w:rsidR="00372D63" w:rsidRPr="000E0C52" w:rsidRDefault="003C507D" w:rsidP="003C507D">
            <w:pPr>
              <w:jc w:val="center"/>
            </w:pPr>
            <w:r>
              <w:t>Večeřa Radek</w:t>
            </w:r>
          </w:p>
        </w:tc>
        <w:tc>
          <w:tcPr>
            <w:tcW w:w="1986" w:type="dxa"/>
          </w:tcPr>
          <w:p w14:paraId="3C93C9CA" w14:textId="77777777" w:rsidR="00372D63" w:rsidRPr="000E0C52" w:rsidRDefault="00372D63" w:rsidP="00402C37"/>
        </w:tc>
      </w:tr>
    </w:tbl>
    <w:p w14:paraId="3C93C9CC" w14:textId="77777777" w:rsidR="00692504" w:rsidRDefault="00692504" w:rsidP="00692504"/>
    <w:p w14:paraId="3C93C9CD" w14:textId="77777777" w:rsidR="00692504" w:rsidRPr="00692504" w:rsidRDefault="00692504" w:rsidP="00692504"/>
    <w:tbl>
      <w:tblPr>
        <w:tblW w:w="9071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4"/>
        <w:gridCol w:w="1361"/>
        <w:gridCol w:w="1984"/>
        <w:gridCol w:w="2268"/>
        <w:gridCol w:w="1984"/>
      </w:tblGrid>
      <w:tr w:rsidR="00692504" w:rsidRPr="00692504" w14:paraId="3C93C9D3" w14:textId="77777777" w:rsidTr="00A756D7">
        <w:trPr>
          <w:cantSplit/>
          <w:trHeight w:val="826"/>
        </w:trPr>
        <w:tc>
          <w:tcPr>
            <w:tcW w:w="1474" w:type="dxa"/>
            <w:vAlign w:val="center"/>
          </w:tcPr>
          <w:p w14:paraId="3C93C9CE" w14:textId="77777777" w:rsidR="00692504" w:rsidRPr="00692504" w:rsidRDefault="00692504" w:rsidP="00692504">
            <w:pPr>
              <w:rPr>
                <w:b/>
                <w:bCs/>
              </w:rPr>
            </w:pPr>
            <w:r w:rsidRPr="00692504">
              <w:rPr>
                <w:b/>
                <w:bCs/>
              </w:rPr>
              <w:t>Manažer ISŘ:</w:t>
            </w:r>
            <w:r w:rsidRPr="00692504">
              <w:rPr>
                <w:b/>
                <w:bCs/>
              </w:rPr>
              <w:br/>
            </w:r>
            <w:r w:rsidRPr="00250EB2">
              <w:rPr>
                <w:bCs/>
                <w:sz w:val="18"/>
                <w:szCs w:val="18"/>
              </w:rPr>
              <w:t xml:space="preserve">(ISO 14001 / </w:t>
            </w:r>
            <w:r w:rsidRPr="00250EB2">
              <w:rPr>
                <w:bCs/>
                <w:sz w:val="18"/>
                <w:szCs w:val="18"/>
              </w:rPr>
              <w:br/>
              <w:t>OHSAS 18001)</w:t>
            </w:r>
          </w:p>
        </w:tc>
        <w:tc>
          <w:tcPr>
            <w:tcW w:w="1361" w:type="dxa"/>
            <w:vAlign w:val="center"/>
          </w:tcPr>
          <w:p w14:paraId="3C93C9CF" w14:textId="77777777" w:rsidR="00692504" w:rsidRPr="00692504" w:rsidRDefault="003C507D" w:rsidP="003C507D">
            <w:r>
              <w:t>ECD</w:t>
            </w:r>
          </w:p>
        </w:tc>
        <w:tc>
          <w:tcPr>
            <w:tcW w:w="1984" w:type="dxa"/>
            <w:vAlign w:val="center"/>
          </w:tcPr>
          <w:p w14:paraId="3C93C9D0" w14:textId="77777777" w:rsidR="00692504" w:rsidRPr="00692504" w:rsidRDefault="003C507D" w:rsidP="003C507D">
            <w:pPr>
              <w:jc w:val="center"/>
            </w:pPr>
            <w:r>
              <w:t>Procesní řízení a organizace</w:t>
            </w:r>
          </w:p>
        </w:tc>
        <w:tc>
          <w:tcPr>
            <w:tcW w:w="2268" w:type="dxa"/>
            <w:vAlign w:val="center"/>
          </w:tcPr>
          <w:p w14:paraId="3C93C9D1" w14:textId="77777777" w:rsidR="00692504" w:rsidRPr="00692504" w:rsidRDefault="003C507D" w:rsidP="003C507D">
            <w:pPr>
              <w:jc w:val="center"/>
            </w:pPr>
            <w:proofErr w:type="spellStart"/>
            <w:r>
              <w:t>Bilko</w:t>
            </w:r>
            <w:proofErr w:type="spellEnd"/>
            <w:r>
              <w:t xml:space="preserve"> Radek</w:t>
            </w:r>
          </w:p>
        </w:tc>
        <w:tc>
          <w:tcPr>
            <w:tcW w:w="1984" w:type="dxa"/>
            <w:vAlign w:val="center"/>
          </w:tcPr>
          <w:p w14:paraId="3C93C9D2" w14:textId="77777777" w:rsidR="00692504" w:rsidRPr="00692504" w:rsidRDefault="00692504" w:rsidP="003C507D"/>
        </w:tc>
      </w:tr>
      <w:tr w:rsidR="00692504" w:rsidRPr="00692504" w14:paraId="3C93C9D9" w14:textId="77777777" w:rsidTr="00A756D7">
        <w:trPr>
          <w:cantSplit/>
          <w:trHeight w:val="826"/>
        </w:trPr>
        <w:tc>
          <w:tcPr>
            <w:tcW w:w="1474" w:type="dxa"/>
            <w:vAlign w:val="center"/>
          </w:tcPr>
          <w:p w14:paraId="3C93C9D4" w14:textId="77777777" w:rsidR="00692504" w:rsidRPr="00692504" w:rsidRDefault="00692504" w:rsidP="00692504">
            <w:pPr>
              <w:rPr>
                <w:b/>
                <w:bCs/>
              </w:rPr>
            </w:pPr>
            <w:r w:rsidRPr="00692504">
              <w:rPr>
                <w:b/>
                <w:bCs/>
              </w:rPr>
              <w:t>Manažer ISŘ:</w:t>
            </w:r>
            <w:r w:rsidRPr="00692504">
              <w:rPr>
                <w:b/>
                <w:bCs/>
              </w:rPr>
              <w:br/>
            </w:r>
            <w:r w:rsidRPr="00250EB2">
              <w:rPr>
                <w:bCs/>
                <w:sz w:val="18"/>
                <w:szCs w:val="18"/>
              </w:rPr>
              <w:t>(ISO 50001)</w:t>
            </w:r>
          </w:p>
        </w:tc>
        <w:tc>
          <w:tcPr>
            <w:tcW w:w="1361" w:type="dxa"/>
            <w:vAlign w:val="center"/>
          </w:tcPr>
          <w:p w14:paraId="3C93C9D5" w14:textId="77777777" w:rsidR="00692504" w:rsidRPr="00692504" w:rsidRDefault="00692504" w:rsidP="003C507D"/>
        </w:tc>
        <w:tc>
          <w:tcPr>
            <w:tcW w:w="1984" w:type="dxa"/>
            <w:vAlign w:val="center"/>
          </w:tcPr>
          <w:p w14:paraId="3C93C9D6" w14:textId="77777777" w:rsidR="00692504" w:rsidRPr="00692504" w:rsidRDefault="00692504" w:rsidP="003C507D">
            <w:pPr>
              <w:jc w:val="center"/>
            </w:pPr>
          </w:p>
        </w:tc>
        <w:tc>
          <w:tcPr>
            <w:tcW w:w="2268" w:type="dxa"/>
            <w:vAlign w:val="center"/>
          </w:tcPr>
          <w:p w14:paraId="3C93C9D7" w14:textId="77777777" w:rsidR="00692504" w:rsidRPr="00692504" w:rsidRDefault="00692504" w:rsidP="003C507D">
            <w:pPr>
              <w:jc w:val="center"/>
            </w:pPr>
          </w:p>
        </w:tc>
        <w:tc>
          <w:tcPr>
            <w:tcW w:w="1984" w:type="dxa"/>
            <w:vAlign w:val="center"/>
          </w:tcPr>
          <w:p w14:paraId="3C93C9D8" w14:textId="77777777" w:rsidR="00692504" w:rsidRPr="00692504" w:rsidRDefault="00692504" w:rsidP="003C507D"/>
        </w:tc>
      </w:tr>
    </w:tbl>
    <w:p w14:paraId="3C93C9DA" w14:textId="77777777" w:rsidR="00692504" w:rsidRPr="00692504" w:rsidRDefault="00692504" w:rsidP="00692504"/>
    <w:p w14:paraId="3C93C9DB" w14:textId="77777777" w:rsidR="00372D63" w:rsidRDefault="00372D63" w:rsidP="00071249"/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1984"/>
        <w:gridCol w:w="2268"/>
        <w:gridCol w:w="1984"/>
      </w:tblGrid>
      <w:tr w:rsidR="00372D63" w:rsidRPr="00E066BD" w14:paraId="3C93C9E0" w14:textId="77777777" w:rsidTr="008D4AD4">
        <w:trPr>
          <w:cantSplit/>
          <w:trHeight w:val="420"/>
        </w:trPr>
        <w:tc>
          <w:tcPr>
            <w:tcW w:w="2836" w:type="dxa"/>
            <w:vMerge w:val="restart"/>
            <w:tcBorders>
              <w:top w:val="single" w:sz="12" w:space="0" w:color="auto"/>
            </w:tcBorders>
            <w:vAlign w:val="center"/>
          </w:tcPr>
          <w:p w14:paraId="3C93C9DC" w14:textId="77777777" w:rsidR="00372D63" w:rsidRPr="000E0C52" w:rsidRDefault="00372D63" w:rsidP="00402C37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Zpracovatel: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14:paraId="3C93C9DD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3C93C9DE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14:paraId="3C93C9DF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</w:tr>
      <w:tr w:rsidR="00372D63" w:rsidRPr="00E066BD" w14:paraId="3C93C9E6" w14:textId="77777777" w:rsidTr="008D4AD4">
        <w:trPr>
          <w:cantSplit/>
          <w:trHeight w:val="495"/>
        </w:trPr>
        <w:tc>
          <w:tcPr>
            <w:tcW w:w="2836" w:type="dxa"/>
            <w:vMerge/>
            <w:tcBorders>
              <w:bottom w:val="single" w:sz="12" w:space="0" w:color="auto"/>
            </w:tcBorders>
          </w:tcPr>
          <w:p w14:paraId="3C93C9E1" w14:textId="77777777" w:rsidR="00372D63" w:rsidRPr="000E0C52" w:rsidRDefault="00372D63" w:rsidP="00402C37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3C93C9E2" w14:textId="77777777" w:rsidR="00372D63" w:rsidRPr="000E0C52" w:rsidRDefault="003C507D" w:rsidP="00402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ECD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3C93C9E3" w14:textId="77777777" w:rsidR="00372D63" w:rsidRPr="000E0C52" w:rsidRDefault="003C507D" w:rsidP="00402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Provoz sítě VN a NN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3C93C9E4" w14:textId="77777777" w:rsidR="00372D63" w:rsidRDefault="003C507D" w:rsidP="00402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Bojanovský Martin</w:t>
            </w:r>
          </w:p>
          <w:p w14:paraId="3C93C9E5" w14:textId="77777777" w:rsidR="003C507D" w:rsidRPr="000E0C52" w:rsidRDefault="003C507D" w:rsidP="00402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Dadák Petr</w:t>
            </w:r>
          </w:p>
        </w:tc>
      </w:tr>
    </w:tbl>
    <w:p w14:paraId="3C93C9E7" w14:textId="77777777" w:rsidR="00372D63" w:rsidRDefault="00372D63" w:rsidP="00071249"/>
    <w:p w14:paraId="3C93C9E8" w14:textId="77777777" w:rsidR="00372D63" w:rsidRDefault="00372D63" w:rsidP="00071249"/>
    <w:tbl>
      <w:tblPr>
        <w:tblW w:w="907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1984"/>
        <w:gridCol w:w="2268"/>
        <w:gridCol w:w="1985"/>
      </w:tblGrid>
      <w:tr w:rsidR="00372D63" w:rsidRPr="00E066BD" w14:paraId="3C93C9EB" w14:textId="77777777" w:rsidTr="008D4AD4">
        <w:trPr>
          <w:cantSplit/>
        </w:trPr>
        <w:tc>
          <w:tcPr>
            <w:tcW w:w="2836" w:type="dxa"/>
            <w:tcBorders>
              <w:top w:val="single" w:sz="12" w:space="0" w:color="auto"/>
            </w:tcBorders>
            <w:vAlign w:val="center"/>
          </w:tcPr>
          <w:p w14:paraId="3C93C9E9" w14:textId="77777777" w:rsidR="00372D63" w:rsidRPr="000E0C52" w:rsidRDefault="00372D63" w:rsidP="00402C37">
            <w:pPr>
              <w:rPr>
                <w:b/>
                <w:bCs/>
              </w:rPr>
            </w:pPr>
            <w:r w:rsidRPr="000E0C52">
              <w:rPr>
                <w:b/>
                <w:bCs/>
              </w:rPr>
              <w:t>Smluvní návaznost (SLA):</w:t>
            </w:r>
          </w:p>
        </w:tc>
        <w:tc>
          <w:tcPr>
            <w:tcW w:w="6237" w:type="dxa"/>
            <w:gridSpan w:val="3"/>
            <w:tcBorders>
              <w:top w:val="single" w:sz="12" w:space="0" w:color="auto"/>
            </w:tcBorders>
            <w:vAlign w:val="center"/>
          </w:tcPr>
          <w:p w14:paraId="3C93C9EA" w14:textId="77777777" w:rsidR="00372D63" w:rsidRPr="000E0C52" w:rsidRDefault="003C507D" w:rsidP="00402C37">
            <w:pPr>
              <w:rPr>
                <w:color w:val="000000"/>
              </w:rPr>
            </w:pPr>
            <w:r>
              <w:rPr>
                <w:color w:val="000000"/>
              </w:rPr>
              <w:t>není</w:t>
            </w:r>
          </w:p>
        </w:tc>
      </w:tr>
      <w:tr w:rsidR="00372D63" w:rsidRPr="00E066BD" w14:paraId="3C93C9F0" w14:textId="77777777" w:rsidTr="008D4AD4">
        <w:trPr>
          <w:cantSplit/>
          <w:trHeight w:val="420"/>
        </w:trPr>
        <w:tc>
          <w:tcPr>
            <w:tcW w:w="2836" w:type="dxa"/>
            <w:vAlign w:val="center"/>
          </w:tcPr>
          <w:p w14:paraId="3C93C9EC" w14:textId="77777777" w:rsidR="00372D63" w:rsidRDefault="00372D63" w:rsidP="00402C37">
            <w:pPr>
              <w:rPr>
                <w:b/>
                <w:bCs/>
              </w:rPr>
            </w:pPr>
          </w:p>
        </w:tc>
        <w:tc>
          <w:tcPr>
            <w:tcW w:w="1984" w:type="dxa"/>
            <w:vAlign w:val="center"/>
          </w:tcPr>
          <w:p w14:paraId="3C93C9ED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2268" w:type="dxa"/>
            <w:vAlign w:val="center"/>
          </w:tcPr>
          <w:p w14:paraId="3C93C9EE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1985" w:type="dxa"/>
            <w:vAlign w:val="center"/>
          </w:tcPr>
          <w:p w14:paraId="3C93C9EF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</w:tr>
      <w:tr w:rsidR="00372D63" w:rsidRPr="00E066BD" w14:paraId="3C93C9F5" w14:textId="77777777" w:rsidTr="008D4AD4">
        <w:trPr>
          <w:cantSplit/>
          <w:trHeight w:val="495"/>
        </w:trPr>
        <w:tc>
          <w:tcPr>
            <w:tcW w:w="2836" w:type="dxa"/>
          </w:tcPr>
          <w:p w14:paraId="3C93C9F1" w14:textId="77777777" w:rsidR="00372D63" w:rsidRPr="00721DFC" w:rsidRDefault="00372D63" w:rsidP="00402C3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Odsouhlaseno </w:t>
            </w:r>
            <w:r w:rsidRPr="000E0C52">
              <w:rPr>
                <w:b/>
                <w:bCs/>
              </w:rPr>
              <w:t xml:space="preserve">na straně </w:t>
            </w:r>
            <w:r>
              <w:rPr>
                <w:b/>
                <w:bCs/>
              </w:rPr>
              <w:t>odběratele</w:t>
            </w:r>
            <w:r w:rsidRPr="000E0C52">
              <w:rPr>
                <w:b/>
                <w:bCs/>
              </w:rPr>
              <w:t xml:space="preserve"> SLA:</w:t>
            </w:r>
          </w:p>
        </w:tc>
        <w:tc>
          <w:tcPr>
            <w:tcW w:w="1984" w:type="dxa"/>
            <w:vAlign w:val="center"/>
          </w:tcPr>
          <w:p w14:paraId="3C93C9F2" w14:textId="77777777" w:rsidR="00372D63" w:rsidRPr="000E0C52" w:rsidRDefault="00372D63" w:rsidP="00402C37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vAlign w:val="center"/>
          </w:tcPr>
          <w:p w14:paraId="3C93C9F3" w14:textId="77777777" w:rsidR="00372D63" w:rsidRPr="000E0C52" w:rsidRDefault="00372D63" w:rsidP="00402C37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3C93C9F4" w14:textId="77777777" w:rsidR="00372D63" w:rsidRPr="000E0C52" w:rsidRDefault="00372D63" w:rsidP="00402C37">
            <w:pPr>
              <w:jc w:val="center"/>
              <w:rPr>
                <w:color w:val="000000"/>
              </w:rPr>
            </w:pPr>
          </w:p>
        </w:tc>
      </w:tr>
      <w:tr w:rsidR="00372D63" w:rsidRPr="00E066BD" w14:paraId="3C93C9FA" w14:textId="77777777" w:rsidTr="008D4AD4">
        <w:trPr>
          <w:cantSplit/>
          <w:trHeight w:val="495"/>
        </w:trPr>
        <w:tc>
          <w:tcPr>
            <w:tcW w:w="2836" w:type="dxa"/>
            <w:tcBorders>
              <w:bottom w:val="single" w:sz="12" w:space="0" w:color="auto"/>
            </w:tcBorders>
          </w:tcPr>
          <w:p w14:paraId="3C93C9F6" w14:textId="77777777" w:rsidR="00372D63" w:rsidRPr="000E0C52" w:rsidRDefault="00372D63" w:rsidP="00402C3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Odsouhlaseno </w:t>
            </w:r>
            <w:r w:rsidRPr="000E0C52">
              <w:rPr>
                <w:b/>
                <w:bCs/>
              </w:rPr>
              <w:t>na straně dodavatele SLA: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3C93C9F7" w14:textId="77777777" w:rsidR="00372D63" w:rsidRPr="000E0C52" w:rsidRDefault="00372D63" w:rsidP="00402C37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3C93C9F8" w14:textId="77777777" w:rsidR="00372D63" w:rsidRPr="000E0C52" w:rsidRDefault="00372D63" w:rsidP="00402C37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14:paraId="3C93C9F9" w14:textId="77777777" w:rsidR="00372D63" w:rsidRPr="000E0C52" w:rsidRDefault="00372D63" w:rsidP="00402C37">
            <w:pPr>
              <w:jc w:val="center"/>
              <w:rPr>
                <w:color w:val="000000"/>
              </w:rPr>
            </w:pPr>
          </w:p>
        </w:tc>
      </w:tr>
    </w:tbl>
    <w:p w14:paraId="3C93C9FB" w14:textId="77777777" w:rsidR="00372D63" w:rsidRDefault="00372D63" w:rsidP="00071249"/>
    <w:p w14:paraId="3C93C9FC" w14:textId="77777777" w:rsidR="00372D63" w:rsidRDefault="00372D63" w:rsidP="00071249"/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6236"/>
      </w:tblGrid>
      <w:tr w:rsidR="00372D63" w:rsidRPr="00E066BD" w14:paraId="3C93C9FF" w14:textId="77777777" w:rsidTr="008D4AD4">
        <w:trPr>
          <w:cantSplit/>
        </w:trPr>
        <w:tc>
          <w:tcPr>
            <w:tcW w:w="28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C93C9FD" w14:textId="77777777" w:rsidR="00372D63" w:rsidRPr="000E0C52" w:rsidRDefault="00372D63" w:rsidP="00402C37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</w:rPr>
              <w:t>Lokalizováno na základě</w:t>
            </w:r>
            <w:r w:rsidR="009C4223">
              <w:rPr>
                <w:b/>
                <w:bCs/>
              </w:rPr>
              <w:t xml:space="preserve"> zásady řízení skupiny:</w:t>
            </w:r>
          </w:p>
        </w:tc>
        <w:tc>
          <w:tcPr>
            <w:tcW w:w="62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C93C9FE" w14:textId="77777777" w:rsidR="00372D63" w:rsidRPr="000E0C52" w:rsidRDefault="00372D63" w:rsidP="00402C37">
            <w:pPr>
              <w:rPr>
                <w:color w:val="000000"/>
              </w:rPr>
            </w:pPr>
          </w:p>
        </w:tc>
      </w:tr>
    </w:tbl>
    <w:p w14:paraId="3C93CA00" w14:textId="77777777" w:rsidR="00372D63" w:rsidRDefault="00372D63" w:rsidP="00071249"/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6236"/>
      </w:tblGrid>
      <w:tr w:rsidR="009C4223" w:rsidRPr="00310221" w14:paraId="3C93CA03" w14:textId="77777777" w:rsidTr="008D4AD4">
        <w:trPr>
          <w:cantSplit/>
        </w:trPr>
        <w:tc>
          <w:tcPr>
            <w:tcW w:w="28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C93CA01" w14:textId="77777777" w:rsidR="009C4223" w:rsidRPr="000E0C52" w:rsidRDefault="009C4223" w:rsidP="00A756D7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</w:rPr>
              <w:t>Související proces</w:t>
            </w:r>
            <w:r w:rsidRPr="000E0C52">
              <w:rPr>
                <w:b/>
                <w:bCs/>
                <w:color w:val="000000"/>
              </w:rPr>
              <w:t>y / procesní buňky</w:t>
            </w:r>
          </w:p>
        </w:tc>
        <w:tc>
          <w:tcPr>
            <w:tcW w:w="62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C93CA02" w14:textId="77777777" w:rsidR="0071049F" w:rsidRPr="00310221" w:rsidRDefault="005A7D11" w:rsidP="0071049F">
            <w:proofErr w:type="spellStart"/>
            <w:r>
              <w:t>DI_P_Provoz</w:t>
            </w:r>
            <w:proofErr w:type="spellEnd"/>
            <w:r>
              <w:t xml:space="preserve"> sítě VN a NN;</w:t>
            </w:r>
            <w:r w:rsidR="003C507D">
              <w:t xml:space="preserve"> </w:t>
            </w:r>
            <w:proofErr w:type="spellStart"/>
            <w:r>
              <w:t>DI_</w:t>
            </w:r>
            <w:r w:rsidR="003C507D" w:rsidRPr="00D716B8">
              <w:t>P_Provoz</w:t>
            </w:r>
            <w:proofErr w:type="spellEnd"/>
            <w:r w:rsidR="003C507D" w:rsidRPr="00D716B8">
              <w:t xml:space="preserve"> sítě VVN</w:t>
            </w:r>
          </w:p>
        </w:tc>
      </w:tr>
    </w:tbl>
    <w:p w14:paraId="3C93CA04" w14:textId="77777777" w:rsidR="009C4223" w:rsidRDefault="009C4223" w:rsidP="00071249"/>
    <w:p w14:paraId="3C93CA05" w14:textId="77777777" w:rsidR="00372D63" w:rsidRDefault="00372D63" w:rsidP="00E25EFB"/>
    <w:p w14:paraId="3C93CA06" w14:textId="77777777" w:rsidR="00372D63" w:rsidRPr="00703561" w:rsidRDefault="00372D63" w:rsidP="00703561">
      <w:pPr>
        <w:pStyle w:val="Kapitola"/>
      </w:pPr>
      <w:bookmarkStart w:id="0" w:name="_Toc149718696"/>
      <w:bookmarkStart w:id="1" w:name="_Toc285017132"/>
      <w:bookmarkStart w:id="2" w:name="_Toc3548356"/>
      <w:r w:rsidRPr="00703561">
        <w:lastRenderedPageBreak/>
        <w:t>Změnový list</w:t>
      </w:r>
      <w:bookmarkEnd w:id="0"/>
      <w:bookmarkEnd w:id="1"/>
      <w:bookmarkEnd w:id="2"/>
    </w:p>
    <w:tbl>
      <w:tblPr>
        <w:tblW w:w="90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7257"/>
      </w:tblGrid>
      <w:tr w:rsidR="00372D63" w14:paraId="3C93CA09" w14:textId="77777777" w:rsidTr="008D4AD4">
        <w:trPr>
          <w:tblHeader/>
        </w:trPr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14:paraId="3C93CA07" w14:textId="77777777" w:rsidR="00372D63" w:rsidRDefault="00372D63" w:rsidP="007C33E0">
            <w:pPr>
              <w:pStyle w:val="Tabulkatun"/>
            </w:pPr>
            <w:r>
              <w:t>Označení části textu*</w:t>
            </w:r>
          </w:p>
        </w:tc>
        <w:tc>
          <w:tcPr>
            <w:tcW w:w="7257" w:type="dxa"/>
            <w:tcBorders>
              <w:top w:val="single" w:sz="12" w:space="0" w:color="auto"/>
              <w:bottom w:val="single" w:sz="12" w:space="0" w:color="auto"/>
            </w:tcBorders>
          </w:tcPr>
          <w:p w14:paraId="3C93CA08" w14:textId="77777777" w:rsidR="00372D63" w:rsidRDefault="00372D63" w:rsidP="007C33E0">
            <w:pPr>
              <w:pStyle w:val="Tabulkatun"/>
            </w:pPr>
            <w:r>
              <w:t>Popis změny</w:t>
            </w:r>
          </w:p>
        </w:tc>
      </w:tr>
      <w:tr w:rsidR="00372D63" w14:paraId="3C93CA0C" w14:textId="77777777" w:rsidTr="008D4AD4">
        <w:tc>
          <w:tcPr>
            <w:tcW w:w="1814" w:type="dxa"/>
            <w:tcBorders>
              <w:top w:val="single" w:sz="12" w:space="0" w:color="auto"/>
            </w:tcBorders>
          </w:tcPr>
          <w:p w14:paraId="3C93CA0A" w14:textId="77777777" w:rsidR="00372D63" w:rsidRDefault="003C2747" w:rsidP="007C33E0">
            <w:pPr>
              <w:pStyle w:val="Tabulkanormln"/>
            </w:pPr>
            <w:r>
              <w:t>Celý dokument</w:t>
            </w:r>
          </w:p>
        </w:tc>
        <w:tc>
          <w:tcPr>
            <w:tcW w:w="7257" w:type="dxa"/>
            <w:tcBorders>
              <w:top w:val="single" w:sz="12" w:space="0" w:color="auto"/>
            </w:tcBorders>
          </w:tcPr>
          <w:p w14:paraId="3C93CA0B" w14:textId="77777777" w:rsidR="00372D63" w:rsidRPr="00703561" w:rsidRDefault="00F5577B" w:rsidP="00703561">
            <w:pPr>
              <w:pStyle w:val="Tabulkanormln"/>
            </w:pPr>
            <w:r>
              <w:t>Nový dokument</w:t>
            </w:r>
            <w:r w:rsidR="00DE0506">
              <w:t xml:space="preserve"> v</w:t>
            </w:r>
            <w:r w:rsidR="000C3759">
              <w:t> </w:t>
            </w:r>
            <w:r w:rsidR="00DE0506">
              <w:t>ECD</w:t>
            </w:r>
            <w:r w:rsidR="000C3759">
              <w:t xml:space="preserve"> (Náhrada původního dokumentu ESCZ-PP-073)</w:t>
            </w:r>
          </w:p>
        </w:tc>
      </w:tr>
      <w:tr w:rsidR="00372D63" w14:paraId="3C93CA0F" w14:textId="77777777" w:rsidTr="008D4AD4">
        <w:tc>
          <w:tcPr>
            <w:tcW w:w="1814" w:type="dxa"/>
          </w:tcPr>
          <w:p w14:paraId="3C93CA0D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C93CA0E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C93CA12" w14:textId="77777777" w:rsidTr="008D4AD4">
        <w:tc>
          <w:tcPr>
            <w:tcW w:w="1814" w:type="dxa"/>
          </w:tcPr>
          <w:p w14:paraId="3C93CA10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C93CA11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C93CA15" w14:textId="77777777" w:rsidTr="008D4AD4">
        <w:tc>
          <w:tcPr>
            <w:tcW w:w="1814" w:type="dxa"/>
          </w:tcPr>
          <w:p w14:paraId="3C93CA13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C93CA14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C93CA18" w14:textId="77777777" w:rsidTr="008D4AD4">
        <w:tc>
          <w:tcPr>
            <w:tcW w:w="1814" w:type="dxa"/>
          </w:tcPr>
          <w:p w14:paraId="3C93CA16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C93CA17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C93CA1B" w14:textId="77777777" w:rsidTr="008D4AD4">
        <w:tc>
          <w:tcPr>
            <w:tcW w:w="1814" w:type="dxa"/>
          </w:tcPr>
          <w:p w14:paraId="3C93CA19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C93CA1A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C93CA1E" w14:textId="77777777" w:rsidTr="008D4AD4">
        <w:tc>
          <w:tcPr>
            <w:tcW w:w="1814" w:type="dxa"/>
          </w:tcPr>
          <w:p w14:paraId="3C93CA1C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C93CA1D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C93CA21" w14:textId="77777777" w:rsidTr="008D4AD4">
        <w:tc>
          <w:tcPr>
            <w:tcW w:w="1814" w:type="dxa"/>
          </w:tcPr>
          <w:p w14:paraId="3C93CA1F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C93CA20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C93CA24" w14:textId="77777777" w:rsidTr="008D4AD4">
        <w:tc>
          <w:tcPr>
            <w:tcW w:w="1814" w:type="dxa"/>
          </w:tcPr>
          <w:p w14:paraId="3C93CA22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C93CA23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C93CA27" w14:textId="77777777" w:rsidTr="008D4AD4">
        <w:tc>
          <w:tcPr>
            <w:tcW w:w="1814" w:type="dxa"/>
          </w:tcPr>
          <w:p w14:paraId="3C93CA25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C93CA26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C93CA2A" w14:textId="77777777" w:rsidTr="008D4AD4">
        <w:tc>
          <w:tcPr>
            <w:tcW w:w="1814" w:type="dxa"/>
          </w:tcPr>
          <w:p w14:paraId="3C93CA28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C93CA29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C93CA2D" w14:textId="77777777" w:rsidTr="008D4AD4">
        <w:tc>
          <w:tcPr>
            <w:tcW w:w="1814" w:type="dxa"/>
          </w:tcPr>
          <w:p w14:paraId="3C93CA2B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C93CA2C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C93CA30" w14:textId="77777777" w:rsidTr="008D4AD4">
        <w:tc>
          <w:tcPr>
            <w:tcW w:w="1814" w:type="dxa"/>
          </w:tcPr>
          <w:p w14:paraId="3C93CA2E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C93CA2F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C93CA33" w14:textId="77777777" w:rsidTr="008D4AD4">
        <w:tc>
          <w:tcPr>
            <w:tcW w:w="1814" w:type="dxa"/>
          </w:tcPr>
          <w:p w14:paraId="3C93CA31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C93CA32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C93CA36" w14:textId="77777777" w:rsidTr="008D4AD4">
        <w:tc>
          <w:tcPr>
            <w:tcW w:w="1814" w:type="dxa"/>
          </w:tcPr>
          <w:p w14:paraId="3C93CA34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C93CA35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C93CA39" w14:textId="77777777" w:rsidTr="008D4AD4">
        <w:tc>
          <w:tcPr>
            <w:tcW w:w="1814" w:type="dxa"/>
          </w:tcPr>
          <w:p w14:paraId="3C93CA37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C93CA38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C93CA3C" w14:textId="77777777" w:rsidTr="008D4AD4">
        <w:tc>
          <w:tcPr>
            <w:tcW w:w="1814" w:type="dxa"/>
          </w:tcPr>
          <w:p w14:paraId="3C93CA3A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C93CA3B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C93CA3F" w14:textId="77777777" w:rsidTr="008D4AD4">
        <w:tc>
          <w:tcPr>
            <w:tcW w:w="1814" w:type="dxa"/>
          </w:tcPr>
          <w:p w14:paraId="3C93CA3D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C93CA3E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C93CA42" w14:textId="77777777" w:rsidTr="008D4AD4">
        <w:tc>
          <w:tcPr>
            <w:tcW w:w="1814" w:type="dxa"/>
          </w:tcPr>
          <w:p w14:paraId="3C93CA40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C93CA41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C93CA45" w14:textId="77777777" w:rsidTr="008D4AD4">
        <w:tc>
          <w:tcPr>
            <w:tcW w:w="1814" w:type="dxa"/>
          </w:tcPr>
          <w:p w14:paraId="3C93CA43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C93CA44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C93CA48" w14:textId="77777777" w:rsidTr="008D4AD4">
        <w:tc>
          <w:tcPr>
            <w:tcW w:w="1814" w:type="dxa"/>
          </w:tcPr>
          <w:p w14:paraId="3C93CA46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C93CA47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C93CA4B" w14:textId="77777777" w:rsidTr="008D4AD4">
        <w:tc>
          <w:tcPr>
            <w:tcW w:w="1814" w:type="dxa"/>
          </w:tcPr>
          <w:p w14:paraId="3C93CA49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C93CA4A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C93CA4E" w14:textId="77777777" w:rsidTr="008D4AD4">
        <w:tc>
          <w:tcPr>
            <w:tcW w:w="1814" w:type="dxa"/>
          </w:tcPr>
          <w:p w14:paraId="3C93CA4C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C93CA4D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C93CA51" w14:textId="77777777" w:rsidTr="008D4AD4">
        <w:tc>
          <w:tcPr>
            <w:tcW w:w="1814" w:type="dxa"/>
          </w:tcPr>
          <w:p w14:paraId="3C93CA4F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C93CA50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C93CA54" w14:textId="77777777" w:rsidTr="008D4AD4">
        <w:tc>
          <w:tcPr>
            <w:tcW w:w="1814" w:type="dxa"/>
          </w:tcPr>
          <w:p w14:paraId="3C93CA52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C93CA53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C93CA57" w14:textId="77777777" w:rsidTr="008D4AD4">
        <w:tc>
          <w:tcPr>
            <w:tcW w:w="1814" w:type="dxa"/>
          </w:tcPr>
          <w:p w14:paraId="3C93CA55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C93CA56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C93CA5A" w14:textId="77777777" w:rsidTr="008D4AD4">
        <w:tc>
          <w:tcPr>
            <w:tcW w:w="1814" w:type="dxa"/>
          </w:tcPr>
          <w:p w14:paraId="3C93CA58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C93CA59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C93CA5D" w14:textId="77777777" w:rsidTr="008D4AD4">
        <w:tc>
          <w:tcPr>
            <w:tcW w:w="1814" w:type="dxa"/>
          </w:tcPr>
          <w:p w14:paraId="3C93CA5B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C93CA5C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C93CA60" w14:textId="77777777" w:rsidTr="008D4AD4">
        <w:tc>
          <w:tcPr>
            <w:tcW w:w="1814" w:type="dxa"/>
          </w:tcPr>
          <w:p w14:paraId="3C93CA5E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C93CA5F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C93CA63" w14:textId="77777777" w:rsidTr="008D4AD4">
        <w:tc>
          <w:tcPr>
            <w:tcW w:w="1814" w:type="dxa"/>
          </w:tcPr>
          <w:p w14:paraId="3C93CA61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C93CA62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C93CA66" w14:textId="77777777" w:rsidTr="008D4AD4">
        <w:tc>
          <w:tcPr>
            <w:tcW w:w="1814" w:type="dxa"/>
          </w:tcPr>
          <w:p w14:paraId="3C93CA64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C93CA65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C93CA69" w14:textId="77777777" w:rsidTr="008D4AD4">
        <w:tc>
          <w:tcPr>
            <w:tcW w:w="1814" w:type="dxa"/>
          </w:tcPr>
          <w:p w14:paraId="3C93CA67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C93CA68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C93CA6C" w14:textId="77777777" w:rsidTr="008D4AD4">
        <w:tc>
          <w:tcPr>
            <w:tcW w:w="1814" w:type="dxa"/>
          </w:tcPr>
          <w:p w14:paraId="3C93CA6A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C93CA6B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C93CA6F" w14:textId="77777777" w:rsidTr="008D4AD4">
        <w:tc>
          <w:tcPr>
            <w:tcW w:w="1814" w:type="dxa"/>
          </w:tcPr>
          <w:p w14:paraId="3C93CA6D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C93CA6E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C93CA72" w14:textId="77777777" w:rsidTr="008D4AD4">
        <w:tc>
          <w:tcPr>
            <w:tcW w:w="1814" w:type="dxa"/>
          </w:tcPr>
          <w:p w14:paraId="3C93CA70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C93CA71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C93CA75" w14:textId="77777777" w:rsidTr="008D4AD4">
        <w:tc>
          <w:tcPr>
            <w:tcW w:w="1814" w:type="dxa"/>
          </w:tcPr>
          <w:p w14:paraId="3C93CA73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C93CA74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C93CA78" w14:textId="77777777" w:rsidTr="008D4AD4">
        <w:tc>
          <w:tcPr>
            <w:tcW w:w="1814" w:type="dxa"/>
          </w:tcPr>
          <w:p w14:paraId="3C93CA76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C93CA77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C93CA7B" w14:textId="77777777" w:rsidTr="008D4AD4">
        <w:tc>
          <w:tcPr>
            <w:tcW w:w="1814" w:type="dxa"/>
          </w:tcPr>
          <w:p w14:paraId="3C93CA79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C93CA7A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C93CA7E" w14:textId="77777777" w:rsidTr="008D4AD4">
        <w:tc>
          <w:tcPr>
            <w:tcW w:w="1814" w:type="dxa"/>
          </w:tcPr>
          <w:p w14:paraId="3C93CA7C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C93CA7D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C93CA81" w14:textId="77777777" w:rsidTr="008D4AD4">
        <w:tc>
          <w:tcPr>
            <w:tcW w:w="1814" w:type="dxa"/>
          </w:tcPr>
          <w:p w14:paraId="3C93CA7F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C93CA80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C93CA84" w14:textId="77777777" w:rsidTr="008D4AD4">
        <w:tc>
          <w:tcPr>
            <w:tcW w:w="1814" w:type="dxa"/>
          </w:tcPr>
          <w:p w14:paraId="3C93CA82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C93CA83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C93CA87" w14:textId="77777777" w:rsidTr="008D4AD4">
        <w:tc>
          <w:tcPr>
            <w:tcW w:w="1814" w:type="dxa"/>
          </w:tcPr>
          <w:p w14:paraId="3C93CA85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C93CA86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C93CA8A" w14:textId="77777777" w:rsidTr="008D4AD4">
        <w:tc>
          <w:tcPr>
            <w:tcW w:w="1814" w:type="dxa"/>
          </w:tcPr>
          <w:p w14:paraId="3C93CA88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C93CA89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C93CA8D" w14:textId="77777777" w:rsidTr="008D4AD4">
        <w:tc>
          <w:tcPr>
            <w:tcW w:w="1814" w:type="dxa"/>
          </w:tcPr>
          <w:p w14:paraId="3C93CA8B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C93CA8C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C93CA90" w14:textId="77777777" w:rsidTr="008D4AD4">
        <w:tc>
          <w:tcPr>
            <w:tcW w:w="1814" w:type="dxa"/>
            <w:tcBorders>
              <w:bottom w:val="single" w:sz="12" w:space="0" w:color="auto"/>
            </w:tcBorders>
          </w:tcPr>
          <w:p w14:paraId="3C93CA8E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  <w:tcBorders>
              <w:bottom w:val="single" w:sz="12" w:space="0" w:color="auto"/>
            </w:tcBorders>
          </w:tcPr>
          <w:p w14:paraId="3C93CA8F" w14:textId="77777777" w:rsidR="00372D63" w:rsidRPr="00703561" w:rsidRDefault="00372D63" w:rsidP="00703561">
            <w:pPr>
              <w:pStyle w:val="Tabulkanormln"/>
            </w:pPr>
          </w:p>
        </w:tc>
      </w:tr>
    </w:tbl>
    <w:p w14:paraId="3C93CA91" w14:textId="77777777" w:rsidR="00372D63" w:rsidRDefault="00372D63" w:rsidP="007C33E0">
      <w:pPr>
        <w:rPr>
          <w:i/>
          <w:iCs/>
          <w:sz w:val="16"/>
          <w:szCs w:val="16"/>
        </w:rPr>
      </w:pPr>
    </w:p>
    <w:p w14:paraId="3C93CA92" w14:textId="77777777" w:rsidR="00372D63" w:rsidRPr="00343410" w:rsidRDefault="00372D63" w:rsidP="007C33E0">
      <w:pPr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* příp. odkaz na kapitolu, odstavec, … </w:t>
      </w:r>
    </w:p>
    <w:p w14:paraId="3C93CA93" w14:textId="77777777" w:rsidR="00372D63" w:rsidRDefault="00372D63" w:rsidP="00A4031F">
      <w:pPr>
        <w:pStyle w:val="Textodstavec"/>
      </w:pPr>
    </w:p>
    <w:p w14:paraId="3C93CA94" w14:textId="77777777" w:rsidR="00372D63" w:rsidRDefault="00372D63" w:rsidP="007C33E0"/>
    <w:p w14:paraId="3C93CA95" w14:textId="77777777" w:rsidR="00372D63" w:rsidRDefault="00372D63" w:rsidP="00703561">
      <w:pPr>
        <w:pStyle w:val="Kapitola"/>
      </w:pPr>
      <w:bookmarkStart w:id="3" w:name="_Toc149718698"/>
      <w:bookmarkStart w:id="4" w:name="_Toc285017133"/>
      <w:bookmarkStart w:id="5" w:name="_Toc3548357"/>
      <w:r>
        <w:lastRenderedPageBreak/>
        <w:t>Obsah</w:t>
      </w:r>
      <w:bookmarkEnd w:id="3"/>
      <w:bookmarkEnd w:id="4"/>
      <w:bookmarkEnd w:id="5"/>
    </w:p>
    <w:p w14:paraId="3C93CA96" w14:textId="77777777" w:rsidR="00A756D7" w:rsidRDefault="00CE2B40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 w:rsidR="0040585A">
        <w:instrText xml:space="preserve"> TOC \o "1-5" \h \z \u </w:instrText>
      </w:r>
      <w:r>
        <w:fldChar w:fldCharType="separate"/>
      </w:r>
      <w:hyperlink w:anchor="_Toc3548356" w:history="1">
        <w:r w:rsidR="00A756D7" w:rsidRPr="00ED425B">
          <w:rPr>
            <w:rStyle w:val="Hypertextovodkaz"/>
            <w:noProof/>
          </w:rPr>
          <w:t>Změnový list</w:t>
        </w:r>
        <w:r w:rsidR="00A756D7">
          <w:rPr>
            <w:noProof/>
            <w:webHidden/>
          </w:rPr>
          <w:tab/>
        </w:r>
        <w:r w:rsidR="00A756D7">
          <w:rPr>
            <w:noProof/>
            <w:webHidden/>
          </w:rPr>
          <w:fldChar w:fldCharType="begin"/>
        </w:r>
        <w:r w:rsidR="00A756D7">
          <w:rPr>
            <w:noProof/>
            <w:webHidden/>
          </w:rPr>
          <w:instrText xml:space="preserve"> PAGEREF _Toc3548356 \h </w:instrText>
        </w:r>
        <w:r w:rsidR="00A756D7">
          <w:rPr>
            <w:noProof/>
            <w:webHidden/>
          </w:rPr>
        </w:r>
        <w:r w:rsidR="00A756D7">
          <w:rPr>
            <w:noProof/>
            <w:webHidden/>
          </w:rPr>
          <w:fldChar w:fldCharType="separate"/>
        </w:r>
        <w:r w:rsidR="00A756D7">
          <w:rPr>
            <w:noProof/>
            <w:webHidden/>
          </w:rPr>
          <w:t>2</w:t>
        </w:r>
        <w:r w:rsidR="00A756D7">
          <w:rPr>
            <w:noProof/>
            <w:webHidden/>
          </w:rPr>
          <w:fldChar w:fldCharType="end"/>
        </w:r>
      </w:hyperlink>
    </w:p>
    <w:p w14:paraId="3C93CA97" w14:textId="77777777" w:rsidR="00A756D7" w:rsidRDefault="00D214EC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8357" w:history="1">
        <w:r w:rsidR="00A756D7" w:rsidRPr="00ED425B">
          <w:rPr>
            <w:rStyle w:val="Hypertextovodkaz"/>
            <w:noProof/>
          </w:rPr>
          <w:t>Obsah</w:t>
        </w:r>
        <w:r w:rsidR="00A756D7">
          <w:rPr>
            <w:noProof/>
            <w:webHidden/>
          </w:rPr>
          <w:tab/>
        </w:r>
        <w:r w:rsidR="00A756D7">
          <w:rPr>
            <w:noProof/>
            <w:webHidden/>
          </w:rPr>
          <w:fldChar w:fldCharType="begin"/>
        </w:r>
        <w:r w:rsidR="00A756D7">
          <w:rPr>
            <w:noProof/>
            <w:webHidden/>
          </w:rPr>
          <w:instrText xml:space="preserve"> PAGEREF _Toc3548357 \h </w:instrText>
        </w:r>
        <w:r w:rsidR="00A756D7">
          <w:rPr>
            <w:noProof/>
            <w:webHidden/>
          </w:rPr>
        </w:r>
        <w:r w:rsidR="00A756D7">
          <w:rPr>
            <w:noProof/>
            <w:webHidden/>
          </w:rPr>
          <w:fldChar w:fldCharType="separate"/>
        </w:r>
        <w:r w:rsidR="00A756D7">
          <w:rPr>
            <w:noProof/>
            <w:webHidden/>
          </w:rPr>
          <w:t>3</w:t>
        </w:r>
        <w:r w:rsidR="00A756D7">
          <w:rPr>
            <w:noProof/>
            <w:webHidden/>
          </w:rPr>
          <w:fldChar w:fldCharType="end"/>
        </w:r>
      </w:hyperlink>
    </w:p>
    <w:p w14:paraId="3C93CA98" w14:textId="77777777" w:rsidR="00A756D7" w:rsidRDefault="00D214EC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8358" w:history="1">
        <w:r w:rsidR="00A756D7" w:rsidRPr="00ED425B">
          <w:rPr>
            <w:rStyle w:val="Hypertextovodkaz"/>
            <w:noProof/>
          </w:rPr>
          <w:t>1</w:t>
        </w:r>
        <w:r w:rsidR="00A756D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56D7" w:rsidRPr="00ED425B">
          <w:rPr>
            <w:rStyle w:val="Hypertextovodkaz"/>
            <w:noProof/>
          </w:rPr>
          <w:t>Účel</w:t>
        </w:r>
        <w:r w:rsidR="00A756D7">
          <w:rPr>
            <w:noProof/>
            <w:webHidden/>
          </w:rPr>
          <w:tab/>
        </w:r>
        <w:r w:rsidR="00A756D7">
          <w:rPr>
            <w:noProof/>
            <w:webHidden/>
          </w:rPr>
          <w:fldChar w:fldCharType="begin"/>
        </w:r>
        <w:r w:rsidR="00A756D7">
          <w:rPr>
            <w:noProof/>
            <w:webHidden/>
          </w:rPr>
          <w:instrText xml:space="preserve"> PAGEREF _Toc3548358 \h </w:instrText>
        </w:r>
        <w:r w:rsidR="00A756D7">
          <w:rPr>
            <w:noProof/>
            <w:webHidden/>
          </w:rPr>
        </w:r>
        <w:r w:rsidR="00A756D7">
          <w:rPr>
            <w:noProof/>
            <w:webHidden/>
          </w:rPr>
          <w:fldChar w:fldCharType="separate"/>
        </w:r>
        <w:r w:rsidR="00A756D7">
          <w:rPr>
            <w:noProof/>
            <w:webHidden/>
          </w:rPr>
          <w:t>4</w:t>
        </w:r>
        <w:r w:rsidR="00A756D7">
          <w:rPr>
            <w:noProof/>
            <w:webHidden/>
          </w:rPr>
          <w:fldChar w:fldCharType="end"/>
        </w:r>
      </w:hyperlink>
    </w:p>
    <w:p w14:paraId="3C93CA99" w14:textId="77777777" w:rsidR="00A756D7" w:rsidRDefault="00D214EC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8359" w:history="1">
        <w:r w:rsidR="00A756D7" w:rsidRPr="00ED425B">
          <w:rPr>
            <w:rStyle w:val="Hypertextovodkaz"/>
            <w:noProof/>
          </w:rPr>
          <w:t>2</w:t>
        </w:r>
        <w:r w:rsidR="00A756D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56D7" w:rsidRPr="00ED425B">
          <w:rPr>
            <w:rStyle w:val="Hypertextovodkaz"/>
            <w:noProof/>
          </w:rPr>
          <w:t>Oblast působnosti</w:t>
        </w:r>
        <w:r w:rsidR="00A756D7">
          <w:rPr>
            <w:noProof/>
            <w:webHidden/>
          </w:rPr>
          <w:tab/>
        </w:r>
        <w:r w:rsidR="00A756D7">
          <w:rPr>
            <w:noProof/>
            <w:webHidden/>
          </w:rPr>
          <w:fldChar w:fldCharType="begin"/>
        </w:r>
        <w:r w:rsidR="00A756D7">
          <w:rPr>
            <w:noProof/>
            <w:webHidden/>
          </w:rPr>
          <w:instrText xml:space="preserve"> PAGEREF _Toc3548359 \h </w:instrText>
        </w:r>
        <w:r w:rsidR="00A756D7">
          <w:rPr>
            <w:noProof/>
            <w:webHidden/>
          </w:rPr>
        </w:r>
        <w:r w:rsidR="00A756D7">
          <w:rPr>
            <w:noProof/>
            <w:webHidden/>
          </w:rPr>
          <w:fldChar w:fldCharType="separate"/>
        </w:r>
        <w:r w:rsidR="00A756D7">
          <w:rPr>
            <w:noProof/>
            <w:webHidden/>
          </w:rPr>
          <w:t>4</w:t>
        </w:r>
        <w:r w:rsidR="00A756D7">
          <w:rPr>
            <w:noProof/>
            <w:webHidden/>
          </w:rPr>
          <w:fldChar w:fldCharType="end"/>
        </w:r>
      </w:hyperlink>
    </w:p>
    <w:p w14:paraId="3C93CA9A" w14:textId="77777777" w:rsidR="00A756D7" w:rsidRDefault="00D214EC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8360" w:history="1">
        <w:r w:rsidR="00A756D7" w:rsidRPr="00ED425B">
          <w:rPr>
            <w:rStyle w:val="Hypertextovodkaz"/>
            <w:noProof/>
          </w:rPr>
          <w:t>3</w:t>
        </w:r>
        <w:r w:rsidR="00A756D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56D7" w:rsidRPr="00ED425B">
          <w:rPr>
            <w:rStyle w:val="Hypertextovodkaz"/>
            <w:noProof/>
          </w:rPr>
          <w:t>Pojmy - definice a zkratky</w:t>
        </w:r>
        <w:r w:rsidR="00A756D7">
          <w:rPr>
            <w:noProof/>
            <w:webHidden/>
          </w:rPr>
          <w:tab/>
        </w:r>
        <w:r w:rsidR="00A756D7">
          <w:rPr>
            <w:noProof/>
            <w:webHidden/>
          </w:rPr>
          <w:fldChar w:fldCharType="begin"/>
        </w:r>
        <w:r w:rsidR="00A756D7">
          <w:rPr>
            <w:noProof/>
            <w:webHidden/>
          </w:rPr>
          <w:instrText xml:space="preserve"> PAGEREF _Toc3548360 \h </w:instrText>
        </w:r>
        <w:r w:rsidR="00A756D7">
          <w:rPr>
            <w:noProof/>
            <w:webHidden/>
          </w:rPr>
        </w:r>
        <w:r w:rsidR="00A756D7">
          <w:rPr>
            <w:noProof/>
            <w:webHidden/>
          </w:rPr>
          <w:fldChar w:fldCharType="separate"/>
        </w:r>
        <w:r w:rsidR="00A756D7">
          <w:rPr>
            <w:noProof/>
            <w:webHidden/>
          </w:rPr>
          <w:t>4</w:t>
        </w:r>
        <w:r w:rsidR="00A756D7">
          <w:rPr>
            <w:noProof/>
            <w:webHidden/>
          </w:rPr>
          <w:fldChar w:fldCharType="end"/>
        </w:r>
      </w:hyperlink>
    </w:p>
    <w:p w14:paraId="3C93CA9B" w14:textId="77777777" w:rsidR="00A756D7" w:rsidRDefault="00D214EC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8361" w:history="1">
        <w:r w:rsidR="00A756D7" w:rsidRPr="00ED425B">
          <w:rPr>
            <w:rStyle w:val="Hypertextovodkaz"/>
            <w:noProof/>
          </w:rPr>
          <w:t>4</w:t>
        </w:r>
        <w:r w:rsidR="00A756D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56D7" w:rsidRPr="00ED425B">
          <w:rPr>
            <w:rStyle w:val="Hypertextovodkaz"/>
            <w:noProof/>
          </w:rPr>
          <w:t>Popis činností a pravidel</w:t>
        </w:r>
        <w:r w:rsidR="00A756D7">
          <w:rPr>
            <w:noProof/>
            <w:webHidden/>
          </w:rPr>
          <w:tab/>
        </w:r>
        <w:r w:rsidR="00A756D7">
          <w:rPr>
            <w:noProof/>
            <w:webHidden/>
          </w:rPr>
          <w:fldChar w:fldCharType="begin"/>
        </w:r>
        <w:r w:rsidR="00A756D7">
          <w:rPr>
            <w:noProof/>
            <w:webHidden/>
          </w:rPr>
          <w:instrText xml:space="preserve"> PAGEREF _Toc3548361 \h </w:instrText>
        </w:r>
        <w:r w:rsidR="00A756D7">
          <w:rPr>
            <w:noProof/>
            <w:webHidden/>
          </w:rPr>
        </w:r>
        <w:r w:rsidR="00A756D7">
          <w:rPr>
            <w:noProof/>
            <w:webHidden/>
          </w:rPr>
          <w:fldChar w:fldCharType="separate"/>
        </w:r>
        <w:r w:rsidR="00A756D7">
          <w:rPr>
            <w:noProof/>
            <w:webHidden/>
          </w:rPr>
          <w:t>4</w:t>
        </w:r>
        <w:r w:rsidR="00A756D7">
          <w:rPr>
            <w:noProof/>
            <w:webHidden/>
          </w:rPr>
          <w:fldChar w:fldCharType="end"/>
        </w:r>
      </w:hyperlink>
    </w:p>
    <w:p w14:paraId="3C93CA9C" w14:textId="77777777" w:rsidR="00A756D7" w:rsidRDefault="00D214EC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8362" w:history="1">
        <w:r w:rsidR="00A756D7" w:rsidRPr="00ED425B">
          <w:rPr>
            <w:rStyle w:val="Hypertextovodkaz"/>
            <w:noProof/>
          </w:rPr>
          <w:t>4.1</w:t>
        </w:r>
        <w:r w:rsidR="00A756D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56D7" w:rsidRPr="00ED425B">
          <w:rPr>
            <w:rStyle w:val="Hypertextovodkaz"/>
            <w:noProof/>
          </w:rPr>
          <w:t>OOPP, nářadí, komunikační zařízení</w:t>
        </w:r>
        <w:r w:rsidR="00A756D7">
          <w:rPr>
            <w:noProof/>
            <w:webHidden/>
          </w:rPr>
          <w:tab/>
        </w:r>
        <w:r w:rsidR="00A756D7">
          <w:rPr>
            <w:noProof/>
            <w:webHidden/>
          </w:rPr>
          <w:fldChar w:fldCharType="begin"/>
        </w:r>
        <w:r w:rsidR="00A756D7">
          <w:rPr>
            <w:noProof/>
            <w:webHidden/>
          </w:rPr>
          <w:instrText xml:space="preserve"> PAGEREF _Toc3548362 \h </w:instrText>
        </w:r>
        <w:r w:rsidR="00A756D7">
          <w:rPr>
            <w:noProof/>
            <w:webHidden/>
          </w:rPr>
        </w:r>
        <w:r w:rsidR="00A756D7">
          <w:rPr>
            <w:noProof/>
            <w:webHidden/>
          </w:rPr>
          <w:fldChar w:fldCharType="separate"/>
        </w:r>
        <w:r w:rsidR="00A756D7">
          <w:rPr>
            <w:noProof/>
            <w:webHidden/>
          </w:rPr>
          <w:t>4</w:t>
        </w:r>
        <w:r w:rsidR="00A756D7">
          <w:rPr>
            <w:noProof/>
            <w:webHidden/>
          </w:rPr>
          <w:fldChar w:fldCharType="end"/>
        </w:r>
      </w:hyperlink>
    </w:p>
    <w:p w14:paraId="3C93CA9D" w14:textId="77777777" w:rsidR="00A756D7" w:rsidRDefault="00D214EC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8363" w:history="1">
        <w:r w:rsidR="00A756D7" w:rsidRPr="00ED425B">
          <w:rPr>
            <w:rStyle w:val="Hypertextovodkaz"/>
            <w:noProof/>
          </w:rPr>
          <w:t>4.2</w:t>
        </w:r>
        <w:r w:rsidR="00A756D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56D7" w:rsidRPr="00ED425B">
          <w:rPr>
            <w:rStyle w:val="Hypertextovodkaz"/>
            <w:noProof/>
          </w:rPr>
          <w:t>Kvalifikace pracovníků a jejich počet</w:t>
        </w:r>
        <w:r w:rsidR="00A756D7">
          <w:rPr>
            <w:noProof/>
            <w:webHidden/>
          </w:rPr>
          <w:tab/>
        </w:r>
        <w:r w:rsidR="00A756D7">
          <w:rPr>
            <w:noProof/>
            <w:webHidden/>
          </w:rPr>
          <w:fldChar w:fldCharType="begin"/>
        </w:r>
        <w:r w:rsidR="00A756D7">
          <w:rPr>
            <w:noProof/>
            <w:webHidden/>
          </w:rPr>
          <w:instrText xml:space="preserve"> PAGEREF _Toc3548363 \h </w:instrText>
        </w:r>
        <w:r w:rsidR="00A756D7">
          <w:rPr>
            <w:noProof/>
            <w:webHidden/>
          </w:rPr>
        </w:r>
        <w:r w:rsidR="00A756D7">
          <w:rPr>
            <w:noProof/>
            <w:webHidden/>
          </w:rPr>
          <w:fldChar w:fldCharType="separate"/>
        </w:r>
        <w:r w:rsidR="00A756D7">
          <w:rPr>
            <w:noProof/>
            <w:webHidden/>
          </w:rPr>
          <w:t>5</w:t>
        </w:r>
        <w:r w:rsidR="00A756D7">
          <w:rPr>
            <w:noProof/>
            <w:webHidden/>
          </w:rPr>
          <w:fldChar w:fldCharType="end"/>
        </w:r>
      </w:hyperlink>
    </w:p>
    <w:p w14:paraId="3C93CA9E" w14:textId="77777777" w:rsidR="00A756D7" w:rsidRDefault="00D214EC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8364" w:history="1">
        <w:r w:rsidR="00A756D7" w:rsidRPr="00ED425B">
          <w:rPr>
            <w:rStyle w:val="Hypertextovodkaz"/>
            <w:noProof/>
          </w:rPr>
          <w:t>4.3</w:t>
        </w:r>
        <w:r w:rsidR="00A756D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56D7" w:rsidRPr="00ED425B">
          <w:rPr>
            <w:rStyle w:val="Hypertextovodkaz"/>
            <w:noProof/>
          </w:rPr>
          <w:t>Pracovní postup</w:t>
        </w:r>
        <w:r w:rsidR="00A756D7">
          <w:rPr>
            <w:noProof/>
            <w:webHidden/>
          </w:rPr>
          <w:tab/>
        </w:r>
        <w:r w:rsidR="00A756D7">
          <w:rPr>
            <w:noProof/>
            <w:webHidden/>
          </w:rPr>
          <w:fldChar w:fldCharType="begin"/>
        </w:r>
        <w:r w:rsidR="00A756D7">
          <w:rPr>
            <w:noProof/>
            <w:webHidden/>
          </w:rPr>
          <w:instrText xml:space="preserve"> PAGEREF _Toc3548364 \h </w:instrText>
        </w:r>
        <w:r w:rsidR="00A756D7">
          <w:rPr>
            <w:noProof/>
            <w:webHidden/>
          </w:rPr>
        </w:r>
        <w:r w:rsidR="00A756D7">
          <w:rPr>
            <w:noProof/>
            <w:webHidden/>
          </w:rPr>
          <w:fldChar w:fldCharType="separate"/>
        </w:r>
        <w:r w:rsidR="00A756D7">
          <w:rPr>
            <w:noProof/>
            <w:webHidden/>
          </w:rPr>
          <w:t>5</w:t>
        </w:r>
        <w:r w:rsidR="00A756D7">
          <w:rPr>
            <w:noProof/>
            <w:webHidden/>
          </w:rPr>
          <w:fldChar w:fldCharType="end"/>
        </w:r>
      </w:hyperlink>
    </w:p>
    <w:p w14:paraId="3C93CA9F" w14:textId="77777777" w:rsidR="00A756D7" w:rsidRDefault="00D214EC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8365" w:history="1">
        <w:r w:rsidR="00A756D7" w:rsidRPr="00ED425B">
          <w:rPr>
            <w:rStyle w:val="Hypertextovodkaz"/>
            <w:noProof/>
          </w:rPr>
          <w:t>4.3.1</w:t>
        </w:r>
        <w:r w:rsidR="00A756D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56D7" w:rsidRPr="00ED425B">
          <w:rPr>
            <w:rStyle w:val="Hypertextovodkaz"/>
            <w:noProof/>
          </w:rPr>
          <w:t>Výměna pojistek – obecné zásady</w:t>
        </w:r>
        <w:r w:rsidR="00A756D7">
          <w:rPr>
            <w:noProof/>
            <w:webHidden/>
          </w:rPr>
          <w:tab/>
        </w:r>
        <w:r w:rsidR="00A756D7">
          <w:rPr>
            <w:noProof/>
            <w:webHidden/>
          </w:rPr>
          <w:fldChar w:fldCharType="begin"/>
        </w:r>
        <w:r w:rsidR="00A756D7">
          <w:rPr>
            <w:noProof/>
            <w:webHidden/>
          </w:rPr>
          <w:instrText xml:space="preserve"> PAGEREF _Toc3548365 \h </w:instrText>
        </w:r>
        <w:r w:rsidR="00A756D7">
          <w:rPr>
            <w:noProof/>
            <w:webHidden/>
          </w:rPr>
        </w:r>
        <w:r w:rsidR="00A756D7">
          <w:rPr>
            <w:noProof/>
            <w:webHidden/>
          </w:rPr>
          <w:fldChar w:fldCharType="separate"/>
        </w:r>
        <w:r w:rsidR="00A756D7">
          <w:rPr>
            <w:noProof/>
            <w:webHidden/>
          </w:rPr>
          <w:t>5</w:t>
        </w:r>
        <w:r w:rsidR="00A756D7">
          <w:rPr>
            <w:noProof/>
            <w:webHidden/>
          </w:rPr>
          <w:fldChar w:fldCharType="end"/>
        </w:r>
      </w:hyperlink>
    </w:p>
    <w:p w14:paraId="3C93CAA0" w14:textId="77777777" w:rsidR="00A756D7" w:rsidRDefault="00D214EC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8366" w:history="1">
        <w:r w:rsidR="00A756D7" w:rsidRPr="00ED425B">
          <w:rPr>
            <w:rStyle w:val="Hypertextovodkaz"/>
            <w:noProof/>
          </w:rPr>
          <w:t>4.3.2</w:t>
        </w:r>
        <w:r w:rsidR="00A756D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56D7" w:rsidRPr="00ED425B">
          <w:rPr>
            <w:rStyle w:val="Hypertextovodkaz"/>
            <w:noProof/>
          </w:rPr>
          <w:t>Výměna přístrojových a závitových pojistek NN – postup</w:t>
        </w:r>
        <w:r w:rsidR="00A756D7">
          <w:rPr>
            <w:noProof/>
            <w:webHidden/>
          </w:rPr>
          <w:tab/>
        </w:r>
        <w:r w:rsidR="00A756D7">
          <w:rPr>
            <w:noProof/>
            <w:webHidden/>
          </w:rPr>
          <w:fldChar w:fldCharType="begin"/>
        </w:r>
        <w:r w:rsidR="00A756D7">
          <w:rPr>
            <w:noProof/>
            <w:webHidden/>
          </w:rPr>
          <w:instrText xml:space="preserve"> PAGEREF _Toc3548366 \h </w:instrText>
        </w:r>
        <w:r w:rsidR="00A756D7">
          <w:rPr>
            <w:noProof/>
            <w:webHidden/>
          </w:rPr>
        </w:r>
        <w:r w:rsidR="00A756D7">
          <w:rPr>
            <w:noProof/>
            <w:webHidden/>
          </w:rPr>
          <w:fldChar w:fldCharType="separate"/>
        </w:r>
        <w:r w:rsidR="00A756D7">
          <w:rPr>
            <w:noProof/>
            <w:webHidden/>
          </w:rPr>
          <w:t>5</w:t>
        </w:r>
        <w:r w:rsidR="00A756D7">
          <w:rPr>
            <w:noProof/>
            <w:webHidden/>
          </w:rPr>
          <w:fldChar w:fldCharType="end"/>
        </w:r>
      </w:hyperlink>
    </w:p>
    <w:p w14:paraId="3C93CAA1" w14:textId="77777777" w:rsidR="00A756D7" w:rsidRDefault="00D214EC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8367" w:history="1">
        <w:r w:rsidR="00A756D7" w:rsidRPr="00ED425B">
          <w:rPr>
            <w:rStyle w:val="Hypertextovodkaz"/>
            <w:noProof/>
          </w:rPr>
          <w:t>4.3.3</w:t>
        </w:r>
        <w:r w:rsidR="00A756D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56D7" w:rsidRPr="00ED425B">
          <w:rPr>
            <w:rStyle w:val="Hypertextovodkaz"/>
            <w:noProof/>
          </w:rPr>
          <w:t>Výměna nožových pojistek NN – postup</w:t>
        </w:r>
        <w:r w:rsidR="00A756D7">
          <w:rPr>
            <w:noProof/>
            <w:webHidden/>
          </w:rPr>
          <w:tab/>
        </w:r>
        <w:r w:rsidR="00A756D7">
          <w:rPr>
            <w:noProof/>
            <w:webHidden/>
          </w:rPr>
          <w:fldChar w:fldCharType="begin"/>
        </w:r>
        <w:r w:rsidR="00A756D7">
          <w:rPr>
            <w:noProof/>
            <w:webHidden/>
          </w:rPr>
          <w:instrText xml:space="preserve"> PAGEREF _Toc3548367 \h </w:instrText>
        </w:r>
        <w:r w:rsidR="00A756D7">
          <w:rPr>
            <w:noProof/>
            <w:webHidden/>
          </w:rPr>
        </w:r>
        <w:r w:rsidR="00A756D7">
          <w:rPr>
            <w:noProof/>
            <w:webHidden/>
          </w:rPr>
          <w:fldChar w:fldCharType="separate"/>
        </w:r>
        <w:r w:rsidR="00A756D7">
          <w:rPr>
            <w:noProof/>
            <w:webHidden/>
          </w:rPr>
          <w:t>6</w:t>
        </w:r>
        <w:r w:rsidR="00A756D7">
          <w:rPr>
            <w:noProof/>
            <w:webHidden/>
          </w:rPr>
          <w:fldChar w:fldCharType="end"/>
        </w:r>
      </w:hyperlink>
    </w:p>
    <w:p w14:paraId="3C93CAA2" w14:textId="77777777" w:rsidR="00A756D7" w:rsidRDefault="00D214EC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8368" w:history="1">
        <w:r w:rsidR="00A756D7" w:rsidRPr="00ED425B">
          <w:rPr>
            <w:rStyle w:val="Hypertextovodkaz"/>
            <w:noProof/>
          </w:rPr>
          <w:t>5</w:t>
        </w:r>
        <w:r w:rsidR="00A756D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56D7" w:rsidRPr="00ED425B">
          <w:rPr>
            <w:rStyle w:val="Hypertextovodkaz"/>
            <w:noProof/>
          </w:rPr>
          <w:t>Související dokumentace</w:t>
        </w:r>
        <w:r w:rsidR="00A756D7">
          <w:rPr>
            <w:noProof/>
            <w:webHidden/>
          </w:rPr>
          <w:tab/>
        </w:r>
        <w:r w:rsidR="00A756D7">
          <w:rPr>
            <w:noProof/>
            <w:webHidden/>
          </w:rPr>
          <w:fldChar w:fldCharType="begin"/>
        </w:r>
        <w:r w:rsidR="00A756D7">
          <w:rPr>
            <w:noProof/>
            <w:webHidden/>
          </w:rPr>
          <w:instrText xml:space="preserve"> PAGEREF _Toc3548368 \h </w:instrText>
        </w:r>
        <w:r w:rsidR="00A756D7">
          <w:rPr>
            <w:noProof/>
            <w:webHidden/>
          </w:rPr>
        </w:r>
        <w:r w:rsidR="00A756D7">
          <w:rPr>
            <w:noProof/>
            <w:webHidden/>
          </w:rPr>
          <w:fldChar w:fldCharType="separate"/>
        </w:r>
        <w:r w:rsidR="00A756D7">
          <w:rPr>
            <w:noProof/>
            <w:webHidden/>
          </w:rPr>
          <w:t>6</w:t>
        </w:r>
        <w:r w:rsidR="00A756D7">
          <w:rPr>
            <w:noProof/>
            <w:webHidden/>
          </w:rPr>
          <w:fldChar w:fldCharType="end"/>
        </w:r>
      </w:hyperlink>
    </w:p>
    <w:p w14:paraId="3C93CAA3" w14:textId="77777777" w:rsidR="00A756D7" w:rsidRDefault="00D214EC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8369" w:history="1">
        <w:r w:rsidR="00A756D7" w:rsidRPr="00ED425B">
          <w:rPr>
            <w:rStyle w:val="Hypertextovodkaz"/>
            <w:noProof/>
          </w:rPr>
          <w:t>5.1</w:t>
        </w:r>
        <w:r w:rsidR="00A756D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56D7" w:rsidRPr="00ED425B">
          <w:rPr>
            <w:rStyle w:val="Hypertextovodkaz"/>
            <w:noProof/>
          </w:rPr>
          <w:t>IŘD</w:t>
        </w:r>
        <w:r w:rsidR="00A756D7">
          <w:rPr>
            <w:noProof/>
            <w:webHidden/>
          </w:rPr>
          <w:tab/>
        </w:r>
        <w:r w:rsidR="00A756D7">
          <w:rPr>
            <w:noProof/>
            <w:webHidden/>
          </w:rPr>
          <w:fldChar w:fldCharType="begin"/>
        </w:r>
        <w:r w:rsidR="00A756D7">
          <w:rPr>
            <w:noProof/>
            <w:webHidden/>
          </w:rPr>
          <w:instrText xml:space="preserve"> PAGEREF _Toc3548369 \h </w:instrText>
        </w:r>
        <w:r w:rsidR="00A756D7">
          <w:rPr>
            <w:noProof/>
            <w:webHidden/>
          </w:rPr>
        </w:r>
        <w:r w:rsidR="00A756D7">
          <w:rPr>
            <w:noProof/>
            <w:webHidden/>
          </w:rPr>
          <w:fldChar w:fldCharType="separate"/>
        </w:r>
        <w:r w:rsidR="00A756D7">
          <w:rPr>
            <w:noProof/>
            <w:webHidden/>
          </w:rPr>
          <w:t>6</w:t>
        </w:r>
        <w:r w:rsidR="00A756D7">
          <w:rPr>
            <w:noProof/>
            <w:webHidden/>
          </w:rPr>
          <w:fldChar w:fldCharType="end"/>
        </w:r>
      </w:hyperlink>
    </w:p>
    <w:p w14:paraId="3C93CAA4" w14:textId="77777777" w:rsidR="00A756D7" w:rsidRDefault="00D214EC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8370" w:history="1">
        <w:r w:rsidR="00A756D7" w:rsidRPr="00ED425B">
          <w:rPr>
            <w:rStyle w:val="Hypertextovodkaz"/>
            <w:noProof/>
          </w:rPr>
          <w:t>5.2</w:t>
        </w:r>
        <w:r w:rsidR="00A756D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56D7" w:rsidRPr="00ED425B">
          <w:rPr>
            <w:rStyle w:val="Hypertextovodkaz"/>
            <w:noProof/>
          </w:rPr>
          <w:t>Další dokumenty</w:t>
        </w:r>
        <w:r w:rsidR="00A756D7">
          <w:rPr>
            <w:noProof/>
            <w:webHidden/>
          </w:rPr>
          <w:tab/>
        </w:r>
        <w:r w:rsidR="00A756D7">
          <w:rPr>
            <w:noProof/>
            <w:webHidden/>
          </w:rPr>
          <w:fldChar w:fldCharType="begin"/>
        </w:r>
        <w:r w:rsidR="00A756D7">
          <w:rPr>
            <w:noProof/>
            <w:webHidden/>
          </w:rPr>
          <w:instrText xml:space="preserve"> PAGEREF _Toc3548370 \h </w:instrText>
        </w:r>
        <w:r w:rsidR="00A756D7">
          <w:rPr>
            <w:noProof/>
            <w:webHidden/>
          </w:rPr>
        </w:r>
        <w:r w:rsidR="00A756D7">
          <w:rPr>
            <w:noProof/>
            <w:webHidden/>
          </w:rPr>
          <w:fldChar w:fldCharType="separate"/>
        </w:r>
        <w:r w:rsidR="00A756D7">
          <w:rPr>
            <w:noProof/>
            <w:webHidden/>
          </w:rPr>
          <w:t>6</w:t>
        </w:r>
        <w:r w:rsidR="00A756D7">
          <w:rPr>
            <w:noProof/>
            <w:webHidden/>
          </w:rPr>
          <w:fldChar w:fldCharType="end"/>
        </w:r>
      </w:hyperlink>
    </w:p>
    <w:p w14:paraId="3C93CAA5" w14:textId="77777777" w:rsidR="00A756D7" w:rsidRDefault="00D214EC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8371" w:history="1">
        <w:r w:rsidR="00A756D7" w:rsidRPr="00ED425B">
          <w:rPr>
            <w:rStyle w:val="Hypertextovodkaz"/>
            <w:noProof/>
          </w:rPr>
          <w:t>6</w:t>
        </w:r>
        <w:r w:rsidR="00A756D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56D7" w:rsidRPr="00ED425B">
          <w:rPr>
            <w:rStyle w:val="Hypertextovodkaz"/>
            <w:noProof/>
          </w:rPr>
          <w:t>Závěrečná a přechodná ustanovení</w:t>
        </w:r>
        <w:r w:rsidR="00A756D7">
          <w:rPr>
            <w:noProof/>
            <w:webHidden/>
          </w:rPr>
          <w:tab/>
        </w:r>
        <w:r w:rsidR="00A756D7">
          <w:rPr>
            <w:noProof/>
            <w:webHidden/>
          </w:rPr>
          <w:fldChar w:fldCharType="begin"/>
        </w:r>
        <w:r w:rsidR="00A756D7">
          <w:rPr>
            <w:noProof/>
            <w:webHidden/>
          </w:rPr>
          <w:instrText xml:space="preserve"> PAGEREF _Toc3548371 \h </w:instrText>
        </w:r>
        <w:r w:rsidR="00A756D7">
          <w:rPr>
            <w:noProof/>
            <w:webHidden/>
          </w:rPr>
        </w:r>
        <w:r w:rsidR="00A756D7">
          <w:rPr>
            <w:noProof/>
            <w:webHidden/>
          </w:rPr>
          <w:fldChar w:fldCharType="separate"/>
        </w:r>
        <w:r w:rsidR="00A756D7">
          <w:rPr>
            <w:noProof/>
            <w:webHidden/>
          </w:rPr>
          <w:t>7</w:t>
        </w:r>
        <w:r w:rsidR="00A756D7">
          <w:rPr>
            <w:noProof/>
            <w:webHidden/>
          </w:rPr>
          <w:fldChar w:fldCharType="end"/>
        </w:r>
      </w:hyperlink>
    </w:p>
    <w:p w14:paraId="3C93CAA6" w14:textId="77777777" w:rsidR="00A756D7" w:rsidRDefault="00D214EC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8372" w:history="1">
        <w:r w:rsidR="00A756D7" w:rsidRPr="00ED425B">
          <w:rPr>
            <w:rStyle w:val="Hypertextovodkaz"/>
            <w:noProof/>
          </w:rPr>
          <w:t>P</w:t>
        </w:r>
        <w:r w:rsidR="00A756D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56D7" w:rsidRPr="00ED425B">
          <w:rPr>
            <w:rStyle w:val="Hypertextovodkaz"/>
            <w:noProof/>
          </w:rPr>
          <w:t>Přílohy</w:t>
        </w:r>
        <w:r w:rsidR="00A756D7">
          <w:rPr>
            <w:noProof/>
            <w:webHidden/>
          </w:rPr>
          <w:tab/>
        </w:r>
        <w:r w:rsidR="00A756D7">
          <w:rPr>
            <w:noProof/>
            <w:webHidden/>
          </w:rPr>
          <w:fldChar w:fldCharType="begin"/>
        </w:r>
        <w:r w:rsidR="00A756D7">
          <w:rPr>
            <w:noProof/>
            <w:webHidden/>
          </w:rPr>
          <w:instrText xml:space="preserve"> PAGEREF _Toc3548372 \h </w:instrText>
        </w:r>
        <w:r w:rsidR="00A756D7">
          <w:rPr>
            <w:noProof/>
            <w:webHidden/>
          </w:rPr>
        </w:r>
        <w:r w:rsidR="00A756D7">
          <w:rPr>
            <w:noProof/>
            <w:webHidden/>
          </w:rPr>
          <w:fldChar w:fldCharType="separate"/>
        </w:r>
        <w:r w:rsidR="00A756D7">
          <w:rPr>
            <w:noProof/>
            <w:webHidden/>
          </w:rPr>
          <w:t>7</w:t>
        </w:r>
        <w:r w:rsidR="00A756D7">
          <w:rPr>
            <w:noProof/>
            <w:webHidden/>
          </w:rPr>
          <w:fldChar w:fldCharType="end"/>
        </w:r>
      </w:hyperlink>
    </w:p>
    <w:p w14:paraId="3C93CAA7" w14:textId="77777777" w:rsidR="00372D63" w:rsidRDefault="00CE2B40" w:rsidP="00763686">
      <w:pPr>
        <w:pStyle w:val="Textodstavec"/>
      </w:pPr>
      <w:r>
        <w:fldChar w:fldCharType="end"/>
      </w:r>
    </w:p>
    <w:p w14:paraId="3C93CAA8" w14:textId="77777777" w:rsidR="00372D63" w:rsidRPr="002521F1" w:rsidRDefault="00372D63" w:rsidP="003F375C">
      <w:pPr>
        <w:pStyle w:val="Nadpis1"/>
      </w:pPr>
      <w:r>
        <w:br w:type="page"/>
      </w:r>
      <w:bookmarkStart w:id="6" w:name="_Toc149718699"/>
      <w:bookmarkStart w:id="7" w:name="_Toc285017134"/>
      <w:bookmarkStart w:id="8" w:name="_Toc3548358"/>
      <w:r w:rsidRPr="002521F1">
        <w:lastRenderedPageBreak/>
        <w:t>Účel</w:t>
      </w:r>
      <w:bookmarkEnd w:id="6"/>
      <w:bookmarkEnd w:id="7"/>
      <w:bookmarkEnd w:id="8"/>
    </w:p>
    <w:p w14:paraId="3C93CAA9" w14:textId="77777777" w:rsidR="00372D63" w:rsidRDefault="00372D63" w:rsidP="00866B28">
      <w:pPr>
        <w:pStyle w:val="Textodstavec"/>
      </w:pPr>
    </w:p>
    <w:p w14:paraId="3C93CAAA" w14:textId="77777777" w:rsidR="0071049F" w:rsidRDefault="0071049F" w:rsidP="00866B28">
      <w:pPr>
        <w:pStyle w:val="Textodstavec"/>
      </w:pPr>
      <w:r w:rsidRPr="00787053">
        <w:t>Tento MPBP stanoví pravidla pro výměnu pojistek na zařízení nízkého napětí. MPBP je zpracován na základě nor</w:t>
      </w:r>
      <w:r>
        <w:t>e</w:t>
      </w:r>
      <w:r w:rsidRPr="00787053">
        <w:t>m ČSN EN 50 110-1</w:t>
      </w:r>
      <w:r>
        <w:t xml:space="preserve"> a </w:t>
      </w:r>
      <w:r w:rsidRPr="00787053">
        <w:t xml:space="preserve">PNE 33 0000-6. Znalost </w:t>
      </w:r>
      <w:r>
        <w:t xml:space="preserve">tohoto </w:t>
      </w:r>
      <w:r w:rsidRPr="00787053">
        <w:t xml:space="preserve">MPBP musí být </w:t>
      </w:r>
      <w:r>
        <w:t xml:space="preserve">prokazatelně </w:t>
      </w:r>
      <w:r w:rsidRPr="00787053">
        <w:t xml:space="preserve">školena a přezkoušena </w:t>
      </w:r>
      <w:r>
        <w:t xml:space="preserve">před prvotním pověřením pracovníka společnosti touto činností (dle RS-019). Dále je prováděno periodické školení z MPBP </w:t>
      </w:r>
      <w:r w:rsidRPr="00787053">
        <w:t xml:space="preserve">pravidelně 1 x za 3 roky, zpravidla v rámci </w:t>
      </w:r>
      <w:r>
        <w:t xml:space="preserve">přípravného školení na </w:t>
      </w:r>
      <w:r w:rsidRPr="00787053">
        <w:t>zkouš</w:t>
      </w:r>
      <w:r>
        <w:t>ky</w:t>
      </w:r>
      <w:r w:rsidRPr="00787053">
        <w:t xml:space="preserve"> dle </w:t>
      </w:r>
      <w:r>
        <w:t>v</w:t>
      </w:r>
      <w:r w:rsidRPr="00787053">
        <w:t>yhl</w:t>
      </w:r>
      <w:r>
        <w:t>ášky</w:t>
      </w:r>
      <w:r w:rsidRPr="00787053">
        <w:t xml:space="preserve"> </w:t>
      </w:r>
      <w:r>
        <w:t xml:space="preserve">č. </w:t>
      </w:r>
      <w:r w:rsidRPr="00787053">
        <w:t>50/</w:t>
      </w:r>
      <w:r>
        <w:t>19</w:t>
      </w:r>
      <w:r w:rsidRPr="00787053">
        <w:t>78 Sb.</w:t>
      </w:r>
    </w:p>
    <w:p w14:paraId="3C93CAAB" w14:textId="77777777" w:rsidR="0071049F" w:rsidRDefault="0071049F" w:rsidP="00866B28">
      <w:pPr>
        <w:pStyle w:val="Textodstavec"/>
      </w:pPr>
    </w:p>
    <w:p w14:paraId="3C93CAAC" w14:textId="77777777" w:rsidR="00372D63" w:rsidRDefault="00372D63" w:rsidP="003F375C">
      <w:pPr>
        <w:pStyle w:val="Nadpis1"/>
      </w:pPr>
      <w:bookmarkStart w:id="9" w:name="_Toc285017135"/>
      <w:bookmarkStart w:id="10" w:name="_Toc3548359"/>
      <w:r>
        <w:t>Oblast působnosti</w:t>
      </w:r>
      <w:bookmarkEnd w:id="9"/>
      <w:bookmarkEnd w:id="10"/>
    </w:p>
    <w:p w14:paraId="3C93CAAD" w14:textId="77777777" w:rsidR="00372D63" w:rsidRDefault="00372D63" w:rsidP="00CB1A66">
      <w:pPr>
        <w:pStyle w:val="Textodstavec"/>
      </w:pPr>
    </w:p>
    <w:p w14:paraId="3C93CAAE" w14:textId="77777777" w:rsidR="0071049F" w:rsidRDefault="0071049F" w:rsidP="00CB1A66">
      <w:pPr>
        <w:pStyle w:val="Textodstavec"/>
      </w:pPr>
      <w:r w:rsidRPr="00787053">
        <w:t xml:space="preserve">Tento prováděcí pokyn platí pro pracovníky </w:t>
      </w:r>
      <w:r>
        <w:t>ECD.</w:t>
      </w:r>
    </w:p>
    <w:p w14:paraId="3C93CAAF" w14:textId="77777777" w:rsidR="0071049F" w:rsidRDefault="0071049F" w:rsidP="00CB1A66">
      <w:pPr>
        <w:pStyle w:val="Textodstavec"/>
      </w:pPr>
    </w:p>
    <w:p w14:paraId="3C93CAB0" w14:textId="77777777" w:rsidR="00372D63" w:rsidRDefault="00372D63" w:rsidP="003F375C">
      <w:pPr>
        <w:pStyle w:val="Nadpis1"/>
      </w:pPr>
      <w:bookmarkStart w:id="11" w:name="_Toc285017136"/>
      <w:bookmarkStart w:id="12" w:name="_Toc3548360"/>
      <w:proofErr w:type="gramStart"/>
      <w:r>
        <w:t>Pojmy - definice</w:t>
      </w:r>
      <w:proofErr w:type="gramEnd"/>
      <w:r>
        <w:t xml:space="preserve"> a zkratky</w:t>
      </w:r>
      <w:bookmarkEnd w:id="11"/>
      <w:bookmarkEnd w:id="12"/>
    </w:p>
    <w:p w14:paraId="3C93CAB1" w14:textId="77777777" w:rsidR="00C97B36" w:rsidRPr="00C97B36" w:rsidRDefault="00C97B36" w:rsidP="00C97B36">
      <w:pPr>
        <w:pStyle w:val="Textodstavec"/>
      </w:pPr>
    </w:p>
    <w:tbl>
      <w:tblPr>
        <w:tblW w:w="90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7257"/>
      </w:tblGrid>
      <w:tr w:rsidR="00372D63" w14:paraId="3C93CAB4" w14:textId="77777777" w:rsidTr="00CA427F">
        <w:trPr>
          <w:tblHeader/>
        </w:trPr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14:paraId="3C93CAB2" w14:textId="77777777" w:rsidR="00372D63" w:rsidRDefault="00372D63" w:rsidP="00CC510D">
            <w:pPr>
              <w:pStyle w:val="Tabulkatun"/>
            </w:pPr>
            <w:r>
              <w:t>Pojem / Zkratka</w:t>
            </w:r>
          </w:p>
        </w:tc>
        <w:tc>
          <w:tcPr>
            <w:tcW w:w="7257" w:type="dxa"/>
            <w:tcBorders>
              <w:top w:val="single" w:sz="12" w:space="0" w:color="auto"/>
              <w:bottom w:val="single" w:sz="12" w:space="0" w:color="auto"/>
            </w:tcBorders>
          </w:tcPr>
          <w:p w14:paraId="3C93CAB3" w14:textId="77777777" w:rsidR="00372D63" w:rsidRDefault="00372D63" w:rsidP="00CC510D">
            <w:pPr>
              <w:pStyle w:val="Tabulkatun"/>
            </w:pPr>
            <w:r>
              <w:t>Definice</w:t>
            </w:r>
          </w:p>
        </w:tc>
      </w:tr>
      <w:tr w:rsidR="0071049F" w14:paraId="3C93CAB7" w14:textId="77777777" w:rsidTr="00CA427F">
        <w:tc>
          <w:tcPr>
            <w:tcW w:w="1814" w:type="dxa"/>
          </w:tcPr>
          <w:p w14:paraId="3C93CAB5" w14:textId="77777777" w:rsidR="0071049F" w:rsidRPr="00FE20B5" w:rsidRDefault="0071049F" w:rsidP="0071049F">
            <w:pPr>
              <w:rPr>
                <w:b/>
                <w:bCs/>
              </w:rPr>
            </w:pPr>
            <w:r w:rsidRPr="00FE20B5">
              <w:rPr>
                <w:b/>
                <w:bCs/>
              </w:rPr>
              <w:t>ČSN</w:t>
            </w:r>
            <w:r>
              <w:rPr>
                <w:b/>
                <w:bCs/>
              </w:rPr>
              <w:t xml:space="preserve"> EN</w:t>
            </w:r>
          </w:p>
        </w:tc>
        <w:tc>
          <w:tcPr>
            <w:tcW w:w="7257" w:type="dxa"/>
          </w:tcPr>
          <w:p w14:paraId="3C93CAB6" w14:textId="77777777" w:rsidR="0071049F" w:rsidRPr="00FE20B5" w:rsidRDefault="0071049F" w:rsidP="0071049F">
            <w:pPr>
              <w:jc w:val="both"/>
            </w:pPr>
            <w:r w:rsidRPr="00FE20B5">
              <w:t>Česká technická norma</w:t>
            </w:r>
            <w:r>
              <w:t>, harmonizovaná</w:t>
            </w:r>
          </w:p>
        </w:tc>
      </w:tr>
      <w:tr w:rsidR="0071049F" w14:paraId="3C93CABA" w14:textId="77777777" w:rsidTr="00CA427F">
        <w:trPr>
          <w:cantSplit/>
        </w:trPr>
        <w:tc>
          <w:tcPr>
            <w:tcW w:w="1814" w:type="dxa"/>
          </w:tcPr>
          <w:p w14:paraId="3C93CAB8" w14:textId="77777777" w:rsidR="0071049F" w:rsidRPr="00FE20B5" w:rsidRDefault="0071049F" w:rsidP="0071049F">
            <w:pPr>
              <w:rPr>
                <w:b/>
                <w:bCs/>
              </w:rPr>
            </w:pPr>
            <w:r>
              <w:rPr>
                <w:b/>
                <w:bCs/>
              </w:rPr>
              <w:t>ECD</w:t>
            </w:r>
          </w:p>
        </w:tc>
        <w:tc>
          <w:tcPr>
            <w:tcW w:w="7257" w:type="dxa"/>
          </w:tcPr>
          <w:p w14:paraId="3C93CAB9" w14:textId="77777777" w:rsidR="0071049F" w:rsidRPr="00FE20B5" w:rsidRDefault="0071049F" w:rsidP="0071049F">
            <w:pPr>
              <w:jc w:val="both"/>
              <w:rPr>
                <w:bCs/>
              </w:rPr>
            </w:pPr>
            <w:r w:rsidRPr="00FA3331">
              <w:rPr>
                <w:bCs/>
              </w:rPr>
              <w:t>E.ON Distribuce, a.s.</w:t>
            </w:r>
          </w:p>
        </w:tc>
      </w:tr>
      <w:tr w:rsidR="0071049F" w14:paraId="3C93CABD" w14:textId="77777777" w:rsidTr="00CA427F">
        <w:trPr>
          <w:cantSplit/>
        </w:trPr>
        <w:tc>
          <w:tcPr>
            <w:tcW w:w="1814" w:type="dxa"/>
          </w:tcPr>
          <w:p w14:paraId="3C93CABB" w14:textId="77777777" w:rsidR="0071049F" w:rsidRPr="00FE20B5" w:rsidRDefault="0071049F" w:rsidP="0071049F">
            <w:pPr>
              <w:rPr>
                <w:b/>
                <w:bCs/>
              </w:rPr>
            </w:pPr>
            <w:r w:rsidRPr="00FE20B5">
              <w:rPr>
                <w:b/>
                <w:bCs/>
              </w:rPr>
              <w:t>MPBP</w:t>
            </w:r>
          </w:p>
        </w:tc>
        <w:tc>
          <w:tcPr>
            <w:tcW w:w="7257" w:type="dxa"/>
          </w:tcPr>
          <w:p w14:paraId="3C93CABC" w14:textId="77777777" w:rsidR="0071049F" w:rsidRPr="00FE20B5" w:rsidRDefault="0071049F" w:rsidP="0071049F">
            <w:pPr>
              <w:jc w:val="both"/>
            </w:pPr>
            <w:r w:rsidRPr="00FE20B5">
              <w:t>Místní pr</w:t>
            </w:r>
            <w:r>
              <w:t>ovozní</w:t>
            </w:r>
            <w:r w:rsidRPr="00FE20B5">
              <w:t xml:space="preserve"> a bezpečnostní předpis</w:t>
            </w:r>
          </w:p>
        </w:tc>
      </w:tr>
      <w:tr w:rsidR="0071049F" w14:paraId="3C93CAC0" w14:textId="77777777" w:rsidTr="00CA427F">
        <w:tc>
          <w:tcPr>
            <w:tcW w:w="1814" w:type="dxa"/>
          </w:tcPr>
          <w:p w14:paraId="3C93CABE" w14:textId="77777777" w:rsidR="0071049F" w:rsidRPr="00FE20B5" w:rsidRDefault="0071049F" w:rsidP="0071049F">
            <w:pPr>
              <w:rPr>
                <w:b/>
                <w:bCs/>
              </w:rPr>
            </w:pPr>
            <w:r w:rsidRPr="00FE20B5">
              <w:rPr>
                <w:b/>
                <w:bCs/>
              </w:rPr>
              <w:t>NN</w:t>
            </w:r>
          </w:p>
        </w:tc>
        <w:tc>
          <w:tcPr>
            <w:tcW w:w="7257" w:type="dxa"/>
          </w:tcPr>
          <w:p w14:paraId="3C93CABF" w14:textId="77777777" w:rsidR="0071049F" w:rsidRPr="00FE20B5" w:rsidRDefault="0071049F" w:rsidP="0071049F">
            <w:pPr>
              <w:jc w:val="both"/>
            </w:pPr>
            <w:r w:rsidRPr="00FE20B5">
              <w:t>Nízké napětí</w:t>
            </w:r>
          </w:p>
        </w:tc>
      </w:tr>
      <w:tr w:rsidR="0071049F" w14:paraId="3C93CAC3" w14:textId="77777777" w:rsidTr="00CA427F">
        <w:tc>
          <w:tcPr>
            <w:tcW w:w="1814" w:type="dxa"/>
          </w:tcPr>
          <w:p w14:paraId="3C93CAC1" w14:textId="77777777" w:rsidR="0071049F" w:rsidRPr="00FE20B5" w:rsidRDefault="0071049F" w:rsidP="0071049F">
            <w:pPr>
              <w:rPr>
                <w:b/>
                <w:bCs/>
              </w:rPr>
            </w:pPr>
            <w:r>
              <w:rPr>
                <w:b/>
                <w:bCs/>
              </w:rPr>
              <w:t>OOPP</w:t>
            </w:r>
          </w:p>
        </w:tc>
        <w:tc>
          <w:tcPr>
            <w:tcW w:w="7257" w:type="dxa"/>
          </w:tcPr>
          <w:p w14:paraId="3C93CAC2" w14:textId="77777777" w:rsidR="0071049F" w:rsidRPr="00FE20B5" w:rsidRDefault="0071049F" w:rsidP="0071049F">
            <w:pPr>
              <w:jc w:val="both"/>
              <w:rPr>
                <w:bCs/>
              </w:rPr>
            </w:pPr>
            <w:r w:rsidRPr="00A90CA2">
              <w:rPr>
                <w:bCs/>
              </w:rPr>
              <w:t>Osobní ochranné pracovní prostředky</w:t>
            </w:r>
            <w:r>
              <w:rPr>
                <w:bCs/>
              </w:rPr>
              <w:t xml:space="preserve"> a pracovní pomůcky</w:t>
            </w:r>
          </w:p>
        </w:tc>
      </w:tr>
      <w:tr w:rsidR="0071049F" w14:paraId="3C93CAC6" w14:textId="77777777" w:rsidTr="00CA427F">
        <w:tc>
          <w:tcPr>
            <w:tcW w:w="1814" w:type="dxa"/>
          </w:tcPr>
          <w:p w14:paraId="3C93CAC4" w14:textId="77777777" w:rsidR="0071049F" w:rsidRPr="00FE20B5" w:rsidRDefault="0071049F" w:rsidP="0071049F">
            <w:pPr>
              <w:jc w:val="both"/>
              <w:rPr>
                <w:b/>
                <w:bCs/>
              </w:rPr>
            </w:pPr>
            <w:r w:rsidRPr="00FE20B5">
              <w:rPr>
                <w:b/>
                <w:bCs/>
              </w:rPr>
              <w:t>PNE</w:t>
            </w:r>
          </w:p>
        </w:tc>
        <w:tc>
          <w:tcPr>
            <w:tcW w:w="7257" w:type="dxa"/>
          </w:tcPr>
          <w:p w14:paraId="3C93CAC5" w14:textId="77777777" w:rsidR="0071049F" w:rsidRPr="00FE20B5" w:rsidRDefault="0071049F" w:rsidP="0071049F">
            <w:pPr>
              <w:jc w:val="both"/>
              <w:rPr>
                <w:bCs/>
              </w:rPr>
            </w:pPr>
            <w:r w:rsidRPr="00FE20B5">
              <w:rPr>
                <w:bCs/>
              </w:rPr>
              <w:t>Podniková norma energetiky</w:t>
            </w:r>
          </w:p>
        </w:tc>
      </w:tr>
      <w:tr w:rsidR="0071049F" w14:paraId="3C93CAC9" w14:textId="77777777" w:rsidTr="00CA427F">
        <w:tc>
          <w:tcPr>
            <w:tcW w:w="1814" w:type="dxa"/>
          </w:tcPr>
          <w:p w14:paraId="3C93CAC7" w14:textId="77777777" w:rsidR="0071049F" w:rsidRPr="00FE20B5" w:rsidRDefault="0071049F" w:rsidP="0071049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Pojistkové lištové </w:t>
            </w:r>
            <w:r w:rsidRPr="000B715B">
              <w:rPr>
                <w:b/>
                <w:bCs/>
              </w:rPr>
              <w:t>odpojovače</w:t>
            </w:r>
          </w:p>
        </w:tc>
        <w:tc>
          <w:tcPr>
            <w:tcW w:w="7257" w:type="dxa"/>
          </w:tcPr>
          <w:p w14:paraId="3C93CAC8" w14:textId="77777777" w:rsidR="0071049F" w:rsidRPr="00FE20B5" w:rsidRDefault="0071049F" w:rsidP="0071049F">
            <w:pPr>
              <w:jc w:val="both"/>
              <w:rPr>
                <w:bCs/>
              </w:rPr>
            </w:pPr>
            <w:r w:rsidRPr="008408FD">
              <w:rPr>
                <w:bCs/>
              </w:rPr>
              <w:t>Zařízení umožňující bezpečně zapínat a vypínat jmenovité proudy a nadproudy pod zátěží dle kategorií užití a pracovního napětí</w:t>
            </w:r>
          </w:p>
        </w:tc>
      </w:tr>
      <w:tr w:rsidR="0071049F" w14:paraId="3C93CACC" w14:textId="77777777" w:rsidTr="00CA427F">
        <w:tc>
          <w:tcPr>
            <w:tcW w:w="1814" w:type="dxa"/>
          </w:tcPr>
          <w:p w14:paraId="3C93CACA" w14:textId="77777777" w:rsidR="0071049F" w:rsidRPr="00286852" w:rsidRDefault="0071049F" w:rsidP="0071049F">
            <w:pPr>
              <w:pStyle w:val="Tabulkanormln"/>
              <w:rPr>
                <w:b/>
                <w:sz w:val="20"/>
                <w:szCs w:val="20"/>
              </w:rPr>
            </w:pPr>
            <w:r w:rsidRPr="00286852">
              <w:rPr>
                <w:b/>
                <w:sz w:val="20"/>
                <w:szCs w:val="20"/>
              </w:rPr>
              <w:t>Pracovník</w:t>
            </w:r>
          </w:p>
        </w:tc>
        <w:tc>
          <w:tcPr>
            <w:tcW w:w="7257" w:type="dxa"/>
          </w:tcPr>
          <w:p w14:paraId="3C93CACB" w14:textId="77777777" w:rsidR="0071049F" w:rsidRPr="00286852" w:rsidRDefault="0071049F" w:rsidP="0071049F">
            <w:pPr>
              <w:pStyle w:val="Tabulkanormln"/>
              <w:rPr>
                <w:sz w:val="20"/>
                <w:szCs w:val="20"/>
              </w:rPr>
            </w:pPr>
            <w:r w:rsidRPr="00286852">
              <w:rPr>
                <w:sz w:val="20"/>
                <w:szCs w:val="20"/>
              </w:rPr>
              <w:t xml:space="preserve">Zaměstnanec </w:t>
            </w:r>
            <w:r>
              <w:rPr>
                <w:sz w:val="20"/>
                <w:szCs w:val="20"/>
              </w:rPr>
              <w:t>E.ON Distribuce, a.s</w:t>
            </w:r>
            <w:r w:rsidRPr="0028685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,</w:t>
            </w:r>
            <w:r w:rsidRPr="00286852">
              <w:rPr>
                <w:sz w:val="20"/>
                <w:szCs w:val="20"/>
              </w:rPr>
              <w:t xml:space="preserve"> s odpovídající elektrotechnickou kvalifikací a zdravotní způsobilostí, pověřený konečnou odpovědností za přidělenou pracovní činnost při dodržování všech podmínek bezpečné práce pro dané pracoviště</w:t>
            </w:r>
          </w:p>
        </w:tc>
      </w:tr>
      <w:tr w:rsidR="0071049F" w14:paraId="3C93CACF" w14:textId="77777777" w:rsidTr="00CA427F">
        <w:tc>
          <w:tcPr>
            <w:tcW w:w="1814" w:type="dxa"/>
          </w:tcPr>
          <w:p w14:paraId="3C93CACD" w14:textId="77777777" w:rsidR="0071049F" w:rsidRPr="00FE20B5" w:rsidRDefault="0071049F" w:rsidP="0071049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RS-019</w:t>
            </w:r>
          </w:p>
        </w:tc>
        <w:tc>
          <w:tcPr>
            <w:tcW w:w="7257" w:type="dxa"/>
          </w:tcPr>
          <w:p w14:paraId="3C93CACE" w14:textId="77777777" w:rsidR="0071049F" w:rsidRPr="00FE20B5" w:rsidRDefault="0071049F" w:rsidP="0071049F">
            <w:pPr>
              <w:jc w:val="both"/>
              <w:rPr>
                <w:bCs/>
              </w:rPr>
            </w:pPr>
            <w:r w:rsidRPr="00FA3331">
              <w:rPr>
                <w:bCs/>
              </w:rPr>
              <w:t>Dokumentace k zajištění BOZP</w:t>
            </w:r>
          </w:p>
        </w:tc>
      </w:tr>
      <w:tr w:rsidR="0071049F" w14:paraId="3C93CAD2" w14:textId="77777777" w:rsidTr="00CA427F">
        <w:tc>
          <w:tcPr>
            <w:tcW w:w="1814" w:type="dxa"/>
          </w:tcPr>
          <w:p w14:paraId="3C93CAD0" w14:textId="77777777" w:rsidR="0071049F" w:rsidRPr="005F7C58" w:rsidRDefault="0071049F" w:rsidP="0071049F">
            <w:pPr>
              <w:pStyle w:val="Tabulkanormln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</w:t>
            </w:r>
            <w:r w:rsidRPr="00955137">
              <w:rPr>
                <w:b/>
                <w:sz w:val="20"/>
                <w:szCs w:val="20"/>
              </w:rPr>
              <w:t>yhl</w:t>
            </w:r>
            <w:r>
              <w:rPr>
                <w:b/>
                <w:sz w:val="20"/>
                <w:szCs w:val="20"/>
              </w:rPr>
              <w:t>áška</w:t>
            </w:r>
            <w:r w:rsidRPr="00955137">
              <w:rPr>
                <w:b/>
                <w:sz w:val="20"/>
                <w:szCs w:val="20"/>
              </w:rPr>
              <w:t xml:space="preserve"> č. 50/</w:t>
            </w:r>
            <w:r>
              <w:rPr>
                <w:b/>
                <w:sz w:val="20"/>
                <w:szCs w:val="20"/>
              </w:rPr>
              <w:t>19</w:t>
            </w:r>
            <w:r w:rsidRPr="00955137">
              <w:rPr>
                <w:b/>
                <w:sz w:val="20"/>
                <w:szCs w:val="20"/>
              </w:rPr>
              <w:t>78 Sb.</w:t>
            </w:r>
          </w:p>
        </w:tc>
        <w:tc>
          <w:tcPr>
            <w:tcW w:w="7257" w:type="dxa"/>
          </w:tcPr>
          <w:p w14:paraId="3C93CAD1" w14:textId="77777777" w:rsidR="0071049F" w:rsidRPr="005F7C58" w:rsidRDefault="0071049F" w:rsidP="0071049F">
            <w:pPr>
              <w:pStyle w:val="Tabulkanormln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Pr="00A70AD2">
              <w:rPr>
                <w:sz w:val="20"/>
                <w:szCs w:val="20"/>
              </w:rPr>
              <w:t>yhláška ČÚBP a ČBÚ č. 50/1978 Sb. o odborné způsobilosti v elektrotechnice</w:t>
            </w:r>
          </w:p>
        </w:tc>
      </w:tr>
    </w:tbl>
    <w:p w14:paraId="3C93CAD3" w14:textId="77777777" w:rsidR="00C97B36" w:rsidRDefault="00C97B36" w:rsidP="00C97B36">
      <w:pPr>
        <w:pStyle w:val="Textodstavec"/>
      </w:pPr>
      <w:bookmarkStart w:id="13" w:name="_Toc285017137"/>
    </w:p>
    <w:p w14:paraId="3C93CAD4" w14:textId="77777777" w:rsidR="00372D63" w:rsidRDefault="00372D63" w:rsidP="003F375C">
      <w:pPr>
        <w:pStyle w:val="Nadpis1"/>
      </w:pPr>
      <w:bookmarkStart w:id="14" w:name="_Toc3548361"/>
      <w:r>
        <w:t>Popis činností a pravidel</w:t>
      </w:r>
      <w:bookmarkEnd w:id="13"/>
      <w:bookmarkEnd w:id="14"/>
    </w:p>
    <w:p w14:paraId="3C93CAD5" w14:textId="77777777" w:rsidR="00C97B36" w:rsidRPr="00C97B36" w:rsidRDefault="00C97B36" w:rsidP="00C97B36">
      <w:pPr>
        <w:pStyle w:val="Textodstavec"/>
      </w:pPr>
    </w:p>
    <w:p w14:paraId="3C93CAD6" w14:textId="77777777" w:rsidR="00372D63" w:rsidRDefault="00C97B36" w:rsidP="00CE20B1">
      <w:pPr>
        <w:pStyle w:val="Nadpis2"/>
      </w:pPr>
      <w:bookmarkStart w:id="15" w:name="_Toc271876276"/>
      <w:bookmarkStart w:id="16" w:name="_Toc285017138"/>
      <w:bookmarkStart w:id="17" w:name="_Toc3548362"/>
      <w:r>
        <w:t>OOPP, nářadí, komunikační zařízení</w:t>
      </w:r>
      <w:bookmarkEnd w:id="15"/>
      <w:bookmarkEnd w:id="16"/>
      <w:bookmarkEnd w:id="17"/>
    </w:p>
    <w:p w14:paraId="3C93CAD7" w14:textId="77777777" w:rsidR="00C97B36" w:rsidRDefault="00C97B36" w:rsidP="00C97B36">
      <w:pPr>
        <w:pStyle w:val="Textodstavec"/>
      </w:pPr>
    </w:p>
    <w:p w14:paraId="3C93CAD8" w14:textId="77777777" w:rsidR="00C97B36" w:rsidRDefault="00C97B36" w:rsidP="00C97B36">
      <w:pPr>
        <w:pStyle w:val="Textodstavec"/>
      </w:pPr>
      <w:r>
        <w:t>Pravidla pro přidělování a používání OOPP včetně obuvi a oděvů jsou uvedeny v RS-019.</w:t>
      </w:r>
    </w:p>
    <w:p w14:paraId="3C93CAD9" w14:textId="77777777" w:rsidR="00C97B36" w:rsidRDefault="00C97B36" w:rsidP="00124121">
      <w:pPr>
        <w:numPr>
          <w:ilvl w:val="0"/>
          <w:numId w:val="28"/>
        </w:numPr>
        <w:spacing w:after="60"/>
        <w:jc w:val="both"/>
      </w:pPr>
      <w:r>
        <w:t>vhodná ochranná obuv</w:t>
      </w:r>
    </w:p>
    <w:p w14:paraId="3C93CADA" w14:textId="77777777" w:rsidR="00C97B36" w:rsidRDefault="00C97B36" w:rsidP="00124121">
      <w:pPr>
        <w:numPr>
          <w:ilvl w:val="0"/>
          <w:numId w:val="28"/>
        </w:numPr>
        <w:spacing w:after="60"/>
        <w:jc w:val="both"/>
      </w:pPr>
      <w:r w:rsidRPr="004622FE">
        <w:t>ochranný oděv s odolností proti teplu a plamen</w:t>
      </w:r>
      <w:r>
        <w:t>u</w:t>
      </w:r>
      <w:r w:rsidRPr="004622FE">
        <w:t xml:space="preserve"> dle ČSN EN </w:t>
      </w:r>
      <w:r>
        <w:t xml:space="preserve">ISO </w:t>
      </w:r>
      <w:r w:rsidRPr="004622FE">
        <w:t>11612</w:t>
      </w:r>
      <w:r>
        <w:t>,</w:t>
      </w:r>
      <w:r w:rsidRPr="004622FE">
        <w:t xml:space="preserve"> vhodný pro práce pod napětím</w:t>
      </w:r>
      <w:r>
        <w:t>,</w:t>
      </w:r>
      <w:r w:rsidRPr="004622FE">
        <w:t xml:space="preserve"> chránící před</w:t>
      </w:r>
      <w:r w:rsidRPr="00B841EE">
        <w:t xml:space="preserve"> tepelným účinkem elektrického oblouku dle ČSN EN 61482</w:t>
      </w:r>
      <w:r>
        <w:t xml:space="preserve"> a splňující</w:t>
      </w:r>
      <w:r w:rsidRPr="00B841EE">
        <w:t xml:space="preserve"> požadavky třídy 1 (4 </w:t>
      </w:r>
      <w:proofErr w:type="spellStart"/>
      <w:r w:rsidRPr="00B841EE">
        <w:t>kA</w:t>
      </w:r>
      <w:proofErr w:type="spellEnd"/>
      <w:r w:rsidRPr="00B841EE">
        <w:t>)</w:t>
      </w:r>
    </w:p>
    <w:p w14:paraId="3C93CADB" w14:textId="77777777" w:rsidR="00C97B36" w:rsidRDefault="00C97B36" w:rsidP="00124121">
      <w:pPr>
        <w:numPr>
          <w:ilvl w:val="0"/>
          <w:numId w:val="28"/>
        </w:numPr>
        <w:spacing w:after="60"/>
        <w:jc w:val="both"/>
      </w:pPr>
      <w:r>
        <w:t xml:space="preserve">ochranná </w:t>
      </w:r>
      <w:r w:rsidRPr="00B841EE">
        <w:t>přilba s</w:t>
      </w:r>
      <w:r>
        <w:t xml:space="preserve"> integrovaným </w:t>
      </w:r>
      <w:proofErr w:type="spellStart"/>
      <w:r>
        <w:t>celo</w:t>
      </w:r>
      <w:r w:rsidRPr="00B841EE">
        <w:t>obličejovým</w:t>
      </w:r>
      <w:proofErr w:type="spellEnd"/>
      <w:r w:rsidRPr="00B841EE">
        <w:t xml:space="preserve"> štítem</w:t>
      </w:r>
      <w:r>
        <w:t xml:space="preserve"> pro práce pod napětím</w:t>
      </w:r>
    </w:p>
    <w:p w14:paraId="3C93CADC" w14:textId="77777777" w:rsidR="00240528" w:rsidRDefault="00240528" w:rsidP="00124121">
      <w:pPr>
        <w:numPr>
          <w:ilvl w:val="0"/>
          <w:numId w:val="28"/>
        </w:numPr>
        <w:spacing w:after="60"/>
        <w:jc w:val="both"/>
      </w:pPr>
      <w:r>
        <w:t>izolační rukavice minimálně třídy 00</w:t>
      </w:r>
      <w:r w:rsidRPr="000210FC">
        <w:t xml:space="preserve"> </w:t>
      </w:r>
      <w:r>
        <w:t xml:space="preserve">dle </w:t>
      </w:r>
      <w:r w:rsidRPr="000210FC">
        <w:t>ČSN EN 60903</w:t>
      </w:r>
    </w:p>
    <w:p w14:paraId="3C93CADD" w14:textId="77777777" w:rsidR="00240528" w:rsidRPr="00B841EE" w:rsidRDefault="00240528" w:rsidP="00124121">
      <w:pPr>
        <w:numPr>
          <w:ilvl w:val="0"/>
          <w:numId w:val="28"/>
        </w:numPr>
        <w:spacing w:after="60"/>
        <w:jc w:val="both"/>
      </w:pPr>
      <w:r>
        <w:t>ochranná rukavice proti mechanickým rizikům</w:t>
      </w:r>
      <w:r w:rsidRPr="000210FC">
        <w:t xml:space="preserve"> </w:t>
      </w:r>
      <w:r>
        <w:t xml:space="preserve">dle </w:t>
      </w:r>
      <w:r w:rsidRPr="000210FC">
        <w:t>ČSN EN 388</w:t>
      </w:r>
    </w:p>
    <w:p w14:paraId="3C93CADE" w14:textId="77777777" w:rsidR="00240528" w:rsidRDefault="00240528" w:rsidP="00124121">
      <w:pPr>
        <w:numPr>
          <w:ilvl w:val="0"/>
          <w:numId w:val="28"/>
        </w:numPr>
        <w:spacing w:after="60"/>
        <w:jc w:val="both"/>
      </w:pPr>
      <w:r>
        <w:lastRenderedPageBreak/>
        <w:t xml:space="preserve">izolační </w:t>
      </w:r>
      <w:r w:rsidRPr="00B841EE">
        <w:t>drž</w:t>
      </w:r>
      <w:r>
        <w:t>adlo</w:t>
      </w:r>
      <w:r w:rsidRPr="00B841EE">
        <w:t xml:space="preserve"> na</w:t>
      </w:r>
      <w:r>
        <w:t xml:space="preserve"> nožové</w:t>
      </w:r>
      <w:r w:rsidRPr="00B841EE">
        <w:t xml:space="preserve"> pojistky s ochranným rukávem</w:t>
      </w:r>
    </w:p>
    <w:p w14:paraId="3C93CADF" w14:textId="77777777" w:rsidR="00240528" w:rsidRDefault="00240528" w:rsidP="00124121">
      <w:pPr>
        <w:numPr>
          <w:ilvl w:val="0"/>
          <w:numId w:val="28"/>
        </w:numPr>
        <w:spacing w:after="60"/>
        <w:jc w:val="both"/>
      </w:pPr>
      <w:r>
        <w:t xml:space="preserve">izolační </w:t>
      </w:r>
      <w:r w:rsidRPr="00B841EE">
        <w:t>drž</w:t>
      </w:r>
      <w:r>
        <w:t>adlo</w:t>
      </w:r>
      <w:r w:rsidRPr="00B841EE">
        <w:t xml:space="preserve"> na </w:t>
      </w:r>
      <w:r>
        <w:t xml:space="preserve">nožové </w:t>
      </w:r>
      <w:r w:rsidRPr="00B841EE">
        <w:t>pojistky</w:t>
      </w:r>
    </w:p>
    <w:p w14:paraId="3C93CAE0" w14:textId="77777777" w:rsidR="00240528" w:rsidRDefault="00240528" w:rsidP="00124121">
      <w:pPr>
        <w:numPr>
          <w:ilvl w:val="0"/>
          <w:numId w:val="28"/>
        </w:numPr>
        <w:spacing w:after="60"/>
        <w:jc w:val="both"/>
      </w:pPr>
      <w:r w:rsidRPr="00B841EE">
        <w:t>zkoušečka NN</w:t>
      </w:r>
    </w:p>
    <w:p w14:paraId="3C93CAE1" w14:textId="77777777" w:rsidR="00240528" w:rsidRDefault="00240528" w:rsidP="00124121">
      <w:pPr>
        <w:numPr>
          <w:ilvl w:val="0"/>
          <w:numId w:val="28"/>
        </w:numPr>
        <w:spacing w:after="60"/>
        <w:jc w:val="both"/>
      </w:pPr>
      <w:r w:rsidRPr="00B841EE">
        <w:t>mobilní telefon</w:t>
      </w:r>
      <w:r>
        <w:t xml:space="preserve"> nebo kapesní vysílačka</w:t>
      </w:r>
    </w:p>
    <w:p w14:paraId="3C93CAE2" w14:textId="77777777" w:rsidR="00240528" w:rsidRDefault="00240528" w:rsidP="00240528">
      <w:pPr>
        <w:spacing w:after="60"/>
      </w:pPr>
    </w:p>
    <w:p w14:paraId="3C93CAE3" w14:textId="77777777" w:rsidR="00240528" w:rsidRDefault="00240528" w:rsidP="00240528">
      <w:pPr>
        <w:pStyle w:val="Nadpis2"/>
      </w:pPr>
      <w:bookmarkStart w:id="18" w:name="_Toc330194519"/>
      <w:bookmarkStart w:id="19" w:name="_Toc3469054"/>
      <w:bookmarkStart w:id="20" w:name="_Toc3548363"/>
      <w:r w:rsidRPr="00B841EE">
        <w:t>Kvalifikace pracovníků a jejich počet</w:t>
      </w:r>
      <w:bookmarkEnd w:id="18"/>
      <w:bookmarkEnd w:id="19"/>
      <w:bookmarkEnd w:id="20"/>
    </w:p>
    <w:p w14:paraId="3C93CAE4" w14:textId="77777777" w:rsidR="00240528" w:rsidRDefault="00240528" w:rsidP="00240528">
      <w:pPr>
        <w:pStyle w:val="Textodstavec"/>
      </w:pPr>
    </w:p>
    <w:p w14:paraId="3C93CAE5" w14:textId="77777777" w:rsidR="00240528" w:rsidRDefault="00240528" w:rsidP="00240528">
      <w:pPr>
        <w:pStyle w:val="Textodstavec"/>
      </w:pPr>
      <w:r>
        <w:t>Výměnu pojistek NN provádí pracovník znalý (§ 5 podle vyhlášky č. 50/1978 Sb.)  pod dozorem pracovníka znalého s vyšší kvalifikací (§ 6 do 1000 V podle vyhlášky č. 50/1978 Sb.)  nebo pracovník znalý s vyšší kvalifikací sám.</w:t>
      </w:r>
    </w:p>
    <w:p w14:paraId="3C93CAE6" w14:textId="77777777" w:rsidR="00240528" w:rsidRDefault="00240528" w:rsidP="00240528">
      <w:pPr>
        <w:pStyle w:val="Textodstavec"/>
      </w:pPr>
    </w:p>
    <w:p w14:paraId="3C93CAE7" w14:textId="77777777" w:rsidR="00240528" w:rsidRDefault="00240528" w:rsidP="00240528">
      <w:pPr>
        <w:pStyle w:val="Nadpis2"/>
      </w:pPr>
      <w:bookmarkStart w:id="21" w:name="_Toc3548364"/>
      <w:r>
        <w:t>Pracovní postup</w:t>
      </w:r>
      <w:bookmarkEnd w:id="21"/>
    </w:p>
    <w:p w14:paraId="3C93CAE8" w14:textId="77777777" w:rsidR="00240528" w:rsidRDefault="00240528" w:rsidP="00240528">
      <w:pPr>
        <w:pStyle w:val="Textodstavec"/>
      </w:pPr>
    </w:p>
    <w:p w14:paraId="3C93CAE9" w14:textId="77777777" w:rsidR="00240528" w:rsidRDefault="00240528" w:rsidP="00240528">
      <w:pPr>
        <w:pStyle w:val="Textodstavec"/>
      </w:pPr>
      <w:r w:rsidRPr="00B841EE">
        <w:t>Jedná se o běžnou práci pod napětím ve smyslu ČSN EN 50 110-1</w:t>
      </w:r>
      <w:r>
        <w:t xml:space="preserve"> a </w:t>
      </w:r>
      <w:r w:rsidRPr="00B841EE">
        <w:t>PNE 33 0000-6</w:t>
      </w:r>
      <w:r>
        <w:t>,</w:t>
      </w:r>
      <w:r w:rsidRPr="00B841EE">
        <w:t xml:space="preserve"> kterou dále zpřesňuje tento MPBP.</w:t>
      </w:r>
    </w:p>
    <w:p w14:paraId="3C93CAEA" w14:textId="77777777" w:rsidR="00240528" w:rsidRPr="00240528" w:rsidRDefault="00240528" w:rsidP="00240528">
      <w:pPr>
        <w:pStyle w:val="Textodstavec"/>
      </w:pPr>
    </w:p>
    <w:p w14:paraId="3C93CAEB" w14:textId="77777777" w:rsidR="00372D63" w:rsidRDefault="00240528" w:rsidP="00377E15">
      <w:pPr>
        <w:pStyle w:val="Nadpis3"/>
      </w:pPr>
      <w:bookmarkStart w:id="22" w:name="_Toc271876277"/>
      <w:bookmarkStart w:id="23" w:name="_Toc285017139"/>
      <w:bookmarkStart w:id="24" w:name="_Toc3469056"/>
      <w:bookmarkStart w:id="25" w:name="_Toc3548365"/>
      <w:r w:rsidRPr="00B841EE">
        <w:t>Výměna pojist</w:t>
      </w:r>
      <w:r>
        <w:t xml:space="preserve">ek </w:t>
      </w:r>
      <w:r w:rsidRPr="00B841EE">
        <w:t>– obecné zásady</w:t>
      </w:r>
      <w:bookmarkEnd w:id="22"/>
      <w:bookmarkEnd w:id="23"/>
      <w:bookmarkEnd w:id="24"/>
      <w:bookmarkEnd w:id="25"/>
    </w:p>
    <w:p w14:paraId="3C93CAEC" w14:textId="77777777" w:rsidR="00240528" w:rsidRDefault="00240528" w:rsidP="00240528">
      <w:pPr>
        <w:pStyle w:val="Textodstavec"/>
      </w:pPr>
    </w:p>
    <w:p w14:paraId="3C93CAED" w14:textId="77777777" w:rsidR="00FC32A2" w:rsidRPr="00C51D9F" w:rsidRDefault="00FC32A2" w:rsidP="00124121">
      <w:pPr>
        <w:numPr>
          <w:ilvl w:val="0"/>
          <w:numId w:val="28"/>
        </w:numPr>
        <w:spacing w:after="60"/>
        <w:jc w:val="both"/>
      </w:pPr>
      <w:r>
        <w:t>Tento předpis stanovuje pracovní postup pro výměnu pojistek na zařízení NN pod napětím</w:t>
      </w:r>
    </w:p>
    <w:p w14:paraId="3C93CAEE" w14:textId="77777777" w:rsidR="00240528" w:rsidRDefault="00FC32A2" w:rsidP="00124121">
      <w:pPr>
        <w:numPr>
          <w:ilvl w:val="0"/>
          <w:numId w:val="28"/>
        </w:numPr>
        <w:spacing w:after="60"/>
        <w:jc w:val="both"/>
      </w:pPr>
      <w:r w:rsidRPr="004E5E7A">
        <w:t>Přednostně se pojistky vyměňují bez zátěže a pokud možno bez napětí</w:t>
      </w:r>
    </w:p>
    <w:p w14:paraId="3C93CAEF" w14:textId="77777777" w:rsidR="00FC32A2" w:rsidRDefault="00FC32A2" w:rsidP="00124121">
      <w:pPr>
        <w:numPr>
          <w:ilvl w:val="0"/>
          <w:numId w:val="28"/>
        </w:numPr>
        <w:spacing w:after="60"/>
        <w:jc w:val="both"/>
      </w:pPr>
      <w:r>
        <w:t>Před započetím každé práce na elektrickém zařízení je třeba vyhodnotit rizika úrazu elektrickým proudem. Zejména je třeba věnovat pozornost při výměně nožových pojistek v rozváděčích NN, kde vzhledem k uspořádaní a konstrukci, zejména u starších zařízení, hrozí kontakt mezi rozdílnými potenciály</w:t>
      </w:r>
    </w:p>
    <w:p w14:paraId="3C93CAF0" w14:textId="77777777" w:rsidR="00FC32A2" w:rsidRDefault="00FC32A2" w:rsidP="00FC32A2">
      <w:pPr>
        <w:pStyle w:val="Nadpis3"/>
      </w:pPr>
      <w:bookmarkStart w:id="26" w:name="_Toc3469057"/>
      <w:bookmarkStart w:id="27" w:name="_Toc3548366"/>
      <w:r w:rsidRPr="00B841EE">
        <w:t>Výměna přístrojových a závitových pojistek NN</w:t>
      </w:r>
      <w:r>
        <w:t xml:space="preserve"> – postup</w:t>
      </w:r>
      <w:bookmarkEnd w:id="26"/>
      <w:bookmarkEnd w:id="27"/>
    </w:p>
    <w:p w14:paraId="3C93CAF1" w14:textId="77777777" w:rsidR="00FC32A2" w:rsidRDefault="00FC32A2" w:rsidP="00FC32A2">
      <w:pPr>
        <w:pStyle w:val="Textodstavec"/>
      </w:pPr>
    </w:p>
    <w:p w14:paraId="3C93CAF2" w14:textId="77777777" w:rsidR="00FC32A2" w:rsidRPr="00AD7ED6" w:rsidRDefault="00FC32A2" w:rsidP="00124121">
      <w:pPr>
        <w:numPr>
          <w:ilvl w:val="0"/>
          <w:numId w:val="28"/>
        </w:numPr>
        <w:spacing w:after="60"/>
        <w:jc w:val="both"/>
      </w:pPr>
      <w:r>
        <w:t>K</w:t>
      </w:r>
      <w:r w:rsidRPr="00AD7ED6">
        <w:t xml:space="preserve">ontrola, nasazení a uchopení předepsaných </w:t>
      </w:r>
      <w:r>
        <w:t>OOPP dle bodu 4.1</w:t>
      </w:r>
      <w:r w:rsidRPr="00AD7ED6">
        <w:t xml:space="preserve"> </w:t>
      </w:r>
      <w:r>
        <w:t>a tabulky č.1</w:t>
      </w:r>
    </w:p>
    <w:p w14:paraId="3C93CAF3" w14:textId="77777777" w:rsidR="00FC32A2" w:rsidRDefault="00FC32A2" w:rsidP="00124121">
      <w:pPr>
        <w:numPr>
          <w:ilvl w:val="0"/>
          <w:numId w:val="28"/>
        </w:numPr>
        <w:spacing w:after="60"/>
        <w:jc w:val="both"/>
      </w:pPr>
      <w:r>
        <w:t>V</w:t>
      </w:r>
      <w:r w:rsidRPr="00505A0D">
        <w:t>yjmutí vadné pojistky</w:t>
      </w:r>
    </w:p>
    <w:p w14:paraId="3C93CAF4" w14:textId="77777777" w:rsidR="00FC32A2" w:rsidRPr="00AD7ED6" w:rsidRDefault="00FC32A2" w:rsidP="00124121">
      <w:pPr>
        <w:numPr>
          <w:ilvl w:val="0"/>
          <w:numId w:val="28"/>
        </w:numPr>
        <w:spacing w:after="60"/>
        <w:jc w:val="both"/>
      </w:pPr>
      <w:r>
        <w:t>O</w:t>
      </w:r>
      <w:r w:rsidRPr="00B841EE">
        <w:t>dzkouše</w:t>
      </w:r>
      <w:r>
        <w:t>ní,</w:t>
      </w:r>
      <w:r w:rsidRPr="00B841EE">
        <w:t xml:space="preserve"> zda po vložení </w:t>
      </w:r>
      <w:r>
        <w:t xml:space="preserve">nové </w:t>
      </w:r>
      <w:r w:rsidRPr="00B841EE">
        <w:t>pojistky nedojde k</w:t>
      </w:r>
      <w:r>
        <w:t>e</w:t>
      </w:r>
      <w:r w:rsidRPr="00B841EE">
        <w:t> </w:t>
      </w:r>
      <w:r>
        <w:t>z</w:t>
      </w:r>
      <w:r w:rsidRPr="00B841EE">
        <w:t>kratu</w:t>
      </w:r>
      <w:r>
        <w:t xml:space="preserve"> (umožňuje-li to konstrukce zařízení)</w:t>
      </w:r>
    </w:p>
    <w:p w14:paraId="3C93CAF5" w14:textId="77777777" w:rsidR="00FC32A2" w:rsidRPr="00AD7ED6" w:rsidRDefault="00FC32A2" w:rsidP="00124121">
      <w:pPr>
        <w:numPr>
          <w:ilvl w:val="0"/>
          <w:numId w:val="28"/>
        </w:numPr>
        <w:spacing w:after="60"/>
        <w:jc w:val="both"/>
      </w:pPr>
      <w:r>
        <w:t>O</w:t>
      </w:r>
      <w:r w:rsidRPr="00AD7ED6">
        <w:t xml:space="preserve">sazení funkční pojistky </w:t>
      </w:r>
      <w:r>
        <w:t xml:space="preserve">příslušných </w:t>
      </w:r>
      <w:r w:rsidRPr="00AD7ED6">
        <w:t>parametrů</w:t>
      </w:r>
    </w:p>
    <w:p w14:paraId="3C93CAF6" w14:textId="77777777" w:rsidR="00FC32A2" w:rsidRDefault="00FC32A2" w:rsidP="00124121">
      <w:pPr>
        <w:numPr>
          <w:ilvl w:val="0"/>
          <w:numId w:val="28"/>
        </w:numPr>
        <w:spacing w:after="60"/>
        <w:jc w:val="both"/>
      </w:pPr>
      <w:r w:rsidRPr="00BF53C8">
        <w:t>K</w:t>
      </w:r>
      <w:r w:rsidRPr="00AD7ED6">
        <w:t xml:space="preserve">ontrola funkčnosti </w:t>
      </w:r>
      <w:r>
        <w:t xml:space="preserve">nové pojistky </w:t>
      </w:r>
      <w:r w:rsidRPr="00AD7ED6">
        <w:t>vhodnou zkoušeč</w:t>
      </w:r>
      <w:r w:rsidRPr="00D36239">
        <w:t>kou</w:t>
      </w:r>
    </w:p>
    <w:p w14:paraId="3C93CAF7" w14:textId="77777777" w:rsidR="0069167F" w:rsidRDefault="0069167F" w:rsidP="00203439">
      <w:pPr>
        <w:spacing w:after="60"/>
        <w:ind w:left="357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2022"/>
        <w:gridCol w:w="2022"/>
        <w:gridCol w:w="2023"/>
      </w:tblGrid>
      <w:tr w:rsidR="0069167F" w14:paraId="3C93CAF9" w14:textId="77777777" w:rsidTr="0069167F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93CAF8" w14:textId="77777777" w:rsidR="0069167F" w:rsidRDefault="0069167F" w:rsidP="0069167F">
            <w:pPr>
              <w:spacing w:after="60"/>
              <w:jc w:val="center"/>
            </w:pPr>
            <w:r>
              <w:rPr>
                <w:b/>
              </w:rPr>
              <w:t>Tabulka č.1 Pravidla p</w:t>
            </w:r>
            <w:r w:rsidRPr="006F157F">
              <w:rPr>
                <w:b/>
              </w:rPr>
              <w:t xml:space="preserve">oužití </w:t>
            </w:r>
            <w:r>
              <w:rPr>
                <w:b/>
              </w:rPr>
              <w:t xml:space="preserve">izolačních a </w:t>
            </w:r>
            <w:r w:rsidRPr="006F157F">
              <w:rPr>
                <w:b/>
              </w:rPr>
              <w:t>ochranných rukavic</w:t>
            </w:r>
            <w:r>
              <w:rPr>
                <w:b/>
              </w:rPr>
              <w:t xml:space="preserve"> a ochranné přilby se štítem</w:t>
            </w:r>
          </w:p>
        </w:tc>
      </w:tr>
      <w:tr w:rsidR="0069167F" w14:paraId="3C93CAFE" w14:textId="77777777" w:rsidTr="0069167F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3CAFA" w14:textId="77777777" w:rsidR="0069167F" w:rsidRDefault="0069167F" w:rsidP="00A756D7">
            <w:pPr>
              <w:spacing w:after="60"/>
            </w:pPr>
          </w:p>
        </w:tc>
        <w:tc>
          <w:tcPr>
            <w:tcW w:w="2022" w:type="dxa"/>
            <w:tcBorders>
              <w:top w:val="single" w:sz="4" w:space="0" w:color="auto"/>
            </w:tcBorders>
            <w:vAlign w:val="center"/>
          </w:tcPr>
          <w:p w14:paraId="3C93CAFB" w14:textId="77777777" w:rsidR="0069167F" w:rsidRPr="00997CA1" w:rsidRDefault="0069167F" w:rsidP="0069167F">
            <w:pPr>
              <w:spacing w:after="60"/>
              <w:jc w:val="center"/>
            </w:pPr>
            <w:r>
              <w:t>Izolační rukavice (obě ruce)</w:t>
            </w:r>
          </w:p>
        </w:tc>
        <w:tc>
          <w:tcPr>
            <w:tcW w:w="2022" w:type="dxa"/>
            <w:tcBorders>
              <w:top w:val="single" w:sz="4" w:space="0" w:color="auto"/>
            </w:tcBorders>
            <w:vAlign w:val="center"/>
          </w:tcPr>
          <w:p w14:paraId="3C93CAFC" w14:textId="77777777" w:rsidR="0069167F" w:rsidRDefault="0069167F" w:rsidP="0069167F">
            <w:pPr>
              <w:spacing w:after="60"/>
              <w:jc w:val="center"/>
            </w:pPr>
            <w:r w:rsidRPr="00997CA1">
              <w:t>Ochrann</w:t>
            </w:r>
            <w:r>
              <w:t xml:space="preserve">é </w:t>
            </w:r>
            <w:r w:rsidRPr="00997CA1">
              <w:t>rukavice</w:t>
            </w:r>
            <w:r>
              <w:t xml:space="preserve"> (obě ruce)</w:t>
            </w:r>
          </w:p>
        </w:tc>
        <w:tc>
          <w:tcPr>
            <w:tcW w:w="2023" w:type="dxa"/>
            <w:tcBorders>
              <w:top w:val="single" w:sz="4" w:space="0" w:color="auto"/>
            </w:tcBorders>
            <w:vAlign w:val="center"/>
          </w:tcPr>
          <w:p w14:paraId="3C93CAFD" w14:textId="77777777" w:rsidR="0069167F" w:rsidRDefault="0069167F" w:rsidP="0069167F">
            <w:pPr>
              <w:spacing w:after="60"/>
              <w:jc w:val="center"/>
            </w:pPr>
            <w:r>
              <w:t>Přilba se sklopeným štítem</w:t>
            </w:r>
          </w:p>
        </w:tc>
      </w:tr>
      <w:tr w:rsidR="0069167F" w14:paraId="3C93CB03" w14:textId="77777777" w:rsidTr="0069167F">
        <w:tc>
          <w:tcPr>
            <w:tcW w:w="2972" w:type="dxa"/>
            <w:tcBorders>
              <w:top w:val="single" w:sz="4" w:space="0" w:color="auto"/>
            </w:tcBorders>
          </w:tcPr>
          <w:p w14:paraId="3C93CAFF" w14:textId="77777777" w:rsidR="0069167F" w:rsidRPr="005C5D80" w:rsidRDefault="0069167F" w:rsidP="00A756D7">
            <w:pPr>
              <w:spacing w:after="60"/>
              <w:jc w:val="center"/>
            </w:pPr>
            <w:r w:rsidRPr="00BD4539">
              <w:t xml:space="preserve">Pojistka </w:t>
            </w:r>
            <w:r w:rsidRPr="00AD09B9">
              <w:rPr>
                <w:b/>
              </w:rPr>
              <w:t>je osazena</w:t>
            </w:r>
            <w:r w:rsidRPr="00BD4539">
              <w:t xml:space="preserve"> v přístroji chránicím osobu před přímým dotykem</w:t>
            </w:r>
            <w:r>
              <w:t xml:space="preserve"> živých částí</w:t>
            </w:r>
            <w:r w:rsidRPr="00BD4539">
              <w:t xml:space="preserve"> a možností účinku zkratu</w:t>
            </w:r>
          </w:p>
        </w:tc>
        <w:tc>
          <w:tcPr>
            <w:tcW w:w="2022" w:type="dxa"/>
            <w:vAlign w:val="center"/>
          </w:tcPr>
          <w:p w14:paraId="3C93CB00" w14:textId="77777777" w:rsidR="0069167F" w:rsidRDefault="0069167F" w:rsidP="00FC32A2">
            <w:pPr>
              <w:spacing w:before="240" w:after="60"/>
              <w:jc w:val="center"/>
            </w:pPr>
            <w:r>
              <w:t>NE</w:t>
            </w:r>
          </w:p>
        </w:tc>
        <w:tc>
          <w:tcPr>
            <w:tcW w:w="2022" w:type="dxa"/>
            <w:vAlign w:val="center"/>
          </w:tcPr>
          <w:p w14:paraId="3C93CB01" w14:textId="77777777" w:rsidR="0069167F" w:rsidRDefault="0069167F" w:rsidP="00FC32A2">
            <w:pPr>
              <w:spacing w:before="240" w:after="60"/>
              <w:jc w:val="center"/>
            </w:pPr>
            <w:r>
              <w:t>NE</w:t>
            </w:r>
          </w:p>
        </w:tc>
        <w:tc>
          <w:tcPr>
            <w:tcW w:w="2023" w:type="dxa"/>
            <w:vAlign w:val="center"/>
          </w:tcPr>
          <w:p w14:paraId="3C93CB02" w14:textId="77777777" w:rsidR="0069167F" w:rsidRDefault="0069167F" w:rsidP="00FC32A2">
            <w:pPr>
              <w:spacing w:before="240" w:after="60"/>
              <w:jc w:val="center"/>
            </w:pPr>
            <w:r>
              <w:t>NE</w:t>
            </w:r>
          </w:p>
        </w:tc>
      </w:tr>
      <w:tr w:rsidR="0069167F" w14:paraId="3C93CB08" w14:textId="77777777" w:rsidTr="0069167F">
        <w:tc>
          <w:tcPr>
            <w:tcW w:w="2972" w:type="dxa"/>
          </w:tcPr>
          <w:p w14:paraId="3C93CB04" w14:textId="77777777" w:rsidR="0069167F" w:rsidRDefault="0069167F" w:rsidP="00A756D7">
            <w:pPr>
              <w:spacing w:after="60"/>
              <w:jc w:val="center"/>
            </w:pPr>
            <w:bookmarkStart w:id="28" w:name="_Hlk3537013"/>
            <w:r w:rsidRPr="00B115D0">
              <w:t xml:space="preserve">Pojistka </w:t>
            </w:r>
            <w:r w:rsidRPr="00AD09B9">
              <w:rPr>
                <w:b/>
              </w:rPr>
              <w:t>není osazena</w:t>
            </w:r>
            <w:r>
              <w:t xml:space="preserve"> </w:t>
            </w:r>
            <w:r w:rsidRPr="00B115D0">
              <w:t>v přístroji chránicím osobu před přímým dotykem</w:t>
            </w:r>
            <w:r>
              <w:t xml:space="preserve"> živých částí</w:t>
            </w:r>
            <w:r w:rsidRPr="00B115D0">
              <w:t xml:space="preserve"> a možností účinku zkratu</w:t>
            </w:r>
            <w:bookmarkEnd w:id="28"/>
          </w:p>
        </w:tc>
        <w:tc>
          <w:tcPr>
            <w:tcW w:w="2022" w:type="dxa"/>
            <w:vAlign w:val="center"/>
          </w:tcPr>
          <w:p w14:paraId="3C93CB05" w14:textId="77777777" w:rsidR="0069167F" w:rsidRDefault="0069167F" w:rsidP="00FC32A2">
            <w:pPr>
              <w:spacing w:before="240" w:after="60"/>
              <w:jc w:val="center"/>
            </w:pPr>
            <w:r>
              <w:t>ANO</w:t>
            </w:r>
          </w:p>
        </w:tc>
        <w:tc>
          <w:tcPr>
            <w:tcW w:w="2022" w:type="dxa"/>
            <w:vAlign w:val="center"/>
          </w:tcPr>
          <w:p w14:paraId="3C93CB06" w14:textId="77777777" w:rsidR="0069167F" w:rsidRDefault="0069167F" w:rsidP="00FC32A2">
            <w:pPr>
              <w:spacing w:before="240" w:after="60"/>
              <w:jc w:val="center"/>
            </w:pPr>
            <w:r>
              <w:t>ANO</w:t>
            </w:r>
          </w:p>
        </w:tc>
        <w:tc>
          <w:tcPr>
            <w:tcW w:w="2023" w:type="dxa"/>
            <w:vAlign w:val="center"/>
          </w:tcPr>
          <w:p w14:paraId="3C93CB07" w14:textId="77777777" w:rsidR="0069167F" w:rsidRDefault="0069167F" w:rsidP="00FC32A2">
            <w:pPr>
              <w:spacing w:before="240" w:after="60"/>
              <w:jc w:val="center"/>
            </w:pPr>
            <w:r>
              <w:t>ANO</w:t>
            </w:r>
          </w:p>
        </w:tc>
      </w:tr>
    </w:tbl>
    <w:p w14:paraId="3C93CB09" w14:textId="77777777" w:rsidR="00FC32A2" w:rsidRDefault="00203439" w:rsidP="00203439">
      <w:pPr>
        <w:pStyle w:val="Nadpis3"/>
      </w:pPr>
      <w:bookmarkStart w:id="29" w:name="_Toc3469058"/>
      <w:bookmarkStart w:id="30" w:name="_Toc3548367"/>
      <w:r w:rsidRPr="00994CAB">
        <w:lastRenderedPageBreak/>
        <w:t>Výměna nožových pojistek NN</w:t>
      </w:r>
      <w:r>
        <w:t xml:space="preserve"> – postup</w:t>
      </w:r>
      <w:bookmarkEnd w:id="29"/>
      <w:bookmarkEnd w:id="30"/>
    </w:p>
    <w:p w14:paraId="3C93CB0A" w14:textId="77777777" w:rsidR="00203439" w:rsidRDefault="00203439" w:rsidP="00203439">
      <w:pPr>
        <w:pStyle w:val="Textodstavec"/>
      </w:pPr>
    </w:p>
    <w:p w14:paraId="3C93CB0B" w14:textId="77777777" w:rsidR="00203439" w:rsidRDefault="00203439" w:rsidP="00124121">
      <w:pPr>
        <w:numPr>
          <w:ilvl w:val="0"/>
          <w:numId w:val="28"/>
        </w:numPr>
        <w:spacing w:after="60"/>
        <w:jc w:val="both"/>
      </w:pPr>
      <w:r>
        <w:t>K</w:t>
      </w:r>
      <w:r w:rsidRPr="00DF24CE">
        <w:t xml:space="preserve">ontrola, nasazení a uchopení předepsaných </w:t>
      </w:r>
      <w:r>
        <w:t>OOPP, dle bodu 4.1 a tabulky č.2.</w:t>
      </w:r>
    </w:p>
    <w:p w14:paraId="3C93CB0C" w14:textId="77777777" w:rsidR="00203439" w:rsidRDefault="00203439" w:rsidP="00124121">
      <w:pPr>
        <w:numPr>
          <w:ilvl w:val="0"/>
          <w:numId w:val="28"/>
        </w:numPr>
        <w:spacing w:after="60"/>
        <w:jc w:val="both"/>
      </w:pPr>
      <w:r>
        <w:t>Vyjmutí vadné pojistky pomocí vhodného nástroje</w:t>
      </w:r>
    </w:p>
    <w:p w14:paraId="3C93CB0D" w14:textId="77777777" w:rsidR="00203439" w:rsidRPr="00DF24CE" w:rsidRDefault="00203439" w:rsidP="00124121">
      <w:pPr>
        <w:numPr>
          <w:ilvl w:val="0"/>
          <w:numId w:val="28"/>
        </w:numPr>
        <w:spacing w:after="60"/>
        <w:jc w:val="both"/>
      </w:pPr>
      <w:r>
        <w:t>O</w:t>
      </w:r>
      <w:r w:rsidRPr="00B841EE">
        <w:t>dzkouše</w:t>
      </w:r>
      <w:r>
        <w:t>ní,</w:t>
      </w:r>
      <w:r w:rsidRPr="00B841EE">
        <w:t xml:space="preserve"> zda po vložení </w:t>
      </w:r>
      <w:r>
        <w:t xml:space="preserve">nové </w:t>
      </w:r>
      <w:r w:rsidRPr="00B841EE">
        <w:t>pojistky nedojde k</w:t>
      </w:r>
      <w:r>
        <w:t>e zkratu</w:t>
      </w:r>
    </w:p>
    <w:p w14:paraId="3C93CB0E" w14:textId="77777777" w:rsidR="00203439" w:rsidRPr="00DF24CE" w:rsidRDefault="00203439" w:rsidP="00124121">
      <w:pPr>
        <w:numPr>
          <w:ilvl w:val="0"/>
          <w:numId w:val="28"/>
        </w:numPr>
        <w:spacing w:after="60"/>
        <w:jc w:val="both"/>
      </w:pPr>
      <w:r>
        <w:t>O</w:t>
      </w:r>
      <w:r w:rsidRPr="00DF24CE">
        <w:t xml:space="preserve">sazení funkční pojistky </w:t>
      </w:r>
      <w:r>
        <w:t>příslušných parametrů</w:t>
      </w:r>
    </w:p>
    <w:p w14:paraId="3C93CB0F" w14:textId="77777777" w:rsidR="00203439" w:rsidRDefault="00203439" w:rsidP="00124121">
      <w:pPr>
        <w:numPr>
          <w:ilvl w:val="0"/>
          <w:numId w:val="28"/>
        </w:numPr>
        <w:spacing w:after="60"/>
        <w:jc w:val="both"/>
      </w:pPr>
      <w:r>
        <w:t>K</w:t>
      </w:r>
      <w:r w:rsidRPr="00DF24CE">
        <w:t xml:space="preserve">ontrola funkčnosti </w:t>
      </w:r>
      <w:r>
        <w:t xml:space="preserve">nové pojistky </w:t>
      </w:r>
      <w:r w:rsidRPr="00DF24CE">
        <w:t>vhodnou zkoušeč</w:t>
      </w:r>
      <w:r w:rsidRPr="00D36239">
        <w:t>kou</w:t>
      </w:r>
    </w:p>
    <w:p w14:paraId="3C93CB10" w14:textId="77777777" w:rsidR="007F2415" w:rsidRDefault="007F2415" w:rsidP="007F2415">
      <w:pPr>
        <w:pStyle w:val="Textodstavec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22"/>
        <w:gridCol w:w="1542"/>
        <w:gridCol w:w="1560"/>
        <w:gridCol w:w="1701"/>
        <w:gridCol w:w="1835"/>
      </w:tblGrid>
      <w:tr w:rsidR="00BE6267" w14:paraId="3C93CB12" w14:textId="77777777" w:rsidTr="00BE6267">
        <w:tc>
          <w:tcPr>
            <w:tcW w:w="9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3CB11" w14:textId="77777777" w:rsidR="00BE6267" w:rsidRDefault="00BE6267" w:rsidP="00BE6267">
            <w:pPr>
              <w:spacing w:after="60"/>
              <w:jc w:val="center"/>
              <w:rPr>
                <w:b/>
              </w:rPr>
            </w:pPr>
            <w:bookmarkStart w:id="31" w:name="_Hlk783094"/>
            <w:r>
              <w:rPr>
                <w:b/>
              </w:rPr>
              <w:t>Tabulka č.2 Pravidla p</w:t>
            </w:r>
            <w:r w:rsidRPr="006F157F">
              <w:rPr>
                <w:b/>
              </w:rPr>
              <w:t xml:space="preserve">oužití </w:t>
            </w:r>
            <w:r>
              <w:rPr>
                <w:b/>
              </w:rPr>
              <w:t xml:space="preserve">izolačních držadel, izolačních a </w:t>
            </w:r>
            <w:r w:rsidRPr="006F157F">
              <w:rPr>
                <w:b/>
              </w:rPr>
              <w:t>ochranných rukavic</w:t>
            </w:r>
            <w:r>
              <w:rPr>
                <w:b/>
              </w:rPr>
              <w:t xml:space="preserve"> a ochranné přilby se štítem</w:t>
            </w:r>
          </w:p>
        </w:tc>
      </w:tr>
      <w:tr w:rsidR="00BE6267" w14:paraId="3C93CB17" w14:textId="77777777" w:rsidTr="00BE6267"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93CB13" w14:textId="77777777" w:rsidR="00BE6267" w:rsidRDefault="00BE6267" w:rsidP="00A756D7">
            <w:pPr>
              <w:spacing w:after="60"/>
            </w:pP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ABF8F" w:themeFill="accent6" w:themeFillTint="99"/>
            <w:vAlign w:val="center"/>
          </w:tcPr>
          <w:p w14:paraId="3C93CB14" w14:textId="77777777" w:rsidR="00BE6267" w:rsidRPr="00997CA1" w:rsidRDefault="00BE6267" w:rsidP="00BE6267">
            <w:pPr>
              <w:spacing w:after="60"/>
              <w:jc w:val="center"/>
            </w:pPr>
            <w:r>
              <w:t>Ruka pro manipulaci s pojistkou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548DD4" w:themeFill="text2" w:themeFillTint="99"/>
            <w:vAlign w:val="center"/>
          </w:tcPr>
          <w:p w14:paraId="3C93CB15" w14:textId="77777777" w:rsidR="00BE6267" w:rsidRDefault="00BE6267" w:rsidP="00BE6267">
            <w:pPr>
              <w:spacing w:after="60"/>
              <w:jc w:val="center"/>
            </w:pPr>
            <w:r>
              <w:t>Druhá ruka</w:t>
            </w:r>
          </w:p>
        </w:tc>
        <w:tc>
          <w:tcPr>
            <w:tcW w:w="1835" w:type="dxa"/>
            <w:tcBorders>
              <w:top w:val="single" w:sz="4" w:space="0" w:color="auto"/>
            </w:tcBorders>
            <w:shd w:val="clear" w:color="auto" w:fill="92D050"/>
            <w:vAlign w:val="center"/>
          </w:tcPr>
          <w:p w14:paraId="3C93CB16" w14:textId="77777777" w:rsidR="00BE6267" w:rsidRDefault="00BE6267" w:rsidP="00BE6267">
            <w:pPr>
              <w:spacing w:after="60"/>
              <w:jc w:val="center"/>
            </w:pPr>
            <w:r>
              <w:t>Ochrana obličeje, hlavy, zraku</w:t>
            </w:r>
          </w:p>
        </w:tc>
      </w:tr>
      <w:tr w:rsidR="00BE6267" w14:paraId="3C93CB1D" w14:textId="77777777" w:rsidTr="00BE6267">
        <w:tc>
          <w:tcPr>
            <w:tcW w:w="2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3CB18" w14:textId="77777777" w:rsidR="00BE6267" w:rsidRDefault="00BE6267" w:rsidP="00A756D7">
            <w:pPr>
              <w:spacing w:after="60"/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</w:tcBorders>
            <w:shd w:val="clear" w:color="auto" w:fill="FABF8F" w:themeFill="accent6" w:themeFillTint="99"/>
            <w:vAlign w:val="center"/>
          </w:tcPr>
          <w:p w14:paraId="3C93CB19" w14:textId="77777777" w:rsidR="00BE6267" w:rsidRDefault="00BE6267" w:rsidP="00BE6267">
            <w:pPr>
              <w:spacing w:after="60"/>
              <w:jc w:val="center"/>
            </w:pPr>
            <w:r>
              <w:t>Izolační rukavice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ABF8F" w:themeFill="accent6" w:themeFillTint="99"/>
            <w:vAlign w:val="center"/>
          </w:tcPr>
          <w:p w14:paraId="3C93CB1A" w14:textId="77777777" w:rsidR="00BE6267" w:rsidRPr="00997CA1" w:rsidRDefault="00BE6267" w:rsidP="00BE6267">
            <w:pPr>
              <w:spacing w:after="60"/>
              <w:jc w:val="center"/>
            </w:pPr>
            <w:r w:rsidRPr="00997CA1">
              <w:t>Ochranná rukavice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548DD4" w:themeFill="text2" w:themeFillTint="99"/>
            <w:vAlign w:val="center"/>
          </w:tcPr>
          <w:p w14:paraId="3C93CB1B" w14:textId="77777777" w:rsidR="00BE6267" w:rsidRDefault="00BE6267" w:rsidP="00BE6267">
            <w:pPr>
              <w:spacing w:after="60"/>
              <w:jc w:val="center"/>
            </w:pPr>
            <w:r>
              <w:t>Izolační + ochranná rukavice</w:t>
            </w:r>
          </w:p>
        </w:tc>
        <w:tc>
          <w:tcPr>
            <w:tcW w:w="1835" w:type="dxa"/>
            <w:tcBorders>
              <w:top w:val="single" w:sz="4" w:space="0" w:color="auto"/>
            </w:tcBorders>
            <w:shd w:val="clear" w:color="auto" w:fill="92D050"/>
            <w:vAlign w:val="center"/>
          </w:tcPr>
          <w:p w14:paraId="3C93CB1C" w14:textId="77777777" w:rsidR="00BE6267" w:rsidRDefault="00BE6267" w:rsidP="00BE6267">
            <w:pPr>
              <w:spacing w:after="60"/>
              <w:jc w:val="center"/>
            </w:pPr>
            <w:r>
              <w:t>Přilba se sklopeným štítem</w:t>
            </w:r>
          </w:p>
        </w:tc>
      </w:tr>
      <w:tr w:rsidR="00BE6267" w14:paraId="3C93CB23" w14:textId="77777777" w:rsidTr="00BE6267">
        <w:tc>
          <w:tcPr>
            <w:tcW w:w="2422" w:type="dxa"/>
            <w:tcBorders>
              <w:top w:val="single" w:sz="4" w:space="0" w:color="auto"/>
            </w:tcBorders>
            <w:vAlign w:val="center"/>
          </w:tcPr>
          <w:p w14:paraId="3C93CB1E" w14:textId="77777777" w:rsidR="00BE6267" w:rsidRDefault="00BE6267" w:rsidP="00BE6267">
            <w:pPr>
              <w:spacing w:after="60"/>
              <w:jc w:val="center"/>
            </w:pPr>
            <w:r>
              <w:t>Izolační držadlo na nožové pojistky s ochranným rukávem</w:t>
            </w:r>
          </w:p>
        </w:tc>
        <w:tc>
          <w:tcPr>
            <w:tcW w:w="1542" w:type="dxa"/>
            <w:shd w:val="clear" w:color="auto" w:fill="FABF8F" w:themeFill="accent6" w:themeFillTint="99"/>
            <w:vAlign w:val="center"/>
          </w:tcPr>
          <w:p w14:paraId="3C93CB1F" w14:textId="77777777" w:rsidR="00BE6267" w:rsidRDefault="00BE6267" w:rsidP="00BE6267">
            <w:pPr>
              <w:spacing w:after="60"/>
              <w:jc w:val="center"/>
            </w:pPr>
            <w:r>
              <w:t>ANO</w:t>
            </w:r>
          </w:p>
        </w:tc>
        <w:tc>
          <w:tcPr>
            <w:tcW w:w="1560" w:type="dxa"/>
            <w:shd w:val="clear" w:color="auto" w:fill="FABF8F" w:themeFill="accent6" w:themeFillTint="99"/>
            <w:vAlign w:val="center"/>
          </w:tcPr>
          <w:p w14:paraId="3C93CB20" w14:textId="77777777" w:rsidR="00BE6267" w:rsidRDefault="00BE6267" w:rsidP="00BE6267">
            <w:pPr>
              <w:spacing w:after="60"/>
              <w:jc w:val="center"/>
            </w:pPr>
            <w:r>
              <w:t>NE</w:t>
            </w:r>
          </w:p>
        </w:tc>
        <w:tc>
          <w:tcPr>
            <w:tcW w:w="1701" w:type="dxa"/>
            <w:shd w:val="clear" w:color="auto" w:fill="548DD4" w:themeFill="text2" w:themeFillTint="99"/>
            <w:vAlign w:val="center"/>
          </w:tcPr>
          <w:p w14:paraId="3C93CB21" w14:textId="77777777" w:rsidR="00BE6267" w:rsidRDefault="00BE6267" w:rsidP="00BE6267">
            <w:pPr>
              <w:spacing w:after="60"/>
              <w:jc w:val="center"/>
            </w:pPr>
            <w:r w:rsidRPr="000210FC">
              <w:t>ANO</w:t>
            </w:r>
          </w:p>
        </w:tc>
        <w:tc>
          <w:tcPr>
            <w:tcW w:w="1835" w:type="dxa"/>
            <w:shd w:val="clear" w:color="auto" w:fill="92D050"/>
            <w:vAlign w:val="center"/>
          </w:tcPr>
          <w:p w14:paraId="3C93CB22" w14:textId="77777777" w:rsidR="00BE6267" w:rsidRDefault="00BE6267" w:rsidP="00BE6267">
            <w:pPr>
              <w:spacing w:after="60"/>
              <w:jc w:val="center"/>
            </w:pPr>
            <w:r>
              <w:t>ANO</w:t>
            </w:r>
          </w:p>
        </w:tc>
      </w:tr>
      <w:tr w:rsidR="00BE6267" w14:paraId="3C93CB29" w14:textId="77777777" w:rsidTr="00BE6267">
        <w:tc>
          <w:tcPr>
            <w:tcW w:w="2422" w:type="dxa"/>
            <w:vAlign w:val="center"/>
          </w:tcPr>
          <w:p w14:paraId="3C93CB24" w14:textId="77777777" w:rsidR="00BE6267" w:rsidRDefault="00BE6267" w:rsidP="00BE6267">
            <w:pPr>
              <w:spacing w:after="60"/>
              <w:jc w:val="center"/>
            </w:pPr>
            <w:r>
              <w:t>Izolační držadlo na nožové pojistky</w:t>
            </w:r>
          </w:p>
        </w:tc>
        <w:tc>
          <w:tcPr>
            <w:tcW w:w="1542" w:type="dxa"/>
            <w:shd w:val="clear" w:color="auto" w:fill="FABF8F" w:themeFill="accent6" w:themeFillTint="99"/>
            <w:vAlign w:val="center"/>
          </w:tcPr>
          <w:p w14:paraId="3C93CB25" w14:textId="77777777" w:rsidR="00BE6267" w:rsidRDefault="00BE6267" w:rsidP="00BE6267">
            <w:pPr>
              <w:spacing w:after="60"/>
              <w:jc w:val="center"/>
            </w:pPr>
            <w:r>
              <w:t>ANO</w:t>
            </w:r>
          </w:p>
        </w:tc>
        <w:tc>
          <w:tcPr>
            <w:tcW w:w="1560" w:type="dxa"/>
            <w:shd w:val="clear" w:color="auto" w:fill="FABF8F" w:themeFill="accent6" w:themeFillTint="99"/>
            <w:vAlign w:val="center"/>
          </w:tcPr>
          <w:p w14:paraId="3C93CB26" w14:textId="77777777" w:rsidR="00BE6267" w:rsidRDefault="00BE6267" w:rsidP="00BE6267">
            <w:pPr>
              <w:spacing w:after="60"/>
              <w:jc w:val="center"/>
            </w:pPr>
            <w:r>
              <w:t>ANO</w:t>
            </w:r>
          </w:p>
        </w:tc>
        <w:tc>
          <w:tcPr>
            <w:tcW w:w="1701" w:type="dxa"/>
            <w:shd w:val="clear" w:color="auto" w:fill="548DD4" w:themeFill="text2" w:themeFillTint="99"/>
            <w:vAlign w:val="center"/>
          </w:tcPr>
          <w:p w14:paraId="3C93CB27" w14:textId="77777777" w:rsidR="00BE6267" w:rsidRDefault="00BE6267" w:rsidP="00BE6267">
            <w:pPr>
              <w:spacing w:after="60"/>
              <w:jc w:val="center"/>
            </w:pPr>
            <w:r w:rsidRPr="000210FC">
              <w:t>ANO</w:t>
            </w:r>
          </w:p>
        </w:tc>
        <w:tc>
          <w:tcPr>
            <w:tcW w:w="1835" w:type="dxa"/>
            <w:shd w:val="clear" w:color="auto" w:fill="92D050"/>
            <w:vAlign w:val="center"/>
          </w:tcPr>
          <w:p w14:paraId="3C93CB28" w14:textId="77777777" w:rsidR="00BE6267" w:rsidRDefault="00BE6267" w:rsidP="00BE6267">
            <w:pPr>
              <w:spacing w:after="60"/>
              <w:jc w:val="center"/>
            </w:pPr>
            <w:r>
              <w:t>ANO</w:t>
            </w:r>
          </w:p>
        </w:tc>
      </w:tr>
      <w:tr w:rsidR="00BE6267" w14:paraId="3C93CB2F" w14:textId="77777777" w:rsidTr="00BE6267">
        <w:trPr>
          <w:trHeight w:val="536"/>
        </w:trPr>
        <w:tc>
          <w:tcPr>
            <w:tcW w:w="2422" w:type="dxa"/>
            <w:vAlign w:val="center"/>
          </w:tcPr>
          <w:p w14:paraId="3C93CB2A" w14:textId="77777777" w:rsidR="00BE6267" w:rsidRDefault="00BE6267" w:rsidP="00BE6267">
            <w:pPr>
              <w:spacing w:after="60"/>
              <w:jc w:val="center"/>
            </w:pPr>
            <w:r>
              <w:t>Pojistkové lištové odpojovače</w:t>
            </w:r>
          </w:p>
        </w:tc>
        <w:tc>
          <w:tcPr>
            <w:tcW w:w="1542" w:type="dxa"/>
            <w:shd w:val="clear" w:color="auto" w:fill="FABF8F" w:themeFill="accent6" w:themeFillTint="99"/>
            <w:vAlign w:val="center"/>
          </w:tcPr>
          <w:p w14:paraId="3C93CB2B" w14:textId="77777777" w:rsidR="00BE6267" w:rsidRDefault="00BE6267" w:rsidP="00BE6267">
            <w:pPr>
              <w:spacing w:after="60"/>
              <w:jc w:val="center"/>
            </w:pPr>
            <w:r>
              <w:t>NE*</w:t>
            </w:r>
          </w:p>
        </w:tc>
        <w:tc>
          <w:tcPr>
            <w:tcW w:w="1560" w:type="dxa"/>
            <w:shd w:val="clear" w:color="auto" w:fill="FABF8F" w:themeFill="accent6" w:themeFillTint="99"/>
            <w:vAlign w:val="center"/>
          </w:tcPr>
          <w:p w14:paraId="3C93CB2C" w14:textId="77777777" w:rsidR="00BE6267" w:rsidRDefault="00BE6267" w:rsidP="00BE6267">
            <w:pPr>
              <w:spacing w:after="60"/>
              <w:jc w:val="center"/>
            </w:pPr>
            <w:r>
              <w:t>ANO</w:t>
            </w:r>
          </w:p>
        </w:tc>
        <w:tc>
          <w:tcPr>
            <w:tcW w:w="1701" w:type="dxa"/>
            <w:shd w:val="clear" w:color="auto" w:fill="548DD4" w:themeFill="text2" w:themeFillTint="99"/>
            <w:vAlign w:val="center"/>
          </w:tcPr>
          <w:p w14:paraId="3C93CB2D" w14:textId="77777777" w:rsidR="00BE6267" w:rsidRDefault="00BE6267" w:rsidP="00BE6267">
            <w:pPr>
              <w:spacing w:after="60"/>
              <w:jc w:val="center"/>
            </w:pPr>
            <w:r>
              <w:t>ANO bez izolační rukavice*</w:t>
            </w:r>
          </w:p>
        </w:tc>
        <w:tc>
          <w:tcPr>
            <w:tcW w:w="1835" w:type="dxa"/>
            <w:shd w:val="clear" w:color="auto" w:fill="92D050"/>
            <w:vAlign w:val="center"/>
          </w:tcPr>
          <w:p w14:paraId="3C93CB2E" w14:textId="77777777" w:rsidR="00BE6267" w:rsidRDefault="00BE6267" w:rsidP="00BE6267">
            <w:pPr>
              <w:spacing w:after="60"/>
              <w:jc w:val="center"/>
            </w:pPr>
            <w:r>
              <w:t>ANO</w:t>
            </w:r>
          </w:p>
        </w:tc>
      </w:tr>
    </w:tbl>
    <w:bookmarkEnd w:id="31"/>
    <w:p w14:paraId="3C93CB30" w14:textId="77777777" w:rsidR="00BE6267" w:rsidRDefault="00BE6267" w:rsidP="00124121">
      <w:pPr>
        <w:spacing w:after="60"/>
        <w:jc w:val="both"/>
      </w:pPr>
      <w:r>
        <w:t>*pokud jsou v blízkosti živé části pod napětím, nebo je-li vyhodnoceno riziko úrazu el. proudem a jeho účinky je pracovník povinen použít i rukavice izolační. Také viz článek 4.3.1.</w:t>
      </w:r>
    </w:p>
    <w:p w14:paraId="3C93CB31" w14:textId="77777777" w:rsidR="007F2415" w:rsidRPr="00203439" w:rsidRDefault="007F2415" w:rsidP="007F2415">
      <w:pPr>
        <w:pStyle w:val="Textodstavec"/>
      </w:pPr>
    </w:p>
    <w:p w14:paraId="3C93CB32" w14:textId="77777777" w:rsidR="00372D63" w:rsidRDefault="00372D63" w:rsidP="003F375C">
      <w:pPr>
        <w:pStyle w:val="Nadpis1"/>
      </w:pPr>
      <w:bookmarkStart w:id="32" w:name="_Toc285017125"/>
      <w:bookmarkStart w:id="33" w:name="_Toc285017140"/>
      <w:bookmarkStart w:id="34" w:name="_Toc3548368"/>
      <w:r>
        <w:t xml:space="preserve">Související </w:t>
      </w:r>
      <w:r w:rsidRPr="003F375C">
        <w:t>dokumentace</w:t>
      </w:r>
      <w:bookmarkEnd w:id="32"/>
      <w:bookmarkEnd w:id="33"/>
      <w:bookmarkEnd w:id="34"/>
    </w:p>
    <w:p w14:paraId="3C93CB33" w14:textId="77777777" w:rsidR="00372D63" w:rsidRDefault="00372D63" w:rsidP="00271654">
      <w:pPr>
        <w:pStyle w:val="Nadpis2"/>
      </w:pPr>
      <w:bookmarkStart w:id="35" w:name="_Toc285017141"/>
      <w:bookmarkStart w:id="36" w:name="_Toc3548369"/>
      <w:r>
        <w:t>IŘD</w:t>
      </w:r>
      <w:bookmarkEnd w:id="35"/>
      <w:bookmarkEnd w:id="36"/>
      <w:r>
        <w:t xml:space="preserve"> </w:t>
      </w:r>
    </w:p>
    <w:p w14:paraId="3C93CB34" w14:textId="77777777" w:rsidR="007616EE" w:rsidRDefault="007616EE" w:rsidP="007616EE">
      <w:pPr>
        <w:pStyle w:val="Textodstavec"/>
      </w:pPr>
    </w:p>
    <w:p w14:paraId="3C93CB35" w14:textId="77777777" w:rsidR="007616EE" w:rsidRPr="007616EE" w:rsidRDefault="007616EE" w:rsidP="00BE3866">
      <w:pPr>
        <w:pStyle w:val="Textodstavec"/>
      </w:pPr>
      <w:r>
        <w:t>RS-019</w:t>
      </w:r>
      <w:r>
        <w:tab/>
      </w:r>
      <w:r>
        <w:tab/>
      </w:r>
      <w:r>
        <w:tab/>
      </w:r>
      <w:r w:rsidRPr="00EB6A16">
        <w:t>Dokumentace k zajištění BOZP</w:t>
      </w:r>
    </w:p>
    <w:p w14:paraId="3C93CB36" w14:textId="77777777" w:rsidR="00372D63" w:rsidRDefault="00372D63" w:rsidP="004777C0">
      <w:pPr>
        <w:pStyle w:val="Nadpis2"/>
      </w:pPr>
      <w:bookmarkStart w:id="37" w:name="_Toc285017142"/>
      <w:bookmarkStart w:id="38" w:name="_Toc3548370"/>
      <w:r>
        <w:t>Další dokumenty</w:t>
      </w:r>
      <w:bookmarkEnd w:id="37"/>
      <w:bookmarkEnd w:id="38"/>
      <w:r>
        <w:t xml:space="preserve">  </w:t>
      </w:r>
    </w:p>
    <w:p w14:paraId="3C93CB37" w14:textId="77777777" w:rsidR="00372D63" w:rsidRDefault="00372D63" w:rsidP="00D64808">
      <w:pPr>
        <w:pStyle w:val="Textodstavec"/>
      </w:pPr>
    </w:p>
    <w:p w14:paraId="3C93CB38" w14:textId="77777777" w:rsidR="007616EE" w:rsidRDefault="007616EE" w:rsidP="00BE3866">
      <w:pPr>
        <w:pStyle w:val="Textodstavec"/>
      </w:pPr>
      <w:r>
        <w:t>Návody výrobců OOPP</w:t>
      </w:r>
    </w:p>
    <w:p w14:paraId="3C93CB39" w14:textId="77777777" w:rsidR="007616EE" w:rsidRDefault="007616EE" w:rsidP="00BE3866">
      <w:pPr>
        <w:pStyle w:val="Textodstavec"/>
      </w:pPr>
      <w:r>
        <w:t xml:space="preserve">ČSN EN 50 </w:t>
      </w:r>
      <w:r w:rsidRPr="007B69CF">
        <w:t>110-1</w:t>
      </w:r>
      <w:r>
        <w:tab/>
      </w:r>
      <w:r w:rsidRPr="00172AA1">
        <w:t>Obsluha a práce na elektrických zařízeních</w:t>
      </w:r>
    </w:p>
    <w:p w14:paraId="3C93CB3A" w14:textId="77777777" w:rsidR="007616EE" w:rsidRDefault="007616EE" w:rsidP="00BE3866">
      <w:pPr>
        <w:pStyle w:val="Textodstavec"/>
      </w:pPr>
      <w:r>
        <w:t>PNE 33 0000-6</w:t>
      </w:r>
      <w:r>
        <w:tab/>
      </w:r>
      <w:r>
        <w:tab/>
        <w:t>O</w:t>
      </w:r>
      <w:r w:rsidRPr="007F3AA1">
        <w:t xml:space="preserve">bsluha a práce na elektrických zařízeních pro </w:t>
      </w:r>
      <w:r>
        <w:t>p</w:t>
      </w:r>
      <w:r w:rsidRPr="007F3AA1">
        <w:t>řenos a distribuci</w:t>
      </w:r>
      <w:r>
        <w:t xml:space="preserve"> </w:t>
      </w:r>
    </w:p>
    <w:p w14:paraId="3C93CB3B" w14:textId="77777777" w:rsidR="007616EE" w:rsidRDefault="007616EE" w:rsidP="00BE3866">
      <w:pPr>
        <w:pStyle w:val="Textodstavec"/>
      </w:pPr>
      <w:r>
        <w:tab/>
      </w:r>
      <w:r>
        <w:tab/>
      </w:r>
      <w:r>
        <w:tab/>
      </w:r>
      <w:r w:rsidRPr="007F3AA1">
        <w:t>elektrické energie</w:t>
      </w:r>
    </w:p>
    <w:p w14:paraId="3C93CB3C" w14:textId="77777777" w:rsidR="007616EE" w:rsidRDefault="007616EE" w:rsidP="00BE3866">
      <w:pPr>
        <w:pStyle w:val="Textodstavec"/>
      </w:pPr>
      <w:r>
        <w:t>ČSN EN 60984</w:t>
      </w:r>
      <w:r>
        <w:tab/>
      </w:r>
      <w:r>
        <w:tab/>
      </w:r>
      <w:r w:rsidRPr="005A42A2">
        <w:t>Rukávy z izolačního materiálu pro prác</w:t>
      </w:r>
      <w:r>
        <w:t>e pod napětím</w:t>
      </w:r>
    </w:p>
    <w:p w14:paraId="3C93CB3D" w14:textId="77777777" w:rsidR="007616EE" w:rsidRDefault="007616EE" w:rsidP="00BE3866">
      <w:pPr>
        <w:pStyle w:val="Textodstavec"/>
      </w:pPr>
      <w:r w:rsidRPr="005A42A2">
        <w:t>ČSN EN 60900</w:t>
      </w:r>
      <w:r>
        <w:tab/>
      </w:r>
      <w:r>
        <w:tab/>
      </w:r>
      <w:r w:rsidRPr="005A42A2">
        <w:t>Ruční nářadí pro práce pod napětím do 1000 V AC a do 1500 V</w:t>
      </w:r>
      <w:r>
        <w:t> </w:t>
      </w:r>
      <w:r w:rsidRPr="005A42A2">
        <w:t>DC</w:t>
      </w:r>
    </w:p>
    <w:p w14:paraId="3C93CB3E" w14:textId="77777777" w:rsidR="007616EE" w:rsidRDefault="007616EE" w:rsidP="00BE3866">
      <w:pPr>
        <w:pStyle w:val="Textodstavec"/>
      </w:pPr>
      <w:r w:rsidRPr="005A42A2">
        <w:t>ČSN EN 60903</w:t>
      </w:r>
      <w:r>
        <w:tab/>
      </w:r>
      <w:r>
        <w:tab/>
      </w:r>
      <w:r w:rsidRPr="00E735FE">
        <w:t xml:space="preserve">Práce pod </w:t>
      </w:r>
      <w:r w:rsidR="00D23F58" w:rsidRPr="00E735FE">
        <w:t>napětím – Rukavice</w:t>
      </w:r>
      <w:r w:rsidRPr="00E735FE">
        <w:t xml:space="preserve"> z izolačního materiálu</w:t>
      </w:r>
    </w:p>
    <w:p w14:paraId="3C93CB3F" w14:textId="77777777" w:rsidR="0040544C" w:rsidRDefault="0040544C" w:rsidP="007616EE">
      <w:pPr>
        <w:pStyle w:val="Textodstavec"/>
      </w:pPr>
    </w:p>
    <w:p w14:paraId="3C93CB40" w14:textId="77777777" w:rsidR="0040544C" w:rsidRDefault="0040544C" w:rsidP="007616EE">
      <w:pPr>
        <w:pStyle w:val="Textodstavec"/>
      </w:pPr>
    </w:p>
    <w:p w14:paraId="3C93CB41" w14:textId="77777777" w:rsidR="0040544C" w:rsidRPr="00033B9E" w:rsidRDefault="0040544C" w:rsidP="007616EE">
      <w:pPr>
        <w:pStyle w:val="Textodstavec"/>
      </w:pPr>
    </w:p>
    <w:p w14:paraId="3C93CB42" w14:textId="77777777" w:rsidR="00372D63" w:rsidRDefault="00372D63" w:rsidP="003F375C">
      <w:pPr>
        <w:pStyle w:val="Nadpis1"/>
      </w:pPr>
      <w:bookmarkStart w:id="39" w:name="_Toc285017143"/>
      <w:bookmarkStart w:id="40" w:name="_Toc3548371"/>
      <w:r>
        <w:lastRenderedPageBreak/>
        <w:t>Závěrečná a přechodná ustanovení</w:t>
      </w:r>
      <w:bookmarkEnd w:id="39"/>
      <w:bookmarkEnd w:id="40"/>
    </w:p>
    <w:p w14:paraId="3C93CB43" w14:textId="77777777" w:rsidR="00751A5E" w:rsidRPr="00751A5E" w:rsidRDefault="00751A5E" w:rsidP="00751A5E">
      <w:pPr>
        <w:pStyle w:val="Textodstavec"/>
      </w:pPr>
    </w:p>
    <w:p w14:paraId="3C93CB44" w14:textId="77777777" w:rsidR="00372D63" w:rsidRPr="00751A5E" w:rsidRDefault="00751A5E" w:rsidP="00BE3866">
      <w:pPr>
        <w:pStyle w:val="Textodstavec"/>
        <w:rPr>
          <w:bCs/>
        </w:rPr>
      </w:pPr>
      <w:r w:rsidRPr="00751A5E">
        <w:rPr>
          <w:bCs/>
        </w:rPr>
        <w:t>Nelze-li splnit všechny podmínky podle tohoto MPBP, nelze dle tohoto MPBP postupovat a výměna pojistek musí být provedena za vypnutého stavu.</w:t>
      </w:r>
    </w:p>
    <w:p w14:paraId="3C93CB45" w14:textId="77777777" w:rsidR="00751A5E" w:rsidRPr="00751A5E" w:rsidRDefault="00751A5E" w:rsidP="00BE3866">
      <w:pPr>
        <w:pStyle w:val="Textodstavec"/>
      </w:pPr>
      <w:r w:rsidRPr="00751A5E">
        <w:rPr>
          <w:bCs/>
        </w:rPr>
        <w:t xml:space="preserve">Tento MPBP nahrazuje a </w:t>
      </w:r>
      <w:proofErr w:type="gramStart"/>
      <w:r w:rsidRPr="00751A5E">
        <w:rPr>
          <w:bCs/>
        </w:rPr>
        <w:t>ruší</w:t>
      </w:r>
      <w:proofErr w:type="gramEnd"/>
      <w:r w:rsidRPr="00751A5E">
        <w:rPr>
          <w:bCs/>
        </w:rPr>
        <w:t xml:space="preserve"> ESCZ-PP-073</w:t>
      </w:r>
      <w:r w:rsidR="00A5527F">
        <w:rPr>
          <w:bCs/>
        </w:rPr>
        <w:t>.</w:t>
      </w:r>
    </w:p>
    <w:p w14:paraId="3C93CB46" w14:textId="77777777" w:rsidR="00372D63" w:rsidRDefault="00372D63" w:rsidP="00C25434">
      <w:pPr>
        <w:pStyle w:val="Plohy1rovenadpisu"/>
      </w:pPr>
      <w:bookmarkStart w:id="41" w:name="_Toc285017144"/>
      <w:bookmarkStart w:id="42" w:name="_Toc3548372"/>
      <w:r w:rsidRPr="00C25434">
        <w:t>Přílohy</w:t>
      </w:r>
      <w:bookmarkEnd w:id="41"/>
      <w:bookmarkEnd w:id="42"/>
      <w:r>
        <w:t xml:space="preserve"> </w:t>
      </w:r>
    </w:p>
    <w:p w14:paraId="3C93CB47" w14:textId="77777777" w:rsidR="00751A5E" w:rsidRDefault="00751A5E" w:rsidP="00751A5E">
      <w:pPr>
        <w:pStyle w:val="Textodstavec"/>
      </w:pPr>
    </w:p>
    <w:p w14:paraId="3C93CB48" w14:textId="77777777" w:rsidR="00372D63" w:rsidRPr="006E4802" w:rsidRDefault="00751A5E" w:rsidP="006E4802">
      <w:pPr>
        <w:pStyle w:val="Textodstavec"/>
      </w:pPr>
      <w:r>
        <w:t>Nejsou</w:t>
      </w:r>
    </w:p>
    <w:p w14:paraId="3C93CB49" w14:textId="77777777" w:rsidR="00372D63" w:rsidRPr="005B7863" w:rsidRDefault="00372D63" w:rsidP="005B7863">
      <w:pPr>
        <w:pStyle w:val="Textodstavec"/>
        <w:tabs>
          <w:tab w:val="left" w:pos="915"/>
        </w:tabs>
      </w:pPr>
    </w:p>
    <w:sectPr w:rsidR="00372D63" w:rsidRPr="005B7863" w:rsidSect="00580D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3CB4E" w14:textId="77777777" w:rsidR="00816F78" w:rsidRDefault="00816F78">
      <w:r>
        <w:separator/>
      </w:r>
    </w:p>
  </w:endnote>
  <w:endnote w:type="continuationSeparator" w:id="0">
    <w:p w14:paraId="3C93CB4F" w14:textId="77777777" w:rsidR="00816F78" w:rsidRDefault="00816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3CB67" w14:textId="77777777" w:rsidR="00A756D7" w:rsidRDefault="00A756D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3CB68" w14:textId="77777777" w:rsidR="00A756D7" w:rsidRDefault="00A756D7" w:rsidP="00881D1E">
    <w:pPr>
      <w:pStyle w:val="Zpat"/>
      <w:jc w:val="center"/>
      <w:rPr>
        <w:color w:val="000000" w:themeColor="text1"/>
      </w:rPr>
    </w:pPr>
  </w:p>
  <w:p w14:paraId="3C93CB69" w14:textId="77777777" w:rsidR="00A756D7" w:rsidRDefault="00A756D7" w:rsidP="00881D1E">
    <w:pPr>
      <w:pStyle w:val="Zpat"/>
      <w:jc w:val="center"/>
      <w:rPr>
        <w:color w:val="000000" w:themeColor="text1"/>
      </w:rPr>
    </w:pPr>
    <w:r w:rsidRPr="0084438A">
      <w:rPr>
        <w:color w:val="000000" w:themeColor="text1"/>
      </w:rPr>
      <w:t>V případě tisku nebo umístění mimo úložiště</w:t>
    </w:r>
    <w:r>
      <w:rPr>
        <w:color w:val="000000" w:themeColor="text1"/>
      </w:rPr>
      <w:t xml:space="preserve"> IŘD</w:t>
    </w:r>
    <w:r w:rsidRPr="0084438A">
      <w:rPr>
        <w:color w:val="000000" w:themeColor="text1"/>
      </w:rPr>
      <w:t>, se dokument považuje za neřízený</w:t>
    </w:r>
    <w:r>
      <w:rPr>
        <w:color w:val="000000" w:themeColor="text1"/>
      </w:rPr>
      <w:t>.</w:t>
    </w:r>
  </w:p>
  <w:p w14:paraId="3C93CB6A" w14:textId="5088ED6B" w:rsidR="00A756D7" w:rsidRDefault="00A756D7" w:rsidP="00881D1E">
    <w:pPr>
      <w:pStyle w:val="Zpat"/>
      <w:jc w:val="center"/>
    </w:pPr>
    <w:r>
      <w:rPr>
        <w:color w:val="000000" w:themeColor="text1"/>
      </w:rPr>
      <w:t xml:space="preserve">Tisk: </w:t>
    </w:r>
    <w:fldSimple w:instr=" DATE   \* MERGEFORMAT ">
      <w:r w:rsidR="000F55FA" w:rsidRPr="000F55FA">
        <w:rPr>
          <w:noProof/>
          <w:color w:val="000000" w:themeColor="text1"/>
        </w:rPr>
        <w:t>04.11.2022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3CB6C" w14:textId="77777777" w:rsidR="00A756D7" w:rsidRDefault="00A756D7" w:rsidP="00881D1E">
    <w:pPr>
      <w:pStyle w:val="Zpat"/>
      <w:jc w:val="center"/>
      <w:rPr>
        <w:color w:val="000000" w:themeColor="text1"/>
      </w:rPr>
    </w:pPr>
  </w:p>
  <w:p w14:paraId="3C93CB6D" w14:textId="77777777" w:rsidR="00A756D7" w:rsidRDefault="00A756D7" w:rsidP="00881D1E">
    <w:pPr>
      <w:pStyle w:val="Zpat"/>
      <w:jc w:val="center"/>
      <w:rPr>
        <w:color w:val="000000" w:themeColor="text1"/>
      </w:rPr>
    </w:pPr>
    <w:r w:rsidRPr="0084438A">
      <w:rPr>
        <w:color w:val="000000" w:themeColor="text1"/>
      </w:rPr>
      <w:t>V případě tisku nebo umístění mimo úložiště</w:t>
    </w:r>
    <w:r>
      <w:rPr>
        <w:color w:val="000000" w:themeColor="text1"/>
      </w:rPr>
      <w:t xml:space="preserve"> IŘD</w:t>
    </w:r>
    <w:r w:rsidRPr="0084438A">
      <w:rPr>
        <w:color w:val="000000" w:themeColor="text1"/>
      </w:rPr>
      <w:t>, se dokument považuje za neřízený</w:t>
    </w:r>
    <w:r>
      <w:rPr>
        <w:color w:val="000000" w:themeColor="text1"/>
      </w:rPr>
      <w:t>.</w:t>
    </w:r>
  </w:p>
  <w:p w14:paraId="3C93CB6E" w14:textId="648D7CB3" w:rsidR="00A756D7" w:rsidRDefault="00A756D7" w:rsidP="00881D1E">
    <w:pPr>
      <w:pStyle w:val="Zpat"/>
      <w:jc w:val="center"/>
    </w:pPr>
    <w:r>
      <w:rPr>
        <w:color w:val="000000" w:themeColor="text1"/>
      </w:rPr>
      <w:t xml:space="preserve">Tisk: </w:t>
    </w:r>
    <w:fldSimple w:instr=" DATE   \* MERGEFORMAT ">
      <w:r w:rsidR="000F55FA" w:rsidRPr="000F55FA">
        <w:rPr>
          <w:noProof/>
          <w:color w:val="000000" w:themeColor="text1"/>
        </w:rPr>
        <w:t>04.11.2022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3CB4C" w14:textId="77777777" w:rsidR="00816F78" w:rsidRDefault="00816F78">
      <w:r>
        <w:separator/>
      </w:r>
    </w:p>
  </w:footnote>
  <w:footnote w:type="continuationSeparator" w:id="0">
    <w:p w14:paraId="3C93CB4D" w14:textId="77777777" w:rsidR="00816F78" w:rsidRDefault="00816F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3CB50" w14:textId="77777777" w:rsidR="00A756D7" w:rsidRDefault="00A756D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1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814"/>
      <w:gridCol w:w="4082"/>
      <w:gridCol w:w="1474"/>
      <w:gridCol w:w="1644"/>
    </w:tblGrid>
    <w:tr w:rsidR="00A756D7" w:rsidRPr="00C61E55" w14:paraId="3C93CB56" w14:textId="77777777" w:rsidTr="008D4AD4">
      <w:trPr>
        <w:trHeight w:val="283"/>
      </w:trPr>
      <w:tc>
        <w:tcPr>
          <w:tcW w:w="1814" w:type="dxa"/>
          <w:vMerge w:val="restart"/>
          <w:tcBorders>
            <w:top w:val="single" w:sz="12" w:space="0" w:color="auto"/>
          </w:tcBorders>
          <w:vAlign w:val="center"/>
        </w:tcPr>
        <w:p w14:paraId="3C93CB51" w14:textId="77777777" w:rsidR="00A756D7" w:rsidRPr="000E0C52" w:rsidRDefault="00A756D7" w:rsidP="00466B60">
          <w:pPr>
            <w:pStyle w:val="Zhlavspolenost"/>
            <w:jc w:val="center"/>
          </w:pPr>
          <w:r>
            <w:rPr>
              <w:noProof/>
            </w:rPr>
            <w:drawing>
              <wp:inline distT="0" distB="0" distL="0" distR="0" wp14:anchorId="3C93CB6F" wp14:editId="3C93CB70">
                <wp:extent cx="962025" cy="276225"/>
                <wp:effectExtent l="19050" t="0" r="9525" b="0"/>
                <wp:docPr id="6" name="obrázek 2" descr="EON_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 descr="EON_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3C93CB52" w14:textId="77777777" w:rsidR="00A756D7" w:rsidRPr="000E0C52" w:rsidRDefault="00A756D7" w:rsidP="00466B60">
          <w:pPr>
            <w:pStyle w:val="Zhlavspolenost"/>
          </w:pPr>
        </w:p>
      </w:tc>
      <w:tc>
        <w:tcPr>
          <w:tcW w:w="4082" w:type="dxa"/>
          <w:vMerge w:val="restart"/>
          <w:tcBorders>
            <w:top w:val="single" w:sz="12" w:space="0" w:color="auto"/>
          </w:tcBorders>
          <w:vAlign w:val="center"/>
        </w:tcPr>
        <w:p w14:paraId="3C93CB53" w14:textId="52D1F77B" w:rsidR="00A756D7" w:rsidRPr="007E3B6B" w:rsidRDefault="00816F78" w:rsidP="00A756D7">
          <w:pPr>
            <w:pStyle w:val="ZhlavNadpis1dek"/>
          </w:pPr>
          <w:fldSimple w:instr=" STYLEREF  Záhlaví_Nadpis_1.řádek  \* MERGEFORMAT ">
            <w:r w:rsidR="00D214EC" w:rsidRPr="00D214EC">
              <w:rPr>
                <w:bCs w:val="0"/>
                <w:noProof/>
              </w:rPr>
              <w:t>MPBP pro</w:t>
            </w:r>
            <w:r w:rsidR="00D214EC">
              <w:rPr>
                <w:noProof/>
              </w:rPr>
              <w:t xml:space="preserve"> výměnu pojistek na zařízení nízkého napětí</w:t>
            </w:r>
          </w:fldSimple>
        </w:p>
      </w:tc>
      <w:tc>
        <w:tcPr>
          <w:tcW w:w="1474" w:type="dxa"/>
          <w:tcBorders>
            <w:top w:val="single" w:sz="12" w:space="0" w:color="auto"/>
          </w:tcBorders>
          <w:vAlign w:val="center"/>
        </w:tcPr>
        <w:p w14:paraId="3C93CB54" w14:textId="77777777" w:rsidR="00A756D7" w:rsidRPr="00AF7E8C" w:rsidRDefault="00A756D7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Stran:</w:t>
          </w:r>
        </w:p>
      </w:tc>
      <w:tc>
        <w:tcPr>
          <w:tcW w:w="1644" w:type="dxa"/>
          <w:tcBorders>
            <w:top w:val="single" w:sz="12" w:space="0" w:color="auto"/>
          </w:tcBorders>
          <w:vAlign w:val="center"/>
        </w:tcPr>
        <w:p w14:paraId="3C93CB55" w14:textId="77777777" w:rsidR="00A756D7" w:rsidRPr="00AF7E8C" w:rsidRDefault="00A756D7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fldChar w:fldCharType="begin"/>
          </w:r>
          <w:r w:rsidRPr="00AF7E8C">
            <w:rPr>
              <w:sz w:val="20"/>
              <w:szCs w:val="20"/>
            </w:rPr>
            <w:instrText xml:space="preserve"> PAGE </w:instrText>
          </w:r>
          <w:r w:rsidRPr="00AF7E8C">
            <w:rPr>
              <w:sz w:val="20"/>
              <w:szCs w:val="20"/>
            </w:rPr>
            <w:fldChar w:fldCharType="separate"/>
          </w:r>
          <w:r w:rsidR="00A26F08">
            <w:rPr>
              <w:noProof/>
              <w:sz w:val="20"/>
              <w:szCs w:val="20"/>
            </w:rPr>
            <w:t>2</w:t>
          </w:r>
          <w:r w:rsidRPr="00AF7E8C">
            <w:rPr>
              <w:sz w:val="20"/>
              <w:szCs w:val="20"/>
            </w:rPr>
            <w:fldChar w:fldCharType="end"/>
          </w:r>
          <w:r w:rsidRPr="00AF7E8C">
            <w:rPr>
              <w:sz w:val="20"/>
              <w:szCs w:val="20"/>
            </w:rPr>
            <w:t xml:space="preserve"> / </w:t>
          </w:r>
          <w:r w:rsidRPr="00AF7E8C">
            <w:rPr>
              <w:sz w:val="20"/>
              <w:szCs w:val="20"/>
            </w:rPr>
            <w:fldChar w:fldCharType="begin"/>
          </w:r>
          <w:r w:rsidRPr="00AF7E8C">
            <w:rPr>
              <w:sz w:val="20"/>
              <w:szCs w:val="20"/>
            </w:rPr>
            <w:instrText xml:space="preserve"> NUMPAGES </w:instrText>
          </w:r>
          <w:r w:rsidRPr="00AF7E8C">
            <w:rPr>
              <w:sz w:val="20"/>
              <w:szCs w:val="20"/>
            </w:rPr>
            <w:fldChar w:fldCharType="separate"/>
          </w:r>
          <w:r w:rsidR="00A26F08">
            <w:rPr>
              <w:noProof/>
              <w:sz w:val="20"/>
              <w:szCs w:val="20"/>
            </w:rPr>
            <w:t>7</w:t>
          </w:r>
          <w:r w:rsidRPr="00AF7E8C">
            <w:rPr>
              <w:sz w:val="20"/>
              <w:szCs w:val="20"/>
            </w:rPr>
            <w:fldChar w:fldCharType="end"/>
          </w:r>
        </w:p>
      </w:tc>
    </w:tr>
    <w:tr w:rsidR="00A756D7" w:rsidRPr="00C61E55" w14:paraId="3C93CB5B" w14:textId="77777777" w:rsidTr="008D4AD4">
      <w:trPr>
        <w:trHeight w:val="283"/>
      </w:trPr>
      <w:tc>
        <w:tcPr>
          <w:tcW w:w="1814" w:type="dxa"/>
          <w:vMerge/>
        </w:tcPr>
        <w:p w14:paraId="3C93CB57" w14:textId="77777777" w:rsidR="00A756D7" w:rsidRPr="00C61E55" w:rsidRDefault="00A756D7" w:rsidP="00ED285E">
          <w:pPr>
            <w:pStyle w:val="Tabulkanormln"/>
          </w:pPr>
        </w:p>
      </w:tc>
      <w:tc>
        <w:tcPr>
          <w:tcW w:w="4082" w:type="dxa"/>
          <w:vMerge/>
        </w:tcPr>
        <w:p w14:paraId="3C93CB58" w14:textId="77777777" w:rsidR="00A756D7" w:rsidRPr="00C61E55" w:rsidRDefault="00A756D7" w:rsidP="00ED285E">
          <w:pPr>
            <w:pStyle w:val="Tabulkanormln"/>
          </w:pPr>
        </w:p>
      </w:tc>
      <w:tc>
        <w:tcPr>
          <w:tcW w:w="1474" w:type="dxa"/>
          <w:vAlign w:val="center"/>
        </w:tcPr>
        <w:p w14:paraId="3C93CB59" w14:textId="77777777" w:rsidR="00A756D7" w:rsidRPr="00AF7E8C" w:rsidRDefault="00A756D7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Platnost od:</w:t>
          </w:r>
        </w:p>
      </w:tc>
      <w:tc>
        <w:tcPr>
          <w:tcW w:w="1644" w:type="dxa"/>
          <w:vAlign w:val="center"/>
        </w:tcPr>
        <w:p w14:paraId="3C93CB5A" w14:textId="71521016" w:rsidR="00A756D7" w:rsidRPr="00AF7E8C" w:rsidRDefault="00816F78" w:rsidP="00AF7E8C">
          <w:pPr>
            <w:pStyle w:val="Zhlavostatntext"/>
            <w:rPr>
              <w:sz w:val="20"/>
              <w:szCs w:val="20"/>
            </w:rPr>
          </w:pPr>
          <w:fldSimple w:instr=" STYLEREF  Záhlaví_datum_platnost  \* MERGEFORMAT ">
            <w:r w:rsidR="00D214EC" w:rsidRPr="00D214EC">
              <w:rPr>
                <w:noProof/>
                <w:sz w:val="20"/>
                <w:szCs w:val="20"/>
              </w:rPr>
              <w:t xml:space="preserve">01. 04. </w:t>
            </w:r>
            <w:r w:rsidR="00D214EC">
              <w:rPr>
                <w:noProof/>
              </w:rPr>
              <w:t>2019</w:t>
            </w:r>
          </w:fldSimple>
        </w:p>
      </w:tc>
    </w:tr>
    <w:tr w:rsidR="00A756D7" w:rsidRPr="00C61E55" w14:paraId="3C93CB60" w14:textId="77777777" w:rsidTr="008D4AD4">
      <w:trPr>
        <w:trHeight w:val="283"/>
      </w:trPr>
      <w:tc>
        <w:tcPr>
          <w:tcW w:w="1814" w:type="dxa"/>
          <w:vMerge/>
          <w:tcBorders>
            <w:bottom w:val="single" w:sz="12" w:space="0" w:color="auto"/>
          </w:tcBorders>
          <w:vAlign w:val="center"/>
        </w:tcPr>
        <w:p w14:paraId="3C93CB5C" w14:textId="77777777" w:rsidR="00A756D7" w:rsidRDefault="00A756D7" w:rsidP="00466B60">
          <w:pPr>
            <w:pStyle w:val="Zhlavdokument"/>
            <w:rPr>
              <w:sz w:val="20"/>
              <w:szCs w:val="20"/>
            </w:rPr>
          </w:pPr>
        </w:p>
      </w:tc>
      <w:tc>
        <w:tcPr>
          <w:tcW w:w="4082" w:type="dxa"/>
          <w:vMerge/>
          <w:tcBorders>
            <w:bottom w:val="single" w:sz="12" w:space="0" w:color="auto"/>
          </w:tcBorders>
          <w:vAlign w:val="center"/>
        </w:tcPr>
        <w:p w14:paraId="3C93CB5D" w14:textId="77777777" w:rsidR="00A756D7" w:rsidRDefault="00A756D7" w:rsidP="00466B60">
          <w:pPr>
            <w:pStyle w:val="ZhlavNadpis2dek"/>
          </w:pPr>
        </w:p>
      </w:tc>
      <w:tc>
        <w:tcPr>
          <w:tcW w:w="1474" w:type="dxa"/>
          <w:tcBorders>
            <w:bottom w:val="single" w:sz="12" w:space="0" w:color="auto"/>
          </w:tcBorders>
          <w:vAlign w:val="center"/>
        </w:tcPr>
        <w:p w14:paraId="3C93CB5E" w14:textId="77777777" w:rsidR="00A756D7" w:rsidRPr="00AF7E8C" w:rsidRDefault="00A756D7" w:rsidP="00AF7E8C">
          <w:pPr>
            <w:pStyle w:val="Zhlavostatntext"/>
            <w:rPr>
              <w:sz w:val="20"/>
              <w:szCs w:val="20"/>
            </w:rPr>
          </w:pPr>
          <w:r>
            <w:rPr>
              <w:sz w:val="20"/>
              <w:szCs w:val="20"/>
            </w:rPr>
            <w:t>Účinnost od:</w:t>
          </w:r>
        </w:p>
      </w:tc>
      <w:tc>
        <w:tcPr>
          <w:tcW w:w="1644" w:type="dxa"/>
          <w:tcBorders>
            <w:bottom w:val="single" w:sz="12" w:space="0" w:color="auto"/>
          </w:tcBorders>
          <w:vAlign w:val="center"/>
        </w:tcPr>
        <w:p w14:paraId="3C93CB5F" w14:textId="5705A442" w:rsidR="00A756D7" w:rsidRPr="00AF7E8C" w:rsidRDefault="00816F78" w:rsidP="00AF7E8C">
          <w:pPr>
            <w:pStyle w:val="Zhlavdatumplatnost"/>
            <w:rPr>
              <w:szCs w:val="20"/>
            </w:rPr>
          </w:pPr>
          <w:fldSimple w:instr=" STYLEREF  Záhlaví_datum_účinnost  \* MERGEFORMAT ">
            <w:r w:rsidR="00D214EC" w:rsidRPr="00D214EC">
              <w:rPr>
                <w:noProof/>
                <w:szCs w:val="20"/>
              </w:rPr>
              <w:t xml:space="preserve">01. 05. </w:t>
            </w:r>
            <w:r w:rsidR="00D214EC">
              <w:rPr>
                <w:noProof/>
              </w:rPr>
              <w:t>2019</w:t>
            </w:r>
          </w:fldSimple>
        </w:p>
      </w:tc>
    </w:tr>
    <w:tr w:rsidR="00A756D7" w:rsidRPr="00C61E55" w14:paraId="3C93CB65" w14:textId="77777777" w:rsidTr="008D4AD4">
      <w:trPr>
        <w:trHeight w:val="283"/>
      </w:trPr>
      <w:tc>
        <w:tcPr>
          <w:tcW w:w="1814" w:type="dxa"/>
          <w:tcBorders>
            <w:bottom w:val="single" w:sz="12" w:space="0" w:color="auto"/>
          </w:tcBorders>
          <w:vAlign w:val="center"/>
        </w:tcPr>
        <w:p w14:paraId="3C93CB61" w14:textId="2FF26314" w:rsidR="00A756D7" w:rsidRPr="00F73419" w:rsidRDefault="00816F78" w:rsidP="00466B60">
          <w:pPr>
            <w:pStyle w:val="Zhlavdokument"/>
            <w:rPr>
              <w:sz w:val="20"/>
              <w:szCs w:val="20"/>
            </w:rPr>
          </w:pPr>
          <w:fldSimple w:instr=" STYLEREF  Záhlaví_dokument  \* MERGEFORMAT ">
            <w:r w:rsidR="00D214EC" w:rsidRPr="00D214EC">
              <w:rPr>
                <w:b w:val="0"/>
                <w:bCs w:val="0"/>
                <w:noProof/>
                <w:sz w:val="20"/>
                <w:szCs w:val="20"/>
              </w:rPr>
              <w:t>Prováděcí pokyn ECD</w:t>
            </w:r>
          </w:fldSimple>
        </w:p>
      </w:tc>
      <w:tc>
        <w:tcPr>
          <w:tcW w:w="4082" w:type="dxa"/>
          <w:tcBorders>
            <w:bottom w:val="single" w:sz="12" w:space="0" w:color="auto"/>
          </w:tcBorders>
          <w:vAlign w:val="center"/>
        </w:tcPr>
        <w:p w14:paraId="3C93CB62" w14:textId="3AB2640E" w:rsidR="00A756D7" w:rsidRPr="00AF7E8C" w:rsidRDefault="00816F78" w:rsidP="00466B60">
          <w:pPr>
            <w:pStyle w:val="ZhlavNadpis2dek"/>
            <w:rPr>
              <w:szCs w:val="20"/>
            </w:rPr>
          </w:pPr>
          <w:fldSimple w:instr=" STYLEREF  Záhlaví_Nadpis_2.řádek  \* MERGEFORMAT ">
            <w:r w:rsidR="00D214EC">
              <w:rPr>
                <w:noProof/>
              </w:rPr>
              <w:t>ECD-PP-280</w:t>
            </w:r>
          </w:fldSimple>
        </w:p>
      </w:tc>
      <w:tc>
        <w:tcPr>
          <w:tcW w:w="1474" w:type="dxa"/>
          <w:tcBorders>
            <w:bottom w:val="single" w:sz="12" w:space="0" w:color="auto"/>
          </w:tcBorders>
          <w:vAlign w:val="center"/>
        </w:tcPr>
        <w:p w14:paraId="3C93CB63" w14:textId="77777777" w:rsidR="00A756D7" w:rsidRPr="00AF7E8C" w:rsidRDefault="00A756D7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Revize:</w:t>
          </w:r>
        </w:p>
      </w:tc>
      <w:tc>
        <w:tcPr>
          <w:tcW w:w="1644" w:type="dxa"/>
          <w:tcBorders>
            <w:bottom w:val="single" w:sz="12" w:space="0" w:color="auto"/>
          </w:tcBorders>
          <w:vAlign w:val="center"/>
        </w:tcPr>
        <w:p w14:paraId="3C93CB64" w14:textId="0F463A07" w:rsidR="00A756D7" w:rsidRPr="00CA427F" w:rsidRDefault="00816F78" w:rsidP="00AF7E8C">
          <w:pPr>
            <w:pStyle w:val="Zhlavdatumplatnost"/>
            <w:rPr>
              <w:bCs/>
              <w:szCs w:val="20"/>
            </w:rPr>
          </w:pPr>
          <w:fldSimple w:instr=" STYLEREF  Záhlaví_revize  \* MERGEFORMAT ">
            <w:r w:rsidR="00D214EC">
              <w:rPr>
                <w:noProof/>
              </w:rPr>
              <w:t>00</w:t>
            </w:r>
          </w:fldSimple>
        </w:p>
      </w:tc>
    </w:tr>
  </w:tbl>
  <w:p w14:paraId="3C93CB66" w14:textId="77777777" w:rsidR="00A756D7" w:rsidRDefault="00A756D7" w:rsidP="00757EC1">
    <w:pPr>
      <w:pStyle w:val="Textodstave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3CB6B" w14:textId="77777777" w:rsidR="00A756D7" w:rsidRDefault="00A756D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1320"/>
    <w:multiLevelType w:val="hybridMultilevel"/>
    <w:tmpl w:val="26329E66"/>
    <w:lvl w:ilvl="0" w:tplc="1E24CCDE">
      <w:start w:val="1"/>
      <w:numFmt w:val="bullet"/>
      <w:pStyle w:val="Text2odrka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6D13D2"/>
    <w:multiLevelType w:val="hybridMultilevel"/>
    <w:tmpl w:val="0E088F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41D6BF5"/>
    <w:multiLevelType w:val="hybridMultilevel"/>
    <w:tmpl w:val="AC5CF2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5A54B60"/>
    <w:multiLevelType w:val="hybridMultilevel"/>
    <w:tmpl w:val="B8B0AB5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EC96BD8"/>
    <w:multiLevelType w:val="hybridMultilevel"/>
    <w:tmpl w:val="F3B0385A"/>
    <w:lvl w:ilvl="0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057147"/>
    <w:multiLevelType w:val="hybridMultilevel"/>
    <w:tmpl w:val="FA0420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DB70E9"/>
    <w:multiLevelType w:val="hybridMultilevel"/>
    <w:tmpl w:val="53764C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FB0A02"/>
    <w:multiLevelType w:val="hybridMultilevel"/>
    <w:tmpl w:val="420C3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D27F81"/>
    <w:multiLevelType w:val="multilevel"/>
    <w:tmpl w:val="9CE6B31E"/>
    <w:lvl w:ilvl="0">
      <w:start w:val="1"/>
      <w:numFmt w:val="decimal"/>
      <w:pStyle w:val="Nadpis1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568"/>
        </w:tabs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2880" w:hanging="288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</w:abstractNum>
  <w:abstractNum w:abstractNumId="9" w15:restartNumberingAfterBreak="0">
    <w:nsid w:val="31A11A7F"/>
    <w:multiLevelType w:val="hybridMultilevel"/>
    <w:tmpl w:val="618A7E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5A94136"/>
    <w:multiLevelType w:val="hybridMultilevel"/>
    <w:tmpl w:val="D7E646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7BA2339"/>
    <w:multiLevelType w:val="hybridMultilevel"/>
    <w:tmpl w:val="FD4CF1B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E61F82"/>
    <w:multiLevelType w:val="hybridMultilevel"/>
    <w:tmpl w:val="090C841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2ED46B9"/>
    <w:multiLevelType w:val="multilevel"/>
    <w:tmpl w:val="F19CB128"/>
    <w:lvl w:ilvl="0">
      <w:start w:val="1"/>
      <w:numFmt w:val="decimal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7"/>
        </w:tabs>
        <w:ind w:left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97"/>
        </w:tabs>
        <w:ind w:left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288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</w:abstractNum>
  <w:abstractNum w:abstractNumId="14" w15:restartNumberingAfterBreak="0">
    <w:nsid w:val="482334F2"/>
    <w:multiLevelType w:val="hybridMultilevel"/>
    <w:tmpl w:val="E03271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226163"/>
    <w:multiLevelType w:val="hybridMultilevel"/>
    <w:tmpl w:val="704455E8"/>
    <w:lvl w:ilvl="0" w:tplc="FF12FA8C">
      <w:start w:val="1"/>
      <w:numFmt w:val="bullet"/>
      <w:pStyle w:val="Text1odrk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91B295F"/>
    <w:multiLevelType w:val="hybridMultilevel"/>
    <w:tmpl w:val="AAFE6B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A3074A"/>
    <w:multiLevelType w:val="hybridMultilevel"/>
    <w:tmpl w:val="AFCEEC5A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C5D2F23"/>
    <w:multiLevelType w:val="hybridMultilevel"/>
    <w:tmpl w:val="3910A7A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0781957"/>
    <w:multiLevelType w:val="multilevel"/>
    <w:tmpl w:val="7284C4A4"/>
    <w:lvl w:ilvl="0">
      <w:start w:val="16"/>
      <w:numFmt w:val="upperLetter"/>
      <w:pStyle w:val="Plohy1rovenadpisu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Plohy2rovenadpisu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Plohy3rovenadpisu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lohy4rovenadpisu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636F56A9"/>
    <w:multiLevelType w:val="hybridMultilevel"/>
    <w:tmpl w:val="C53AB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71198A"/>
    <w:multiLevelType w:val="hybridMultilevel"/>
    <w:tmpl w:val="E1D06D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4875B32"/>
    <w:multiLevelType w:val="hybridMultilevel"/>
    <w:tmpl w:val="A518F5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4F5471F"/>
    <w:multiLevelType w:val="hybridMultilevel"/>
    <w:tmpl w:val="4B349F24"/>
    <w:lvl w:ilvl="0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8C35620"/>
    <w:multiLevelType w:val="hybridMultilevel"/>
    <w:tmpl w:val="632E6D74"/>
    <w:lvl w:ilvl="0" w:tplc="879281B4">
      <w:start w:val="1"/>
      <w:numFmt w:val="bullet"/>
      <w:pStyle w:val="Tabulkaodrk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B264FDA"/>
    <w:multiLevelType w:val="hybridMultilevel"/>
    <w:tmpl w:val="62888B5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B4D2A70"/>
    <w:multiLevelType w:val="hybridMultilevel"/>
    <w:tmpl w:val="94D057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E591870"/>
    <w:multiLevelType w:val="multilevel"/>
    <w:tmpl w:val="53764C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43A25C4"/>
    <w:multiLevelType w:val="hybridMultilevel"/>
    <w:tmpl w:val="21EA834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6C948A5"/>
    <w:multiLevelType w:val="hybridMultilevel"/>
    <w:tmpl w:val="5CA466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6F73697"/>
    <w:multiLevelType w:val="hybridMultilevel"/>
    <w:tmpl w:val="1D2A2B1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5"/>
  </w:num>
  <w:num w:numId="2">
    <w:abstractNumId w:val="8"/>
  </w:num>
  <w:num w:numId="3">
    <w:abstractNumId w:val="24"/>
  </w:num>
  <w:num w:numId="4">
    <w:abstractNumId w:val="19"/>
  </w:num>
  <w:num w:numId="5">
    <w:abstractNumId w:val="0"/>
  </w:num>
  <w:num w:numId="6">
    <w:abstractNumId w:val="18"/>
  </w:num>
  <w:num w:numId="7">
    <w:abstractNumId w:val="26"/>
  </w:num>
  <w:num w:numId="8">
    <w:abstractNumId w:val="22"/>
  </w:num>
  <w:num w:numId="9">
    <w:abstractNumId w:val="21"/>
  </w:num>
  <w:num w:numId="10">
    <w:abstractNumId w:val="3"/>
  </w:num>
  <w:num w:numId="11">
    <w:abstractNumId w:val="9"/>
  </w:num>
  <w:num w:numId="12">
    <w:abstractNumId w:val="29"/>
  </w:num>
  <w:num w:numId="13">
    <w:abstractNumId w:val="6"/>
  </w:num>
  <w:num w:numId="14">
    <w:abstractNumId w:val="12"/>
  </w:num>
  <w:num w:numId="15">
    <w:abstractNumId w:val="30"/>
  </w:num>
  <w:num w:numId="16">
    <w:abstractNumId w:val="2"/>
  </w:num>
  <w:num w:numId="17">
    <w:abstractNumId w:val="28"/>
  </w:num>
  <w:num w:numId="18">
    <w:abstractNumId w:val="27"/>
  </w:num>
  <w:num w:numId="19">
    <w:abstractNumId w:val="25"/>
  </w:num>
  <w:num w:numId="20">
    <w:abstractNumId w:val="5"/>
  </w:num>
  <w:num w:numId="21">
    <w:abstractNumId w:val="1"/>
  </w:num>
  <w:num w:numId="22">
    <w:abstractNumId w:val="23"/>
  </w:num>
  <w:num w:numId="23">
    <w:abstractNumId w:val="10"/>
  </w:num>
  <w:num w:numId="24">
    <w:abstractNumId w:val="8"/>
  </w:num>
  <w:num w:numId="25">
    <w:abstractNumId w:val="13"/>
  </w:num>
  <w:num w:numId="26">
    <w:abstractNumId w:val="11"/>
  </w:num>
  <w:num w:numId="27">
    <w:abstractNumId w:val="17"/>
  </w:num>
  <w:num w:numId="28">
    <w:abstractNumId w:val="14"/>
  </w:num>
  <w:num w:numId="29">
    <w:abstractNumId w:val="4"/>
  </w:num>
  <w:num w:numId="30">
    <w:abstractNumId w:val="20"/>
  </w:num>
  <w:num w:numId="31">
    <w:abstractNumId w:val="8"/>
  </w:num>
  <w:num w:numId="32">
    <w:abstractNumId w:val="8"/>
  </w:num>
  <w:num w:numId="33">
    <w:abstractNumId w:val="16"/>
  </w:num>
  <w:num w:numId="34">
    <w:abstractNumId w:val="7"/>
  </w:num>
  <w:num w:numId="35">
    <w:abstractNumId w:val="8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50B"/>
    <w:rsid w:val="00000739"/>
    <w:rsid w:val="000044EA"/>
    <w:rsid w:val="00010AF7"/>
    <w:rsid w:val="000127BF"/>
    <w:rsid w:val="000273D5"/>
    <w:rsid w:val="000273D7"/>
    <w:rsid w:val="00033B9E"/>
    <w:rsid w:val="00051A73"/>
    <w:rsid w:val="00052A88"/>
    <w:rsid w:val="0005486B"/>
    <w:rsid w:val="00060A67"/>
    <w:rsid w:val="00065156"/>
    <w:rsid w:val="0007076D"/>
    <w:rsid w:val="00071249"/>
    <w:rsid w:val="000802DD"/>
    <w:rsid w:val="00086BD6"/>
    <w:rsid w:val="000A3D17"/>
    <w:rsid w:val="000A41D7"/>
    <w:rsid w:val="000B2EB6"/>
    <w:rsid w:val="000B4B16"/>
    <w:rsid w:val="000C3759"/>
    <w:rsid w:val="000C742C"/>
    <w:rsid w:val="000D7EBC"/>
    <w:rsid w:val="000E0C52"/>
    <w:rsid w:val="000E1A90"/>
    <w:rsid w:val="000E4D19"/>
    <w:rsid w:val="000F55FA"/>
    <w:rsid w:val="001008D9"/>
    <w:rsid w:val="00102CAF"/>
    <w:rsid w:val="00105BA8"/>
    <w:rsid w:val="00105F2A"/>
    <w:rsid w:val="00112C88"/>
    <w:rsid w:val="00124121"/>
    <w:rsid w:val="001258FE"/>
    <w:rsid w:val="00125FE9"/>
    <w:rsid w:val="00135061"/>
    <w:rsid w:val="00142BA5"/>
    <w:rsid w:val="00146FA7"/>
    <w:rsid w:val="00155AB6"/>
    <w:rsid w:val="00156FFA"/>
    <w:rsid w:val="001615E1"/>
    <w:rsid w:val="001722A9"/>
    <w:rsid w:val="0017713E"/>
    <w:rsid w:val="0018776B"/>
    <w:rsid w:val="00195A01"/>
    <w:rsid w:val="001A62F0"/>
    <w:rsid w:val="001B277E"/>
    <w:rsid w:val="001D28C2"/>
    <w:rsid w:val="001D597F"/>
    <w:rsid w:val="001D5FED"/>
    <w:rsid w:val="001E230B"/>
    <w:rsid w:val="001F0BC7"/>
    <w:rsid w:val="001F39F4"/>
    <w:rsid w:val="001F4BA7"/>
    <w:rsid w:val="001F561E"/>
    <w:rsid w:val="001F666F"/>
    <w:rsid w:val="00200A4C"/>
    <w:rsid w:val="00203439"/>
    <w:rsid w:val="002039A2"/>
    <w:rsid w:val="00205280"/>
    <w:rsid w:val="0020544A"/>
    <w:rsid w:val="0021040C"/>
    <w:rsid w:val="00230C3D"/>
    <w:rsid w:val="00240528"/>
    <w:rsid w:val="002405B5"/>
    <w:rsid w:val="00250EB2"/>
    <w:rsid w:val="002521F1"/>
    <w:rsid w:val="0026326E"/>
    <w:rsid w:val="002677A2"/>
    <w:rsid w:val="00271654"/>
    <w:rsid w:val="00275560"/>
    <w:rsid w:val="00293E0C"/>
    <w:rsid w:val="002A2949"/>
    <w:rsid w:val="002A2D01"/>
    <w:rsid w:val="002A354D"/>
    <w:rsid w:val="002C06C6"/>
    <w:rsid w:val="002C1C36"/>
    <w:rsid w:val="002C21BC"/>
    <w:rsid w:val="002C311B"/>
    <w:rsid w:val="002D40A7"/>
    <w:rsid w:val="002D79A7"/>
    <w:rsid w:val="002E344C"/>
    <w:rsid w:val="002E3829"/>
    <w:rsid w:val="002E6CF6"/>
    <w:rsid w:val="00310221"/>
    <w:rsid w:val="00311842"/>
    <w:rsid w:val="003118D1"/>
    <w:rsid w:val="00321037"/>
    <w:rsid w:val="00322432"/>
    <w:rsid w:val="00337EC1"/>
    <w:rsid w:val="0034062E"/>
    <w:rsid w:val="00341ED4"/>
    <w:rsid w:val="00343410"/>
    <w:rsid w:val="00346577"/>
    <w:rsid w:val="00353FA1"/>
    <w:rsid w:val="00356A56"/>
    <w:rsid w:val="003612D2"/>
    <w:rsid w:val="003704A1"/>
    <w:rsid w:val="00372D63"/>
    <w:rsid w:val="0037326B"/>
    <w:rsid w:val="00376F3E"/>
    <w:rsid w:val="00377E15"/>
    <w:rsid w:val="00380CAB"/>
    <w:rsid w:val="00381C16"/>
    <w:rsid w:val="003857E0"/>
    <w:rsid w:val="0039163E"/>
    <w:rsid w:val="00392177"/>
    <w:rsid w:val="00392F53"/>
    <w:rsid w:val="003A3917"/>
    <w:rsid w:val="003A3AAB"/>
    <w:rsid w:val="003C2747"/>
    <w:rsid w:val="003C37D5"/>
    <w:rsid w:val="003C507D"/>
    <w:rsid w:val="003F375C"/>
    <w:rsid w:val="003F72FA"/>
    <w:rsid w:val="00402C37"/>
    <w:rsid w:val="0040544C"/>
    <w:rsid w:val="0040585A"/>
    <w:rsid w:val="00416450"/>
    <w:rsid w:val="00430470"/>
    <w:rsid w:val="0043170E"/>
    <w:rsid w:val="004338D6"/>
    <w:rsid w:val="0043548A"/>
    <w:rsid w:val="0044131E"/>
    <w:rsid w:val="00441621"/>
    <w:rsid w:val="004431E4"/>
    <w:rsid w:val="004503AC"/>
    <w:rsid w:val="00452DBA"/>
    <w:rsid w:val="004601EF"/>
    <w:rsid w:val="00466B60"/>
    <w:rsid w:val="0047264A"/>
    <w:rsid w:val="00474B1D"/>
    <w:rsid w:val="00476718"/>
    <w:rsid w:val="004777C0"/>
    <w:rsid w:val="00487933"/>
    <w:rsid w:val="00492789"/>
    <w:rsid w:val="0049289A"/>
    <w:rsid w:val="004963F1"/>
    <w:rsid w:val="0049645C"/>
    <w:rsid w:val="004A5DE0"/>
    <w:rsid w:val="004B4C89"/>
    <w:rsid w:val="004C1180"/>
    <w:rsid w:val="004C6812"/>
    <w:rsid w:val="004D0603"/>
    <w:rsid w:val="004D408C"/>
    <w:rsid w:val="004D6E88"/>
    <w:rsid w:val="004F2E63"/>
    <w:rsid w:val="00505FAC"/>
    <w:rsid w:val="00514500"/>
    <w:rsid w:val="00516C02"/>
    <w:rsid w:val="005210E1"/>
    <w:rsid w:val="00541FB5"/>
    <w:rsid w:val="005515DD"/>
    <w:rsid w:val="0055178A"/>
    <w:rsid w:val="00555774"/>
    <w:rsid w:val="005572BB"/>
    <w:rsid w:val="00576C7A"/>
    <w:rsid w:val="00580D1B"/>
    <w:rsid w:val="00581BC8"/>
    <w:rsid w:val="00581DF3"/>
    <w:rsid w:val="0058601D"/>
    <w:rsid w:val="005A2360"/>
    <w:rsid w:val="005A6714"/>
    <w:rsid w:val="005A7D11"/>
    <w:rsid w:val="005B0831"/>
    <w:rsid w:val="005B55F5"/>
    <w:rsid w:val="005B7863"/>
    <w:rsid w:val="005D3157"/>
    <w:rsid w:val="005D4495"/>
    <w:rsid w:val="005D46DD"/>
    <w:rsid w:val="005D7572"/>
    <w:rsid w:val="005F04C8"/>
    <w:rsid w:val="005F5955"/>
    <w:rsid w:val="00607FA8"/>
    <w:rsid w:val="0063255A"/>
    <w:rsid w:val="00632F25"/>
    <w:rsid w:val="00633FE7"/>
    <w:rsid w:val="00634DDB"/>
    <w:rsid w:val="00635672"/>
    <w:rsid w:val="00635BFA"/>
    <w:rsid w:val="006470A0"/>
    <w:rsid w:val="00651317"/>
    <w:rsid w:val="0066150A"/>
    <w:rsid w:val="006623ED"/>
    <w:rsid w:val="00662B22"/>
    <w:rsid w:val="006639FE"/>
    <w:rsid w:val="00670F12"/>
    <w:rsid w:val="006714E2"/>
    <w:rsid w:val="00684250"/>
    <w:rsid w:val="0069167F"/>
    <w:rsid w:val="00691B2A"/>
    <w:rsid w:val="00692504"/>
    <w:rsid w:val="006946BB"/>
    <w:rsid w:val="006978CF"/>
    <w:rsid w:val="006A12FB"/>
    <w:rsid w:val="006A4DC1"/>
    <w:rsid w:val="006B09EA"/>
    <w:rsid w:val="006B5D95"/>
    <w:rsid w:val="006C496A"/>
    <w:rsid w:val="006C760A"/>
    <w:rsid w:val="006D086C"/>
    <w:rsid w:val="006D0DC1"/>
    <w:rsid w:val="006D7C9D"/>
    <w:rsid w:val="006E1366"/>
    <w:rsid w:val="006E4802"/>
    <w:rsid w:val="006F1146"/>
    <w:rsid w:val="006F7AD1"/>
    <w:rsid w:val="00702928"/>
    <w:rsid w:val="00702C83"/>
    <w:rsid w:val="00703561"/>
    <w:rsid w:val="0071049F"/>
    <w:rsid w:val="007131FE"/>
    <w:rsid w:val="0071545C"/>
    <w:rsid w:val="007154C5"/>
    <w:rsid w:val="00716B1C"/>
    <w:rsid w:val="00720E94"/>
    <w:rsid w:val="00720FCB"/>
    <w:rsid w:val="00721DFC"/>
    <w:rsid w:val="007360C7"/>
    <w:rsid w:val="0073664E"/>
    <w:rsid w:val="007409C2"/>
    <w:rsid w:val="00744ABA"/>
    <w:rsid w:val="00751A5E"/>
    <w:rsid w:val="00751AB7"/>
    <w:rsid w:val="00757EC1"/>
    <w:rsid w:val="00760D07"/>
    <w:rsid w:val="007616EE"/>
    <w:rsid w:val="00763686"/>
    <w:rsid w:val="00765A92"/>
    <w:rsid w:val="00782808"/>
    <w:rsid w:val="007928E3"/>
    <w:rsid w:val="00793B09"/>
    <w:rsid w:val="00795AD6"/>
    <w:rsid w:val="007A3E08"/>
    <w:rsid w:val="007A607B"/>
    <w:rsid w:val="007A664D"/>
    <w:rsid w:val="007B0BD3"/>
    <w:rsid w:val="007B1B80"/>
    <w:rsid w:val="007B343E"/>
    <w:rsid w:val="007B4838"/>
    <w:rsid w:val="007B5D79"/>
    <w:rsid w:val="007C1E45"/>
    <w:rsid w:val="007C33E0"/>
    <w:rsid w:val="007C79B1"/>
    <w:rsid w:val="007D4306"/>
    <w:rsid w:val="007D5100"/>
    <w:rsid w:val="007E3B6B"/>
    <w:rsid w:val="007E3CCE"/>
    <w:rsid w:val="007E552A"/>
    <w:rsid w:val="007E714A"/>
    <w:rsid w:val="007F2415"/>
    <w:rsid w:val="008041CC"/>
    <w:rsid w:val="008047E8"/>
    <w:rsid w:val="0081486D"/>
    <w:rsid w:val="00814A77"/>
    <w:rsid w:val="00816F78"/>
    <w:rsid w:val="0082350B"/>
    <w:rsid w:val="00824AEC"/>
    <w:rsid w:val="008279AA"/>
    <w:rsid w:val="00827E34"/>
    <w:rsid w:val="008336A8"/>
    <w:rsid w:val="008401C9"/>
    <w:rsid w:val="0084295E"/>
    <w:rsid w:val="00845547"/>
    <w:rsid w:val="00846D35"/>
    <w:rsid w:val="00856690"/>
    <w:rsid w:val="00866B28"/>
    <w:rsid w:val="0086784B"/>
    <w:rsid w:val="008740F8"/>
    <w:rsid w:val="00876FF9"/>
    <w:rsid w:val="00881D1E"/>
    <w:rsid w:val="00883E8B"/>
    <w:rsid w:val="0088545D"/>
    <w:rsid w:val="008874DF"/>
    <w:rsid w:val="0088770C"/>
    <w:rsid w:val="008914C2"/>
    <w:rsid w:val="00893930"/>
    <w:rsid w:val="00895B37"/>
    <w:rsid w:val="00896D66"/>
    <w:rsid w:val="00897967"/>
    <w:rsid w:val="008A344A"/>
    <w:rsid w:val="008A5BA2"/>
    <w:rsid w:val="008A5D55"/>
    <w:rsid w:val="008B0BD3"/>
    <w:rsid w:val="008C59CE"/>
    <w:rsid w:val="008C5F5B"/>
    <w:rsid w:val="008D1F25"/>
    <w:rsid w:val="008D32DF"/>
    <w:rsid w:val="008D4AD4"/>
    <w:rsid w:val="008D6428"/>
    <w:rsid w:val="008E0354"/>
    <w:rsid w:val="008E5152"/>
    <w:rsid w:val="008E554C"/>
    <w:rsid w:val="008F35F7"/>
    <w:rsid w:val="008F416C"/>
    <w:rsid w:val="00901388"/>
    <w:rsid w:val="00901B3D"/>
    <w:rsid w:val="0090470B"/>
    <w:rsid w:val="00905CD9"/>
    <w:rsid w:val="00917234"/>
    <w:rsid w:val="009216DB"/>
    <w:rsid w:val="00922313"/>
    <w:rsid w:val="00922B97"/>
    <w:rsid w:val="00924C0C"/>
    <w:rsid w:val="00927902"/>
    <w:rsid w:val="00940958"/>
    <w:rsid w:val="0095027D"/>
    <w:rsid w:val="00950F7A"/>
    <w:rsid w:val="00951FA2"/>
    <w:rsid w:val="00954EA5"/>
    <w:rsid w:val="00963C2D"/>
    <w:rsid w:val="00967D6E"/>
    <w:rsid w:val="00974D65"/>
    <w:rsid w:val="00995CCE"/>
    <w:rsid w:val="00996526"/>
    <w:rsid w:val="00996550"/>
    <w:rsid w:val="009B11EA"/>
    <w:rsid w:val="009B52A1"/>
    <w:rsid w:val="009B7E41"/>
    <w:rsid w:val="009C4223"/>
    <w:rsid w:val="009C5ADA"/>
    <w:rsid w:val="009D1EEF"/>
    <w:rsid w:val="009D2921"/>
    <w:rsid w:val="009D3239"/>
    <w:rsid w:val="009E7E75"/>
    <w:rsid w:val="009F0E0F"/>
    <w:rsid w:val="009F6ACE"/>
    <w:rsid w:val="00A0255E"/>
    <w:rsid w:val="00A135AD"/>
    <w:rsid w:val="00A13DB7"/>
    <w:rsid w:val="00A26F08"/>
    <w:rsid w:val="00A3138E"/>
    <w:rsid w:val="00A3258A"/>
    <w:rsid w:val="00A33FE3"/>
    <w:rsid w:val="00A36A5F"/>
    <w:rsid w:val="00A4031F"/>
    <w:rsid w:val="00A40FBF"/>
    <w:rsid w:val="00A44570"/>
    <w:rsid w:val="00A52D37"/>
    <w:rsid w:val="00A5527F"/>
    <w:rsid w:val="00A62418"/>
    <w:rsid w:val="00A667F6"/>
    <w:rsid w:val="00A6723E"/>
    <w:rsid w:val="00A73E8B"/>
    <w:rsid w:val="00A756D7"/>
    <w:rsid w:val="00A75E1F"/>
    <w:rsid w:val="00A80B7F"/>
    <w:rsid w:val="00AA2788"/>
    <w:rsid w:val="00AB6F05"/>
    <w:rsid w:val="00AB779D"/>
    <w:rsid w:val="00AB7E13"/>
    <w:rsid w:val="00AC3C48"/>
    <w:rsid w:val="00AC4552"/>
    <w:rsid w:val="00AC7888"/>
    <w:rsid w:val="00AD09B9"/>
    <w:rsid w:val="00AD355B"/>
    <w:rsid w:val="00AD41AB"/>
    <w:rsid w:val="00AD4258"/>
    <w:rsid w:val="00AD4578"/>
    <w:rsid w:val="00AD48B7"/>
    <w:rsid w:val="00AE2643"/>
    <w:rsid w:val="00AE3E66"/>
    <w:rsid w:val="00AF7133"/>
    <w:rsid w:val="00AF74C8"/>
    <w:rsid w:val="00AF7E8C"/>
    <w:rsid w:val="00B0020A"/>
    <w:rsid w:val="00B002C6"/>
    <w:rsid w:val="00B027DD"/>
    <w:rsid w:val="00B067E1"/>
    <w:rsid w:val="00B07440"/>
    <w:rsid w:val="00B1121D"/>
    <w:rsid w:val="00B14539"/>
    <w:rsid w:val="00B40E52"/>
    <w:rsid w:val="00B517E5"/>
    <w:rsid w:val="00B61578"/>
    <w:rsid w:val="00B72A0B"/>
    <w:rsid w:val="00B73DFD"/>
    <w:rsid w:val="00B748D1"/>
    <w:rsid w:val="00B76610"/>
    <w:rsid w:val="00B81519"/>
    <w:rsid w:val="00B839AC"/>
    <w:rsid w:val="00B84D6E"/>
    <w:rsid w:val="00B85D06"/>
    <w:rsid w:val="00B950E5"/>
    <w:rsid w:val="00BA191A"/>
    <w:rsid w:val="00BA6742"/>
    <w:rsid w:val="00BA7CE8"/>
    <w:rsid w:val="00BB4A32"/>
    <w:rsid w:val="00BC2E5E"/>
    <w:rsid w:val="00BC6A4C"/>
    <w:rsid w:val="00BD09B1"/>
    <w:rsid w:val="00BD41A3"/>
    <w:rsid w:val="00BD492A"/>
    <w:rsid w:val="00BD4B1D"/>
    <w:rsid w:val="00BE3866"/>
    <w:rsid w:val="00BE6267"/>
    <w:rsid w:val="00BF2F38"/>
    <w:rsid w:val="00BF7D44"/>
    <w:rsid w:val="00C062D1"/>
    <w:rsid w:val="00C21B94"/>
    <w:rsid w:val="00C25434"/>
    <w:rsid w:val="00C308C0"/>
    <w:rsid w:val="00C44D0D"/>
    <w:rsid w:val="00C45201"/>
    <w:rsid w:val="00C462A2"/>
    <w:rsid w:val="00C46DAD"/>
    <w:rsid w:val="00C52ACE"/>
    <w:rsid w:val="00C6113E"/>
    <w:rsid w:val="00C61E55"/>
    <w:rsid w:val="00C67E0B"/>
    <w:rsid w:val="00C71AA9"/>
    <w:rsid w:val="00C73720"/>
    <w:rsid w:val="00C73CB6"/>
    <w:rsid w:val="00C741D3"/>
    <w:rsid w:val="00C750F3"/>
    <w:rsid w:val="00C768E3"/>
    <w:rsid w:val="00C81AB1"/>
    <w:rsid w:val="00C918EA"/>
    <w:rsid w:val="00C91FD0"/>
    <w:rsid w:val="00C953AD"/>
    <w:rsid w:val="00C956ED"/>
    <w:rsid w:val="00C95CE5"/>
    <w:rsid w:val="00C96837"/>
    <w:rsid w:val="00C97B36"/>
    <w:rsid w:val="00CA36F1"/>
    <w:rsid w:val="00CA427F"/>
    <w:rsid w:val="00CA6F19"/>
    <w:rsid w:val="00CB1A66"/>
    <w:rsid w:val="00CC1C6D"/>
    <w:rsid w:val="00CC25BB"/>
    <w:rsid w:val="00CC2652"/>
    <w:rsid w:val="00CC2B0A"/>
    <w:rsid w:val="00CC30F8"/>
    <w:rsid w:val="00CC4349"/>
    <w:rsid w:val="00CC5045"/>
    <w:rsid w:val="00CC510D"/>
    <w:rsid w:val="00CE20B1"/>
    <w:rsid w:val="00CE2B40"/>
    <w:rsid w:val="00D10FEE"/>
    <w:rsid w:val="00D1184C"/>
    <w:rsid w:val="00D16AEA"/>
    <w:rsid w:val="00D21168"/>
    <w:rsid w:val="00D214EC"/>
    <w:rsid w:val="00D21616"/>
    <w:rsid w:val="00D22944"/>
    <w:rsid w:val="00D23F58"/>
    <w:rsid w:val="00D25B51"/>
    <w:rsid w:val="00D2767E"/>
    <w:rsid w:val="00D33F79"/>
    <w:rsid w:val="00D361F5"/>
    <w:rsid w:val="00D41102"/>
    <w:rsid w:val="00D508D7"/>
    <w:rsid w:val="00D53C28"/>
    <w:rsid w:val="00D53CC6"/>
    <w:rsid w:val="00D5613E"/>
    <w:rsid w:val="00D61CE5"/>
    <w:rsid w:val="00D61F05"/>
    <w:rsid w:val="00D64808"/>
    <w:rsid w:val="00D73030"/>
    <w:rsid w:val="00D76CD0"/>
    <w:rsid w:val="00D94A1B"/>
    <w:rsid w:val="00DA0CF0"/>
    <w:rsid w:val="00DA53FB"/>
    <w:rsid w:val="00DA5406"/>
    <w:rsid w:val="00DA5940"/>
    <w:rsid w:val="00DA77A2"/>
    <w:rsid w:val="00DB1CB9"/>
    <w:rsid w:val="00DB6802"/>
    <w:rsid w:val="00DC1BA8"/>
    <w:rsid w:val="00DC3AC6"/>
    <w:rsid w:val="00DC3BB1"/>
    <w:rsid w:val="00DD53DC"/>
    <w:rsid w:val="00DE0506"/>
    <w:rsid w:val="00DE1DDC"/>
    <w:rsid w:val="00DE53A2"/>
    <w:rsid w:val="00DE5488"/>
    <w:rsid w:val="00E052C4"/>
    <w:rsid w:val="00E066BD"/>
    <w:rsid w:val="00E105AD"/>
    <w:rsid w:val="00E11C40"/>
    <w:rsid w:val="00E2097D"/>
    <w:rsid w:val="00E2448A"/>
    <w:rsid w:val="00E259F9"/>
    <w:rsid w:val="00E25EFB"/>
    <w:rsid w:val="00E307FA"/>
    <w:rsid w:val="00E36254"/>
    <w:rsid w:val="00E438DA"/>
    <w:rsid w:val="00E61504"/>
    <w:rsid w:val="00E61F33"/>
    <w:rsid w:val="00E73229"/>
    <w:rsid w:val="00E738AD"/>
    <w:rsid w:val="00E82DE0"/>
    <w:rsid w:val="00E83761"/>
    <w:rsid w:val="00EA41B3"/>
    <w:rsid w:val="00EB4AFC"/>
    <w:rsid w:val="00EC2C41"/>
    <w:rsid w:val="00EC2ED5"/>
    <w:rsid w:val="00EC7ECB"/>
    <w:rsid w:val="00ED285E"/>
    <w:rsid w:val="00ED4769"/>
    <w:rsid w:val="00ED4EA8"/>
    <w:rsid w:val="00ED71E1"/>
    <w:rsid w:val="00ED7499"/>
    <w:rsid w:val="00EE0415"/>
    <w:rsid w:val="00EF04D0"/>
    <w:rsid w:val="00EF16B4"/>
    <w:rsid w:val="00EF5EE1"/>
    <w:rsid w:val="00F05124"/>
    <w:rsid w:val="00F05392"/>
    <w:rsid w:val="00F07FBD"/>
    <w:rsid w:val="00F16D99"/>
    <w:rsid w:val="00F17D7D"/>
    <w:rsid w:val="00F21BB0"/>
    <w:rsid w:val="00F26BDC"/>
    <w:rsid w:val="00F31F3C"/>
    <w:rsid w:val="00F3777E"/>
    <w:rsid w:val="00F40CA9"/>
    <w:rsid w:val="00F417E2"/>
    <w:rsid w:val="00F43304"/>
    <w:rsid w:val="00F46F04"/>
    <w:rsid w:val="00F476D6"/>
    <w:rsid w:val="00F47834"/>
    <w:rsid w:val="00F47DFE"/>
    <w:rsid w:val="00F5577B"/>
    <w:rsid w:val="00F560B5"/>
    <w:rsid w:val="00F64B1F"/>
    <w:rsid w:val="00F71978"/>
    <w:rsid w:val="00F77991"/>
    <w:rsid w:val="00F8409D"/>
    <w:rsid w:val="00F8766B"/>
    <w:rsid w:val="00F911BB"/>
    <w:rsid w:val="00F9131B"/>
    <w:rsid w:val="00FA01BD"/>
    <w:rsid w:val="00FA0758"/>
    <w:rsid w:val="00FA2C36"/>
    <w:rsid w:val="00FA5256"/>
    <w:rsid w:val="00FA7E1B"/>
    <w:rsid w:val="00FB2F1E"/>
    <w:rsid w:val="00FB4A6A"/>
    <w:rsid w:val="00FB6DFD"/>
    <w:rsid w:val="00FC2136"/>
    <w:rsid w:val="00FC32A2"/>
    <w:rsid w:val="00FC3F8F"/>
    <w:rsid w:val="00FC6BEB"/>
    <w:rsid w:val="00FD2879"/>
    <w:rsid w:val="00FD5B86"/>
    <w:rsid w:val="00FE28EF"/>
    <w:rsid w:val="00FE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C93C9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C61E55"/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Textodstavec"/>
    <w:link w:val="Nadpis1Char"/>
    <w:uiPriority w:val="99"/>
    <w:qFormat/>
    <w:rsid w:val="003F375C"/>
    <w:pPr>
      <w:keepNext/>
      <w:numPr>
        <w:numId w:val="2"/>
      </w:numPr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Nadpis2">
    <w:name w:val="heading 2"/>
    <w:basedOn w:val="Normln"/>
    <w:next w:val="Textodstavec"/>
    <w:link w:val="Nadpis2Char"/>
    <w:uiPriority w:val="99"/>
    <w:qFormat/>
    <w:rsid w:val="00607FA8"/>
    <w:pPr>
      <w:keepNext/>
      <w:numPr>
        <w:ilvl w:val="1"/>
        <w:numId w:val="2"/>
      </w:numPr>
      <w:spacing w:before="240" w:after="60"/>
      <w:outlineLvl w:val="1"/>
    </w:pPr>
    <w:rPr>
      <w:b/>
      <w:bCs/>
      <w:sz w:val="24"/>
      <w:szCs w:val="24"/>
      <w:u w:val="single"/>
    </w:rPr>
  </w:style>
  <w:style w:type="paragraph" w:styleId="Nadpis3">
    <w:name w:val="heading 3"/>
    <w:basedOn w:val="Normln"/>
    <w:next w:val="Textodstavec"/>
    <w:link w:val="Nadpis3Char"/>
    <w:uiPriority w:val="99"/>
    <w:qFormat/>
    <w:rsid w:val="00377E15"/>
    <w:pPr>
      <w:keepNext/>
      <w:numPr>
        <w:ilvl w:val="2"/>
        <w:numId w:val="2"/>
      </w:numPr>
      <w:spacing w:before="240" w:after="60"/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next w:val="Textodstavec"/>
    <w:link w:val="Nadpis4Char"/>
    <w:uiPriority w:val="99"/>
    <w:qFormat/>
    <w:rsid w:val="009C4223"/>
    <w:pPr>
      <w:keepNext/>
      <w:numPr>
        <w:ilvl w:val="3"/>
        <w:numId w:val="2"/>
      </w:numPr>
      <w:tabs>
        <w:tab w:val="clear" w:pos="568"/>
        <w:tab w:val="num" w:pos="340"/>
      </w:tabs>
      <w:spacing w:before="120" w:after="60"/>
      <w:ind w:left="397" w:hanging="397"/>
      <w:outlineLvl w:val="3"/>
    </w:pPr>
    <w:rPr>
      <w:iCs/>
      <w:sz w:val="22"/>
      <w:szCs w:val="22"/>
      <w:u w:val="single"/>
    </w:rPr>
  </w:style>
  <w:style w:type="paragraph" w:styleId="Nadpis5">
    <w:name w:val="heading 5"/>
    <w:basedOn w:val="Normln"/>
    <w:next w:val="Textodstavec"/>
    <w:link w:val="Nadpis5Char"/>
    <w:uiPriority w:val="99"/>
    <w:qFormat/>
    <w:rsid w:val="003F375C"/>
    <w:pPr>
      <w:keepNext/>
      <w:numPr>
        <w:ilvl w:val="4"/>
        <w:numId w:val="2"/>
      </w:numPr>
      <w:spacing w:before="240" w:after="60"/>
      <w:ind w:left="1021" w:hanging="1021"/>
      <w:outlineLvl w:val="4"/>
    </w:pPr>
    <w:rPr>
      <w:i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9"/>
    <w:rsid w:val="00580D1B"/>
    <w:pPr>
      <w:jc w:val="both"/>
      <w:outlineLvl w:val="5"/>
    </w:pPr>
  </w:style>
  <w:style w:type="paragraph" w:styleId="Nadpis7">
    <w:name w:val="heading 7"/>
    <w:basedOn w:val="Normln"/>
    <w:next w:val="Normln"/>
    <w:link w:val="Nadpis7Char"/>
    <w:uiPriority w:val="99"/>
    <w:rsid w:val="00580D1B"/>
    <w:pPr>
      <w:jc w:val="both"/>
      <w:outlineLvl w:val="6"/>
    </w:pPr>
  </w:style>
  <w:style w:type="paragraph" w:styleId="Nadpis8">
    <w:name w:val="heading 8"/>
    <w:basedOn w:val="Normln"/>
    <w:next w:val="Normln"/>
    <w:link w:val="Nadpis8Char"/>
    <w:uiPriority w:val="99"/>
    <w:rsid w:val="00580D1B"/>
    <w:pPr>
      <w:jc w:val="both"/>
      <w:outlineLvl w:val="7"/>
    </w:pPr>
  </w:style>
  <w:style w:type="paragraph" w:styleId="Nadpis9">
    <w:name w:val="heading 9"/>
    <w:basedOn w:val="Normln"/>
    <w:next w:val="Normln"/>
    <w:link w:val="Nadpis9Char"/>
    <w:uiPriority w:val="99"/>
    <w:rsid w:val="00580D1B"/>
    <w:pPr>
      <w:jc w:val="both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F375C"/>
    <w:rPr>
      <w:rFonts w:ascii="Arial" w:hAnsi="Arial" w:cs="Arial"/>
      <w:b/>
      <w:bCs/>
      <w:kern w:val="3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BA191A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rsid w:val="00377E15"/>
    <w:rPr>
      <w:rFonts w:ascii="Arial" w:hAnsi="Arial" w:cs="Arial"/>
      <w:b/>
      <w:bCs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rsid w:val="009C4223"/>
    <w:rPr>
      <w:rFonts w:ascii="Arial" w:hAnsi="Arial" w:cs="Arial"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9"/>
    <w:rsid w:val="003F375C"/>
    <w:rPr>
      <w:rFonts w:ascii="Arial" w:hAnsi="Arial" w:cs="Arial"/>
      <w:i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BA191A"/>
    <w:rPr>
      <w:rFonts w:ascii="Calibri" w:hAnsi="Calibri" w:cs="Calibri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BA191A"/>
    <w:rPr>
      <w:rFonts w:ascii="Calibri" w:hAnsi="Calibri" w:cs="Calibr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rsid w:val="00BA191A"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BA191A"/>
    <w:rPr>
      <w:rFonts w:ascii="Cambria" w:hAnsi="Cambria" w:cs="Cambria"/>
    </w:rPr>
  </w:style>
  <w:style w:type="paragraph" w:customStyle="1" w:styleId="Tabulkanormln">
    <w:name w:val="Tabulka_normální"/>
    <w:basedOn w:val="Normln"/>
    <w:uiPriority w:val="99"/>
    <w:rsid w:val="00580D1B"/>
    <w:pPr>
      <w:spacing w:before="20"/>
    </w:pPr>
    <w:rPr>
      <w:sz w:val="18"/>
      <w:szCs w:val="18"/>
    </w:rPr>
  </w:style>
  <w:style w:type="paragraph" w:customStyle="1" w:styleId="Tabulkatun">
    <w:name w:val="Tabulka_tučné"/>
    <w:basedOn w:val="Normln"/>
    <w:uiPriority w:val="99"/>
    <w:rsid w:val="00580D1B"/>
    <w:pPr>
      <w:spacing w:before="20"/>
    </w:pPr>
    <w:rPr>
      <w:b/>
      <w:bCs/>
      <w:sz w:val="18"/>
      <w:szCs w:val="18"/>
    </w:rPr>
  </w:style>
  <w:style w:type="paragraph" w:customStyle="1" w:styleId="Tabulkaodrka">
    <w:name w:val="Tabulka_odrážka"/>
    <w:basedOn w:val="Normln"/>
    <w:uiPriority w:val="99"/>
    <w:rsid w:val="00580D1B"/>
    <w:pPr>
      <w:numPr>
        <w:numId w:val="3"/>
      </w:numPr>
      <w:tabs>
        <w:tab w:val="left" w:pos="284"/>
      </w:tabs>
      <w:spacing w:before="20"/>
      <w:ind w:left="284" w:hanging="284"/>
    </w:pPr>
    <w:rPr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rsid w:val="008F416C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8F416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191A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F416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191A"/>
    <w:rPr>
      <w:rFonts w:ascii="Arial" w:hAnsi="Arial" w:cs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8F416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191A"/>
    <w:rPr>
      <w:rFonts w:cs="Times New Roman"/>
      <w:sz w:val="2"/>
      <w:szCs w:val="2"/>
    </w:rPr>
  </w:style>
  <w:style w:type="paragraph" w:customStyle="1" w:styleId="ZhlavNadpis1dek">
    <w:name w:val="Záhlaví_Nadpis_1.řádek"/>
    <w:basedOn w:val="Tabulkanormln"/>
    <w:uiPriority w:val="99"/>
    <w:rsid w:val="00720E94"/>
    <w:pPr>
      <w:jc w:val="center"/>
    </w:pPr>
    <w:rPr>
      <w:b/>
      <w:bCs/>
      <w:sz w:val="22"/>
      <w:szCs w:val="22"/>
    </w:rPr>
  </w:style>
  <w:style w:type="paragraph" w:customStyle="1" w:styleId="ZhlavNadpis2dek">
    <w:name w:val="Záhlaví_Nadpis_2.řádek"/>
    <w:basedOn w:val="Tabulkanormln"/>
    <w:uiPriority w:val="99"/>
    <w:rsid w:val="00CA427F"/>
    <w:pPr>
      <w:jc w:val="center"/>
    </w:pPr>
    <w:rPr>
      <w:b/>
      <w:caps/>
      <w:sz w:val="20"/>
    </w:rPr>
  </w:style>
  <w:style w:type="character" w:customStyle="1" w:styleId="TextodstavecCharChar">
    <w:name w:val="Text_odstavec Char Char"/>
    <w:basedOn w:val="Standardnpsmoodstavce"/>
    <w:uiPriority w:val="99"/>
    <w:rsid w:val="003A3AAB"/>
    <w:rPr>
      <w:rFonts w:ascii="Arial" w:hAnsi="Arial" w:cs="Arial"/>
      <w:sz w:val="24"/>
      <w:szCs w:val="24"/>
      <w:lang w:val="cs-CZ" w:eastAsia="cs-CZ"/>
    </w:rPr>
  </w:style>
  <w:style w:type="paragraph" w:styleId="Zhlav">
    <w:name w:val="header"/>
    <w:basedOn w:val="Normln"/>
    <w:link w:val="ZhlavChar"/>
    <w:uiPriority w:val="99"/>
    <w:rsid w:val="00954E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A191A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954E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A191A"/>
    <w:rPr>
      <w:rFonts w:ascii="Arial" w:hAnsi="Arial" w:cs="Arial"/>
      <w:sz w:val="24"/>
      <w:szCs w:val="24"/>
    </w:rPr>
  </w:style>
  <w:style w:type="paragraph" w:customStyle="1" w:styleId="Zhlavrevize">
    <w:name w:val="Záhlaví_revize"/>
    <w:basedOn w:val="Tabulkanormln"/>
    <w:uiPriority w:val="99"/>
    <w:rsid w:val="00AF7E8C"/>
    <w:rPr>
      <w:sz w:val="20"/>
      <w:szCs w:val="16"/>
    </w:rPr>
  </w:style>
  <w:style w:type="paragraph" w:customStyle="1" w:styleId="Zhlavdatumplatnost">
    <w:name w:val="Záhlaví_datum_platnost"/>
    <w:basedOn w:val="Zhlavrevize"/>
    <w:uiPriority w:val="99"/>
    <w:rsid w:val="00466B60"/>
  </w:style>
  <w:style w:type="paragraph" w:customStyle="1" w:styleId="Kapitola">
    <w:name w:val="Kapitola"/>
    <w:basedOn w:val="Normln"/>
    <w:next w:val="Normln"/>
    <w:uiPriority w:val="99"/>
    <w:rsid w:val="00757EC1"/>
    <w:pPr>
      <w:pageBreakBefore/>
      <w:spacing w:before="240" w:after="60"/>
      <w:outlineLvl w:val="0"/>
    </w:pPr>
    <w:rPr>
      <w:sz w:val="28"/>
      <w:szCs w:val="28"/>
    </w:rPr>
  </w:style>
  <w:style w:type="paragraph" w:customStyle="1" w:styleId="Textodstavec">
    <w:name w:val="Text_odstavec"/>
    <w:basedOn w:val="Normln"/>
    <w:link w:val="TextodstavecChar"/>
    <w:uiPriority w:val="99"/>
    <w:rsid w:val="00580D1B"/>
    <w:pPr>
      <w:spacing w:before="60" w:after="20"/>
      <w:jc w:val="both"/>
    </w:pPr>
  </w:style>
  <w:style w:type="paragraph" w:customStyle="1" w:styleId="Text1odrka">
    <w:name w:val="Text_1.odrážka"/>
    <w:basedOn w:val="Normln"/>
    <w:uiPriority w:val="99"/>
    <w:rsid w:val="00A36A5F"/>
    <w:pPr>
      <w:numPr>
        <w:numId w:val="1"/>
      </w:numPr>
      <w:tabs>
        <w:tab w:val="left" w:pos="567"/>
      </w:tabs>
      <w:jc w:val="both"/>
    </w:pPr>
  </w:style>
  <w:style w:type="character" w:customStyle="1" w:styleId="TextodstavecChar">
    <w:name w:val="Text_odstavec Char"/>
    <w:basedOn w:val="Standardnpsmoodstavce"/>
    <w:link w:val="Textodstavec"/>
    <w:uiPriority w:val="99"/>
    <w:rsid w:val="00580D1B"/>
    <w:rPr>
      <w:rFonts w:ascii="Arial" w:hAnsi="Arial" w:cs="Arial"/>
      <w:sz w:val="24"/>
      <w:szCs w:val="24"/>
      <w:lang w:val="cs-CZ" w:eastAsia="cs-CZ"/>
    </w:rPr>
  </w:style>
  <w:style w:type="paragraph" w:customStyle="1" w:styleId="Texttun">
    <w:name w:val="Text_tučný"/>
    <w:basedOn w:val="Textodstavec"/>
    <w:next w:val="Textodstavec"/>
    <w:uiPriority w:val="99"/>
    <w:rsid w:val="00AF7133"/>
    <w:pPr>
      <w:keepNext/>
    </w:pPr>
    <w:rPr>
      <w:b/>
      <w:bCs/>
    </w:rPr>
  </w:style>
  <w:style w:type="paragraph" w:styleId="Obsah1">
    <w:name w:val="toc 1"/>
    <w:basedOn w:val="Normln"/>
    <w:next w:val="Normln"/>
    <w:autoRedefine/>
    <w:uiPriority w:val="39"/>
    <w:rsid w:val="00FC6BEB"/>
  </w:style>
  <w:style w:type="table" w:styleId="Mkatabulky">
    <w:name w:val="Table Grid"/>
    <w:basedOn w:val="Normlntabulka"/>
    <w:uiPriority w:val="99"/>
    <w:rsid w:val="007A607B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ohy1rovenadpisu">
    <w:name w:val="Přílohy 1.úroveň nadpisu"/>
    <w:basedOn w:val="Normln"/>
    <w:next w:val="Textodstavec"/>
    <w:uiPriority w:val="99"/>
    <w:rsid w:val="00FC3F8F"/>
    <w:pPr>
      <w:keepNext/>
      <w:numPr>
        <w:numId w:val="4"/>
      </w:numPr>
      <w:spacing w:before="240" w:after="60"/>
      <w:ind w:left="431" w:hanging="431"/>
      <w:outlineLvl w:val="0"/>
    </w:pPr>
    <w:rPr>
      <w:b/>
      <w:bCs/>
      <w:sz w:val="28"/>
      <w:szCs w:val="28"/>
    </w:rPr>
  </w:style>
  <w:style w:type="paragraph" w:customStyle="1" w:styleId="Plohy2rovenadpisu">
    <w:name w:val="Přílohy 2.úroveň nadpisu"/>
    <w:basedOn w:val="Normln"/>
    <w:next w:val="Textodstavec"/>
    <w:uiPriority w:val="99"/>
    <w:rsid w:val="00FC3F8F"/>
    <w:pPr>
      <w:keepNext/>
      <w:pageBreakBefore/>
      <w:numPr>
        <w:ilvl w:val="1"/>
        <w:numId w:val="4"/>
      </w:numPr>
      <w:spacing w:before="240" w:after="60"/>
      <w:ind w:left="578" w:hanging="578"/>
      <w:outlineLvl w:val="1"/>
    </w:pPr>
    <w:rPr>
      <w:b/>
      <w:bCs/>
      <w:sz w:val="24"/>
      <w:szCs w:val="24"/>
      <w:u w:val="single"/>
    </w:rPr>
  </w:style>
  <w:style w:type="paragraph" w:customStyle="1" w:styleId="Plohy3rovenadpisu">
    <w:name w:val="Přílohy 3.úroveň nadpisu"/>
    <w:basedOn w:val="Normln"/>
    <w:next w:val="Textodstavec"/>
    <w:uiPriority w:val="99"/>
    <w:rsid w:val="00FC3F8F"/>
    <w:pPr>
      <w:keepNext/>
      <w:numPr>
        <w:ilvl w:val="2"/>
        <w:numId w:val="4"/>
      </w:numPr>
      <w:spacing w:before="240" w:after="60"/>
      <w:outlineLvl w:val="2"/>
    </w:pPr>
    <w:rPr>
      <w:b/>
      <w:bC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rsid w:val="00B76610"/>
    <w:pPr>
      <w:ind w:left="200"/>
    </w:pPr>
  </w:style>
  <w:style w:type="paragraph" w:styleId="Obsah3">
    <w:name w:val="toc 3"/>
    <w:basedOn w:val="Normln"/>
    <w:next w:val="Normln"/>
    <w:autoRedefine/>
    <w:uiPriority w:val="39"/>
    <w:rsid w:val="00B76610"/>
    <w:pPr>
      <w:ind w:left="400"/>
    </w:pPr>
  </w:style>
  <w:style w:type="character" w:styleId="Hypertextovodkaz">
    <w:name w:val="Hyperlink"/>
    <w:basedOn w:val="Standardnpsmoodstavce"/>
    <w:uiPriority w:val="99"/>
    <w:rsid w:val="00B76610"/>
    <w:rPr>
      <w:rFonts w:cs="Times New Roman"/>
      <w:color w:val="0000FF"/>
      <w:u w:val="single"/>
    </w:rPr>
  </w:style>
  <w:style w:type="paragraph" w:styleId="Seznamobrzk">
    <w:name w:val="table of figures"/>
    <w:basedOn w:val="Normln"/>
    <w:uiPriority w:val="99"/>
    <w:rsid w:val="00FC3F8F"/>
    <w:pPr>
      <w:keepNext/>
      <w:tabs>
        <w:tab w:val="left" w:pos="567"/>
        <w:tab w:val="right" w:leader="dot" w:pos="9072"/>
      </w:tabs>
      <w:ind w:left="567" w:hanging="567"/>
    </w:pPr>
  </w:style>
  <w:style w:type="paragraph" w:customStyle="1" w:styleId="Obsahploh">
    <w:name w:val="Obsah příloh"/>
    <w:basedOn w:val="Seznamobrzk"/>
    <w:next w:val="Seznamobrzk"/>
    <w:uiPriority w:val="99"/>
    <w:rsid w:val="002C311B"/>
    <w:pPr>
      <w:tabs>
        <w:tab w:val="left" w:pos="851"/>
      </w:tabs>
    </w:pPr>
    <w:rPr>
      <w:noProof/>
    </w:rPr>
  </w:style>
  <w:style w:type="paragraph" w:customStyle="1" w:styleId="Text2odrka">
    <w:name w:val="Text_2.odrážka"/>
    <w:basedOn w:val="Normln"/>
    <w:uiPriority w:val="99"/>
    <w:rsid w:val="00FA7E1B"/>
    <w:pPr>
      <w:numPr>
        <w:numId w:val="5"/>
      </w:numPr>
      <w:tabs>
        <w:tab w:val="left" w:pos="851"/>
      </w:tabs>
      <w:ind w:left="851" w:hanging="284"/>
      <w:jc w:val="both"/>
    </w:pPr>
  </w:style>
  <w:style w:type="paragraph" w:customStyle="1" w:styleId="Zhlavspolenost">
    <w:name w:val="Záhlaví_společnost"/>
    <w:basedOn w:val="Normln"/>
    <w:uiPriority w:val="99"/>
    <w:rsid w:val="00CA427F"/>
    <w:pPr>
      <w:spacing w:before="20"/>
    </w:pPr>
    <w:rPr>
      <w:b/>
      <w:sz w:val="18"/>
      <w:szCs w:val="16"/>
    </w:rPr>
  </w:style>
  <w:style w:type="paragraph" w:customStyle="1" w:styleId="Zhlavdokument">
    <w:name w:val="Záhlaví_dokument"/>
    <w:basedOn w:val="Normln"/>
    <w:uiPriority w:val="99"/>
    <w:rsid w:val="00CA427F"/>
    <w:pPr>
      <w:spacing w:before="20"/>
      <w:jc w:val="center"/>
    </w:pPr>
    <w:rPr>
      <w:b/>
      <w:bCs/>
      <w:sz w:val="18"/>
      <w:szCs w:val="18"/>
    </w:rPr>
  </w:style>
  <w:style w:type="paragraph" w:customStyle="1" w:styleId="Plohy4rovenadpisu">
    <w:name w:val="Přílohy 4.úroveň nadpisu"/>
    <w:basedOn w:val="Normln"/>
    <w:next w:val="Textodstavec"/>
    <w:uiPriority w:val="99"/>
    <w:rsid w:val="00FC3F8F"/>
    <w:pPr>
      <w:keepNext/>
      <w:numPr>
        <w:ilvl w:val="3"/>
        <w:numId w:val="4"/>
      </w:numPr>
      <w:spacing w:before="240" w:after="60"/>
      <w:ind w:left="862" w:hanging="862"/>
      <w:outlineLvl w:val="3"/>
    </w:pPr>
    <w:rPr>
      <w:i/>
      <w:iCs/>
      <w:sz w:val="22"/>
      <w:szCs w:val="22"/>
    </w:rPr>
  </w:style>
  <w:style w:type="paragraph" w:styleId="Obsah4">
    <w:name w:val="toc 4"/>
    <w:basedOn w:val="Normln"/>
    <w:next w:val="Normln"/>
    <w:autoRedefine/>
    <w:uiPriority w:val="39"/>
    <w:rsid w:val="009C5ADA"/>
    <w:pPr>
      <w:ind w:left="600"/>
    </w:pPr>
  </w:style>
  <w:style w:type="paragraph" w:styleId="Obsah5">
    <w:name w:val="toc 5"/>
    <w:basedOn w:val="Normln"/>
    <w:next w:val="Normln"/>
    <w:autoRedefine/>
    <w:uiPriority w:val="39"/>
    <w:rsid w:val="009C5ADA"/>
    <w:pPr>
      <w:ind w:left="800"/>
    </w:pPr>
  </w:style>
  <w:style w:type="paragraph" w:customStyle="1" w:styleId="Zhlavostatntext">
    <w:name w:val="Záhlaví_ostatní_text"/>
    <w:basedOn w:val="Normln"/>
    <w:uiPriority w:val="99"/>
    <w:rsid w:val="003118D1"/>
    <w:pPr>
      <w:spacing w:before="20"/>
    </w:pPr>
    <w:rPr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911BB"/>
    <w:pPr>
      <w:ind w:left="720"/>
      <w:contextualSpacing/>
    </w:pPr>
  </w:style>
  <w:style w:type="paragraph" w:customStyle="1" w:styleId="Zhlavdatuminnost">
    <w:name w:val="Záhlaví_datum_účinnost"/>
    <w:basedOn w:val="Zhlavdatumplatnost"/>
    <w:rsid w:val="00AF7E8C"/>
    <w:rPr>
      <w:szCs w:val="20"/>
    </w:rPr>
  </w:style>
  <w:style w:type="paragraph" w:customStyle="1" w:styleId="tituln-text">
    <w:name w:val="titulní-text"/>
    <w:basedOn w:val="Normln"/>
    <w:qFormat/>
    <w:rsid w:val="00D361F5"/>
    <w:pPr>
      <w:spacing w:before="60" w:after="6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04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4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18608\Documents\BOZP\MPBP\ECD-PP-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onrdRelatedProcesses xmlns="5137be90-9cf5-4012-8959-e042a16fc572">
      <Value>DI_P_Provoz sítě VN a NN</Value>
      <Value>DI_P_Provoz sítě VVN</Value>
    </eonrdRelatedProcesses>
    <IRDElaborationStatus xmlns="01b360e9-78c7-4746-9457-a3de3b1a75f8">Dokument je schválený</IRDElaborationStatus>
    <Archived xmlns="http://schemas.microsoft.com/sharepoint/v3">false</Archived>
    <Schvalovatele xmlns="http://schemas.microsoft.com/sharepoint/v3">;#False;#False;#46;#Večeřa, Radek;#</Schvalovatele>
    <oenrdRevisionNumber xmlns="01b360e9-78c7-4746-9457-a3de3b1a75f8">0</oenrdRevisionNumber>
    <eonrdIRDLabel xmlns="01b360e9-78c7-4746-9457-a3de3b1a75f8">ECD-PP-280</eonrdIRDLabel>
    <eonrdEditor xmlns="01b360e9-78c7-4746-9457-a3de3b1a75f8">
      <UserInfo>
        <DisplayName>Dadák, Petr</DisplayName>
        <AccountId>380</AccountId>
        <AccountType/>
      </UserInfo>
    </eonrdEditor>
    <CDLinkToEffectiveDocument xmlns="http://schemas.microsoft.com/sharepoint/v3" xsi:nil="true"/>
    <Rozdelovnik xmlns="http://schemas.microsoft.com/sharepoint/v3">;#False;#553;#Dadák, Zdeněk;#565;#Mencl, Karel;#184;#Bojanovský, Martin;#380;#Dadák, Petr;#5525;#Girszewski, Filip;#46;#Večeřa, Radek;#63;#Schlinger, Martin;#72;#Vojtek, Lubomír;#79;#Krofika, Jaroslav;#81;#Pecl, Pavel;#111;#Komárek, Jaroslav;#382;#Křeček, Zdeněk;#89;#Trešer, Roman;#3240;#Vašíček, Michal;#90;#Volák, Roman;#313;#Falcová, Dana;#314;#Holub, Ondřej;#8901;#Kreuz, Josef;#321;#Kundrát, Jiří;#318;#Václavovský, Petr;#3262;#Macalík, Michal;#122;#Mixl, Luděk;#123;#Perutka, Roman;#9246;#Poledník, Jiří;#327;#Mazanec, Miroslav;#328;#Najdr, Michal;#329;#Šetek, Ladislav;#152;#Němec, Jan;#590;#Praus, Miroslav;#154;#Rybníček, Ladislav;#155;#Skula, Lubomír;#592;#Jílek, Vlastimil;#9252;#Řehoř, Karel;#188;#Stárek, Josef;#202;#Blaha, František;#203;#Stratil, Roman;#204;#Šuráň, Zbyněk;#205;#Vaculín, René;#207;#Zachara, Richard;#345;#Košatka, Miloslav;#347;#Novák, Jiří;#348;#Petrášek, Jiří;#355;#Pixa, Ondřej;#9540;#Fiedor, Aleš;#9198;#Hošek, Michal;#265;#Schneeberger, Karel;#266;#Strizel, Marek;#267;#Zukal, Rudolf;#367;#Flígr, Stanislav;#4270;#Němeček, Aleš;#369;#Pistulka, Jan;#3571;#Diviš, Jiří;#10693;#Plachý, Leoš;#298;#Zifčák, František;#417;#Jirků, Radek;#957;#Důbrava, Bohdan;#926;#Basík, Josef;#1759;#Blažek, Jiří;#853;#Blahuta, Lukáš;#57;#Havlátko, Ladislav;#855;#Hradílek, Libor;#856;#Kristek, Martin;#857;#Novák, Václav;#858;#Pavelka, David;#859;#Poláček, Karel;#860;#Rudý, Zbyněk;#861;#Stejskal, Ondřej;#10967;#OJ_10002088;#10966;#OJ_10002087;#10964;#OJ_10002085;#10965;#OJ_10002086;#10990;#OJ_10002111;#10991;#OJ_10002112;#10992;#OJ_10002113;#10993;#OJ_10002114;#10968;#OJ_10002089;#10969;#OJ_10002090;#10970;#OJ_10002091;#10971;#OJ_10002092;#10994;#OJ_10002115;#10995;#OJ_10002116;#10996;#OJ_10002117;#10997;#OJ_10002118;#10972;#OJ_10002093;#10973;#OJ_10002094;#10974;#OJ_10002095;#10977;#OJ_10002098;#10975;#OJ_10002096;#10976;#OJ_10002097;#10978;#OJ_10002099;#10979;#OJ_10002100;#10980;#OJ_10002101;#10981;#OJ_10002102;#10982;#OJ_10002103;#10998;#OJ_10002119;#10999;#OJ_10002120;#11000;#OJ_10002121;#11001;#OJ_10002122;#10983;#OJ_10002104;#10984;#OJ_10002105;#10985;#OJ_10002106;#10986;#OJ_10002107;#11002;#OJ_10002123;#11003;#OJ_10002124;#10987;#OJ_10002108;#10988;#OJ_10002109;#10989;#OJ_10002110;#10960;#OJ_10002080;#11004;#OJ_10002125;#11005;#OJ_10002126;#10917;#OJ_10002036;#10919;#OJ_10002038;#10918;#OJ_10002037;#10920;#OJ_10002039;#10921;#OJ_10002040;#10922;#OJ_10002041;#10923;#OJ_10002042;#10927;#OJ_10002046;#10925;#OJ_10002044;#5126;#OJ_10001550;#</Rozdelovnik>
    <CDValidTo xmlns="01b360e9-78c7-4746-9457-a3de3b1a75f8" xsi:nil="true"/>
    <CDDocumentName xmlns="$ListId:CD;">ECD-PP-280</CDDocumentName>
    <CDCreatedBy xmlns="$ListId:CD;">Bojanovský, Martin (u-dom1\m18608)</CDCreatedBy>
    <CDEffectiveFrom xmlns="01b360e9-78c7-4746-9457-a3de3b1a75f8">2019-04-30T22:00:00+00:00</CDEffectiveFrom>
    <eonrdPublisherOJ xmlns="01b360e9-78c7-4746-9457-a3de3b1a75f8">ECD - Správa a provoz sítě VN, NN a ZP</eonrdPublisherOJ>
    <CDModified xmlns="$ListId:CD;">2019-04-02T12:28:41+00:00</CDModified>
    <CDVersion xmlns="$ListId:CD;">1.0</CDVersion>
    <CDModifiedBy xmlns="$ListId:CD;">Bojanovský, Martin (u-dom1\m18608)</CDModifiedBy>
    <CDValidFrom xmlns="01b360e9-78c7-4746-9457-a3de3b1a75f8">2019-03-31T22:00:00+00:00</CDValidFrom>
    <eonrdPublisherCompany xmlns="5137be90-9cf5-4012-8959-e042a16fc572">ECD</eonrdPublisherCompany>
    <AutoAppriseVersion xmlns="01b360e9-78c7-4746-9457-a3de3b1a75f8" xsi:nil="true"/>
    <eonrdSensitiveDocument xmlns="01b360e9-78c7-4746-9457-a3de3b1a75f8">false</eonrdSensitiveDocument>
    <CDCreated xmlns="$ListId:CD;">2019-03-15T13:39:03+00:00</CDCreated>
    <eonrdSLA xmlns="01b360e9-78c7-4746-9457-a3de3b1a75f8" xsi:nil="true"/>
    <eonrdTypeIRD xmlns="5137be90-9cf5-4012-8959-e042a16fc572">PP</eonrdTypeIRD>
    <CDApprovalStatus xmlns="$ListId:CD;">Schváleno</CDApprovalStatus>
    <eonrdPublishedByGP xmlns="01b360e9-78c7-4746-9457-a3de3b1a75f8" xsi:nil="true"/>
    <CDRevising xmlns="5137be90-9cf5-4012-8959-e042a16fc572">;#False;#184;#Bojanovský, Martin;#</CDRevising>
    <eonrdISO xmlns="5137be90-9cf5-4012-8959-e042a16fc572">
      <Value>HSMS(BOZP)</Value>
    </eonrdISO>
    <eonrdSendToL1Managers xmlns="01b360e9-78c7-4746-9457-a3de3b1a75f8">false</eonrdSendToL1Managers>
    <DocumentLink xmlns="http://schemas.microsoft.com/sharepoint/v3" xsi:nil="true"/>
    <CDRevisingDisplay xmlns="01b360e9-78c7-4746-9457-a3de3b1a75f8" xsi:nil="true"/>
    <RDAttachments xmlns="http://schemas.microsoft.com/sharepoint/v3" xsi:nil="true"/>
    <Detail xmlns="http://schemas.microsoft.com/sharepoint/v3" xsi:nil="true"/>
    <CDDistributionList xmlns="$ListId:CD;">Dadák, Zdeněk (u-dom1\z0377), Mencl, Karel (u-dom1\k9876), Večeřa, Radek (u-dom1\r11675), Schlinger, Martin (u-dom1\m18490), Vojtek, Lubomír (u-dom1\l4572), Krofika, Jaroslav (u-dom1\j13760), Pecl, Pavel (u-dom1\p6569), Komárek, Jaroslav (u-dom1\j14011), Křeček, Zdeněk (u-dom1\z2335), Trešer, Roman (u-dom1\r11680), Vašíček, Michal (u-dom1\m34944), Volák, Roman (u-dom1\r11667), Falcová, Dana (u-dom1\d8598), Holub, Ondřej (u-dom1\o1597), Kreuz, Josef (u-dom1\j18655), Kundrát, Jiří (u-dom1\j13748), Václavovský, Petr (u-dom1\p6443), Macalík, Michal (u-dom1\m40714), Mixl, Luděk (u-dom1\l13515), Perutka, Roman (u-dom1\r11736), Poledník, Jiří (u-dom1\j13937), Mazanec, Miroslav (u-dom1\m18363), Najdr, Michal (u-dom1\m18358), Šetek, Ladislav (u-dom1\l4527), Němec, Jan (u-dom1\j13961), Praus, Miroslav (u-dom1\m18641), Skula, Lubomír (u-dom1\l4499), Jílek, Vlastimil (u-dom1\v1885), Řehoř, Karel (u-dom1\k25967), Stárek, Josef (u-dom1\j13894), Blaha, František (u-dom1\f5332), Stratil, Roman (u-dom1\r13064), Šuráň, Zbyněk (u-dom1\z0335), Vaculín, René (u-dom1\r11678), Zachara, Richard (u-dom1\r16504), Košatka, Miloslav (u-dom1\m18386), Novák, Jiří (u-dom1\j13721), Petrášek, Jiří (u-dom1\j13708), Pixa, Ondřej (u-dom1\o1595), Hošek, Michal (u-dom1\m56691), Schneeberger, Karel (u-dom1\k9906), Strizel, Marek (u-dom1\m18472), Zukal, Rudolf (u-dom1\r11666), Flígr, Stanislav (u-dom1\s11772), Němeček, Aleš (u-dom1\a13785), Pistulka, Jan (u-dom1\j13703), Diviš, Jiří (u-dom1\j30833), Plachý, Leoš (u-dom1\l4606), Zifčák, František (u-dom1\f5290), Jirků, Radek (u-dom1\r16714), Důbrava, Bohdan (u-dom1\b6932), Basík, Josef (u-dom1\j13852), Blažek, Jiří (u-dom1\j13847), Blahuta, Lukáš (u-dom1\l4564), Havlátko, Ladislav (u-dom1\l4557), Hradílek, Libor (u-dom1\l4638), Kristek, Martin (u-dom1\m18534), Novák, Václav (u-dom1\v1748), Pavelka, David (u-dom1\d8617), Poláček, Karel (u-dom1\k9910), Rudý, Zbyněk (u-dom1\z0305), Stejskal, Ondřej (u-dom1\o1620), OJ_10002088, OJ_10002087, OJ_10002085, OJ_10002086, OJ_10002111, OJ_10002112, OJ_10002113, OJ_10002114, OJ_10002089, OJ_10002090, OJ_10002091, OJ_10002092, OJ_10002115, OJ_10002116, OJ_10002117, OJ_10002118, OJ_10002093, OJ_10002094, OJ_10002095, OJ_10002098, OJ_10002096, OJ_10002097, OJ_10002099, OJ_10002100, OJ_10002101, OJ_10002102, OJ_10002103, OJ_10002119, OJ_10002120, OJ_10002121, OJ_10002122, OJ_10002104, OJ_10002105, OJ_10002106, OJ_10002107, OJ_10002123, OJ_10002124, OJ_10002108, OJ_10002109, OJ_10002110, OJ_10002080, OJ_10002125, OJ_10002126, OJ_10002036, OJ_10002038, OJ_10002037, OJ_10002039, OJ_10002040, OJ_10002041, OJ_10002042, OJ_10002046, OJ_10002044, OJ_10001550</CDDistributionList>
    <eonrdRelatedProcessesDisplay xmlns="01b360e9-78c7-4746-9457-a3de3b1a75f8">DI_P_Provoz sítě VN a NN, DI_P_Provoz sítě VVN</eonrdRelatedProcessesDisplay>
    <CDApproved xmlns="$ListId:CD;">2019-04-02T12:26:31+00:00</CDApproved>
    <CDApprovedBy xmlns="$ListId:CD;">Konečný, Radim (u-dom1\r21338), Bilko, Radek (u-dom1\r21776), Bojanovský, Martin (u-dom1\m18608), Večeřa, Radek (u-dom1\r11675)</CDApprovedBy>
    <CDLastApprovedBy xmlns="$ListId:CD;">Večeřa, Radek (u-dom1\r11675)</CDLastApprovedBy>
    <CDValidToMajorVersion xmlns="01b360e9-78c7-4746-9457-a3de3b1a75f8" xsi:nil="true"/>
    <CDValidFromMajorVersion xmlns="01b360e9-78c7-4746-9457-a3de3b1a75f8">2019-03-31T22:00:00+00:00</CDValidFromMajorVers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GD - Prováděcí pokyn" ma:contentTypeID="0x010100C6356FD1C863D748B6F7ACE4BBC4C2EA0083268F2D8F744A1BADFB04D6D601AEA7001D0B907232946341B7BF839E2BACC31F010100761697BB58F0454DB1803D9655BFA1D6" ma:contentTypeVersion="84" ma:contentTypeDescription="" ma:contentTypeScope="" ma:versionID="1f8a2a7f48a728c57209b98985b37d33">
  <xsd:schema xmlns:xsd="http://www.w3.org/2001/XMLSchema" xmlns:xs="http://www.w3.org/2001/XMLSchema" xmlns:p="http://schemas.microsoft.com/office/2006/metadata/properties" xmlns:ns1="http://schemas.microsoft.com/sharepoint/v3" xmlns:ns2="01b360e9-78c7-4746-9457-a3de3b1a75f8" xmlns:ns3="5137be90-9cf5-4012-8959-e042a16fc572" xmlns:ns4="$ListId:CD;" targetNamespace="http://schemas.microsoft.com/office/2006/metadata/properties" ma:root="true" ma:fieldsID="dedca76a1d2427ea490fbe011cabb0c1" ns1:_="" ns2:_="" ns3:_="" ns4:_="">
    <xsd:import namespace="http://schemas.microsoft.com/sharepoint/v3"/>
    <xsd:import namespace="01b360e9-78c7-4746-9457-a3de3b1a75f8"/>
    <xsd:import namespace="5137be90-9cf5-4012-8959-e042a16fc572"/>
    <xsd:import namespace="$ListId:CD;"/>
    <xsd:element name="properties">
      <xsd:complexType>
        <xsd:sequence>
          <xsd:element name="documentManagement">
            <xsd:complexType>
              <xsd:all>
                <xsd:element ref="ns2:eonrdEditor"/>
                <xsd:element ref="ns3:eonrdTypeIRD"/>
                <xsd:element ref="ns2:eonrdIRDLabel"/>
                <xsd:element ref="ns2:oenrdRevisionNumber"/>
                <xsd:element ref="ns2:CDValidFrom"/>
                <xsd:element ref="ns2:CDEffectiveFrom"/>
                <xsd:element ref="ns3:eonrdPublisherCompany"/>
                <xsd:element ref="ns2:eonrdPublisherOJ"/>
                <xsd:element ref="ns3:CDRevising"/>
                <xsd:element ref="ns1:Schvalovatele"/>
                <xsd:element ref="ns3:eonrdISO" minOccurs="0"/>
                <xsd:element ref="ns1:Rozdelovnik"/>
                <xsd:element ref="ns2:eonrdSLA" minOccurs="0"/>
                <xsd:element ref="ns2:eonrdPublishedByGP" minOccurs="0"/>
                <xsd:element ref="ns3:eonrdRelatedProcesses" minOccurs="0"/>
                <xsd:element ref="ns1:CDLinkToEffectiveDocument" minOccurs="0"/>
                <xsd:element ref="ns2:CDValidTo" minOccurs="0"/>
                <xsd:element ref="ns1:Archived" minOccurs="0"/>
                <xsd:element ref="ns2:eonrdSendToL1Managers" minOccurs="0"/>
                <xsd:element ref="ns1:RDAttachments" minOccurs="0"/>
                <xsd:element ref="ns1:DocumentLink" minOccurs="0"/>
                <xsd:element ref="ns1:Detail" minOccurs="0"/>
                <xsd:element ref="ns4:CDVersion" minOccurs="0"/>
                <xsd:element ref="ns4:CDModified" minOccurs="0"/>
                <xsd:element ref="ns4:CDModifiedBy" minOccurs="0"/>
                <xsd:element ref="ns4:CDCreatedBy" minOccurs="0"/>
                <xsd:element ref="ns4:CDCreated" minOccurs="0"/>
                <xsd:element ref="ns4:CDDistributionList" minOccurs="0"/>
                <xsd:element ref="ns4:CDAttachments" minOccurs="0"/>
                <xsd:element ref="ns4:CDRelatedDocuments" minOccurs="0"/>
                <xsd:element ref="ns4:CDDocumentName" minOccurs="0"/>
                <xsd:element ref="ns4:CDApprovalStatus" minOccurs="0"/>
                <xsd:element ref="ns4:CDApprovedBy" minOccurs="0"/>
                <xsd:element ref="ns4:CDApproved" minOccurs="0"/>
                <xsd:element ref="ns4:CDLastApprovedBy" minOccurs="0"/>
                <xsd:element ref="ns2:CDRevisingDisplay" minOccurs="0"/>
                <xsd:element ref="ns2:CDValidFromMajorVersion" minOccurs="0"/>
                <xsd:element ref="ns2:CDValidToMajorVersion" minOccurs="0"/>
                <xsd:element ref="ns2:CDLastRevisionDate" minOccurs="0"/>
                <xsd:element ref="ns2:eonrdRelatedProcessesDisplay" minOccurs="0"/>
                <xsd:element ref="ns2:CDIsAttachment" minOccurs="0"/>
                <xsd:element ref="ns2:IRDElaborationStatus" minOccurs="0"/>
                <xsd:element ref="ns2:AutoAppriseVersion" minOccurs="0"/>
                <xsd:element ref="ns2:eonrdSensitiveDocu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chvalovatele" ma:index="11" ma:displayName="Schvalovatel" ma:internalName="Schvalovatele">
      <xsd:simpleType>
        <xsd:restriction base="dms:Unknown"/>
      </xsd:simpleType>
    </xsd:element>
    <xsd:element name="Rozdelovnik" ma:index="13" ma:displayName="Rozdělovník" ma:internalName="Rozdelovnik" ma:readOnly="false">
      <xsd:simpleType>
        <xsd:restriction base="dms:Unknown"/>
      </xsd:simpleType>
    </xsd:element>
    <xsd:element name="CDLinkToEffectiveDocument" ma:index="17" nillable="true" ma:displayName="Odkaz pro zobrazení účinné verze dokumentu" ma:hidden="true" ma:internalName="CDLinkToEffectiveDocument">
      <xsd:simpleType>
        <xsd:restriction base="dms:Unknown"/>
      </xsd:simpleType>
    </xsd:element>
    <xsd:element name="Archived" ma:index="19" nillable="true" ma:displayName="Archivováno" ma:internalName="Archived">
      <xsd:simpleType>
        <xsd:restriction base="dms:Boolean"/>
      </xsd:simpleType>
    </xsd:element>
    <xsd:element name="RDAttachments" ma:index="27" nillable="true" ma:displayName="Přílohy" ma:hidden="true" ma:internalName="RDAttachments" ma:readOnly="false">
      <xsd:simpleType>
        <xsd:restriction base="dms:Unknown"/>
      </xsd:simpleType>
    </xsd:element>
    <xsd:element name="DocumentLink" ma:index="28" nillable="true" ma:displayName="Související dokumenty" ma:hidden="true" ma:internalName="DocumentLink" ma:readOnly="false">
      <xsd:simpleType>
        <xsd:restriction base="dms:Unknown"/>
      </xsd:simpleType>
    </xsd:element>
    <xsd:element name="Detail" ma:index="29" nillable="true" ma:displayName="Vlastnosti" ma:hidden="true" ma:internalName="Detail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360e9-78c7-4746-9457-a3de3b1a75f8" elementFormDefault="qualified">
    <xsd:import namespace="http://schemas.microsoft.com/office/2006/documentManagement/types"/>
    <xsd:import namespace="http://schemas.microsoft.com/office/infopath/2007/PartnerControls"/>
    <xsd:element name="eonrdEditor" ma:index="2" ma:displayName="Zpracovatel" ma:list="UserInfo" ma:internalName="eonrdEdi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onrdIRDLabel" ma:index="4" ma:displayName="Označení IŘD" ma:internalName="eonrdIRDLabel">
      <xsd:simpleType>
        <xsd:restriction base="dms:Text">
          <xsd:maxLength value="255"/>
        </xsd:restriction>
      </xsd:simpleType>
    </xsd:element>
    <xsd:element name="oenrdRevisionNumber" ma:index="5" ma:displayName="Číslo revize" ma:decimals="0" ma:internalName="oenrdRevisionNumber">
      <xsd:simpleType>
        <xsd:restriction base="dms:Number"/>
      </xsd:simpleType>
    </xsd:element>
    <xsd:element name="CDValidFrom" ma:index="6" ma:displayName="Platnost od" ma:format="DateOnly" ma:internalName="CDValidFrom" ma:readOnly="false">
      <xsd:simpleType>
        <xsd:restriction base="dms:DateTime"/>
      </xsd:simpleType>
    </xsd:element>
    <xsd:element name="CDEffectiveFrom" ma:index="7" ma:displayName="Účinnost od" ma:format="DateOnly" ma:internalName="CDEffectiveFrom" ma:readOnly="false">
      <xsd:simpleType>
        <xsd:restriction base="dms:DateTime"/>
      </xsd:simpleType>
    </xsd:element>
    <xsd:element name="eonrdPublisherOJ" ma:index="9" ma:displayName="Vydavatel_OJ" ma:format="Dropdown" ma:internalName="eonrdPublisherOJ">
      <xsd:simpleType>
        <xsd:restriction base="dms:Choice">
          <xsd:enumeration value="Vyber OJ Vydavatele"/>
          <xsd:enumeration value="ECE - Business Controlling"/>
          <xsd:enumeration value="ECE - B2C Solutions"/>
          <xsd:enumeration value="ECE - Digital"/>
          <xsd:enumeration value="ECE - Energetická řešení a prodej"/>
          <xsd:enumeration value="ECE - Energy Infrastructure Solutions"/>
          <xsd:enumeration value="ECE - Financial Controlling"/>
          <xsd:enumeration value="ECE - Marketingová komunikace"/>
          <xsd:enumeration value="ECE - Market &amp; Customer Excellence"/>
          <xsd:enumeration value="ECE - Nákup energie"/>
          <xsd:enumeration value="ECE - Prodej Retail"/>
          <xsd:enumeration value="ECE - Strategie &amp; Inovace"/>
          <xsd:enumeration value="ECZR - Business Administration (BA)"/>
          <xsd:enumeration value="ECZR - BA - Digitalizace s správa dokumentů"/>
          <xsd:enumeration value="ECZR - BA - Doprava"/>
          <xsd:enumeration value="ECZR - BA - Facility služby"/>
          <xsd:enumeration value="ECZR - BA - Správa nemovitostí"/>
          <xsd:enumeration value="ECZR - Business IT (BI)"/>
          <xsd:enumeration value="ECZR - BI - Business Intelligence Delivery"/>
          <xsd:enumeration value="ECZR - BI - CIO Office"/>
          <xsd:enumeration value="ECZR - BI - Common Platforms Delivery"/>
          <xsd:enumeration value="ECZR - BI - Customer Solutions Delivery"/>
          <xsd:enumeration value="ECZR - BI - Energy Network Delivery"/>
          <xsd:enumeration value="ECZR - BI - IT Operations"/>
          <xsd:enumeration value="ECZR - Controlling, finance, účetnictví (CFÚ)"/>
          <xsd:enumeration value="ECZR - CFÚ - Controllingové systémy"/>
          <xsd:enumeration value="ECZR - CFÚ - Finance"/>
          <xsd:enumeration value="ECZR - CFÚ - Koncernové účetnictví"/>
          <xsd:enumeration value="ECZR - CFÚ - Servisní středisko účetnictví"/>
          <xsd:enumeration value="ECZR - Daně"/>
          <xsd:enumeration value="ECZR - Energy Markets Hub"/>
          <xsd:enumeration value="ECZR - Group Services"/>
          <xsd:enumeration value="ECZR - Human Resources (HR)"/>
          <xsd:enumeration value="ECZR - HR - BOZP a management zdraví"/>
          <xsd:enumeration value="ECZR - HR - Employer Branding &amp; Recruitment"/>
          <xsd:enumeration value="ECZR - HR - HR Servisní středisko"/>
          <xsd:enumeration value="ECZR - HR - Vzdělávání a rozvoj"/>
          <xsd:enumeration value="ECZR - Interní audit"/>
          <xsd:enumeration value="ECZR - Koncernová komunikace"/>
          <xsd:enumeration value="ECZR - Management pohledávek"/>
          <xsd:enumeration value="ECZR - Ochrana dat a informační bezpečnost"/>
          <xsd:enumeration value="ECZR - Právní"/>
          <xsd:enumeration value="ECZR - Řízení rizik"/>
          <xsd:enumeration value="ECZR - Středisko služeb zákazníků (SSZ)"/>
          <xsd:enumeration value="ECZR - SSZ - Billing Center"/>
          <xsd:enumeration value="ECZR - SSZ - Network Center"/>
          <xsd:enumeration value="ECZR - SSZ - B2B Center"/>
          <xsd:enumeration value="ECZR - SSZ - Akviziční centrum"/>
          <xsd:enumeration value="ECZR - SSZ - Retail Center"/>
          <xsd:enumeration value="EGD - Controlling a regulace"/>
          <xsd:enumeration value="EGD - Dispečerské řízení sítí (DŘS)"/>
          <xsd:enumeration value="EGD - DŘS - Centrální dispečink 110 kV"/>
          <xsd:enumeration value="EGD - DŘS - Dispečink 22 kV Brno"/>
          <xsd:enumeration value="EGD - DŘS - Dispečink 22 kV a plynu České Budějovice"/>
          <xsd:enumeration value="EGD - Informační a komunikační systémy distribuce (IKSD)"/>
          <xsd:enumeration value="EGD - IKSD - Bezpečnost distribučních systémů"/>
          <xsd:enumeration value="EGD - IKSD - Rozvoj distribučních systémů a digitalizace"/>
          <xsd:enumeration value="EGD - IKSD - Řízení a provoz distribučních systémů"/>
          <xsd:enumeration value="EGD - IKSD - Správa a provoz infrastrukutry"/>
          <xsd:enumeration value="EGD - Logistika a materiálové hospodářství (LMH)"/>
          <xsd:enumeration value="EGD - LMH - Nákup Energy networks"/>
          <xsd:enumeration value="EGD - LMH - Nákup Indirect &amp; Customer Solutions"/>
          <xsd:enumeration value="EGD - LMH - Skladové hospodářství"/>
          <xsd:enumeration value="EGD - Management investic (MI)"/>
          <xsd:enumeration value="EGD - MI - Investice"/>
          <xsd:enumeration value="EGD - MI - Veřejné zakázky"/>
          <xsd:enumeration value="EGD - Management sítí a strategické projekty (MS-SP)"/>
          <xsd:enumeration value="EGD - MS-SP - GIS a dokumentace sítě"/>
          <xsd:enumeration value="EGD - MS-SP - Rozvoj a příprava investic"/>
          <xsd:enumeration value="EGD - MS-SP - Síťový Management"/>
          <xsd:enumeration value="EGD - MS-SP - Strategické projekty"/>
          <xsd:enumeration value="EGD - Řízení služeb DS (ŘS-DS)"/>
          <xsd:enumeration value="EGD - ŘS-DS - Služby DS a pravidla trhu"/>
          <xsd:enumeration value="EGD - ŘS-DS - Správa dat měření"/>
          <xsd:enumeration value="EGD - ŘS-DS - Správa TPM"/>
          <xsd:enumeration value="EGD - Správa a provoz sítě VN, NN a ZP (SPS-VN)"/>
          <xsd:enumeration value="EGD - SPS-VN - Měření"/>
          <xsd:enumeration value="EGD - SPS-VN - Provoz sítě VN a NN"/>
          <xsd:enumeration value="EGD - SPS-VN - Správa a provoz ZP"/>
          <xsd:enumeration value="EGD - SPS-VN - Správa sítě VN a NN"/>
          <xsd:enumeration value="EGD - Správa a provoz sítě VVN a DŘS (SPS-VVN)"/>
          <xsd:enumeration value="EGD - SPS-VVN - Provoz sítě VVN"/>
          <xsd:enumeration value="EGD - SPS-VVN - Správa a provoz DŘS"/>
          <xsd:enumeration value="EGD - SPS-VVN - Správa sítě VVN"/>
          <xsd:enumeration value="EGD - Správní a centrální činnosti distribuce (SCČD)"/>
          <xsd:enumeration value="EGD - SCČD - Energetická kontrola"/>
          <xsd:enumeration value="EGD - SCČD - Oblastní management"/>
          <xsd:enumeration value="EGD - SCČD - Supervize distribuce"/>
        </xsd:restriction>
      </xsd:simpleType>
    </xsd:element>
    <xsd:element name="eonrdSLA" ma:index="14" nillable="true" ma:displayName="Smluvní návaznost (SLA)" ma:internalName="eonrdSLA" ma:readOnly="false">
      <xsd:simpleType>
        <xsd:restriction base="dms:Text">
          <xsd:maxLength value="255"/>
        </xsd:restriction>
      </xsd:simpleType>
    </xsd:element>
    <xsd:element name="eonrdPublishedByGP" ma:index="15" nillable="true" ma:displayName="Vydáno na základě GP" ma:internalName="eonrdPublishedByGP" ma:readOnly="false">
      <xsd:simpleType>
        <xsd:restriction base="dms:Text">
          <xsd:maxLength value="255"/>
        </xsd:restriction>
      </xsd:simpleType>
    </xsd:element>
    <xsd:element name="CDValidTo" ma:index="18" nillable="true" ma:displayName="Platnost do" ma:format="DateOnly" ma:internalName="CDValidTo">
      <xsd:simpleType>
        <xsd:restriction base="dms:DateTime"/>
      </xsd:simpleType>
    </xsd:element>
    <xsd:element name="eonrdSendToL1Managers" ma:index="20" nillable="true" ma:displayName="Zaslat email L1 manažerům" ma:default="0" ma:internalName="eonrdSendToL1Managers">
      <xsd:simpleType>
        <xsd:restriction base="dms:Boolean"/>
      </xsd:simpleType>
    </xsd:element>
    <xsd:element name="CDRevisingDisplay" ma:index="43" nillable="true" ma:displayName="Vydavatel" ma:hidden="true" ma:internalName="CDRevisingDisplay" ma:readOnly="false">
      <xsd:simpleType>
        <xsd:restriction base="dms:Text">
          <xsd:maxLength value="255"/>
        </xsd:restriction>
      </xsd:simpleType>
    </xsd:element>
    <xsd:element name="CDValidFromMajorVersion" ma:index="44" nillable="true" ma:displayName="Platnost od (hlavní verze)" ma:format="DateOnly" ma:internalName="CDValidFromMajorVersion" ma:readOnly="true">
      <xsd:simpleType>
        <xsd:restriction base="dms:DateTime"/>
      </xsd:simpleType>
    </xsd:element>
    <xsd:element name="CDValidToMajorVersion" ma:index="45" nillable="true" ma:displayName="Platnost do (hlavní verze)" ma:format="DateOnly" ma:internalName="CDValidToMajorVersion" ma:readOnly="true">
      <xsd:simpleType>
        <xsd:restriction base="dms:DateTime"/>
      </xsd:simpleType>
    </xsd:element>
    <xsd:element name="CDLastRevisionDate" ma:index="46" nillable="true" ma:displayName="Datum poslední revize" ma:internalName="CDLastRevisionDate" ma:readOnly="true">
      <xsd:simpleType>
        <xsd:restriction base="dms:DateTime"/>
      </xsd:simpleType>
    </xsd:element>
    <xsd:element name="eonrdRelatedProcessesDisplay" ma:index="47" nillable="true" ma:displayName="Související procesy" ma:internalName="eonrdRelatedProcessesDisplay" ma:readOnly="true">
      <xsd:simpleType>
        <xsd:restriction base="dms:Note">
          <xsd:maxLength value="255"/>
        </xsd:restriction>
      </xsd:simpleType>
    </xsd:element>
    <xsd:element name="CDIsAttachment" ma:index="48" nillable="true" ma:displayName="CDIsAttachment" ma:internalName="CDIsAttachment" ma:readOnly="true">
      <xsd:simpleType>
        <xsd:restriction base="dms:Boolean"/>
      </xsd:simpleType>
    </xsd:element>
    <xsd:element name="IRDElaborationStatus" ma:index="49" nillable="true" ma:displayName="Stav zpracování IŘD" ma:internalName="IRDElaborationStatus" ma:readOnly="true">
      <xsd:simpleType>
        <xsd:restriction base="dms:Text"/>
      </xsd:simpleType>
    </xsd:element>
    <xsd:element name="AutoAppriseVersion" ma:index="50" nillable="true" ma:displayName="Automatické seznámení s verzí" ma:internalName="AutoAppriseVersion">
      <xsd:simpleType>
        <xsd:restriction base="dms:Text">
          <xsd:maxLength value="255"/>
        </xsd:restriction>
      </xsd:simpleType>
    </xsd:element>
    <xsd:element name="eonrdSensitiveDocument" ma:index="51" nillable="true" ma:displayName="Citlivý dokument" ma:default="0" ma:internalName="eonrdSensitiveDocument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37be90-9cf5-4012-8959-e042a16fc572" elementFormDefault="qualified">
    <xsd:import namespace="http://schemas.microsoft.com/office/2006/documentManagement/types"/>
    <xsd:import namespace="http://schemas.microsoft.com/office/infopath/2007/PartnerControls"/>
    <xsd:element name="eonrdTypeIRD" ma:index="3" ma:displayName="Typ IŘD" ma:format="Dropdown" ma:internalName="eonrdTypeIRD">
      <xsd:simpleType>
        <xsd:restriction base="dms:Choice">
          <xsd:enumeration value="SM"/>
          <xsd:enumeration value="PN"/>
          <xsd:enumeration value="PP"/>
          <xsd:enumeration value="Ř"/>
          <xsd:enumeration value="PK"/>
          <xsd:enumeration value="RS"/>
          <xsd:enumeration value="GP"/>
          <xsd:enumeration value="PŘI"/>
        </xsd:restriction>
      </xsd:simpleType>
    </xsd:element>
    <xsd:element name="eonrdPublisherCompany" ma:index="8" ma:displayName="Vydavatel_Společnost" ma:format="Dropdown" ma:internalName="eonrdPublisherCompany">
      <xsd:simpleType>
        <xsd:restriction base="dms:Choice">
          <xsd:enumeration value="ECZR"/>
          <xsd:enumeration value="ECE"/>
          <xsd:enumeration value="EGD"/>
          <xsd:enumeration value="EON SE"/>
        </xsd:restriction>
      </xsd:simpleType>
    </xsd:element>
    <xsd:element name="CDRevising" ma:index="10" ma:displayName="Vydavatel IŘD" ma:internalName="CDRevising" ma:readOnly="false">
      <xsd:simpleType>
        <xsd:restriction base="dms:Unknown"/>
      </xsd:simpleType>
    </xsd:element>
    <xsd:element name="eonrdISO" ma:index="12" nillable="true" ma:displayName="ISO" ma:internalName="eonrdISO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MS(ŽP)"/>
                    <xsd:enumeration value="HSMS(BOZP)"/>
                    <xsd:enumeration value="EnMS"/>
                  </xsd:restriction>
                </xsd:simpleType>
              </xsd:element>
            </xsd:sequence>
          </xsd:extension>
        </xsd:complexContent>
      </xsd:complexType>
    </xsd:element>
    <xsd:element name="eonrdRelatedProcesses" ma:index="16" nillable="true" ma:displayName="Související procesy" ma:default="Proces není definován" ma:internalName="eonrdRelatedProcesse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roces není definován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CD;" elementFormDefault="qualified">
    <xsd:import namespace="http://schemas.microsoft.com/office/2006/documentManagement/types"/>
    <xsd:import namespace="http://schemas.microsoft.com/office/infopath/2007/PartnerControls"/>
    <xsd:element name="CDVersion" ma:index="30" nillable="true" ma:displayName="Verze" ma:internalName="CDVersion" ma:readOnly="true">
      <xsd:simpleType>
        <xsd:restriction base="dms:Text"/>
      </xsd:simpleType>
    </xsd:element>
    <xsd:element name="CDModified" ma:index="31" nillable="true" ma:displayName="Změněno" ma:internalName="CDModified" ma:readOnly="true">
      <xsd:simpleType>
        <xsd:restriction base="dms:DateTime"/>
      </xsd:simpleType>
    </xsd:element>
    <xsd:element name="CDModifiedBy" ma:index="32" nillable="true" ma:displayName="Změnil" ma:internalName="CDModifiedBy" ma:readOnly="true">
      <xsd:simpleType>
        <xsd:restriction base="dms:Text"/>
      </xsd:simpleType>
    </xsd:element>
    <xsd:element name="CDCreatedBy" ma:index="33" nillable="true" ma:displayName="Vytvořil" ma:internalName="CDCreatedBy" ma:readOnly="true">
      <xsd:simpleType>
        <xsd:restriction base="dms:Text"/>
      </xsd:simpleType>
    </xsd:element>
    <xsd:element name="CDCreated" ma:index="34" nillable="true" ma:displayName="Vytvořeno" ma:internalName="CDCreated" ma:readOnly="true">
      <xsd:simpleType>
        <xsd:restriction base="dms:DateTime"/>
      </xsd:simpleType>
    </xsd:element>
    <xsd:element name="CDDistributionList" ma:index="35" nillable="true" ma:displayName="Rozdělovník" ma:internalName="CDDistributionList" ma:readOnly="true">
      <xsd:simpleType>
        <xsd:restriction base="dms:Note"/>
      </xsd:simpleType>
    </xsd:element>
    <xsd:element name="CDAttachments" ma:index="36" nillable="true" ma:displayName="Přílohy" ma:internalName="CDAttachments" ma:readOnly="true">
      <xsd:simpleType>
        <xsd:restriction base="dms:Note">
          <xsd:maxLength value="255"/>
        </xsd:restriction>
      </xsd:simpleType>
    </xsd:element>
    <xsd:element name="CDRelatedDocuments" ma:index="37" nillable="true" ma:displayName="Související dokumenty" ma:internalName="CDRelatedDocuments" ma:readOnly="true">
      <xsd:simpleType>
        <xsd:restriction base="dms:Note">
          <xsd:maxLength value="255"/>
        </xsd:restriction>
      </xsd:simpleType>
    </xsd:element>
    <xsd:element name="CDDocumentName" ma:index="38" nillable="true" ma:displayName="Název" ma:internalName="CDDocumentName" ma:readOnly="true">
      <xsd:simpleType>
        <xsd:restriction base="dms:Text"/>
      </xsd:simpleType>
    </xsd:element>
    <xsd:element name="CDApprovalStatus" ma:index="39" nillable="true" ma:displayName="Stav schválení" ma:internalName="CDApprovalStatus" ma:readOnly="true">
      <xsd:simpleType>
        <xsd:restriction base="dms:Text"/>
      </xsd:simpleType>
    </xsd:element>
    <xsd:element name="CDApprovedBy" ma:index="40" nillable="true" ma:displayName="Schválil" ma:internalName="CDApprovedBy" ma:readOnly="true">
      <xsd:simpleType>
        <xsd:restriction base="dms:Note"/>
      </xsd:simpleType>
    </xsd:element>
    <xsd:element name="CDApproved" ma:index="41" nillable="true" ma:displayName="Schváleno" ma:internalName="CDApproved" ma:readOnly="true">
      <xsd:simpleType>
        <xsd:restriction base="dms:DateTime"/>
      </xsd:simpleType>
    </xsd:element>
    <xsd:element name="CDLastApprovedBy" ma:index="42" nillable="true" ma:displayName="Schválil (poslední schvalovatel)" ma:internalName="CDLastApprovedBy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Typ obsahu"/>
        <xsd:element ref="dc:title" maxOccurs="1" ma:index="1" ma:displayName="Název IŘD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F21D22-608F-4DEC-B5FF-0596AD4C2008}">
  <ds:schemaRefs>
    <ds:schemaRef ds:uri="http://schemas.microsoft.com/sharepoint/v3"/>
    <ds:schemaRef ds:uri="http://schemas.microsoft.com/office/2006/documentManagement/types"/>
    <ds:schemaRef ds:uri="01b360e9-78c7-4746-9457-a3de3b1a75f8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terms/"/>
    <ds:schemaRef ds:uri="$ListId:CD;"/>
    <ds:schemaRef ds:uri="5137be90-9cf5-4012-8959-e042a16fc572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921889-2D06-438C-AE49-7E86C37D89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43A9EE-B558-450B-B022-3A7B8B01B0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1b360e9-78c7-4746-9457-a3de3b1a75f8"/>
    <ds:schemaRef ds:uri="5137be90-9cf5-4012-8959-e042a16fc572"/>
    <ds:schemaRef ds:uri="$ListId:CD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ECD-PP-šablona.dotx</Template>
  <TotalTime>0</TotalTime>
  <Pages>7</Pages>
  <Words>1184</Words>
  <Characters>6992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MPBP pro výměnu pojistek na zařízení nízkého napětí</dc:title>
  <dc:creator/>
  <cp:lastModifiedBy/>
  <cp:revision>1</cp:revision>
  <dcterms:created xsi:type="dcterms:W3CDTF">2022-11-04T12:35:00Z</dcterms:created>
  <dcterms:modified xsi:type="dcterms:W3CDTF">2022-11-04T12:35:00Z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inkMajorVersion">
    <vt:lpwstr>512</vt:lpwstr>
  </property>
  <property fmtid="{D5CDD505-2E9C-101B-9397-08002B2CF9AE}" pid="3" name="FolderOrDocument">
    <vt:lpwstr>0</vt:lpwstr>
  </property>
  <property fmtid="{D5CDD505-2E9C-101B-9397-08002B2CF9AE}" pid="4" name="ContentTypeId">
    <vt:lpwstr>0x010100C6356FD1C863D748B6F7ACE4BBC4C2EA0083268F2D8F744A1BADFB04D6D601AEA7001D0B907232946341B7BF839E2BACC31F010100761697BB58F0454DB1803D9655BFA1D6</vt:lpwstr>
  </property>
  <property fmtid="{D5CDD505-2E9C-101B-9397-08002B2CF9AE}" pid="5" name="Draft">
    <vt:lpwstr>;#0;#</vt:lpwstr>
  </property>
</Properties>
</file>