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2B357" w14:textId="77777777" w:rsidR="00E67D83" w:rsidRDefault="00E67D83" w:rsidP="00E67D83">
      <w:pPr>
        <w:pStyle w:val="Zhlav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Dohoda o jednorázové náhradě a jejím vyrovnání </w:t>
      </w:r>
    </w:p>
    <w:p w14:paraId="3B70FFD0" w14:textId="77777777" w:rsidR="00E67D83" w:rsidRDefault="00E67D83" w:rsidP="00DC5C74">
      <w:pPr>
        <w:spacing w:after="120"/>
        <w:jc w:val="center"/>
        <w:rPr>
          <w:i/>
        </w:rPr>
      </w:pPr>
    </w:p>
    <w:p w14:paraId="4216D1A5" w14:textId="16404A59"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</w:t>
      </w:r>
      <w:proofErr w:type="spellStart"/>
      <w:r w:rsidRPr="00DC5C74">
        <w:rPr>
          <w:i/>
        </w:rPr>
        <w:t>ust</w:t>
      </w:r>
      <w:proofErr w:type="spellEnd"/>
      <w:r w:rsidRPr="00DC5C74">
        <w:rPr>
          <w:i/>
        </w:rPr>
        <w:t xml:space="preserve">. § 25 odst. </w:t>
      </w:r>
      <w:r w:rsidR="0073211B">
        <w:rPr>
          <w:i/>
        </w:rPr>
        <w:t>9</w:t>
      </w:r>
      <w:r w:rsidRPr="00DC5C74">
        <w:rPr>
          <w:i/>
        </w:rPr>
        <w:t xml:space="preserve"> zákona č. 458/2000 Sb., energetického zákona, v platném znění mezi</w:t>
      </w:r>
      <w:r w:rsidR="00B93894">
        <w:rPr>
          <w:i/>
        </w:rPr>
        <w:t xml:space="preserve"> </w:t>
      </w:r>
    </w:p>
    <w:p w14:paraId="00758E59" w14:textId="77777777" w:rsidR="0087395F" w:rsidRPr="0087395F" w:rsidRDefault="0087395F" w:rsidP="0087395F">
      <w:pPr>
        <w:spacing w:after="0"/>
        <w:rPr>
          <w:b/>
        </w:rPr>
      </w:pPr>
      <w:proofErr w:type="gramStart"/>
      <w:r w:rsidRPr="0087395F">
        <w:rPr>
          <w:b/>
        </w:rPr>
        <w:t>E</w:t>
      </w:r>
      <w:r w:rsidR="00256EF2">
        <w:rPr>
          <w:b/>
        </w:rPr>
        <w:t>G.D</w:t>
      </w:r>
      <w:proofErr w:type="gramEnd"/>
      <w:r w:rsidRPr="0087395F">
        <w:rPr>
          <w:b/>
        </w:rPr>
        <w:t>, a.s.</w:t>
      </w:r>
    </w:p>
    <w:p w14:paraId="38E292EC" w14:textId="77777777" w:rsidR="00256EF2" w:rsidRDefault="0087395F" w:rsidP="007231AB">
      <w:pPr>
        <w:spacing w:before="20" w:afterLines="20" w:after="48" w:line="240" w:lineRule="auto"/>
      </w:pPr>
      <w:r w:rsidRPr="00DC5C74">
        <w:t xml:space="preserve">Sídlo: </w:t>
      </w:r>
      <w:r w:rsidR="00256EF2">
        <w:rPr>
          <w:rFonts w:cs="Arial"/>
          <w:szCs w:val="20"/>
        </w:rPr>
        <w:t>Lidická 1873/36, Černá Pole, 602 00 Brno</w:t>
      </w:r>
    </w:p>
    <w:p w14:paraId="672B301D" w14:textId="77777777" w:rsidR="0087395F" w:rsidRPr="00DC5C74" w:rsidRDefault="0087395F" w:rsidP="0087395F">
      <w:pPr>
        <w:spacing w:after="0"/>
      </w:pPr>
      <w:r w:rsidRPr="00DC5C74">
        <w:t xml:space="preserve">Zápis v OR: </w:t>
      </w:r>
      <w:bookmarkStart w:id="0" w:name="_Hlk60904330"/>
      <w:r w:rsidRPr="00DC5C74">
        <w:t xml:space="preserve">Krajský soud v </w:t>
      </w:r>
      <w:r w:rsidR="00634109">
        <w:t>Brně</w:t>
      </w:r>
      <w:r w:rsidRPr="00DC5C74">
        <w:t xml:space="preserve">, oddíl B, vložka </w:t>
      </w:r>
      <w:r w:rsidR="00634109">
        <w:t>8477</w:t>
      </w:r>
      <w:bookmarkEnd w:id="0"/>
    </w:p>
    <w:p w14:paraId="7EE1BFAB" w14:textId="77777777"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>: 28085400</w:t>
      </w:r>
      <w:r w:rsidRPr="00DC5C74">
        <w:tab/>
      </w:r>
    </w:p>
    <w:p w14:paraId="3582FBFB" w14:textId="77777777"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14:paraId="7D09A592" w14:textId="77777777"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621C6A0" w14:textId="77777777"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8CDDA3F" w14:textId="77777777"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14:paraId="5C3A4893" w14:textId="77777777"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</w:p>
    <w:p w14:paraId="42FF1741" w14:textId="77777777" w:rsidR="008A0783" w:rsidRDefault="008A0783" w:rsidP="008A0783">
      <w:pPr>
        <w:spacing w:after="0"/>
      </w:pPr>
    </w:p>
    <w:p w14:paraId="4F2BE903" w14:textId="77777777" w:rsidR="00CC4F73" w:rsidRDefault="00CC4F73" w:rsidP="008A0783">
      <w:pPr>
        <w:spacing w:after="0"/>
      </w:pPr>
      <w:r>
        <w:t xml:space="preserve">a  </w:t>
      </w:r>
    </w:p>
    <w:p w14:paraId="6296EE1B" w14:textId="77777777" w:rsidR="00CC4F73" w:rsidRDefault="00CC4F73" w:rsidP="008A0783">
      <w:pPr>
        <w:spacing w:after="0"/>
      </w:pPr>
    </w:p>
    <w:p w14:paraId="53396FBA" w14:textId="77777777"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14:paraId="5D801E51" w14:textId="77777777" w:rsidR="00AC0A9C" w:rsidRDefault="0087395F" w:rsidP="00AC0A9C">
      <w:pPr>
        <w:spacing w:after="0"/>
      </w:pPr>
      <w:r>
        <w:t>Adresa/</w:t>
      </w:r>
      <w:proofErr w:type="gramStart"/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1717EAE9" w14:textId="77777777"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B9BAC30" w14:textId="77777777" w:rsidR="00AC0A9C" w:rsidRDefault="00AC0A9C" w:rsidP="00AC0A9C">
      <w:pPr>
        <w:spacing w:after="0"/>
      </w:pPr>
      <w:r>
        <w:t>IČO</w:t>
      </w:r>
      <w:r w:rsidR="003203D0">
        <w:t>/</w:t>
      </w:r>
      <w:proofErr w:type="gramStart"/>
      <w:r w:rsidR="003203D0">
        <w:t>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6E29621C" w14:textId="77777777"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44A5C09C" w14:textId="77777777"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25DB0501" w14:textId="77777777"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5E5BB328" w14:textId="77777777"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EF4DD6B" w14:textId="77777777"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12DF548D" w14:textId="77777777"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14:paraId="1CBB504F" w14:textId="77777777"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14:paraId="5904AB2F" w14:textId="77777777"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14:paraId="232804AA" w14:textId="77777777" w:rsidR="006B0C86" w:rsidRDefault="006B0C86" w:rsidP="006B0C86">
      <w:pPr>
        <w:spacing w:after="120"/>
      </w:pPr>
    </w:p>
    <w:p w14:paraId="5147B863" w14:textId="77777777"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14:paraId="47798482" w14:textId="77777777"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</w:t>
      </w:r>
      <w:proofErr w:type="gramStart"/>
      <w:r>
        <w:t>nájemce</w:t>
      </w:r>
      <w:r w:rsidR="007B736C">
        <w:t>m</w:t>
      </w:r>
      <w:r>
        <w:t xml:space="preserve">  </w:t>
      </w:r>
      <w:r w:rsidRPr="004A1D55">
        <w:rPr>
          <w:rFonts w:cs="Calibri"/>
        </w:rPr>
        <w:t>[</w:t>
      </w:r>
      <w:proofErr w:type="gramEnd"/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14:paraId="1BDD4133" w14:textId="77777777"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 xml:space="preserve">ku </w:t>
      </w:r>
      <w:proofErr w:type="spellStart"/>
      <w:r w:rsidR="007B736C">
        <w:rPr>
          <w:rFonts w:cs="Calibri"/>
        </w:rPr>
        <w:t>p</w:t>
      </w:r>
      <w:r>
        <w:rPr>
          <w:rFonts w:cs="Calibri"/>
        </w:rPr>
        <w:t>arc</w:t>
      </w:r>
      <w:proofErr w:type="spellEnd"/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</w:t>
      </w:r>
      <w:proofErr w:type="gramStart"/>
      <w:r>
        <w:rPr>
          <w:rFonts w:cs="Calibri"/>
          <w:i/>
          <w:highlight w:val="yellow"/>
        </w:rPr>
        <w:t xml:space="preserve">pozemku </w:t>
      </w:r>
      <w:r w:rsidRPr="00205D4B">
        <w:rPr>
          <w:rFonts w:cs="Calibri"/>
          <w:highlight w:val="yellow"/>
        </w:rPr>
        <w:t>]</w:t>
      </w:r>
      <w:proofErr w:type="gramEnd"/>
    </w:p>
    <w:p w14:paraId="121B106E" w14:textId="70087DDB"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 xml:space="preserve">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</w:t>
      </w:r>
      <w:proofErr w:type="gramStart"/>
      <w:r w:rsidRPr="00205D4B">
        <w:rPr>
          <w:rFonts w:cs="Calibri"/>
          <w:highlight w:val="yellow"/>
        </w:rPr>
        <w:t>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proofErr w:type="gramEnd"/>
      <w:r>
        <w:rPr>
          <w:rFonts w:cs="Calibri"/>
          <w:i/>
          <w:highlight w:val="yellow"/>
        </w:rPr>
        <w:t xml:space="preserve">specifikovat pokud jde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>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14:paraId="335209B4" w14:textId="10D12BEE"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 xml:space="preserve">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 jehož součásti je budova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>. případně bez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 xml:space="preserve">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 xml:space="preserve">s </w:t>
      </w:r>
      <w:proofErr w:type="gramStart"/>
      <w:r>
        <w:rPr>
          <w:rFonts w:cs="Calibri"/>
          <w:i/>
          <w:highlight w:val="yellow"/>
        </w:rPr>
        <w:t xml:space="preserve">pozemkem </w:t>
      </w:r>
      <w:r w:rsidRPr="00205D4B">
        <w:rPr>
          <w:rFonts w:cs="Calibri"/>
          <w:highlight w:val="yellow"/>
        </w:rPr>
        <w:t>]</w:t>
      </w:r>
      <w:proofErr w:type="gramEnd"/>
    </w:p>
    <w:p w14:paraId="6D4B0BA4" w14:textId="77777777" w:rsidR="00CC4F73" w:rsidRDefault="00BD78EE" w:rsidP="00C077C9">
      <w:pPr>
        <w:spacing w:after="120"/>
        <w:ind w:left="360"/>
        <w:jc w:val="both"/>
      </w:pPr>
      <w:r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14:paraId="730A76D4" w14:textId="438EF631"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lastRenderedPageBreak/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</w:t>
      </w:r>
      <w:proofErr w:type="gramStart"/>
      <w:r w:rsidR="00BD78EE">
        <w:rPr>
          <w:rFonts w:cs="Calibri"/>
        </w:rPr>
        <w:t>rámci</w:t>
      </w:r>
      <w:proofErr w:type="gramEnd"/>
      <w:r w:rsidR="00BD78EE">
        <w:rPr>
          <w:rFonts w:cs="Calibri"/>
        </w:rPr>
        <w:t xml:space="preserve">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 xml:space="preserve">e zřizováním, obnovou </w:t>
      </w:r>
      <w:r w:rsidR="00ED4DD2">
        <w:rPr>
          <w:rFonts w:cs="Calibri"/>
        </w:rPr>
        <w:br/>
      </w:r>
      <w:r w:rsidR="002A0A5A">
        <w:rPr>
          <w:rFonts w:cs="Calibri"/>
        </w:rPr>
        <w:t>a</w:t>
      </w:r>
      <w:r w:rsidR="00BD78EE">
        <w:rPr>
          <w:rFonts w:cs="Calibri"/>
        </w:rPr>
        <w:t xml:space="preserve"> provozem distribuční soustavy.</w:t>
      </w:r>
    </w:p>
    <w:p w14:paraId="737DA4B7" w14:textId="77777777" w:rsidR="00BD78EE" w:rsidRDefault="00BD78EE" w:rsidP="00C077C9">
      <w:pPr>
        <w:spacing w:after="120"/>
        <w:jc w:val="both"/>
        <w:rPr>
          <w:b/>
        </w:rPr>
      </w:pPr>
    </w:p>
    <w:p w14:paraId="3624EA81" w14:textId="77777777"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14:paraId="4145319A" w14:textId="77777777"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14:paraId="168CB983" w14:textId="77777777"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14:paraId="2FB5A4E4" w14:textId="77777777"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14:paraId="6683918C" w14:textId="77777777"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14:paraId="60739614" w14:textId="77777777"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14:paraId="4D515E86" w14:textId="77777777"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14:paraId="45A40BAD" w14:textId="77777777"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14:paraId="4160D340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14:paraId="3A950B34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14:paraId="02DB9247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14:paraId="3C874CBD" w14:textId="77777777"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14:paraId="2D97C92D" w14:textId="77777777"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14:paraId="330D9E03" w14:textId="77777777"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14:paraId="2C73AAB0" w14:textId="77777777" w:rsidR="00BA2195" w:rsidRDefault="00BA2195" w:rsidP="003C3B77">
      <w:pPr>
        <w:spacing w:after="120"/>
        <w:jc w:val="center"/>
      </w:pPr>
      <w:r>
        <w:t>III. Závěrečná ustanovení</w:t>
      </w:r>
    </w:p>
    <w:p w14:paraId="6C67F45B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14:paraId="6B163FC4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</w:t>
      </w:r>
      <w:proofErr w:type="gramStart"/>
      <w:r>
        <w:t>obdrží</w:t>
      </w:r>
      <w:proofErr w:type="gramEnd"/>
      <w:r>
        <w:t xml:space="preserve"> jeden výtisk.</w:t>
      </w:r>
    </w:p>
    <w:p w14:paraId="4F993405" w14:textId="14251B28"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 xml:space="preserve">dě na základě jejich pravé </w:t>
      </w:r>
      <w:r w:rsidR="00ED4DD2">
        <w:br/>
      </w:r>
      <w:r>
        <w:t>a svobodné</w:t>
      </w:r>
      <w:r w:rsidR="00BF7658">
        <w:t xml:space="preserve"> </w:t>
      </w:r>
      <w:proofErr w:type="gramStart"/>
      <w:r w:rsidR="00BF7658">
        <w:t>vůle</w:t>
      </w:r>
      <w:proofErr w:type="gramEnd"/>
      <w:r w:rsidR="00BF7658">
        <w:t xml:space="preserve"> a nikoliv v tísni a za jinak nápadně nevýhodných podmínek, dohodu si přečetly, </w:t>
      </w:r>
      <w:r w:rsidR="00ED4DD2">
        <w:br/>
      </w:r>
      <w:r w:rsidR="00BF7658">
        <w:t>s jejím obsahem souhlasí a na důkaz toho připojují své podpisy.</w:t>
      </w:r>
    </w:p>
    <w:p w14:paraId="436D7A5C" w14:textId="77777777"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14:paraId="11D626F6" w14:textId="77777777"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14:paraId="726CA200" w14:textId="77777777" w:rsidR="000A7B42" w:rsidRDefault="000A7B42" w:rsidP="003C3B77">
      <w:pPr>
        <w:spacing w:after="120"/>
        <w:jc w:val="both"/>
      </w:pPr>
    </w:p>
    <w:p w14:paraId="3853C6DB" w14:textId="1F9D5904"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14:paraId="01009B93" w14:textId="77777777"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2B68E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E65BE" w14:textId="77777777" w:rsidR="00041C08" w:rsidRDefault="00041C08" w:rsidP="006B0C86">
      <w:pPr>
        <w:spacing w:after="0" w:line="240" w:lineRule="auto"/>
      </w:pPr>
      <w:r>
        <w:separator/>
      </w:r>
    </w:p>
  </w:endnote>
  <w:endnote w:type="continuationSeparator" w:id="0">
    <w:p w14:paraId="036FA456" w14:textId="77777777" w:rsidR="00041C08" w:rsidRDefault="00041C08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3C6D" w14:textId="12B85316" w:rsidR="00BB49EE" w:rsidRDefault="00BB49EE">
    <w:pPr>
      <w:pStyle w:val="Zpat"/>
      <w:jc w:val="center"/>
    </w:pPr>
    <w:r>
      <w:t>[</w:t>
    </w:r>
    <w:r w:rsidR="001E3B43">
      <w:fldChar w:fldCharType="begin"/>
    </w:r>
    <w:r>
      <w:instrText>PAGE   \* MERGEFORMAT</w:instrText>
    </w:r>
    <w:r w:rsidR="001E3B43">
      <w:fldChar w:fldCharType="separate"/>
    </w:r>
    <w:r w:rsidR="007231AB">
      <w:rPr>
        <w:noProof/>
      </w:rPr>
      <w:t>2</w:t>
    </w:r>
    <w:r w:rsidR="001E3B43">
      <w:fldChar w:fldCharType="end"/>
    </w:r>
    <w:r>
      <w:t>]</w:t>
    </w:r>
  </w:p>
  <w:p w14:paraId="720DFD4F" w14:textId="77777777"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9E974" w14:textId="77777777" w:rsidR="00041C08" w:rsidRDefault="00041C08" w:rsidP="006B0C86">
      <w:pPr>
        <w:spacing w:after="0" w:line="240" w:lineRule="auto"/>
      </w:pPr>
      <w:r>
        <w:separator/>
      </w:r>
    </w:p>
  </w:footnote>
  <w:footnote w:type="continuationSeparator" w:id="0">
    <w:p w14:paraId="55A1D80E" w14:textId="77777777" w:rsidR="00041C08" w:rsidRDefault="00041C08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E5967" w14:textId="354B5B09" w:rsidR="000A7B42" w:rsidRDefault="000A7B42" w:rsidP="000A7B42">
    <w:pPr>
      <w:pStyle w:val="Zhlav"/>
      <w:tabs>
        <w:tab w:val="left" w:pos="3465"/>
      </w:tabs>
      <w:jc w:val="right"/>
    </w:pPr>
    <w:r>
      <w:rPr>
        <w:noProof/>
        <w:lang w:eastAsia="cs-CZ"/>
      </w:rPr>
      <w:drawing>
        <wp:anchor distT="0" distB="0" distL="114300" distR="114300" simplePos="0" relativeHeight="251687424" behindDoc="1" locked="0" layoutInCell="1" allowOverlap="1" wp14:anchorId="0532F67C" wp14:editId="38BE3B08">
          <wp:simplePos x="0" y="0"/>
          <wp:positionH relativeFrom="column">
            <wp:posOffset>-614045</wp:posOffset>
          </wp:positionH>
          <wp:positionV relativeFrom="paragraph">
            <wp:posOffset>-243840</wp:posOffset>
          </wp:positionV>
          <wp:extent cx="3630930" cy="403860"/>
          <wp:effectExtent l="0" t="0" r="0" b="0"/>
          <wp:wrapTight wrapText="bothSides">
            <wp:wrapPolygon edited="0">
              <wp:start x="0" y="0"/>
              <wp:lineTo x="0" y="20377"/>
              <wp:lineTo x="3853" y="20377"/>
              <wp:lineTo x="15979" y="20377"/>
              <wp:lineTo x="15752" y="16302"/>
              <wp:lineTo x="21532" y="9170"/>
              <wp:lineTo x="21419" y="0"/>
              <wp:lineTo x="3853" y="0"/>
              <wp:lineTo x="0" y="0"/>
            </wp:wrapPolygon>
          </wp:wrapTight>
          <wp:docPr id="1" name="Obrázek 2" descr="C:\Users\P17449\AppData\Local\Microsoft\Windows\Temporary Internet Files\Content.Outlook\5WRHZHW3\cs_horizontal_cef_logo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17449\AppData\Local\Microsoft\Windows\Temporary Internet Files\Content.Outlook\5WRHZHW3\cs_horizontal_cef_logo (00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093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0296B910" w14:textId="41C437CC" w:rsidR="000A7B42" w:rsidRDefault="000A7B42" w:rsidP="000A7B42">
    <w:pPr>
      <w:pStyle w:val="Zhlav"/>
      <w:tabs>
        <w:tab w:val="left" w:pos="3465"/>
      </w:tabs>
      <w:jc w:val="right"/>
    </w:pPr>
    <w:r>
      <w:t>01_Priloha_11 – Dohoda o jednorázové náhradě škod_2021</w:t>
    </w:r>
  </w:p>
  <w:p w14:paraId="41646CC7" w14:textId="4802FA5B" w:rsidR="006B0C86" w:rsidRPr="00DC5C74" w:rsidRDefault="000A7B42" w:rsidP="000A7B42">
    <w:pPr>
      <w:pStyle w:val="Zhlav"/>
      <w:tabs>
        <w:tab w:val="left" w:pos="3465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C86"/>
    <w:rsid w:val="00040A1B"/>
    <w:rsid w:val="00041C08"/>
    <w:rsid w:val="0004551F"/>
    <w:rsid w:val="00070A7E"/>
    <w:rsid w:val="000764EC"/>
    <w:rsid w:val="00080FF1"/>
    <w:rsid w:val="00096821"/>
    <w:rsid w:val="000A7B42"/>
    <w:rsid w:val="000B0513"/>
    <w:rsid w:val="000F1D92"/>
    <w:rsid w:val="000F3531"/>
    <w:rsid w:val="001031BE"/>
    <w:rsid w:val="001332B7"/>
    <w:rsid w:val="00185B25"/>
    <w:rsid w:val="001B3497"/>
    <w:rsid w:val="001C4D14"/>
    <w:rsid w:val="001D1AD8"/>
    <w:rsid w:val="001E3B43"/>
    <w:rsid w:val="002075C0"/>
    <w:rsid w:val="002355BE"/>
    <w:rsid w:val="00253F77"/>
    <w:rsid w:val="00256EF2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51920"/>
    <w:rsid w:val="00454544"/>
    <w:rsid w:val="004816C1"/>
    <w:rsid w:val="00483F6B"/>
    <w:rsid w:val="00495A12"/>
    <w:rsid w:val="004A1BD3"/>
    <w:rsid w:val="004A1D55"/>
    <w:rsid w:val="004A69A8"/>
    <w:rsid w:val="004E5FE9"/>
    <w:rsid w:val="00500A9D"/>
    <w:rsid w:val="0052326D"/>
    <w:rsid w:val="00524BA3"/>
    <w:rsid w:val="005339A9"/>
    <w:rsid w:val="0059244D"/>
    <w:rsid w:val="005B01DD"/>
    <w:rsid w:val="005D1767"/>
    <w:rsid w:val="005F5C47"/>
    <w:rsid w:val="0062393C"/>
    <w:rsid w:val="00634109"/>
    <w:rsid w:val="00642681"/>
    <w:rsid w:val="00695088"/>
    <w:rsid w:val="00697F87"/>
    <w:rsid w:val="006B0C86"/>
    <w:rsid w:val="006B74B4"/>
    <w:rsid w:val="006C2E3F"/>
    <w:rsid w:val="006E4C6E"/>
    <w:rsid w:val="006E7571"/>
    <w:rsid w:val="007042D6"/>
    <w:rsid w:val="007229DD"/>
    <w:rsid w:val="007231AB"/>
    <w:rsid w:val="0073211B"/>
    <w:rsid w:val="007332D6"/>
    <w:rsid w:val="00771CA0"/>
    <w:rsid w:val="0077296F"/>
    <w:rsid w:val="007A011B"/>
    <w:rsid w:val="007B736C"/>
    <w:rsid w:val="007B7524"/>
    <w:rsid w:val="007C6396"/>
    <w:rsid w:val="007E0719"/>
    <w:rsid w:val="00834A97"/>
    <w:rsid w:val="00836FF1"/>
    <w:rsid w:val="00847E57"/>
    <w:rsid w:val="0085437B"/>
    <w:rsid w:val="00861EB1"/>
    <w:rsid w:val="00871C98"/>
    <w:rsid w:val="0087395F"/>
    <w:rsid w:val="00875032"/>
    <w:rsid w:val="008A0783"/>
    <w:rsid w:val="008F5D90"/>
    <w:rsid w:val="00923AEF"/>
    <w:rsid w:val="009600F4"/>
    <w:rsid w:val="00963229"/>
    <w:rsid w:val="009D2E74"/>
    <w:rsid w:val="009D778F"/>
    <w:rsid w:val="00A03E38"/>
    <w:rsid w:val="00A05D98"/>
    <w:rsid w:val="00A25631"/>
    <w:rsid w:val="00A34846"/>
    <w:rsid w:val="00A44326"/>
    <w:rsid w:val="00AC0A9C"/>
    <w:rsid w:val="00AD7C85"/>
    <w:rsid w:val="00B045CA"/>
    <w:rsid w:val="00B1573A"/>
    <w:rsid w:val="00B17129"/>
    <w:rsid w:val="00B91C03"/>
    <w:rsid w:val="00B93894"/>
    <w:rsid w:val="00BA2195"/>
    <w:rsid w:val="00BA79BE"/>
    <w:rsid w:val="00BB49EE"/>
    <w:rsid w:val="00BD78EE"/>
    <w:rsid w:val="00BF7658"/>
    <w:rsid w:val="00BF7F8D"/>
    <w:rsid w:val="00C077C9"/>
    <w:rsid w:val="00C309DB"/>
    <w:rsid w:val="00C720AF"/>
    <w:rsid w:val="00C777B0"/>
    <w:rsid w:val="00C83313"/>
    <w:rsid w:val="00CB0BAA"/>
    <w:rsid w:val="00CC4F73"/>
    <w:rsid w:val="00CF62C7"/>
    <w:rsid w:val="00D3248F"/>
    <w:rsid w:val="00D91EA7"/>
    <w:rsid w:val="00D936C2"/>
    <w:rsid w:val="00DB5AC1"/>
    <w:rsid w:val="00DC5C74"/>
    <w:rsid w:val="00DC7E59"/>
    <w:rsid w:val="00DD39B5"/>
    <w:rsid w:val="00E20812"/>
    <w:rsid w:val="00E27B8D"/>
    <w:rsid w:val="00E3690D"/>
    <w:rsid w:val="00E40898"/>
    <w:rsid w:val="00E67D83"/>
    <w:rsid w:val="00E84EC3"/>
    <w:rsid w:val="00EC32D6"/>
    <w:rsid w:val="00ED4DD2"/>
    <w:rsid w:val="00EE4C58"/>
    <w:rsid w:val="00F06AC4"/>
    <w:rsid w:val="00F22957"/>
    <w:rsid w:val="00F301C1"/>
    <w:rsid w:val="00F91B14"/>
    <w:rsid w:val="00F95B97"/>
    <w:rsid w:val="00FB292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3316B"/>
  <w15:docId w15:val="{0D1C57D0-3830-42E8-AACD-32641B40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7AD20-249C-4951-9811-FF19893569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489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9</cp:revision>
  <dcterms:created xsi:type="dcterms:W3CDTF">2022-04-10T16:35:00Z</dcterms:created>
  <dcterms:modified xsi:type="dcterms:W3CDTF">2022-09-30T11:16:00Z</dcterms:modified>
</cp:coreProperties>
</file>