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7D318" w14:textId="607B7B2F" w:rsidR="00D60B93" w:rsidRPr="004B7FB6" w:rsidRDefault="00D60B93" w:rsidP="00D60B93">
      <w:pPr>
        <w:suppressAutoHyphens/>
        <w:jc w:val="left"/>
        <w:rPr>
          <w:lang w:val="cs-CZ"/>
        </w:rPr>
      </w:pPr>
      <w:r>
        <w:rPr>
          <w:lang w:val="cs-CZ"/>
        </w:rPr>
        <w:t xml:space="preserve">Příloha č. </w:t>
      </w:r>
      <w:r w:rsidR="00617A22">
        <w:rPr>
          <w:lang w:val="cs-CZ"/>
        </w:rPr>
        <w:t>2</w:t>
      </w:r>
      <w:r>
        <w:rPr>
          <w:lang w:val="cs-CZ"/>
        </w:rPr>
        <w:t xml:space="preserve">. ke smlouvě  </w:t>
      </w:r>
      <w:r w:rsidR="00617A22">
        <w:rPr>
          <w:rFonts w:ascii="Calibri" w:hAnsi="Calibri" w:cs="Calibri"/>
          <w:lang w:val="cs-CZ"/>
        </w:rPr>
        <w:t xml:space="preserve">na </w:t>
      </w:r>
      <w:r w:rsidR="00393FE3">
        <w:rPr>
          <w:rFonts w:ascii="Calibri" w:hAnsi="Calibri" w:cs="Calibri"/>
          <w:lang w:val="cs-CZ"/>
        </w:rPr>
        <w:t>„</w:t>
      </w:r>
      <w:r w:rsidR="00617A22" w:rsidRPr="00A6186A">
        <w:rPr>
          <w:rFonts w:cs="Calibri"/>
        </w:rPr>
        <w:t>PROJEKTOVÉ DOKUMENTACE VN, NN</w:t>
      </w:r>
      <w:r w:rsidR="00393FE3">
        <w:rPr>
          <w:rFonts w:cs="Calibri"/>
        </w:rPr>
        <w:t xml:space="preserve"> 2023“</w:t>
      </w:r>
    </w:p>
    <w:p w14:paraId="406C2762" w14:textId="0DF8DE98" w:rsidR="008C0412" w:rsidRPr="004B7FB6" w:rsidRDefault="004B7FB6" w:rsidP="00F402B9">
      <w:pPr>
        <w:pStyle w:val="Nzev"/>
        <w:widowControl/>
        <w:suppressAutoHyphens/>
        <w:jc w:val="right"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7772D3D8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Smluvní strany:</w:t>
      </w:r>
    </w:p>
    <w:p w14:paraId="0B35F291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52479">
        <w:rPr>
          <w:b/>
          <w:lang w:eastAsia="cs-CZ"/>
        </w:rPr>
        <w:t>EG.D, a.s.</w:t>
      </w:r>
      <w:r>
        <w:rPr>
          <w:b/>
          <w:lang w:eastAsia="cs-CZ"/>
        </w:rPr>
        <w:t xml:space="preserve"> </w:t>
      </w:r>
      <w:r w:rsidRPr="00F35DCC">
        <w:rPr>
          <w:szCs w:val="22"/>
        </w:rPr>
        <w:t xml:space="preserve">se sídlem: </w:t>
      </w:r>
      <w:r>
        <w:t>Lidická 1873/36, Černá Pole, 602 00 Brno</w:t>
      </w:r>
    </w:p>
    <w:p w14:paraId="2FA76A23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IČ</w:t>
      </w:r>
      <w:r>
        <w:rPr>
          <w:szCs w:val="22"/>
        </w:rPr>
        <w:t>O</w:t>
      </w:r>
      <w:r w:rsidRPr="00F35DCC">
        <w:rPr>
          <w:szCs w:val="22"/>
        </w:rPr>
        <w:t xml:space="preserve">: </w:t>
      </w:r>
      <w:r w:rsidRPr="00385245">
        <w:t>28085400</w:t>
      </w:r>
      <w:r w:rsidRPr="00F35DCC">
        <w:rPr>
          <w:szCs w:val="22"/>
        </w:rPr>
        <w:t xml:space="preserve">, DIČ: </w:t>
      </w:r>
      <w:r w:rsidRPr="00385245">
        <w:t>CZ28085400</w:t>
      </w:r>
    </w:p>
    <w:p w14:paraId="449F82CD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 xml:space="preserve">bank. spojení: </w:t>
      </w:r>
      <w:r w:rsidRPr="00B072E1">
        <w:t>27-9426120297/0100</w:t>
      </w:r>
      <w:r>
        <w:t>, Komerční banka a.s.</w:t>
      </w:r>
    </w:p>
    <w:p w14:paraId="3669D441" w14:textId="77777777" w:rsidR="00617A22" w:rsidRPr="007B14DE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zastoupen</w:t>
      </w:r>
      <w:r>
        <w:rPr>
          <w:szCs w:val="22"/>
        </w:rPr>
        <w:t>á</w:t>
      </w:r>
      <w:r w:rsidRPr="00F35DCC">
        <w:rPr>
          <w:szCs w:val="22"/>
        </w:rPr>
        <w:t xml:space="preserve">: </w:t>
      </w:r>
      <w:r w:rsidRPr="007B14DE">
        <w:rPr>
          <w:szCs w:val="22"/>
        </w:rPr>
        <w:t>Ing. Pavlem Čadou, Ph.D., místopředsedou představenstva</w:t>
      </w:r>
      <w:r>
        <w:rPr>
          <w:szCs w:val="22"/>
        </w:rPr>
        <w:t xml:space="preserve"> a Ing. Davidem Šafářem, členem představenstva</w:t>
      </w:r>
    </w:p>
    <w:p w14:paraId="15009D07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CD1EC6">
        <w:rPr>
          <w:szCs w:val="22"/>
        </w:rPr>
        <w:t>Zapsaná v obchodním rejstříku vedeném u Krajského soudu v Brně, Spisová značka B 8477</w:t>
      </w:r>
    </w:p>
    <w:p w14:paraId="5394E019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 w:rsidRPr="00F35DCC">
        <w:rPr>
          <w:rStyle w:val="RLProhlensmluvnchstranChar"/>
          <w:szCs w:val="22"/>
        </w:rPr>
        <w:t>Objednatel</w:t>
      </w:r>
      <w:r w:rsidRPr="00F35DCC">
        <w:rPr>
          <w:szCs w:val="22"/>
        </w:rPr>
        <w:t>“)</w:t>
      </w:r>
      <w:r>
        <w:rPr>
          <w:szCs w:val="22"/>
        </w:rPr>
        <w:t>,</w:t>
      </w:r>
    </w:p>
    <w:p w14:paraId="1165EEA9" w14:textId="77777777" w:rsidR="00617A22" w:rsidRPr="00F35DCC" w:rsidRDefault="00617A22" w:rsidP="00617A22">
      <w:pPr>
        <w:pStyle w:val="RLdajeosmluvnstran"/>
        <w:jc w:val="left"/>
        <w:rPr>
          <w:szCs w:val="22"/>
        </w:rPr>
      </w:pPr>
      <w:r>
        <w:rPr>
          <w:szCs w:val="22"/>
        </w:rPr>
        <w:t>a</w:t>
      </w:r>
    </w:p>
    <w:p w14:paraId="0E817921" w14:textId="77777777" w:rsidR="00617A22" w:rsidRPr="00454AEC" w:rsidRDefault="00617A22" w:rsidP="00617A22">
      <w:pPr>
        <w:pStyle w:val="RLProhlensmluvnchstran"/>
        <w:jc w:val="left"/>
        <w:rPr>
          <w:szCs w:val="22"/>
          <w:highlight w:val="yellow"/>
          <w:lang w:val="en-US"/>
        </w:rPr>
      </w:pPr>
      <w:r w:rsidRPr="000B58CD">
        <w:rPr>
          <w:szCs w:val="22"/>
          <w:highlight w:val="yellow"/>
        </w:rPr>
        <w:t>[DOPLNÍ DODAVATEL</w:t>
      </w:r>
      <w:r w:rsidRPr="00454AEC">
        <w:rPr>
          <w:szCs w:val="22"/>
          <w:highlight w:val="yellow"/>
          <w:lang w:val="en-US"/>
        </w:rPr>
        <w:t>]</w:t>
      </w:r>
    </w:p>
    <w:p w14:paraId="18108F27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se sídlem: </w:t>
      </w:r>
    </w:p>
    <w:p w14:paraId="4E508C6E" w14:textId="77777777" w:rsidR="00617A22" w:rsidRPr="00B16DA8" w:rsidRDefault="00617A22" w:rsidP="00617A22">
      <w:pPr>
        <w:pStyle w:val="RLProhlensmluvnchstran"/>
        <w:jc w:val="left"/>
        <w:rPr>
          <w:b w:val="0"/>
          <w:szCs w:val="22"/>
        </w:rPr>
      </w:pPr>
      <w:r w:rsidRPr="00B16DA8">
        <w:rPr>
          <w:b w:val="0"/>
          <w:szCs w:val="22"/>
        </w:rPr>
        <w:t xml:space="preserve">IČO: </w:t>
      </w:r>
      <w:r w:rsidRPr="00B16DA8">
        <w:rPr>
          <w:b w:val="0"/>
          <w:szCs w:val="22"/>
          <w:highlight w:val="yellow"/>
        </w:rPr>
        <w:t>[DOPLNÍ DODAVATEL</w:t>
      </w:r>
      <w:r w:rsidRPr="00895AE8">
        <w:rPr>
          <w:b w:val="0"/>
          <w:szCs w:val="22"/>
          <w:highlight w:val="yellow"/>
        </w:rPr>
        <w:t>]</w:t>
      </w:r>
      <w:r w:rsidRPr="00B16DA8">
        <w:rPr>
          <w:b w:val="0"/>
          <w:szCs w:val="22"/>
        </w:rPr>
        <w:t xml:space="preserve">, DIČ: </w:t>
      </w:r>
      <w:r w:rsidRPr="00B16DA8">
        <w:rPr>
          <w:b w:val="0"/>
          <w:szCs w:val="22"/>
          <w:highlight w:val="yellow"/>
        </w:rPr>
        <w:t>[DOPLNÍ DODAVATEL</w:t>
      </w:r>
      <w:r w:rsidRPr="00895AE8">
        <w:rPr>
          <w:b w:val="0"/>
          <w:szCs w:val="22"/>
          <w:highlight w:val="yellow"/>
        </w:rPr>
        <w:t>]</w:t>
      </w:r>
    </w:p>
    <w:p w14:paraId="032839D2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společnost zapsaná v obchodním rejstříku vedeném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 soudem v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>,</w:t>
      </w:r>
    </w:p>
    <w:p w14:paraId="393EE94F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oddíl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vložka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</w:p>
    <w:p w14:paraId="3D894222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bank. spojení: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č. účtu: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</w:p>
    <w:p w14:paraId="55BAF94D" w14:textId="77777777" w:rsidR="00617A22" w:rsidRPr="000B58CD" w:rsidRDefault="00617A22" w:rsidP="00617A22">
      <w:pPr>
        <w:pStyle w:val="RLdajeosmluvnstran"/>
        <w:jc w:val="left"/>
        <w:rPr>
          <w:szCs w:val="22"/>
        </w:rPr>
      </w:pPr>
      <w:r w:rsidRPr="000B58CD">
        <w:rPr>
          <w:szCs w:val="22"/>
        </w:rPr>
        <w:t xml:space="preserve">zastoupený: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  <w:r w:rsidRPr="000B58CD">
        <w:rPr>
          <w:szCs w:val="22"/>
        </w:rPr>
        <w:t xml:space="preserve">, </w:t>
      </w:r>
      <w:r w:rsidRPr="00B16DA8">
        <w:rPr>
          <w:szCs w:val="22"/>
          <w:highlight w:val="yellow"/>
        </w:rPr>
        <w:t>[DOPLNÍ DODAVATEL</w:t>
      </w:r>
      <w:r w:rsidRPr="00895AE8">
        <w:rPr>
          <w:szCs w:val="22"/>
          <w:highlight w:val="yellow"/>
        </w:rPr>
        <w:t>]</w:t>
      </w:r>
    </w:p>
    <w:p w14:paraId="00FAEED8" w14:textId="77777777" w:rsidR="00617A22" w:rsidRDefault="00617A22" w:rsidP="00617A22">
      <w:pPr>
        <w:pStyle w:val="RLdajeosmluvnstran"/>
        <w:jc w:val="left"/>
        <w:rPr>
          <w:szCs w:val="22"/>
        </w:rPr>
      </w:pPr>
      <w:r w:rsidRPr="00F35DCC">
        <w:rPr>
          <w:szCs w:val="22"/>
        </w:rPr>
        <w:t>(dále jen „</w:t>
      </w:r>
      <w:r>
        <w:rPr>
          <w:rStyle w:val="RLProhlensmluvnchstranChar"/>
          <w:szCs w:val="22"/>
        </w:rPr>
        <w:t>Zhotovitel 1</w:t>
      </w:r>
      <w:r w:rsidRPr="00F35DCC">
        <w:rPr>
          <w:szCs w:val="22"/>
        </w:rPr>
        <w:t>“)</w:t>
      </w:r>
      <w:r>
        <w:rPr>
          <w:szCs w:val="22"/>
        </w:rPr>
        <w:t>,</w:t>
      </w:r>
    </w:p>
    <w:p w14:paraId="35A98F37" w14:textId="77777777" w:rsidR="00617A22" w:rsidRPr="00090140" w:rsidRDefault="00617A22" w:rsidP="00617A22">
      <w:pPr>
        <w:pStyle w:val="RLdajeosmluvnstran"/>
        <w:jc w:val="left"/>
        <w:rPr>
          <w:b/>
          <w:bCs/>
          <w:szCs w:val="22"/>
        </w:rPr>
      </w:pPr>
      <w:r>
        <w:rPr>
          <w:szCs w:val="22"/>
        </w:rPr>
        <w:t>a</w:t>
      </w:r>
    </w:p>
    <w:p w14:paraId="44E7F40B" w14:textId="77777777" w:rsidR="00617A22" w:rsidRPr="00090140" w:rsidRDefault="00617A22" w:rsidP="00617A22">
      <w:pPr>
        <w:pStyle w:val="RLdajeosmluvnstran"/>
        <w:keepNext/>
        <w:jc w:val="left"/>
        <w:rPr>
          <w:b/>
          <w:bCs/>
          <w:szCs w:val="22"/>
        </w:rPr>
      </w:pPr>
      <w:r w:rsidRPr="00090140">
        <w:rPr>
          <w:b/>
          <w:bCs/>
          <w:szCs w:val="22"/>
          <w:highlight w:val="yellow"/>
        </w:rPr>
        <w:t>[DOPLNÍ DODAVATEL]</w:t>
      </w:r>
      <w:r w:rsidRPr="00090140">
        <w:rPr>
          <w:b/>
          <w:bCs/>
          <w:szCs w:val="22"/>
        </w:rPr>
        <w:t xml:space="preserve"> </w:t>
      </w:r>
    </w:p>
    <w:p w14:paraId="118A1EBE" w14:textId="77777777" w:rsidR="00617A22" w:rsidRPr="00F35DCC" w:rsidRDefault="00617A22" w:rsidP="00617A22">
      <w:pPr>
        <w:pStyle w:val="RLdajeosmluvnstran"/>
        <w:keepNext/>
        <w:jc w:val="left"/>
        <w:rPr>
          <w:szCs w:val="22"/>
        </w:rPr>
      </w:pPr>
      <w:r w:rsidRPr="00F35DCC">
        <w:rPr>
          <w:szCs w:val="22"/>
        </w:rPr>
        <w:t xml:space="preserve">se sídlem: </w:t>
      </w:r>
      <w:r w:rsidRPr="00090140">
        <w:rPr>
          <w:highlight w:val="yellow"/>
        </w:rPr>
        <w:t>[BUDE DOPLNĚNO]</w:t>
      </w:r>
    </w:p>
    <w:p w14:paraId="7ACA2334" w14:textId="77777777" w:rsidR="00617A22" w:rsidRPr="00F35DCC" w:rsidRDefault="00617A22" w:rsidP="00617A22">
      <w:pPr>
        <w:pStyle w:val="RLdajeosmluvnstran"/>
        <w:keepNext/>
        <w:jc w:val="left"/>
        <w:rPr>
          <w:szCs w:val="22"/>
        </w:rPr>
      </w:pPr>
      <w:r w:rsidRPr="00F35DCC">
        <w:rPr>
          <w:szCs w:val="22"/>
        </w:rPr>
        <w:t>IČ</w:t>
      </w:r>
      <w:r>
        <w:rPr>
          <w:szCs w:val="22"/>
        </w:rPr>
        <w:t>O</w:t>
      </w:r>
      <w:r w:rsidRPr="00F35DCC">
        <w:rPr>
          <w:szCs w:val="22"/>
        </w:rPr>
        <w:t xml:space="preserve">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>,</w:t>
      </w:r>
      <w:r w:rsidRPr="00F35DCC">
        <w:rPr>
          <w:szCs w:val="22"/>
        </w:rPr>
        <w:t xml:space="preserve"> DIČ: </w:t>
      </w:r>
      <w:r w:rsidRPr="00090140">
        <w:rPr>
          <w:highlight w:val="yellow"/>
        </w:rPr>
        <w:t>[BUDE DOPLNĚNO]</w:t>
      </w:r>
    </w:p>
    <w:p w14:paraId="37B58D55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společnost zapsaná v obchodním rejstříku vedeném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 soudem v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>,</w:t>
      </w:r>
    </w:p>
    <w:p w14:paraId="4AFBD111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oddíl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vložka </w:t>
      </w:r>
      <w:r w:rsidRPr="00090140">
        <w:rPr>
          <w:highlight w:val="yellow"/>
        </w:rPr>
        <w:t>[BUDE DOPLNĚNO]</w:t>
      </w:r>
    </w:p>
    <w:p w14:paraId="39905530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bank. spojení: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č. účtu: </w:t>
      </w:r>
      <w:r w:rsidRPr="00090140">
        <w:rPr>
          <w:highlight w:val="yellow"/>
        </w:rPr>
        <w:t>[BUDE DOPLNĚNO]</w:t>
      </w:r>
    </w:p>
    <w:p w14:paraId="7120EE5F" w14:textId="77777777" w:rsidR="00617A22" w:rsidRPr="00090140" w:rsidRDefault="00617A22" w:rsidP="00617A22">
      <w:pPr>
        <w:pStyle w:val="RLdajeosmluvnstran"/>
        <w:keepNext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zastoupený: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</w:t>
      </w:r>
      <w:r w:rsidRPr="00090140">
        <w:rPr>
          <w:highlight w:val="yellow"/>
        </w:rPr>
        <w:t>[BUDE DOPLNĚNO]</w:t>
      </w:r>
    </w:p>
    <w:p w14:paraId="1765ADD9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>(dále jen „</w:t>
      </w:r>
      <w:r w:rsidRPr="00090140">
        <w:rPr>
          <w:rStyle w:val="RLProhlensmluvnchstranChar"/>
          <w:szCs w:val="22"/>
          <w:highlight w:val="yellow"/>
        </w:rPr>
        <w:t>Zhotovitel 2</w:t>
      </w:r>
      <w:r w:rsidRPr="00090140">
        <w:rPr>
          <w:szCs w:val="22"/>
          <w:highlight w:val="yellow"/>
        </w:rPr>
        <w:t>“),</w:t>
      </w:r>
    </w:p>
    <w:p w14:paraId="32CB10B6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>a</w:t>
      </w:r>
    </w:p>
    <w:p w14:paraId="334CD668" w14:textId="77777777" w:rsidR="00617A22" w:rsidRPr="00090140" w:rsidRDefault="00617A22" w:rsidP="00617A22">
      <w:pPr>
        <w:pStyle w:val="RLProhlensmluvnchstran"/>
        <w:jc w:val="left"/>
        <w:rPr>
          <w:szCs w:val="22"/>
          <w:highlight w:val="yellow"/>
        </w:rPr>
      </w:pPr>
      <w:r w:rsidRPr="00090140" w:rsidDel="00A4215E">
        <w:rPr>
          <w:szCs w:val="22"/>
          <w:highlight w:val="yellow"/>
        </w:rPr>
        <w:t xml:space="preserve"> </w:t>
      </w:r>
      <w:r w:rsidRPr="00090140">
        <w:rPr>
          <w:highlight w:val="yellow"/>
        </w:rPr>
        <w:t>[BUDE DOPLNĚNO]</w:t>
      </w:r>
    </w:p>
    <w:p w14:paraId="25CA27C7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se sídlem: </w:t>
      </w:r>
      <w:r w:rsidRPr="00090140">
        <w:rPr>
          <w:highlight w:val="yellow"/>
        </w:rPr>
        <w:t>[BUDE DOPLNĚNO]</w:t>
      </w:r>
    </w:p>
    <w:p w14:paraId="5764C885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lastRenderedPageBreak/>
        <w:t xml:space="preserve">IČO: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DIČ: </w:t>
      </w:r>
      <w:r w:rsidRPr="00090140">
        <w:rPr>
          <w:highlight w:val="yellow"/>
        </w:rPr>
        <w:t>[BUDE DOPLNĚNO]</w:t>
      </w:r>
    </w:p>
    <w:p w14:paraId="506D7E3E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společnost zapsaná v obchodním rejstříku vedeném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 soudem v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>,</w:t>
      </w:r>
    </w:p>
    <w:p w14:paraId="1390E7E5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oddíl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vložka </w:t>
      </w:r>
      <w:r w:rsidRPr="00090140">
        <w:rPr>
          <w:highlight w:val="yellow"/>
        </w:rPr>
        <w:t>[BUDE DOPLNĚNO]</w:t>
      </w:r>
    </w:p>
    <w:p w14:paraId="391CE7BA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bank. spojení: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č. účtu: </w:t>
      </w:r>
      <w:r w:rsidRPr="00090140">
        <w:rPr>
          <w:highlight w:val="yellow"/>
        </w:rPr>
        <w:t>[BUDE DOPLNĚNO]</w:t>
      </w:r>
    </w:p>
    <w:p w14:paraId="24F29281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 xml:space="preserve">zastoupený: </w:t>
      </w:r>
      <w:r w:rsidRPr="00090140">
        <w:rPr>
          <w:highlight w:val="yellow"/>
        </w:rPr>
        <w:t>[BUDE DOPLNĚNO]</w:t>
      </w:r>
      <w:r w:rsidRPr="00090140">
        <w:rPr>
          <w:szCs w:val="22"/>
          <w:highlight w:val="yellow"/>
        </w:rPr>
        <w:t xml:space="preserve">, </w:t>
      </w:r>
      <w:r w:rsidRPr="00090140">
        <w:rPr>
          <w:highlight w:val="yellow"/>
        </w:rPr>
        <w:t>[BUDE DOPLNĚNO]</w:t>
      </w:r>
    </w:p>
    <w:p w14:paraId="08EB20BB" w14:textId="77777777" w:rsidR="00617A22" w:rsidRPr="00090140" w:rsidRDefault="00617A22" w:rsidP="00617A22">
      <w:pPr>
        <w:pStyle w:val="RLdajeosmluvnstran"/>
        <w:jc w:val="left"/>
        <w:rPr>
          <w:szCs w:val="22"/>
          <w:highlight w:val="yellow"/>
        </w:rPr>
      </w:pPr>
      <w:r w:rsidRPr="00090140">
        <w:rPr>
          <w:szCs w:val="22"/>
          <w:highlight w:val="yellow"/>
        </w:rPr>
        <w:t>(dále jen „</w:t>
      </w:r>
      <w:r w:rsidRPr="00090140">
        <w:rPr>
          <w:rStyle w:val="RLProhlensmluvnchstranChar"/>
          <w:szCs w:val="22"/>
          <w:highlight w:val="yellow"/>
        </w:rPr>
        <w:t>Zhotovitel 3</w:t>
      </w:r>
      <w:r w:rsidRPr="00090140">
        <w:rPr>
          <w:szCs w:val="22"/>
          <w:highlight w:val="yellow"/>
        </w:rPr>
        <w:t>“),</w:t>
      </w:r>
    </w:p>
    <w:p w14:paraId="3F534C72" w14:textId="77777777" w:rsidR="00617A22" w:rsidRDefault="00617A22" w:rsidP="00617A22">
      <w:pPr>
        <w:pStyle w:val="RLdajeosmluvnstran"/>
        <w:jc w:val="left"/>
      </w:pPr>
      <w:r w:rsidRPr="00090140">
        <w:rPr>
          <w:highlight w:val="yellow"/>
        </w:rPr>
        <w:t>[BUDE DOPLNĚNO DLE SKUTEČNÉHO POČTU ÚČASTNÍKŮ RÁMCOVÉ DOHODY]</w:t>
      </w:r>
    </w:p>
    <w:p w14:paraId="79A89930" w14:textId="77777777" w:rsidR="00617A22" w:rsidRPr="004B7FB6" w:rsidRDefault="00617A22" w:rsidP="00617A22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jako zpracovatel údajů, dále jen „Zhotovitel“</w:t>
      </w:r>
      <w:r w:rsidRPr="004B7FB6">
        <w:rPr>
          <w:lang w:val="cs-CZ"/>
        </w:rPr>
        <w:t>–</w:t>
      </w:r>
    </w:p>
    <w:p w14:paraId="5409B63B" w14:textId="77777777" w:rsidR="00617A22" w:rsidRPr="004B7FB6" w:rsidRDefault="00617A22" w:rsidP="00617A22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>
        <w:rPr>
          <w:lang w:val="cs-CZ"/>
        </w:rPr>
        <w:t>společně dále jen „Smluvní strany“</w:t>
      </w:r>
      <w:r w:rsidRPr="004B7FB6">
        <w:rPr>
          <w:lang w:val="cs-CZ"/>
        </w:rPr>
        <w:t xml:space="preserve"> –</w:t>
      </w:r>
    </w:p>
    <w:p w14:paraId="13A0CF93" w14:textId="77777777" w:rsidR="00617A22" w:rsidRPr="004B7FB6" w:rsidRDefault="00617A22" w:rsidP="00617A22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Pr="004B7FB6">
        <w:rPr>
          <w:lang w:val="cs-CZ"/>
        </w:rPr>
        <w:t xml:space="preserve"> –</w:t>
      </w:r>
    </w:p>
    <w:p w14:paraId="6203661F" w14:textId="14503E4C" w:rsidR="00C96034" w:rsidRDefault="00C96034">
      <w:pPr>
        <w:rPr>
          <w:b/>
          <w:kern w:val="28"/>
          <w:sz w:val="40"/>
          <w:lang w:val="cs-CZ"/>
        </w:rPr>
      </w:pP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00D273B8" w14:textId="17D61FB4" w:rsidR="003C6205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118963487" w:history="1">
            <w:r w:rsidR="003C6205" w:rsidRPr="004179C9">
              <w:rPr>
                <w:rStyle w:val="Hypertextovodkaz"/>
              </w:rPr>
              <w:t>Preambule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_Toc118963487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3</w:t>
            </w:r>
            <w:r w:rsidR="003C6205">
              <w:rPr>
                <w:webHidden/>
              </w:rPr>
              <w:fldChar w:fldCharType="end"/>
            </w:r>
          </w:hyperlink>
        </w:p>
        <w:p w14:paraId="24AE1A22" w14:textId="011478EF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88" w:history="1">
            <w:r w:rsidR="003C6205" w:rsidRPr="004179C9">
              <w:rPr>
                <w:rStyle w:val="Hypertextovodkaz"/>
              </w:rPr>
              <w:t>§ 1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Předmět, doba trvání a specifikace Zpracování údajů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_Toc118963488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3</w:t>
            </w:r>
            <w:r w:rsidR="003C6205">
              <w:rPr>
                <w:webHidden/>
              </w:rPr>
              <w:fldChar w:fldCharType="end"/>
            </w:r>
          </w:hyperlink>
        </w:p>
        <w:p w14:paraId="462D5E59" w14:textId="65539542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89" w:history="1">
            <w:r w:rsidR="003C6205" w:rsidRPr="004179C9">
              <w:rPr>
                <w:rStyle w:val="Hypertextovodkaz"/>
              </w:rPr>
              <w:t>§ 2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Odpovědnost a rozsah oprávnění ke stanovení pokynů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_Toc118963489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7</w:t>
            </w:r>
            <w:r w:rsidR="003C6205">
              <w:rPr>
                <w:webHidden/>
              </w:rPr>
              <w:fldChar w:fldCharType="end"/>
            </w:r>
          </w:hyperlink>
        </w:p>
        <w:p w14:paraId="5589530F" w14:textId="3C48FFD6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0" w:history="1">
            <w:r w:rsidR="003C6205" w:rsidRPr="004179C9">
              <w:rPr>
                <w:rStyle w:val="Hypertextovodkaz"/>
              </w:rPr>
              <w:t>§ 3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Technická a organizační opatření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_Toc118963490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7</w:t>
            </w:r>
            <w:r w:rsidR="003C6205">
              <w:rPr>
                <w:webHidden/>
              </w:rPr>
              <w:fldChar w:fldCharType="end"/>
            </w:r>
          </w:hyperlink>
        </w:p>
        <w:p w14:paraId="10445CFD" w14:textId="2A7BCDBE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1" w:history="1">
            <w:r w:rsidR="003C6205" w:rsidRPr="004179C9">
              <w:rPr>
                <w:rStyle w:val="Hypertextovodkaz"/>
              </w:rPr>
              <w:t>§ 4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Oprava, omezení zpracování, výmaz a vrácení osobních údajů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_Toc118963491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8</w:t>
            </w:r>
            <w:r w:rsidR="003C6205">
              <w:rPr>
                <w:webHidden/>
              </w:rPr>
              <w:fldChar w:fldCharType="end"/>
            </w:r>
          </w:hyperlink>
        </w:p>
        <w:p w14:paraId="29B01706" w14:textId="32F297B0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2" w:history="1">
            <w:r w:rsidR="003C6205" w:rsidRPr="004179C9">
              <w:rPr>
                <w:rStyle w:val="Hypertextovodkaz"/>
              </w:rPr>
              <w:t>§ 5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Ostatní povinnosti Zhotovitele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_Toc118963492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9</w:t>
            </w:r>
            <w:r w:rsidR="003C6205">
              <w:rPr>
                <w:webHidden/>
              </w:rPr>
              <w:fldChar w:fldCharType="end"/>
            </w:r>
          </w:hyperlink>
        </w:p>
        <w:p w14:paraId="63701519" w14:textId="3FD0E003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3" w:history="1">
            <w:r w:rsidR="003C6205" w:rsidRPr="004179C9">
              <w:rPr>
                <w:rStyle w:val="Hypertextovodkaz"/>
              </w:rPr>
              <w:t>§ 6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Vztahy se subdodavateli (dílčími zpracovateli)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_Toc118963493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10</w:t>
            </w:r>
            <w:r w:rsidR="003C6205">
              <w:rPr>
                <w:webHidden/>
              </w:rPr>
              <w:fldChar w:fldCharType="end"/>
            </w:r>
          </w:hyperlink>
        </w:p>
        <w:p w14:paraId="5DE64AB4" w14:textId="1C61884A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4" w:history="1">
            <w:r w:rsidR="003C6205" w:rsidRPr="004179C9">
              <w:rPr>
                <w:rStyle w:val="Hypertextovodkaz"/>
              </w:rPr>
              <w:t>§ 7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Předání do třetích zemí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_Toc118963494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11</w:t>
            </w:r>
            <w:r w:rsidR="003C6205">
              <w:rPr>
                <w:webHidden/>
              </w:rPr>
              <w:fldChar w:fldCharType="end"/>
            </w:r>
          </w:hyperlink>
        </w:p>
        <w:p w14:paraId="66CCC76F" w14:textId="479B3C32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5" w:history="1">
            <w:r w:rsidR="003C6205" w:rsidRPr="004179C9">
              <w:rPr>
                <w:rStyle w:val="Hypertextovodkaz"/>
              </w:rPr>
              <w:t>§ 8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Monitoring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_Toc118963495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11</w:t>
            </w:r>
            <w:r w:rsidR="003C6205">
              <w:rPr>
                <w:webHidden/>
              </w:rPr>
              <w:fldChar w:fldCharType="end"/>
            </w:r>
          </w:hyperlink>
        </w:p>
        <w:p w14:paraId="590BEAAE" w14:textId="66B9FE58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6" w:history="1">
            <w:r w:rsidR="003C6205" w:rsidRPr="004179C9">
              <w:rPr>
                <w:rStyle w:val="Hypertextovodkaz"/>
              </w:rPr>
              <w:t>§ 9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Odpovědnost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_Toc118963496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11</w:t>
            </w:r>
            <w:r w:rsidR="003C6205">
              <w:rPr>
                <w:webHidden/>
              </w:rPr>
              <w:fldChar w:fldCharType="end"/>
            </w:r>
          </w:hyperlink>
        </w:p>
        <w:p w14:paraId="3936EAA1" w14:textId="23D26A72" w:rsidR="003C6205" w:rsidRDefault="0069724C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18963497" w:history="1">
            <w:r w:rsidR="003C6205" w:rsidRPr="004179C9">
              <w:rPr>
                <w:rStyle w:val="Hypertextovodkaz"/>
              </w:rPr>
              <w:t>§ 10</w:t>
            </w:r>
            <w:r w:rsidR="003C6205">
              <w:rPr>
                <w:rFonts w:asciiTheme="minorHAnsi" w:eastAsiaTheme="minorEastAsia" w:hAnsiTheme="minorHAnsi"/>
                <w:lang w:eastAsia="cs-CZ"/>
              </w:rPr>
              <w:tab/>
            </w:r>
            <w:r w:rsidR="003C6205" w:rsidRPr="004179C9">
              <w:rPr>
                <w:rStyle w:val="Hypertextovodkaz"/>
              </w:rPr>
              <w:t>Odměna, dodatky Zpracovatelské smlouvy, salvatorní doložka</w:t>
            </w:r>
            <w:r w:rsidR="003C6205">
              <w:rPr>
                <w:webHidden/>
              </w:rPr>
              <w:tab/>
            </w:r>
            <w:r w:rsidR="003C6205">
              <w:rPr>
                <w:webHidden/>
              </w:rPr>
              <w:fldChar w:fldCharType="begin"/>
            </w:r>
            <w:r w:rsidR="003C6205">
              <w:rPr>
                <w:webHidden/>
              </w:rPr>
              <w:instrText xml:space="preserve"> PAGEREF _Toc118963497 \h </w:instrText>
            </w:r>
            <w:r w:rsidR="003C6205">
              <w:rPr>
                <w:webHidden/>
              </w:rPr>
            </w:r>
            <w:r w:rsidR="003C6205">
              <w:rPr>
                <w:webHidden/>
              </w:rPr>
              <w:fldChar w:fldCharType="separate"/>
            </w:r>
            <w:r w:rsidR="003C6205">
              <w:rPr>
                <w:webHidden/>
              </w:rPr>
              <w:t>12</w:t>
            </w:r>
            <w:r w:rsidR="003C6205">
              <w:rPr>
                <w:webHidden/>
              </w:rPr>
              <w:fldChar w:fldCharType="end"/>
            </w:r>
          </w:hyperlink>
        </w:p>
        <w:p w14:paraId="11EBEFD1" w14:textId="0AD3FF07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0" w:name="_Toc489512609"/>
      <w:bookmarkStart w:id="1" w:name="_Toc118963487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0"/>
      <w:bookmarkEnd w:id="1"/>
    </w:p>
    <w:p w14:paraId="5CBD67DE" w14:textId="6B2054BC" w:rsidR="006D11BB" w:rsidRDefault="006D11BB" w:rsidP="006D11BB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stran při ochraně osobních údajů v případě, kdy Zhotovitel zpracovává osobní </w:t>
      </w:r>
      <w:r w:rsidRPr="00033776">
        <w:rPr>
          <w:lang w:val="cs-CZ"/>
        </w:rPr>
        <w:t xml:space="preserve">údaje </w:t>
      </w:r>
      <w:r>
        <w:rPr>
          <w:lang w:val="cs-CZ"/>
        </w:rPr>
        <w:t xml:space="preserve">poskytnuté </w:t>
      </w:r>
      <w:r w:rsidRPr="00033776">
        <w:rPr>
          <w:lang w:val="cs-CZ"/>
        </w:rPr>
        <w:t>Objednatele</w:t>
      </w:r>
      <w:r>
        <w:rPr>
          <w:lang w:val="cs-CZ"/>
        </w:rPr>
        <w:t>m v rámci plnění</w:t>
      </w:r>
      <w:r w:rsidRPr="004B7FB6">
        <w:rPr>
          <w:lang w:val="cs-CZ"/>
        </w:rPr>
        <w:t xml:space="preserve"> </w:t>
      </w:r>
      <w:r w:rsidR="00617A22" w:rsidRPr="008B0A14">
        <w:rPr>
          <w:lang w:val="cs-CZ"/>
        </w:rPr>
        <w:t xml:space="preserve">pro </w:t>
      </w:r>
      <w:r w:rsidR="00617A22" w:rsidRPr="00454AEC">
        <w:rPr>
          <w:rFonts w:asciiTheme="minorHAnsi" w:hAnsiTheme="minorHAnsi" w:cstheme="minorHAnsi"/>
          <w:lang w:val="cs-CZ"/>
        </w:rPr>
        <w:t xml:space="preserve">projekční práce a související práce při vypracovávání projektových dokumentaci elektrických zařízeních VN a NN   </w:t>
      </w:r>
      <w:r w:rsidR="00617A22" w:rsidRPr="008B0A14">
        <w:rPr>
          <w:lang w:val="cs-CZ"/>
        </w:rPr>
        <w:t>včetně zajištění souvisejících geodetických prací, včetně jejích příloh (dále jen „</w:t>
      </w:r>
      <w:r w:rsidR="00617A22">
        <w:rPr>
          <w:b/>
          <w:lang w:val="cs-CZ"/>
        </w:rPr>
        <w:t>Smlouva na PD</w:t>
      </w:r>
      <w:r w:rsidR="00617A22" w:rsidRPr="008B0A14">
        <w:rPr>
          <w:lang w:val="cs-CZ"/>
        </w:rPr>
        <w:t>“)</w:t>
      </w:r>
      <w:r w:rsidRPr="004B7FB6">
        <w:rPr>
          <w:lang w:val="cs-CZ"/>
        </w:rPr>
        <w:t xml:space="preserve">. </w:t>
      </w:r>
      <w:r>
        <w:rPr>
          <w:lang w:val="cs-CZ"/>
        </w:rPr>
        <w:t>Tato Smlouva zohledňuje právní úpravu platnou ke dni jejího uzavření na území České republiky, zejména obecné nařízení o ochraně údajů</w:t>
      </w:r>
      <w:r w:rsidRPr="004B7FB6">
        <w:rPr>
          <w:lang w:val="cs-CZ"/>
        </w:rPr>
        <w:t xml:space="preserve"> (GDPR)</w:t>
      </w:r>
      <w:r>
        <w:rPr>
          <w:lang w:val="cs-CZ"/>
        </w:rPr>
        <w:t>,</w:t>
      </w:r>
      <w:r w:rsidRPr="004B7FB6">
        <w:rPr>
          <w:lang w:val="cs-CZ"/>
        </w:rPr>
        <w:t xml:space="preserve"> </w:t>
      </w:r>
      <w:r>
        <w:rPr>
          <w:lang w:val="cs-CZ"/>
        </w:rPr>
        <w:t>a zajišťuje ochranu, kterou je nezbytné zajistit dle těchto právních předpisů při zpracovávání osobních údajů</w:t>
      </w:r>
      <w:r w:rsidRPr="004B7FB6">
        <w:rPr>
          <w:lang w:val="cs-CZ"/>
        </w:rPr>
        <w:t xml:space="preserve"> (</w:t>
      </w:r>
      <w:r>
        <w:rPr>
          <w:lang w:val="cs-CZ"/>
        </w:rPr>
        <w:t>dále jen</w:t>
      </w:r>
      <w:r w:rsidRPr="004B7FB6">
        <w:rPr>
          <w:lang w:val="cs-CZ"/>
        </w:rPr>
        <w:t xml:space="preserve"> </w:t>
      </w:r>
      <w:r>
        <w:rPr>
          <w:lang w:val="cs-CZ"/>
        </w:rPr>
        <w:t>„</w:t>
      </w:r>
      <w:r>
        <w:rPr>
          <w:b/>
          <w:lang w:val="cs-CZ"/>
        </w:rPr>
        <w:t>Zpracování údajů</w:t>
      </w:r>
      <w:r w:rsidRPr="004B7FB6">
        <w:rPr>
          <w:lang w:val="cs-CZ"/>
        </w:rPr>
        <w:t>“)</w:t>
      </w:r>
      <w:r>
        <w:rPr>
          <w:lang w:val="cs-CZ"/>
        </w:rPr>
        <w:t xml:space="preserve"> ze strany Zhotovitele nebo třetích osob, které Zhotovitel zapojil do poskytování plnění dle Rámcové smlouvy jako subdodavatele.</w:t>
      </w:r>
    </w:p>
    <w:p w14:paraId="0957BB2A" w14:textId="5D48EE85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</w:t>
      </w:r>
      <w:r w:rsidR="00AD7E94">
        <w:rPr>
          <w:bCs/>
          <w:lang w:val="cs-CZ"/>
        </w:rPr>
        <w:t>Zpracovatelské s</w:t>
      </w:r>
      <w:r>
        <w:rPr>
          <w:bCs/>
          <w:lang w:val="cs-CZ"/>
        </w:rPr>
        <w:t xml:space="preserve">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51F33A55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Pr="002D4160">
        <w:rPr>
          <w:lang w:val="cs-CZ"/>
        </w:rPr>
        <w:t xml:space="preserve">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2" w:name="_Toc489512610"/>
      <w:bookmarkStart w:id="3" w:name="_Toc118963488"/>
      <w:r>
        <w:rPr>
          <w:lang w:val="cs-CZ"/>
        </w:rPr>
        <w:t>Předmět, doba trvání a specifikace Zpracování údajů</w:t>
      </w:r>
      <w:bookmarkEnd w:id="2"/>
      <w:bookmarkEnd w:id="3"/>
    </w:p>
    <w:p w14:paraId="50E0FDB9" w14:textId="6E6BC0C9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>Rámcové smlouvy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AA296A" w:rsidRPr="003C6205" w14:paraId="534C1146" w14:textId="77777777" w:rsidTr="006416AA">
        <w:tc>
          <w:tcPr>
            <w:tcW w:w="2981" w:type="dxa"/>
          </w:tcPr>
          <w:p w14:paraId="11AE303E" w14:textId="1DA815D0" w:rsidR="00617A22" w:rsidRDefault="00617A22" w:rsidP="00617A22">
            <w:pPr>
              <w:suppressAutoHyphens/>
              <w:ind w:left="68" w:firstLine="0"/>
              <w:jc w:val="left"/>
              <w:rPr>
                <w:lang w:val="cs-CZ"/>
              </w:rPr>
            </w:pPr>
            <w:r w:rsidRPr="009B48B6">
              <w:rPr>
                <w:lang w:val="cs-CZ"/>
              </w:rPr>
              <w:t>Vlastníci</w:t>
            </w:r>
            <w:r>
              <w:rPr>
                <w:lang w:val="cs-CZ"/>
              </w:rPr>
              <w:t xml:space="preserve"> </w:t>
            </w:r>
            <w:r w:rsidR="00EE24FC">
              <w:rPr>
                <w:lang w:val="cs-CZ"/>
              </w:rPr>
              <w:t xml:space="preserve">nemovitostí a </w:t>
            </w:r>
            <w:r w:rsidRPr="009B48B6">
              <w:rPr>
                <w:lang w:val="cs-CZ"/>
              </w:rPr>
              <w:t>pozemků</w:t>
            </w:r>
          </w:p>
          <w:p w14:paraId="72FFEFFB" w14:textId="5FF5E228" w:rsidR="003F434B" w:rsidRPr="004B7FB6" w:rsidRDefault="00617A22" w:rsidP="00617A22">
            <w:pPr>
              <w:suppressAutoHyphens/>
              <w:ind w:left="68" w:firstLine="0"/>
              <w:jc w:val="left"/>
              <w:rPr>
                <w:lang w:val="cs-CZ"/>
              </w:rPr>
            </w:pPr>
            <w:r w:rsidRPr="009B48B6">
              <w:rPr>
                <w:lang w:val="cs-CZ"/>
              </w:rPr>
              <w:t>/zástupci</w:t>
            </w:r>
            <w:r>
              <w:rPr>
                <w:lang w:val="cs-CZ"/>
              </w:rPr>
              <w:t xml:space="preserve"> </w:t>
            </w:r>
            <w:r w:rsidRPr="009B48B6">
              <w:rPr>
                <w:lang w:val="cs-CZ"/>
              </w:rPr>
              <w:t>vlastníků</w:t>
            </w:r>
            <w:r>
              <w:rPr>
                <w:lang w:val="cs-CZ"/>
              </w:rPr>
              <w:t xml:space="preserve"> </w:t>
            </w:r>
            <w:r w:rsidR="00EE24FC">
              <w:rPr>
                <w:lang w:val="cs-CZ"/>
              </w:rPr>
              <w:t xml:space="preserve">nemovitostí a </w:t>
            </w:r>
            <w:r w:rsidRPr="009B48B6">
              <w:rPr>
                <w:lang w:val="cs-CZ"/>
              </w:rPr>
              <w:t>pozemků/nájemci/</w:t>
            </w:r>
            <w:r w:rsidR="00EE24FC">
              <w:rPr>
                <w:lang w:val="cs-CZ"/>
              </w:rPr>
              <w:t xml:space="preserve">uživatelé </w:t>
            </w:r>
            <w:r w:rsidR="00393FE3">
              <w:rPr>
                <w:lang w:val="cs-CZ"/>
              </w:rPr>
              <w:t>/ opatrovníci</w:t>
            </w:r>
            <w:r w:rsidR="00EE24FC">
              <w:rPr>
                <w:lang w:val="cs-CZ"/>
              </w:rPr>
              <w:t xml:space="preserve"> /účastníci stavebních řízení</w:t>
            </w:r>
          </w:p>
        </w:tc>
        <w:tc>
          <w:tcPr>
            <w:tcW w:w="3811" w:type="dxa"/>
          </w:tcPr>
          <w:p w14:paraId="2B585E9E" w14:textId="33EFAC9E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1D1E8C83" w14:textId="29FD2A80" w:rsidR="00617A22" w:rsidRPr="009B48B6" w:rsidRDefault="00921F40" w:rsidP="00617A22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/ datum narození / místo narození </w:t>
            </w:r>
            <w:r w:rsidR="006F4592" w:rsidRPr="006F4592">
              <w:rPr>
                <w:i/>
                <w:color w:val="000000"/>
                <w:lang w:val="cs-CZ"/>
              </w:rPr>
              <w:t>/</w:t>
            </w:r>
            <w:r w:rsidR="006F4592" w:rsidRPr="006416AA">
              <w:rPr>
                <w:i/>
                <w:lang w:val="cs-CZ"/>
              </w:rPr>
              <w:t xml:space="preserve"> rodné číslo </w:t>
            </w:r>
            <w:r w:rsidRPr="006F4592">
              <w:rPr>
                <w:i/>
                <w:color w:val="000000"/>
                <w:lang w:val="cs-CZ"/>
              </w:rPr>
              <w:t>/ ulice / číslo domu / město/obec / PSČ / země / telefon / mobilní telefon / emailová adresa / číslo průkazu totožnosti (občanský průkaz, pas) / platnost (občanského průkazu, pasu)</w:t>
            </w:r>
            <w:r w:rsidR="00617A22" w:rsidRPr="009B48B6">
              <w:rPr>
                <w:i/>
                <w:color w:val="000000"/>
                <w:lang w:val="cs-CZ"/>
              </w:rPr>
              <w:t xml:space="preserve"> /</w:t>
            </w:r>
            <w:r w:rsidR="00617A22" w:rsidRPr="009B48B6">
              <w:rPr>
                <w:i/>
                <w:lang w:val="cs-CZ"/>
              </w:rPr>
              <w:t>číslo bankovního účtu</w:t>
            </w:r>
          </w:p>
          <w:p w14:paraId="20B56277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57DE0354" w14:textId="77777777" w:rsidR="006F4592" w:rsidRDefault="00921F40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parametry smluv / údaje z měřičů / identifikační čísla</w:t>
            </w:r>
            <w:r w:rsidR="006F4592" w:rsidRPr="00D60B93">
              <w:rPr>
                <w:i/>
                <w:color w:val="000000"/>
                <w:lang w:val="cs-CZ"/>
              </w:rPr>
              <w:t xml:space="preserve">/ </w:t>
            </w:r>
            <w:r w:rsidR="006F4592" w:rsidRPr="006416AA">
              <w:rPr>
                <w:i/>
                <w:lang w:val="cs-CZ"/>
              </w:rPr>
              <w:t xml:space="preserve">číslo smlouvy uzavřené mezi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em</w:t>
            </w:r>
            <w:r w:rsidR="006F4592" w:rsidRPr="006416AA">
              <w:rPr>
                <w:i/>
                <w:lang w:val="cs-CZ"/>
              </w:rPr>
              <w:t xml:space="preserve"> a fyzickou osobou / číslo smlouvy </w:t>
            </w:r>
            <w:r w:rsidR="006F4592">
              <w:rPr>
                <w:i/>
                <w:lang w:val="cs-CZ"/>
              </w:rPr>
              <w:t>z</w:t>
            </w:r>
            <w:r w:rsidR="006F4592" w:rsidRPr="00E23B87">
              <w:rPr>
                <w:i/>
                <w:lang w:val="cs-CZ"/>
              </w:rPr>
              <w:t xml:space="preserve">ákazníka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</w:t>
            </w:r>
            <w:r w:rsidR="006F4592" w:rsidRPr="006416AA">
              <w:rPr>
                <w:i/>
                <w:lang w:val="cs-CZ"/>
              </w:rPr>
              <w:t xml:space="preserve"> / adresa odběrného místa / údaje o technických parametrech a o stavu odběrného místa / číslo odběrného místa a kód EAN/EIC</w:t>
            </w:r>
          </w:p>
          <w:p w14:paraId="452E507C" w14:textId="3F17B8A6" w:rsidR="00921F40" w:rsidRPr="004B7FB6" w:rsidRDefault="00921F40" w:rsidP="00921F4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1CD2852F" w14:textId="5F8FF52C" w:rsidR="003F434B" w:rsidRPr="00EE24FC" w:rsidRDefault="00422FF9" w:rsidP="00EE24FC">
            <w:pPr>
              <w:suppressAutoHyphens/>
              <w:ind w:left="0" w:firstLine="0"/>
              <w:jc w:val="left"/>
              <w:rPr>
                <w:b/>
                <w:lang w:val="cs-CZ"/>
              </w:rPr>
            </w:pPr>
            <w:r w:rsidRPr="00EE24FC">
              <w:rPr>
                <w:b/>
                <w:lang w:val="cs-CZ"/>
              </w:rPr>
              <w:t>Plnění</w:t>
            </w:r>
            <w:r w:rsidR="00921F40" w:rsidRPr="00EE24FC">
              <w:rPr>
                <w:b/>
                <w:lang w:val="cs-CZ"/>
              </w:rPr>
              <w:t xml:space="preserve"> </w:t>
            </w:r>
            <w:r w:rsidR="00EE24FC">
              <w:rPr>
                <w:b/>
                <w:lang w:val="cs-CZ"/>
              </w:rPr>
              <w:t xml:space="preserve">v rámci </w:t>
            </w:r>
            <w:r w:rsidR="005F2260" w:rsidRPr="00EE24FC">
              <w:rPr>
                <w:b/>
                <w:lang w:val="cs-CZ"/>
              </w:rPr>
              <w:t>smlouv</w:t>
            </w:r>
            <w:r w:rsidR="00921F40" w:rsidRPr="00EE24FC">
              <w:rPr>
                <w:b/>
                <w:lang w:val="cs-CZ"/>
              </w:rPr>
              <w:t>y</w:t>
            </w:r>
            <w:r w:rsidR="00EE24FC" w:rsidRPr="00EE24FC">
              <w:rPr>
                <w:b/>
                <w:lang w:val="cs-CZ"/>
              </w:rPr>
              <w:t xml:space="preserve">: </w:t>
            </w:r>
            <w:r w:rsidR="005F2260" w:rsidRPr="00EE24FC">
              <w:rPr>
                <w:b/>
                <w:lang w:val="cs-CZ"/>
              </w:rPr>
              <w:t xml:space="preserve"> </w:t>
            </w:r>
            <w:bookmarkStart w:id="4" w:name="_Hlk119323877"/>
            <w:r w:rsidR="00EE24FC" w:rsidRPr="00EE24FC">
              <w:rPr>
                <w:rFonts w:cs="Calibri"/>
                <w:b/>
              </w:rPr>
              <w:t>PROJEKTOVÉ DOKUMENTACE VN, NN</w:t>
            </w:r>
            <w:bookmarkEnd w:id="4"/>
            <w:r w:rsidR="00EE24FC" w:rsidRPr="00EE24FC">
              <w:rPr>
                <w:b/>
                <w:lang w:val="cs-CZ"/>
              </w:rPr>
              <w:t xml:space="preserve"> </w:t>
            </w:r>
          </w:p>
        </w:tc>
      </w:tr>
    </w:tbl>
    <w:p w14:paraId="1DDB02C6" w14:textId="16F81765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 xml:space="preserve">mlouvy je určena dobou platnosti </w:t>
      </w:r>
      <w:r w:rsidR="00393FE3">
        <w:rPr>
          <w:lang w:val="cs-CZ"/>
        </w:rPr>
        <w:t>S</w:t>
      </w:r>
      <w:r w:rsidR="009E32AB" w:rsidRPr="00543EB6">
        <w:rPr>
          <w:lang w:val="cs-CZ"/>
        </w:rPr>
        <w:t>mlouvy</w:t>
      </w:r>
      <w:r w:rsidR="00393FE3">
        <w:rPr>
          <w:lang w:val="cs-CZ"/>
        </w:rPr>
        <w:t xml:space="preserve"> na PD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 xml:space="preserve">z této </w:t>
      </w:r>
      <w:r w:rsidR="00AD7E94">
        <w:rPr>
          <w:lang w:val="cs-CZ"/>
        </w:rPr>
        <w:t>Zpracovatelské s</w:t>
      </w:r>
      <w:r w:rsidR="00FA3354">
        <w:rPr>
          <w:lang w:val="cs-CZ"/>
        </w:rPr>
        <w:t>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lastRenderedPageBreak/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32B3B31C" w14:textId="4B3E9A08" w:rsidR="004F7BCF" w:rsidRPr="004F7BCF" w:rsidRDefault="004F7BCF" w:rsidP="00FC3112">
      <w:pPr>
        <w:pStyle w:val="-Absatz"/>
        <w:suppressAutoHyphens/>
        <w:rPr>
          <w:lang w:val="cs-CZ"/>
        </w:rPr>
      </w:pPr>
      <w:r w:rsidRPr="00FC3112">
        <w:rPr>
          <w:lang w:val="cs-CZ"/>
        </w:rPr>
        <w:t xml:space="preserve">Objednatel bude předávat Zhotoviteli osobní údaje o subjektech údajů, buď elektronicky nebo v písemné podobě. 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489512611"/>
      <w:bookmarkStart w:id="6" w:name="_Toc118963489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5"/>
      <w:bookmarkEnd w:id="6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599EC0D3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Rámcové smlouvy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6B40B830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</w:t>
      </w:r>
      <w:r w:rsidR="00AD7E94">
        <w:rPr>
          <w:lang w:val="cs-CZ"/>
        </w:rPr>
        <w:t>Zpracovatelské s</w:t>
      </w:r>
      <w:r w:rsidR="0084648F">
        <w:rPr>
          <w:lang w:val="cs-CZ"/>
        </w:rPr>
        <w:t xml:space="preserve">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7" w:name="_Toc489512612"/>
      <w:bookmarkStart w:id="8" w:name="_Toc118963490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7"/>
      <w:bookmarkEnd w:id="8"/>
      <w:r w:rsidRPr="004B7FB6">
        <w:rPr>
          <w:lang w:val="cs-CZ"/>
        </w:rPr>
        <w:t xml:space="preserve"> </w:t>
      </w:r>
    </w:p>
    <w:p w14:paraId="25DCF094" w14:textId="23035EB0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 xml:space="preserve">aby nemohlo dojít k neoprávněnému nebo nahodilému přístupu k osobním údajům, k jejich změně, zničení či ztrátě, </w:t>
      </w:r>
      <w:r w:rsidR="009C7F2B" w:rsidRPr="002B764C">
        <w:rPr>
          <w:lang w:val="cs-CZ"/>
        </w:rPr>
        <w:lastRenderedPageBreak/>
        <w:t>neoprávněným přenosům, k jejich jinému neoprávněnému zpracování, jakož i k jinému zneužití osobních údajů.</w:t>
      </w:r>
    </w:p>
    <w:p w14:paraId="28062254" w14:textId="71CA2F8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</w:t>
      </w:r>
      <w:r w:rsidR="00EB0ABF">
        <w:rPr>
          <w:lang w:val="cs-CZ"/>
        </w:rPr>
        <w:t>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>ze</w:t>
      </w:r>
      <w:r w:rsidR="00EB0ABF">
        <w:rPr>
          <w:b/>
          <w:bCs/>
          <w:lang w:val="cs-CZ"/>
        </w:rPr>
        <w:t xml:space="preserve"> č.</w:t>
      </w:r>
      <w:r>
        <w:rPr>
          <w:b/>
          <w:bCs/>
          <w:lang w:val="cs-CZ"/>
        </w:rPr>
        <w:t xml:space="preserve"> </w:t>
      </w:r>
      <w:r w:rsidR="00393FE3">
        <w:rPr>
          <w:b/>
          <w:bCs/>
          <w:lang w:val="cs-CZ"/>
        </w:rPr>
        <w:t>2</w:t>
      </w:r>
      <w:r w:rsidR="00EB0ABF">
        <w:rPr>
          <w:b/>
          <w:bCs/>
          <w:lang w:val="cs-CZ"/>
        </w:rPr>
        <w:t>.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>této</w:t>
      </w:r>
      <w:r w:rsidR="00C9619E">
        <w:rPr>
          <w:lang w:val="cs-CZ"/>
        </w:rPr>
        <w:t xml:space="preserve"> Zpracovatelské</w:t>
      </w:r>
      <w:r w:rsidR="005539B9">
        <w:rPr>
          <w:lang w:val="cs-CZ"/>
        </w:rPr>
        <w:t xml:space="preserve">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34923F89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>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9" w:name="_Toc489512613"/>
      <w:bookmarkStart w:id="10" w:name="_Toc118963491"/>
      <w:r>
        <w:rPr>
          <w:lang w:val="cs-CZ"/>
        </w:rPr>
        <w:t>Oprava, omezení zpracování, výmaz a vrácení osobních údajů</w:t>
      </w:r>
      <w:bookmarkEnd w:id="9"/>
      <w:bookmarkEnd w:id="10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699C3C70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AD7E94">
        <w:rPr>
          <w:lang w:val="cs-CZ"/>
        </w:rPr>
        <w:t>Zpracovatelské s</w:t>
      </w:r>
      <w:r w:rsidR="00137827">
        <w:rPr>
          <w:lang w:val="cs-CZ"/>
        </w:rPr>
        <w:t>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4"/>
      <w:bookmarkStart w:id="12" w:name="_Toc118963492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1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2"/>
    </w:p>
    <w:p w14:paraId="105E59B7" w14:textId="68968146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</w:t>
      </w:r>
      <w:r w:rsidR="00AD7E94">
        <w:rPr>
          <w:lang w:val="cs-CZ"/>
        </w:rPr>
        <w:t>Zpracovatelské sm</w:t>
      </w:r>
      <w:r w:rsidR="002D0709">
        <w:rPr>
          <w:lang w:val="cs-CZ"/>
        </w:rPr>
        <w:t xml:space="preserve">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</w:t>
      </w:r>
      <w:r w:rsidR="00AD7E94">
        <w:rPr>
          <w:lang w:val="cs-CZ"/>
        </w:rPr>
        <w:t>Zpracovatelské s</w:t>
      </w:r>
      <w:r w:rsidR="004D279E">
        <w:rPr>
          <w:lang w:val="cs-CZ"/>
        </w:rPr>
        <w:t>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678762D6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 xml:space="preserve">v souladu se </w:t>
      </w:r>
      <w:r w:rsidR="00AD7E94">
        <w:rPr>
          <w:lang w:val="cs-CZ"/>
        </w:rPr>
        <w:t>Zpracovatelskou s</w:t>
      </w:r>
      <w:r w:rsidR="00E66484">
        <w:rPr>
          <w:lang w:val="cs-CZ"/>
        </w:rPr>
        <w:t>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 xml:space="preserve">i obsažena ve </w:t>
      </w:r>
      <w:r w:rsidR="00AD7E94">
        <w:rPr>
          <w:lang w:val="cs-CZ"/>
        </w:rPr>
        <w:t>Zpracovatelské s</w:t>
      </w:r>
      <w:r w:rsidR="00E66484">
        <w:rPr>
          <w:lang w:val="cs-CZ"/>
        </w:rPr>
        <w:t>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4FE78CC6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</w:t>
      </w:r>
      <w:r w:rsidR="00AD7E94">
        <w:rPr>
          <w:lang w:val="cs-CZ"/>
        </w:rPr>
        <w:t>Zpracovatelské s</w:t>
      </w:r>
      <w:r w:rsidR="00C97FD0">
        <w:rPr>
          <w:lang w:val="cs-CZ"/>
        </w:rPr>
        <w:t>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01106A64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</w:t>
      </w:r>
      <w:r w:rsidR="00A353CC">
        <w:rPr>
          <w:lang w:val="cs-CZ"/>
        </w:rPr>
        <w:t>Zpracovatelskou s</w:t>
      </w:r>
      <w:r w:rsidR="00464B9F">
        <w:rPr>
          <w:lang w:val="cs-CZ"/>
        </w:rPr>
        <w:t>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3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10B81302" w:rsidR="0097584C" w:rsidRPr="00FC3112" w:rsidRDefault="003C6205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lastRenderedPageBreak/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3577A77C" w:rsidR="0097584C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FC3112">
        <w:rPr>
          <w:lang w:val="cs-CZ"/>
        </w:rPr>
        <w:t>gd</w:t>
      </w:r>
      <w:r w:rsidR="003C6205">
        <w:rPr>
          <w:lang w:val="cs-CZ"/>
        </w:rPr>
        <w:t>p</w:t>
      </w:r>
      <w:r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3C6205">
        <w:rPr>
          <w:lang w:val="nl-NL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23703579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</w:t>
      </w:r>
      <w:r w:rsidR="00A353CC">
        <w:rPr>
          <w:lang w:val="cs-CZ"/>
        </w:rPr>
        <w:t>Zpracovatelské s</w:t>
      </w:r>
      <w:r w:rsidR="00C4607D">
        <w:rPr>
          <w:lang w:val="cs-CZ"/>
        </w:rPr>
        <w:t xml:space="preserve">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4" w:name="_Toc489512615"/>
      <w:bookmarkStart w:id="15" w:name="_Toc118963493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4"/>
      <w:bookmarkEnd w:id="15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779A7C53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e stanovené v této </w:t>
      </w:r>
      <w:r w:rsidR="00A353CC">
        <w:rPr>
          <w:lang w:val="cs-CZ"/>
        </w:rPr>
        <w:t>Zpracovatelské s</w:t>
      </w:r>
      <w:r>
        <w:rPr>
          <w:lang w:val="cs-CZ"/>
        </w:rPr>
        <w:t>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 xml:space="preserve">je rovněž povinen uložit příslušnému subdodavateli povinnosti stanovené v této </w:t>
      </w:r>
      <w:r w:rsidR="00A353CC">
        <w:rPr>
          <w:lang w:val="cs-CZ"/>
        </w:rPr>
        <w:t>Zpracovatelské s</w:t>
      </w:r>
      <w:r w:rsidR="00F12C68">
        <w:rPr>
          <w:lang w:val="cs-CZ"/>
        </w:rPr>
        <w:t>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</w:t>
      </w:r>
      <w:r w:rsidR="00A353CC">
        <w:rPr>
          <w:lang w:val="cs-CZ"/>
        </w:rPr>
        <w:t>Zpracovatelské s</w:t>
      </w:r>
      <w:r w:rsidR="00926ACA">
        <w:rPr>
          <w:lang w:val="cs-CZ"/>
        </w:rPr>
        <w:t>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lastRenderedPageBreak/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6" w:name="_Toc118963494"/>
      <w:bookmarkStart w:id="17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6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3062C853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</w:t>
      </w:r>
      <w:r w:rsidR="00A353CC">
        <w:rPr>
          <w:lang w:val="cs-CZ"/>
        </w:rPr>
        <w:t>Zpracovatelské s</w:t>
      </w:r>
      <w:r w:rsidR="0015799B">
        <w:rPr>
          <w:lang w:val="cs-CZ"/>
        </w:rPr>
        <w:t xml:space="preserve">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>éto Rámcové smlouvy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A353CC">
        <w:rPr>
          <w:lang w:val="cs-CZ"/>
        </w:rPr>
        <w:t>Zpracovatelskou s</w:t>
      </w:r>
      <w:r w:rsidR="008A1AD5">
        <w:rPr>
          <w:lang w:val="cs-CZ"/>
        </w:rPr>
        <w:t>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8" w:name="_Toc489512617"/>
      <w:bookmarkStart w:id="19" w:name="_Toc118963495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8"/>
      <w:bookmarkEnd w:id="19"/>
    </w:p>
    <w:p w14:paraId="7C2545F4" w14:textId="77777777" w:rsidR="00393FE3" w:rsidRPr="00BB2713" w:rsidRDefault="002E2985" w:rsidP="00393FE3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bookmarkStart w:id="20" w:name="_Ref487537620"/>
      <w:r w:rsidRPr="00393FE3">
        <w:rPr>
          <w:lang w:val="cs-CZ"/>
        </w:rPr>
        <w:t>Zhotovitel</w:t>
      </w:r>
      <w:r w:rsidR="00FC17C7" w:rsidRPr="00393FE3">
        <w:rPr>
          <w:lang w:val="cs-CZ"/>
        </w:rPr>
        <w:t xml:space="preserve"> </w:t>
      </w:r>
      <w:r w:rsidR="008A1AD5" w:rsidRPr="00393FE3">
        <w:rPr>
          <w:lang w:val="cs-CZ"/>
        </w:rPr>
        <w:t>uděluje</w:t>
      </w:r>
      <w:r w:rsidR="00FC17C7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</w:t>
      </w:r>
      <w:r w:rsidR="008A1AD5" w:rsidRPr="00393FE3">
        <w:rPr>
          <w:lang w:val="cs-CZ"/>
        </w:rPr>
        <w:t xml:space="preserve">i a zejména jeho </w:t>
      </w:r>
      <w:r w:rsidR="0068271D" w:rsidRPr="00393FE3">
        <w:rPr>
          <w:lang w:val="cs-CZ"/>
        </w:rPr>
        <w:t xml:space="preserve">pověřenci pro ochranu osobních údajů </w:t>
      </w:r>
      <w:r w:rsidR="00090DAC" w:rsidRPr="00393FE3">
        <w:rPr>
          <w:lang w:val="cs-CZ"/>
        </w:rPr>
        <w:t>nebo třetí osobě oprávněné</w:t>
      </w:r>
      <w:r w:rsidR="00FC3B1E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Objednatele</w:t>
      </w:r>
      <w:r w:rsidR="00090DAC" w:rsidRPr="00393FE3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393FE3">
        <w:rPr>
          <w:lang w:val="cs-CZ"/>
        </w:rPr>
        <w:t xml:space="preserve">osobních </w:t>
      </w:r>
      <w:r w:rsidR="00090DAC" w:rsidRPr="00393FE3">
        <w:rPr>
          <w:lang w:val="cs-CZ"/>
        </w:rPr>
        <w:t xml:space="preserve">údajů, s ustanoveními této </w:t>
      </w:r>
      <w:r w:rsidR="00A353CC" w:rsidRPr="00393FE3">
        <w:rPr>
          <w:lang w:val="cs-CZ"/>
        </w:rPr>
        <w:t>Zpracovatelské s</w:t>
      </w:r>
      <w:r w:rsidR="00137827" w:rsidRPr="00393FE3">
        <w:rPr>
          <w:lang w:val="cs-CZ"/>
        </w:rPr>
        <w:t>mlouvy</w:t>
      </w:r>
      <w:r w:rsidR="00090DAC" w:rsidRPr="00393FE3">
        <w:rPr>
          <w:lang w:val="cs-CZ"/>
        </w:rPr>
        <w:t xml:space="preserve"> a s pokyny danými</w:t>
      </w:r>
      <w:r w:rsidR="00FC17C7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</w:t>
      </w:r>
      <w:r w:rsidR="00DB1485" w:rsidRPr="00393FE3">
        <w:rPr>
          <w:lang w:val="cs-CZ"/>
        </w:rPr>
        <w:t>e</w:t>
      </w:r>
      <w:r w:rsidR="00090DAC" w:rsidRPr="00393FE3">
        <w:rPr>
          <w:lang w:val="cs-CZ"/>
        </w:rPr>
        <w:t>m</w:t>
      </w:r>
      <w:r w:rsidR="00FC17C7" w:rsidRPr="00393FE3">
        <w:rPr>
          <w:lang w:val="cs-CZ"/>
        </w:rPr>
        <w:t xml:space="preserve">. </w:t>
      </w:r>
      <w:r w:rsidRPr="00393FE3">
        <w:rPr>
          <w:lang w:val="cs-CZ"/>
        </w:rPr>
        <w:t>Zhotovitel</w:t>
      </w:r>
      <w:r w:rsidR="00FC17C7" w:rsidRPr="00393FE3">
        <w:rPr>
          <w:lang w:val="cs-CZ"/>
        </w:rPr>
        <w:t xml:space="preserve"> </w:t>
      </w:r>
      <w:r w:rsidR="00090DAC" w:rsidRPr="00393FE3">
        <w:rPr>
          <w:lang w:val="cs-CZ"/>
        </w:rPr>
        <w:t>se zavazuje podporovat</w:t>
      </w:r>
      <w:r w:rsidR="00FC17C7" w:rsidRPr="00393FE3">
        <w:rPr>
          <w:lang w:val="cs-CZ"/>
        </w:rPr>
        <w:t xml:space="preserve"> </w:t>
      </w:r>
      <w:r w:rsidR="00124D3E" w:rsidRPr="00393FE3">
        <w:rPr>
          <w:lang w:val="cs-CZ"/>
        </w:rPr>
        <w:t>Objednatel</w:t>
      </w:r>
      <w:r w:rsidR="00DB1485" w:rsidRPr="00393FE3">
        <w:rPr>
          <w:lang w:val="cs-CZ"/>
        </w:rPr>
        <w:t>e</w:t>
      </w:r>
      <w:r w:rsidR="00FC17C7" w:rsidRPr="00393FE3">
        <w:rPr>
          <w:lang w:val="cs-CZ"/>
        </w:rPr>
        <w:t xml:space="preserve"> </w:t>
      </w:r>
      <w:r w:rsidR="00090DAC" w:rsidRPr="00393FE3">
        <w:rPr>
          <w:lang w:val="cs-CZ"/>
        </w:rPr>
        <w:t>v </w:t>
      </w:r>
      <w:r w:rsidR="00137827" w:rsidRPr="00393FE3">
        <w:rPr>
          <w:lang w:val="cs-CZ"/>
        </w:rPr>
        <w:t>nezbytném</w:t>
      </w:r>
      <w:r w:rsidR="00090DAC" w:rsidRPr="00393FE3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393FE3">
        <w:rPr>
          <w:lang w:val="cs-CZ"/>
        </w:rPr>
        <w:t xml:space="preserve">. </w:t>
      </w:r>
      <w:bookmarkEnd w:id="20"/>
      <w:r w:rsidR="00393FE3">
        <w:rPr>
          <w:lang w:val="cs-CZ"/>
        </w:rPr>
        <w:t>Objednatel</w:t>
      </w:r>
      <w:r w:rsidR="00393FE3" w:rsidRPr="00BB2713">
        <w:rPr>
          <w:lang w:val="cs-CZ"/>
        </w:rPr>
        <w:t xml:space="preserve"> je oprávněn provádět výše uvedené monitorování s pomocí třetích osob, které budou oprávněny monitorovat</w:t>
      </w:r>
      <w:r w:rsidR="00393FE3">
        <w:rPr>
          <w:lang w:val="cs-CZ"/>
        </w:rPr>
        <w:t xml:space="preserve"> Zhotovitele </w:t>
      </w:r>
      <w:r w:rsidR="00393FE3" w:rsidRPr="00BB2713">
        <w:rPr>
          <w:lang w:val="cs-CZ"/>
        </w:rPr>
        <w:t xml:space="preserve">zejména v oblasti zaměřené na budoucí smluvní  partnery nebo povinné osoby ze smluv na </w:t>
      </w:r>
      <w:r w:rsidR="00393FE3">
        <w:rPr>
          <w:lang w:val="cs-CZ"/>
        </w:rPr>
        <w:t>PD</w:t>
      </w:r>
      <w:r w:rsidR="00393FE3" w:rsidRPr="00BB2713">
        <w:rPr>
          <w:lang w:val="cs-CZ"/>
        </w:rPr>
        <w:t xml:space="preserve">, zákazníci </w:t>
      </w:r>
      <w:r w:rsidR="00393FE3">
        <w:rPr>
          <w:lang w:val="cs-CZ"/>
        </w:rPr>
        <w:t>Objednatele</w:t>
      </w:r>
      <w:r w:rsidR="00393FE3" w:rsidRPr="00BB2713">
        <w:rPr>
          <w:lang w:val="cs-CZ"/>
        </w:rPr>
        <w:t xml:space="preserve">, dozorové orgány apod.). </w:t>
      </w:r>
    </w:p>
    <w:p w14:paraId="259389F0" w14:textId="3CF98FDC" w:rsidR="00DF5E95" w:rsidRPr="00393FE3" w:rsidRDefault="009F07A3" w:rsidP="00F524C6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393FE3">
        <w:rPr>
          <w:lang w:val="cs-CZ"/>
        </w:rPr>
        <w:t>Ověř</w:t>
      </w:r>
      <w:r w:rsidR="00DA3B11" w:rsidRPr="00393FE3">
        <w:rPr>
          <w:lang w:val="cs-CZ"/>
        </w:rPr>
        <w:t>ovat</w:t>
      </w:r>
      <w:r w:rsidR="009C223E" w:rsidRPr="00393FE3">
        <w:rPr>
          <w:lang w:val="cs-CZ"/>
        </w:rPr>
        <w:t xml:space="preserve"> </w:t>
      </w:r>
      <w:r w:rsidRPr="00393FE3">
        <w:rPr>
          <w:lang w:val="cs-CZ"/>
        </w:rPr>
        <w:t>dle odstavce</w:t>
      </w:r>
      <w:r w:rsidR="009C223E" w:rsidRPr="00393FE3">
        <w:rPr>
          <w:lang w:val="cs-CZ"/>
        </w:rPr>
        <w:t xml:space="preserve"> </w:t>
      </w:r>
      <w:r w:rsidR="00DA3B11" w:rsidRPr="00393FE3">
        <w:rPr>
          <w:lang w:val="cs-CZ"/>
        </w:rPr>
        <w:t>1</w:t>
      </w:r>
      <w:r w:rsidR="009C223E" w:rsidRPr="00393FE3">
        <w:rPr>
          <w:lang w:val="cs-CZ"/>
        </w:rPr>
        <w:t xml:space="preserve"> </w:t>
      </w:r>
      <w:r w:rsidRPr="00393FE3"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118963496"/>
      <w:r>
        <w:rPr>
          <w:lang w:val="cs-CZ"/>
        </w:rPr>
        <w:t>Odpovědnost</w:t>
      </w:r>
      <w:bookmarkEnd w:id="21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lastRenderedPageBreak/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030F1352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</w:t>
      </w:r>
      <w:r w:rsidR="00A353CC">
        <w:rPr>
          <w:lang w:val="cs-CZ"/>
        </w:rPr>
        <w:t>Zpracovatelské s</w:t>
      </w:r>
      <w:r w:rsidR="00960ECF">
        <w:rPr>
          <w:lang w:val="cs-CZ"/>
        </w:rPr>
        <w:t>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5D5AD079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</w:t>
      </w:r>
      <w:r w:rsidR="00A353CC">
        <w:rPr>
          <w:lang w:val="cs-CZ"/>
        </w:rPr>
        <w:t>Zpracovatelské s</w:t>
      </w:r>
      <w:r w:rsidR="00962C51">
        <w:rPr>
          <w:lang w:val="cs-CZ"/>
        </w:rPr>
        <w:t xml:space="preserve">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 xml:space="preserve">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 xml:space="preserve">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>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</w:t>
      </w:r>
      <w:r w:rsidRPr="00D34FFB">
        <w:rPr>
          <w:lang w:val="cs-CZ"/>
        </w:rPr>
        <w:t xml:space="preserve">ve výši </w:t>
      </w:r>
      <w:r w:rsidR="00393FE3" w:rsidRPr="00D34FFB">
        <w:rPr>
          <w:lang w:val="cs-CZ"/>
        </w:rPr>
        <w:t>3</w:t>
      </w:r>
      <w:r w:rsidR="003C6205" w:rsidRPr="00D34FFB">
        <w:rPr>
          <w:lang w:val="cs-CZ"/>
        </w:rPr>
        <w:t>00.000</w:t>
      </w:r>
      <w:r w:rsidRPr="00D34FFB">
        <w:rPr>
          <w:lang w:val="cs-CZ"/>
        </w:rPr>
        <w:t>,- Kč</w:t>
      </w:r>
      <w:r w:rsidR="00ED4622">
        <w:rPr>
          <w:lang w:val="cs-CZ"/>
        </w:rPr>
        <w:t>,</w:t>
      </w:r>
      <w:r w:rsidRPr="00543EB6">
        <w:rPr>
          <w:lang w:val="cs-CZ"/>
        </w:rPr>
        <w:t xml:space="preserve"> a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6628FAAE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4D25D288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89512619"/>
      <w:bookmarkStart w:id="23" w:name="_Toc118963497"/>
      <w:r>
        <w:rPr>
          <w:lang w:val="cs-CZ"/>
        </w:rPr>
        <w:t xml:space="preserve">Odměna, dodatky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2"/>
      <w:bookmarkEnd w:id="23"/>
      <w:r w:rsidR="00703C8E" w:rsidRPr="004B7FB6">
        <w:rPr>
          <w:lang w:val="cs-CZ"/>
        </w:rPr>
        <w:t xml:space="preserve"> </w:t>
      </w:r>
    </w:p>
    <w:p w14:paraId="77A80188" w14:textId="29807B0D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</w:t>
      </w:r>
      <w:r w:rsidR="00A353CC">
        <w:rPr>
          <w:lang w:val="cs-CZ"/>
        </w:rPr>
        <w:t xml:space="preserve"> Zpracovatelské</w:t>
      </w:r>
      <w:r w:rsidR="002858C4">
        <w:rPr>
          <w:lang w:val="cs-CZ"/>
        </w:rPr>
        <w:t xml:space="preserve"> </w:t>
      </w:r>
      <w:r w:rsidR="00A353CC">
        <w:rPr>
          <w:lang w:val="cs-CZ"/>
        </w:rPr>
        <w:t>s</w:t>
      </w:r>
      <w:r w:rsidR="002858C4">
        <w:rPr>
          <w:lang w:val="cs-CZ"/>
        </w:rPr>
        <w:t>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 xml:space="preserve">stanovená </w:t>
      </w:r>
      <w:r w:rsidR="002858C4" w:rsidRPr="00EE24FC">
        <w:rPr>
          <w:lang w:val="cs-CZ"/>
        </w:rPr>
        <w:t>v</w:t>
      </w:r>
      <w:r w:rsidRPr="00EE24FC">
        <w:rPr>
          <w:lang w:val="cs-CZ"/>
        </w:rPr>
        <w:t xml:space="preserve"> Rámcové </w:t>
      </w:r>
      <w:r w:rsidR="00EE24FC" w:rsidRPr="00EE24FC">
        <w:rPr>
          <w:lang w:val="cs-CZ"/>
        </w:rPr>
        <w:t>dohodě  na PD</w:t>
      </w:r>
      <w:r>
        <w:rPr>
          <w:lang w:val="cs-CZ"/>
        </w:rPr>
        <w:t xml:space="preserve">. </w:t>
      </w:r>
    </w:p>
    <w:p w14:paraId="58F30D1A" w14:textId="08D9470A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</w:t>
      </w:r>
      <w:r w:rsidR="00A353CC">
        <w:rPr>
          <w:lang w:val="cs-CZ"/>
        </w:rPr>
        <w:t> </w:t>
      </w:r>
      <w:r>
        <w:rPr>
          <w:lang w:val="cs-CZ"/>
        </w:rPr>
        <w:t>této</w:t>
      </w:r>
      <w:r w:rsidR="00A353CC">
        <w:rPr>
          <w:lang w:val="cs-CZ"/>
        </w:rPr>
        <w:t xml:space="preserve"> Zpracovatelské</w:t>
      </w:r>
      <w:r>
        <w:rPr>
          <w:lang w:val="cs-CZ"/>
        </w:rPr>
        <w:t xml:space="preserve"> </w:t>
      </w:r>
      <w:r w:rsidR="00A353CC">
        <w:rPr>
          <w:lang w:val="cs-CZ"/>
        </w:rPr>
        <w:t>s</w:t>
      </w:r>
      <w:r>
        <w:rPr>
          <w:lang w:val="cs-CZ"/>
        </w:rPr>
        <w:t>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605663C4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 w:rsidR="00A353CC"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7F4A9162" w14:textId="39CE91FA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</w:t>
      </w:r>
      <w:r w:rsidR="00A353CC">
        <w:rPr>
          <w:lang w:val="cs-CZ"/>
        </w:rPr>
        <w:t>Zpracovatelské s</w:t>
      </w:r>
      <w:r w:rsidR="007E1BAB">
        <w:rPr>
          <w:lang w:val="cs-CZ"/>
        </w:rPr>
        <w:t>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</w:t>
      </w:r>
      <w:r w:rsidR="00A353CC">
        <w:rPr>
          <w:lang w:val="cs-CZ"/>
        </w:rPr>
        <w:t>Zpracovatelskou s</w:t>
      </w:r>
      <w:r w:rsidR="00BB676F">
        <w:rPr>
          <w:lang w:val="cs-CZ"/>
        </w:rPr>
        <w:t xml:space="preserve">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44C2ED66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a technických a organizačních opatření tak, jak to bude nezbytné pro právoplatné provedení změn zákonných </w:t>
      </w:r>
      <w:r>
        <w:rPr>
          <w:lang w:val="cs-CZ"/>
        </w:rPr>
        <w:lastRenderedPageBreak/>
        <w:t xml:space="preserve">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051A4A22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 w:rsidR="00A353CC"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106A464E" w14:textId="03F8F583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</w:t>
      </w:r>
      <w:r w:rsidR="00A353CC">
        <w:rPr>
          <w:lang w:val="cs-CZ"/>
        </w:rPr>
        <w:t>Zpracovatelské s</w:t>
      </w:r>
      <w:r w:rsidR="000A38DE">
        <w:rPr>
          <w:lang w:val="cs-CZ"/>
        </w:rPr>
        <w:t>mlouvy</w:t>
      </w:r>
      <w:r w:rsidRPr="006416AA">
        <w:rPr>
          <w:lang w:val="cs-CZ"/>
        </w:rPr>
        <w:t xml:space="preserve">, že tato </w:t>
      </w:r>
      <w:r w:rsidR="00A353CC"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</w:t>
      </w:r>
      <w:r w:rsidR="00454AEC">
        <w:rPr>
          <w:lang w:val="cs-CZ"/>
        </w:rPr>
        <w:t xml:space="preserve"> na rámcovou dohodu</w:t>
      </w:r>
      <w:r w:rsidRPr="006416AA">
        <w:rPr>
          <w:lang w:val="cs-CZ"/>
        </w:rPr>
        <w:t>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7ADDD598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</w:t>
      </w:r>
      <w:r w:rsidR="00C9619E">
        <w:rPr>
          <w:lang w:val="cs-CZ"/>
        </w:rPr>
        <w:t xml:space="preserve"> Zpracovatelské s</w:t>
      </w:r>
      <w:r>
        <w:rPr>
          <w:lang w:val="cs-CZ"/>
        </w:rPr>
        <w:t>mlouvy je tato příloha</w:t>
      </w:r>
      <w:r w:rsidR="00FC17C7" w:rsidRPr="004B7FB6">
        <w:rPr>
          <w:lang w:val="cs-CZ"/>
        </w:rPr>
        <w:t xml:space="preserve">: </w:t>
      </w:r>
    </w:p>
    <w:p w14:paraId="6C8864F9" w14:textId="54359A9E" w:rsidR="003C6205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  <w:sectPr w:rsidR="003C6205" w:rsidSect="003C6205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lang w:val="cs-CZ"/>
        </w:rPr>
        <w:t>Příloha</w:t>
      </w:r>
      <w:r w:rsidR="00EB0ABF">
        <w:rPr>
          <w:lang w:val="cs-CZ"/>
        </w:rPr>
        <w:t xml:space="preserve"> č.</w:t>
      </w:r>
      <w:r>
        <w:rPr>
          <w:lang w:val="cs-CZ"/>
        </w:rPr>
        <w:t xml:space="preserve"> </w:t>
      </w:r>
      <w:r w:rsidR="00EE24FC">
        <w:rPr>
          <w:lang w:val="cs-CZ"/>
        </w:rPr>
        <w:t>2</w:t>
      </w:r>
      <w:r w:rsidR="00EB0ABF">
        <w:rPr>
          <w:lang w:val="cs-CZ"/>
        </w:rPr>
        <w:t>.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 w:rsidR="00C61EF0" w:rsidRPr="00C61EF0">
        <w:rPr>
          <w:lang w:val="cs-CZ"/>
        </w:rPr>
        <w:t xml:space="preserve">Technicko-organizační opatření bezpečnosti informací a ochrany osobních údajů </w:t>
      </w:r>
      <w:r>
        <w:rPr>
          <w:lang w:val="cs-CZ"/>
        </w:rPr>
        <w:t>dle článku</w:t>
      </w:r>
      <w:r w:rsidR="00FC17C7" w:rsidRPr="004B7FB6">
        <w:rPr>
          <w:lang w:val="cs-CZ"/>
        </w:rPr>
        <w:t xml:space="preserve"> 3 </w:t>
      </w:r>
      <w:r w:rsidR="00C9619E">
        <w:rPr>
          <w:lang w:val="cs-CZ"/>
        </w:rPr>
        <w:t xml:space="preserve"> Zpracovatelské s</w:t>
      </w:r>
      <w:r w:rsidR="00E7413D">
        <w:rPr>
          <w:lang w:val="cs-CZ"/>
        </w:rPr>
        <w:t>mlouvy</w:t>
      </w:r>
    </w:p>
    <w:p w14:paraId="07461403" w14:textId="5482E557" w:rsidR="003C6205" w:rsidRPr="003C6205" w:rsidRDefault="003C6205" w:rsidP="003C6205">
      <w:pPr>
        <w:spacing w:after="38" w:line="259" w:lineRule="auto"/>
        <w:ind w:left="0" w:right="6" w:firstLine="0"/>
        <w:jc w:val="center"/>
        <w:rPr>
          <w:rFonts w:eastAsia="PoloR" w:cs="PoloR"/>
          <w:b/>
          <w:lang w:val="cs-CZ"/>
        </w:rPr>
      </w:pPr>
      <w:r w:rsidRPr="003C6205">
        <w:rPr>
          <w:rFonts w:eastAsia="PoloR" w:cs="PoloR"/>
          <w:b/>
          <w:lang w:val="cs-CZ"/>
        </w:rPr>
        <w:lastRenderedPageBreak/>
        <w:t xml:space="preserve">Příloha č. </w:t>
      </w:r>
      <w:r w:rsidR="0085696D">
        <w:rPr>
          <w:rFonts w:eastAsia="PoloR" w:cs="PoloR"/>
          <w:b/>
          <w:lang w:val="cs-CZ"/>
        </w:rPr>
        <w:t>2</w:t>
      </w:r>
      <w:r w:rsidRPr="003C6205">
        <w:rPr>
          <w:rFonts w:eastAsia="PoloR" w:cs="PoloR"/>
          <w:b/>
          <w:lang w:val="cs-CZ"/>
        </w:rPr>
        <w:t xml:space="preserve">.1 -  Technicko-organizační opatření bezpečnosti informací a ochrany osobních údajů </w:t>
      </w:r>
    </w:p>
    <w:p w14:paraId="267A7701" w14:textId="77777777" w:rsidR="003C6205" w:rsidRPr="003C6205" w:rsidRDefault="003C6205" w:rsidP="003C6205">
      <w:pPr>
        <w:spacing w:after="303" w:line="259" w:lineRule="auto"/>
        <w:ind w:left="0" w:firstLine="0"/>
        <w:rPr>
          <w:lang w:val="cs-CZ"/>
        </w:rPr>
      </w:pPr>
    </w:p>
    <w:p w14:paraId="433438E1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bezpečnosti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rPr>
          <w:b/>
        </w:rPr>
        <w:t xml:space="preserve"> </w:t>
      </w:r>
    </w:p>
    <w:p w14:paraId="4576EF92" w14:textId="77777777" w:rsidR="003C6205" w:rsidRPr="00335741" w:rsidRDefault="003C6205" w:rsidP="003C6205">
      <w:pPr>
        <w:ind w:left="679" w:firstLine="0"/>
      </w:pPr>
      <w:proofErr w:type="spellStart"/>
      <w:r w:rsidRPr="00335741">
        <w:t>Všeobecné</w:t>
      </w:r>
      <w:proofErr w:type="spellEnd"/>
      <w:r w:rsidRPr="00335741">
        <w:t xml:space="preserve"> </w:t>
      </w:r>
      <w:proofErr w:type="spellStart"/>
      <w:r w:rsidRPr="00335741">
        <w:t>požadavky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se </w:t>
      </w:r>
      <w:proofErr w:type="spellStart"/>
      <w:r w:rsidRPr="00335741">
        <w:t>vztahují</w:t>
      </w:r>
      <w:proofErr w:type="spellEnd"/>
      <w:r w:rsidRPr="00335741">
        <w:t xml:space="preserve"> </w:t>
      </w:r>
      <w:proofErr w:type="spellStart"/>
      <w:r w:rsidRPr="00335741">
        <w:t>obecně</w:t>
      </w:r>
      <w:proofErr w:type="spellEnd"/>
      <w:r w:rsidRPr="00335741">
        <w:t xml:space="preserve"> na </w:t>
      </w:r>
      <w:proofErr w:type="spellStart"/>
      <w:r w:rsidRPr="00335741">
        <w:t>poskytování</w:t>
      </w:r>
      <w:proofErr w:type="spellEnd"/>
      <w:r w:rsidRPr="00335741">
        <w:t xml:space="preserve"> </w:t>
      </w:r>
      <w:proofErr w:type="spellStart"/>
      <w:r w:rsidRPr="00335741">
        <w:t>všech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.  </w:t>
      </w:r>
    </w:p>
    <w:p w14:paraId="7ED19A1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Důvěryhodná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dodávka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>
        <w:t>jím</w:t>
      </w:r>
      <w:proofErr w:type="spellEnd"/>
      <w:r>
        <w:t xml:space="preserve"> </w:t>
      </w:r>
      <w:proofErr w:type="spellStart"/>
      <w:r>
        <w:t>používané</w:t>
      </w:r>
      <w:proofErr w:type="spellEnd"/>
      <w:r>
        <w:t xml:space="preserve"> </w:t>
      </w:r>
      <w:proofErr w:type="spellStart"/>
      <w:r w:rsidRPr="00335741">
        <w:t>hardwarové</w:t>
      </w:r>
      <w:proofErr w:type="spellEnd"/>
      <w:r w:rsidRPr="00335741">
        <w:t xml:space="preserve"> a </w:t>
      </w:r>
      <w:proofErr w:type="spellStart"/>
      <w:r w:rsidRPr="00335741">
        <w:t>softwarové</w:t>
      </w:r>
      <w:proofErr w:type="spellEnd"/>
      <w:r w:rsidRPr="00335741">
        <w:t xml:space="preserve"> </w:t>
      </w:r>
      <w:proofErr w:type="spellStart"/>
      <w:r w:rsidRPr="00335741">
        <w:t>produkty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nakupovány</w:t>
      </w:r>
      <w:proofErr w:type="spellEnd"/>
      <w:r w:rsidRPr="00335741">
        <w:t xml:space="preserve"> </w:t>
      </w:r>
      <w:proofErr w:type="spellStart"/>
      <w:r w:rsidRPr="00335741">
        <w:t>ze</w:t>
      </w:r>
      <w:proofErr w:type="spellEnd"/>
      <w:r w:rsidRPr="00335741">
        <w:t xml:space="preserve"> </w:t>
      </w:r>
      <w:proofErr w:type="spellStart"/>
      <w:r w:rsidRPr="00335741">
        <w:t>známých</w:t>
      </w:r>
      <w:proofErr w:type="spellEnd"/>
      <w:r w:rsidRPr="00335741">
        <w:t xml:space="preserve"> a </w:t>
      </w:r>
      <w:proofErr w:type="spellStart"/>
      <w:r w:rsidRPr="00335741">
        <w:t>spolehlivých</w:t>
      </w:r>
      <w:proofErr w:type="spellEnd"/>
      <w:r w:rsidRPr="00335741">
        <w:t xml:space="preserve"> </w:t>
      </w:r>
      <w:proofErr w:type="spellStart"/>
      <w:r w:rsidRPr="00335741">
        <w:t>zdrojů</w:t>
      </w:r>
      <w:proofErr w:type="spellEnd"/>
      <w:r w:rsidRPr="00335741">
        <w:t xml:space="preserve"> a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zajištěna</w:t>
      </w:r>
      <w:proofErr w:type="spellEnd"/>
      <w:r w:rsidRPr="00335741">
        <w:t xml:space="preserve"> </w:t>
      </w:r>
      <w:proofErr w:type="spellStart"/>
      <w:r w:rsidRPr="00335741">
        <w:t>spolehlivá</w:t>
      </w:r>
      <w:proofErr w:type="spellEnd"/>
      <w:r w:rsidRPr="00335741">
        <w:t xml:space="preserve"> </w:t>
      </w:r>
      <w:proofErr w:type="spellStart"/>
      <w:r w:rsidRPr="00335741">
        <w:t>technická</w:t>
      </w:r>
      <w:proofErr w:type="spellEnd"/>
      <w:r w:rsidRPr="00335741">
        <w:t xml:space="preserve"> </w:t>
      </w:r>
      <w:proofErr w:type="spellStart"/>
      <w:r w:rsidRPr="00335741">
        <w:t>podpora</w:t>
      </w:r>
      <w:proofErr w:type="spellEnd"/>
      <w:r w:rsidRPr="00335741">
        <w:t xml:space="preserve"> a </w:t>
      </w:r>
      <w:proofErr w:type="spellStart"/>
      <w:r w:rsidRPr="00335741">
        <w:t>identifikovatelný</w:t>
      </w:r>
      <w:proofErr w:type="spellEnd"/>
      <w:r w:rsidRPr="00335741">
        <w:t xml:space="preserve"> </w:t>
      </w:r>
      <w:proofErr w:type="spellStart"/>
      <w:r>
        <w:t>dodavatel</w:t>
      </w:r>
      <w:r w:rsidRPr="00335741">
        <w:t>ský</w:t>
      </w:r>
      <w:proofErr w:type="spellEnd"/>
      <w:r w:rsidRPr="00335741">
        <w:t xml:space="preserve"> </w:t>
      </w:r>
      <w:proofErr w:type="spellStart"/>
      <w:r w:rsidRPr="00335741">
        <w:t>řetězec</w:t>
      </w:r>
      <w:proofErr w:type="spellEnd"/>
      <w:r w:rsidRPr="00335741">
        <w:t xml:space="preserve">. </w:t>
      </w:r>
    </w:p>
    <w:p w14:paraId="4A114D5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zavede</w:t>
      </w:r>
      <w:proofErr w:type="spellEnd"/>
      <w:r w:rsidRPr="00335741">
        <w:t xml:space="preserve">, </w:t>
      </w:r>
      <w:proofErr w:type="spellStart"/>
      <w:r w:rsidRPr="00335741">
        <w:t>udržuje</w:t>
      </w:r>
      <w:proofErr w:type="spellEnd"/>
      <w:r w:rsidRPr="00335741">
        <w:t xml:space="preserve"> a </w:t>
      </w:r>
      <w:proofErr w:type="spellStart"/>
      <w:r w:rsidRPr="00335741">
        <w:t>sleduje</w:t>
      </w:r>
      <w:proofErr w:type="spellEnd"/>
      <w:r w:rsidRPr="00335741">
        <w:t xml:space="preserve"> </w:t>
      </w:r>
      <w:proofErr w:type="spellStart"/>
      <w:r w:rsidRPr="00335741">
        <w:t>rámec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. Ten </w:t>
      </w:r>
      <w:proofErr w:type="spellStart"/>
      <w:r w:rsidRPr="00335741">
        <w:t>umožňuje</w:t>
      </w:r>
      <w:proofErr w:type="spellEnd"/>
      <w:r w:rsidRPr="00335741">
        <w:t xml:space="preserve">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</w:t>
      </w:r>
      <w:proofErr w:type="spellStart"/>
      <w:r w:rsidRPr="00335741">
        <w:t>stanovit</w:t>
      </w:r>
      <w:proofErr w:type="spellEnd"/>
      <w:r w:rsidRPr="00335741">
        <w:t xml:space="preserve"> </w:t>
      </w:r>
      <w:proofErr w:type="spellStart"/>
      <w:r w:rsidRPr="00335741">
        <w:t>jasné</w:t>
      </w:r>
      <w:proofErr w:type="spellEnd"/>
      <w:r w:rsidRPr="00335741">
        <w:t xml:space="preserve"> </w:t>
      </w:r>
      <w:proofErr w:type="spellStart"/>
      <w:r w:rsidRPr="00335741">
        <w:t>směřování</w:t>
      </w:r>
      <w:proofErr w:type="spellEnd"/>
      <w:r w:rsidRPr="00335741">
        <w:t xml:space="preserve"> a </w:t>
      </w:r>
      <w:proofErr w:type="spellStart"/>
      <w:r w:rsidRPr="00335741">
        <w:t>cíle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. </w:t>
      </w:r>
      <w:proofErr w:type="spellStart"/>
      <w:r w:rsidRPr="00335741">
        <w:t>Tím</w:t>
      </w:r>
      <w:proofErr w:type="spellEnd"/>
      <w:r w:rsidRPr="00335741">
        <w:t xml:space="preserve">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</w:t>
      </w:r>
      <w:proofErr w:type="spellStart"/>
      <w:r w:rsidRPr="00335741">
        <w:t>dává</w:t>
      </w:r>
      <w:proofErr w:type="spellEnd"/>
      <w:r w:rsidRPr="00335741">
        <w:t xml:space="preserve"> </w:t>
      </w:r>
      <w:proofErr w:type="spellStart"/>
      <w:r w:rsidRPr="00335741">
        <w:t>najevo</w:t>
      </w:r>
      <w:proofErr w:type="spellEnd"/>
      <w:r w:rsidRPr="00335741">
        <w:t xml:space="preserve"> </w:t>
      </w:r>
      <w:proofErr w:type="spellStart"/>
      <w:r w:rsidRPr="00335741">
        <w:t>závazek</w:t>
      </w:r>
      <w:proofErr w:type="spellEnd"/>
      <w:r w:rsidRPr="00335741">
        <w:t xml:space="preserve"> s </w:t>
      </w:r>
      <w:proofErr w:type="spellStart"/>
      <w:r w:rsidRPr="00335741">
        <w:t>naplňováním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cílů</w:t>
      </w:r>
      <w:proofErr w:type="spellEnd"/>
      <w:r w:rsidRPr="00335741">
        <w:t xml:space="preserve">. </w:t>
      </w:r>
    </w:p>
    <w:p w14:paraId="14D07BCA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Řízení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rizika</w:t>
      </w:r>
      <w:proofErr w:type="spellEnd"/>
      <w:r w:rsidRPr="00335741">
        <w:rPr>
          <w:b/>
        </w:rPr>
        <w:t xml:space="preserve"> v </w:t>
      </w:r>
      <w:proofErr w:type="spellStart"/>
      <w:r w:rsidRPr="00335741">
        <w:rPr>
          <w:b/>
        </w:rPr>
        <w:t>oblasti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zavedením</w:t>
      </w:r>
      <w:proofErr w:type="spellEnd"/>
      <w:r w:rsidRPr="00335741">
        <w:t xml:space="preserve"> </w:t>
      </w:r>
      <w:proofErr w:type="spellStart"/>
      <w:r w:rsidRPr="00335741">
        <w:t>nových</w:t>
      </w:r>
      <w:proofErr w:type="spellEnd"/>
      <w:r w:rsidRPr="00335741">
        <w:t xml:space="preserve"> IT </w:t>
      </w:r>
      <w:proofErr w:type="spellStart"/>
      <w:r w:rsidRPr="00335741">
        <w:t>systémů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(ii)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zavedením</w:t>
      </w:r>
      <w:proofErr w:type="spellEnd"/>
      <w:r w:rsidRPr="00335741">
        <w:t xml:space="preserve"> </w:t>
      </w:r>
      <w:proofErr w:type="spellStart"/>
      <w:r w:rsidRPr="00335741">
        <w:t>významných</w:t>
      </w:r>
      <w:proofErr w:type="spellEnd"/>
      <w:r w:rsidRPr="00335741">
        <w:t xml:space="preserve"> </w:t>
      </w:r>
      <w:proofErr w:type="spellStart"/>
      <w:r w:rsidRPr="00335741">
        <w:t>změn</w:t>
      </w:r>
      <w:proofErr w:type="spellEnd"/>
      <w:r w:rsidRPr="00335741">
        <w:t xml:space="preserve">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systémech</w:t>
      </w:r>
      <w:proofErr w:type="spellEnd"/>
      <w:r w:rsidRPr="00335741">
        <w:t xml:space="preserve"> (iii)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zavedením</w:t>
      </w:r>
      <w:proofErr w:type="spellEnd"/>
      <w:r w:rsidRPr="00335741">
        <w:t xml:space="preserve"> </w:t>
      </w:r>
      <w:proofErr w:type="spellStart"/>
      <w:r w:rsidRPr="00335741">
        <w:t>významných</w:t>
      </w:r>
      <w:proofErr w:type="spellEnd"/>
      <w:r w:rsidRPr="00335741">
        <w:t xml:space="preserve"> </w:t>
      </w:r>
      <w:proofErr w:type="spellStart"/>
      <w:r w:rsidRPr="00335741">
        <w:t>nových</w:t>
      </w:r>
      <w:proofErr w:type="spellEnd"/>
      <w:r w:rsidRPr="00335741">
        <w:t xml:space="preserve"> </w:t>
      </w:r>
      <w:proofErr w:type="spellStart"/>
      <w:r w:rsidRPr="00335741">
        <w:t>technologií</w:t>
      </w:r>
      <w:proofErr w:type="spellEnd"/>
      <w:r w:rsidRPr="00335741">
        <w:t xml:space="preserve">,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zjištěna</w:t>
      </w:r>
      <w:proofErr w:type="spellEnd"/>
      <w:r w:rsidRPr="00335741">
        <w:t xml:space="preserve">, </w:t>
      </w:r>
      <w:proofErr w:type="spellStart"/>
      <w:r w:rsidRPr="00335741">
        <w:t>hodnocena</w:t>
      </w:r>
      <w:proofErr w:type="spellEnd"/>
      <w:r w:rsidRPr="00335741">
        <w:t xml:space="preserve">, </w:t>
      </w:r>
      <w:proofErr w:type="spellStart"/>
      <w:r w:rsidRPr="00335741">
        <w:t>řešena</w:t>
      </w:r>
      <w:proofErr w:type="spellEnd"/>
      <w:r w:rsidRPr="00335741">
        <w:t xml:space="preserve">, </w:t>
      </w:r>
      <w:proofErr w:type="spellStart"/>
      <w:r w:rsidRPr="00335741">
        <w:t>sledována</w:t>
      </w:r>
      <w:proofErr w:type="spellEnd"/>
      <w:r w:rsidRPr="00335741">
        <w:t xml:space="preserve"> a </w:t>
      </w:r>
      <w:proofErr w:type="spellStart"/>
      <w:r w:rsidRPr="00335741">
        <w:t>udržována</w:t>
      </w:r>
      <w:proofErr w:type="spellEnd"/>
      <w:r w:rsidRPr="00335741">
        <w:t xml:space="preserve"> </w:t>
      </w:r>
      <w:proofErr w:type="spellStart"/>
      <w:r w:rsidRPr="00335741">
        <w:t>související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v </w:t>
      </w:r>
      <w:proofErr w:type="spellStart"/>
      <w:r w:rsidRPr="00335741">
        <w:t>přijatelných</w:t>
      </w:r>
      <w:proofErr w:type="spellEnd"/>
      <w:r w:rsidRPr="00335741">
        <w:t xml:space="preserve"> </w:t>
      </w:r>
      <w:proofErr w:type="spellStart"/>
      <w:r w:rsidRPr="00335741">
        <w:t>mezích</w:t>
      </w:r>
      <w:proofErr w:type="spellEnd"/>
      <w:r w:rsidRPr="00335741">
        <w:t xml:space="preserve"> pro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bez</w:t>
      </w:r>
      <w:proofErr w:type="spellEnd"/>
      <w:r w:rsidRPr="00335741">
        <w:t xml:space="preserve"> </w:t>
      </w:r>
      <w:proofErr w:type="spellStart"/>
      <w:r w:rsidRPr="00335741">
        <w:t>zbytečného</w:t>
      </w:r>
      <w:proofErr w:type="spellEnd"/>
      <w:r w:rsidRPr="00335741">
        <w:t xml:space="preserve"> </w:t>
      </w:r>
      <w:proofErr w:type="spellStart"/>
      <w:r w:rsidRPr="00335741">
        <w:t>odkladu</w:t>
      </w:r>
      <w:proofErr w:type="spellEnd"/>
      <w:r w:rsidRPr="00335741">
        <w:t xml:space="preserve"> </w:t>
      </w:r>
      <w:proofErr w:type="spellStart"/>
      <w:r w:rsidRPr="00335741">
        <w:t>poskytne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týkající</w:t>
      </w:r>
      <w:proofErr w:type="spellEnd"/>
      <w:r w:rsidRPr="00335741">
        <w:t xml:space="preserve"> se </w:t>
      </w:r>
      <w:proofErr w:type="spellStart"/>
      <w:r w:rsidRPr="00335741">
        <w:t>činností</w:t>
      </w:r>
      <w:proofErr w:type="spellEnd"/>
      <w:r w:rsidRPr="00335741">
        <w:t xml:space="preserve">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vztahu</w:t>
      </w:r>
      <w:proofErr w:type="spellEnd"/>
      <w:r w:rsidRPr="00335741">
        <w:t xml:space="preserve"> k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. </w:t>
      </w:r>
    </w:p>
    <w:p w14:paraId="1D29B9E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Řízení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bezpečnosti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(i) </w:t>
      </w:r>
      <w:proofErr w:type="spellStart"/>
      <w:r w:rsidRPr="00335741">
        <w:t>zřídil</w:t>
      </w:r>
      <w:proofErr w:type="spellEnd"/>
      <w:r w:rsidRPr="00335741">
        <w:t xml:space="preserve"> </w:t>
      </w:r>
      <w:proofErr w:type="spellStart"/>
      <w:r w:rsidRPr="00335741">
        <w:t>specializovanou</w:t>
      </w:r>
      <w:proofErr w:type="spellEnd"/>
      <w:r w:rsidRPr="00335741">
        <w:t xml:space="preserve"> </w:t>
      </w:r>
      <w:proofErr w:type="spellStart"/>
      <w:r w:rsidRPr="00335741">
        <w:t>roli</w:t>
      </w:r>
      <w:proofErr w:type="spellEnd"/>
      <w:r w:rsidRPr="00335741">
        <w:t xml:space="preserve"> pro </w:t>
      </w:r>
      <w:proofErr w:type="spellStart"/>
      <w:r w:rsidRPr="00335741">
        <w:t>bezpečnost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je na </w:t>
      </w:r>
      <w:proofErr w:type="spellStart"/>
      <w:r w:rsidRPr="00335741">
        <w:t>dostatečně</w:t>
      </w:r>
      <w:proofErr w:type="spellEnd"/>
      <w:r w:rsidRPr="00335741">
        <w:t xml:space="preserve"> </w:t>
      </w:r>
      <w:proofErr w:type="spellStart"/>
      <w:r w:rsidRPr="00335741">
        <w:t>vysoké</w:t>
      </w:r>
      <w:proofErr w:type="spellEnd"/>
      <w:r w:rsidRPr="00335741">
        <w:t xml:space="preserve"> </w:t>
      </w:r>
      <w:proofErr w:type="spellStart"/>
      <w:r w:rsidRPr="00335741">
        <w:t>úrovni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se </w:t>
      </w:r>
      <w:proofErr w:type="spellStart"/>
      <w:r w:rsidRPr="00335741">
        <w:t>svěřenými</w:t>
      </w:r>
      <w:proofErr w:type="spellEnd"/>
      <w:r w:rsidRPr="00335741">
        <w:t xml:space="preserve"> </w:t>
      </w:r>
      <w:proofErr w:type="spellStart"/>
      <w:r w:rsidRPr="00335741">
        <w:t>přiměřenými</w:t>
      </w:r>
      <w:proofErr w:type="spellEnd"/>
      <w:r w:rsidRPr="00335741">
        <w:t xml:space="preserve"> </w:t>
      </w:r>
      <w:proofErr w:type="spellStart"/>
      <w:r w:rsidRPr="00335741">
        <w:t>pravomocemi</w:t>
      </w:r>
      <w:proofErr w:type="spellEnd"/>
      <w:r w:rsidRPr="00335741">
        <w:t xml:space="preserve"> i </w:t>
      </w:r>
      <w:proofErr w:type="spellStart"/>
      <w:r w:rsidRPr="00335741">
        <w:t>zdroji</w:t>
      </w:r>
      <w:proofErr w:type="spellEnd"/>
      <w:r w:rsidRPr="00335741">
        <w:t xml:space="preserve"> k </w:t>
      </w:r>
      <w:proofErr w:type="spellStart"/>
      <w:r w:rsidRPr="00335741">
        <w:t>zajištění</w:t>
      </w:r>
      <w:proofErr w:type="spellEnd"/>
      <w:r w:rsidRPr="00335741">
        <w:t xml:space="preserve"> </w:t>
      </w:r>
      <w:proofErr w:type="spellStart"/>
      <w:r w:rsidRPr="00335741">
        <w:t>účinného</w:t>
      </w:r>
      <w:proofErr w:type="spellEnd"/>
      <w:r w:rsidRPr="00335741">
        <w:t xml:space="preserve"> a </w:t>
      </w:r>
      <w:proofErr w:type="spellStart"/>
      <w:r w:rsidRPr="00335741">
        <w:t>důsledného</w:t>
      </w:r>
      <w:proofErr w:type="spellEnd"/>
      <w:r w:rsidRPr="00335741">
        <w:t xml:space="preserve"> </w:t>
      </w:r>
      <w:proofErr w:type="spellStart"/>
      <w:r w:rsidRPr="00335741">
        <w:t>uplatňování</w:t>
      </w:r>
      <w:proofErr w:type="spellEnd"/>
      <w:r w:rsidRPr="00335741">
        <w:t xml:space="preserve"> </w:t>
      </w:r>
      <w:proofErr w:type="spellStart"/>
      <w:r w:rsidRPr="00335741">
        <w:t>osvědčených</w:t>
      </w:r>
      <w:proofErr w:type="spellEnd"/>
      <w:r w:rsidRPr="00335741">
        <w:t xml:space="preserve"> </w:t>
      </w:r>
      <w:proofErr w:type="spellStart"/>
      <w:r w:rsidRPr="00335741">
        <w:t>postupů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v </w:t>
      </w:r>
      <w:proofErr w:type="spellStart"/>
      <w:r w:rsidRPr="00335741">
        <w:t>celé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a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právních</w:t>
      </w:r>
      <w:proofErr w:type="spellEnd"/>
      <w:r w:rsidRPr="00335741">
        <w:t xml:space="preserve">, </w:t>
      </w:r>
      <w:proofErr w:type="spellStart"/>
      <w:r w:rsidRPr="00335741">
        <w:t>regulačních</w:t>
      </w:r>
      <w:proofErr w:type="spellEnd"/>
      <w:r w:rsidRPr="00335741">
        <w:t xml:space="preserve"> a </w:t>
      </w:r>
      <w:proofErr w:type="spellStart"/>
      <w:r w:rsidRPr="00335741">
        <w:t>smluvních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se </w:t>
      </w:r>
      <w:proofErr w:type="spellStart"/>
      <w:r w:rsidRPr="00335741">
        <w:t>týkají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(ii) </w:t>
      </w:r>
      <w:proofErr w:type="spellStart"/>
      <w:r w:rsidRPr="00335741">
        <w:t>realizuje</w:t>
      </w:r>
      <w:proofErr w:type="spellEnd"/>
      <w:r w:rsidRPr="00335741">
        <w:t xml:space="preserve"> </w:t>
      </w:r>
      <w:proofErr w:type="spellStart"/>
      <w:r w:rsidRPr="00335741">
        <w:t>komplexní</w:t>
      </w:r>
      <w:proofErr w:type="spellEnd"/>
      <w:r w:rsidRPr="00335741">
        <w:t xml:space="preserve">, </w:t>
      </w:r>
      <w:proofErr w:type="spellStart"/>
      <w:r w:rsidRPr="00335741">
        <w:t>průběžný</w:t>
      </w:r>
      <w:proofErr w:type="spellEnd"/>
      <w:r w:rsidRPr="00335741">
        <w:t xml:space="preserve"> </w:t>
      </w:r>
      <w:proofErr w:type="spellStart"/>
      <w:r w:rsidRPr="00335741">
        <w:t>program</w:t>
      </w:r>
      <w:proofErr w:type="spellEnd"/>
      <w:r w:rsidRPr="00335741">
        <w:t xml:space="preserve"> </w:t>
      </w:r>
      <w:proofErr w:type="spellStart"/>
      <w:r w:rsidRPr="00335741">
        <w:t>zvyšování</w:t>
      </w:r>
      <w:proofErr w:type="spellEnd"/>
      <w:r w:rsidRPr="00335741">
        <w:t xml:space="preserve"> </w:t>
      </w:r>
      <w:proofErr w:type="spellStart"/>
      <w:r w:rsidRPr="00335741">
        <w:t>bezpečnostního</w:t>
      </w:r>
      <w:proofErr w:type="spellEnd"/>
      <w:r w:rsidRPr="00335741">
        <w:t xml:space="preserve"> </w:t>
      </w:r>
      <w:proofErr w:type="spellStart"/>
      <w:r w:rsidRPr="00335741">
        <w:t>povědomí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propagovat</w:t>
      </w:r>
      <w:proofErr w:type="spellEnd"/>
      <w:r w:rsidRPr="00335741">
        <w:t xml:space="preserve"> </w:t>
      </w:r>
      <w:proofErr w:type="spellStart"/>
      <w:r w:rsidRPr="00335741">
        <w:t>žádoucí</w:t>
      </w:r>
      <w:proofErr w:type="spellEnd"/>
      <w:r w:rsidRPr="00335741">
        <w:t xml:space="preserve"> </w:t>
      </w:r>
      <w:proofErr w:type="spellStart"/>
      <w:r w:rsidRPr="00335741">
        <w:t>chování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vztahu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všem</w:t>
      </w:r>
      <w:proofErr w:type="spellEnd"/>
      <w:r w:rsidRPr="00335741">
        <w:t xml:space="preserve"> </w:t>
      </w:r>
      <w:proofErr w:type="spellStart"/>
      <w:r w:rsidRPr="00335741">
        <w:t>osobám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mají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k </w:t>
      </w:r>
      <w:proofErr w:type="spellStart"/>
      <w:r w:rsidRPr="00335741">
        <w:t>informacím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a toto </w:t>
      </w:r>
      <w:proofErr w:type="spellStart"/>
      <w:r w:rsidRPr="00335741">
        <w:t>chování</w:t>
      </w:r>
      <w:proofErr w:type="spellEnd"/>
      <w:r w:rsidRPr="00335741">
        <w:t xml:space="preserve"> </w:t>
      </w:r>
      <w:proofErr w:type="spellStart"/>
      <w:r w:rsidRPr="00335741">
        <w:t>jim</w:t>
      </w:r>
      <w:proofErr w:type="spellEnd"/>
      <w:r w:rsidRPr="00335741">
        <w:t xml:space="preserve"> </w:t>
      </w:r>
      <w:proofErr w:type="spellStart"/>
      <w:r w:rsidRPr="00335741">
        <w:t>vštěpovat</w:t>
      </w:r>
      <w:proofErr w:type="spellEnd"/>
      <w:r w:rsidRPr="00335741">
        <w:t xml:space="preserve">. </w:t>
      </w:r>
    </w:p>
    <w:p w14:paraId="64CE356D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Zdokumentované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provozní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postupy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stanovil</w:t>
      </w:r>
      <w:proofErr w:type="spellEnd"/>
      <w:r w:rsidRPr="00335741">
        <w:t xml:space="preserve"> </w:t>
      </w:r>
      <w:proofErr w:type="spellStart"/>
      <w:r w:rsidRPr="00335741">
        <w:t>odpovědnosti</w:t>
      </w:r>
      <w:proofErr w:type="spellEnd"/>
      <w:r w:rsidRPr="00335741">
        <w:t xml:space="preserve"> a </w:t>
      </w:r>
      <w:proofErr w:type="spellStart"/>
      <w:r w:rsidRPr="00335741">
        <w:t>postupy</w:t>
      </w:r>
      <w:proofErr w:type="spellEnd"/>
      <w:r w:rsidRPr="00335741">
        <w:t xml:space="preserve"> pro </w:t>
      </w:r>
      <w:proofErr w:type="spellStart"/>
      <w:r w:rsidRPr="00335741">
        <w:t>řízení</w:t>
      </w:r>
      <w:proofErr w:type="spellEnd"/>
      <w:r w:rsidRPr="00335741">
        <w:t xml:space="preserve"> a </w:t>
      </w:r>
      <w:proofErr w:type="spellStart"/>
      <w:r w:rsidRPr="00335741">
        <w:t>provozování</w:t>
      </w:r>
      <w:proofErr w:type="spellEnd"/>
      <w:r w:rsidRPr="00335741">
        <w:t xml:space="preserve"> </w:t>
      </w:r>
      <w:proofErr w:type="spellStart"/>
      <w:r w:rsidRPr="00335741">
        <w:t>svých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dobu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dokumentace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(i)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uznávanými</w:t>
      </w:r>
      <w:proofErr w:type="spellEnd"/>
      <w:r w:rsidRPr="00335741">
        <w:t xml:space="preserve"> </w:t>
      </w:r>
      <w:proofErr w:type="spellStart"/>
      <w:r w:rsidRPr="00335741">
        <w:t>oborovými</w:t>
      </w:r>
      <w:proofErr w:type="spellEnd"/>
      <w:r w:rsidRPr="00335741">
        <w:t xml:space="preserve"> </w:t>
      </w:r>
      <w:proofErr w:type="spellStart"/>
      <w:r w:rsidRPr="00335741">
        <w:t>normami</w:t>
      </w:r>
      <w:proofErr w:type="spellEnd"/>
      <w:r w:rsidRPr="00335741">
        <w:t xml:space="preserve"> a </w:t>
      </w:r>
      <w:proofErr w:type="spellStart"/>
      <w:r w:rsidRPr="00335741">
        <w:t>osvědčenými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, (ii) </w:t>
      </w:r>
      <w:proofErr w:type="spellStart"/>
      <w:r w:rsidRPr="00335741">
        <w:t>řádně</w:t>
      </w:r>
      <w:proofErr w:type="spellEnd"/>
      <w:r w:rsidRPr="00335741">
        <w:t xml:space="preserve"> </w:t>
      </w:r>
      <w:proofErr w:type="spellStart"/>
      <w:r w:rsidRPr="00335741">
        <w:t>písemně</w:t>
      </w:r>
      <w:proofErr w:type="spellEnd"/>
      <w:r w:rsidRPr="00335741">
        <w:t xml:space="preserve"> </w:t>
      </w:r>
      <w:proofErr w:type="spellStart"/>
      <w:r w:rsidRPr="00335741">
        <w:t>vyhotovena</w:t>
      </w:r>
      <w:proofErr w:type="spellEnd"/>
      <w:r w:rsidRPr="00335741">
        <w:t xml:space="preserve"> a (iii) </w:t>
      </w:r>
      <w:proofErr w:type="spellStart"/>
      <w:r w:rsidRPr="00335741">
        <w:t>průběžně</w:t>
      </w:r>
      <w:proofErr w:type="spellEnd"/>
      <w:r w:rsidRPr="00335741">
        <w:t xml:space="preserve"> </w:t>
      </w:r>
      <w:proofErr w:type="spellStart"/>
      <w:r w:rsidRPr="00335741">
        <w:t>aktualizována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bez</w:t>
      </w:r>
      <w:proofErr w:type="spellEnd"/>
      <w:r w:rsidRPr="00335741">
        <w:t xml:space="preserve"> </w:t>
      </w:r>
      <w:proofErr w:type="spellStart"/>
      <w:r w:rsidRPr="00335741">
        <w:t>zbytečného</w:t>
      </w:r>
      <w:proofErr w:type="spellEnd"/>
      <w:r w:rsidRPr="00335741">
        <w:t xml:space="preserve"> </w:t>
      </w:r>
      <w:proofErr w:type="spellStart"/>
      <w:r w:rsidRPr="00335741">
        <w:t>odkladu</w:t>
      </w:r>
      <w:proofErr w:type="spellEnd"/>
      <w:r w:rsidRPr="00335741">
        <w:t xml:space="preserve"> </w:t>
      </w:r>
      <w:proofErr w:type="spellStart"/>
      <w:r w:rsidRPr="00335741">
        <w:t>poskytne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dokumentaci</w:t>
      </w:r>
      <w:proofErr w:type="spellEnd"/>
      <w:r w:rsidRPr="00335741">
        <w:t xml:space="preserve"> </w:t>
      </w:r>
      <w:proofErr w:type="spellStart"/>
      <w:r w:rsidRPr="00335741">
        <w:t>provozních</w:t>
      </w:r>
      <w:proofErr w:type="spellEnd"/>
      <w:r w:rsidRPr="00335741">
        <w:t xml:space="preserve"> </w:t>
      </w:r>
      <w:proofErr w:type="spellStart"/>
      <w:r w:rsidRPr="00335741">
        <w:t>postupů</w:t>
      </w:r>
      <w:proofErr w:type="spellEnd"/>
      <w:r w:rsidRPr="00335741">
        <w:t xml:space="preserve">.  </w:t>
      </w:r>
    </w:p>
    <w:p w14:paraId="55E47442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aktiv</w:t>
      </w:r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aktiva</w:t>
      </w:r>
      <w:proofErr w:type="spellEnd"/>
      <w:r w:rsidRPr="00335741">
        <w:t xml:space="preserve"> (</w:t>
      </w:r>
      <w:proofErr w:type="spellStart"/>
      <w:r w:rsidRPr="00335741">
        <w:t>hardwarové</w:t>
      </w:r>
      <w:proofErr w:type="spellEnd"/>
      <w:r w:rsidRPr="00335741">
        <w:t xml:space="preserve"> a </w:t>
      </w:r>
      <w:proofErr w:type="spellStart"/>
      <w:r w:rsidRPr="00335741">
        <w:t>softwarové</w:t>
      </w:r>
      <w:proofErr w:type="spellEnd"/>
      <w:r w:rsidRPr="00335741">
        <w:t xml:space="preserve">) </w:t>
      </w:r>
      <w:proofErr w:type="spellStart"/>
      <w:r w:rsidRPr="00335741">
        <w:t>prostředky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se </w:t>
      </w:r>
      <w:proofErr w:type="spellStart"/>
      <w:r w:rsidRPr="00335741">
        <w:t>používají</w:t>
      </w:r>
      <w:proofErr w:type="spellEnd"/>
      <w:r w:rsidRPr="00335741">
        <w:t xml:space="preserve"> k </w:t>
      </w:r>
      <w:proofErr w:type="spellStart"/>
      <w:r w:rsidRPr="00335741">
        <w:t>vytváření</w:t>
      </w:r>
      <w:proofErr w:type="spellEnd"/>
      <w:r w:rsidRPr="00335741">
        <w:t xml:space="preserve">,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během</w:t>
      </w:r>
      <w:proofErr w:type="spellEnd"/>
      <w:r w:rsidRPr="00335741">
        <w:t xml:space="preserve"> </w:t>
      </w:r>
      <w:proofErr w:type="spellStart"/>
      <w:r w:rsidRPr="00335741">
        <w:t>celého</w:t>
      </w:r>
      <w:proofErr w:type="spellEnd"/>
      <w:r w:rsidRPr="00335741">
        <w:t xml:space="preserve"> </w:t>
      </w:r>
      <w:proofErr w:type="spellStart"/>
      <w:r w:rsidRPr="00335741">
        <w:t>životního</w:t>
      </w:r>
      <w:proofErr w:type="spellEnd"/>
      <w:r w:rsidRPr="00335741">
        <w:t xml:space="preserve"> </w:t>
      </w:r>
      <w:proofErr w:type="spellStart"/>
      <w:r w:rsidRPr="00335741">
        <w:t>cyklu</w:t>
      </w:r>
      <w:proofErr w:type="spellEnd"/>
      <w:r w:rsidRPr="00335741">
        <w:t xml:space="preserve"> </w:t>
      </w:r>
      <w:proofErr w:type="spellStart"/>
      <w:r w:rsidRPr="00335741">
        <w:t>chráněna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poškození</w:t>
      </w:r>
      <w:proofErr w:type="spellEnd"/>
      <w:r w:rsidRPr="00335741">
        <w:t xml:space="preserve">, </w:t>
      </w:r>
      <w:proofErr w:type="spellStart"/>
      <w:r w:rsidRPr="00335741">
        <w:t>ztrátě</w:t>
      </w:r>
      <w:proofErr w:type="spellEnd"/>
      <w:r w:rsidRPr="00335741">
        <w:t xml:space="preserve">, </w:t>
      </w:r>
      <w:proofErr w:type="spellStart"/>
      <w:r w:rsidRPr="00335741">
        <w:t>krádeži</w:t>
      </w:r>
      <w:proofErr w:type="spellEnd"/>
      <w:r w:rsidRPr="00335741">
        <w:t xml:space="preserve"> a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t>zpřístupnění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aktiva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evidována</w:t>
      </w:r>
      <w:proofErr w:type="spellEnd"/>
      <w:r w:rsidRPr="00335741">
        <w:t xml:space="preserve"> v </w:t>
      </w:r>
      <w:proofErr w:type="spellStart"/>
      <w:r w:rsidRPr="00335741">
        <w:t>inventáři</w:t>
      </w:r>
      <w:proofErr w:type="spellEnd"/>
      <w:r w:rsidRPr="00335741">
        <w:t xml:space="preserve"> aktiv, </w:t>
      </w:r>
      <w:proofErr w:type="spellStart"/>
      <w:r w:rsidRPr="00335741">
        <w:t>který</w:t>
      </w:r>
      <w:proofErr w:type="spellEnd"/>
      <w:r w:rsidRPr="00335741">
        <w:t xml:space="preserve"> (ii) je </w:t>
      </w:r>
      <w:proofErr w:type="spellStart"/>
      <w:r w:rsidRPr="00335741">
        <w:t>chráněn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lastRenderedPageBreak/>
        <w:t>pozměňování</w:t>
      </w:r>
      <w:proofErr w:type="spellEnd"/>
      <w:r w:rsidRPr="00335741">
        <w:t xml:space="preserve">, (iii) </w:t>
      </w:r>
      <w:proofErr w:type="spellStart"/>
      <w:r w:rsidRPr="00335741">
        <w:t>aktualizován</w:t>
      </w:r>
      <w:proofErr w:type="spellEnd"/>
      <w:r w:rsidRPr="00335741">
        <w:t xml:space="preserve">, (iv) </w:t>
      </w:r>
      <w:proofErr w:type="spellStart"/>
      <w:r w:rsidRPr="00335741">
        <w:t>pravidelně</w:t>
      </w:r>
      <w:proofErr w:type="spellEnd"/>
      <w:r w:rsidRPr="00335741">
        <w:t xml:space="preserve"> </w:t>
      </w:r>
      <w:proofErr w:type="spellStart"/>
      <w:r w:rsidRPr="00335741">
        <w:t>zálohován</w:t>
      </w:r>
      <w:proofErr w:type="spellEnd"/>
      <w:r w:rsidRPr="00335741">
        <w:t xml:space="preserve"> (v) a </w:t>
      </w:r>
      <w:proofErr w:type="spellStart"/>
      <w:r w:rsidRPr="00335741">
        <w:t>obsahuje</w:t>
      </w:r>
      <w:proofErr w:type="spellEnd"/>
      <w:r w:rsidRPr="00335741">
        <w:t xml:space="preserve"> </w:t>
      </w:r>
      <w:proofErr w:type="spellStart"/>
      <w:r w:rsidRPr="00335741">
        <w:t>potřebné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o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hardwarových</w:t>
      </w:r>
      <w:proofErr w:type="spellEnd"/>
      <w:r w:rsidRPr="00335741">
        <w:t xml:space="preserve"> a </w:t>
      </w:r>
      <w:proofErr w:type="spellStart"/>
      <w:r w:rsidRPr="00335741">
        <w:t>softwarových</w:t>
      </w:r>
      <w:proofErr w:type="spellEnd"/>
      <w:r w:rsidRPr="00335741">
        <w:t xml:space="preserve"> </w:t>
      </w:r>
      <w:proofErr w:type="spellStart"/>
      <w:r w:rsidRPr="00335741">
        <w:t>aktivech</w:t>
      </w:r>
      <w:proofErr w:type="spellEnd"/>
      <w:r w:rsidRPr="00335741">
        <w:t xml:space="preserve"> a </w:t>
      </w:r>
      <w:proofErr w:type="spellStart"/>
      <w:r w:rsidRPr="00335741">
        <w:t>případně</w:t>
      </w:r>
      <w:proofErr w:type="spellEnd"/>
      <w:r w:rsidRPr="00335741">
        <w:t xml:space="preserve"> – </w:t>
      </w:r>
      <w:proofErr w:type="spellStart"/>
      <w:r w:rsidRPr="00335741">
        <w:t>požadavky</w:t>
      </w:r>
      <w:proofErr w:type="spellEnd"/>
      <w:r w:rsidRPr="00335741">
        <w:t xml:space="preserve"> na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předpisů</w:t>
      </w:r>
      <w:proofErr w:type="spellEnd"/>
      <w:r w:rsidRPr="00335741">
        <w:t xml:space="preserve"> v </w:t>
      </w:r>
      <w:proofErr w:type="spellStart"/>
      <w:r w:rsidRPr="00335741">
        <w:t>souvislosti</w:t>
      </w:r>
      <w:proofErr w:type="spellEnd"/>
      <w:r w:rsidRPr="00335741">
        <w:t xml:space="preserve"> s </w:t>
      </w:r>
      <w:proofErr w:type="spellStart"/>
      <w:r w:rsidRPr="00335741">
        <w:t>těmito</w:t>
      </w:r>
      <w:proofErr w:type="spellEnd"/>
      <w:r w:rsidRPr="00335741">
        <w:t xml:space="preserve"> </w:t>
      </w:r>
      <w:proofErr w:type="spellStart"/>
      <w:r w:rsidRPr="00335741">
        <w:t>aktivy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(vi) </w:t>
      </w:r>
      <w:proofErr w:type="spellStart"/>
      <w:r w:rsidRPr="00335741">
        <w:t>každému</w:t>
      </w:r>
      <w:proofErr w:type="spellEnd"/>
      <w:r w:rsidRPr="00335741">
        <w:t xml:space="preserve"> </w:t>
      </w:r>
      <w:proofErr w:type="spellStart"/>
      <w:r w:rsidRPr="00335741">
        <w:t>aktivu</w:t>
      </w:r>
      <w:proofErr w:type="spellEnd"/>
      <w:r w:rsidRPr="00335741">
        <w:t xml:space="preserve"> </w:t>
      </w:r>
      <w:proofErr w:type="spellStart"/>
      <w:r w:rsidRPr="00335741">
        <w:t>byl</w:t>
      </w:r>
      <w:proofErr w:type="spellEnd"/>
      <w:r w:rsidRPr="00335741">
        <w:t xml:space="preserve"> </w:t>
      </w:r>
      <w:proofErr w:type="spellStart"/>
      <w:r w:rsidRPr="00335741">
        <w:t>přiřazen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vlastník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je </w:t>
      </w:r>
      <w:proofErr w:type="spellStart"/>
      <w:r w:rsidRPr="00335741">
        <w:t>odpovědný</w:t>
      </w:r>
      <w:proofErr w:type="spellEnd"/>
      <w:r w:rsidRPr="00335741">
        <w:t xml:space="preserve"> </w:t>
      </w:r>
      <w:proofErr w:type="spellStart"/>
      <w:r w:rsidRPr="00335741">
        <w:t>za</w:t>
      </w:r>
      <w:proofErr w:type="spellEnd"/>
      <w:r w:rsidRPr="00335741">
        <w:t xml:space="preserve"> </w:t>
      </w:r>
      <w:proofErr w:type="spellStart"/>
      <w:r w:rsidRPr="00335741">
        <w:t>provozování</w:t>
      </w:r>
      <w:proofErr w:type="spellEnd"/>
      <w:r w:rsidRPr="00335741">
        <w:t xml:space="preserve"> </w:t>
      </w:r>
      <w:proofErr w:type="spellStart"/>
      <w:r w:rsidRPr="00335741">
        <w:t>daného</w:t>
      </w:r>
      <w:proofErr w:type="spellEnd"/>
      <w:r w:rsidRPr="00335741">
        <w:t xml:space="preserve"> </w:t>
      </w:r>
      <w:proofErr w:type="spellStart"/>
      <w:r w:rsidRPr="00335741">
        <w:t>aktiva</w:t>
      </w:r>
      <w:proofErr w:type="spellEnd"/>
      <w:r w:rsidRPr="00335741">
        <w:t xml:space="preserve">. </w:t>
      </w:r>
    </w:p>
    <w:p w14:paraId="384CE3C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left="1418" w:hanging="792"/>
      </w:pPr>
      <w:proofErr w:type="spellStart"/>
      <w:r w:rsidRPr="00335741">
        <w:rPr>
          <w:b/>
        </w:rPr>
        <w:t>Řízení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přístupu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omezí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k </w:t>
      </w:r>
      <w:proofErr w:type="spellStart"/>
      <w:r w:rsidRPr="00335741">
        <w:t>aktivům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slouží</w:t>
      </w:r>
      <w:proofErr w:type="spellEnd"/>
      <w:r w:rsidRPr="00335741">
        <w:t xml:space="preserve"> k </w:t>
      </w:r>
      <w:proofErr w:type="spellStart"/>
      <w:r w:rsidRPr="00335741">
        <w:t>vytváření</w:t>
      </w:r>
      <w:proofErr w:type="spellEnd"/>
      <w:r w:rsidRPr="00335741">
        <w:t xml:space="preserve">,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na </w:t>
      </w:r>
      <w:proofErr w:type="spellStart"/>
      <w:r w:rsidRPr="00335741">
        <w:t>oprávněné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a pro </w:t>
      </w:r>
      <w:proofErr w:type="spellStart"/>
      <w:r w:rsidRPr="00335741">
        <w:t>vyhrazené</w:t>
      </w:r>
      <w:proofErr w:type="spellEnd"/>
      <w:r w:rsidRPr="00335741">
        <w:t xml:space="preserve"> </w:t>
      </w:r>
      <w:proofErr w:type="spellStart"/>
      <w:r w:rsidRPr="00335741">
        <w:t>provozní</w:t>
      </w:r>
      <w:proofErr w:type="spellEnd"/>
      <w:r w:rsidRPr="00335741">
        <w:t xml:space="preserve"> </w:t>
      </w:r>
      <w:proofErr w:type="spellStart"/>
      <w:r w:rsidRPr="00335741">
        <w:t>činnosti</w:t>
      </w:r>
      <w:proofErr w:type="spellEnd"/>
      <w:r w:rsidRPr="00335741">
        <w:t xml:space="preserve">. </w:t>
      </w:r>
      <w:proofErr w:type="spellStart"/>
      <w:r w:rsidRPr="00335741">
        <w:t>To</w:t>
      </w:r>
      <w:proofErr w:type="spellEnd"/>
      <w:r w:rsidRPr="00335741">
        <w:t xml:space="preserve"> </w:t>
      </w:r>
      <w:proofErr w:type="spellStart"/>
      <w:r w:rsidRPr="00335741">
        <w:t>přinejmenším</w:t>
      </w:r>
      <w:proofErr w:type="spellEnd"/>
      <w:r w:rsidRPr="00335741">
        <w:t xml:space="preserve"> </w:t>
      </w:r>
      <w:proofErr w:type="spellStart"/>
      <w:r w:rsidRPr="00335741">
        <w:t>znamená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(i) </w:t>
      </w:r>
      <w:proofErr w:type="spellStart"/>
      <w:r w:rsidRPr="00335741">
        <w:t>přístup</w:t>
      </w:r>
      <w:proofErr w:type="spellEnd"/>
      <w:r w:rsidRPr="00335741">
        <w:t xml:space="preserve"> k </w:t>
      </w:r>
      <w:proofErr w:type="spellStart"/>
      <w:r w:rsidRPr="00335741">
        <w:t>příslušným</w:t>
      </w:r>
      <w:proofErr w:type="spellEnd"/>
      <w:r w:rsidRPr="00335741">
        <w:t xml:space="preserve"> </w:t>
      </w:r>
      <w:proofErr w:type="spellStart"/>
      <w:r w:rsidRPr="00335741">
        <w:t>informacím</w:t>
      </w:r>
      <w:proofErr w:type="spellEnd"/>
      <w:r w:rsidRPr="00335741">
        <w:t xml:space="preserve">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získat</w:t>
      </w:r>
      <w:proofErr w:type="spellEnd"/>
      <w:r w:rsidRPr="00335741">
        <w:t xml:space="preserve"> </w:t>
      </w:r>
      <w:proofErr w:type="spellStart"/>
      <w:r w:rsidRPr="00335741">
        <w:t>pouze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uživatelé</w:t>
      </w:r>
      <w:proofErr w:type="spellEnd"/>
      <w:r w:rsidRPr="00335741">
        <w:t xml:space="preserve">, (ii) </w:t>
      </w:r>
      <w:proofErr w:type="spellStart"/>
      <w:r w:rsidRPr="00335741">
        <w:t>přístupová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omezena</w:t>
      </w:r>
      <w:proofErr w:type="spellEnd"/>
      <w:r w:rsidRPr="00335741">
        <w:t xml:space="preserve"> na </w:t>
      </w:r>
      <w:proofErr w:type="spellStart"/>
      <w:r w:rsidRPr="00335741">
        <w:t>schválenou</w:t>
      </w:r>
      <w:proofErr w:type="spellEnd"/>
      <w:r w:rsidRPr="00335741">
        <w:t xml:space="preserve"> </w:t>
      </w:r>
      <w:proofErr w:type="spellStart"/>
      <w:r w:rsidRPr="00335741">
        <w:t>funkčnost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, (iii) </w:t>
      </w:r>
      <w:proofErr w:type="spellStart"/>
      <w:r w:rsidRPr="00335741">
        <w:t>existuje</w:t>
      </w:r>
      <w:proofErr w:type="spellEnd"/>
      <w:r w:rsidRPr="00335741">
        <w:t xml:space="preserve"> </w:t>
      </w:r>
      <w:proofErr w:type="spellStart"/>
      <w:r w:rsidRPr="00335741">
        <w:t>jasné</w:t>
      </w:r>
      <w:proofErr w:type="spellEnd"/>
      <w:r w:rsidRPr="00335741">
        <w:t xml:space="preserve"> </w:t>
      </w:r>
      <w:proofErr w:type="spellStart"/>
      <w:r w:rsidRPr="00335741">
        <w:t>určení</w:t>
      </w:r>
      <w:proofErr w:type="spellEnd"/>
      <w:r w:rsidRPr="00335741">
        <w:t xml:space="preserve"> </w:t>
      </w:r>
      <w:proofErr w:type="spellStart"/>
      <w:r w:rsidRPr="00335741">
        <w:t>zodpovědnosti</w:t>
      </w:r>
      <w:proofErr w:type="spellEnd"/>
      <w:r w:rsidRPr="00335741">
        <w:t xml:space="preserve">, (iv) </w:t>
      </w:r>
      <w:proofErr w:type="spellStart"/>
      <w:r w:rsidRPr="00335741">
        <w:t>přístupová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udělována</w:t>
      </w:r>
      <w:proofErr w:type="spellEnd"/>
      <w:r w:rsidRPr="00335741">
        <w:t xml:space="preserve"> </w:t>
      </w:r>
      <w:proofErr w:type="spellStart"/>
      <w:r w:rsidRPr="00335741">
        <w:t>jednotlivcům</w:t>
      </w:r>
      <w:proofErr w:type="spellEnd"/>
      <w:r w:rsidRPr="00335741">
        <w:t xml:space="preserve"> (ID </w:t>
      </w:r>
      <w:proofErr w:type="spellStart"/>
      <w:r w:rsidRPr="00335741">
        <w:t>uživatele</w:t>
      </w:r>
      <w:proofErr w:type="spellEnd"/>
      <w:r w:rsidRPr="00335741">
        <w:t xml:space="preserve"> a </w:t>
      </w:r>
      <w:proofErr w:type="spellStart"/>
      <w:r w:rsidRPr="00335741">
        <w:t>hesla</w:t>
      </w:r>
      <w:proofErr w:type="spellEnd"/>
      <w:r w:rsidRPr="00335741">
        <w:t xml:space="preserve"> </w:t>
      </w:r>
      <w:proofErr w:type="spellStart"/>
      <w:r w:rsidRPr="00335741">
        <w:t>nesmějí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sdíleny</w:t>
      </w:r>
      <w:proofErr w:type="spellEnd"/>
      <w:r w:rsidRPr="00335741">
        <w:t xml:space="preserve">).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pro </w:t>
      </w:r>
      <w:proofErr w:type="spellStart"/>
      <w:r w:rsidRPr="00335741">
        <w:t>správu</w:t>
      </w:r>
      <w:proofErr w:type="spellEnd"/>
      <w:r w:rsidRPr="00335741">
        <w:t xml:space="preserve"> k </w:t>
      </w:r>
      <w:proofErr w:type="spellStart"/>
      <w:r w:rsidRPr="00335741">
        <w:t>systémům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slouží</w:t>
      </w:r>
      <w:proofErr w:type="spellEnd"/>
      <w:r w:rsidRPr="00335741">
        <w:t xml:space="preserve"> k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byl</w:t>
      </w:r>
      <w:proofErr w:type="spellEnd"/>
      <w:r w:rsidRPr="00335741">
        <w:t xml:space="preserve"> (v) </w:t>
      </w:r>
      <w:proofErr w:type="spellStart"/>
      <w:r w:rsidRPr="00335741">
        <w:t>omezen</w:t>
      </w:r>
      <w:proofErr w:type="spellEnd"/>
      <w:r w:rsidRPr="00335741">
        <w:t xml:space="preserve"> na </w:t>
      </w:r>
      <w:proofErr w:type="spellStart"/>
      <w:r w:rsidRPr="00335741">
        <w:t>minimální</w:t>
      </w:r>
      <w:proofErr w:type="spellEnd"/>
      <w:r w:rsidRPr="00335741">
        <w:t xml:space="preserve"> </w:t>
      </w:r>
      <w:proofErr w:type="spellStart"/>
      <w:r w:rsidRPr="00335741">
        <w:t>počet</w:t>
      </w:r>
      <w:proofErr w:type="spellEnd"/>
      <w:r w:rsidRPr="00335741">
        <w:t xml:space="preserve"> </w:t>
      </w:r>
      <w:proofErr w:type="spellStart"/>
      <w:r w:rsidRPr="00335741">
        <w:t>správců</w:t>
      </w:r>
      <w:proofErr w:type="spellEnd"/>
      <w:r w:rsidRPr="00335741">
        <w:t xml:space="preserve">, (vi) </w:t>
      </w:r>
      <w:proofErr w:type="spellStart"/>
      <w:r w:rsidRPr="00335741">
        <w:t>chráněn</w:t>
      </w:r>
      <w:proofErr w:type="spellEnd"/>
      <w:r w:rsidRPr="00335741">
        <w:t xml:space="preserve"> </w:t>
      </w:r>
      <w:proofErr w:type="spellStart"/>
      <w:r w:rsidRPr="00335741">
        <w:t>dvoufaktorovu</w:t>
      </w:r>
      <w:proofErr w:type="spellEnd"/>
      <w:r w:rsidRPr="00335741">
        <w:t xml:space="preserve"> </w:t>
      </w:r>
      <w:proofErr w:type="spellStart"/>
      <w:r w:rsidRPr="00335741">
        <w:t>autentizací</w:t>
      </w:r>
      <w:proofErr w:type="spellEnd"/>
      <w:r w:rsidRPr="00335741">
        <w:t xml:space="preserve">,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pokud</w:t>
      </w:r>
      <w:proofErr w:type="spellEnd"/>
      <w:r w:rsidRPr="00335741">
        <w:t xml:space="preserve"> </w:t>
      </w:r>
      <w:proofErr w:type="spellStart"/>
      <w:r w:rsidRPr="00335741">
        <w:t>není</w:t>
      </w:r>
      <w:proofErr w:type="spellEnd"/>
      <w:r w:rsidRPr="00335741">
        <w:t xml:space="preserve"> </w:t>
      </w:r>
      <w:proofErr w:type="spellStart"/>
      <w:r w:rsidRPr="00335741">
        <w:t>možné</w:t>
      </w:r>
      <w:proofErr w:type="spellEnd"/>
      <w:r w:rsidRPr="00335741">
        <w:t xml:space="preserve"> </w:t>
      </w:r>
      <w:proofErr w:type="spellStart"/>
      <w:r w:rsidRPr="00335741">
        <w:t>dvoufaktorouvou</w:t>
      </w:r>
      <w:proofErr w:type="spellEnd"/>
      <w:r w:rsidRPr="00335741">
        <w:t xml:space="preserve"> </w:t>
      </w:r>
      <w:proofErr w:type="spellStart"/>
      <w:r w:rsidRPr="00335741">
        <w:t>autentizaci</w:t>
      </w:r>
      <w:proofErr w:type="spellEnd"/>
      <w:r w:rsidRPr="00335741">
        <w:t xml:space="preserve"> </w:t>
      </w:r>
      <w:proofErr w:type="spellStart"/>
      <w:r w:rsidRPr="00335741">
        <w:t>technicky</w:t>
      </w:r>
      <w:proofErr w:type="spellEnd"/>
      <w:r w:rsidRPr="00335741">
        <w:t xml:space="preserve"> </w:t>
      </w:r>
      <w:proofErr w:type="spellStart"/>
      <w:r w:rsidRPr="00335741">
        <w:t>implementovat</w:t>
      </w:r>
      <w:proofErr w:type="spellEnd"/>
      <w:r w:rsidRPr="00335741">
        <w:t xml:space="preserve">,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obdobnou</w:t>
      </w:r>
      <w:proofErr w:type="spellEnd"/>
      <w:r w:rsidRPr="00335741">
        <w:t xml:space="preserve"> </w:t>
      </w:r>
      <w:proofErr w:type="spellStart"/>
      <w:r w:rsidRPr="00335741">
        <w:t>úroveň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(</w:t>
      </w:r>
      <w:proofErr w:type="spellStart"/>
      <w:r w:rsidRPr="00335741">
        <w:t>jako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generovaná</w:t>
      </w:r>
      <w:proofErr w:type="spellEnd"/>
      <w:r w:rsidRPr="00335741">
        <w:t xml:space="preserve"> </w:t>
      </w:r>
      <w:proofErr w:type="spellStart"/>
      <w:r w:rsidRPr="00335741">
        <w:t>dočasná</w:t>
      </w:r>
      <w:proofErr w:type="spellEnd"/>
      <w:r w:rsidRPr="00335741">
        <w:t xml:space="preserve"> </w:t>
      </w:r>
      <w:proofErr w:type="spellStart"/>
      <w:r w:rsidRPr="00335741">
        <w:t>hesla</w:t>
      </w:r>
      <w:proofErr w:type="spellEnd"/>
      <w:r w:rsidRPr="00335741">
        <w:t xml:space="preserve"> v </w:t>
      </w:r>
      <w:proofErr w:type="spellStart"/>
      <w:r w:rsidRPr="00335741">
        <w:t>systémech</w:t>
      </w:r>
      <w:proofErr w:type="spellEnd"/>
      <w:r w:rsidRPr="00335741">
        <w:t xml:space="preserve"> pro </w:t>
      </w:r>
      <w:proofErr w:type="spellStart"/>
      <w:r w:rsidRPr="00335741">
        <w:t>správu</w:t>
      </w:r>
      <w:proofErr w:type="spellEnd"/>
      <w:r w:rsidRPr="00335741">
        <w:t xml:space="preserve">, </w:t>
      </w:r>
      <w:proofErr w:type="spellStart"/>
      <w:r w:rsidRPr="00335741">
        <w:t>vynucování</w:t>
      </w:r>
      <w:proofErr w:type="spellEnd"/>
      <w:r w:rsidRPr="00335741">
        <w:t xml:space="preserve"> </w:t>
      </w:r>
      <w:proofErr w:type="spellStart"/>
      <w:r w:rsidRPr="00335741">
        <w:t>politiky</w:t>
      </w:r>
      <w:proofErr w:type="spellEnd"/>
      <w:r w:rsidRPr="00335741">
        <w:t xml:space="preserve"> </w:t>
      </w:r>
      <w:proofErr w:type="spellStart"/>
      <w:r w:rsidRPr="00335741">
        <w:t>hesel</w:t>
      </w:r>
      <w:proofErr w:type="spellEnd"/>
      <w:r w:rsidRPr="00335741">
        <w:t xml:space="preserve">, </w:t>
      </w:r>
      <w:proofErr w:type="spellStart"/>
      <w:r w:rsidRPr="00335741">
        <w:t>použití</w:t>
      </w:r>
      <w:proofErr w:type="spellEnd"/>
      <w:r w:rsidRPr="00335741">
        <w:t xml:space="preserve"> </w:t>
      </w:r>
      <w:proofErr w:type="spellStart"/>
      <w:r w:rsidRPr="00335741">
        <w:t>kryptografických</w:t>
      </w:r>
      <w:proofErr w:type="spellEnd"/>
      <w:r w:rsidRPr="00335741">
        <w:t xml:space="preserve"> </w:t>
      </w:r>
      <w:proofErr w:type="spellStart"/>
      <w:r w:rsidRPr="00335741">
        <w:t>klíčů</w:t>
      </w:r>
      <w:proofErr w:type="spellEnd"/>
      <w:r w:rsidRPr="00335741">
        <w:t xml:space="preserve">).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dále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</w:t>
      </w:r>
      <w:proofErr w:type="spellEnd"/>
      <w:r w:rsidRPr="00335741">
        <w:t xml:space="preserve"> </w:t>
      </w:r>
      <w:proofErr w:type="spellStart"/>
      <w:r w:rsidRPr="00335741">
        <w:t>přístup</w:t>
      </w:r>
      <w:proofErr w:type="spellEnd"/>
      <w:r w:rsidRPr="00335741">
        <w:t xml:space="preserve"> pro </w:t>
      </w:r>
      <w:proofErr w:type="spellStart"/>
      <w:r w:rsidRPr="00335741">
        <w:t>správu</w:t>
      </w:r>
      <w:proofErr w:type="spellEnd"/>
      <w:r w:rsidRPr="00335741">
        <w:t xml:space="preserve"> (vii) </w:t>
      </w:r>
      <w:proofErr w:type="spellStart"/>
      <w:r w:rsidRPr="00335741">
        <w:t>vždy</w:t>
      </w:r>
      <w:proofErr w:type="spellEnd"/>
      <w:r w:rsidRPr="00335741">
        <w:t xml:space="preserve"> </w:t>
      </w:r>
      <w:proofErr w:type="spellStart"/>
      <w:r w:rsidRPr="00335741">
        <w:t>protokolován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umožnit</w:t>
      </w:r>
      <w:proofErr w:type="spellEnd"/>
      <w:r w:rsidRPr="00335741">
        <w:t xml:space="preserve"> </w:t>
      </w:r>
      <w:proofErr w:type="spellStart"/>
      <w:r w:rsidRPr="00335741">
        <w:t>zjištění</w:t>
      </w:r>
      <w:proofErr w:type="spellEnd"/>
      <w:r w:rsidRPr="00335741">
        <w:t xml:space="preserve"> a </w:t>
      </w:r>
      <w:proofErr w:type="spellStart"/>
      <w:r w:rsidRPr="00335741">
        <w:t>přešetření</w:t>
      </w:r>
      <w:proofErr w:type="spellEnd"/>
      <w:r w:rsidRPr="00335741">
        <w:t xml:space="preserve"> </w:t>
      </w:r>
      <w:proofErr w:type="spellStart"/>
      <w:r w:rsidRPr="00335741">
        <w:t>neoprávněného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k </w:t>
      </w:r>
      <w:proofErr w:type="spellStart"/>
      <w:r w:rsidRPr="00335741">
        <w:t>informacím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a </w:t>
      </w:r>
      <w:proofErr w:type="spellStart"/>
      <w:r w:rsidRPr="00335741">
        <w:t>neoprávněné</w:t>
      </w:r>
      <w:proofErr w:type="spellEnd"/>
      <w:r w:rsidRPr="00335741">
        <w:t xml:space="preserve"> </w:t>
      </w:r>
      <w:proofErr w:type="spellStart"/>
      <w:r w:rsidRPr="00335741">
        <w:t>manipulace</w:t>
      </w:r>
      <w:proofErr w:type="spellEnd"/>
      <w:r w:rsidRPr="00335741">
        <w:t xml:space="preserve"> s </w:t>
      </w:r>
      <w:proofErr w:type="spellStart"/>
      <w:r w:rsidRPr="00335741">
        <w:t>nimi</w:t>
      </w:r>
      <w:proofErr w:type="spellEnd"/>
      <w:r w:rsidRPr="00335741">
        <w:t xml:space="preserve">. (viii)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rovněž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</w:t>
      </w:r>
      <w:proofErr w:type="spellEnd"/>
      <w:r w:rsidRPr="00335741">
        <w:t xml:space="preserve"> </w:t>
      </w:r>
      <w:proofErr w:type="spellStart"/>
      <w:r w:rsidRPr="00335741">
        <w:t>zaveden</w:t>
      </w:r>
      <w:proofErr w:type="spellEnd"/>
      <w:r w:rsidRPr="00335741">
        <w:t xml:space="preserve"> a </w:t>
      </w:r>
      <w:proofErr w:type="spellStart"/>
      <w:r w:rsidRPr="00335741">
        <w:t>dodržován</w:t>
      </w:r>
      <w:proofErr w:type="spellEnd"/>
      <w:r w:rsidRPr="00335741">
        <w:t xml:space="preserve"> </w:t>
      </w:r>
      <w:proofErr w:type="spellStart"/>
      <w:r w:rsidRPr="00335741">
        <w:t>formální</w:t>
      </w:r>
      <w:proofErr w:type="spellEnd"/>
      <w:r w:rsidRPr="00335741">
        <w:t xml:space="preserve"> </w:t>
      </w:r>
      <w:proofErr w:type="spellStart"/>
      <w:r w:rsidRPr="00335741">
        <w:t>postup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</w:t>
      </w:r>
      <w:proofErr w:type="spellStart"/>
      <w:r w:rsidRPr="00335741">
        <w:t>definuje</w:t>
      </w:r>
      <w:proofErr w:type="spellEnd"/>
      <w:r w:rsidRPr="00335741">
        <w:t xml:space="preserve">, </w:t>
      </w:r>
      <w:proofErr w:type="spellStart"/>
      <w:r w:rsidRPr="00335741">
        <w:t>jak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vytvářeny</w:t>
      </w:r>
      <w:proofErr w:type="spellEnd"/>
      <w:r w:rsidRPr="00335741">
        <w:t xml:space="preserve">, </w:t>
      </w:r>
      <w:proofErr w:type="spellStart"/>
      <w:r w:rsidRPr="00335741">
        <w:t>pravidelně</w:t>
      </w:r>
      <w:proofErr w:type="spellEnd"/>
      <w:r w:rsidRPr="00335741">
        <w:t xml:space="preserve"> </w:t>
      </w:r>
      <w:proofErr w:type="spellStart"/>
      <w:r w:rsidRPr="00335741">
        <w:t>kontrolovány</w:t>
      </w:r>
      <w:proofErr w:type="spellEnd"/>
      <w:r w:rsidRPr="00335741">
        <w:t xml:space="preserve">, </w:t>
      </w:r>
      <w:proofErr w:type="spellStart"/>
      <w:r w:rsidRPr="00335741">
        <w:t>upravovány</w:t>
      </w:r>
      <w:proofErr w:type="spellEnd"/>
      <w:r w:rsidRPr="00335741">
        <w:t xml:space="preserve">, </w:t>
      </w:r>
      <w:proofErr w:type="spellStart"/>
      <w:r w:rsidRPr="00335741">
        <w:t>uzamykány</w:t>
      </w:r>
      <w:proofErr w:type="spellEnd"/>
      <w:r w:rsidRPr="00335741">
        <w:t xml:space="preserve"> a </w:t>
      </w:r>
      <w:proofErr w:type="spellStart"/>
      <w:r w:rsidRPr="00335741">
        <w:t>odstraňovány</w:t>
      </w:r>
      <w:proofErr w:type="spellEnd"/>
      <w:r w:rsidRPr="00335741">
        <w:t xml:space="preserve"> </w:t>
      </w:r>
      <w:proofErr w:type="spellStart"/>
      <w:r w:rsidRPr="00335741">
        <w:t>role</w:t>
      </w:r>
      <w:proofErr w:type="spellEnd"/>
      <w:r w:rsidRPr="00335741">
        <w:t xml:space="preserve">, </w:t>
      </w:r>
      <w:proofErr w:type="spellStart"/>
      <w:r w:rsidRPr="00335741">
        <w:t>účty</w:t>
      </w:r>
      <w:proofErr w:type="spellEnd"/>
      <w:r w:rsidRPr="00335741">
        <w:t xml:space="preserve">, </w:t>
      </w:r>
      <w:proofErr w:type="spellStart"/>
      <w:r w:rsidRPr="00335741">
        <w:t>přístupová</w:t>
      </w:r>
      <w:proofErr w:type="spellEnd"/>
      <w:r w:rsidRPr="00335741">
        <w:t xml:space="preserve"> </w:t>
      </w:r>
      <w:proofErr w:type="spellStart"/>
      <w:r w:rsidRPr="00335741">
        <w:t>práva</w:t>
      </w:r>
      <w:proofErr w:type="spellEnd"/>
      <w:r w:rsidRPr="00335741">
        <w:t xml:space="preserve"> a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týkající</w:t>
      </w:r>
      <w:proofErr w:type="spellEnd"/>
      <w:r w:rsidRPr="00335741">
        <w:t xml:space="preserve"> se </w:t>
      </w:r>
      <w:proofErr w:type="spellStart"/>
      <w:r w:rsidRPr="00335741">
        <w:t>přístupu</w:t>
      </w:r>
      <w:proofErr w:type="spellEnd"/>
      <w:r w:rsidRPr="00335741">
        <w:t xml:space="preserve">.  </w:t>
      </w:r>
    </w:p>
    <w:p w14:paraId="78CA9D3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systémů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provozuje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vytvářejí</w:t>
      </w:r>
      <w:proofErr w:type="spellEnd"/>
      <w:r w:rsidRPr="00335741">
        <w:t xml:space="preserve">, </w:t>
      </w:r>
      <w:proofErr w:type="spellStart"/>
      <w:r w:rsidRPr="00335741">
        <w:t>ukládají</w:t>
      </w:r>
      <w:proofErr w:type="spellEnd"/>
      <w:r w:rsidRPr="00335741">
        <w:t xml:space="preserve">, </w:t>
      </w:r>
      <w:proofErr w:type="spellStart"/>
      <w:r w:rsidRPr="00335741">
        <w:t>zpracovávají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předávají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takovým</w:t>
      </w:r>
      <w:proofErr w:type="spellEnd"/>
      <w:r w:rsidRPr="00335741">
        <w:t xml:space="preserve"> </w:t>
      </w:r>
      <w:proofErr w:type="spellStart"/>
      <w:r w:rsidRPr="00335741">
        <w:t>způsobem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bylo</w:t>
      </w:r>
      <w:proofErr w:type="spellEnd"/>
      <w:r w:rsidRPr="00335741">
        <w:t xml:space="preserve"> </w:t>
      </w:r>
      <w:proofErr w:type="spellStart"/>
      <w:r w:rsidRPr="00335741">
        <w:t>možné</w:t>
      </w:r>
      <w:proofErr w:type="spellEnd"/>
      <w:r w:rsidRPr="00335741">
        <w:t xml:space="preserve"> </w:t>
      </w:r>
      <w:proofErr w:type="spellStart"/>
      <w:r w:rsidRPr="00335741">
        <w:t>zvládnout</w:t>
      </w:r>
      <w:proofErr w:type="spellEnd"/>
      <w:r w:rsidRPr="00335741">
        <w:t xml:space="preserve"> </w:t>
      </w:r>
      <w:proofErr w:type="spellStart"/>
      <w:r w:rsidRPr="00335741">
        <w:t>aktuální</w:t>
      </w:r>
      <w:proofErr w:type="spellEnd"/>
      <w:r w:rsidRPr="00335741">
        <w:t xml:space="preserve"> i </w:t>
      </w:r>
      <w:proofErr w:type="spellStart"/>
      <w:r w:rsidRPr="00335741">
        <w:t>předpokládanou</w:t>
      </w:r>
      <w:proofErr w:type="spellEnd"/>
      <w:r w:rsidRPr="00335741">
        <w:t xml:space="preserve"> </w:t>
      </w:r>
      <w:proofErr w:type="spellStart"/>
      <w:r w:rsidRPr="00335741">
        <w:t>pracovní</w:t>
      </w:r>
      <w:proofErr w:type="spellEnd"/>
      <w:r w:rsidRPr="00335741">
        <w:t xml:space="preserve"> </w:t>
      </w:r>
      <w:proofErr w:type="spellStart"/>
      <w:r w:rsidRPr="00335741">
        <w:t>zátěž</w:t>
      </w:r>
      <w:proofErr w:type="spellEnd"/>
      <w:r w:rsidRPr="00335741">
        <w:t xml:space="preserve"> a (ii)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důsledně</w:t>
      </w:r>
      <w:proofErr w:type="spellEnd"/>
      <w:r w:rsidRPr="00335741">
        <w:t xml:space="preserve"> a </w:t>
      </w:r>
      <w:proofErr w:type="spellStart"/>
      <w:r w:rsidRPr="00335741">
        <w:t>přesně</w:t>
      </w:r>
      <w:proofErr w:type="spellEnd"/>
      <w:r w:rsidRPr="00335741">
        <w:t xml:space="preserve"> je </w:t>
      </w:r>
      <w:proofErr w:type="spellStart"/>
      <w:r w:rsidRPr="00335741">
        <w:t>nakonfigurovány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chránit</w:t>
      </w:r>
      <w:proofErr w:type="spellEnd"/>
      <w:r w:rsidRPr="00335741">
        <w:t xml:space="preserve"> </w:t>
      </w:r>
      <w:proofErr w:type="spellStart"/>
      <w:r w:rsidRPr="00335741">
        <w:t>tyto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a </w:t>
      </w:r>
      <w:proofErr w:type="spellStart"/>
      <w:r w:rsidRPr="00335741">
        <w:t>informace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zpracovávají</w:t>
      </w:r>
      <w:proofErr w:type="spellEnd"/>
      <w:r w:rsidRPr="00335741">
        <w:t xml:space="preserve">, </w:t>
      </w:r>
      <w:proofErr w:type="spellStart"/>
      <w:r w:rsidRPr="00335741">
        <w:t>ukládají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předávají</w:t>
      </w:r>
      <w:proofErr w:type="spellEnd"/>
      <w:r w:rsidRPr="00335741">
        <w:t xml:space="preserve">,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selhání</w:t>
      </w:r>
      <w:proofErr w:type="spellEnd"/>
      <w:r w:rsidRPr="00335741">
        <w:t xml:space="preserve">, </w:t>
      </w:r>
      <w:proofErr w:type="spellStart"/>
      <w:r w:rsidRPr="00335741">
        <w:t>kybernetickému</w:t>
      </w:r>
      <w:proofErr w:type="spellEnd"/>
      <w:r w:rsidRPr="00335741">
        <w:t xml:space="preserve"> </w:t>
      </w:r>
      <w:proofErr w:type="spellStart"/>
      <w:r w:rsidRPr="00335741">
        <w:t>útoku</w:t>
      </w:r>
      <w:proofErr w:type="spellEnd"/>
      <w:r w:rsidRPr="00335741">
        <w:t xml:space="preserve">,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t>zpřístupnění</w:t>
      </w:r>
      <w:proofErr w:type="spellEnd"/>
      <w:r w:rsidRPr="00335741">
        <w:t xml:space="preserve">, </w:t>
      </w:r>
      <w:proofErr w:type="spellStart"/>
      <w:r w:rsidRPr="00335741">
        <w:t>poškození</w:t>
      </w:r>
      <w:proofErr w:type="spellEnd"/>
      <w:r w:rsidRPr="00335741">
        <w:t xml:space="preserve">, </w:t>
      </w:r>
      <w:proofErr w:type="spellStart"/>
      <w:r w:rsidRPr="00335741">
        <w:t>krádeži</w:t>
      </w:r>
      <w:proofErr w:type="spellEnd"/>
      <w:r w:rsidRPr="00335741">
        <w:t xml:space="preserve"> </w:t>
      </w:r>
      <w:proofErr w:type="spellStart"/>
      <w:r w:rsidRPr="00335741">
        <w:t>či</w:t>
      </w:r>
      <w:proofErr w:type="spellEnd"/>
      <w:r w:rsidRPr="00335741">
        <w:t xml:space="preserve"> </w:t>
      </w:r>
      <w:proofErr w:type="spellStart"/>
      <w:r w:rsidRPr="00335741">
        <w:t>ztrátě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zajišťuje</w:t>
      </w:r>
      <w:proofErr w:type="spellEnd"/>
      <w:r w:rsidRPr="00335741">
        <w:t xml:space="preserve"> </w:t>
      </w:r>
      <w:proofErr w:type="spellStart"/>
      <w:r w:rsidRPr="00335741">
        <w:t>správu</w:t>
      </w:r>
      <w:proofErr w:type="spellEnd"/>
      <w:r w:rsidRPr="00335741">
        <w:t xml:space="preserve"> </w:t>
      </w:r>
      <w:proofErr w:type="spellStart"/>
      <w:r w:rsidRPr="00335741">
        <w:t>zabezpečení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(iii) </w:t>
      </w:r>
      <w:proofErr w:type="spellStart"/>
      <w:r w:rsidRPr="00335741">
        <w:t>zálohováním</w:t>
      </w:r>
      <w:proofErr w:type="spellEnd"/>
      <w:r w:rsidRPr="00335741">
        <w:t xml:space="preserve"> </w:t>
      </w:r>
      <w:proofErr w:type="spellStart"/>
      <w:r w:rsidRPr="00335741">
        <w:t>nezbytných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softwaru</w:t>
      </w:r>
      <w:proofErr w:type="spellEnd"/>
      <w:r w:rsidRPr="00335741">
        <w:t xml:space="preserve">, (iv) </w:t>
      </w:r>
      <w:proofErr w:type="spellStart"/>
      <w:r w:rsidRPr="00335741">
        <w:t>důsledným</w:t>
      </w:r>
      <w:proofErr w:type="spellEnd"/>
      <w:r w:rsidRPr="00335741">
        <w:t xml:space="preserve"> </w:t>
      </w:r>
      <w:proofErr w:type="spellStart"/>
      <w:r w:rsidRPr="00335741">
        <w:t>uplatňováním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provádění</w:t>
      </w:r>
      <w:proofErr w:type="spellEnd"/>
      <w:r w:rsidRPr="00335741">
        <w:t xml:space="preserve"> </w:t>
      </w:r>
      <w:proofErr w:type="spellStart"/>
      <w:r w:rsidRPr="00335741">
        <w:t>změn</w:t>
      </w:r>
      <w:proofErr w:type="spellEnd"/>
      <w:r w:rsidRPr="00335741">
        <w:t xml:space="preserve"> a (v) </w:t>
      </w:r>
      <w:proofErr w:type="spellStart"/>
      <w:r w:rsidRPr="00335741">
        <w:t>sledováním</w:t>
      </w:r>
      <w:proofErr w:type="spellEnd"/>
      <w:r w:rsidRPr="00335741">
        <w:t xml:space="preserve">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sjednaných</w:t>
      </w:r>
      <w:proofErr w:type="spellEnd"/>
      <w:r w:rsidRPr="00335741">
        <w:t xml:space="preserve"> </w:t>
      </w:r>
      <w:proofErr w:type="spellStart"/>
      <w:r w:rsidRPr="00335741">
        <w:t>dohod</w:t>
      </w:r>
      <w:proofErr w:type="spellEnd"/>
      <w:r w:rsidRPr="00335741">
        <w:t xml:space="preserve"> o </w:t>
      </w:r>
      <w:proofErr w:type="spellStart"/>
      <w:r w:rsidRPr="00335741">
        <w:t>úrovni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. </w:t>
      </w:r>
    </w:p>
    <w:p w14:paraId="0FFEE822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Síť</w:t>
      </w:r>
      <w:proofErr w:type="spellEnd"/>
      <w:r w:rsidRPr="00335741">
        <w:rPr>
          <w:b/>
        </w:rPr>
        <w:t xml:space="preserve"> a komunikace</w:t>
      </w:r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fyzické</w:t>
      </w:r>
      <w:proofErr w:type="spellEnd"/>
      <w:r w:rsidRPr="00335741">
        <w:t xml:space="preserve">, </w:t>
      </w:r>
      <w:proofErr w:type="spellStart"/>
      <w:r w:rsidRPr="00335741">
        <w:t>bezdrátové</w:t>
      </w:r>
      <w:proofErr w:type="spellEnd"/>
      <w:r w:rsidRPr="00335741">
        <w:t xml:space="preserve"> a </w:t>
      </w:r>
      <w:proofErr w:type="spellStart"/>
      <w:r w:rsidRPr="00335741">
        <w:t>případně</w:t>
      </w:r>
      <w:proofErr w:type="spellEnd"/>
      <w:r w:rsidRPr="00335741">
        <w:t xml:space="preserve"> i </w:t>
      </w:r>
      <w:proofErr w:type="spellStart"/>
      <w:r w:rsidRPr="00335741">
        <w:t>hlasové</w:t>
      </w:r>
      <w:proofErr w:type="spellEnd"/>
      <w:r w:rsidRPr="00335741">
        <w:t xml:space="preserve"> </w:t>
      </w:r>
      <w:proofErr w:type="spellStart"/>
      <w:r w:rsidRPr="00335741">
        <w:t>sítě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navrženy</w:t>
      </w:r>
      <w:proofErr w:type="spellEnd"/>
      <w:r w:rsidRPr="00335741">
        <w:t xml:space="preserve"> </w:t>
      </w:r>
      <w:proofErr w:type="spellStart"/>
      <w:r w:rsidRPr="00335741">
        <w:t>takovým</w:t>
      </w:r>
      <w:proofErr w:type="spellEnd"/>
      <w:r w:rsidRPr="00335741">
        <w:t xml:space="preserve"> </w:t>
      </w:r>
      <w:proofErr w:type="spellStart"/>
      <w:r w:rsidRPr="00335741">
        <w:t>způsobem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spolehlivé</w:t>
      </w:r>
      <w:proofErr w:type="spellEnd"/>
      <w:r w:rsidRPr="00335741">
        <w:t xml:space="preserve"> a </w:t>
      </w:r>
      <w:proofErr w:type="spellStart"/>
      <w:r w:rsidRPr="00335741">
        <w:t>odolné</w:t>
      </w:r>
      <w:proofErr w:type="spellEnd"/>
      <w:r w:rsidRPr="00335741">
        <w:t xml:space="preserve">, (ii) </w:t>
      </w:r>
      <w:proofErr w:type="spellStart"/>
      <w:r w:rsidRPr="00335741">
        <w:t>zabránily</w:t>
      </w:r>
      <w:proofErr w:type="spellEnd"/>
      <w:r w:rsidRPr="00335741">
        <w:t xml:space="preserve"> </w:t>
      </w:r>
      <w:proofErr w:type="spellStart"/>
      <w:r w:rsidRPr="00335741">
        <w:t>neoprávněnému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, (iii) </w:t>
      </w:r>
      <w:proofErr w:type="spellStart"/>
      <w:r w:rsidRPr="00335741">
        <w:t>využívaly</w:t>
      </w:r>
      <w:proofErr w:type="spellEnd"/>
      <w:r w:rsidRPr="00335741">
        <w:t xml:space="preserve"> </w:t>
      </w:r>
      <w:proofErr w:type="spellStart"/>
      <w:r w:rsidRPr="00335741">
        <w:t>šifrované</w:t>
      </w:r>
      <w:proofErr w:type="spellEnd"/>
      <w:r w:rsidRPr="00335741">
        <w:t xml:space="preserve"> </w:t>
      </w:r>
      <w:proofErr w:type="spellStart"/>
      <w:r w:rsidRPr="00335741">
        <w:t>spojení</w:t>
      </w:r>
      <w:proofErr w:type="spellEnd"/>
      <w:r w:rsidRPr="00335741">
        <w:t xml:space="preserve"> a (iv) </w:t>
      </w:r>
      <w:proofErr w:type="spellStart"/>
      <w:r w:rsidRPr="00335741">
        <w:t>odhalily</w:t>
      </w:r>
      <w:proofErr w:type="spellEnd"/>
      <w:r w:rsidRPr="00335741">
        <w:t xml:space="preserve"> </w:t>
      </w:r>
      <w:proofErr w:type="spellStart"/>
      <w:r w:rsidRPr="00335741">
        <w:t>podezřelý</w:t>
      </w:r>
      <w:proofErr w:type="spellEnd"/>
      <w:r w:rsidRPr="00335741">
        <w:t xml:space="preserve"> </w:t>
      </w:r>
      <w:proofErr w:type="spellStart"/>
      <w:r w:rsidRPr="00335741">
        <w:t>provoz</w:t>
      </w:r>
      <w:proofErr w:type="spellEnd"/>
      <w:r w:rsidRPr="00335741">
        <w:t xml:space="preserve"> v </w:t>
      </w:r>
      <w:proofErr w:type="spellStart"/>
      <w:r w:rsidRPr="00335741">
        <w:t>síti</w:t>
      </w:r>
      <w:proofErr w:type="spellEnd"/>
      <w:r w:rsidRPr="00335741">
        <w:t xml:space="preserve">. (v)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nakonfigurování</w:t>
      </w:r>
      <w:proofErr w:type="spellEnd"/>
      <w:r w:rsidRPr="00335741">
        <w:t xml:space="preserve"> </w:t>
      </w:r>
      <w:proofErr w:type="spellStart"/>
      <w:r w:rsidRPr="00335741">
        <w:t>síťových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(</w:t>
      </w:r>
      <w:proofErr w:type="spellStart"/>
      <w:r w:rsidRPr="00335741">
        <w:t>včetně</w:t>
      </w:r>
      <w:proofErr w:type="spellEnd"/>
      <w:r w:rsidRPr="00335741">
        <w:t xml:space="preserve"> </w:t>
      </w:r>
      <w:proofErr w:type="spellStart"/>
      <w:r w:rsidRPr="00335741">
        <w:t>směrovačů</w:t>
      </w:r>
      <w:proofErr w:type="spellEnd"/>
      <w:r w:rsidRPr="00335741">
        <w:t xml:space="preserve">, </w:t>
      </w:r>
      <w:proofErr w:type="spellStart"/>
      <w:r w:rsidRPr="00335741">
        <w:t>firewallů</w:t>
      </w:r>
      <w:proofErr w:type="spellEnd"/>
      <w:r w:rsidRPr="00335741">
        <w:t xml:space="preserve"> a </w:t>
      </w:r>
      <w:proofErr w:type="spellStart"/>
      <w:r w:rsidRPr="00335741">
        <w:t>bezdrátových</w:t>
      </w:r>
      <w:proofErr w:type="spellEnd"/>
      <w:r w:rsidRPr="00335741">
        <w:t xml:space="preserve"> </w:t>
      </w:r>
      <w:proofErr w:type="spellStart"/>
      <w:r w:rsidRPr="00335741">
        <w:t>přístupových</w:t>
      </w:r>
      <w:proofErr w:type="spellEnd"/>
      <w:r w:rsidRPr="00335741">
        <w:t xml:space="preserve"> </w:t>
      </w:r>
      <w:proofErr w:type="spellStart"/>
      <w:r w:rsidRPr="00335741">
        <w:t>bodů</w:t>
      </w:r>
      <w:proofErr w:type="spellEnd"/>
      <w:r w:rsidRPr="00335741">
        <w:t xml:space="preserve">) </w:t>
      </w:r>
      <w:proofErr w:type="spellStart"/>
      <w:r w:rsidRPr="00335741">
        <w:t>tak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fungovaly</w:t>
      </w:r>
      <w:proofErr w:type="spellEnd"/>
      <w:r w:rsidRPr="00335741">
        <w:t xml:space="preserve"> </w:t>
      </w:r>
      <w:proofErr w:type="spellStart"/>
      <w:r w:rsidRPr="00335741">
        <w:t>podle</w:t>
      </w:r>
      <w:proofErr w:type="spellEnd"/>
      <w:r w:rsidRPr="00335741">
        <w:t xml:space="preserve"> </w:t>
      </w:r>
      <w:proofErr w:type="spellStart"/>
      <w:r w:rsidRPr="00335741">
        <w:t>potřeby</w:t>
      </w:r>
      <w:proofErr w:type="spellEnd"/>
      <w:r w:rsidRPr="00335741">
        <w:t xml:space="preserve"> a </w:t>
      </w:r>
      <w:proofErr w:type="spellStart"/>
      <w:r w:rsidRPr="00335741">
        <w:t>zabránily</w:t>
      </w:r>
      <w:proofErr w:type="spellEnd"/>
      <w:r w:rsidRPr="00335741">
        <w:t xml:space="preserve"> </w:t>
      </w:r>
      <w:proofErr w:type="spellStart"/>
      <w:r w:rsidRPr="00335741">
        <w:t>neoprávněným</w:t>
      </w:r>
      <w:proofErr w:type="spellEnd"/>
      <w:r w:rsidRPr="00335741">
        <w:t xml:space="preserve"> a </w:t>
      </w:r>
      <w:proofErr w:type="spellStart"/>
      <w:r w:rsidRPr="00335741">
        <w:t>nesprávným</w:t>
      </w:r>
      <w:proofErr w:type="spellEnd"/>
      <w:r w:rsidRPr="00335741">
        <w:t xml:space="preserve"> </w:t>
      </w:r>
      <w:proofErr w:type="spellStart"/>
      <w:r w:rsidRPr="00335741">
        <w:t>aktualizacím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elektronických</w:t>
      </w:r>
      <w:proofErr w:type="spellEnd"/>
      <w:r w:rsidRPr="00335741">
        <w:t xml:space="preserve"> </w:t>
      </w:r>
      <w:proofErr w:type="spellStart"/>
      <w:r w:rsidRPr="00335741">
        <w:t>komunikačních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(vi) </w:t>
      </w:r>
      <w:proofErr w:type="spellStart"/>
      <w:r w:rsidRPr="00335741">
        <w:t>stanovením</w:t>
      </w:r>
      <w:proofErr w:type="spellEnd"/>
      <w:r w:rsidRPr="00335741">
        <w:t xml:space="preserve"> </w:t>
      </w:r>
      <w:proofErr w:type="spellStart"/>
      <w:r w:rsidRPr="00335741">
        <w:t>zásad</w:t>
      </w:r>
      <w:proofErr w:type="spellEnd"/>
      <w:r w:rsidRPr="00335741">
        <w:t xml:space="preserve"> pro </w:t>
      </w:r>
      <w:proofErr w:type="spellStart"/>
      <w:r w:rsidRPr="00335741">
        <w:t>jejich</w:t>
      </w:r>
      <w:proofErr w:type="spellEnd"/>
      <w:r w:rsidRPr="00335741">
        <w:t xml:space="preserve"> </w:t>
      </w:r>
      <w:proofErr w:type="spellStart"/>
      <w:r w:rsidRPr="00335741">
        <w:t>používání</w:t>
      </w:r>
      <w:proofErr w:type="spellEnd"/>
      <w:r w:rsidRPr="00335741">
        <w:t xml:space="preserve">, (vii) </w:t>
      </w:r>
      <w:proofErr w:type="spellStart"/>
      <w:r w:rsidRPr="00335741">
        <w:t>nakonfigurováním</w:t>
      </w:r>
      <w:proofErr w:type="spellEnd"/>
      <w:r w:rsidRPr="00335741">
        <w:t xml:space="preserve"> </w:t>
      </w:r>
      <w:proofErr w:type="spellStart"/>
      <w:r w:rsidRPr="00335741">
        <w:t>bezpečnostního</w:t>
      </w:r>
      <w:proofErr w:type="spellEnd"/>
      <w:r w:rsidRPr="00335741">
        <w:t xml:space="preserve"> </w:t>
      </w:r>
      <w:proofErr w:type="spellStart"/>
      <w:r w:rsidRPr="00335741">
        <w:t>nastavení</w:t>
      </w:r>
      <w:proofErr w:type="spellEnd"/>
      <w:r w:rsidRPr="00335741">
        <w:t xml:space="preserve">, (viii) </w:t>
      </w:r>
      <w:proofErr w:type="spellStart"/>
      <w:r w:rsidRPr="00335741">
        <w:t>posílením</w:t>
      </w:r>
      <w:proofErr w:type="spellEnd"/>
      <w:r w:rsidRPr="00335741">
        <w:t xml:space="preserve"> </w:t>
      </w:r>
      <w:proofErr w:type="spellStart"/>
      <w:r w:rsidRPr="00335741">
        <w:t>bezpečnostního</w:t>
      </w:r>
      <w:proofErr w:type="spellEnd"/>
      <w:r w:rsidRPr="00335741">
        <w:t xml:space="preserve"> </w:t>
      </w:r>
      <w:proofErr w:type="spellStart"/>
      <w:r w:rsidRPr="00335741">
        <w:lastRenderedPageBreak/>
        <w:t>nastavení</w:t>
      </w:r>
      <w:proofErr w:type="spellEnd"/>
      <w:r w:rsidRPr="00335741">
        <w:t xml:space="preserve"> </w:t>
      </w:r>
      <w:proofErr w:type="spellStart"/>
      <w:r w:rsidRPr="00335741">
        <w:t>podpůrné</w:t>
      </w:r>
      <w:proofErr w:type="spellEnd"/>
      <w:r w:rsidRPr="00335741">
        <w:t xml:space="preserve"> </w:t>
      </w:r>
      <w:proofErr w:type="spellStart"/>
      <w:r w:rsidRPr="00335741">
        <w:t>technické</w:t>
      </w:r>
      <w:proofErr w:type="spellEnd"/>
      <w:r w:rsidRPr="00335741">
        <w:t xml:space="preserve"> </w:t>
      </w:r>
      <w:proofErr w:type="spellStart"/>
      <w:r w:rsidRPr="00335741">
        <w:t>infrastruktury</w:t>
      </w:r>
      <w:proofErr w:type="spellEnd"/>
      <w:r w:rsidRPr="00335741">
        <w:t xml:space="preserve">. (ix)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názvy</w:t>
      </w:r>
      <w:proofErr w:type="spellEnd"/>
      <w:r w:rsidRPr="00335741">
        <w:t xml:space="preserve"> a </w:t>
      </w:r>
      <w:proofErr w:type="spellStart"/>
      <w:r w:rsidRPr="00335741">
        <w:t>topologie</w:t>
      </w:r>
      <w:proofErr w:type="spellEnd"/>
      <w:r w:rsidRPr="00335741">
        <w:t xml:space="preserve"> </w:t>
      </w:r>
      <w:proofErr w:type="spellStart"/>
      <w:r w:rsidRPr="00335741">
        <w:t>počítačů</w:t>
      </w:r>
      <w:proofErr w:type="spellEnd"/>
      <w:r w:rsidRPr="00335741">
        <w:t xml:space="preserve"> a </w:t>
      </w:r>
      <w:proofErr w:type="spellStart"/>
      <w:r w:rsidRPr="00335741">
        <w:t>sítí</w:t>
      </w:r>
      <w:proofErr w:type="spellEnd"/>
      <w:r w:rsidRPr="00335741">
        <w:t xml:space="preserve"> </w:t>
      </w:r>
      <w:proofErr w:type="spellStart"/>
      <w:r w:rsidRPr="00335741">
        <w:t>zůstaly</w:t>
      </w:r>
      <w:proofErr w:type="spellEnd"/>
      <w:r w:rsidRPr="00335741">
        <w:t xml:space="preserve"> </w:t>
      </w:r>
      <w:proofErr w:type="spellStart"/>
      <w:r w:rsidRPr="00335741">
        <w:t>skryty</w:t>
      </w:r>
      <w:proofErr w:type="spellEnd"/>
      <w:r w:rsidRPr="00335741">
        <w:t xml:space="preserve"> </w:t>
      </w:r>
      <w:proofErr w:type="spellStart"/>
      <w:r w:rsidRPr="00335741">
        <w:t>externím</w:t>
      </w:r>
      <w:proofErr w:type="spellEnd"/>
      <w:r w:rsidRPr="00335741">
        <w:t xml:space="preserve"> </w:t>
      </w:r>
      <w:proofErr w:type="spellStart"/>
      <w:r w:rsidRPr="00335741">
        <w:t>subjektům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omezení</w:t>
      </w:r>
      <w:proofErr w:type="spellEnd"/>
      <w:r w:rsidRPr="00335741">
        <w:t xml:space="preserve"> </w:t>
      </w:r>
      <w:proofErr w:type="spellStart"/>
      <w:r w:rsidRPr="00335741">
        <w:t>externího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k </w:t>
      </w:r>
      <w:proofErr w:type="spellStart"/>
      <w:r w:rsidRPr="00335741">
        <w:t>informačním</w:t>
      </w:r>
      <w:proofErr w:type="spellEnd"/>
      <w:r w:rsidRPr="00335741">
        <w:t xml:space="preserve"> </w:t>
      </w:r>
      <w:proofErr w:type="spellStart"/>
      <w:r w:rsidRPr="00335741">
        <w:t>systémům</w:t>
      </w:r>
      <w:proofErr w:type="spellEnd"/>
      <w:r w:rsidRPr="00335741">
        <w:t xml:space="preserve"> a </w:t>
      </w:r>
      <w:proofErr w:type="spellStart"/>
      <w:r w:rsidRPr="00335741">
        <w:t>sítím</w:t>
      </w:r>
      <w:proofErr w:type="spellEnd"/>
      <w:r w:rsidRPr="00335741">
        <w:t xml:space="preserve"> (x) </w:t>
      </w:r>
      <w:proofErr w:type="spellStart"/>
      <w:r w:rsidRPr="00335741">
        <w:t>zřízením</w:t>
      </w:r>
      <w:proofErr w:type="spellEnd"/>
      <w:r w:rsidRPr="00335741">
        <w:t xml:space="preserve"> </w:t>
      </w:r>
      <w:proofErr w:type="spellStart"/>
      <w:r w:rsidRPr="00335741">
        <w:t>demilitarizovaných</w:t>
      </w:r>
      <w:proofErr w:type="spellEnd"/>
      <w:r w:rsidRPr="00335741">
        <w:t xml:space="preserve"> </w:t>
      </w:r>
      <w:proofErr w:type="spellStart"/>
      <w:r w:rsidRPr="00335741">
        <w:t>zón</w:t>
      </w:r>
      <w:proofErr w:type="spellEnd"/>
      <w:r w:rsidRPr="00335741">
        <w:t xml:space="preserve"> (DMZ) </w:t>
      </w:r>
      <w:proofErr w:type="spellStart"/>
      <w:r w:rsidRPr="00335741">
        <w:t>mezi</w:t>
      </w:r>
      <w:proofErr w:type="spellEnd"/>
      <w:r w:rsidRPr="00335741">
        <w:t xml:space="preserve"> </w:t>
      </w:r>
      <w:proofErr w:type="spellStart"/>
      <w:r w:rsidRPr="00335741">
        <w:t>nedůvěryhodnými</w:t>
      </w:r>
      <w:proofErr w:type="spellEnd"/>
      <w:r w:rsidRPr="00335741">
        <w:t xml:space="preserve"> </w:t>
      </w:r>
      <w:proofErr w:type="spellStart"/>
      <w:r w:rsidRPr="00335741">
        <w:t>sítěmi</w:t>
      </w:r>
      <w:proofErr w:type="spellEnd"/>
      <w:r w:rsidRPr="00335741">
        <w:t xml:space="preserve"> a </w:t>
      </w:r>
      <w:proofErr w:type="spellStart"/>
      <w:r w:rsidRPr="00335741">
        <w:t>interními</w:t>
      </w:r>
      <w:proofErr w:type="spellEnd"/>
      <w:r w:rsidRPr="00335741">
        <w:t xml:space="preserve"> </w:t>
      </w:r>
      <w:proofErr w:type="spellStart"/>
      <w:r w:rsidRPr="00335741">
        <w:t>sítěmi</w:t>
      </w:r>
      <w:proofErr w:type="spellEnd"/>
      <w:r w:rsidRPr="00335741">
        <w:t xml:space="preserve">, (xi) </w:t>
      </w:r>
      <w:proofErr w:type="spellStart"/>
      <w:r w:rsidRPr="00335741">
        <w:t>směrováním</w:t>
      </w:r>
      <w:proofErr w:type="spellEnd"/>
      <w:r w:rsidRPr="00335741">
        <w:t xml:space="preserve"> </w:t>
      </w:r>
      <w:proofErr w:type="spellStart"/>
      <w:r w:rsidRPr="00335741">
        <w:t>síťového</w:t>
      </w:r>
      <w:proofErr w:type="spellEnd"/>
      <w:r w:rsidRPr="00335741">
        <w:t xml:space="preserve"> </w:t>
      </w:r>
      <w:proofErr w:type="spellStart"/>
      <w:r w:rsidRPr="00335741">
        <w:t>provozu</w:t>
      </w:r>
      <w:proofErr w:type="spellEnd"/>
      <w:r w:rsidRPr="00335741">
        <w:t xml:space="preserve"> </w:t>
      </w:r>
      <w:proofErr w:type="spellStart"/>
      <w:r w:rsidRPr="00335741">
        <w:t>prostřednictvím</w:t>
      </w:r>
      <w:proofErr w:type="spellEnd"/>
      <w:r w:rsidRPr="00335741">
        <w:t xml:space="preserve"> </w:t>
      </w:r>
      <w:proofErr w:type="spellStart"/>
      <w:r w:rsidRPr="00335741">
        <w:t>firewallů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proxy</w:t>
      </w:r>
      <w:proofErr w:type="spellEnd"/>
      <w:r w:rsidRPr="00335741">
        <w:t xml:space="preserve"> </w:t>
      </w:r>
      <w:proofErr w:type="spellStart"/>
      <w:r w:rsidRPr="00335741">
        <w:t>firewallů</w:t>
      </w:r>
      <w:proofErr w:type="spellEnd"/>
      <w:r w:rsidRPr="00335741">
        <w:t xml:space="preserve">, (xii) </w:t>
      </w:r>
      <w:proofErr w:type="spellStart"/>
      <w:r w:rsidRPr="00335741">
        <w:t>omezením</w:t>
      </w:r>
      <w:proofErr w:type="spellEnd"/>
      <w:r w:rsidRPr="00335741">
        <w:t xml:space="preserve"> </w:t>
      </w:r>
      <w:proofErr w:type="spellStart"/>
      <w:r w:rsidRPr="00335741">
        <w:t>způsobů</w:t>
      </w:r>
      <w:proofErr w:type="spellEnd"/>
      <w:r w:rsidRPr="00335741">
        <w:t xml:space="preserve"> </w:t>
      </w:r>
      <w:proofErr w:type="spellStart"/>
      <w:r w:rsidRPr="00335741">
        <w:t>připojení</w:t>
      </w:r>
      <w:proofErr w:type="spellEnd"/>
      <w:r w:rsidRPr="00335741">
        <w:t xml:space="preserve"> na </w:t>
      </w:r>
      <w:proofErr w:type="spellStart"/>
      <w:r w:rsidRPr="00335741">
        <w:t>nezbytné</w:t>
      </w:r>
      <w:proofErr w:type="spellEnd"/>
      <w:r w:rsidRPr="00335741">
        <w:t xml:space="preserve"> </w:t>
      </w:r>
      <w:proofErr w:type="spellStart"/>
      <w:r w:rsidRPr="00335741">
        <w:t>minimum</w:t>
      </w:r>
      <w:proofErr w:type="spellEnd"/>
      <w:r w:rsidRPr="00335741">
        <w:t xml:space="preserve">(xiii) </w:t>
      </w:r>
      <w:proofErr w:type="spellStart"/>
      <w:r w:rsidRPr="00335741">
        <w:t>poskytnutím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  <w:proofErr w:type="spellStart"/>
      <w:r w:rsidRPr="00335741">
        <w:t>výhradně</w:t>
      </w:r>
      <w:proofErr w:type="spellEnd"/>
      <w:r w:rsidRPr="00335741">
        <w:t xml:space="preserve"> k </w:t>
      </w:r>
      <w:proofErr w:type="spellStart"/>
      <w:r w:rsidRPr="00335741">
        <w:t>autorizovaným</w:t>
      </w:r>
      <w:proofErr w:type="spellEnd"/>
      <w:r w:rsidRPr="00335741">
        <w:t xml:space="preserve"> </w:t>
      </w:r>
      <w:proofErr w:type="spellStart"/>
      <w:r w:rsidRPr="00335741">
        <w:t>podnikovým</w:t>
      </w:r>
      <w:proofErr w:type="spellEnd"/>
      <w:r w:rsidRPr="00335741">
        <w:t xml:space="preserve"> </w:t>
      </w:r>
      <w:proofErr w:type="spellStart"/>
      <w:r w:rsidRPr="00335741">
        <w:t>aplikacím</w:t>
      </w:r>
      <w:proofErr w:type="spellEnd"/>
      <w:r w:rsidRPr="00335741">
        <w:t xml:space="preserve">, </w:t>
      </w:r>
      <w:proofErr w:type="spellStart"/>
      <w:r w:rsidRPr="00335741">
        <w:t>informačním</w:t>
      </w:r>
      <w:proofErr w:type="spellEnd"/>
      <w:r w:rsidRPr="00335741">
        <w:t xml:space="preserve"> </w:t>
      </w:r>
      <w:proofErr w:type="spellStart"/>
      <w:r w:rsidRPr="00335741">
        <w:t>systémům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konkrétně</w:t>
      </w:r>
      <w:proofErr w:type="spellEnd"/>
      <w:r w:rsidRPr="00335741">
        <w:t xml:space="preserve"> </w:t>
      </w:r>
      <w:proofErr w:type="spellStart"/>
      <w:r w:rsidRPr="00335741">
        <w:t>určeným</w:t>
      </w:r>
      <w:proofErr w:type="spellEnd"/>
      <w:r w:rsidRPr="00335741">
        <w:t xml:space="preserve"> </w:t>
      </w:r>
      <w:proofErr w:type="spellStart"/>
      <w:r w:rsidRPr="00335741">
        <w:t>částem</w:t>
      </w:r>
      <w:proofErr w:type="spellEnd"/>
      <w:r w:rsidRPr="00335741">
        <w:t xml:space="preserve"> </w:t>
      </w:r>
      <w:proofErr w:type="spellStart"/>
      <w:r w:rsidRPr="00335741">
        <w:t>sítě</w:t>
      </w:r>
      <w:proofErr w:type="spellEnd"/>
      <w:r w:rsidRPr="00335741">
        <w:t xml:space="preserve">.  </w:t>
      </w:r>
    </w:p>
    <w:p w14:paraId="411C1207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left="1418" w:hanging="792"/>
      </w:pPr>
      <w:proofErr w:type="spellStart"/>
      <w:r w:rsidRPr="00335741">
        <w:rPr>
          <w:b/>
        </w:rPr>
        <w:t>Správa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technických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opatření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instaluje</w:t>
      </w:r>
      <w:proofErr w:type="spellEnd"/>
      <w:r w:rsidRPr="00335741">
        <w:t xml:space="preserve"> </w:t>
      </w:r>
      <w:proofErr w:type="spellStart"/>
      <w:r w:rsidRPr="00335741">
        <w:t>řešení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v </w:t>
      </w:r>
      <w:proofErr w:type="spellStart"/>
      <w:r w:rsidRPr="00335741">
        <w:t>systémech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vystaveny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, </w:t>
      </w:r>
      <w:proofErr w:type="spellStart"/>
      <w:r w:rsidRPr="00335741">
        <w:t>včetně</w:t>
      </w:r>
      <w:proofErr w:type="spellEnd"/>
      <w:r w:rsidRPr="00335741">
        <w:t xml:space="preserve"> (i) </w:t>
      </w:r>
      <w:proofErr w:type="spellStart"/>
      <w:r w:rsidRPr="00335741">
        <w:t>serverů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aplikační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databázové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souborové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tiskové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, </w:t>
      </w:r>
      <w:proofErr w:type="spellStart"/>
      <w:r w:rsidRPr="00335741">
        <w:t>webové</w:t>
      </w:r>
      <w:proofErr w:type="spellEnd"/>
      <w:r w:rsidRPr="00335741">
        <w:t xml:space="preserve"> </w:t>
      </w:r>
      <w:proofErr w:type="spellStart"/>
      <w:r w:rsidRPr="00335741">
        <w:t>servery</w:t>
      </w:r>
      <w:proofErr w:type="spellEnd"/>
      <w:r w:rsidRPr="00335741">
        <w:t xml:space="preserve">), (ii) </w:t>
      </w:r>
      <w:proofErr w:type="spellStart"/>
      <w:r w:rsidRPr="00335741">
        <w:t>výpočetních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stolní</w:t>
      </w:r>
      <w:proofErr w:type="spellEnd"/>
      <w:r w:rsidRPr="00335741">
        <w:t xml:space="preserve"> </w:t>
      </w:r>
      <w:proofErr w:type="spellStart"/>
      <w:r w:rsidRPr="00335741">
        <w:t>počítače</w:t>
      </w:r>
      <w:proofErr w:type="spellEnd"/>
      <w:r w:rsidRPr="00335741">
        <w:t xml:space="preserve">, </w:t>
      </w:r>
      <w:proofErr w:type="spellStart"/>
      <w:r w:rsidRPr="00335741">
        <w:t>notebooky</w:t>
      </w:r>
      <w:proofErr w:type="spellEnd"/>
      <w:r w:rsidRPr="00335741">
        <w:t xml:space="preserve"> a </w:t>
      </w:r>
      <w:proofErr w:type="spellStart"/>
      <w:r w:rsidRPr="00335741">
        <w:t>další</w:t>
      </w:r>
      <w:proofErr w:type="spellEnd"/>
      <w:r w:rsidRPr="00335741">
        <w:t xml:space="preserve"> </w:t>
      </w:r>
      <w:proofErr w:type="spellStart"/>
      <w:r w:rsidRPr="00335741">
        <w:t>mobilní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) a iii) </w:t>
      </w:r>
      <w:proofErr w:type="spellStart"/>
      <w:r w:rsidRPr="00335741">
        <w:t>kancelářských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tiskárny</w:t>
      </w:r>
      <w:proofErr w:type="spellEnd"/>
      <w:r w:rsidRPr="00335741">
        <w:t xml:space="preserve">, </w:t>
      </w:r>
      <w:proofErr w:type="spellStart"/>
      <w:r w:rsidRPr="00335741">
        <w:t>kopírky</w:t>
      </w:r>
      <w:proofErr w:type="spellEnd"/>
      <w:r w:rsidRPr="00335741">
        <w:t xml:space="preserve">, </w:t>
      </w:r>
      <w:proofErr w:type="spellStart"/>
      <w:r w:rsidRPr="00335741">
        <w:t>multifunkční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). (iv) Software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</w:t>
      </w:r>
      <w:proofErr w:type="spellEnd"/>
      <w:r w:rsidRPr="00335741">
        <w:t xml:space="preserve"> </w:t>
      </w:r>
      <w:proofErr w:type="spellStart"/>
      <w:r w:rsidRPr="00335741">
        <w:t>chránit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všem</w:t>
      </w:r>
      <w:proofErr w:type="spellEnd"/>
      <w:r w:rsidRPr="00335741">
        <w:t xml:space="preserve"> </w:t>
      </w:r>
      <w:proofErr w:type="spellStart"/>
      <w:r w:rsidRPr="00335741">
        <w:t>formám</w:t>
      </w:r>
      <w:proofErr w:type="spellEnd"/>
      <w:r w:rsidRPr="00335741">
        <w:t xml:space="preserve"> </w:t>
      </w:r>
      <w:proofErr w:type="spellStart"/>
      <w:r w:rsidRPr="00335741">
        <w:t>škodlivého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</w:t>
      </w:r>
      <w:proofErr w:type="spellStart"/>
      <w:r w:rsidRPr="00335741">
        <w:t>viry</w:t>
      </w:r>
      <w:proofErr w:type="spellEnd"/>
      <w:r w:rsidRPr="00335741">
        <w:t xml:space="preserve">, </w:t>
      </w:r>
      <w:proofErr w:type="spellStart"/>
      <w:r w:rsidRPr="00335741">
        <w:t>červy</w:t>
      </w:r>
      <w:proofErr w:type="spellEnd"/>
      <w:r w:rsidRPr="00335741">
        <w:t xml:space="preserve">, </w:t>
      </w:r>
      <w:proofErr w:type="spellStart"/>
      <w:r w:rsidRPr="00335741">
        <w:t>trojské</w:t>
      </w:r>
      <w:proofErr w:type="spellEnd"/>
      <w:r w:rsidRPr="00335741">
        <w:t xml:space="preserve"> </w:t>
      </w:r>
      <w:proofErr w:type="spellStart"/>
      <w:r w:rsidRPr="00335741">
        <w:t>koně</w:t>
      </w:r>
      <w:proofErr w:type="spellEnd"/>
      <w:r w:rsidRPr="00335741">
        <w:t xml:space="preserve">, </w:t>
      </w:r>
      <w:proofErr w:type="spellStart"/>
      <w:r w:rsidRPr="00335741">
        <w:t>spyware</w:t>
      </w:r>
      <w:proofErr w:type="spellEnd"/>
      <w:r w:rsidRPr="00335741">
        <w:t xml:space="preserve">, </w:t>
      </w:r>
      <w:proofErr w:type="spellStart"/>
      <w:r w:rsidRPr="00335741">
        <w:t>rootkity</w:t>
      </w:r>
      <w:proofErr w:type="spellEnd"/>
      <w:r w:rsidRPr="00335741">
        <w:t xml:space="preserve">, </w:t>
      </w:r>
      <w:proofErr w:type="spellStart"/>
      <w:r w:rsidRPr="00335741">
        <w:t>botnetový</w:t>
      </w:r>
      <w:proofErr w:type="spellEnd"/>
      <w:r w:rsidRPr="00335741">
        <w:t xml:space="preserve"> </w:t>
      </w:r>
      <w:proofErr w:type="spellStart"/>
      <w:r w:rsidRPr="00335741">
        <w:t>software</w:t>
      </w:r>
      <w:proofErr w:type="spellEnd"/>
      <w:r w:rsidRPr="00335741">
        <w:t xml:space="preserve">, </w:t>
      </w:r>
      <w:proofErr w:type="spellStart"/>
      <w:r w:rsidRPr="00335741">
        <w:t>keyloggery</w:t>
      </w:r>
      <w:proofErr w:type="spellEnd"/>
      <w:r w:rsidRPr="00335741">
        <w:t xml:space="preserve">, </w:t>
      </w:r>
      <w:proofErr w:type="spellStart"/>
      <w:r w:rsidRPr="00335741">
        <w:t>ransomware</w:t>
      </w:r>
      <w:proofErr w:type="spellEnd"/>
      <w:r w:rsidRPr="00335741">
        <w:t xml:space="preserve">). (v) Software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distribuován</w:t>
      </w:r>
      <w:proofErr w:type="spellEnd"/>
      <w:r w:rsidRPr="00335741">
        <w:t xml:space="preserve"> </w:t>
      </w:r>
      <w:proofErr w:type="spellStart"/>
      <w:r w:rsidRPr="00335741">
        <w:t>automaticky</w:t>
      </w:r>
      <w:proofErr w:type="spellEnd"/>
      <w:r w:rsidRPr="00335741">
        <w:t xml:space="preserve"> a v </w:t>
      </w:r>
      <w:proofErr w:type="spellStart"/>
      <w:r w:rsidRPr="00335741">
        <w:t>určených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intervalech</w:t>
      </w:r>
      <w:proofErr w:type="spellEnd"/>
      <w:r w:rsidRPr="00335741">
        <w:t xml:space="preserve">.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zjišťuje</w:t>
      </w:r>
      <w:proofErr w:type="spellEnd"/>
      <w:r w:rsidRPr="00335741">
        <w:t xml:space="preserve"> a </w:t>
      </w:r>
      <w:proofErr w:type="spellStart"/>
      <w:r w:rsidRPr="00335741">
        <w:t>pravidelně</w:t>
      </w:r>
      <w:proofErr w:type="spellEnd"/>
      <w:r w:rsidRPr="00335741">
        <w:t xml:space="preserve"> </w:t>
      </w:r>
      <w:proofErr w:type="spellStart"/>
      <w:r w:rsidRPr="00335741">
        <w:t>kontroluje</w:t>
      </w:r>
      <w:proofErr w:type="spellEnd"/>
      <w:r w:rsidRPr="00335741">
        <w:t xml:space="preserve">, </w:t>
      </w:r>
      <w:proofErr w:type="spellStart"/>
      <w:r w:rsidRPr="00335741">
        <w:t>zda</w:t>
      </w:r>
      <w:proofErr w:type="spellEnd"/>
      <w:r w:rsidRPr="00335741">
        <w:t xml:space="preserve"> (vi) </w:t>
      </w:r>
      <w:proofErr w:type="spellStart"/>
      <w:r w:rsidRPr="00335741">
        <w:t>software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nebyl</w:t>
      </w:r>
      <w:proofErr w:type="spellEnd"/>
      <w:r w:rsidRPr="00335741">
        <w:t xml:space="preserve"> </w:t>
      </w:r>
      <w:proofErr w:type="spellStart"/>
      <w:r w:rsidRPr="00335741">
        <w:t>deaktivován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zda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funkčnost</w:t>
      </w:r>
      <w:proofErr w:type="spellEnd"/>
      <w:r w:rsidRPr="00335741">
        <w:t xml:space="preserve"> </w:t>
      </w:r>
      <w:proofErr w:type="spellStart"/>
      <w:r w:rsidRPr="00335741">
        <w:t>nebyla</w:t>
      </w:r>
      <w:proofErr w:type="spellEnd"/>
      <w:r w:rsidRPr="00335741">
        <w:t xml:space="preserve"> </w:t>
      </w:r>
      <w:proofErr w:type="spellStart"/>
      <w:r w:rsidRPr="00335741">
        <w:t>omezena</w:t>
      </w:r>
      <w:proofErr w:type="spellEnd"/>
      <w:r w:rsidRPr="00335741">
        <w:t xml:space="preserve"> (vii) </w:t>
      </w:r>
      <w:proofErr w:type="spellStart"/>
      <w:r w:rsidRPr="00335741">
        <w:t>software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proti</w:t>
      </w:r>
      <w:proofErr w:type="spellEnd"/>
      <w:r w:rsidRPr="00335741">
        <w:t xml:space="preserve"> </w:t>
      </w:r>
      <w:proofErr w:type="spellStart"/>
      <w:r w:rsidRPr="00335741">
        <w:t>škodlivému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 </w:t>
      </w:r>
      <w:proofErr w:type="spellStart"/>
      <w:r w:rsidRPr="00335741">
        <w:t>správně</w:t>
      </w:r>
      <w:proofErr w:type="spellEnd"/>
      <w:r w:rsidRPr="00335741">
        <w:t xml:space="preserve"> </w:t>
      </w:r>
      <w:proofErr w:type="spellStart"/>
      <w:r w:rsidRPr="00335741">
        <w:t>nakonfigurovaný</w:t>
      </w:r>
      <w:proofErr w:type="spellEnd"/>
      <w:r w:rsidRPr="00335741">
        <w:t xml:space="preserve">, (viii)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správně</w:t>
      </w:r>
      <w:proofErr w:type="spellEnd"/>
      <w:r w:rsidRPr="00335741">
        <w:t xml:space="preserve"> </w:t>
      </w:r>
      <w:proofErr w:type="spellStart"/>
      <w:r w:rsidRPr="00335741">
        <w:t>aplikovány</w:t>
      </w:r>
      <w:proofErr w:type="spellEnd"/>
      <w:r w:rsidRPr="00335741">
        <w:t xml:space="preserve"> </w:t>
      </w:r>
      <w:proofErr w:type="spellStart"/>
      <w:r w:rsidRPr="00335741">
        <w:t>aktualizace</w:t>
      </w:r>
      <w:proofErr w:type="spellEnd"/>
      <w:r w:rsidRPr="00335741">
        <w:t xml:space="preserve"> v </w:t>
      </w:r>
      <w:proofErr w:type="spellStart"/>
      <w:r w:rsidRPr="00335741">
        <w:t>rámci</w:t>
      </w:r>
      <w:proofErr w:type="spellEnd"/>
      <w:r w:rsidRPr="00335741">
        <w:t xml:space="preserve"> </w:t>
      </w:r>
      <w:proofErr w:type="spellStart"/>
      <w:r w:rsidRPr="00335741">
        <w:t>definovaných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intervalů</w:t>
      </w:r>
      <w:proofErr w:type="spellEnd"/>
      <w:r w:rsidRPr="00335741">
        <w:t xml:space="preserve">, (ix) </w:t>
      </w:r>
      <w:proofErr w:type="spellStart"/>
      <w:r w:rsidRPr="00335741">
        <w:t>probíhají</w:t>
      </w:r>
      <w:proofErr w:type="spellEnd"/>
      <w:r w:rsidRPr="00335741">
        <w:t xml:space="preserve"> </w:t>
      </w:r>
      <w:proofErr w:type="spellStart"/>
      <w:r w:rsidRPr="00335741">
        <w:t>kontroly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v </w:t>
      </w:r>
      <w:proofErr w:type="spellStart"/>
      <w:r w:rsidRPr="00335741">
        <w:t>předem</w:t>
      </w:r>
      <w:proofErr w:type="spellEnd"/>
      <w:r w:rsidRPr="00335741">
        <w:t xml:space="preserve"> </w:t>
      </w:r>
      <w:proofErr w:type="spellStart"/>
      <w:r w:rsidRPr="00335741">
        <w:t>určených</w:t>
      </w:r>
      <w:proofErr w:type="spellEnd"/>
      <w:r w:rsidRPr="00335741">
        <w:t xml:space="preserve"> </w:t>
      </w:r>
      <w:proofErr w:type="spellStart"/>
      <w:r w:rsidRPr="00335741">
        <w:t>časech</w:t>
      </w:r>
      <w:proofErr w:type="spellEnd"/>
      <w:r w:rsidRPr="00335741">
        <w:t xml:space="preserve"> (x) </w:t>
      </w:r>
      <w:proofErr w:type="spellStart"/>
      <w:r w:rsidRPr="00335741">
        <w:t>systém</w:t>
      </w:r>
      <w:proofErr w:type="spellEnd"/>
      <w:r w:rsidRPr="00335741">
        <w:t xml:space="preserve"> </w:t>
      </w:r>
      <w:proofErr w:type="spellStart"/>
      <w:r w:rsidRPr="00335741">
        <w:t>náležitě</w:t>
      </w:r>
      <w:proofErr w:type="spellEnd"/>
      <w:r w:rsidRPr="00335741">
        <w:t xml:space="preserve"> </w:t>
      </w:r>
      <w:proofErr w:type="spellStart"/>
      <w:r w:rsidRPr="00335741">
        <w:t>upozorňuje</w:t>
      </w:r>
      <w:proofErr w:type="spellEnd"/>
      <w:r w:rsidRPr="00335741">
        <w:t xml:space="preserve"> na </w:t>
      </w:r>
      <w:proofErr w:type="spellStart"/>
      <w:r w:rsidRPr="00335741">
        <w:t>zjištěné</w:t>
      </w:r>
      <w:proofErr w:type="spellEnd"/>
      <w:r w:rsidRPr="00335741">
        <w:t xml:space="preserve"> </w:t>
      </w:r>
      <w:proofErr w:type="spellStart"/>
      <w:r w:rsidRPr="00335741">
        <w:t>případy</w:t>
      </w:r>
      <w:proofErr w:type="spellEnd"/>
      <w:r w:rsidRPr="00335741">
        <w:t xml:space="preserve"> </w:t>
      </w:r>
      <w:proofErr w:type="spellStart"/>
      <w:r w:rsidRPr="00335741">
        <w:t>přítomnosti</w:t>
      </w:r>
      <w:proofErr w:type="spellEnd"/>
      <w:r w:rsidRPr="00335741">
        <w:t xml:space="preserve"> </w:t>
      </w:r>
      <w:proofErr w:type="spellStart"/>
      <w:r w:rsidRPr="00335741">
        <w:t>škodlivého</w:t>
      </w:r>
      <w:proofErr w:type="spellEnd"/>
      <w:r w:rsidRPr="00335741">
        <w:t xml:space="preserve"> </w:t>
      </w:r>
      <w:proofErr w:type="spellStart"/>
      <w:r w:rsidRPr="00335741">
        <w:t>kódu</w:t>
      </w:r>
      <w:proofErr w:type="spellEnd"/>
      <w:r w:rsidRPr="00335741">
        <w:t xml:space="preserve">. </w:t>
      </w:r>
    </w:p>
    <w:p w14:paraId="6CEC80CA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Vzájemné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oddělení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testovacích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produkčních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systémů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testovací</w:t>
      </w:r>
      <w:proofErr w:type="spellEnd"/>
      <w:r w:rsidRPr="00335741">
        <w:t xml:space="preserve"> a </w:t>
      </w:r>
      <w:proofErr w:type="spellStart"/>
      <w:r w:rsidRPr="00335741">
        <w:t>produkční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alespoň</w:t>
      </w:r>
      <w:proofErr w:type="spellEnd"/>
      <w:r w:rsidRPr="00335741">
        <w:t xml:space="preserve"> </w:t>
      </w:r>
      <w:proofErr w:type="spellStart"/>
      <w:r w:rsidRPr="00335741">
        <w:t>logicky</w:t>
      </w:r>
      <w:proofErr w:type="spellEnd"/>
      <w:r w:rsidRPr="00335741">
        <w:t xml:space="preserve"> </w:t>
      </w:r>
      <w:proofErr w:type="spellStart"/>
      <w:r w:rsidRPr="00335741">
        <w:t>odděleny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snížit</w:t>
      </w:r>
      <w:proofErr w:type="spellEnd"/>
      <w:r w:rsidRPr="00335741">
        <w:t xml:space="preserve"> </w:t>
      </w:r>
      <w:proofErr w:type="spellStart"/>
      <w:r w:rsidRPr="00335741">
        <w:t>riziko</w:t>
      </w:r>
      <w:proofErr w:type="spellEnd"/>
      <w:r w:rsidRPr="00335741">
        <w:t xml:space="preserve"> </w:t>
      </w:r>
      <w:proofErr w:type="spellStart"/>
      <w:r w:rsidRPr="00335741">
        <w:t>neoprávněného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neoprávněné</w:t>
      </w:r>
      <w:proofErr w:type="spellEnd"/>
      <w:r w:rsidRPr="00335741">
        <w:t xml:space="preserve"> </w:t>
      </w:r>
      <w:proofErr w:type="spellStart"/>
      <w:r w:rsidRPr="00335741">
        <w:t>změny</w:t>
      </w:r>
      <w:proofErr w:type="spellEnd"/>
      <w:r w:rsidRPr="00335741">
        <w:t xml:space="preserve"> </w:t>
      </w:r>
      <w:proofErr w:type="spellStart"/>
      <w:r w:rsidRPr="00335741">
        <w:t>produkčních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. (ii) V </w:t>
      </w:r>
      <w:proofErr w:type="spellStart"/>
      <w:r w:rsidRPr="00335741">
        <w:t>případě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vzájemné</w:t>
      </w:r>
      <w:proofErr w:type="spellEnd"/>
      <w:r w:rsidRPr="00335741">
        <w:t xml:space="preserve"> </w:t>
      </w:r>
      <w:proofErr w:type="spellStart"/>
      <w:r w:rsidRPr="00335741">
        <w:t>oddělení</w:t>
      </w:r>
      <w:proofErr w:type="spellEnd"/>
      <w:r w:rsidRPr="00335741">
        <w:t xml:space="preserve"> </w:t>
      </w:r>
      <w:proofErr w:type="spellStart"/>
      <w:r w:rsidRPr="00335741">
        <w:t>není</w:t>
      </w:r>
      <w:proofErr w:type="spellEnd"/>
      <w:r w:rsidRPr="00335741">
        <w:t xml:space="preserve"> </w:t>
      </w:r>
      <w:proofErr w:type="spellStart"/>
      <w:r w:rsidRPr="00335741">
        <w:t>možné</w:t>
      </w:r>
      <w:proofErr w:type="spellEnd"/>
      <w:r w:rsidRPr="00335741">
        <w:t xml:space="preserve">,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zavedení</w:t>
      </w:r>
      <w:proofErr w:type="spellEnd"/>
      <w:r w:rsidRPr="00335741">
        <w:t xml:space="preserve"> </w:t>
      </w:r>
      <w:proofErr w:type="spellStart"/>
      <w:r w:rsidRPr="00335741">
        <w:t>speciálně</w:t>
      </w:r>
      <w:proofErr w:type="spellEnd"/>
      <w:r w:rsidRPr="00335741">
        <w:t xml:space="preserve"> </w:t>
      </w:r>
      <w:proofErr w:type="spellStart"/>
      <w:r w:rsidRPr="00335741">
        <w:t>upravených</w:t>
      </w:r>
      <w:proofErr w:type="spellEnd"/>
      <w:r w:rsidRPr="00335741">
        <w:t xml:space="preserve"> </w:t>
      </w:r>
      <w:proofErr w:type="spellStart"/>
      <w:r w:rsidRPr="00335741">
        <w:t>postupů</w:t>
      </w:r>
      <w:proofErr w:type="spellEnd"/>
      <w:r w:rsidRPr="00335741">
        <w:t xml:space="preserve"> pro 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změn</w:t>
      </w:r>
      <w:proofErr w:type="spellEnd"/>
      <w:r w:rsidRPr="00335741">
        <w:t xml:space="preserve"> a 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řešení</w:t>
      </w:r>
      <w:proofErr w:type="spellEnd"/>
      <w:r w:rsidRPr="00335741">
        <w:t xml:space="preserve"> </w:t>
      </w:r>
      <w:proofErr w:type="spellStart"/>
      <w:r w:rsidRPr="00335741">
        <w:t>incidentů</w:t>
      </w:r>
      <w:proofErr w:type="spellEnd"/>
      <w:r w:rsidRPr="00335741">
        <w:t xml:space="preserve"> a </w:t>
      </w:r>
      <w:proofErr w:type="spellStart"/>
      <w:r w:rsidRPr="00335741">
        <w:t>mimořádných</w:t>
      </w:r>
      <w:proofErr w:type="spellEnd"/>
      <w:r w:rsidRPr="00335741">
        <w:t xml:space="preserve"> </w:t>
      </w:r>
      <w:proofErr w:type="spellStart"/>
      <w:r w:rsidRPr="00335741">
        <w:t>situací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umožní</w:t>
      </w:r>
      <w:proofErr w:type="spellEnd"/>
      <w:r w:rsidRPr="00335741">
        <w:t xml:space="preserve"> </w:t>
      </w:r>
      <w:proofErr w:type="spellStart"/>
      <w:r w:rsidRPr="00335741">
        <w:t>rychle</w:t>
      </w:r>
      <w:proofErr w:type="spellEnd"/>
      <w:r w:rsidRPr="00335741">
        <w:t xml:space="preserve"> a </w:t>
      </w:r>
      <w:proofErr w:type="spellStart"/>
      <w:r w:rsidRPr="00335741">
        <w:t>přiměřeně</w:t>
      </w:r>
      <w:proofErr w:type="spellEnd"/>
      <w:r w:rsidRPr="00335741">
        <w:t xml:space="preserve"> </w:t>
      </w:r>
      <w:proofErr w:type="spellStart"/>
      <w:r w:rsidRPr="00335741">
        <w:t>reagovat</w:t>
      </w:r>
      <w:proofErr w:type="spellEnd"/>
      <w:r w:rsidRPr="00335741">
        <w:t xml:space="preserve"> na </w:t>
      </w:r>
      <w:proofErr w:type="spellStart"/>
      <w:r w:rsidRPr="00335741">
        <w:t>narušení</w:t>
      </w:r>
      <w:proofErr w:type="spellEnd"/>
      <w:r w:rsidRPr="00335741">
        <w:t xml:space="preserve"> </w:t>
      </w:r>
      <w:proofErr w:type="spellStart"/>
      <w:r w:rsidRPr="00335741">
        <w:t>produkčních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a </w:t>
      </w:r>
      <w:proofErr w:type="spellStart"/>
      <w:r w:rsidRPr="00335741">
        <w:t>problémy</w:t>
      </w:r>
      <w:proofErr w:type="spellEnd"/>
      <w:r w:rsidRPr="00335741">
        <w:t xml:space="preserve"> v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systémech</w:t>
      </w:r>
      <w:proofErr w:type="spellEnd"/>
      <w:r w:rsidRPr="00335741">
        <w:t xml:space="preserve">. (iii) V </w:t>
      </w:r>
      <w:proofErr w:type="spellStart"/>
      <w:r w:rsidRPr="00335741">
        <w:t>testovacích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vývojových</w:t>
      </w:r>
      <w:proofErr w:type="spellEnd"/>
      <w:r w:rsidRPr="00335741">
        <w:t xml:space="preserve"> </w:t>
      </w:r>
      <w:proofErr w:type="spellStart"/>
      <w:r w:rsidRPr="00335741">
        <w:t>prostředích</w:t>
      </w:r>
      <w:proofErr w:type="spellEnd"/>
      <w:r w:rsidRPr="00335741">
        <w:t xml:space="preserve"> </w:t>
      </w:r>
      <w:proofErr w:type="spellStart"/>
      <w:r w:rsidRPr="00335741">
        <w:t>nesmí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produkční</w:t>
      </w:r>
      <w:proofErr w:type="spellEnd"/>
      <w:r w:rsidRPr="00335741">
        <w:t xml:space="preserve"> </w:t>
      </w:r>
      <w:proofErr w:type="spellStart"/>
      <w:r w:rsidRPr="00335741">
        <w:t>data</w:t>
      </w:r>
      <w:proofErr w:type="spellEnd"/>
      <w:r w:rsidRPr="00335741">
        <w:t xml:space="preserve"> </w:t>
      </w:r>
      <w:proofErr w:type="spellStart"/>
      <w:r w:rsidRPr="00335741">
        <w:t>povolena</w:t>
      </w:r>
      <w:proofErr w:type="spellEnd"/>
      <w:r w:rsidRPr="00335741">
        <w:t xml:space="preserve"> a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anonymizována</w:t>
      </w:r>
      <w:proofErr w:type="spellEnd"/>
      <w:r w:rsidRPr="00335741">
        <w:t xml:space="preserve"> </w:t>
      </w:r>
      <w:proofErr w:type="spellStart"/>
      <w:r w:rsidRPr="00335741">
        <w:t>vždy</w:t>
      </w:r>
      <w:proofErr w:type="spellEnd"/>
      <w:r w:rsidRPr="00335741">
        <w:t xml:space="preserve"> </w:t>
      </w:r>
      <w:proofErr w:type="spellStart"/>
      <w:r w:rsidRPr="00335741">
        <w:t>obsahují</w:t>
      </w:r>
      <w:proofErr w:type="spellEnd"/>
      <w:r w:rsidRPr="00335741">
        <w:t xml:space="preserve">-li </w:t>
      </w:r>
      <w:proofErr w:type="spellStart"/>
      <w:r w:rsidRPr="00335741">
        <w:t>osobní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osobně</w:t>
      </w:r>
      <w:proofErr w:type="spellEnd"/>
      <w:r w:rsidRPr="00335741">
        <w:t xml:space="preserve"> </w:t>
      </w:r>
      <w:proofErr w:type="spellStart"/>
      <w:r w:rsidRPr="00335741">
        <w:t>identifikovatelné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(PII). </w:t>
      </w:r>
    </w:p>
    <w:p w14:paraId="4815B4F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Vývoj</w:t>
      </w:r>
      <w:proofErr w:type="spellEnd"/>
      <w:r w:rsidRPr="00335741">
        <w:rPr>
          <w:b/>
        </w:rPr>
        <w:t>/</w:t>
      </w:r>
      <w:proofErr w:type="spellStart"/>
      <w:r w:rsidRPr="00335741">
        <w:rPr>
          <w:b/>
        </w:rPr>
        <w:t>pořizování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softwaru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interně</w:t>
      </w:r>
      <w:proofErr w:type="spellEnd"/>
      <w:r w:rsidRPr="00335741">
        <w:t xml:space="preserve"> </w:t>
      </w:r>
      <w:proofErr w:type="spellStart"/>
      <w:r w:rsidRPr="00335741">
        <w:t>vyvinutý</w:t>
      </w:r>
      <w:proofErr w:type="spellEnd"/>
      <w:r w:rsidRPr="00335741">
        <w:t xml:space="preserve"> </w:t>
      </w:r>
      <w:proofErr w:type="spellStart"/>
      <w:r w:rsidRPr="00335741">
        <w:t>software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software</w:t>
      </w:r>
      <w:proofErr w:type="spellEnd"/>
      <w:r w:rsidRPr="00335741">
        <w:t xml:space="preserve"> </w:t>
      </w:r>
      <w:proofErr w:type="spellStart"/>
      <w:r w:rsidRPr="00335741">
        <w:t>získaný</w:t>
      </w:r>
      <w:proofErr w:type="spellEnd"/>
      <w:r w:rsidRPr="00335741">
        <w:t xml:space="preserve"> z </w:t>
      </w:r>
      <w:proofErr w:type="spellStart"/>
      <w:r w:rsidRPr="00335741">
        <w:t>externích</w:t>
      </w:r>
      <w:proofErr w:type="spellEnd"/>
      <w:r w:rsidRPr="00335741">
        <w:t xml:space="preserve"> </w:t>
      </w:r>
      <w:proofErr w:type="spellStart"/>
      <w:r w:rsidRPr="00335741">
        <w:t>zdrojů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se </w:t>
      </w:r>
      <w:proofErr w:type="spellStart"/>
      <w:r w:rsidRPr="00335741">
        <w:t>používá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předávání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nevykazoval</w:t>
      </w:r>
      <w:proofErr w:type="spellEnd"/>
      <w:r w:rsidRPr="00335741">
        <w:t xml:space="preserve"> </w:t>
      </w:r>
      <w:proofErr w:type="spellStart"/>
      <w:r w:rsidRPr="00335741">
        <w:t>žádné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chyby</w:t>
      </w:r>
      <w:proofErr w:type="spellEnd"/>
      <w:r w:rsidRPr="00335741">
        <w:t xml:space="preserve"> z </w:t>
      </w:r>
      <w:proofErr w:type="spellStart"/>
      <w:r w:rsidRPr="00335741">
        <w:t>hlediska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 „OWASP TOP Ten“ a „SANS Top 25 Most </w:t>
      </w:r>
      <w:proofErr w:type="spellStart"/>
      <w:r w:rsidRPr="00335741">
        <w:t>Dangerous</w:t>
      </w:r>
      <w:proofErr w:type="spellEnd"/>
      <w:r w:rsidRPr="00335741">
        <w:t xml:space="preserve"> Software Errors“. </w:t>
      </w:r>
    </w:p>
    <w:p w14:paraId="03CBB9F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Prověřování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zranitelností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(i) </w:t>
      </w:r>
      <w:proofErr w:type="spellStart"/>
      <w:r w:rsidRPr="00335741">
        <w:t>veřejně</w:t>
      </w:r>
      <w:proofErr w:type="spellEnd"/>
      <w:r w:rsidRPr="00335741">
        <w:t xml:space="preserve"> </w:t>
      </w:r>
      <w:proofErr w:type="spellStart"/>
      <w:r w:rsidRPr="00335741">
        <w:t>přístupné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pravidelně</w:t>
      </w:r>
      <w:proofErr w:type="spellEnd"/>
      <w:r w:rsidRPr="00335741">
        <w:t xml:space="preserve"> (</w:t>
      </w:r>
      <w:proofErr w:type="spellStart"/>
      <w:r w:rsidRPr="00335741">
        <w:t>nejméně</w:t>
      </w:r>
      <w:proofErr w:type="spellEnd"/>
      <w:r w:rsidRPr="00335741">
        <w:t xml:space="preserve"> </w:t>
      </w:r>
      <w:proofErr w:type="spellStart"/>
      <w:r w:rsidRPr="00335741">
        <w:t>jednou</w:t>
      </w:r>
      <w:proofErr w:type="spellEnd"/>
      <w:r w:rsidRPr="00335741">
        <w:t xml:space="preserve"> </w:t>
      </w:r>
      <w:proofErr w:type="spellStart"/>
      <w:r>
        <w:t>ročně</w:t>
      </w:r>
      <w:proofErr w:type="spellEnd"/>
      <w:r w:rsidRPr="00335741">
        <w:t xml:space="preserve">) </w:t>
      </w:r>
      <w:proofErr w:type="spellStart"/>
      <w:r w:rsidRPr="00335741">
        <w:t>testovány</w:t>
      </w:r>
      <w:proofErr w:type="spellEnd"/>
      <w:r w:rsidRPr="00335741">
        <w:t xml:space="preserve"> na </w:t>
      </w:r>
      <w:proofErr w:type="spellStart"/>
      <w:r w:rsidRPr="00335741">
        <w:t>zranitelno</w:t>
      </w:r>
      <w:r w:rsidRPr="00335741">
        <w:lastRenderedPageBreak/>
        <w:t>sti</w:t>
      </w:r>
      <w:proofErr w:type="spellEnd"/>
      <w:r w:rsidRPr="00335741">
        <w:t xml:space="preserve"> a </w:t>
      </w:r>
      <w:proofErr w:type="spellStart"/>
      <w:r w:rsidRPr="00335741">
        <w:t>chyby</w:t>
      </w:r>
      <w:proofErr w:type="spellEnd"/>
      <w:r w:rsidRPr="00335741">
        <w:t xml:space="preserve"> v </w:t>
      </w:r>
      <w:proofErr w:type="spellStart"/>
      <w:r w:rsidRPr="00335741">
        <w:t>nastavení</w:t>
      </w:r>
      <w:proofErr w:type="spellEnd"/>
      <w:r w:rsidRPr="00335741">
        <w:t xml:space="preserve"> </w:t>
      </w:r>
      <w:proofErr w:type="spellStart"/>
      <w:r w:rsidRPr="00335741">
        <w:t>provedením</w:t>
      </w:r>
      <w:proofErr w:type="spellEnd"/>
      <w:r w:rsidRPr="00335741">
        <w:t xml:space="preserve"> </w:t>
      </w:r>
      <w:proofErr w:type="spellStart"/>
      <w:r w:rsidRPr="00335741">
        <w:t>dynamických</w:t>
      </w:r>
      <w:proofErr w:type="spellEnd"/>
      <w:r w:rsidRPr="00335741">
        <w:t xml:space="preserve"> </w:t>
      </w:r>
      <w:proofErr w:type="spellStart"/>
      <w:r w:rsidRPr="00335741">
        <w:t>testů</w:t>
      </w:r>
      <w:proofErr w:type="spellEnd"/>
      <w:r w:rsidRPr="00335741">
        <w:t xml:space="preserve"> (</w:t>
      </w:r>
      <w:proofErr w:type="spellStart"/>
      <w:r w:rsidRPr="00335741">
        <w:t>penetrační</w:t>
      </w:r>
      <w:proofErr w:type="spellEnd"/>
      <w:r w:rsidRPr="00335741">
        <w:t xml:space="preserve"> </w:t>
      </w:r>
      <w:proofErr w:type="spellStart"/>
      <w:r w:rsidRPr="00335741">
        <w:t>test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prověřování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), (ii) </w:t>
      </w:r>
      <w:proofErr w:type="spellStart"/>
      <w:r w:rsidRPr="00335741">
        <w:t>společnost</w:t>
      </w:r>
      <w:proofErr w:type="spellEnd"/>
      <w:r w:rsidRPr="00335741">
        <w:t xml:space="preserve"> E.ON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bez</w:t>
      </w:r>
      <w:proofErr w:type="spellEnd"/>
      <w:r w:rsidRPr="00335741">
        <w:t xml:space="preserve"> </w:t>
      </w:r>
      <w:proofErr w:type="spellStart"/>
      <w:r w:rsidRPr="00335741">
        <w:t>zbytečného</w:t>
      </w:r>
      <w:proofErr w:type="spellEnd"/>
      <w:r w:rsidRPr="00335741">
        <w:t xml:space="preserve"> </w:t>
      </w:r>
      <w:proofErr w:type="spellStart"/>
      <w:r w:rsidRPr="00335741">
        <w:t>odkladu</w:t>
      </w:r>
      <w:proofErr w:type="spellEnd"/>
      <w:r w:rsidRPr="00335741">
        <w:t xml:space="preserve"> </w:t>
      </w:r>
      <w:proofErr w:type="spellStart"/>
      <w:r w:rsidRPr="00335741">
        <w:t>informována</w:t>
      </w:r>
      <w:proofErr w:type="spellEnd"/>
      <w:r w:rsidRPr="00335741">
        <w:t xml:space="preserve"> o </w:t>
      </w:r>
      <w:proofErr w:type="spellStart"/>
      <w:r w:rsidRPr="00335741">
        <w:t>veškerých</w:t>
      </w:r>
      <w:proofErr w:type="spellEnd"/>
      <w:r w:rsidRPr="00335741">
        <w:t xml:space="preserve"> </w:t>
      </w:r>
      <w:proofErr w:type="spellStart"/>
      <w:r w:rsidRPr="00335741">
        <w:t>zjištěních</w:t>
      </w:r>
      <w:proofErr w:type="spellEnd"/>
      <w:r w:rsidRPr="00335741">
        <w:t xml:space="preserve"> z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testů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pro </w:t>
      </w:r>
      <w:proofErr w:type="spellStart"/>
      <w:r w:rsidRPr="00335741">
        <w:t>společnost</w:t>
      </w:r>
      <w:proofErr w:type="spellEnd"/>
      <w:r w:rsidRPr="00335741">
        <w:t xml:space="preserve"> E.ON </w:t>
      </w:r>
      <w:proofErr w:type="spellStart"/>
      <w:r w:rsidRPr="00335741">
        <w:t>relevantní</w:t>
      </w:r>
      <w:proofErr w:type="spellEnd"/>
      <w:r w:rsidRPr="00335741">
        <w:t xml:space="preserve">; (iii) </w:t>
      </w:r>
      <w:proofErr w:type="spellStart"/>
      <w:r w:rsidRPr="00335741">
        <w:t>kritická</w:t>
      </w:r>
      <w:proofErr w:type="spellEnd"/>
      <w:r w:rsidRPr="00335741">
        <w:t xml:space="preserve"> </w:t>
      </w:r>
      <w:proofErr w:type="spellStart"/>
      <w:r w:rsidRPr="00335741">
        <w:t>zranitelnost</w:t>
      </w:r>
      <w:proofErr w:type="spellEnd"/>
      <w:r w:rsidRPr="00335741">
        <w:t xml:space="preserve"> </w:t>
      </w:r>
      <w:proofErr w:type="spellStart"/>
      <w:r w:rsidRPr="00335741">
        <w:t>zabezpečení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okamžitě</w:t>
      </w:r>
      <w:proofErr w:type="spellEnd"/>
      <w:r w:rsidRPr="00335741">
        <w:t xml:space="preserve"> </w:t>
      </w:r>
      <w:proofErr w:type="spellStart"/>
      <w:r w:rsidRPr="00335741">
        <w:t>oznámena</w:t>
      </w:r>
      <w:proofErr w:type="spellEnd"/>
      <w:r w:rsidRPr="00335741">
        <w:t xml:space="preserve">. (iv)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poskytne</w:t>
      </w:r>
      <w:proofErr w:type="spellEnd"/>
      <w:r w:rsidRPr="00335741">
        <w:t xml:space="preserve"> </w:t>
      </w:r>
      <w:proofErr w:type="spellStart"/>
      <w:r w:rsidRPr="00335741">
        <w:t>pomoc</w:t>
      </w:r>
      <w:proofErr w:type="spellEnd"/>
      <w:r w:rsidRPr="00335741">
        <w:t xml:space="preserve"> a </w:t>
      </w:r>
      <w:proofErr w:type="spellStart"/>
      <w:r w:rsidRPr="00335741">
        <w:t>podporu</w:t>
      </w:r>
      <w:proofErr w:type="spellEnd"/>
      <w:r w:rsidRPr="00335741">
        <w:t xml:space="preserve"> </w:t>
      </w:r>
      <w:proofErr w:type="spellStart"/>
      <w:r w:rsidRPr="00335741">
        <w:t>při</w:t>
      </w:r>
      <w:proofErr w:type="spellEnd"/>
      <w:r w:rsidRPr="00335741">
        <w:t xml:space="preserve"> </w:t>
      </w:r>
      <w:proofErr w:type="spellStart"/>
      <w:r w:rsidRPr="00335741">
        <w:t>kontrolách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správy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a </w:t>
      </w:r>
      <w:proofErr w:type="spellStart"/>
      <w:r w:rsidRPr="00335741">
        <w:t>oprav</w:t>
      </w:r>
      <w:proofErr w:type="spellEnd"/>
      <w:r w:rsidRPr="00335741">
        <w:t xml:space="preserve"> (</w:t>
      </w:r>
      <w:proofErr w:type="spellStart"/>
      <w:r w:rsidRPr="00335741">
        <w:t>tzv</w:t>
      </w:r>
      <w:proofErr w:type="spellEnd"/>
      <w:r w:rsidRPr="00335741">
        <w:t>. „</w:t>
      </w:r>
      <w:proofErr w:type="spellStart"/>
      <w:r w:rsidRPr="00335741">
        <w:t>záplat</w:t>
      </w:r>
      <w:proofErr w:type="spellEnd"/>
      <w:r w:rsidRPr="00335741">
        <w:t xml:space="preserve">“) </w:t>
      </w:r>
      <w:proofErr w:type="spellStart"/>
      <w:r w:rsidRPr="00335741">
        <w:t>prováděné</w:t>
      </w:r>
      <w:proofErr w:type="spellEnd"/>
      <w:r w:rsidRPr="00335741">
        <w:t xml:space="preserve"> pro </w:t>
      </w:r>
      <w:proofErr w:type="spellStart"/>
      <w:r w:rsidRPr="00335741">
        <w:t>společnost</w:t>
      </w:r>
      <w:proofErr w:type="spellEnd"/>
      <w:r w:rsidRPr="00335741">
        <w:t xml:space="preserve"> E.ON. (v)  </w:t>
      </w:r>
      <w:proofErr w:type="spellStart"/>
      <w:r w:rsidRPr="00335741">
        <w:t>Ošetření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se </w:t>
      </w:r>
      <w:proofErr w:type="spellStart"/>
      <w:r w:rsidRPr="00335741">
        <w:t>řeší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a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příslušných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harmonogramů</w:t>
      </w:r>
      <w:proofErr w:type="spellEnd"/>
      <w:r w:rsidRPr="00335741">
        <w:t xml:space="preserve"> </w:t>
      </w:r>
      <w:proofErr w:type="spellStart"/>
      <w:r w:rsidRPr="00335741">
        <w:t>smluvních</w:t>
      </w:r>
      <w:proofErr w:type="spellEnd"/>
      <w:r w:rsidRPr="00335741">
        <w:t xml:space="preserve"> </w:t>
      </w:r>
      <w:proofErr w:type="spellStart"/>
      <w:r w:rsidRPr="00335741">
        <w:t>stran</w:t>
      </w:r>
      <w:proofErr w:type="spellEnd"/>
      <w:r w:rsidRPr="00335741">
        <w:t xml:space="preserve">.  </w:t>
      </w:r>
    </w:p>
    <w:p w14:paraId="39A979C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Úroveň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aktuálnosti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záplat</w:t>
      </w:r>
      <w:proofErr w:type="spellEnd"/>
      <w:r w:rsidRPr="00335741">
        <w:rPr>
          <w:b/>
        </w:rPr>
        <w:t xml:space="preserve"> (</w:t>
      </w:r>
      <w:proofErr w:type="spellStart"/>
      <w:r w:rsidRPr="00335741">
        <w:rPr>
          <w:b/>
        </w:rPr>
        <w:t>tzv</w:t>
      </w:r>
      <w:proofErr w:type="spellEnd"/>
      <w:r w:rsidRPr="00335741">
        <w:rPr>
          <w:b/>
        </w:rPr>
        <w:t xml:space="preserve">. </w:t>
      </w:r>
      <w:proofErr w:type="spellStart"/>
      <w:r w:rsidRPr="00335741">
        <w:rPr>
          <w:b/>
        </w:rPr>
        <w:t>patchů</w:t>
      </w:r>
      <w:proofErr w:type="spellEnd"/>
      <w:r w:rsidRPr="00335741">
        <w:rPr>
          <w:b/>
        </w:rPr>
        <w:t>)</w:t>
      </w:r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odstranění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 </w:t>
      </w:r>
      <w:proofErr w:type="spellStart"/>
      <w:r w:rsidRPr="00335741">
        <w:t>realizací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 </w:t>
      </w:r>
      <w:proofErr w:type="spellStart"/>
      <w:r w:rsidRPr="00335741">
        <w:t>správy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, v </w:t>
      </w:r>
      <w:proofErr w:type="spellStart"/>
      <w:r w:rsidRPr="00335741">
        <w:t>jehož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 (i) </w:t>
      </w:r>
      <w:proofErr w:type="spellStart"/>
      <w:r w:rsidRPr="00335741">
        <w:t>identifikuje</w:t>
      </w:r>
      <w:proofErr w:type="spellEnd"/>
      <w:r w:rsidRPr="00335741">
        <w:t xml:space="preserve"> a </w:t>
      </w:r>
      <w:proofErr w:type="spellStart"/>
      <w:r w:rsidRPr="00335741">
        <w:t>získá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z </w:t>
      </w:r>
      <w:proofErr w:type="spellStart"/>
      <w:r w:rsidRPr="00335741">
        <w:t>autorizovaných</w:t>
      </w:r>
      <w:proofErr w:type="spellEnd"/>
      <w:r w:rsidRPr="00335741">
        <w:t xml:space="preserve"> </w:t>
      </w:r>
      <w:proofErr w:type="spellStart"/>
      <w:r w:rsidRPr="00335741">
        <w:t>zdrojů</w:t>
      </w:r>
      <w:proofErr w:type="spellEnd"/>
      <w:r w:rsidRPr="00335741">
        <w:t xml:space="preserve">, </w:t>
      </w:r>
      <w:proofErr w:type="spellStart"/>
      <w:r w:rsidRPr="00335741">
        <w:t>jakmile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k </w:t>
      </w:r>
      <w:proofErr w:type="spellStart"/>
      <w:r w:rsidRPr="00335741">
        <w:t>dispozici</w:t>
      </w:r>
      <w:proofErr w:type="spellEnd"/>
      <w:r w:rsidRPr="00335741">
        <w:t xml:space="preserve">, (ii) </w:t>
      </w:r>
      <w:proofErr w:type="spellStart"/>
      <w:r w:rsidRPr="00335741">
        <w:t>rozhodne</w:t>
      </w:r>
      <w:proofErr w:type="spellEnd"/>
      <w:r w:rsidRPr="00335741">
        <w:t xml:space="preserve">, </w:t>
      </w:r>
      <w:proofErr w:type="spellStart"/>
      <w:r w:rsidRPr="00335741">
        <w:t>kdy</w:t>
      </w:r>
      <w:proofErr w:type="spellEnd"/>
      <w:r w:rsidRPr="00335741">
        <w:t xml:space="preserve"> je </w:t>
      </w:r>
      <w:proofErr w:type="spellStart"/>
      <w:r w:rsidRPr="00335741">
        <w:t>třeba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</w:t>
      </w:r>
      <w:proofErr w:type="spellStart"/>
      <w:r w:rsidRPr="00335741">
        <w:t>nasadit</w:t>
      </w:r>
      <w:proofErr w:type="spellEnd"/>
      <w:r w:rsidRPr="00335741">
        <w:t xml:space="preserve">, (iii) </w:t>
      </w:r>
      <w:proofErr w:type="spellStart"/>
      <w:r w:rsidRPr="00335741">
        <w:t>otestuje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známých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, iv) </w:t>
      </w:r>
      <w:proofErr w:type="spellStart"/>
      <w:r w:rsidRPr="00335741">
        <w:t>nasadí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v </w:t>
      </w:r>
      <w:proofErr w:type="spellStart"/>
      <w:r w:rsidRPr="00335741">
        <w:t>dohodnutém</w:t>
      </w:r>
      <w:proofErr w:type="spellEnd"/>
      <w:r w:rsidRPr="00335741">
        <w:t xml:space="preserve"> </w:t>
      </w:r>
      <w:proofErr w:type="spellStart"/>
      <w:r w:rsidRPr="00335741">
        <w:t>časovém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, v) </w:t>
      </w:r>
      <w:proofErr w:type="spellStart"/>
      <w:r w:rsidRPr="00335741">
        <w:t>eviduje</w:t>
      </w:r>
      <w:proofErr w:type="spellEnd"/>
      <w:r w:rsidRPr="00335741">
        <w:t xml:space="preserve"> </w:t>
      </w:r>
      <w:proofErr w:type="spellStart"/>
      <w:r w:rsidRPr="00335741">
        <w:t>stav</w:t>
      </w:r>
      <w:proofErr w:type="spellEnd"/>
      <w:r w:rsidRPr="00335741">
        <w:t xml:space="preserve"> </w:t>
      </w:r>
      <w:proofErr w:type="spellStart"/>
      <w:r w:rsidRPr="00335741">
        <w:t>implementace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 (</w:t>
      </w:r>
      <w:proofErr w:type="spellStart"/>
      <w:r w:rsidRPr="00335741">
        <w:t>např</w:t>
      </w:r>
      <w:proofErr w:type="spellEnd"/>
      <w:r w:rsidRPr="00335741">
        <w:t xml:space="preserve">. v </w:t>
      </w:r>
      <w:proofErr w:type="spellStart"/>
      <w:r w:rsidRPr="00335741">
        <w:t>konfigurační</w:t>
      </w:r>
      <w:proofErr w:type="spellEnd"/>
      <w:r w:rsidRPr="00335741">
        <w:t xml:space="preserve"> </w:t>
      </w:r>
      <w:proofErr w:type="spellStart"/>
      <w:r w:rsidRPr="00335741">
        <w:t>databázi</w:t>
      </w:r>
      <w:proofErr w:type="spellEnd"/>
      <w:r w:rsidRPr="00335741">
        <w:t xml:space="preserve"> CMDB). (v) </w:t>
      </w:r>
      <w:proofErr w:type="spellStart"/>
      <w:r>
        <w:t>Zhotovitel</w:t>
      </w:r>
      <w:proofErr w:type="spellEnd"/>
      <w:r w:rsidRPr="00335741">
        <w:t xml:space="preserve"> je </w:t>
      </w:r>
      <w:proofErr w:type="spellStart"/>
      <w:r w:rsidRPr="00335741">
        <w:t>oprávněn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záplaty</w:t>
      </w:r>
      <w:proofErr w:type="spellEnd"/>
      <w:r w:rsidRPr="00335741">
        <w:t xml:space="preserve"> </w:t>
      </w:r>
      <w:proofErr w:type="spellStart"/>
      <w:r w:rsidRPr="00335741">
        <w:t>používat</w:t>
      </w:r>
      <w:proofErr w:type="spellEnd"/>
      <w:r w:rsidRPr="00335741">
        <w:t xml:space="preserve"> v </w:t>
      </w:r>
      <w:proofErr w:type="spellStart"/>
      <w:r w:rsidRPr="00335741">
        <w:t>prostředí</w:t>
      </w:r>
      <w:proofErr w:type="spellEnd"/>
      <w:r w:rsidRPr="00335741">
        <w:t xml:space="preserve"> IT, </w:t>
      </w:r>
      <w:proofErr w:type="spellStart"/>
      <w:r w:rsidRPr="00335741">
        <w:t>včetně</w:t>
      </w:r>
      <w:proofErr w:type="spellEnd"/>
      <w:r w:rsidRPr="00335741">
        <w:t xml:space="preserve"> </w:t>
      </w:r>
      <w:proofErr w:type="spellStart"/>
      <w:r w:rsidRPr="00335741">
        <w:t>virtualizačních</w:t>
      </w:r>
      <w:proofErr w:type="spellEnd"/>
      <w:r w:rsidRPr="00335741">
        <w:t xml:space="preserve"> </w:t>
      </w:r>
      <w:proofErr w:type="spellStart"/>
      <w:r w:rsidRPr="00335741">
        <w:t>hypervisorů</w:t>
      </w:r>
      <w:proofErr w:type="spellEnd"/>
      <w:r w:rsidRPr="00335741">
        <w:t xml:space="preserve">, </w:t>
      </w:r>
      <w:proofErr w:type="spellStart"/>
      <w:r w:rsidRPr="00335741">
        <w:t>virtuálních</w:t>
      </w:r>
      <w:proofErr w:type="spellEnd"/>
      <w:r w:rsidRPr="00335741">
        <w:t xml:space="preserve"> </w:t>
      </w:r>
      <w:proofErr w:type="spellStart"/>
      <w:r w:rsidRPr="00335741">
        <w:t>počítačů</w:t>
      </w:r>
      <w:proofErr w:type="spellEnd"/>
      <w:r w:rsidRPr="00335741">
        <w:t xml:space="preserve">, </w:t>
      </w:r>
      <w:proofErr w:type="spellStart"/>
      <w:r w:rsidRPr="00335741">
        <w:t>operačních</w:t>
      </w:r>
      <w:proofErr w:type="spellEnd"/>
      <w:r w:rsidRPr="00335741">
        <w:t xml:space="preserve"> </w:t>
      </w:r>
      <w:proofErr w:type="spellStart"/>
      <w:r w:rsidRPr="00335741">
        <w:t>systémů</w:t>
      </w:r>
      <w:proofErr w:type="spellEnd"/>
      <w:r w:rsidRPr="00335741">
        <w:t xml:space="preserve"> a </w:t>
      </w:r>
      <w:proofErr w:type="spellStart"/>
      <w:r w:rsidRPr="00335741">
        <w:t>aplikací</w:t>
      </w:r>
      <w:proofErr w:type="spellEnd"/>
      <w:r w:rsidRPr="00335741">
        <w:t xml:space="preserve">, </w:t>
      </w:r>
      <w:proofErr w:type="spellStart"/>
      <w:r w:rsidRPr="00335741">
        <w:t>pokud</w:t>
      </w:r>
      <w:proofErr w:type="spellEnd"/>
      <w:r w:rsidRPr="00335741">
        <w:t xml:space="preserve"> </w:t>
      </w:r>
      <w:proofErr w:type="spellStart"/>
      <w:r w:rsidRPr="00335741">
        <w:t>to</w:t>
      </w:r>
      <w:proofErr w:type="spellEnd"/>
      <w:r w:rsidRPr="00335741">
        <w:t xml:space="preserve"> </w:t>
      </w:r>
      <w:proofErr w:type="spellStart"/>
      <w:r w:rsidRPr="00335741">
        <w:t>nepříznivě</w:t>
      </w:r>
      <w:proofErr w:type="spellEnd"/>
      <w:r w:rsidRPr="00335741">
        <w:t xml:space="preserve"> </w:t>
      </w:r>
      <w:proofErr w:type="spellStart"/>
      <w:r w:rsidRPr="00335741">
        <w:t>neovlivní</w:t>
      </w:r>
      <w:proofErr w:type="spellEnd"/>
      <w:r w:rsidRPr="00335741">
        <w:t xml:space="preserve"> </w:t>
      </w:r>
      <w:proofErr w:type="spellStart"/>
      <w:r w:rsidRPr="00335741">
        <w:t>zachování</w:t>
      </w:r>
      <w:proofErr w:type="spellEnd"/>
      <w:r w:rsidRPr="00335741">
        <w:t xml:space="preserve"> </w:t>
      </w:r>
      <w:proofErr w:type="spellStart"/>
      <w:r w:rsidRPr="00335741">
        <w:t>důvěrnosti</w:t>
      </w:r>
      <w:proofErr w:type="spellEnd"/>
      <w:r w:rsidRPr="00335741">
        <w:t xml:space="preserve">, </w:t>
      </w:r>
      <w:proofErr w:type="spellStart"/>
      <w:r w:rsidRPr="00335741">
        <w:t>integrity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dostupnosti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</w:t>
      </w:r>
    </w:p>
    <w:p w14:paraId="35B22468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Minimální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přihlašovací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údaje</w:t>
      </w:r>
      <w:proofErr w:type="spellEnd"/>
      <w:r w:rsidRPr="00335741">
        <w:rPr>
          <w:b/>
        </w:rPr>
        <w:t>:</w:t>
      </w:r>
      <w:r w:rsidRPr="00335741">
        <w:t xml:space="preserve">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splnění</w:t>
      </w:r>
      <w:proofErr w:type="spellEnd"/>
      <w:r w:rsidRPr="00335741">
        <w:t xml:space="preserve"> </w:t>
      </w:r>
      <w:proofErr w:type="spellStart"/>
      <w:r w:rsidRPr="00335741">
        <w:t>minimálních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na </w:t>
      </w:r>
      <w:proofErr w:type="spellStart"/>
      <w:r w:rsidRPr="00335741">
        <w:t>přihlašovací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(</w:t>
      </w:r>
      <w:proofErr w:type="spellStart"/>
      <w:r w:rsidRPr="00335741">
        <w:t>doporučená</w:t>
      </w:r>
      <w:proofErr w:type="spellEnd"/>
      <w:r w:rsidRPr="00335741">
        <w:t xml:space="preserve"> je </w:t>
      </w:r>
      <w:proofErr w:type="spellStart"/>
      <w:r w:rsidRPr="00335741">
        <w:t>dvoufaktorová</w:t>
      </w:r>
      <w:proofErr w:type="spellEnd"/>
      <w:r w:rsidRPr="00335741">
        <w:t xml:space="preserve"> </w:t>
      </w:r>
      <w:proofErr w:type="spellStart"/>
      <w:r w:rsidRPr="00335741">
        <w:t>autentizace</w:t>
      </w:r>
      <w:proofErr w:type="spellEnd"/>
      <w:r w:rsidRPr="00335741">
        <w:t xml:space="preserve">) </w:t>
      </w:r>
      <w:proofErr w:type="spellStart"/>
      <w:r w:rsidRPr="00335741">
        <w:t>prostřednictví</w:t>
      </w:r>
      <w:proofErr w:type="spellEnd"/>
      <w:r w:rsidRPr="00335741">
        <w:t xml:space="preserve"> E.ON Single-</w:t>
      </w:r>
      <w:proofErr w:type="spellStart"/>
      <w:r w:rsidRPr="00335741">
        <w:t>Sign</w:t>
      </w:r>
      <w:proofErr w:type="spellEnd"/>
      <w:r w:rsidRPr="00335741">
        <w:t xml:space="preserve">-On </w:t>
      </w:r>
      <w:proofErr w:type="spellStart"/>
      <w:r w:rsidRPr="00335741">
        <w:t>federativních</w:t>
      </w:r>
      <w:proofErr w:type="spellEnd"/>
      <w:r w:rsidRPr="00335741">
        <w:t xml:space="preserve"> </w:t>
      </w:r>
      <w:proofErr w:type="spellStart"/>
      <w:r w:rsidRPr="00335741">
        <w:t>služeb</w:t>
      </w:r>
      <w:proofErr w:type="spellEnd"/>
      <w:r w:rsidRPr="00335741">
        <w:t xml:space="preserve">.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uplatňovány</w:t>
      </w:r>
      <w:proofErr w:type="spellEnd"/>
      <w:r w:rsidRPr="00335741">
        <w:t xml:space="preserve"> </w:t>
      </w:r>
      <w:proofErr w:type="spellStart"/>
      <w:r w:rsidRPr="00335741">
        <w:t>tyto</w:t>
      </w:r>
      <w:proofErr w:type="spellEnd"/>
      <w:r w:rsidRPr="00335741">
        <w:t xml:space="preserve"> </w:t>
      </w:r>
      <w:proofErr w:type="spellStart"/>
      <w:r w:rsidRPr="00335741">
        <w:t>zásady</w:t>
      </w:r>
      <w:proofErr w:type="spellEnd"/>
      <w:r w:rsidRPr="00335741">
        <w:t xml:space="preserve">: </w:t>
      </w:r>
      <w:proofErr w:type="spellStart"/>
      <w:r w:rsidRPr="00335741">
        <w:t>princip</w:t>
      </w:r>
      <w:proofErr w:type="spellEnd"/>
      <w:r w:rsidRPr="00335741">
        <w:t xml:space="preserve"> </w:t>
      </w:r>
      <w:proofErr w:type="spellStart"/>
      <w:r w:rsidRPr="00335741">
        <w:t>minimálních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, </w:t>
      </w:r>
      <w:proofErr w:type="spellStart"/>
      <w:r w:rsidRPr="00335741">
        <w:t>udělení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oprávnění</w:t>
      </w:r>
      <w:proofErr w:type="spellEnd"/>
      <w:r w:rsidRPr="00335741">
        <w:t xml:space="preserve"> </w:t>
      </w:r>
      <w:proofErr w:type="spellStart"/>
      <w:r w:rsidRPr="00335741">
        <w:t>výhradně</w:t>
      </w:r>
      <w:proofErr w:type="spellEnd"/>
      <w:r w:rsidRPr="00335741">
        <w:t xml:space="preserve"> </w:t>
      </w:r>
      <w:proofErr w:type="spellStart"/>
      <w:r w:rsidRPr="00335741">
        <w:t>osobám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je </w:t>
      </w:r>
      <w:proofErr w:type="spellStart"/>
      <w:r w:rsidRPr="00335741">
        <w:t>potřebují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své</w:t>
      </w:r>
      <w:proofErr w:type="spellEnd"/>
      <w:r w:rsidRPr="00335741">
        <w:t xml:space="preserve"> </w:t>
      </w:r>
      <w:proofErr w:type="spellStart"/>
      <w:r w:rsidRPr="00335741">
        <w:t>činnosti</w:t>
      </w:r>
      <w:proofErr w:type="spellEnd"/>
      <w:r w:rsidRPr="00335741">
        <w:t xml:space="preserve"> (‚</w:t>
      </w:r>
      <w:proofErr w:type="spellStart"/>
      <w:r w:rsidRPr="00335741">
        <w:t>need-to-know</w:t>
      </w:r>
      <w:proofErr w:type="spellEnd"/>
      <w:r w:rsidRPr="00335741">
        <w:t xml:space="preserve"> </w:t>
      </w:r>
      <w:proofErr w:type="spellStart"/>
      <w:r w:rsidRPr="00335741">
        <w:t>princip</w:t>
      </w:r>
      <w:proofErr w:type="spellEnd"/>
      <w:r w:rsidRPr="00335741">
        <w:t xml:space="preserve">“) a </w:t>
      </w:r>
      <w:proofErr w:type="spellStart"/>
      <w:r w:rsidRPr="00335741">
        <w:t>jasné</w:t>
      </w:r>
      <w:proofErr w:type="spellEnd"/>
      <w:r w:rsidRPr="00335741">
        <w:t xml:space="preserve"> </w:t>
      </w:r>
      <w:proofErr w:type="spellStart"/>
      <w:r w:rsidRPr="00335741">
        <w:t>oddělení</w:t>
      </w:r>
      <w:proofErr w:type="spellEnd"/>
      <w:r w:rsidRPr="00335741">
        <w:t xml:space="preserve"> </w:t>
      </w:r>
      <w:proofErr w:type="spellStart"/>
      <w:r w:rsidRPr="00335741">
        <w:t>zodpovědnosti</w:t>
      </w:r>
      <w:proofErr w:type="spellEnd"/>
      <w:r w:rsidRPr="00335741">
        <w:t xml:space="preserve"> („</w:t>
      </w:r>
      <w:proofErr w:type="spellStart"/>
      <w:r w:rsidRPr="00335741">
        <w:t>segregation</w:t>
      </w:r>
      <w:proofErr w:type="spellEnd"/>
      <w:r w:rsidRPr="00335741">
        <w:t xml:space="preserve"> </w:t>
      </w:r>
      <w:proofErr w:type="spellStart"/>
      <w:r w:rsidRPr="00335741">
        <w:t>of</w:t>
      </w:r>
      <w:proofErr w:type="spellEnd"/>
      <w:r w:rsidRPr="00335741">
        <w:t xml:space="preserve"> </w:t>
      </w:r>
      <w:proofErr w:type="spellStart"/>
      <w:r w:rsidRPr="00335741">
        <w:t>duties</w:t>
      </w:r>
      <w:proofErr w:type="spellEnd"/>
      <w:r w:rsidRPr="00335741">
        <w:t xml:space="preserve">“). </w:t>
      </w:r>
      <w:proofErr w:type="spellStart"/>
      <w:r w:rsidRPr="00335741">
        <w:t>Dále</w:t>
      </w:r>
      <w:proofErr w:type="spellEnd"/>
      <w:r w:rsidRPr="00335741">
        <w:t xml:space="preserve"> je </w:t>
      </w:r>
      <w:proofErr w:type="spellStart"/>
      <w:r w:rsidRPr="00335741">
        <w:t>třeba</w:t>
      </w:r>
      <w:proofErr w:type="spellEnd"/>
      <w:r w:rsidRPr="00335741">
        <w:t xml:space="preserve"> </w:t>
      </w:r>
      <w:proofErr w:type="spellStart"/>
      <w:r w:rsidRPr="00335741">
        <w:t>uplatňovat</w:t>
      </w:r>
      <w:proofErr w:type="spellEnd"/>
      <w:r w:rsidRPr="00335741">
        <w:t xml:space="preserve"> </w:t>
      </w:r>
      <w:proofErr w:type="spellStart"/>
      <w:r w:rsidRPr="00335741">
        <w:t>koncepci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rolí</w:t>
      </w:r>
      <w:proofErr w:type="spellEnd"/>
      <w:r w:rsidRPr="00335741">
        <w:t xml:space="preserve">. </w:t>
      </w:r>
    </w:p>
    <w:p w14:paraId="0E2B847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návrh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sítí</w:t>
      </w:r>
      <w:proofErr w:type="spellEnd"/>
      <w:r w:rsidRPr="00335741">
        <w:rPr>
          <w:b/>
        </w:rPr>
        <w:t>:</w:t>
      </w:r>
      <w:r w:rsidRPr="00335741">
        <w:t xml:space="preserve"> U </w:t>
      </w:r>
      <w:proofErr w:type="spellStart"/>
      <w:r w:rsidRPr="00335741">
        <w:t>aplikací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přístupné</w:t>
      </w:r>
      <w:proofErr w:type="spellEnd"/>
      <w:r w:rsidRPr="00335741">
        <w:t xml:space="preserve"> </w:t>
      </w:r>
      <w:proofErr w:type="spellStart"/>
      <w:r w:rsidRPr="00335741">
        <w:t>prostřednictvím</w:t>
      </w:r>
      <w:proofErr w:type="spellEnd"/>
      <w:r w:rsidRPr="00335741">
        <w:t xml:space="preserve"> </w:t>
      </w:r>
      <w:proofErr w:type="spellStart"/>
      <w:r w:rsidRPr="00335741">
        <w:t>internetu</w:t>
      </w:r>
      <w:proofErr w:type="spellEnd"/>
      <w:r w:rsidRPr="00335741">
        <w:t xml:space="preserve">,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jak</w:t>
      </w:r>
      <w:proofErr w:type="spellEnd"/>
      <w:r w:rsidRPr="00335741">
        <w:t xml:space="preserve"> </w:t>
      </w:r>
      <w:proofErr w:type="spellStart"/>
      <w:r w:rsidRPr="00335741">
        <w:t>vícevrstvá</w:t>
      </w:r>
      <w:proofErr w:type="spellEnd"/>
      <w:r w:rsidRPr="00335741">
        <w:t xml:space="preserve"> </w:t>
      </w:r>
      <w:proofErr w:type="spellStart"/>
      <w:r w:rsidRPr="00335741">
        <w:t>architektura</w:t>
      </w:r>
      <w:proofErr w:type="spellEnd"/>
      <w:r w:rsidRPr="00335741">
        <w:t xml:space="preserve">, </w:t>
      </w:r>
      <w:proofErr w:type="spellStart"/>
      <w:r w:rsidRPr="00335741">
        <w:t>tak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 </w:t>
      </w:r>
      <w:proofErr w:type="spellStart"/>
      <w:r w:rsidRPr="00335741">
        <w:t>umístěné</w:t>
      </w:r>
      <w:proofErr w:type="spellEnd"/>
      <w:r w:rsidRPr="00335741">
        <w:t xml:space="preserve"> v </w:t>
      </w:r>
      <w:proofErr w:type="spellStart"/>
      <w:r w:rsidRPr="00335741">
        <w:t>demilitarizované</w:t>
      </w:r>
      <w:proofErr w:type="spellEnd"/>
      <w:r w:rsidRPr="00335741">
        <w:t xml:space="preserve"> </w:t>
      </w:r>
      <w:proofErr w:type="spellStart"/>
      <w:r w:rsidRPr="00335741">
        <w:t>zóně</w:t>
      </w:r>
      <w:proofErr w:type="spellEnd"/>
      <w:r w:rsidRPr="00335741">
        <w:t xml:space="preserve"> (DMZ).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segmenty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vhodnými</w:t>
      </w:r>
      <w:proofErr w:type="spellEnd"/>
      <w:r w:rsidRPr="00335741">
        <w:t xml:space="preserve"> </w:t>
      </w:r>
      <w:proofErr w:type="spellStart"/>
      <w:r w:rsidRPr="00335741">
        <w:t>bezpečnostními</w:t>
      </w:r>
      <w:proofErr w:type="spellEnd"/>
      <w:r w:rsidRPr="00335741">
        <w:t xml:space="preserve"> </w:t>
      </w:r>
      <w:proofErr w:type="spellStart"/>
      <w:r w:rsidRPr="00335741">
        <w:t>opatřeními</w:t>
      </w:r>
      <w:proofErr w:type="spellEnd"/>
      <w:r w:rsidRPr="00335741">
        <w:t xml:space="preserve"> </w:t>
      </w:r>
      <w:proofErr w:type="spellStart"/>
      <w:r w:rsidRPr="00335741">
        <w:t>odděleny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segmentů</w:t>
      </w:r>
      <w:proofErr w:type="spellEnd"/>
      <w:r w:rsidRPr="00335741">
        <w:t xml:space="preserve"> s </w:t>
      </w:r>
      <w:proofErr w:type="spellStart"/>
      <w:r w:rsidRPr="00335741">
        <w:t>nízkou</w:t>
      </w:r>
      <w:proofErr w:type="spellEnd"/>
      <w:r w:rsidRPr="00335741">
        <w:t xml:space="preserve"> a </w:t>
      </w:r>
      <w:proofErr w:type="spellStart"/>
      <w:r w:rsidRPr="00335741">
        <w:t>střední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zabránit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dat </w:t>
      </w:r>
      <w:proofErr w:type="spellStart"/>
      <w:r w:rsidRPr="00335741">
        <w:t>mezi</w:t>
      </w:r>
      <w:proofErr w:type="spellEnd"/>
      <w:r w:rsidRPr="00335741">
        <w:t xml:space="preserve"> </w:t>
      </w:r>
      <w:proofErr w:type="spellStart"/>
      <w:r w:rsidRPr="00335741">
        <w:t>segmenty</w:t>
      </w:r>
      <w:proofErr w:type="spellEnd"/>
      <w:r w:rsidRPr="00335741">
        <w:t xml:space="preserve">.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segmenty</w:t>
      </w:r>
      <w:proofErr w:type="spellEnd"/>
      <w:r w:rsidRPr="00335741">
        <w:t xml:space="preserve"> s </w:t>
      </w:r>
      <w:proofErr w:type="spellStart"/>
      <w:r w:rsidRPr="00335741">
        <w:t>velmi</w:t>
      </w:r>
      <w:proofErr w:type="spellEnd"/>
      <w:r w:rsidRPr="00335741">
        <w:t xml:space="preserve"> </w:t>
      </w:r>
      <w:proofErr w:type="spellStart"/>
      <w:r w:rsidRPr="00335741">
        <w:t>vysokou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měly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pokud</w:t>
      </w:r>
      <w:proofErr w:type="spellEnd"/>
      <w:r w:rsidRPr="00335741">
        <w:t xml:space="preserve"> </w:t>
      </w:r>
      <w:proofErr w:type="spellStart"/>
      <w:r w:rsidRPr="00335741">
        <w:t>možno</w:t>
      </w:r>
      <w:proofErr w:type="spellEnd"/>
      <w:r w:rsidRPr="00335741">
        <w:t xml:space="preserve"> </w:t>
      </w:r>
      <w:proofErr w:type="spellStart"/>
      <w:r w:rsidRPr="00335741">
        <w:t>také</w:t>
      </w:r>
      <w:proofErr w:type="spellEnd"/>
      <w:r w:rsidRPr="00335741">
        <w:t xml:space="preserve"> </w:t>
      </w:r>
      <w:proofErr w:type="spellStart"/>
      <w:r w:rsidRPr="00335741">
        <w:t>odděleny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segmentů</w:t>
      </w:r>
      <w:proofErr w:type="spellEnd"/>
      <w:r w:rsidRPr="00335741">
        <w:t xml:space="preserve"> s </w:t>
      </w:r>
      <w:proofErr w:type="spellStart"/>
      <w:r w:rsidRPr="00335741">
        <w:t>vysokou</w:t>
      </w:r>
      <w:proofErr w:type="spellEnd"/>
      <w:r w:rsidRPr="00335741">
        <w:t xml:space="preserve"> </w:t>
      </w:r>
      <w:proofErr w:type="spellStart"/>
      <w:r w:rsidRPr="00335741">
        <w:t>úrovní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a </w:t>
      </w:r>
      <w:proofErr w:type="spellStart"/>
      <w:r w:rsidRPr="00335741">
        <w:t>vůči</w:t>
      </w:r>
      <w:proofErr w:type="spellEnd"/>
      <w:r w:rsidRPr="00335741">
        <w:t xml:space="preserve"> </w:t>
      </w:r>
      <w:proofErr w:type="spellStart"/>
      <w:r w:rsidRPr="00335741">
        <w:t>těmto</w:t>
      </w:r>
      <w:proofErr w:type="spellEnd"/>
      <w:r w:rsidRPr="00335741">
        <w:t xml:space="preserve"> </w:t>
      </w:r>
      <w:proofErr w:type="spellStart"/>
      <w:r w:rsidRPr="00335741">
        <w:t>segmentům</w:t>
      </w:r>
      <w:proofErr w:type="spellEnd"/>
      <w:r w:rsidRPr="00335741">
        <w:t xml:space="preserve"> </w:t>
      </w:r>
      <w:proofErr w:type="spellStart"/>
      <w:r w:rsidRPr="00335741">
        <w:t>zabezpečeny</w:t>
      </w:r>
      <w:proofErr w:type="spellEnd"/>
      <w:r w:rsidRPr="00335741">
        <w:t xml:space="preserve">. </w:t>
      </w:r>
    </w:p>
    <w:p w14:paraId="3684DB03" w14:textId="77777777" w:rsidR="003C6205" w:rsidRPr="00335741" w:rsidRDefault="003C6205" w:rsidP="005D42A8">
      <w:pPr>
        <w:numPr>
          <w:ilvl w:val="1"/>
          <w:numId w:val="16"/>
        </w:numPr>
        <w:spacing w:before="0" w:after="174" w:line="294" w:lineRule="auto"/>
        <w:ind w:hanging="792"/>
      </w:pPr>
      <w:proofErr w:type="spellStart"/>
      <w:r w:rsidRPr="00335741">
        <w:rPr>
          <w:b/>
        </w:rPr>
        <w:t>Standardy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bezpečnostního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nastavení</w:t>
      </w:r>
      <w:proofErr w:type="spellEnd"/>
      <w:r w:rsidRPr="00335741">
        <w:rPr>
          <w:b/>
        </w:rPr>
        <w:t xml:space="preserve"> (</w:t>
      </w:r>
      <w:proofErr w:type="spellStart"/>
      <w:r w:rsidRPr="00335741">
        <w:rPr>
          <w:b/>
        </w:rPr>
        <w:t>tzv</w:t>
      </w:r>
      <w:proofErr w:type="spellEnd"/>
      <w:r w:rsidRPr="00335741">
        <w:rPr>
          <w:b/>
        </w:rPr>
        <w:t>. „</w:t>
      </w:r>
      <w:proofErr w:type="spellStart"/>
      <w:r w:rsidRPr="00335741">
        <w:rPr>
          <w:b/>
        </w:rPr>
        <w:t>hardening</w:t>
      </w:r>
      <w:proofErr w:type="spellEnd"/>
      <w:r w:rsidRPr="00335741">
        <w:rPr>
          <w:b/>
        </w:rPr>
        <w:t>“)</w:t>
      </w:r>
      <w:r w:rsidRPr="00335741">
        <w:t xml:space="preserve">: </w:t>
      </w:r>
      <w:proofErr w:type="spellStart"/>
      <w:r w:rsidRPr="00335741">
        <w:t>Všechny</w:t>
      </w:r>
      <w:proofErr w:type="spellEnd"/>
      <w:r w:rsidRPr="00335741">
        <w:t xml:space="preserve"> </w:t>
      </w:r>
      <w:proofErr w:type="spellStart"/>
      <w:r w:rsidRPr="00335741">
        <w:t>informačních</w:t>
      </w:r>
      <w:proofErr w:type="spellEnd"/>
      <w:r w:rsidRPr="00335741">
        <w:t xml:space="preserve"> a </w:t>
      </w:r>
      <w:proofErr w:type="spellStart"/>
      <w:r w:rsidRPr="00335741">
        <w:t>síťové</w:t>
      </w:r>
      <w:proofErr w:type="spellEnd"/>
      <w:r w:rsidRPr="00335741">
        <w:t xml:space="preserve">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standardně</w:t>
      </w:r>
      <w:proofErr w:type="spellEnd"/>
      <w:r w:rsidRPr="00335741">
        <w:t xml:space="preserve"> </w:t>
      </w:r>
      <w:proofErr w:type="spellStart"/>
      <w:r w:rsidRPr="00335741">
        <w:t>bezpečně</w:t>
      </w:r>
      <w:proofErr w:type="spellEnd"/>
      <w:r w:rsidRPr="00335741">
        <w:t xml:space="preserve"> </w:t>
      </w:r>
      <w:proofErr w:type="spellStart"/>
      <w:r w:rsidRPr="00335741">
        <w:t>nastaveny</w:t>
      </w:r>
      <w:proofErr w:type="spellEnd"/>
      <w:r w:rsidRPr="00335741">
        <w:t xml:space="preserve"> a </w:t>
      </w:r>
      <w:proofErr w:type="spellStart"/>
      <w:r w:rsidRPr="00335741">
        <w:t>řádně</w:t>
      </w:r>
      <w:proofErr w:type="spellEnd"/>
      <w:r w:rsidRPr="00335741">
        <w:t xml:space="preserve"> </w:t>
      </w:r>
      <w:proofErr w:type="spellStart"/>
      <w:r w:rsidRPr="00335741">
        <w:t>zabezpečeny</w:t>
      </w:r>
      <w:proofErr w:type="spellEnd"/>
      <w:r w:rsidRPr="00335741">
        <w:t xml:space="preserve">. </w:t>
      </w:r>
      <w:proofErr w:type="spellStart"/>
      <w:r w:rsidRPr="00335741">
        <w:t>To</w:t>
      </w:r>
      <w:proofErr w:type="spellEnd"/>
      <w:r w:rsidRPr="00335741">
        <w:t xml:space="preserve"> </w:t>
      </w:r>
      <w:proofErr w:type="spellStart"/>
      <w:r w:rsidRPr="00335741">
        <w:t>zahrnuje</w:t>
      </w:r>
      <w:proofErr w:type="spellEnd"/>
      <w:r w:rsidRPr="00335741">
        <w:t xml:space="preserve">: (i) </w:t>
      </w:r>
      <w:proofErr w:type="spellStart"/>
      <w:r w:rsidRPr="00335741">
        <w:t>zakázání</w:t>
      </w:r>
      <w:proofErr w:type="spellEnd"/>
      <w:r w:rsidRPr="00335741">
        <w:t xml:space="preserve"> a </w:t>
      </w:r>
      <w:proofErr w:type="spellStart"/>
      <w:r w:rsidRPr="00335741">
        <w:t>blokování</w:t>
      </w:r>
      <w:proofErr w:type="spellEnd"/>
      <w:r w:rsidRPr="00335741">
        <w:t xml:space="preserve"> </w:t>
      </w:r>
      <w:proofErr w:type="spellStart"/>
      <w:r w:rsidRPr="00335741">
        <w:t>nepotřebných</w:t>
      </w:r>
      <w:proofErr w:type="spellEnd"/>
      <w:r w:rsidRPr="00335741">
        <w:t xml:space="preserve"> </w:t>
      </w:r>
      <w:proofErr w:type="spellStart"/>
      <w:r w:rsidRPr="00335741">
        <w:t>aplikací</w:t>
      </w:r>
      <w:proofErr w:type="spellEnd"/>
      <w:r w:rsidRPr="00335741">
        <w:t xml:space="preserve">, </w:t>
      </w:r>
      <w:proofErr w:type="spellStart"/>
      <w:r w:rsidRPr="00335741">
        <w:t>služeb</w:t>
      </w:r>
      <w:proofErr w:type="spellEnd"/>
      <w:r w:rsidRPr="00335741">
        <w:t xml:space="preserve">, </w:t>
      </w:r>
      <w:proofErr w:type="spellStart"/>
      <w:r w:rsidRPr="00335741">
        <w:t>nástrojů</w:t>
      </w:r>
      <w:proofErr w:type="spellEnd"/>
      <w:r w:rsidRPr="00335741">
        <w:t xml:space="preserve">, </w:t>
      </w:r>
      <w:proofErr w:type="spellStart"/>
      <w:r w:rsidRPr="00335741">
        <w:t>protokolů</w:t>
      </w:r>
      <w:proofErr w:type="spellEnd"/>
      <w:r w:rsidRPr="00335741">
        <w:t xml:space="preserve"> a </w:t>
      </w:r>
      <w:proofErr w:type="spellStart"/>
      <w:r w:rsidRPr="00335741">
        <w:t>rozhraní</w:t>
      </w:r>
      <w:proofErr w:type="spellEnd"/>
      <w:r w:rsidRPr="00335741">
        <w:t xml:space="preserve">, (ii) </w:t>
      </w:r>
      <w:proofErr w:type="spellStart"/>
      <w:r w:rsidRPr="00335741">
        <w:t>vymazání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přinejmenším</w:t>
      </w:r>
      <w:proofErr w:type="spellEnd"/>
      <w:r w:rsidRPr="00335741">
        <w:t xml:space="preserve"> </w:t>
      </w:r>
      <w:proofErr w:type="spellStart"/>
      <w:r w:rsidRPr="00335741">
        <w:t>změna</w:t>
      </w:r>
      <w:proofErr w:type="spellEnd"/>
      <w:r w:rsidRPr="00335741">
        <w:t xml:space="preserve"> </w:t>
      </w:r>
      <w:proofErr w:type="spellStart"/>
      <w:r w:rsidRPr="00335741">
        <w:t>výchozích</w:t>
      </w:r>
      <w:proofErr w:type="spellEnd"/>
      <w:r w:rsidRPr="00335741">
        <w:t xml:space="preserve"> </w:t>
      </w:r>
      <w:proofErr w:type="spellStart"/>
      <w:r w:rsidRPr="00335741">
        <w:t>uživatelských</w:t>
      </w:r>
      <w:proofErr w:type="spellEnd"/>
      <w:r w:rsidRPr="00335741">
        <w:t xml:space="preserve"> </w:t>
      </w:r>
      <w:proofErr w:type="spellStart"/>
      <w:r w:rsidRPr="00335741">
        <w:t>jmen</w:t>
      </w:r>
      <w:proofErr w:type="spellEnd"/>
      <w:r w:rsidRPr="00335741">
        <w:t xml:space="preserve"> a </w:t>
      </w:r>
      <w:proofErr w:type="spellStart"/>
      <w:r w:rsidRPr="00335741">
        <w:t>hesel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výrobce</w:t>
      </w:r>
      <w:proofErr w:type="spellEnd"/>
      <w:r w:rsidRPr="00335741">
        <w:t xml:space="preserve">, (iii) </w:t>
      </w:r>
      <w:proofErr w:type="spellStart"/>
      <w:r w:rsidRPr="00335741">
        <w:t>aktivace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nástrojů</w:t>
      </w:r>
      <w:proofErr w:type="spellEnd"/>
      <w:r w:rsidRPr="00335741">
        <w:t xml:space="preserve"> a </w:t>
      </w:r>
      <w:proofErr w:type="spellStart"/>
      <w:r w:rsidRPr="00335741">
        <w:t>konfigurací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zvyšování</w:t>
      </w:r>
      <w:proofErr w:type="spellEnd"/>
      <w:r w:rsidRPr="00335741">
        <w:t xml:space="preserve"> </w:t>
      </w:r>
      <w:proofErr w:type="spellStart"/>
      <w:r w:rsidRPr="00335741">
        <w:t>zabezpečení</w:t>
      </w:r>
      <w:proofErr w:type="spellEnd"/>
      <w:r w:rsidRPr="00335741">
        <w:t xml:space="preserve"> a (iv) </w:t>
      </w:r>
      <w:proofErr w:type="spellStart"/>
      <w:r w:rsidRPr="00335741">
        <w:t>zabránění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</w:t>
      </w:r>
      <w:proofErr w:type="spellStart"/>
      <w:r w:rsidRPr="00335741">
        <w:t>technických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externím</w:t>
      </w:r>
      <w:proofErr w:type="spellEnd"/>
      <w:r w:rsidRPr="00335741">
        <w:t xml:space="preserve"> </w:t>
      </w:r>
      <w:proofErr w:type="spellStart"/>
      <w:r w:rsidRPr="00335741">
        <w:t>subjektům</w:t>
      </w:r>
      <w:proofErr w:type="spellEnd"/>
      <w:r w:rsidRPr="00335741">
        <w:t xml:space="preserve">. </w:t>
      </w:r>
    </w:p>
    <w:p w14:paraId="21D2D48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rPr>
          <w:b/>
        </w:rPr>
        <w:lastRenderedPageBreak/>
        <w:t>Dostupnost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podpora</w:t>
      </w:r>
      <w:proofErr w:type="spellEnd"/>
      <w:r w:rsidRPr="00335741">
        <w:t xml:space="preserve">: </w:t>
      </w: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 </w:t>
      </w:r>
      <w:proofErr w:type="spellStart"/>
      <w:r w:rsidRPr="00335741">
        <w:t>splnění</w:t>
      </w:r>
      <w:proofErr w:type="spellEnd"/>
      <w:r w:rsidRPr="00335741">
        <w:t xml:space="preserve"> </w:t>
      </w:r>
      <w:proofErr w:type="spellStart"/>
      <w:r w:rsidRPr="00335741">
        <w:t>následujících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 na </w:t>
      </w:r>
      <w:proofErr w:type="spellStart"/>
      <w:r w:rsidRPr="00335741">
        <w:t>dostupnost</w:t>
      </w:r>
      <w:proofErr w:type="spellEnd"/>
      <w:r w:rsidRPr="00335741">
        <w:t xml:space="preserve">, </w:t>
      </w:r>
      <w:proofErr w:type="spellStart"/>
      <w:r w:rsidRPr="00335741">
        <w:t>podporu</w:t>
      </w:r>
      <w:proofErr w:type="spellEnd"/>
      <w:r w:rsidRPr="00335741">
        <w:t xml:space="preserve">, </w:t>
      </w:r>
      <w:proofErr w:type="spellStart"/>
      <w:r w:rsidRPr="00335741">
        <w:t>parametry</w:t>
      </w:r>
      <w:proofErr w:type="spellEnd"/>
      <w:r w:rsidRPr="00335741">
        <w:t xml:space="preserve"> RPO (Recovery Point </w:t>
      </w:r>
      <w:proofErr w:type="spellStart"/>
      <w:r w:rsidRPr="00335741">
        <w:t>Objective</w:t>
      </w:r>
      <w:proofErr w:type="spellEnd"/>
      <w:r w:rsidRPr="00335741">
        <w:t xml:space="preserve">) a RTO (Recovery Time </w:t>
      </w:r>
      <w:proofErr w:type="spellStart"/>
      <w:r w:rsidRPr="00335741">
        <w:t>Objective</w:t>
      </w:r>
      <w:proofErr w:type="spellEnd"/>
      <w:r w:rsidRPr="00335741">
        <w:t xml:space="preserve">): </w:t>
      </w:r>
    </w:p>
    <w:p w14:paraId="302F77F0" w14:textId="77777777" w:rsidR="003C6205" w:rsidRPr="00335741" w:rsidRDefault="003C6205" w:rsidP="005D42A8">
      <w:pPr>
        <w:numPr>
          <w:ilvl w:val="3"/>
          <w:numId w:val="17"/>
        </w:numPr>
        <w:spacing w:before="0" w:after="165" w:line="294" w:lineRule="auto"/>
        <w:ind w:left="1722" w:hanging="360"/>
      </w:pPr>
      <w:proofErr w:type="spellStart"/>
      <w:r w:rsidRPr="00335741">
        <w:t>dostupnost</w:t>
      </w:r>
      <w:proofErr w:type="spellEnd"/>
      <w:r w:rsidRPr="00335741">
        <w:t xml:space="preserve"> 99,6 %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vyšší</w:t>
      </w:r>
      <w:proofErr w:type="spellEnd"/>
      <w:r w:rsidRPr="00335741">
        <w:t xml:space="preserve">  </w:t>
      </w:r>
    </w:p>
    <w:p w14:paraId="2818FD91" w14:textId="77777777" w:rsidR="003C6205" w:rsidRPr="00335741" w:rsidRDefault="003C6205" w:rsidP="005D42A8">
      <w:pPr>
        <w:numPr>
          <w:ilvl w:val="3"/>
          <w:numId w:val="17"/>
        </w:numPr>
        <w:spacing w:before="0" w:after="165" w:line="294" w:lineRule="auto"/>
        <w:ind w:left="1722" w:hanging="360"/>
      </w:pPr>
      <w:proofErr w:type="spellStart"/>
      <w:r w:rsidRPr="00335741">
        <w:t>podpora</w:t>
      </w:r>
      <w:proofErr w:type="spellEnd"/>
      <w:r w:rsidRPr="00335741">
        <w:t xml:space="preserve"> 24/7 </w:t>
      </w:r>
    </w:p>
    <w:p w14:paraId="61C4732C" w14:textId="77777777" w:rsidR="003C6205" w:rsidRPr="003C6205" w:rsidRDefault="003C6205" w:rsidP="005D42A8">
      <w:pPr>
        <w:numPr>
          <w:ilvl w:val="3"/>
          <w:numId w:val="17"/>
        </w:numPr>
        <w:spacing w:before="0" w:after="166" w:line="294" w:lineRule="auto"/>
        <w:ind w:left="1722" w:hanging="360"/>
        <w:rPr>
          <w:lang w:val="en-US"/>
        </w:rPr>
      </w:pPr>
      <w:proofErr w:type="spellStart"/>
      <w:r w:rsidRPr="003C6205">
        <w:rPr>
          <w:lang w:val="en-US"/>
        </w:rPr>
        <w:t>parametr</w:t>
      </w:r>
      <w:proofErr w:type="spellEnd"/>
      <w:r w:rsidRPr="003C6205">
        <w:rPr>
          <w:lang w:val="en-US"/>
        </w:rPr>
        <w:t xml:space="preserve"> Recovery Point Objective (RPO) &lt;8 </w:t>
      </w:r>
      <w:proofErr w:type="spellStart"/>
      <w:r w:rsidRPr="003C6205">
        <w:rPr>
          <w:lang w:val="en-US"/>
        </w:rPr>
        <w:t>hodin</w:t>
      </w:r>
      <w:proofErr w:type="spellEnd"/>
      <w:r w:rsidRPr="003C6205">
        <w:rPr>
          <w:lang w:val="en-US"/>
        </w:rPr>
        <w:t xml:space="preserve"> </w:t>
      </w:r>
    </w:p>
    <w:p w14:paraId="48835479" w14:textId="77777777" w:rsidR="003C6205" w:rsidRPr="003C6205" w:rsidRDefault="003C6205" w:rsidP="005D42A8">
      <w:pPr>
        <w:numPr>
          <w:ilvl w:val="3"/>
          <w:numId w:val="17"/>
        </w:numPr>
        <w:spacing w:before="0" w:after="165" w:line="294" w:lineRule="auto"/>
        <w:ind w:left="1722" w:hanging="360"/>
        <w:rPr>
          <w:lang w:val="en-US"/>
        </w:rPr>
      </w:pPr>
      <w:proofErr w:type="spellStart"/>
      <w:r w:rsidRPr="003C6205">
        <w:rPr>
          <w:lang w:val="en-US"/>
        </w:rPr>
        <w:t>parametr</w:t>
      </w:r>
      <w:proofErr w:type="spellEnd"/>
      <w:r w:rsidRPr="003C6205">
        <w:rPr>
          <w:lang w:val="en-US"/>
        </w:rPr>
        <w:t xml:space="preserve"> Recovery Time Objective (RTO) &lt;24 </w:t>
      </w:r>
      <w:proofErr w:type="spellStart"/>
      <w:r w:rsidRPr="003C6205">
        <w:rPr>
          <w:lang w:val="en-US"/>
        </w:rPr>
        <w:t>hodin</w:t>
      </w:r>
      <w:proofErr w:type="spellEnd"/>
      <w:r w:rsidRPr="003C6205">
        <w:rPr>
          <w:lang w:val="en-US"/>
        </w:rPr>
        <w:t xml:space="preserve"> </w:t>
      </w:r>
    </w:p>
    <w:p w14:paraId="714C789A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Fyzický</w:t>
      </w:r>
      <w:proofErr w:type="spellEnd"/>
      <w:r w:rsidRPr="003C6205">
        <w:rPr>
          <w:b/>
          <w:lang w:val="en-US"/>
        </w:rPr>
        <w:t xml:space="preserve"> hypervisor a </w:t>
      </w:r>
      <w:proofErr w:type="spellStart"/>
      <w:r w:rsidRPr="003C6205">
        <w:rPr>
          <w:b/>
          <w:lang w:val="en-US"/>
        </w:rPr>
        <w:t>virtuální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počítač</w:t>
      </w:r>
      <w:proofErr w:type="spellEnd"/>
      <w:r w:rsidRPr="003C6205">
        <w:rPr>
          <w:lang w:val="en-US"/>
        </w:rPr>
        <w:t xml:space="preserve">: Pro </w:t>
      </w:r>
      <w:proofErr w:type="spellStart"/>
      <w:r w:rsidRPr="003C6205">
        <w:rPr>
          <w:lang w:val="en-US"/>
        </w:rPr>
        <w:t>provozování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aplikace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se </w:t>
      </w:r>
      <w:proofErr w:type="spellStart"/>
      <w:r w:rsidRPr="003C6205">
        <w:rPr>
          <w:lang w:val="en-US"/>
        </w:rPr>
        <w:t>používá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vyhrazený</w:t>
      </w:r>
      <w:proofErr w:type="spellEnd"/>
      <w:r w:rsidRPr="003C6205">
        <w:rPr>
          <w:lang w:val="en-US"/>
        </w:rPr>
        <w:t xml:space="preserve"> hypervisor a </w:t>
      </w:r>
      <w:proofErr w:type="spellStart"/>
      <w:r w:rsidRPr="003C6205">
        <w:rPr>
          <w:lang w:val="en-US"/>
        </w:rPr>
        <w:t>vyhrazený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virtuální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počítač</w:t>
      </w:r>
      <w:proofErr w:type="spellEnd"/>
      <w:r w:rsidRPr="003C6205">
        <w:rPr>
          <w:lang w:val="en-US"/>
        </w:rPr>
        <w:t xml:space="preserve">. </w:t>
      </w:r>
    </w:p>
    <w:p w14:paraId="1DBB9333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Protokolování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bezpečnostních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událostí</w:t>
      </w:r>
      <w:proofErr w:type="spellEnd"/>
      <w:r w:rsidRPr="003C6205">
        <w:rPr>
          <w:lang w:val="en-US"/>
        </w:rPr>
        <w:t xml:space="preserve">: V </w:t>
      </w:r>
      <w:proofErr w:type="spellStart"/>
      <w:r w:rsidRPr="003C6205">
        <w:rPr>
          <w:lang w:val="en-US"/>
        </w:rPr>
        <w:t>zájmu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zjištění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vyšetřování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neoprávněného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přístupu</w:t>
      </w:r>
      <w:proofErr w:type="spellEnd"/>
      <w:r w:rsidRPr="003C6205">
        <w:rPr>
          <w:lang w:val="en-US"/>
        </w:rPr>
        <w:t xml:space="preserve"> k </w:t>
      </w:r>
      <w:proofErr w:type="spellStart"/>
      <w:r w:rsidRPr="003C6205">
        <w:rPr>
          <w:lang w:val="en-US"/>
        </w:rPr>
        <w:t>informacím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a </w:t>
      </w:r>
      <w:proofErr w:type="spellStart"/>
      <w:r w:rsidRPr="003C6205">
        <w:rPr>
          <w:lang w:val="en-US"/>
        </w:rPr>
        <w:t>neoprávněné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manipulace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nimi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>, aby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u </w:t>
      </w:r>
      <w:proofErr w:type="spellStart"/>
      <w:r w:rsidRPr="003C6205">
        <w:rPr>
          <w:lang w:val="en-US"/>
        </w:rPr>
        <w:t>všech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provozovaných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Zhotovitelem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účelem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vytváření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zpracování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předávání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bylo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vždy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povoleno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logování</w:t>
      </w:r>
      <w:proofErr w:type="spellEnd"/>
      <w:r w:rsidRPr="003C6205">
        <w:rPr>
          <w:lang w:val="en-US"/>
        </w:rPr>
        <w:t xml:space="preserve">), (ii) </w:t>
      </w:r>
      <w:proofErr w:type="spellStart"/>
      <w:r w:rsidRPr="003C6205">
        <w:rPr>
          <w:lang w:val="en-US"/>
        </w:rPr>
        <w:t>tyto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nakonfigurovány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tak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generovaly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události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včetně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jako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jsou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úspěšné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neúspěšné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pokusy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přihlášení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uživatele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vytvoření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úprava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služeb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vytvoření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úprava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objektů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havárie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systému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uživatelských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účtů</w:t>
      </w:r>
      <w:proofErr w:type="spellEnd"/>
      <w:r w:rsidRPr="003C6205">
        <w:rPr>
          <w:lang w:val="en-US"/>
        </w:rPr>
        <w:t xml:space="preserve">) a </w:t>
      </w:r>
      <w:proofErr w:type="spellStart"/>
      <w:r w:rsidRPr="003C6205">
        <w:rPr>
          <w:lang w:val="en-US"/>
        </w:rPr>
        <w:t>atributy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související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každou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konkrétní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např</w:t>
      </w:r>
      <w:proofErr w:type="spellEnd"/>
      <w:r w:rsidRPr="003C6205">
        <w:rPr>
          <w:lang w:val="en-US"/>
        </w:rPr>
        <w:t xml:space="preserve">. datum, </w:t>
      </w:r>
      <w:proofErr w:type="spellStart"/>
      <w:r w:rsidRPr="003C6205">
        <w:rPr>
          <w:lang w:val="en-US"/>
        </w:rPr>
        <w:t>čas</w:t>
      </w:r>
      <w:proofErr w:type="spellEnd"/>
      <w:r w:rsidRPr="003C6205">
        <w:rPr>
          <w:lang w:val="en-US"/>
        </w:rPr>
        <w:t xml:space="preserve">, ID </w:t>
      </w:r>
      <w:proofErr w:type="spellStart"/>
      <w:r w:rsidRPr="003C6205">
        <w:rPr>
          <w:lang w:val="en-US"/>
        </w:rPr>
        <w:t>uživatele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název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souboru</w:t>
      </w:r>
      <w:proofErr w:type="spellEnd"/>
      <w:r w:rsidRPr="003C6205">
        <w:rPr>
          <w:lang w:val="en-US"/>
        </w:rPr>
        <w:t xml:space="preserve"> a IP </w:t>
      </w:r>
      <w:proofErr w:type="spellStart"/>
      <w:r w:rsidRPr="003C6205">
        <w:rPr>
          <w:lang w:val="en-US"/>
        </w:rPr>
        <w:t>adresa</w:t>
      </w:r>
      <w:proofErr w:type="spellEnd"/>
      <w:r w:rsidRPr="003C6205">
        <w:rPr>
          <w:lang w:val="en-US"/>
        </w:rPr>
        <w:t xml:space="preserve">), (iii) </w:t>
      </w:r>
      <w:proofErr w:type="spellStart"/>
      <w:r w:rsidRPr="003C6205">
        <w:rPr>
          <w:lang w:val="en-US"/>
        </w:rPr>
        <w:t>konzistentní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důvěryhodné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datové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časové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zdroje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zárukou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používají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přesná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časová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razítka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např</w:t>
      </w:r>
      <w:proofErr w:type="spellEnd"/>
      <w:r w:rsidRPr="003C6205">
        <w:rPr>
          <w:lang w:val="en-US"/>
        </w:rPr>
        <w:t xml:space="preserve">.  </w:t>
      </w:r>
      <w:proofErr w:type="spellStart"/>
      <w:r w:rsidRPr="003C6205">
        <w:rPr>
          <w:lang w:val="en-US"/>
        </w:rPr>
        <w:t>pomocí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serverů</w:t>
      </w:r>
      <w:proofErr w:type="spellEnd"/>
      <w:r w:rsidRPr="003C6205">
        <w:rPr>
          <w:lang w:val="en-US"/>
        </w:rPr>
        <w:t xml:space="preserve"> NTP), (iv)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chráněny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neoprávněným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přístupem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náhodnou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úmyslnou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úpravou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přepsáním</w:t>
      </w:r>
      <w:proofErr w:type="spellEnd"/>
      <w:r w:rsidRPr="003C6205">
        <w:rPr>
          <w:lang w:val="en-US"/>
        </w:rPr>
        <w:t xml:space="preserve"> (v)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extrahovány</w:t>
      </w:r>
      <w:proofErr w:type="spellEnd"/>
      <w:r w:rsidRPr="003C6205">
        <w:rPr>
          <w:lang w:val="en-US"/>
        </w:rPr>
        <w:t xml:space="preserve"> do </w:t>
      </w:r>
      <w:proofErr w:type="spellStart"/>
      <w:r w:rsidRPr="003C6205">
        <w:rPr>
          <w:lang w:val="en-US"/>
        </w:rPr>
        <w:t>centrálního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úložiště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provozovaného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společností</w:t>
      </w:r>
      <w:proofErr w:type="spellEnd"/>
      <w:r w:rsidRPr="003C6205">
        <w:rPr>
          <w:lang w:val="en-US"/>
        </w:rPr>
        <w:t xml:space="preserve"> E.ON v </w:t>
      </w:r>
      <w:proofErr w:type="spellStart"/>
      <w:r w:rsidRPr="003C6205">
        <w:rPr>
          <w:lang w:val="en-US"/>
        </w:rPr>
        <w:t>reálném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čase</w:t>
      </w:r>
      <w:proofErr w:type="spellEnd"/>
      <w:r w:rsidRPr="003C6205">
        <w:rPr>
          <w:lang w:val="en-US"/>
        </w:rPr>
        <w:t xml:space="preserve">.  </w:t>
      </w:r>
    </w:p>
    <w:p w14:paraId="400ACAB1" w14:textId="77777777" w:rsidR="003C6205" w:rsidRPr="003C6205" w:rsidRDefault="003C6205" w:rsidP="003C6205">
      <w:pPr>
        <w:ind w:left="1418" w:firstLine="0"/>
        <w:rPr>
          <w:lang w:val="en-US"/>
        </w:rPr>
      </w:pPr>
      <w:proofErr w:type="spellStart"/>
      <w:r w:rsidRPr="003C6205">
        <w:rPr>
          <w:lang w:val="en-US"/>
        </w:rPr>
        <w:t>Obě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Smluvní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strany</w:t>
      </w:r>
      <w:proofErr w:type="spell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dohodly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tyto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účely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definují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zavedou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koncepci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podrobně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stanoví</w:t>
      </w:r>
      <w:proofErr w:type="spellEnd"/>
      <w:r w:rsidRPr="003C6205">
        <w:rPr>
          <w:lang w:val="en-US"/>
        </w:rPr>
        <w:t xml:space="preserve">, jak </w:t>
      </w:r>
      <w:proofErr w:type="spellStart"/>
      <w:r w:rsidRPr="003C6205">
        <w:rPr>
          <w:lang w:val="en-US"/>
        </w:rPr>
        <w:t>budou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extrahovány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zároveň</w:t>
      </w:r>
      <w:proofErr w:type="spell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dohodly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tuto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koncepci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budou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společně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celém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průběhu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poskytování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Služeb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dodržovat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cílem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zajistit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změny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prostředí</w:t>
      </w:r>
      <w:proofErr w:type="spellEnd"/>
      <w:r w:rsidRPr="003C6205">
        <w:rPr>
          <w:lang w:val="en-US"/>
        </w:rPr>
        <w:t xml:space="preserve"> IT </w:t>
      </w:r>
      <w:proofErr w:type="spellStart"/>
      <w:r w:rsidRPr="003C6205">
        <w:rPr>
          <w:lang w:val="en-US"/>
        </w:rPr>
        <w:t>neovlivňovaly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dostupnost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protokolů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typy</w:t>
      </w:r>
      <w:proofErr w:type="spellEnd"/>
      <w:r w:rsidRPr="003C6205">
        <w:rPr>
          <w:lang w:val="en-US"/>
        </w:rPr>
        <w:t xml:space="preserve">  </w:t>
      </w:r>
      <w:proofErr w:type="spellStart"/>
      <w:r w:rsidRPr="003C6205">
        <w:rPr>
          <w:lang w:val="en-US"/>
        </w:rPr>
        <w:t>reportovaných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(Use Cases) pro </w:t>
      </w:r>
      <w:proofErr w:type="spellStart"/>
      <w:r w:rsidRPr="003C6205">
        <w:rPr>
          <w:lang w:val="en-US"/>
        </w:rPr>
        <w:t>účely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správy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událostí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zabezpečení</w:t>
      </w:r>
      <w:proofErr w:type="spellEnd"/>
      <w:r w:rsidRPr="003C6205">
        <w:rPr>
          <w:lang w:val="en-US"/>
        </w:rPr>
        <w:t xml:space="preserve">. (vi)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dále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jakékoli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forenzní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analýzy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činnosti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mající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dopad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vytvářejí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ukládají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zpracovávají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E.ON,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prováděny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společně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pracovníkem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útvaru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bezpečnost</w:t>
      </w:r>
      <w:proofErr w:type="spellEnd"/>
      <w:r w:rsidRPr="003C6205">
        <w:rPr>
          <w:lang w:val="en-US"/>
        </w:rPr>
        <w:t xml:space="preserve"> IT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E.ON, aby se </w:t>
      </w:r>
      <w:proofErr w:type="spellStart"/>
      <w:r w:rsidRPr="003C6205">
        <w:rPr>
          <w:lang w:val="en-US"/>
        </w:rPr>
        <w:t>vyhovělo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zásadě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čtyř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očí</w:t>
      </w:r>
      <w:proofErr w:type="spellEnd"/>
      <w:r w:rsidRPr="003C6205">
        <w:rPr>
          <w:lang w:val="en-US"/>
        </w:rPr>
        <w:t xml:space="preserve">“, </w:t>
      </w:r>
      <w:proofErr w:type="spellStart"/>
      <w:r w:rsidRPr="003C6205">
        <w:rPr>
          <w:lang w:val="en-US"/>
        </w:rPr>
        <w:t>pokud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si</w:t>
      </w:r>
      <w:proofErr w:type="spellEnd"/>
      <w:r w:rsidRPr="003C6205">
        <w:rPr>
          <w:lang w:val="en-US"/>
        </w:rPr>
        <w:t xml:space="preserve"> to </w:t>
      </w:r>
      <w:proofErr w:type="spellStart"/>
      <w:r w:rsidRPr="003C6205">
        <w:rPr>
          <w:lang w:val="en-US"/>
        </w:rPr>
        <w:t>společnost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vyžádá</w:t>
      </w:r>
      <w:proofErr w:type="spellEnd"/>
      <w:r w:rsidRPr="003C6205">
        <w:rPr>
          <w:lang w:val="en-US"/>
        </w:rPr>
        <w:t xml:space="preserve">. </w:t>
      </w:r>
    </w:p>
    <w:p w14:paraId="790EC6DB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left="1418" w:hanging="792"/>
        <w:rPr>
          <w:lang w:val="en-US"/>
        </w:rPr>
      </w:pPr>
      <w:proofErr w:type="spellStart"/>
      <w:r w:rsidRPr="003C6205">
        <w:rPr>
          <w:b/>
          <w:lang w:val="en-US"/>
        </w:rPr>
        <w:t>Dodržování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předpisů</w:t>
      </w:r>
      <w:proofErr w:type="spellEnd"/>
      <w:r w:rsidRPr="003C6205">
        <w:rPr>
          <w:b/>
          <w:lang w:val="en-US"/>
        </w:rPr>
        <w:t xml:space="preserve"> (compliance)</w:t>
      </w:r>
      <w:r w:rsidRPr="003C6205">
        <w:rPr>
          <w:lang w:val="en-US"/>
        </w:rPr>
        <w:t xml:space="preserve">: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>, aby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</w:t>
      </w:r>
      <w:proofErr w:type="spellStart"/>
      <w:r w:rsidRPr="003C6205">
        <w:rPr>
          <w:lang w:val="en-US"/>
        </w:rPr>
        <w:t>všechny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systémy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vytvářejí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ukládají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zpracovávají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předávají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E.ON,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pravidelně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kontrolovány</w:t>
      </w:r>
      <w:proofErr w:type="spellEnd"/>
      <w:r w:rsidRPr="003C6205">
        <w:rPr>
          <w:lang w:val="en-US"/>
        </w:rPr>
        <w:t xml:space="preserve"> z </w:t>
      </w:r>
      <w:proofErr w:type="spellStart"/>
      <w:r w:rsidRPr="003C6205">
        <w:rPr>
          <w:lang w:val="en-US"/>
        </w:rPr>
        <w:t>hlediska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dodržování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vlastních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bezpečnostních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politik</w:t>
      </w:r>
      <w:proofErr w:type="spellEnd"/>
      <w:r w:rsidRPr="003C6205">
        <w:rPr>
          <w:lang w:val="en-US"/>
        </w:rPr>
        <w:t>/</w:t>
      </w:r>
      <w:proofErr w:type="spellStart"/>
      <w:r w:rsidRPr="003C6205">
        <w:rPr>
          <w:lang w:val="en-US"/>
        </w:rPr>
        <w:t>standardů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</w:t>
      </w:r>
      <w:proofErr w:type="spellEnd"/>
      <w:r w:rsidRPr="003C6205">
        <w:rPr>
          <w:lang w:val="en-US"/>
        </w:rPr>
        <w:t xml:space="preserve">“. (ii) </w:t>
      </w:r>
      <w:proofErr w:type="spellStart"/>
      <w:r w:rsidRPr="003C6205">
        <w:rPr>
          <w:lang w:val="en-US"/>
        </w:rPr>
        <w:t>Vlastní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bezpečnostní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politiky</w:t>
      </w:r>
      <w:proofErr w:type="spellEnd"/>
      <w:r w:rsidRPr="003C6205">
        <w:rPr>
          <w:lang w:val="en-US"/>
        </w:rPr>
        <w:t>/</w:t>
      </w:r>
      <w:proofErr w:type="spellStart"/>
      <w:r w:rsidRPr="003C6205">
        <w:rPr>
          <w:lang w:val="en-US"/>
        </w:rPr>
        <w:t>standardy</w:t>
      </w:r>
      <w:proofErr w:type="spellEnd"/>
      <w:r w:rsidRPr="003C6205">
        <w:rPr>
          <w:lang w:val="en-US"/>
        </w:rPr>
        <w:t xml:space="preserve">“ </w:t>
      </w:r>
      <w:proofErr w:type="spellStart"/>
      <w:r w:rsidRPr="003C6205">
        <w:rPr>
          <w:lang w:val="en-US"/>
        </w:rPr>
        <w:t>Zhotovitele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musí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být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souladu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požadavky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certifikáty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uvedenými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oddílech</w:t>
      </w:r>
      <w:proofErr w:type="spellEnd"/>
      <w:r w:rsidRPr="003C6205">
        <w:rPr>
          <w:lang w:val="en-US"/>
        </w:rPr>
        <w:t xml:space="preserve"> 2 a </w:t>
      </w:r>
      <w:r w:rsidRPr="003C6205">
        <w:rPr>
          <w:lang w:val="en-US"/>
        </w:rPr>
        <w:lastRenderedPageBreak/>
        <w:t xml:space="preserve">3 </w:t>
      </w:r>
      <w:proofErr w:type="spellStart"/>
      <w:r w:rsidRPr="003C6205">
        <w:rPr>
          <w:lang w:val="en-US"/>
        </w:rPr>
        <w:t>této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přílohy</w:t>
      </w:r>
      <w:proofErr w:type="spellEnd"/>
      <w:r w:rsidRPr="003C6205">
        <w:rPr>
          <w:lang w:val="en-US"/>
        </w:rPr>
        <w:t xml:space="preserve">. (iii)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vyžádání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předloží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prohlášení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technické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shodě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účelem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prokázání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tyto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technické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kontroly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shody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proběhly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každý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prostředek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aktivum</w:t>
      </w:r>
      <w:proofErr w:type="spellEnd"/>
      <w:r w:rsidRPr="003C6205">
        <w:rPr>
          <w:lang w:val="en-US"/>
        </w:rPr>
        <w:t xml:space="preserve">) v </w:t>
      </w:r>
      <w:proofErr w:type="spellStart"/>
      <w:r w:rsidRPr="003C6205">
        <w:rPr>
          <w:lang w:val="en-US"/>
        </w:rPr>
        <w:t>rámci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prostředí</w:t>
      </w:r>
      <w:proofErr w:type="spellEnd"/>
      <w:r w:rsidRPr="003C6205">
        <w:rPr>
          <w:lang w:val="en-US"/>
        </w:rPr>
        <w:t xml:space="preserve"> IT. </w:t>
      </w:r>
      <w:proofErr w:type="spellStart"/>
      <w:r w:rsidRPr="003C6205">
        <w:rPr>
          <w:lang w:val="en-US"/>
        </w:rPr>
        <w:t>Prohlášení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shodě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musí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obsahovat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přiřazení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mezi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souvisejícími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kontrolami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vyplývajícími</w:t>
      </w:r>
      <w:proofErr w:type="spellEnd"/>
      <w:r w:rsidRPr="003C6205">
        <w:rPr>
          <w:lang w:val="en-US"/>
        </w:rPr>
        <w:t xml:space="preserve"> z </w:t>
      </w:r>
      <w:proofErr w:type="spellStart"/>
      <w:r w:rsidRPr="003C6205">
        <w:rPr>
          <w:lang w:val="en-US"/>
        </w:rPr>
        <w:t>oddílů</w:t>
      </w:r>
      <w:proofErr w:type="spellEnd"/>
      <w:r w:rsidRPr="003C6205">
        <w:rPr>
          <w:lang w:val="en-US"/>
        </w:rPr>
        <w:t xml:space="preserve"> 2 a 3 </w:t>
      </w:r>
      <w:proofErr w:type="spellStart"/>
      <w:r w:rsidRPr="003C6205">
        <w:rPr>
          <w:lang w:val="en-US"/>
        </w:rPr>
        <w:t>této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přílohy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kontrolou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technické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shody</w:t>
      </w:r>
      <w:proofErr w:type="spellEnd"/>
      <w:r w:rsidRPr="003C6205">
        <w:rPr>
          <w:lang w:val="en-US"/>
        </w:rPr>
        <w:t xml:space="preserve">. (iv)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vlastní</w:t>
      </w:r>
      <w:proofErr w:type="spellEnd"/>
      <w:r w:rsidRPr="003C6205">
        <w:rPr>
          <w:lang w:val="en-US"/>
        </w:rPr>
        <w:t xml:space="preserve"> „</w:t>
      </w:r>
      <w:proofErr w:type="spellStart"/>
      <w:r w:rsidRPr="003C6205">
        <w:rPr>
          <w:lang w:val="en-US"/>
        </w:rPr>
        <w:t>bezpečnostní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zásady</w:t>
      </w:r>
      <w:proofErr w:type="spellEnd"/>
      <w:r w:rsidRPr="003C6205">
        <w:rPr>
          <w:lang w:val="en-US"/>
        </w:rPr>
        <w:t xml:space="preserve"> / </w:t>
      </w:r>
      <w:proofErr w:type="spellStart"/>
      <w:r w:rsidRPr="003C6205">
        <w:rPr>
          <w:lang w:val="en-US"/>
        </w:rPr>
        <w:t>standardy</w:t>
      </w:r>
      <w:proofErr w:type="spellEnd"/>
      <w:r w:rsidRPr="003C6205">
        <w:rPr>
          <w:lang w:val="en-US"/>
        </w:rPr>
        <w:t xml:space="preserve">“ </w:t>
      </w:r>
      <w:proofErr w:type="spellStart"/>
      <w:r w:rsidRPr="003C6205">
        <w:rPr>
          <w:lang w:val="en-US"/>
        </w:rPr>
        <w:t>zpřístupní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Datem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účinnosti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poté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žádost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E.ON. </w:t>
      </w:r>
    </w:p>
    <w:p w14:paraId="46EFC89A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Bezpečná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likvidace</w:t>
      </w:r>
      <w:proofErr w:type="spellEnd"/>
      <w:r w:rsidRPr="003C6205">
        <w:rPr>
          <w:b/>
          <w:lang w:val="en-US"/>
        </w:rPr>
        <w:t xml:space="preserve"> a </w:t>
      </w:r>
      <w:proofErr w:type="spellStart"/>
      <w:r w:rsidRPr="003C6205">
        <w:rPr>
          <w:b/>
          <w:lang w:val="en-US"/>
        </w:rPr>
        <w:t>opětovné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použití</w:t>
      </w:r>
      <w:proofErr w:type="spellEnd"/>
      <w:r w:rsidRPr="003C6205">
        <w:rPr>
          <w:lang w:val="en-US"/>
        </w:rPr>
        <w:t xml:space="preserve">: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hardware, </w:t>
      </w:r>
      <w:proofErr w:type="spellStart"/>
      <w:r w:rsidRPr="003C6205">
        <w:rPr>
          <w:lang w:val="en-US"/>
        </w:rPr>
        <w:t>který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být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vyřazen</w:t>
      </w:r>
      <w:proofErr w:type="spellEnd"/>
      <w:r w:rsidRPr="003C6205">
        <w:rPr>
          <w:lang w:val="en-US"/>
        </w:rPr>
        <w:t xml:space="preserve"> z </w:t>
      </w:r>
      <w:proofErr w:type="spellStart"/>
      <w:r w:rsidRPr="003C6205">
        <w:rPr>
          <w:lang w:val="en-US"/>
        </w:rPr>
        <w:t>provozu</w:t>
      </w:r>
      <w:proofErr w:type="spellEnd"/>
      <w:r w:rsidRPr="003C6205">
        <w:rPr>
          <w:lang w:val="en-US"/>
        </w:rPr>
        <w:t>,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</w:t>
      </w:r>
      <w:proofErr w:type="spellStart"/>
      <w:r w:rsidRPr="003C6205">
        <w:rPr>
          <w:lang w:val="en-US"/>
        </w:rPr>
        <w:t>byl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před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jeho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opětovným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použitím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prodejem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vrácením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vyčištěn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tak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všechny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byly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celém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rozsahu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smazány</w:t>
      </w:r>
      <w:proofErr w:type="spellEnd"/>
      <w:r w:rsidRPr="003C6205">
        <w:rPr>
          <w:lang w:val="en-US"/>
        </w:rPr>
        <w:t xml:space="preserve"> (ii)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zničeny</w:t>
      </w:r>
      <w:proofErr w:type="spellEnd"/>
      <w:r w:rsidRPr="003C6205">
        <w:rPr>
          <w:lang w:val="en-US"/>
        </w:rPr>
        <w:t xml:space="preserve">. (iii) </w:t>
      </w:r>
      <w:proofErr w:type="spellStart"/>
      <w:r w:rsidRPr="003C6205">
        <w:rPr>
          <w:lang w:val="en-US"/>
        </w:rPr>
        <w:t>Smazání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zničení</w:t>
      </w:r>
      <w:proofErr w:type="spellEnd"/>
      <w:r w:rsidRPr="003C6205">
        <w:rPr>
          <w:lang w:val="en-US"/>
        </w:rPr>
        <w:t xml:space="preserve"> je </w:t>
      </w:r>
      <w:proofErr w:type="spellStart"/>
      <w:r w:rsidRPr="003C6205">
        <w:rPr>
          <w:lang w:val="en-US"/>
        </w:rPr>
        <w:t>třeba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provést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způsobem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pomocí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nejmodernějších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technologií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postupů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jako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jsou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nástroje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postupy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definované</w:t>
      </w:r>
      <w:proofErr w:type="spellEnd"/>
      <w:r w:rsidRPr="003C6205">
        <w:rPr>
          <w:lang w:val="en-US"/>
        </w:rPr>
        <w:t xml:space="preserve"> v NIST SP 800-88 „Guideline for Media Sanitization“ (</w:t>
      </w:r>
      <w:proofErr w:type="spellStart"/>
      <w:r w:rsidRPr="003C6205">
        <w:rPr>
          <w:lang w:val="en-US"/>
        </w:rPr>
        <w:t>Postupy</w:t>
      </w:r>
      <w:proofErr w:type="spellEnd"/>
      <w:r w:rsidRPr="003C6205">
        <w:rPr>
          <w:lang w:val="en-US"/>
        </w:rPr>
        <w:t xml:space="preserve"> pro </w:t>
      </w:r>
      <w:proofErr w:type="spellStart"/>
      <w:r w:rsidRPr="003C6205">
        <w:rPr>
          <w:lang w:val="en-US"/>
        </w:rPr>
        <w:t>odstraňování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dat</w:t>
      </w:r>
      <w:proofErr w:type="spellEnd"/>
      <w:r w:rsidRPr="003C6205">
        <w:rPr>
          <w:lang w:val="en-US"/>
        </w:rPr>
        <w:t xml:space="preserve"> z  </w:t>
      </w:r>
      <w:proofErr w:type="spellStart"/>
      <w:r w:rsidRPr="003C6205">
        <w:rPr>
          <w:lang w:val="en-US"/>
        </w:rPr>
        <w:t>médií</w:t>
      </w:r>
      <w:proofErr w:type="spellEnd"/>
      <w:r w:rsidRPr="003C6205">
        <w:rPr>
          <w:lang w:val="en-US"/>
        </w:rPr>
        <w:t xml:space="preserve">)“. (iv)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vyžádání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předloží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koncepce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odstraňování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smazání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jakož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důkazy</w:t>
      </w:r>
      <w:proofErr w:type="spellEnd"/>
      <w:r w:rsidRPr="003C6205">
        <w:rPr>
          <w:lang w:val="en-US"/>
        </w:rPr>
        <w:t xml:space="preserve"> o </w:t>
      </w:r>
      <w:proofErr w:type="spellStart"/>
      <w:r w:rsidRPr="003C6205">
        <w:rPr>
          <w:lang w:val="en-US"/>
        </w:rPr>
        <w:t>provedeném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odstranění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vymazání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E.ON. </w:t>
      </w:r>
    </w:p>
    <w:p w14:paraId="77EF9E53" w14:textId="77777777" w:rsidR="003C6205" w:rsidRPr="003C6205" w:rsidRDefault="003C6205" w:rsidP="005D42A8">
      <w:pPr>
        <w:numPr>
          <w:ilvl w:val="1"/>
          <w:numId w:val="16"/>
        </w:numPr>
        <w:spacing w:before="0" w:after="139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Bezpečnost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lidských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zdrojů</w:t>
      </w:r>
      <w:proofErr w:type="spellEnd"/>
      <w:r w:rsidRPr="003C6205">
        <w:rPr>
          <w:b/>
          <w:lang w:val="en-US"/>
        </w:rPr>
        <w:t>:</w:t>
      </w:r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každou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osobu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která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jedná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jménem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byla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udělena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přístupová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oprávnění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místně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vzdáleně</w:t>
      </w:r>
      <w:proofErr w:type="spellEnd"/>
      <w:r w:rsidRPr="003C6205">
        <w:rPr>
          <w:lang w:val="en-US"/>
        </w:rPr>
        <w:t xml:space="preserve">), </w:t>
      </w:r>
      <w:proofErr w:type="spellStart"/>
      <w:r w:rsidRPr="003C6205">
        <w:rPr>
          <w:lang w:val="en-US"/>
        </w:rPr>
        <w:t>musí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být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 </w:t>
      </w:r>
      <w:proofErr w:type="spellStart"/>
      <w:r w:rsidRPr="003C6205">
        <w:rPr>
          <w:lang w:val="en-US"/>
        </w:rPr>
        <w:t>poskytnuty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osobní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identifikační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údaje</w:t>
      </w:r>
      <w:proofErr w:type="spellEnd"/>
      <w:r w:rsidRPr="003C6205">
        <w:rPr>
          <w:lang w:val="en-US"/>
        </w:rPr>
        <w:t xml:space="preserve">.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ověření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totožnosti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fyzických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osob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dále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nikdo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nezneužil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přístupu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oprávnění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udělených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Zhotovitelem</w:t>
      </w:r>
      <w:proofErr w:type="spellEnd"/>
      <w:r w:rsidRPr="003C6205">
        <w:rPr>
          <w:lang w:val="en-US"/>
        </w:rPr>
        <w:t xml:space="preserve">.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dále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přejímá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odpovědnost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případné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škody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způsobené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neoprávněným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přístupem</w:t>
      </w:r>
      <w:proofErr w:type="spellEnd"/>
      <w:r w:rsidRPr="003C6205">
        <w:rPr>
          <w:lang w:val="en-US"/>
        </w:rPr>
        <w:t xml:space="preserve"> a/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použitím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E.ON.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pověří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plněním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zadaných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úkolů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výhradně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pracovníky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kteří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jsou</w:t>
      </w:r>
      <w:proofErr w:type="spellEnd"/>
      <w:r w:rsidRPr="003C6205">
        <w:rPr>
          <w:lang w:val="en-US"/>
        </w:rPr>
        <w:t xml:space="preserve"> k </w:t>
      </w:r>
      <w:proofErr w:type="spellStart"/>
      <w:r w:rsidRPr="003C6205">
        <w:rPr>
          <w:lang w:val="en-US"/>
        </w:rPr>
        <w:t>jejich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plnění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prokazatelně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odborně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způsobilí</w:t>
      </w:r>
      <w:proofErr w:type="spellEnd"/>
      <w:r w:rsidRPr="003C6205">
        <w:rPr>
          <w:lang w:val="en-US"/>
        </w:rPr>
        <w:t xml:space="preserve">. </w:t>
      </w:r>
    </w:p>
    <w:p w14:paraId="3E99C2F3" w14:textId="77777777" w:rsidR="003C6205" w:rsidRPr="003C6205" w:rsidRDefault="003C6205" w:rsidP="005D42A8">
      <w:pPr>
        <w:numPr>
          <w:ilvl w:val="1"/>
          <w:numId w:val="16"/>
        </w:numPr>
        <w:spacing w:before="0" w:after="191" w:line="294" w:lineRule="auto"/>
        <w:ind w:hanging="792"/>
        <w:rPr>
          <w:lang w:val="en-US"/>
        </w:rPr>
      </w:pPr>
      <w:proofErr w:type="spellStart"/>
      <w:r w:rsidRPr="003C6205">
        <w:rPr>
          <w:b/>
          <w:lang w:val="en-US"/>
        </w:rPr>
        <w:t>Bezpečnost</w:t>
      </w:r>
      <w:proofErr w:type="spellEnd"/>
      <w:r w:rsidRPr="003C6205">
        <w:rPr>
          <w:b/>
          <w:lang w:val="en-US"/>
        </w:rPr>
        <w:t xml:space="preserve"> v </w:t>
      </w:r>
      <w:proofErr w:type="spellStart"/>
      <w:r w:rsidRPr="003C6205">
        <w:rPr>
          <w:b/>
          <w:lang w:val="en-US"/>
        </w:rPr>
        <w:t>oblasti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zhotovitelského</w:t>
      </w:r>
      <w:proofErr w:type="spellEnd"/>
      <w:r w:rsidRPr="003C6205">
        <w:rPr>
          <w:b/>
          <w:lang w:val="en-US"/>
        </w:rPr>
        <w:t xml:space="preserve"> </w:t>
      </w:r>
      <w:proofErr w:type="spellStart"/>
      <w:r w:rsidRPr="003C6205">
        <w:rPr>
          <w:b/>
          <w:lang w:val="en-US"/>
        </w:rPr>
        <w:t>řetězce</w:t>
      </w:r>
      <w:proofErr w:type="spellEnd"/>
      <w:r w:rsidRPr="003C6205">
        <w:rPr>
          <w:lang w:val="en-US"/>
        </w:rPr>
        <w:t xml:space="preserve">: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identifikaci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řízení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rizika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každé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fázi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vztahů</w:t>
      </w:r>
      <w:proofErr w:type="spellEnd"/>
      <w:r w:rsidRPr="003C6205">
        <w:rPr>
          <w:lang w:val="en-US"/>
        </w:rPr>
        <w:t xml:space="preserve"> s </w:t>
      </w:r>
      <w:proofErr w:type="spellStart"/>
      <w:r w:rsidRPr="003C6205">
        <w:rPr>
          <w:lang w:val="en-US"/>
        </w:rPr>
        <w:t>externími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hardwaru</w:t>
      </w:r>
      <w:proofErr w:type="spellEnd"/>
      <w:r w:rsidRPr="003C6205">
        <w:rPr>
          <w:lang w:val="en-US"/>
        </w:rPr>
        <w:t xml:space="preserve"> a </w:t>
      </w:r>
      <w:proofErr w:type="spellStart"/>
      <w:r w:rsidRPr="003C6205">
        <w:rPr>
          <w:lang w:val="en-US"/>
        </w:rPr>
        <w:t>softwaru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celém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zhotovitelském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řetězci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tím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že</w:t>
      </w:r>
      <w:proofErr w:type="spellEnd"/>
      <w:r w:rsidRPr="003C6205">
        <w:rPr>
          <w:lang w:val="en-US"/>
        </w:rPr>
        <w:t xml:space="preserve"> (</w:t>
      </w:r>
      <w:proofErr w:type="spellStart"/>
      <w:r w:rsidRPr="003C6205">
        <w:rPr>
          <w:lang w:val="en-US"/>
        </w:rPr>
        <w:t>i</w:t>
      </w:r>
      <w:proofErr w:type="spellEnd"/>
      <w:r w:rsidRPr="003C6205">
        <w:rPr>
          <w:lang w:val="en-US"/>
        </w:rPr>
        <w:t xml:space="preserve">) </w:t>
      </w:r>
      <w:proofErr w:type="spellStart"/>
      <w:r w:rsidRPr="003C6205">
        <w:rPr>
          <w:lang w:val="en-US"/>
        </w:rPr>
        <w:t>začlení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požadavky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bezpečnost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do </w:t>
      </w:r>
      <w:proofErr w:type="spellStart"/>
      <w:r w:rsidRPr="003C6205">
        <w:rPr>
          <w:lang w:val="en-US"/>
        </w:rPr>
        <w:t>formálních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smluv</w:t>
      </w:r>
      <w:proofErr w:type="spellEnd"/>
      <w:r w:rsidRPr="003C6205">
        <w:rPr>
          <w:lang w:val="en-US"/>
        </w:rPr>
        <w:t xml:space="preserve"> a ii) </w:t>
      </w:r>
      <w:proofErr w:type="spellStart"/>
      <w:r w:rsidRPr="003C6205">
        <w:rPr>
          <w:lang w:val="en-US"/>
        </w:rPr>
        <w:t>ověří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plnění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těchto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požadavků</w:t>
      </w:r>
      <w:proofErr w:type="spellEnd"/>
      <w:r w:rsidRPr="003C6205">
        <w:rPr>
          <w:lang w:val="en-US"/>
        </w:rPr>
        <w:t xml:space="preserve">. (iii)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zajistí</w:t>
      </w:r>
      <w:proofErr w:type="spellEnd"/>
      <w:r w:rsidRPr="003C6205">
        <w:rPr>
          <w:lang w:val="en-US"/>
        </w:rPr>
        <w:t xml:space="preserve">, aby </w:t>
      </w:r>
      <w:proofErr w:type="spellStart"/>
      <w:r w:rsidRPr="003C6205">
        <w:rPr>
          <w:lang w:val="en-US"/>
        </w:rPr>
        <w:t>subdodavatelé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kteří</w:t>
      </w:r>
      <w:proofErr w:type="spellEnd"/>
      <w:r w:rsidRPr="003C6205">
        <w:rPr>
          <w:lang w:val="en-US"/>
        </w:rPr>
        <w:t xml:space="preserve"> se </w:t>
      </w:r>
      <w:proofErr w:type="spellStart"/>
      <w:r w:rsidRPr="003C6205">
        <w:rPr>
          <w:lang w:val="en-US"/>
        </w:rPr>
        <w:t>podílejí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na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zpracování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ukládání</w:t>
      </w:r>
      <w:proofErr w:type="spellEnd"/>
      <w:r w:rsidRPr="003C6205">
        <w:rPr>
          <w:lang w:val="en-US"/>
        </w:rPr>
        <w:t xml:space="preserve">, </w:t>
      </w:r>
      <w:proofErr w:type="spellStart"/>
      <w:r w:rsidRPr="003C6205">
        <w:rPr>
          <w:lang w:val="en-US"/>
        </w:rPr>
        <w:t>předávání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nebo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likvidaci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informací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společnosti</w:t>
      </w:r>
      <w:proofErr w:type="spellEnd"/>
      <w:r w:rsidRPr="003C6205">
        <w:rPr>
          <w:lang w:val="en-US"/>
        </w:rPr>
        <w:t xml:space="preserve"> E.ON, </w:t>
      </w:r>
      <w:proofErr w:type="spellStart"/>
      <w:r w:rsidRPr="003C6205">
        <w:rPr>
          <w:lang w:val="en-US"/>
        </w:rPr>
        <w:t>splňovali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minimálně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požadavky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dohodnuté</w:t>
      </w:r>
      <w:proofErr w:type="spellEnd"/>
      <w:r w:rsidRPr="003C6205">
        <w:rPr>
          <w:lang w:val="en-US"/>
        </w:rPr>
        <w:t xml:space="preserve"> v </w:t>
      </w:r>
      <w:proofErr w:type="spellStart"/>
      <w:r w:rsidRPr="003C6205">
        <w:rPr>
          <w:lang w:val="en-US"/>
        </w:rPr>
        <w:t>této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příloze</w:t>
      </w:r>
      <w:proofErr w:type="spellEnd"/>
      <w:r w:rsidRPr="003C6205">
        <w:rPr>
          <w:lang w:val="en-US"/>
        </w:rPr>
        <w:t xml:space="preserve">. (iv) </w:t>
      </w:r>
      <w:proofErr w:type="spellStart"/>
      <w:r w:rsidRPr="003C6205">
        <w:rPr>
          <w:lang w:val="en-US"/>
        </w:rPr>
        <w:t>Zhotovitel</w:t>
      </w:r>
      <w:proofErr w:type="spellEnd"/>
      <w:r w:rsidRPr="003C6205">
        <w:rPr>
          <w:lang w:val="en-US"/>
        </w:rPr>
        <w:t xml:space="preserve"> je </w:t>
      </w:r>
      <w:proofErr w:type="spellStart"/>
      <w:r w:rsidRPr="003C6205">
        <w:rPr>
          <w:lang w:val="en-US"/>
        </w:rPr>
        <w:t>zodpovědný</w:t>
      </w:r>
      <w:proofErr w:type="spellEnd"/>
      <w:r w:rsidRPr="003C6205">
        <w:rPr>
          <w:lang w:val="en-US"/>
        </w:rPr>
        <w:t xml:space="preserve"> za </w:t>
      </w:r>
      <w:proofErr w:type="spellStart"/>
      <w:r w:rsidRPr="003C6205">
        <w:rPr>
          <w:lang w:val="en-US"/>
        </w:rPr>
        <w:t>zajištění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náležitého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řízení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Subdodavatele</w:t>
      </w:r>
      <w:proofErr w:type="spellEnd"/>
      <w:r w:rsidRPr="003C6205">
        <w:rPr>
          <w:lang w:val="en-US"/>
        </w:rPr>
        <w:t xml:space="preserve">(ů) a za </w:t>
      </w:r>
      <w:proofErr w:type="spellStart"/>
      <w:r w:rsidRPr="003C6205">
        <w:rPr>
          <w:lang w:val="en-US"/>
        </w:rPr>
        <w:t>dodržování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opatření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prováděných</w:t>
      </w:r>
      <w:proofErr w:type="spellEnd"/>
      <w:r w:rsidRPr="003C6205">
        <w:rPr>
          <w:lang w:val="en-US"/>
        </w:rPr>
        <w:t xml:space="preserve"> </w:t>
      </w:r>
      <w:proofErr w:type="spellStart"/>
      <w:r w:rsidRPr="003C6205">
        <w:rPr>
          <w:lang w:val="en-US"/>
        </w:rPr>
        <w:t>externě</w:t>
      </w:r>
      <w:proofErr w:type="spellEnd"/>
      <w:r w:rsidRPr="003C6205">
        <w:rPr>
          <w:lang w:val="en-US"/>
        </w:rPr>
        <w:t xml:space="preserve">. </w:t>
      </w:r>
    </w:p>
    <w:p w14:paraId="2BD8B43A" w14:textId="77777777" w:rsidR="003C6205" w:rsidRPr="00335741" w:rsidRDefault="003C6205" w:rsidP="005D42A8">
      <w:pPr>
        <w:numPr>
          <w:ilvl w:val="0"/>
          <w:numId w:val="16"/>
        </w:numPr>
        <w:spacing w:before="0" w:after="190" w:line="259" w:lineRule="auto"/>
        <w:ind w:hanging="397"/>
        <w:jc w:val="left"/>
      </w:pPr>
      <w:proofErr w:type="spellStart"/>
      <w:r w:rsidRPr="00335741">
        <w:rPr>
          <w:b/>
        </w:rPr>
        <w:t>Požadavky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ochranu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osobních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údajů</w:t>
      </w:r>
      <w:proofErr w:type="spellEnd"/>
      <w:r w:rsidRPr="00335741">
        <w:rPr>
          <w:b/>
        </w:rPr>
        <w:t xml:space="preserve"> </w:t>
      </w:r>
    </w:p>
    <w:p w14:paraId="3386E7A4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fyzického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</w:p>
    <w:p w14:paraId="59715EDC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>
        <w:t>Protokoly</w:t>
      </w:r>
      <w:proofErr w:type="spellEnd"/>
      <w:r>
        <w:t xml:space="preserve"> o </w:t>
      </w:r>
      <w:proofErr w:type="spellStart"/>
      <w:r>
        <w:t>přístupech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uchovávány</w:t>
      </w:r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relevantní</w:t>
      </w:r>
      <w:proofErr w:type="spellEnd"/>
      <w:r>
        <w:t xml:space="preserve"> s </w:t>
      </w:r>
      <w:proofErr w:type="spellStart"/>
      <w:r>
        <w:t>ohledem</w:t>
      </w:r>
      <w:proofErr w:type="spellEnd"/>
      <w:r>
        <w:t xml:space="preserve"> na </w:t>
      </w:r>
      <w:proofErr w:type="spellStart"/>
      <w:r>
        <w:t>zamýšlené</w:t>
      </w:r>
      <w:proofErr w:type="spellEnd"/>
      <w:r>
        <w:t xml:space="preserve"> </w:t>
      </w:r>
      <w:proofErr w:type="spellStart"/>
      <w:r>
        <w:t>zpracování</w:t>
      </w:r>
      <w:proofErr w:type="spellEnd"/>
      <w:r w:rsidRPr="00335741">
        <w:t xml:space="preserve">. </w:t>
      </w:r>
    </w:p>
    <w:p w14:paraId="6D51076B" w14:textId="77777777" w:rsidR="003C6205" w:rsidRPr="00335741" w:rsidRDefault="003C6205" w:rsidP="005D42A8">
      <w:pPr>
        <w:numPr>
          <w:ilvl w:val="2"/>
          <w:numId w:val="16"/>
        </w:numPr>
        <w:spacing w:before="0" w:after="173" w:line="294" w:lineRule="auto"/>
        <w:ind w:left="3234" w:hanging="1191"/>
      </w:pPr>
      <w:proofErr w:type="spellStart"/>
      <w:r>
        <w:t>Případné</w:t>
      </w:r>
      <w:proofErr w:type="spellEnd"/>
      <w:r>
        <w:t xml:space="preserve"> </w:t>
      </w:r>
      <w:proofErr w:type="spellStart"/>
      <w:r>
        <w:t>vyhodnocení</w:t>
      </w:r>
      <w:proofErr w:type="spellEnd"/>
      <w:r>
        <w:t xml:space="preserve"> </w:t>
      </w:r>
      <w:proofErr w:type="spellStart"/>
      <w:r w:rsidRPr="00335741">
        <w:t>přístupových</w:t>
      </w:r>
      <w:proofErr w:type="spellEnd"/>
      <w:r w:rsidRPr="00335741">
        <w:t xml:space="preserve"> </w:t>
      </w:r>
      <w:proofErr w:type="spellStart"/>
      <w:r w:rsidRPr="00335741">
        <w:t>protokolů</w:t>
      </w:r>
      <w:proofErr w:type="spellEnd"/>
      <w:r w:rsidRPr="00335741">
        <w:t xml:space="preserve"> je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předpisy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58968A7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</w:t>
      </w:r>
    </w:p>
    <w:p w14:paraId="224B7F34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Požadavky</w:t>
      </w:r>
      <w:proofErr w:type="spellEnd"/>
      <w:r w:rsidRPr="00335741">
        <w:t xml:space="preserve"> na </w:t>
      </w:r>
      <w:proofErr w:type="spellStart"/>
      <w:r w:rsidRPr="00335741">
        <w:t>pracovníky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mlčenlivosti</w:t>
      </w:r>
      <w:proofErr w:type="spellEnd"/>
      <w:r w:rsidRPr="00335741">
        <w:t xml:space="preserve"> </w:t>
      </w:r>
    </w:p>
    <w:p w14:paraId="455BC4A8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Všichni</w:t>
      </w:r>
      <w:proofErr w:type="spellEnd"/>
      <w:r w:rsidRPr="00335741">
        <w:t xml:space="preserve"> </w:t>
      </w:r>
      <w:proofErr w:type="spellStart"/>
      <w:r w:rsidRPr="00335741">
        <w:t>pracovníci</w:t>
      </w:r>
      <w:proofErr w:type="spellEnd"/>
      <w:r w:rsidRPr="00335741">
        <w:t xml:space="preserve">, </w:t>
      </w:r>
      <w:proofErr w:type="spellStart"/>
      <w:r w:rsidRPr="00335741">
        <w:t>kteří</w:t>
      </w:r>
      <w:proofErr w:type="spellEnd"/>
      <w:r w:rsidRPr="00335741">
        <w:t xml:space="preserve"> </w:t>
      </w:r>
      <w:proofErr w:type="spellStart"/>
      <w:r w:rsidRPr="00335741">
        <w:t>zpracovávají</w:t>
      </w:r>
      <w:proofErr w:type="spellEnd"/>
      <w:r w:rsidRPr="00335741">
        <w:t xml:space="preserve"> </w:t>
      </w:r>
      <w:proofErr w:type="spellStart"/>
      <w:r w:rsidRPr="00335741">
        <w:t>osobní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</w:t>
      </w:r>
      <w:proofErr w:type="spellStart"/>
      <w:r w:rsidRPr="00335741">
        <w:t>pomocí</w:t>
      </w:r>
      <w:proofErr w:type="spellEnd"/>
      <w:r w:rsidRPr="00335741">
        <w:t xml:space="preserve"> </w:t>
      </w:r>
      <w:proofErr w:type="spellStart"/>
      <w:r w:rsidRPr="00335741">
        <w:t>automatizovaných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,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dodržovat</w:t>
      </w:r>
      <w:proofErr w:type="spellEnd"/>
      <w:r w:rsidRPr="00335741">
        <w:t xml:space="preserve"> </w:t>
      </w:r>
      <w:proofErr w:type="spellStart"/>
      <w:r w:rsidRPr="00335741">
        <w:t>pravidla</w:t>
      </w:r>
      <w:proofErr w:type="spellEnd"/>
      <w:r w:rsidRPr="00335741">
        <w:t xml:space="preserve"> </w:t>
      </w:r>
      <w:proofErr w:type="spellStart"/>
      <w:r w:rsidRPr="00335741">
        <w:t>mlčenlivosti</w:t>
      </w:r>
      <w:proofErr w:type="spellEnd"/>
      <w:r w:rsidRPr="00335741">
        <w:t xml:space="preserve">. </w:t>
      </w:r>
    </w:p>
    <w:p w14:paraId="6C9447E8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Noví</w:t>
      </w:r>
      <w:proofErr w:type="spellEnd"/>
      <w:r w:rsidRPr="00335741">
        <w:t xml:space="preserve"> </w:t>
      </w:r>
      <w:proofErr w:type="spellStart"/>
      <w:r w:rsidRPr="00335741">
        <w:t>pracovníci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informováni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pro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nakládání</w:t>
      </w:r>
      <w:proofErr w:type="spellEnd"/>
      <w:r w:rsidRPr="00335741">
        <w:t xml:space="preserve"> s </w:t>
      </w:r>
      <w:proofErr w:type="spellStart"/>
      <w:r w:rsidRPr="00335741">
        <w:t>osobními</w:t>
      </w:r>
      <w:proofErr w:type="spellEnd"/>
      <w:r w:rsidRPr="00335741">
        <w:t xml:space="preserve"> </w:t>
      </w:r>
      <w:proofErr w:type="spellStart"/>
      <w:r w:rsidRPr="00335741">
        <w:t>údaji</w:t>
      </w:r>
      <w:proofErr w:type="spellEnd"/>
      <w:r w:rsidRPr="00335741">
        <w:t xml:space="preserve">. </w:t>
      </w:r>
    </w:p>
    <w:p w14:paraId="0F97782F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Všechny</w:t>
      </w:r>
      <w:proofErr w:type="spellEnd"/>
      <w:r w:rsidRPr="00335741">
        <w:t xml:space="preserve"> </w:t>
      </w:r>
      <w:proofErr w:type="spellStart"/>
      <w:r w:rsidRPr="00335741">
        <w:t>zúčastněné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si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vědomy</w:t>
      </w:r>
      <w:proofErr w:type="spellEnd"/>
      <w:r w:rsidRPr="00335741">
        <w:t xml:space="preserve"> </w:t>
      </w:r>
      <w:proofErr w:type="spellStart"/>
      <w:r w:rsidRPr="00335741">
        <w:t>otázek</w:t>
      </w:r>
      <w:proofErr w:type="spellEnd"/>
      <w:r w:rsidRPr="00335741">
        <w:t xml:space="preserve"> </w:t>
      </w:r>
      <w:proofErr w:type="spellStart"/>
      <w:r w:rsidRPr="00335741">
        <w:t>souvisejících</w:t>
      </w:r>
      <w:proofErr w:type="spellEnd"/>
      <w:r w:rsidRPr="00335741">
        <w:t xml:space="preserve"> s </w:t>
      </w:r>
      <w:proofErr w:type="spellStart"/>
      <w:r w:rsidRPr="00335741">
        <w:t>bezpečností</w:t>
      </w:r>
      <w:proofErr w:type="spellEnd"/>
      <w:r w:rsidRPr="00335741">
        <w:t xml:space="preserve"> a </w:t>
      </w:r>
      <w:proofErr w:type="spellStart"/>
      <w:r w:rsidRPr="00335741">
        <w:t>ochranou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40EA61F0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Osoby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osobní</w:t>
      </w:r>
      <w:proofErr w:type="spellEnd"/>
      <w:r w:rsidRPr="00335741">
        <w:t xml:space="preserve"> </w:t>
      </w:r>
      <w:proofErr w:type="spellStart"/>
      <w:r w:rsidRPr="00335741">
        <w:t>údaje</w:t>
      </w:r>
      <w:proofErr w:type="spellEnd"/>
      <w:r w:rsidRPr="00335741">
        <w:t xml:space="preserve"> </w:t>
      </w:r>
      <w:proofErr w:type="spellStart"/>
      <w:r w:rsidRPr="00335741">
        <w:t>zpracovávají</w:t>
      </w:r>
      <w:proofErr w:type="spellEnd"/>
      <w:r w:rsidRPr="00335741">
        <w:t xml:space="preserve">,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prokazatelně</w:t>
      </w:r>
      <w:proofErr w:type="spellEnd"/>
      <w:r w:rsidRPr="00335741">
        <w:t xml:space="preserve"> </w:t>
      </w:r>
      <w:proofErr w:type="spellStart"/>
      <w:r w:rsidRPr="00335741">
        <w:t>poučeni</w:t>
      </w:r>
      <w:proofErr w:type="spellEnd"/>
      <w:r w:rsidRPr="00335741">
        <w:t xml:space="preserve"> o </w:t>
      </w:r>
      <w:proofErr w:type="spellStart"/>
      <w:r w:rsidRPr="00335741">
        <w:t>bezpečném</w:t>
      </w:r>
      <w:proofErr w:type="spellEnd"/>
      <w:r w:rsidRPr="00335741">
        <w:t xml:space="preserve"> </w:t>
      </w:r>
      <w:proofErr w:type="spellStart"/>
      <w:r w:rsidRPr="00335741">
        <w:t>nakládání</w:t>
      </w:r>
      <w:proofErr w:type="spellEnd"/>
      <w:r w:rsidRPr="00335741">
        <w:t xml:space="preserve"> s </w:t>
      </w:r>
      <w:proofErr w:type="spellStart"/>
      <w:r w:rsidRPr="00335741">
        <w:t>osobními</w:t>
      </w:r>
      <w:proofErr w:type="spellEnd"/>
      <w:r w:rsidRPr="00335741">
        <w:t xml:space="preserve"> </w:t>
      </w:r>
      <w:proofErr w:type="spellStart"/>
      <w:r w:rsidRPr="00335741">
        <w:t>údaji</w:t>
      </w:r>
      <w:proofErr w:type="spellEnd"/>
      <w:r w:rsidRPr="00335741">
        <w:t xml:space="preserve"> na </w:t>
      </w:r>
      <w:proofErr w:type="spellStart"/>
      <w:r w:rsidRPr="00335741">
        <w:t>pracovišti</w:t>
      </w:r>
      <w:proofErr w:type="spellEnd"/>
      <w:r w:rsidRPr="00335741">
        <w:t xml:space="preserve">. </w:t>
      </w:r>
    </w:p>
    <w:p w14:paraId="7ABC1D3C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definována</w:t>
      </w:r>
      <w:proofErr w:type="spellEnd"/>
      <w:r w:rsidRPr="00335741">
        <w:t xml:space="preserve"> </w:t>
      </w:r>
      <w:proofErr w:type="spellStart"/>
      <w:r w:rsidRPr="00335741">
        <w:t>jasná</w:t>
      </w:r>
      <w:proofErr w:type="spellEnd"/>
      <w:r w:rsidRPr="00335741">
        <w:t xml:space="preserve"> </w:t>
      </w:r>
      <w:proofErr w:type="spellStart"/>
      <w:r w:rsidRPr="00335741">
        <w:t>pravidla</w:t>
      </w:r>
      <w:proofErr w:type="spellEnd"/>
      <w:r w:rsidRPr="00335741">
        <w:t xml:space="preserve"> pro </w:t>
      </w:r>
      <w:proofErr w:type="spellStart"/>
      <w:r w:rsidRPr="00335741">
        <w:t>postup</w:t>
      </w:r>
      <w:proofErr w:type="spellEnd"/>
      <w:r w:rsidRPr="00335741">
        <w:t xml:space="preserve"> v </w:t>
      </w:r>
      <w:proofErr w:type="spellStart"/>
      <w:r w:rsidRPr="00335741">
        <w:t>případě</w:t>
      </w:r>
      <w:proofErr w:type="spellEnd"/>
      <w:r w:rsidRPr="00335741">
        <w:t xml:space="preserve"> </w:t>
      </w:r>
      <w:proofErr w:type="spellStart"/>
      <w:r w:rsidRPr="00335741">
        <w:t>odchodu</w:t>
      </w:r>
      <w:proofErr w:type="spellEnd"/>
      <w:r w:rsidRPr="00335741">
        <w:t xml:space="preserve"> a </w:t>
      </w:r>
      <w:proofErr w:type="spellStart"/>
      <w:r w:rsidRPr="00335741">
        <w:t>propouštění</w:t>
      </w:r>
      <w:proofErr w:type="spellEnd"/>
      <w:r w:rsidRPr="00335741">
        <w:t xml:space="preserve"> </w:t>
      </w:r>
      <w:proofErr w:type="spellStart"/>
      <w:r w:rsidRPr="00335741">
        <w:t>pracovníků</w:t>
      </w:r>
      <w:proofErr w:type="spellEnd"/>
      <w:r w:rsidRPr="00335741">
        <w:t xml:space="preserve">. </w:t>
      </w:r>
    </w:p>
    <w:p w14:paraId="1DBA79F7" w14:textId="77777777" w:rsidR="003C6205" w:rsidRPr="00335741" w:rsidRDefault="003C6205" w:rsidP="005D42A8">
      <w:pPr>
        <w:numPr>
          <w:ilvl w:val="2"/>
          <w:numId w:val="16"/>
        </w:numPr>
        <w:spacing w:before="0" w:after="172" w:line="259" w:lineRule="auto"/>
        <w:ind w:left="3234" w:hanging="1191"/>
      </w:pPr>
      <w:proofErr w:type="spellStart"/>
      <w:r w:rsidRPr="00335741">
        <w:t>Anonymizace</w:t>
      </w:r>
      <w:proofErr w:type="spellEnd"/>
      <w:r w:rsidRPr="00335741">
        <w:t xml:space="preserve"> / </w:t>
      </w:r>
      <w:proofErr w:type="spellStart"/>
      <w:r w:rsidRPr="00335741">
        <w:t>pseudonymizace</w:t>
      </w:r>
      <w:proofErr w:type="spellEnd"/>
      <w:r w:rsidRPr="00335741">
        <w:t xml:space="preserve"> </w:t>
      </w:r>
    </w:p>
    <w:p w14:paraId="15E5B341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r w:rsidRPr="00335741">
        <w:t xml:space="preserve">Pro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přenosu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využívány</w:t>
      </w:r>
      <w:proofErr w:type="spellEnd"/>
      <w:r w:rsidRPr="00335741">
        <w:t xml:space="preserve"> </w:t>
      </w:r>
      <w:proofErr w:type="spellStart"/>
      <w:r w:rsidRPr="00335741">
        <w:t>techniky</w:t>
      </w:r>
      <w:proofErr w:type="spellEnd"/>
      <w:r w:rsidRPr="00335741">
        <w:t xml:space="preserve"> </w:t>
      </w:r>
      <w:proofErr w:type="spellStart"/>
      <w:r w:rsidRPr="00335741">
        <w:t>anonymizace</w:t>
      </w:r>
      <w:proofErr w:type="spellEnd"/>
      <w:r w:rsidRPr="00335741">
        <w:t xml:space="preserve"> a </w:t>
      </w:r>
      <w:proofErr w:type="spellStart"/>
      <w:r w:rsidRPr="00335741">
        <w:t>pseudonymizace</w:t>
      </w:r>
      <w:proofErr w:type="spellEnd"/>
      <w:r>
        <w:t xml:space="preserve"> – </w:t>
      </w:r>
      <w:proofErr w:type="spellStart"/>
      <w:r>
        <w:t>pokud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možné</w:t>
      </w:r>
      <w:proofErr w:type="spellEnd"/>
      <w:r>
        <w:t>.</w:t>
      </w:r>
      <w:r w:rsidRPr="00335741">
        <w:t xml:space="preserve">  </w:t>
      </w:r>
    </w:p>
    <w:p w14:paraId="281A72C5" w14:textId="77777777" w:rsidR="003C6205" w:rsidRPr="00335741" w:rsidRDefault="003C6205" w:rsidP="005D42A8">
      <w:pPr>
        <w:numPr>
          <w:ilvl w:val="3"/>
          <w:numId w:val="16"/>
        </w:numPr>
        <w:spacing w:before="0" w:after="176" w:line="294" w:lineRule="auto"/>
        <w:ind w:hanging="648"/>
      </w:pPr>
      <w:r w:rsidRPr="00335741">
        <w:t xml:space="preserve">V </w:t>
      </w:r>
      <w:proofErr w:type="spellStart"/>
      <w:r w:rsidRPr="00335741">
        <w:t>případě</w:t>
      </w:r>
      <w:proofErr w:type="spellEnd"/>
      <w:r w:rsidRPr="00335741">
        <w:t xml:space="preserve"> </w:t>
      </w:r>
      <w:proofErr w:type="spellStart"/>
      <w:r w:rsidRPr="00335741">
        <w:t>pseudonymizace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nutné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pseudonym </w:t>
      </w:r>
      <w:proofErr w:type="spellStart"/>
      <w:r w:rsidRPr="00335741">
        <w:t>nebyl</w:t>
      </w:r>
      <w:proofErr w:type="spellEnd"/>
      <w:r w:rsidRPr="00335741">
        <w:t xml:space="preserve"> </w:t>
      </w:r>
      <w:proofErr w:type="spellStart"/>
      <w:r w:rsidRPr="00335741">
        <w:t>příjemci</w:t>
      </w:r>
      <w:proofErr w:type="spellEnd"/>
      <w:r w:rsidRPr="00335741">
        <w:t xml:space="preserve"> </w:t>
      </w:r>
      <w:proofErr w:type="spellStart"/>
      <w:r w:rsidRPr="00335741">
        <w:t>zasílán</w:t>
      </w:r>
      <w:proofErr w:type="spellEnd"/>
      <w:r w:rsidRPr="00335741">
        <w:t xml:space="preserve"> </w:t>
      </w:r>
      <w:proofErr w:type="spellStart"/>
      <w:r w:rsidRPr="00335741">
        <w:t>společně</w:t>
      </w:r>
      <w:proofErr w:type="spellEnd"/>
      <w:r w:rsidRPr="00335741">
        <w:t xml:space="preserve"> se </w:t>
      </w:r>
      <w:proofErr w:type="spellStart"/>
      <w:r w:rsidRPr="00335741">
        <w:t>skutečným</w:t>
      </w:r>
      <w:proofErr w:type="spellEnd"/>
      <w:r w:rsidRPr="00335741">
        <w:t xml:space="preserve"> </w:t>
      </w:r>
      <w:proofErr w:type="spellStart"/>
      <w:r w:rsidRPr="00335741">
        <w:t>jménem</w:t>
      </w:r>
      <w:proofErr w:type="spellEnd"/>
      <w:r w:rsidRPr="00335741">
        <w:t xml:space="preserve">. </w:t>
      </w:r>
    </w:p>
    <w:p w14:paraId="19B1C53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vstupů</w:t>
      </w:r>
      <w:proofErr w:type="spellEnd"/>
      <w:r w:rsidRPr="00335741">
        <w:t xml:space="preserve"> – </w:t>
      </w:r>
      <w:proofErr w:type="spellStart"/>
      <w:r w:rsidRPr="00335741">
        <w:t>Protokoly</w:t>
      </w:r>
      <w:proofErr w:type="spellEnd"/>
      <w:r w:rsidRPr="00335741">
        <w:t xml:space="preserve"> </w:t>
      </w:r>
    </w:p>
    <w:p w14:paraId="53E773B2" w14:textId="77777777" w:rsidR="003C6205" w:rsidRPr="00335741" w:rsidRDefault="003C6205" w:rsidP="003C6205">
      <w:pPr>
        <w:spacing w:after="173"/>
        <w:ind w:left="2050"/>
      </w:pPr>
      <w:r w:rsidRPr="00335741">
        <w:t xml:space="preserve">(i) </w:t>
      </w: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sleduje</w:t>
      </w:r>
      <w:proofErr w:type="spellEnd"/>
      <w:r w:rsidRPr="00335741">
        <w:t xml:space="preserve"> </w:t>
      </w:r>
      <w:proofErr w:type="spellStart"/>
      <w:r w:rsidRPr="00335741">
        <w:t>namátkově</w:t>
      </w:r>
      <w:proofErr w:type="spellEnd"/>
      <w:r w:rsidRPr="00335741">
        <w:t xml:space="preserve">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pokynů</w:t>
      </w:r>
      <w:proofErr w:type="spellEnd"/>
      <w:r w:rsidRPr="00335741">
        <w:t xml:space="preserve"> / </w:t>
      </w:r>
      <w:proofErr w:type="spellStart"/>
      <w:r w:rsidRPr="00335741">
        <w:t>zásad</w:t>
      </w:r>
      <w:proofErr w:type="spellEnd"/>
      <w:r w:rsidRPr="00335741">
        <w:t xml:space="preserve"> pro </w:t>
      </w:r>
      <w:proofErr w:type="spellStart"/>
      <w:r w:rsidRPr="00335741">
        <w:t>protokolování</w:t>
      </w:r>
      <w:proofErr w:type="spellEnd"/>
      <w:r w:rsidRPr="00335741">
        <w:t xml:space="preserve"> </w:t>
      </w:r>
      <w:proofErr w:type="spellStart"/>
      <w:r>
        <w:t>příst</w:t>
      </w:r>
      <w:r w:rsidRPr="00335741">
        <w:t>upů</w:t>
      </w:r>
      <w:proofErr w:type="spellEnd"/>
      <w:r w:rsidRPr="00335741">
        <w:t xml:space="preserve">. </w:t>
      </w:r>
    </w:p>
    <w:p w14:paraId="714E4DA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Kontrola</w:t>
      </w:r>
      <w:proofErr w:type="spellEnd"/>
      <w:r w:rsidRPr="00335741">
        <w:t xml:space="preserve"> </w:t>
      </w:r>
      <w:proofErr w:type="spellStart"/>
      <w:r w:rsidRPr="00335741">
        <w:t>objednávek</w:t>
      </w:r>
      <w:proofErr w:type="spellEnd"/>
      <w:r w:rsidRPr="00335741">
        <w:t xml:space="preserve"> </w:t>
      </w:r>
    </w:p>
    <w:p w14:paraId="6405DF46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článků</w:t>
      </w:r>
      <w:proofErr w:type="spellEnd"/>
      <w:r w:rsidRPr="00335741">
        <w:t xml:space="preserve"> 37 </w:t>
      </w:r>
      <w:proofErr w:type="spellStart"/>
      <w:r w:rsidRPr="00335741">
        <w:t>až</w:t>
      </w:r>
      <w:proofErr w:type="spellEnd"/>
      <w:r w:rsidRPr="00335741">
        <w:t xml:space="preserve"> 39 </w:t>
      </w:r>
      <w:proofErr w:type="spellStart"/>
      <w:r w:rsidRPr="00335741">
        <w:t>obecného</w:t>
      </w:r>
      <w:proofErr w:type="spellEnd"/>
      <w:r w:rsidRPr="00335741">
        <w:t xml:space="preserve"> </w:t>
      </w:r>
      <w:proofErr w:type="spellStart"/>
      <w:r w:rsidRPr="00335741">
        <w:t>nařízení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(GDPR) a </w:t>
      </w:r>
      <w:proofErr w:type="spellStart"/>
      <w:r w:rsidRPr="00335741">
        <w:t>vnitrostátních</w:t>
      </w:r>
      <w:proofErr w:type="spellEnd"/>
      <w:r w:rsidRPr="00335741">
        <w:t xml:space="preserve"> </w:t>
      </w:r>
      <w:proofErr w:type="spellStart"/>
      <w:r w:rsidRPr="00335741">
        <w:t>právních</w:t>
      </w:r>
      <w:proofErr w:type="spellEnd"/>
      <w:r w:rsidRPr="00335741">
        <w:t xml:space="preserve"> </w:t>
      </w:r>
      <w:proofErr w:type="spellStart"/>
      <w:r w:rsidRPr="00335741">
        <w:t>předpisů</w:t>
      </w:r>
      <w:proofErr w:type="spellEnd"/>
      <w:r w:rsidRPr="00335741">
        <w:t xml:space="preserve">) </w:t>
      </w:r>
    </w:p>
    <w:p w14:paraId="505377F1" w14:textId="77777777" w:rsidR="003C6205" w:rsidRPr="00335741" w:rsidRDefault="003C6205" w:rsidP="005D42A8">
      <w:pPr>
        <w:numPr>
          <w:ilvl w:val="3"/>
          <w:numId w:val="16"/>
        </w:numPr>
        <w:spacing w:before="0" w:after="165" w:line="294" w:lineRule="auto"/>
        <w:ind w:hanging="648"/>
      </w:pPr>
      <w:r w:rsidRPr="00335741">
        <w:t xml:space="preserve">Je </w:t>
      </w:r>
      <w:proofErr w:type="spellStart"/>
      <w:r w:rsidRPr="00335741">
        <w:t>jmenován</w:t>
      </w:r>
      <w:proofErr w:type="spellEnd"/>
      <w:r w:rsidRPr="00335741">
        <w:t xml:space="preserve"> </w:t>
      </w: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bookmarkStart w:id="24" w:name="_Hlk18675903"/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je k </w:t>
      </w:r>
      <w:proofErr w:type="spellStart"/>
      <w:r>
        <w:t>tomu</w:t>
      </w:r>
      <w:proofErr w:type="spellEnd"/>
      <w:r>
        <w:t xml:space="preserve"> </w:t>
      </w:r>
      <w:proofErr w:type="spellStart"/>
      <w:r>
        <w:t>dodavatel</w:t>
      </w:r>
      <w:proofErr w:type="spellEnd"/>
      <w:r>
        <w:t xml:space="preserve"> </w:t>
      </w:r>
      <w:proofErr w:type="spellStart"/>
      <w:r>
        <w:t>povinen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čl</w:t>
      </w:r>
      <w:proofErr w:type="spellEnd"/>
      <w:r>
        <w:t>. 37 GDPR</w:t>
      </w:r>
      <w:bookmarkEnd w:id="24"/>
      <w:r w:rsidRPr="00335741">
        <w:t xml:space="preserve">. </w:t>
      </w:r>
    </w:p>
    <w:p w14:paraId="2D2D2787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r w:rsidRPr="00335741">
        <w:t xml:space="preserve">U </w:t>
      </w:r>
      <w:proofErr w:type="spellStart"/>
      <w:r w:rsidRPr="00335741">
        <w:t>pověřenců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nesmí</w:t>
      </w:r>
      <w:proofErr w:type="spellEnd"/>
      <w:r w:rsidRPr="00335741">
        <w:t xml:space="preserve"> </w:t>
      </w:r>
      <w:proofErr w:type="spellStart"/>
      <w:r w:rsidRPr="00335741">
        <w:t>docházet</w:t>
      </w:r>
      <w:proofErr w:type="spellEnd"/>
      <w:r w:rsidRPr="00335741">
        <w:t xml:space="preserve"> </w:t>
      </w:r>
      <w:proofErr w:type="spellStart"/>
      <w:r w:rsidRPr="00335741">
        <w:t>ke</w:t>
      </w:r>
      <w:proofErr w:type="spellEnd"/>
      <w:r w:rsidRPr="00335741">
        <w:t xml:space="preserve"> </w:t>
      </w:r>
      <w:proofErr w:type="spellStart"/>
      <w:r w:rsidRPr="00335741">
        <w:t>střetu</w:t>
      </w:r>
      <w:proofErr w:type="spellEnd"/>
      <w:r w:rsidRPr="00335741">
        <w:t xml:space="preserve"> </w:t>
      </w:r>
      <w:proofErr w:type="spellStart"/>
      <w:r w:rsidRPr="00335741">
        <w:t>zájmů</w:t>
      </w:r>
      <w:proofErr w:type="spellEnd"/>
      <w:r w:rsidRPr="00335741">
        <w:t xml:space="preserve">. </w:t>
      </w:r>
    </w:p>
    <w:p w14:paraId="38522AC1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mít</w:t>
      </w:r>
      <w:proofErr w:type="spellEnd"/>
      <w:r w:rsidRPr="00335741">
        <w:t xml:space="preserve"> </w:t>
      </w:r>
      <w:proofErr w:type="spellStart"/>
      <w:r w:rsidRPr="00335741">
        <w:t>příslušnou</w:t>
      </w:r>
      <w:proofErr w:type="spellEnd"/>
      <w:r w:rsidRPr="00335741">
        <w:t xml:space="preserve"> </w:t>
      </w:r>
      <w:proofErr w:type="spellStart"/>
      <w:r w:rsidRPr="00335741">
        <w:t>kvalifikaci</w:t>
      </w:r>
      <w:proofErr w:type="spellEnd"/>
      <w:r w:rsidRPr="00335741">
        <w:t xml:space="preserve"> a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spolehlivý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 </w:t>
      </w:r>
      <w:proofErr w:type="spellStart"/>
      <w:r w:rsidRPr="00335741">
        <w:t>konkrétní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. </w:t>
      </w:r>
    </w:p>
    <w:p w14:paraId="433EF73E" w14:textId="77777777" w:rsidR="003C6205" w:rsidRPr="00335741" w:rsidRDefault="003C6205" w:rsidP="005D42A8">
      <w:pPr>
        <w:numPr>
          <w:ilvl w:val="3"/>
          <w:numId w:val="16"/>
        </w:numPr>
        <w:spacing w:before="0" w:after="166" w:line="294" w:lineRule="auto"/>
        <w:ind w:hanging="648"/>
      </w:pPr>
      <w:proofErr w:type="spellStart"/>
      <w:r w:rsidRPr="00335741">
        <w:lastRenderedPageBreak/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jmenován</w:t>
      </w:r>
      <w:proofErr w:type="spellEnd"/>
      <w:r w:rsidRPr="00335741">
        <w:t xml:space="preserve"> </w:t>
      </w:r>
      <w:proofErr w:type="spellStart"/>
      <w:r w:rsidRPr="00335741">
        <w:t>písemnou</w:t>
      </w:r>
      <w:proofErr w:type="spellEnd"/>
      <w:r w:rsidRPr="00335741">
        <w:t xml:space="preserve"> </w:t>
      </w:r>
      <w:proofErr w:type="spellStart"/>
      <w:r w:rsidRPr="00335741">
        <w:t>formou</w:t>
      </w:r>
      <w:proofErr w:type="spellEnd"/>
      <w:r w:rsidRPr="00335741">
        <w:t xml:space="preserve">. </w:t>
      </w:r>
    </w:p>
    <w:p w14:paraId="619FEA27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pověřence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v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práci</w:t>
      </w:r>
      <w:proofErr w:type="spellEnd"/>
      <w:r w:rsidRPr="00335741">
        <w:t xml:space="preserve"> </w:t>
      </w:r>
      <w:proofErr w:type="spellStart"/>
      <w:r w:rsidRPr="00335741">
        <w:t>podporovat</w:t>
      </w:r>
      <w:proofErr w:type="spellEnd"/>
      <w:r w:rsidRPr="00335741">
        <w:t xml:space="preserve">. </w:t>
      </w:r>
    </w:p>
    <w:p w14:paraId="4EE6B1D5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přímo</w:t>
      </w:r>
      <w:proofErr w:type="spellEnd"/>
      <w:r w:rsidRPr="00335741">
        <w:t xml:space="preserve"> </w:t>
      </w:r>
      <w:proofErr w:type="spellStart"/>
      <w:r w:rsidRPr="00335741">
        <w:t>podřízen</w:t>
      </w:r>
      <w:proofErr w:type="spellEnd"/>
      <w:r w:rsidRPr="00335741">
        <w:t xml:space="preserve">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a </w:t>
      </w:r>
      <w:proofErr w:type="spellStart"/>
      <w:r w:rsidRPr="00335741">
        <w:t>přímo</w:t>
      </w:r>
      <w:proofErr w:type="spellEnd"/>
      <w:r w:rsidRPr="00335741">
        <w:t xml:space="preserve"> se </w:t>
      </w:r>
      <w:proofErr w:type="spellStart"/>
      <w:r w:rsidRPr="00335741">
        <w:t>mu</w:t>
      </w:r>
      <w:proofErr w:type="spellEnd"/>
      <w:r w:rsidRPr="00335741">
        <w:t xml:space="preserve"> </w:t>
      </w:r>
      <w:proofErr w:type="spellStart"/>
      <w:r w:rsidRPr="00335741">
        <w:t>zodpovídá</w:t>
      </w:r>
      <w:proofErr w:type="spellEnd"/>
      <w:r w:rsidRPr="00335741">
        <w:t xml:space="preserve">. </w:t>
      </w:r>
    </w:p>
    <w:p w14:paraId="03412627" w14:textId="77777777" w:rsidR="003C6205" w:rsidRPr="00335741" w:rsidRDefault="003C6205" w:rsidP="005D42A8">
      <w:pPr>
        <w:numPr>
          <w:ilvl w:val="3"/>
          <w:numId w:val="16"/>
        </w:numPr>
        <w:spacing w:before="0" w:after="139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včas</w:t>
      </w:r>
      <w:proofErr w:type="spellEnd"/>
      <w:r w:rsidRPr="00335741">
        <w:t xml:space="preserve"> </w:t>
      </w:r>
      <w:proofErr w:type="spellStart"/>
      <w:r w:rsidRPr="00335741">
        <w:t>informován</w:t>
      </w:r>
      <w:proofErr w:type="spellEnd"/>
      <w:r w:rsidRPr="00335741">
        <w:t xml:space="preserve"> o </w:t>
      </w:r>
      <w:proofErr w:type="spellStart"/>
      <w:r w:rsidRPr="00335741">
        <w:t>nových</w:t>
      </w:r>
      <w:proofErr w:type="spellEnd"/>
      <w:r w:rsidRPr="00335741">
        <w:t xml:space="preserve"> </w:t>
      </w:r>
      <w:proofErr w:type="spellStart"/>
      <w:r w:rsidRPr="00335741">
        <w:t>procesech</w:t>
      </w:r>
      <w:proofErr w:type="spellEnd"/>
      <w:r w:rsidRPr="00335741">
        <w:t xml:space="preserve"> </w:t>
      </w:r>
      <w:proofErr w:type="spellStart"/>
      <w:r w:rsidRPr="00335741">
        <w:t>či</w:t>
      </w:r>
      <w:proofErr w:type="spellEnd"/>
      <w:r w:rsidRPr="00335741">
        <w:t xml:space="preserve"> o </w:t>
      </w:r>
      <w:proofErr w:type="spellStart"/>
      <w:r w:rsidRPr="00335741">
        <w:t>modifikaci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 a </w:t>
      </w:r>
      <w:proofErr w:type="spellStart"/>
      <w:r w:rsidRPr="00335741">
        <w:t>přímo</w:t>
      </w:r>
      <w:proofErr w:type="spellEnd"/>
      <w:r w:rsidRPr="00335741">
        <w:t xml:space="preserve"> se </w:t>
      </w:r>
      <w:proofErr w:type="spellStart"/>
      <w:r w:rsidRPr="00335741">
        <w:t>podílí</w:t>
      </w:r>
      <w:proofErr w:type="spellEnd"/>
      <w:r w:rsidRPr="00335741">
        <w:t xml:space="preserve"> na </w:t>
      </w:r>
      <w:proofErr w:type="spellStart"/>
      <w:r w:rsidRPr="00335741">
        <w:t>jejich</w:t>
      </w:r>
      <w:proofErr w:type="spellEnd"/>
      <w:r w:rsidRPr="00335741">
        <w:t xml:space="preserve"> </w:t>
      </w:r>
      <w:proofErr w:type="spellStart"/>
      <w:r w:rsidRPr="00335741">
        <w:t>plánování</w:t>
      </w:r>
      <w:proofErr w:type="spellEnd"/>
      <w:r w:rsidRPr="00335741">
        <w:t xml:space="preserve">. </w:t>
      </w:r>
    </w:p>
    <w:p w14:paraId="75615D9D" w14:textId="77777777" w:rsidR="003C6205" w:rsidRPr="00335741" w:rsidRDefault="003C6205" w:rsidP="005D42A8">
      <w:pPr>
        <w:numPr>
          <w:ilvl w:val="3"/>
          <w:numId w:val="16"/>
        </w:numPr>
        <w:spacing w:before="0" w:after="172" w:line="294" w:lineRule="auto"/>
        <w:ind w:hanging="648"/>
      </w:pPr>
      <w:proofErr w:type="spellStart"/>
      <w:r w:rsidRPr="00335741">
        <w:t>Pověřenec</w:t>
      </w:r>
      <w:proofErr w:type="spellEnd"/>
      <w:r w:rsidRPr="00335741">
        <w:t xml:space="preserve"> pro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aktivně</w:t>
      </w:r>
      <w:proofErr w:type="spellEnd"/>
      <w:r w:rsidRPr="00335741">
        <w:t xml:space="preserve"> </w:t>
      </w:r>
      <w:proofErr w:type="spellStart"/>
      <w:r w:rsidRPr="00335741">
        <w:t>přispívá</w:t>
      </w:r>
      <w:proofErr w:type="spellEnd"/>
      <w:r w:rsidRPr="00335741">
        <w:t xml:space="preserve"> k </w:t>
      </w:r>
      <w:proofErr w:type="spellStart"/>
      <w:r w:rsidRPr="00335741">
        <w:t>navrhování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. </w:t>
      </w:r>
    </w:p>
    <w:p w14:paraId="335139C3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požadavky</w:t>
      </w:r>
      <w:proofErr w:type="spellEnd"/>
      <w:r w:rsidRPr="00335741">
        <w:t xml:space="preserve"> </w:t>
      </w:r>
    </w:p>
    <w:p w14:paraId="4E21C3A2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Všichni</w:t>
      </w:r>
      <w:proofErr w:type="spellEnd"/>
      <w:r w:rsidRPr="00335741">
        <w:t xml:space="preserve"> </w:t>
      </w:r>
      <w:proofErr w:type="spellStart"/>
      <w:r>
        <w:t>subdodavatel</w:t>
      </w:r>
      <w:r w:rsidRPr="00335741">
        <w:t>é</w:t>
      </w:r>
      <w:proofErr w:type="spellEnd"/>
      <w:r w:rsidRPr="00335741">
        <w:t xml:space="preserve"> </w:t>
      </w:r>
      <w:proofErr w:type="spellStart"/>
      <w:r w:rsidRPr="00335741">
        <w:t>zapojení</w:t>
      </w:r>
      <w:proofErr w:type="spellEnd"/>
      <w:r w:rsidRPr="00335741">
        <w:t xml:space="preserve"> do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objednávky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smluvně</w:t>
      </w:r>
      <w:proofErr w:type="spellEnd"/>
      <w:r w:rsidRPr="00335741">
        <w:t xml:space="preserve"> </w:t>
      </w:r>
      <w:proofErr w:type="spellStart"/>
      <w:r w:rsidRPr="00335741">
        <w:t>vázáni</w:t>
      </w:r>
      <w:proofErr w:type="spellEnd"/>
      <w:r w:rsidRPr="00335741">
        <w:t xml:space="preserve"> </w:t>
      </w:r>
      <w:proofErr w:type="spellStart"/>
      <w:r w:rsidRPr="00335741">
        <w:t>vůči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i</w:t>
      </w:r>
      <w:proofErr w:type="spellEnd"/>
      <w:r w:rsidRPr="00335741">
        <w:t xml:space="preserve">. </w:t>
      </w:r>
    </w:p>
    <w:p w14:paraId="005AF6DF" w14:textId="77777777" w:rsidR="003C6205" w:rsidRPr="00335741" w:rsidRDefault="003C6205" w:rsidP="005D42A8">
      <w:pPr>
        <w:numPr>
          <w:ilvl w:val="2"/>
          <w:numId w:val="16"/>
        </w:numPr>
        <w:spacing w:before="0" w:after="173" w:line="294" w:lineRule="auto"/>
        <w:ind w:left="3234" w:hanging="1191"/>
      </w:pP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dohoda</w:t>
      </w:r>
      <w:proofErr w:type="spellEnd"/>
      <w:r w:rsidRPr="00335741">
        <w:t xml:space="preserve"> </w:t>
      </w:r>
      <w:proofErr w:type="spellStart"/>
      <w:r w:rsidRPr="00335741">
        <w:t>mezi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 a </w:t>
      </w:r>
      <w:proofErr w:type="spellStart"/>
      <w:r>
        <w:t>subdodavatel</w:t>
      </w:r>
      <w:r w:rsidRPr="00335741">
        <w:t>em</w:t>
      </w:r>
      <w:proofErr w:type="spellEnd"/>
      <w:r w:rsidRPr="00335741">
        <w:t xml:space="preserve"> </w:t>
      </w:r>
      <w:proofErr w:type="spellStart"/>
      <w:r w:rsidRPr="00335741">
        <w:t>musí</w:t>
      </w:r>
      <w:proofErr w:type="spellEnd"/>
      <w:r w:rsidRPr="00335741">
        <w:t xml:space="preserve"> </w:t>
      </w:r>
      <w:proofErr w:type="spellStart"/>
      <w:r w:rsidRPr="00335741">
        <w:t>splňovat</w:t>
      </w:r>
      <w:proofErr w:type="spellEnd"/>
      <w:r w:rsidRPr="00335741">
        <w:t xml:space="preserve"> </w:t>
      </w:r>
      <w:proofErr w:type="spellStart"/>
      <w:r w:rsidRPr="00335741">
        <w:t>podmínky</w:t>
      </w:r>
      <w:proofErr w:type="spellEnd"/>
      <w:r w:rsidRPr="00335741">
        <w:t xml:space="preserve"> </w:t>
      </w:r>
      <w:proofErr w:type="spellStart"/>
      <w:r w:rsidRPr="00335741">
        <w:t>uvedené</w:t>
      </w:r>
      <w:proofErr w:type="spellEnd"/>
      <w:r w:rsidRPr="00335741">
        <w:t xml:space="preserve"> v </w:t>
      </w:r>
      <w:proofErr w:type="spellStart"/>
      <w:r w:rsidRPr="00335741">
        <w:t>článku</w:t>
      </w:r>
      <w:proofErr w:type="spellEnd"/>
      <w:r w:rsidRPr="00335741">
        <w:t xml:space="preserve"> 28, </w:t>
      </w:r>
      <w:proofErr w:type="spellStart"/>
      <w:r w:rsidRPr="00335741">
        <w:t>odstavci</w:t>
      </w:r>
      <w:proofErr w:type="spellEnd"/>
      <w:r w:rsidRPr="00335741">
        <w:t xml:space="preserve"> 3 GDPR. </w:t>
      </w:r>
    </w:p>
    <w:p w14:paraId="3CBD7465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Výběr</w:t>
      </w:r>
      <w:proofErr w:type="spellEnd"/>
      <w:r w:rsidRPr="00335741">
        <w:t xml:space="preserve"> </w:t>
      </w:r>
      <w:proofErr w:type="spellStart"/>
      <w:r>
        <w:t>subdodavatel</w:t>
      </w:r>
      <w:r w:rsidRPr="00335741">
        <w:t>ů</w:t>
      </w:r>
      <w:proofErr w:type="spellEnd"/>
      <w:r w:rsidRPr="00335741">
        <w:t xml:space="preserve"> </w:t>
      </w:r>
    </w:p>
    <w:p w14:paraId="4B27270D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zdokumentuje</w:t>
      </w:r>
      <w:proofErr w:type="spellEnd"/>
      <w:r w:rsidRPr="00335741">
        <w:t xml:space="preserve"> </w:t>
      </w:r>
      <w:proofErr w:type="spellStart"/>
      <w:r w:rsidRPr="00335741">
        <w:t>rozhodnutí</w:t>
      </w:r>
      <w:proofErr w:type="spellEnd"/>
      <w:r w:rsidRPr="00335741">
        <w:t xml:space="preserve"> o </w:t>
      </w:r>
      <w:proofErr w:type="spellStart"/>
      <w:r>
        <w:t>subdodavatel</w:t>
      </w:r>
      <w:r w:rsidRPr="00335741">
        <w:t>i</w:t>
      </w:r>
      <w:proofErr w:type="spellEnd"/>
      <w:r w:rsidRPr="00335741">
        <w:t xml:space="preserve"> a </w:t>
      </w:r>
      <w:proofErr w:type="spellStart"/>
      <w:r w:rsidRPr="00335741">
        <w:t>důvody</w:t>
      </w:r>
      <w:proofErr w:type="spellEnd"/>
      <w:r w:rsidRPr="00335741">
        <w:t xml:space="preserve"> pro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výběr</w:t>
      </w:r>
      <w:proofErr w:type="spellEnd"/>
      <w:r w:rsidRPr="00335741">
        <w:t xml:space="preserve">. </w:t>
      </w:r>
    </w:p>
    <w:p w14:paraId="3811F637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>
        <w:t>Další</w:t>
      </w:r>
      <w:proofErr w:type="spellEnd"/>
      <w:r>
        <w:t xml:space="preserve"> </w:t>
      </w:r>
      <w:proofErr w:type="spellStart"/>
      <w:r>
        <w:t>pravidla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</w:p>
    <w:p w14:paraId="241F6350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Je </w:t>
      </w:r>
      <w:proofErr w:type="spellStart"/>
      <w:r w:rsidRPr="00335741">
        <w:t>zaveden</w:t>
      </w:r>
      <w:proofErr w:type="spellEnd"/>
      <w:r w:rsidRPr="00335741">
        <w:t xml:space="preserve"> </w:t>
      </w:r>
      <w:proofErr w:type="spellStart"/>
      <w:r w:rsidRPr="00335741">
        <w:t>systém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a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 GDPR. </w:t>
      </w:r>
      <w:proofErr w:type="spellStart"/>
      <w:r w:rsidRPr="00335741">
        <w:t>Externě</w:t>
      </w:r>
      <w:proofErr w:type="spellEnd"/>
      <w:r w:rsidRPr="00335741">
        <w:t xml:space="preserve"> </w:t>
      </w:r>
      <w:proofErr w:type="spellStart"/>
      <w:r w:rsidRPr="00335741">
        <w:t>zajišťované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 </w:t>
      </w:r>
      <w:proofErr w:type="spellStart"/>
      <w:r w:rsidRPr="00335741">
        <w:t>infrastruktury</w:t>
      </w:r>
      <w:proofErr w:type="spellEnd"/>
      <w:r w:rsidRPr="00335741">
        <w:t xml:space="preserve"> IT </w:t>
      </w:r>
      <w:proofErr w:type="spellStart"/>
      <w:r w:rsidRPr="00335741">
        <w:t>jsou</w:t>
      </w:r>
      <w:proofErr w:type="spellEnd"/>
      <w:r w:rsidRPr="00335741">
        <w:t xml:space="preserve"> do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plně</w:t>
      </w:r>
      <w:proofErr w:type="spellEnd"/>
      <w:r w:rsidRPr="00335741">
        <w:t xml:space="preserve"> </w:t>
      </w:r>
      <w:proofErr w:type="spellStart"/>
      <w:r w:rsidRPr="00335741">
        <w:t>integrovány</w:t>
      </w:r>
      <w:proofErr w:type="spellEnd"/>
      <w:r w:rsidRPr="00335741">
        <w:t xml:space="preserve">. </w:t>
      </w:r>
    </w:p>
    <w:p w14:paraId="6331CAE7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V </w:t>
      </w:r>
      <w:proofErr w:type="spellStart"/>
      <w:r w:rsidRPr="00335741">
        <w:t>souvislosti</w:t>
      </w:r>
      <w:proofErr w:type="spellEnd"/>
      <w:r w:rsidRPr="00335741">
        <w:t xml:space="preserve"> se </w:t>
      </w:r>
      <w:proofErr w:type="spellStart"/>
      <w:r w:rsidRPr="00335741">
        <w:t>zpracováním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probíhá</w:t>
      </w:r>
      <w:proofErr w:type="spellEnd"/>
      <w:r w:rsidRPr="00335741">
        <w:t xml:space="preserve"> </w:t>
      </w:r>
      <w:proofErr w:type="spellStart"/>
      <w:r w:rsidRPr="00335741">
        <w:t>analýza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předem</w:t>
      </w:r>
      <w:proofErr w:type="spellEnd"/>
      <w:r w:rsidRPr="00335741">
        <w:t xml:space="preserve"> </w:t>
      </w:r>
      <w:proofErr w:type="spellStart"/>
      <w:r w:rsidRPr="00335741">
        <w:t>stanovených</w:t>
      </w:r>
      <w:proofErr w:type="spellEnd"/>
      <w:r w:rsidRPr="00335741">
        <w:t xml:space="preserve"> </w:t>
      </w:r>
      <w:proofErr w:type="spellStart"/>
      <w:r w:rsidRPr="00335741">
        <w:t>transparentních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 a </w:t>
      </w:r>
      <w:proofErr w:type="spellStart"/>
      <w:r w:rsidRPr="00335741">
        <w:t>zjištěná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v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na </w:t>
      </w:r>
      <w:proofErr w:type="spellStart"/>
      <w:r w:rsidRPr="00335741">
        <w:t>základě</w:t>
      </w:r>
      <w:proofErr w:type="spellEnd"/>
      <w:r w:rsidRPr="00335741">
        <w:t xml:space="preserve"> </w:t>
      </w:r>
      <w:proofErr w:type="spellStart"/>
      <w:r w:rsidRPr="00335741">
        <w:t>těchto</w:t>
      </w:r>
      <w:proofErr w:type="spellEnd"/>
      <w:r w:rsidRPr="00335741">
        <w:t xml:space="preserve"> </w:t>
      </w:r>
      <w:proofErr w:type="spellStart"/>
      <w:r w:rsidRPr="00335741">
        <w:t>kritérií</w:t>
      </w:r>
      <w:proofErr w:type="spellEnd"/>
      <w:r w:rsidRPr="00335741">
        <w:t xml:space="preserve"> </w:t>
      </w:r>
      <w:proofErr w:type="spellStart"/>
      <w:r w:rsidRPr="00335741">
        <w:t>hodnocena</w:t>
      </w:r>
      <w:proofErr w:type="spellEnd"/>
      <w:r w:rsidRPr="00335741">
        <w:t xml:space="preserve"> a </w:t>
      </w:r>
      <w:proofErr w:type="spellStart"/>
      <w:r w:rsidRPr="00335741">
        <w:t>řádně</w:t>
      </w:r>
      <w:proofErr w:type="spellEnd"/>
      <w:r w:rsidRPr="00335741">
        <w:t xml:space="preserve"> </w:t>
      </w:r>
      <w:proofErr w:type="spellStart"/>
      <w:r w:rsidRPr="00335741">
        <w:t>řešena</w:t>
      </w:r>
      <w:proofErr w:type="spellEnd"/>
      <w:r w:rsidRPr="00335741">
        <w:t xml:space="preserve"> </w:t>
      </w:r>
      <w:proofErr w:type="spellStart"/>
      <w:r w:rsidRPr="00335741">
        <w:t>pomocí</w:t>
      </w:r>
      <w:proofErr w:type="spellEnd"/>
      <w:r w:rsidRPr="00335741">
        <w:t xml:space="preserve"> </w:t>
      </w:r>
      <w:proofErr w:type="spellStart"/>
      <w:r w:rsidRPr="00335741">
        <w:t>závazného</w:t>
      </w:r>
      <w:proofErr w:type="spellEnd"/>
      <w:r w:rsidRPr="00335741">
        <w:t xml:space="preserve"> a </w:t>
      </w:r>
      <w:proofErr w:type="spellStart"/>
      <w:r w:rsidRPr="00335741">
        <w:t>kontinuálního</w:t>
      </w:r>
      <w:proofErr w:type="spellEnd"/>
      <w:r w:rsidRPr="00335741">
        <w:t xml:space="preserve"> </w:t>
      </w:r>
      <w:proofErr w:type="spellStart"/>
      <w:r w:rsidRPr="00335741">
        <w:t>procesu</w:t>
      </w:r>
      <w:proofErr w:type="spellEnd"/>
      <w:r w:rsidRPr="00335741">
        <w:t xml:space="preserve">. </w:t>
      </w:r>
      <w:proofErr w:type="spellStart"/>
      <w:r w:rsidRPr="00335741">
        <w:t>Účinnost</w:t>
      </w:r>
      <w:proofErr w:type="spellEnd"/>
      <w:r w:rsidRPr="00335741">
        <w:t xml:space="preserve"> </w:t>
      </w:r>
      <w:proofErr w:type="spellStart"/>
      <w:r w:rsidRPr="00335741">
        <w:t>přijatých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je </w:t>
      </w:r>
      <w:proofErr w:type="spellStart"/>
      <w:r w:rsidRPr="00335741">
        <w:t>hodnocena</w:t>
      </w:r>
      <w:proofErr w:type="spellEnd"/>
      <w:r w:rsidRPr="00335741">
        <w:t xml:space="preserve"> </w:t>
      </w:r>
      <w:proofErr w:type="spellStart"/>
      <w:r w:rsidRPr="00335741">
        <w:t>pravidelnými</w:t>
      </w:r>
      <w:proofErr w:type="spellEnd"/>
      <w:r w:rsidRPr="00335741">
        <w:t xml:space="preserve"> </w:t>
      </w:r>
      <w:proofErr w:type="spellStart"/>
      <w:r w:rsidRPr="00335741">
        <w:t>interními</w:t>
      </w:r>
      <w:proofErr w:type="spellEnd"/>
      <w:r w:rsidRPr="00335741">
        <w:t xml:space="preserve"> </w:t>
      </w:r>
      <w:proofErr w:type="spellStart"/>
      <w:r w:rsidRPr="00335741">
        <w:t>audity</w:t>
      </w:r>
      <w:proofErr w:type="spellEnd"/>
      <w:r w:rsidRPr="00335741">
        <w:t xml:space="preserve">. </w:t>
      </w:r>
    </w:p>
    <w:p w14:paraId="0841EDC4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vydávány</w:t>
      </w:r>
      <w:proofErr w:type="spellEnd"/>
      <w:r w:rsidRPr="00335741">
        <w:t xml:space="preserve"> </w:t>
      </w:r>
      <w:proofErr w:type="spellStart"/>
      <w:r>
        <w:t>pravidelné</w:t>
      </w:r>
      <w:proofErr w:type="spellEnd"/>
      <w:r w:rsidRPr="00335741">
        <w:t xml:space="preserve"> </w:t>
      </w:r>
      <w:proofErr w:type="spellStart"/>
      <w:r w:rsidRPr="00335741">
        <w:t>zprávy</w:t>
      </w:r>
      <w:proofErr w:type="spellEnd"/>
      <w:r w:rsidRPr="00335741">
        <w:t xml:space="preserve"> o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popisující</w:t>
      </w:r>
      <w:proofErr w:type="spellEnd"/>
      <w:r w:rsidRPr="00335741">
        <w:t xml:space="preserve"> </w:t>
      </w:r>
      <w:proofErr w:type="spellStart"/>
      <w:r w:rsidRPr="00335741">
        <w:t>aktuální</w:t>
      </w:r>
      <w:proofErr w:type="spellEnd"/>
      <w:r w:rsidRPr="00335741">
        <w:t xml:space="preserve"> </w:t>
      </w:r>
      <w:proofErr w:type="spellStart"/>
      <w:r w:rsidRPr="00335741">
        <w:t>stav</w:t>
      </w:r>
      <w:proofErr w:type="spellEnd"/>
      <w:r w:rsidRPr="00335741">
        <w:t xml:space="preserve"> a </w:t>
      </w:r>
      <w:proofErr w:type="spellStart"/>
      <w:r w:rsidRPr="00335741">
        <w:t>účinnost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, </w:t>
      </w:r>
      <w:proofErr w:type="spellStart"/>
      <w:r w:rsidRPr="00335741">
        <w:t>včetně</w:t>
      </w:r>
      <w:proofErr w:type="spellEnd"/>
      <w:r w:rsidRPr="00335741">
        <w:t xml:space="preserve"> </w:t>
      </w:r>
      <w:proofErr w:type="spellStart"/>
      <w:r w:rsidRPr="00335741">
        <w:t>všech</w:t>
      </w:r>
      <w:proofErr w:type="spellEnd"/>
      <w:r w:rsidRPr="00335741">
        <w:t xml:space="preserve"> </w:t>
      </w:r>
      <w:proofErr w:type="spellStart"/>
      <w:r w:rsidRPr="00335741">
        <w:t>případných</w:t>
      </w:r>
      <w:proofErr w:type="spellEnd"/>
      <w:r w:rsidRPr="00335741">
        <w:t xml:space="preserve"> </w:t>
      </w:r>
      <w:proofErr w:type="spellStart"/>
      <w:r w:rsidRPr="00335741">
        <w:t>selhání</w:t>
      </w:r>
      <w:proofErr w:type="spellEnd"/>
      <w:r w:rsidRPr="00335741">
        <w:t xml:space="preserve"> </w:t>
      </w:r>
      <w:proofErr w:type="spellStart"/>
      <w:r w:rsidRPr="00335741">
        <w:t>či</w:t>
      </w:r>
      <w:proofErr w:type="spellEnd"/>
      <w:r w:rsidRPr="00335741">
        <w:t xml:space="preserve"> </w:t>
      </w:r>
      <w:proofErr w:type="spellStart"/>
      <w:r w:rsidRPr="00335741">
        <w:t>relevantních</w:t>
      </w:r>
      <w:proofErr w:type="spellEnd"/>
      <w:r w:rsidRPr="00335741">
        <w:t xml:space="preserve"> </w:t>
      </w:r>
      <w:proofErr w:type="spellStart"/>
      <w:r w:rsidRPr="00335741">
        <w:t>případů</w:t>
      </w:r>
      <w:proofErr w:type="spellEnd"/>
      <w:r w:rsidRPr="00335741">
        <w:t xml:space="preserve"> </w:t>
      </w:r>
      <w:proofErr w:type="spellStart"/>
      <w:r w:rsidRPr="00335741">
        <w:t>narušení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/ </w:t>
      </w:r>
      <w:proofErr w:type="spellStart"/>
      <w:r w:rsidRPr="00335741">
        <w:t>bezpečnosti</w:t>
      </w:r>
      <w:proofErr w:type="spellEnd"/>
      <w:r w:rsidRPr="00335741">
        <w:t xml:space="preserve">.  </w:t>
      </w:r>
      <w:proofErr w:type="spellStart"/>
      <w:r w:rsidRPr="00335741">
        <w:t>Tyto</w:t>
      </w:r>
      <w:proofErr w:type="spellEnd"/>
      <w:r w:rsidRPr="00335741">
        <w:t xml:space="preserve"> </w:t>
      </w:r>
      <w:proofErr w:type="spellStart"/>
      <w:r w:rsidRPr="00335741">
        <w:t>zprávy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 </w:t>
      </w:r>
      <w:proofErr w:type="spellStart"/>
      <w:r w:rsidRPr="00335741">
        <w:t>poskytnuty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. </w:t>
      </w:r>
    </w:p>
    <w:p w14:paraId="644B369E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Všechny</w:t>
      </w:r>
      <w:proofErr w:type="spellEnd"/>
      <w:r w:rsidRPr="00335741">
        <w:t xml:space="preserve"> </w:t>
      </w:r>
      <w:proofErr w:type="spellStart"/>
      <w:r w:rsidRPr="00335741">
        <w:t>dokumenty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měly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dostupné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vydávány</w:t>
      </w:r>
      <w:proofErr w:type="spellEnd"/>
      <w:r w:rsidRPr="00335741">
        <w:t xml:space="preserve"> v </w:t>
      </w:r>
      <w:proofErr w:type="spellStart"/>
      <w:r w:rsidRPr="00335741">
        <w:t>takové</w:t>
      </w:r>
      <w:proofErr w:type="spellEnd"/>
      <w:r w:rsidRPr="00335741">
        <w:t xml:space="preserve"> </w:t>
      </w:r>
      <w:proofErr w:type="spellStart"/>
      <w:r w:rsidRPr="00335741">
        <w:t>formě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mohly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poskytnuty</w:t>
      </w:r>
      <w:proofErr w:type="spellEnd"/>
      <w:r w:rsidRPr="00335741">
        <w:t xml:space="preserve"> </w:t>
      </w:r>
      <w:proofErr w:type="spellStart"/>
      <w:r w:rsidRPr="00335741">
        <w:t>třetí</w:t>
      </w:r>
      <w:proofErr w:type="spellEnd"/>
      <w:r w:rsidRPr="00335741">
        <w:t xml:space="preserve"> </w:t>
      </w:r>
      <w:proofErr w:type="spellStart"/>
      <w:r w:rsidRPr="00335741">
        <w:t>straně</w:t>
      </w:r>
      <w:proofErr w:type="spellEnd"/>
      <w:r w:rsidRPr="00335741">
        <w:t xml:space="preserve"> k </w:t>
      </w:r>
      <w:proofErr w:type="spellStart"/>
      <w:r w:rsidRPr="00335741">
        <w:t>posouzení</w:t>
      </w:r>
      <w:proofErr w:type="spellEnd"/>
      <w:r w:rsidRPr="00335741">
        <w:t xml:space="preserve"> </w:t>
      </w:r>
      <w:proofErr w:type="spellStart"/>
      <w:r w:rsidRPr="00335741">
        <w:t>zaveden</w:t>
      </w:r>
      <w:r>
        <w:t>ých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a </w:t>
      </w:r>
      <w:proofErr w:type="spellStart"/>
      <w:r w:rsidRPr="00335741">
        <w:t>informací</w:t>
      </w:r>
      <w:proofErr w:type="spellEnd"/>
      <w:r w:rsidRPr="00335741">
        <w:t xml:space="preserve">. </w:t>
      </w:r>
      <w:proofErr w:type="spellStart"/>
      <w:r w:rsidRPr="00335741">
        <w:t>Veškerá</w:t>
      </w:r>
      <w:proofErr w:type="spellEnd"/>
      <w:r w:rsidRPr="00335741">
        <w:t xml:space="preserve"> </w:t>
      </w:r>
      <w:proofErr w:type="spellStart"/>
      <w:r w:rsidRPr="00335741">
        <w:t>dokumentace</w:t>
      </w:r>
      <w:proofErr w:type="spellEnd"/>
      <w:r w:rsidRPr="00335741">
        <w:t xml:space="preserve"> je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aktualizována</w:t>
      </w:r>
      <w:proofErr w:type="spellEnd"/>
      <w:r w:rsidRPr="00335741">
        <w:t xml:space="preserve">. </w:t>
      </w:r>
      <w:proofErr w:type="spellStart"/>
      <w:r w:rsidRPr="00335741">
        <w:t>Dokumentace</w:t>
      </w:r>
      <w:proofErr w:type="spellEnd"/>
      <w:r w:rsidRPr="00335741">
        <w:t xml:space="preserve"> s </w:t>
      </w:r>
      <w:proofErr w:type="spellStart"/>
      <w:r w:rsidRPr="00335741">
        <w:t>upraveným</w:t>
      </w:r>
      <w:proofErr w:type="spellEnd"/>
      <w:r w:rsidRPr="00335741">
        <w:t xml:space="preserve"> </w:t>
      </w:r>
      <w:proofErr w:type="spellStart"/>
      <w:r w:rsidRPr="00335741">
        <w:t>obsahem</w:t>
      </w:r>
      <w:proofErr w:type="spellEnd"/>
      <w:r w:rsidRPr="00335741">
        <w:t xml:space="preserve"> je </w:t>
      </w:r>
      <w:proofErr w:type="spellStart"/>
      <w:r w:rsidRPr="00335741">
        <w:t>dostupná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. </w:t>
      </w:r>
    </w:p>
    <w:p w14:paraId="347B3101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je </w:t>
      </w:r>
      <w:proofErr w:type="spellStart"/>
      <w:r w:rsidRPr="00335741">
        <w:t>plně</w:t>
      </w:r>
      <w:proofErr w:type="spellEnd"/>
      <w:r w:rsidRPr="00335741">
        <w:t xml:space="preserve"> </w:t>
      </w:r>
      <w:proofErr w:type="spellStart"/>
      <w:r w:rsidRPr="00335741">
        <w:t>informováno</w:t>
      </w:r>
      <w:proofErr w:type="spellEnd"/>
      <w:r w:rsidRPr="00335741">
        <w:t xml:space="preserve"> a </w:t>
      </w:r>
      <w:proofErr w:type="spellStart"/>
      <w:r w:rsidRPr="00335741">
        <w:t>zapojeno</w:t>
      </w:r>
      <w:proofErr w:type="spellEnd"/>
      <w:r w:rsidRPr="00335741">
        <w:t xml:space="preserve"> do </w:t>
      </w:r>
      <w:proofErr w:type="spellStart"/>
      <w:r w:rsidRPr="00335741">
        <w:t>informační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a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formou</w:t>
      </w:r>
      <w:proofErr w:type="spellEnd"/>
      <w:r w:rsidRPr="00335741">
        <w:t xml:space="preserve"> </w:t>
      </w:r>
      <w:proofErr w:type="spellStart"/>
      <w:r w:rsidRPr="00335741">
        <w:t>příslušných</w:t>
      </w:r>
      <w:proofErr w:type="spellEnd"/>
      <w:r w:rsidRPr="00335741">
        <w:t xml:space="preserve"> </w:t>
      </w:r>
      <w:proofErr w:type="spellStart"/>
      <w:r w:rsidRPr="00335741">
        <w:t>komunikačních</w:t>
      </w:r>
      <w:proofErr w:type="spellEnd"/>
      <w:r w:rsidRPr="00335741">
        <w:t xml:space="preserve">, </w:t>
      </w:r>
      <w:proofErr w:type="spellStart"/>
      <w:r w:rsidRPr="00335741">
        <w:t>eskalačních</w:t>
      </w:r>
      <w:proofErr w:type="spellEnd"/>
      <w:r w:rsidRPr="00335741">
        <w:t xml:space="preserve"> a </w:t>
      </w:r>
      <w:proofErr w:type="spellStart"/>
      <w:r w:rsidRPr="00335741">
        <w:t>rozhodovacích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. </w:t>
      </w:r>
      <w:proofErr w:type="spellStart"/>
      <w:r w:rsidRPr="00335741">
        <w:t>Vedení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činnosti</w:t>
      </w:r>
      <w:proofErr w:type="spellEnd"/>
      <w:r w:rsidRPr="00335741">
        <w:t xml:space="preserve"> a </w:t>
      </w:r>
      <w:proofErr w:type="spellStart"/>
      <w:r w:rsidRPr="00335741">
        <w:t>zodpovědnosti</w:t>
      </w:r>
      <w:proofErr w:type="spellEnd"/>
      <w:r w:rsidRPr="00335741">
        <w:t xml:space="preserve">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vykonávány</w:t>
      </w:r>
      <w:proofErr w:type="spellEnd"/>
      <w:r w:rsidRPr="00335741">
        <w:t xml:space="preserve">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 a v </w:t>
      </w:r>
      <w:proofErr w:type="spellStart"/>
      <w:r w:rsidRPr="00335741">
        <w:t>uspokojivé</w:t>
      </w:r>
      <w:proofErr w:type="spellEnd"/>
      <w:r w:rsidRPr="00335741">
        <w:t xml:space="preserve"> </w:t>
      </w:r>
      <w:proofErr w:type="spellStart"/>
      <w:r w:rsidRPr="00335741">
        <w:t>kvalitě</w:t>
      </w:r>
      <w:proofErr w:type="spellEnd"/>
      <w:r w:rsidRPr="00335741">
        <w:t xml:space="preserve">.  </w:t>
      </w:r>
    </w:p>
    <w:p w14:paraId="7513B286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prokazatelně</w:t>
      </w:r>
      <w:proofErr w:type="spellEnd"/>
      <w:r w:rsidRPr="00335741">
        <w:t xml:space="preserve"> </w:t>
      </w:r>
      <w:proofErr w:type="spellStart"/>
      <w:r w:rsidRPr="00335741">
        <w:t>vyčleněny</w:t>
      </w:r>
      <w:proofErr w:type="spellEnd"/>
      <w:r w:rsidRPr="00335741">
        <w:t xml:space="preserve"> </w:t>
      </w:r>
      <w:proofErr w:type="spellStart"/>
      <w:r w:rsidRPr="00335741">
        <w:t>dostatečné</w:t>
      </w:r>
      <w:proofErr w:type="spellEnd"/>
      <w:r w:rsidRPr="00335741">
        <w:t xml:space="preserve"> </w:t>
      </w:r>
      <w:proofErr w:type="spellStart"/>
      <w:r w:rsidRPr="00335741">
        <w:t>zdroje</w:t>
      </w:r>
      <w:proofErr w:type="spellEnd"/>
      <w:r w:rsidRPr="00335741">
        <w:t xml:space="preserve"> na </w:t>
      </w:r>
      <w:proofErr w:type="spellStart"/>
      <w:r w:rsidRPr="00335741">
        <w:t>zřízení</w:t>
      </w:r>
      <w:proofErr w:type="spellEnd"/>
      <w:r w:rsidRPr="00335741">
        <w:t xml:space="preserve">, </w:t>
      </w:r>
      <w:proofErr w:type="spellStart"/>
      <w:r w:rsidRPr="00335741">
        <w:t>implementaci</w:t>
      </w:r>
      <w:proofErr w:type="spellEnd"/>
      <w:r w:rsidRPr="00335741">
        <w:t xml:space="preserve">, </w:t>
      </w:r>
      <w:proofErr w:type="spellStart"/>
      <w:r w:rsidRPr="00335741">
        <w:t>provozování</w:t>
      </w:r>
      <w:proofErr w:type="spellEnd"/>
      <w:r w:rsidRPr="00335741">
        <w:t xml:space="preserve">, </w:t>
      </w:r>
      <w:proofErr w:type="spellStart"/>
      <w:r w:rsidRPr="00335741">
        <w:t>monitoring</w:t>
      </w:r>
      <w:proofErr w:type="spellEnd"/>
      <w:r w:rsidRPr="00335741">
        <w:t xml:space="preserve">, </w:t>
      </w:r>
      <w:proofErr w:type="spellStart"/>
      <w:r w:rsidRPr="00335741">
        <w:t>hodnocení</w:t>
      </w:r>
      <w:proofErr w:type="spellEnd"/>
      <w:r w:rsidRPr="00335741">
        <w:t xml:space="preserve">, </w:t>
      </w:r>
      <w:proofErr w:type="spellStart"/>
      <w:r w:rsidRPr="00335741">
        <w:t>údržbu</w:t>
      </w:r>
      <w:proofErr w:type="spellEnd"/>
      <w:r w:rsidRPr="00335741">
        <w:t xml:space="preserve"> a </w:t>
      </w:r>
      <w:proofErr w:type="spellStart"/>
      <w:r w:rsidRPr="00335741">
        <w:t>zlepšování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, </w:t>
      </w:r>
      <w:proofErr w:type="spellStart"/>
      <w:r w:rsidRPr="00335741">
        <w:t>stejně</w:t>
      </w:r>
      <w:proofErr w:type="spellEnd"/>
      <w:r w:rsidRPr="00335741">
        <w:t xml:space="preserve"> </w:t>
      </w:r>
      <w:proofErr w:type="spellStart"/>
      <w:r w:rsidRPr="00335741">
        <w:t>tak</w:t>
      </w:r>
      <w:proofErr w:type="spellEnd"/>
      <w:r w:rsidRPr="00335741">
        <w:t xml:space="preserve"> </w:t>
      </w:r>
      <w:proofErr w:type="spellStart"/>
      <w:r w:rsidRPr="00335741">
        <w:t>jako</w:t>
      </w:r>
      <w:proofErr w:type="spellEnd"/>
      <w:r w:rsidRPr="00335741">
        <w:t xml:space="preserve"> </w:t>
      </w:r>
      <w:proofErr w:type="spellStart"/>
      <w:r w:rsidRPr="00335741">
        <w:t>dostupného</w:t>
      </w:r>
      <w:proofErr w:type="spellEnd"/>
      <w:r w:rsidRPr="00335741">
        <w:t xml:space="preserve"> </w:t>
      </w:r>
      <w:proofErr w:type="spellStart"/>
      <w:r w:rsidRPr="00335741">
        <w:t>prokazování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existence</w:t>
      </w:r>
      <w:proofErr w:type="spellEnd"/>
      <w:r w:rsidRPr="00335741">
        <w:t xml:space="preserve">. </w:t>
      </w:r>
    </w:p>
    <w:p w14:paraId="0FB4C39B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Do </w:t>
      </w:r>
      <w:proofErr w:type="spellStart"/>
      <w:r w:rsidRPr="00335741">
        <w:t>provozu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se </w:t>
      </w:r>
      <w:proofErr w:type="spellStart"/>
      <w:r w:rsidRPr="00335741">
        <w:t>mohou</w:t>
      </w:r>
      <w:proofErr w:type="spellEnd"/>
      <w:r w:rsidRPr="00335741">
        <w:t xml:space="preserve"> </w:t>
      </w:r>
      <w:proofErr w:type="spellStart"/>
      <w:r w:rsidRPr="00335741">
        <w:t>zapojit</w:t>
      </w:r>
      <w:proofErr w:type="spellEnd"/>
      <w:r w:rsidRPr="00335741">
        <w:t xml:space="preserve"> </w:t>
      </w:r>
      <w:proofErr w:type="spellStart"/>
      <w:r w:rsidRPr="00335741">
        <w:t>pouze</w:t>
      </w:r>
      <w:proofErr w:type="spellEnd"/>
      <w:r w:rsidRPr="00335741">
        <w:t xml:space="preserve"> </w:t>
      </w:r>
      <w:proofErr w:type="spellStart"/>
      <w:r w:rsidRPr="00335741">
        <w:t>zaměstnanci</w:t>
      </w:r>
      <w:proofErr w:type="spellEnd"/>
      <w:r w:rsidRPr="00335741">
        <w:t xml:space="preserve"> s </w:t>
      </w:r>
      <w:proofErr w:type="spellStart"/>
      <w:r w:rsidRPr="00335741">
        <w:t>dostatečnou</w:t>
      </w:r>
      <w:proofErr w:type="spellEnd"/>
      <w:r w:rsidRPr="00335741">
        <w:t xml:space="preserve"> </w:t>
      </w:r>
      <w:proofErr w:type="spellStart"/>
      <w:r w:rsidRPr="00335741">
        <w:t>kvalifikací</w:t>
      </w:r>
      <w:proofErr w:type="spellEnd"/>
      <w:r w:rsidRPr="00335741">
        <w:t xml:space="preserve"> a </w:t>
      </w:r>
      <w:proofErr w:type="spellStart"/>
      <w:r w:rsidRPr="00335741">
        <w:t>znalostmi</w:t>
      </w:r>
      <w:proofErr w:type="spellEnd"/>
      <w:r w:rsidRPr="00335741">
        <w:t xml:space="preserve"> </w:t>
      </w:r>
      <w:proofErr w:type="spellStart"/>
      <w:r w:rsidRPr="00335741">
        <w:t>nutnými</w:t>
      </w:r>
      <w:proofErr w:type="spellEnd"/>
      <w:r w:rsidRPr="00335741">
        <w:t xml:space="preserve"> pro </w:t>
      </w:r>
      <w:proofErr w:type="spellStart"/>
      <w:r w:rsidRPr="00335741">
        <w:t>realizaci</w:t>
      </w:r>
      <w:proofErr w:type="spellEnd"/>
      <w:r w:rsidRPr="00335741">
        <w:t xml:space="preserve"> </w:t>
      </w:r>
      <w:proofErr w:type="spellStart"/>
      <w:r w:rsidRPr="00335741">
        <w:t>příslušných</w:t>
      </w:r>
      <w:proofErr w:type="spellEnd"/>
      <w:r w:rsidRPr="00335741">
        <w:t xml:space="preserve"> </w:t>
      </w:r>
      <w:proofErr w:type="spellStart"/>
      <w:r w:rsidRPr="00335741">
        <w:t>úkolů</w:t>
      </w:r>
      <w:proofErr w:type="spellEnd"/>
      <w:r w:rsidRPr="00335741">
        <w:t xml:space="preserve">.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kvalifikace</w:t>
      </w:r>
      <w:proofErr w:type="spellEnd"/>
      <w:r w:rsidRPr="00335741">
        <w:t xml:space="preserve"> a </w:t>
      </w:r>
      <w:proofErr w:type="spellStart"/>
      <w:r w:rsidRPr="00335741">
        <w:t>znalosti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zajišťovány</w:t>
      </w:r>
      <w:proofErr w:type="spellEnd"/>
      <w:r w:rsidRPr="00335741">
        <w:t xml:space="preserve"> </w:t>
      </w:r>
      <w:proofErr w:type="spellStart"/>
      <w:r w:rsidRPr="00335741">
        <w:t>formou</w:t>
      </w:r>
      <w:proofErr w:type="spellEnd"/>
      <w:r w:rsidRPr="00335741">
        <w:t xml:space="preserve"> </w:t>
      </w:r>
      <w:proofErr w:type="spellStart"/>
      <w:r w:rsidRPr="00335741">
        <w:t>pokynů</w:t>
      </w:r>
      <w:proofErr w:type="spellEnd"/>
      <w:r w:rsidRPr="00335741">
        <w:t xml:space="preserve"> a školení. </w:t>
      </w:r>
    </w:p>
    <w:p w14:paraId="24C0CDC7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Pravidelně</w:t>
      </w:r>
      <w:proofErr w:type="spellEnd"/>
      <w:r w:rsidRPr="00335741">
        <w:t xml:space="preserve">, </w:t>
      </w:r>
      <w:proofErr w:type="spellStart"/>
      <w:r>
        <w:t>alespoň</w:t>
      </w:r>
      <w:proofErr w:type="spellEnd"/>
      <w:r w:rsidRPr="00335741">
        <w:t xml:space="preserve"> </w:t>
      </w:r>
      <w:proofErr w:type="spellStart"/>
      <w:r w:rsidRPr="00335741">
        <w:t>jednou</w:t>
      </w:r>
      <w:proofErr w:type="spellEnd"/>
      <w:r w:rsidRPr="00335741">
        <w:t xml:space="preserve"> </w:t>
      </w:r>
      <w:proofErr w:type="spellStart"/>
      <w:r w:rsidRPr="00335741">
        <w:t>ročně</w:t>
      </w:r>
      <w:proofErr w:type="spellEnd"/>
      <w:r w:rsidRPr="00335741">
        <w:t xml:space="preserve">, a </w:t>
      </w:r>
      <w:proofErr w:type="spellStart"/>
      <w:r w:rsidRPr="00335741">
        <w:t>nezávisle</w:t>
      </w:r>
      <w:proofErr w:type="spellEnd"/>
      <w:r w:rsidRPr="00335741">
        <w:t xml:space="preserve"> na </w:t>
      </w:r>
      <w:proofErr w:type="spellStart"/>
      <w:r w:rsidRPr="00335741">
        <w:t>hodnocení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IT a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probíhá</w:t>
      </w:r>
      <w:proofErr w:type="spellEnd"/>
      <w:r w:rsidRPr="00335741">
        <w:t xml:space="preserve"> </w:t>
      </w:r>
      <w:proofErr w:type="spellStart"/>
      <w:r w:rsidRPr="00335741">
        <w:t>interní</w:t>
      </w:r>
      <w:proofErr w:type="spellEnd"/>
      <w:r w:rsidRPr="00335741">
        <w:t xml:space="preserve"> </w:t>
      </w:r>
      <w:proofErr w:type="spellStart"/>
      <w:r w:rsidRPr="00335741">
        <w:t>audit</w:t>
      </w:r>
      <w:proofErr w:type="spellEnd"/>
      <w:r w:rsidRPr="00335741">
        <w:t xml:space="preserve"> </w:t>
      </w:r>
      <w:proofErr w:type="spellStart"/>
      <w:r w:rsidRPr="00335741">
        <w:t>stavu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  <w:proofErr w:type="spellStart"/>
      <w:r w:rsidRPr="00335741">
        <w:t>Smyslem</w:t>
      </w:r>
      <w:proofErr w:type="spellEnd"/>
      <w:r w:rsidRPr="00335741">
        <w:t xml:space="preserve"> </w:t>
      </w:r>
      <w:proofErr w:type="spellStart"/>
      <w:r w:rsidRPr="00335741">
        <w:t>auditu</w:t>
      </w:r>
      <w:proofErr w:type="spellEnd"/>
      <w:r w:rsidRPr="00335741">
        <w:t xml:space="preserve"> je </w:t>
      </w:r>
      <w:proofErr w:type="spellStart"/>
      <w:r w:rsidRPr="00335741">
        <w:t>zjišťovat</w:t>
      </w:r>
      <w:proofErr w:type="spellEnd"/>
      <w:r w:rsidRPr="00335741">
        <w:t xml:space="preserve"> </w:t>
      </w:r>
      <w:proofErr w:type="spellStart"/>
      <w:r w:rsidRPr="00335741">
        <w:t>odchylky</w:t>
      </w:r>
      <w:proofErr w:type="spellEnd"/>
      <w:r w:rsidRPr="00335741">
        <w:t xml:space="preserve"> </w:t>
      </w:r>
      <w:proofErr w:type="spellStart"/>
      <w:r w:rsidRPr="00335741">
        <w:t>skutečného</w:t>
      </w:r>
      <w:proofErr w:type="spellEnd"/>
      <w:r w:rsidRPr="00335741">
        <w:t xml:space="preserve"> </w:t>
      </w:r>
      <w:proofErr w:type="spellStart"/>
      <w:r w:rsidRPr="00335741">
        <w:t>stavu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od</w:t>
      </w:r>
      <w:proofErr w:type="spellEnd"/>
      <w:r w:rsidRPr="00335741">
        <w:t xml:space="preserve"> </w:t>
      </w:r>
      <w:proofErr w:type="spellStart"/>
      <w:r w:rsidRPr="00335741">
        <w:t>smluvně</w:t>
      </w:r>
      <w:proofErr w:type="spellEnd"/>
      <w:r w:rsidRPr="00335741">
        <w:t xml:space="preserve"> </w:t>
      </w:r>
      <w:proofErr w:type="spellStart"/>
      <w:r w:rsidRPr="00335741">
        <w:t>garantované</w:t>
      </w:r>
      <w:proofErr w:type="spellEnd"/>
      <w:r w:rsidRPr="00335741">
        <w:t xml:space="preserve"> </w:t>
      </w:r>
      <w:proofErr w:type="spellStart"/>
      <w:r w:rsidRPr="00335741">
        <w:t>úrovně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</w:t>
      </w:r>
      <w:proofErr w:type="spellStart"/>
      <w:r w:rsidRPr="00335741">
        <w:t>tzn</w:t>
      </w:r>
      <w:proofErr w:type="spellEnd"/>
      <w:r w:rsidRPr="00335741">
        <w:t xml:space="preserve">. </w:t>
      </w:r>
      <w:proofErr w:type="spellStart"/>
      <w:r w:rsidRPr="00335741">
        <w:t>všech</w:t>
      </w:r>
      <w:proofErr w:type="spellEnd"/>
      <w:r w:rsidRPr="00335741">
        <w:t xml:space="preserve"> </w:t>
      </w:r>
      <w:proofErr w:type="spellStart"/>
      <w:r w:rsidRPr="00335741">
        <w:t>dohodnutých</w:t>
      </w:r>
      <w:proofErr w:type="spellEnd"/>
      <w:r w:rsidRPr="00335741">
        <w:t xml:space="preserve"> </w:t>
      </w:r>
      <w:proofErr w:type="spellStart"/>
      <w:r w:rsidRPr="00335741">
        <w:t>technických</w:t>
      </w:r>
      <w:proofErr w:type="spellEnd"/>
      <w:r w:rsidRPr="00335741">
        <w:t xml:space="preserve"> a </w:t>
      </w:r>
      <w:proofErr w:type="spellStart"/>
      <w:r w:rsidRPr="00335741">
        <w:t>organizačních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). </w:t>
      </w:r>
      <w:proofErr w:type="spellStart"/>
      <w:r w:rsidRPr="00335741">
        <w:t>Tato</w:t>
      </w:r>
      <w:proofErr w:type="spellEnd"/>
      <w:r w:rsidRPr="00335741">
        <w:t xml:space="preserve"> </w:t>
      </w:r>
      <w:proofErr w:type="spellStart"/>
      <w:r w:rsidRPr="00335741">
        <w:t>zjištění</w:t>
      </w:r>
      <w:proofErr w:type="spellEnd"/>
      <w:r w:rsidRPr="00335741">
        <w:t xml:space="preserve"> </w:t>
      </w:r>
      <w:proofErr w:type="spellStart"/>
      <w:r w:rsidRPr="00335741">
        <w:t>pak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potřeby</w:t>
      </w:r>
      <w:proofErr w:type="spellEnd"/>
      <w:r w:rsidRPr="00335741">
        <w:t xml:space="preserve"> </w:t>
      </w:r>
      <w:proofErr w:type="spellStart"/>
      <w:r w:rsidRPr="00335741">
        <w:t>slouží</w:t>
      </w:r>
      <w:proofErr w:type="spellEnd"/>
      <w:r w:rsidRPr="00335741">
        <w:t xml:space="preserve"> pro </w:t>
      </w:r>
      <w:proofErr w:type="spellStart"/>
      <w:r w:rsidRPr="00335741">
        <w:t>hodnocení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a </w:t>
      </w:r>
      <w:proofErr w:type="spellStart"/>
      <w:r w:rsidRPr="00335741">
        <w:t>lze</w:t>
      </w:r>
      <w:proofErr w:type="spellEnd"/>
      <w:r w:rsidRPr="00335741">
        <w:t xml:space="preserve"> je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předložit</w:t>
      </w:r>
      <w:proofErr w:type="spellEnd"/>
      <w:r w:rsidRPr="00335741">
        <w:t xml:space="preserve">. </w:t>
      </w:r>
    </w:p>
    <w:p w14:paraId="13A3152D" w14:textId="77777777" w:rsidR="003C6205" w:rsidRPr="00335741" w:rsidRDefault="003C6205" w:rsidP="005D42A8">
      <w:pPr>
        <w:numPr>
          <w:ilvl w:val="2"/>
          <w:numId w:val="16"/>
        </w:numPr>
        <w:spacing w:before="0" w:after="0" w:line="294" w:lineRule="auto"/>
        <w:ind w:left="3234" w:hanging="1191"/>
      </w:pPr>
      <w:proofErr w:type="spellStart"/>
      <w:r w:rsidRPr="00335741">
        <w:t>Výstupem</w:t>
      </w:r>
      <w:proofErr w:type="spellEnd"/>
      <w:r w:rsidRPr="00335741">
        <w:t xml:space="preserve"> </w:t>
      </w:r>
      <w:proofErr w:type="spellStart"/>
      <w:r w:rsidRPr="00335741">
        <w:t>auditu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akční</w:t>
      </w:r>
      <w:proofErr w:type="spellEnd"/>
      <w:r w:rsidRPr="00335741">
        <w:t xml:space="preserve"> </w:t>
      </w:r>
      <w:proofErr w:type="spellStart"/>
      <w:r w:rsidRPr="00335741">
        <w:t>plán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</w:t>
      </w:r>
      <w:proofErr w:type="spellStart"/>
      <w:r w:rsidRPr="00335741">
        <w:t>jasně</w:t>
      </w:r>
      <w:proofErr w:type="spellEnd"/>
      <w:r w:rsidRPr="00335741">
        <w:t xml:space="preserve"> </w:t>
      </w:r>
      <w:proofErr w:type="spellStart"/>
      <w:r w:rsidRPr="00335741">
        <w:t>definuje</w:t>
      </w:r>
      <w:proofErr w:type="spellEnd"/>
      <w:r w:rsidRPr="00335741">
        <w:t xml:space="preserve">, </w:t>
      </w:r>
      <w:proofErr w:type="spellStart"/>
      <w:r w:rsidRPr="00335741">
        <w:t>jaké</w:t>
      </w:r>
      <w:proofErr w:type="spellEnd"/>
      <w:r w:rsidRPr="00335741">
        <w:t xml:space="preserve"> </w:t>
      </w:r>
      <w:proofErr w:type="spellStart"/>
      <w:r w:rsidRPr="00335741">
        <w:t>kroky</w:t>
      </w:r>
      <w:proofErr w:type="spellEnd"/>
      <w:r w:rsidRPr="00335741">
        <w:t xml:space="preserve"> je </w:t>
      </w:r>
      <w:proofErr w:type="spellStart"/>
      <w:r w:rsidRPr="00335741">
        <w:t>nutné</w:t>
      </w:r>
      <w:proofErr w:type="spellEnd"/>
      <w:r w:rsidRPr="00335741">
        <w:t xml:space="preserve"> </w:t>
      </w:r>
      <w:proofErr w:type="spellStart"/>
      <w:r w:rsidRPr="00335741">
        <w:t>přijmout</w:t>
      </w:r>
      <w:proofErr w:type="spellEnd"/>
      <w:r w:rsidRPr="00335741">
        <w:t xml:space="preserve"> a v </w:t>
      </w:r>
      <w:proofErr w:type="spellStart"/>
      <w:r w:rsidRPr="00335741">
        <w:t>jakém</w:t>
      </w:r>
      <w:proofErr w:type="spellEnd"/>
      <w:r w:rsidRPr="00335741">
        <w:t xml:space="preserve"> </w:t>
      </w:r>
      <w:proofErr w:type="spellStart"/>
      <w:r w:rsidRPr="00335741">
        <w:t>časovém</w:t>
      </w:r>
      <w:proofErr w:type="spellEnd"/>
      <w:r w:rsidRPr="00335741">
        <w:t xml:space="preserve"> </w:t>
      </w:r>
      <w:proofErr w:type="spellStart"/>
      <w:r w:rsidRPr="00335741">
        <w:t>horizontu</w:t>
      </w:r>
      <w:proofErr w:type="spellEnd"/>
      <w:r w:rsidRPr="00335741">
        <w:t xml:space="preserve"> </w:t>
      </w:r>
      <w:proofErr w:type="spellStart"/>
      <w:r w:rsidRPr="00335741">
        <w:t>tak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zjištěné</w:t>
      </w:r>
      <w:proofErr w:type="spellEnd"/>
      <w:r w:rsidRPr="00335741">
        <w:t xml:space="preserve"> </w:t>
      </w:r>
      <w:proofErr w:type="spellStart"/>
      <w:r w:rsidRPr="00335741">
        <w:t>problémy</w:t>
      </w:r>
      <w:proofErr w:type="spellEnd"/>
      <w:r w:rsidRPr="00335741">
        <w:t xml:space="preserve"> </w:t>
      </w:r>
      <w:proofErr w:type="spellStart"/>
      <w:r w:rsidRPr="00335741">
        <w:t>odstraněny</w:t>
      </w:r>
      <w:proofErr w:type="spellEnd"/>
      <w:r w:rsidRPr="00335741">
        <w:t xml:space="preserve">. </w:t>
      </w:r>
    </w:p>
    <w:p w14:paraId="72701691" w14:textId="77777777" w:rsidR="003C6205" w:rsidRPr="00335741" w:rsidRDefault="003C6205" w:rsidP="003C6205">
      <w:pPr>
        <w:spacing w:after="172" w:line="259" w:lineRule="auto"/>
        <w:ind w:left="1082" w:hanging="10"/>
        <w:jc w:val="center"/>
      </w:pPr>
      <w:r w:rsidRPr="00335741">
        <w:t xml:space="preserve">Do </w:t>
      </w:r>
      <w:proofErr w:type="spellStart"/>
      <w:r w:rsidRPr="00335741">
        <w:t>plánu</w:t>
      </w:r>
      <w:proofErr w:type="spellEnd"/>
      <w:r w:rsidRPr="00335741">
        <w:t xml:space="preserve"> </w:t>
      </w:r>
      <w:proofErr w:type="spellStart"/>
      <w:r w:rsidRPr="00335741">
        <w:t>lze</w:t>
      </w:r>
      <w:proofErr w:type="spellEnd"/>
      <w:r w:rsidRPr="00335741">
        <w:t xml:space="preserve">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nahlédnout</w:t>
      </w:r>
      <w:proofErr w:type="spellEnd"/>
      <w:r w:rsidRPr="00335741">
        <w:t xml:space="preserve">. </w:t>
      </w:r>
    </w:p>
    <w:p w14:paraId="511EB3DB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Systém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neustále</w:t>
      </w:r>
      <w:proofErr w:type="spellEnd"/>
      <w:r w:rsidRPr="00335741">
        <w:t xml:space="preserve"> </w:t>
      </w:r>
      <w:proofErr w:type="spellStart"/>
      <w:r w:rsidRPr="00335741">
        <w:t>zlepšován</w:t>
      </w:r>
      <w:proofErr w:type="spellEnd"/>
      <w:r w:rsidRPr="00335741">
        <w:t xml:space="preserve"> </w:t>
      </w:r>
      <w:proofErr w:type="spellStart"/>
      <w:r w:rsidRPr="00335741">
        <w:t>pomocí</w:t>
      </w:r>
      <w:proofErr w:type="spellEnd"/>
      <w:r w:rsidRPr="00335741">
        <w:t xml:space="preserve"> </w:t>
      </w:r>
      <w:proofErr w:type="spellStart"/>
      <w:r w:rsidRPr="00335741">
        <w:t>přístupu</w:t>
      </w:r>
      <w:proofErr w:type="spellEnd"/>
      <w:r w:rsidRPr="00335741">
        <w:t xml:space="preserve"> </w:t>
      </w:r>
      <w:proofErr w:type="spellStart"/>
      <w:r w:rsidRPr="00335741">
        <w:t>založeném</w:t>
      </w:r>
      <w:proofErr w:type="spellEnd"/>
      <w:r w:rsidRPr="00335741">
        <w:t xml:space="preserve"> na PDCA (</w:t>
      </w:r>
      <w:proofErr w:type="spellStart"/>
      <w:r w:rsidRPr="00335741">
        <w:t>naplánuj-proveď-ověř</w:t>
      </w:r>
      <w:r>
        <w:t>-</w:t>
      </w:r>
      <w:r w:rsidRPr="00335741">
        <w:t>jednej</w:t>
      </w:r>
      <w:proofErr w:type="spellEnd"/>
      <w:r w:rsidRPr="00335741">
        <w:t xml:space="preserve">), v </w:t>
      </w:r>
      <w:proofErr w:type="spellStart"/>
      <w:r w:rsidRPr="00335741">
        <w:t>jehož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 je </w:t>
      </w:r>
      <w:proofErr w:type="spellStart"/>
      <w:r w:rsidRPr="00335741">
        <w:t>společnost</w:t>
      </w:r>
      <w:proofErr w:type="spellEnd"/>
      <w:r w:rsidRPr="00335741">
        <w:t xml:space="preserve"> E.ON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informována</w:t>
      </w:r>
      <w:proofErr w:type="spellEnd"/>
      <w:r w:rsidRPr="00335741">
        <w:t xml:space="preserve"> o </w:t>
      </w:r>
      <w:proofErr w:type="spellStart"/>
      <w:r w:rsidRPr="00335741">
        <w:t>fázi</w:t>
      </w:r>
      <w:proofErr w:type="spellEnd"/>
      <w:r w:rsidRPr="00335741">
        <w:t xml:space="preserve"> </w:t>
      </w:r>
      <w:proofErr w:type="spellStart"/>
      <w:r w:rsidRPr="00335741">
        <w:t>plánování</w:t>
      </w:r>
      <w:proofErr w:type="spellEnd"/>
      <w:r w:rsidRPr="00335741">
        <w:t xml:space="preserve"> a </w:t>
      </w:r>
      <w:proofErr w:type="spellStart"/>
      <w:r w:rsidRPr="00335741">
        <w:t>účastní</w:t>
      </w:r>
      <w:proofErr w:type="spellEnd"/>
      <w:r w:rsidRPr="00335741">
        <w:t xml:space="preserve"> se </w:t>
      </w:r>
      <w:proofErr w:type="spellStart"/>
      <w:r w:rsidRPr="00335741">
        <w:t>fáze</w:t>
      </w:r>
      <w:proofErr w:type="spellEnd"/>
      <w:r w:rsidRPr="00335741">
        <w:t xml:space="preserve"> </w:t>
      </w:r>
      <w:proofErr w:type="spellStart"/>
      <w:r w:rsidRPr="00335741">
        <w:t>realizace</w:t>
      </w:r>
      <w:proofErr w:type="spellEnd"/>
      <w:r w:rsidRPr="00335741">
        <w:t xml:space="preserve"> (Act – </w:t>
      </w:r>
      <w:proofErr w:type="spellStart"/>
      <w:r w:rsidRPr="00335741">
        <w:t>jednej</w:t>
      </w:r>
      <w:proofErr w:type="spellEnd"/>
      <w:r w:rsidRPr="00335741">
        <w:t xml:space="preserve">), </w:t>
      </w:r>
      <w:proofErr w:type="spellStart"/>
      <w:r w:rsidRPr="00335741">
        <w:t>pokud</w:t>
      </w:r>
      <w:proofErr w:type="spellEnd"/>
      <w:r w:rsidRPr="00335741">
        <w:t xml:space="preserve"> se </w:t>
      </w:r>
      <w:proofErr w:type="spellStart"/>
      <w:r w:rsidRPr="00335741">
        <w:t>vyhrazené</w:t>
      </w:r>
      <w:proofErr w:type="spellEnd"/>
      <w:r w:rsidRPr="00335741">
        <w:t xml:space="preserve"> </w:t>
      </w:r>
      <w:proofErr w:type="spellStart"/>
      <w:r w:rsidRPr="00335741">
        <w:t>zdroje</w:t>
      </w:r>
      <w:proofErr w:type="spellEnd"/>
      <w:r w:rsidRPr="00335741">
        <w:t xml:space="preserve"> a </w:t>
      </w:r>
      <w:proofErr w:type="spellStart"/>
      <w:r w:rsidRPr="00335741">
        <w:t>zdroje</w:t>
      </w:r>
      <w:proofErr w:type="spellEnd"/>
      <w:r w:rsidRPr="00335741">
        <w:t xml:space="preserve"> pro </w:t>
      </w:r>
      <w:proofErr w:type="spellStart"/>
      <w:r w:rsidRPr="00335741">
        <w:t>více</w:t>
      </w:r>
      <w:proofErr w:type="spellEnd"/>
      <w:r w:rsidRPr="00335741">
        <w:t xml:space="preserve"> </w:t>
      </w:r>
      <w:proofErr w:type="spellStart"/>
      <w:r w:rsidRPr="00335741">
        <w:t>klientů</w:t>
      </w:r>
      <w:proofErr w:type="spellEnd"/>
      <w:r w:rsidRPr="00335741">
        <w:t xml:space="preserve"> </w:t>
      </w:r>
      <w:proofErr w:type="spellStart"/>
      <w:r w:rsidRPr="00335741">
        <w:t>týkají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</w:t>
      </w:r>
    </w:p>
    <w:p w14:paraId="21E6CA14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Účinnost</w:t>
      </w:r>
      <w:proofErr w:type="spellEnd"/>
      <w:r w:rsidRPr="00335741">
        <w:t xml:space="preserve"> </w:t>
      </w:r>
      <w:proofErr w:type="spellStart"/>
      <w:r w:rsidRPr="00335741">
        <w:t>systému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ochrany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je </w:t>
      </w:r>
      <w:proofErr w:type="spellStart"/>
      <w:r w:rsidRPr="00335741">
        <w:t>ověřována</w:t>
      </w:r>
      <w:proofErr w:type="spellEnd"/>
      <w:r w:rsidRPr="00335741">
        <w:t xml:space="preserve"> </w:t>
      </w:r>
      <w:proofErr w:type="spellStart"/>
      <w:r w:rsidRPr="00335741">
        <w:t>interními</w:t>
      </w:r>
      <w:proofErr w:type="spellEnd"/>
      <w:r w:rsidRPr="00335741">
        <w:t xml:space="preserve"> a </w:t>
      </w:r>
      <w:proofErr w:type="spellStart"/>
      <w:r w:rsidRPr="00335741">
        <w:t>externími</w:t>
      </w:r>
      <w:proofErr w:type="spellEnd"/>
      <w:r w:rsidRPr="00335741">
        <w:t xml:space="preserve"> </w:t>
      </w:r>
      <w:proofErr w:type="spellStart"/>
      <w:r w:rsidRPr="00335741">
        <w:t>testy</w:t>
      </w:r>
      <w:proofErr w:type="spellEnd"/>
      <w:r w:rsidRPr="00335741">
        <w:t xml:space="preserve"> (</w:t>
      </w:r>
      <w:proofErr w:type="spellStart"/>
      <w:r>
        <w:t>audity</w:t>
      </w:r>
      <w:proofErr w:type="spellEnd"/>
      <w:r w:rsidRPr="00335741">
        <w:t xml:space="preserve">). </w:t>
      </w:r>
    </w:p>
    <w:p w14:paraId="2DE31BDC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jmenovány</w:t>
      </w:r>
      <w:proofErr w:type="spellEnd"/>
      <w:r w:rsidRPr="00335741">
        <w:t xml:space="preserve"> </w:t>
      </w:r>
      <w:proofErr w:type="spellStart"/>
      <w:r w:rsidRPr="00335741">
        <w:t>příslušné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a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poskytnuty</w:t>
      </w:r>
      <w:proofErr w:type="spellEnd"/>
      <w:r w:rsidRPr="00335741">
        <w:t xml:space="preserve"> </w:t>
      </w:r>
      <w:proofErr w:type="spellStart"/>
      <w:r w:rsidRPr="00335741">
        <w:t>konkrétní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a </w:t>
      </w:r>
      <w:proofErr w:type="spellStart"/>
      <w:r w:rsidRPr="00335741">
        <w:t>stanoveny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 pro </w:t>
      </w:r>
      <w:proofErr w:type="spellStart"/>
      <w:r w:rsidRPr="00335741">
        <w:t>výměnu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se </w:t>
      </w:r>
      <w:proofErr w:type="spellStart"/>
      <w:r w:rsidRPr="00335741">
        <w:t>společností</w:t>
      </w:r>
      <w:proofErr w:type="spellEnd"/>
      <w:r w:rsidRPr="00335741">
        <w:t xml:space="preserve"> E.ON a </w:t>
      </w:r>
      <w:proofErr w:type="spellStart"/>
      <w:r w:rsidRPr="00335741">
        <w:t>koordinaci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7CB0A268" w14:textId="77777777" w:rsidR="003C6205" w:rsidRPr="00335741" w:rsidRDefault="003C6205" w:rsidP="005D42A8">
      <w:pPr>
        <w:numPr>
          <w:ilvl w:val="2"/>
          <w:numId w:val="16"/>
        </w:numPr>
        <w:spacing w:before="0" w:after="174" w:line="294" w:lineRule="auto"/>
        <w:ind w:left="3234" w:hanging="1191"/>
      </w:pPr>
      <w:proofErr w:type="spellStart"/>
      <w:r w:rsidRPr="00335741">
        <w:t>Tento</w:t>
      </w:r>
      <w:proofErr w:type="spellEnd"/>
      <w:r w:rsidRPr="00335741">
        <w:t xml:space="preserve"> 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chrání</w:t>
      </w:r>
      <w:proofErr w:type="spellEnd"/>
      <w:r w:rsidRPr="00335741">
        <w:t xml:space="preserve"> </w:t>
      </w:r>
      <w:proofErr w:type="spellStart"/>
      <w:r w:rsidRPr="00335741">
        <w:t>práva</w:t>
      </w:r>
      <w:proofErr w:type="spellEnd"/>
      <w:r w:rsidRPr="00335741">
        <w:t xml:space="preserve"> </w:t>
      </w:r>
      <w:proofErr w:type="spellStart"/>
      <w:r w:rsidRPr="00335741">
        <w:t>subjektů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na </w:t>
      </w:r>
      <w:proofErr w:type="spellStart"/>
      <w:r w:rsidRPr="00335741">
        <w:t>posouzení</w:t>
      </w:r>
      <w:proofErr w:type="spellEnd"/>
      <w:r w:rsidRPr="00335741">
        <w:t xml:space="preserve"> </w:t>
      </w:r>
      <w:proofErr w:type="spellStart"/>
      <w:r w:rsidRPr="00335741">
        <w:t>vlivu</w:t>
      </w:r>
      <w:proofErr w:type="spellEnd"/>
      <w:r w:rsidRPr="00335741">
        <w:t xml:space="preserve"> na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(</w:t>
      </w:r>
      <w:proofErr w:type="spellStart"/>
      <w:r w:rsidRPr="00335741">
        <w:t>proces</w:t>
      </w:r>
      <w:proofErr w:type="spellEnd"/>
      <w:r w:rsidRPr="00335741">
        <w:t xml:space="preserve"> </w:t>
      </w:r>
      <w:proofErr w:type="spellStart"/>
      <w:r w:rsidRPr="00335741">
        <w:t>analýzy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), </w:t>
      </w:r>
      <w:proofErr w:type="spellStart"/>
      <w:r w:rsidRPr="00335741">
        <w:t>pokud</w:t>
      </w:r>
      <w:proofErr w:type="spellEnd"/>
      <w:r w:rsidRPr="00335741">
        <w:t xml:space="preserve"> je </w:t>
      </w:r>
      <w:proofErr w:type="spellStart"/>
      <w:r w:rsidRPr="00335741">
        <w:t>pravděpodobné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bude</w:t>
      </w:r>
      <w:proofErr w:type="spellEnd"/>
      <w:r w:rsidRPr="00335741">
        <w:t xml:space="preserve"> </w:t>
      </w:r>
      <w:proofErr w:type="spellStart"/>
      <w:r w:rsidRPr="00335741">
        <w:t>mít</w:t>
      </w:r>
      <w:proofErr w:type="spellEnd"/>
      <w:r w:rsidRPr="00335741">
        <w:t xml:space="preserve"> </w:t>
      </w:r>
      <w:proofErr w:type="spellStart"/>
      <w:r w:rsidRPr="00335741">
        <w:t>za</w:t>
      </w:r>
      <w:proofErr w:type="spellEnd"/>
      <w:r w:rsidRPr="00335741">
        <w:t xml:space="preserve"> </w:t>
      </w:r>
      <w:proofErr w:type="spellStart"/>
      <w:r w:rsidRPr="00335741">
        <w:t>následek</w:t>
      </w:r>
      <w:proofErr w:type="spellEnd"/>
      <w:r w:rsidRPr="00335741">
        <w:t xml:space="preserve"> </w:t>
      </w:r>
      <w:proofErr w:type="spellStart"/>
      <w:r w:rsidRPr="00335741">
        <w:t>vysoké</w:t>
      </w:r>
      <w:proofErr w:type="spellEnd"/>
      <w:r w:rsidRPr="00335741">
        <w:t xml:space="preserve"> </w:t>
      </w:r>
      <w:proofErr w:type="spellStart"/>
      <w:r w:rsidRPr="00335741">
        <w:t>riziko</w:t>
      </w:r>
      <w:proofErr w:type="spellEnd"/>
      <w:r w:rsidRPr="00335741">
        <w:t xml:space="preserve"> pro </w:t>
      </w:r>
      <w:proofErr w:type="spellStart"/>
      <w:r w:rsidRPr="00335741">
        <w:t>práva</w:t>
      </w:r>
      <w:proofErr w:type="spellEnd"/>
      <w:r w:rsidRPr="00335741">
        <w:t xml:space="preserve"> a </w:t>
      </w:r>
      <w:proofErr w:type="spellStart"/>
      <w:r w:rsidRPr="00335741">
        <w:t>svobody</w:t>
      </w:r>
      <w:proofErr w:type="spellEnd"/>
      <w:r w:rsidRPr="00335741">
        <w:t xml:space="preserve"> </w:t>
      </w:r>
      <w:proofErr w:type="spellStart"/>
      <w:r w:rsidRPr="00335741">
        <w:t>fyzických</w:t>
      </w:r>
      <w:proofErr w:type="spellEnd"/>
      <w:r w:rsidRPr="00335741">
        <w:t xml:space="preserve"> </w:t>
      </w:r>
      <w:proofErr w:type="spellStart"/>
      <w:r w:rsidRPr="00335741">
        <w:t>osob</w:t>
      </w:r>
      <w:proofErr w:type="spellEnd"/>
      <w:r w:rsidRPr="00335741">
        <w:t xml:space="preserve"> s </w:t>
      </w:r>
      <w:proofErr w:type="spellStart"/>
      <w:r w:rsidRPr="00335741">
        <w:t>ohledem</w:t>
      </w:r>
      <w:proofErr w:type="spellEnd"/>
      <w:r w:rsidRPr="00335741">
        <w:t xml:space="preserve"> na </w:t>
      </w:r>
      <w:proofErr w:type="spellStart"/>
      <w:r w:rsidRPr="00335741">
        <w:t>povahu</w:t>
      </w:r>
      <w:proofErr w:type="spellEnd"/>
      <w:r w:rsidRPr="00335741">
        <w:t xml:space="preserve">, </w:t>
      </w:r>
      <w:proofErr w:type="spellStart"/>
      <w:r w:rsidRPr="00335741">
        <w:t>rozsah</w:t>
      </w:r>
      <w:proofErr w:type="spellEnd"/>
      <w:r w:rsidRPr="00335741">
        <w:t xml:space="preserve">, </w:t>
      </w:r>
      <w:proofErr w:type="spellStart"/>
      <w:r w:rsidRPr="00335741">
        <w:t>kontext</w:t>
      </w:r>
      <w:proofErr w:type="spellEnd"/>
      <w:r w:rsidRPr="00335741">
        <w:t xml:space="preserve"> a </w:t>
      </w:r>
      <w:proofErr w:type="spellStart"/>
      <w:r w:rsidRPr="00335741">
        <w:t>účely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. </w:t>
      </w:r>
    </w:p>
    <w:p w14:paraId="1F5367AB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Kontroly</w:t>
      </w:r>
      <w:proofErr w:type="spellEnd"/>
      <w:r w:rsidRPr="00335741">
        <w:t xml:space="preserve"> </w:t>
      </w:r>
      <w:proofErr w:type="spellStart"/>
      <w:r w:rsidRPr="00335741">
        <w:t>dostupnosti</w:t>
      </w:r>
      <w:proofErr w:type="spellEnd"/>
      <w:r w:rsidRPr="00335741">
        <w:t xml:space="preserve"> –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firemních</w:t>
      </w:r>
      <w:proofErr w:type="spellEnd"/>
      <w:r w:rsidRPr="00335741">
        <w:t xml:space="preserve"> </w:t>
      </w:r>
      <w:proofErr w:type="spellStart"/>
      <w:r w:rsidRPr="00335741">
        <w:t>dokumentů</w:t>
      </w:r>
      <w:proofErr w:type="spellEnd"/>
      <w:r w:rsidRPr="00335741">
        <w:t xml:space="preserve"> </w:t>
      </w:r>
    </w:p>
    <w:p w14:paraId="5DBCD693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Dokumenty</w:t>
      </w:r>
      <w:proofErr w:type="spellEnd"/>
      <w:r w:rsidRPr="00335741">
        <w:t xml:space="preserve"> a </w:t>
      </w:r>
      <w:proofErr w:type="spellStart"/>
      <w:r w:rsidRPr="00335741">
        <w:t>elektronicky</w:t>
      </w:r>
      <w:proofErr w:type="spellEnd"/>
      <w:r w:rsidRPr="00335741">
        <w:t xml:space="preserve"> </w:t>
      </w:r>
      <w:proofErr w:type="spellStart"/>
      <w:r w:rsidRPr="00335741">
        <w:t>uložená</w:t>
      </w:r>
      <w:proofErr w:type="spellEnd"/>
      <w:r w:rsidRPr="00335741">
        <w:t xml:space="preserve"> </w:t>
      </w:r>
      <w:proofErr w:type="spellStart"/>
      <w:r w:rsidRPr="00335741">
        <w:t>data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uplynutí</w:t>
      </w:r>
      <w:proofErr w:type="spellEnd"/>
      <w:r w:rsidRPr="00335741">
        <w:t xml:space="preserve"> </w:t>
      </w:r>
      <w:proofErr w:type="spellStart"/>
      <w:r w:rsidRPr="00335741">
        <w:t>zákonné</w:t>
      </w:r>
      <w:proofErr w:type="spellEnd"/>
      <w:r w:rsidRPr="00335741">
        <w:t xml:space="preserve">, </w:t>
      </w:r>
      <w:proofErr w:type="spellStart"/>
      <w:r w:rsidRPr="00335741">
        <w:t>povinné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archivační</w:t>
      </w:r>
      <w:proofErr w:type="spellEnd"/>
      <w:r w:rsidRPr="00335741">
        <w:t xml:space="preserve"> </w:t>
      </w:r>
      <w:proofErr w:type="spellStart"/>
      <w:r w:rsidRPr="00335741">
        <w:t>doby</w:t>
      </w:r>
      <w:proofErr w:type="spellEnd"/>
      <w:r w:rsidRPr="00335741">
        <w:t xml:space="preserve"> </w:t>
      </w:r>
      <w:proofErr w:type="spellStart"/>
      <w:r w:rsidRPr="00335741">
        <w:t>skartovány</w:t>
      </w:r>
      <w:proofErr w:type="spellEnd"/>
      <w:r w:rsidRPr="00335741">
        <w:t xml:space="preserve"> a </w:t>
      </w:r>
      <w:proofErr w:type="spellStart"/>
      <w:r w:rsidRPr="00335741">
        <w:t>elektronicky</w:t>
      </w:r>
      <w:proofErr w:type="spellEnd"/>
      <w:r w:rsidRPr="00335741">
        <w:t xml:space="preserve"> </w:t>
      </w:r>
      <w:proofErr w:type="spellStart"/>
      <w:r w:rsidRPr="00335741">
        <w:t>uložená</w:t>
      </w:r>
      <w:proofErr w:type="spellEnd"/>
      <w:r w:rsidRPr="00335741">
        <w:t xml:space="preserve"> </w:t>
      </w:r>
      <w:proofErr w:type="spellStart"/>
      <w:r w:rsidRPr="00335741">
        <w:t>data</w:t>
      </w:r>
      <w:proofErr w:type="spellEnd"/>
      <w:r w:rsidRPr="00335741">
        <w:t xml:space="preserve"> </w:t>
      </w:r>
      <w:proofErr w:type="spellStart"/>
      <w:r w:rsidRPr="00335741">
        <w:t>vymazána</w:t>
      </w:r>
      <w:proofErr w:type="spellEnd"/>
      <w:r w:rsidRPr="00335741">
        <w:t xml:space="preserve"> </w:t>
      </w:r>
      <w:proofErr w:type="spellStart"/>
      <w:r w:rsidRPr="00335741">
        <w:t>dle</w:t>
      </w:r>
      <w:proofErr w:type="spellEnd"/>
      <w:r w:rsidRPr="00335741">
        <w:t xml:space="preserve"> </w:t>
      </w:r>
      <w:proofErr w:type="spellStart"/>
      <w:r w:rsidRPr="00335741">
        <w:t>plánu</w:t>
      </w:r>
      <w:proofErr w:type="spellEnd"/>
      <w:r w:rsidRPr="00335741">
        <w:t xml:space="preserve"> </w:t>
      </w:r>
      <w:proofErr w:type="spellStart"/>
      <w:r w:rsidRPr="00335741">
        <w:t>výmazu</w:t>
      </w:r>
      <w:proofErr w:type="spellEnd"/>
      <w:r w:rsidRPr="00335741">
        <w:t xml:space="preserve"> v </w:t>
      </w:r>
      <w:proofErr w:type="spellStart"/>
      <w:r w:rsidRPr="00335741">
        <w:t>souladu</w:t>
      </w:r>
      <w:proofErr w:type="spellEnd"/>
      <w:r w:rsidRPr="00335741">
        <w:t xml:space="preserve"> s </w:t>
      </w:r>
      <w:proofErr w:type="spellStart"/>
      <w:r w:rsidRPr="00335741">
        <w:t>příslušnými</w:t>
      </w:r>
      <w:proofErr w:type="spellEnd"/>
      <w:r w:rsidRPr="00335741">
        <w:t xml:space="preserve"> </w:t>
      </w:r>
      <w:proofErr w:type="spellStart"/>
      <w:r w:rsidRPr="00335741">
        <w:t>právními</w:t>
      </w:r>
      <w:proofErr w:type="spellEnd"/>
      <w:r w:rsidRPr="00335741">
        <w:t xml:space="preserve"> </w:t>
      </w:r>
      <w:proofErr w:type="spellStart"/>
      <w:r w:rsidRPr="00335741">
        <w:t>předpisy</w:t>
      </w:r>
      <w:proofErr w:type="spellEnd"/>
      <w:r w:rsidRPr="00335741">
        <w:t xml:space="preserve"> na </w:t>
      </w:r>
      <w:proofErr w:type="spellStart"/>
      <w:r w:rsidRPr="00335741">
        <w:t>ochranu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30809BDF" w14:textId="77777777" w:rsidR="003C6205" w:rsidRPr="00335741" w:rsidRDefault="003C6205" w:rsidP="003C6205">
      <w:pPr>
        <w:spacing w:after="222" w:line="259" w:lineRule="auto"/>
        <w:ind w:left="0" w:firstLine="0"/>
        <w:jc w:val="left"/>
      </w:pPr>
      <w:r w:rsidRPr="00335741">
        <w:t xml:space="preserve"> </w:t>
      </w:r>
    </w:p>
    <w:p w14:paraId="50E88504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Certifikace</w:t>
      </w:r>
      <w:proofErr w:type="spellEnd"/>
      <w:r w:rsidRPr="00335741">
        <w:rPr>
          <w:b/>
        </w:rPr>
        <w:t xml:space="preserve"> </w:t>
      </w:r>
    </w:p>
    <w:p w14:paraId="0343BD7A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>
        <w:t>Zhotovitel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 </w:t>
      </w:r>
      <w:proofErr w:type="spellStart"/>
      <w:r w:rsidRPr="00335741">
        <w:t>tím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Dobu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udržoval</w:t>
      </w:r>
      <w:proofErr w:type="spellEnd"/>
      <w:r w:rsidRPr="00335741">
        <w:t xml:space="preserve"> v </w:t>
      </w:r>
      <w:proofErr w:type="spellStart"/>
      <w:r w:rsidRPr="00335741">
        <w:t>platnosti</w:t>
      </w:r>
      <w:proofErr w:type="spellEnd"/>
      <w:r w:rsidRPr="00335741">
        <w:t xml:space="preserve"> </w:t>
      </w:r>
      <w:proofErr w:type="spellStart"/>
      <w:r w:rsidRPr="00335741">
        <w:t>následující</w:t>
      </w:r>
      <w:proofErr w:type="spellEnd"/>
      <w:r w:rsidRPr="00335741">
        <w:t xml:space="preserve"> </w:t>
      </w:r>
      <w:proofErr w:type="spellStart"/>
      <w:r w:rsidRPr="00335741">
        <w:t>certifikace</w:t>
      </w:r>
      <w:proofErr w:type="spellEnd"/>
      <w:r w:rsidRPr="00335741">
        <w:t xml:space="preserve">: </w:t>
      </w:r>
    </w:p>
    <w:p w14:paraId="58C8AEAF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ISO/IEC 27001: </w:t>
      </w:r>
      <w:proofErr w:type="spellStart"/>
      <w:r w:rsidRPr="00335741">
        <w:t>Všechna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pro </w:t>
      </w:r>
      <w:proofErr w:type="spellStart"/>
      <w:r w:rsidRPr="00335741">
        <w:t>hostování</w:t>
      </w:r>
      <w:proofErr w:type="spellEnd"/>
      <w:r w:rsidRPr="00335741">
        <w:t xml:space="preserve"> dat a </w:t>
      </w:r>
      <w:proofErr w:type="spellStart"/>
      <w:r w:rsidRPr="00335741">
        <w:t>podpůrné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ukládány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certifikována</w:t>
      </w:r>
      <w:proofErr w:type="spellEnd"/>
      <w:r w:rsidRPr="00335741">
        <w:t xml:space="preserve"> </w:t>
      </w:r>
      <w:proofErr w:type="spellStart"/>
      <w:r w:rsidRPr="00335741">
        <w:t>podle</w:t>
      </w:r>
      <w:proofErr w:type="spellEnd"/>
      <w:r w:rsidRPr="00335741">
        <w:t xml:space="preserve"> </w:t>
      </w:r>
      <w:proofErr w:type="spellStart"/>
      <w:r w:rsidRPr="00335741">
        <w:t>normy</w:t>
      </w:r>
      <w:proofErr w:type="spellEnd"/>
      <w:r w:rsidRPr="00335741">
        <w:t xml:space="preserve"> ISO / IEC 27001 „</w:t>
      </w:r>
      <w:proofErr w:type="spellStart"/>
      <w:r w:rsidRPr="00335741">
        <w:t>Informační</w:t>
      </w:r>
      <w:proofErr w:type="spellEnd"/>
      <w:r w:rsidRPr="00335741">
        <w:t xml:space="preserve"> </w:t>
      </w:r>
      <w:proofErr w:type="spellStart"/>
      <w:r w:rsidRPr="00335741">
        <w:t>technologie</w:t>
      </w:r>
      <w:proofErr w:type="spellEnd"/>
      <w:r w:rsidRPr="00335741">
        <w:t xml:space="preserve"> –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techniky</w:t>
      </w:r>
      <w:proofErr w:type="spellEnd"/>
      <w:r w:rsidRPr="00335741">
        <w:t xml:space="preserve"> –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managementu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– </w:t>
      </w:r>
      <w:proofErr w:type="spellStart"/>
      <w:r w:rsidRPr="00335741">
        <w:t>požadavky</w:t>
      </w:r>
      <w:proofErr w:type="spellEnd"/>
      <w:r w:rsidRPr="00335741">
        <w:t xml:space="preserve">“. </w:t>
      </w:r>
    </w:p>
    <w:p w14:paraId="25E266B7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r w:rsidRPr="00335741">
        <w:t xml:space="preserve">ISO/IEC 22301: </w:t>
      </w:r>
      <w:proofErr w:type="spellStart"/>
      <w:r w:rsidRPr="00335741">
        <w:t>Všechna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 pro </w:t>
      </w:r>
      <w:proofErr w:type="spellStart"/>
      <w:r w:rsidRPr="00335741">
        <w:t>hostování</w:t>
      </w:r>
      <w:proofErr w:type="spellEnd"/>
      <w:r w:rsidRPr="00335741">
        <w:t xml:space="preserve"> dat a </w:t>
      </w:r>
      <w:proofErr w:type="spellStart"/>
      <w:r w:rsidRPr="00335741">
        <w:t>podpůrné</w:t>
      </w:r>
      <w:proofErr w:type="spellEnd"/>
      <w:r w:rsidRPr="00335741">
        <w:t xml:space="preserve"> </w:t>
      </w:r>
      <w:proofErr w:type="spellStart"/>
      <w:r w:rsidRPr="00335741">
        <w:t>služby</w:t>
      </w:r>
      <w:proofErr w:type="spellEnd"/>
      <w:r w:rsidRPr="00335741">
        <w:t xml:space="preserve">, 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kterých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ukládány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certifikována</w:t>
      </w:r>
      <w:proofErr w:type="spellEnd"/>
      <w:r w:rsidRPr="00335741">
        <w:t xml:space="preserve"> </w:t>
      </w:r>
      <w:proofErr w:type="spellStart"/>
      <w:r w:rsidRPr="00335741">
        <w:t>podle</w:t>
      </w:r>
      <w:proofErr w:type="spellEnd"/>
      <w:r w:rsidRPr="00335741">
        <w:t xml:space="preserve"> </w:t>
      </w:r>
      <w:proofErr w:type="spellStart"/>
      <w:r w:rsidRPr="00335741">
        <w:t>normy</w:t>
      </w:r>
      <w:proofErr w:type="spellEnd"/>
      <w:r w:rsidRPr="00335741">
        <w:t xml:space="preserve"> ISO/IEC 22301 „</w:t>
      </w:r>
      <w:proofErr w:type="spellStart"/>
      <w:r w:rsidRPr="00335741">
        <w:t>Ochrana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– </w:t>
      </w:r>
      <w:proofErr w:type="spellStart"/>
      <w:r w:rsidRPr="00335741">
        <w:t>Systémy</w:t>
      </w:r>
      <w:proofErr w:type="spellEnd"/>
      <w:r w:rsidRPr="00335741">
        <w:t xml:space="preserve"> </w:t>
      </w:r>
      <w:proofErr w:type="spellStart"/>
      <w:r w:rsidRPr="00335741">
        <w:t>managementu</w:t>
      </w:r>
      <w:proofErr w:type="spellEnd"/>
      <w:r w:rsidRPr="00335741">
        <w:t xml:space="preserve"> </w:t>
      </w:r>
      <w:proofErr w:type="spellStart"/>
      <w:r w:rsidRPr="00335741">
        <w:t>kontinuity</w:t>
      </w:r>
      <w:proofErr w:type="spellEnd"/>
      <w:r w:rsidRPr="00335741">
        <w:t xml:space="preserve"> </w:t>
      </w:r>
      <w:proofErr w:type="spellStart"/>
      <w:r w:rsidRPr="00335741">
        <w:t>podnikání</w:t>
      </w:r>
      <w:proofErr w:type="spellEnd"/>
      <w:r w:rsidRPr="00335741">
        <w:t xml:space="preserve"> – </w:t>
      </w:r>
      <w:proofErr w:type="spellStart"/>
      <w:r w:rsidRPr="00335741">
        <w:t>požadavky</w:t>
      </w:r>
      <w:proofErr w:type="spellEnd"/>
      <w:r w:rsidRPr="00335741">
        <w:t xml:space="preserve">“. </w:t>
      </w:r>
    </w:p>
    <w:p w14:paraId="798B3D9D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datem</w:t>
      </w:r>
      <w:proofErr w:type="spellEnd"/>
      <w:r w:rsidRPr="00335741">
        <w:t xml:space="preserve"> </w:t>
      </w:r>
      <w:proofErr w:type="spellStart"/>
      <w:r w:rsidRPr="00335741">
        <w:t>účinnosti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 </w:t>
      </w:r>
      <w:proofErr w:type="spellStart"/>
      <w:r w:rsidRPr="00335741">
        <w:t>příslušný</w:t>
      </w:r>
      <w:proofErr w:type="spellEnd"/>
      <w:r w:rsidRPr="00335741">
        <w:t xml:space="preserve"> </w:t>
      </w:r>
      <w:proofErr w:type="spellStart"/>
      <w:r w:rsidRPr="00335741">
        <w:t>certifikát</w:t>
      </w:r>
      <w:proofErr w:type="spellEnd"/>
      <w:r w:rsidRPr="00335741">
        <w:t xml:space="preserve">, </w:t>
      </w:r>
      <w:proofErr w:type="spellStart"/>
      <w:r w:rsidRPr="00335741">
        <w:t>jakož</w:t>
      </w:r>
      <w:proofErr w:type="spellEnd"/>
      <w:r w:rsidRPr="00335741">
        <w:t xml:space="preserve"> i „</w:t>
      </w:r>
      <w:proofErr w:type="spellStart"/>
      <w:r w:rsidRPr="00335741">
        <w:t>Prohlášení</w:t>
      </w:r>
      <w:proofErr w:type="spellEnd"/>
      <w:r w:rsidRPr="00335741">
        <w:t xml:space="preserve"> o </w:t>
      </w:r>
      <w:proofErr w:type="spellStart"/>
      <w:r w:rsidRPr="00335741">
        <w:t>aplikovatelnosti</w:t>
      </w:r>
      <w:proofErr w:type="spellEnd"/>
      <w:r w:rsidRPr="00335741">
        <w:t xml:space="preserve">“ a </w:t>
      </w:r>
      <w:proofErr w:type="spellStart"/>
      <w:r w:rsidRPr="00335741">
        <w:t>tento</w:t>
      </w:r>
      <w:proofErr w:type="spellEnd"/>
      <w:r w:rsidRPr="00335741">
        <w:t xml:space="preserve"> </w:t>
      </w:r>
      <w:proofErr w:type="spellStart"/>
      <w:r w:rsidRPr="00335741">
        <w:t>certifikát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rovněž</w:t>
      </w:r>
      <w:proofErr w:type="spellEnd"/>
      <w:r w:rsidRPr="00335741">
        <w:t xml:space="preserve">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jeho</w:t>
      </w:r>
      <w:proofErr w:type="spellEnd"/>
      <w:r w:rsidRPr="00335741">
        <w:t xml:space="preserve"> </w:t>
      </w:r>
      <w:proofErr w:type="spellStart"/>
      <w:r w:rsidRPr="00335741">
        <w:t>obnovení</w:t>
      </w:r>
      <w:proofErr w:type="spellEnd"/>
      <w:r w:rsidRPr="00335741">
        <w:t xml:space="preserve"> a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kdykoli</w:t>
      </w:r>
      <w:proofErr w:type="spellEnd"/>
      <w:r w:rsidRPr="00335741">
        <w:t xml:space="preserve"> </w:t>
      </w:r>
      <w:proofErr w:type="spellStart"/>
      <w:r w:rsidRPr="00335741">
        <w:t>během</w:t>
      </w:r>
      <w:proofErr w:type="spellEnd"/>
      <w:r w:rsidRPr="00335741">
        <w:t xml:space="preserve"> </w:t>
      </w:r>
      <w:proofErr w:type="spellStart"/>
      <w:r w:rsidRPr="00335741">
        <w:t>Doby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. </w:t>
      </w:r>
    </w:p>
    <w:p w14:paraId="6DC7A6A5" w14:textId="77777777" w:rsidR="003C6205" w:rsidRPr="00335741" w:rsidRDefault="003C6205" w:rsidP="005D42A8">
      <w:pPr>
        <w:numPr>
          <w:ilvl w:val="1"/>
          <w:numId w:val="16"/>
        </w:numPr>
        <w:spacing w:before="0" w:after="191" w:line="294" w:lineRule="auto"/>
        <w:ind w:hanging="792"/>
      </w:pPr>
      <w:proofErr w:type="spellStart"/>
      <w:r>
        <w:lastRenderedPageBreak/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zajistí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„</w:t>
      </w:r>
      <w:proofErr w:type="spellStart"/>
      <w:r w:rsidRPr="00335741">
        <w:t>Prohlášení</w:t>
      </w:r>
      <w:proofErr w:type="spellEnd"/>
      <w:r w:rsidRPr="00335741">
        <w:t xml:space="preserve"> o </w:t>
      </w:r>
      <w:proofErr w:type="spellStart"/>
      <w:r w:rsidRPr="00335741">
        <w:t>aplikovatelnosti</w:t>
      </w:r>
      <w:proofErr w:type="spellEnd"/>
      <w:r w:rsidRPr="00335741">
        <w:t xml:space="preserve">“ </w:t>
      </w:r>
      <w:proofErr w:type="spellStart"/>
      <w:r w:rsidRPr="00335741">
        <w:t>pokrývalo</w:t>
      </w:r>
      <w:proofErr w:type="spellEnd"/>
      <w:r w:rsidRPr="00335741">
        <w:t xml:space="preserve"> </w:t>
      </w:r>
      <w:proofErr w:type="spellStart"/>
      <w:r w:rsidRPr="00335741">
        <w:t>veškerá</w:t>
      </w:r>
      <w:proofErr w:type="spellEnd"/>
      <w:r w:rsidRPr="00335741">
        <w:t xml:space="preserve"> </w:t>
      </w:r>
      <w:proofErr w:type="spellStart"/>
      <w:r w:rsidRPr="00335741">
        <w:t>hostingová</w:t>
      </w:r>
      <w:proofErr w:type="spellEnd"/>
      <w:r w:rsidRPr="00335741">
        <w:t xml:space="preserve"> a </w:t>
      </w:r>
      <w:proofErr w:type="spellStart"/>
      <w:r w:rsidRPr="00335741">
        <w:t>provozní</w:t>
      </w:r>
      <w:proofErr w:type="spellEnd"/>
      <w:r w:rsidRPr="00335741">
        <w:t xml:space="preserve"> </w:t>
      </w:r>
      <w:proofErr w:type="spellStart"/>
      <w:r w:rsidRPr="00335741">
        <w:t>zařízení</w:t>
      </w:r>
      <w:proofErr w:type="spellEnd"/>
      <w:r w:rsidRPr="00335741">
        <w:t xml:space="preserve">, </w:t>
      </w:r>
      <w:proofErr w:type="spellStart"/>
      <w:r w:rsidRPr="00335741">
        <w:t>aplikace</w:t>
      </w:r>
      <w:proofErr w:type="spellEnd"/>
      <w:r w:rsidRPr="00335741">
        <w:t xml:space="preserve"> a </w:t>
      </w:r>
      <w:proofErr w:type="spellStart"/>
      <w:r w:rsidRPr="00335741">
        <w:t>procesy</w:t>
      </w:r>
      <w:proofErr w:type="spellEnd"/>
      <w:r w:rsidRPr="00335741">
        <w:t xml:space="preserve">, v </w:t>
      </w:r>
      <w:proofErr w:type="spellStart"/>
      <w:r w:rsidRPr="00335741">
        <w:t>jejichž</w:t>
      </w:r>
      <w:proofErr w:type="spellEnd"/>
      <w:r w:rsidRPr="00335741">
        <w:t xml:space="preserve"> </w:t>
      </w:r>
      <w:proofErr w:type="spellStart"/>
      <w:r w:rsidRPr="00335741">
        <w:t>rámci</w:t>
      </w:r>
      <w:proofErr w:type="spellEnd"/>
      <w:r w:rsidRPr="00335741">
        <w:t xml:space="preserve"> </w:t>
      </w:r>
      <w:proofErr w:type="spellStart"/>
      <w:r w:rsidRPr="00335741">
        <w:t>jsou</w:t>
      </w:r>
      <w:proofErr w:type="spellEnd"/>
      <w:r w:rsidRPr="00335741">
        <w:t xml:space="preserve"> </w:t>
      </w:r>
      <w:proofErr w:type="spellStart"/>
      <w:r w:rsidRPr="00335741">
        <w:t>zpracovávány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ukládány</w:t>
      </w:r>
      <w:proofErr w:type="spellEnd"/>
      <w:r w:rsidRPr="00335741">
        <w:t xml:space="preserve"> </w:t>
      </w:r>
      <w:proofErr w:type="spellStart"/>
      <w:r w:rsidRPr="00335741">
        <w:t>informace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</w:t>
      </w:r>
    </w:p>
    <w:p w14:paraId="1F50F677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Zpráva</w:t>
      </w:r>
      <w:proofErr w:type="spellEnd"/>
      <w:r w:rsidRPr="00335741">
        <w:rPr>
          <w:b/>
        </w:rPr>
        <w:t xml:space="preserve"> o </w:t>
      </w:r>
      <w:proofErr w:type="spellStart"/>
      <w:r w:rsidRPr="00335741">
        <w:rPr>
          <w:b/>
        </w:rPr>
        <w:t>kontrole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organizace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zaměřené</w:t>
      </w:r>
      <w:proofErr w:type="spellEnd"/>
      <w:r w:rsidRPr="00335741">
        <w:rPr>
          <w:b/>
        </w:rPr>
        <w:t xml:space="preserve"> na </w:t>
      </w:r>
      <w:proofErr w:type="spellStart"/>
      <w:r w:rsidRPr="00335741">
        <w:rPr>
          <w:b/>
        </w:rPr>
        <w:t>služby</w:t>
      </w:r>
      <w:proofErr w:type="spellEnd"/>
      <w:r w:rsidRPr="00335741">
        <w:rPr>
          <w:b/>
        </w:rPr>
        <w:t xml:space="preserve"> (</w:t>
      </w:r>
      <w:proofErr w:type="spellStart"/>
      <w:r w:rsidRPr="00335741">
        <w:rPr>
          <w:b/>
        </w:rPr>
        <w:t>Zpráva</w:t>
      </w:r>
      <w:proofErr w:type="spellEnd"/>
      <w:r w:rsidRPr="00335741">
        <w:rPr>
          <w:b/>
        </w:rPr>
        <w:t xml:space="preserve"> SOC) </w:t>
      </w:r>
    </w:p>
    <w:p w14:paraId="000BE3B7" w14:textId="77777777" w:rsidR="003C6205" w:rsidRPr="00335741" w:rsidRDefault="003C6205" w:rsidP="005D42A8">
      <w:pPr>
        <w:numPr>
          <w:ilvl w:val="2"/>
          <w:numId w:val="18"/>
        </w:numPr>
        <w:spacing w:before="0" w:after="139" w:line="294" w:lineRule="auto"/>
        <w:ind w:left="3234" w:hanging="180"/>
      </w:pPr>
      <w:proofErr w:type="spellStart"/>
      <w:r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 AICPA SOC2 Typ II (AICPA=</w:t>
      </w:r>
      <w:proofErr w:type="spellStart"/>
      <w:r w:rsidRPr="00335741">
        <w:t>Americký</w:t>
      </w:r>
      <w:proofErr w:type="spellEnd"/>
      <w:r w:rsidRPr="00335741">
        <w:t xml:space="preserve"> </w:t>
      </w:r>
      <w:proofErr w:type="spellStart"/>
      <w:r w:rsidRPr="00335741">
        <w:t>institut</w:t>
      </w:r>
      <w:proofErr w:type="spellEnd"/>
      <w:r w:rsidRPr="00335741">
        <w:t xml:space="preserve"> </w:t>
      </w:r>
      <w:proofErr w:type="spellStart"/>
      <w:r w:rsidRPr="00335741">
        <w:t>certifikovaných</w:t>
      </w:r>
      <w:proofErr w:type="spellEnd"/>
      <w:r w:rsidRPr="00335741">
        <w:t xml:space="preserve"> </w:t>
      </w:r>
      <w:proofErr w:type="spellStart"/>
      <w:r w:rsidRPr="00335741">
        <w:t>veřejných</w:t>
      </w:r>
      <w:proofErr w:type="spellEnd"/>
      <w:r w:rsidRPr="00335741">
        <w:t xml:space="preserve"> </w:t>
      </w:r>
      <w:proofErr w:type="spellStart"/>
      <w:r w:rsidRPr="00335741">
        <w:t>účetních</w:t>
      </w:r>
      <w:proofErr w:type="spellEnd"/>
      <w:r w:rsidRPr="00335741">
        <w:t xml:space="preserve">)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prokázat</w:t>
      </w:r>
      <w:proofErr w:type="spellEnd"/>
      <w:r w:rsidRPr="00335741">
        <w:t xml:space="preserve">, </w:t>
      </w:r>
      <w:proofErr w:type="spellStart"/>
      <w:r w:rsidRPr="00335741">
        <w:t>jak</w:t>
      </w:r>
      <w:proofErr w:type="spellEnd"/>
      <w:r w:rsidRPr="00335741">
        <w:t xml:space="preserve"> </w:t>
      </w:r>
      <w:proofErr w:type="spellStart"/>
      <w:r w:rsidRPr="00335741">
        <w:t>prosazuje</w:t>
      </w:r>
      <w:proofErr w:type="spellEnd"/>
      <w:r w:rsidRPr="00335741">
        <w:t xml:space="preserve"> </w:t>
      </w:r>
      <w:proofErr w:type="spellStart"/>
      <w:r w:rsidRPr="00335741">
        <w:t>klíčové</w:t>
      </w:r>
      <w:proofErr w:type="spellEnd"/>
      <w:r w:rsidRPr="00335741">
        <w:t xml:space="preserve"> </w:t>
      </w:r>
      <w:proofErr w:type="spellStart"/>
      <w:r w:rsidRPr="00335741">
        <w:t>kontroly</w:t>
      </w:r>
      <w:proofErr w:type="spellEnd"/>
      <w:r w:rsidRPr="00335741">
        <w:t xml:space="preserve"> a </w:t>
      </w:r>
      <w:proofErr w:type="spellStart"/>
      <w:r w:rsidRPr="00335741">
        <w:t>cíle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předpisů</w:t>
      </w:r>
      <w:proofErr w:type="spellEnd"/>
      <w:r w:rsidRPr="00335741">
        <w:t xml:space="preserve"> (</w:t>
      </w:r>
      <w:proofErr w:type="spellStart"/>
      <w:r w:rsidRPr="00335741">
        <w:t>ve</w:t>
      </w:r>
      <w:proofErr w:type="spellEnd"/>
      <w:r w:rsidRPr="00335741">
        <w:t xml:space="preserve"> </w:t>
      </w:r>
      <w:proofErr w:type="spellStart"/>
      <w:r w:rsidRPr="00335741">
        <w:t>vztahu</w:t>
      </w:r>
      <w:proofErr w:type="spellEnd"/>
      <w:r w:rsidRPr="00335741">
        <w:t xml:space="preserve"> k </w:t>
      </w:r>
      <w:proofErr w:type="spellStart"/>
      <w:r w:rsidRPr="00335741">
        <w:t>zabezpečení</w:t>
      </w:r>
      <w:proofErr w:type="spellEnd"/>
      <w:r w:rsidRPr="00335741">
        <w:t xml:space="preserve">, </w:t>
      </w:r>
      <w:proofErr w:type="spellStart"/>
      <w:r w:rsidRPr="00335741">
        <w:t>dostupnosti</w:t>
      </w:r>
      <w:proofErr w:type="spellEnd"/>
      <w:r w:rsidRPr="00335741">
        <w:t xml:space="preserve">, </w:t>
      </w:r>
      <w:proofErr w:type="spellStart"/>
      <w:r w:rsidRPr="00335741">
        <w:t>integritě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, </w:t>
      </w:r>
      <w:proofErr w:type="spellStart"/>
      <w:r w:rsidRPr="00335741">
        <w:t>důvěrnosti</w:t>
      </w:r>
      <w:proofErr w:type="spellEnd"/>
      <w:r w:rsidRPr="00335741">
        <w:t xml:space="preserve"> a </w:t>
      </w:r>
      <w:proofErr w:type="spellStart"/>
      <w:r w:rsidRPr="00335741">
        <w:t>ochraně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), a </w:t>
      </w:r>
      <w:proofErr w:type="spellStart"/>
      <w:r w:rsidRPr="00335741">
        <w:t>tuto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 si </w:t>
      </w:r>
      <w:proofErr w:type="spellStart"/>
      <w:r w:rsidRPr="00335741">
        <w:t>nechá</w:t>
      </w:r>
      <w:proofErr w:type="spellEnd"/>
      <w:r w:rsidRPr="00335741">
        <w:t xml:space="preserve"> </w:t>
      </w:r>
      <w:proofErr w:type="spellStart"/>
      <w:r w:rsidRPr="00335741">
        <w:t>přezkoumat</w:t>
      </w:r>
      <w:proofErr w:type="spellEnd"/>
      <w:r w:rsidRPr="00335741">
        <w:t xml:space="preserve"> </w:t>
      </w:r>
      <w:proofErr w:type="spellStart"/>
      <w:r w:rsidRPr="00335741">
        <w:t>nezávislou</w:t>
      </w:r>
      <w:proofErr w:type="spellEnd"/>
      <w:r w:rsidRPr="00335741">
        <w:t xml:space="preserve"> </w:t>
      </w:r>
      <w:proofErr w:type="spellStart"/>
      <w:r w:rsidRPr="00335741">
        <w:t>třetí</w:t>
      </w:r>
      <w:proofErr w:type="spellEnd"/>
      <w:r w:rsidRPr="00335741">
        <w:t xml:space="preserve"> </w:t>
      </w:r>
      <w:proofErr w:type="spellStart"/>
      <w:r w:rsidRPr="00335741">
        <w:t>stranou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vydá</w:t>
      </w:r>
      <w:proofErr w:type="spellEnd"/>
      <w:r w:rsidRPr="00335741">
        <w:t xml:space="preserve"> v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souvislosti</w:t>
      </w:r>
      <w:proofErr w:type="spellEnd"/>
      <w:r w:rsidRPr="00335741">
        <w:t xml:space="preserve"> </w:t>
      </w:r>
      <w:proofErr w:type="spellStart"/>
      <w:r w:rsidRPr="00335741">
        <w:t>kontrolní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. </w:t>
      </w:r>
    </w:p>
    <w:p w14:paraId="632B8499" w14:textId="77777777" w:rsidR="003C6205" w:rsidRPr="00335741" w:rsidRDefault="003C6205" w:rsidP="005D42A8">
      <w:pPr>
        <w:numPr>
          <w:ilvl w:val="2"/>
          <w:numId w:val="18"/>
        </w:numPr>
        <w:spacing w:before="0" w:after="191" w:line="294" w:lineRule="auto"/>
        <w:ind w:left="3234" w:hanging="180"/>
      </w:pPr>
      <w:proofErr w:type="spellStart"/>
      <w:r>
        <w:t>Zhotovitel</w:t>
      </w:r>
      <w:proofErr w:type="spellEnd"/>
      <w:r w:rsidRPr="00335741">
        <w:t xml:space="preserve"> se </w:t>
      </w:r>
      <w:proofErr w:type="spellStart"/>
      <w:r w:rsidRPr="00335741">
        <w:t>zavazuje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příslušnou</w:t>
      </w:r>
      <w:proofErr w:type="spellEnd"/>
      <w:r w:rsidRPr="00335741">
        <w:t xml:space="preserve"> </w:t>
      </w:r>
      <w:proofErr w:type="spellStart"/>
      <w:r w:rsidRPr="00335741">
        <w:t>zprávu</w:t>
      </w:r>
      <w:proofErr w:type="spellEnd"/>
      <w:r w:rsidRPr="00335741">
        <w:t xml:space="preserve"> </w:t>
      </w:r>
      <w:proofErr w:type="spellStart"/>
      <w:r w:rsidRPr="00335741">
        <w:t>předloží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před</w:t>
      </w:r>
      <w:proofErr w:type="spellEnd"/>
      <w:r w:rsidRPr="00335741">
        <w:t xml:space="preserve"> </w:t>
      </w:r>
      <w:proofErr w:type="spellStart"/>
      <w:r w:rsidRPr="00335741">
        <w:t>Datem</w:t>
      </w:r>
      <w:proofErr w:type="spellEnd"/>
      <w:r w:rsidRPr="00335741">
        <w:t xml:space="preserve"> </w:t>
      </w:r>
      <w:proofErr w:type="spellStart"/>
      <w:r w:rsidRPr="00335741">
        <w:t>účinnosti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, </w:t>
      </w:r>
      <w:proofErr w:type="spellStart"/>
      <w:r w:rsidRPr="00335741">
        <w:t>po</w:t>
      </w:r>
      <w:proofErr w:type="spellEnd"/>
      <w:r w:rsidRPr="00335741">
        <w:t xml:space="preserve"> </w:t>
      </w:r>
      <w:proofErr w:type="spellStart"/>
      <w:r w:rsidRPr="00335741">
        <w:t>opětovném</w:t>
      </w:r>
      <w:proofErr w:type="spellEnd"/>
      <w:r w:rsidRPr="00335741">
        <w:t xml:space="preserve"> </w:t>
      </w:r>
      <w:proofErr w:type="spellStart"/>
      <w:r w:rsidRPr="00335741">
        <w:t>vydání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zprávy</w:t>
      </w:r>
      <w:proofErr w:type="spellEnd"/>
      <w:r w:rsidRPr="00335741">
        <w:t xml:space="preserve"> a na </w:t>
      </w:r>
      <w:proofErr w:type="spellStart"/>
      <w:r w:rsidRPr="00335741">
        <w:t>vyžádání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</w:t>
      </w:r>
      <w:proofErr w:type="spellStart"/>
      <w:r w:rsidRPr="00335741">
        <w:t>kdykoli</w:t>
      </w:r>
      <w:proofErr w:type="spellEnd"/>
      <w:r w:rsidRPr="00335741">
        <w:t xml:space="preserve"> </w:t>
      </w:r>
      <w:proofErr w:type="spellStart"/>
      <w:r w:rsidRPr="00335741">
        <w:t>během</w:t>
      </w:r>
      <w:proofErr w:type="spellEnd"/>
      <w:r w:rsidRPr="00335741">
        <w:t xml:space="preserve"> </w:t>
      </w:r>
      <w:proofErr w:type="spellStart"/>
      <w:r w:rsidRPr="00335741">
        <w:t>Doby</w:t>
      </w:r>
      <w:proofErr w:type="spellEnd"/>
      <w:r w:rsidRPr="00335741">
        <w:t xml:space="preserve"> </w:t>
      </w:r>
      <w:proofErr w:type="spellStart"/>
      <w:r w:rsidRPr="00335741">
        <w:t>trvání</w:t>
      </w:r>
      <w:proofErr w:type="spellEnd"/>
      <w:r w:rsidRPr="00335741">
        <w:t xml:space="preserve">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Smlouvy</w:t>
      </w:r>
      <w:proofErr w:type="spellEnd"/>
      <w:r w:rsidRPr="00335741">
        <w:t xml:space="preserve">. </w:t>
      </w:r>
    </w:p>
    <w:p w14:paraId="178AC65D" w14:textId="77777777" w:rsidR="003C6205" w:rsidRPr="00335741" w:rsidRDefault="003C6205" w:rsidP="005D42A8">
      <w:pPr>
        <w:numPr>
          <w:ilvl w:val="0"/>
          <w:numId w:val="16"/>
        </w:numPr>
        <w:spacing w:before="0" w:after="155" w:line="259" w:lineRule="auto"/>
        <w:ind w:hanging="397"/>
        <w:jc w:val="left"/>
      </w:pPr>
      <w:proofErr w:type="spellStart"/>
      <w:r w:rsidRPr="00335741">
        <w:rPr>
          <w:b/>
        </w:rPr>
        <w:t>Kontaktní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osoby</w:t>
      </w:r>
      <w:proofErr w:type="spellEnd"/>
      <w:r w:rsidRPr="00335741">
        <w:rPr>
          <w:b/>
        </w:rPr>
        <w:t xml:space="preserve"> a </w:t>
      </w:r>
      <w:proofErr w:type="spellStart"/>
      <w:r w:rsidRPr="00335741">
        <w:rPr>
          <w:b/>
        </w:rPr>
        <w:t>výměna</w:t>
      </w:r>
      <w:proofErr w:type="spellEnd"/>
      <w:r w:rsidRPr="00335741">
        <w:rPr>
          <w:b/>
        </w:rPr>
        <w:t xml:space="preserve"> </w:t>
      </w:r>
      <w:proofErr w:type="spellStart"/>
      <w:r w:rsidRPr="00335741">
        <w:rPr>
          <w:b/>
        </w:rPr>
        <w:t>informací</w:t>
      </w:r>
      <w:proofErr w:type="spellEnd"/>
      <w:r w:rsidRPr="00335741">
        <w:rPr>
          <w:b/>
        </w:rPr>
        <w:t xml:space="preserve"> </w:t>
      </w:r>
    </w:p>
    <w:p w14:paraId="41E8AAA9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Obě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se </w:t>
      </w:r>
      <w:proofErr w:type="spellStart"/>
      <w:r w:rsidRPr="00335741">
        <w:t>oznámením</w:t>
      </w:r>
      <w:proofErr w:type="spellEnd"/>
      <w:r w:rsidRPr="00335741">
        <w:t xml:space="preserve"> a </w:t>
      </w:r>
      <w:proofErr w:type="spellStart"/>
      <w:r w:rsidRPr="00335741">
        <w:t>poskytnutím</w:t>
      </w:r>
      <w:proofErr w:type="spellEnd"/>
      <w:r w:rsidRPr="00335741">
        <w:t xml:space="preserve"> </w:t>
      </w:r>
      <w:proofErr w:type="spellStart"/>
      <w:r w:rsidRPr="00335741">
        <w:t>kontaktních</w:t>
      </w:r>
      <w:proofErr w:type="spellEnd"/>
      <w:r w:rsidRPr="00335741">
        <w:t xml:space="preserve"> </w:t>
      </w:r>
      <w:proofErr w:type="spellStart"/>
      <w:r w:rsidRPr="00335741">
        <w:t>osob</w:t>
      </w:r>
      <w:proofErr w:type="spellEnd"/>
      <w:r w:rsidRPr="00335741">
        <w:t xml:space="preserve"> pro </w:t>
      </w:r>
      <w:proofErr w:type="spellStart"/>
      <w:r w:rsidRPr="00335741">
        <w:t>následující</w:t>
      </w:r>
      <w:proofErr w:type="spellEnd"/>
      <w:r w:rsidRPr="00335741">
        <w:t xml:space="preserve"> </w:t>
      </w:r>
      <w:proofErr w:type="spellStart"/>
      <w:r w:rsidRPr="00335741">
        <w:t>procesy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IT: </w:t>
      </w:r>
    </w:p>
    <w:p w14:paraId="15E7FD2C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shody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: </w:t>
      </w:r>
      <w:proofErr w:type="spellStart"/>
      <w:r w:rsidRPr="00335741">
        <w:t>průběžná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dodržování</w:t>
      </w:r>
      <w:proofErr w:type="spellEnd"/>
      <w:r w:rsidRPr="00335741">
        <w:t xml:space="preserve"> </w:t>
      </w:r>
      <w:proofErr w:type="spellStart"/>
      <w:r w:rsidRPr="00335741">
        <w:t>požadavků</w:t>
      </w:r>
      <w:proofErr w:type="spellEnd"/>
      <w:r w:rsidRPr="00335741">
        <w:t xml:space="preserve">, </w:t>
      </w:r>
      <w:proofErr w:type="spellStart"/>
      <w:r w:rsidRPr="00335741">
        <w:t>průběžné</w:t>
      </w:r>
      <w:proofErr w:type="spellEnd"/>
      <w:r w:rsidRPr="00335741">
        <w:t xml:space="preserve"> </w:t>
      </w:r>
      <w:proofErr w:type="spellStart"/>
      <w:r w:rsidRPr="00335741">
        <w:t>předkládání</w:t>
      </w:r>
      <w:proofErr w:type="spellEnd"/>
      <w:r w:rsidRPr="00335741">
        <w:t xml:space="preserve"> </w:t>
      </w:r>
      <w:proofErr w:type="spellStart"/>
      <w:r w:rsidRPr="00335741">
        <w:t>zpráv</w:t>
      </w:r>
      <w:proofErr w:type="spellEnd"/>
      <w:r w:rsidRPr="00335741">
        <w:t xml:space="preserve"> </w:t>
      </w:r>
      <w:proofErr w:type="spellStart"/>
      <w:r w:rsidRPr="00335741">
        <w:t>uvedených</w:t>
      </w:r>
      <w:proofErr w:type="spellEnd"/>
      <w:r w:rsidRPr="00335741">
        <w:t xml:space="preserve"> v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příloze</w:t>
      </w:r>
      <w:proofErr w:type="spellEnd"/>
      <w:r w:rsidRPr="00335741">
        <w:t xml:space="preserve"> a </w:t>
      </w:r>
      <w:proofErr w:type="spellStart"/>
      <w:r w:rsidRPr="00335741">
        <w:t>projednání</w:t>
      </w:r>
      <w:proofErr w:type="spellEnd"/>
      <w:r w:rsidRPr="00335741">
        <w:t xml:space="preserve"> a </w:t>
      </w:r>
      <w:proofErr w:type="spellStart"/>
      <w:r w:rsidRPr="00335741">
        <w:t>odsouhlasení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řešení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případů</w:t>
      </w:r>
      <w:proofErr w:type="spellEnd"/>
      <w:r w:rsidRPr="00335741">
        <w:t xml:space="preserve"> </w:t>
      </w:r>
      <w:proofErr w:type="spellStart"/>
      <w:r w:rsidRPr="00335741">
        <w:t>případů</w:t>
      </w:r>
      <w:proofErr w:type="spellEnd"/>
      <w:r w:rsidRPr="00335741">
        <w:t xml:space="preserve"> </w:t>
      </w:r>
      <w:proofErr w:type="spellStart"/>
      <w:r w:rsidRPr="00335741">
        <w:t>neshod</w:t>
      </w:r>
      <w:proofErr w:type="spellEnd"/>
      <w:r w:rsidRPr="00335741">
        <w:t xml:space="preserve"> s </w:t>
      </w:r>
      <w:proofErr w:type="spellStart"/>
      <w:r w:rsidRPr="00335741">
        <w:t>požadavky</w:t>
      </w:r>
      <w:proofErr w:type="spellEnd"/>
      <w:r w:rsidRPr="00335741">
        <w:t xml:space="preserve"> a </w:t>
      </w:r>
      <w:proofErr w:type="spellStart"/>
      <w:r w:rsidRPr="00335741">
        <w:t>souvisejících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. </w:t>
      </w:r>
    </w:p>
    <w:p w14:paraId="7FE84A69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incidentů</w:t>
      </w:r>
      <w:proofErr w:type="spellEnd"/>
      <w:r w:rsidRPr="00335741">
        <w:t xml:space="preserve">: </w:t>
      </w:r>
      <w:proofErr w:type="spellStart"/>
      <w:r w:rsidRPr="00335741">
        <w:t>průběžná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incidentech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událostech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mohly</w:t>
      </w:r>
      <w:proofErr w:type="spellEnd"/>
      <w:r w:rsidRPr="00335741">
        <w:t xml:space="preserve"> </w:t>
      </w:r>
      <w:proofErr w:type="spellStart"/>
      <w:r w:rsidRPr="00335741">
        <w:t>vést</w:t>
      </w:r>
      <w:proofErr w:type="spellEnd"/>
      <w:r w:rsidRPr="00335741">
        <w:t xml:space="preserve"> k </w:t>
      </w:r>
      <w:proofErr w:type="spellStart"/>
      <w:r w:rsidRPr="00335741">
        <w:t>incidentu</w:t>
      </w:r>
      <w:proofErr w:type="spellEnd"/>
      <w:r w:rsidRPr="00335741">
        <w:t xml:space="preserve">, </w:t>
      </w:r>
      <w:proofErr w:type="spellStart"/>
      <w:r w:rsidRPr="00335741">
        <w:t>který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ovlivnil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mohl</w:t>
      </w:r>
      <w:proofErr w:type="spellEnd"/>
      <w:r w:rsidRPr="00335741">
        <w:t xml:space="preserve"> </w:t>
      </w:r>
      <w:proofErr w:type="spellStart"/>
      <w:r w:rsidRPr="00335741">
        <w:t>ovlivnit</w:t>
      </w:r>
      <w:proofErr w:type="spellEnd"/>
      <w:r w:rsidRPr="00335741">
        <w:t xml:space="preserve"> </w:t>
      </w:r>
      <w:proofErr w:type="spellStart"/>
      <w:r w:rsidRPr="00335741">
        <w:t>prostředí</w:t>
      </w:r>
      <w:proofErr w:type="spellEnd"/>
      <w:r w:rsidRPr="00335741">
        <w:t xml:space="preserve"> IT </w:t>
      </w:r>
      <w:proofErr w:type="spellStart"/>
      <w:r w:rsidRPr="00335741">
        <w:t>provozované</w:t>
      </w:r>
      <w:proofErr w:type="spellEnd"/>
      <w:r w:rsidRPr="00335741">
        <w:t xml:space="preserve"> k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E.ON. „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incidentů</w:t>
      </w:r>
      <w:proofErr w:type="spellEnd"/>
      <w:r w:rsidRPr="00335741">
        <w:t xml:space="preserve">“ </w:t>
      </w:r>
      <w:proofErr w:type="spellStart"/>
      <w:r w:rsidRPr="00335741">
        <w:t>zahrnuje</w:t>
      </w:r>
      <w:proofErr w:type="spellEnd"/>
      <w:r w:rsidRPr="00335741">
        <w:t xml:space="preserve"> </w:t>
      </w:r>
      <w:proofErr w:type="spellStart"/>
      <w:r w:rsidRPr="00335741">
        <w:t>také</w:t>
      </w:r>
      <w:proofErr w:type="spellEnd"/>
      <w:r w:rsidRPr="00335741">
        <w:t xml:space="preserve"> </w:t>
      </w:r>
      <w:proofErr w:type="spellStart"/>
      <w:r w:rsidRPr="00335741">
        <w:t>správu</w:t>
      </w:r>
      <w:proofErr w:type="spellEnd"/>
      <w:r w:rsidRPr="00335741">
        <w:t xml:space="preserve"> </w:t>
      </w:r>
      <w:proofErr w:type="spellStart"/>
      <w:r w:rsidRPr="00335741">
        <w:t>žádostí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 o </w:t>
      </w:r>
      <w:proofErr w:type="spellStart"/>
      <w:r w:rsidRPr="00335741">
        <w:t>forenzní</w:t>
      </w:r>
      <w:proofErr w:type="spellEnd"/>
      <w:r w:rsidRPr="00335741">
        <w:t xml:space="preserve"> </w:t>
      </w:r>
      <w:proofErr w:type="spellStart"/>
      <w:r w:rsidRPr="00335741">
        <w:t>analýzu</w:t>
      </w:r>
      <w:proofErr w:type="spellEnd"/>
      <w:r w:rsidRPr="00335741">
        <w:t xml:space="preserve">.  </w:t>
      </w:r>
    </w:p>
    <w:p w14:paraId="0D7B9EA6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: </w:t>
      </w:r>
      <w:proofErr w:type="spellStart"/>
      <w:r w:rsidRPr="00335741">
        <w:t>průběžná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činnostech</w:t>
      </w:r>
      <w:proofErr w:type="spellEnd"/>
      <w:r w:rsidRPr="00335741">
        <w:t xml:space="preserve"> </w:t>
      </w: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rizik</w:t>
      </w:r>
      <w:proofErr w:type="spellEnd"/>
      <w:r w:rsidRPr="00335741">
        <w:t xml:space="preserve"> </w:t>
      </w:r>
      <w:proofErr w:type="spellStart"/>
      <w:r w:rsidRPr="00335741">
        <w:t>prováděných</w:t>
      </w:r>
      <w:proofErr w:type="spellEnd"/>
      <w:r w:rsidRPr="00335741">
        <w:t xml:space="preserve"> </w:t>
      </w:r>
      <w:proofErr w:type="spellStart"/>
      <w:r>
        <w:t>Zhotovitel</w:t>
      </w:r>
      <w:r w:rsidRPr="00335741">
        <w:t>em</w:t>
      </w:r>
      <w:proofErr w:type="spellEnd"/>
      <w:r w:rsidRPr="00335741">
        <w:t xml:space="preserve">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zajistit</w:t>
      </w:r>
      <w:proofErr w:type="spellEnd"/>
      <w:r w:rsidRPr="00335741">
        <w:t xml:space="preserve">, </w:t>
      </w:r>
      <w:proofErr w:type="spellStart"/>
      <w:r w:rsidRPr="00335741">
        <w:t>aby</w:t>
      </w:r>
      <w:proofErr w:type="spellEnd"/>
      <w:r w:rsidRPr="00335741">
        <w:t xml:space="preserve"> </w:t>
      </w:r>
      <w:proofErr w:type="spellStart"/>
      <w:r w:rsidRPr="00335741">
        <w:t>rizika</w:t>
      </w:r>
      <w:proofErr w:type="spellEnd"/>
      <w:r w:rsidRPr="00335741">
        <w:t xml:space="preserve"> v </w:t>
      </w:r>
      <w:proofErr w:type="spellStart"/>
      <w:r w:rsidRPr="00335741">
        <w:t>oblasti</w:t>
      </w:r>
      <w:proofErr w:type="spellEnd"/>
      <w:r w:rsidRPr="00335741">
        <w:t xml:space="preserve"> </w:t>
      </w:r>
      <w:proofErr w:type="spellStart"/>
      <w:r w:rsidRPr="00335741">
        <w:t>bezpečnosti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byla</w:t>
      </w:r>
      <w:proofErr w:type="spellEnd"/>
      <w:r w:rsidRPr="00335741">
        <w:t xml:space="preserve"> </w:t>
      </w:r>
      <w:proofErr w:type="spellStart"/>
      <w:r w:rsidRPr="00335741">
        <w:t>průběžně</w:t>
      </w:r>
      <w:proofErr w:type="spellEnd"/>
      <w:r w:rsidRPr="00335741">
        <w:t xml:space="preserve"> </w:t>
      </w:r>
      <w:proofErr w:type="spellStart"/>
      <w:r w:rsidRPr="00335741">
        <w:t>identifikována</w:t>
      </w:r>
      <w:proofErr w:type="spellEnd"/>
      <w:r w:rsidRPr="00335741">
        <w:t xml:space="preserve">, </w:t>
      </w:r>
      <w:proofErr w:type="spellStart"/>
      <w:r w:rsidRPr="00335741">
        <w:t>hodnocena</w:t>
      </w:r>
      <w:proofErr w:type="spellEnd"/>
      <w:r w:rsidRPr="00335741">
        <w:t xml:space="preserve">, </w:t>
      </w:r>
      <w:proofErr w:type="spellStart"/>
      <w:r w:rsidRPr="00335741">
        <w:t>ošetřována</w:t>
      </w:r>
      <w:proofErr w:type="spellEnd"/>
      <w:r w:rsidRPr="00335741">
        <w:t xml:space="preserve">, </w:t>
      </w:r>
      <w:proofErr w:type="spellStart"/>
      <w:r w:rsidRPr="00335741">
        <w:t>monitorována</w:t>
      </w:r>
      <w:proofErr w:type="spellEnd"/>
      <w:r w:rsidRPr="00335741">
        <w:t xml:space="preserve"> a </w:t>
      </w:r>
      <w:proofErr w:type="spellStart"/>
      <w:r w:rsidRPr="00335741">
        <w:t>udržována</w:t>
      </w:r>
      <w:proofErr w:type="spellEnd"/>
      <w:r w:rsidRPr="00335741">
        <w:t xml:space="preserve"> v </w:t>
      </w:r>
      <w:proofErr w:type="spellStart"/>
      <w:r w:rsidRPr="00335741">
        <w:t>přijatelných</w:t>
      </w:r>
      <w:proofErr w:type="spellEnd"/>
      <w:r w:rsidRPr="00335741">
        <w:t xml:space="preserve"> </w:t>
      </w:r>
      <w:proofErr w:type="spellStart"/>
      <w:r w:rsidRPr="00335741">
        <w:t>mezích</w:t>
      </w:r>
      <w:proofErr w:type="spellEnd"/>
      <w:r w:rsidRPr="00335741">
        <w:t xml:space="preserve">. </w:t>
      </w:r>
    </w:p>
    <w:p w14:paraId="5A820D8F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Řízení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zranitelnostech</w:t>
      </w:r>
      <w:proofErr w:type="spellEnd"/>
      <w:r w:rsidRPr="00335741">
        <w:t xml:space="preserve">, </w:t>
      </w:r>
      <w:proofErr w:type="spellStart"/>
      <w:r w:rsidRPr="00335741">
        <w:t>které</w:t>
      </w:r>
      <w:proofErr w:type="spellEnd"/>
      <w:r w:rsidRPr="00335741">
        <w:t xml:space="preserve"> </w:t>
      </w:r>
      <w:proofErr w:type="spellStart"/>
      <w:r w:rsidRPr="00335741">
        <w:t>ovlivňují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by</w:t>
      </w:r>
      <w:proofErr w:type="spellEnd"/>
      <w:r w:rsidRPr="00335741">
        <w:t xml:space="preserve"> </w:t>
      </w:r>
      <w:proofErr w:type="spellStart"/>
      <w:r w:rsidRPr="00335741">
        <w:t>mohly</w:t>
      </w:r>
      <w:proofErr w:type="spellEnd"/>
      <w:r w:rsidRPr="00335741">
        <w:t xml:space="preserve"> </w:t>
      </w:r>
      <w:proofErr w:type="spellStart"/>
      <w:r w:rsidRPr="00335741">
        <w:t>ovlivnit</w:t>
      </w:r>
      <w:proofErr w:type="spellEnd"/>
      <w:r w:rsidRPr="00335741">
        <w:t xml:space="preserve"> </w:t>
      </w:r>
      <w:proofErr w:type="spellStart"/>
      <w:r w:rsidRPr="00335741">
        <w:t>prostředí</w:t>
      </w:r>
      <w:proofErr w:type="spellEnd"/>
      <w:r w:rsidRPr="00335741">
        <w:t xml:space="preserve"> IT </w:t>
      </w:r>
      <w:proofErr w:type="spellStart"/>
      <w:r w:rsidRPr="00335741">
        <w:t>provozované</w:t>
      </w:r>
      <w:proofErr w:type="spellEnd"/>
      <w:r w:rsidRPr="00335741">
        <w:t xml:space="preserve"> k </w:t>
      </w:r>
      <w:proofErr w:type="spellStart"/>
      <w:r w:rsidRPr="00335741">
        <w:t>ukládání</w:t>
      </w:r>
      <w:proofErr w:type="spellEnd"/>
      <w:r w:rsidRPr="00335741">
        <w:t xml:space="preserve"> </w:t>
      </w:r>
      <w:proofErr w:type="spellStart"/>
      <w:r w:rsidRPr="00335741">
        <w:t>nebo</w:t>
      </w:r>
      <w:proofErr w:type="spellEnd"/>
      <w:r w:rsidRPr="00335741">
        <w:t xml:space="preserve"> </w:t>
      </w:r>
      <w:proofErr w:type="spellStart"/>
      <w:r w:rsidRPr="00335741">
        <w:t>zpracování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</w:t>
      </w:r>
      <w:proofErr w:type="spellStart"/>
      <w:r w:rsidRPr="00335741">
        <w:t>společnosti</w:t>
      </w:r>
      <w:proofErr w:type="spellEnd"/>
      <w:r w:rsidRPr="00335741">
        <w:t xml:space="preserve"> E.ON, a </w:t>
      </w:r>
      <w:proofErr w:type="spellStart"/>
      <w:r w:rsidRPr="00335741">
        <w:t>projednání</w:t>
      </w:r>
      <w:proofErr w:type="spellEnd"/>
      <w:r w:rsidRPr="00335741">
        <w:t xml:space="preserve"> a </w:t>
      </w:r>
      <w:proofErr w:type="spellStart"/>
      <w:r w:rsidRPr="00335741">
        <w:t>odsouhlasení</w:t>
      </w:r>
      <w:proofErr w:type="spellEnd"/>
      <w:r w:rsidRPr="00335741">
        <w:t xml:space="preserve"> </w:t>
      </w:r>
      <w:proofErr w:type="spellStart"/>
      <w:r w:rsidRPr="00335741">
        <w:t>opatření</w:t>
      </w:r>
      <w:proofErr w:type="spellEnd"/>
      <w:r w:rsidRPr="00335741">
        <w:t xml:space="preserve"> k </w:t>
      </w:r>
      <w:proofErr w:type="spellStart"/>
      <w:r w:rsidRPr="00335741">
        <w:t>odstranění</w:t>
      </w:r>
      <w:proofErr w:type="spellEnd"/>
      <w:r w:rsidRPr="00335741">
        <w:t xml:space="preserve"> / </w:t>
      </w:r>
      <w:proofErr w:type="spellStart"/>
      <w:r w:rsidRPr="00335741">
        <w:t>zmírnění</w:t>
      </w:r>
      <w:proofErr w:type="spellEnd"/>
      <w:r w:rsidRPr="00335741">
        <w:t xml:space="preserve"> </w:t>
      </w:r>
      <w:proofErr w:type="spellStart"/>
      <w:r w:rsidRPr="00335741">
        <w:t>stávajících</w:t>
      </w:r>
      <w:proofErr w:type="spellEnd"/>
      <w:r w:rsidRPr="00335741">
        <w:t xml:space="preserve"> </w:t>
      </w:r>
      <w:proofErr w:type="spellStart"/>
      <w:r w:rsidRPr="00335741">
        <w:t>zranitelností</w:t>
      </w:r>
      <w:proofErr w:type="spellEnd"/>
      <w:r w:rsidRPr="00335741">
        <w:t xml:space="preserve">. </w:t>
      </w:r>
    </w:p>
    <w:p w14:paraId="4A4F1D30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lastRenderedPageBreak/>
        <w:t>Správa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dohodnutých</w:t>
      </w:r>
      <w:proofErr w:type="spellEnd"/>
      <w:r w:rsidRPr="00335741">
        <w:t xml:space="preserve"> </w:t>
      </w:r>
      <w:proofErr w:type="spellStart"/>
      <w:r w:rsidRPr="00335741">
        <w:t>časových</w:t>
      </w:r>
      <w:proofErr w:type="spellEnd"/>
      <w:r w:rsidRPr="00335741">
        <w:t xml:space="preserve"> </w:t>
      </w:r>
      <w:proofErr w:type="spellStart"/>
      <w:r w:rsidRPr="00335741">
        <w:t>obdobích</w:t>
      </w:r>
      <w:proofErr w:type="spellEnd"/>
      <w:r w:rsidRPr="00335741">
        <w:t xml:space="preserve"> </w:t>
      </w:r>
      <w:proofErr w:type="spellStart"/>
      <w:r w:rsidRPr="00335741">
        <w:t>údržby</w:t>
      </w:r>
      <w:proofErr w:type="spellEnd"/>
      <w:r w:rsidRPr="00335741">
        <w:t xml:space="preserve"> a </w:t>
      </w:r>
      <w:proofErr w:type="spellStart"/>
      <w:r w:rsidRPr="00335741">
        <w:t>instalace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záplat</w:t>
      </w:r>
      <w:proofErr w:type="spellEnd"/>
      <w:r w:rsidRPr="00335741">
        <w:t xml:space="preserve"> (</w:t>
      </w:r>
      <w:proofErr w:type="spellStart"/>
      <w:r w:rsidRPr="00335741">
        <w:t>tzv</w:t>
      </w:r>
      <w:proofErr w:type="spellEnd"/>
      <w:r w:rsidRPr="00335741">
        <w:t>. „</w:t>
      </w:r>
      <w:proofErr w:type="spellStart"/>
      <w:r w:rsidRPr="00335741">
        <w:t>patchů</w:t>
      </w:r>
      <w:proofErr w:type="spellEnd"/>
      <w:r w:rsidRPr="00335741">
        <w:t xml:space="preserve">“). </w:t>
      </w:r>
    </w:p>
    <w:p w14:paraId="581F860A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Správa</w:t>
      </w:r>
      <w:proofErr w:type="spellEnd"/>
      <w:r w:rsidRPr="00335741">
        <w:t xml:space="preserve"> </w:t>
      </w:r>
      <w:proofErr w:type="spellStart"/>
      <w:r w:rsidRPr="00335741">
        <w:t>identit</w:t>
      </w:r>
      <w:proofErr w:type="spellEnd"/>
      <w:r w:rsidRPr="00335741">
        <w:t xml:space="preserve"> a </w:t>
      </w:r>
      <w:proofErr w:type="spellStart"/>
      <w:r w:rsidRPr="00335741">
        <w:t>přístupu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tématech</w:t>
      </w:r>
      <w:proofErr w:type="spellEnd"/>
      <w:r w:rsidRPr="00335741">
        <w:t xml:space="preserve"> </w:t>
      </w:r>
      <w:proofErr w:type="spellStart"/>
      <w:r w:rsidRPr="00335741">
        <w:t>souvisejících</w:t>
      </w:r>
      <w:proofErr w:type="spellEnd"/>
      <w:r w:rsidRPr="00335741">
        <w:t xml:space="preserve"> se </w:t>
      </w:r>
      <w:proofErr w:type="spellStart"/>
      <w:r w:rsidRPr="00335741">
        <w:t>správou</w:t>
      </w:r>
      <w:proofErr w:type="spellEnd"/>
      <w:r w:rsidRPr="00335741">
        <w:t xml:space="preserve"> </w:t>
      </w:r>
      <w:proofErr w:type="spellStart"/>
      <w:r w:rsidRPr="00335741">
        <w:t>identit</w:t>
      </w:r>
      <w:proofErr w:type="spellEnd"/>
      <w:r w:rsidRPr="00335741">
        <w:t xml:space="preserve"> a </w:t>
      </w:r>
      <w:proofErr w:type="spellStart"/>
      <w:r w:rsidRPr="00335741">
        <w:t>přístupu</w:t>
      </w:r>
      <w:proofErr w:type="spellEnd"/>
      <w:r w:rsidRPr="00335741">
        <w:t xml:space="preserve">. </w:t>
      </w:r>
    </w:p>
    <w:p w14:paraId="4C661209" w14:textId="77777777" w:rsidR="003C6205" w:rsidRPr="00335741" w:rsidRDefault="003C6205" w:rsidP="005D42A8">
      <w:pPr>
        <w:numPr>
          <w:ilvl w:val="2"/>
          <w:numId w:val="16"/>
        </w:numPr>
        <w:spacing w:before="0" w:after="139" w:line="294" w:lineRule="auto"/>
        <w:ind w:left="3234" w:hanging="1191"/>
      </w:pPr>
      <w:proofErr w:type="spellStart"/>
      <w:r w:rsidRPr="00335741">
        <w:t>Ochrana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: </w:t>
      </w:r>
      <w:proofErr w:type="spellStart"/>
      <w:r w:rsidRPr="00335741">
        <w:t>výměna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o </w:t>
      </w:r>
      <w:proofErr w:type="spellStart"/>
      <w:r w:rsidRPr="00335741">
        <w:t>činnostech</w:t>
      </w:r>
      <w:proofErr w:type="spellEnd"/>
      <w:r w:rsidRPr="00335741">
        <w:t xml:space="preserve"> a </w:t>
      </w:r>
      <w:proofErr w:type="spellStart"/>
      <w:r w:rsidRPr="00335741">
        <w:t>incidentech</w:t>
      </w:r>
      <w:proofErr w:type="spellEnd"/>
      <w:r w:rsidRPr="00335741">
        <w:t xml:space="preserve"> </w:t>
      </w:r>
      <w:proofErr w:type="spellStart"/>
      <w:r w:rsidRPr="00335741">
        <w:t>souvisejících</w:t>
      </w:r>
      <w:proofErr w:type="spellEnd"/>
      <w:r w:rsidRPr="00335741">
        <w:t xml:space="preserve"> s </w:t>
      </w:r>
      <w:proofErr w:type="spellStart"/>
      <w:r w:rsidRPr="00335741">
        <w:t>ochranou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. </w:t>
      </w:r>
    </w:p>
    <w:p w14:paraId="02CECC6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Obě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 </w:t>
      </w:r>
      <w:proofErr w:type="spellStart"/>
      <w:r w:rsidRPr="00335741">
        <w:t>tím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budou</w:t>
      </w:r>
      <w:proofErr w:type="spellEnd"/>
      <w:r w:rsidRPr="00335741">
        <w:t xml:space="preserve"> v </w:t>
      </w:r>
      <w:proofErr w:type="spellStart"/>
      <w:r w:rsidRPr="00335741">
        <w:t>rámci</w:t>
      </w:r>
      <w:proofErr w:type="spellEnd"/>
      <w:r w:rsidRPr="00335741">
        <w:t xml:space="preserve"> </w:t>
      </w:r>
      <w:proofErr w:type="spellStart"/>
      <w:r w:rsidRPr="00335741">
        <w:t>výše</w:t>
      </w:r>
      <w:proofErr w:type="spellEnd"/>
      <w:r w:rsidRPr="00335741">
        <w:t xml:space="preserve"> </w:t>
      </w:r>
      <w:proofErr w:type="spellStart"/>
      <w:r w:rsidRPr="00335741">
        <w:t>uvedených</w:t>
      </w:r>
      <w:proofErr w:type="spellEnd"/>
      <w:r w:rsidRPr="00335741">
        <w:t xml:space="preserve"> </w:t>
      </w:r>
      <w:proofErr w:type="spellStart"/>
      <w:r w:rsidRPr="00335741">
        <w:t>bezpečnostních</w:t>
      </w:r>
      <w:proofErr w:type="spellEnd"/>
      <w:r w:rsidRPr="00335741">
        <w:t xml:space="preserve"> </w:t>
      </w:r>
      <w:proofErr w:type="spellStart"/>
      <w:r w:rsidRPr="00335741">
        <w:t>procesů</w:t>
      </w:r>
      <w:proofErr w:type="spellEnd"/>
      <w:r w:rsidRPr="00335741">
        <w:t xml:space="preserve"> </w:t>
      </w:r>
      <w:proofErr w:type="spellStart"/>
      <w:r w:rsidRPr="00335741">
        <w:t>spolupracovat</w:t>
      </w:r>
      <w:proofErr w:type="spellEnd"/>
      <w:r w:rsidRPr="00335741">
        <w:t xml:space="preserve"> a </w:t>
      </w:r>
      <w:proofErr w:type="spellStart"/>
      <w:r w:rsidRPr="00335741">
        <w:t>vyměňovat</w:t>
      </w:r>
      <w:proofErr w:type="spellEnd"/>
      <w:r w:rsidRPr="00335741">
        <w:t xml:space="preserve"> si </w:t>
      </w:r>
      <w:proofErr w:type="spellStart"/>
      <w:r w:rsidRPr="00335741">
        <w:t>informace</w:t>
      </w:r>
      <w:proofErr w:type="spellEnd"/>
      <w:r w:rsidRPr="00335741">
        <w:t xml:space="preserve">.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se </w:t>
      </w:r>
      <w:proofErr w:type="spellStart"/>
      <w:r w:rsidRPr="00335741">
        <w:t>dohodnou</w:t>
      </w:r>
      <w:proofErr w:type="spellEnd"/>
      <w:r w:rsidRPr="00335741">
        <w:t xml:space="preserve"> na </w:t>
      </w:r>
      <w:proofErr w:type="spellStart"/>
      <w:r w:rsidRPr="00335741">
        <w:t>technických</w:t>
      </w:r>
      <w:proofErr w:type="spellEnd"/>
      <w:r w:rsidRPr="00335741">
        <w:t xml:space="preserve"> </w:t>
      </w:r>
      <w:proofErr w:type="spellStart"/>
      <w:r w:rsidRPr="00335741">
        <w:t>prostředcích</w:t>
      </w:r>
      <w:proofErr w:type="spellEnd"/>
      <w:r w:rsidRPr="00335741">
        <w:t xml:space="preserve"> pro </w:t>
      </w:r>
      <w:proofErr w:type="spellStart"/>
      <w:r w:rsidRPr="00335741">
        <w:t>výměnu</w:t>
      </w:r>
      <w:proofErr w:type="spellEnd"/>
      <w:r w:rsidRPr="00335741">
        <w:t xml:space="preserve"> </w:t>
      </w:r>
      <w:proofErr w:type="spellStart"/>
      <w:r w:rsidRPr="00335741">
        <w:t>informací</w:t>
      </w:r>
      <w:proofErr w:type="spellEnd"/>
      <w:r w:rsidRPr="00335741">
        <w:t xml:space="preserve"> a </w:t>
      </w:r>
      <w:proofErr w:type="spellStart"/>
      <w:r w:rsidRPr="00335741">
        <w:t>klíčových</w:t>
      </w:r>
      <w:proofErr w:type="spellEnd"/>
      <w:r w:rsidRPr="00335741">
        <w:t xml:space="preserve"> </w:t>
      </w:r>
      <w:proofErr w:type="spellStart"/>
      <w:r w:rsidRPr="00335741">
        <w:t>ukazatelů</w:t>
      </w:r>
      <w:proofErr w:type="spellEnd"/>
      <w:r w:rsidRPr="00335741">
        <w:t xml:space="preserve"> </w:t>
      </w:r>
      <w:proofErr w:type="spellStart"/>
      <w:r w:rsidRPr="00335741">
        <w:t>výkonnosti</w:t>
      </w:r>
      <w:proofErr w:type="spellEnd"/>
      <w:r w:rsidRPr="00335741">
        <w:t xml:space="preserve"> (Key Performance </w:t>
      </w:r>
      <w:proofErr w:type="spellStart"/>
      <w:r w:rsidRPr="00335741">
        <w:t>Indicators</w:t>
      </w:r>
      <w:proofErr w:type="spellEnd"/>
      <w:r w:rsidRPr="00335741">
        <w:t xml:space="preserve">, KPI) s </w:t>
      </w:r>
      <w:proofErr w:type="spellStart"/>
      <w:r w:rsidRPr="00335741">
        <w:t>cílem</w:t>
      </w:r>
      <w:proofErr w:type="spellEnd"/>
      <w:r w:rsidRPr="00335741">
        <w:t xml:space="preserve"> </w:t>
      </w:r>
      <w:proofErr w:type="spellStart"/>
      <w:r w:rsidRPr="00335741">
        <w:t>zajištění</w:t>
      </w:r>
      <w:proofErr w:type="spellEnd"/>
      <w:r w:rsidRPr="00335741">
        <w:t xml:space="preserve"> </w:t>
      </w:r>
      <w:proofErr w:type="spellStart"/>
      <w:r w:rsidRPr="00335741">
        <w:t>shody</w:t>
      </w:r>
      <w:proofErr w:type="spellEnd"/>
      <w:r w:rsidRPr="00335741">
        <w:t xml:space="preserve"> s </w:t>
      </w:r>
      <w:proofErr w:type="spellStart"/>
      <w:r w:rsidRPr="00335741">
        <w:t>dohodnutými</w:t>
      </w:r>
      <w:proofErr w:type="spellEnd"/>
      <w:r w:rsidRPr="00335741">
        <w:t xml:space="preserve"> </w:t>
      </w:r>
      <w:proofErr w:type="spellStart"/>
      <w:r w:rsidRPr="00335741">
        <w:t>bezpečnostními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. </w:t>
      </w:r>
    </w:p>
    <w:p w14:paraId="52841276" w14:textId="77777777" w:rsidR="003C6205" w:rsidRPr="00335741" w:rsidRDefault="003C6205" w:rsidP="005D42A8">
      <w:pPr>
        <w:numPr>
          <w:ilvl w:val="1"/>
          <w:numId w:val="16"/>
        </w:numPr>
        <w:spacing w:before="0" w:after="139" w:line="294" w:lineRule="auto"/>
        <w:ind w:hanging="792"/>
      </w:pPr>
      <w:proofErr w:type="spellStart"/>
      <w:r w:rsidRPr="00335741">
        <w:t>Obě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strany</w:t>
      </w:r>
      <w:proofErr w:type="spellEnd"/>
      <w:r w:rsidRPr="00335741">
        <w:t xml:space="preserve"> </w:t>
      </w:r>
      <w:proofErr w:type="spellStart"/>
      <w:r w:rsidRPr="00335741">
        <w:t>souhlasí</w:t>
      </w:r>
      <w:proofErr w:type="spellEnd"/>
      <w:r w:rsidRPr="00335741">
        <w:t xml:space="preserve"> s </w:t>
      </w:r>
      <w:proofErr w:type="spellStart"/>
      <w:r w:rsidRPr="00335741">
        <w:t>tím</w:t>
      </w:r>
      <w:proofErr w:type="spellEnd"/>
      <w:r w:rsidRPr="00335741">
        <w:t xml:space="preserve">,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byly</w:t>
      </w:r>
      <w:proofErr w:type="spellEnd"/>
      <w:r w:rsidRPr="00335741">
        <w:t xml:space="preserve"> </w:t>
      </w:r>
      <w:proofErr w:type="spellStart"/>
      <w:r w:rsidRPr="00335741">
        <w:t>jmenovány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pro </w:t>
      </w:r>
      <w:proofErr w:type="spellStart"/>
      <w:r w:rsidRPr="00335741">
        <w:t>výše</w:t>
      </w:r>
      <w:proofErr w:type="spellEnd"/>
      <w:r w:rsidRPr="00335741">
        <w:t xml:space="preserve"> </w:t>
      </w:r>
      <w:proofErr w:type="spellStart"/>
      <w:r w:rsidRPr="00335741">
        <w:t>uvedené</w:t>
      </w:r>
      <w:proofErr w:type="spellEnd"/>
      <w:r w:rsidRPr="00335741">
        <w:t xml:space="preserve"> </w:t>
      </w:r>
      <w:proofErr w:type="spellStart"/>
      <w:r w:rsidRPr="00335741">
        <w:t>bezpečnostní</w:t>
      </w:r>
      <w:proofErr w:type="spellEnd"/>
      <w:r w:rsidRPr="00335741">
        <w:t xml:space="preserve"> </w:t>
      </w:r>
      <w:proofErr w:type="spellStart"/>
      <w:r w:rsidRPr="00335741">
        <w:t>postupy</w:t>
      </w:r>
      <w:proofErr w:type="spellEnd"/>
      <w:r w:rsidRPr="00335741">
        <w:t xml:space="preserve"> a </w:t>
      </w:r>
      <w:proofErr w:type="spellStart"/>
      <w:r w:rsidRPr="00335741">
        <w:t>že</w:t>
      </w:r>
      <w:proofErr w:type="spellEnd"/>
      <w:r w:rsidRPr="00335741">
        <w:t xml:space="preserve"> </w:t>
      </w:r>
      <w:proofErr w:type="spellStart"/>
      <w:r w:rsidRPr="00335741">
        <w:t>může</w:t>
      </w:r>
      <w:proofErr w:type="spellEnd"/>
      <w:r w:rsidRPr="00335741">
        <w:t xml:space="preserve"> </w:t>
      </w:r>
      <w:proofErr w:type="spellStart"/>
      <w:r w:rsidRPr="00335741">
        <w:t>být</w:t>
      </w:r>
      <w:proofErr w:type="spellEnd"/>
      <w:r w:rsidRPr="00335741">
        <w:t xml:space="preserve"> </w:t>
      </w:r>
      <w:proofErr w:type="spellStart"/>
      <w:r w:rsidRPr="00335741">
        <w:t>provedena</w:t>
      </w:r>
      <w:proofErr w:type="spellEnd"/>
      <w:r w:rsidRPr="00335741">
        <w:t xml:space="preserve"> </w:t>
      </w:r>
      <w:proofErr w:type="spellStart"/>
      <w:r w:rsidRPr="00335741">
        <w:t>jejich</w:t>
      </w:r>
      <w:proofErr w:type="spellEnd"/>
      <w:r w:rsidRPr="00335741">
        <w:t xml:space="preserve"> </w:t>
      </w:r>
      <w:proofErr w:type="spellStart"/>
      <w:r w:rsidRPr="00335741">
        <w:t>personální</w:t>
      </w:r>
      <w:proofErr w:type="spellEnd"/>
      <w:r w:rsidRPr="00335741">
        <w:t xml:space="preserve"> </w:t>
      </w:r>
      <w:proofErr w:type="spellStart"/>
      <w:r w:rsidRPr="00335741">
        <w:t>výměna</w:t>
      </w:r>
      <w:proofErr w:type="spellEnd"/>
      <w:r w:rsidRPr="00335741">
        <w:t xml:space="preserve">. V </w:t>
      </w:r>
      <w:proofErr w:type="spellStart"/>
      <w:r w:rsidRPr="00335741">
        <w:t>případě</w:t>
      </w:r>
      <w:proofErr w:type="spellEnd"/>
      <w:r w:rsidRPr="00335741">
        <w:t xml:space="preserve"> </w:t>
      </w:r>
      <w:proofErr w:type="spellStart"/>
      <w:r w:rsidRPr="00335741">
        <w:t>personální</w:t>
      </w:r>
      <w:proofErr w:type="spellEnd"/>
      <w:r w:rsidRPr="00335741">
        <w:t xml:space="preserve"> </w:t>
      </w:r>
      <w:proofErr w:type="spellStart"/>
      <w:r w:rsidRPr="00335741">
        <w:t>výměny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strana</w:t>
      </w:r>
      <w:proofErr w:type="spellEnd"/>
      <w:r w:rsidRPr="00335741">
        <w:t xml:space="preserve">, </w:t>
      </w:r>
      <w:proofErr w:type="spellStart"/>
      <w:r w:rsidRPr="00335741">
        <w:t>která</w:t>
      </w:r>
      <w:proofErr w:type="spellEnd"/>
      <w:r w:rsidRPr="00335741">
        <w:t xml:space="preserve"> </w:t>
      </w:r>
      <w:proofErr w:type="spellStart"/>
      <w:r w:rsidRPr="00335741">
        <w:t>výměnu</w:t>
      </w:r>
      <w:proofErr w:type="spellEnd"/>
      <w:r w:rsidRPr="00335741">
        <w:t xml:space="preserve"> </w:t>
      </w:r>
      <w:proofErr w:type="spellStart"/>
      <w:r w:rsidRPr="00335741">
        <w:t>jmenované</w:t>
      </w:r>
      <w:proofErr w:type="spellEnd"/>
      <w:r w:rsidRPr="00335741">
        <w:t xml:space="preserve"> </w:t>
      </w:r>
      <w:proofErr w:type="spellStart"/>
      <w:r w:rsidRPr="00335741">
        <w:t>kontaktní</w:t>
      </w:r>
      <w:proofErr w:type="spellEnd"/>
      <w:r w:rsidRPr="00335741">
        <w:t xml:space="preserve"> </w:t>
      </w:r>
      <w:proofErr w:type="spellStart"/>
      <w:r w:rsidRPr="00335741">
        <w:t>osoby</w:t>
      </w:r>
      <w:proofErr w:type="spellEnd"/>
      <w:r w:rsidRPr="00335741">
        <w:t xml:space="preserve"> </w:t>
      </w:r>
      <w:proofErr w:type="spellStart"/>
      <w:r w:rsidRPr="00335741">
        <w:t>provede</w:t>
      </w:r>
      <w:proofErr w:type="spellEnd"/>
      <w:r w:rsidRPr="00335741">
        <w:t xml:space="preserve">, o </w:t>
      </w:r>
      <w:proofErr w:type="spellStart"/>
      <w:r w:rsidRPr="00335741">
        <w:t>této</w:t>
      </w:r>
      <w:proofErr w:type="spellEnd"/>
      <w:r w:rsidRPr="00335741">
        <w:t xml:space="preserve"> </w:t>
      </w:r>
      <w:proofErr w:type="spellStart"/>
      <w:r w:rsidRPr="00335741">
        <w:t>skutečnosti</w:t>
      </w:r>
      <w:proofErr w:type="spellEnd"/>
      <w:r w:rsidRPr="00335741">
        <w:t xml:space="preserve"> </w:t>
      </w:r>
      <w:proofErr w:type="spellStart"/>
      <w:r w:rsidRPr="00335741">
        <w:t>bezodkladně</w:t>
      </w:r>
      <w:proofErr w:type="spellEnd"/>
      <w:r w:rsidRPr="00335741">
        <w:t xml:space="preserve"> </w:t>
      </w:r>
      <w:proofErr w:type="spellStart"/>
      <w:r w:rsidRPr="00335741">
        <w:t>uvědomí</w:t>
      </w:r>
      <w:proofErr w:type="spellEnd"/>
      <w:r w:rsidRPr="00335741">
        <w:t xml:space="preserve"> </w:t>
      </w:r>
      <w:proofErr w:type="spellStart"/>
      <w:r w:rsidRPr="00335741">
        <w:t>druhou</w:t>
      </w:r>
      <w:proofErr w:type="spellEnd"/>
      <w:r w:rsidRPr="00335741">
        <w:t xml:space="preserve"> </w:t>
      </w:r>
      <w:proofErr w:type="spellStart"/>
      <w:r w:rsidRPr="00335741">
        <w:t>Smluvní</w:t>
      </w:r>
      <w:proofErr w:type="spellEnd"/>
      <w:r w:rsidRPr="00335741">
        <w:t xml:space="preserve"> </w:t>
      </w:r>
      <w:proofErr w:type="spellStart"/>
      <w:r w:rsidRPr="00335741">
        <w:t>stranu</w:t>
      </w:r>
      <w:proofErr w:type="spellEnd"/>
      <w:r w:rsidRPr="00335741">
        <w:t xml:space="preserve">. </w:t>
      </w:r>
    </w:p>
    <w:p w14:paraId="2FC5158F" w14:textId="77777777" w:rsidR="003C6205" w:rsidRPr="00335741" w:rsidRDefault="003C6205" w:rsidP="003C6205">
      <w:pPr>
        <w:spacing w:after="170" w:line="259" w:lineRule="auto"/>
        <w:ind w:left="674" w:hanging="10"/>
        <w:jc w:val="left"/>
      </w:pPr>
      <w:proofErr w:type="spellStart"/>
      <w:r w:rsidRPr="00335741">
        <w:rPr>
          <w:i/>
        </w:rPr>
        <w:t>Kontaktní</w:t>
      </w:r>
      <w:proofErr w:type="spellEnd"/>
      <w:r w:rsidRPr="00335741">
        <w:rPr>
          <w:i/>
        </w:rPr>
        <w:t xml:space="preserve"> </w:t>
      </w:r>
      <w:proofErr w:type="spellStart"/>
      <w:r w:rsidRPr="00335741">
        <w:rPr>
          <w:i/>
        </w:rPr>
        <w:t>osoba</w:t>
      </w:r>
      <w:proofErr w:type="spellEnd"/>
      <w:r w:rsidRPr="00335741">
        <w:rPr>
          <w:i/>
        </w:rPr>
        <w:t xml:space="preserve"> </w:t>
      </w:r>
      <w:proofErr w:type="spellStart"/>
      <w:r w:rsidRPr="00335741">
        <w:rPr>
          <w:i/>
        </w:rPr>
        <w:t>společnosti</w:t>
      </w:r>
      <w:proofErr w:type="spellEnd"/>
      <w:r w:rsidRPr="00335741">
        <w:rPr>
          <w:i/>
        </w:rPr>
        <w:t xml:space="preserve"> E.ON </w:t>
      </w:r>
    </w:p>
    <w:p w14:paraId="36D8CD84" w14:textId="0021E24C" w:rsidR="003C6205" w:rsidRPr="00335741" w:rsidRDefault="003C6205" w:rsidP="003C6205">
      <w:pPr>
        <w:ind w:left="679" w:firstLine="0"/>
      </w:pPr>
      <w:proofErr w:type="spellStart"/>
      <w:r w:rsidRPr="00335741">
        <w:t>Ochrana</w:t>
      </w:r>
      <w:proofErr w:type="spellEnd"/>
      <w:r w:rsidRPr="00335741">
        <w:t xml:space="preserve"> </w:t>
      </w:r>
      <w:proofErr w:type="spellStart"/>
      <w:r w:rsidRPr="00335741">
        <w:t>osobních</w:t>
      </w:r>
      <w:proofErr w:type="spellEnd"/>
      <w:r w:rsidRPr="00335741">
        <w:t xml:space="preserve"> </w:t>
      </w:r>
      <w:proofErr w:type="spellStart"/>
      <w:r w:rsidRPr="00335741">
        <w:t>údajů</w:t>
      </w:r>
      <w:proofErr w:type="spellEnd"/>
      <w:r w:rsidRPr="00335741">
        <w:t xml:space="preserve"> </w:t>
      </w:r>
    </w:p>
    <w:p w14:paraId="36510E21" w14:textId="77777777" w:rsidR="003C6205" w:rsidRPr="00335741" w:rsidRDefault="003C6205" w:rsidP="003C6205">
      <w:pPr>
        <w:tabs>
          <w:tab w:val="center" w:pos="1479"/>
          <w:tab w:val="center" w:pos="2720"/>
          <w:tab w:val="center" w:pos="3401"/>
          <w:tab w:val="center" w:pos="4748"/>
        </w:tabs>
        <w:spacing w:after="165"/>
        <w:ind w:left="0" w:firstLine="0"/>
        <w:jc w:val="left"/>
      </w:pPr>
      <w:r w:rsidRPr="00335741">
        <w:rPr>
          <w:rFonts w:eastAsia="Calibri" w:cs="Calibri"/>
        </w:rPr>
        <w:tab/>
      </w:r>
      <w:proofErr w:type="spellStart"/>
      <w:r w:rsidRPr="00335741">
        <w:t>Jméno</w:t>
      </w:r>
      <w:proofErr w:type="spellEnd"/>
      <w:r w:rsidRPr="00335741">
        <w:t xml:space="preserve"> a </w:t>
      </w:r>
      <w:proofErr w:type="spellStart"/>
      <w:r w:rsidRPr="00335741">
        <w:t>příjmení</w:t>
      </w:r>
      <w:proofErr w:type="spellEnd"/>
      <w:r w:rsidRPr="00335741">
        <w:t xml:space="preserve">: </w:t>
      </w:r>
      <w:r w:rsidRPr="00335741">
        <w:tab/>
        <w:t xml:space="preserve"> </w:t>
      </w:r>
      <w:r w:rsidRPr="00335741">
        <w:tab/>
        <w:t xml:space="preserve"> </w:t>
      </w:r>
      <w:r w:rsidRPr="00335741">
        <w:tab/>
        <w:t xml:space="preserve">Jindřich Veselý </w:t>
      </w:r>
    </w:p>
    <w:p w14:paraId="5E97E546" w14:textId="77777777" w:rsidR="003C6205" w:rsidRPr="00335741" w:rsidRDefault="003C6205" w:rsidP="003C6205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</w:pPr>
      <w:r w:rsidRPr="00335741">
        <w:rPr>
          <w:rFonts w:eastAsia="Calibri" w:cs="Calibri"/>
        </w:rPr>
        <w:tab/>
      </w:r>
      <w:r w:rsidRPr="00335741">
        <w:t xml:space="preserve">Telefon: </w:t>
      </w:r>
      <w:r w:rsidRPr="00335741">
        <w:tab/>
        <w:t xml:space="preserve"> </w:t>
      </w:r>
      <w:r w:rsidRPr="00335741">
        <w:tab/>
        <w:t xml:space="preserve"> </w:t>
      </w:r>
      <w:r w:rsidRPr="00335741">
        <w:tab/>
        <w:t xml:space="preserve"> </w:t>
      </w:r>
      <w:r w:rsidRPr="00335741">
        <w:tab/>
        <w:t xml:space="preserve">(+420) 733 670 559 </w:t>
      </w:r>
    </w:p>
    <w:p w14:paraId="04438DBE" w14:textId="77777777" w:rsidR="003C6205" w:rsidRPr="003C6205" w:rsidRDefault="003C6205" w:rsidP="003C6205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lang w:val="it-IT"/>
        </w:rPr>
      </w:pPr>
      <w:r w:rsidRPr="00335741">
        <w:rPr>
          <w:rFonts w:eastAsia="Calibri" w:cs="Calibri"/>
        </w:rPr>
        <w:tab/>
      </w:r>
      <w:r w:rsidRPr="003C6205">
        <w:rPr>
          <w:lang w:val="it-IT"/>
        </w:rPr>
        <w:t>E-mailová adresa:</w:t>
      </w:r>
      <w:r w:rsidRPr="003C6205">
        <w:rPr>
          <w:rFonts w:eastAsia="PoloR" w:cs="PoloR"/>
          <w:lang w:val="it-IT"/>
        </w:rPr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</w:r>
      <w:r w:rsidRPr="003C6205">
        <w:rPr>
          <w:lang w:val="it-IT"/>
        </w:rPr>
        <w:t xml:space="preserve">jindrich.vesely@eon.cz </w:t>
      </w:r>
    </w:p>
    <w:p w14:paraId="2EA1674D" w14:textId="77777777" w:rsidR="003C6205" w:rsidRPr="003C6205" w:rsidRDefault="003C6205" w:rsidP="003C6205">
      <w:pPr>
        <w:spacing w:after="173" w:line="259" w:lineRule="auto"/>
        <w:ind w:left="679" w:firstLine="0"/>
        <w:jc w:val="left"/>
        <w:rPr>
          <w:lang w:val="it-IT"/>
        </w:rPr>
      </w:pPr>
      <w:r w:rsidRPr="003C6205">
        <w:rPr>
          <w:lang w:val="it-IT"/>
        </w:rPr>
        <w:t xml:space="preserve"> </w:t>
      </w:r>
    </w:p>
    <w:p w14:paraId="0104AE12" w14:textId="77777777" w:rsidR="003C6205" w:rsidRPr="003C6205" w:rsidRDefault="003C6205" w:rsidP="003C6205">
      <w:pPr>
        <w:ind w:left="679" w:firstLine="0"/>
        <w:rPr>
          <w:lang w:val="it-IT"/>
        </w:rPr>
      </w:pPr>
      <w:r w:rsidRPr="003C6205">
        <w:rPr>
          <w:lang w:val="it-IT"/>
        </w:rPr>
        <w:t xml:space="preserve">Bezpečnost informací </w:t>
      </w:r>
    </w:p>
    <w:p w14:paraId="2B96ABC0" w14:textId="77777777" w:rsidR="003C6205" w:rsidRPr="003C6205" w:rsidRDefault="003C6205" w:rsidP="003C6205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lang w:val="it-IT"/>
        </w:rPr>
      </w:pPr>
      <w:r w:rsidRPr="003C6205">
        <w:rPr>
          <w:rFonts w:eastAsia="Calibri" w:cs="Calibri"/>
          <w:lang w:val="it-IT"/>
        </w:rPr>
        <w:tab/>
      </w:r>
      <w:r w:rsidRPr="003C6205">
        <w:rPr>
          <w:lang w:val="it-IT"/>
        </w:rPr>
        <w:t xml:space="preserve">Jméno a příjmení: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Josef Ječmen </w:t>
      </w:r>
    </w:p>
    <w:p w14:paraId="4E47BBF8" w14:textId="77777777" w:rsidR="003C6205" w:rsidRPr="003C6205" w:rsidRDefault="003C6205" w:rsidP="003C6205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lang w:val="it-IT"/>
        </w:rPr>
      </w:pPr>
      <w:r w:rsidRPr="003C6205">
        <w:rPr>
          <w:rFonts w:eastAsia="Calibri" w:cs="Calibri"/>
          <w:lang w:val="it-IT"/>
        </w:rPr>
        <w:tab/>
      </w:r>
      <w:r w:rsidRPr="003C6205">
        <w:rPr>
          <w:lang w:val="it-IT"/>
        </w:rPr>
        <w:t xml:space="preserve">Telefon: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 </w:t>
      </w:r>
      <w:r w:rsidRPr="003C6205">
        <w:rPr>
          <w:lang w:val="it-IT"/>
        </w:rPr>
        <w:tab/>
        <w:t xml:space="preserve">(+420) 724 606 913 </w:t>
      </w:r>
    </w:p>
    <w:p w14:paraId="3102E88E" w14:textId="1D39528C" w:rsidR="003C6205" w:rsidRDefault="003C6205" w:rsidP="003C6205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lang w:val="it-IT"/>
        </w:rPr>
      </w:pPr>
      <w:r w:rsidRPr="003C6205">
        <w:rPr>
          <w:rFonts w:eastAsia="Calibri" w:cs="Calibri"/>
          <w:lang w:val="it-IT"/>
        </w:rPr>
        <w:tab/>
      </w:r>
      <w:r w:rsidRPr="003C6205">
        <w:rPr>
          <w:lang w:val="it-IT"/>
        </w:rPr>
        <w:t>E-mailová adresa:</w:t>
      </w:r>
      <w:r w:rsidRPr="003C6205">
        <w:rPr>
          <w:rFonts w:eastAsia="PoloR" w:cs="PoloR"/>
          <w:lang w:val="it-IT"/>
        </w:rPr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  <w:t xml:space="preserve"> </w:t>
      </w:r>
      <w:r w:rsidRPr="003C6205">
        <w:rPr>
          <w:rFonts w:eastAsia="PoloR" w:cs="PoloR"/>
          <w:lang w:val="it-IT"/>
        </w:rPr>
        <w:tab/>
      </w:r>
      <w:r w:rsidRPr="003C6205">
        <w:rPr>
          <w:lang w:val="it-IT"/>
        </w:rPr>
        <w:t xml:space="preserve">josef.jecmen@eon.com </w:t>
      </w:r>
    </w:p>
    <w:p w14:paraId="3B207650" w14:textId="3D7EA0ED" w:rsidR="00454AEC" w:rsidRDefault="00454AEC" w:rsidP="003C6205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lang w:val="it-IT"/>
        </w:rPr>
      </w:pPr>
    </w:p>
    <w:p w14:paraId="4B1F9442" w14:textId="77777777" w:rsidR="00454AEC" w:rsidRPr="00454AEC" w:rsidRDefault="00454AEC" w:rsidP="00454AEC">
      <w:pPr>
        <w:spacing w:after="170" w:line="259" w:lineRule="auto"/>
        <w:ind w:left="674" w:hanging="10"/>
        <w:jc w:val="left"/>
        <w:rPr>
          <w:lang w:val="it-IT"/>
        </w:rPr>
      </w:pPr>
      <w:proofErr w:type="spellStart"/>
      <w:r w:rsidRPr="00454AEC">
        <w:rPr>
          <w:i/>
          <w:lang w:val="it-IT"/>
        </w:rPr>
        <w:t>Kontaktní</w:t>
      </w:r>
      <w:proofErr w:type="spellEnd"/>
      <w:r w:rsidRPr="00454AEC">
        <w:rPr>
          <w:i/>
          <w:lang w:val="it-IT"/>
        </w:rPr>
        <w:t xml:space="preserve"> </w:t>
      </w:r>
      <w:proofErr w:type="spellStart"/>
      <w:r w:rsidRPr="00454AEC">
        <w:rPr>
          <w:i/>
          <w:lang w:val="it-IT"/>
        </w:rPr>
        <w:t>osoba</w:t>
      </w:r>
      <w:proofErr w:type="spellEnd"/>
      <w:r w:rsidRPr="00454AEC">
        <w:rPr>
          <w:i/>
          <w:lang w:val="it-IT"/>
        </w:rPr>
        <w:t xml:space="preserve"> </w:t>
      </w:r>
      <w:proofErr w:type="spellStart"/>
      <w:r w:rsidRPr="00454AEC">
        <w:rPr>
          <w:i/>
          <w:lang w:val="it-IT"/>
        </w:rPr>
        <w:t>Zhotovitele</w:t>
      </w:r>
      <w:proofErr w:type="spellEnd"/>
      <w:r w:rsidRPr="00454AEC">
        <w:rPr>
          <w:i/>
          <w:lang w:val="it-IT"/>
        </w:rPr>
        <w:t xml:space="preserve"> </w:t>
      </w:r>
    </w:p>
    <w:p w14:paraId="15879766" w14:textId="77777777" w:rsidR="00454AEC" w:rsidRPr="00454AEC" w:rsidRDefault="00454AEC" w:rsidP="00454AEC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lang w:val="it-IT"/>
        </w:rPr>
      </w:pPr>
      <w:r w:rsidRPr="00454AEC">
        <w:rPr>
          <w:rFonts w:eastAsia="Calibri" w:cs="Calibri"/>
          <w:lang w:val="it-IT"/>
        </w:rPr>
        <w:tab/>
      </w:r>
      <w:proofErr w:type="spellStart"/>
      <w:r w:rsidRPr="00454AEC">
        <w:rPr>
          <w:lang w:val="it-IT"/>
        </w:rPr>
        <w:t>Jméno</w:t>
      </w:r>
      <w:proofErr w:type="spellEnd"/>
      <w:r w:rsidRPr="00454AEC">
        <w:rPr>
          <w:lang w:val="it-IT"/>
        </w:rPr>
        <w:t xml:space="preserve"> a </w:t>
      </w:r>
      <w:proofErr w:type="spellStart"/>
      <w:r w:rsidRPr="00454AEC">
        <w:rPr>
          <w:lang w:val="it-IT"/>
        </w:rPr>
        <w:t>příjmení</w:t>
      </w:r>
      <w:proofErr w:type="spellEnd"/>
      <w:r w:rsidRPr="00454AEC">
        <w:rPr>
          <w:lang w:val="it-IT"/>
        </w:rPr>
        <w:t xml:space="preserve">: </w:t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proofErr w:type="spellStart"/>
      <w:r w:rsidRPr="00454AEC">
        <w:rPr>
          <w:highlight w:val="yellow"/>
          <w:lang w:val="it-IT"/>
        </w:rPr>
        <w:t>doplní</w:t>
      </w:r>
      <w:proofErr w:type="spellEnd"/>
      <w:r w:rsidRPr="00454AEC">
        <w:rPr>
          <w:highlight w:val="yellow"/>
          <w:lang w:val="it-IT"/>
        </w:rPr>
        <w:t xml:space="preserve"> </w:t>
      </w:r>
      <w:proofErr w:type="spellStart"/>
      <w:r w:rsidRPr="00454AEC">
        <w:rPr>
          <w:highlight w:val="yellow"/>
          <w:lang w:val="it-IT"/>
        </w:rPr>
        <w:t>dodavatel</w:t>
      </w:r>
      <w:proofErr w:type="spellEnd"/>
      <w:r w:rsidRPr="00454AEC">
        <w:rPr>
          <w:lang w:val="it-IT"/>
        </w:rPr>
        <w:t xml:space="preserve"> </w:t>
      </w:r>
    </w:p>
    <w:p w14:paraId="0DC7DB5B" w14:textId="77777777" w:rsidR="00454AEC" w:rsidRPr="00454AEC" w:rsidRDefault="00454AEC" w:rsidP="00454AEC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lang w:val="it-IT"/>
        </w:rPr>
      </w:pPr>
      <w:r w:rsidRPr="00454AEC">
        <w:rPr>
          <w:rFonts w:eastAsia="Calibri" w:cs="Calibri"/>
          <w:lang w:val="it-IT"/>
        </w:rPr>
        <w:tab/>
      </w:r>
      <w:proofErr w:type="spellStart"/>
      <w:r w:rsidRPr="00454AEC">
        <w:rPr>
          <w:lang w:val="it-IT"/>
        </w:rPr>
        <w:t>Telefon</w:t>
      </w:r>
      <w:proofErr w:type="spellEnd"/>
      <w:r w:rsidRPr="00454AEC">
        <w:rPr>
          <w:lang w:val="it-IT"/>
        </w:rPr>
        <w:t xml:space="preserve">: </w:t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r w:rsidRPr="00454AEC">
        <w:rPr>
          <w:lang w:val="it-IT"/>
        </w:rPr>
        <w:tab/>
      </w:r>
      <w:proofErr w:type="spellStart"/>
      <w:r w:rsidRPr="00454AEC">
        <w:rPr>
          <w:highlight w:val="yellow"/>
          <w:lang w:val="it-IT"/>
        </w:rPr>
        <w:t>doplní</w:t>
      </w:r>
      <w:proofErr w:type="spellEnd"/>
      <w:r w:rsidRPr="00454AEC">
        <w:rPr>
          <w:highlight w:val="yellow"/>
          <w:lang w:val="it-IT"/>
        </w:rPr>
        <w:t xml:space="preserve"> </w:t>
      </w:r>
      <w:proofErr w:type="spellStart"/>
      <w:r w:rsidRPr="00454AEC">
        <w:rPr>
          <w:highlight w:val="yellow"/>
          <w:lang w:val="it-IT"/>
        </w:rPr>
        <w:t>dodavatel</w:t>
      </w:r>
      <w:proofErr w:type="spellEnd"/>
      <w:r w:rsidRPr="00454AEC">
        <w:rPr>
          <w:lang w:val="it-IT"/>
        </w:rPr>
        <w:t xml:space="preserve"> </w:t>
      </w:r>
      <w:r w:rsidRPr="00454AEC">
        <w:rPr>
          <w:lang w:val="it-IT"/>
        </w:rPr>
        <w:tab/>
        <w:t xml:space="preserve"> </w:t>
      </w:r>
      <w:r w:rsidRPr="00454AEC">
        <w:rPr>
          <w:lang w:val="it-IT"/>
        </w:rPr>
        <w:tab/>
        <w:t xml:space="preserve"> </w:t>
      </w:r>
      <w:r w:rsidRPr="00454AEC">
        <w:rPr>
          <w:lang w:val="it-IT"/>
        </w:rPr>
        <w:tab/>
        <w:t xml:space="preserve"> </w:t>
      </w:r>
    </w:p>
    <w:p w14:paraId="4736E77B" w14:textId="77777777" w:rsidR="00454AEC" w:rsidRPr="00454AEC" w:rsidRDefault="00454AEC" w:rsidP="00454AEC">
      <w:pPr>
        <w:ind w:left="0" w:firstLine="0"/>
        <w:jc w:val="left"/>
        <w:rPr>
          <w:lang w:val="it-IT"/>
        </w:rPr>
      </w:pPr>
      <w:r w:rsidRPr="00454AEC">
        <w:rPr>
          <w:rFonts w:eastAsia="Calibri" w:cs="Calibri"/>
          <w:lang w:val="it-IT"/>
        </w:rPr>
        <w:lastRenderedPageBreak/>
        <w:tab/>
      </w:r>
      <w:r w:rsidRPr="00454AEC">
        <w:rPr>
          <w:lang w:val="it-IT"/>
        </w:rPr>
        <w:t>E-</w:t>
      </w:r>
      <w:proofErr w:type="spellStart"/>
      <w:r w:rsidRPr="00454AEC">
        <w:rPr>
          <w:lang w:val="it-IT"/>
        </w:rPr>
        <w:t>mailová</w:t>
      </w:r>
      <w:proofErr w:type="spellEnd"/>
      <w:r w:rsidRPr="00454AEC">
        <w:rPr>
          <w:lang w:val="it-IT"/>
        </w:rPr>
        <w:t xml:space="preserve"> </w:t>
      </w:r>
      <w:proofErr w:type="spellStart"/>
      <w:r w:rsidRPr="00454AEC">
        <w:rPr>
          <w:lang w:val="it-IT"/>
        </w:rPr>
        <w:t>adresa</w:t>
      </w:r>
      <w:proofErr w:type="spellEnd"/>
      <w:r w:rsidRPr="00454AEC">
        <w:rPr>
          <w:lang w:val="it-IT"/>
        </w:rPr>
        <w:t>:</w:t>
      </w:r>
      <w:r w:rsidRPr="00454AEC">
        <w:rPr>
          <w:rFonts w:eastAsia="PoloR" w:cs="PoloR"/>
          <w:lang w:val="it-IT"/>
        </w:rPr>
        <w:t xml:space="preserve"> </w:t>
      </w:r>
      <w:r w:rsidRPr="00454AEC">
        <w:rPr>
          <w:rFonts w:eastAsia="PoloR" w:cs="PoloR"/>
          <w:lang w:val="it-IT"/>
        </w:rPr>
        <w:tab/>
      </w:r>
      <w:r w:rsidRPr="00454AEC">
        <w:rPr>
          <w:rFonts w:eastAsia="PoloR" w:cs="PoloR"/>
          <w:lang w:val="it-IT"/>
        </w:rPr>
        <w:tab/>
      </w:r>
      <w:r w:rsidRPr="00454AEC">
        <w:rPr>
          <w:rFonts w:eastAsia="PoloR" w:cs="PoloR"/>
          <w:lang w:val="it-IT"/>
        </w:rPr>
        <w:tab/>
      </w:r>
      <w:proofErr w:type="spellStart"/>
      <w:r w:rsidRPr="00454AEC">
        <w:rPr>
          <w:highlight w:val="yellow"/>
          <w:lang w:val="it-IT"/>
        </w:rPr>
        <w:t>doplní</w:t>
      </w:r>
      <w:proofErr w:type="spellEnd"/>
      <w:r w:rsidRPr="00454AEC">
        <w:rPr>
          <w:highlight w:val="yellow"/>
          <w:lang w:val="it-IT"/>
        </w:rPr>
        <w:t xml:space="preserve"> </w:t>
      </w:r>
      <w:proofErr w:type="spellStart"/>
      <w:r w:rsidRPr="00454AEC">
        <w:rPr>
          <w:highlight w:val="yellow"/>
          <w:lang w:val="it-IT"/>
        </w:rPr>
        <w:t>dodavatel</w:t>
      </w:r>
      <w:proofErr w:type="spellEnd"/>
      <w:r w:rsidRPr="00454AEC">
        <w:rPr>
          <w:rFonts w:eastAsia="PoloR" w:cs="PoloR"/>
          <w:lang w:val="it-IT"/>
        </w:rPr>
        <w:tab/>
        <w:t xml:space="preserve">  </w:t>
      </w:r>
      <w:r w:rsidRPr="00454AEC">
        <w:rPr>
          <w:rFonts w:eastAsia="PoloR" w:cs="PoloR"/>
          <w:lang w:val="it-IT"/>
        </w:rPr>
        <w:tab/>
      </w:r>
      <w:r w:rsidRPr="00454AEC">
        <w:rPr>
          <w:lang w:val="it-IT"/>
        </w:rPr>
        <w:t xml:space="preserve"> </w:t>
      </w:r>
    </w:p>
    <w:p w14:paraId="3DF06A02" w14:textId="77777777" w:rsidR="00454AEC" w:rsidRPr="003C6205" w:rsidRDefault="00454AEC" w:rsidP="003C6205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lang w:val="it-IT"/>
        </w:rPr>
      </w:pPr>
    </w:p>
    <w:p w14:paraId="12231DA6" w14:textId="6A8BF75D" w:rsidR="003C6205" w:rsidRPr="00454AEC" w:rsidRDefault="003C6205" w:rsidP="003C6205">
      <w:pPr>
        <w:spacing w:after="0" w:line="259" w:lineRule="auto"/>
        <w:ind w:left="0" w:firstLine="0"/>
        <w:jc w:val="left"/>
        <w:rPr>
          <w:lang w:val="it-IT"/>
        </w:rPr>
      </w:pPr>
      <w:r w:rsidRPr="00454AEC">
        <w:rPr>
          <w:lang w:val="it-IT"/>
        </w:rPr>
        <w:tab/>
      </w:r>
      <w:r w:rsidRPr="00454AEC">
        <w:rPr>
          <w:color w:val="B5082E"/>
          <w:lang w:val="it-IT"/>
        </w:rPr>
        <w:t xml:space="preserve"> </w:t>
      </w:r>
    </w:p>
    <w:p w14:paraId="68352E3D" w14:textId="77777777" w:rsidR="003C6205" w:rsidRPr="00454AEC" w:rsidRDefault="003C6205" w:rsidP="003C6205">
      <w:pPr>
        <w:spacing w:after="0" w:line="259" w:lineRule="auto"/>
        <w:ind w:left="0" w:firstLine="0"/>
        <w:rPr>
          <w:lang w:val="it-IT"/>
        </w:rPr>
      </w:pPr>
      <w:r w:rsidRPr="00454AEC">
        <w:rPr>
          <w:lang w:val="it-IT"/>
        </w:rPr>
        <w:t xml:space="preserve"> </w:t>
      </w:r>
    </w:p>
    <w:p w14:paraId="5C89627C" w14:textId="74052714" w:rsidR="00FC17C7" w:rsidRDefault="00FC17C7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sectPr w:rsidR="00FC17C7" w:rsidSect="00335741">
      <w:footerReference w:type="even" r:id="rId8"/>
      <w:footerReference w:type="default" r:id="rId9"/>
      <w:footerReference w:type="first" r:id="rId10"/>
      <w:pgSz w:w="11906" w:h="16838"/>
      <w:pgMar w:top="1560" w:right="1583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0A1E" w14:textId="77777777" w:rsidR="0069724C" w:rsidRDefault="0069724C" w:rsidP="00B436A8">
      <w:pPr>
        <w:spacing w:after="0" w:line="240" w:lineRule="auto"/>
      </w:pPr>
      <w:r>
        <w:separator/>
      </w:r>
    </w:p>
  </w:endnote>
  <w:endnote w:type="continuationSeparator" w:id="0">
    <w:p w14:paraId="10EFD445" w14:textId="77777777" w:rsidR="0069724C" w:rsidRDefault="0069724C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0ABF" w14:textId="77777777" w:rsidR="001B16A5" w:rsidRDefault="005D42A8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C93D1B" wp14:editId="4139F34D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174" name="Group 141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334" name="Shape 1433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CA719DF" id="Group 14174" o:spid="_x0000_s1026" style="position:absolute;margin-left:78pt;margin-top:804.95pt;width:439.55pt;height:.5pt;z-index:251659264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">
              <v:shape id="Shape 14334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" path="m,l5582159,r,9144l,9144,,e" fillcolor="black" stroked="f" strokeweight="0">
                <v:stroke miterlimit="83231f" joinstyle="miter"/>
                <v:path arrowok="t" textboxrect="0,0,5582159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5F5D" w14:textId="77777777" w:rsidR="001B16A5" w:rsidRDefault="005D42A8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37972E" wp14:editId="5AAFA11E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165" name="Group 141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332" name="Shape 14332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A4FEC63" id="Group 14165" o:spid="_x0000_s1026" style="position:absolute;margin-left:78pt;margin-top:804.95pt;width:439.55pt;height:.5pt;z-index:251660288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">
              <v:shape id="Shape 14332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" path="m,l5582159,r,9144l,9144,,e" fillcolor="black" stroked="f" strokeweight="0">
                <v:stroke miterlimit="83231f" joinstyle="miter"/>
                <v:path arrowok="t" textboxrect="0,0,5582159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A4E6" w14:textId="77777777" w:rsidR="001B16A5" w:rsidRDefault="005D42A8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C4DAD6" wp14:editId="010BFC8B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156" name="Group 141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330" name="Shape 14330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6F12C05" id="Group 14156" o:spid="_x0000_s1026" style="position:absolute;margin-left:78pt;margin-top:804.95pt;width:439.55pt;height:.5pt;z-index:251661312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">
              <v:shape id="Shape 14330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" path="m,l5582159,r,9144l,9144,,e" fillcolor="black" stroked="f" strokeweight="0">
                <v:stroke miterlimit="83231f" joinstyle="miter"/>
                <v:path arrowok="t" textboxrect="0,0,5582159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1232F" w14:textId="77777777" w:rsidR="0069724C" w:rsidRDefault="0069724C" w:rsidP="00B436A8">
      <w:pPr>
        <w:spacing w:after="0" w:line="240" w:lineRule="auto"/>
      </w:pPr>
      <w:r>
        <w:separator/>
      </w:r>
    </w:p>
  </w:footnote>
  <w:footnote w:type="continuationSeparator" w:id="0">
    <w:p w14:paraId="32F8E2D3" w14:textId="77777777" w:rsidR="0069724C" w:rsidRDefault="0069724C" w:rsidP="00B43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84.5pt;height:139.5pt" o:bullet="t">
        <v:imagedata r:id="rId1" o:title="odrazka"/>
      </v:shape>
    </w:pict>
  </w:numPicBullet>
  <w:abstractNum w:abstractNumId="0" w15:restartNumberingAfterBreak="0">
    <w:nsid w:val="0B416C17"/>
    <w:multiLevelType w:val="multilevel"/>
    <w:tmpl w:val="DE002DF4"/>
    <w:lvl w:ilvl="0">
      <w:start w:val="4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C41D13"/>
    <w:multiLevelType w:val="multilevel"/>
    <w:tmpl w:val="1AB291D8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4" w15:restartNumberingAfterBreak="0">
    <w:nsid w:val="383D463F"/>
    <w:multiLevelType w:val="hybridMultilevel"/>
    <w:tmpl w:val="2D161D8C"/>
    <w:lvl w:ilvl="0" w:tplc="E28E01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C860DA">
      <w:start w:val="1"/>
      <w:numFmt w:val="bullet"/>
      <w:lvlText w:val="o"/>
      <w:lvlJc w:val="left"/>
      <w:pPr>
        <w:ind w:left="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0AA14A">
      <w:start w:val="1"/>
      <w:numFmt w:val="bullet"/>
      <w:lvlText w:val="▪"/>
      <w:lvlJc w:val="left"/>
      <w:pPr>
        <w:ind w:left="1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0ABE7E">
      <w:start w:val="1"/>
      <w:numFmt w:val="bullet"/>
      <w:lvlRestart w:val="0"/>
      <w:lvlText w:val="-"/>
      <w:lvlJc w:val="left"/>
      <w:pPr>
        <w:ind w:left="1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048F76">
      <w:start w:val="1"/>
      <w:numFmt w:val="bullet"/>
      <w:lvlText w:val="o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C0EB9E">
      <w:start w:val="1"/>
      <w:numFmt w:val="bullet"/>
      <w:lvlText w:val="▪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421536">
      <w:start w:val="1"/>
      <w:numFmt w:val="bullet"/>
      <w:lvlText w:val="•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463FD4">
      <w:start w:val="1"/>
      <w:numFmt w:val="bullet"/>
      <w:lvlText w:val="o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4A1698">
      <w:start w:val="1"/>
      <w:numFmt w:val="bullet"/>
      <w:lvlText w:val="▪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7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9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0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9"/>
  </w:num>
  <w:num w:numId="10">
    <w:abstractNumId w:val="3"/>
  </w:num>
  <w:num w:numId="11">
    <w:abstractNumId w:val="10"/>
    <w:lvlOverride w:ilvl="0">
      <w:startOverride w:val="1"/>
    </w:lvlOverride>
  </w:num>
  <w:num w:numId="12">
    <w:abstractNumId w:val="11"/>
  </w:num>
  <w:num w:numId="13">
    <w:abstractNumId w:val="8"/>
  </w:num>
  <w:num w:numId="14">
    <w:abstractNumId w:val="5"/>
  </w:num>
  <w:num w:numId="15">
    <w:abstractNumId w:val="6"/>
  </w:num>
  <w:num w:numId="16">
    <w:abstractNumId w:val="2"/>
  </w:num>
  <w:num w:numId="17">
    <w:abstractNumId w:val="4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9F2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3FE3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2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22AF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4AEC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01F3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A8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17A22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9724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11BB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0E15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5696D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43D9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5AE4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0CB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308C5"/>
    <w:rsid w:val="00A3093A"/>
    <w:rsid w:val="00A3093D"/>
    <w:rsid w:val="00A353CC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308F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D7E94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19FC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D6B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1EF0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19E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4FFB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0B93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1E71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56BB8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38F7"/>
    <w:rsid w:val="00E84667"/>
    <w:rsid w:val="00E85A37"/>
    <w:rsid w:val="00E931AA"/>
    <w:rsid w:val="00E93AFE"/>
    <w:rsid w:val="00E93CBE"/>
    <w:rsid w:val="00E96035"/>
    <w:rsid w:val="00EA7047"/>
    <w:rsid w:val="00EB0ABF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4FC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617A22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617A22"/>
    <w:rPr>
      <w:rFonts w:ascii="Calibri" w:eastAsia="Times New Roman" w:hAnsi="Calibri" w:cs="Times New Roman"/>
      <w:b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BF7E-C660-484A-B556-6044EB590EC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7675</Words>
  <Characters>45288</Characters>
  <Application>Microsoft Office Word</Application>
  <DocSecurity>0</DocSecurity>
  <Lines>377</Lines>
  <Paragraphs>105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2018-09-03T10:34:00Z</dcterms:created>
  <dcterms:modified xsi:type="dcterms:W3CDTF">2022-12-21T15:31:00Z</dcterms:modified>
</cp:coreProperties>
</file>