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2BB" w:rsidRDefault="000232BB" w:rsidP="000232BB">
      <w:pPr>
        <w:ind w:left="720"/>
        <w:rPr>
          <w:b/>
          <w:sz w:val="28"/>
        </w:rPr>
      </w:pPr>
      <w:bookmarkStart w:id="0" w:name="_GoBack"/>
      <w:bookmarkEnd w:id="0"/>
    </w:p>
    <w:p w:rsidR="000232BB" w:rsidRPr="00753F6A" w:rsidRDefault="000232BB" w:rsidP="000232BB">
      <w:pPr>
        <w:ind w:left="720"/>
        <w:jc w:val="center"/>
        <w:rPr>
          <w:b/>
          <w:sz w:val="28"/>
        </w:rPr>
      </w:pPr>
    </w:p>
    <w:p w:rsidR="000232BB" w:rsidRDefault="000232BB" w:rsidP="000232BB">
      <w:pPr>
        <w:pStyle w:val="Zkladntextodsazen"/>
        <w:tabs>
          <w:tab w:val="left" w:pos="708"/>
        </w:tabs>
        <w:spacing w:before="60"/>
        <w:ind w:left="0"/>
        <w:jc w:val="left"/>
        <w:rPr>
          <w:bCs/>
          <w:vanish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6985</wp:posOffset>
                </wp:positionV>
                <wp:extent cx="5996940" cy="5412105"/>
                <wp:effectExtent l="0" t="0" r="22860" b="1714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96940" cy="54121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5AE8A" id="Obdélník 2" o:spid="_x0000_s1026" style="position:absolute;margin-left:-16.45pt;margin-top:.55pt;width:472.2pt;height:4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+IFkwIAABcFAAAOAAAAZHJzL2Uyb0RvYy54bWysVEtu2zAQ3RfoHQjuG1muncZC5MBIkKKA&#10;mwRIiqzHFGUJITksSVt2b9RFT5GLdUjJ+bWroloInA+HfG/e8PRspxXbSudbNCXPj0acSSOwas26&#10;5N/uLj+ccOYDmAoUGlnyvfT8bP7+3WlnCznGBlUlHaMixhedLXkTgi2yzItGavBHaKWhYI1OQyDT&#10;rbPKQUfVtcrGo9Fx1qGrrEMhvSfvRR/k81S/rqUI13XtZWCq5HS3kP4u/Vfxn81PoVg7sE0rhmvA&#10;P9xCQ2vo0KdSFxCAbVz7RyndCoce63AkUGdY162QCQOhyUdv0Nw2YGXCQuR4+0ST/39lxdX2xrG2&#10;KvmYMwOaWnS9qh5/KvP464GNIz+d9QWl3dobFxF6u0Tx4CmQvYpEww85u9rpmEv42C6RvX8iW+4C&#10;E+SczmbHswn1RFBsOsnH+Wgaj8ugOGy3zofPEjWLi5I76mYiGbZLH/rUQ0o8zeBlqxT5oVCGdSU/&#10;/jiN9YF0VSsItNSWkHqz5gzUmgQrgksVPaq2irsTwr0/V45tgTRDUquwu6NLc6bABwoQkvSljWqj&#10;v2LV555Myd8rityku96dH9yEzKfSCeSrIyOMC/BNvyOFBi6UiVeSScoD6mem42qF1Z5a6LDXtrfi&#10;sqVqS7rsDTgSM1FAAxqu6VcrJFpwWHHWoPvxN3/MJ41RlLOOhoM4+74BJ4mDL4bUN8snsXMhGZPp&#10;pzEZ7mVk9TJiNvocicucngIr0jLmB3VY1g71Pc3xIp5KITCCzu67MxjnoR9aegmEXCxSGk2QhbA0&#10;t1bE4pGnyOPd7h6cHTQTqHNXeBgkKN5Ip8+NOw0uNgHrNunqmddB5TR9qWnDSxHH+6Wdsp7fs/lv&#10;AAAA//8DAFBLAwQUAAYACAAAACEAEZudmOEAAAAJAQAADwAAAGRycy9kb3ducmV2LnhtbEyPwU7D&#10;MBBE70j8g7VIXFBru6HQhjgVQlRCvSBaDnBz48UJje0odpvw911OcFy90czbYjW6lp2wj03wCuRU&#10;AENfBdN4q+B9t54sgMWkvdFt8KjgByOsysuLQucmDP4NT9tkGZX4mGsFdUpdznmsanQ6TkOHnthX&#10;6J1OdPaWm14PVO5aPhPijjvdeFqodYdPNVaH7dEpuH+52WRSfzor1rvvj82rfT6IQanrq/HxAVjC&#10;Mf2F4Vef1KEkp304ehNZq2CSzZYUJSCBEV9KOQe2V7CYZ7fAy4L//6A8AwAA//8DAFBLAQItABQA&#10;BgAIAAAAIQC2gziS/gAAAOEBAAATAAAAAAAAAAAAAAAAAAAAAABbQ29udGVudF9UeXBlc10ueG1s&#10;UEsBAi0AFAAGAAgAAAAhADj9If/WAAAAlAEAAAsAAAAAAAAAAAAAAAAALwEAAF9yZWxzLy5yZWxz&#10;UEsBAi0AFAAGAAgAAAAhAI+P4gWTAgAAFwUAAA4AAAAAAAAAAAAAAAAALgIAAGRycy9lMm9Eb2Mu&#10;eG1sUEsBAi0AFAAGAAgAAAAhABGbnZjhAAAACQEAAA8AAAAAAAAAAAAAAAAA7QQAAGRycy9kb3du&#10;cmV2LnhtbFBLBQYAAAAABAAEAPMAAAD7BQAAAAA=&#10;" filled="f" strokecolor="#262626" strokeweight=".5pt">
                <v:path arrowok="t"/>
              </v:rect>
            </w:pict>
          </mc:Fallback>
        </mc:AlternateContent>
      </w:r>
    </w:p>
    <w:p w:rsidR="000232BB" w:rsidRDefault="000232BB" w:rsidP="000232BB">
      <w:pPr>
        <w:pStyle w:val="Normal2"/>
        <w:jc w:val="center"/>
        <w:rPr>
          <w:rFonts w:ascii="Arial Black" w:hAnsi="Arial Black"/>
          <w:b/>
          <w:caps/>
          <w:sz w:val="36"/>
        </w:rPr>
      </w:pPr>
      <w:r>
        <w:rPr>
          <w:noProof/>
        </w:rPr>
        <w:drawing>
          <wp:inline distT="0" distB="0" distL="0" distR="0">
            <wp:extent cx="1405890" cy="414020"/>
            <wp:effectExtent l="0" t="0" r="3810" b="5080"/>
            <wp:docPr id="1" name="Obrázek 1" descr="EON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EON_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caps/>
          <w:sz w:val="36"/>
        </w:rPr>
        <w:t>Oznámení o vstupu</w:t>
      </w:r>
    </w:p>
    <w:p w:rsidR="000232BB" w:rsidRDefault="000232BB" w:rsidP="000232BB">
      <w:pPr>
        <w:pStyle w:val="Normal2"/>
        <w:jc w:val="center"/>
      </w:pPr>
      <w:r>
        <w:rPr>
          <w:rFonts w:ascii="Arial Black" w:hAnsi="Arial Black"/>
          <w:b/>
          <w:caps/>
          <w:sz w:val="36"/>
        </w:rPr>
        <w:t>na nemovitost (pozemek)</w:t>
      </w:r>
    </w:p>
    <w:p w:rsidR="000232BB" w:rsidRPr="00E326F9" w:rsidRDefault="000232BB" w:rsidP="000232BB">
      <w:pPr>
        <w:pStyle w:val="Zkladntextodsazen"/>
        <w:tabs>
          <w:tab w:val="left" w:pos="708"/>
        </w:tabs>
        <w:spacing w:before="240"/>
        <w:ind w:left="284" w:right="312"/>
        <w:jc w:val="left"/>
        <w:rPr>
          <w:rFonts w:ascii="Times New Roman" w:hAnsi="Times New Roman"/>
        </w:rPr>
      </w:pPr>
      <w:r w:rsidRPr="00E326F9">
        <w:rPr>
          <w:rFonts w:ascii="Times New Roman" w:hAnsi="Times New Roman"/>
          <w:spacing w:val="10"/>
        </w:rPr>
        <w:t xml:space="preserve">Dovolujeme si Vám oznámit, že dne ................... </w:t>
      </w:r>
      <w:r w:rsidR="00932BEF">
        <w:rPr>
          <w:rFonts w:ascii="Times New Roman" w:hAnsi="Times New Roman"/>
          <w:spacing w:val="10"/>
        </w:rPr>
        <w:t>vstoupí</w:t>
      </w:r>
      <w:r w:rsidRPr="00E326F9">
        <w:rPr>
          <w:rFonts w:ascii="Times New Roman" w:hAnsi="Times New Roman"/>
        </w:rPr>
        <w:t xml:space="preserve"> pracovníci naší společnosti ............................................................. na základě plné moci </w:t>
      </w:r>
      <w:r w:rsidR="00916A15">
        <w:rPr>
          <w:rFonts w:ascii="Times New Roman" w:hAnsi="Times New Roman"/>
        </w:rPr>
        <w:t xml:space="preserve">udělené </w:t>
      </w:r>
      <w:r w:rsidRPr="00E326F9">
        <w:rPr>
          <w:rFonts w:ascii="Times New Roman" w:hAnsi="Times New Roman"/>
        </w:rPr>
        <w:t>provozovatele</w:t>
      </w:r>
      <w:r w:rsidR="00916A15">
        <w:rPr>
          <w:rFonts w:ascii="Times New Roman" w:hAnsi="Times New Roman"/>
        </w:rPr>
        <w:t>m</w:t>
      </w:r>
      <w:r w:rsidRPr="00E326F9">
        <w:rPr>
          <w:rFonts w:ascii="Times New Roman" w:hAnsi="Times New Roman"/>
        </w:rPr>
        <w:t xml:space="preserve"> distribuční soustavy E.ON Distribuce, a.s. </w:t>
      </w:r>
      <w:r w:rsidRPr="00E326F9">
        <w:rPr>
          <w:rFonts w:ascii="Times New Roman" w:hAnsi="Times New Roman"/>
          <w:spacing w:val="10"/>
        </w:rPr>
        <w:t>na Vaši nemovitost (pozemek</w:t>
      </w:r>
      <w:r w:rsidRPr="00220CFA">
        <w:rPr>
          <w:rFonts w:ascii="Times New Roman" w:hAnsi="Times New Roman"/>
          <w:spacing w:val="10"/>
        </w:rPr>
        <w:t xml:space="preserve">) </w:t>
      </w:r>
      <w:proofErr w:type="spellStart"/>
      <w:r w:rsidRPr="00220CFA">
        <w:rPr>
          <w:rFonts w:ascii="Times New Roman" w:hAnsi="Times New Roman"/>
          <w:spacing w:val="10"/>
        </w:rPr>
        <w:t>parc</w:t>
      </w:r>
      <w:proofErr w:type="spellEnd"/>
      <w:r w:rsidRPr="00220CFA">
        <w:rPr>
          <w:rFonts w:ascii="Times New Roman" w:hAnsi="Times New Roman"/>
          <w:spacing w:val="10"/>
        </w:rPr>
        <w:t>.</w:t>
      </w:r>
      <w:r w:rsidR="000A7D57">
        <w:rPr>
          <w:rFonts w:ascii="Times New Roman" w:hAnsi="Times New Roman"/>
          <w:spacing w:val="10"/>
        </w:rPr>
        <w:t xml:space="preserve"> </w:t>
      </w:r>
      <w:r w:rsidRPr="00220CFA">
        <w:rPr>
          <w:rFonts w:ascii="Times New Roman" w:hAnsi="Times New Roman"/>
          <w:spacing w:val="10"/>
        </w:rPr>
        <w:t>č. ………</w:t>
      </w:r>
      <w:proofErr w:type="gramStart"/>
      <w:r w:rsidRPr="00220CFA">
        <w:rPr>
          <w:rFonts w:ascii="Times New Roman" w:hAnsi="Times New Roman"/>
          <w:spacing w:val="10"/>
        </w:rPr>
        <w:t>…….</w:t>
      </w:r>
      <w:proofErr w:type="gramEnd"/>
      <w:r w:rsidRPr="00220CFA">
        <w:rPr>
          <w:rFonts w:ascii="Times New Roman" w:hAnsi="Times New Roman"/>
          <w:spacing w:val="10"/>
        </w:rPr>
        <w:t>. , k.</w:t>
      </w:r>
      <w:r w:rsidR="000A7D57">
        <w:rPr>
          <w:rFonts w:ascii="Times New Roman" w:hAnsi="Times New Roman"/>
          <w:spacing w:val="10"/>
        </w:rPr>
        <w:t xml:space="preserve"> </w:t>
      </w:r>
      <w:r w:rsidRPr="00220CFA">
        <w:rPr>
          <w:rFonts w:ascii="Times New Roman" w:hAnsi="Times New Roman"/>
          <w:spacing w:val="10"/>
        </w:rPr>
        <w:t>ú……………</w:t>
      </w:r>
      <w:r w:rsidRPr="00220CFA">
        <w:rPr>
          <w:rFonts w:ascii="Times New Roman" w:hAnsi="Times New Roman"/>
        </w:rPr>
        <w:t xml:space="preserve"> za účelem provozování zařízení distribuční soustavy</w:t>
      </w:r>
      <w:r w:rsidRPr="00E326F9">
        <w:rPr>
          <w:rFonts w:ascii="Times New Roman" w:hAnsi="Times New Roman"/>
        </w:rPr>
        <w:t>.</w:t>
      </w:r>
    </w:p>
    <w:p w:rsidR="000232BB" w:rsidRPr="00E326F9" w:rsidRDefault="000232BB" w:rsidP="000232BB">
      <w:pPr>
        <w:pStyle w:val="Zkladntextodsazen"/>
        <w:tabs>
          <w:tab w:val="left" w:pos="708"/>
        </w:tabs>
        <w:spacing w:before="240"/>
        <w:ind w:left="284" w:right="312"/>
        <w:jc w:val="left"/>
        <w:rPr>
          <w:rFonts w:ascii="Times New Roman" w:hAnsi="Times New Roman"/>
        </w:rPr>
      </w:pPr>
      <w:r w:rsidRPr="00E326F9">
        <w:rPr>
          <w:rFonts w:ascii="Times New Roman" w:hAnsi="Times New Roman"/>
        </w:rPr>
        <w:t>Současně Vám tímto oznamujeme, že</w:t>
      </w:r>
      <w:r w:rsidR="00932BEF">
        <w:rPr>
          <w:rFonts w:ascii="Times New Roman" w:hAnsi="Times New Roman"/>
        </w:rPr>
        <w:t xml:space="preserve"> Vaše nemovitost (pozemek) bude </w:t>
      </w:r>
      <w:r w:rsidR="00916A15">
        <w:rPr>
          <w:rFonts w:ascii="Times New Roman" w:hAnsi="Times New Roman"/>
        </w:rPr>
        <w:t xml:space="preserve">po skončení prací </w:t>
      </w:r>
      <w:r w:rsidRPr="00E326F9">
        <w:rPr>
          <w:rFonts w:ascii="Times New Roman" w:hAnsi="Times New Roman"/>
        </w:rPr>
        <w:t>ve smyslu níže citovaného zákona uvedena do předchozího stavu.</w:t>
      </w:r>
    </w:p>
    <w:p w:rsidR="000232BB" w:rsidRPr="00E326F9" w:rsidRDefault="000232BB" w:rsidP="000232BB">
      <w:pPr>
        <w:pStyle w:val="Zkladntextodsazen"/>
        <w:tabs>
          <w:tab w:val="left" w:pos="708"/>
        </w:tabs>
        <w:spacing w:before="240"/>
        <w:ind w:left="284" w:right="312"/>
        <w:jc w:val="left"/>
        <w:rPr>
          <w:rFonts w:ascii="Times New Roman" w:hAnsi="Times New Roman"/>
        </w:rPr>
      </w:pPr>
      <w:r w:rsidRPr="00E326F9">
        <w:rPr>
          <w:rFonts w:ascii="Times New Roman" w:hAnsi="Times New Roman"/>
        </w:rPr>
        <w:t>Děkujeme za pochopení.</w:t>
      </w:r>
    </w:p>
    <w:p w:rsidR="000232BB" w:rsidRPr="00E326F9" w:rsidRDefault="000232BB" w:rsidP="000232BB">
      <w:pPr>
        <w:tabs>
          <w:tab w:val="left" w:pos="3402"/>
          <w:tab w:val="right" w:leader="dot" w:pos="7938"/>
        </w:tabs>
        <w:spacing w:before="240"/>
        <w:ind w:left="284" w:right="312"/>
        <w:jc w:val="left"/>
        <w:rPr>
          <w:rFonts w:ascii="Times New Roman" w:hAnsi="Times New Roman"/>
          <w:b/>
        </w:rPr>
      </w:pPr>
      <w:r w:rsidRPr="00E326F9">
        <w:rPr>
          <w:rFonts w:ascii="Times New Roman" w:hAnsi="Times New Roman"/>
          <w:b/>
        </w:rPr>
        <w:tab/>
      </w:r>
      <w:r w:rsidRPr="00E326F9">
        <w:rPr>
          <w:rFonts w:ascii="Times New Roman" w:hAnsi="Times New Roman"/>
          <w:b/>
        </w:rPr>
        <w:tab/>
      </w:r>
    </w:p>
    <w:p w:rsidR="000232BB" w:rsidRPr="00E326F9" w:rsidRDefault="000232BB" w:rsidP="000232BB">
      <w:pPr>
        <w:tabs>
          <w:tab w:val="center" w:pos="5670"/>
        </w:tabs>
        <w:spacing w:before="60"/>
        <w:ind w:left="284" w:right="312"/>
        <w:jc w:val="left"/>
        <w:rPr>
          <w:rFonts w:ascii="Times New Roman" w:hAnsi="Times New Roman"/>
          <w:b/>
          <w:sz w:val="20"/>
        </w:rPr>
      </w:pPr>
      <w:r w:rsidRPr="00E326F9">
        <w:rPr>
          <w:rFonts w:ascii="Times New Roman" w:hAnsi="Times New Roman"/>
          <w:b/>
          <w:sz w:val="20"/>
        </w:rPr>
        <w:tab/>
        <w:t>jméno a podpis pracovníka</w:t>
      </w:r>
    </w:p>
    <w:p w:rsidR="000232BB" w:rsidRDefault="000232BB" w:rsidP="000232BB">
      <w:pPr>
        <w:tabs>
          <w:tab w:val="center" w:pos="5670"/>
        </w:tabs>
        <w:spacing w:before="60"/>
        <w:ind w:left="284" w:right="312"/>
        <w:jc w:val="left"/>
        <w:rPr>
          <w:rFonts w:ascii="Times New Roman" w:hAnsi="Times New Roman"/>
          <w:b/>
          <w:sz w:val="18"/>
        </w:rPr>
      </w:pPr>
    </w:p>
    <w:p w:rsidR="000232BB" w:rsidRPr="00E326F9" w:rsidRDefault="000232BB" w:rsidP="000232BB">
      <w:pPr>
        <w:tabs>
          <w:tab w:val="center" w:pos="5670"/>
        </w:tabs>
        <w:spacing w:before="60"/>
        <w:ind w:left="284" w:right="312"/>
        <w:jc w:val="left"/>
        <w:rPr>
          <w:rFonts w:ascii="Times New Roman" w:hAnsi="Times New Roman"/>
          <w:b/>
          <w:sz w:val="18"/>
        </w:rPr>
      </w:pPr>
    </w:p>
    <w:p w:rsidR="000232BB" w:rsidRPr="00E326F9" w:rsidRDefault="000232BB" w:rsidP="000232BB">
      <w:pPr>
        <w:pStyle w:val="Zkladntextodsazen2"/>
        <w:ind w:left="284" w:right="312"/>
        <w:jc w:val="left"/>
        <w:rPr>
          <w:rFonts w:ascii="Times New Roman" w:hAnsi="Times New Roman"/>
          <w:b/>
        </w:rPr>
      </w:pPr>
      <w:r w:rsidRPr="00E326F9">
        <w:rPr>
          <w:rFonts w:ascii="Times New Roman" w:hAnsi="Times New Roman"/>
          <w:b/>
        </w:rPr>
        <w:t>Bližší informace Vám poskytneme na telefonním čísle ………………………</w:t>
      </w:r>
    </w:p>
    <w:p w:rsidR="000232BB" w:rsidRPr="00E326F9" w:rsidRDefault="000232BB" w:rsidP="000232BB">
      <w:pPr>
        <w:pStyle w:val="Zkladntextodsazen2"/>
        <w:spacing w:line="360" w:lineRule="auto"/>
        <w:ind w:left="284" w:right="312"/>
        <w:jc w:val="left"/>
        <w:rPr>
          <w:rFonts w:ascii="Times New Roman" w:hAnsi="Times New Roman"/>
          <w:b/>
          <w:sz w:val="22"/>
        </w:rPr>
      </w:pPr>
      <w:r w:rsidRPr="00E326F9">
        <w:rPr>
          <w:rFonts w:ascii="Times New Roman" w:hAnsi="Times New Roman"/>
          <w:sz w:val="22"/>
        </w:rPr>
        <w:t>Podle § 25 odst. </w:t>
      </w:r>
      <w:r w:rsidR="00824578">
        <w:rPr>
          <w:rFonts w:ascii="Times New Roman" w:hAnsi="Times New Roman"/>
          <w:sz w:val="22"/>
        </w:rPr>
        <w:t>3</w:t>
      </w:r>
      <w:r w:rsidRPr="00E326F9">
        <w:rPr>
          <w:rFonts w:ascii="Times New Roman" w:hAnsi="Times New Roman"/>
          <w:sz w:val="22"/>
        </w:rPr>
        <w:t xml:space="preserve"> písm. f) zákona č. 458/2000 Sb. o podmínkách podnikání a výkonu státní správy v energetických odvětvích v platném znění, je provozovatel distribuční soustavy oprávněn vstupovat a vjíždět na cizí nemovitosti v souvislosti se zřizováním, obnovou a provozováním distribuční soustavy.</w:t>
      </w:r>
    </w:p>
    <w:p w:rsidR="000232BB" w:rsidRDefault="000232BB" w:rsidP="000232BB">
      <w:pPr>
        <w:spacing w:after="200" w:line="276" w:lineRule="auto"/>
        <w:jc w:val="left"/>
        <w:rPr>
          <w:b/>
          <w:sz w:val="28"/>
        </w:rPr>
      </w:pPr>
    </w:p>
    <w:p w:rsidR="000232BB" w:rsidRDefault="000232BB" w:rsidP="000232BB">
      <w:pPr>
        <w:ind w:firstLine="708"/>
        <w:jc w:val="center"/>
        <w:rPr>
          <w:b/>
          <w:sz w:val="28"/>
        </w:rPr>
      </w:pPr>
    </w:p>
    <w:p w:rsidR="0061696C" w:rsidRDefault="0061696C"/>
    <w:sectPr w:rsidR="0061696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42F" w:rsidRDefault="00BC642F" w:rsidP="00BC642F">
      <w:r>
        <w:separator/>
      </w:r>
    </w:p>
  </w:endnote>
  <w:endnote w:type="continuationSeparator" w:id="0">
    <w:p w:rsidR="00BC642F" w:rsidRDefault="00BC642F" w:rsidP="00BC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42F" w:rsidRDefault="00BC642F" w:rsidP="00BC642F">
      <w:r>
        <w:separator/>
      </w:r>
    </w:p>
  </w:footnote>
  <w:footnote w:type="continuationSeparator" w:id="0">
    <w:p w:rsidR="00BC642F" w:rsidRDefault="00BC642F" w:rsidP="00BC6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42F" w:rsidRPr="000F3EE0" w:rsidRDefault="00BC642F" w:rsidP="00BC642F">
    <w:pPr>
      <w:pStyle w:val="Zhlav"/>
      <w:jc w:val="right"/>
      <w:rPr>
        <w:rFonts w:cs="Arial"/>
        <w:b/>
        <w:sz w:val="18"/>
      </w:rPr>
    </w:pPr>
    <w:r w:rsidRPr="000F3EE0">
      <w:rPr>
        <w:rFonts w:cs="Arial"/>
        <w:b/>
        <w:sz w:val="18"/>
      </w:rPr>
      <w:t xml:space="preserve">Číslo smlouvy kupujícího: </w:t>
    </w:r>
    <w:r w:rsidRPr="000F3EE0">
      <w:rPr>
        <w:rFonts w:cs="Arial"/>
        <w:b/>
        <w:sz w:val="18"/>
        <w:highlight w:val="yellow"/>
      </w:rPr>
      <w:t>následně doplní zadavatel</w:t>
    </w:r>
  </w:p>
  <w:p w:rsidR="00BC642F" w:rsidRPr="000F3EE0" w:rsidRDefault="00BC642F" w:rsidP="00BC642F">
    <w:pPr>
      <w:pStyle w:val="Zhlav"/>
      <w:jc w:val="right"/>
      <w:rPr>
        <w:rFonts w:cs="Arial"/>
        <w:b/>
        <w:sz w:val="18"/>
      </w:rPr>
    </w:pPr>
    <w:r w:rsidRPr="000F3EE0">
      <w:rPr>
        <w:rFonts w:cs="Arial"/>
        <w:b/>
        <w:sz w:val="18"/>
      </w:rPr>
      <w:t xml:space="preserve">Číslo smlouvy prodávajícího: </w:t>
    </w:r>
    <w:r w:rsidRPr="000F3EE0">
      <w:rPr>
        <w:rFonts w:cs="Arial"/>
        <w:b/>
        <w:sz w:val="18"/>
        <w:highlight w:val="green"/>
      </w:rPr>
      <w:t xml:space="preserve">doplní </w:t>
    </w:r>
    <w:r w:rsidRPr="007879DB">
      <w:rPr>
        <w:rFonts w:cs="Arial"/>
        <w:b/>
        <w:sz w:val="18"/>
        <w:highlight w:val="green"/>
      </w:rPr>
      <w:t>dodavatel</w:t>
    </w:r>
  </w:p>
  <w:p w:rsidR="00BC642F" w:rsidRPr="000F3EE0" w:rsidRDefault="00BC642F" w:rsidP="00BC642F">
    <w:pPr>
      <w:rPr>
        <w:rFonts w:cs="Arial"/>
      </w:rPr>
    </w:pPr>
  </w:p>
  <w:p w:rsidR="00BC642F" w:rsidRPr="00CF4097" w:rsidRDefault="00BC642F" w:rsidP="00BC642F">
    <w:pPr>
      <w:tabs>
        <w:tab w:val="left" w:pos="-1980"/>
        <w:tab w:val="left" w:pos="4680"/>
        <w:tab w:val="left" w:pos="4961"/>
      </w:tabs>
      <w:spacing w:line="280" w:lineRule="atLeast"/>
      <w:jc w:val="center"/>
      <w:rPr>
        <w:rFonts w:cs="Arial"/>
        <w:b/>
      </w:rPr>
    </w:pPr>
    <w:r>
      <w:rPr>
        <w:rFonts w:cs="Arial"/>
        <w:b/>
      </w:rPr>
      <w:t>Detektory poruch izolovaných vodičů</w:t>
    </w:r>
  </w:p>
  <w:p w:rsidR="00BC642F" w:rsidRPr="000F3EE0" w:rsidRDefault="00BC642F" w:rsidP="00BC642F">
    <w:pPr>
      <w:tabs>
        <w:tab w:val="left" w:pos="-1980"/>
        <w:tab w:val="left" w:pos="4680"/>
        <w:tab w:val="left" w:pos="4961"/>
      </w:tabs>
      <w:spacing w:line="280" w:lineRule="atLeast"/>
      <w:jc w:val="center"/>
      <w:rPr>
        <w:rFonts w:cs="Arial"/>
        <w:b/>
        <w:u w:val="single"/>
      </w:rPr>
    </w:pPr>
    <w:r>
      <w:rPr>
        <w:rFonts w:cs="Arial"/>
        <w:b/>
        <w:u w:val="single"/>
      </w:rPr>
      <w:t xml:space="preserve">Příloha </w:t>
    </w:r>
    <w:r>
      <w:rPr>
        <w:rFonts w:cs="Arial"/>
        <w:b/>
        <w:u w:val="single"/>
      </w:rPr>
      <w:t>6</w:t>
    </w:r>
  </w:p>
  <w:p w:rsidR="00BC642F" w:rsidRPr="000F3EE0" w:rsidRDefault="00BC642F" w:rsidP="00BC642F">
    <w:pPr>
      <w:tabs>
        <w:tab w:val="left" w:pos="-1980"/>
        <w:tab w:val="left" w:pos="4680"/>
        <w:tab w:val="left" w:pos="4961"/>
      </w:tabs>
      <w:spacing w:line="280" w:lineRule="atLeast"/>
      <w:jc w:val="center"/>
      <w:rPr>
        <w:rFonts w:cs="Arial"/>
        <w:b/>
      </w:rPr>
    </w:pPr>
    <w:r>
      <w:rPr>
        <w:rFonts w:cs="Arial"/>
        <w:b/>
      </w:rPr>
      <w:t>Oznámení budoucího vstupu na nemovitost</w:t>
    </w:r>
  </w:p>
  <w:p w:rsidR="00BC642F" w:rsidRDefault="00BC642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2BB"/>
    <w:rsid w:val="000232BB"/>
    <w:rsid w:val="000A7D57"/>
    <w:rsid w:val="0061696C"/>
    <w:rsid w:val="00714EF3"/>
    <w:rsid w:val="007C1B01"/>
    <w:rsid w:val="00824578"/>
    <w:rsid w:val="00916A15"/>
    <w:rsid w:val="00932BEF"/>
    <w:rsid w:val="00BC642F"/>
    <w:rsid w:val="00C5714D"/>
    <w:rsid w:val="00D50095"/>
    <w:rsid w:val="00DD7B87"/>
    <w:rsid w:val="00EA7D4B"/>
    <w:rsid w:val="00EB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1AED3"/>
  <w15:docId w15:val="{227F1436-B146-43A3-8E0C-4EAE763C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32B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0232B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232BB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0232B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232BB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Normal2">
    <w:name w:val="Normal2"/>
    <w:basedOn w:val="Normln"/>
    <w:rsid w:val="000232BB"/>
    <w:pPr>
      <w:widowControl w:val="0"/>
      <w:spacing w:before="120"/>
      <w:ind w:left="454"/>
      <w:jc w:val="left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32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2BB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BC64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C642F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64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642F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4CBE6B2163D6C9499C28E28888CB0329" ma:contentTypeVersion="" ma:contentTypeDescription="" ma:contentTypeScope="" ma:versionID="73cfbc16c3b43cbb4859c6845c3b53ac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0F3474-BD85-4198-A5F6-269B63CE09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6DAA85-DEE9-4F87-B6D4-A5136A2A5B9A}">
  <ds:schemaRefs>
    <ds:schemaRef ds:uri="http://schemas.microsoft.com/office/2006/metadata/properties"/>
    <ds:schemaRef ds:uri="http://schemas.microsoft.com/office/infopath/2007/PartnerControls"/>
    <ds:schemaRef ds:uri="a9359a40-f311-4999-9c73-bd7ebaba2dd8"/>
  </ds:schemaRefs>
</ds:datastoreItem>
</file>

<file path=customXml/itemProps3.xml><?xml version="1.0" encoding="utf-8"?>
<ds:datastoreItem xmlns:ds="http://schemas.openxmlformats.org/officeDocument/2006/customXml" ds:itemID="{31ED73E1-D4DD-419F-A965-581D9A6B7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P17449</dc:creator>
  <cp:lastModifiedBy>Sklenářová, Petra</cp:lastModifiedBy>
  <cp:revision>3</cp:revision>
  <dcterms:created xsi:type="dcterms:W3CDTF">2017-03-23T06:01:00Z</dcterms:created>
  <dcterms:modified xsi:type="dcterms:W3CDTF">2019-08-28T07:22:00Z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0x010100ED1503153C2C3544ABECD9F4CE08C943004CBE6B2163D6C9499C28E28888CB0329</vt:lpwstr>
  </property>
</Properties>
</file>