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81D29" w14:textId="77777777" w:rsidR="004B7A2F" w:rsidRPr="00964BAD" w:rsidRDefault="004B7A2F" w:rsidP="00931992"/>
    <w:p w14:paraId="26F39936" w14:textId="77777777" w:rsidR="004B7A2F" w:rsidRPr="00964BAD" w:rsidRDefault="004B7A2F" w:rsidP="004B7A2F">
      <w:pPr>
        <w:tabs>
          <w:tab w:val="left" w:pos="-1980"/>
          <w:tab w:val="left" w:pos="4680"/>
          <w:tab w:val="left" w:pos="4961"/>
        </w:tabs>
        <w:spacing w:line="280" w:lineRule="atLeast"/>
        <w:jc w:val="center"/>
        <w:rPr>
          <w:rFonts w:ascii="Arial" w:hAnsi="Arial" w:cs="Arial"/>
          <w:b/>
          <w:u w:val="single"/>
        </w:rPr>
      </w:pPr>
      <w:r w:rsidRPr="00964BAD">
        <w:rPr>
          <w:rFonts w:ascii="Arial" w:hAnsi="Arial"/>
          <w:b/>
          <w:u w:val="single"/>
        </w:rPr>
        <w:t>Anexa 2</w:t>
      </w:r>
    </w:p>
    <w:p w14:paraId="6A496EDA" w14:textId="77777777" w:rsidR="004B7A2F" w:rsidRPr="00964BAD" w:rsidRDefault="004B7A2F" w:rsidP="004B7A2F">
      <w:pPr>
        <w:tabs>
          <w:tab w:val="left" w:pos="-1980"/>
          <w:tab w:val="left" w:pos="4680"/>
          <w:tab w:val="left" w:pos="4961"/>
        </w:tabs>
        <w:spacing w:line="280" w:lineRule="atLeast"/>
        <w:jc w:val="center"/>
        <w:rPr>
          <w:rFonts w:ascii="Arial" w:hAnsi="Arial" w:cs="Arial"/>
          <w:b/>
        </w:rPr>
      </w:pPr>
      <w:r w:rsidRPr="00964BAD">
        <w:rPr>
          <w:rFonts w:ascii="Arial" w:hAnsi="Arial"/>
          <w:b/>
        </w:rPr>
        <w:t>Specificația tehnică a obiectului contractului de achiziție publică</w:t>
      </w:r>
    </w:p>
    <w:p w14:paraId="70E0C28E" w14:textId="77777777" w:rsidR="004B7A2F" w:rsidRPr="00964BAD" w:rsidRDefault="004B7A2F" w:rsidP="004B7A2F">
      <w:pPr>
        <w:pStyle w:val="Nadpis1"/>
        <w:numPr>
          <w:ilvl w:val="0"/>
          <w:numId w:val="0"/>
        </w:numPr>
        <w:ind w:left="420"/>
      </w:pPr>
    </w:p>
    <w:p w14:paraId="5B56CEA4" w14:textId="77777777" w:rsidR="004B7A2F" w:rsidRPr="00964BAD" w:rsidRDefault="004B7A2F" w:rsidP="004B7A2F">
      <w:pPr>
        <w:pStyle w:val="Nadpis1"/>
        <w:numPr>
          <w:ilvl w:val="0"/>
          <w:numId w:val="0"/>
        </w:numPr>
        <w:ind w:left="420"/>
      </w:pPr>
    </w:p>
    <w:p w14:paraId="0880892E" w14:textId="7994C502" w:rsidR="00931992" w:rsidRPr="00964BAD" w:rsidRDefault="00931992" w:rsidP="00931992">
      <w:pPr>
        <w:pStyle w:val="Nadpis1"/>
      </w:pPr>
      <w:r w:rsidRPr="00964BAD">
        <w:t>Descrierea obiectului</w:t>
      </w:r>
    </w:p>
    <w:p w14:paraId="0880892F" w14:textId="56434C43" w:rsidR="00931992" w:rsidRPr="00964BAD" w:rsidRDefault="00931992" w:rsidP="00931992">
      <w:pPr>
        <w:tabs>
          <w:tab w:val="left" w:pos="426"/>
        </w:tabs>
        <w:spacing w:after="120"/>
        <w:jc w:val="both"/>
        <w:rPr>
          <w:rFonts w:ascii="Arial" w:hAnsi="Arial" w:cs="Arial"/>
          <w:sz w:val="22"/>
          <w:szCs w:val="22"/>
        </w:rPr>
      </w:pPr>
      <w:r w:rsidRPr="00964BAD">
        <w:rPr>
          <w:rFonts w:ascii="Arial" w:hAnsi="Arial"/>
          <w:sz w:val="22"/>
          <w:szCs w:val="22"/>
        </w:rPr>
        <w:t>Specificația se referă la cablurile cu o singură vână cu izolație XLPE, destinate</w:t>
      </w:r>
      <w:r w:rsidR="00964BAD">
        <w:rPr>
          <w:rFonts w:ascii="Arial" w:hAnsi="Arial"/>
          <w:sz w:val="22"/>
          <w:szCs w:val="22"/>
        </w:rPr>
        <w:t xml:space="preserve"> </w:t>
      </w:r>
      <w:r w:rsidRPr="00964BAD">
        <w:rPr>
          <w:rFonts w:ascii="Arial" w:hAnsi="Arial"/>
          <w:sz w:val="22"/>
          <w:szCs w:val="22"/>
        </w:rPr>
        <w:t>liniil</w:t>
      </w:r>
      <w:r w:rsidR="00964BAD">
        <w:rPr>
          <w:rFonts w:ascii="Arial" w:hAnsi="Arial"/>
          <w:sz w:val="22"/>
          <w:szCs w:val="22"/>
        </w:rPr>
        <w:t>or</w:t>
      </w:r>
      <w:r w:rsidRPr="00964BAD">
        <w:rPr>
          <w:rFonts w:ascii="Arial" w:hAnsi="Arial"/>
          <w:sz w:val="22"/>
          <w:szCs w:val="22"/>
        </w:rPr>
        <w:t xml:space="preserve"> de cabluri ale sistemului de distribuție de ît. Cablurile sunt adecvate pentru pozare în sol și</w:t>
      </w:r>
      <w:r w:rsidR="00964BAD">
        <w:rPr>
          <w:rFonts w:ascii="Arial" w:hAnsi="Arial"/>
          <w:sz w:val="22"/>
          <w:szCs w:val="22"/>
        </w:rPr>
        <w:t xml:space="preserve"> pentru</w:t>
      </w:r>
      <w:r w:rsidRPr="00964BAD">
        <w:rPr>
          <w:rFonts w:ascii="Arial" w:hAnsi="Arial"/>
          <w:sz w:val="22"/>
          <w:szCs w:val="22"/>
        </w:rPr>
        <w:t xml:space="preserve"> linii aeriene.</w:t>
      </w:r>
    </w:p>
    <w:p w14:paraId="08808930" w14:textId="7BF8BA4E" w:rsidR="00931992" w:rsidRPr="00964BAD" w:rsidRDefault="00931992" w:rsidP="00931992">
      <w:pPr>
        <w:tabs>
          <w:tab w:val="left" w:pos="426"/>
        </w:tabs>
        <w:spacing w:after="120"/>
        <w:jc w:val="both"/>
        <w:rPr>
          <w:rFonts w:ascii="Arial" w:hAnsi="Arial" w:cs="Arial"/>
          <w:sz w:val="22"/>
          <w:szCs w:val="22"/>
        </w:rPr>
      </w:pPr>
      <w:r w:rsidRPr="00964BAD">
        <w:rPr>
          <w:rFonts w:ascii="Arial" w:hAnsi="Arial"/>
          <w:sz w:val="22"/>
          <w:szCs w:val="22"/>
        </w:rPr>
        <w:t xml:space="preserve">Este vorba de cabluri de tip NA2XS(F)2Y pentru tensiunea nominală de 12,7/22 (25) kV. </w:t>
      </w:r>
      <w:r w:rsidR="00964BAD" w:rsidRPr="00964BAD">
        <w:rPr>
          <w:rFonts w:ascii="Arial" w:hAnsi="Arial"/>
          <w:sz w:val="22"/>
          <w:szCs w:val="22"/>
        </w:rPr>
        <w:t>Miezul</w:t>
      </w:r>
      <w:r w:rsidRPr="00964BAD">
        <w:rPr>
          <w:rFonts w:ascii="Arial" w:hAnsi="Arial"/>
          <w:sz w:val="22"/>
          <w:szCs w:val="22"/>
        </w:rPr>
        <w:t xml:space="preserve"> cablului este rotund cablat comprimat (RE, RMV).</w:t>
      </w:r>
    </w:p>
    <w:p w14:paraId="08808931" w14:textId="77777777" w:rsidR="00931992" w:rsidRPr="00964BAD" w:rsidRDefault="00931992" w:rsidP="00931992">
      <w:pPr>
        <w:tabs>
          <w:tab w:val="left" w:pos="426"/>
        </w:tabs>
        <w:spacing w:after="120"/>
        <w:jc w:val="both"/>
        <w:rPr>
          <w:rFonts w:ascii="Arial" w:hAnsi="Arial" w:cs="Arial"/>
          <w:sz w:val="22"/>
          <w:szCs w:val="22"/>
        </w:rPr>
      </w:pPr>
      <w:r w:rsidRPr="00964BAD">
        <w:rPr>
          <w:rFonts w:ascii="Arial" w:hAnsi="Arial"/>
          <w:sz w:val="22"/>
          <w:szCs w:val="22"/>
        </w:rPr>
        <w:t>Concret</w:t>
      </w:r>
    </w:p>
    <w:tbl>
      <w:tblPr>
        <w:tblStyle w:val="Mkatabulky"/>
        <w:tblW w:w="0" w:type="auto"/>
        <w:tblLook w:val="04A0" w:firstRow="1" w:lastRow="0" w:firstColumn="1" w:lastColumn="0" w:noHBand="0" w:noVBand="1"/>
      </w:tblPr>
      <w:tblGrid>
        <w:gridCol w:w="10195"/>
      </w:tblGrid>
      <w:tr w:rsidR="009C3233" w:rsidRPr="00964BAD" w14:paraId="08808934" w14:textId="77777777" w:rsidTr="009C3233">
        <w:tc>
          <w:tcPr>
            <w:tcW w:w="10314" w:type="dxa"/>
          </w:tcPr>
          <w:p w14:paraId="08808932" w14:textId="77777777" w:rsidR="009C3233" w:rsidRPr="00964BAD" w:rsidRDefault="009C3233" w:rsidP="00045CF0">
            <w:pPr>
              <w:tabs>
                <w:tab w:val="left" w:pos="426"/>
              </w:tabs>
              <w:spacing w:after="120"/>
              <w:jc w:val="center"/>
              <w:rPr>
                <w:rFonts w:ascii="Arial" w:hAnsi="Arial" w:cs="Arial"/>
                <w:b/>
                <w:sz w:val="22"/>
                <w:szCs w:val="22"/>
              </w:rPr>
            </w:pPr>
            <w:r w:rsidRPr="00964BAD">
              <w:rPr>
                <w:rFonts w:ascii="Arial" w:hAnsi="Arial"/>
                <w:b/>
                <w:sz w:val="22"/>
                <w:szCs w:val="22"/>
              </w:rPr>
              <w:t>Varianta standard</w:t>
            </w:r>
          </w:p>
        </w:tc>
      </w:tr>
      <w:tr w:rsidR="009C3233" w:rsidRPr="00964BAD" w14:paraId="08808937" w14:textId="77777777" w:rsidTr="009C3233">
        <w:tc>
          <w:tcPr>
            <w:tcW w:w="10314" w:type="dxa"/>
          </w:tcPr>
          <w:p w14:paraId="08808935" w14:textId="4835FBAB" w:rsidR="009C3233" w:rsidRPr="00964BAD" w:rsidRDefault="009C3233" w:rsidP="00045CF0">
            <w:pPr>
              <w:tabs>
                <w:tab w:val="left" w:pos="426"/>
              </w:tabs>
              <w:spacing w:after="120"/>
              <w:jc w:val="center"/>
              <w:rPr>
                <w:rFonts w:ascii="Arial" w:hAnsi="Arial" w:cs="Arial"/>
                <w:sz w:val="22"/>
                <w:szCs w:val="22"/>
              </w:rPr>
            </w:pPr>
            <w:r w:rsidRPr="00964BAD">
              <w:rPr>
                <w:rFonts w:ascii="Arial" w:hAnsi="Arial"/>
                <w:sz w:val="22"/>
                <w:szCs w:val="22"/>
              </w:rPr>
              <w:t>NA2XS(F)2Y 1x150 RM/25</w:t>
            </w:r>
          </w:p>
        </w:tc>
      </w:tr>
      <w:tr w:rsidR="009C3233" w:rsidRPr="00964BAD" w14:paraId="08808940" w14:textId="77777777" w:rsidTr="009C3233">
        <w:tc>
          <w:tcPr>
            <w:tcW w:w="10314" w:type="dxa"/>
          </w:tcPr>
          <w:p w14:paraId="0880893E" w14:textId="1ABEDE1F" w:rsidR="009C3233" w:rsidRPr="00964BAD" w:rsidRDefault="009C3233" w:rsidP="00045CF0">
            <w:pPr>
              <w:tabs>
                <w:tab w:val="left" w:pos="426"/>
              </w:tabs>
              <w:spacing w:after="120"/>
              <w:jc w:val="center"/>
              <w:rPr>
                <w:rFonts w:ascii="Arial" w:hAnsi="Arial" w:cs="Arial"/>
                <w:sz w:val="22"/>
                <w:szCs w:val="22"/>
              </w:rPr>
            </w:pPr>
            <w:r w:rsidRPr="00964BAD">
              <w:rPr>
                <w:rFonts w:ascii="Arial" w:hAnsi="Arial"/>
                <w:sz w:val="22"/>
                <w:szCs w:val="22"/>
              </w:rPr>
              <w:t>NA2XS(F)2Y 1x240 RM/25</w:t>
            </w:r>
          </w:p>
        </w:tc>
      </w:tr>
    </w:tbl>
    <w:p w14:paraId="08808941" w14:textId="77777777" w:rsidR="00931992" w:rsidRPr="00964BAD" w:rsidRDefault="00931992" w:rsidP="00931992">
      <w:pPr>
        <w:tabs>
          <w:tab w:val="left" w:pos="426"/>
        </w:tabs>
        <w:spacing w:after="120"/>
        <w:jc w:val="both"/>
        <w:rPr>
          <w:rFonts w:ascii="Arial" w:hAnsi="Arial" w:cs="Arial"/>
          <w:sz w:val="22"/>
          <w:szCs w:val="22"/>
        </w:rPr>
      </w:pPr>
    </w:p>
    <w:p w14:paraId="08808942" w14:textId="77777777" w:rsidR="00931992" w:rsidRPr="00964BAD" w:rsidRDefault="00931992" w:rsidP="00931992">
      <w:pPr>
        <w:pStyle w:val="Nadpis1"/>
      </w:pPr>
      <w:r w:rsidRPr="00964BAD">
        <w:t>Cerințe generale</w:t>
      </w:r>
    </w:p>
    <w:p w14:paraId="08808943" w14:textId="77777777" w:rsidR="00931992" w:rsidRPr="00964BAD" w:rsidRDefault="00931992" w:rsidP="00931992">
      <w:pPr>
        <w:pStyle w:val="Nadpis2"/>
        <w:tabs>
          <w:tab w:val="num" w:pos="567"/>
        </w:tabs>
        <w:ind w:left="567" w:hanging="567"/>
      </w:pPr>
      <w:r w:rsidRPr="00964BAD">
        <w:t>Norme și reglementări</w:t>
      </w:r>
    </w:p>
    <w:p w14:paraId="08808944" w14:textId="77777777" w:rsidR="00931992" w:rsidRPr="00964BAD" w:rsidRDefault="00622807" w:rsidP="0042213C">
      <w:pPr>
        <w:tabs>
          <w:tab w:val="left" w:pos="425"/>
        </w:tabs>
        <w:rPr>
          <w:rFonts w:ascii="Arial" w:hAnsi="Arial" w:cs="Arial"/>
          <w:sz w:val="22"/>
          <w:szCs w:val="22"/>
        </w:rPr>
      </w:pPr>
      <w:r w:rsidRPr="00964BAD">
        <w:rPr>
          <w:rFonts w:ascii="Arial" w:hAnsi="Arial"/>
          <w:sz w:val="22"/>
          <w:szCs w:val="22"/>
        </w:rPr>
        <w:t xml:space="preserve">Cablurile trebuie să îndeplinească toate normele, reglementările, ordinele și legile din Republica Cehă, chiar dacă acestea nu sunt cerute expres în prezenta fișă (specificație) tehnică, dacă în prezenta fișă tehnică nu se cere altceva. </w:t>
      </w:r>
    </w:p>
    <w:p w14:paraId="08808945" w14:textId="77777777" w:rsidR="0042213C" w:rsidRPr="00964BAD" w:rsidRDefault="0042213C" w:rsidP="0042213C">
      <w:pPr>
        <w:tabs>
          <w:tab w:val="left" w:pos="425"/>
        </w:tabs>
        <w:rPr>
          <w:rFonts w:ascii="Arial" w:hAnsi="Arial" w:cs="Arial"/>
          <w:sz w:val="22"/>
          <w:szCs w:val="22"/>
        </w:rPr>
      </w:pPr>
    </w:p>
    <w:p w14:paraId="08808946" w14:textId="09DA190F" w:rsidR="0042213C" w:rsidRPr="00964BAD" w:rsidRDefault="0042213C" w:rsidP="0042213C">
      <w:pPr>
        <w:tabs>
          <w:tab w:val="left" w:pos="425"/>
        </w:tabs>
        <w:rPr>
          <w:rFonts w:ascii="Arial" w:hAnsi="Arial" w:cs="Arial"/>
          <w:sz w:val="22"/>
          <w:szCs w:val="22"/>
        </w:rPr>
      </w:pPr>
      <w:r w:rsidRPr="00964BAD">
        <w:rPr>
          <w:rFonts w:ascii="Arial" w:hAnsi="Arial"/>
          <w:sz w:val="22"/>
          <w:szCs w:val="22"/>
        </w:rPr>
        <w:t xml:space="preserve">Toate normele și reglementările menționate sunt considerate </w:t>
      </w:r>
      <w:r w:rsidR="00964BAD">
        <w:rPr>
          <w:rFonts w:ascii="Arial" w:hAnsi="Arial"/>
          <w:sz w:val="22"/>
          <w:szCs w:val="22"/>
        </w:rPr>
        <w:t xml:space="preserve">a fi </w:t>
      </w:r>
      <w:r w:rsidRPr="00964BAD">
        <w:rPr>
          <w:rFonts w:ascii="Arial" w:hAnsi="Arial"/>
          <w:sz w:val="22"/>
          <w:szCs w:val="22"/>
        </w:rPr>
        <w:t>în ultima ediție valabilă.</w:t>
      </w:r>
    </w:p>
    <w:p w14:paraId="08808947" w14:textId="77777777" w:rsidR="0042213C" w:rsidRPr="00964BAD" w:rsidRDefault="0042213C" w:rsidP="00931992">
      <w:pPr>
        <w:tabs>
          <w:tab w:val="left" w:pos="425"/>
        </w:tabs>
        <w:spacing w:after="60"/>
        <w:rPr>
          <w:rFonts w:ascii="Arial" w:hAnsi="Arial" w:cs="Arial"/>
          <w:sz w:val="22"/>
          <w:szCs w:val="22"/>
        </w:rPr>
      </w:pPr>
    </w:p>
    <w:tbl>
      <w:tblPr>
        <w:tblW w:w="10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0"/>
        <w:gridCol w:w="7681"/>
      </w:tblGrid>
      <w:tr w:rsidR="00931992" w:rsidRPr="00964BAD" w14:paraId="0880894A" w14:textId="77777777" w:rsidTr="00045CF0">
        <w:trPr>
          <w:trHeight w:val="375"/>
          <w:jc w:val="center"/>
        </w:trPr>
        <w:tc>
          <w:tcPr>
            <w:tcW w:w="2580" w:type="dxa"/>
            <w:vAlign w:val="center"/>
          </w:tcPr>
          <w:p w14:paraId="08808948" w14:textId="77777777" w:rsidR="00931992" w:rsidRPr="00964BAD" w:rsidRDefault="00931992" w:rsidP="00045CF0">
            <w:pPr>
              <w:rPr>
                <w:rFonts w:ascii="Arial" w:hAnsi="Arial" w:cs="Arial"/>
                <w:sz w:val="22"/>
                <w:szCs w:val="22"/>
              </w:rPr>
            </w:pPr>
            <w:r w:rsidRPr="00964BAD">
              <w:rPr>
                <w:rFonts w:ascii="Arial" w:hAnsi="Arial"/>
                <w:sz w:val="22"/>
                <w:szCs w:val="22"/>
              </w:rPr>
              <w:t>ČSN IEC 60050-461</w:t>
            </w:r>
          </w:p>
        </w:tc>
        <w:tc>
          <w:tcPr>
            <w:tcW w:w="7681" w:type="dxa"/>
            <w:vAlign w:val="center"/>
          </w:tcPr>
          <w:p w14:paraId="08808949" w14:textId="77777777" w:rsidR="00931992" w:rsidRPr="00964BAD" w:rsidRDefault="00931992" w:rsidP="00045CF0">
            <w:pPr>
              <w:rPr>
                <w:rFonts w:ascii="Arial" w:hAnsi="Arial" w:cs="Arial"/>
                <w:sz w:val="22"/>
                <w:szCs w:val="22"/>
              </w:rPr>
            </w:pPr>
            <w:r w:rsidRPr="00964BAD">
              <w:rPr>
                <w:rFonts w:ascii="Arial" w:hAnsi="Arial"/>
                <w:sz w:val="22"/>
                <w:szCs w:val="22"/>
              </w:rPr>
              <w:t>Dicționar electrotehnic internațional - Partea 461: Cabluri electrice</w:t>
            </w:r>
          </w:p>
        </w:tc>
      </w:tr>
      <w:tr w:rsidR="00931992" w:rsidRPr="00964BAD" w14:paraId="0880894D" w14:textId="77777777" w:rsidTr="00045CF0">
        <w:trPr>
          <w:trHeight w:val="375"/>
          <w:jc w:val="center"/>
        </w:trPr>
        <w:tc>
          <w:tcPr>
            <w:tcW w:w="2580" w:type="dxa"/>
            <w:vAlign w:val="center"/>
          </w:tcPr>
          <w:p w14:paraId="0880894B" w14:textId="76CE745A" w:rsidR="00931992" w:rsidRPr="00964BAD" w:rsidRDefault="00931992" w:rsidP="00045CF0">
            <w:pPr>
              <w:rPr>
                <w:rFonts w:ascii="Arial" w:hAnsi="Arial" w:cs="Arial"/>
                <w:sz w:val="22"/>
                <w:szCs w:val="22"/>
              </w:rPr>
            </w:pPr>
            <w:r w:rsidRPr="00964BAD">
              <w:rPr>
                <w:rFonts w:ascii="Arial" w:hAnsi="Arial"/>
                <w:sz w:val="22"/>
                <w:szCs w:val="22"/>
              </w:rPr>
              <w:t>ČSN 33 2000-4-41 ed. 3-a</w:t>
            </w:r>
          </w:p>
        </w:tc>
        <w:tc>
          <w:tcPr>
            <w:tcW w:w="7681" w:type="dxa"/>
            <w:vAlign w:val="center"/>
          </w:tcPr>
          <w:p w14:paraId="0880894C" w14:textId="77777777" w:rsidR="00931992" w:rsidRPr="00964BAD" w:rsidRDefault="00931992" w:rsidP="00045CF0">
            <w:pPr>
              <w:rPr>
                <w:rFonts w:ascii="Arial" w:hAnsi="Arial" w:cs="Arial"/>
                <w:sz w:val="22"/>
                <w:szCs w:val="22"/>
              </w:rPr>
            </w:pPr>
            <w:r w:rsidRPr="00964BAD">
              <w:rPr>
                <w:rFonts w:ascii="Arial" w:hAnsi="Arial"/>
                <w:sz w:val="22"/>
                <w:szCs w:val="22"/>
              </w:rPr>
              <w:t>Reglementări electrotehnice - Echipamente electrice - Partea a 4-a: Securitatea - Capitolul 41: Protecție contra electrocutării</w:t>
            </w:r>
          </w:p>
        </w:tc>
      </w:tr>
      <w:tr w:rsidR="00931992" w:rsidRPr="00964BAD" w14:paraId="08808950" w14:textId="77777777" w:rsidTr="00045CF0">
        <w:trPr>
          <w:trHeight w:val="375"/>
          <w:jc w:val="center"/>
        </w:trPr>
        <w:tc>
          <w:tcPr>
            <w:tcW w:w="2580" w:type="dxa"/>
            <w:vAlign w:val="center"/>
          </w:tcPr>
          <w:p w14:paraId="0880894E" w14:textId="77777777" w:rsidR="00931992" w:rsidRPr="00964BAD" w:rsidRDefault="00931992" w:rsidP="00045CF0">
            <w:pPr>
              <w:rPr>
                <w:rFonts w:ascii="Arial" w:hAnsi="Arial" w:cs="Arial"/>
                <w:sz w:val="22"/>
                <w:szCs w:val="22"/>
              </w:rPr>
            </w:pPr>
            <w:r w:rsidRPr="00964BAD">
              <w:rPr>
                <w:rFonts w:ascii="Arial" w:hAnsi="Arial"/>
                <w:sz w:val="22"/>
                <w:szCs w:val="22"/>
              </w:rPr>
              <w:t xml:space="preserve">ČSN EN 60228 </w:t>
            </w:r>
          </w:p>
        </w:tc>
        <w:tc>
          <w:tcPr>
            <w:tcW w:w="7681" w:type="dxa"/>
            <w:vAlign w:val="center"/>
          </w:tcPr>
          <w:p w14:paraId="0880894F" w14:textId="77777777" w:rsidR="00931992" w:rsidRPr="00964BAD" w:rsidRDefault="00931992" w:rsidP="00045CF0">
            <w:pPr>
              <w:rPr>
                <w:rFonts w:ascii="Arial" w:hAnsi="Arial" w:cs="Arial"/>
                <w:sz w:val="22"/>
                <w:szCs w:val="22"/>
              </w:rPr>
            </w:pPr>
            <w:r w:rsidRPr="00964BAD">
              <w:rPr>
                <w:rFonts w:ascii="Arial" w:hAnsi="Arial"/>
                <w:sz w:val="22"/>
                <w:szCs w:val="22"/>
              </w:rPr>
              <w:t>Miezurile cablurilor izolate</w:t>
            </w:r>
          </w:p>
        </w:tc>
      </w:tr>
      <w:tr w:rsidR="00931992" w:rsidRPr="00964BAD" w14:paraId="08808953" w14:textId="77777777" w:rsidTr="00045CF0">
        <w:trPr>
          <w:trHeight w:val="375"/>
          <w:jc w:val="center"/>
        </w:trPr>
        <w:tc>
          <w:tcPr>
            <w:tcW w:w="2580" w:type="dxa"/>
            <w:vAlign w:val="center"/>
          </w:tcPr>
          <w:p w14:paraId="08808951" w14:textId="7B316387" w:rsidR="00931992" w:rsidRPr="00964BAD" w:rsidRDefault="00931992" w:rsidP="00045CF0">
            <w:pPr>
              <w:rPr>
                <w:rFonts w:ascii="Arial" w:hAnsi="Arial" w:cs="Arial"/>
                <w:sz w:val="22"/>
                <w:szCs w:val="22"/>
              </w:rPr>
            </w:pPr>
            <w:r w:rsidRPr="00964BAD">
              <w:rPr>
                <w:rFonts w:ascii="Arial" w:hAnsi="Arial"/>
                <w:sz w:val="22"/>
                <w:szCs w:val="22"/>
              </w:rPr>
              <w:t>ČSN 34 7010-82 ed. a 2-a</w:t>
            </w:r>
          </w:p>
        </w:tc>
        <w:tc>
          <w:tcPr>
            <w:tcW w:w="7681" w:type="dxa"/>
            <w:vAlign w:val="center"/>
          </w:tcPr>
          <w:p w14:paraId="08808952" w14:textId="77777777" w:rsidR="00931992" w:rsidRPr="00964BAD" w:rsidRDefault="00931992" w:rsidP="00045CF0">
            <w:pPr>
              <w:rPr>
                <w:rFonts w:ascii="Arial" w:hAnsi="Arial" w:cs="Arial"/>
                <w:sz w:val="22"/>
                <w:szCs w:val="22"/>
              </w:rPr>
            </w:pPr>
            <w:r w:rsidRPr="00964BAD">
              <w:rPr>
                <w:rFonts w:ascii="Arial" w:hAnsi="Arial"/>
                <w:sz w:val="22"/>
                <w:szCs w:val="22"/>
              </w:rPr>
              <w:t>Cabluri electrice - Metode de încercare suplimentare</w:t>
            </w:r>
          </w:p>
        </w:tc>
      </w:tr>
      <w:tr w:rsidR="00931992" w:rsidRPr="00964BAD" w14:paraId="08808956" w14:textId="77777777" w:rsidTr="00045CF0">
        <w:trPr>
          <w:trHeight w:val="375"/>
          <w:jc w:val="center"/>
        </w:trPr>
        <w:tc>
          <w:tcPr>
            <w:tcW w:w="2580" w:type="dxa"/>
            <w:vAlign w:val="center"/>
          </w:tcPr>
          <w:p w14:paraId="08808954" w14:textId="77777777" w:rsidR="00931992" w:rsidRPr="00964BAD" w:rsidRDefault="00931992" w:rsidP="00045CF0">
            <w:pPr>
              <w:rPr>
                <w:rFonts w:ascii="Arial" w:hAnsi="Arial" w:cs="Arial"/>
                <w:b/>
                <w:sz w:val="22"/>
                <w:szCs w:val="22"/>
              </w:rPr>
            </w:pPr>
            <w:r w:rsidRPr="00964BAD">
              <w:rPr>
                <w:rFonts w:ascii="Arial" w:hAnsi="Arial"/>
                <w:b/>
                <w:sz w:val="22"/>
                <w:szCs w:val="22"/>
              </w:rPr>
              <w:t>ČSN 34 7405 ed. a 2-a</w:t>
            </w:r>
          </w:p>
        </w:tc>
        <w:tc>
          <w:tcPr>
            <w:tcW w:w="7681" w:type="dxa"/>
            <w:vAlign w:val="center"/>
          </w:tcPr>
          <w:p w14:paraId="08808955" w14:textId="77777777" w:rsidR="00931992" w:rsidRPr="00964BAD" w:rsidRDefault="00931992" w:rsidP="00045CF0">
            <w:pPr>
              <w:rPr>
                <w:rFonts w:ascii="Arial" w:hAnsi="Arial" w:cs="Arial"/>
                <w:sz w:val="22"/>
                <w:szCs w:val="22"/>
              </w:rPr>
            </w:pPr>
            <w:r w:rsidRPr="00964BAD">
              <w:rPr>
                <w:rFonts w:ascii="Arial" w:hAnsi="Arial"/>
                <w:sz w:val="22"/>
                <w:szCs w:val="22"/>
              </w:rPr>
              <w:t>Cabluri de distribuție cu izolație extrudată pentru tensiuni nominale de la 3,6/6 (7,2) kV până la 20,8/36 (42) kV inclusiv</w:t>
            </w:r>
          </w:p>
        </w:tc>
      </w:tr>
      <w:tr w:rsidR="00931992" w:rsidRPr="00964BAD" w14:paraId="08808959" w14:textId="77777777" w:rsidTr="00045CF0">
        <w:trPr>
          <w:trHeight w:val="375"/>
          <w:jc w:val="center"/>
        </w:trPr>
        <w:tc>
          <w:tcPr>
            <w:tcW w:w="2580" w:type="dxa"/>
            <w:vAlign w:val="center"/>
          </w:tcPr>
          <w:p w14:paraId="08808957" w14:textId="77777777" w:rsidR="00931992" w:rsidRPr="00964BAD" w:rsidRDefault="00931992" w:rsidP="00045CF0">
            <w:pPr>
              <w:rPr>
                <w:rFonts w:ascii="Arial" w:hAnsi="Arial" w:cs="Arial"/>
                <w:sz w:val="22"/>
                <w:szCs w:val="22"/>
              </w:rPr>
            </w:pPr>
            <w:r w:rsidRPr="00964BAD">
              <w:rPr>
                <w:rFonts w:ascii="Arial" w:hAnsi="Arial"/>
                <w:sz w:val="22"/>
                <w:szCs w:val="22"/>
              </w:rPr>
              <w:t>HD 620 S2 Part 1</w:t>
            </w:r>
          </w:p>
        </w:tc>
        <w:tc>
          <w:tcPr>
            <w:tcW w:w="7681" w:type="dxa"/>
            <w:vAlign w:val="center"/>
          </w:tcPr>
          <w:p w14:paraId="08808958" w14:textId="77777777" w:rsidR="00931992" w:rsidRPr="00964BAD" w:rsidRDefault="00931992" w:rsidP="00045CF0">
            <w:pPr>
              <w:rPr>
                <w:rFonts w:ascii="Arial" w:hAnsi="Arial" w:cs="Arial"/>
                <w:sz w:val="22"/>
                <w:szCs w:val="22"/>
              </w:rPr>
            </w:pPr>
            <w:r w:rsidRPr="00964BAD">
              <w:rPr>
                <w:rFonts w:ascii="Arial" w:hAnsi="Arial"/>
                <w:sz w:val="22"/>
                <w:szCs w:val="22"/>
              </w:rPr>
              <w:t>Power cables - part 620: Distribution cables with extruded insulation for nominal voltages from 3.6/6 (7.2) kV to 20.8/36 (42) kV - general requirements -</w:t>
            </w:r>
          </w:p>
        </w:tc>
      </w:tr>
      <w:tr w:rsidR="00931992" w:rsidRPr="00964BAD" w14:paraId="0880895C" w14:textId="77777777" w:rsidTr="00045CF0">
        <w:trPr>
          <w:trHeight w:val="375"/>
          <w:jc w:val="center"/>
        </w:trPr>
        <w:tc>
          <w:tcPr>
            <w:tcW w:w="2580" w:type="dxa"/>
            <w:vAlign w:val="center"/>
          </w:tcPr>
          <w:p w14:paraId="0880895A" w14:textId="77777777" w:rsidR="00931992" w:rsidRPr="00964BAD" w:rsidRDefault="00931992" w:rsidP="00045CF0">
            <w:pPr>
              <w:rPr>
                <w:rFonts w:ascii="Arial" w:hAnsi="Arial" w:cs="Arial"/>
                <w:b/>
                <w:sz w:val="22"/>
                <w:szCs w:val="22"/>
              </w:rPr>
            </w:pPr>
            <w:r w:rsidRPr="00964BAD">
              <w:rPr>
                <w:rFonts w:ascii="Arial" w:hAnsi="Arial"/>
                <w:b/>
                <w:sz w:val="22"/>
                <w:szCs w:val="22"/>
              </w:rPr>
              <w:t>HD 620 S2 Part 10C</w:t>
            </w:r>
          </w:p>
        </w:tc>
        <w:tc>
          <w:tcPr>
            <w:tcW w:w="7681" w:type="dxa"/>
            <w:vAlign w:val="center"/>
          </w:tcPr>
          <w:p w14:paraId="0880895B" w14:textId="77777777" w:rsidR="00931992" w:rsidRPr="00964BAD" w:rsidRDefault="00931992" w:rsidP="00045CF0">
            <w:pPr>
              <w:rPr>
                <w:rFonts w:ascii="Arial" w:hAnsi="Arial" w:cs="Arial"/>
                <w:sz w:val="22"/>
                <w:szCs w:val="22"/>
              </w:rPr>
            </w:pPr>
            <w:r w:rsidRPr="00964BAD">
              <w:rPr>
                <w:rFonts w:ascii="Arial" w:hAnsi="Arial"/>
                <w:sz w:val="22"/>
                <w:szCs w:val="22"/>
              </w:rPr>
              <w:t>Power cables - part 620: Distribution cables with extruded insulation for nominal voltages from 3.6/6 (7.2) kV to 20.8/36 (42) kV - Cables with XLPE insulation, PE or PVC sheath</w:t>
            </w:r>
          </w:p>
        </w:tc>
      </w:tr>
      <w:tr w:rsidR="00931992" w:rsidRPr="00964BAD" w14:paraId="0880895F" w14:textId="77777777" w:rsidTr="00045CF0">
        <w:trPr>
          <w:trHeight w:val="375"/>
          <w:jc w:val="center"/>
        </w:trPr>
        <w:tc>
          <w:tcPr>
            <w:tcW w:w="2580" w:type="dxa"/>
            <w:vAlign w:val="center"/>
          </w:tcPr>
          <w:p w14:paraId="0880895D" w14:textId="77777777" w:rsidR="00931992" w:rsidRPr="00964BAD" w:rsidRDefault="00931992" w:rsidP="00045CF0">
            <w:pPr>
              <w:rPr>
                <w:rFonts w:ascii="Arial" w:hAnsi="Arial" w:cs="Arial"/>
                <w:sz w:val="22"/>
                <w:szCs w:val="22"/>
              </w:rPr>
            </w:pPr>
            <w:r w:rsidRPr="00964BAD">
              <w:rPr>
                <w:rFonts w:ascii="Arial" w:hAnsi="Arial"/>
                <w:sz w:val="22"/>
                <w:szCs w:val="22"/>
              </w:rPr>
              <w:t>ČSN EN 60038</w:t>
            </w:r>
          </w:p>
        </w:tc>
        <w:tc>
          <w:tcPr>
            <w:tcW w:w="7681" w:type="dxa"/>
            <w:vAlign w:val="center"/>
          </w:tcPr>
          <w:p w14:paraId="0880895E" w14:textId="77777777" w:rsidR="00931992" w:rsidRPr="00964BAD" w:rsidRDefault="00931992" w:rsidP="00045CF0">
            <w:pPr>
              <w:rPr>
                <w:rFonts w:ascii="Arial" w:hAnsi="Arial" w:cs="Arial"/>
                <w:sz w:val="22"/>
                <w:szCs w:val="22"/>
              </w:rPr>
            </w:pPr>
            <w:r w:rsidRPr="00964BAD">
              <w:rPr>
                <w:rFonts w:ascii="Arial" w:hAnsi="Arial"/>
                <w:sz w:val="22"/>
                <w:szCs w:val="22"/>
              </w:rPr>
              <w:t>Tensiune nominală CENELEC</w:t>
            </w:r>
          </w:p>
        </w:tc>
      </w:tr>
      <w:tr w:rsidR="00931992" w:rsidRPr="00964BAD" w14:paraId="08808962" w14:textId="77777777" w:rsidTr="00045CF0">
        <w:trPr>
          <w:trHeight w:val="375"/>
          <w:jc w:val="center"/>
        </w:trPr>
        <w:tc>
          <w:tcPr>
            <w:tcW w:w="2580" w:type="dxa"/>
            <w:vAlign w:val="center"/>
          </w:tcPr>
          <w:p w14:paraId="08808960" w14:textId="7EC16712" w:rsidR="00931992" w:rsidRPr="00964BAD" w:rsidRDefault="00931992" w:rsidP="00045CF0">
            <w:pPr>
              <w:rPr>
                <w:rFonts w:ascii="Arial" w:hAnsi="Arial" w:cs="Arial"/>
                <w:sz w:val="22"/>
                <w:szCs w:val="22"/>
              </w:rPr>
            </w:pPr>
            <w:r w:rsidRPr="00964BAD">
              <w:rPr>
                <w:rFonts w:ascii="Arial" w:hAnsi="Arial"/>
                <w:sz w:val="22"/>
                <w:szCs w:val="22"/>
              </w:rPr>
              <w:t>PNE 33 0000-2 ed. a 5-a</w:t>
            </w:r>
          </w:p>
        </w:tc>
        <w:tc>
          <w:tcPr>
            <w:tcW w:w="7681" w:type="dxa"/>
            <w:vAlign w:val="center"/>
          </w:tcPr>
          <w:p w14:paraId="08808961" w14:textId="77777777" w:rsidR="00931992" w:rsidRPr="00964BAD" w:rsidRDefault="00931992" w:rsidP="00045CF0">
            <w:pPr>
              <w:rPr>
                <w:rFonts w:ascii="Arial" w:hAnsi="Arial" w:cs="Arial"/>
                <w:sz w:val="22"/>
                <w:szCs w:val="22"/>
              </w:rPr>
            </w:pPr>
            <w:r w:rsidRPr="00964BAD">
              <w:rPr>
                <w:rFonts w:ascii="Arial" w:hAnsi="Arial"/>
                <w:sz w:val="22"/>
                <w:szCs w:val="22"/>
              </w:rPr>
              <w:t>Stabilirea caracteristicilor generale ale influențelor externe care acționează asupra instalațiilor de distribuție și asupra sistemului de transport</w:t>
            </w:r>
          </w:p>
        </w:tc>
      </w:tr>
      <w:tr w:rsidR="00931992" w:rsidRPr="00964BAD" w14:paraId="08808965" w14:textId="77777777" w:rsidTr="00045CF0">
        <w:trPr>
          <w:trHeight w:val="375"/>
          <w:jc w:val="center"/>
        </w:trPr>
        <w:tc>
          <w:tcPr>
            <w:tcW w:w="2580" w:type="dxa"/>
            <w:vAlign w:val="center"/>
          </w:tcPr>
          <w:p w14:paraId="08808963" w14:textId="0FFAC0D4" w:rsidR="00931992" w:rsidRPr="00964BAD" w:rsidRDefault="00931992" w:rsidP="00045CF0">
            <w:pPr>
              <w:rPr>
                <w:rFonts w:ascii="Arial" w:hAnsi="Arial" w:cs="Arial"/>
                <w:sz w:val="22"/>
                <w:szCs w:val="22"/>
              </w:rPr>
            </w:pPr>
            <w:r w:rsidRPr="00964BAD">
              <w:rPr>
                <w:rFonts w:ascii="Arial" w:hAnsi="Arial"/>
                <w:sz w:val="22"/>
                <w:szCs w:val="22"/>
              </w:rPr>
              <w:t>PNE 34 1050 ed. a 3-a</w:t>
            </w:r>
          </w:p>
        </w:tc>
        <w:tc>
          <w:tcPr>
            <w:tcW w:w="7681" w:type="dxa"/>
            <w:vAlign w:val="center"/>
          </w:tcPr>
          <w:p w14:paraId="08808964" w14:textId="77777777" w:rsidR="00931992" w:rsidRPr="00964BAD" w:rsidRDefault="00931992" w:rsidP="00045CF0">
            <w:pPr>
              <w:rPr>
                <w:rFonts w:ascii="Arial" w:hAnsi="Arial" w:cs="Arial"/>
                <w:sz w:val="22"/>
                <w:szCs w:val="22"/>
              </w:rPr>
            </w:pPr>
            <w:r w:rsidRPr="00964BAD">
              <w:rPr>
                <w:rFonts w:ascii="Arial" w:hAnsi="Arial"/>
                <w:sz w:val="22"/>
                <w:szCs w:val="22"/>
              </w:rPr>
              <w:t>Pozarea cablurilor de jt, ît și 110 kV în rețele de distribuție ale sistemului energetic</w:t>
            </w:r>
          </w:p>
        </w:tc>
      </w:tr>
    </w:tbl>
    <w:p w14:paraId="08808966" w14:textId="77777777" w:rsidR="008E2C71" w:rsidRPr="00964BAD" w:rsidRDefault="008E2C71" w:rsidP="00931992">
      <w:pPr>
        <w:spacing w:before="60"/>
        <w:jc w:val="both"/>
        <w:rPr>
          <w:rFonts w:ascii="Arial" w:hAnsi="Arial" w:cs="Arial"/>
          <w:noProof/>
          <w:sz w:val="22"/>
          <w:szCs w:val="22"/>
        </w:rPr>
      </w:pPr>
    </w:p>
    <w:p w14:paraId="08808967" w14:textId="0DFEE061" w:rsidR="008E2C71" w:rsidRPr="00964BAD" w:rsidRDefault="008E2C71" w:rsidP="008E2C71">
      <w:pPr>
        <w:spacing w:before="60"/>
        <w:jc w:val="both"/>
      </w:pPr>
    </w:p>
    <w:p w14:paraId="05F296CC" w14:textId="468FD45E" w:rsidR="009C3233" w:rsidRPr="00964BAD" w:rsidRDefault="009C3233" w:rsidP="008E2C71">
      <w:pPr>
        <w:spacing w:before="60"/>
        <w:jc w:val="both"/>
      </w:pPr>
    </w:p>
    <w:p w14:paraId="16D30633" w14:textId="77777777" w:rsidR="009C3233" w:rsidRPr="00964BAD" w:rsidRDefault="009C3233" w:rsidP="008E2C71">
      <w:pPr>
        <w:spacing w:before="60"/>
        <w:jc w:val="both"/>
      </w:pPr>
    </w:p>
    <w:p w14:paraId="08808968" w14:textId="77777777" w:rsidR="00622807" w:rsidRPr="00964BAD" w:rsidRDefault="00622807" w:rsidP="008E2C71">
      <w:pPr>
        <w:spacing w:before="60"/>
        <w:jc w:val="both"/>
      </w:pPr>
    </w:p>
    <w:p w14:paraId="08808969" w14:textId="77777777" w:rsidR="00931992" w:rsidRPr="00964BAD" w:rsidRDefault="00931992" w:rsidP="00077FF8">
      <w:pPr>
        <w:pStyle w:val="Nadpis1"/>
      </w:pPr>
      <w:r w:rsidRPr="00964BAD">
        <w:t>Cerințe cu caracter de precizare</w:t>
      </w:r>
    </w:p>
    <w:p w14:paraId="0880896A" w14:textId="77777777" w:rsidR="0042213C" w:rsidRPr="00964BAD" w:rsidRDefault="0042213C" w:rsidP="0042213C"/>
    <w:p w14:paraId="0880896B" w14:textId="77777777" w:rsidR="00931992" w:rsidRPr="00964BAD" w:rsidRDefault="00931992" w:rsidP="00931992">
      <w:pPr>
        <w:pStyle w:val="Nadpis2"/>
      </w:pPr>
      <w:r w:rsidRPr="00964BAD">
        <w:t>Parametri tehnici</w:t>
      </w:r>
    </w:p>
    <w:p w14:paraId="0880896C" w14:textId="77777777" w:rsidR="00931992" w:rsidRPr="00964BAD" w:rsidRDefault="00931992" w:rsidP="00931992">
      <w:pPr>
        <w:pStyle w:val="Nadpis3"/>
      </w:pPr>
      <w:r w:rsidRPr="00964BAD">
        <w:t>Parametri rețea de distribuție</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3"/>
        <w:gridCol w:w="5386"/>
      </w:tblGrid>
      <w:tr w:rsidR="00931992" w:rsidRPr="00964BAD" w14:paraId="0880896F" w14:textId="77777777" w:rsidTr="00045CF0">
        <w:tc>
          <w:tcPr>
            <w:tcW w:w="4253" w:type="dxa"/>
          </w:tcPr>
          <w:p w14:paraId="0880896D" w14:textId="77777777" w:rsidR="00931992" w:rsidRPr="00964BAD" w:rsidRDefault="00931992" w:rsidP="00045CF0">
            <w:pPr>
              <w:spacing w:before="40" w:after="20"/>
              <w:ind w:right="57"/>
              <w:rPr>
                <w:rFonts w:ascii="Arial" w:hAnsi="Arial" w:cs="Arial"/>
                <w:noProof/>
                <w:sz w:val="22"/>
                <w:szCs w:val="22"/>
              </w:rPr>
            </w:pPr>
            <w:r w:rsidRPr="00964BAD">
              <w:rPr>
                <w:rFonts w:ascii="Arial" w:hAnsi="Arial"/>
                <w:sz w:val="22"/>
                <w:szCs w:val="22"/>
              </w:rPr>
              <w:t>Tensiune nominală rețea U</w:t>
            </w:r>
            <w:r w:rsidRPr="00964BAD">
              <w:rPr>
                <w:rFonts w:ascii="Arial" w:hAnsi="Arial"/>
                <w:sz w:val="22"/>
                <w:szCs w:val="22"/>
                <w:vertAlign w:val="subscript"/>
              </w:rPr>
              <w:t>n</w:t>
            </w:r>
          </w:p>
        </w:tc>
        <w:tc>
          <w:tcPr>
            <w:tcW w:w="5386" w:type="dxa"/>
          </w:tcPr>
          <w:p w14:paraId="0880896E" w14:textId="77777777" w:rsidR="00931992" w:rsidRPr="00964BAD" w:rsidRDefault="00931992" w:rsidP="00045CF0">
            <w:pPr>
              <w:spacing w:before="40" w:after="20"/>
              <w:ind w:left="57" w:right="57"/>
              <w:rPr>
                <w:rFonts w:ascii="Arial" w:hAnsi="Arial" w:cs="Arial"/>
                <w:noProof/>
                <w:sz w:val="22"/>
                <w:szCs w:val="22"/>
              </w:rPr>
            </w:pPr>
            <w:r w:rsidRPr="00964BAD">
              <w:rPr>
                <w:rFonts w:ascii="Arial" w:hAnsi="Arial"/>
                <w:sz w:val="22"/>
                <w:szCs w:val="22"/>
              </w:rPr>
              <w:t>12,7 kV</w:t>
            </w:r>
          </w:p>
        </w:tc>
      </w:tr>
      <w:tr w:rsidR="00931992" w:rsidRPr="00964BAD" w14:paraId="08808972" w14:textId="77777777" w:rsidTr="00045CF0">
        <w:tc>
          <w:tcPr>
            <w:tcW w:w="4253" w:type="dxa"/>
          </w:tcPr>
          <w:p w14:paraId="08808970" w14:textId="77777777" w:rsidR="00931992" w:rsidRPr="00964BAD" w:rsidRDefault="00931992" w:rsidP="00045CF0">
            <w:pPr>
              <w:spacing w:before="40" w:after="20"/>
              <w:ind w:left="57" w:right="57"/>
              <w:rPr>
                <w:rFonts w:ascii="Arial" w:hAnsi="Arial" w:cs="Arial"/>
                <w:noProof/>
                <w:sz w:val="22"/>
                <w:szCs w:val="22"/>
              </w:rPr>
            </w:pPr>
            <w:r w:rsidRPr="00964BAD">
              <w:rPr>
                <w:rFonts w:ascii="Arial" w:hAnsi="Arial"/>
                <w:sz w:val="22"/>
                <w:szCs w:val="22"/>
              </w:rPr>
              <w:t>Tensiune maximă rețea U</w:t>
            </w:r>
            <w:r w:rsidRPr="00964BAD">
              <w:rPr>
                <w:rFonts w:ascii="Arial" w:hAnsi="Arial"/>
                <w:sz w:val="22"/>
                <w:szCs w:val="22"/>
                <w:vertAlign w:val="subscript"/>
              </w:rPr>
              <w:t>m</w:t>
            </w:r>
          </w:p>
        </w:tc>
        <w:tc>
          <w:tcPr>
            <w:tcW w:w="5386" w:type="dxa"/>
          </w:tcPr>
          <w:p w14:paraId="08808971" w14:textId="77777777" w:rsidR="00931992" w:rsidRPr="00964BAD" w:rsidRDefault="00931992" w:rsidP="00045CF0">
            <w:pPr>
              <w:spacing w:before="40" w:after="20"/>
              <w:ind w:left="57" w:right="57"/>
              <w:rPr>
                <w:rFonts w:ascii="Arial" w:hAnsi="Arial" w:cs="Arial"/>
                <w:noProof/>
                <w:sz w:val="22"/>
                <w:szCs w:val="22"/>
              </w:rPr>
            </w:pPr>
            <w:r w:rsidRPr="00964BAD">
              <w:rPr>
                <w:rFonts w:ascii="Arial" w:hAnsi="Arial"/>
                <w:sz w:val="22"/>
                <w:szCs w:val="22"/>
              </w:rPr>
              <w:t>25 kV</w:t>
            </w:r>
          </w:p>
        </w:tc>
      </w:tr>
      <w:tr w:rsidR="00931992" w:rsidRPr="00964BAD" w14:paraId="08808975" w14:textId="77777777" w:rsidTr="00045CF0">
        <w:tc>
          <w:tcPr>
            <w:tcW w:w="4253" w:type="dxa"/>
          </w:tcPr>
          <w:p w14:paraId="08808973" w14:textId="477876DB" w:rsidR="00931992" w:rsidRPr="00964BAD" w:rsidRDefault="00931992" w:rsidP="00045CF0">
            <w:pPr>
              <w:spacing w:before="40" w:after="20"/>
              <w:ind w:left="57" w:right="57"/>
              <w:rPr>
                <w:rFonts w:ascii="Arial" w:hAnsi="Arial" w:cs="Arial"/>
                <w:noProof/>
                <w:sz w:val="22"/>
                <w:szCs w:val="22"/>
              </w:rPr>
            </w:pPr>
            <w:r w:rsidRPr="00964BAD">
              <w:rPr>
                <w:rFonts w:ascii="Arial" w:hAnsi="Arial"/>
                <w:sz w:val="22"/>
                <w:szCs w:val="22"/>
              </w:rPr>
              <w:t>Număr faze</w:t>
            </w:r>
          </w:p>
        </w:tc>
        <w:tc>
          <w:tcPr>
            <w:tcW w:w="5386" w:type="dxa"/>
          </w:tcPr>
          <w:p w14:paraId="08808974" w14:textId="77777777" w:rsidR="00931992" w:rsidRPr="00964BAD" w:rsidRDefault="00931992" w:rsidP="00045CF0">
            <w:pPr>
              <w:spacing w:before="40" w:after="20"/>
              <w:ind w:left="57" w:right="57"/>
              <w:rPr>
                <w:rFonts w:ascii="Arial" w:hAnsi="Arial" w:cs="Arial"/>
                <w:noProof/>
                <w:sz w:val="22"/>
                <w:szCs w:val="22"/>
              </w:rPr>
            </w:pPr>
            <w:r w:rsidRPr="00964BAD">
              <w:rPr>
                <w:rFonts w:ascii="Arial" w:hAnsi="Arial"/>
                <w:sz w:val="22"/>
                <w:szCs w:val="22"/>
              </w:rPr>
              <w:t>3</w:t>
            </w:r>
          </w:p>
        </w:tc>
      </w:tr>
      <w:tr w:rsidR="00931992" w:rsidRPr="00964BAD" w14:paraId="08808978" w14:textId="77777777" w:rsidTr="00045CF0">
        <w:tc>
          <w:tcPr>
            <w:tcW w:w="4253" w:type="dxa"/>
          </w:tcPr>
          <w:p w14:paraId="08808976" w14:textId="77777777" w:rsidR="00931992" w:rsidRPr="00964BAD" w:rsidRDefault="00931992" w:rsidP="00045CF0">
            <w:pPr>
              <w:spacing w:before="40" w:after="20"/>
              <w:ind w:left="57" w:right="57"/>
              <w:rPr>
                <w:rFonts w:ascii="Arial" w:hAnsi="Arial" w:cs="Arial"/>
                <w:noProof/>
                <w:sz w:val="22"/>
                <w:szCs w:val="22"/>
              </w:rPr>
            </w:pPr>
            <w:r w:rsidRPr="00964BAD">
              <w:rPr>
                <w:rFonts w:ascii="Arial" w:hAnsi="Arial"/>
                <w:sz w:val="22"/>
                <w:szCs w:val="22"/>
              </w:rPr>
              <w:t>Frecvență nominală sistem</w:t>
            </w:r>
          </w:p>
        </w:tc>
        <w:tc>
          <w:tcPr>
            <w:tcW w:w="5386" w:type="dxa"/>
          </w:tcPr>
          <w:p w14:paraId="08808977" w14:textId="77777777" w:rsidR="00931992" w:rsidRPr="00964BAD" w:rsidRDefault="00931992" w:rsidP="00045CF0">
            <w:pPr>
              <w:spacing w:before="40" w:after="20"/>
              <w:ind w:left="57" w:right="57"/>
              <w:rPr>
                <w:rFonts w:ascii="Arial" w:hAnsi="Arial" w:cs="Arial"/>
                <w:noProof/>
                <w:sz w:val="22"/>
                <w:szCs w:val="22"/>
              </w:rPr>
            </w:pPr>
            <w:r w:rsidRPr="00964BAD">
              <w:rPr>
                <w:rFonts w:ascii="Arial" w:hAnsi="Arial"/>
                <w:sz w:val="22"/>
                <w:szCs w:val="22"/>
              </w:rPr>
              <w:t>50 Hz</w:t>
            </w:r>
          </w:p>
        </w:tc>
      </w:tr>
      <w:tr w:rsidR="00931992" w:rsidRPr="00964BAD" w14:paraId="0880897B" w14:textId="77777777" w:rsidTr="00045CF0">
        <w:tc>
          <w:tcPr>
            <w:tcW w:w="4253" w:type="dxa"/>
          </w:tcPr>
          <w:p w14:paraId="08808979" w14:textId="77777777" w:rsidR="00931992" w:rsidRPr="00964BAD" w:rsidRDefault="00931992" w:rsidP="00045CF0">
            <w:pPr>
              <w:spacing w:before="40" w:after="20"/>
              <w:ind w:left="57" w:right="57"/>
              <w:rPr>
                <w:rFonts w:ascii="Arial" w:hAnsi="Arial" w:cs="Arial"/>
                <w:noProof/>
                <w:sz w:val="22"/>
                <w:szCs w:val="22"/>
              </w:rPr>
            </w:pPr>
            <w:r w:rsidRPr="00964BAD">
              <w:rPr>
                <w:rFonts w:ascii="Arial" w:hAnsi="Arial"/>
                <w:sz w:val="22"/>
                <w:szCs w:val="22"/>
              </w:rPr>
              <w:t>Tip rețea de distribuție</w:t>
            </w:r>
          </w:p>
        </w:tc>
        <w:tc>
          <w:tcPr>
            <w:tcW w:w="5386" w:type="dxa"/>
          </w:tcPr>
          <w:p w14:paraId="0880897A" w14:textId="77777777" w:rsidR="00931992" w:rsidRPr="00964BAD" w:rsidRDefault="00931992" w:rsidP="00045CF0">
            <w:pPr>
              <w:spacing w:before="40" w:after="20"/>
              <w:ind w:left="57" w:right="57"/>
              <w:rPr>
                <w:rFonts w:ascii="Arial" w:hAnsi="Arial" w:cs="Arial"/>
                <w:noProof/>
                <w:sz w:val="22"/>
                <w:szCs w:val="22"/>
              </w:rPr>
            </w:pPr>
            <w:r w:rsidRPr="00964BAD">
              <w:rPr>
                <w:rFonts w:ascii="Arial" w:hAnsi="Arial"/>
                <w:sz w:val="22"/>
                <w:szCs w:val="22"/>
              </w:rPr>
              <w:t>IT, IT(r) (în punctul zero izolat este conectată bobina de șoc de protecție Petersen sau un reostat)</w:t>
            </w:r>
          </w:p>
        </w:tc>
      </w:tr>
    </w:tbl>
    <w:p w14:paraId="0880897C" w14:textId="77777777" w:rsidR="00931992" w:rsidRPr="00964BAD" w:rsidRDefault="00931992" w:rsidP="00931992">
      <w:pPr>
        <w:tabs>
          <w:tab w:val="left" w:pos="6521"/>
        </w:tabs>
        <w:spacing w:before="120" w:after="120"/>
        <w:ind w:left="1004"/>
        <w:rPr>
          <w:rFonts w:ascii="Arial" w:hAnsi="Arial" w:cs="Arial"/>
          <w:b/>
          <w:sz w:val="22"/>
          <w:szCs w:val="22"/>
        </w:rPr>
      </w:pPr>
    </w:p>
    <w:p w14:paraId="0880897D" w14:textId="77777777" w:rsidR="00931992" w:rsidRPr="00964BAD" w:rsidRDefault="00931992" w:rsidP="00931992">
      <w:pPr>
        <w:pStyle w:val="Nadpis3"/>
        <w:tabs>
          <w:tab w:val="num" w:pos="709"/>
        </w:tabs>
        <w:spacing w:before="60" w:after="60"/>
        <w:ind w:left="709" w:hanging="709"/>
        <w:contextualSpacing/>
      </w:pPr>
      <w:r w:rsidRPr="00964BAD">
        <w:t>Caracteristica mediului de lucru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8"/>
        <w:gridCol w:w="5386"/>
      </w:tblGrid>
      <w:tr w:rsidR="00931992" w:rsidRPr="00964BAD" w14:paraId="08808980" w14:textId="77777777" w:rsidTr="00045CF0">
        <w:tc>
          <w:tcPr>
            <w:tcW w:w="4258" w:type="dxa"/>
          </w:tcPr>
          <w:p w14:paraId="0880897E" w14:textId="77777777" w:rsidR="00931992" w:rsidRPr="00964BAD" w:rsidRDefault="00931992" w:rsidP="00045CF0">
            <w:pPr>
              <w:spacing w:before="40" w:after="20"/>
              <w:ind w:left="57" w:right="57"/>
              <w:rPr>
                <w:rFonts w:ascii="Arial" w:hAnsi="Arial" w:cs="Arial"/>
                <w:noProof/>
                <w:sz w:val="22"/>
                <w:szCs w:val="22"/>
              </w:rPr>
            </w:pPr>
            <w:r w:rsidRPr="00964BAD">
              <w:rPr>
                <w:rFonts w:ascii="Arial" w:hAnsi="Arial"/>
                <w:sz w:val="22"/>
                <w:szCs w:val="22"/>
              </w:rPr>
              <w:t>Mediul</w:t>
            </w:r>
          </w:p>
        </w:tc>
        <w:tc>
          <w:tcPr>
            <w:tcW w:w="5386" w:type="dxa"/>
          </w:tcPr>
          <w:p w14:paraId="0880897F" w14:textId="77777777" w:rsidR="00931992" w:rsidRPr="00964BAD" w:rsidRDefault="00931992" w:rsidP="00045CF0">
            <w:pPr>
              <w:spacing w:before="40" w:after="20"/>
              <w:ind w:left="57" w:right="57"/>
              <w:rPr>
                <w:rFonts w:ascii="Arial" w:hAnsi="Arial" w:cs="Arial"/>
                <w:noProof/>
                <w:sz w:val="22"/>
                <w:szCs w:val="22"/>
              </w:rPr>
            </w:pPr>
            <w:r w:rsidRPr="00964BAD">
              <w:rPr>
                <w:rFonts w:ascii="Arial" w:hAnsi="Arial"/>
                <w:sz w:val="22"/>
                <w:szCs w:val="22"/>
              </w:rPr>
              <w:t>exterior potrivit PNE 33 0000-2, anexa 3</w:t>
            </w:r>
          </w:p>
        </w:tc>
      </w:tr>
      <w:tr w:rsidR="00931992" w:rsidRPr="00964BAD" w14:paraId="08808983" w14:textId="77777777" w:rsidTr="00045CF0">
        <w:tc>
          <w:tcPr>
            <w:tcW w:w="4258" w:type="dxa"/>
          </w:tcPr>
          <w:p w14:paraId="08808981" w14:textId="77777777" w:rsidR="00931992" w:rsidRPr="00964BAD" w:rsidRDefault="00931992" w:rsidP="00045CF0">
            <w:pPr>
              <w:spacing w:before="40" w:after="20"/>
              <w:ind w:left="57" w:right="57"/>
              <w:rPr>
                <w:rFonts w:ascii="Arial" w:hAnsi="Arial" w:cs="Arial"/>
                <w:noProof/>
                <w:sz w:val="22"/>
                <w:szCs w:val="22"/>
              </w:rPr>
            </w:pPr>
            <w:r w:rsidRPr="00964BAD">
              <w:rPr>
                <w:rFonts w:ascii="Arial" w:hAnsi="Arial"/>
                <w:sz w:val="22"/>
                <w:szCs w:val="22"/>
              </w:rPr>
              <w:t>Tip mediu potrivit PNE 33 0000-2</w:t>
            </w:r>
          </w:p>
        </w:tc>
        <w:tc>
          <w:tcPr>
            <w:tcW w:w="5386" w:type="dxa"/>
          </w:tcPr>
          <w:p w14:paraId="08808982" w14:textId="77777777" w:rsidR="00931992" w:rsidRPr="00964BAD" w:rsidRDefault="00931992" w:rsidP="00045CF0">
            <w:pPr>
              <w:spacing w:before="40" w:after="20"/>
              <w:ind w:left="57" w:right="57"/>
              <w:rPr>
                <w:rFonts w:ascii="Arial" w:hAnsi="Arial" w:cs="Arial"/>
                <w:noProof/>
                <w:sz w:val="22"/>
                <w:szCs w:val="22"/>
              </w:rPr>
            </w:pPr>
            <w:r w:rsidRPr="00964BAD">
              <w:rPr>
                <w:rFonts w:ascii="Arial" w:hAnsi="Arial"/>
                <w:sz w:val="22"/>
                <w:szCs w:val="22"/>
              </w:rPr>
              <w:t>VI - spații exterioare (locurile expuse direct la factorii atmosferici)</w:t>
            </w:r>
          </w:p>
        </w:tc>
      </w:tr>
      <w:tr w:rsidR="00931992" w:rsidRPr="00964BAD" w14:paraId="08808986" w14:textId="77777777" w:rsidTr="00045CF0">
        <w:tc>
          <w:tcPr>
            <w:tcW w:w="4258" w:type="dxa"/>
          </w:tcPr>
          <w:p w14:paraId="08808984" w14:textId="77777777" w:rsidR="00931992" w:rsidRPr="00964BAD" w:rsidRDefault="00931992" w:rsidP="00045CF0">
            <w:pPr>
              <w:spacing w:before="40" w:after="20"/>
              <w:ind w:left="57" w:right="57"/>
              <w:rPr>
                <w:rFonts w:ascii="Arial" w:hAnsi="Arial" w:cs="Arial"/>
                <w:noProof/>
                <w:sz w:val="22"/>
                <w:szCs w:val="22"/>
              </w:rPr>
            </w:pPr>
            <w:r w:rsidRPr="00964BAD">
              <w:rPr>
                <w:rFonts w:ascii="Arial" w:hAnsi="Arial"/>
                <w:sz w:val="22"/>
                <w:szCs w:val="22"/>
              </w:rPr>
              <w:t>Altitudine maximă</w:t>
            </w:r>
          </w:p>
        </w:tc>
        <w:tc>
          <w:tcPr>
            <w:tcW w:w="5386" w:type="dxa"/>
          </w:tcPr>
          <w:p w14:paraId="08808985" w14:textId="77777777" w:rsidR="00931992" w:rsidRPr="00964BAD" w:rsidRDefault="00931992" w:rsidP="00045CF0">
            <w:pPr>
              <w:spacing w:before="40" w:after="20"/>
              <w:ind w:left="57" w:right="57"/>
              <w:rPr>
                <w:rFonts w:ascii="Arial" w:hAnsi="Arial" w:cs="Arial"/>
                <w:noProof/>
                <w:sz w:val="22"/>
                <w:szCs w:val="22"/>
              </w:rPr>
            </w:pPr>
            <w:r w:rsidRPr="00964BAD">
              <w:rPr>
                <w:rFonts w:ascii="Arial" w:hAnsi="Arial"/>
                <w:sz w:val="22"/>
                <w:szCs w:val="22"/>
              </w:rPr>
              <w:t>până la 1000 m</w:t>
            </w:r>
          </w:p>
        </w:tc>
      </w:tr>
    </w:tbl>
    <w:p w14:paraId="08808987" w14:textId="77777777" w:rsidR="00931992" w:rsidRPr="00964BAD" w:rsidRDefault="00931992" w:rsidP="00931992"/>
    <w:p w14:paraId="08808988" w14:textId="77777777" w:rsidR="00931992" w:rsidRPr="00964BAD" w:rsidRDefault="00931992" w:rsidP="00931992"/>
    <w:p w14:paraId="08808989" w14:textId="77777777" w:rsidR="00931992" w:rsidRPr="00964BAD" w:rsidRDefault="00931992" w:rsidP="00931992">
      <w:pPr>
        <w:pStyle w:val="Nadpis2"/>
        <w:tabs>
          <w:tab w:val="num" w:pos="567"/>
        </w:tabs>
        <w:ind w:left="567" w:hanging="567"/>
      </w:pPr>
      <w:r w:rsidRPr="00964BAD">
        <w:t>Construcție cablu</w:t>
      </w:r>
    </w:p>
    <w:p w14:paraId="0880898A" w14:textId="77777777" w:rsidR="00931992" w:rsidRPr="00964BAD" w:rsidRDefault="00931992" w:rsidP="00931992">
      <w:pPr>
        <w:pStyle w:val="Nadpis3"/>
        <w:tabs>
          <w:tab w:val="num" w:pos="709"/>
        </w:tabs>
        <w:spacing w:before="60" w:after="60"/>
        <w:ind w:left="709" w:hanging="709"/>
        <w:contextualSpacing/>
      </w:pPr>
      <w:r w:rsidRPr="00964BAD">
        <w:t>Miez cablu</w:t>
      </w:r>
    </w:p>
    <w:p w14:paraId="1311D825" w14:textId="5DD35893" w:rsidR="001D4661" w:rsidRPr="00964BAD" w:rsidRDefault="00931992" w:rsidP="001D4661">
      <w:pPr>
        <w:spacing w:before="60" w:after="60"/>
        <w:rPr>
          <w:rFonts w:ascii="Arial" w:hAnsi="Arial" w:cs="Arial"/>
          <w:sz w:val="22"/>
          <w:szCs w:val="22"/>
        </w:rPr>
      </w:pPr>
      <w:r w:rsidRPr="00964BAD">
        <w:rPr>
          <w:rFonts w:ascii="Arial" w:hAnsi="Arial"/>
          <w:sz w:val="22"/>
          <w:szCs w:val="22"/>
        </w:rPr>
        <w:t>Miezul cablului are formă rotundă și este din aluminiu, și anume este cablat într-o formă suficient de densă. Execuția și caracteristicile acestuia trebuie să fie conforme normei ČSN EN 60228.</w:t>
      </w:r>
    </w:p>
    <w:p w14:paraId="0880898C" w14:textId="77777777" w:rsidR="00931992" w:rsidRPr="00964BAD" w:rsidRDefault="00931992" w:rsidP="00931992">
      <w:pPr>
        <w:rPr>
          <w:rFonts w:ascii="Arial" w:hAnsi="Arial" w:cs="Arial"/>
          <w:noProof/>
          <w:sz w:val="22"/>
          <w:szCs w:val="22"/>
        </w:rPr>
      </w:pPr>
      <w:r w:rsidRPr="00964BAD">
        <w:rPr>
          <w:rFonts w:ascii="Arial" w:hAnsi="Arial"/>
          <w:sz w:val="22"/>
          <w:szCs w:val="22"/>
        </w:rPr>
        <w:t xml:space="preserve">Pentru varianta cu miezurile cablate trebuie asigurat faptul ca stratul intern semiconductor să nu ajungă între firele miezului.  </w:t>
      </w:r>
    </w:p>
    <w:p w14:paraId="0880898D" w14:textId="266B6C5C" w:rsidR="00931992" w:rsidRPr="00964BAD" w:rsidRDefault="00931992" w:rsidP="00931992">
      <w:pPr>
        <w:spacing w:before="60" w:after="60"/>
        <w:rPr>
          <w:rFonts w:ascii="Arial" w:hAnsi="Arial" w:cs="Arial"/>
          <w:sz w:val="22"/>
          <w:szCs w:val="22"/>
        </w:rPr>
      </w:pPr>
      <w:r w:rsidRPr="00964BAD">
        <w:rPr>
          <w:rFonts w:ascii="Arial" w:hAnsi="Arial"/>
          <w:sz w:val="22"/>
          <w:szCs w:val="22"/>
        </w:rPr>
        <w:t xml:space="preserve">Miezul trebuie să fie asigurat într-o modalitate adecvată contra </w:t>
      </w:r>
      <w:r w:rsidR="00964BAD">
        <w:rPr>
          <w:rFonts w:ascii="Arial" w:hAnsi="Arial"/>
          <w:sz w:val="22"/>
          <w:szCs w:val="22"/>
        </w:rPr>
        <w:t>disipării</w:t>
      </w:r>
      <w:r w:rsidRPr="00964BAD">
        <w:rPr>
          <w:rFonts w:ascii="Arial" w:hAnsi="Arial"/>
          <w:sz w:val="22"/>
          <w:szCs w:val="22"/>
        </w:rPr>
        <w:t xml:space="preserve"> longitudinale a apei și contra penetrației transversale a apei în izolație.</w:t>
      </w:r>
    </w:p>
    <w:p w14:paraId="0880898E" w14:textId="77777777" w:rsidR="00931992" w:rsidRPr="00964BAD" w:rsidRDefault="00931992" w:rsidP="00931992">
      <w:pPr>
        <w:rPr>
          <w:rFonts w:ascii="Arial" w:hAnsi="Arial" w:cs="Arial"/>
          <w:noProof/>
          <w:sz w:val="22"/>
          <w:szCs w:val="22"/>
        </w:rPr>
      </w:pPr>
    </w:p>
    <w:p w14:paraId="0880898F" w14:textId="77777777" w:rsidR="00931992" w:rsidRPr="00964BAD" w:rsidRDefault="00931992" w:rsidP="00931992">
      <w:pPr>
        <w:pStyle w:val="Nadpis3"/>
        <w:tabs>
          <w:tab w:val="num" w:pos="709"/>
        </w:tabs>
        <w:spacing w:before="60" w:after="60"/>
        <w:ind w:left="709" w:hanging="709"/>
        <w:contextualSpacing/>
      </w:pPr>
      <w:r w:rsidRPr="00964BAD">
        <w:t>Strat de ecranare</w:t>
      </w:r>
    </w:p>
    <w:p w14:paraId="08808990" w14:textId="73367322" w:rsidR="00931992" w:rsidRPr="00964BAD" w:rsidRDefault="00931992" w:rsidP="00931992">
      <w:pPr>
        <w:spacing w:before="60" w:after="60"/>
        <w:rPr>
          <w:rFonts w:ascii="Arial" w:hAnsi="Arial" w:cs="Arial"/>
          <w:sz w:val="22"/>
          <w:szCs w:val="22"/>
        </w:rPr>
      </w:pPr>
      <w:r w:rsidRPr="00964BAD">
        <w:rPr>
          <w:rFonts w:ascii="Arial" w:hAnsi="Arial"/>
          <w:sz w:val="22"/>
          <w:szCs w:val="22"/>
        </w:rPr>
        <w:t>Stratul de ecranare intermediar care nu se cojește trebuie să fie, într-o măsură maxim posibilă, fără inegalități și fără proeminențe ascuțite și alte neregularități. Fiecare neregularitate trebuie să fie conformă cu cerințele normei aferente (HD 620, part 10C, clause 2.5 and 4.5).</w:t>
      </w:r>
    </w:p>
    <w:p w14:paraId="08808991" w14:textId="77777777" w:rsidR="00931992" w:rsidRPr="00964BAD" w:rsidRDefault="00931992" w:rsidP="00931992">
      <w:pPr>
        <w:spacing w:before="60" w:after="60"/>
        <w:rPr>
          <w:rFonts w:ascii="Arial" w:hAnsi="Arial" w:cs="Arial"/>
          <w:sz w:val="22"/>
          <w:szCs w:val="22"/>
        </w:rPr>
      </w:pPr>
      <w:r w:rsidRPr="00964BAD">
        <w:rPr>
          <w:rFonts w:ascii="Arial" w:hAnsi="Arial"/>
          <w:sz w:val="22"/>
          <w:szCs w:val="22"/>
        </w:rPr>
        <w:t xml:space="preserve">  </w:t>
      </w:r>
    </w:p>
    <w:p w14:paraId="08808992" w14:textId="77777777" w:rsidR="00931992" w:rsidRPr="00964BAD" w:rsidRDefault="00931992" w:rsidP="00931992">
      <w:pPr>
        <w:pStyle w:val="Nadpis4"/>
        <w:keepNext w:val="0"/>
        <w:numPr>
          <w:ilvl w:val="3"/>
          <w:numId w:val="2"/>
        </w:numPr>
        <w:tabs>
          <w:tab w:val="clear" w:pos="1146"/>
          <w:tab w:val="num" w:pos="851"/>
        </w:tabs>
        <w:spacing w:before="60" w:after="60"/>
        <w:ind w:left="851" w:hanging="851"/>
        <w:contextualSpacing/>
      </w:pPr>
      <w:r w:rsidRPr="00964BAD">
        <w:t>Stratul de ecranare intermediar semiconductor al miezului (stratul semiconductor intern)</w:t>
      </w:r>
    </w:p>
    <w:p w14:paraId="08808993" w14:textId="77777777" w:rsidR="00931992" w:rsidRPr="00964BAD" w:rsidRDefault="00931992" w:rsidP="00931992">
      <w:pPr>
        <w:spacing w:before="60" w:after="60"/>
        <w:rPr>
          <w:rFonts w:ascii="Arial" w:hAnsi="Arial" w:cs="Arial"/>
          <w:sz w:val="22"/>
          <w:szCs w:val="22"/>
        </w:rPr>
      </w:pPr>
      <w:r w:rsidRPr="00964BAD">
        <w:rPr>
          <w:rFonts w:ascii="Arial" w:hAnsi="Arial"/>
          <w:sz w:val="22"/>
          <w:szCs w:val="22"/>
        </w:rPr>
        <w:t>Diferența între grosimea maximă și minimă trebuie să fie mai mică de 0,3 mm, măsurat potrivit HD 605 2.1.11.1. (ČSN 34 7010-82).</w:t>
      </w:r>
    </w:p>
    <w:p w14:paraId="08808994" w14:textId="77777777" w:rsidR="00931992" w:rsidRPr="00964BAD" w:rsidRDefault="00931992" w:rsidP="00931992">
      <w:pPr>
        <w:spacing w:before="60" w:after="60"/>
        <w:rPr>
          <w:rFonts w:ascii="Arial" w:hAnsi="Arial" w:cs="Arial"/>
          <w:sz w:val="22"/>
          <w:szCs w:val="22"/>
        </w:rPr>
      </w:pPr>
    </w:p>
    <w:p w14:paraId="08808995" w14:textId="77777777" w:rsidR="00931992" w:rsidRPr="00964BAD" w:rsidRDefault="00931992" w:rsidP="00931992">
      <w:pPr>
        <w:pStyle w:val="Nadpis4"/>
        <w:keepNext w:val="0"/>
        <w:numPr>
          <w:ilvl w:val="3"/>
          <w:numId w:val="2"/>
        </w:numPr>
        <w:tabs>
          <w:tab w:val="clear" w:pos="1146"/>
          <w:tab w:val="num" w:pos="851"/>
        </w:tabs>
        <w:spacing w:before="60" w:after="60"/>
        <w:ind w:left="851" w:hanging="851"/>
        <w:contextualSpacing/>
      </w:pPr>
      <w:r w:rsidRPr="00964BAD">
        <w:t>Stratul de ecranare intermediar semiconductor al izolației (stratul semiconductor extern)</w:t>
      </w:r>
    </w:p>
    <w:p w14:paraId="08808996" w14:textId="77777777" w:rsidR="00931992" w:rsidRPr="00964BAD" w:rsidRDefault="00931992" w:rsidP="00931992">
      <w:pPr>
        <w:spacing w:before="60" w:after="60"/>
        <w:rPr>
          <w:rFonts w:ascii="Arial" w:hAnsi="Arial" w:cs="Arial"/>
          <w:sz w:val="22"/>
          <w:szCs w:val="22"/>
        </w:rPr>
      </w:pPr>
      <w:r w:rsidRPr="00964BAD">
        <w:rPr>
          <w:rFonts w:ascii="Arial" w:hAnsi="Arial"/>
          <w:sz w:val="22"/>
          <w:szCs w:val="22"/>
        </w:rPr>
        <w:t>Dungile de centrare (îmbinările), dacă există, trebuie să fie plate (înălțimea maximă 0,20 mm).</w:t>
      </w:r>
    </w:p>
    <w:p w14:paraId="08808997" w14:textId="77777777" w:rsidR="00931992" w:rsidRPr="00964BAD" w:rsidRDefault="00931992" w:rsidP="00931992">
      <w:pPr>
        <w:spacing w:before="60" w:after="60"/>
        <w:rPr>
          <w:rFonts w:ascii="Arial" w:hAnsi="Arial" w:cs="Arial"/>
          <w:sz w:val="22"/>
          <w:szCs w:val="22"/>
        </w:rPr>
      </w:pPr>
      <w:r w:rsidRPr="00964BAD">
        <w:rPr>
          <w:rFonts w:ascii="Arial" w:hAnsi="Arial"/>
          <w:sz w:val="22"/>
          <w:szCs w:val="22"/>
        </w:rPr>
        <w:t>Distanțarea firelor de ecranare &gt; 0,10 mm față de stratul semiconductor extern nu este admisibilă.</w:t>
      </w:r>
    </w:p>
    <w:p w14:paraId="08808998" w14:textId="77777777" w:rsidR="00931992" w:rsidRPr="00964BAD" w:rsidRDefault="00931992" w:rsidP="00931992">
      <w:pPr>
        <w:spacing w:before="60" w:after="60"/>
        <w:rPr>
          <w:rFonts w:ascii="Arial" w:hAnsi="Arial" w:cs="Arial"/>
          <w:sz w:val="22"/>
          <w:szCs w:val="22"/>
        </w:rPr>
      </w:pPr>
    </w:p>
    <w:p w14:paraId="08808999" w14:textId="77777777" w:rsidR="00931992" w:rsidRPr="00964BAD" w:rsidRDefault="00931992" w:rsidP="00931992">
      <w:pPr>
        <w:pStyle w:val="Nadpis3"/>
        <w:tabs>
          <w:tab w:val="num" w:pos="709"/>
        </w:tabs>
        <w:spacing w:before="60" w:after="60"/>
        <w:ind w:left="709" w:hanging="709"/>
        <w:contextualSpacing/>
      </w:pPr>
      <w:r w:rsidRPr="00964BAD">
        <w:t>Izolația</w:t>
      </w:r>
    </w:p>
    <w:p w14:paraId="0880899A" w14:textId="77777777" w:rsidR="00931992" w:rsidRPr="00964BAD" w:rsidRDefault="00931992" w:rsidP="00931992">
      <w:pPr>
        <w:spacing w:before="60" w:after="60"/>
        <w:rPr>
          <w:rFonts w:ascii="Arial" w:hAnsi="Arial" w:cs="Arial"/>
          <w:sz w:val="22"/>
          <w:szCs w:val="22"/>
        </w:rPr>
      </w:pPr>
      <w:r w:rsidRPr="00964BAD">
        <w:rPr>
          <w:rFonts w:ascii="Arial" w:hAnsi="Arial"/>
          <w:sz w:val="22"/>
          <w:szCs w:val="22"/>
        </w:rPr>
        <w:t>Izolația trebuie să fie lipsită de inegalități și iregularități. Pentru fiecare iregularitate sunt valabile dispozițiile și toleranțele specificate în norma HD 620, part 3.3.</w:t>
      </w:r>
    </w:p>
    <w:p w14:paraId="0880899B" w14:textId="77777777" w:rsidR="00931992" w:rsidRPr="00964BAD" w:rsidRDefault="00931992" w:rsidP="00931992">
      <w:pPr>
        <w:spacing w:before="60" w:after="60"/>
        <w:rPr>
          <w:rFonts w:ascii="Arial" w:hAnsi="Arial" w:cs="Arial"/>
          <w:sz w:val="22"/>
          <w:szCs w:val="22"/>
        </w:rPr>
      </w:pPr>
      <w:r w:rsidRPr="00964BAD">
        <w:rPr>
          <w:rFonts w:ascii="Arial" w:hAnsi="Arial"/>
          <w:sz w:val="22"/>
          <w:szCs w:val="22"/>
        </w:rPr>
        <w:t xml:space="preserve">Vâna izolată a cablului trebuie să fie fabricată prin procesul clusterizare uscată a polietilenei în cursul extrudării tuturor celor trei straturi într-un singur pas. </w:t>
      </w:r>
    </w:p>
    <w:p w14:paraId="0880899C" w14:textId="5113052D" w:rsidR="00931992" w:rsidRPr="00964BAD" w:rsidRDefault="00931992" w:rsidP="00931992">
      <w:pPr>
        <w:spacing w:before="60" w:after="60"/>
        <w:rPr>
          <w:rFonts w:ascii="Arial" w:hAnsi="Arial" w:cs="Arial"/>
          <w:sz w:val="22"/>
          <w:szCs w:val="22"/>
        </w:rPr>
      </w:pPr>
      <w:r w:rsidRPr="00964BAD">
        <w:rPr>
          <w:rFonts w:ascii="Arial" w:hAnsi="Arial"/>
          <w:sz w:val="22"/>
          <w:szCs w:val="22"/>
        </w:rPr>
        <w:lastRenderedPageBreak/>
        <w:t xml:space="preserve">Grosimea straturilor intermediare de ecranare semiconductoare trebuie să fie controlată continuu </w:t>
      </w:r>
      <w:r w:rsidR="00964BAD">
        <w:rPr>
          <w:rFonts w:ascii="Arial" w:hAnsi="Arial"/>
          <w:sz w:val="22"/>
          <w:szCs w:val="22"/>
        </w:rPr>
        <w:t>în spatele</w:t>
      </w:r>
      <w:r w:rsidRPr="00964BAD">
        <w:rPr>
          <w:rFonts w:ascii="Arial" w:hAnsi="Arial"/>
          <w:sz w:val="22"/>
          <w:szCs w:val="22"/>
        </w:rPr>
        <w:t xml:space="preserve"> capul</w:t>
      </w:r>
      <w:r w:rsidR="00964BAD">
        <w:rPr>
          <w:rFonts w:ascii="Arial" w:hAnsi="Arial"/>
          <w:sz w:val="22"/>
          <w:szCs w:val="22"/>
        </w:rPr>
        <w:t>ui</w:t>
      </w:r>
      <w:r w:rsidRPr="00964BAD">
        <w:rPr>
          <w:rFonts w:ascii="Arial" w:hAnsi="Arial"/>
          <w:sz w:val="22"/>
          <w:szCs w:val="22"/>
        </w:rPr>
        <w:t xml:space="preserve"> instalației de extrudare cu ajutorul razelor roentgen (sau cu ajutorul unui sistem comparabil).</w:t>
      </w:r>
    </w:p>
    <w:p w14:paraId="0880899D" w14:textId="66444EF5" w:rsidR="00931992" w:rsidRPr="00964BAD" w:rsidRDefault="00931992" w:rsidP="00931992">
      <w:pPr>
        <w:spacing w:before="60" w:after="60"/>
        <w:rPr>
          <w:rFonts w:ascii="Arial" w:hAnsi="Arial" w:cs="Arial"/>
          <w:sz w:val="22"/>
          <w:szCs w:val="22"/>
        </w:rPr>
      </w:pPr>
      <w:r w:rsidRPr="00964BAD">
        <w:rPr>
          <w:rFonts w:ascii="Arial" w:hAnsi="Arial"/>
          <w:sz w:val="22"/>
          <w:szCs w:val="22"/>
        </w:rPr>
        <w:t xml:space="preserve">Sistemul de transport al materialului în instalația de extrudare (pentru straturile intermediare de ecranare semiconductoare și izolație) trebuie să fie închis </w:t>
      </w:r>
      <w:r w:rsidR="00964BAD">
        <w:rPr>
          <w:rFonts w:ascii="Arial" w:hAnsi="Arial"/>
          <w:sz w:val="22"/>
          <w:szCs w:val="22"/>
        </w:rPr>
        <w:t>ca</w:t>
      </w:r>
      <w:r w:rsidRPr="00964BAD">
        <w:rPr>
          <w:rFonts w:ascii="Arial" w:hAnsi="Arial"/>
          <w:sz w:val="22"/>
          <w:szCs w:val="22"/>
        </w:rPr>
        <w:t xml:space="preserve"> să </w:t>
      </w:r>
      <w:r w:rsidR="00964BAD">
        <w:rPr>
          <w:rFonts w:ascii="Arial" w:hAnsi="Arial"/>
          <w:sz w:val="22"/>
          <w:szCs w:val="22"/>
        </w:rPr>
        <w:t xml:space="preserve">se </w:t>
      </w:r>
      <w:r w:rsidRPr="00964BAD">
        <w:rPr>
          <w:rFonts w:ascii="Arial" w:hAnsi="Arial"/>
          <w:sz w:val="22"/>
          <w:szCs w:val="22"/>
        </w:rPr>
        <w:t>elimine orice eventuală poluare a materialului.</w:t>
      </w:r>
    </w:p>
    <w:p w14:paraId="0880899E" w14:textId="0AF58209" w:rsidR="00931992" w:rsidRPr="00964BAD" w:rsidRDefault="00931992" w:rsidP="00931992">
      <w:pPr>
        <w:spacing w:before="60" w:after="60"/>
        <w:rPr>
          <w:rFonts w:ascii="Arial" w:hAnsi="Arial" w:cs="Arial"/>
          <w:sz w:val="22"/>
          <w:szCs w:val="22"/>
        </w:rPr>
      </w:pPr>
      <w:r w:rsidRPr="00964BAD">
        <w:rPr>
          <w:rFonts w:ascii="Arial" w:hAnsi="Arial"/>
          <w:sz w:val="22"/>
          <w:szCs w:val="22"/>
        </w:rPr>
        <w:t xml:space="preserve">În sistemul de transport al materialului trebuie utilizate uscătoare de aer și </w:t>
      </w:r>
      <w:r w:rsidR="00964BAD">
        <w:rPr>
          <w:rFonts w:ascii="Arial" w:hAnsi="Arial"/>
          <w:sz w:val="22"/>
          <w:szCs w:val="22"/>
        </w:rPr>
        <w:t xml:space="preserve">un </w:t>
      </w:r>
      <w:r w:rsidRPr="00964BAD">
        <w:rPr>
          <w:rFonts w:ascii="Arial" w:hAnsi="Arial"/>
          <w:sz w:val="22"/>
          <w:szCs w:val="22"/>
        </w:rPr>
        <w:t>separator magnetic. În cazul în care, în sistemul de transport, sunt utilizate doar materiale nemagnetice, nu este necesar a utiliza separatorul magnetic.</w:t>
      </w:r>
    </w:p>
    <w:p w14:paraId="0880899F" w14:textId="77777777" w:rsidR="00931992" w:rsidRPr="00964BAD" w:rsidRDefault="00931992" w:rsidP="00931992">
      <w:pPr>
        <w:spacing w:before="60" w:after="60"/>
        <w:rPr>
          <w:rFonts w:ascii="Arial" w:hAnsi="Arial" w:cs="Arial"/>
          <w:sz w:val="22"/>
          <w:szCs w:val="22"/>
        </w:rPr>
      </w:pPr>
    </w:p>
    <w:p w14:paraId="088089A0" w14:textId="77777777" w:rsidR="00931992" w:rsidRPr="00964BAD" w:rsidRDefault="00931992" w:rsidP="00931992">
      <w:pPr>
        <w:pStyle w:val="Nadpis3"/>
        <w:tabs>
          <w:tab w:val="num" w:pos="709"/>
        </w:tabs>
        <w:spacing w:before="60" w:after="60"/>
        <w:ind w:left="709" w:hanging="709"/>
        <w:contextualSpacing/>
      </w:pPr>
      <w:r w:rsidRPr="00964BAD">
        <w:t>Straturi semiconductoare</w:t>
      </w:r>
    </w:p>
    <w:p w14:paraId="088089A1" w14:textId="77777777" w:rsidR="00931992" w:rsidRPr="00964BAD" w:rsidRDefault="00931992" w:rsidP="00931992">
      <w:pPr>
        <w:spacing w:before="60" w:after="60"/>
        <w:rPr>
          <w:rFonts w:ascii="Arial" w:hAnsi="Arial" w:cs="Arial"/>
          <w:sz w:val="22"/>
          <w:szCs w:val="22"/>
        </w:rPr>
      </w:pPr>
      <w:r w:rsidRPr="00964BAD">
        <w:rPr>
          <w:rFonts w:ascii="Arial" w:hAnsi="Arial"/>
          <w:sz w:val="22"/>
          <w:szCs w:val="22"/>
        </w:rPr>
        <w:t>Straturile semiconductoare între stratul semiconductor extern și ecranarea trebuie să acopere complet stratul semiconductor extern extrudat. Trebuie să fie ușor de înlăturat și este interzis să prezinte orice aderență față de stratul semiconductor extern</w:t>
      </w:r>
    </w:p>
    <w:p w14:paraId="088089A2" w14:textId="77777777" w:rsidR="00931992" w:rsidRPr="00964BAD" w:rsidRDefault="00931992" w:rsidP="00931992">
      <w:pPr>
        <w:spacing w:before="60" w:after="60"/>
        <w:rPr>
          <w:rFonts w:ascii="Arial" w:hAnsi="Arial" w:cs="Arial"/>
          <w:sz w:val="22"/>
          <w:szCs w:val="22"/>
        </w:rPr>
      </w:pPr>
    </w:p>
    <w:p w14:paraId="088089A3" w14:textId="77777777" w:rsidR="00931992" w:rsidRPr="00964BAD" w:rsidRDefault="00931992" w:rsidP="00931992">
      <w:pPr>
        <w:pStyle w:val="Nadpis3"/>
        <w:tabs>
          <w:tab w:val="num" w:pos="709"/>
        </w:tabs>
        <w:spacing w:before="60" w:after="60"/>
        <w:ind w:left="709" w:hanging="709"/>
        <w:contextualSpacing/>
      </w:pPr>
      <w:r w:rsidRPr="00964BAD">
        <w:t>Ecranarea metalică a cablului</w:t>
      </w:r>
    </w:p>
    <w:p w14:paraId="088089A4" w14:textId="3C6549EE" w:rsidR="00931992" w:rsidRPr="00964BAD" w:rsidRDefault="00931992" w:rsidP="00931992">
      <w:pPr>
        <w:spacing w:before="60" w:after="60"/>
        <w:rPr>
          <w:rFonts w:ascii="Arial" w:hAnsi="Arial" w:cs="Arial"/>
          <w:sz w:val="22"/>
          <w:szCs w:val="22"/>
        </w:rPr>
      </w:pPr>
      <w:r w:rsidRPr="00964BAD">
        <w:rPr>
          <w:rFonts w:ascii="Arial" w:hAnsi="Arial"/>
          <w:sz w:val="22"/>
          <w:szCs w:val="22"/>
        </w:rPr>
        <w:t>Ecranarea metalică trebuie să fie din fire de cupru și una sau două contra-spirale de cupru. Pentru ecranare este indispensabilă valoarea nominală completă potrivit HD 620 partea 10C (ČSN 34 7405). Este inadmisibilă secțiunea redusă a ecranării. Trebuie respectată dispunerea uniformă a conductorilor (firelor). Diametrul maxim al unui fir de ecranare este cel mult</w:t>
      </w:r>
      <w:r w:rsidR="00E4317D">
        <w:rPr>
          <w:rFonts w:ascii="Arial" w:hAnsi="Arial"/>
          <w:sz w:val="22"/>
          <w:szCs w:val="22"/>
        </w:rPr>
        <w:t xml:space="preserve"> </w:t>
      </w:r>
      <w:r w:rsidRPr="00964BAD">
        <w:rPr>
          <w:rFonts w:ascii="Arial" w:hAnsi="Arial"/>
          <w:sz w:val="22"/>
          <w:szCs w:val="22"/>
        </w:rPr>
        <w:t>1,0 mm. Grosimea contra-spiralelor de cupru este de maximum 0,2 mm.</w:t>
      </w:r>
    </w:p>
    <w:p w14:paraId="088089A5" w14:textId="77777777" w:rsidR="00931992" w:rsidRPr="00964BAD" w:rsidRDefault="00931992" w:rsidP="00931992">
      <w:pPr>
        <w:spacing w:before="60" w:after="60"/>
        <w:rPr>
          <w:rFonts w:ascii="Arial" w:hAnsi="Arial" w:cs="Arial"/>
          <w:sz w:val="22"/>
          <w:szCs w:val="22"/>
        </w:rPr>
      </w:pPr>
    </w:p>
    <w:p w14:paraId="088089A6" w14:textId="77777777" w:rsidR="00931992" w:rsidRPr="00964BAD" w:rsidRDefault="00931992" w:rsidP="00931992">
      <w:pPr>
        <w:pStyle w:val="Nadpis3"/>
        <w:tabs>
          <w:tab w:val="num" w:pos="709"/>
        </w:tabs>
        <w:spacing w:before="60" w:after="60"/>
        <w:ind w:left="709" w:hanging="709"/>
        <w:contextualSpacing/>
      </w:pPr>
      <w:r w:rsidRPr="00964BAD">
        <w:t>Straturile de separare</w:t>
      </w:r>
    </w:p>
    <w:p w14:paraId="088089A7" w14:textId="65FFCB7D" w:rsidR="00931992" w:rsidRPr="00964BAD" w:rsidRDefault="00931992" w:rsidP="00931992">
      <w:pPr>
        <w:spacing w:before="60" w:after="60"/>
        <w:rPr>
          <w:rFonts w:ascii="Arial" w:hAnsi="Arial" w:cs="Arial"/>
          <w:sz w:val="22"/>
          <w:szCs w:val="22"/>
        </w:rPr>
      </w:pPr>
      <w:r w:rsidRPr="00964BAD">
        <w:rPr>
          <w:rFonts w:ascii="Arial" w:hAnsi="Arial"/>
          <w:sz w:val="22"/>
          <w:szCs w:val="22"/>
        </w:rPr>
        <w:t>Deasupra ecranării metalice de cupru trebuie să fie stratul de separare din materiale care blochează apa sau din material textil nețesut. Acest strat nu are voie să acționeze negativ asupra caracteristicilor celorlalte elemente ale cablului.</w:t>
      </w:r>
    </w:p>
    <w:p w14:paraId="088089A8" w14:textId="77777777" w:rsidR="00931992" w:rsidRPr="00964BAD" w:rsidRDefault="00931992" w:rsidP="00931992">
      <w:pPr>
        <w:spacing w:before="60" w:after="60"/>
        <w:rPr>
          <w:rFonts w:ascii="Arial" w:hAnsi="Arial" w:cs="Arial"/>
          <w:sz w:val="22"/>
          <w:szCs w:val="22"/>
        </w:rPr>
      </w:pPr>
    </w:p>
    <w:p w14:paraId="088089A9" w14:textId="77777777" w:rsidR="00931992" w:rsidRPr="00964BAD" w:rsidRDefault="00931992" w:rsidP="00931992">
      <w:pPr>
        <w:pStyle w:val="Nadpis3"/>
        <w:tabs>
          <w:tab w:val="num" w:pos="709"/>
        </w:tabs>
        <w:spacing w:before="60" w:after="60"/>
        <w:ind w:left="709" w:hanging="709"/>
        <w:contextualSpacing/>
      </w:pPr>
      <w:r w:rsidRPr="00964BAD">
        <w:t>Etanșeitate longitudinală la apă (F)</w:t>
      </w:r>
    </w:p>
    <w:p w14:paraId="088089AA" w14:textId="12CE1548" w:rsidR="00931992" w:rsidRPr="00964BAD" w:rsidRDefault="00E4317D" w:rsidP="00931992">
      <w:pPr>
        <w:spacing w:before="60" w:after="60"/>
        <w:rPr>
          <w:rFonts w:ascii="Arial" w:hAnsi="Arial" w:cs="Arial"/>
          <w:sz w:val="22"/>
          <w:szCs w:val="22"/>
        </w:rPr>
      </w:pPr>
      <w:r>
        <w:rPr>
          <w:rFonts w:ascii="Arial" w:hAnsi="Arial"/>
          <w:sz w:val="22"/>
          <w:szCs w:val="22"/>
        </w:rPr>
        <w:t>P</w:t>
      </w:r>
      <w:r w:rsidR="00931992" w:rsidRPr="00964BAD">
        <w:rPr>
          <w:rFonts w:ascii="Arial" w:hAnsi="Arial"/>
          <w:sz w:val="22"/>
          <w:szCs w:val="22"/>
        </w:rPr>
        <w:t xml:space="preserve">entru asigurarea etanșeității longitudinale la apă se aplică o bandă care se umflă, deasupra ecranării. Banda trebuie să fie compatibilă cu ecranarea de cupru. Este interzisă apariția efectelor de coroziune cauzate de banda care se umflă și pulberea care se umflă </w:t>
      </w:r>
      <w:r>
        <w:rPr>
          <w:rFonts w:ascii="Arial" w:hAnsi="Arial"/>
          <w:sz w:val="22"/>
          <w:szCs w:val="22"/>
        </w:rPr>
        <w:t>aflată</w:t>
      </w:r>
      <w:r w:rsidR="00931992" w:rsidRPr="00964BAD">
        <w:rPr>
          <w:rFonts w:ascii="Arial" w:hAnsi="Arial"/>
          <w:sz w:val="22"/>
          <w:szCs w:val="22"/>
        </w:rPr>
        <w:t xml:space="preserve"> în bandă.</w:t>
      </w:r>
    </w:p>
    <w:p w14:paraId="088089AB" w14:textId="77777777" w:rsidR="00931992" w:rsidRPr="00964BAD" w:rsidRDefault="00931992" w:rsidP="00931992">
      <w:pPr>
        <w:spacing w:before="60" w:after="60"/>
        <w:rPr>
          <w:rFonts w:ascii="Arial" w:hAnsi="Arial" w:cs="Arial"/>
          <w:sz w:val="22"/>
          <w:szCs w:val="22"/>
        </w:rPr>
      </w:pPr>
    </w:p>
    <w:p w14:paraId="088089AC" w14:textId="77777777" w:rsidR="00931992" w:rsidRPr="00964BAD" w:rsidRDefault="00931992" w:rsidP="00931992">
      <w:pPr>
        <w:pStyle w:val="Nadpis3"/>
        <w:tabs>
          <w:tab w:val="num" w:pos="709"/>
        </w:tabs>
        <w:spacing w:before="60" w:after="60"/>
        <w:ind w:left="709" w:hanging="709"/>
        <w:contextualSpacing/>
      </w:pPr>
      <w:r w:rsidRPr="00964BAD">
        <w:t>Mantaua cablului</w:t>
      </w:r>
    </w:p>
    <w:p w14:paraId="088089AD" w14:textId="77777777" w:rsidR="00931992" w:rsidRPr="00964BAD" w:rsidRDefault="00931992" w:rsidP="00931992">
      <w:pPr>
        <w:spacing w:before="60" w:after="60"/>
        <w:rPr>
          <w:rFonts w:ascii="Arial" w:hAnsi="Arial" w:cs="Arial"/>
          <w:sz w:val="22"/>
          <w:szCs w:val="22"/>
        </w:rPr>
      </w:pPr>
      <w:r w:rsidRPr="00964BAD">
        <w:rPr>
          <w:rFonts w:ascii="Arial" w:hAnsi="Arial"/>
          <w:sz w:val="22"/>
          <w:szCs w:val="22"/>
        </w:rPr>
        <w:t>Mantaua externă a cablului trebuie să fie aplicată abia după o ventilare suficientă a componentelor gazoase în cadrul clusterizării polietilenei (XLPE).</w:t>
      </w:r>
    </w:p>
    <w:p w14:paraId="088089AE" w14:textId="77777777" w:rsidR="00931992" w:rsidRPr="00964BAD" w:rsidRDefault="00931992" w:rsidP="00931992">
      <w:pPr>
        <w:spacing w:before="60" w:after="60"/>
        <w:rPr>
          <w:rFonts w:ascii="Arial" w:hAnsi="Arial" w:cs="Arial"/>
          <w:sz w:val="22"/>
          <w:szCs w:val="22"/>
        </w:rPr>
      </w:pPr>
      <w:r w:rsidRPr="00964BAD">
        <w:rPr>
          <w:rFonts w:ascii="Arial" w:hAnsi="Arial"/>
          <w:sz w:val="22"/>
          <w:szCs w:val="22"/>
        </w:rPr>
        <w:t>Este interzisă prezența oricăror resturi sau a contaminării în sau pe mantaua externă a cablului. Mantaua externă trebuie să fie integră, suprafața trebuie să fie netedă și fără deteriorări. Sunt admise defecte de ≤ 0,5 mm în cazul în care este respectată grosimea minimă în locul defectului.</w:t>
      </w:r>
    </w:p>
    <w:p w14:paraId="088089AF" w14:textId="77777777" w:rsidR="00931992" w:rsidRPr="00964BAD" w:rsidRDefault="00931992" w:rsidP="00931992">
      <w:pPr>
        <w:spacing w:before="60" w:after="60"/>
        <w:rPr>
          <w:rFonts w:ascii="Arial" w:hAnsi="Arial" w:cs="Arial"/>
          <w:sz w:val="22"/>
          <w:szCs w:val="22"/>
        </w:rPr>
      </w:pPr>
      <w:r w:rsidRPr="00964BAD">
        <w:rPr>
          <w:rFonts w:ascii="Arial" w:hAnsi="Arial"/>
          <w:sz w:val="22"/>
          <w:szCs w:val="22"/>
        </w:rPr>
        <w:t>Profilul cablului trebuie să fie circular cu o abatere maximă de ≤ 2,5% de la valorile minime măsurate ale diametrului extern, măsurat potrivit HD 605, 2.1.3.2. (ČSN 34 7010-82).</w:t>
      </w:r>
    </w:p>
    <w:p w14:paraId="088089B0" w14:textId="59AA8754" w:rsidR="00931992" w:rsidRPr="00964BAD" w:rsidRDefault="00931992" w:rsidP="00931992">
      <w:pPr>
        <w:spacing w:before="60" w:after="60"/>
        <w:rPr>
          <w:rFonts w:ascii="Arial" w:hAnsi="Arial" w:cs="Arial"/>
          <w:sz w:val="22"/>
          <w:szCs w:val="22"/>
        </w:rPr>
      </w:pPr>
      <w:r w:rsidRPr="00964BAD">
        <w:rPr>
          <w:rFonts w:ascii="Arial" w:hAnsi="Arial"/>
          <w:sz w:val="22"/>
          <w:szCs w:val="22"/>
        </w:rPr>
        <w:t xml:space="preserve">Valoarea medie a grosimii mantalei externe trebuie să fie </w:t>
      </w:r>
      <w:r w:rsidR="00964BAD">
        <w:rPr>
          <w:rFonts w:ascii="Arial" w:hAnsi="Arial"/>
          <w:sz w:val="22"/>
          <w:szCs w:val="22"/>
        </w:rPr>
        <w:t>e</w:t>
      </w:r>
      <w:r w:rsidRPr="00964BAD">
        <w:rPr>
          <w:rFonts w:ascii="Arial" w:hAnsi="Arial"/>
          <w:sz w:val="22"/>
          <w:szCs w:val="22"/>
        </w:rPr>
        <w:t>gală cu cel puțin valoarea nominală.</w:t>
      </w:r>
    </w:p>
    <w:p w14:paraId="088089B1" w14:textId="77777777" w:rsidR="00931992" w:rsidRPr="00964BAD" w:rsidRDefault="00931992" w:rsidP="00931992">
      <w:pPr>
        <w:spacing w:before="60" w:after="60"/>
        <w:rPr>
          <w:rFonts w:ascii="Arial" w:hAnsi="Arial" w:cs="Arial"/>
          <w:sz w:val="22"/>
          <w:szCs w:val="22"/>
        </w:rPr>
      </w:pPr>
      <w:r w:rsidRPr="00964BAD">
        <w:rPr>
          <w:rFonts w:ascii="Arial" w:hAnsi="Arial"/>
          <w:sz w:val="22"/>
          <w:szCs w:val="22"/>
        </w:rPr>
        <w:t xml:space="preserve">Duritatea mantalei Shore D trebuie să fie 60 </w:t>
      </w:r>
      <w:r w:rsidRPr="00964BAD">
        <w:rPr>
          <w:rFonts w:ascii="Arial" w:hAnsi="Arial"/>
          <w:sz w:val="22"/>
          <w:szCs w:val="22"/>
          <w:vertAlign w:val="superscript"/>
        </w:rPr>
        <w:t>+0 / -3</w:t>
      </w:r>
      <w:r w:rsidRPr="00964BAD">
        <w:rPr>
          <w:rFonts w:ascii="Arial" w:hAnsi="Arial"/>
          <w:sz w:val="22"/>
          <w:szCs w:val="22"/>
        </w:rPr>
        <w:t>.</w:t>
      </w:r>
    </w:p>
    <w:p w14:paraId="088089B2" w14:textId="77777777" w:rsidR="00931992" w:rsidRPr="00964BAD" w:rsidRDefault="00931992" w:rsidP="00931992">
      <w:pPr>
        <w:spacing w:before="60" w:after="60"/>
        <w:rPr>
          <w:rFonts w:ascii="Arial" w:hAnsi="Arial" w:cs="Arial"/>
          <w:sz w:val="22"/>
          <w:szCs w:val="22"/>
        </w:rPr>
      </w:pPr>
      <w:r w:rsidRPr="00964BAD">
        <w:rPr>
          <w:rFonts w:ascii="Arial" w:hAnsi="Arial"/>
          <w:sz w:val="22"/>
          <w:szCs w:val="22"/>
        </w:rPr>
        <w:t>Culoarea mantalei este neagră și trebuie să fie stabilă la radiațiile UV.</w:t>
      </w:r>
    </w:p>
    <w:p w14:paraId="088089B3" w14:textId="77777777" w:rsidR="00931992" w:rsidRPr="00964BAD" w:rsidRDefault="00931992" w:rsidP="00931992">
      <w:pPr>
        <w:spacing w:before="60" w:after="60"/>
        <w:rPr>
          <w:rFonts w:ascii="Arial" w:hAnsi="Arial" w:cs="Arial"/>
          <w:sz w:val="22"/>
          <w:szCs w:val="22"/>
        </w:rPr>
      </w:pPr>
    </w:p>
    <w:p w14:paraId="088089B4" w14:textId="77777777" w:rsidR="00931992" w:rsidRPr="00964BAD" w:rsidRDefault="00931992" w:rsidP="00931992">
      <w:pPr>
        <w:pStyle w:val="Nadpis3"/>
        <w:rPr>
          <w:noProof/>
        </w:rPr>
      </w:pPr>
      <w:r w:rsidRPr="00964BAD">
        <w:t>Identificare, marcare și descriere</w:t>
      </w:r>
    </w:p>
    <w:p w14:paraId="088089B5" w14:textId="0636362F" w:rsidR="00931992" w:rsidRPr="00964BAD" w:rsidRDefault="00931992" w:rsidP="00931992">
      <w:pPr>
        <w:spacing w:before="60"/>
        <w:jc w:val="both"/>
        <w:rPr>
          <w:rFonts w:ascii="Arial" w:hAnsi="Arial" w:cs="Arial"/>
          <w:noProof/>
          <w:sz w:val="22"/>
          <w:szCs w:val="22"/>
        </w:rPr>
      </w:pPr>
      <w:r w:rsidRPr="00964BAD">
        <w:rPr>
          <w:rFonts w:ascii="Arial" w:hAnsi="Arial"/>
          <w:sz w:val="22"/>
          <w:szCs w:val="22"/>
        </w:rPr>
        <w:t>Toate înregistrările, documentele și descrierile, la fel ca și marcajele, tipul și avertizarea (semnele) trebuie să fie realizate în limba cehă pentru livrările în CZ și în limba română pentru livrările în RO.</w:t>
      </w:r>
    </w:p>
    <w:p w14:paraId="088089B6" w14:textId="77777777" w:rsidR="00931992" w:rsidRPr="00964BAD" w:rsidRDefault="00931992" w:rsidP="00931992">
      <w:pPr>
        <w:spacing w:before="60"/>
        <w:jc w:val="both"/>
        <w:rPr>
          <w:rFonts w:ascii="Arial" w:hAnsi="Arial" w:cs="Arial"/>
          <w:noProof/>
          <w:sz w:val="22"/>
          <w:szCs w:val="22"/>
        </w:rPr>
      </w:pPr>
    </w:p>
    <w:p w14:paraId="4CD437EE" w14:textId="77777777" w:rsidR="00AD503B" w:rsidRPr="00964BAD" w:rsidRDefault="00AD503B" w:rsidP="00931992">
      <w:pPr>
        <w:spacing w:before="60"/>
        <w:jc w:val="both"/>
        <w:rPr>
          <w:rFonts w:ascii="Arial" w:hAnsi="Arial" w:cs="Arial"/>
          <w:noProof/>
          <w:sz w:val="22"/>
          <w:szCs w:val="22"/>
        </w:rPr>
      </w:pPr>
    </w:p>
    <w:p w14:paraId="088089B7" w14:textId="77777777" w:rsidR="00931992" w:rsidRPr="00964BAD" w:rsidRDefault="00931992" w:rsidP="00931992">
      <w:pPr>
        <w:spacing w:before="60"/>
        <w:jc w:val="both"/>
        <w:rPr>
          <w:rFonts w:ascii="Arial" w:hAnsi="Arial" w:cs="Arial"/>
          <w:b/>
          <w:noProof/>
          <w:sz w:val="22"/>
          <w:szCs w:val="22"/>
        </w:rPr>
      </w:pPr>
      <w:r w:rsidRPr="00964BAD">
        <w:rPr>
          <w:rFonts w:ascii="Arial" w:hAnsi="Arial"/>
          <w:b/>
          <w:sz w:val="22"/>
          <w:szCs w:val="22"/>
        </w:rPr>
        <w:t>Descrierea de pe mantaua cablului:</w:t>
      </w:r>
    </w:p>
    <w:p w14:paraId="1389465D" w14:textId="07132CB9" w:rsidR="00AB4528" w:rsidRPr="00964BAD" w:rsidRDefault="00931992" w:rsidP="00AB4528">
      <w:pPr>
        <w:spacing w:before="60"/>
        <w:jc w:val="both"/>
        <w:rPr>
          <w:rFonts w:ascii="Arial" w:hAnsi="Arial" w:cs="Arial"/>
          <w:noProof/>
          <w:sz w:val="22"/>
          <w:szCs w:val="22"/>
        </w:rPr>
      </w:pPr>
      <w:r w:rsidRPr="00964BAD">
        <w:rPr>
          <w:rFonts w:ascii="Arial" w:hAnsi="Arial"/>
          <w:sz w:val="22"/>
          <w:szCs w:val="22"/>
        </w:rPr>
        <w:lastRenderedPageBreak/>
        <w:t>Descrierea se aplică pe mantaua externă rece prin imprimare sau ștanțare. Pentru livrările de cabluri în RO, descrierea de pe mantaua cablului va fi realizată ca o inscripție în relief iar culoarea va fi în contrast cu culoarea cablului</w:t>
      </w:r>
    </w:p>
    <w:p w14:paraId="0EF4DFCC" w14:textId="77777777" w:rsidR="00AB4528" w:rsidRPr="00964BAD" w:rsidRDefault="00AB4528" w:rsidP="00931992">
      <w:pPr>
        <w:spacing w:before="60"/>
        <w:jc w:val="both"/>
        <w:rPr>
          <w:rFonts w:ascii="Arial" w:hAnsi="Arial" w:cs="Arial"/>
          <w:noProof/>
          <w:sz w:val="22"/>
          <w:szCs w:val="22"/>
        </w:rPr>
      </w:pPr>
    </w:p>
    <w:p w14:paraId="4C2DC91D" w14:textId="77777777" w:rsidR="00AB4528" w:rsidRPr="00964BAD" w:rsidRDefault="00AB4528" w:rsidP="00931992">
      <w:pPr>
        <w:spacing w:before="60"/>
        <w:jc w:val="both"/>
        <w:rPr>
          <w:rFonts w:ascii="Arial" w:hAnsi="Arial" w:cs="Arial"/>
          <w:noProof/>
          <w:sz w:val="22"/>
          <w:szCs w:val="22"/>
        </w:rPr>
      </w:pPr>
    </w:p>
    <w:p w14:paraId="088089B8" w14:textId="641AA509" w:rsidR="00931992" w:rsidRPr="00964BAD" w:rsidRDefault="00931992" w:rsidP="00931992">
      <w:pPr>
        <w:spacing w:before="60"/>
        <w:jc w:val="both"/>
        <w:rPr>
          <w:rFonts w:ascii="Arial" w:hAnsi="Arial" w:cs="Arial"/>
          <w:noProof/>
          <w:sz w:val="22"/>
          <w:szCs w:val="22"/>
        </w:rPr>
      </w:pPr>
      <w:r w:rsidRPr="00964BAD">
        <w:rPr>
          <w:rFonts w:ascii="Arial" w:hAnsi="Arial"/>
          <w:sz w:val="22"/>
          <w:szCs w:val="22"/>
        </w:rPr>
        <w:t xml:space="preserve"> și trebuie să conțină următoarele date:</w:t>
      </w:r>
    </w:p>
    <w:p w14:paraId="088089B9" w14:textId="5BF56236" w:rsidR="00931992" w:rsidRPr="00964BAD" w:rsidRDefault="00AC69EF" w:rsidP="00931992">
      <w:pPr>
        <w:spacing w:before="60"/>
        <w:jc w:val="both"/>
        <w:rPr>
          <w:rFonts w:ascii="Arial" w:hAnsi="Arial" w:cs="Arial"/>
          <w:noProof/>
          <w:sz w:val="22"/>
          <w:szCs w:val="22"/>
        </w:rPr>
      </w:pPr>
      <w:r w:rsidRPr="00964BAD">
        <w:rPr>
          <w:rFonts w:ascii="Arial" w:hAnsi="Arial"/>
          <w:sz w:val="22"/>
          <w:szCs w:val="22"/>
        </w:rPr>
        <w:t>lungimea cu specificarea în metri (metrajul)</w:t>
      </w:r>
    </w:p>
    <w:p w14:paraId="6669B9F9" w14:textId="4E6E3B66" w:rsidR="00C0728D" w:rsidRPr="00964BAD" w:rsidRDefault="00E4317D" w:rsidP="00C0728D">
      <w:pPr>
        <w:pStyle w:val="Odstavecseseznamem"/>
        <w:numPr>
          <w:ilvl w:val="0"/>
          <w:numId w:val="21"/>
        </w:numPr>
        <w:spacing w:before="60"/>
        <w:jc w:val="both"/>
        <w:rPr>
          <w:rFonts w:ascii="Arial" w:hAnsi="Arial" w:cs="Arial"/>
          <w:noProof/>
          <w:sz w:val="22"/>
          <w:szCs w:val="22"/>
          <w:u w:val="single"/>
        </w:rPr>
      </w:pPr>
      <w:r w:rsidRPr="00964BAD">
        <w:rPr>
          <w:rFonts w:ascii="Arial" w:hAnsi="Arial"/>
          <w:sz w:val="22"/>
          <w:szCs w:val="22"/>
          <w:u w:val="single"/>
        </w:rPr>
        <w:t>L</w:t>
      </w:r>
      <w:r w:rsidR="00C0728D" w:rsidRPr="00964BAD">
        <w:rPr>
          <w:rFonts w:ascii="Arial" w:hAnsi="Arial"/>
          <w:sz w:val="22"/>
          <w:szCs w:val="22"/>
          <w:u w:val="single"/>
        </w:rPr>
        <w:t>ini</w:t>
      </w:r>
      <w:r>
        <w:rPr>
          <w:rFonts w:ascii="Arial" w:hAnsi="Arial"/>
          <w:sz w:val="22"/>
          <w:szCs w:val="22"/>
          <w:u w:val="single"/>
        </w:rPr>
        <w:t>a 1</w:t>
      </w:r>
    </w:p>
    <w:p w14:paraId="088089BA" w14:textId="38DB0B59" w:rsidR="00931992" w:rsidRPr="00964BAD" w:rsidRDefault="00931992" w:rsidP="00931992">
      <w:pPr>
        <w:spacing w:before="60"/>
        <w:ind w:left="426"/>
        <w:jc w:val="both"/>
        <w:rPr>
          <w:rFonts w:ascii="Arial" w:hAnsi="Arial" w:cs="Arial"/>
          <w:noProof/>
          <w:sz w:val="22"/>
          <w:szCs w:val="22"/>
        </w:rPr>
      </w:pPr>
      <w:r w:rsidRPr="00964BAD">
        <w:rPr>
          <w:rFonts w:ascii="Arial" w:hAnsi="Arial"/>
          <w:sz w:val="22"/>
          <w:szCs w:val="22"/>
        </w:rPr>
        <w:t xml:space="preserve">denumirea fabricantului sau marca acestuia (protejată legal și trebuie să fie identificabilă univoc pentru fabricantul dat), </w:t>
      </w:r>
      <w:r w:rsidRPr="00964BAD">
        <w:rPr>
          <w:rFonts w:ascii="Wingdings 3" w:hAnsi="Wingdings 3"/>
        </w:rPr>
        <w:t></w:t>
      </w:r>
      <w:r w:rsidRPr="00964BAD">
        <w:rPr>
          <w:rFonts w:ascii="Arial" w:hAnsi="Arial"/>
          <w:sz w:val="22"/>
          <w:szCs w:val="22"/>
        </w:rPr>
        <w:t>VDE</w:t>
      </w:r>
      <w:r w:rsidRPr="00964BAD">
        <w:rPr>
          <w:rFonts w:ascii="Wingdings 3" w:hAnsi="Wingdings 3"/>
          <w:sz w:val="22"/>
          <w:szCs w:val="22"/>
        </w:rPr>
        <w:t></w:t>
      </w:r>
      <w:r w:rsidRPr="00964BAD">
        <w:rPr>
          <w:rFonts w:ascii="Arial" w:hAnsi="Arial"/>
          <w:sz w:val="22"/>
          <w:szCs w:val="22"/>
        </w:rPr>
        <w:t xml:space="preserve"> 0276, anul fabricației, marca de tip potrivit normei inclusiv nivelul de tensiune, clasa de reacție la foc, codul numeric (numărul lotului de fabricație)</w:t>
      </w:r>
    </w:p>
    <w:p w14:paraId="541FDF8F" w14:textId="738C4B02" w:rsidR="00AC69EF" w:rsidRPr="00964BAD" w:rsidRDefault="00AC69EF" w:rsidP="00931992">
      <w:pPr>
        <w:spacing w:before="60"/>
        <w:ind w:left="426"/>
        <w:jc w:val="both"/>
        <w:rPr>
          <w:rFonts w:ascii="Arial" w:hAnsi="Arial" w:cs="Arial"/>
          <w:noProof/>
          <w:sz w:val="22"/>
          <w:szCs w:val="22"/>
        </w:rPr>
      </w:pPr>
      <w:r w:rsidRPr="00964BAD">
        <w:rPr>
          <w:rFonts w:ascii="Arial" w:hAnsi="Arial"/>
          <w:sz w:val="22"/>
          <w:szCs w:val="22"/>
        </w:rPr>
        <w:t>Exemplu:</w:t>
      </w:r>
    </w:p>
    <w:p w14:paraId="68268D20" w14:textId="0BE1BF62" w:rsidR="00AC69EF" w:rsidRPr="00964BAD" w:rsidRDefault="00AC69EF" w:rsidP="00931992">
      <w:pPr>
        <w:spacing w:before="60"/>
        <w:ind w:left="426"/>
        <w:jc w:val="both"/>
        <w:rPr>
          <w:rFonts w:ascii="Arial" w:hAnsi="Arial" w:cs="Arial"/>
          <w:noProof/>
          <w:sz w:val="22"/>
          <w:szCs w:val="22"/>
        </w:rPr>
      </w:pPr>
      <w:r w:rsidRPr="00964BAD">
        <w:rPr>
          <w:rFonts w:ascii="Arial" w:hAnsi="Arial"/>
          <w:sz w:val="22"/>
          <w:szCs w:val="22"/>
        </w:rPr>
        <w:t xml:space="preserve">Denumire fabricant  </w:t>
      </w:r>
      <w:r w:rsidRPr="00964BAD">
        <w:rPr>
          <w:rFonts w:ascii="Wingdings 3" w:hAnsi="Wingdings 3"/>
        </w:rPr>
        <w:t></w:t>
      </w:r>
      <w:r w:rsidRPr="00964BAD">
        <w:rPr>
          <w:rFonts w:ascii="Arial" w:hAnsi="Arial"/>
          <w:sz w:val="22"/>
          <w:szCs w:val="22"/>
        </w:rPr>
        <w:t>VDE</w:t>
      </w:r>
      <w:r w:rsidRPr="00964BAD">
        <w:rPr>
          <w:rFonts w:ascii="Wingdings 3" w:hAnsi="Wingdings 3"/>
          <w:sz w:val="22"/>
          <w:szCs w:val="22"/>
        </w:rPr>
        <w:t></w:t>
      </w:r>
      <w:r w:rsidRPr="00964BAD">
        <w:rPr>
          <w:rFonts w:ascii="Arial" w:hAnsi="Arial"/>
          <w:sz w:val="22"/>
          <w:szCs w:val="22"/>
        </w:rPr>
        <w:t xml:space="preserve"> 0276  2021  NA2XS(F)2Y 1x240 RM/25 12,7/22 kV Fca XXXX</w:t>
      </w:r>
    </w:p>
    <w:p w14:paraId="088089BB" w14:textId="3A73C962" w:rsidR="00931992" w:rsidRPr="00964BAD" w:rsidRDefault="00931992" w:rsidP="00931992">
      <w:pPr>
        <w:spacing w:before="60"/>
        <w:jc w:val="both"/>
        <w:rPr>
          <w:rFonts w:ascii="Arial" w:hAnsi="Arial" w:cs="Arial"/>
          <w:noProof/>
          <w:sz w:val="22"/>
          <w:szCs w:val="22"/>
        </w:rPr>
      </w:pPr>
    </w:p>
    <w:p w14:paraId="62970D27" w14:textId="488973AE" w:rsidR="00AC69EF" w:rsidRPr="00964BAD" w:rsidRDefault="00E4317D" w:rsidP="00AC69EF">
      <w:pPr>
        <w:pStyle w:val="Odstavecseseznamem"/>
        <w:numPr>
          <w:ilvl w:val="0"/>
          <w:numId w:val="21"/>
        </w:numPr>
        <w:spacing w:before="60"/>
        <w:jc w:val="both"/>
        <w:rPr>
          <w:rFonts w:ascii="Arial" w:hAnsi="Arial" w:cs="Arial"/>
          <w:noProof/>
          <w:sz w:val="22"/>
          <w:szCs w:val="22"/>
          <w:u w:val="single"/>
        </w:rPr>
      </w:pPr>
      <w:r w:rsidRPr="00964BAD">
        <w:rPr>
          <w:rFonts w:ascii="Arial" w:hAnsi="Arial"/>
          <w:sz w:val="22"/>
          <w:szCs w:val="22"/>
          <w:u w:val="single"/>
        </w:rPr>
        <w:t>L</w:t>
      </w:r>
      <w:r w:rsidR="00AC69EF" w:rsidRPr="00964BAD">
        <w:rPr>
          <w:rFonts w:ascii="Arial" w:hAnsi="Arial"/>
          <w:sz w:val="22"/>
          <w:szCs w:val="22"/>
          <w:u w:val="single"/>
        </w:rPr>
        <w:t>ini</w:t>
      </w:r>
      <w:r>
        <w:rPr>
          <w:rFonts w:ascii="Arial" w:hAnsi="Arial"/>
          <w:sz w:val="22"/>
          <w:szCs w:val="22"/>
          <w:u w:val="single"/>
        </w:rPr>
        <w:t>a a 2-a</w:t>
      </w:r>
      <w:r w:rsidR="00AC69EF" w:rsidRPr="00964BAD">
        <w:rPr>
          <w:rFonts w:ascii="Arial" w:hAnsi="Arial"/>
          <w:sz w:val="22"/>
          <w:szCs w:val="22"/>
          <w:u w:val="single"/>
        </w:rPr>
        <w:t xml:space="preserve"> (amplasată diametral față de linia întâi)</w:t>
      </w:r>
    </w:p>
    <w:p w14:paraId="57E06C81" w14:textId="0BEA3A6C" w:rsidR="00AC69EF" w:rsidRPr="00964BAD" w:rsidRDefault="00AC69EF" w:rsidP="00AC69EF">
      <w:pPr>
        <w:spacing w:before="60"/>
        <w:ind w:left="426"/>
        <w:jc w:val="both"/>
        <w:rPr>
          <w:rFonts w:ascii="Arial" w:hAnsi="Arial" w:cs="Arial"/>
          <w:noProof/>
          <w:sz w:val="22"/>
          <w:szCs w:val="22"/>
        </w:rPr>
      </w:pPr>
      <w:r w:rsidRPr="00964BAD">
        <w:rPr>
          <w:rFonts w:ascii="Arial" w:hAnsi="Arial"/>
          <w:sz w:val="22"/>
          <w:szCs w:val="22"/>
        </w:rPr>
        <w:t xml:space="preserve">denumirea fabricantului sau marca acestuia (protejată legal și trebuie să fie identificabilă univoc pentru fabricantul dat), </w:t>
      </w:r>
      <w:r w:rsidRPr="00964BAD">
        <w:rPr>
          <w:rFonts w:ascii="Wingdings 3" w:hAnsi="Wingdings 3"/>
        </w:rPr>
        <w:t></w:t>
      </w:r>
      <w:r w:rsidRPr="00964BAD">
        <w:rPr>
          <w:rFonts w:ascii="Arial" w:hAnsi="Arial"/>
          <w:sz w:val="22"/>
          <w:szCs w:val="22"/>
        </w:rPr>
        <w:t>VDE</w:t>
      </w:r>
      <w:r w:rsidRPr="00964BAD">
        <w:rPr>
          <w:rFonts w:ascii="Wingdings 3" w:hAnsi="Wingdings 3"/>
          <w:sz w:val="22"/>
          <w:szCs w:val="22"/>
        </w:rPr>
        <w:t></w:t>
      </w:r>
      <w:r w:rsidRPr="00964BAD">
        <w:rPr>
          <w:rFonts w:ascii="Arial" w:hAnsi="Arial"/>
          <w:sz w:val="22"/>
          <w:szCs w:val="22"/>
        </w:rPr>
        <w:t xml:space="preserve"> 0276, anul fabricației, marca de tip abreviată potrivit normei, nivelul de tensiune, clasa de reacție la foc, lungimea specificată în metri (metrajul) </w:t>
      </w:r>
    </w:p>
    <w:p w14:paraId="6C0DCEFC" w14:textId="77777777" w:rsidR="00AC69EF" w:rsidRPr="00964BAD" w:rsidRDefault="00AC69EF" w:rsidP="00AC69EF">
      <w:pPr>
        <w:spacing w:before="60"/>
        <w:ind w:left="426"/>
        <w:jc w:val="both"/>
        <w:rPr>
          <w:rFonts w:ascii="Arial" w:hAnsi="Arial" w:cs="Arial"/>
          <w:noProof/>
          <w:sz w:val="22"/>
          <w:szCs w:val="22"/>
        </w:rPr>
      </w:pPr>
    </w:p>
    <w:p w14:paraId="57AF7AD0" w14:textId="3F6A4CB7" w:rsidR="00AC69EF" w:rsidRPr="00964BAD" w:rsidRDefault="00AC69EF" w:rsidP="00AC69EF">
      <w:pPr>
        <w:spacing w:before="60"/>
        <w:ind w:left="426"/>
        <w:jc w:val="both"/>
        <w:rPr>
          <w:rFonts w:ascii="Arial" w:hAnsi="Arial" w:cs="Arial"/>
          <w:noProof/>
          <w:sz w:val="22"/>
          <w:szCs w:val="22"/>
        </w:rPr>
      </w:pPr>
      <w:r w:rsidRPr="00964BAD">
        <w:rPr>
          <w:rFonts w:ascii="Arial" w:hAnsi="Arial"/>
          <w:sz w:val="22"/>
          <w:szCs w:val="22"/>
        </w:rPr>
        <w:t>Exemplu:</w:t>
      </w:r>
    </w:p>
    <w:p w14:paraId="02075143" w14:textId="0524915D" w:rsidR="00AC69EF" w:rsidRPr="00964BAD" w:rsidRDefault="00AC69EF" w:rsidP="00AC69EF">
      <w:pPr>
        <w:spacing w:before="60"/>
        <w:ind w:left="426"/>
        <w:jc w:val="both"/>
        <w:rPr>
          <w:rFonts w:ascii="Arial" w:hAnsi="Arial" w:cs="Arial"/>
          <w:noProof/>
          <w:sz w:val="22"/>
          <w:szCs w:val="22"/>
        </w:rPr>
      </w:pPr>
      <w:r w:rsidRPr="00964BAD">
        <w:rPr>
          <w:rFonts w:ascii="Arial" w:hAnsi="Arial"/>
          <w:sz w:val="22"/>
          <w:szCs w:val="22"/>
        </w:rPr>
        <w:t xml:space="preserve">Denumire fabricant  </w:t>
      </w:r>
      <w:r w:rsidRPr="00964BAD">
        <w:rPr>
          <w:rFonts w:ascii="Wingdings 3" w:hAnsi="Wingdings 3"/>
        </w:rPr>
        <w:t></w:t>
      </w:r>
      <w:r w:rsidRPr="00964BAD">
        <w:rPr>
          <w:rFonts w:ascii="Arial" w:hAnsi="Arial"/>
          <w:sz w:val="22"/>
          <w:szCs w:val="22"/>
        </w:rPr>
        <w:t>VDE</w:t>
      </w:r>
      <w:r w:rsidRPr="00964BAD">
        <w:rPr>
          <w:rFonts w:ascii="Wingdings 3" w:hAnsi="Wingdings 3"/>
          <w:sz w:val="22"/>
          <w:szCs w:val="22"/>
        </w:rPr>
        <w:t></w:t>
      </w:r>
      <w:r w:rsidRPr="00964BAD">
        <w:rPr>
          <w:rFonts w:ascii="Arial" w:hAnsi="Arial"/>
          <w:sz w:val="22"/>
          <w:szCs w:val="22"/>
        </w:rPr>
        <w:t xml:space="preserve"> 0276  2021  NA2XS(F)2Y 12,7/22 kV Fca 0051 m</w:t>
      </w:r>
    </w:p>
    <w:p w14:paraId="6DC526B1" w14:textId="77777777" w:rsidR="00AC69EF" w:rsidRPr="00964BAD" w:rsidRDefault="00AC69EF" w:rsidP="00AC69EF">
      <w:pPr>
        <w:spacing w:before="60"/>
        <w:jc w:val="both"/>
        <w:rPr>
          <w:rFonts w:ascii="Arial" w:hAnsi="Arial" w:cs="Arial"/>
          <w:noProof/>
          <w:sz w:val="22"/>
          <w:szCs w:val="22"/>
        </w:rPr>
      </w:pPr>
    </w:p>
    <w:p w14:paraId="070193FD" w14:textId="77777777" w:rsidR="00AC69EF" w:rsidRPr="00964BAD" w:rsidRDefault="00AC69EF" w:rsidP="00931992">
      <w:pPr>
        <w:spacing w:before="60"/>
        <w:jc w:val="both"/>
        <w:rPr>
          <w:rFonts w:ascii="Arial" w:hAnsi="Arial" w:cs="Arial"/>
          <w:noProof/>
          <w:sz w:val="22"/>
          <w:szCs w:val="22"/>
        </w:rPr>
      </w:pPr>
    </w:p>
    <w:p w14:paraId="088089BC" w14:textId="417E2D19" w:rsidR="00931992" w:rsidRPr="00964BAD" w:rsidRDefault="00931992" w:rsidP="00931992">
      <w:pPr>
        <w:spacing w:before="60"/>
        <w:jc w:val="both"/>
        <w:rPr>
          <w:rFonts w:ascii="Arial" w:hAnsi="Arial" w:cs="Arial"/>
          <w:noProof/>
          <w:sz w:val="22"/>
          <w:szCs w:val="22"/>
        </w:rPr>
      </w:pPr>
      <w:r w:rsidRPr="00964BAD">
        <w:rPr>
          <w:rFonts w:ascii="Arial" w:hAnsi="Arial"/>
          <w:sz w:val="22"/>
          <w:szCs w:val="22"/>
        </w:rPr>
        <w:t xml:space="preserve">În locul denumirii fabricantului se poate utiliza marca protejată a fabricantului. Într-un astfel de caz, marcajul lungimii poate fi </w:t>
      </w:r>
      <w:r w:rsidR="00964BAD" w:rsidRPr="00964BAD">
        <w:rPr>
          <w:rFonts w:ascii="Arial" w:hAnsi="Arial"/>
          <w:sz w:val="22"/>
          <w:szCs w:val="22"/>
        </w:rPr>
        <w:t>utilizat</w:t>
      </w:r>
      <w:r w:rsidRPr="00964BAD">
        <w:rPr>
          <w:rFonts w:ascii="Arial" w:hAnsi="Arial"/>
          <w:sz w:val="22"/>
          <w:szCs w:val="22"/>
        </w:rPr>
        <w:t xml:space="preserve"> pe rândul al doilea.</w:t>
      </w:r>
    </w:p>
    <w:p w14:paraId="4225B0B0" w14:textId="77777777" w:rsidR="00215405" w:rsidRPr="00964BAD" w:rsidRDefault="00215405" w:rsidP="00215405">
      <w:pPr>
        <w:spacing w:before="60"/>
        <w:jc w:val="both"/>
        <w:rPr>
          <w:rFonts w:ascii="Arial" w:hAnsi="Arial" w:cs="Arial"/>
          <w:noProof/>
          <w:sz w:val="22"/>
          <w:szCs w:val="22"/>
        </w:rPr>
      </w:pPr>
      <w:bookmarkStart w:id="0" w:name="_Hlk76995281"/>
      <w:r w:rsidRPr="00964BAD">
        <w:rPr>
          <w:rFonts w:ascii="Arial" w:hAnsi="Arial"/>
          <w:sz w:val="22"/>
          <w:szCs w:val="22"/>
        </w:rPr>
        <w:t>Trebuie să fie folosită clasificarea clasei de reacție la foc potrivit Regulamentului (UE) nr. 305/2011 al Parlamentului European și al Consiliului (CPR).</w:t>
      </w:r>
    </w:p>
    <w:bookmarkEnd w:id="0"/>
    <w:p w14:paraId="088089BD" w14:textId="542847BA" w:rsidR="00931992" w:rsidRPr="00964BAD" w:rsidRDefault="00931992" w:rsidP="00931992">
      <w:pPr>
        <w:spacing w:before="60"/>
        <w:jc w:val="both"/>
        <w:rPr>
          <w:rFonts w:ascii="Arial" w:hAnsi="Arial" w:cs="Arial"/>
          <w:noProof/>
          <w:sz w:val="22"/>
          <w:szCs w:val="22"/>
        </w:rPr>
      </w:pPr>
      <w:r w:rsidRPr="00964BAD">
        <w:rPr>
          <w:rFonts w:ascii="Arial" w:hAnsi="Arial"/>
          <w:sz w:val="22"/>
          <w:szCs w:val="22"/>
        </w:rPr>
        <w:t xml:space="preserve">Codul numeric poate fi utilizat doar o singură dată pentru fabricantul dat, lungimea de </w:t>
      </w:r>
      <w:r w:rsidR="00E4317D">
        <w:rPr>
          <w:rFonts w:ascii="Arial" w:hAnsi="Arial"/>
          <w:sz w:val="22"/>
          <w:szCs w:val="22"/>
        </w:rPr>
        <w:t>fabricație</w:t>
      </w:r>
      <w:r w:rsidRPr="00964BAD">
        <w:rPr>
          <w:rFonts w:ascii="Arial" w:hAnsi="Arial"/>
          <w:sz w:val="22"/>
          <w:szCs w:val="22"/>
        </w:rPr>
        <w:t xml:space="preserve"> sau de livrare, anul fabricației și tipul cablului.</w:t>
      </w:r>
    </w:p>
    <w:p w14:paraId="088089BE" w14:textId="77777777" w:rsidR="00931992" w:rsidRPr="00964BAD" w:rsidRDefault="00931992" w:rsidP="00931992">
      <w:pPr>
        <w:spacing w:before="60"/>
        <w:jc w:val="both"/>
        <w:rPr>
          <w:rFonts w:ascii="Arial" w:hAnsi="Arial" w:cs="Arial"/>
          <w:noProof/>
          <w:sz w:val="22"/>
          <w:szCs w:val="22"/>
        </w:rPr>
      </w:pPr>
      <w:r w:rsidRPr="00964BAD">
        <w:rPr>
          <w:rFonts w:ascii="Arial" w:hAnsi="Arial"/>
          <w:sz w:val="22"/>
          <w:szCs w:val="22"/>
        </w:rPr>
        <w:t>Metrajul trebuie să fie marcat fără întrerupere într-un rând continuu.</w:t>
      </w:r>
    </w:p>
    <w:p w14:paraId="088089BF" w14:textId="77777777" w:rsidR="00931992" w:rsidRPr="00964BAD" w:rsidRDefault="00931992" w:rsidP="00931992">
      <w:pPr>
        <w:spacing w:before="60"/>
        <w:jc w:val="both"/>
        <w:rPr>
          <w:rFonts w:ascii="Arial" w:hAnsi="Arial" w:cs="Arial"/>
          <w:noProof/>
          <w:sz w:val="22"/>
          <w:szCs w:val="22"/>
        </w:rPr>
      </w:pPr>
    </w:p>
    <w:p w14:paraId="088089C0" w14:textId="77777777" w:rsidR="00931992" w:rsidRPr="00964BAD" w:rsidRDefault="00931992" w:rsidP="00931992">
      <w:pPr>
        <w:spacing w:before="60"/>
        <w:jc w:val="both"/>
        <w:rPr>
          <w:rFonts w:ascii="Arial" w:hAnsi="Arial" w:cs="Arial"/>
          <w:noProof/>
          <w:sz w:val="22"/>
          <w:szCs w:val="22"/>
        </w:rPr>
      </w:pPr>
      <w:r w:rsidRPr="00964BAD">
        <w:rPr>
          <w:rFonts w:ascii="Arial" w:hAnsi="Arial"/>
          <w:sz w:val="22"/>
          <w:szCs w:val="22"/>
        </w:rPr>
        <w:t xml:space="preserve">Mărimea textului: </w:t>
      </w:r>
      <w:r w:rsidRPr="00964BAD">
        <w:rPr>
          <w:rFonts w:ascii="Arial" w:hAnsi="Arial"/>
          <w:sz w:val="22"/>
          <w:szCs w:val="22"/>
        </w:rPr>
        <w:tab/>
      </w:r>
      <w:r w:rsidRPr="00964BAD">
        <w:rPr>
          <w:rFonts w:ascii="Arial" w:hAnsi="Arial"/>
          <w:sz w:val="22"/>
          <w:szCs w:val="22"/>
        </w:rPr>
        <w:tab/>
      </w:r>
      <w:r w:rsidRPr="00964BAD">
        <w:rPr>
          <w:rFonts w:ascii="Arial" w:hAnsi="Arial"/>
          <w:sz w:val="22"/>
          <w:szCs w:val="22"/>
        </w:rPr>
        <w:tab/>
      </w:r>
      <w:r w:rsidRPr="00964BAD">
        <w:rPr>
          <w:rFonts w:ascii="Arial" w:hAnsi="Arial"/>
          <w:sz w:val="22"/>
          <w:szCs w:val="22"/>
        </w:rPr>
        <w:tab/>
      </w:r>
      <w:r w:rsidRPr="00964BAD">
        <w:rPr>
          <w:rFonts w:ascii="Arial" w:hAnsi="Arial"/>
          <w:sz w:val="22"/>
          <w:szCs w:val="22"/>
        </w:rPr>
        <w:tab/>
        <w:t>≥ 5 mm</w:t>
      </w:r>
    </w:p>
    <w:p w14:paraId="088089C1" w14:textId="77777777" w:rsidR="00931992" w:rsidRPr="00964BAD" w:rsidRDefault="00931992" w:rsidP="00931992">
      <w:pPr>
        <w:spacing w:before="60"/>
        <w:jc w:val="both"/>
        <w:rPr>
          <w:rFonts w:ascii="Arial" w:hAnsi="Arial" w:cs="Arial"/>
          <w:noProof/>
          <w:sz w:val="22"/>
          <w:szCs w:val="22"/>
        </w:rPr>
      </w:pPr>
    </w:p>
    <w:p w14:paraId="088089C2" w14:textId="77777777" w:rsidR="00931992" w:rsidRPr="00964BAD" w:rsidRDefault="00931992" w:rsidP="00931992">
      <w:pPr>
        <w:spacing w:before="60"/>
        <w:jc w:val="both"/>
        <w:rPr>
          <w:rFonts w:ascii="Arial" w:hAnsi="Arial" w:cs="Arial"/>
          <w:noProof/>
          <w:sz w:val="22"/>
          <w:szCs w:val="22"/>
        </w:rPr>
      </w:pPr>
      <w:r w:rsidRPr="00964BAD">
        <w:rPr>
          <w:rFonts w:ascii="Arial" w:hAnsi="Arial"/>
          <w:sz w:val="22"/>
          <w:szCs w:val="22"/>
        </w:rPr>
        <w:t xml:space="preserve">Adâncimea sau înălțimea ștanțării: </w:t>
      </w:r>
      <w:r w:rsidRPr="00964BAD">
        <w:rPr>
          <w:rFonts w:ascii="Arial" w:hAnsi="Arial"/>
          <w:sz w:val="22"/>
          <w:szCs w:val="22"/>
        </w:rPr>
        <w:tab/>
      </w:r>
      <w:r w:rsidRPr="00964BAD">
        <w:rPr>
          <w:rFonts w:ascii="Arial" w:hAnsi="Arial"/>
          <w:sz w:val="22"/>
          <w:szCs w:val="22"/>
        </w:rPr>
        <w:tab/>
        <w:t xml:space="preserve">aproximativ 0,3 mm </w:t>
      </w:r>
    </w:p>
    <w:p w14:paraId="088089C3" w14:textId="77777777" w:rsidR="00931992" w:rsidRPr="00964BAD" w:rsidRDefault="00931992" w:rsidP="00931992">
      <w:pPr>
        <w:spacing w:before="60"/>
        <w:ind w:left="3969"/>
        <w:jc w:val="both"/>
        <w:rPr>
          <w:rFonts w:ascii="Arial" w:hAnsi="Arial" w:cs="Arial"/>
          <w:noProof/>
          <w:sz w:val="22"/>
          <w:szCs w:val="22"/>
        </w:rPr>
      </w:pPr>
      <w:r w:rsidRPr="00964BAD">
        <w:rPr>
          <w:rFonts w:ascii="Arial" w:hAnsi="Arial"/>
          <w:sz w:val="22"/>
          <w:szCs w:val="22"/>
        </w:rPr>
        <w:t>(trebuie respectată grosimea minimă a mantalei externe și în locurile pe care se află descrieri)</w:t>
      </w:r>
    </w:p>
    <w:p w14:paraId="088089C4" w14:textId="14EAFE2E" w:rsidR="00931992" w:rsidRPr="00964BAD" w:rsidRDefault="00931992" w:rsidP="00931992">
      <w:pPr>
        <w:spacing w:before="60"/>
        <w:jc w:val="both"/>
        <w:rPr>
          <w:rFonts w:ascii="Arial" w:hAnsi="Arial" w:cs="Arial"/>
          <w:noProof/>
          <w:sz w:val="22"/>
          <w:szCs w:val="22"/>
        </w:rPr>
      </w:pPr>
      <w:r w:rsidRPr="00964BAD">
        <w:rPr>
          <w:rFonts w:ascii="Arial" w:hAnsi="Arial"/>
          <w:sz w:val="22"/>
          <w:szCs w:val="22"/>
        </w:rPr>
        <w:t>Marcajul tipului (exemplu):</w:t>
      </w:r>
    </w:p>
    <w:p w14:paraId="088089C5" w14:textId="77777777" w:rsidR="00931992" w:rsidRPr="00964BAD" w:rsidRDefault="00931992" w:rsidP="00931992">
      <w:pPr>
        <w:spacing w:before="60"/>
        <w:jc w:val="both"/>
        <w:rPr>
          <w:rFonts w:ascii="Arial" w:hAnsi="Arial" w:cs="Arial"/>
          <w:noProof/>
          <w:sz w:val="22"/>
          <w:szCs w:val="22"/>
        </w:rPr>
      </w:pPr>
    </w:p>
    <w:p w14:paraId="088089C6" w14:textId="008B6021" w:rsidR="00931992" w:rsidRPr="00964BAD" w:rsidRDefault="00931992" w:rsidP="00931992">
      <w:pPr>
        <w:spacing w:before="60"/>
        <w:jc w:val="both"/>
        <w:rPr>
          <w:rFonts w:ascii="Arial" w:hAnsi="Arial" w:cs="Arial"/>
          <w:noProof/>
          <w:sz w:val="22"/>
          <w:szCs w:val="22"/>
        </w:rPr>
      </w:pPr>
      <w:r w:rsidRPr="00964BAD">
        <w:rPr>
          <w:rFonts w:ascii="Arial" w:hAnsi="Arial"/>
          <w:sz w:val="22"/>
          <w:szCs w:val="22"/>
        </w:rPr>
        <w:t>NA2XS(F)2Y  1 x 150 RM/25  12,7/22 (25) kV</w:t>
      </w:r>
    </w:p>
    <w:p w14:paraId="088089C7" w14:textId="1C4E75EF" w:rsidR="00931992" w:rsidRPr="00964BAD" w:rsidRDefault="006000B2" w:rsidP="00931992">
      <w:pPr>
        <w:spacing w:before="60"/>
        <w:jc w:val="both"/>
        <w:rPr>
          <w:rFonts w:ascii="Arial" w:hAnsi="Arial" w:cs="Arial"/>
          <w:noProof/>
          <w:sz w:val="22"/>
          <w:szCs w:val="22"/>
        </w:rPr>
      </w:pPr>
      <w:r w:rsidRPr="00964BAD">
        <w:rPr>
          <w:rFonts w:ascii="Arial" w:hAnsi="Arial"/>
          <w:noProof/>
          <w:sz w:val="22"/>
          <w:szCs w:val="22"/>
        </w:rPr>
        <mc:AlternateContent>
          <mc:Choice Requires="wps">
            <w:drawing>
              <wp:anchor distT="0" distB="0" distL="114300" distR="114300" simplePos="0" relativeHeight="251673600" behindDoc="0" locked="0" layoutInCell="1" allowOverlap="1" wp14:anchorId="08808A3F" wp14:editId="767260E5">
                <wp:simplePos x="0" y="0"/>
                <wp:positionH relativeFrom="column">
                  <wp:posOffset>382905</wp:posOffset>
                </wp:positionH>
                <wp:positionV relativeFrom="paragraph">
                  <wp:posOffset>40005</wp:posOffset>
                </wp:positionV>
                <wp:extent cx="0" cy="1284389"/>
                <wp:effectExtent l="0" t="0" r="19050" b="11430"/>
                <wp:wrapNone/>
                <wp:docPr id="24" name="Přímá spojnice 24"/>
                <wp:cNvGraphicFramePr/>
                <a:graphic xmlns:a="http://schemas.openxmlformats.org/drawingml/2006/main">
                  <a:graphicData uri="http://schemas.microsoft.com/office/word/2010/wordprocessingShape">
                    <wps:wsp>
                      <wps:cNvCnPr/>
                      <wps:spPr>
                        <a:xfrm>
                          <a:off x="0" y="0"/>
                          <a:ext cx="0" cy="1284389"/>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5FE8C436" id="Přímá spojnice 24" o:spid="_x0000_s1026" style="position:absolute;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0.15pt,3.15pt" to="30.15pt,10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" strokecolor="black [3213]"/>
            </w:pict>
          </mc:Fallback>
        </mc:AlternateContent>
      </w:r>
      <w:r w:rsidRPr="00964BAD">
        <w:rPr>
          <w:rFonts w:ascii="Arial" w:hAnsi="Arial"/>
          <w:noProof/>
          <w:sz w:val="22"/>
          <w:szCs w:val="22"/>
        </w:rPr>
        <mc:AlternateContent>
          <mc:Choice Requires="wps">
            <w:drawing>
              <wp:anchor distT="0" distB="0" distL="114300" distR="114300" simplePos="0" relativeHeight="251672576" behindDoc="0" locked="0" layoutInCell="1" allowOverlap="1" wp14:anchorId="08808A41" wp14:editId="1AB9CEB9">
                <wp:simplePos x="0" y="0"/>
                <wp:positionH relativeFrom="column">
                  <wp:posOffset>4445</wp:posOffset>
                </wp:positionH>
                <wp:positionV relativeFrom="paragraph">
                  <wp:posOffset>33020</wp:posOffset>
                </wp:positionV>
                <wp:extent cx="765810" cy="3810"/>
                <wp:effectExtent l="0" t="0" r="34290" b="34290"/>
                <wp:wrapNone/>
                <wp:docPr id="22" name="Přímá spojnice 22"/>
                <wp:cNvGraphicFramePr/>
                <a:graphic xmlns:a="http://schemas.openxmlformats.org/drawingml/2006/main">
                  <a:graphicData uri="http://schemas.microsoft.com/office/word/2010/wordprocessingShape">
                    <wps:wsp>
                      <wps:cNvCnPr/>
                      <wps:spPr>
                        <a:xfrm>
                          <a:off x="0" y="0"/>
                          <a:ext cx="765810" cy="38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82C5035" id="Přímá spojnice 22"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2.6pt" to="60.6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" strokecolor="black [3040]"/>
            </w:pict>
          </mc:Fallback>
        </mc:AlternateContent>
      </w:r>
      <w:r w:rsidRPr="00964BAD">
        <w:rPr>
          <w:rFonts w:ascii="Arial" w:hAnsi="Arial"/>
          <w:noProof/>
          <w:sz w:val="22"/>
          <w:szCs w:val="22"/>
        </w:rPr>
        <mc:AlternateContent>
          <mc:Choice Requires="wps">
            <w:drawing>
              <wp:anchor distT="0" distB="0" distL="114300" distR="114300" simplePos="0" relativeHeight="251676672" behindDoc="0" locked="0" layoutInCell="1" allowOverlap="1" wp14:anchorId="08808A43" wp14:editId="693FE7D6">
                <wp:simplePos x="0" y="0"/>
                <wp:positionH relativeFrom="column">
                  <wp:posOffset>915035</wp:posOffset>
                </wp:positionH>
                <wp:positionV relativeFrom="paragraph">
                  <wp:posOffset>27940</wp:posOffset>
                </wp:positionV>
                <wp:extent cx="0" cy="1109980"/>
                <wp:effectExtent l="0" t="0" r="19050" b="13970"/>
                <wp:wrapNone/>
                <wp:docPr id="16" name="Přímá spojnice 16"/>
                <wp:cNvGraphicFramePr/>
                <a:graphic xmlns:a="http://schemas.openxmlformats.org/drawingml/2006/main">
                  <a:graphicData uri="http://schemas.microsoft.com/office/word/2010/wordprocessingShape">
                    <wps:wsp>
                      <wps:cNvCnPr/>
                      <wps:spPr>
                        <a:xfrm>
                          <a:off x="0" y="0"/>
                          <a:ext cx="0" cy="110998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DE4388B" id="Přímá spojnice 16" o:spid="_x0000_s1026" style="position:absolute;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2.05pt,2.2pt" to="72.05pt,8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" strokecolor="black [3213]"/>
            </w:pict>
          </mc:Fallback>
        </mc:AlternateContent>
      </w:r>
      <w:r w:rsidRPr="00964BAD">
        <w:rPr>
          <w:rFonts w:ascii="Arial" w:hAnsi="Arial"/>
          <w:noProof/>
          <w:sz w:val="22"/>
          <w:szCs w:val="22"/>
        </w:rPr>
        <mc:AlternateContent>
          <mc:Choice Requires="wps">
            <w:drawing>
              <wp:anchor distT="0" distB="0" distL="114300" distR="114300" simplePos="0" relativeHeight="251675648" behindDoc="0" locked="0" layoutInCell="1" allowOverlap="1" wp14:anchorId="08808A45" wp14:editId="02EC5F98">
                <wp:simplePos x="0" y="0"/>
                <wp:positionH relativeFrom="column">
                  <wp:posOffset>837565</wp:posOffset>
                </wp:positionH>
                <wp:positionV relativeFrom="paragraph">
                  <wp:posOffset>25400</wp:posOffset>
                </wp:positionV>
                <wp:extent cx="150466" cy="0"/>
                <wp:effectExtent l="0" t="0" r="21590" b="19050"/>
                <wp:wrapNone/>
                <wp:docPr id="15" name="Přímá spojnice 15"/>
                <wp:cNvGraphicFramePr/>
                <a:graphic xmlns:a="http://schemas.openxmlformats.org/drawingml/2006/main">
                  <a:graphicData uri="http://schemas.microsoft.com/office/word/2010/wordprocessingShape">
                    <wps:wsp>
                      <wps:cNvCnPr/>
                      <wps:spPr>
                        <a:xfrm>
                          <a:off x="0" y="0"/>
                          <a:ext cx="15046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BBAE56E" id="Přímá spojnice 15"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65.95pt,2pt" to="77.8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" strokecolor="black [3040]"/>
            </w:pict>
          </mc:Fallback>
        </mc:AlternateContent>
      </w:r>
      <w:r w:rsidRPr="00964BAD">
        <w:rPr>
          <w:rFonts w:ascii="Arial" w:hAnsi="Arial"/>
          <w:noProof/>
          <w:sz w:val="22"/>
          <w:szCs w:val="22"/>
        </w:rPr>
        <mc:AlternateContent>
          <mc:Choice Requires="wps">
            <w:drawing>
              <wp:anchor distT="0" distB="0" distL="114300" distR="114300" simplePos="0" relativeHeight="251669504" behindDoc="0" locked="0" layoutInCell="1" allowOverlap="1" wp14:anchorId="08808A3B" wp14:editId="37E49127">
                <wp:simplePos x="0" y="0"/>
                <wp:positionH relativeFrom="column">
                  <wp:posOffset>1221105</wp:posOffset>
                </wp:positionH>
                <wp:positionV relativeFrom="paragraph">
                  <wp:posOffset>36830</wp:posOffset>
                </wp:positionV>
                <wp:extent cx="0" cy="898525"/>
                <wp:effectExtent l="0" t="0" r="19050" b="15875"/>
                <wp:wrapNone/>
                <wp:docPr id="23" name="Přímá spojnice 23"/>
                <wp:cNvGraphicFramePr/>
                <a:graphic xmlns:a="http://schemas.openxmlformats.org/drawingml/2006/main">
                  <a:graphicData uri="http://schemas.microsoft.com/office/word/2010/wordprocessingShape">
                    <wps:wsp>
                      <wps:cNvCnPr/>
                      <wps:spPr>
                        <a:xfrm>
                          <a:off x="0" y="0"/>
                          <a:ext cx="0" cy="898525"/>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C028279" id="Přímá spojnice 23"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96.15pt,2.9pt" to="96.15pt,7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" strokecolor="black [3213]"/>
            </w:pict>
          </mc:Fallback>
        </mc:AlternateContent>
      </w:r>
      <w:r w:rsidRPr="00964BAD">
        <w:rPr>
          <w:rFonts w:ascii="Arial" w:hAnsi="Arial"/>
          <w:noProof/>
          <w:sz w:val="22"/>
          <w:szCs w:val="22"/>
        </w:rPr>
        <mc:AlternateContent>
          <mc:Choice Requires="wps">
            <w:drawing>
              <wp:anchor distT="0" distB="0" distL="114300" distR="114300" simplePos="0" relativeHeight="251668480" behindDoc="0" locked="0" layoutInCell="1" allowOverlap="1" wp14:anchorId="08808A3D" wp14:editId="2B132486">
                <wp:simplePos x="0" y="0"/>
                <wp:positionH relativeFrom="column">
                  <wp:posOffset>1143000</wp:posOffset>
                </wp:positionH>
                <wp:positionV relativeFrom="paragraph">
                  <wp:posOffset>36830</wp:posOffset>
                </wp:positionV>
                <wp:extent cx="149860" cy="0"/>
                <wp:effectExtent l="0" t="0" r="21590" b="19050"/>
                <wp:wrapNone/>
                <wp:docPr id="21" name="Přímá spojnice 21"/>
                <wp:cNvGraphicFramePr/>
                <a:graphic xmlns:a="http://schemas.openxmlformats.org/drawingml/2006/main">
                  <a:graphicData uri="http://schemas.microsoft.com/office/word/2010/wordprocessingShape">
                    <wps:wsp>
                      <wps:cNvCnPr/>
                      <wps:spPr>
                        <a:xfrm>
                          <a:off x="0" y="0"/>
                          <a:ext cx="1498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0096651" id="Přímá spojnice 21"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90pt,2.9pt" to="101.8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" strokecolor="black [3040]"/>
            </w:pict>
          </mc:Fallback>
        </mc:AlternateContent>
      </w:r>
      <w:r w:rsidRPr="00964BAD">
        <w:rPr>
          <w:rFonts w:ascii="Arial" w:hAnsi="Arial"/>
          <w:noProof/>
          <w:sz w:val="22"/>
          <w:szCs w:val="22"/>
        </w:rPr>
        <mc:AlternateContent>
          <mc:Choice Requires="wps">
            <w:drawing>
              <wp:anchor distT="0" distB="0" distL="114300" distR="114300" simplePos="0" relativeHeight="251666432" behindDoc="0" locked="0" layoutInCell="1" allowOverlap="1" wp14:anchorId="08808A39" wp14:editId="03A066B6">
                <wp:simplePos x="0" y="0"/>
                <wp:positionH relativeFrom="column">
                  <wp:posOffset>1461135</wp:posOffset>
                </wp:positionH>
                <wp:positionV relativeFrom="paragraph">
                  <wp:posOffset>36195</wp:posOffset>
                </wp:positionV>
                <wp:extent cx="0" cy="683260"/>
                <wp:effectExtent l="0" t="0" r="19050" b="21590"/>
                <wp:wrapNone/>
                <wp:docPr id="13" name="Přímá spojnice 13"/>
                <wp:cNvGraphicFramePr/>
                <a:graphic xmlns:a="http://schemas.openxmlformats.org/drawingml/2006/main">
                  <a:graphicData uri="http://schemas.microsoft.com/office/word/2010/wordprocessingShape">
                    <wps:wsp>
                      <wps:cNvCnPr/>
                      <wps:spPr>
                        <a:xfrm>
                          <a:off x="0" y="0"/>
                          <a:ext cx="0" cy="68326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FA7655E" id="Přímá spojnice 13"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15.05pt,2.85pt" to="115.05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" strokecolor="black [3213]"/>
            </w:pict>
          </mc:Fallback>
        </mc:AlternateContent>
      </w:r>
      <w:r w:rsidRPr="00964BAD">
        <w:rPr>
          <w:rFonts w:ascii="Arial" w:hAnsi="Arial"/>
          <w:noProof/>
          <w:sz w:val="22"/>
          <w:szCs w:val="22"/>
        </w:rPr>
        <mc:AlternateContent>
          <mc:Choice Requires="wps">
            <w:drawing>
              <wp:anchor distT="0" distB="0" distL="114300" distR="114300" simplePos="0" relativeHeight="251665408" behindDoc="0" locked="0" layoutInCell="1" allowOverlap="1" wp14:anchorId="08808A37" wp14:editId="7B36DB2D">
                <wp:simplePos x="0" y="0"/>
                <wp:positionH relativeFrom="column">
                  <wp:posOffset>1381760</wp:posOffset>
                </wp:positionH>
                <wp:positionV relativeFrom="paragraph">
                  <wp:posOffset>35560</wp:posOffset>
                </wp:positionV>
                <wp:extent cx="150495" cy="0"/>
                <wp:effectExtent l="0" t="0" r="20955" b="19050"/>
                <wp:wrapNone/>
                <wp:docPr id="12" name="Přímá spojnice 12"/>
                <wp:cNvGraphicFramePr/>
                <a:graphic xmlns:a="http://schemas.openxmlformats.org/drawingml/2006/main">
                  <a:graphicData uri="http://schemas.microsoft.com/office/word/2010/wordprocessingShape">
                    <wps:wsp>
                      <wps:cNvCnPr/>
                      <wps:spPr>
                        <a:xfrm>
                          <a:off x="0" y="0"/>
                          <a:ext cx="1504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D5FC5BB" id="Přímá spojnice 1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08.8pt,2.8pt" to="120.6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" strokecolor="black [3040]"/>
            </w:pict>
          </mc:Fallback>
        </mc:AlternateContent>
      </w:r>
      <w:r w:rsidRPr="00964BAD">
        <w:rPr>
          <w:rFonts w:ascii="Arial" w:hAnsi="Arial"/>
          <w:noProof/>
          <w:sz w:val="22"/>
          <w:szCs w:val="22"/>
        </w:rPr>
        <mc:AlternateContent>
          <mc:Choice Requires="wps">
            <w:drawing>
              <wp:anchor distT="0" distB="0" distL="114300" distR="114300" simplePos="0" relativeHeight="251663360" behindDoc="0" locked="0" layoutInCell="1" allowOverlap="1" wp14:anchorId="08808A33" wp14:editId="2E9B4C8D">
                <wp:simplePos x="0" y="0"/>
                <wp:positionH relativeFrom="column">
                  <wp:posOffset>1689735</wp:posOffset>
                </wp:positionH>
                <wp:positionV relativeFrom="paragraph">
                  <wp:posOffset>48895</wp:posOffset>
                </wp:positionV>
                <wp:extent cx="0" cy="491490"/>
                <wp:effectExtent l="0" t="0" r="19050" b="22860"/>
                <wp:wrapNone/>
                <wp:docPr id="8" name="Přímá spojnice 8"/>
                <wp:cNvGraphicFramePr/>
                <a:graphic xmlns:a="http://schemas.openxmlformats.org/drawingml/2006/main">
                  <a:graphicData uri="http://schemas.microsoft.com/office/word/2010/wordprocessingShape">
                    <wps:wsp>
                      <wps:cNvCnPr/>
                      <wps:spPr>
                        <a:xfrm>
                          <a:off x="0" y="0"/>
                          <a:ext cx="0" cy="49149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F5C2461" id="Přímá spojnice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33.05pt,3.85pt" to="133.05pt,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" strokecolor="black [3213]"/>
            </w:pict>
          </mc:Fallback>
        </mc:AlternateContent>
      </w:r>
      <w:r w:rsidRPr="00964BAD">
        <w:rPr>
          <w:rFonts w:ascii="Arial" w:hAnsi="Arial"/>
          <w:noProof/>
          <w:sz w:val="22"/>
          <w:szCs w:val="22"/>
        </w:rPr>
        <mc:AlternateContent>
          <mc:Choice Requires="wps">
            <w:drawing>
              <wp:anchor distT="0" distB="0" distL="114300" distR="114300" simplePos="0" relativeHeight="251662336" behindDoc="0" locked="0" layoutInCell="1" allowOverlap="1" wp14:anchorId="08808A35" wp14:editId="423E88A9">
                <wp:simplePos x="0" y="0"/>
                <wp:positionH relativeFrom="column">
                  <wp:posOffset>1608455</wp:posOffset>
                </wp:positionH>
                <wp:positionV relativeFrom="paragraph">
                  <wp:posOffset>40005</wp:posOffset>
                </wp:positionV>
                <wp:extent cx="149860" cy="0"/>
                <wp:effectExtent l="0" t="0" r="21590" b="19050"/>
                <wp:wrapNone/>
                <wp:docPr id="7" name="Přímá spojnice 7"/>
                <wp:cNvGraphicFramePr/>
                <a:graphic xmlns:a="http://schemas.openxmlformats.org/drawingml/2006/main">
                  <a:graphicData uri="http://schemas.microsoft.com/office/word/2010/wordprocessingShape">
                    <wps:wsp>
                      <wps:cNvCnPr/>
                      <wps:spPr>
                        <a:xfrm>
                          <a:off x="0" y="0"/>
                          <a:ext cx="1498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ABDAEE6" id="Přímá spojnice 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26.65pt,3.15pt" to="138.4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" strokecolor="black [3040]"/>
            </w:pict>
          </mc:Fallback>
        </mc:AlternateContent>
      </w:r>
      <w:r w:rsidRPr="00964BAD">
        <w:rPr>
          <w:rFonts w:ascii="Arial" w:hAnsi="Arial"/>
          <w:noProof/>
          <w:sz w:val="22"/>
          <w:szCs w:val="22"/>
        </w:rPr>
        <mc:AlternateContent>
          <mc:Choice Requires="wps">
            <w:drawing>
              <wp:anchor distT="0" distB="0" distL="114300" distR="114300" simplePos="0" relativeHeight="251660288" behindDoc="0" locked="0" layoutInCell="1" allowOverlap="1" wp14:anchorId="08808A2F" wp14:editId="3EE6627E">
                <wp:simplePos x="0" y="0"/>
                <wp:positionH relativeFrom="column">
                  <wp:posOffset>2216150</wp:posOffset>
                </wp:positionH>
                <wp:positionV relativeFrom="paragraph">
                  <wp:posOffset>45085</wp:posOffset>
                </wp:positionV>
                <wp:extent cx="0" cy="292100"/>
                <wp:effectExtent l="0" t="0" r="19050" b="12700"/>
                <wp:wrapNone/>
                <wp:docPr id="4" name="Přímá spojnice 4"/>
                <wp:cNvGraphicFramePr/>
                <a:graphic xmlns:a="http://schemas.openxmlformats.org/drawingml/2006/main">
                  <a:graphicData uri="http://schemas.microsoft.com/office/word/2010/wordprocessingShape">
                    <wps:wsp>
                      <wps:cNvCnPr/>
                      <wps:spPr>
                        <a:xfrm>
                          <a:off x="0" y="0"/>
                          <a:ext cx="0" cy="29210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09C9C76" id="Přímá spojnice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74.5pt,3.55pt" to="174.5pt,2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" strokecolor="black [3213]"/>
            </w:pict>
          </mc:Fallback>
        </mc:AlternateContent>
      </w:r>
      <w:r w:rsidRPr="00964BAD">
        <w:rPr>
          <w:rFonts w:ascii="Arial" w:hAnsi="Arial"/>
          <w:noProof/>
          <w:sz w:val="22"/>
          <w:szCs w:val="22"/>
        </w:rPr>
        <mc:AlternateContent>
          <mc:Choice Requires="wps">
            <w:drawing>
              <wp:anchor distT="0" distB="0" distL="114300" distR="114300" simplePos="0" relativeHeight="251659264" behindDoc="0" locked="0" layoutInCell="1" allowOverlap="1" wp14:anchorId="08808A31" wp14:editId="5AD5E29E">
                <wp:simplePos x="0" y="0"/>
                <wp:positionH relativeFrom="column">
                  <wp:posOffset>1888435</wp:posOffset>
                </wp:positionH>
                <wp:positionV relativeFrom="paragraph">
                  <wp:posOffset>32054</wp:posOffset>
                </wp:positionV>
                <wp:extent cx="623570" cy="0"/>
                <wp:effectExtent l="0" t="0" r="24130" b="19050"/>
                <wp:wrapNone/>
                <wp:docPr id="3" name="Přímá spojnice 3"/>
                <wp:cNvGraphicFramePr/>
                <a:graphic xmlns:a="http://schemas.openxmlformats.org/drawingml/2006/main">
                  <a:graphicData uri="http://schemas.microsoft.com/office/word/2010/wordprocessingShape">
                    <wps:wsp>
                      <wps:cNvCnPr/>
                      <wps:spPr>
                        <a:xfrm>
                          <a:off x="0" y="0"/>
                          <a:ext cx="6235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1D3EEB" id="Přímá spojnic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7pt,2.5pt" to="197.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" strokecolor="black [3040]"/>
            </w:pict>
          </mc:Fallback>
        </mc:AlternateContent>
      </w:r>
      <w:r w:rsidRPr="00964BAD">
        <w:rPr>
          <w:rFonts w:ascii="Arial" w:hAnsi="Arial"/>
          <w:sz w:val="22"/>
          <w:szCs w:val="22"/>
        </w:rPr>
        <w:t xml:space="preserve"> </w:t>
      </w:r>
    </w:p>
    <w:p w14:paraId="088089C8" w14:textId="77777777" w:rsidR="00931992" w:rsidRPr="00964BAD" w:rsidRDefault="00931992" w:rsidP="00931992">
      <w:pPr>
        <w:spacing w:before="60"/>
        <w:ind w:left="567" w:firstLine="3969"/>
        <w:jc w:val="both"/>
        <w:rPr>
          <w:rFonts w:ascii="Arial" w:hAnsi="Arial" w:cs="Arial"/>
          <w:noProof/>
          <w:sz w:val="22"/>
          <w:szCs w:val="22"/>
        </w:rPr>
      </w:pPr>
      <w:r w:rsidRPr="00964BAD">
        <w:rPr>
          <w:rFonts w:ascii="Arial" w:hAnsi="Arial"/>
          <w:noProof/>
          <w:sz w:val="22"/>
          <w:szCs w:val="22"/>
        </w:rPr>
        <mc:AlternateContent>
          <mc:Choice Requires="wps">
            <w:drawing>
              <wp:anchor distT="0" distB="0" distL="114300" distR="114300" simplePos="0" relativeHeight="251661312" behindDoc="0" locked="0" layoutInCell="1" allowOverlap="1" wp14:anchorId="08808A47" wp14:editId="47020972">
                <wp:simplePos x="0" y="0"/>
                <wp:positionH relativeFrom="column">
                  <wp:posOffset>2214245</wp:posOffset>
                </wp:positionH>
                <wp:positionV relativeFrom="paragraph">
                  <wp:posOffset>140335</wp:posOffset>
                </wp:positionV>
                <wp:extent cx="436577" cy="0"/>
                <wp:effectExtent l="0" t="0" r="0" b="0"/>
                <wp:wrapNone/>
                <wp:docPr id="5" name="Přímá spojnice 5"/>
                <wp:cNvGraphicFramePr/>
                <a:graphic xmlns:a="http://schemas.openxmlformats.org/drawingml/2006/main">
                  <a:graphicData uri="http://schemas.microsoft.com/office/word/2010/wordprocessingShape">
                    <wps:wsp>
                      <wps:cNvCnPr/>
                      <wps:spPr>
                        <a:xfrm>
                          <a:off x="0" y="0"/>
                          <a:ext cx="43657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04C260B" id="Přímá spojnice 5"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4.35pt,11.05pt" to="208.7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" strokecolor="black [3040]"/>
            </w:pict>
          </mc:Fallback>
        </mc:AlternateContent>
      </w:r>
      <w:r w:rsidRPr="00964BAD">
        <w:rPr>
          <w:rFonts w:ascii="Arial" w:hAnsi="Arial"/>
          <w:sz w:val="22"/>
          <w:szCs w:val="22"/>
        </w:rPr>
        <w:t>tensiuni nominale</w:t>
      </w:r>
    </w:p>
    <w:p w14:paraId="088089C9" w14:textId="77777777" w:rsidR="00931992" w:rsidRPr="00964BAD" w:rsidRDefault="00931992" w:rsidP="00931992">
      <w:pPr>
        <w:spacing w:before="60"/>
        <w:ind w:left="567" w:firstLine="3969"/>
        <w:jc w:val="both"/>
        <w:rPr>
          <w:rFonts w:ascii="Arial" w:hAnsi="Arial" w:cs="Arial"/>
          <w:noProof/>
          <w:sz w:val="22"/>
          <w:szCs w:val="22"/>
        </w:rPr>
      </w:pPr>
      <w:r w:rsidRPr="00964BAD">
        <w:rPr>
          <w:rFonts w:ascii="Arial" w:hAnsi="Arial"/>
          <w:noProof/>
          <w:sz w:val="22"/>
          <w:szCs w:val="22"/>
        </w:rPr>
        <mc:AlternateContent>
          <mc:Choice Requires="wps">
            <w:drawing>
              <wp:anchor distT="0" distB="0" distL="114300" distR="114300" simplePos="0" relativeHeight="251664384" behindDoc="0" locked="0" layoutInCell="1" allowOverlap="1" wp14:anchorId="08808A49" wp14:editId="7AF6072B">
                <wp:simplePos x="0" y="0"/>
                <wp:positionH relativeFrom="column">
                  <wp:posOffset>1688465</wp:posOffset>
                </wp:positionH>
                <wp:positionV relativeFrom="paragraph">
                  <wp:posOffset>134620</wp:posOffset>
                </wp:positionV>
                <wp:extent cx="955675" cy="3810"/>
                <wp:effectExtent l="0" t="0" r="34925" b="34290"/>
                <wp:wrapNone/>
                <wp:docPr id="9" name="Přímá spojnice 9"/>
                <wp:cNvGraphicFramePr/>
                <a:graphic xmlns:a="http://schemas.openxmlformats.org/drawingml/2006/main">
                  <a:graphicData uri="http://schemas.microsoft.com/office/word/2010/wordprocessingShape">
                    <wps:wsp>
                      <wps:cNvCnPr/>
                      <wps:spPr>
                        <a:xfrm>
                          <a:off x="0" y="0"/>
                          <a:ext cx="955675" cy="38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15BC1F8" id="Přímá spojnice 9"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2.95pt,10.6pt" to="208.2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" strokecolor="black [3040]"/>
            </w:pict>
          </mc:Fallback>
        </mc:AlternateContent>
      </w:r>
      <w:r w:rsidRPr="00964BAD">
        <w:rPr>
          <w:rFonts w:ascii="Arial" w:hAnsi="Arial"/>
          <w:sz w:val="22"/>
          <w:szCs w:val="22"/>
        </w:rPr>
        <w:t>secțiune nominală ecranare (mm</w:t>
      </w:r>
      <w:r w:rsidRPr="00964BAD">
        <w:rPr>
          <w:rFonts w:ascii="Arial" w:hAnsi="Arial"/>
          <w:sz w:val="22"/>
          <w:szCs w:val="22"/>
          <w:vertAlign w:val="superscript"/>
        </w:rPr>
        <w:t>2</w:t>
      </w:r>
      <w:r w:rsidRPr="00964BAD">
        <w:rPr>
          <w:rFonts w:ascii="Arial" w:hAnsi="Arial"/>
          <w:sz w:val="22"/>
          <w:szCs w:val="22"/>
        </w:rPr>
        <w:t>)</w:t>
      </w:r>
    </w:p>
    <w:p w14:paraId="088089CA" w14:textId="77777777" w:rsidR="00931992" w:rsidRPr="00964BAD" w:rsidRDefault="00931992" w:rsidP="00931992">
      <w:pPr>
        <w:spacing w:before="60"/>
        <w:ind w:left="567" w:firstLine="3969"/>
        <w:jc w:val="both"/>
        <w:rPr>
          <w:rFonts w:ascii="Arial" w:hAnsi="Arial" w:cs="Arial"/>
          <w:noProof/>
          <w:sz w:val="22"/>
          <w:szCs w:val="22"/>
        </w:rPr>
      </w:pPr>
      <w:r w:rsidRPr="00964BAD">
        <w:rPr>
          <w:rFonts w:ascii="Arial" w:hAnsi="Arial"/>
          <w:noProof/>
          <w:sz w:val="22"/>
          <w:szCs w:val="22"/>
        </w:rPr>
        <mc:AlternateContent>
          <mc:Choice Requires="wps">
            <w:drawing>
              <wp:anchor distT="0" distB="0" distL="114300" distR="114300" simplePos="0" relativeHeight="251667456" behindDoc="0" locked="0" layoutInCell="1" allowOverlap="1" wp14:anchorId="08808A4B" wp14:editId="52F4495C">
                <wp:simplePos x="0" y="0"/>
                <wp:positionH relativeFrom="column">
                  <wp:posOffset>1459865</wp:posOffset>
                </wp:positionH>
                <wp:positionV relativeFrom="paragraph">
                  <wp:posOffset>114935</wp:posOffset>
                </wp:positionV>
                <wp:extent cx="1186180" cy="0"/>
                <wp:effectExtent l="0" t="0" r="0" b="0"/>
                <wp:wrapNone/>
                <wp:docPr id="14" name="Přímá spojnice 14"/>
                <wp:cNvGraphicFramePr/>
                <a:graphic xmlns:a="http://schemas.openxmlformats.org/drawingml/2006/main">
                  <a:graphicData uri="http://schemas.microsoft.com/office/word/2010/wordprocessingShape">
                    <wps:wsp>
                      <wps:cNvCnPr/>
                      <wps:spPr>
                        <a:xfrm>
                          <a:off x="0" y="0"/>
                          <a:ext cx="11861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6F5EEFA" id="Přímá spojnice 14"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4.95pt,9.05pt" to="208.3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" strokecolor="black [3040]"/>
            </w:pict>
          </mc:Fallback>
        </mc:AlternateContent>
      </w:r>
      <w:r w:rsidRPr="00964BAD">
        <w:rPr>
          <w:rFonts w:ascii="Arial" w:hAnsi="Arial"/>
          <w:sz w:val="22"/>
          <w:szCs w:val="22"/>
        </w:rPr>
        <w:t>tip și formă miez</w:t>
      </w:r>
    </w:p>
    <w:p w14:paraId="088089CB" w14:textId="77777777" w:rsidR="00931992" w:rsidRPr="00964BAD" w:rsidRDefault="00931992" w:rsidP="00931992">
      <w:pPr>
        <w:spacing w:before="60"/>
        <w:ind w:left="567" w:firstLine="3969"/>
        <w:jc w:val="both"/>
        <w:rPr>
          <w:rFonts w:ascii="Arial" w:hAnsi="Arial" w:cs="Arial"/>
          <w:noProof/>
          <w:sz w:val="22"/>
          <w:szCs w:val="22"/>
        </w:rPr>
      </w:pPr>
      <w:r w:rsidRPr="00964BAD">
        <w:rPr>
          <w:rFonts w:ascii="Arial" w:hAnsi="Arial"/>
          <w:noProof/>
          <w:sz w:val="22"/>
          <w:szCs w:val="22"/>
        </w:rPr>
        <mc:AlternateContent>
          <mc:Choice Requires="wps">
            <w:drawing>
              <wp:anchor distT="0" distB="0" distL="114300" distR="114300" simplePos="0" relativeHeight="251670528" behindDoc="0" locked="0" layoutInCell="1" allowOverlap="1" wp14:anchorId="08808A4D" wp14:editId="2412811C">
                <wp:simplePos x="0" y="0"/>
                <wp:positionH relativeFrom="column">
                  <wp:posOffset>1219835</wp:posOffset>
                </wp:positionH>
                <wp:positionV relativeFrom="paragraph">
                  <wp:posOffset>133349</wp:posOffset>
                </wp:positionV>
                <wp:extent cx="1424940" cy="6985"/>
                <wp:effectExtent l="0" t="0" r="22860" b="31115"/>
                <wp:wrapNone/>
                <wp:docPr id="19" name="Přímá spojnice 19"/>
                <wp:cNvGraphicFramePr/>
                <a:graphic xmlns:a="http://schemas.openxmlformats.org/drawingml/2006/main">
                  <a:graphicData uri="http://schemas.microsoft.com/office/word/2010/wordprocessingShape">
                    <wps:wsp>
                      <wps:cNvCnPr/>
                      <wps:spPr>
                        <a:xfrm flipV="1">
                          <a:off x="0" y="0"/>
                          <a:ext cx="1424940" cy="69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22B606" id="Přímá spojnice 19"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6.05pt,10.5pt" to="208.2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" strokecolor="black [3040]"/>
            </w:pict>
          </mc:Fallback>
        </mc:AlternateContent>
      </w:r>
      <w:r w:rsidRPr="00964BAD">
        <w:rPr>
          <w:rFonts w:ascii="Arial" w:hAnsi="Arial"/>
          <w:sz w:val="22"/>
          <w:szCs w:val="22"/>
        </w:rPr>
        <w:t>secțiune nominală vână (mm</w:t>
      </w:r>
      <w:r w:rsidRPr="00964BAD">
        <w:rPr>
          <w:rFonts w:ascii="Arial" w:hAnsi="Arial"/>
          <w:sz w:val="22"/>
          <w:szCs w:val="22"/>
          <w:vertAlign w:val="superscript"/>
        </w:rPr>
        <w:t>2</w:t>
      </w:r>
      <w:r w:rsidRPr="00964BAD">
        <w:rPr>
          <w:rFonts w:ascii="Arial" w:hAnsi="Arial"/>
          <w:sz w:val="22"/>
          <w:szCs w:val="22"/>
        </w:rPr>
        <w:t>)</w:t>
      </w:r>
    </w:p>
    <w:p w14:paraId="088089CC" w14:textId="77777777" w:rsidR="00931992" w:rsidRPr="00964BAD" w:rsidRDefault="00931992" w:rsidP="00931992">
      <w:pPr>
        <w:spacing w:before="60"/>
        <w:ind w:left="567" w:firstLine="3969"/>
        <w:jc w:val="both"/>
        <w:rPr>
          <w:rFonts w:ascii="Arial" w:hAnsi="Arial" w:cs="Arial"/>
          <w:noProof/>
          <w:sz w:val="22"/>
          <w:szCs w:val="22"/>
        </w:rPr>
      </w:pPr>
      <w:r w:rsidRPr="00964BAD">
        <w:rPr>
          <w:rFonts w:ascii="Arial" w:hAnsi="Arial"/>
          <w:noProof/>
          <w:sz w:val="22"/>
          <w:szCs w:val="22"/>
        </w:rPr>
        <mc:AlternateContent>
          <mc:Choice Requires="wps">
            <w:drawing>
              <wp:anchor distT="0" distB="0" distL="114300" distR="114300" simplePos="0" relativeHeight="251674624" behindDoc="0" locked="0" layoutInCell="1" allowOverlap="1" wp14:anchorId="08808A4F" wp14:editId="6A9156B7">
                <wp:simplePos x="0" y="0"/>
                <wp:positionH relativeFrom="column">
                  <wp:posOffset>918845</wp:posOffset>
                </wp:positionH>
                <wp:positionV relativeFrom="paragraph">
                  <wp:posOffset>136525</wp:posOffset>
                </wp:positionV>
                <wp:extent cx="1764665" cy="3810"/>
                <wp:effectExtent l="0" t="0" r="26035" b="34290"/>
                <wp:wrapNone/>
                <wp:docPr id="11" name="Přímá spojnice 11"/>
                <wp:cNvGraphicFramePr/>
                <a:graphic xmlns:a="http://schemas.openxmlformats.org/drawingml/2006/main">
                  <a:graphicData uri="http://schemas.microsoft.com/office/word/2010/wordprocessingShape">
                    <wps:wsp>
                      <wps:cNvCnPr/>
                      <wps:spPr>
                        <a:xfrm flipV="1">
                          <a:off x="0" y="0"/>
                          <a:ext cx="1764665" cy="38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19B661" id="Přímá spojnice 11"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2.35pt,10.75pt" to="211.3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" strokecolor="black [3040]"/>
            </w:pict>
          </mc:Fallback>
        </mc:AlternateContent>
      </w:r>
      <w:r w:rsidRPr="00964BAD">
        <w:rPr>
          <w:rFonts w:ascii="Arial" w:hAnsi="Arial"/>
          <w:sz w:val="22"/>
          <w:szCs w:val="22"/>
        </w:rPr>
        <w:t>număr de vine</w:t>
      </w:r>
    </w:p>
    <w:p w14:paraId="088089CD" w14:textId="77777777" w:rsidR="00931992" w:rsidRPr="00964BAD" w:rsidRDefault="00931992" w:rsidP="00931992">
      <w:pPr>
        <w:spacing w:before="60"/>
        <w:ind w:left="567" w:firstLine="3969"/>
        <w:jc w:val="both"/>
        <w:rPr>
          <w:rFonts w:ascii="Arial" w:hAnsi="Arial" w:cs="Arial"/>
          <w:noProof/>
          <w:sz w:val="22"/>
          <w:szCs w:val="22"/>
        </w:rPr>
      </w:pPr>
      <w:r w:rsidRPr="00964BAD">
        <w:rPr>
          <w:rFonts w:ascii="Arial" w:hAnsi="Arial"/>
          <w:noProof/>
          <w:sz w:val="22"/>
          <w:szCs w:val="22"/>
        </w:rPr>
        <mc:AlternateContent>
          <mc:Choice Requires="wps">
            <w:drawing>
              <wp:anchor distT="0" distB="0" distL="114300" distR="114300" simplePos="0" relativeHeight="251671552" behindDoc="0" locked="0" layoutInCell="1" allowOverlap="1" wp14:anchorId="08808A51" wp14:editId="3DDE387F">
                <wp:simplePos x="0" y="0"/>
                <wp:positionH relativeFrom="column">
                  <wp:posOffset>377825</wp:posOffset>
                </wp:positionH>
                <wp:positionV relativeFrom="paragraph">
                  <wp:posOffset>124460</wp:posOffset>
                </wp:positionV>
                <wp:extent cx="2306320" cy="7620"/>
                <wp:effectExtent l="0" t="0" r="36830" b="30480"/>
                <wp:wrapNone/>
                <wp:docPr id="20" name="Přímá spojnice 20"/>
                <wp:cNvGraphicFramePr/>
                <a:graphic xmlns:a="http://schemas.openxmlformats.org/drawingml/2006/main">
                  <a:graphicData uri="http://schemas.microsoft.com/office/word/2010/wordprocessingShape">
                    <wps:wsp>
                      <wps:cNvCnPr/>
                      <wps:spPr>
                        <a:xfrm>
                          <a:off x="0" y="0"/>
                          <a:ext cx="2306320"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3DC30AB" id="Přímá spojnice 20" o:spid="_x0000_s1026" style="position:absolute;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75pt,9.8pt" to="211.3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" strokecolor="black [3040]"/>
            </w:pict>
          </mc:Fallback>
        </mc:AlternateContent>
      </w:r>
      <w:r w:rsidRPr="00964BAD">
        <w:rPr>
          <w:rFonts w:ascii="Arial" w:hAnsi="Arial"/>
          <w:sz w:val="22"/>
          <w:szCs w:val="22"/>
        </w:rPr>
        <w:t>cod marcaj cablu</w:t>
      </w:r>
    </w:p>
    <w:p w14:paraId="088089CE" w14:textId="77777777" w:rsidR="00931992" w:rsidRPr="00964BAD" w:rsidRDefault="00931992" w:rsidP="00931992">
      <w:pPr>
        <w:spacing w:before="60"/>
        <w:jc w:val="both"/>
        <w:rPr>
          <w:rFonts w:ascii="Arial" w:hAnsi="Arial" w:cs="Arial"/>
          <w:noProof/>
          <w:sz w:val="22"/>
          <w:szCs w:val="22"/>
        </w:rPr>
      </w:pPr>
    </w:p>
    <w:p w14:paraId="088089CF" w14:textId="77777777" w:rsidR="00931992" w:rsidRPr="00964BAD" w:rsidRDefault="00931992" w:rsidP="00931992">
      <w:pPr>
        <w:spacing w:before="60"/>
        <w:jc w:val="both"/>
        <w:rPr>
          <w:rFonts w:ascii="Arial" w:hAnsi="Arial" w:cs="Arial"/>
          <w:noProof/>
          <w:sz w:val="22"/>
          <w:szCs w:val="22"/>
        </w:rPr>
      </w:pPr>
      <w:r w:rsidRPr="00964BAD">
        <w:rPr>
          <w:rFonts w:ascii="Arial" w:hAnsi="Arial"/>
          <w:sz w:val="22"/>
          <w:szCs w:val="22"/>
        </w:rPr>
        <w:t>cod marcaj cablu</w:t>
      </w:r>
    </w:p>
    <w:p w14:paraId="088089D0" w14:textId="42B424D9" w:rsidR="00931992" w:rsidRPr="00964BAD" w:rsidRDefault="00931992" w:rsidP="00931992">
      <w:pPr>
        <w:spacing w:before="60"/>
        <w:jc w:val="both"/>
        <w:rPr>
          <w:rFonts w:ascii="Arial" w:hAnsi="Arial" w:cs="Arial"/>
          <w:noProof/>
          <w:sz w:val="22"/>
          <w:szCs w:val="22"/>
        </w:rPr>
      </w:pPr>
    </w:p>
    <w:p w14:paraId="474F4744" w14:textId="77777777" w:rsidR="006000B2" w:rsidRPr="00964BAD" w:rsidRDefault="006000B2" w:rsidP="006000B2">
      <w:pPr>
        <w:spacing w:before="60"/>
        <w:jc w:val="both"/>
        <w:rPr>
          <w:rFonts w:ascii="Arial" w:hAnsi="Arial" w:cs="Arial"/>
          <w:noProof/>
          <w:sz w:val="22"/>
          <w:szCs w:val="22"/>
        </w:rPr>
      </w:pPr>
      <w:r w:rsidRPr="00964BAD">
        <w:rPr>
          <w:rFonts w:ascii="Arial" w:hAnsi="Arial"/>
          <w:sz w:val="22"/>
          <w:szCs w:val="22"/>
        </w:rPr>
        <w:t>N</w:t>
      </w:r>
      <w:r w:rsidRPr="00964BAD">
        <w:rPr>
          <w:rFonts w:ascii="Arial" w:hAnsi="Arial"/>
          <w:sz w:val="22"/>
          <w:szCs w:val="22"/>
        </w:rPr>
        <w:tab/>
        <w:t>…</w:t>
      </w:r>
      <w:r w:rsidRPr="00964BAD">
        <w:rPr>
          <w:rFonts w:ascii="Arial" w:hAnsi="Arial"/>
          <w:sz w:val="22"/>
          <w:szCs w:val="22"/>
        </w:rPr>
        <w:tab/>
        <w:t>cablu potrivit specificației normei</w:t>
      </w:r>
    </w:p>
    <w:p w14:paraId="088089D1" w14:textId="77777777" w:rsidR="00931992" w:rsidRPr="00964BAD" w:rsidRDefault="00931992" w:rsidP="00931992">
      <w:pPr>
        <w:spacing w:before="60"/>
        <w:jc w:val="both"/>
        <w:rPr>
          <w:rFonts w:ascii="Arial" w:hAnsi="Arial" w:cs="Arial"/>
          <w:noProof/>
          <w:sz w:val="22"/>
          <w:szCs w:val="22"/>
        </w:rPr>
      </w:pPr>
      <w:r w:rsidRPr="00964BAD">
        <w:rPr>
          <w:rFonts w:ascii="Arial" w:hAnsi="Arial"/>
          <w:sz w:val="22"/>
          <w:szCs w:val="22"/>
        </w:rPr>
        <w:t>A</w:t>
      </w:r>
      <w:r w:rsidRPr="00964BAD">
        <w:rPr>
          <w:rFonts w:ascii="Arial" w:hAnsi="Arial"/>
          <w:sz w:val="22"/>
          <w:szCs w:val="22"/>
        </w:rPr>
        <w:tab/>
        <w:t>…</w:t>
      </w:r>
      <w:r w:rsidRPr="00964BAD">
        <w:rPr>
          <w:rFonts w:ascii="Arial" w:hAnsi="Arial"/>
          <w:sz w:val="22"/>
          <w:szCs w:val="22"/>
        </w:rPr>
        <w:tab/>
        <w:t>miez de aluminiu</w:t>
      </w:r>
    </w:p>
    <w:p w14:paraId="088089D2" w14:textId="77777777" w:rsidR="00931992" w:rsidRPr="00964BAD" w:rsidRDefault="00931992" w:rsidP="00931992">
      <w:pPr>
        <w:spacing w:before="60"/>
        <w:jc w:val="both"/>
        <w:rPr>
          <w:rFonts w:ascii="Arial" w:hAnsi="Arial" w:cs="Arial"/>
          <w:noProof/>
          <w:sz w:val="22"/>
          <w:szCs w:val="22"/>
        </w:rPr>
      </w:pPr>
      <w:r w:rsidRPr="00964BAD">
        <w:rPr>
          <w:rFonts w:ascii="Arial" w:hAnsi="Arial"/>
          <w:sz w:val="22"/>
          <w:szCs w:val="22"/>
        </w:rPr>
        <w:t xml:space="preserve">– </w:t>
      </w:r>
      <w:r w:rsidRPr="00964BAD">
        <w:rPr>
          <w:rFonts w:ascii="Arial" w:hAnsi="Arial"/>
          <w:sz w:val="22"/>
          <w:szCs w:val="22"/>
        </w:rPr>
        <w:tab/>
        <w:t>…</w:t>
      </w:r>
      <w:r w:rsidRPr="00964BAD">
        <w:rPr>
          <w:rFonts w:ascii="Arial" w:hAnsi="Arial"/>
          <w:sz w:val="22"/>
          <w:szCs w:val="22"/>
        </w:rPr>
        <w:tab/>
        <w:t>miez de cupru (fără abreviere)</w:t>
      </w:r>
    </w:p>
    <w:p w14:paraId="088089D3" w14:textId="56BBBC58" w:rsidR="00931992" w:rsidRPr="00964BAD" w:rsidRDefault="00931992" w:rsidP="00931992">
      <w:pPr>
        <w:spacing w:before="60"/>
        <w:jc w:val="both"/>
        <w:rPr>
          <w:rFonts w:ascii="Arial" w:hAnsi="Arial" w:cs="Arial"/>
          <w:noProof/>
          <w:sz w:val="22"/>
          <w:szCs w:val="22"/>
        </w:rPr>
      </w:pPr>
      <w:r w:rsidRPr="00964BAD">
        <w:rPr>
          <w:rFonts w:ascii="Arial" w:hAnsi="Arial"/>
          <w:sz w:val="22"/>
          <w:szCs w:val="22"/>
        </w:rPr>
        <w:t>2X</w:t>
      </w:r>
      <w:r w:rsidRPr="00964BAD">
        <w:rPr>
          <w:rFonts w:ascii="Arial" w:hAnsi="Arial"/>
          <w:sz w:val="22"/>
          <w:szCs w:val="22"/>
        </w:rPr>
        <w:tab/>
        <w:t>…</w:t>
      </w:r>
      <w:r w:rsidRPr="00964BAD">
        <w:rPr>
          <w:rFonts w:ascii="Arial" w:hAnsi="Arial"/>
          <w:sz w:val="22"/>
          <w:szCs w:val="22"/>
        </w:rPr>
        <w:tab/>
        <w:t>izolație din XLPE</w:t>
      </w:r>
    </w:p>
    <w:p w14:paraId="66C54F35" w14:textId="4D00BF0D" w:rsidR="006000B2" w:rsidRPr="00964BAD" w:rsidRDefault="006000B2" w:rsidP="00931992">
      <w:pPr>
        <w:spacing w:before="60"/>
        <w:jc w:val="both"/>
        <w:rPr>
          <w:rFonts w:ascii="Arial" w:hAnsi="Arial" w:cs="Arial"/>
          <w:noProof/>
          <w:sz w:val="22"/>
          <w:szCs w:val="22"/>
        </w:rPr>
      </w:pPr>
      <w:r w:rsidRPr="00964BAD">
        <w:rPr>
          <w:rFonts w:ascii="Arial" w:hAnsi="Arial"/>
          <w:sz w:val="22"/>
          <w:szCs w:val="22"/>
        </w:rPr>
        <w:t>S</w:t>
      </w:r>
      <w:r w:rsidRPr="00964BAD">
        <w:rPr>
          <w:rFonts w:ascii="Arial" w:hAnsi="Arial"/>
          <w:sz w:val="22"/>
          <w:szCs w:val="22"/>
        </w:rPr>
        <w:tab/>
        <w:t>…</w:t>
      </w:r>
      <w:r w:rsidRPr="00964BAD">
        <w:rPr>
          <w:rFonts w:ascii="Arial" w:hAnsi="Arial"/>
          <w:sz w:val="22"/>
          <w:szCs w:val="22"/>
        </w:rPr>
        <w:tab/>
        <w:t>ecranare din fire de cupru</w:t>
      </w:r>
    </w:p>
    <w:p w14:paraId="088089D4" w14:textId="77777777" w:rsidR="00931992" w:rsidRPr="00964BAD" w:rsidRDefault="00931992" w:rsidP="00931992">
      <w:pPr>
        <w:spacing w:before="60"/>
        <w:jc w:val="both"/>
        <w:rPr>
          <w:rFonts w:ascii="Arial" w:hAnsi="Arial" w:cs="Arial"/>
          <w:noProof/>
          <w:sz w:val="22"/>
          <w:szCs w:val="22"/>
        </w:rPr>
      </w:pPr>
      <w:r w:rsidRPr="00964BAD">
        <w:rPr>
          <w:rFonts w:ascii="Arial" w:hAnsi="Arial"/>
          <w:sz w:val="22"/>
          <w:szCs w:val="22"/>
        </w:rPr>
        <w:t>(F)</w:t>
      </w:r>
      <w:r w:rsidRPr="00964BAD">
        <w:rPr>
          <w:rFonts w:ascii="Arial" w:hAnsi="Arial"/>
          <w:sz w:val="22"/>
          <w:szCs w:val="22"/>
        </w:rPr>
        <w:tab/>
        <w:t>…</w:t>
      </w:r>
      <w:r w:rsidRPr="00964BAD">
        <w:rPr>
          <w:rFonts w:ascii="Arial" w:hAnsi="Arial"/>
          <w:sz w:val="22"/>
          <w:szCs w:val="22"/>
        </w:rPr>
        <w:tab/>
        <w:t>rezistență longitudinală la apă</w:t>
      </w:r>
    </w:p>
    <w:p w14:paraId="088089D5" w14:textId="77777777" w:rsidR="00931992" w:rsidRPr="00964BAD" w:rsidRDefault="00931992" w:rsidP="00931992">
      <w:pPr>
        <w:spacing w:before="60"/>
        <w:jc w:val="both"/>
        <w:rPr>
          <w:rFonts w:ascii="Arial" w:hAnsi="Arial" w:cs="Arial"/>
          <w:noProof/>
          <w:sz w:val="22"/>
          <w:szCs w:val="22"/>
        </w:rPr>
      </w:pPr>
      <w:r w:rsidRPr="00964BAD">
        <w:rPr>
          <w:rFonts w:ascii="Arial" w:hAnsi="Arial"/>
          <w:sz w:val="22"/>
          <w:szCs w:val="22"/>
        </w:rPr>
        <w:t>2Y</w:t>
      </w:r>
      <w:r w:rsidRPr="00964BAD">
        <w:rPr>
          <w:rFonts w:ascii="Arial" w:hAnsi="Arial"/>
          <w:sz w:val="22"/>
          <w:szCs w:val="22"/>
        </w:rPr>
        <w:tab/>
        <w:t>…</w:t>
      </w:r>
      <w:r w:rsidRPr="00964BAD">
        <w:rPr>
          <w:rFonts w:ascii="Arial" w:hAnsi="Arial"/>
          <w:sz w:val="22"/>
          <w:szCs w:val="22"/>
        </w:rPr>
        <w:tab/>
        <w:t>manta PE</w:t>
      </w:r>
    </w:p>
    <w:p w14:paraId="088089D6" w14:textId="77777777" w:rsidR="00931992" w:rsidRPr="00964BAD" w:rsidRDefault="00931992" w:rsidP="00931992">
      <w:pPr>
        <w:spacing w:before="60"/>
        <w:jc w:val="both"/>
        <w:rPr>
          <w:rFonts w:ascii="Arial" w:hAnsi="Arial" w:cs="Arial"/>
          <w:noProof/>
          <w:sz w:val="22"/>
          <w:szCs w:val="22"/>
        </w:rPr>
      </w:pPr>
    </w:p>
    <w:p w14:paraId="486C3B0F" w14:textId="77777777" w:rsidR="0023376F" w:rsidRPr="00964BAD" w:rsidRDefault="0023376F" w:rsidP="00931992">
      <w:pPr>
        <w:spacing w:before="60"/>
        <w:jc w:val="both"/>
        <w:rPr>
          <w:rFonts w:ascii="Arial" w:hAnsi="Arial" w:cs="Arial"/>
          <w:noProof/>
          <w:sz w:val="22"/>
          <w:szCs w:val="22"/>
        </w:rPr>
      </w:pPr>
    </w:p>
    <w:p w14:paraId="088089D7" w14:textId="1DD34A93" w:rsidR="00931992" w:rsidRPr="00964BAD" w:rsidRDefault="00931992" w:rsidP="00931992">
      <w:pPr>
        <w:spacing w:before="60"/>
        <w:jc w:val="both"/>
        <w:rPr>
          <w:rFonts w:ascii="Arial" w:hAnsi="Arial" w:cs="Arial"/>
          <w:noProof/>
          <w:sz w:val="22"/>
          <w:szCs w:val="22"/>
        </w:rPr>
      </w:pPr>
      <w:r w:rsidRPr="00964BAD">
        <w:rPr>
          <w:rFonts w:ascii="Arial" w:hAnsi="Arial"/>
          <w:sz w:val="22"/>
          <w:szCs w:val="22"/>
        </w:rPr>
        <w:t>Marcajul tipului formei miezurilor:</w:t>
      </w:r>
    </w:p>
    <w:p w14:paraId="088089D8" w14:textId="77777777" w:rsidR="00931992" w:rsidRPr="00964BAD" w:rsidRDefault="00931992" w:rsidP="00931992">
      <w:pPr>
        <w:spacing w:before="60"/>
        <w:jc w:val="both"/>
        <w:rPr>
          <w:rFonts w:ascii="Arial" w:hAnsi="Arial" w:cs="Arial"/>
          <w:noProof/>
          <w:sz w:val="22"/>
          <w:szCs w:val="22"/>
        </w:rPr>
      </w:pPr>
    </w:p>
    <w:p w14:paraId="088089D9" w14:textId="77777777" w:rsidR="00931992" w:rsidRPr="00964BAD" w:rsidRDefault="00931992" w:rsidP="00931992">
      <w:pPr>
        <w:spacing w:before="60"/>
        <w:jc w:val="both"/>
        <w:rPr>
          <w:rFonts w:ascii="Arial" w:hAnsi="Arial" w:cs="Arial"/>
          <w:noProof/>
          <w:sz w:val="22"/>
          <w:szCs w:val="22"/>
        </w:rPr>
      </w:pPr>
      <w:r w:rsidRPr="00964BAD">
        <w:rPr>
          <w:rFonts w:ascii="Arial" w:hAnsi="Arial"/>
          <w:sz w:val="22"/>
          <w:szCs w:val="22"/>
        </w:rPr>
        <w:t>R</w:t>
      </w:r>
      <w:r w:rsidRPr="00964BAD">
        <w:rPr>
          <w:rFonts w:ascii="Arial" w:hAnsi="Arial"/>
          <w:sz w:val="22"/>
          <w:szCs w:val="22"/>
        </w:rPr>
        <w:tab/>
        <w:t>…</w:t>
      </w:r>
      <w:r w:rsidRPr="00964BAD">
        <w:rPr>
          <w:rFonts w:ascii="Arial" w:hAnsi="Arial"/>
          <w:sz w:val="22"/>
          <w:szCs w:val="22"/>
        </w:rPr>
        <w:tab/>
        <w:t>miez circular</w:t>
      </w:r>
    </w:p>
    <w:p w14:paraId="088089DA" w14:textId="77777777" w:rsidR="00931992" w:rsidRPr="00964BAD" w:rsidRDefault="00931992" w:rsidP="00931992">
      <w:pPr>
        <w:spacing w:before="60"/>
        <w:jc w:val="both"/>
        <w:rPr>
          <w:rFonts w:ascii="Arial" w:hAnsi="Arial" w:cs="Arial"/>
          <w:noProof/>
          <w:sz w:val="22"/>
          <w:szCs w:val="22"/>
        </w:rPr>
      </w:pPr>
      <w:r w:rsidRPr="00964BAD">
        <w:rPr>
          <w:rFonts w:ascii="Arial" w:hAnsi="Arial"/>
          <w:sz w:val="22"/>
          <w:szCs w:val="22"/>
        </w:rPr>
        <w:t>S</w:t>
      </w:r>
      <w:r w:rsidRPr="00964BAD">
        <w:rPr>
          <w:rFonts w:ascii="Arial" w:hAnsi="Arial"/>
          <w:sz w:val="22"/>
          <w:szCs w:val="22"/>
        </w:rPr>
        <w:tab/>
        <w:t>…</w:t>
      </w:r>
      <w:r w:rsidRPr="00964BAD">
        <w:rPr>
          <w:rFonts w:ascii="Arial" w:hAnsi="Arial"/>
          <w:sz w:val="22"/>
          <w:szCs w:val="22"/>
        </w:rPr>
        <w:tab/>
        <w:t>miez sectorial</w:t>
      </w:r>
    </w:p>
    <w:p w14:paraId="088089DB" w14:textId="77777777" w:rsidR="00931992" w:rsidRPr="00964BAD" w:rsidRDefault="00931992" w:rsidP="00931992">
      <w:pPr>
        <w:spacing w:before="60"/>
        <w:jc w:val="both"/>
        <w:rPr>
          <w:rFonts w:ascii="Arial" w:hAnsi="Arial" w:cs="Arial"/>
          <w:noProof/>
          <w:sz w:val="22"/>
          <w:szCs w:val="22"/>
        </w:rPr>
      </w:pPr>
      <w:r w:rsidRPr="00964BAD">
        <w:rPr>
          <w:rFonts w:ascii="Arial" w:hAnsi="Arial"/>
          <w:sz w:val="22"/>
          <w:szCs w:val="22"/>
        </w:rPr>
        <w:t>E</w:t>
      </w:r>
      <w:r w:rsidRPr="00964BAD">
        <w:rPr>
          <w:rFonts w:ascii="Arial" w:hAnsi="Arial"/>
          <w:sz w:val="22"/>
          <w:szCs w:val="22"/>
        </w:rPr>
        <w:tab/>
        <w:t>…</w:t>
      </w:r>
      <w:r w:rsidRPr="00964BAD">
        <w:rPr>
          <w:rFonts w:ascii="Arial" w:hAnsi="Arial"/>
          <w:sz w:val="22"/>
          <w:szCs w:val="22"/>
        </w:rPr>
        <w:tab/>
        <w:t>miez plin dintr-un singur fir</w:t>
      </w:r>
    </w:p>
    <w:p w14:paraId="088089DC" w14:textId="77777777" w:rsidR="00931992" w:rsidRPr="00964BAD" w:rsidRDefault="00931992" w:rsidP="00931992">
      <w:pPr>
        <w:spacing w:before="60" w:after="60"/>
        <w:rPr>
          <w:rFonts w:ascii="Arial" w:hAnsi="Arial" w:cs="Arial"/>
          <w:sz w:val="22"/>
          <w:szCs w:val="22"/>
        </w:rPr>
      </w:pPr>
      <w:r w:rsidRPr="00964BAD">
        <w:rPr>
          <w:rFonts w:ascii="Arial" w:hAnsi="Arial"/>
          <w:sz w:val="22"/>
          <w:szCs w:val="22"/>
        </w:rPr>
        <w:t>M</w:t>
      </w:r>
      <w:r w:rsidRPr="00964BAD">
        <w:rPr>
          <w:rFonts w:ascii="Arial" w:hAnsi="Arial"/>
          <w:sz w:val="22"/>
          <w:szCs w:val="22"/>
        </w:rPr>
        <w:tab/>
        <w:t>…</w:t>
      </w:r>
      <w:r w:rsidRPr="00964BAD">
        <w:rPr>
          <w:rFonts w:ascii="Arial" w:hAnsi="Arial"/>
          <w:sz w:val="22"/>
          <w:szCs w:val="22"/>
        </w:rPr>
        <w:tab/>
        <w:t>miez cablat din mai multe fire</w:t>
      </w:r>
    </w:p>
    <w:p w14:paraId="088089DD" w14:textId="77777777" w:rsidR="00931992" w:rsidRPr="00964BAD" w:rsidRDefault="00931992" w:rsidP="00931992">
      <w:pPr>
        <w:rPr>
          <w:rFonts w:ascii="Arial" w:hAnsi="Arial" w:cs="Arial"/>
          <w:noProof/>
          <w:sz w:val="22"/>
          <w:szCs w:val="22"/>
        </w:rPr>
      </w:pPr>
    </w:p>
    <w:p w14:paraId="088089DE" w14:textId="77777777" w:rsidR="00931992" w:rsidRPr="00964BAD" w:rsidRDefault="00931992" w:rsidP="00931992">
      <w:pPr>
        <w:pStyle w:val="Nadpis3"/>
        <w:rPr>
          <w:noProof/>
        </w:rPr>
      </w:pPr>
      <w:r w:rsidRPr="00964BAD">
        <w:t>Cerințe suplimentare pentru cablurile cu o singură vână cu miez plin din AL</w:t>
      </w:r>
    </w:p>
    <w:p w14:paraId="088089DF" w14:textId="77777777" w:rsidR="00931992" w:rsidRPr="00964BAD" w:rsidRDefault="00931992" w:rsidP="00931992">
      <w:pPr>
        <w:spacing w:before="60"/>
        <w:jc w:val="both"/>
        <w:rPr>
          <w:rFonts w:ascii="Arial" w:hAnsi="Arial" w:cs="Arial"/>
          <w:noProof/>
          <w:sz w:val="22"/>
          <w:szCs w:val="22"/>
        </w:rPr>
      </w:pPr>
      <w:r w:rsidRPr="00964BAD">
        <w:rPr>
          <w:rFonts w:ascii="Arial" w:hAnsi="Arial"/>
          <w:sz w:val="22"/>
          <w:szCs w:val="22"/>
        </w:rPr>
        <w:t xml:space="preserve">Pentru următoarele cerințe pentru miezurile circulare cablate comprimate corespunzătoare documentului de armonizare HD 620 sunt valabile valorile menționate mai jos pentru miezurile circulare pline ale cablurilor conținând o singură vână. </w:t>
      </w:r>
    </w:p>
    <w:p w14:paraId="088089E0" w14:textId="6D3BAEE9" w:rsidR="00931992" w:rsidRPr="00964BAD" w:rsidRDefault="00931992" w:rsidP="00931992">
      <w:pPr>
        <w:spacing w:before="60"/>
        <w:jc w:val="both"/>
        <w:rPr>
          <w:rFonts w:ascii="Arial" w:hAnsi="Arial" w:cs="Arial"/>
          <w:noProof/>
          <w:sz w:val="22"/>
          <w:szCs w:val="22"/>
        </w:rPr>
      </w:pPr>
    </w:p>
    <w:tbl>
      <w:tblPr>
        <w:tblStyle w:val="Mkatabulky"/>
        <w:tblW w:w="0" w:type="auto"/>
        <w:tblLook w:val="04A0" w:firstRow="1" w:lastRow="0" w:firstColumn="1" w:lastColumn="0" w:noHBand="0" w:noVBand="1"/>
      </w:tblPr>
      <w:tblGrid>
        <w:gridCol w:w="3401"/>
        <w:gridCol w:w="3396"/>
        <w:gridCol w:w="3398"/>
      </w:tblGrid>
      <w:tr w:rsidR="00931992" w:rsidRPr="00964BAD" w14:paraId="088089F6" w14:textId="77777777" w:rsidTr="0023376F">
        <w:tc>
          <w:tcPr>
            <w:tcW w:w="3401" w:type="dxa"/>
            <w:vMerge w:val="restart"/>
            <w:vAlign w:val="center"/>
          </w:tcPr>
          <w:p w14:paraId="088089F3" w14:textId="77777777" w:rsidR="00931992" w:rsidRPr="00964BAD" w:rsidRDefault="00931992" w:rsidP="00045CF0">
            <w:pPr>
              <w:spacing w:before="60"/>
              <w:rPr>
                <w:rFonts w:ascii="Arial" w:hAnsi="Arial" w:cs="Arial"/>
                <w:noProof/>
                <w:sz w:val="22"/>
                <w:szCs w:val="22"/>
              </w:rPr>
            </w:pPr>
            <w:r w:rsidRPr="00964BAD">
              <w:rPr>
                <w:rFonts w:ascii="Arial" w:hAnsi="Arial"/>
                <w:sz w:val="22"/>
                <w:szCs w:val="22"/>
              </w:rPr>
              <w:t>Cabluri cu o singură vână</w:t>
            </w:r>
          </w:p>
          <w:p w14:paraId="088089F4" w14:textId="77777777" w:rsidR="00931992" w:rsidRPr="00964BAD" w:rsidRDefault="00931992" w:rsidP="00045CF0">
            <w:pPr>
              <w:spacing w:before="60"/>
              <w:rPr>
                <w:rFonts w:ascii="Arial" w:hAnsi="Arial" w:cs="Arial"/>
                <w:noProof/>
                <w:sz w:val="22"/>
                <w:szCs w:val="22"/>
              </w:rPr>
            </w:pPr>
            <w:r w:rsidRPr="00964BAD">
              <w:rPr>
                <w:rFonts w:ascii="Arial" w:hAnsi="Arial"/>
                <w:sz w:val="22"/>
                <w:szCs w:val="22"/>
              </w:rPr>
              <w:t>Secțiune și tip miez</w:t>
            </w:r>
          </w:p>
        </w:tc>
        <w:tc>
          <w:tcPr>
            <w:tcW w:w="6794" w:type="dxa"/>
            <w:gridSpan w:val="2"/>
            <w:tcBorders>
              <w:bottom w:val="single" w:sz="4" w:space="0" w:color="auto"/>
            </w:tcBorders>
          </w:tcPr>
          <w:p w14:paraId="088089F5" w14:textId="25AE35FC" w:rsidR="00931992" w:rsidRPr="00964BAD" w:rsidRDefault="0023376F" w:rsidP="00045CF0">
            <w:pPr>
              <w:spacing w:before="60"/>
              <w:jc w:val="center"/>
              <w:rPr>
                <w:rFonts w:ascii="Arial" w:hAnsi="Arial" w:cs="Arial"/>
                <w:noProof/>
                <w:sz w:val="22"/>
                <w:szCs w:val="22"/>
              </w:rPr>
            </w:pPr>
            <w:r w:rsidRPr="00964BAD">
              <w:rPr>
                <w:rFonts w:ascii="Arial" w:hAnsi="Arial"/>
                <w:sz w:val="22"/>
                <w:szCs w:val="22"/>
              </w:rPr>
              <w:t>Diametru extern cablu</w:t>
            </w:r>
          </w:p>
        </w:tc>
      </w:tr>
      <w:tr w:rsidR="00931992" w:rsidRPr="00964BAD" w14:paraId="088089FA" w14:textId="77777777" w:rsidTr="0023376F">
        <w:tc>
          <w:tcPr>
            <w:tcW w:w="3401" w:type="dxa"/>
            <w:vMerge/>
          </w:tcPr>
          <w:p w14:paraId="088089F7" w14:textId="77777777" w:rsidR="00931992" w:rsidRPr="00964BAD" w:rsidRDefault="00931992" w:rsidP="00045CF0">
            <w:pPr>
              <w:spacing w:before="60"/>
              <w:jc w:val="both"/>
              <w:rPr>
                <w:rFonts w:ascii="Arial" w:hAnsi="Arial" w:cs="Arial"/>
                <w:noProof/>
                <w:sz w:val="22"/>
                <w:szCs w:val="22"/>
              </w:rPr>
            </w:pPr>
          </w:p>
        </w:tc>
        <w:tc>
          <w:tcPr>
            <w:tcW w:w="3396" w:type="dxa"/>
            <w:tcBorders>
              <w:bottom w:val="nil"/>
            </w:tcBorders>
          </w:tcPr>
          <w:p w14:paraId="088089F8" w14:textId="77777777" w:rsidR="00931992" w:rsidRPr="00964BAD" w:rsidRDefault="00931992" w:rsidP="00045CF0">
            <w:pPr>
              <w:spacing w:before="60"/>
              <w:jc w:val="center"/>
              <w:rPr>
                <w:rFonts w:ascii="Arial" w:hAnsi="Arial" w:cs="Arial"/>
                <w:noProof/>
                <w:sz w:val="22"/>
                <w:szCs w:val="22"/>
              </w:rPr>
            </w:pPr>
            <w:r w:rsidRPr="00964BAD">
              <w:rPr>
                <w:rFonts w:ascii="Arial" w:hAnsi="Arial"/>
                <w:sz w:val="22"/>
                <w:szCs w:val="22"/>
              </w:rPr>
              <w:t>Minim</w:t>
            </w:r>
          </w:p>
        </w:tc>
        <w:tc>
          <w:tcPr>
            <w:tcW w:w="3398" w:type="dxa"/>
            <w:tcBorders>
              <w:bottom w:val="nil"/>
            </w:tcBorders>
          </w:tcPr>
          <w:p w14:paraId="088089F9" w14:textId="77777777" w:rsidR="00931992" w:rsidRPr="00964BAD" w:rsidRDefault="00931992" w:rsidP="00045CF0">
            <w:pPr>
              <w:spacing w:before="60"/>
              <w:jc w:val="center"/>
              <w:rPr>
                <w:rFonts w:ascii="Arial" w:hAnsi="Arial" w:cs="Arial"/>
                <w:noProof/>
                <w:sz w:val="22"/>
                <w:szCs w:val="22"/>
              </w:rPr>
            </w:pPr>
            <w:r w:rsidRPr="00964BAD">
              <w:rPr>
                <w:rFonts w:ascii="Arial" w:hAnsi="Arial"/>
                <w:sz w:val="22"/>
                <w:szCs w:val="22"/>
              </w:rPr>
              <w:t>Maxim</w:t>
            </w:r>
          </w:p>
        </w:tc>
      </w:tr>
      <w:tr w:rsidR="00931992" w:rsidRPr="00964BAD" w14:paraId="088089FE" w14:textId="77777777" w:rsidTr="0023376F">
        <w:tc>
          <w:tcPr>
            <w:tcW w:w="3401" w:type="dxa"/>
            <w:vMerge/>
          </w:tcPr>
          <w:p w14:paraId="088089FB" w14:textId="77777777" w:rsidR="00931992" w:rsidRPr="00964BAD" w:rsidRDefault="00931992" w:rsidP="00045CF0">
            <w:pPr>
              <w:spacing w:before="60"/>
              <w:jc w:val="both"/>
              <w:rPr>
                <w:rFonts w:ascii="Arial" w:hAnsi="Arial" w:cs="Arial"/>
                <w:noProof/>
                <w:sz w:val="22"/>
                <w:szCs w:val="22"/>
              </w:rPr>
            </w:pPr>
          </w:p>
        </w:tc>
        <w:tc>
          <w:tcPr>
            <w:tcW w:w="3396" w:type="dxa"/>
            <w:tcBorders>
              <w:top w:val="nil"/>
            </w:tcBorders>
          </w:tcPr>
          <w:p w14:paraId="088089FC" w14:textId="77777777" w:rsidR="00931992" w:rsidRPr="00964BAD" w:rsidRDefault="00931992" w:rsidP="00045CF0">
            <w:pPr>
              <w:spacing w:before="60"/>
              <w:jc w:val="center"/>
              <w:rPr>
                <w:rFonts w:ascii="Arial" w:hAnsi="Arial" w:cs="Arial"/>
                <w:noProof/>
                <w:sz w:val="22"/>
                <w:szCs w:val="22"/>
              </w:rPr>
            </w:pPr>
            <w:r w:rsidRPr="00964BAD">
              <w:rPr>
                <w:rFonts w:ascii="Arial" w:hAnsi="Arial"/>
                <w:sz w:val="22"/>
                <w:szCs w:val="22"/>
              </w:rPr>
              <w:t>[mm]</w:t>
            </w:r>
          </w:p>
        </w:tc>
        <w:tc>
          <w:tcPr>
            <w:tcW w:w="3398" w:type="dxa"/>
            <w:tcBorders>
              <w:top w:val="nil"/>
            </w:tcBorders>
          </w:tcPr>
          <w:p w14:paraId="088089FD" w14:textId="77777777" w:rsidR="00931992" w:rsidRPr="00964BAD" w:rsidRDefault="00931992" w:rsidP="00045CF0">
            <w:pPr>
              <w:spacing w:before="60"/>
              <w:jc w:val="center"/>
              <w:rPr>
                <w:rFonts w:ascii="Arial" w:hAnsi="Arial" w:cs="Arial"/>
                <w:noProof/>
                <w:sz w:val="22"/>
                <w:szCs w:val="22"/>
              </w:rPr>
            </w:pPr>
            <w:r w:rsidRPr="00964BAD">
              <w:rPr>
                <w:rFonts w:ascii="Arial" w:hAnsi="Arial"/>
                <w:sz w:val="22"/>
                <w:szCs w:val="22"/>
              </w:rPr>
              <w:t>[mm]</w:t>
            </w:r>
          </w:p>
        </w:tc>
      </w:tr>
      <w:tr w:rsidR="00931992" w:rsidRPr="00964BAD" w14:paraId="08808A02" w14:textId="77777777" w:rsidTr="0023376F">
        <w:tc>
          <w:tcPr>
            <w:tcW w:w="3401" w:type="dxa"/>
          </w:tcPr>
          <w:p w14:paraId="088089FF" w14:textId="4EFDB884" w:rsidR="00931992" w:rsidRPr="00964BAD" w:rsidRDefault="0023376F" w:rsidP="00045CF0">
            <w:pPr>
              <w:spacing w:before="60"/>
              <w:jc w:val="both"/>
              <w:rPr>
                <w:rFonts w:ascii="Arial" w:hAnsi="Arial" w:cs="Arial"/>
                <w:noProof/>
                <w:sz w:val="22"/>
                <w:szCs w:val="22"/>
              </w:rPr>
            </w:pPr>
            <w:r w:rsidRPr="00964BAD">
              <w:rPr>
                <w:rFonts w:ascii="Arial" w:hAnsi="Arial"/>
                <w:sz w:val="22"/>
                <w:szCs w:val="22"/>
              </w:rPr>
              <w:t>240 RE</w:t>
            </w:r>
          </w:p>
        </w:tc>
        <w:tc>
          <w:tcPr>
            <w:tcW w:w="3396" w:type="dxa"/>
          </w:tcPr>
          <w:p w14:paraId="08808A00" w14:textId="6C15F11F" w:rsidR="00931992" w:rsidRPr="00964BAD" w:rsidRDefault="00931992" w:rsidP="00045CF0">
            <w:pPr>
              <w:spacing w:before="60"/>
              <w:jc w:val="center"/>
              <w:rPr>
                <w:rFonts w:ascii="Arial" w:hAnsi="Arial" w:cs="Arial"/>
                <w:noProof/>
                <w:sz w:val="22"/>
                <w:szCs w:val="22"/>
              </w:rPr>
            </w:pPr>
            <w:r w:rsidRPr="00964BAD">
              <w:rPr>
                <w:rFonts w:ascii="Arial" w:hAnsi="Arial"/>
                <w:sz w:val="22"/>
                <w:szCs w:val="22"/>
              </w:rPr>
              <w:t>37</w:t>
            </w:r>
          </w:p>
        </w:tc>
        <w:tc>
          <w:tcPr>
            <w:tcW w:w="3398" w:type="dxa"/>
          </w:tcPr>
          <w:p w14:paraId="08808A01" w14:textId="2AE8D10B" w:rsidR="00931992" w:rsidRPr="00964BAD" w:rsidRDefault="0023376F" w:rsidP="00045CF0">
            <w:pPr>
              <w:spacing w:before="60"/>
              <w:jc w:val="center"/>
              <w:rPr>
                <w:rFonts w:ascii="Arial" w:hAnsi="Arial" w:cs="Arial"/>
                <w:noProof/>
                <w:sz w:val="22"/>
                <w:szCs w:val="22"/>
              </w:rPr>
            </w:pPr>
            <w:r w:rsidRPr="00964BAD">
              <w:rPr>
                <w:rFonts w:ascii="Arial" w:hAnsi="Arial"/>
                <w:sz w:val="22"/>
                <w:szCs w:val="22"/>
              </w:rPr>
              <w:t>42</w:t>
            </w:r>
          </w:p>
        </w:tc>
      </w:tr>
    </w:tbl>
    <w:p w14:paraId="08808A03" w14:textId="2759B900" w:rsidR="00931992" w:rsidRPr="00964BAD" w:rsidRDefault="00931992" w:rsidP="00931992">
      <w:pPr>
        <w:spacing w:before="60"/>
        <w:jc w:val="both"/>
        <w:rPr>
          <w:rFonts w:ascii="Arial" w:hAnsi="Arial" w:cs="Arial"/>
          <w:noProof/>
          <w:sz w:val="22"/>
          <w:szCs w:val="22"/>
        </w:rPr>
      </w:pPr>
    </w:p>
    <w:p w14:paraId="381AEE2C" w14:textId="77777777" w:rsidR="0023376F" w:rsidRPr="00964BAD" w:rsidRDefault="0023376F" w:rsidP="00931992">
      <w:pPr>
        <w:spacing w:before="60"/>
        <w:jc w:val="both"/>
        <w:rPr>
          <w:rFonts w:ascii="Arial" w:hAnsi="Arial" w:cs="Arial"/>
          <w:noProof/>
          <w:sz w:val="22"/>
          <w:szCs w:val="22"/>
        </w:rPr>
      </w:pPr>
    </w:p>
    <w:p w14:paraId="08808A04" w14:textId="77777777" w:rsidR="00931992" w:rsidRPr="00964BAD" w:rsidRDefault="00931992" w:rsidP="00931992">
      <w:pPr>
        <w:numPr>
          <w:ilvl w:val="0"/>
          <w:numId w:val="2"/>
        </w:numPr>
        <w:tabs>
          <w:tab w:val="left" w:pos="567"/>
        </w:tabs>
        <w:rPr>
          <w:rFonts w:ascii="Arial" w:hAnsi="Arial" w:cs="Arial"/>
          <w:b/>
          <w:caps/>
          <w:sz w:val="22"/>
          <w:szCs w:val="22"/>
        </w:rPr>
      </w:pPr>
      <w:r w:rsidRPr="00964BAD">
        <w:rPr>
          <w:rFonts w:ascii="Arial" w:hAnsi="Arial"/>
          <w:b/>
          <w:caps/>
          <w:sz w:val="22"/>
          <w:szCs w:val="22"/>
        </w:rPr>
        <w:t>Aprobare și probe</w:t>
      </w:r>
    </w:p>
    <w:p w14:paraId="08808A05" w14:textId="77777777" w:rsidR="00931992" w:rsidRPr="00964BAD" w:rsidRDefault="00931992" w:rsidP="00931992">
      <w:pPr>
        <w:rPr>
          <w:rStyle w:val="nadpisclanku1"/>
          <w:b w:val="0"/>
          <w:sz w:val="24"/>
          <w:szCs w:val="24"/>
        </w:rPr>
      </w:pPr>
    </w:p>
    <w:p w14:paraId="08808A06" w14:textId="77777777" w:rsidR="004B4FE6" w:rsidRPr="00964BAD" w:rsidRDefault="004B4FE6" w:rsidP="004B4FE6">
      <w:pPr>
        <w:pStyle w:val="Nadpis2"/>
        <w:rPr>
          <w:rStyle w:val="nadpisclanku1"/>
          <w:b/>
          <w:sz w:val="22"/>
          <w:szCs w:val="22"/>
        </w:rPr>
      </w:pPr>
      <w:r w:rsidRPr="00964BAD">
        <w:rPr>
          <w:rStyle w:val="nadpisclanku1"/>
          <w:b/>
          <w:sz w:val="22"/>
          <w:szCs w:val="22"/>
        </w:rPr>
        <w:t>Probe de tip</w:t>
      </w:r>
    </w:p>
    <w:p w14:paraId="08808A07" w14:textId="77777777" w:rsidR="004B4FE6" w:rsidRPr="00964BAD" w:rsidRDefault="004B4FE6" w:rsidP="004B4FE6">
      <w:pPr>
        <w:rPr>
          <w:rStyle w:val="nadpisclanku1"/>
          <w:b w:val="0"/>
          <w:sz w:val="22"/>
          <w:szCs w:val="22"/>
        </w:rPr>
      </w:pPr>
      <w:r w:rsidRPr="00964BAD">
        <w:rPr>
          <w:rStyle w:val="nadpisclanku1"/>
          <w:b w:val="0"/>
          <w:sz w:val="22"/>
          <w:szCs w:val="22"/>
        </w:rPr>
        <w:t>Probele de tip efectuate potrivit normelor valabile - ČSN 34 7405 ed. a 2-a. (HD 620).</w:t>
      </w:r>
    </w:p>
    <w:p w14:paraId="08808A08" w14:textId="77777777" w:rsidR="004B4FE6" w:rsidRPr="00964BAD" w:rsidRDefault="004B4FE6" w:rsidP="004B4FE6">
      <w:pPr>
        <w:rPr>
          <w:rStyle w:val="nadpisclanku1"/>
          <w:b w:val="0"/>
          <w:sz w:val="22"/>
          <w:szCs w:val="22"/>
        </w:rPr>
      </w:pPr>
    </w:p>
    <w:p w14:paraId="08808A09" w14:textId="77777777" w:rsidR="004B4FE6" w:rsidRPr="00964BAD" w:rsidRDefault="007E0B19" w:rsidP="004B4FE6">
      <w:pPr>
        <w:pStyle w:val="Nadpis2"/>
        <w:rPr>
          <w:rStyle w:val="nadpisclanku1"/>
          <w:b/>
          <w:sz w:val="22"/>
          <w:szCs w:val="22"/>
        </w:rPr>
      </w:pPr>
      <w:bookmarkStart w:id="1" w:name="_Hlk86058465"/>
      <w:r w:rsidRPr="00964BAD">
        <w:rPr>
          <w:rStyle w:val="nadpisclanku1"/>
          <w:b/>
          <w:sz w:val="22"/>
          <w:szCs w:val="22"/>
        </w:rPr>
        <w:t>Probe referitoare la durata de viață</w:t>
      </w:r>
    </w:p>
    <w:p w14:paraId="08808A0A" w14:textId="1DED671B" w:rsidR="004B4FE6" w:rsidRPr="00964BAD" w:rsidRDefault="004B4FE6" w:rsidP="004B4FE6">
      <w:pPr>
        <w:rPr>
          <w:rStyle w:val="nadpisclanku1"/>
          <w:b w:val="0"/>
          <w:sz w:val="22"/>
          <w:szCs w:val="22"/>
        </w:rPr>
      </w:pPr>
      <w:r w:rsidRPr="00964BAD">
        <w:rPr>
          <w:rStyle w:val="nadpisclanku1"/>
          <w:b w:val="0"/>
          <w:sz w:val="22"/>
          <w:szCs w:val="22"/>
        </w:rPr>
        <w:t>Probele referitoare la durata de viață efectuate potrivit normelor valabile - ČSN 34 7405 ed. a 2-a. (HD 620).</w:t>
      </w:r>
    </w:p>
    <w:p w14:paraId="5BE7E4E7" w14:textId="22A9DA02" w:rsidR="009307AA" w:rsidRPr="00964BAD" w:rsidRDefault="0023376F" w:rsidP="0023376F">
      <w:pPr>
        <w:rPr>
          <w:rStyle w:val="nadpisclanku1"/>
          <w:b w:val="0"/>
          <w:sz w:val="22"/>
          <w:szCs w:val="22"/>
        </w:rPr>
      </w:pPr>
      <w:r w:rsidRPr="00964BAD">
        <w:rPr>
          <w:rStyle w:val="nadpisclanku1"/>
          <w:b w:val="0"/>
          <w:sz w:val="22"/>
          <w:szCs w:val="22"/>
        </w:rPr>
        <w:t xml:space="preserve">Procedura de probă este definită în conformitate cu ČSN 34 7010-82 (VDE 0276-605). </w:t>
      </w:r>
    </w:p>
    <w:p w14:paraId="035216CB" w14:textId="7F4122B0" w:rsidR="009307AA" w:rsidRPr="00964BAD" w:rsidRDefault="009307AA" w:rsidP="0023376F">
      <w:pPr>
        <w:rPr>
          <w:rStyle w:val="nadpisclanku1"/>
          <w:b w:val="0"/>
          <w:sz w:val="22"/>
          <w:szCs w:val="22"/>
        </w:rPr>
      </w:pPr>
    </w:p>
    <w:bookmarkEnd w:id="1"/>
    <w:p w14:paraId="08808A0C" w14:textId="77777777" w:rsidR="004B4FE6" w:rsidRPr="00964BAD" w:rsidRDefault="004B4FE6" w:rsidP="004B4FE6">
      <w:pPr>
        <w:pStyle w:val="Nadpis2"/>
        <w:rPr>
          <w:rStyle w:val="nadpisclanku1"/>
          <w:b/>
          <w:sz w:val="22"/>
          <w:szCs w:val="22"/>
        </w:rPr>
      </w:pPr>
      <w:r w:rsidRPr="00964BAD">
        <w:rPr>
          <w:rStyle w:val="nadpisclanku1"/>
          <w:b/>
          <w:sz w:val="22"/>
          <w:szCs w:val="22"/>
        </w:rPr>
        <w:t>Probe de selecție</w:t>
      </w:r>
    </w:p>
    <w:p w14:paraId="08808A0D" w14:textId="77777777" w:rsidR="004B4FE6" w:rsidRPr="00964BAD" w:rsidRDefault="004B4FE6" w:rsidP="004B4FE6">
      <w:pPr>
        <w:rPr>
          <w:rStyle w:val="nadpisclanku1"/>
          <w:b w:val="0"/>
          <w:sz w:val="22"/>
          <w:szCs w:val="22"/>
        </w:rPr>
      </w:pPr>
      <w:r w:rsidRPr="00964BAD">
        <w:rPr>
          <w:rStyle w:val="nadpisclanku1"/>
          <w:b w:val="0"/>
          <w:sz w:val="22"/>
          <w:szCs w:val="22"/>
        </w:rPr>
        <w:t>Probele de selecție efectuate potrivit normelor valabile - ČSN 34 7405 ed. a 2-a. (HD 620).</w:t>
      </w:r>
    </w:p>
    <w:p w14:paraId="08808A0E" w14:textId="77777777" w:rsidR="004B4FE6" w:rsidRPr="00964BAD" w:rsidRDefault="004B4FE6" w:rsidP="004B4FE6">
      <w:pPr>
        <w:rPr>
          <w:rStyle w:val="nadpisclanku1"/>
          <w:b w:val="0"/>
          <w:sz w:val="22"/>
          <w:szCs w:val="22"/>
        </w:rPr>
      </w:pPr>
    </w:p>
    <w:p w14:paraId="08808A0F" w14:textId="254CAD0F" w:rsidR="004B4FE6" w:rsidRPr="00964BAD" w:rsidRDefault="00E4317D" w:rsidP="004B4FE6">
      <w:pPr>
        <w:pStyle w:val="Nadpis2"/>
        <w:rPr>
          <w:rStyle w:val="nadpisclanku1"/>
          <w:b/>
          <w:sz w:val="22"/>
          <w:szCs w:val="22"/>
        </w:rPr>
      </w:pPr>
      <w:r>
        <w:rPr>
          <w:rStyle w:val="nadpisclanku1"/>
          <w:b/>
          <w:sz w:val="22"/>
          <w:szCs w:val="22"/>
        </w:rPr>
        <w:t>Încercări</w:t>
      </w:r>
      <w:r w:rsidR="004B4FE6" w:rsidRPr="00964BAD">
        <w:rPr>
          <w:rStyle w:val="nadpisclanku1"/>
          <w:b/>
          <w:sz w:val="22"/>
          <w:szCs w:val="22"/>
        </w:rPr>
        <w:t xml:space="preserve"> bucăți</w:t>
      </w:r>
    </w:p>
    <w:p w14:paraId="08808A10" w14:textId="6F0D9939" w:rsidR="00931992" w:rsidRPr="00964BAD" w:rsidRDefault="00E4317D" w:rsidP="00931992">
      <w:pPr>
        <w:rPr>
          <w:rStyle w:val="nadpisclanku1"/>
          <w:b w:val="0"/>
          <w:sz w:val="22"/>
          <w:szCs w:val="22"/>
        </w:rPr>
      </w:pPr>
      <w:r>
        <w:rPr>
          <w:rStyle w:val="nadpisclanku1"/>
          <w:b w:val="0"/>
          <w:sz w:val="22"/>
          <w:szCs w:val="22"/>
        </w:rPr>
        <w:t>Încercările</w:t>
      </w:r>
      <w:r w:rsidR="004B4FE6" w:rsidRPr="00964BAD">
        <w:rPr>
          <w:rStyle w:val="nadpisclanku1"/>
          <w:b w:val="0"/>
          <w:sz w:val="22"/>
          <w:szCs w:val="22"/>
        </w:rPr>
        <w:t xml:space="preserve"> bucăți</w:t>
      </w:r>
      <w:r>
        <w:rPr>
          <w:rStyle w:val="nadpisclanku1"/>
          <w:b w:val="0"/>
          <w:sz w:val="22"/>
          <w:szCs w:val="22"/>
        </w:rPr>
        <w:t>lor efectuate</w:t>
      </w:r>
      <w:r w:rsidR="004B4FE6" w:rsidRPr="00964BAD">
        <w:rPr>
          <w:rStyle w:val="nadpisclanku1"/>
          <w:b w:val="0"/>
          <w:sz w:val="22"/>
          <w:szCs w:val="22"/>
        </w:rPr>
        <w:t xml:space="preserve"> potrivit normelor valabile - ČSN 34 7405 ed. a 2-a. (HD 620).</w:t>
      </w:r>
    </w:p>
    <w:p w14:paraId="08808A11" w14:textId="77777777" w:rsidR="00D749D8" w:rsidRPr="00964BAD" w:rsidRDefault="00D749D8" w:rsidP="00931992">
      <w:pPr>
        <w:rPr>
          <w:rStyle w:val="nadpisclanku1"/>
          <w:b w:val="0"/>
          <w:sz w:val="22"/>
          <w:szCs w:val="22"/>
        </w:rPr>
      </w:pPr>
    </w:p>
    <w:p w14:paraId="08808A12" w14:textId="77777777" w:rsidR="00931992" w:rsidRPr="00964BAD" w:rsidRDefault="00931992" w:rsidP="00447EF0">
      <w:pPr>
        <w:pStyle w:val="Nadpis2"/>
        <w:rPr>
          <w:rStyle w:val="nadpisclanku1"/>
          <w:b/>
          <w:sz w:val="22"/>
          <w:szCs w:val="22"/>
        </w:rPr>
      </w:pPr>
      <w:r w:rsidRPr="00964BAD">
        <w:rPr>
          <w:rStyle w:val="nadpisclanku1"/>
          <w:b/>
          <w:sz w:val="22"/>
          <w:szCs w:val="22"/>
        </w:rPr>
        <w:t>Verificare și testare</w:t>
      </w:r>
    </w:p>
    <w:p w14:paraId="08808A13" w14:textId="77777777" w:rsidR="00931992" w:rsidRPr="00964BAD" w:rsidRDefault="008544A9" w:rsidP="00931992">
      <w:pPr>
        <w:rPr>
          <w:rStyle w:val="nadpisclanku1"/>
          <w:b w:val="0"/>
          <w:sz w:val="22"/>
          <w:szCs w:val="22"/>
        </w:rPr>
      </w:pPr>
      <w:r w:rsidRPr="00964BAD">
        <w:rPr>
          <w:rStyle w:val="nadpisclanku1"/>
          <w:b w:val="0"/>
          <w:sz w:val="22"/>
          <w:szCs w:val="22"/>
        </w:rPr>
        <w:lastRenderedPageBreak/>
        <w:t>Entitatea contractantă își rezervă dreptul de a efectua verificarea cablurilor comandate în cadrul producției, și anume ea însăși sau prin intermediul reprezentanților autorizați.</w:t>
      </w:r>
    </w:p>
    <w:p w14:paraId="08808A14" w14:textId="77777777" w:rsidR="00931992" w:rsidRPr="00964BAD" w:rsidRDefault="00931992" w:rsidP="00931992">
      <w:pPr>
        <w:rPr>
          <w:rStyle w:val="nadpisclanku1"/>
          <w:b w:val="0"/>
          <w:sz w:val="22"/>
          <w:szCs w:val="22"/>
        </w:rPr>
      </w:pPr>
      <w:r w:rsidRPr="00964BAD">
        <w:rPr>
          <w:rStyle w:val="nadpisclanku1"/>
          <w:b w:val="0"/>
          <w:sz w:val="22"/>
          <w:szCs w:val="22"/>
        </w:rPr>
        <w:t>Preluarea cablurilor comandate depinde de rezultatul verificării și de conținutul documentelor care sunt menționate în prezenta specificație.</w:t>
      </w:r>
    </w:p>
    <w:p w14:paraId="08808A15" w14:textId="3B1AD403" w:rsidR="00931992" w:rsidRPr="00964BAD" w:rsidRDefault="00931992" w:rsidP="00931992">
      <w:pPr>
        <w:rPr>
          <w:rStyle w:val="nadpisclanku1"/>
          <w:b w:val="0"/>
          <w:sz w:val="22"/>
          <w:szCs w:val="22"/>
        </w:rPr>
      </w:pPr>
      <w:r w:rsidRPr="00964BAD">
        <w:rPr>
          <w:rStyle w:val="nadpisclanku1"/>
          <w:b w:val="0"/>
          <w:sz w:val="22"/>
          <w:szCs w:val="22"/>
        </w:rPr>
        <w:t>Cablurile trebuie să provină din producția curentă. Cablurile depozitate la fabricant sau la participant timp de mai mult de 12 luni pot fi preluate doar în baza unei înțelegeri reciproce.</w:t>
      </w:r>
    </w:p>
    <w:p w14:paraId="08808A17" w14:textId="77777777" w:rsidR="00931992" w:rsidRPr="00964BAD" w:rsidRDefault="00931992" w:rsidP="00931992">
      <w:pPr>
        <w:pStyle w:val="Nadpis2"/>
        <w:tabs>
          <w:tab w:val="num" w:pos="567"/>
        </w:tabs>
        <w:ind w:left="567" w:hanging="567"/>
        <w:rPr>
          <w:rStyle w:val="nadpisclanku1"/>
          <w:b/>
          <w:sz w:val="22"/>
          <w:szCs w:val="22"/>
        </w:rPr>
      </w:pPr>
      <w:r w:rsidRPr="00964BAD">
        <w:rPr>
          <w:rStyle w:val="nadpisclanku1"/>
          <w:b/>
          <w:sz w:val="22"/>
          <w:szCs w:val="22"/>
        </w:rPr>
        <w:t>Proba cu privire la descărcări parțiale (testul PD)</w:t>
      </w:r>
    </w:p>
    <w:p w14:paraId="08808A18" w14:textId="6ECAA759" w:rsidR="00931992" w:rsidRPr="00964BAD" w:rsidRDefault="00931992" w:rsidP="00931992">
      <w:pPr>
        <w:tabs>
          <w:tab w:val="left" w:pos="567"/>
        </w:tabs>
        <w:rPr>
          <w:rStyle w:val="nadpisclanku1"/>
          <w:b w:val="0"/>
          <w:sz w:val="22"/>
          <w:szCs w:val="22"/>
        </w:rPr>
      </w:pPr>
      <w:r w:rsidRPr="00964BAD">
        <w:rPr>
          <w:rStyle w:val="nadpisclanku1"/>
          <w:b w:val="0"/>
          <w:sz w:val="22"/>
          <w:szCs w:val="22"/>
        </w:rPr>
        <w:t>Nivelul de zgomot de f</w:t>
      </w:r>
      <w:r w:rsidR="00E4317D">
        <w:rPr>
          <w:rStyle w:val="nadpisclanku1"/>
          <w:b w:val="0"/>
          <w:sz w:val="22"/>
          <w:szCs w:val="22"/>
        </w:rPr>
        <w:t>o</w:t>
      </w:r>
      <w:r w:rsidRPr="00964BAD">
        <w:rPr>
          <w:rStyle w:val="nadpisclanku1"/>
          <w:b w:val="0"/>
          <w:sz w:val="22"/>
          <w:szCs w:val="22"/>
        </w:rPr>
        <w:t>nd al aparatului de măsură PD, inclusiv mostra încercată, trebuie să fie mai mic de 1 pC în cazul tensiunii de testare deconectate. Fiecare impuls de bruiaj clar identificabil este exclus.</w:t>
      </w:r>
    </w:p>
    <w:p w14:paraId="498E63F7" w14:textId="77777777" w:rsidR="0023376F" w:rsidRPr="00964BAD" w:rsidRDefault="0023376F" w:rsidP="00931992">
      <w:pPr>
        <w:tabs>
          <w:tab w:val="left" w:pos="567"/>
        </w:tabs>
        <w:rPr>
          <w:rStyle w:val="nadpisclanku1"/>
          <w:b w:val="0"/>
          <w:sz w:val="22"/>
          <w:szCs w:val="22"/>
        </w:rPr>
      </w:pPr>
    </w:p>
    <w:tbl>
      <w:tblPr>
        <w:tblStyle w:val="Mkatabulky"/>
        <w:tblW w:w="0" w:type="auto"/>
        <w:tblLook w:val="04A0" w:firstRow="1" w:lastRow="0" w:firstColumn="1" w:lastColumn="0" w:noHBand="0" w:noVBand="1"/>
      </w:tblPr>
      <w:tblGrid>
        <w:gridCol w:w="5105"/>
        <w:gridCol w:w="5090"/>
      </w:tblGrid>
      <w:tr w:rsidR="00931992" w:rsidRPr="00964BAD" w14:paraId="08808A1C" w14:textId="77777777" w:rsidTr="00045CF0">
        <w:tc>
          <w:tcPr>
            <w:tcW w:w="5172" w:type="dxa"/>
          </w:tcPr>
          <w:p w14:paraId="08808A1A" w14:textId="77777777" w:rsidR="00931992" w:rsidRPr="00964BAD" w:rsidRDefault="00931992" w:rsidP="00045CF0">
            <w:pPr>
              <w:tabs>
                <w:tab w:val="left" w:pos="567"/>
              </w:tabs>
              <w:rPr>
                <w:rStyle w:val="nadpisclanku1"/>
                <w:b w:val="0"/>
                <w:sz w:val="22"/>
                <w:szCs w:val="22"/>
              </w:rPr>
            </w:pPr>
            <w:r w:rsidRPr="00964BAD">
              <w:rPr>
                <w:rStyle w:val="nadpisclanku1"/>
                <w:b w:val="0"/>
                <w:sz w:val="22"/>
                <w:szCs w:val="22"/>
              </w:rPr>
              <w:t>Cerințe pentru testare</w:t>
            </w:r>
          </w:p>
        </w:tc>
        <w:tc>
          <w:tcPr>
            <w:tcW w:w="5173" w:type="dxa"/>
          </w:tcPr>
          <w:p w14:paraId="08808A1B" w14:textId="77777777" w:rsidR="00931992" w:rsidRPr="00964BAD" w:rsidRDefault="00931992" w:rsidP="00045CF0">
            <w:pPr>
              <w:tabs>
                <w:tab w:val="left" w:pos="567"/>
              </w:tabs>
              <w:rPr>
                <w:rStyle w:val="nadpisclanku1"/>
                <w:b w:val="0"/>
                <w:sz w:val="22"/>
                <w:szCs w:val="22"/>
              </w:rPr>
            </w:pPr>
          </w:p>
        </w:tc>
      </w:tr>
      <w:tr w:rsidR="00931992" w:rsidRPr="00964BAD" w14:paraId="08808A1F" w14:textId="77777777" w:rsidTr="00045CF0">
        <w:tc>
          <w:tcPr>
            <w:tcW w:w="5172" w:type="dxa"/>
          </w:tcPr>
          <w:p w14:paraId="08808A1D" w14:textId="77777777" w:rsidR="00931992" w:rsidRPr="00964BAD" w:rsidRDefault="00931992" w:rsidP="00045CF0">
            <w:pPr>
              <w:tabs>
                <w:tab w:val="left" w:pos="567"/>
              </w:tabs>
              <w:rPr>
                <w:rStyle w:val="nadpisclanku1"/>
                <w:b w:val="0"/>
                <w:sz w:val="22"/>
                <w:szCs w:val="22"/>
              </w:rPr>
            </w:pPr>
            <w:r w:rsidRPr="00964BAD">
              <w:rPr>
                <w:rStyle w:val="nadpisclanku1"/>
                <w:b w:val="0"/>
                <w:sz w:val="22"/>
                <w:szCs w:val="22"/>
              </w:rPr>
              <w:t>Mărimea impulsului de calibrare</w:t>
            </w:r>
          </w:p>
        </w:tc>
        <w:tc>
          <w:tcPr>
            <w:tcW w:w="5173" w:type="dxa"/>
          </w:tcPr>
          <w:p w14:paraId="08808A1E" w14:textId="77777777" w:rsidR="00931992" w:rsidRPr="00964BAD" w:rsidRDefault="00931992" w:rsidP="00045CF0">
            <w:pPr>
              <w:tabs>
                <w:tab w:val="left" w:pos="567"/>
              </w:tabs>
              <w:rPr>
                <w:rStyle w:val="nadpisclanku1"/>
                <w:b w:val="0"/>
                <w:sz w:val="22"/>
                <w:szCs w:val="22"/>
              </w:rPr>
            </w:pPr>
            <w:r w:rsidRPr="00964BAD">
              <w:rPr>
                <w:rStyle w:val="nadpisclanku1"/>
                <w:b w:val="0"/>
                <w:sz w:val="22"/>
                <w:szCs w:val="22"/>
              </w:rPr>
              <w:t>2 pC</w:t>
            </w:r>
          </w:p>
        </w:tc>
      </w:tr>
      <w:tr w:rsidR="00931992" w:rsidRPr="00964BAD" w14:paraId="08808A22" w14:textId="77777777" w:rsidTr="00045CF0">
        <w:tc>
          <w:tcPr>
            <w:tcW w:w="5172" w:type="dxa"/>
          </w:tcPr>
          <w:p w14:paraId="08808A20" w14:textId="77777777" w:rsidR="00931992" w:rsidRPr="00964BAD" w:rsidRDefault="00931992" w:rsidP="00045CF0">
            <w:pPr>
              <w:tabs>
                <w:tab w:val="left" w:pos="567"/>
              </w:tabs>
              <w:rPr>
                <w:rStyle w:val="nadpisclanku1"/>
                <w:b w:val="0"/>
                <w:sz w:val="22"/>
                <w:szCs w:val="22"/>
              </w:rPr>
            </w:pPr>
            <w:r w:rsidRPr="00964BAD">
              <w:rPr>
                <w:rStyle w:val="nadpisclanku1"/>
                <w:b w:val="0"/>
                <w:sz w:val="22"/>
                <w:szCs w:val="22"/>
              </w:rPr>
              <w:t>Tensiune de încercare</w:t>
            </w:r>
          </w:p>
        </w:tc>
        <w:tc>
          <w:tcPr>
            <w:tcW w:w="5173" w:type="dxa"/>
          </w:tcPr>
          <w:p w14:paraId="08808A21" w14:textId="77777777" w:rsidR="00931992" w:rsidRPr="00964BAD" w:rsidRDefault="00931992" w:rsidP="00045CF0">
            <w:pPr>
              <w:tabs>
                <w:tab w:val="left" w:pos="567"/>
              </w:tabs>
              <w:rPr>
                <w:rStyle w:val="nadpisclanku1"/>
                <w:b w:val="0"/>
                <w:sz w:val="22"/>
                <w:szCs w:val="22"/>
              </w:rPr>
            </w:pPr>
            <w:r w:rsidRPr="00964BAD">
              <w:rPr>
                <w:rStyle w:val="nadpisclanku1"/>
                <w:b w:val="0"/>
                <w:sz w:val="22"/>
                <w:szCs w:val="22"/>
              </w:rPr>
              <w:t>3,33 x Uo</w:t>
            </w:r>
          </w:p>
        </w:tc>
      </w:tr>
      <w:tr w:rsidR="00931992" w:rsidRPr="00964BAD" w14:paraId="08808A25" w14:textId="77777777" w:rsidTr="00045CF0">
        <w:tc>
          <w:tcPr>
            <w:tcW w:w="5172" w:type="dxa"/>
          </w:tcPr>
          <w:p w14:paraId="08808A23" w14:textId="77777777" w:rsidR="00931992" w:rsidRPr="00964BAD" w:rsidRDefault="00931992" w:rsidP="00045CF0">
            <w:pPr>
              <w:tabs>
                <w:tab w:val="left" w:pos="567"/>
              </w:tabs>
              <w:rPr>
                <w:rStyle w:val="nadpisclanku1"/>
                <w:b w:val="0"/>
                <w:sz w:val="22"/>
                <w:szCs w:val="22"/>
              </w:rPr>
            </w:pPr>
            <w:r w:rsidRPr="00964BAD">
              <w:rPr>
                <w:rStyle w:val="nadpisclanku1"/>
                <w:b w:val="0"/>
                <w:sz w:val="22"/>
                <w:szCs w:val="22"/>
              </w:rPr>
              <w:t>Nivelul descărcărilor parțiale la tensiunea de încercare</w:t>
            </w:r>
          </w:p>
        </w:tc>
        <w:tc>
          <w:tcPr>
            <w:tcW w:w="5173" w:type="dxa"/>
          </w:tcPr>
          <w:p w14:paraId="08808A24" w14:textId="77777777" w:rsidR="00931992" w:rsidRPr="00964BAD" w:rsidRDefault="00931992" w:rsidP="00045CF0">
            <w:pPr>
              <w:tabs>
                <w:tab w:val="left" w:pos="567"/>
              </w:tabs>
              <w:rPr>
                <w:rStyle w:val="nadpisclanku1"/>
                <w:b w:val="0"/>
                <w:sz w:val="22"/>
                <w:szCs w:val="22"/>
              </w:rPr>
            </w:pPr>
            <w:r w:rsidRPr="00964BAD">
              <w:rPr>
                <w:rStyle w:val="nadpisclanku1"/>
                <w:b w:val="0"/>
                <w:sz w:val="22"/>
                <w:szCs w:val="22"/>
              </w:rPr>
              <w:t>≤ 2pC</w:t>
            </w:r>
          </w:p>
        </w:tc>
      </w:tr>
    </w:tbl>
    <w:p w14:paraId="08808A2A" w14:textId="77777777" w:rsidR="00931992" w:rsidRPr="00964BAD" w:rsidRDefault="00931992" w:rsidP="00931992">
      <w:pPr>
        <w:numPr>
          <w:ilvl w:val="1"/>
          <w:numId w:val="2"/>
        </w:numPr>
        <w:tabs>
          <w:tab w:val="left" w:pos="426"/>
          <w:tab w:val="left" w:pos="6521"/>
        </w:tabs>
        <w:spacing w:before="120" w:after="120"/>
        <w:rPr>
          <w:rFonts w:ascii="Arial" w:hAnsi="Arial" w:cs="Arial"/>
          <w:b/>
          <w:sz w:val="22"/>
          <w:szCs w:val="22"/>
        </w:rPr>
      </w:pPr>
      <w:r w:rsidRPr="00964BAD">
        <w:rPr>
          <w:rFonts w:ascii="Arial" w:hAnsi="Arial"/>
          <w:b/>
          <w:sz w:val="22"/>
          <w:szCs w:val="22"/>
        </w:rPr>
        <w:t>Declarație de conformitate</w:t>
      </w:r>
    </w:p>
    <w:p w14:paraId="08808A2B" w14:textId="48DEE8F1" w:rsidR="00A72BFE" w:rsidRPr="00964BAD" w:rsidRDefault="00A72BFE" w:rsidP="00A72BFE">
      <w:r w:rsidRPr="00964BAD">
        <w:rPr>
          <w:rStyle w:val="nadpisclanku1"/>
          <w:b w:val="0"/>
          <w:sz w:val="22"/>
          <w:szCs w:val="22"/>
        </w:rPr>
        <w:t>Declarația de conformitate este cerută în limba cehă și limba română, documentul într-o altă limbă va fi tradus inclusiv traducerea în limba cehă și în limba română.</w:t>
      </w:r>
    </w:p>
    <w:p w14:paraId="08808A2D" w14:textId="77777777" w:rsidR="009F6F94" w:rsidRPr="00964BAD" w:rsidRDefault="009F6F94" w:rsidP="00931992">
      <w:pPr>
        <w:rPr>
          <w:rFonts w:ascii="Arial" w:hAnsi="Arial" w:cs="Arial"/>
          <w:b/>
          <w:caps/>
          <w:sz w:val="22"/>
          <w:szCs w:val="22"/>
        </w:rPr>
      </w:pPr>
    </w:p>
    <w:p w14:paraId="4724D36B" w14:textId="77777777" w:rsidR="00A15B5A" w:rsidRPr="00964BAD" w:rsidRDefault="00A15B5A" w:rsidP="00A15B5A">
      <w:pPr>
        <w:pStyle w:val="Nadpis2"/>
      </w:pPr>
      <w:r w:rsidRPr="00964BAD">
        <w:t>Declarație cu privire la caracteristici/performanță</w:t>
      </w:r>
    </w:p>
    <w:p w14:paraId="56E01613" w14:textId="4F9EDFC6" w:rsidR="00146492" w:rsidRPr="00964BAD" w:rsidRDefault="00A15B5A" w:rsidP="00146492">
      <w:r w:rsidRPr="00964BAD">
        <w:rPr>
          <w:rStyle w:val="nadpisclanku1"/>
          <w:b w:val="0"/>
          <w:sz w:val="22"/>
          <w:szCs w:val="22"/>
        </w:rPr>
        <w:t>Declarația cu privire la caracteristici/performanță, adică conformitatea cu Regulamentul (UE) nr. 305/2011 (CPR)</w:t>
      </w:r>
      <w:r w:rsidR="00E4317D">
        <w:rPr>
          <w:rStyle w:val="nadpisclanku1"/>
          <w:b w:val="0"/>
          <w:sz w:val="22"/>
          <w:szCs w:val="22"/>
        </w:rPr>
        <w:t xml:space="preserve"> </w:t>
      </w:r>
      <w:r w:rsidR="00E4317D" w:rsidRPr="00E4317D">
        <w:rPr>
          <w:rStyle w:val="nadpisclanku1"/>
          <w:b w:val="0"/>
          <w:sz w:val="22"/>
          <w:szCs w:val="22"/>
        </w:rPr>
        <w:t>al Parlamentului European și al Consiliului</w:t>
      </w:r>
      <w:r w:rsidRPr="00964BAD">
        <w:rPr>
          <w:rStyle w:val="nadpisclanku1"/>
          <w:b w:val="0"/>
          <w:sz w:val="22"/>
          <w:szCs w:val="22"/>
        </w:rPr>
        <w:t>, este cerută în limba cehă și limba română, documentul într-o altă limbă va fi tradus inclusiv traducerea în limba cehă și în limba română.</w:t>
      </w:r>
    </w:p>
    <w:p w14:paraId="6DBBC618" w14:textId="77777777" w:rsidR="00146492" w:rsidRPr="00964BAD" w:rsidRDefault="00146492" w:rsidP="00146492">
      <w:pPr>
        <w:rPr>
          <w:rFonts w:ascii="Arial" w:hAnsi="Arial" w:cs="Arial"/>
          <w:b/>
          <w:caps/>
          <w:sz w:val="22"/>
          <w:szCs w:val="22"/>
        </w:rPr>
      </w:pPr>
    </w:p>
    <w:p w14:paraId="6ACF8583" w14:textId="57AB75D6" w:rsidR="00A15B5A" w:rsidRPr="00964BAD" w:rsidRDefault="00A15B5A" w:rsidP="00A15B5A">
      <w:pPr>
        <w:rPr>
          <w:rStyle w:val="nadpisclanku1"/>
          <w:sz w:val="22"/>
          <w:szCs w:val="22"/>
        </w:rPr>
      </w:pPr>
      <w:r w:rsidRPr="00964BAD">
        <w:rPr>
          <w:rStyle w:val="nadpisclanku1"/>
          <w:b w:val="0"/>
          <w:sz w:val="22"/>
          <w:szCs w:val="22"/>
        </w:rPr>
        <w:t>.</w:t>
      </w:r>
    </w:p>
    <w:p w14:paraId="08808A2E" w14:textId="77777777" w:rsidR="009F6F94" w:rsidRPr="00964BAD" w:rsidRDefault="009F6F94" w:rsidP="00931992">
      <w:pPr>
        <w:rPr>
          <w:rFonts w:ascii="Arial" w:hAnsi="Arial" w:cs="Arial"/>
          <w:b/>
          <w:caps/>
          <w:sz w:val="22"/>
          <w:szCs w:val="22"/>
        </w:rPr>
      </w:pPr>
    </w:p>
    <w:sectPr w:rsidR="009F6F94" w:rsidRPr="00964BAD" w:rsidSect="001073F3">
      <w:headerReference w:type="first" r:id="rId8"/>
      <w:pgSz w:w="11907" w:h="16840" w:code="9"/>
      <w:pgMar w:top="1134" w:right="851" w:bottom="1134" w:left="851" w:header="567" w:footer="851"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CD958" w14:textId="77777777" w:rsidR="009C7EEC" w:rsidRDefault="009C7EEC">
      <w:r>
        <w:separator/>
      </w:r>
    </w:p>
  </w:endnote>
  <w:endnote w:type="continuationSeparator" w:id="0">
    <w:p w14:paraId="6280BB1D" w14:textId="77777777" w:rsidR="009C7EEC" w:rsidRDefault="009C7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7B15F" w14:textId="77777777" w:rsidR="009C7EEC" w:rsidRDefault="009C7EEC">
      <w:r>
        <w:separator/>
      </w:r>
    </w:p>
  </w:footnote>
  <w:footnote w:type="continuationSeparator" w:id="0">
    <w:p w14:paraId="3960A4DA" w14:textId="77777777" w:rsidR="009C7EEC" w:rsidRDefault="009C7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432C0" w14:textId="24337964" w:rsidR="009004DB" w:rsidRPr="009004DB" w:rsidRDefault="009004DB" w:rsidP="003E706F">
    <w:pPr>
      <w:pStyle w:val="Zhlav"/>
      <w:ind w:left="3969"/>
      <w:rPr>
        <w:rFonts w:ascii="Arial" w:hAnsi="Arial" w:cs="Arial"/>
        <w:b/>
        <w:sz w:val="18"/>
      </w:rPr>
    </w:pPr>
    <w:r>
      <w:rPr>
        <w:rFonts w:ascii="Arial" w:hAnsi="Arial"/>
        <w:b/>
        <w:sz w:val="18"/>
      </w:rPr>
      <w:t xml:space="preserve">Număr contract cumpărătorul nr. 1: </w:t>
    </w:r>
    <w:r>
      <w:rPr>
        <w:rFonts w:ascii="Arial" w:hAnsi="Arial"/>
        <w:b/>
        <w:sz w:val="18"/>
        <w:highlight w:val="green"/>
      </w:rPr>
      <w:t>va completa entitatea contractantă</w:t>
    </w:r>
  </w:p>
  <w:p w14:paraId="4ADBC6BE" w14:textId="71428BB3" w:rsidR="009004DB" w:rsidRPr="009004DB" w:rsidRDefault="009004DB" w:rsidP="003E706F">
    <w:pPr>
      <w:pStyle w:val="Zhlav"/>
      <w:ind w:left="3969"/>
      <w:rPr>
        <w:rFonts w:ascii="Arial" w:hAnsi="Arial" w:cs="Arial"/>
        <w:b/>
        <w:sz w:val="18"/>
      </w:rPr>
    </w:pPr>
    <w:r>
      <w:rPr>
        <w:rFonts w:ascii="Arial" w:hAnsi="Arial"/>
        <w:b/>
        <w:sz w:val="18"/>
      </w:rPr>
      <w:t>Număr contract cumpărător</w:t>
    </w:r>
    <w:r w:rsidR="00964BAD">
      <w:rPr>
        <w:rFonts w:ascii="Arial" w:hAnsi="Arial"/>
        <w:b/>
        <w:sz w:val="18"/>
      </w:rPr>
      <w:t>ul</w:t>
    </w:r>
    <w:r>
      <w:rPr>
        <w:rFonts w:ascii="Arial" w:hAnsi="Arial"/>
        <w:b/>
        <w:sz w:val="18"/>
      </w:rPr>
      <w:t xml:space="preserve"> nr. 2: </w:t>
    </w:r>
    <w:r>
      <w:rPr>
        <w:rFonts w:ascii="Arial" w:hAnsi="Arial"/>
        <w:b/>
        <w:sz w:val="18"/>
        <w:highlight w:val="green"/>
      </w:rPr>
      <w:t>va completa entitatea contractantă</w:t>
    </w:r>
  </w:p>
  <w:p w14:paraId="6C643C70" w14:textId="3D0D029F" w:rsidR="009004DB" w:rsidRPr="009004DB" w:rsidRDefault="009004DB" w:rsidP="003E706F">
    <w:pPr>
      <w:pStyle w:val="Zhlav"/>
      <w:ind w:left="3969"/>
      <w:rPr>
        <w:rFonts w:ascii="Arial" w:hAnsi="Arial" w:cs="Arial"/>
        <w:b/>
        <w:sz w:val="18"/>
      </w:rPr>
    </w:pPr>
    <w:r>
      <w:rPr>
        <w:rFonts w:ascii="Arial" w:hAnsi="Arial"/>
        <w:b/>
        <w:sz w:val="18"/>
      </w:rPr>
      <w:t xml:space="preserve">Număr contract vânzător: </w:t>
    </w:r>
    <w:r>
      <w:rPr>
        <w:rFonts w:ascii="Arial" w:hAnsi="Arial"/>
        <w:b/>
        <w:sz w:val="18"/>
        <w:highlight w:val="yellow"/>
      </w:rPr>
      <w:t>va completa participantul</w:t>
    </w:r>
  </w:p>
  <w:p w14:paraId="08808A5F" w14:textId="77777777" w:rsidR="00F12256" w:rsidRPr="009004DB" w:rsidRDefault="00F12256" w:rsidP="00383FF2">
    <w:pPr>
      <w:pStyle w:val="Zhlav"/>
      <w:spacing w:before="120"/>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C7192"/>
    <w:multiLevelType w:val="hybridMultilevel"/>
    <w:tmpl w:val="8C842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D16382"/>
    <w:multiLevelType w:val="hybridMultilevel"/>
    <w:tmpl w:val="72A824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0D1068"/>
    <w:multiLevelType w:val="hybridMultilevel"/>
    <w:tmpl w:val="57BE76D4"/>
    <w:lvl w:ilvl="0" w:tplc="420E8FA8">
      <w:start w:val="1"/>
      <w:numFmt w:val="bullet"/>
      <w:lvlText w:val="•"/>
      <w:lvlJc w:val="left"/>
      <w:pPr>
        <w:ind w:left="720" w:hanging="360"/>
      </w:pPr>
      <w:rPr>
        <w:rFonts w:ascii="Helvetica" w:hAnsi="Helvetica" w:hint="default"/>
        <w:sz w:val="20"/>
        <w:szCs w:val="2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816815"/>
    <w:multiLevelType w:val="hybridMultilevel"/>
    <w:tmpl w:val="EFB0E786"/>
    <w:lvl w:ilvl="0" w:tplc="51349684">
      <w:start w:val="9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6376E7"/>
    <w:multiLevelType w:val="hybridMultilevel"/>
    <w:tmpl w:val="BC78CC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EE14CC"/>
    <w:multiLevelType w:val="multilevel"/>
    <w:tmpl w:val="0A025976"/>
    <w:lvl w:ilvl="0">
      <w:start w:val="1"/>
      <w:numFmt w:val="decimal"/>
      <w:pStyle w:val="Nadpis1"/>
      <w:lvlText w:val="%1."/>
      <w:lvlJc w:val="left"/>
      <w:pPr>
        <w:tabs>
          <w:tab w:val="num" w:pos="420"/>
        </w:tabs>
        <w:ind w:left="420" w:hanging="420"/>
      </w:pPr>
      <w:rPr>
        <w:rFonts w:hint="default"/>
      </w:rPr>
    </w:lvl>
    <w:lvl w:ilvl="1">
      <w:start w:val="1"/>
      <w:numFmt w:val="decimal"/>
      <w:pStyle w:val="Nadpis2"/>
      <w:isLgl/>
      <w:lvlText w:val="%1.%2"/>
      <w:lvlJc w:val="left"/>
      <w:pPr>
        <w:tabs>
          <w:tab w:val="num" w:pos="712"/>
        </w:tabs>
        <w:ind w:left="712" w:hanging="712"/>
      </w:pPr>
      <w:rPr>
        <w:rFonts w:hint="default"/>
      </w:rPr>
    </w:lvl>
    <w:lvl w:ilvl="2">
      <w:start w:val="1"/>
      <w:numFmt w:val="decimal"/>
      <w:pStyle w:val="Nadpis3"/>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6" w15:restartNumberingAfterBreak="0">
    <w:nsid w:val="209A5B93"/>
    <w:multiLevelType w:val="hybridMultilevel"/>
    <w:tmpl w:val="8C9A7C40"/>
    <w:lvl w:ilvl="0" w:tplc="81A2B912">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C31CD8"/>
    <w:multiLevelType w:val="multilevel"/>
    <w:tmpl w:val="EC306CF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8"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6A52376"/>
    <w:multiLevelType w:val="hybridMultilevel"/>
    <w:tmpl w:val="3EBAB5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684C67"/>
    <w:multiLevelType w:val="hybridMultilevel"/>
    <w:tmpl w:val="992489B4"/>
    <w:lvl w:ilvl="0" w:tplc="420E8FA8">
      <w:start w:val="1"/>
      <w:numFmt w:val="bullet"/>
      <w:lvlText w:val="•"/>
      <w:lvlJc w:val="left"/>
      <w:pPr>
        <w:ind w:left="720" w:hanging="360"/>
      </w:pPr>
      <w:rPr>
        <w:rFonts w:ascii="Helvetica" w:hAnsi="Helvetica"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6B42F17"/>
    <w:multiLevelType w:val="hybridMultilevel"/>
    <w:tmpl w:val="61BE3880"/>
    <w:lvl w:ilvl="0" w:tplc="420E8FA8">
      <w:start w:val="1"/>
      <w:numFmt w:val="bullet"/>
      <w:lvlText w:val="•"/>
      <w:lvlJc w:val="left"/>
      <w:pPr>
        <w:ind w:left="720" w:hanging="360"/>
      </w:pPr>
      <w:rPr>
        <w:rFonts w:ascii="Helvetica" w:hAnsi="Helvetica"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18E5233"/>
    <w:multiLevelType w:val="hybridMultilevel"/>
    <w:tmpl w:val="0C7EA9C2"/>
    <w:lvl w:ilvl="0" w:tplc="31B6744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3D477E2"/>
    <w:multiLevelType w:val="hybridMultilevel"/>
    <w:tmpl w:val="ABA43206"/>
    <w:lvl w:ilvl="0" w:tplc="77022B18">
      <w:start w:val="7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8887064"/>
    <w:multiLevelType w:val="hybridMultilevel"/>
    <w:tmpl w:val="D2EA1266"/>
    <w:lvl w:ilvl="0" w:tplc="420E8FA8">
      <w:start w:val="1"/>
      <w:numFmt w:val="bullet"/>
      <w:lvlText w:val="•"/>
      <w:lvlJc w:val="left"/>
      <w:pPr>
        <w:ind w:left="720" w:hanging="360"/>
      </w:pPr>
      <w:rPr>
        <w:rFonts w:ascii="Helvetica" w:hAnsi="Helvetica"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7013C96"/>
    <w:multiLevelType w:val="hybridMultilevel"/>
    <w:tmpl w:val="337C69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D85738"/>
    <w:multiLevelType w:val="hybridMultilevel"/>
    <w:tmpl w:val="C22A6FEA"/>
    <w:lvl w:ilvl="0" w:tplc="254423AC">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84641719">
    <w:abstractNumId w:val="7"/>
  </w:num>
  <w:num w:numId="2" w16cid:durableId="1268467449">
    <w:abstractNumId w:val="5"/>
  </w:num>
  <w:num w:numId="3" w16cid:durableId="1676372883">
    <w:abstractNumId w:val="3"/>
  </w:num>
  <w:num w:numId="4" w16cid:durableId="2125153190">
    <w:abstractNumId w:val="13"/>
  </w:num>
  <w:num w:numId="5" w16cid:durableId="1918245266">
    <w:abstractNumId w:val="11"/>
  </w:num>
  <w:num w:numId="6" w16cid:durableId="1488786573">
    <w:abstractNumId w:val="2"/>
  </w:num>
  <w:num w:numId="7" w16cid:durableId="172889016">
    <w:abstractNumId w:val="14"/>
  </w:num>
  <w:num w:numId="8" w16cid:durableId="1621062117">
    <w:abstractNumId w:val="10"/>
  </w:num>
  <w:num w:numId="9" w16cid:durableId="11690440">
    <w:abstractNumId w:val="5"/>
    <w:lvlOverride w:ilvl="0">
      <w:lvl w:ilvl="0">
        <w:start w:val="1"/>
        <w:numFmt w:val="decimal"/>
        <w:pStyle w:val="Nadpis1"/>
        <w:lvlText w:val="%1."/>
        <w:lvlJc w:val="left"/>
        <w:pPr>
          <w:tabs>
            <w:tab w:val="num" w:pos="360"/>
          </w:tabs>
          <w:ind w:left="360" w:hanging="360"/>
        </w:pPr>
      </w:lvl>
    </w:lvlOverride>
    <w:lvlOverride w:ilvl="1">
      <w:lvl w:ilvl="1">
        <w:start w:val="1"/>
        <w:numFmt w:val="decimal"/>
        <w:pStyle w:val="Nadpis2"/>
        <w:lvlText w:val="%1.%2."/>
        <w:lvlJc w:val="left"/>
        <w:pPr>
          <w:tabs>
            <w:tab w:val="num" w:pos="792"/>
          </w:tabs>
          <w:ind w:left="792" w:hanging="432"/>
        </w:pPr>
        <w:rPr>
          <w:b/>
        </w:rPr>
      </w:lvl>
    </w:lvlOverride>
    <w:lvlOverride w:ilvl="2">
      <w:lvl w:ilvl="2">
        <w:start w:val="1"/>
        <w:numFmt w:val="decimal"/>
        <w:pStyle w:val="Nadpis3"/>
        <w:lvlText w:val="%1.%2.%3."/>
        <w:lvlJc w:val="left"/>
        <w:pPr>
          <w:tabs>
            <w:tab w:val="num" w:pos="1224"/>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10" w16cid:durableId="1680812057">
    <w:abstractNumId w:val="15"/>
  </w:num>
  <w:num w:numId="11" w16cid:durableId="1685286453">
    <w:abstractNumId w:val="5"/>
  </w:num>
  <w:num w:numId="12" w16cid:durableId="890112193">
    <w:abstractNumId w:val="5"/>
  </w:num>
  <w:num w:numId="13" w16cid:durableId="598221751">
    <w:abstractNumId w:val="16"/>
  </w:num>
  <w:num w:numId="14" w16cid:durableId="1730305471">
    <w:abstractNumId w:val="0"/>
  </w:num>
  <w:num w:numId="15" w16cid:durableId="32729438">
    <w:abstractNumId w:val="8"/>
  </w:num>
  <w:num w:numId="16" w16cid:durableId="319118833">
    <w:abstractNumId w:val="9"/>
  </w:num>
  <w:num w:numId="17" w16cid:durableId="487134482">
    <w:abstractNumId w:val="12"/>
  </w:num>
  <w:num w:numId="18" w16cid:durableId="1689677026">
    <w:abstractNumId w:val="1"/>
  </w:num>
  <w:num w:numId="19" w16cid:durableId="416293397">
    <w:abstractNumId w:val="5"/>
  </w:num>
  <w:num w:numId="20" w16cid:durableId="4082322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17675159">
    <w:abstractNumId w:val="4"/>
  </w:num>
  <w:num w:numId="22" w16cid:durableId="1042097572">
    <w:abstractNumId w:val="17"/>
  </w:num>
  <w:num w:numId="23" w16cid:durableId="193734583">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B2E"/>
    <w:rsid w:val="000012D3"/>
    <w:rsid w:val="0000255F"/>
    <w:rsid w:val="0000344C"/>
    <w:rsid w:val="00005FEE"/>
    <w:rsid w:val="00006B09"/>
    <w:rsid w:val="00010BB1"/>
    <w:rsid w:val="00010D3E"/>
    <w:rsid w:val="0001113B"/>
    <w:rsid w:val="00011169"/>
    <w:rsid w:val="00011C4C"/>
    <w:rsid w:val="00011D6D"/>
    <w:rsid w:val="00012442"/>
    <w:rsid w:val="00013606"/>
    <w:rsid w:val="000141FB"/>
    <w:rsid w:val="00015328"/>
    <w:rsid w:val="000155B2"/>
    <w:rsid w:val="000156E3"/>
    <w:rsid w:val="00020CD7"/>
    <w:rsid w:val="000218FE"/>
    <w:rsid w:val="00023EB6"/>
    <w:rsid w:val="00024C50"/>
    <w:rsid w:val="00025051"/>
    <w:rsid w:val="00026721"/>
    <w:rsid w:val="0003009A"/>
    <w:rsid w:val="0003175A"/>
    <w:rsid w:val="00031A03"/>
    <w:rsid w:val="00031C49"/>
    <w:rsid w:val="00032316"/>
    <w:rsid w:val="00032F0A"/>
    <w:rsid w:val="00035D3E"/>
    <w:rsid w:val="00035F20"/>
    <w:rsid w:val="0004024D"/>
    <w:rsid w:val="000428D9"/>
    <w:rsid w:val="0004693B"/>
    <w:rsid w:val="00051DBD"/>
    <w:rsid w:val="00054C9C"/>
    <w:rsid w:val="000557E1"/>
    <w:rsid w:val="0005690D"/>
    <w:rsid w:val="00057D21"/>
    <w:rsid w:val="000600AC"/>
    <w:rsid w:val="000641B8"/>
    <w:rsid w:val="00066F7A"/>
    <w:rsid w:val="00066F8F"/>
    <w:rsid w:val="00070757"/>
    <w:rsid w:val="00070A84"/>
    <w:rsid w:val="000710EB"/>
    <w:rsid w:val="00071E1F"/>
    <w:rsid w:val="00072677"/>
    <w:rsid w:val="00072C01"/>
    <w:rsid w:val="00073549"/>
    <w:rsid w:val="000735B8"/>
    <w:rsid w:val="000751EA"/>
    <w:rsid w:val="000751FE"/>
    <w:rsid w:val="0007598A"/>
    <w:rsid w:val="00076E9B"/>
    <w:rsid w:val="00076F61"/>
    <w:rsid w:val="00077FF8"/>
    <w:rsid w:val="0008167B"/>
    <w:rsid w:val="00081AD9"/>
    <w:rsid w:val="00081FA8"/>
    <w:rsid w:val="000859BE"/>
    <w:rsid w:val="00090497"/>
    <w:rsid w:val="00090BCF"/>
    <w:rsid w:val="00090D27"/>
    <w:rsid w:val="0009136D"/>
    <w:rsid w:val="0009171D"/>
    <w:rsid w:val="00093AE4"/>
    <w:rsid w:val="00094801"/>
    <w:rsid w:val="00095B65"/>
    <w:rsid w:val="00095C65"/>
    <w:rsid w:val="000A0689"/>
    <w:rsid w:val="000A0A41"/>
    <w:rsid w:val="000A2AAF"/>
    <w:rsid w:val="000A315B"/>
    <w:rsid w:val="000A3E73"/>
    <w:rsid w:val="000A3F01"/>
    <w:rsid w:val="000A3F79"/>
    <w:rsid w:val="000A4C7A"/>
    <w:rsid w:val="000A4D51"/>
    <w:rsid w:val="000A5569"/>
    <w:rsid w:val="000A5CA9"/>
    <w:rsid w:val="000B0AA8"/>
    <w:rsid w:val="000B4D10"/>
    <w:rsid w:val="000B58C7"/>
    <w:rsid w:val="000C172E"/>
    <w:rsid w:val="000C29FD"/>
    <w:rsid w:val="000C34C4"/>
    <w:rsid w:val="000C3D44"/>
    <w:rsid w:val="000C4605"/>
    <w:rsid w:val="000C61E3"/>
    <w:rsid w:val="000D1157"/>
    <w:rsid w:val="000D179A"/>
    <w:rsid w:val="000D338A"/>
    <w:rsid w:val="000D407F"/>
    <w:rsid w:val="000D4238"/>
    <w:rsid w:val="000D552B"/>
    <w:rsid w:val="000D799A"/>
    <w:rsid w:val="000E260A"/>
    <w:rsid w:val="000E3CF0"/>
    <w:rsid w:val="000E4BED"/>
    <w:rsid w:val="000E5D96"/>
    <w:rsid w:val="000E7074"/>
    <w:rsid w:val="000F10CA"/>
    <w:rsid w:val="000F17D6"/>
    <w:rsid w:val="000F17FE"/>
    <w:rsid w:val="000F233C"/>
    <w:rsid w:val="000F3EF7"/>
    <w:rsid w:val="000F6FF3"/>
    <w:rsid w:val="000F7090"/>
    <w:rsid w:val="00101EC9"/>
    <w:rsid w:val="001039F6"/>
    <w:rsid w:val="00106A29"/>
    <w:rsid w:val="001073F3"/>
    <w:rsid w:val="00111C26"/>
    <w:rsid w:val="00112312"/>
    <w:rsid w:val="001154C7"/>
    <w:rsid w:val="00116E92"/>
    <w:rsid w:val="0011791F"/>
    <w:rsid w:val="00122B15"/>
    <w:rsid w:val="001235CA"/>
    <w:rsid w:val="001257E0"/>
    <w:rsid w:val="001259EF"/>
    <w:rsid w:val="00126547"/>
    <w:rsid w:val="001266FD"/>
    <w:rsid w:val="0013200A"/>
    <w:rsid w:val="001327D9"/>
    <w:rsid w:val="00133ADF"/>
    <w:rsid w:val="001340C0"/>
    <w:rsid w:val="001344F0"/>
    <w:rsid w:val="0013486A"/>
    <w:rsid w:val="00135155"/>
    <w:rsid w:val="0013598D"/>
    <w:rsid w:val="0014114D"/>
    <w:rsid w:val="0014441A"/>
    <w:rsid w:val="00146492"/>
    <w:rsid w:val="00146958"/>
    <w:rsid w:val="00151CE7"/>
    <w:rsid w:val="001537FF"/>
    <w:rsid w:val="00153FF9"/>
    <w:rsid w:val="001547CD"/>
    <w:rsid w:val="0015504A"/>
    <w:rsid w:val="001558FD"/>
    <w:rsid w:val="00156592"/>
    <w:rsid w:val="0015693A"/>
    <w:rsid w:val="00156A0B"/>
    <w:rsid w:val="00157AD3"/>
    <w:rsid w:val="00161783"/>
    <w:rsid w:val="001619E7"/>
    <w:rsid w:val="00164D98"/>
    <w:rsid w:val="00166842"/>
    <w:rsid w:val="001725F7"/>
    <w:rsid w:val="001761FC"/>
    <w:rsid w:val="00177AA2"/>
    <w:rsid w:val="001802AD"/>
    <w:rsid w:val="0018064A"/>
    <w:rsid w:val="00181993"/>
    <w:rsid w:val="00182EBB"/>
    <w:rsid w:val="00183DCC"/>
    <w:rsid w:val="00183EB0"/>
    <w:rsid w:val="00185CD1"/>
    <w:rsid w:val="00186CAF"/>
    <w:rsid w:val="001876B2"/>
    <w:rsid w:val="00192F2F"/>
    <w:rsid w:val="001931F4"/>
    <w:rsid w:val="001977E1"/>
    <w:rsid w:val="001A2F83"/>
    <w:rsid w:val="001A41C4"/>
    <w:rsid w:val="001A4D61"/>
    <w:rsid w:val="001B098E"/>
    <w:rsid w:val="001B154A"/>
    <w:rsid w:val="001B1AD6"/>
    <w:rsid w:val="001B2BCB"/>
    <w:rsid w:val="001B6FE0"/>
    <w:rsid w:val="001C0305"/>
    <w:rsid w:val="001C117A"/>
    <w:rsid w:val="001C172D"/>
    <w:rsid w:val="001C2038"/>
    <w:rsid w:val="001C2461"/>
    <w:rsid w:val="001C3DFD"/>
    <w:rsid w:val="001C3EDA"/>
    <w:rsid w:val="001C4BFE"/>
    <w:rsid w:val="001C5945"/>
    <w:rsid w:val="001C63B5"/>
    <w:rsid w:val="001C7347"/>
    <w:rsid w:val="001C73CD"/>
    <w:rsid w:val="001C7DB0"/>
    <w:rsid w:val="001D4661"/>
    <w:rsid w:val="001D56EB"/>
    <w:rsid w:val="001D5B61"/>
    <w:rsid w:val="001D65F9"/>
    <w:rsid w:val="001D6EEB"/>
    <w:rsid w:val="001D7008"/>
    <w:rsid w:val="001D7F56"/>
    <w:rsid w:val="001E1879"/>
    <w:rsid w:val="001E59EB"/>
    <w:rsid w:val="001E5B8C"/>
    <w:rsid w:val="001E5D11"/>
    <w:rsid w:val="001E6138"/>
    <w:rsid w:val="001E770F"/>
    <w:rsid w:val="001F4DAE"/>
    <w:rsid w:val="001F51F0"/>
    <w:rsid w:val="001F5526"/>
    <w:rsid w:val="001F62E7"/>
    <w:rsid w:val="00201420"/>
    <w:rsid w:val="00201E65"/>
    <w:rsid w:val="00202A1E"/>
    <w:rsid w:val="002032F8"/>
    <w:rsid w:val="0020546E"/>
    <w:rsid w:val="0020693C"/>
    <w:rsid w:val="002135C7"/>
    <w:rsid w:val="00214CC6"/>
    <w:rsid w:val="00215405"/>
    <w:rsid w:val="00215C9B"/>
    <w:rsid w:val="00216DDA"/>
    <w:rsid w:val="00217489"/>
    <w:rsid w:val="00217705"/>
    <w:rsid w:val="0022028A"/>
    <w:rsid w:val="00220711"/>
    <w:rsid w:val="002268A9"/>
    <w:rsid w:val="0022717A"/>
    <w:rsid w:val="00230C63"/>
    <w:rsid w:val="0023376F"/>
    <w:rsid w:val="0023406C"/>
    <w:rsid w:val="002351D4"/>
    <w:rsid w:val="00235928"/>
    <w:rsid w:val="00236981"/>
    <w:rsid w:val="002426AB"/>
    <w:rsid w:val="00242DDC"/>
    <w:rsid w:val="00243FE9"/>
    <w:rsid w:val="0024491D"/>
    <w:rsid w:val="00245983"/>
    <w:rsid w:val="00246025"/>
    <w:rsid w:val="00251449"/>
    <w:rsid w:val="0025374F"/>
    <w:rsid w:val="00254B95"/>
    <w:rsid w:val="0026032C"/>
    <w:rsid w:val="00260E79"/>
    <w:rsid w:val="002617A8"/>
    <w:rsid w:val="002619CB"/>
    <w:rsid w:val="00263E8F"/>
    <w:rsid w:val="00263F33"/>
    <w:rsid w:val="0026594A"/>
    <w:rsid w:val="00265CBE"/>
    <w:rsid w:val="00265E10"/>
    <w:rsid w:val="00266621"/>
    <w:rsid w:val="00266C60"/>
    <w:rsid w:val="002671F1"/>
    <w:rsid w:val="00267DCE"/>
    <w:rsid w:val="00270196"/>
    <w:rsid w:val="00274499"/>
    <w:rsid w:val="00275C78"/>
    <w:rsid w:val="002813C6"/>
    <w:rsid w:val="0028345D"/>
    <w:rsid w:val="0028354C"/>
    <w:rsid w:val="0028552C"/>
    <w:rsid w:val="002861D1"/>
    <w:rsid w:val="002910E3"/>
    <w:rsid w:val="0029177A"/>
    <w:rsid w:val="0029253D"/>
    <w:rsid w:val="0029326B"/>
    <w:rsid w:val="0029426C"/>
    <w:rsid w:val="00297AC2"/>
    <w:rsid w:val="00297B23"/>
    <w:rsid w:val="002A251C"/>
    <w:rsid w:val="002A3C4A"/>
    <w:rsid w:val="002A45F2"/>
    <w:rsid w:val="002A4997"/>
    <w:rsid w:val="002A5986"/>
    <w:rsid w:val="002A6966"/>
    <w:rsid w:val="002A6A22"/>
    <w:rsid w:val="002B1FCD"/>
    <w:rsid w:val="002B21E8"/>
    <w:rsid w:val="002B3AC5"/>
    <w:rsid w:val="002B5223"/>
    <w:rsid w:val="002B60E0"/>
    <w:rsid w:val="002B6719"/>
    <w:rsid w:val="002B7274"/>
    <w:rsid w:val="002B7CAB"/>
    <w:rsid w:val="002C01C4"/>
    <w:rsid w:val="002C1592"/>
    <w:rsid w:val="002C187B"/>
    <w:rsid w:val="002C2409"/>
    <w:rsid w:val="002C2C48"/>
    <w:rsid w:val="002C30B3"/>
    <w:rsid w:val="002C3873"/>
    <w:rsid w:val="002C7E97"/>
    <w:rsid w:val="002D0D29"/>
    <w:rsid w:val="002D3042"/>
    <w:rsid w:val="002D495E"/>
    <w:rsid w:val="002D5F62"/>
    <w:rsid w:val="002D6418"/>
    <w:rsid w:val="002E3103"/>
    <w:rsid w:val="002E3E7C"/>
    <w:rsid w:val="002E3FCE"/>
    <w:rsid w:val="002E48CC"/>
    <w:rsid w:val="002E4B18"/>
    <w:rsid w:val="002E4C4F"/>
    <w:rsid w:val="002E6F6D"/>
    <w:rsid w:val="002F025D"/>
    <w:rsid w:val="002F5398"/>
    <w:rsid w:val="002F64E2"/>
    <w:rsid w:val="00301614"/>
    <w:rsid w:val="003017F4"/>
    <w:rsid w:val="00302B14"/>
    <w:rsid w:val="00305A56"/>
    <w:rsid w:val="00307A59"/>
    <w:rsid w:val="003131D8"/>
    <w:rsid w:val="003137CA"/>
    <w:rsid w:val="0031472C"/>
    <w:rsid w:val="0031479E"/>
    <w:rsid w:val="003161BC"/>
    <w:rsid w:val="00322FE4"/>
    <w:rsid w:val="003238BB"/>
    <w:rsid w:val="00325BF2"/>
    <w:rsid w:val="00325D09"/>
    <w:rsid w:val="003271B1"/>
    <w:rsid w:val="0033389D"/>
    <w:rsid w:val="00336754"/>
    <w:rsid w:val="003428FD"/>
    <w:rsid w:val="003459EA"/>
    <w:rsid w:val="00346DDB"/>
    <w:rsid w:val="00350119"/>
    <w:rsid w:val="00350AA3"/>
    <w:rsid w:val="0035232F"/>
    <w:rsid w:val="00352469"/>
    <w:rsid w:val="00353959"/>
    <w:rsid w:val="00354453"/>
    <w:rsid w:val="00354552"/>
    <w:rsid w:val="00355337"/>
    <w:rsid w:val="0035541C"/>
    <w:rsid w:val="003558EB"/>
    <w:rsid w:val="00357BE4"/>
    <w:rsid w:val="00360184"/>
    <w:rsid w:val="00360ACC"/>
    <w:rsid w:val="00363D46"/>
    <w:rsid w:val="00365D93"/>
    <w:rsid w:val="003660C9"/>
    <w:rsid w:val="00370DD0"/>
    <w:rsid w:val="003712B4"/>
    <w:rsid w:val="00372144"/>
    <w:rsid w:val="00372538"/>
    <w:rsid w:val="0037663B"/>
    <w:rsid w:val="003814ED"/>
    <w:rsid w:val="0038171C"/>
    <w:rsid w:val="00381DFD"/>
    <w:rsid w:val="003828CA"/>
    <w:rsid w:val="00382AB2"/>
    <w:rsid w:val="00383BF1"/>
    <w:rsid w:val="00383FF2"/>
    <w:rsid w:val="003861E0"/>
    <w:rsid w:val="00386238"/>
    <w:rsid w:val="00390B00"/>
    <w:rsid w:val="00390C83"/>
    <w:rsid w:val="00390CB7"/>
    <w:rsid w:val="00393091"/>
    <w:rsid w:val="00394A60"/>
    <w:rsid w:val="00396543"/>
    <w:rsid w:val="003A100C"/>
    <w:rsid w:val="003A2C8B"/>
    <w:rsid w:val="003A3F23"/>
    <w:rsid w:val="003A729B"/>
    <w:rsid w:val="003A73FB"/>
    <w:rsid w:val="003B0A3B"/>
    <w:rsid w:val="003B0FB4"/>
    <w:rsid w:val="003B19B1"/>
    <w:rsid w:val="003B1E48"/>
    <w:rsid w:val="003B4ABA"/>
    <w:rsid w:val="003B50AC"/>
    <w:rsid w:val="003B71F2"/>
    <w:rsid w:val="003C0D9F"/>
    <w:rsid w:val="003C2BD5"/>
    <w:rsid w:val="003C44FA"/>
    <w:rsid w:val="003C6330"/>
    <w:rsid w:val="003C6434"/>
    <w:rsid w:val="003C70E7"/>
    <w:rsid w:val="003D0104"/>
    <w:rsid w:val="003D4223"/>
    <w:rsid w:val="003D5418"/>
    <w:rsid w:val="003D7B16"/>
    <w:rsid w:val="003E07A9"/>
    <w:rsid w:val="003E3020"/>
    <w:rsid w:val="003E45B0"/>
    <w:rsid w:val="003E4BEC"/>
    <w:rsid w:val="003E51A1"/>
    <w:rsid w:val="003E5D0A"/>
    <w:rsid w:val="003E706F"/>
    <w:rsid w:val="003F0FF7"/>
    <w:rsid w:val="003F1FA4"/>
    <w:rsid w:val="003F26A9"/>
    <w:rsid w:val="003F2BE1"/>
    <w:rsid w:val="003F327C"/>
    <w:rsid w:val="003F339F"/>
    <w:rsid w:val="003F597D"/>
    <w:rsid w:val="00403058"/>
    <w:rsid w:val="00403C1E"/>
    <w:rsid w:val="004041B2"/>
    <w:rsid w:val="004056F6"/>
    <w:rsid w:val="00406199"/>
    <w:rsid w:val="00406A7A"/>
    <w:rsid w:val="00406AFD"/>
    <w:rsid w:val="004115C3"/>
    <w:rsid w:val="004149DB"/>
    <w:rsid w:val="004155A0"/>
    <w:rsid w:val="004166A6"/>
    <w:rsid w:val="00416D2D"/>
    <w:rsid w:val="00420517"/>
    <w:rsid w:val="004206B3"/>
    <w:rsid w:val="004215DD"/>
    <w:rsid w:val="0042190B"/>
    <w:rsid w:val="00421E0E"/>
    <w:rsid w:val="00421F60"/>
    <w:rsid w:val="0042213C"/>
    <w:rsid w:val="00426BE8"/>
    <w:rsid w:val="00427F6E"/>
    <w:rsid w:val="00435168"/>
    <w:rsid w:val="00435A6F"/>
    <w:rsid w:val="0043724D"/>
    <w:rsid w:val="00442F00"/>
    <w:rsid w:val="00445FF5"/>
    <w:rsid w:val="00447EF0"/>
    <w:rsid w:val="00447F59"/>
    <w:rsid w:val="004509AE"/>
    <w:rsid w:val="00451039"/>
    <w:rsid w:val="004516CA"/>
    <w:rsid w:val="00451F21"/>
    <w:rsid w:val="0045249A"/>
    <w:rsid w:val="00453764"/>
    <w:rsid w:val="00454DC5"/>
    <w:rsid w:val="00455EF7"/>
    <w:rsid w:val="00457DE7"/>
    <w:rsid w:val="00460862"/>
    <w:rsid w:val="00467F1A"/>
    <w:rsid w:val="0047114E"/>
    <w:rsid w:val="0047279C"/>
    <w:rsid w:val="00474F4C"/>
    <w:rsid w:val="004752F4"/>
    <w:rsid w:val="00475F08"/>
    <w:rsid w:val="00476459"/>
    <w:rsid w:val="00480F86"/>
    <w:rsid w:val="0048100F"/>
    <w:rsid w:val="00481C65"/>
    <w:rsid w:val="0048276A"/>
    <w:rsid w:val="004832DF"/>
    <w:rsid w:val="0049066F"/>
    <w:rsid w:val="00490878"/>
    <w:rsid w:val="004925D7"/>
    <w:rsid w:val="0049265B"/>
    <w:rsid w:val="00492B90"/>
    <w:rsid w:val="0049451C"/>
    <w:rsid w:val="00495092"/>
    <w:rsid w:val="00495B20"/>
    <w:rsid w:val="00496AAC"/>
    <w:rsid w:val="00496F02"/>
    <w:rsid w:val="00497B19"/>
    <w:rsid w:val="004A074A"/>
    <w:rsid w:val="004A1E79"/>
    <w:rsid w:val="004A28D4"/>
    <w:rsid w:val="004A596A"/>
    <w:rsid w:val="004A7823"/>
    <w:rsid w:val="004B0E9D"/>
    <w:rsid w:val="004B16EE"/>
    <w:rsid w:val="004B2BEA"/>
    <w:rsid w:val="004B4C7B"/>
    <w:rsid w:val="004B4FE6"/>
    <w:rsid w:val="004B52FE"/>
    <w:rsid w:val="004B621A"/>
    <w:rsid w:val="004B6D42"/>
    <w:rsid w:val="004B75D3"/>
    <w:rsid w:val="004B76B9"/>
    <w:rsid w:val="004B7A2F"/>
    <w:rsid w:val="004C10D0"/>
    <w:rsid w:val="004C1752"/>
    <w:rsid w:val="004C1D56"/>
    <w:rsid w:val="004C1F88"/>
    <w:rsid w:val="004C3E32"/>
    <w:rsid w:val="004C459D"/>
    <w:rsid w:val="004C4668"/>
    <w:rsid w:val="004C4C36"/>
    <w:rsid w:val="004C67F0"/>
    <w:rsid w:val="004C7FEF"/>
    <w:rsid w:val="004D3532"/>
    <w:rsid w:val="004D7D14"/>
    <w:rsid w:val="004E0486"/>
    <w:rsid w:val="004E0901"/>
    <w:rsid w:val="004E4816"/>
    <w:rsid w:val="004E5363"/>
    <w:rsid w:val="004F0A8F"/>
    <w:rsid w:val="004F11E6"/>
    <w:rsid w:val="004F23AB"/>
    <w:rsid w:val="004F2EA4"/>
    <w:rsid w:val="004F40B8"/>
    <w:rsid w:val="004F4651"/>
    <w:rsid w:val="004F4F8B"/>
    <w:rsid w:val="004F7220"/>
    <w:rsid w:val="004F7930"/>
    <w:rsid w:val="00500372"/>
    <w:rsid w:val="00501EF3"/>
    <w:rsid w:val="00506044"/>
    <w:rsid w:val="00507025"/>
    <w:rsid w:val="00507415"/>
    <w:rsid w:val="0050770D"/>
    <w:rsid w:val="0051014E"/>
    <w:rsid w:val="0051080D"/>
    <w:rsid w:val="00512616"/>
    <w:rsid w:val="00512A0F"/>
    <w:rsid w:val="00513F46"/>
    <w:rsid w:val="005158FC"/>
    <w:rsid w:val="00516522"/>
    <w:rsid w:val="0051657F"/>
    <w:rsid w:val="00520039"/>
    <w:rsid w:val="0052057A"/>
    <w:rsid w:val="0052073F"/>
    <w:rsid w:val="00521750"/>
    <w:rsid w:val="0052464B"/>
    <w:rsid w:val="00526F20"/>
    <w:rsid w:val="00527CD2"/>
    <w:rsid w:val="005309F7"/>
    <w:rsid w:val="00533451"/>
    <w:rsid w:val="00533543"/>
    <w:rsid w:val="00534951"/>
    <w:rsid w:val="005355BE"/>
    <w:rsid w:val="00536002"/>
    <w:rsid w:val="00536E85"/>
    <w:rsid w:val="00540F1E"/>
    <w:rsid w:val="00544A1E"/>
    <w:rsid w:val="00545205"/>
    <w:rsid w:val="005464B8"/>
    <w:rsid w:val="00546B2F"/>
    <w:rsid w:val="00546CAA"/>
    <w:rsid w:val="00546D54"/>
    <w:rsid w:val="00547187"/>
    <w:rsid w:val="00547DF2"/>
    <w:rsid w:val="00550592"/>
    <w:rsid w:val="00550BA3"/>
    <w:rsid w:val="0055195E"/>
    <w:rsid w:val="0055330E"/>
    <w:rsid w:val="00555072"/>
    <w:rsid w:val="0055782F"/>
    <w:rsid w:val="00557F05"/>
    <w:rsid w:val="00561467"/>
    <w:rsid w:val="005628AF"/>
    <w:rsid w:val="00565780"/>
    <w:rsid w:val="00566837"/>
    <w:rsid w:val="00571228"/>
    <w:rsid w:val="00571947"/>
    <w:rsid w:val="00572595"/>
    <w:rsid w:val="00573958"/>
    <w:rsid w:val="00573FA6"/>
    <w:rsid w:val="0057447A"/>
    <w:rsid w:val="00577D7B"/>
    <w:rsid w:val="00577D9A"/>
    <w:rsid w:val="005822E6"/>
    <w:rsid w:val="005831AD"/>
    <w:rsid w:val="0058605F"/>
    <w:rsid w:val="005864E0"/>
    <w:rsid w:val="00590F12"/>
    <w:rsid w:val="005924CA"/>
    <w:rsid w:val="00592A86"/>
    <w:rsid w:val="00593156"/>
    <w:rsid w:val="0059484B"/>
    <w:rsid w:val="00597D53"/>
    <w:rsid w:val="005A02BD"/>
    <w:rsid w:val="005A116F"/>
    <w:rsid w:val="005A1231"/>
    <w:rsid w:val="005A2A36"/>
    <w:rsid w:val="005A7B49"/>
    <w:rsid w:val="005B114B"/>
    <w:rsid w:val="005B276D"/>
    <w:rsid w:val="005B3D1B"/>
    <w:rsid w:val="005B6729"/>
    <w:rsid w:val="005B6C0C"/>
    <w:rsid w:val="005B7AF6"/>
    <w:rsid w:val="005C0D98"/>
    <w:rsid w:val="005C214D"/>
    <w:rsid w:val="005C289A"/>
    <w:rsid w:val="005C43BD"/>
    <w:rsid w:val="005C5BD2"/>
    <w:rsid w:val="005C64A8"/>
    <w:rsid w:val="005C67CF"/>
    <w:rsid w:val="005C6A0B"/>
    <w:rsid w:val="005C6AFD"/>
    <w:rsid w:val="005D2F73"/>
    <w:rsid w:val="005D47D0"/>
    <w:rsid w:val="005D68EE"/>
    <w:rsid w:val="005E0F72"/>
    <w:rsid w:val="005E174F"/>
    <w:rsid w:val="005E33E7"/>
    <w:rsid w:val="005E42B3"/>
    <w:rsid w:val="005E4EB4"/>
    <w:rsid w:val="005E5554"/>
    <w:rsid w:val="005E6226"/>
    <w:rsid w:val="005E7527"/>
    <w:rsid w:val="005E7EB6"/>
    <w:rsid w:val="005F0D3C"/>
    <w:rsid w:val="005F1AEC"/>
    <w:rsid w:val="005F2BA3"/>
    <w:rsid w:val="005F5E79"/>
    <w:rsid w:val="005F7B2D"/>
    <w:rsid w:val="006000B2"/>
    <w:rsid w:val="00600B8B"/>
    <w:rsid w:val="006015E1"/>
    <w:rsid w:val="00602C5F"/>
    <w:rsid w:val="00602D0B"/>
    <w:rsid w:val="0060335D"/>
    <w:rsid w:val="00604038"/>
    <w:rsid w:val="0060660F"/>
    <w:rsid w:val="006132EC"/>
    <w:rsid w:val="00613DB6"/>
    <w:rsid w:val="00616156"/>
    <w:rsid w:val="006166AF"/>
    <w:rsid w:val="00616DB2"/>
    <w:rsid w:val="00620A55"/>
    <w:rsid w:val="00621C5E"/>
    <w:rsid w:val="00622807"/>
    <w:rsid w:val="00624E38"/>
    <w:rsid w:val="00625ADB"/>
    <w:rsid w:val="00626295"/>
    <w:rsid w:val="00627A24"/>
    <w:rsid w:val="006300BA"/>
    <w:rsid w:val="006305F5"/>
    <w:rsid w:val="00630ACF"/>
    <w:rsid w:val="00631584"/>
    <w:rsid w:val="0063434C"/>
    <w:rsid w:val="006346DE"/>
    <w:rsid w:val="006409EC"/>
    <w:rsid w:val="00640B5F"/>
    <w:rsid w:val="00640FC8"/>
    <w:rsid w:val="00641B67"/>
    <w:rsid w:val="00641C46"/>
    <w:rsid w:val="00642190"/>
    <w:rsid w:val="00642989"/>
    <w:rsid w:val="00642B5A"/>
    <w:rsid w:val="00642DA3"/>
    <w:rsid w:val="00643377"/>
    <w:rsid w:val="00645A8F"/>
    <w:rsid w:val="006464BF"/>
    <w:rsid w:val="00647A3F"/>
    <w:rsid w:val="006502D2"/>
    <w:rsid w:val="006544AD"/>
    <w:rsid w:val="00655960"/>
    <w:rsid w:val="00656241"/>
    <w:rsid w:val="00666C6A"/>
    <w:rsid w:val="00667434"/>
    <w:rsid w:val="00667AA4"/>
    <w:rsid w:val="00670B20"/>
    <w:rsid w:val="006721E4"/>
    <w:rsid w:val="0067469A"/>
    <w:rsid w:val="00675818"/>
    <w:rsid w:val="00675ECA"/>
    <w:rsid w:val="006761FA"/>
    <w:rsid w:val="0067690B"/>
    <w:rsid w:val="006775BC"/>
    <w:rsid w:val="00677C09"/>
    <w:rsid w:val="0068032B"/>
    <w:rsid w:val="00690912"/>
    <w:rsid w:val="0069095C"/>
    <w:rsid w:val="0069187F"/>
    <w:rsid w:val="00694B43"/>
    <w:rsid w:val="00695D34"/>
    <w:rsid w:val="00696F59"/>
    <w:rsid w:val="006977FE"/>
    <w:rsid w:val="006A29F4"/>
    <w:rsid w:val="006A2EF3"/>
    <w:rsid w:val="006A2F9F"/>
    <w:rsid w:val="006A34F5"/>
    <w:rsid w:val="006A3503"/>
    <w:rsid w:val="006A43E4"/>
    <w:rsid w:val="006A4C86"/>
    <w:rsid w:val="006A540B"/>
    <w:rsid w:val="006A6A88"/>
    <w:rsid w:val="006A6B01"/>
    <w:rsid w:val="006B24D4"/>
    <w:rsid w:val="006B3FA4"/>
    <w:rsid w:val="006B449B"/>
    <w:rsid w:val="006B4767"/>
    <w:rsid w:val="006B4F0E"/>
    <w:rsid w:val="006B6363"/>
    <w:rsid w:val="006C09AF"/>
    <w:rsid w:val="006C29A4"/>
    <w:rsid w:val="006C513F"/>
    <w:rsid w:val="006D198D"/>
    <w:rsid w:val="006D24E4"/>
    <w:rsid w:val="006D33B0"/>
    <w:rsid w:val="006D3D97"/>
    <w:rsid w:val="006D5118"/>
    <w:rsid w:val="006E0560"/>
    <w:rsid w:val="006E14FC"/>
    <w:rsid w:val="006E1551"/>
    <w:rsid w:val="006E261A"/>
    <w:rsid w:val="006E2B80"/>
    <w:rsid w:val="006E2E46"/>
    <w:rsid w:val="006E35D8"/>
    <w:rsid w:val="006E3858"/>
    <w:rsid w:val="006E416E"/>
    <w:rsid w:val="006E4FB2"/>
    <w:rsid w:val="006E5087"/>
    <w:rsid w:val="006E65C6"/>
    <w:rsid w:val="006E6E23"/>
    <w:rsid w:val="006F1079"/>
    <w:rsid w:val="006F1E0A"/>
    <w:rsid w:val="006F3677"/>
    <w:rsid w:val="006F3F74"/>
    <w:rsid w:val="006F4F30"/>
    <w:rsid w:val="006F5354"/>
    <w:rsid w:val="006F5C86"/>
    <w:rsid w:val="006F6838"/>
    <w:rsid w:val="006F77A5"/>
    <w:rsid w:val="00700072"/>
    <w:rsid w:val="00700223"/>
    <w:rsid w:val="0070254B"/>
    <w:rsid w:val="00704B97"/>
    <w:rsid w:val="0070509F"/>
    <w:rsid w:val="00710B31"/>
    <w:rsid w:val="00714FFD"/>
    <w:rsid w:val="00715A76"/>
    <w:rsid w:val="00720EBA"/>
    <w:rsid w:val="00722F1B"/>
    <w:rsid w:val="007236A8"/>
    <w:rsid w:val="00726207"/>
    <w:rsid w:val="00730F2A"/>
    <w:rsid w:val="00732E36"/>
    <w:rsid w:val="007330D0"/>
    <w:rsid w:val="007370EC"/>
    <w:rsid w:val="00742746"/>
    <w:rsid w:val="00743A6C"/>
    <w:rsid w:val="00744480"/>
    <w:rsid w:val="00745FE1"/>
    <w:rsid w:val="00746CAA"/>
    <w:rsid w:val="00747188"/>
    <w:rsid w:val="00747AD8"/>
    <w:rsid w:val="00750101"/>
    <w:rsid w:val="00750F6B"/>
    <w:rsid w:val="007525ED"/>
    <w:rsid w:val="00753312"/>
    <w:rsid w:val="007540E4"/>
    <w:rsid w:val="00754AD0"/>
    <w:rsid w:val="0075513C"/>
    <w:rsid w:val="00755171"/>
    <w:rsid w:val="00757663"/>
    <w:rsid w:val="00757EAC"/>
    <w:rsid w:val="0076240D"/>
    <w:rsid w:val="00762876"/>
    <w:rsid w:val="00763D46"/>
    <w:rsid w:val="0076458E"/>
    <w:rsid w:val="00767E6C"/>
    <w:rsid w:val="00770227"/>
    <w:rsid w:val="00770373"/>
    <w:rsid w:val="00770E22"/>
    <w:rsid w:val="00771DAF"/>
    <w:rsid w:val="00774236"/>
    <w:rsid w:val="0077508A"/>
    <w:rsid w:val="00775142"/>
    <w:rsid w:val="007759B5"/>
    <w:rsid w:val="00775BB4"/>
    <w:rsid w:val="00776AA5"/>
    <w:rsid w:val="00777D63"/>
    <w:rsid w:val="007803D9"/>
    <w:rsid w:val="007824A0"/>
    <w:rsid w:val="007824EF"/>
    <w:rsid w:val="007827C0"/>
    <w:rsid w:val="00782C02"/>
    <w:rsid w:val="007834F1"/>
    <w:rsid w:val="0078492E"/>
    <w:rsid w:val="007914E1"/>
    <w:rsid w:val="00792AF4"/>
    <w:rsid w:val="00793C22"/>
    <w:rsid w:val="00795C4D"/>
    <w:rsid w:val="007962CC"/>
    <w:rsid w:val="007A2426"/>
    <w:rsid w:val="007A2A06"/>
    <w:rsid w:val="007A321E"/>
    <w:rsid w:val="007A4E21"/>
    <w:rsid w:val="007A5711"/>
    <w:rsid w:val="007A6A15"/>
    <w:rsid w:val="007A7651"/>
    <w:rsid w:val="007A7E8B"/>
    <w:rsid w:val="007B07A2"/>
    <w:rsid w:val="007B1606"/>
    <w:rsid w:val="007B195C"/>
    <w:rsid w:val="007B559F"/>
    <w:rsid w:val="007B55B4"/>
    <w:rsid w:val="007B58A4"/>
    <w:rsid w:val="007C1490"/>
    <w:rsid w:val="007C1638"/>
    <w:rsid w:val="007C1975"/>
    <w:rsid w:val="007C22F3"/>
    <w:rsid w:val="007C3AA1"/>
    <w:rsid w:val="007C40DB"/>
    <w:rsid w:val="007C579C"/>
    <w:rsid w:val="007C7945"/>
    <w:rsid w:val="007D02D8"/>
    <w:rsid w:val="007D0315"/>
    <w:rsid w:val="007D0752"/>
    <w:rsid w:val="007D12B2"/>
    <w:rsid w:val="007D182D"/>
    <w:rsid w:val="007D1F15"/>
    <w:rsid w:val="007D2739"/>
    <w:rsid w:val="007D28FB"/>
    <w:rsid w:val="007D3397"/>
    <w:rsid w:val="007D5201"/>
    <w:rsid w:val="007D5A97"/>
    <w:rsid w:val="007D5BFF"/>
    <w:rsid w:val="007D78F7"/>
    <w:rsid w:val="007E0824"/>
    <w:rsid w:val="007E0B19"/>
    <w:rsid w:val="007E2557"/>
    <w:rsid w:val="007E25BB"/>
    <w:rsid w:val="007E31E5"/>
    <w:rsid w:val="007E3C4E"/>
    <w:rsid w:val="007E3F0E"/>
    <w:rsid w:val="007E4ED7"/>
    <w:rsid w:val="007E5C5E"/>
    <w:rsid w:val="007E68AB"/>
    <w:rsid w:val="007F3BB2"/>
    <w:rsid w:val="007F5184"/>
    <w:rsid w:val="007F526E"/>
    <w:rsid w:val="00800340"/>
    <w:rsid w:val="008004DF"/>
    <w:rsid w:val="00800F1F"/>
    <w:rsid w:val="00804927"/>
    <w:rsid w:val="0080635E"/>
    <w:rsid w:val="00806B8B"/>
    <w:rsid w:val="008156E2"/>
    <w:rsid w:val="008161ED"/>
    <w:rsid w:val="00817F9A"/>
    <w:rsid w:val="008221E0"/>
    <w:rsid w:val="00822E7A"/>
    <w:rsid w:val="00823395"/>
    <w:rsid w:val="00823A8A"/>
    <w:rsid w:val="00825076"/>
    <w:rsid w:val="00826F3A"/>
    <w:rsid w:val="00827E73"/>
    <w:rsid w:val="00831C5B"/>
    <w:rsid w:val="00835DAA"/>
    <w:rsid w:val="00835FF7"/>
    <w:rsid w:val="0083674C"/>
    <w:rsid w:val="00840010"/>
    <w:rsid w:val="00842AEF"/>
    <w:rsid w:val="00845B14"/>
    <w:rsid w:val="00846DEB"/>
    <w:rsid w:val="0084709F"/>
    <w:rsid w:val="00850DDF"/>
    <w:rsid w:val="00851FEF"/>
    <w:rsid w:val="008544A9"/>
    <w:rsid w:val="0085553B"/>
    <w:rsid w:val="008560D2"/>
    <w:rsid w:val="0085661F"/>
    <w:rsid w:val="00856C8D"/>
    <w:rsid w:val="00857A57"/>
    <w:rsid w:val="00857F8E"/>
    <w:rsid w:val="008608F8"/>
    <w:rsid w:val="00861947"/>
    <w:rsid w:val="00861B1D"/>
    <w:rsid w:val="00861B88"/>
    <w:rsid w:val="00861DD3"/>
    <w:rsid w:val="00861E99"/>
    <w:rsid w:val="0086410A"/>
    <w:rsid w:val="008704A8"/>
    <w:rsid w:val="008714F9"/>
    <w:rsid w:val="00871B0B"/>
    <w:rsid w:val="0087241A"/>
    <w:rsid w:val="008739BB"/>
    <w:rsid w:val="00873F48"/>
    <w:rsid w:val="00875681"/>
    <w:rsid w:val="0087704B"/>
    <w:rsid w:val="008811B5"/>
    <w:rsid w:val="0088380C"/>
    <w:rsid w:val="008867BB"/>
    <w:rsid w:val="00887D19"/>
    <w:rsid w:val="00890EE5"/>
    <w:rsid w:val="0089656A"/>
    <w:rsid w:val="00896EBE"/>
    <w:rsid w:val="008A0EA4"/>
    <w:rsid w:val="008A1F8F"/>
    <w:rsid w:val="008A3E17"/>
    <w:rsid w:val="008B0DBA"/>
    <w:rsid w:val="008B2107"/>
    <w:rsid w:val="008B45D6"/>
    <w:rsid w:val="008B4802"/>
    <w:rsid w:val="008C03C6"/>
    <w:rsid w:val="008C09DA"/>
    <w:rsid w:val="008C0E52"/>
    <w:rsid w:val="008C11A7"/>
    <w:rsid w:val="008C1F03"/>
    <w:rsid w:val="008C2A53"/>
    <w:rsid w:val="008C45CA"/>
    <w:rsid w:val="008C5CAA"/>
    <w:rsid w:val="008C78BB"/>
    <w:rsid w:val="008D0B92"/>
    <w:rsid w:val="008D57C0"/>
    <w:rsid w:val="008E1214"/>
    <w:rsid w:val="008E124D"/>
    <w:rsid w:val="008E2101"/>
    <w:rsid w:val="008E2C71"/>
    <w:rsid w:val="008E3FFD"/>
    <w:rsid w:val="008E6F86"/>
    <w:rsid w:val="008F03FF"/>
    <w:rsid w:val="008F2131"/>
    <w:rsid w:val="008F56CB"/>
    <w:rsid w:val="008F600C"/>
    <w:rsid w:val="008F6F68"/>
    <w:rsid w:val="009004DB"/>
    <w:rsid w:val="009042E8"/>
    <w:rsid w:val="00904D30"/>
    <w:rsid w:val="00905091"/>
    <w:rsid w:val="00905424"/>
    <w:rsid w:val="00907A47"/>
    <w:rsid w:val="0091215A"/>
    <w:rsid w:val="009123FF"/>
    <w:rsid w:val="0091278C"/>
    <w:rsid w:val="0091321F"/>
    <w:rsid w:val="00914FB8"/>
    <w:rsid w:val="0091605F"/>
    <w:rsid w:val="009161A0"/>
    <w:rsid w:val="00920537"/>
    <w:rsid w:val="00922EA8"/>
    <w:rsid w:val="00923172"/>
    <w:rsid w:val="009235A2"/>
    <w:rsid w:val="00925310"/>
    <w:rsid w:val="00925DC3"/>
    <w:rsid w:val="00926F42"/>
    <w:rsid w:val="009307AA"/>
    <w:rsid w:val="009310FB"/>
    <w:rsid w:val="0093146A"/>
    <w:rsid w:val="00931992"/>
    <w:rsid w:val="00931C8D"/>
    <w:rsid w:val="00933321"/>
    <w:rsid w:val="0093514F"/>
    <w:rsid w:val="00935598"/>
    <w:rsid w:val="00935599"/>
    <w:rsid w:val="00935D60"/>
    <w:rsid w:val="00936E97"/>
    <w:rsid w:val="0093794D"/>
    <w:rsid w:val="009404ED"/>
    <w:rsid w:val="009473CE"/>
    <w:rsid w:val="009507A1"/>
    <w:rsid w:val="00953C47"/>
    <w:rsid w:val="009553E8"/>
    <w:rsid w:val="00960985"/>
    <w:rsid w:val="0096236D"/>
    <w:rsid w:val="00962695"/>
    <w:rsid w:val="00962F7A"/>
    <w:rsid w:val="00963CF5"/>
    <w:rsid w:val="00964BAD"/>
    <w:rsid w:val="0097123D"/>
    <w:rsid w:val="00972A0F"/>
    <w:rsid w:val="00974541"/>
    <w:rsid w:val="00975051"/>
    <w:rsid w:val="00976574"/>
    <w:rsid w:val="009774E6"/>
    <w:rsid w:val="00977851"/>
    <w:rsid w:val="009805C9"/>
    <w:rsid w:val="00981E24"/>
    <w:rsid w:val="00991D04"/>
    <w:rsid w:val="00992D40"/>
    <w:rsid w:val="00993034"/>
    <w:rsid w:val="0099341F"/>
    <w:rsid w:val="00993731"/>
    <w:rsid w:val="0099555F"/>
    <w:rsid w:val="0099678F"/>
    <w:rsid w:val="009A11CA"/>
    <w:rsid w:val="009A2C2A"/>
    <w:rsid w:val="009A2E07"/>
    <w:rsid w:val="009A2E52"/>
    <w:rsid w:val="009A318D"/>
    <w:rsid w:val="009A3B8E"/>
    <w:rsid w:val="009A3E3C"/>
    <w:rsid w:val="009A46B0"/>
    <w:rsid w:val="009A7FF8"/>
    <w:rsid w:val="009B1566"/>
    <w:rsid w:val="009B444A"/>
    <w:rsid w:val="009C22B1"/>
    <w:rsid w:val="009C2596"/>
    <w:rsid w:val="009C3233"/>
    <w:rsid w:val="009C4405"/>
    <w:rsid w:val="009C4830"/>
    <w:rsid w:val="009C4E62"/>
    <w:rsid w:val="009C55F5"/>
    <w:rsid w:val="009C7EEC"/>
    <w:rsid w:val="009D251D"/>
    <w:rsid w:val="009D2FB7"/>
    <w:rsid w:val="009D30DC"/>
    <w:rsid w:val="009D3936"/>
    <w:rsid w:val="009D4087"/>
    <w:rsid w:val="009D47E5"/>
    <w:rsid w:val="009D49BB"/>
    <w:rsid w:val="009D4AB7"/>
    <w:rsid w:val="009D6ACF"/>
    <w:rsid w:val="009D6CE4"/>
    <w:rsid w:val="009E13E3"/>
    <w:rsid w:val="009E446D"/>
    <w:rsid w:val="009E50A1"/>
    <w:rsid w:val="009E52D9"/>
    <w:rsid w:val="009F15CC"/>
    <w:rsid w:val="009F1615"/>
    <w:rsid w:val="009F2D1C"/>
    <w:rsid w:val="009F3847"/>
    <w:rsid w:val="009F3EFE"/>
    <w:rsid w:val="009F68DB"/>
    <w:rsid w:val="009F6F94"/>
    <w:rsid w:val="009F7E1A"/>
    <w:rsid w:val="00A00110"/>
    <w:rsid w:val="00A03AC1"/>
    <w:rsid w:val="00A04047"/>
    <w:rsid w:val="00A04059"/>
    <w:rsid w:val="00A04530"/>
    <w:rsid w:val="00A069F9"/>
    <w:rsid w:val="00A06EED"/>
    <w:rsid w:val="00A07531"/>
    <w:rsid w:val="00A117D5"/>
    <w:rsid w:val="00A13248"/>
    <w:rsid w:val="00A14E9F"/>
    <w:rsid w:val="00A15B5A"/>
    <w:rsid w:val="00A171AA"/>
    <w:rsid w:val="00A20EF4"/>
    <w:rsid w:val="00A22BC0"/>
    <w:rsid w:val="00A22DF2"/>
    <w:rsid w:val="00A24967"/>
    <w:rsid w:val="00A30425"/>
    <w:rsid w:val="00A30B5B"/>
    <w:rsid w:val="00A32653"/>
    <w:rsid w:val="00A32698"/>
    <w:rsid w:val="00A35239"/>
    <w:rsid w:val="00A37828"/>
    <w:rsid w:val="00A37879"/>
    <w:rsid w:val="00A413AD"/>
    <w:rsid w:val="00A437C4"/>
    <w:rsid w:val="00A43D50"/>
    <w:rsid w:val="00A43D74"/>
    <w:rsid w:val="00A4580D"/>
    <w:rsid w:val="00A45959"/>
    <w:rsid w:val="00A47CD5"/>
    <w:rsid w:val="00A50993"/>
    <w:rsid w:val="00A50A38"/>
    <w:rsid w:val="00A52347"/>
    <w:rsid w:val="00A52BCA"/>
    <w:rsid w:val="00A557EB"/>
    <w:rsid w:val="00A56779"/>
    <w:rsid w:val="00A60E1E"/>
    <w:rsid w:val="00A64719"/>
    <w:rsid w:val="00A65837"/>
    <w:rsid w:val="00A65B80"/>
    <w:rsid w:val="00A66474"/>
    <w:rsid w:val="00A70101"/>
    <w:rsid w:val="00A70622"/>
    <w:rsid w:val="00A70C18"/>
    <w:rsid w:val="00A72BFE"/>
    <w:rsid w:val="00A72E47"/>
    <w:rsid w:val="00A81517"/>
    <w:rsid w:val="00A81840"/>
    <w:rsid w:val="00A82387"/>
    <w:rsid w:val="00A83FD3"/>
    <w:rsid w:val="00A85096"/>
    <w:rsid w:val="00A901F5"/>
    <w:rsid w:val="00A91087"/>
    <w:rsid w:val="00A91568"/>
    <w:rsid w:val="00A93D74"/>
    <w:rsid w:val="00A940F4"/>
    <w:rsid w:val="00A952B3"/>
    <w:rsid w:val="00A97B2B"/>
    <w:rsid w:val="00AA053E"/>
    <w:rsid w:val="00AA0910"/>
    <w:rsid w:val="00AA139C"/>
    <w:rsid w:val="00AA25C2"/>
    <w:rsid w:val="00AA3804"/>
    <w:rsid w:val="00AA5ACA"/>
    <w:rsid w:val="00AB1F79"/>
    <w:rsid w:val="00AB396B"/>
    <w:rsid w:val="00AB4528"/>
    <w:rsid w:val="00AB5C2D"/>
    <w:rsid w:val="00AB6628"/>
    <w:rsid w:val="00AB6E36"/>
    <w:rsid w:val="00AB7DB2"/>
    <w:rsid w:val="00AC0507"/>
    <w:rsid w:val="00AC2602"/>
    <w:rsid w:val="00AC4C95"/>
    <w:rsid w:val="00AC62C1"/>
    <w:rsid w:val="00AC69EF"/>
    <w:rsid w:val="00AC6B74"/>
    <w:rsid w:val="00AC737C"/>
    <w:rsid w:val="00AC7653"/>
    <w:rsid w:val="00AC775C"/>
    <w:rsid w:val="00AD01D3"/>
    <w:rsid w:val="00AD08DC"/>
    <w:rsid w:val="00AD0994"/>
    <w:rsid w:val="00AD1041"/>
    <w:rsid w:val="00AD1123"/>
    <w:rsid w:val="00AD4A10"/>
    <w:rsid w:val="00AD503B"/>
    <w:rsid w:val="00AE4586"/>
    <w:rsid w:val="00AE4C7E"/>
    <w:rsid w:val="00AE5DF3"/>
    <w:rsid w:val="00AE6066"/>
    <w:rsid w:val="00AE6806"/>
    <w:rsid w:val="00AF587A"/>
    <w:rsid w:val="00AF6293"/>
    <w:rsid w:val="00AF7438"/>
    <w:rsid w:val="00AF7DED"/>
    <w:rsid w:val="00B00EE5"/>
    <w:rsid w:val="00B050D7"/>
    <w:rsid w:val="00B05CB3"/>
    <w:rsid w:val="00B10662"/>
    <w:rsid w:val="00B10763"/>
    <w:rsid w:val="00B1117C"/>
    <w:rsid w:val="00B13059"/>
    <w:rsid w:val="00B13223"/>
    <w:rsid w:val="00B1394D"/>
    <w:rsid w:val="00B149BA"/>
    <w:rsid w:val="00B16BEF"/>
    <w:rsid w:val="00B202EF"/>
    <w:rsid w:val="00B2354B"/>
    <w:rsid w:val="00B241DF"/>
    <w:rsid w:val="00B253AC"/>
    <w:rsid w:val="00B26A48"/>
    <w:rsid w:val="00B26F3B"/>
    <w:rsid w:val="00B30C22"/>
    <w:rsid w:val="00B3194B"/>
    <w:rsid w:val="00B3210E"/>
    <w:rsid w:val="00B33382"/>
    <w:rsid w:val="00B34201"/>
    <w:rsid w:val="00B35F83"/>
    <w:rsid w:val="00B3623D"/>
    <w:rsid w:val="00B36588"/>
    <w:rsid w:val="00B416FB"/>
    <w:rsid w:val="00B417D4"/>
    <w:rsid w:val="00B44206"/>
    <w:rsid w:val="00B45BAD"/>
    <w:rsid w:val="00B4783A"/>
    <w:rsid w:val="00B50AEC"/>
    <w:rsid w:val="00B520B5"/>
    <w:rsid w:val="00B55861"/>
    <w:rsid w:val="00B56970"/>
    <w:rsid w:val="00B56B5C"/>
    <w:rsid w:val="00B6028D"/>
    <w:rsid w:val="00B6259C"/>
    <w:rsid w:val="00B6630C"/>
    <w:rsid w:val="00B66614"/>
    <w:rsid w:val="00B66620"/>
    <w:rsid w:val="00B702A2"/>
    <w:rsid w:val="00B708CD"/>
    <w:rsid w:val="00B70B27"/>
    <w:rsid w:val="00B7162A"/>
    <w:rsid w:val="00B73B25"/>
    <w:rsid w:val="00B7400F"/>
    <w:rsid w:val="00B74E26"/>
    <w:rsid w:val="00B767FD"/>
    <w:rsid w:val="00B76AF4"/>
    <w:rsid w:val="00B77EEE"/>
    <w:rsid w:val="00B81285"/>
    <w:rsid w:val="00B81CA7"/>
    <w:rsid w:val="00B835F0"/>
    <w:rsid w:val="00B837A7"/>
    <w:rsid w:val="00B847FE"/>
    <w:rsid w:val="00B84DE8"/>
    <w:rsid w:val="00B85787"/>
    <w:rsid w:val="00B857C2"/>
    <w:rsid w:val="00B85C7E"/>
    <w:rsid w:val="00B8661A"/>
    <w:rsid w:val="00B872D6"/>
    <w:rsid w:val="00B87703"/>
    <w:rsid w:val="00B902CB"/>
    <w:rsid w:val="00B90F33"/>
    <w:rsid w:val="00B91D4D"/>
    <w:rsid w:val="00B91FCB"/>
    <w:rsid w:val="00B92434"/>
    <w:rsid w:val="00B92AB2"/>
    <w:rsid w:val="00B92FAC"/>
    <w:rsid w:val="00B932DE"/>
    <w:rsid w:val="00B945E9"/>
    <w:rsid w:val="00B95444"/>
    <w:rsid w:val="00B95A0E"/>
    <w:rsid w:val="00BA18BD"/>
    <w:rsid w:val="00BA29C8"/>
    <w:rsid w:val="00BA4C7F"/>
    <w:rsid w:val="00BA4DD4"/>
    <w:rsid w:val="00BB08A8"/>
    <w:rsid w:val="00BB1121"/>
    <w:rsid w:val="00BB3BEB"/>
    <w:rsid w:val="00BB3F34"/>
    <w:rsid w:val="00BB42F5"/>
    <w:rsid w:val="00BB577E"/>
    <w:rsid w:val="00BB5A7F"/>
    <w:rsid w:val="00BB68BD"/>
    <w:rsid w:val="00BB6DD8"/>
    <w:rsid w:val="00BC091B"/>
    <w:rsid w:val="00BC11E4"/>
    <w:rsid w:val="00BC35FA"/>
    <w:rsid w:val="00BC379E"/>
    <w:rsid w:val="00BD016B"/>
    <w:rsid w:val="00BD09D4"/>
    <w:rsid w:val="00BD0F63"/>
    <w:rsid w:val="00BD2DD4"/>
    <w:rsid w:val="00BD2EEC"/>
    <w:rsid w:val="00BD4A23"/>
    <w:rsid w:val="00BD7633"/>
    <w:rsid w:val="00BE25FA"/>
    <w:rsid w:val="00BE66D0"/>
    <w:rsid w:val="00BF0711"/>
    <w:rsid w:val="00BF1792"/>
    <w:rsid w:val="00BF1B55"/>
    <w:rsid w:val="00BF32F6"/>
    <w:rsid w:val="00BF53FC"/>
    <w:rsid w:val="00BF5B58"/>
    <w:rsid w:val="00BF6536"/>
    <w:rsid w:val="00C007AF"/>
    <w:rsid w:val="00C02733"/>
    <w:rsid w:val="00C03AC2"/>
    <w:rsid w:val="00C04E32"/>
    <w:rsid w:val="00C05103"/>
    <w:rsid w:val="00C06690"/>
    <w:rsid w:val="00C0728D"/>
    <w:rsid w:val="00C07BF1"/>
    <w:rsid w:val="00C1013C"/>
    <w:rsid w:val="00C11ECA"/>
    <w:rsid w:val="00C1298F"/>
    <w:rsid w:val="00C12D15"/>
    <w:rsid w:val="00C17AB8"/>
    <w:rsid w:val="00C22F66"/>
    <w:rsid w:val="00C24CE4"/>
    <w:rsid w:val="00C26AF3"/>
    <w:rsid w:val="00C26BA9"/>
    <w:rsid w:val="00C320EA"/>
    <w:rsid w:val="00C32C53"/>
    <w:rsid w:val="00C33105"/>
    <w:rsid w:val="00C33AD2"/>
    <w:rsid w:val="00C346A1"/>
    <w:rsid w:val="00C356E0"/>
    <w:rsid w:val="00C36250"/>
    <w:rsid w:val="00C3674B"/>
    <w:rsid w:val="00C36A45"/>
    <w:rsid w:val="00C4054E"/>
    <w:rsid w:val="00C41535"/>
    <w:rsid w:val="00C421B4"/>
    <w:rsid w:val="00C45D5D"/>
    <w:rsid w:val="00C4714D"/>
    <w:rsid w:val="00C471A6"/>
    <w:rsid w:val="00C47A7E"/>
    <w:rsid w:val="00C504F1"/>
    <w:rsid w:val="00C505D4"/>
    <w:rsid w:val="00C50965"/>
    <w:rsid w:val="00C5297A"/>
    <w:rsid w:val="00C52FB1"/>
    <w:rsid w:val="00C54232"/>
    <w:rsid w:val="00C551D0"/>
    <w:rsid w:val="00C55ED6"/>
    <w:rsid w:val="00C61912"/>
    <w:rsid w:val="00C61DF1"/>
    <w:rsid w:val="00C659E6"/>
    <w:rsid w:val="00C670D1"/>
    <w:rsid w:val="00C67A7A"/>
    <w:rsid w:val="00C67D3F"/>
    <w:rsid w:val="00C708C8"/>
    <w:rsid w:val="00C7237D"/>
    <w:rsid w:val="00C7270C"/>
    <w:rsid w:val="00C73C56"/>
    <w:rsid w:val="00C763F2"/>
    <w:rsid w:val="00C807DD"/>
    <w:rsid w:val="00C82B96"/>
    <w:rsid w:val="00C82D7F"/>
    <w:rsid w:val="00C85A3C"/>
    <w:rsid w:val="00C86572"/>
    <w:rsid w:val="00C91AC7"/>
    <w:rsid w:val="00C91C4B"/>
    <w:rsid w:val="00C950A1"/>
    <w:rsid w:val="00CA008E"/>
    <w:rsid w:val="00CA041D"/>
    <w:rsid w:val="00CA15AD"/>
    <w:rsid w:val="00CA185C"/>
    <w:rsid w:val="00CA2BEC"/>
    <w:rsid w:val="00CA4439"/>
    <w:rsid w:val="00CA5DE4"/>
    <w:rsid w:val="00CB01E4"/>
    <w:rsid w:val="00CB0A55"/>
    <w:rsid w:val="00CB6664"/>
    <w:rsid w:val="00CB718D"/>
    <w:rsid w:val="00CC0AED"/>
    <w:rsid w:val="00CC0E88"/>
    <w:rsid w:val="00CC1079"/>
    <w:rsid w:val="00CC2C46"/>
    <w:rsid w:val="00CC3066"/>
    <w:rsid w:val="00CC5C0F"/>
    <w:rsid w:val="00CD45C2"/>
    <w:rsid w:val="00CD5E7D"/>
    <w:rsid w:val="00CF08B6"/>
    <w:rsid w:val="00CF172C"/>
    <w:rsid w:val="00CF1D2B"/>
    <w:rsid w:val="00CF6BBF"/>
    <w:rsid w:val="00CF7556"/>
    <w:rsid w:val="00D008B2"/>
    <w:rsid w:val="00D02B5B"/>
    <w:rsid w:val="00D03044"/>
    <w:rsid w:val="00D03A56"/>
    <w:rsid w:val="00D03D23"/>
    <w:rsid w:val="00D05BDC"/>
    <w:rsid w:val="00D10558"/>
    <w:rsid w:val="00D10FEE"/>
    <w:rsid w:val="00D12AB1"/>
    <w:rsid w:val="00D13507"/>
    <w:rsid w:val="00D14304"/>
    <w:rsid w:val="00D15135"/>
    <w:rsid w:val="00D15D01"/>
    <w:rsid w:val="00D15DB3"/>
    <w:rsid w:val="00D16693"/>
    <w:rsid w:val="00D1726D"/>
    <w:rsid w:val="00D2106B"/>
    <w:rsid w:val="00D228BB"/>
    <w:rsid w:val="00D22D47"/>
    <w:rsid w:val="00D323D6"/>
    <w:rsid w:val="00D3343E"/>
    <w:rsid w:val="00D33512"/>
    <w:rsid w:val="00D33B3C"/>
    <w:rsid w:val="00D34F27"/>
    <w:rsid w:val="00D37368"/>
    <w:rsid w:val="00D40543"/>
    <w:rsid w:val="00D4369F"/>
    <w:rsid w:val="00D45336"/>
    <w:rsid w:val="00D455C7"/>
    <w:rsid w:val="00D45A2E"/>
    <w:rsid w:val="00D4727F"/>
    <w:rsid w:val="00D5087C"/>
    <w:rsid w:val="00D50EE3"/>
    <w:rsid w:val="00D51D4A"/>
    <w:rsid w:val="00D525F9"/>
    <w:rsid w:val="00D54FB3"/>
    <w:rsid w:val="00D56B73"/>
    <w:rsid w:val="00D60B7C"/>
    <w:rsid w:val="00D6170C"/>
    <w:rsid w:val="00D631CA"/>
    <w:rsid w:val="00D663A7"/>
    <w:rsid w:val="00D6721A"/>
    <w:rsid w:val="00D67997"/>
    <w:rsid w:val="00D7043D"/>
    <w:rsid w:val="00D7098B"/>
    <w:rsid w:val="00D70F92"/>
    <w:rsid w:val="00D71075"/>
    <w:rsid w:val="00D710AB"/>
    <w:rsid w:val="00D719A2"/>
    <w:rsid w:val="00D72B83"/>
    <w:rsid w:val="00D735EF"/>
    <w:rsid w:val="00D7416A"/>
    <w:rsid w:val="00D749D8"/>
    <w:rsid w:val="00D75064"/>
    <w:rsid w:val="00D7537C"/>
    <w:rsid w:val="00D775CE"/>
    <w:rsid w:val="00D7790C"/>
    <w:rsid w:val="00D77C34"/>
    <w:rsid w:val="00D871F8"/>
    <w:rsid w:val="00D93A3D"/>
    <w:rsid w:val="00D9414D"/>
    <w:rsid w:val="00D94F86"/>
    <w:rsid w:val="00D95374"/>
    <w:rsid w:val="00D9724B"/>
    <w:rsid w:val="00D97744"/>
    <w:rsid w:val="00DA141C"/>
    <w:rsid w:val="00DA142B"/>
    <w:rsid w:val="00DA5727"/>
    <w:rsid w:val="00DA5DA1"/>
    <w:rsid w:val="00DA73B5"/>
    <w:rsid w:val="00DA7C94"/>
    <w:rsid w:val="00DB01C0"/>
    <w:rsid w:val="00DB0663"/>
    <w:rsid w:val="00DB0F29"/>
    <w:rsid w:val="00DB2CF2"/>
    <w:rsid w:val="00DB2FB5"/>
    <w:rsid w:val="00DB3590"/>
    <w:rsid w:val="00DB3E89"/>
    <w:rsid w:val="00DB536F"/>
    <w:rsid w:val="00DB5E9E"/>
    <w:rsid w:val="00DB60EE"/>
    <w:rsid w:val="00DB6315"/>
    <w:rsid w:val="00DB78BC"/>
    <w:rsid w:val="00DC0AF1"/>
    <w:rsid w:val="00DC1D85"/>
    <w:rsid w:val="00DC1DE7"/>
    <w:rsid w:val="00DC4248"/>
    <w:rsid w:val="00DC47D1"/>
    <w:rsid w:val="00DC54A0"/>
    <w:rsid w:val="00DC561C"/>
    <w:rsid w:val="00DD0817"/>
    <w:rsid w:val="00DD0D0E"/>
    <w:rsid w:val="00DD16FF"/>
    <w:rsid w:val="00DD2054"/>
    <w:rsid w:val="00DD2323"/>
    <w:rsid w:val="00DD7384"/>
    <w:rsid w:val="00DE0373"/>
    <w:rsid w:val="00DE038C"/>
    <w:rsid w:val="00DE3677"/>
    <w:rsid w:val="00DE3FFD"/>
    <w:rsid w:val="00DE4762"/>
    <w:rsid w:val="00DE519B"/>
    <w:rsid w:val="00DE51A6"/>
    <w:rsid w:val="00DE56DF"/>
    <w:rsid w:val="00DE62BB"/>
    <w:rsid w:val="00DE6B98"/>
    <w:rsid w:val="00DE70A9"/>
    <w:rsid w:val="00DF0D3B"/>
    <w:rsid w:val="00DF3ED8"/>
    <w:rsid w:val="00DF4009"/>
    <w:rsid w:val="00DF4625"/>
    <w:rsid w:val="00E00153"/>
    <w:rsid w:val="00E00A38"/>
    <w:rsid w:val="00E00CD8"/>
    <w:rsid w:val="00E02E1E"/>
    <w:rsid w:val="00E039FF"/>
    <w:rsid w:val="00E03EEF"/>
    <w:rsid w:val="00E053AF"/>
    <w:rsid w:val="00E06D5C"/>
    <w:rsid w:val="00E06DCF"/>
    <w:rsid w:val="00E06DE7"/>
    <w:rsid w:val="00E179C5"/>
    <w:rsid w:val="00E247FB"/>
    <w:rsid w:val="00E31CC4"/>
    <w:rsid w:val="00E326F2"/>
    <w:rsid w:val="00E3272B"/>
    <w:rsid w:val="00E32CCE"/>
    <w:rsid w:val="00E337C8"/>
    <w:rsid w:val="00E403C9"/>
    <w:rsid w:val="00E4054B"/>
    <w:rsid w:val="00E415F9"/>
    <w:rsid w:val="00E4317D"/>
    <w:rsid w:val="00E44C22"/>
    <w:rsid w:val="00E4712D"/>
    <w:rsid w:val="00E47C34"/>
    <w:rsid w:val="00E50EE7"/>
    <w:rsid w:val="00E52C69"/>
    <w:rsid w:val="00E53665"/>
    <w:rsid w:val="00E54A8D"/>
    <w:rsid w:val="00E55953"/>
    <w:rsid w:val="00E56CAD"/>
    <w:rsid w:val="00E60705"/>
    <w:rsid w:val="00E60A99"/>
    <w:rsid w:val="00E62370"/>
    <w:rsid w:val="00E659FA"/>
    <w:rsid w:val="00E66E9B"/>
    <w:rsid w:val="00E670D6"/>
    <w:rsid w:val="00E6769D"/>
    <w:rsid w:val="00E70968"/>
    <w:rsid w:val="00E72DA4"/>
    <w:rsid w:val="00E740E0"/>
    <w:rsid w:val="00E767D6"/>
    <w:rsid w:val="00E809A5"/>
    <w:rsid w:val="00E81410"/>
    <w:rsid w:val="00E81A03"/>
    <w:rsid w:val="00E82700"/>
    <w:rsid w:val="00E830B8"/>
    <w:rsid w:val="00E83DBE"/>
    <w:rsid w:val="00E84D91"/>
    <w:rsid w:val="00E84FEC"/>
    <w:rsid w:val="00E86F4D"/>
    <w:rsid w:val="00E87F56"/>
    <w:rsid w:val="00E91F14"/>
    <w:rsid w:val="00E94B9E"/>
    <w:rsid w:val="00E95C00"/>
    <w:rsid w:val="00E96519"/>
    <w:rsid w:val="00EA0AAF"/>
    <w:rsid w:val="00EA178E"/>
    <w:rsid w:val="00EA28FF"/>
    <w:rsid w:val="00EA2BC1"/>
    <w:rsid w:val="00EA44B1"/>
    <w:rsid w:val="00EA7406"/>
    <w:rsid w:val="00EB0096"/>
    <w:rsid w:val="00EB04AA"/>
    <w:rsid w:val="00EB0942"/>
    <w:rsid w:val="00EB17B1"/>
    <w:rsid w:val="00EB20FA"/>
    <w:rsid w:val="00EB2C61"/>
    <w:rsid w:val="00EB5159"/>
    <w:rsid w:val="00EC2282"/>
    <w:rsid w:val="00EC3094"/>
    <w:rsid w:val="00EC39A7"/>
    <w:rsid w:val="00EC7320"/>
    <w:rsid w:val="00EC7BCA"/>
    <w:rsid w:val="00ED04AD"/>
    <w:rsid w:val="00ED07F4"/>
    <w:rsid w:val="00ED0A7A"/>
    <w:rsid w:val="00ED4DA6"/>
    <w:rsid w:val="00ED620B"/>
    <w:rsid w:val="00EE1F9E"/>
    <w:rsid w:val="00EE220F"/>
    <w:rsid w:val="00EE3432"/>
    <w:rsid w:val="00EE3D9C"/>
    <w:rsid w:val="00EE527C"/>
    <w:rsid w:val="00EE53F8"/>
    <w:rsid w:val="00EF0581"/>
    <w:rsid w:val="00EF1452"/>
    <w:rsid w:val="00EF2C3D"/>
    <w:rsid w:val="00EF6D89"/>
    <w:rsid w:val="00EF7D67"/>
    <w:rsid w:val="00F000E9"/>
    <w:rsid w:val="00F01779"/>
    <w:rsid w:val="00F02F1D"/>
    <w:rsid w:val="00F043F2"/>
    <w:rsid w:val="00F04A76"/>
    <w:rsid w:val="00F06078"/>
    <w:rsid w:val="00F07FDD"/>
    <w:rsid w:val="00F10919"/>
    <w:rsid w:val="00F10B90"/>
    <w:rsid w:val="00F10F69"/>
    <w:rsid w:val="00F115F2"/>
    <w:rsid w:val="00F11679"/>
    <w:rsid w:val="00F12256"/>
    <w:rsid w:val="00F12355"/>
    <w:rsid w:val="00F12984"/>
    <w:rsid w:val="00F156E7"/>
    <w:rsid w:val="00F17EC6"/>
    <w:rsid w:val="00F205E4"/>
    <w:rsid w:val="00F21970"/>
    <w:rsid w:val="00F258A1"/>
    <w:rsid w:val="00F2660E"/>
    <w:rsid w:val="00F26E85"/>
    <w:rsid w:val="00F27A5C"/>
    <w:rsid w:val="00F30318"/>
    <w:rsid w:val="00F318FF"/>
    <w:rsid w:val="00F32419"/>
    <w:rsid w:val="00F32567"/>
    <w:rsid w:val="00F32EE7"/>
    <w:rsid w:val="00F3394D"/>
    <w:rsid w:val="00F34B2E"/>
    <w:rsid w:val="00F40636"/>
    <w:rsid w:val="00F4157B"/>
    <w:rsid w:val="00F41733"/>
    <w:rsid w:val="00F41D18"/>
    <w:rsid w:val="00F4358E"/>
    <w:rsid w:val="00F4463B"/>
    <w:rsid w:val="00F463D2"/>
    <w:rsid w:val="00F51E9D"/>
    <w:rsid w:val="00F52E1B"/>
    <w:rsid w:val="00F52FFA"/>
    <w:rsid w:val="00F537F0"/>
    <w:rsid w:val="00F53C62"/>
    <w:rsid w:val="00F53E50"/>
    <w:rsid w:val="00F53EBD"/>
    <w:rsid w:val="00F54BE3"/>
    <w:rsid w:val="00F54D61"/>
    <w:rsid w:val="00F561D2"/>
    <w:rsid w:val="00F57174"/>
    <w:rsid w:val="00F6198F"/>
    <w:rsid w:val="00F6311D"/>
    <w:rsid w:val="00F64034"/>
    <w:rsid w:val="00F641D8"/>
    <w:rsid w:val="00F65626"/>
    <w:rsid w:val="00F66BEE"/>
    <w:rsid w:val="00F7020D"/>
    <w:rsid w:val="00F7092B"/>
    <w:rsid w:val="00F72BF8"/>
    <w:rsid w:val="00F730CC"/>
    <w:rsid w:val="00F752A1"/>
    <w:rsid w:val="00F75BA3"/>
    <w:rsid w:val="00F77904"/>
    <w:rsid w:val="00F8010F"/>
    <w:rsid w:val="00F804A9"/>
    <w:rsid w:val="00F80C73"/>
    <w:rsid w:val="00F80EAF"/>
    <w:rsid w:val="00F8411C"/>
    <w:rsid w:val="00F85442"/>
    <w:rsid w:val="00F913B4"/>
    <w:rsid w:val="00F975CF"/>
    <w:rsid w:val="00F975F9"/>
    <w:rsid w:val="00FA5937"/>
    <w:rsid w:val="00FA59C7"/>
    <w:rsid w:val="00FA73C6"/>
    <w:rsid w:val="00FA74B1"/>
    <w:rsid w:val="00FB0BC9"/>
    <w:rsid w:val="00FB0D58"/>
    <w:rsid w:val="00FB55CF"/>
    <w:rsid w:val="00FB5ED0"/>
    <w:rsid w:val="00FB5F94"/>
    <w:rsid w:val="00FB6B01"/>
    <w:rsid w:val="00FB7624"/>
    <w:rsid w:val="00FC0384"/>
    <w:rsid w:val="00FC0C19"/>
    <w:rsid w:val="00FC0EC9"/>
    <w:rsid w:val="00FC11C0"/>
    <w:rsid w:val="00FC1C64"/>
    <w:rsid w:val="00FC433D"/>
    <w:rsid w:val="00FC444B"/>
    <w:rsid w:val="00FC4F7B"/>
    <w:rsid w:val="00FC7490"/>
    <w:rsid w:val="00FD15D7"/>
    <w:rsid w:val="00FD1957"/>
    <w:rsid w:val="00FD2A8F"/>
    <w:rsid w:val="00FD3CCF"/>
    <w:rsid w:val="00FD51E1"/>
    <w:rsid w:val="00FE29F2"/>
    <w:rsid w:val="00FE3379"/>
    <w:rsid w:val="00FE385C"/>
    <w:rsid w:val="00FE44FE"/>
    <w:rsid w:val="00FF03EC"/>
    <w:rsid w:val="00FF45FE"/>
    <w:rsid w:val="00FF46B2"/>
    <w:rsid w:val="00FF4858"/>
    <w:rsid w:val="00FF5C37"/>
    <w:rsid w:val="00FF6B9E"/>
  </w:rsids>
  <m:mathPr>
    <m:mathFont m:val="Cambria Math"/>
    <m:brkBin m:val="before"/>
    <m:brkBinSub m:val="--"/>
    <m:smallFrac m:val="0"/>
    <m:dispDef/>
    <m:lMargin m:val="0"/>
    <m:rMargin m:val="0"/>
    <m:defJc m:val="centerGroup"/>
    <m:wrapIndent m:val="1440"/>
    <m:intLim m:val="subSup"/>
    <m:naryLim m:val="undOvr"/>
  </m:mathPr>
  <w:themeFontLang w:val="cs-CZ" w:bidi="s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80892E"/>
  <w15:docId w15:val="{19622D06-50BF-4B8F-80AB-35BFDBCA4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12B2"/>
  </w:style>
  <w:style w:type="paragraph" w:styleId="Nadpis1">
    <w:name w:val="heading 1"/>
    <w:basedOn w:val="Normln"/>
    <w:next w:val="Normln"/>
    <w:qFormat/>
    <w:rsid w:val="00857A57"/>
    <w:pPr>
      <w:numPr>
        <w:numId w:val="2"/>
      </w:numPr>
      <w:tabs>
        <w:tab w:val="left" w:pos="6521"/>
      </w:tabs>
      <w:spacing w:before="120" w:after="120"/>
      <w:outlineLvl w:val="0"/>
    </w:pPr>
    <w:rPr>
      <w:rFonts w:ascii="Arial" w:hAnsi="Arial" w:cs="Arial"/>
      <w:b/>
      <w:caps/>
      <w:sz w:val="22"/>
      <w:szCs w:val="22"/>
    </w:rPr>
  </w:style>
  <w:style w:type="paragraph" w:styleId="Nadpis2">
    <w:name w:val="heading 2"/>
    <w:basedOn w:val="Normln"/>
    <w:next w:val="Normln"/>
    <w:qFormat/>
    <w:rsid w:val="009553E8"/>
    <w:pPr>
      <w:numPr>
        <w:ilvl w:val="1"/>
        <w:numId w:val="2"/>
      </w:numPr>
      <w:tabs>
        <w:tab w:val="left" w:pos="6521"/>
      </w:tabs>
      <w:spacing w:before="120" w:after="120"/>
      <w:outlineLvl w:val="1"/>
    </w:pPr>
    <w:rPr>
      <w:rFonts w:ascii="Arial" w:hAnsi="Arial" w:cs="Arial"/>
      <w:b/>
      <w:sz w:val="22"/>
      <w:szCs w:val="22"/>
    </w:rPr>
  </w:style>
  <w:style w:type="paragraph" w:styleId="Nadpis3">
    <w:name w:val="heading 3"/>
    <w:basedOn w:val="Normln"/>
    <w:next w:val="Normln"/>
    <w:qFormat/>
    <w:rsid w:val="009553E8"/>
    <w:pPr>
      <w:numPr>
        <w:ilvl w:val="2"/>
        <w:numId w:val="2"/>
      </w:numPr>
      <w:spacing w:before="120" w:after="120"/>
      <w:outlineLvl w:val="2"/>
    </w:pPr>
    <w:rPr>
      <w:rFonts w:ascii="Arial" w:hAnsi="Arial" w:cs="Arial"/>
      <w:b/>
      <w:sz w:val="22"/>
      <w:szCs w:val="22"/>
    </w:rPr>
  </w:style>
  <w:style w:type="paragraph" w:styleId="Nadpis4">
    <w:name w:val="heading 4"/>
    <w:basedOn w:val="Normln"/>
    <w:next w:val="Normln"/>
    <w:qFormat/>
    <w:rsid w:val="001558FD"/>
    <w:pPr>
      <w:keepNext/>
      <w:spacing w:before="120"/>
      <w:outlineLvl w:val="3"/>
    </w:pPr>
    <w:rPr>
      <w:rFonts w:ascii="Arial" w:hAnsi="Arial"/>
      <w:i/>
      <w:snapToGrid w:val="0"/>
      <w:color w:val="808080"/>
      <w:sz w:val="24"/>
    </w:rPr>
  </w:style>
  <w:style w:type="paragraph" w:styleId="Nadpis5">
    <w:name w:val="heading 5"/>
    <w:basedOn w:val="Normln"/>
    <w:next w:val="Normln"/>
    <w:qFormat/>
    <w:rsid w:val="001558FD"/>
    <w:pPr>
      <w:keepNext/>
      <w:numPr>
        <w:ilvl w:val="4"/>
        <w:numId w:val="1"/>
      </w:numPr>
      <w:tabs>
        <w:tab w:val="clear" w:pos="1008"/>
        <w:tab w:val="num" w:pos="1080"/>
      </w:tabs>
      <w:spacing w:before="120"/>
      <w:ind w:left="1080" w:hanging="1080"/>
      <w:outlineLvl w:val="4"/>
    </w:pPr>
    <w:rPr>
      <w:snapToGrid w:val="0"/>
      <w:sz w:val="24"/>
    </w:rPr>
  </w:style>
  <w:style w:type="paragraph" w:styleId="Nadpis6">
    <w:name w:val="heading 6"/>
    <w:basedOn w:val="Normln"/>
    <w:next w:val="Normln"/>
    <w:qFormat/>
    <w:rsid w:val="001558FD"/>
    <w:pPr>
      <w:keepNext/>
      <w:outlineLvl w:val="5"/>
    </w:pPr>
    <w:rPr>
      <w:sz w:val="28"/>
    </w:rPr>
  </w:style>
  <w:style w:type="paragraph" w:styleId="Nadpis7">
    <w:name w:val="heading 7"/>
    <w:basedOn w:val="Normln"/>
    <w:next w:val="Normln"/>
    <w:qFormat/>
    <w:rsid w:val="001558FD"/>
    <w:pPr>
      <w:keepNext/>
      <w:ind w:left="426"/>
      <w:outlineLvl w:val="6"/>
    </w:pPr>
    <w:rPr>
      <w:sz w:val="24"/>
    </w:rPr>
  </w:style>
  <w:style w:type="paragraph" w:styleId="Nadpis8">
    <w:name w:val="heading 8"/>
    <w:basedOn w:val="Normln"/>
    <w:next w:val="Normln"/>
    <w:qFormat/>
    <w:rsid w:val="001558FD"/>
    <w:pPr>
      <w:keepNext/>
      <w:spacing w:after="60"/>
      <w:jc w:val="both"/>
      <w:outlineLvl w:val="7"/>
    </w:pPr>
    <w:rPr>
      <w:sz w:val="28"/>
    </w:rPr>
  </w:style>
  <w:style w:type="paragraph" w:styleId="Nadpis9">
    <w:name w:val="heading 9"/>
    <w:basedOn w:val="Normln"/>
    <w:next w:val="Normln"/>
    <w:qFormat/>
    <w:rsid w:val="001558FD"/>
    <w:pPr>
      <w:keepNext/>
      <w:numPr>
        <w:ilvl w:val="8"/>
        <w:numId w:val="1"/>
      </w:numPr>
      <w:tabs>
        <w:tab w:val="clear" w:pos="1584"/>
        <w:tab w:val="num" w:pos="2160"/>
      </w:tabs>
      <w:ind w:left="2160" w:hanging="2160"/>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rsid w:val="001558FD"/>
    <w:pPr>
      <w:ind w:firstLine="284"/>
      <w:jc w:val="both"/>
    </w:pPr>
    <w:rPr>
      <w:rFonts w:ascii="Arial" w:hAnsi="Arial"/>
    </w:rPr>
  </w:style>
  <w:style w:type="paragraph" w:styleId="Zkladntext">
    <w:name w:val="Body Text"/>
    <w:basedOn w:val="Normln"/>
    <w:link w:val="ZkladntextChar"/>
    <w:uiPriority w:val="99"/>
    <w:rsid w:val="001558FD"/>
    <w:pPr>
      <w:widowControl w:val="0"/>
      <w:jc w:val="both"/>
    </w:pPr>
    <w:rPr>
      <w:rFonts w:ascii="Arial" w:hAnsi="Arial"/>
    </w:rPr>
  </w:style>
  <w:style w:type="paragraph" w:styleId="Zkladntext2">
    <w:name w:val="Body Text 2"/>
    <w:basedOn w:val="Normln"/>
    <w:rsid w:val="001558FD"/>
    <w:pPr>
      <w:spacing w:before="120"/>
      <w:jc w:val="both"/>
    </w:pPr>
    <w:rPr>
      <w:rFonts w:ascii="Arial" w:hAnsi="Arial"/>
      <w:i/>
      <w:snapToGrid w:val="0"/>
      <w:sz w:val="28"/>
    </w:rPr>
  </w:style>
  <w:style w:type="paragraph" w:styleId="Zkladntextodsazen">
    <w:name w:val="Body Text Indent"/>
    <w:basedOn w:val="Normln"/>
    <w:rsid w:val="001558FD"/>
    <w:pPr>
      <w:spacing w:before="120"/>
      <w:ind w:left="1440"/>
    </w:pPr>
    <w:rPr>
      <w:i/>
      <w:snapToGrid w:val="0"/>
      <w:sz w:val="24"/>
    </w:rPr>
  </w:style>
  <w:style w:type="paragraph" w:styleId="Zpat">
    <w:name w:val="footer"/>
    <w:basedOn w:val="Normln"/>
    <w:link w:val="ZpatChar"/>
    <w:rsid w:val="001558FD"/>
    <w:pPr>
      <w:tabs>
        <w:tab w:val="center" w:pos="4536"/>
        <w:tab w:val="right" w:pos="9072"/>
      </w:tabs>
    </w:pPr>
  </w:style>
  <w:style w:type="paragraph" w:styleId="Zkladntext3">
    <w:name w:val="Body Text 3"/>
    <w:basedOn w:val="Normln"/>
    <w:rsid w:val="001558FD"/>
    <w:pPr>
      <w:ind w:right="-426"/>
      <w:jc w:val="both"/>
    </w:pPr>
    <w:rPr>
      <w:sz w:val="24"/>
    </w:rPr>
  </w:style>
  <w:style w:type="paragraph" w:styleId="Nzev">
    <w:name w:val="Title"/>
    <w:basedOn w:val="Normln"/>
    <w:qFormat/>
    <w:rsid w:val="001558F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rsid w:val="001558FD"/>
    <w:pPr>
      <w:tabs>
        <w:tab w:val="center" w:pos="4536"/>
        <w:tab w:val="right" w:pos="9072"/>
      </w:tabs>
    </w:pPr>
  </w:style>
  <w:style w:type="paragraph" w:customStyle="1" w:styleId="dkanormln">
    <w:name w:val="Øádka normální"/>
    <w:basedOn w:val="Normln"/>
    <w:rsid w:val="001558FD"/>
    <w:pPr>
      <w:jc w:val="both"/>
    </w:pPr>
    <w:rPr>
      <w:kern w:val="16"/>
      <w:sz w:val="24"/>
    </w:rPr>
  </w:style>
  <w:style w:type="paragraph" w:styleId="Zkladntextodsazen2">
    <w:name w:val="Body Text Indent 2"/>
    <w:basedOn w:val="Normln"/>
    <w:rsid w:val="001558FD"/>
    <w:pPr>
      <w:spacing w:before="120"/>
      <w:ind w:left="283"/>
      <w:jc w:val="both"/>
    </w:pPr>
    <w:rPr>
      <w:snapToGrid w:val="0"/>
      <w:sz w:val="24"/>
    </w:rPr>
  </w:style>
  <w:style w:type="paragraph" w:styleId="Seznamsodrkami2">
    <w:name w:val="List Bullet 2"/>
    <w:basedOn w:val="Normln"/>
    <w:autoRedefine/>
    <w:rsid w:val="001558FD"/>
    <w:pPr>
      <w:ind w:left="566" w:hanging="283"/>
    </w:pPr>
    <w:rPr>
      <w:rFonts w:ascii="Arial" w:hAnsi="Arial"/>
    </w:rPr>
  </w:style>
  <w:style w:type="character" w:styleId="Odkaznakoment">
    <w:name w:val="annotation reference"/>
    <w:basedOn w:val="Standardnpsmoodstavce"/>
    <w:semiHidden/>
    <w:rsid w:val="001558FD"/>
    <w:rPr>
      <w:sz w:val="16"/>
    </w:rPr>
  </w:style>
  <w:style w:type="paragraph" w:styleId="Textkomente">
    <w:name w:val="annotation text"/>
    <w:basedOn w:val="Normln"/>
    <w:link w:val="TextkomenteChar"/>
    <w:semiHidden/>
    <w:rsid w:val="001558FD"/>
    <w:rPr>
      <w:rFonts w:ascii="Arial" w:hAnsi="Arial"/>
    </w:rPr>
  </w:style>
  <w:style w:type="paragraph" w:styleId="Seznam">
    <w:name w:val="List"/>
    <w:basedOn w:val="Normln"/>
    <w:rsid w:val="001558FD"/>
    <w:pPr>
      <w:ind w:left="283" w:hanging="283"/>
    </w:pPr>
    <w:rPr>
      <w:rFonts w:ascii="Arial" w:hAnsi="Arial"/>
    </w:rPr>
  </w:style>
  <w:style w:type="paragraph" w:styleId="Seznam2">
    <w:name w:val="List 2"/>
    <w:basedOn w:val="Normln"/>
    <w:rsid w:val="001558FD"/>
    <w:pPr>
      <w:ind w:left="566" w:hanging="283"/>
    </w:pPr>
    <w:rPr>
      <w:rFonts w:ascii="Arial" w:hAnsi="Arial"/>
    </w:rPr>
  </w:style>
  <w:style w:type="character" w:styleId="slostrnky">
    <w:name w:val="page number"/>
    <w:basedOn w:val="Standardnpsmoodstavce"/>
    <w:rsid w:val="001558FD"/>
  </w:style>
  <w:style w:type="character" w:styleId="Hypertextovodkaz">
    <w:name w:val="Hyperlink"/>
    <w:rsid w:val="001558FD"/>
    <w:rPr>
      <w:color w:val="0000FF"/>
      <w:u w:val="single"/>
    </w:rPr>
  </w:style>
  <w:style w:type="paragraph" w:styleId="Zkladntextodsazen3">
    <w:name w:val="Body Text Indent 3"/>
    <w:basedOn w:val="Normln"/>
    <w:rsid w:val="001558FD"/>
    <w:pPr>
      <w:spacing w:before="120"/>
      <w:ind w:left="709"/>
      <w:jc w:val="both"/>
    </w:pPr>
    <w:rPr>
      <w:snapToGrid w:val="0"/>
      <w:sz w:val="24"/>
    </w:rPr>
  </w:style>
  <w:style w:type="paragraph" w:styleId="Textbubliny">
    <w:name w:val="Balloon Text"/>
    <w:basedOn w:val="Normln"/>
    <w:semiHidden/>
    <w:rsid w:val="001558FD"/>
    <w:rPr>
      <w:rFonts w:ascii="Tahoma" w:hAnsi="Tahoma" w:cs="Tahoma"/>
      <w:sz w:val="16"/>
      <w:szCs w:val="16"/>
    </w:rPr>
  </w:style>
  <w:style w:type="paragraph" w:customStyle="1" w:styleId="MUJ">
    <w:name w:val="MUJ"/>
    <w:basedOn w:val="Normln"/>
    <w:rsid w:val="001558FD"/>
    <w:pPr>
      <w:jc w:val="both"/>
    </w:pPr>
    <w:rPr>
      <w:rFonts w:ascii="Arial" w:hAnsi="Arial"/>
      <w:sz w:val="24"/>
    </w:rPr>
  </w:style>
  <w:style w:type="paragraph" w:customStyle="1" w:styleId="atn-text">
    <w:name w:val="atn-text"/>
    <w:basedOn w:val="Normln"/>
    <w:rsid w:val="001558FD"/>
    <w:pPr>
      <w:tabs>
        <w:tab w:val="left" w:pos="1418"/>
        <w:tab w:val="left" w:pos="1985"/>
        <w:tab w:val="left" w:pos="2552"/>
        <w:tab w:val="left" w:pos="3119"/>
      </w:tabs>
      <w:spacing w:after="120"/>
      <w:ind w:left="1134" w:right="567"/>
    </w:pPr>
    <w:rPr>
      <w:rFonts w:ascii="Arial" w:hAnsi="Arial"/>
    </w:rPr>
  </w:style>
  <w:style w:type="paragraph" w:styleId="Obsah1">
    <w:name w:val="toc 1"/>
    <w:basedOn w:val="Normln"/>
    <w:next w:val="Normln"/>
    <w:autoRedefine/>
    <w:semiHidden/>
    <w:rsid w:val="00597D53"/>
    <w:rPr>
      <w:bCs/>
      <w:szCs w:val="24"/>
    </w:rPr>
  </w:style>
  <w:style w:type="paragraph" w:styleId="Prosttext">
    <w:name w:val="Plain Text"/>
    <w:basedOn w:val="Normln"/>
    <w:rsid w:val="000A4C7A"/>
    <w:pPr>
      <w:tabs>
        <w:tab w:val="left" w:pos="425"/>
      </w:tabs>
      <w:spacing w:line="220" w:lineRule="atLeast"/>
    </w:pPr>
    <w:rPr>
      <w:rFonts w:ascii="Courier New" w:hAnsi="Courier New" w:cs="Courier New"/>
      <w:kern w:val="28"/>
    </w:rPr>
  </w:style>
  <w:style w:type="paragraph" w:customStyle="1" w:styleId="Text">
    <w:name w:val="Text"/>
    <w:basedOn w:val="Zkladntext2"/>
    <w:rsid w:val="002B1FCD"/>
    <w:pPr>
      <w:spacing w:before="0" w:after="60"/>
      <w:ind w:firstLine="567"/>
    </w:pPr>
    <w:rPr>
      <w:rFonts w:ascii="Times New Roman" w:hAnsi="Times New Roman"/>
      <w:i w:val="0"/>
      <w:snapToGrid/>
      <w:sz w:val="24"/>
    </w:rPr>
  </w:style>
  <w:style w:type="paragraph" w:customStyle="1" w:styleId="Zkladntext31">
    <w:name w:val="Základní text 31"/>
    <w:basedOn w:val="Normln"/>
    <w:rsid w:val="001D6EEB"/>
    <w:pPr>
      <w:spacing w:after="120"/>
    </w:pPr>
    <w:rPr>
      <w:sz w:val="24"/>
    </w:rPr>
  </w:style>
  <w:style w:type="table" w:styleId="Mkatabulky">
    <w:name w:val="Table Grid"/>
    <w:basedOn w:val="Normlntabulka"/>
    <w:uiPriority w:val="59"/>
    <w:rsid w:val="005B11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basedOn w:val="Standardnpsmoodstavce"/>
    <w:link w:val="Zkladntext"/>
    <w:uiPriority w:val="99"/>
    <w:rsid w:val="00E81410"/>
    <w:rPr>
      <w:rFonts w:ascii="Arial" w:hAnsi="Arial"/>
    </w:rPr>
  </w:style>
  <w:style w:type="paragraph" w:styleId="Odstavecseseznamem">
    <w:name w:val="List Paragraph"/>
    <w:basedOn w:val="Normln"/>
    <w:uiPriority w:val="34"/>
    <w:qFormat/>
    <w:rsid w:val="00F8411C"/>
    <w:pPr>
      <w:ind w:left="720"/>
      <w:contextualSpacing/>
    </w:pPr>
  </w:style>
  <w:style w:type="character" w:customStyle="1" w:styleId="nadpisclanku1">
    <w:name w:val="nadpis_clanku1"/>
    <w:rsid w:val="00935598"/>
    <w:rPr>
      <w:rFonts w:ascii="Arial" w:hAnsi="Arial" w:cs="Arial" w:hint="default"/>
      <w:b/>
      <w:bCs/>
      <w:color w:val="000000"/>
      <w:sz w:val="20"/>
      <w:szCs w:val="20"/>
    </w:rPr>
  </w:style>
  <w:style w:type="character" w:customStyle="1" w:styleId="ZpatChar">
    <w:name w:val="Zápatí Char"/>
    <w:link w:val="Zpat"/>
    <w:rsid w:val="000D4238"/>
  </w:style>
  <w:style w:type="character" w:customStyle="1" w:styleId="hps">
    <w:name w:val="hps"/>
    <w:basedOn w:val="Standardnpsmoodstavce"/>
    <w:rsid w:val="00DA5DA1"/>
  </w:style>
  <w:style w:type="paragraph" w:customStyle="1" w:styleId="Zkladntext32">
    <w:name w:val="Základní text 32"/>
    <w:basedOn w:val="Normln"/>
    <w:rsid w:val="004B0E9D"/>
    <w:pPr>
      <w:spacing w:after="120"/>
    </w:pPr>
    <w:rPr>
      <w:sz w:val="24"/>
    </w:rPr>
  </w:style>
  <w:style w:type="numbering" w:styleId="111111">
    <w:name w:val="Outline List 2"/>
    <w:basedOn w:val="Bezseznamu"/>
    <w:rsid w:val="007236A8"/>
    <w:pPr>
      <w:numPr>
        <w:numId w:val="10"/>
      </w:numPr>
    </w:pPr>
  </w:style>
  <w:style w:type="character" w:customStyle="1" w:styleId="ZhlavChar">
    <w:name w:val="Záhlaví Char"/>
    <w:link w:val="Zhlav"/>
    <w:locked/>
    <w:rsid w:val="004B52FE"/>
  </w:style>
  <w:style w:type="paragraph" w:styleId="Pedmtkomente">
    <w:name w:val="annotation subject"/>
    <w:basedOn w:val="Textkomente"/>
    <w:next w:val="Textkomente"/>
    <w:link w:val="PedmtkomenteChar"/>
    <w:uiPriority w:val="99"/>
    <w:semiHidden/>
    <w:unhideWhenUsed/>
    <w:rsid w:val="00B56B5C"/>
    <w:rPr>
      <w:rFonts w:ascii="Times New Roman" w:hAnsi="Times New Roman"/>
      <w:b/>
      <w:bCs/>
    </w:rPr>
  </w:style>
  <w:style w:type="character" w:customStyle="1" w:styleId="TextkomenteChar">
    <w:name w:val="Text komentáře Char"/>
    <w:basedOn w:val="Standardnpsmoodstavce"/>
    <w:link w:val="Textkomente"/>
    <w:semiHidden/>
    <w:rsid w:val="00B56B5C"/>
    <w:rPr>
      <w:rFonts w:ascii="Arial" w:hAnsi="Arial"/>
    </w:rPr>
  </w:style>
  <w:style w:type="character" w:customStyle="1" w:styleId="PedmtkomenteChar">
    <w:name w:val="Předmět komentáře Char"/>
    <w:basedOn w:val="TextkomenteChar"/>
    <w:link w:val="Pedmtkomente"/>
    <w:uiPriority w:val="99"/>
    <w:semiHidden/>
    <w:rsid w:val="00B56B5C"/>
    <w:rPr>
      <w:rFonts w:ascii="Arial" w:hAnsi="Arial"/>
      <w:b/>
      <w:bCs/>
    </w:rPr>
  </w:style>
  <w:style w:type="character" w:styleId="Zstupntext">
    <w:name w:val="Placeholder Text"/>
    <w:basedOn w:val="Standardnpsmoodstavce"/>
    <w:uiPriority w:val="99"/>
    <w:semiHidden/>
    <w:rsid w:val="0093199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134123">
      <w:bodyDiv w:val="1"/>
      <w:marLeft w:val="0"/>
      <w:marRight w:val="0"/>
      <w:marTop w:val="0"/>
      <w:marBottom w:val="0"/>
      <w:divBdr>
        <w:top w:val="none" w:sz="0" w:space="0" w:color="auto"/>
        <w:left w:val="none" w:sz="0" w:space="0" w:color="auto"/>
        <w:bottom w:val="none" w:sz="0" w:space="0" w:color="auto"/>
        <w:right w:val="none" w:sz="0" w:space="0" w:color="auto"/>
      </w:divBdr>
    </w:div>
    <w:div w:id="770664343">
      <w:bodyDiv w:val="1"/>
      <w:marLeft w:val="0"/>
      <w:marRight w:val="0"/>
      <w:marTop w:val="0"/>
      <w:marBottom w:val="0"/>
      <w:divBdr>
        <w:top w:val="none" w:sz="0" w:space="0" w:color="auto"/>
        <w:left w:val="none" w:sz="0" w:space="0" w:color="auto"/>
        <w:bottom w:val="none" w:sz="0" w:space="0" w:color="auto"/>
        <w:right w:val="none" w:sz="0" w:space="0" w:color="auto"/>
      </w:divBdr>
    </w:div>
    <w:div w:id="817310276">
      <w:bodyDiv w:val="1"/>
      <w:marLeft w:val="0"/>
      <w:marRight w:val="0"/>
      <w:marTop w:val="0"/>
      <w:marBottom w:val="0"/>
      <w:divBdr>
        <w:top w:val="none" w:sz="0" w:space="0" w:color="auto"/>
        <w:left w:val="none" w:sz="0" w:space="0" w:color="auto"/>
        <w:bottom w:val="none" w:sz="0" w:space="0" w:color="auto"/>
        <w:right w:val="none" w:sz="0" w:space="0" w:color="auto"/>
      </w:divBdr>
    </w:div>
    <w:div w:id="819231172">
      <w:bodyDiv w:val="1"/>
      <w:marLeft w:val="0"/>
      <w:marRight w:val="0"/>
      <w:marTop w:val="0"/>
      <w:marBottom w:val="0"/>
      <w:divBdr>
        <w:top w:val="none" w:sz="0" w:space="0" w:color="auto"/>
        <w:left w:val="none" w:sz="0" w:space="0" w:color="auto"/>
        <w:bottom w:val="none" w:sz="0" w:space="0" w:color="auto"/>
        <w:right w:val="none" w:sz="0" w:space="0" w:color="auto"/>
      </w:divBdr>
      <w:divsChild>
        <w:div w:id="1245257334">
          <w:marLeft w:val="0"/>
          <w:marRight w:val="0"/>
          <w:marTop w:val="0"/>
          <w:marBottom w:val="0"/>
          <w:divBdr>
            <w:top w:val="none" w:sz="0" w:space="0" w:color="auto"/>
            <w:left w:val="none" w:sz="0" w:space="0" w:color="auto"/>
            <w:bottom w:val="none" w:sz="0" w:space="0" w:color="auto"/>
            <w:right w:val="none" w:sz="0" w:space="0" w:color="auto"/>
          </w:divBdr>
          <w:divsChild>
            <w:div w:id="377779957">
              <w:marLeft w:val="0"/>
              <w:marRight w:val="0"/>
              <w:marTop w:val="0"/>
              <w:marBottom w:val="0"/>
              <w:divBdr>
                <w:top w:val="none" w:sz="0" w:space="0" w:color="auto"/>
                <w:left w:val="none" w:sz="0" w:space="0" w:color="auto"/>
                <w:bottom w:val="none" w:sz="0" w:space="0" w:color="auto"/>
                <w:right w:val="none" w:sz="0" w:space="0" w:color="auto"/>
              </w:divBdr>
              <w:divsChild>
                <w:div w:id="834107641">
                  <w:marLeft w:val="0"/>
                  <w:marRight w:val="0"/>
                  <w:marTop w:val="0"/>
                  <w:marBottom w:val="0"/>
                  <w:divBdr>
                    <w:top w:val="none" w:sz="0" w:space="0" w:color="auto"/>
                    <w:left w:val="none" w:sz="0" w:space="0" w:color="auto"/>
                    <w:bottom w:val="none" w:sz="0" w:space="0" w:color="auto"/>
                    <w:right w:val="none" w:sz="0" w:space="0" w:color="auto"/>
                  </w:divBdr>
                  <w:divsChild>
                    <w:div w:id="1969896497">
                      <w:marLeft w:val="0"/>
                      <w:marRight w:val="0"/>
                      <w:marTop w:val="0"/>
                      <w:marBottom w:val="0"/>
                      <w:divBdr>
                        <w:top w:val="none" w:sz="0" w:space="0" w:color="auto"/>
                        <w:left w:val="none" w:sz="0" w:space="0" w:color="auto"/>
                        <w:bottom w:val="none" w:sz="0" w:space="0" w:color="auto"/>
                        <w:right w:val="none" w:sz="0" w:space="0" w:color="auto"/>
                      </w:divBdr>
                      <w:divsChild>
                        <w:div w:id="1597053613">
                          <w:marLeft w:val="0"/>
                          <w:marRight w:val="0"/>
                          <w:marTop w:val="0"/>
                          <w:marBottom w:val="0"/>
                          <w:divBdr>
                            <w:top w:val="none" w:sz="0" w:space="0" w:color="auto"/>
                            <w:left w:val="none" w:sz="0" w:space="0" w:color="auto"/>
                            <w:bottom w:val="none" w:sz="0" w:space="0" w:color="auto"/>
                            <w:right w:val="none" w:sz="0" w:space="0" w:color="auto"/>
                          </w:divBdr>
                          <w:divsChild>
                            <w:div w:id="1750344138">
                              <w:marLeft w:val="0"/>
                              <w:marRight w:val="0"/>
                              <w:marTop w:val="0"/>
                              <w:marBottom w:val="0"/>
                              <w:divBdr>
                                <w:top w:val="none" w:sz="0" w:space="0" w:color="auto"/>
                                <w:left w:val="none" w:sz="0" w:space="0" w:color="auto"/>
                                <w:bottom w:val="none" w:sz="0" w:space="0" w:color="auto"/>
                                <w:right w:val="none" w:sz="0" w:space="0" w:color="auto"/>
                              </w:divBdr>
                              <w:divsChild>
                                <w:div w:id="826559306">
                                  <w:marLeft w:val="0"/>
                                  <w:marRight w:val="0"/>
                                  <w:marTop w:val="0"/>
                                  <w:marBottom w:val="0"/>
                                  <w:divBdr>
                                    <w:top w:val="none" w:sz="0" w:space="0" w:color="auto"/>
                                    <w:left w:val="none" w:sz="0" w:space="0" w:color="auto"/>
                                    <w:bottom w:val="none" w:sz="0" w:space="0" w:color="auto"/>
                                    <w:right w:val="none" w:sz="0" w:space="0" w:color="auto"/>
                                  </w:divBdr>
                                  <w:divsChild>
                                    <w:div w:id="1833598466">
                                      <w:marLeft w:val="60"/>
                                      <w:marRight w:val="0"/>
                                      <w:marTop w:val="0"/>
                                      <w:marBottom w:val="0"/>
                                      <w:divBdr>
                                        <w:top w:val="none" w:sz="0" w:space="0" w:color="auto"/>
                                        <w:left w:val="none" w:sz="0" w:space="0" w:color="auto"/>
                                        <w:bottom w:val="none" w:sz="0" w:space="0" w:color="auto"/>
                                        <w:right w:val="none" w:sz="0" w:space="0" w:color="auto"/>
                                      </w:divBdr>
                                      <w:divsChild>
                                        <w:div w:id="715396854">
                                          <w:marLeft w:val="0"/>
                                          <w:marRight w:val="0"/>
                                          <w:marTop w:val="0"/>
                                          <w:marBottom w:val="0"/>
                                          <w:divBdr>
                                            <w:top w:val="none" w:sz="0" w:space="0" w:color="auto"/>
                                            <w:left w:val="none" w:sz="0" w:space="0" w:color="auto"/>
                                            <w:bottom w:val="none" w:sz="0" w:space="0" w:color="auto"/>
                                            <w:right w:val="none" w:sz="0" w:space="0" w:color="auto"/>
                                          </w:divBdr>
                                          <w:divsChild>
                                            <w:div w:id="992610245">
                                              <w:marLeft w:val="0"/>
                                              <w:marRight w:val="0"/>
                                              <w:marTop w:val="0"/>
                                              <w:marBottom w:val="120"/>
                                              <w:divBdr>
                                                <w:top w:val="single" w:sz="6" w:space="0" w:color="F5F5F5"/>
                                                <w:left w:val="single" w:sz="6" w:space="0" w:color="F5F5F5"/>
                                                <w:bottom w:val="single" w:sz="6" w:space="0" w:color="F5F5F5"/>
                                                <w:right w:val="single" w:sz="6" w:space="0" w:color="F5F5F5"/>
                                              </w:divBdr>
                                              <w:divsChild>
                                                <w:div w:id="715278422">
                                                  <w:marLeft w:val="0"/>
                                                  <w:marRight w:val="0"/>
                                                  <w:marTop w:val="0"/>
                                                  <w:marBottom w:val="0"/>
                                                  <w:divBdr>
                                                    <w:top w:val="none" w:sz="0" w:space="0" w:color="auto"/>
                                                    <w:left w:val="none" w:sz="0" w:space="0" w:color="auto"/>
                                                    <w:bottom w:val="none" w:sz="0" w:space="0" w:color="auto"/>
                                                    <w:right w:val="none" w:sz="0" w:space="0" w:color="auto"/>
                                                  </w:divBdr>
                                                  <w:divsChild>
                                                    <w:div w:id="213833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2940060">
      <w:bodyDiv w:val="1"/>
      <w:marLeft w:val="0"/>
      <w:marRight w:val="0"/>
      <w:marTop w:val="0"/>
      <w:marBottom w:val="0"/>
      <w:divBdr>
        <w:top w:val="none" w:sz="0" w:space="0" w:color="auto"/>
        <w:left w:val="none" w:sz="0" w:space="0" w:color="auto"/>
        <w:bottom w:val="none" w:sz="0" w:space="0" w:color="auto"/>
        <w:right w:val="none" w:sz="0" w:space="0" w:color="auto"/>
      </w:divBdr>
    </w:div>
    <w:div w:id="859054522">
      <w:bodyDiv w:val="1"/>
      <w:marLeft w:val="0"/>
      <w:marRight w:val="0"/>
      <w:marTop w:val="0"/>
      <w:marBottom w:val="0"/>
      <w:divBdr>
        <w:top w:val="none" w:sz="0" w:space="0" w:color="auto"/>
        <w:left w:val="none" w:sz="0" w:space="0" w:color="auto"/>
        <w:bottom w:val="none" w:sz="0" w:space="0" w:color="auto"/>
        <w:right w:val="none" w:sz="0" w:space="0" w:color="auto"/>
      </w:divBdr>
      <w:divsChild>
        <w:div w:id="1366910240">
          <w:marLeft w:val="0"/>
          <w:marRight w:val="0"/>
          <w:marTop w:val="0"/>
          <w:marBottom w:val="0"/>
          <w:divBdr>
            <w:top w:val="none" w:sz="0" w:space="0" w:color="auto"/>
            <w:left w:val="none" w:sz="0" w:space="0" w:color="auto"/>
            <w:bottom w:val="none" w:sz="0" w:space="0" w:color="auto"/>
            <w:right w:val="none" w:sz="0" w:space="0" w:color="auto"/>
          </w:divBdr>
          <w:divsChild>
            <w:div w:id="597295880">
              <w:marLeft w:val="0"/>
              <w:marRight w:val="0"/>
              <w:marTop w:val="0"/>
              <w:marBottom w:val="0"/>
              <w:divBdr>
                <w:top w:val="none" w:sz="0" w:space="0" w:color="auto"/>
                <w:left w:val="none" w:sz="0" w:space="0" w:color="auto"/>
                <w:bottom w:val="none" w:sz="0" w:space="0" w:color="auto"/>
                <w:right w:val="none" w:sz="0" w:space="0" w:color="auto"/>
              </w:divBdr>
              <w:divsChild>
                <w:div w:id="834492123">
                  <w:marLeft w:val="0"/>
                  <w:marRight w:val="0"/>
                  <w:marTop w:val="0"/>
                  <w:marBottom w:val="0"/>
                  <w:divBdr>
                    <w:top w:val="none" w:sz="0" w:space="0" w:color="auto"/>
                    <w:left w:val="none" w:sz="0" w:space="0" w:color="auto"/>
                    <w:bottom w:val="none" w:sz="0" w:space="0" w:color="auto"/>
                    <w:right w:val="none" w:sz="0" w:space="0" w:color="auto"/>
                  </w:divBdr>
                  <w:divsChild>
                    <w:div w:id="1388334650">
                      <w:marLeft w:val="0"/>
                      <w:marRight w:val="0"/>
                      <w:marTop w:val="0"/>
                      <w:marBottom w:val="0"/>
                      <w:divBdr>
                        <w:top w:val="none" w:sz="0" w:space="0" w:color="auto"/>
                        <w:left w:val="none" w:sz="0" w:space="0" w:color="auto"/>
                        <w:bottom w:val="none" w:sz="0" w:space="0" w:color="auto"/>
                        <w:right w:val="none" w:sz="0" w:space="0" w:color="auto"/>
                      </w:divBdr>
                      <w:divsChild>
                        <w:div w:id="913977396">
                          <w:marLeft w:val="0"/>
                          <w:marRight w:val="0"/>
                          <w:marTop w:val="0"/>
                          <w:marBottom w:val="0"/>
                          <w:divBdr>
                            <w:top w:val="none" w:sz="0" w:space="0" w:color="auto"/>
                            <w:left w:val="none" w:sz="0" w:space="0" w:color="auto"/>
                            <w:bottom w:val="none" w:sz="0" w:space="0" w:color="auto"/>
                            <w:right w:val="none" w:sz="0" w:space="0" w:color="auto"/>
                          </w:divBdr>
                          <w:divsChild>
                            <w:div w:id="1573270102">
                              <w:marLeft w:val="0"/>
                              <w:marRight w:val="0"/>
                              <w:marTop w:val="0"/>
                              <w:marBottom w:val="0"/>
                              <w:divBdr>
                                <w:top w:val="none" w:sz="0" w:space="0" w:color="auto"/>
                                <w:left w:val="none" w:sz="0" w:space="0" w:color="auto"/>
                                <w:bottom w:val="none" w:sz="0" w:space="0" w:color="auto"/>
                                <w:right w:val="none" w:sz="0" w:space="0" w:color="auto"/>
                              </w:divBdr>
                              <w:divsChild>
                                <w:div w:id="1406680681">
                                  <w:marLeft w:val="0"/>
                                  <w:marRight w:val="0"/>
                                  <w:marTop w:val="0"/>
                                  <w:marBottom w:val="0"/>
                                  <w:divBdr>
                                    <w:top w:val="none" w:sz="0" w:space="0" w:color="auto"/>
                                    <w:left w:val="none" w:sz="0" w:space="0" w:color="auto"/>
                                    <w:bottom w:val="none" w:sz="0" w:space="0" w:color="auto"/>
                                    <w:right w:val="none" w:sz="0" w:space="0" w:color="auto"/>
                                  </w:divBdr>
                                  <w:divsChild>
                                    <w:div w:id="160438336">
                                      <w:marLeft w:val="60"/>
                                      <w:marRight w:val="0"/>
                                      <w:marTop w:val="0"/>
                                      <w:marBottom w:val="0"/>
                                      <w:divBdr>
                                        <w:top w:val="none" w:sz="0" w:space="0" w:color="auto"/>
                                        <w:left w:val="none" w:sz="0" w:space="0" w:color="auto"/>
                                        <w:bottom w:val="none" w:sz="0" w:space="0" w:color="auto"/>
                                        <w:right w:val="none" w:sz="0" w:space="0" w:color="auto"/>
                                      </w:divBdr>
                                      <w:divsChild>
                                        <w:div w:id="1669092428">
                                          <w:marLeft w:val="0"/>
                                          <w:marRight w:val="0"/>
                                          <w:marTop w:val="0"/>
                                          <w:marBottom w:val="0"/>
                                          <w:divBdr>
                                            <w:top w:val="none" w:sz="0" w:space="0" w:color="auto"/>
                                            <w:left w:val="none" w:sz="0" w:space="0" w:color="auto"/>
                                            <w:bottom w:val="none" w:sz="0" w:space="0" w:color="auto"/>
                                            <w:right w:val="none" w:sz="0" w:space="0" w:color="auto"/>
                                          </w:divBdr>
                                          <w:divsChild>
                                            <w:div w:id="780149455">
                                              <w:marLeft w:val="0"/>
                                              <w:marRight w:val="0"/>
                                              <w:marTop w:val="0"/>
                                              <w:marBottom w:val="120"/>
                                              <w:divBdr>
                                                <w:top w:val="single" w:sz="6" w:space="0" w:color="F5F5F5"/>
                                                <w:left w:val="single" w:sz="6" w:space="0" w:color="F5F5F5"/>
                                                <w:bottom w:val="single" w:sz="6" w:space="0" w:color="F5F5F5"/>
                                                <w:right w:val="single" w:sz="6" w:space="0" w:color="F5F5F5"/>
                                              </w:divBdr>
                                              <w:divsChild>
                                                <w:div w:id="394745259">
                                                  <w:marLeft w:val="0"/>
                                                  <w:marRight w:val="0"/>
                                                  <w:marTop w:val="0"/>
                                                  <w:marBottom w:val="0"/>
                                                  <w:divBdr>
                                                    <w:top w:val="none" w:sz="0" w:space="0" w:color="auto"/>
                                                    <w:left w:val="none" w:sz="0" w:space="0" w:color="auto"/>
                                                    <w:bottom w:val="none" w:sz="0" w:space="0" w:color="auto"/>
                                                    <w:right w:val="none" w:sz="0" w:space="0" w:color="auto"/>
                                                  </w:divBdr>
                                                  <w:divsChild>
                                                    <w:div w:id="192833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1747683">
      <w:bodyDiv w:val="1"/>
      <w:marLeft w:val="0"/>
      <w:marRight w:val="0"/>
      <w:marTop w:val="0"/>
      <w:marBottom w:val="0"/>
      <w:divBdr>
        <w:top w:val="none" w:sz="0" w:space="0" w:color="auto"/>
        <w:left w:val="none" w:sz="0" w:space="0" w:color="auto"/>
        <w:bottom w:val="none" w:sz="0" w:space="0" w:color="auto"/>
        <w:right w:val="none" w:sz="0" w:space="0" w:color="auto"/>
      </w:divBdr>
      <w:divsChild>
        <w:div w:id="1444298575">
          <w:marLeft w:val="0"/>
          <w:marRight w:val="0"/>
          <w:marTop w:val="0"/>
          <w:marBottom w:val="0"/>
          <w:divBdr>
            <w:top w:val="none" w:sz="0" w:space="0" w:color="auto"/>
            <w:left w:val="none" w:sz="0" w:space="0" w:color="auto"/>
            <w:bottom w:val="none" w:sz="0" w:space="0" w:color="auto"/>
            <w:right w:val="none" w:sz="0" w:space="0" w:color="auto"/>
          </w:divBdr>
          <w:divsChild>
            <w:div w:id="392462234">
              <w:marLeft w:val="0"/>
              <w:marRight w:val="0"/>
              <w:marTop w:val="0"/>
              <w:marBottom w:val="0"/>
              <w:divBdr>
                <w:top w:val="none" w:sz="0" w:space="0" w:color="auto"/>
                <w:left w:val="none" w:sz="0" w:space="0" w:color="auto"/>
                <w:bottom w:val="none" w:sz="0" w:space="0" w:color="auto"/>
                <w:right w:val="none" w:sz="0" w:space="0" w:color="auto"/>
              </w:divBdr>
              <w:divsChild>
                <w:div w:id="2034527944">
                  <w:marLeft w:val="0"/>
                  <w:marRight w:val="0"/>
                  <w:marTop w:val="0"/>
                  <w:marBottom w:val="0"/>
                  <w:divBdr>
                    <w:top w:val="none" w:sz="0" w:space="0" w:color="auto"/>
                    <w:left w:val="none" w:sz="0" w:space="0" w:color="auto"/>
                    <w:bottom w:val="none" w:sz="0" w:space="0" w:color="auto"/>
                    <w:right w:val="none" w:sz="0" w:space="0" w:color="auto"/>
                  </w:divBdr>
                  <w:divsChild>
                    <w:div w:id="1758667324">
                      <w:marLeft w:val="0"/>
                      <w:marRight w:val="0"/>
                      <w:marTop w:val="0"/>
                      <w:marBottom w:val="0"/>
                      <w:divBdr>
                        <w:top w:val="none" w:sz="0" w:space="0" w:color="auto"/>
                        <w:left w:val="none" w:sz="0" w:space="0" w:color="auto"/>
                        <w:bottom w:val="none" w:sz="0" w:space="0" w:color="auto"/>
                        <w:right w:val="none" w:sz="0" w:space="0" w:color="auto"/>
                      </w:divBdr>
                      <w:divsChild>
                        <w:div w:id="1643315723">
                          <w:marLeft w:val="0"/>
                          <w:marRight w:val="0"/>
                          <w:marTop w:val="0"/>
                          <w:marBottom w:val="0"/>
                          <w:divBdr>
                            <w:top w:val="none" w:sz="0" w:space="0" w:color="auto"/>
                            <w:left w:val="none" w:sz="0" w:space="0" w:color="auto"/>
                            <w:bottom w:val="none" w:sz="0" w:space="0" w:color="auto"/>
                            <w:right w:val="none" w:sz="0" w:space="0" w:color="auto"/>
                          </w:divBdr>
                          <w:divsChild>
                            <w:div w:id="1409112219">
                              <w:marLeft w:val="0"/>
                              <w:marRight w:val="0"/>
                              <w:marTop w:val="0"/>
                              <w:marBottom w:val="0"/>
                              <w:divBdr>
                                <w:top w:val="none" w:sz="0" w:space="0" w:color="auto"/>
                                <w:left w:val="none" w:sz="0" w:space="0" w:color="auto"/>
                                <w:bottom w:val="none" w:sz="0" w:space="0" w:color="auto"/>
                                <w:right w:val="none" w:sz="0" w:space="0" w:color="auto"/>
                              </w:divBdr>
                              <w:divsChild>
                                <w:div w:id="1996034161">
                                  <w:marLeft w:val="0"/>
                                  <w:marRight w:val="0"/>
                                  <w:marTop w:val="0"/>
                                  <w:marBottom w:val="0"/>
                                  <w:divBdr>
                                    <w:top w:val="none" w:sz="0" w:space="0" w:color="auto"/>
                                    <w:left w:val="none" w:sz="0" w:space="0" w:color="auto"/>
                                    <w:bottom w:val="none" w:sz="0" w:space="0" w:color="auto"/>
                                    <w:right w:val="none" w:sz="0" w:space="0" w:color="auto"/>
                                  </w:divBdr>
                                  <w:divsChild>
                                    <w:div w:id="283194835">
                                      <w:marLeft w:val="60"/>
                                      <w:marRight w:val="0"/>
                                      <w:marTop w:val="0"/>
                                      <w:marBottom w:val="0"/>
                                      <w:divBdr>
                                        <w:top w:val="none" w:sz="0" w:space="0" w:color="auto"/>
                                        <w:left w:val="none" w:sz="0" w:space="0" w:color="auto"/>
                                        <w:bottom w:val="none" w:sz="0" w:space="0" w:color="auto"/>
                                        <w:right w:val="none" w:sz="0" w:space="0" w:color="auto"/>
                                      </w:divBdr>
                                      <w:divsChild>
                                        <w:div w:id="425464340">
                                          <w:marLeft w:val="0"/>
                                          <w:marRight w:val="0"/>
                                          <w:marTop w:val="0"/>
                                          <w:marBottom w:val="0"/>
                                          <w:divBdr>
                                            <w:top w:val="none" w:sz="0" w:space="0" w:color="auto"/>
                                            <w:left w:val="none" w:sz="0" w:space="0" w:color="auto"/>
                                            <w:bottom w:val="none" w:sz="0" w:space="0" w:color="auto"/>
                                            <w:right w:val="none" w:sz="0" w:space="0" w:color="auto"/>
                                          </w:divBdr>
                                          <w:divsChild>
                                            <w:div w:id="1209729034">
                                              <w:marLeft w:val="0"/>
                                              <w:marRight w:val="0"/>
                                              <w:marTop w:val="0"/>
                                              <w:marBottom w:val="120"/>
                                              <w:divBdr>
                                                <w:top w:val="single" w:sz="6" w:space="0" w:color="F5F5F5"/>
                                                <w:left w:val="single" w:sz="6" w:space="0" w:color="F5F5F5"/>
                                                <w:bottom w:val="single" w:sz="6" w:space="0" w:color="F5F5F5"/>
                                                <w:right w:val="single" w:sz="6" w:space="0" w:color="F5F5F5"/>
                                              </w:divBdr>
                                              <w:divsChild>
                                                <w:div w:id="924457144">
                                                  <w:marLeft w:val="0"/>
                                                  <w:marRight w:val="0"/>
                                                  <w:marTop w:val="0"/>
                                                  <w:marBottom w:val="0"/>
                                                  <w:divBdr>
                                                    <w:top w:val="none" w:sz="0" w:space="0" w:color="auto"/>
                                                    <w:left w:val="none" w:sz="0" w:space="0" w:color="auto"/>
                                                    <w:bottom w:val="none" w:sz="0" w:space="0" w:color="auto"/>
                                                    <w:right w:val="none" w:sz="0" w:space="0" w:color="auto"/>
                                                  </w:divBdr>
                                                  <w:divsChild>
                                                    <w:div w:id="494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59307442">
      <w:bodyDiv w:val="1"/>
      <w:marLeft w:val="0"/>
      <w:marRight w:val="0"/>
      <w:marTop w:val="0"/>
      <w:marBottom w:val="0"/>
      <w:divBdr>
        <w:top w:val="none" w:sz="0" w:space="0" w:color="auto"/>
        <w:left w:val="none" w:sz="0" w:space="0" w:color="auto"/>
        <w:bottom w:val="none" w:sz="0" w:space="0" w:color="auto"/>
        <w:right w:val="none" w:sz="0" w:space="0" w:color="auto"/>
      </w:divBdr>
    </w:div>
    <w:div w:id="1555773576">
      <w:bodyDiv w:val="1"/>
      <w:marLeft w:val="0"/>
      <w:marRight w:val="0"/>
      <w:marTop w:val="0"/>
      <w:marBottom w:val="0"/>
      <w:divBdr>
        <w:top w:val="none" w:sz="0" w:space="0" w:color="auto"/>
        <w:left w:val="none" w:sz="0" w:space="0" w:color="auto"/>
        <w:bottom w:val="none" w:sz="0" w:space="0" w:color="auto"/>
        <w:right w:val="none" w:sz="0" w:space="0" w:color="auto"/>
      </w:divBdr>
      <w:divsChild>
        <w:div w:id="1216314426">
          <w:marLeft w:val="0"/>
          <w:marRight w:val="0"/>
          <w:marTop w:val="0"/>
          <w:marBottom w:val="0"/>
          <w:divBdr>
            <w:top w:val="none" w:sz="0" w:space="0" w:color="auto"/>
            <w:left w:val="none" w:sz="0" w:space="0" w:color="auto"/>
            <w:bottom w:val="none" w:sz="0" w:space="0" w:color="auto"/>
            <w:right w:val="none" w:sz="0" w:space="0" w:color="auto"/>
          </w:divBdr>
          <w:divsChild>
            <w:div w:id="1909071105">
              <w:marLeft w:val="0"/>
              <w:marRight w:val="0"/>
              <w:marTop w:val="0"/>
              <w:marBottom w:val="0"/>
              <w:divBdr>
                <w:top w:val="none" w:sz="0" w:space="0" w:color="auto"/>
                <w:left w:val="none" w:sz="0" w:space="0" w:color="auto"/>
                <w:bottom w:val="none" w:sz="0" w:space="0" w:color="auto"/>
                <w:right w:val="none" w:sz="0" w:space="0" w:color="auto"/>
              </w:divBdr>
              <w:divsChild>
                <w:div w:id="1130318426">
                  <w:marLeft w:val="0"/>
                  <w:marRight w:val="0"/>
                  <w:marTop w:val="0"/>
                  <w:marBottom w:val="0"/>
                  <w:divBdr>
                    <w:top w:val="none" w:sz="0" w:space="0" w:color="auto"/>
                    <w:left w:val="none" w:sz="0" w:space="0" w:color="auto"/>
                    <w:bottom w:val="none" w:sz="0" w:space="0" w:color="auto"/>
                    <w:right w:val="none" w:sz="0" w:space="0" w:color="auto"/>
                  </w:divBdr>
                  <w:divsChild>
                    <w:div w:id="1299064870">
                      <w:marLeft w:val="0"/>
                      <w:marRight w:val="0"/>
                      <w:marTop w:val="0"/>
                      <w:marBottom w:val="0"/>
                      <w:divBdr>
                        <w:top w:val="none" w:sz="0" w:space="0" w:color="auto"/>
                        <w:left w:val="none" w:sz="0" w:space="0" w:color="auto"/>
                        <w:bottom w:val="none" w:sz="0" w:space="0" w:color="auto"/>
                        <w:right w:val="none" w:sz="0" w:space="0" w:color="auto"/>
                      </w:divBdr>
                      <w:divsChild>
                        <w:div w:id="62147511">
                          <w:marLeft w:val="0"/>
                          <w:marRight w:val="0"/>
                          <w:marTop w:val="0"/>
                          <w:marBottom w:val="0"/>
                          <w:divBdr>
                            <w:top w:val="none" w:sz="0" w:space="0" w:color="auto"/>
                            <w:left w:val="none" w:sz="0" w:space="0" w:color="auto"/>
                            <w:bottom w:val="none" w:sz="0" w:space="0" w:color="auto"/>
                            <w:right w:val="none" w:sz="0" w:space="0" w:color="auto"/>
                          </w:divBdr>
                          <w:divsChild>
                            <w:div w:id="1354696915">
                              <w:marLeft w:val="0"/>
                              <w:marRight w:val="0"/>
                              <w:marTop w:val="0"/>
                              <w:marBottom w:val="0"/>
                              <w:divBdr>
                                <w:top w:val="none" w:sz="0" w:space="0" w:color="auto"/>
                                <w:left w:val="none" w:sz="0" w:space="0" w:color="auto"/>
                                <w:bottom w:val="none" w:sz="0" w:space="0" w:color="auto"/>
                                <w:right w:val="none" w:sz="0" w:space="0" w:color="auto"/>
                              </w:divBdr>
                              <w:divsChild>
                                <w:div w:id="428046290">
                                  <w:marLeft w:val="0"/>
                                  <w:marRight w:val="0"/>
                                  <w:marTop w:val="0"/>
                                  <w:marBottom w:val="0"/>
                                  <w:divBdr>
                                    <w:top w:val="none" w:sz="0" w:space="0" w:color="auto"/>
                                    <w:left w:val="none" w:sz="0" w:space="0" w:color="auto"/>
                                    <w:bottom w:val="none" w:sz="0" w:space="0" w:color="auto"/>
                                    <w:right w:val="none" w:sz="0" w:space="0" w:color="auto"/>
                                  </w:divBdr>
                                  <w:divsChild>
                                    <w:div w:id="617836819">
                                      <w:marLeft w:val="60"/>
                                      <w:marRight w:val="0"/>
                                      <w:marTop w:val="0"/>
                                      <w:marBottom w:val="0"/>
                                      <w:divBdr>
                                        <w:top w:val="none" w:sz="0" w:space="0" w:color="auto"/>
                                        <w:left w:val="none" w:sz="0" w:space="0" w:color="auto"/>
                                        <w:bottom w:val="none" w:sz="0" w:space="0" w:color="auto"/>
                                        <w:right w:val="none" w:sz="0" w:space="0" w:color="auto"/>
                                      </w:divBdr>
                                      <w:divsChild>
                                        <w:div w:id="1916360027">
                                          <w:marLeft w:val="0"/>
                                          <w:marRight w:val="0"/>
                                          <w:marTop w:val="0"/>
                                          <w:marBottom w:val="0"/>
                                          <w:divBdr>
                                            <w:top w:val="none" w:sz="0" w:space="0" w:color="auto"/>
                                            <w:left w:val="none" w:sz="0" w:space="0" w:color="auto"/>
                                            <w:bottom w:val="none" w:sz="0" w:space="0" w:color="auto"/>
                                            <w:right w:val="none" w:sz="0" w:space="0" w:color="auto"/>
                                          </w:divBdr>
                                          <w:divsChild>
                                            <w:div w:id="190530347">
                                              <w:marLeft w:val="0"/>
                                              <w:marRight w:val="0"/>
                                              <w:marTop w:val="0"/>
                                              <w:marBottom w:val="120"/>
                                              <w:divBdr>
                                                <w:top w:val="single" w:sz="6" w:space="0" w:color="F5F5F5"/>
                                                <w:left w:val="single" w:sz="6" w:space="0" w:color="F5F5F5"/>
                                                <w:bottom w:val="single" w:sz="6" w:space="0" w:color="F5F5F5"/>
                                                <w:right w:val="single" w:sz="6" w:space="0" w:color="F5F5F5"/>
                                              </w:divBdr>
                                              <w:divsChild>
                                                <w:div w:id="1483497359">
                                                  <w:marLeft w:val="0"/>
                                                  <w:marRight w:val="0"/>
                                                  <w:marTop w:val="0"/>
                                                  <w:marBottom w:val="0"/>
                                                  <w:divBdr>
                                                    <w:top w:val="none" w:sz="0" w:space="0" w:color="auto"/>
                                                    <w:left w:val="none" w:sz="0" w:space="0" w:color="auto"/>
                                                    <w:bottom w:val="none" w:sz="0" w:space="0" w:color="auto"/>
                                                    <w:right w:val="none" w:sz="0" w:space="0" w:color="auto"/>
                                                  </w:divBdr>
                                                  <w:divsChild>
                                                    <w:div w:id="141304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2573145">
      <w:bodyDiv w:val="1"/>
      <w:marLeft w:val="0"/>
      <w:marRight w:val="0"/>
      <w:marTop w:val="0"/>
      <w:marBottom w:val="0"/>
      <w:divBdr>
        <w:top w:val="none" w:sz="0" w:space="0" w:color="auto"/>
        <w:left w:val="none" w:sz="0" w:space="0" w:color="auto"/>
        <w:bottom w:val="none" w:sz="0" w:space="0" w:color="auto"/>
        <w:right w:val="none" w:sz="0" w:space="0" w:color="auto"/>
      </w:divBdr>
    </w:div>
    <w:div w:id="1942836303">
      <w:bodyDiv w:val="1"/>
      <w:marLeft w:val="0"/>
      <w:marRight w:val="0"/>
      <w:marTop w:val="0"/>
      <w:marBottom w:val="0"/>
      <w:divBdr>
        <w:top w:val="none" w:sz="0" w:space="0" w:color="auto"/>
        <w:left w:val="none" w:sz="0" w:space="0" w:color="auto"/>
        <w:bottom w:val="none" w:sz="0" w:space="0" w:color="auto"/>
        <w:right w:val="none" w:sz="0" w:space="0" w:color="auto"/>
      </w:divBdr>
      <w:divsChild>
        <w:div w:id="1648243628">
          <w:marLeft w:val="0"/>
          <w:marRight w:val="0"/>
          <w:marTop w:val="0"/>
          <w:marBottom w:val="0"/>
          <w:divBdr>
            <w:top w:val="none" w:sz="0" w:space="0" w:color="auto"/>
            <w:left w:val="none" w:sz="0" w:space="0" w:color="auto"/>
            <w:bottom w:val="none" w:sz="0" w:space="0" w:color="auto"/>
            <w:right w:val="none" w:sz="0" w:space="0" w:color="auto"/>
          </w:divBdr>
          <w:divsChild>
            <w:div w:id="1720934042">
              <w:marLeft w:val="0"/>
              <w:marRight w:val="0"/>
              <w:marTop w:val="0"/>
              <w:marBottom w:val="0"/>
              <w:divBdr>
                <w:top w:val="none" w:sz="0" w:space="0" w:color="auto"/>
                <w:left w:val="none" w:sz="0" w:space="0" w:color="auto"/>
                <w:bottom w:val="none" w:sz="0" w:space="0" w:color="auto"/>
                <w:right w:val="none" w:sz="0" w:space="0" w:color="auto"/>
              </w:divBdr>
              <w:divsChild>
                <w:div w:id="1195077576">
                  <w:marLeft w:val="0"/>
                  <w:marRight w:val="0"/>
                  <w:marTop w:val="0"/>
                  <w:marBottom w:val="0"/>
                  <w:divBdr>
                    <w:top w:val="none" w:sz="0" w:space="0" w:color="auto"/>
                    <w:left w:val="none" w:sz="0" w:space="0" w:color="auto"/>
                    <w:bottom w:val="none" w:sz="0" w:space="0" w:color="auto"/>
                    <w:right w:val="none" w:sz="0" w:space="0" w:color="auto"/>
                  </w:divBdr>
                  <w:divsChild>
                    <w:div w:id="1562132072">
                      <w:marLeft w:val="0"/>
                      <w:marRight w:val="0"/>
                      <w:marTop w:val="0"/>
                      <w:marBottom w:val="0"/>
                      <w:divBdr>
                        <w:top w:val="none" w:sz="0" w:space="0" w:color="auto"/>
                        <w:left w:val="none" w:sz="0" w:space="0" w:color="auto"/>
                        <w:bottom w:val="none" w:sz="0" w:space="0" w:color="auto"/>
                        <w:right w:val="none" w:sz="0" w:space="0" w:color="auto"/>
                      </w:divBdr>
                      <w:divsChild>
                        <w:div w:id="142890196">
                          <w:marLeft w:val="0"/>
                          <w:marRight w:val="0"/>
                          <w:marTop w:val="0"/>
                          <w:marBottom w:val="0"/>
                          <w:divBdr>
                            <w:top w:val="none" w:sz="0" w:space="0" w:color="auto"/>
                            <w:left w:val="none" w:sz="0" w:space="0" w:color="auto"/>
                            <w:bottom w:val="none" w:sz="0" w:space="0" w:color="auto"/>
                            <w:right w:val="none" w:sz="0" w:space="0" w:color="auto"/>
                          </w:divBdr>
                          <w:divsChild>
                            <w:div w:id="857503602">
                              <w:marLeft w:val="0"/>
                              <w:marRight w:val="0"/>
                              <w:marTop w:val="0"/>
                              <w:marBottom w:val="0"/>
                              <w:divBdr>
                                <w:top w:val="none" w:sz="0" w:space="0" w:color="auto"/>
                                <w:left w:val="none" w:sz="0" w:space="0" w:color="auto"/>
                                <w:bottom w:val="none" w:sz="0" w:space="0" w:color="auto"/>
                                <w:right w:val="none" w:sz="0" w:space="0" w:color="auto"/>
                              </w:divBdr>
                              <w:divsChild>
                                <w:div w:id="972295220">
                                  <w:marLeft w:val="0"/>
                                  <w:marRight w:val="0"/>
                                  <w:marTop w:val="0"/>
                                  <w:marBottom w:val="0"/>
                                  <w:divBdr>
                                    <w:top w:val="none" w:sz="0" w:space="0" w:color="auto"/>
                                    <w:left w:val="none" w:sz="0" w:space="0" w:color="auto"/>
                                    <w:bottom w:val="none" w:sz="0" w:space="0" w:color="auto"/>
                                    <w:right w:val="none" w:sz="0" w:space="0" w:color="auto"/>
                                  </w:divBdr>
                                  <w:divsChild>
                                    <w:div w:id="1623265613">
                                      <w:marLeft w:val="60"/>
                                      <w:marRight w:val="0"/>
                                      <w:marTop w:val="0"/>
                                      <w:marBottom w:val="0"/>
                                      <w:divBdr>
                                        <w:top w:val="none" w:sz="0" w:space="0" w:color="auto"/>
                                        <w:left w:val="none" w:sz="0" w:space="0" w:color="auto"/>
                                        <w:bottom w:val="none" w:sz="0" w:space="0" w:color="auto"/>
                                        <w:right w:val="none" w:sz="0" w:space="0" w:color="auto"/>
                                      </w:divBdr>
                                      <w:divsChild>
                                        <w:div w:id="588193670">
                                          <w:marLeft w:val="0"/>
                                          <w:marRight w:val="0"/>
                                          <w:marTop w:val="0"/>
                                          <w:marBottom w:val="0"/>
                                          <w:divBdr>
                                            <w:top w:val="none" w:sz="0" w:space="0" w:color="auto"/>
                                            <w:left w:val="none" w:sz="0" w:space="0" w:color="auto"/>
                                            <w:bottom w:val="none" w:sz="0" w:space="0" w:color="auto"/>
                                            <w:right w:val="none" w:sz="0" w:space="0" w:color="auto"/>
                                          </w:divBdr>
                                          <w:divsChild>
                                            <w:div w:id="1666279555">
                                              <w:marLeft w:val="0"/>
                                              <w:marRight w:val="0"/>
                                              <w:marTop w:val="0"/>
                                              <w:marBottom w:val="120"/>
                                              <w:divBdr>
                                                <w:top w:val="single" w:sz="6" w:space="0" w:color="F5F5F5"/>
                                                <w:left w:val="single" w:sz="6" w:space="0" w:color="F5F5F5"/>
                                                <w:bottom w:val="single" w:sz="6" w:space="0" w:color="F5F5F5"/>
                                                <w:right w:val="single" w:sz="6" w:space="0" w:color="F5F5F5"/>
                                              </w:divBdr>
                                              <w:divsChild>
                                                <w:div w:id="1712880134">
                                                  <w:marLeft w:val="0"/>
                                                  <w:marRight w:val="0"/>
                                                  <w:marTop w:val="0"/>
                                                  <w:marBottom w:val="0"/>
                                                  <w:divBdr>
                                                    <w:top w:val="none" w:sz="0" w:space="0" w:color="auto"/>
                                                    <w:left w:val="none" w:sz="0" w:space="0" w:color="auto"/>
                                                    <w:bottom w:val="none" w:sz="0" w:space="0" w:color="auto"/>
                                                    <w:right w:val="none" w:sz="0" w:space="0" w:color="auto"/>
                                                  </w:divBdr>
                                                  <w:divsChild>
                                                    <w:div w:id="51434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37916026">
      <w:bodyDiv w:val="1"/>
      <w:marLeft w:val="0"/>
      <w:marRight w:val="0"/>
      <w:marTop w:val="0"/>
      <w:marBottom w:val="0"/>
      <w:divBdr>
        <w:top w:val="none" w:sz="0" w:space="0" w:color="auto"/>
        <w:left w:val="none" w:sz="0" w:space="0" w:color="auto"/>
        <w:bottom w:val="none" w:sz="0" w:space="0" w:color="auto"/>
        <w:right w:val="none" w:sz="0" w:space="0" w:color="auto"/>
      </w:divBdr>
      <w:divsChild>
        <w:div w:id="933248638">
          <w:marLeft w:val="0"/>
          <w:marRight w:val="0"/>
          <w:marTop w:val="0"/>
          <w:marBottom w:val="0"/>
          <w:divBdr>
            <w:top w:val="none" w:sz="0" w:space="0" w:color="auto"/>
            <w:left w:val="none" w:sz="0" w:space="0" w:color="auto"/>
            <w:bottom w:val="none" w:sz="0" w:space="0" w:color="auto"/>
            <w:right w:val="none" w:sz="0" w:space="0" w:color="auto"/>
          </w:divBdr>
          <w:divsChild>
            <w:div w:id="623997327">
              <w:marLeft w:val="0"/>
              <w:marRight w:val="0"/>
              <w:marTop w:val="0"/>
              <w:marBottom w:val="0"/>
              <w:divBdr>
                <w:top w:val="none" w:sz="0" w:space="0" w:color="auto"/>
                <w:left w:val="none" w:sz="0" w:space="0" w:color="auto"/>
                <w:bottom w:val="none" w:sz="0" w:space="0" w:color="auto"/>
                <w:right w:val="none" w:sz="0" w:space="0" w:color="auto"/>
              </w:divBdr>
              <w:divsChild>
                <w:div w:id="1557349165">
                  <w:marLeft w:val="0"/>
                  <w:marRight w:val="0"/>
                  <w:marTop w:val="0"/>
                  <w:marBottom w:val="0"/>
                  <w:divBdr>
                    <w:top w:val="none" w:sz="0" w:space="0" w:color="auto"/>
                    <w:left w:val="none" w:sz="0" w:space="0" w:color="auto"/>
                    <w:bottom w:val="none" w:sz="0" w:space="0" w:color="auto"/>
                    <w:right w:val="none" w:sz="0" w:space="0" w:color="auto"/>
                  </w:divBdr>
                  <w:divsChild>
                    <w:div w:id="1820465196">
                      <w:marLeft w:val="0"/>
                      <w:marRight w:val="0"/>
                      <w:marTop w:val="0"/>
                      <w:marBottom w:val="0"/>
                      <w:divBdr>
                        <w:top w:val="none" w:sz="0" w:space="0" w:color="auto"/>
                        <w:left w:val="none" w:sz="0" w:space="0" w:color="auto"/>
                        <w:bottom w:val="none" w:sz="0" w:space="0" w:color="auto"/>
                        <w:right w:val="none" w:sz="0" w:space="0" w:color="auto"/>
                      </w:divBdr>
                      <w:divsChild>
                        <w:div w:id="1245796181">
                          <w:marLeft w:val="0"/>
                          <w:marRight w:val="0"/>
                          <w:marTop w:val="0"/>
                          <w:marBottom w:val="0"/>
                          <w:divBdr>
                            <w:top w:val="none" w:sz="0" w:space="0" w:color="auto"/>
                            <w:left w:val="none" w:sz="0" w:space="0" w:color="auto"/>
                            <w:bottom w:val="none" w:sz="0" w:space="0" w:color="auto"/>
                            <w:right w:val="none" w:sz="0" w:space="0" w:color="auto"/>
                          </w:divBdr>
                          <w:divsChild>
                            <w:div w:id="454762173">
                              <w:marLeft w:val="0"/>
                              <w:marRight w:val="0"/>
                              <w:marTop w:val="0"/>
                              <w:marBottom w:val="0"/>
                              <w:divBdr>
                                <w:top w:val="none" w:sz="0" w:space="0" w:color="auto"/>
                                <w:left w:val="none" w:sz="0" w:space="0" w:color="auto"/>
                                <w:bottom w:val="none" w:sz="0" w:space="0" w:color="auto"/>
                                <w:right w:val="none" w:sz="0" w:space="0" w:color="auto"/>
                              </w:divBdr>
                              <w:divsChild>
                                <w:div w:id="1545558830">
                                  <w:marLeft w:val="0"/>
                                  <w:marRight w:val="0"/>
                                  <w:marTop w:val="0"/>
                                  <w:marBottom w:val="0"/>
                                  <w:divBdr>
                                    <w:top w:val="none" w:sz="0" w:space="0" w:color="auto"/>
                                    <w:left w:val="none" w:sz="0" w:space="0" w:color="auto"/>
                                    <w:bottom w:val="none" w:sz="0" w:space="0" w:color="auto"/>
                                    <w:right w:val="none" w:sz="0" w:space="0" w:color="auto"/>
                                  </w:divBdr>
                                  <w:divsChild>
                                    <w:div w:id="210725294">
                                      <w:marLeft w:val="60"/>
                                      <w:marRight w:val="0"/>
                                      <w:marTop w:val="0"/>
                                      <w:marBottom w:val="0"/>
                                      <w:divBdr>
                                        <w:top w:val="none" w:sz="0" w:space="0" w:color="auto"/>
                                        <w:left w:val="none" w:sz="0" w:space="0" w:color="auto"/>
                                        <w:bottom w:val="none" w:sz="0" w:space="0" w:color="auto"/>
                                        <w:right w:val="none" w:sz="0" w:space="0" w:color="auto"/>
                                      </w:divBdr>
                                      <w:divsChild>
                                        <w:div w:id="1535076943">
                                          <w:marLeft w:val="0"/>
                                          <w:marRight w:val="0"/>
                                          <w:marTop w:val="0"/>
                                          <w:marBottom w:val="0"/>
                                          <w:divBdr>
                                            <w:top w:val="none" w:sz="0" w:space="0" w:color="auto"/>
                                            <w:left w:val="none" w:sz="0" w:space="0" w:color="auto"/>
                                            <w:bottom w:val="none" w:sz="0" w:space="0" w:color="auto"/>
                                            <w:right w:val="none" w:sz="0" w:space="0" w:color="auto"/>
                                          </w:divBdr>
                                          <w:divsChild>
                                            <w:div w:id="680622945">
                                              <w:marLeft w:val="0"/>
                                              <w:marRight w:val="0"/>
                                              <w:marTop w:val="0"/>
                                              <w:marBottom w:val="120"/>
                                              <w:divBdr>
                                                <w:top w:val="single" w:sz="6" w:space="0" w:color="F5F5F5"/>
                                                <w:left w:val="single" w:sz="6" w:space="0" w:color="F5F5F5"/>
                                                <w:bottom w:val="single" w:sz="6" w:space="0" w:color="F5F5F5"/>
                                                <w:right w:val="single" w:sz="6" w:space="0" w:color="F5F5F5"/>
                                              </w:divBdr>
                                              <w:divsChild>
                                                <w:div w:id="442266076">
                                                  <w:marLeft w:val="0"/>
                                                  <w:marRight w:val="0"/>
                                                  <w:marTop w:val="0"/>
                                                  <w:marBottom w:val="0"/>
                                                  <w:divBdr>
                                                    <w:top w:val="none" w:sz="0" w:space="0" w:color="auto"/>
                                                    <w:left w:val="none" w:sz="0" w:space="0" w:color="auto"/>
                                                    <w:bottom w:val="none" w:sz="0" w:space="0" w:color="auto"/>
                                                    <w:right w:val="none" w:sz="0" w:space="0" w:color="auto"/>
                                                  </w:divBdr>
                                                  <w:divsChild>
                                                    <w:div w:id="1624531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8D81E-08D5-4DF9-BB98-B195975EC78F}">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6</Pages>
  <Words>1888</Words>
  <Characters>10544</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revision>2</cp:revision>
  <cp:lastPrinted>2013-06-13T10:00:00Z</cp:lastPrinted>
  <dcterms:created xsi:type="dcterms:W3CDTF">2023-10-04T18:18:00Z</dcterms:created>
  <dcterms:modified xsi:type="dcterms:W3CDTF">2023-10-10T06:36:00Z</dcterms:modified>
</cp:coreProperties>
</file>