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6F0" w:rsidRPr="000C66F0" w:rsidRDefault="000C66F0" w:rsidP="000C66F0">
      <w:pPr>
        <w:jc w:val="both"/>
        <w:rPr>
          <w:b/>
          <w:u w:val="single"/>
        </w:rPr>
      </w:pPr>
      <w:bookmarkStart w:id="0" w:name="_Toc440461407"/>
      <w:bookmarkStart w:id="1" w:name="_GoBack"/>
      <w:bookmarkEnd w:id="1"/>
      <w:r w:rsidRPr="000C66F0">
        <w:rPr>
          <w:b/>
          <w:u w:val="single"/>
        </w:rPr>
        <w:t>Způsob číslování</w:t>
      </w:r>
      <w:bookmarkEnd w:id="0"/>
    </w:p>
    <w:p w:rsidR="000C66F0" w:rsidRPr="004D28F1" w:rsidRDefault="000C66F0" w:rsidP="000C66F0">
      <w:pPr>
        <w:pStyle w:val="Odstavecseseznamem"/>
        <w:ind w:left="0"/>
        <w:rPr>
          <w:rFonts w:cs="Times New Roman"/>
          <w:bCs/>
          <w:lang w:eastAsia="x-none"/>
        </w:rPr>
      </w:pPr>
    </w:p>
    <w:p w:rsidR="0020047F" w:rsidRDefault="000C66F0" w:rsidP="000C66F0">
      <w:pPr>
        <w:pStyle w:val="Odstavecseseznamem"/>
        <w:ind w:left="0"/>
        <w:jc w:val="both"/>
        <w:rPr>
          <w:lang w:eastAsia="de-DE"/>
        </w:rPr>
      </w:pPr>
      <w:r w:rsidRPr="000C66F0">
        <w:rPr>
          <w:lang w:eastAsia="de-DE"/>
        </w:rPr>
        <w:t>Systém evidence</w:t>
      </w:r>
      <w:r w:rsidR="00386955">
        <w:rPr>
          <w:lang w:eastAsia="de-DE"/>
        </w:rPr>
        <w:t xml:space="preserve"> a číslování </w:t>
      </w:r>
      <w:r w:rsidRPr="000C66F0">
        <w:rPr>
          <w:lang w:eastAsia="de-DE"/>
        </w:rPr>
        <w:t xml:space="preserve">knih Příkazů „B“ zajišťuje jedinečnost vydaných knih Příkazů „B“ a zohledňuje stávající organizační strukturu ESCZ, ECZR, ECE. </w:t>
      </w:r>
    </w:p>
    <w:p w:rsidR="000C66F0" w:rsidRPr="000C66F0" w:rsidRDefault="000C66F0" w:rsidP="000C66F0">
      <w:pPr>
        <w:pStyle w:val="Odstavecseseznamem"/>
        <w:ind w:left="0"/>
        <w:jc w:val="both"/>
        <w:rPr>
          <w:rFonts w:cs="Times New Roman"/>
          <w:b/>
          <w:bCs/>
          <w:sz w:val="22"/>
          <w:u w:val="single"/>
          <w:lang w:eastAsia="x-none"/>
        </w:rPr>
      </w:pPr>
      <w:r w:rsidRPr="000C66F0">
        <w:rPr>
          <w:lang w:eastAsia="de-DE"/>
        </w:rPr>
        <w:t xml:space="preserve">Popsaný způsob číslování odpovídá a vyhovuje dispečerskému </w:t>
      </w:r>
      <w:r w:rsidR="004D28F1">
        <w:rPr>
          <w:lang w:eastAsia="de-DE"/>
        </w:rPr>
        <w:t>systému RIS</w:t>
      </w:r>
      <w:r w:rsidR="00455987">
        <w:rPr>
          <w:lang w:eastAsia="de-DE"/>
        </w:rPr>
        <w:t>.</w:t>
      </w:r>
    </w:p>
    <w:p w:rsidR="000C66F0" w:rsidRPr="004D28F1" w:rsidRDefault="000C66F0" w:rsidP="000C66F0">
      <w:pPr>
        <w:pStyle w:val="Odstavecseseznamem"/>
        <w:ind w:left="0"/>
        <w:rPr>
          <w:rFonts w:cs="Times New Roman"/>
          <w:bCs/>
          <w:lang w:eastAsia="x-none"/>
        </w:rPr>
      </w:pPr>
    </w:p>
    <w:p w:rsidR="000C66F0" w:rsidRPr="000C66F0" w:rsidRDefault="000C66F0" w:rsidP="000C66F0">
      <w:pPr>
        <w:pStyle w:val="Odstavecseseznamem"/>
        <w:ind w:left="0"/>
        <w:rPr>
          <w:rFonts w:cs="Times New Roman"/>
          <w:b/>
          <w:bCs/>
          <w:sz w:val="22"/>
          <w:u w:val="single"/>
          <w:lang w:val="x-none" w:eastAsia="x-none"/>
        </w:rPr>
      </w:pPr>
      <w:r w:rsidRPr="000C66F0">
        <w:t xml:space="preserve">Samotné číslování se </w:t>
      </w:r>
      <w:r w:rsidR="00DC5A91">
        <w:t>skládá</w:t>
      </w:r>
      <w:r w:rsidRPr="000C66F0">
        <w:t xml:space="preserve"> z pěti číslic na pozicích</w:t>
      </w:r>
    </w:p>
    <w:p w:rsidR="000C66F0" w:rsidRPr="000C66F0" w:rsidRDefault="000C66F0" w:rsidP="000C66F0">
      <w:pPr>
        <w:pStyle w:val="Odstavecseseznamem"/>
        <w:spacing w:before="240"/>
        <w:ind w:left="360"/>
        <w:rPr>
          <w:b/>
          <w:bCs/>
        </w:rPr>
      </w:pPr>
    </w:p>
    <w:p w:rsidR="000C66F0" w:rsidRPr="000C66F0" w:rsidRDefault="000C66F0" w:rsidP="000C66F0">
      <w:pPr>
        <w:pStyle w:val="Odstavecseseznamem"/>
        <w:spacing w:before="240"/>
        <w:ind w:left="360"/>
        <w:rPr>
          <w:b/>
          <w:bCs/>
        </w:rPr>
      </w:pPr>
      <w:r w:rsidRPr="000C66F0">
        <w:rPr>
          <w:b/>
          <w:bCs/>
        </w:rPr>
        <w:tab/>
        <w:t xml:space="preserve">A  BC  </w:t>
      </w:r>
      <w:proofErr w:type="gramStart"/>
      <w:r w:rsidRPr="000C66F0">
        <w:rPr>
          <w:b/>
          <w:bCs/>
        </w:rPr>
        <w:t>DE</w:t>
      </w:r>
      <w:proofErr w:type="gramEnd"/>
    </w:p>
    <w:p w:rsidR="000C66F0" w:rsidRPr="000C66F0" w:rsidRDefault="000C66F0" w:rsidP="000C66F0">
      <w:pPr>
        <w:pStyle w:val="Odstavecseseznamem"/>
        <w:spacing w:before="240"/>
        <w:ind w:left="0"/>
        <w:rPr>
          <w:b/>
          <w:bCs/>
        </w:rPr>
      </w:pPr>
    </w:p>
    <w:p w:rsidR="000C66F0" w:rsidRPr="000C66F0" w:rsidRDefault="000C66F0" w:rsidP="004D28F1">
      <w:pPr>
        <w:pStyle w:val="Odstavecseseznamem"/>
        <w:numPr>
          <w:ilvl w:val="0"/>
          <w:numId w:val="3"/>
        </w:numPr>
        <w:spacing w:before="240"/>
        <w:jc w:val="both"/>
        <w:rPr>
          <w:b/>
          <w:bCs/>
        </w:rPr>
      </w:pPr>
      <w:r w:rsidRPr="000C66F0">
        <w:rPr>
          <w:u w:val="single"/>
        </w:rPr>
        <w:t xml:space="preserve">První pozice </w:t>
      </w:r>
      <w:r w:rsidRPr="000C66F0">
        <w:rPr>
          <w:b/>
          <w:bCs/>
          <w:u w:val="single"/>
        </w:rPr>
        <w:t>(A)</w:t>
      </w:r>
      <w:r w:rsidRPr="000C66F0">
        <w:t xml:space="preserve"> </w:t>
      </w:r>
      <w:r w:rsidR="004D28F1" w:rsidRPr="000C66F0">
        <w:t>zůstává</w:t>
      </w:r>
      <w:r w:rsidRPr="000C66F0">
        <w:t xml:space="preserve"> v současné době neobsazena </w:t>
      </w:r>
      <w:r w:rsidR="004D28F1">
        <w:t>(</w:t>
      </w:r>
      <w:r w:rsidRPr="000C66F0">
        <w:t xml:space="preserve">v budoucnu může být </w:t>
      </w:r>
      <w:r w:rsidR="004D28F1">
        <w:t xml:space="preserve">použita jako </w:t>
      </w:r>
      <w:r w:rsidRPr="000C66F0">
        <w:t>další rozlišující znak</w:t>
      </w:r>
      <w:r w:rsidR="004D28F1">
        <w:t>)</w:t>
      </w:r>
      <w:r w:rsidRPr="000C66F0">
        <w:rPr>
          <w:i/>
          <w:iCs/>
        </w:rPr>
        <w:t>.</w:t>
      </w:r>
    </w:p>
    <w:p w:rsidR="000C66F0" w:rsidRPr="004D28F1" w:rsidRDefault="000C66F0" w:rsidP="004D28F1">
      <w:pPr>
        <w:pStyle w:val="Odstavecseseznamem"/>
        <w:ind w:left="0"/>
        <w:jc w:val="both"/>
      </w:pPr>
    </w:p>
    <w:p w:rsidR="000F5079" w:rsidRDefault="004D28F1" w:rsidP="004D28F1">
      <w:pPr>
        <w:pStyle w:val="Odstavecseseznamem"/>
        <w:numPr>
          <w:ilvl w:val="0"/>
          <w:numId w:val="3"/>
        </w:numPr>
        <w:jc w:val="both"/>
      </w:pPr>
      <w:r>
        <w:rPr>
          <w:u w:val="single"/>
        </w:rPr>
        <w:t>Další</w:t>
      </w:r>
      <w:r w:rsidR="000C66F0" w:rsidRPr="000C66F0">
        <w:rPr>
          <w:u w:val="single"/>
        </w:rPr>
        <w:t xml:space="preserve"> dvě pozice </w:t>
      </w:r>
      <w:r w:rsidR="000C66F0" w:rsidRPr="000C66F0">
        <w:rPr>
          <w:b/>
          <w:bCs/>
          <w:u w:val="single"/>
        </w:rPr>
        <w:t>(BC)</w:t>
      </w:r>
      <w:r w:rsidR="000C66F0" w:rsidRPr="000C66F0">
        <w:rPr>
          <w:b/>
          <w:bCs/>
        </w:rPr>
        <w:t xml:space="preserve"> </w:t>
      </w:r>
      <w:r w:rsidR="000C66F0" w:rsidRPr="000C66F0">
        <w:t xml:space="preserve">určují </w:t>
      </w:r>
      <w:r w:rsidR="000F5079">
        <w:t xml:space="preserve">identifikaci </w:t>
      </w:r>
      <w:r w:rsidR="00455987">
        <w:t>organizační jednotky, která</w:t>
      </w:r>
      <w:r w:rsidR="000C66F0" w:rsidRPr="000C66F0">
        <w:t xml:space="preserve"> provádí ev</w:t>
      </w:r>
      <w:r>
        <w:t>idenc</w:t>
      </w:r>
      <w:r w:rsidR="000F5079">
        <w:t>i</w:t>
      </w:r>
      <w:r>
        <w:t xml:space="preserve">, číslování a </w:t>
      </w:r>
      <w:r w:rsidR="000F5079">
        <w:t>předávání</w:t>
      </w:r>
      <w:r>
        <w:t xml:space="preserve"> knih P</w:t>
      </w:r>
      <w:r w:rsidR="000F5079">
        <w:t>říkazů „B“.</w:t>
      </w:r>
    </w:p>
    <w:p w:rsidR="000C66F0" w:rsidRDefault="000C66F0" w:rsidP="000F5079">
      <w:pPr>
        <w:ind w:left="708"/>
        <w:jc w:val="both"/>
      </w:pPr>
      <w:r w:rsidRPr="000C66F0">
        <w:t>Číselník organizačních jednotek je uveden v</w:t>
      </w:r>
      <w:r w:rsidR="004D28F1">
        <w:t> </w:t>
      </w:r>
      <w:r w:rsidRPr="000C66F0">
        <w:t>tabulce</w:t>
      </w:r>
      <w:r w:rsidR="004D28F1">
        <w:t xml:space="preserve"> (</w:t>
      </w:r>
      <w:hyperlink r:id="rId8" w:history="1">
        <w:r w:rsidR="00D83FD8" w:rsidRPr="00002441">
          <w:rPr>
            <w:rStyle w:val="Hypertextovodkaz"/>
          </w:rPr>
          <w:t>odkaz zde</w:t>
        </w:r>
      </w:hyperlink>
      <w:r w:rsidR="004D28F1">
        <w:t>).</w:t>
      </w:r>
    </w:p>
    <w:p w:rsidR="000C66F0" w:rsidRPr="000C66F0" w:rsidRDefault="000C66F0" w:rsidP="000803E8">
      <w:pPr>
        <w:pStyle w:val="Odstavecseseznamem"/>
        <w:ind w:left="0"/>
        <w:jc w:val="both"/>
      </w:pPr>
    </w:p>
    <w:p w:rsidR="004D28F1" w:rsidRDefault="000C66F0" w:rsidP="004D28F1">
      <w:pPr>
        <w:pStyle w:val="Odstavecseseznamem"/>
        <w:numPr>
          <w:ilvl w:val="0"/>
          <w:numId w:val="3"/>
        </w:numPr>
        <w:spacing w:before="240"/>
        <w:jc w:val="both"/>
      </w:pPr>
      <w:r w:rsidRPr="000C66F0">
        <w:rPr>
          <w:u w:val="single"/>
        </w:rPr>
        <w:t xml:space="preserve">Poslední dvě pozice </w:t>
      </w:r>
      <w:r w:rsidRPr="000C66F0">
        <w:rPr>
          <w:b/>
          <w:bCs/>
          <w:u w:val="single"/>
        </w:rPr>
        <w:t>(DE)</w:t>
      </w:r>
      <w:r w:rsidRPr="000C66F0">
        <w:rPr>
          <w:b/>
          <w:bCs/>
        </w:rPr>
        <w:t xml:space="preserve"> </w:t>
      </w:r>
      <w:r w:rsidRPr="000C66F0">
        <w:t xml:space="preserve">jsou </w:t>
      </w:r>
      <w:r w:rsidR="000F5079">
        <w:t xml:space="preserve">pořadovým číslem </w:t>
      </w:r>
      <w:r w:rsidR="0041748A">
        <w:t>knihy</w:t>
      </w:r>
      <w:r w:rsidR="004D28F1">
        <w:t xml:space="preserve"> P</w:t>
      </w:r>
      <w:r w:rsidRPr="000C66F0">
        <w:t>říkaz</w:t>
      </w:r>
      <w:r w:rsidR="0041748A">
        <w:t>ů</w:t>
      </w:r>
      <w:r w:rsidRPr="000C66F0">
        <w:t xml:space="preserve"> „B“</w:t>
      </w:r>
      <w:r w:rsidR="0041748A">
        <w:t>.</w:t>
      </w:r>
    </w:p>
    <w:p w:rsidR="0041748A" w:rsidRDefault="0041748A" w:rsidP="0041748A">
      <w:pPr>
        <w:ind w:left="708"/>
        <w:jc w:val="both"/>
      </w:pPr>
      <w:r w:rsidRPr="000C66F0">
        <w:t xml:space="preserve">Za každou organizační jednotku </w:t>
      </w:r>
      <w:r>
        <w:t>je</w:t>
      </w:r>
      <w:r w:rsidRPr="000C66F0">
        <w:t xml:space="preserve"> stanoven</w:t>
      </w:r>
      <w:r>
        <w:t>a</w:t>
      </w:r>
      <w:r w:rsidRPr="000C66F0">
        <w:t xml:space="preserve"> </w:t>
      </w:r>
      <w:r>
        <w:t>osoba</w:t>
      </w:r>
      <w:r w:rsidR="00180EC5">
        <w:t xml:space="preserve"> (</w:t>
      </w:r>
      <w:hyperlink r:id="rId9" w:history="1">
        <w:r w:rsidR="00EA24CC" w:rsidRPr="00002441">
          <w:rPr>
            <w:rStyle w:val="Hypertextovodkaz"/>
          </w:rPr>
          <w:t>odkaz zde</w:t>
        </w:r>
      </w:hyperlink>
      <w:r w:rsidR="00180EC5">
        <w:t>)</w:t>
      </w:r>
      <w:r>
        <w:t>, která provádí a je odpovědná za číslování, evidenci a předávání knih Příkazů „B“ osobám pověřeným vydáváním Příkazů „B“.</w:t>
      </w:r>
    </w:p>
    <w:p w:rsidR="0041748A" w:rsidRDefault="0041748A" w:rsidP="0041748A">
      <w:pPr>
        <w:ind w:left="708"/>
        <w:jc w:val="both"/>
      </w:pPr>
      <w:r>
        <w:t xml:space="preserve">Vlastní číslování a evidence </w:t>
      </w:r>
      <w:r w:rsidRPr="000C66F0">
        <w:t>knih Příkazů „B“</w:t>
      </w:r>
      <w:r>
        <w:t xml:space="preserve"> v rámci organizační jednotky</w:t>
      </w:r>
      <w:r w:rsidRPr="000C66F0">
        <w:t xml:space="preserve"> se provádí v evidenční tabulce</w:t>
      </w:r>
      <w:r>
        <w:t xml:space="preserve"> (</w:t>
      </w:r>
      <w:hyperlink r:id="rId10" w:history="1">
        <w:r w:rsidR="00D83FD8" w:rsidRPr="00002441">
          <w:rPr>
            <w:rStyle w:val="Hypertextovodkaz"/>
          </w:rPr>
          <w:t>odkaz zde</w:t>
        </w:r>
      </w:hyperlink>
      <w:r>
        <w:t>)</w:t>
      </w:r>
    </w:p>
    <w:p w:rsidR="0041748A" w:rsidRDefault="0041748A" w:rsidP="0041748A">
      <w:pPr>
        <w:ind w:left="708"/>
        <w:jc w:val="both"/>
      </w:pPr>
      <w:r w:rsidRPr="000C66F0">
        <w:t xml:space="preserve">Postupně </w:t>
      </w:r>
      <w:r>
        <w:t xml:space="preserve">je </w:t>
      </w:r>
      <w:r w:rsidRPr="000C66F0">
        <w:t xml:space="preserve">využívána celá číselná řada od 01 </w:t>
      </w:r>
      <w:r>
        <w:t xml:space="preserve">do </w:t>
      </w:r>
      <w:r w:rsidRPr="000C66F0">
        <w:t>99</w:t>
      </w:r>
    </w:p>
    <w:p w:rsidR="0041748A" w:rsidRPr="000C66F0" w:rsidRDefault="0041748A" w:rsidP="0041748A">
      <w:pPr>
        <w:jc w:val="both"/>
      </w:pPr>
    </w:p>
    <w:p w:rsidR="000C66F0" w:rsidRPr="000C66F0" w:rsidRDefault="000C66F0" w:rsidP="0041748A">
      <w:pPr>
        <w:pStyle w:val="Odstavecseseznamem"/>
        <w:ind w:left="0"/>
        <w:jc w:val="both"/>
      </w:pPr>
      <w:r w:rsidRPr="000C66F0">
        <w:t xml:space="preserve">Příklad: </w:t>
      </w:r>
      <w:r w:rsidR="002A3841">
        <w:t>č</w:t>
      </w:r>
      <w:r w:rsidRPr="000C66F0">
        <w:t>ísla knihy Příkazů „B“ z </w:t>
      </w:r>
      <w:proofErr w:type="spellStart"/>
      <w:r w:rsidRPr="000C66F0">
        <w:t>RCDs</w:t>
      </w:r>
      <w:proofErr w:type="spellEnd"/>
      <w:r w:rsidRPr="000C66F0">
        <w:t xml:space="preserve"> Nové Město na Moravě mohou být v rozmezí</w:t>
      </w:r>
    </w:p>
    <w:p w:rsidR="000C66F0" w:rsidRPr="000C66F0" w:rsidRDefault="000C66F0" w:rsidP="0041748A">
      <w:pPr>
        <w:pStyle w:val="Odstavecseseznamem"/>
        <w:spacing w:before="240"/>
        <w:ind w:left="0"/>
      </w:pPr>
    </w:p>
    <w:p w:rsidR="000C66F0" w:rsidRPr="000C66F0" w:rsidRDefault="0041748A" w:rsidP="0041748A">
      <w:pPr>
        <w:jc w:val="center"/>
      </w:pPr>
      <w:r w:rsidRPr="0041748A">
        <w:rPr>
          <w:b/>
          <w:bCs/>
        </w:rPr>
        <w:t>23</w:t>
      </w:r>
      <w:r>
        <w:rPr>
          <w:b/>
          <w:bCs/>
        </w:rPr>
        <w:t xml:space="preserve"> </w:t>
      </w:r>
      <w:r w:rsidRPr="0041748A">
        <w:rPr>
          <w:b/>
          <w:bCs/>
        </w:rPr>
        <w:t xml:space="preserve">01 </w:t>
      </w:r>
      <w:r w:rsidR="000C66F0" w:rsidRPr="0041748A">
        <w:rPr>
          <w:b/>
          <w:bCs/>
        </w:rPr>
        <w:t>až 23</w:t>
      </w:r>
      <w:r>
        <w:rPr>
          <w:b/>
          <w:bCs/>
        </w:rPr>
        <w:t xml:space="preserve"> </w:t>
      </w:r>
      <w:r w:rsidR="000C66F0" w:rsidRPr="0041748A">
        <w:rPr>
          <w:b/>
          <w:bCs/>
        </w:rPr>
        <w:t>99</w:t>
      </w:r>
    </w:p>
    <w:p w:rsidR="00F56675" w:rsidRDefault="00F56675" w:rsidP="0041748A">
      <w:pPr>
        <w:jc w:val="both"/>
      </w:pPr>
    </w:p>
    <w:p w:rsidR="001A2885" w:rsidRDefault="001A2885" w:rsidP="001A2885">
      <w:pPr>
        <w:jc w:val="both"/>
      </w:pPr>
      <w:r>
        <w:t>Každá p</w:t>
      </w:r>
      <w:r w:rsidRPr="000C66F0">
        <w:t>opsaná</w:t>
      </w:r>
      <w:r w:rsidR="00455987">
        <w:t xml:space="preserve"> nebo již dále nevyužitelná </w:t>
      </w:r>
      <w:r w:rsidRPr="000C66F0">
        <w:t>kniha Příkazů „B“ se musí vrátit stanovené osobě, která ji převezme a následně napíše datu</w:t>
      </w:r>
      <w:r>
        <w:t>m vrácení do evidenční tabulky.</w:t>
      </w:r>
    </w:p>
    <w:p w:rsidR="003F57CE" w:rsidRDefault="003F57CE" w:rsidP="001A2885">
      <w:pPr>
        <w:jc w:val="both"/>
      </w:pPr>
    </w:p>
    <w:p w:rsidR="001A2885" w:rsidRDefault="001A2885" w:rsidP="001A2885">
      <w:pPr>
        <w:jc w:val="both"/>
      </w:pPr>
      <w:r w:rsidRPr="003F57CE">
        <w:t>Opětovné vydání knihy se shodným číslem</w:t>
      </w:r>
      <w:r w:rsidRPr="000C66F0">
        <w:rPr>
          <w:b/>
        </w:rPr>
        <w:t xml:space="preserve"> </w:t>
      </w:r>
      <w:r w:rsidR="003F57CE">
        <w:rPr>
          <w:b/>
        </w:rPr>
        <w:t xml:space="preserve">lze </w:t>
      </w:r>
      <w:r w:rsidRPr="000C66F0">
        <w:rPr>
          <w:b/>
        </w:rPr>
        <w:t>prov</w:t>
      </w:r>
      <w:r w:rsidR="003F57CE">
        <w:rPr>
          <w:b/>
        </w:rPr>
        <w:t>ést</w:t>
      </w:r>
      <w:r w:rsidRPr="000C66F0">
        <w:rPr>
          <w:b/>
        </w:rPr>
        <w:t xml:space="preserve"> až po vy</w:t>
      </w:r>
      <w:r w:rsidR="0085015E">
        <w:rPr>
          <w:b/>
        </w:rPr>
        <w:t>čerpání</w:t>
      </w:r>
      <w:r w:rsidRPr="000C66F0">
        <w:rPr>
          <w:b/>
        </w:rPr>
        <w:t xml:space="preserve"> celé</w:t>
      </w:r>
      <w:r>
        <w:rPr>
          <w:b/>
        </w:rPr>
        <w:t>ho číselníku střediska 01 až 99</w:t>
      </w:r>
      <w:r w:rsidR="003F57CE">
        <w:rPr>
          <w:b/>
        </w:rPr>
        <w:t xml:space="preserve"> </w:t>
      </w:r>
      <w:r w:rsidR="003F57CE" w:rsidRPr="003F57CE">
        <w:t>a</w:t>
      </w:r>
      <w:r w:rsidR="003F57CE" w:rsidRPr="003F57CE">
        <w:rPr>
          <w:b/>
        </w:rPr>
        <w:t xml:space="preserve"> </w:t>
      </w:r>
      <w:r w:rsidR="003F57CE">
        <w:rPr>
          <w:b/>
        </w:rPr>
        <w:t>z</w:t>
      </w:r>
      <w:r w:rsidR="0085015E">
        <w:t> důvodu zamezení duplicit čísel knih Příkazů „B“ v dispečerském systému RIS je v</w:t>
      </w:r>
      <w:r w:rsidRPr="000C66F0">
        <w:t>rácené čís</w:t>
      </w:r>
      <w:r>
        <w:t>lo knihy P</w:t>
      </w:r>
      <w:r w:rsidRPr="000C66F0">
        <w:t>říkaz</w:t>
      </w:r>
      <w:r w:rsidR="0085015E">
        <w:t xml:space="preserve">ů „B“ </w:t>
      </w:r>
      <w:r w:rsidR="0085015E" w:rsidRPr="0085015E">
        <w:rPr>
          <w:b/>
        </w:rPr>
        <w:t>uvolněno pro další vydání nejdříve po roce od vrácení</w:t>
      </w:r>
      <w:r w:rsidR="0085015E">
        <w:t>.</w:t>
      </w:r>
    </w:p>
    <w:p w:rsidR="003F57CE" w:rsidRDefault="003F57CE" w:rsidP="001A2885">
      <w:pPr>
        <w:jc w:val="both"/>
      </w:pPr>
    </w:p>
    <w:p w:rsidR="003F57CE" w:rsidRPr="000C66F0" w:rsidRDefault="00432FFF" w:rsidP="001A2885">
      <w:pPr>
        <w:jc w:val="both"/>
      </w:pPr>
      <w:r>
        <w:t>Pokud by byl číselník střediska (pozice DE) vyčerpán dříve než uplyne jeden rok od vrácení použitých knih, bude pro takové středisko přiděleno další číselné označení (pozice BC).</w:t>
      </w:r>
    </w:p>
    <w:sectPr w:rsidR="003F57CE" w:rsidRPr="000C66F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FD8" w:rsidRDefault="00D83FD8" w:rsidP="00D83FD8">
      <w:r>
        <w:separator/>
      </w:r>
    </w:p>
  </w:endnote>
  <w:endnote w:type="continuationSeparator" w:id="0">
    <w:p w:rsidR="00D83FD8" w:rsidRDefault="00D83FD8" w:rsidP="00D83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FD8" w:rsidRDefault="00D83FD8" w:rsidP="00D83FD8">
      <w:r>
        <w:separator/>
      </w:r>
    </w:p>
  </w:footnote>
  <w:footnote w:type="continuationSeparator" w:id="0">
    <w:p w:rsidR="00D83FD8" w:rsidRDefault="00D83FD8" w:rsidP="00D83F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0" w:type="dxa"/>
      <w:tblInd w:w="-3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44"/>
      <w:gridCol w:w="5102"/>
      <w:gridCol w:w="1700"/>
      <w:gridCol w:w="1134"/>
    </w:tblGrid>
    <w:tr w:rsidR="00D83FD8" w:rsidTr="00D83FD8">
      <w:trPr>
        <w:trHeight w:val="391"/>
      </w:trPr>
      <w:tc>
        <w:tcPr>
          <w:tcW w:w="1844" w:type="dxa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D83FD8" w:rsidRDefault="00D83FD8">
          <w:pPr>
            <w:pStyle w:val="Zhlavspolenost"/>
            <w:spacing w:before="60" w:after="60"/>
            <w:ind w:left="34" w:hanging="34"/>
            <w:rPr>
              <w:sz w:val="20"/>
              <w:szCs w:val="20"/>
            </w:rPr>
          </w:pPr>
          <w:bookmarkStart w:id="2" w:name="_Toc149718696"/>
          <w:bookmarkStart w:id="3" w:name="_Toc285017132"/>
          <w:bookmarkStart w:id="4" w:name="_Toc304123980"/>
          <w:bookmarkStart w:id="5" w:name="_Toc304189354"/>
          <w:bookmarkStart w:id="6" w:name="_Toc304189507"/>
          <w:bookmarkStart w:id="7" w:name="_Toc322443573"/>
          <w:r>
            <w:rPr>
              <w:noProof/>
              <w:sz w:val="20"/>
              <w:szCs w:val="20"/>
            </w:rPr>
            <w:drawing>
              <wp:inline distT="0" distB="0" distL="0" distR="0" wp14:anchorId="7DCFA338" wp14:editId="21B588AB">
                <wp:extent cx="977265" cy="273685"/>
                <wp:effectExtent l="0" t="0" r="0" b="0"/>
                <wp:docPr id="1" name="Obrázek 1" descr="EON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EON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7265" cy="273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2" w:type="dxa"/>
          <w:vMerge w:val="restart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D83FD8" w:rsidRDefault="00D83FD8">
          <w:pPr>
            <w:spacing w:after="100" w:afterAutospacing="1"/>
            <w:jc w:val="center"/>
            <w:rPr>
              <w:b/>
              <w:sz w:val="28"/>
              <w:szCs w:val="28"/>
              <w:lang w:eastAsia="en-US"/>
            </w:rPr>
          </w:pPr>
          <w:r w:rsidRPr="00D83FD8">
            <w:rPr>
              <w:b/>
              <w:sz w:val="28"/>
              <w:szCs w:val="28"/>
            </w:rPr>
            <w:t>Metodika číslování knih Příkazů „B“</w:t>
          </w:r>
        </w:p>
      </w:tc>
      <w:tc>
        <w:tcPr>
          <w:tcW w:w="1700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83FD8" w:rsidRDefault="00D83FD8">
          <w:pPr>
            <w:pStyle w:val="Zhlavostatntext"/>
            <w:spacing w:before="60" w:after="60"/>
            <w:rPr>
              <w:sz w:val="20"/>
              <w:szCs w:val="20"/>
            </w:rPr>
          </w:pPr>
          <w:r>
            <w:rPr>
              <w:sz w:val="20"/>
              <w:szCs w:val="20"/>
            </w:rPr>
            <w:t>Stran:</w:t>
          </w:r>
        </w:p>
      </w:tc>
      <w:tc>
        <w:tcPr>
          <w:tcW w:w="1134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hideMark/>
        </w:tcPr>
        <w:p w:rsidR="00D83FD8" w:rsidRDefault="00D83FD8">
          <w:pPr>
            <w:pStyle w:val="Zhlavostatntext"/>
            <w:spacing w:before="60" w:after="60"/>
            <w:jc w:val="center"/>
            <w:rPr>
              <w:sz w:val="20"/>
              <w:szCs w:val="20"/>
            </w:rPr>
          </w:pPr>
          <w: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>
            <w:fldChar w:fldCharType="separate"/>
          </w:r>
          <w:r w:rsidR="00235AE9">
            <w:rPr>
              <w:noProof/>
              <w:sz w:val="20"/>
              <w:szCs w:val="20"/>
            </w:rPr>
            <w:t>1</w:t>
          </w:r>
          <w:r>
            <w:fldChar w:fldCharType="end"/>
          </w:r>
          <w:r>
            <w:rPr>
              <w:sz w:val="20"/>
              <w:szCs w:val="20"/>
            </w:rPr>
            <w:t xml:space="preserve"> / </w:t>
          </w:r>
          <w:r>
            <w:fldChar w:fldCharType="begin"/>
          </w:r>
          <w:r>
            <w:rPr>
              <w:sz w:val="20"/>
              <w:szCs w:val="20"/>
            </w:rPr>
            <w:instrText xml:space="preserve"> NUMPAGES </w:instrText>
          </w:r>
          <w:r>
            <w:fldChar w:fldCharType="separate"/>
          </w:r>
          <w:r w:rsidR="00235AE9">
            <w:rPr>
              <w:noProof/>
              <w:sz w:val="20"/>
              <w:szCs w:val="20"/>
            </w:rPr>
            <w:t>1</w:t>
          </w:r>
          <w:r>
            <w:fldChar w:fldCharType="end"/>
          </w:r>
        </w:p>
      </w:tc>
    </w:tr>
    <w:tr w:rsidR="00D83FD8" w:rsidTr="00D83FD8">
      <w:tc>
        <w:tcPr>
          <w:tcW w:w="1844" w:type="dxa"/>
          <w:vMerge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D83FD8" w:rsidRDefault="00D83FD8"/>
      </w:tc>
      <w:tc>
        <w:tcPr>
          <w:tcW w:w="5102" w:type="dxa"/>
          <w:vMerge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D83FD8" w:rsidRDefault="00D83FD8">
          <w:pPr>
            <w:rPr>
              <w:b/>
              <w:sz w:val="28"/>
              <w:szCs w:val="28"/>
              <w:lang w:eastAsia="en-US"/>
            </w:rPr>
          </w:pPr>
        </w:p>
      </w:tc>
      <w:tc>
        <w:tcPr>
          <w:tcW w:w="17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D83FD8" w:rsidRDefault="00D83FD8">
          <w:pPr>
            <w:pStyle w:val="Zhlavostatntext"/>
            <w:spacing w:before="60" w:after="6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Platnost </w:t>
          </w:r>
          <w:proofErr w:type="gramStart"/>
          <w:r>
            <w:rPr>
              <w:sz w:val="20"/>
              <w:szCs w:val="20"/>
            </w:rPr>
            <w:t>od</w:t>
          </w:r>
          <w:proofErr w:type="gramEnd"/>
          <w:r>
            <w:rPr>
              <w:sz w:val="20"/>
              <w:szCs w:val="20"/>
            </w:rPr>
            <w:t>: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vAlign w:val="center"/>
          <w:hideMark/>
        </w:tcPr>
        <w:p w:rsidR="00D83FD8" w:rsidRDefault="00D83FD8" w:rsidP="00D83FD8">
          <w:pPr>
            <w:pStyle w:val="Zhlavdatum"/>
            <w:spacing w:before="60" w:after="60"/>
            <w:jc w:val="center"/>
            <w:rPr>
              <w:szCs w:val="20"/>
            </w:rPr>
          </w:pPr>
          <w:proofErr w:type="gramStart"/>
          <w:r>
            <w:rPr>
              <w:szCs w:val="20"/>
            </w:rPr>
            <w:t>1.6.2016</w:t>
          </w:r>
          <w:proofErr w:type="gramEnd"/>
        </w:p>
      </w:tc>
    </w:tr>
    <w:tr w:rsidR="00D83FD8" w:rsidTr="00D83FD8">
      <w:tc>
        <w:tcPr>
          <w:tcW w:w="1844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4" w:space="0" w:color="auto"/>
          </w:tcBorders>
          <w:hideMark/>
        </w:tcPr>
        <w:p w:rsidR="00D83FD8" w:rsidRDefault="00D83FD8">
          <w:pPr>
            <w:pStyle w:val="Zhlavspolenost"/>
            <w:spacing w:before="60" w:after="60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METODIKA</w:t>
          </w:r>
        </w:p>
      </w:tc>
      <w:tc>
        <w:tcPr>
          <w:tcW w:w="5102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  <w:hideMark/>
        </w:tcPr>
        <w:p w:rsidR="00D83FD8" w:rsidRDefault="00D83FD8" w:rsidP="00D83FD8">
          <w:pPr>
            <w:pStyle w:val="ZhlavNadpis2dek"/>
            <w:spacing w:before="60" w:after="60"/>
            <w:rPr>
              <w:caps w:val="0"/>
              <w:sz w:val="20"/>
              <w:szCs w:val="20"/>
            </w:rPr>
          </w:pPr>
          <w:r>
            <w:rPr>
              <w:sz w:val="20"/>
              <w:szCs w:val="20"/>
            </w:rPr>
            <w:t xml:space="preserve">Ostatní řízená </w:t>
          </w:r>
          <w:proofErr w:type="gramStart"/>
          <w:r>
            <w:rPr>
              <w:sz w:val="20"/>
              <w:szCs w:val="20"/>
            </w:rPr>
            <w:t>dokumentace E.ON</w:t>
          </w:r>
          <w:proofErr w:type="gramEnd"/>
        </w:p>
      </w:tc>
      <w:tc>
        <w:tcPr>
          <w:tcW w:w="1700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  <w:hideMark/>
        </w:tcPr>
        <w:p w:rsidR="00D83FD8" w:rsidRDefault="00D83FD8">
          <w:pPr>
            <w:pStyle w:val="Zhlavostatntext"/>
            <w:spacing w:before="60" w:after="60"/>
            <w:rPr>
              <w:sz w:val="20"/>
              <w:szCs w:val="20"/>
            </w:rPr>
          </w:pPr>
          <w:r>
            <w:rPr>
              <w:sz w:val="20"/>
              <w:szCs w:val="20"/>
            </w:rPr>
            <w:t>Revize: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:rsidR="00D83FD8" w:rsidRDefault="00D83FD8">
          <w:pPr>
            <w:pStyle w:val="Zhlavvydn"/>
            <w:spacing w:before="60" w:after="60"/>
            <w:jc w:val="center"/>
            <w:rPr>
              <w:bCs/>
              <w:sz w:val="20"/>
              <w:szCs w:val="20"/>
            </w:rPr>
          </w:pPr>
          <w:r>
            <w:rPr>
              <w:bCs/>
              <w:sz w:val="20"/>
              <w:szCs w:val="20"/>
            </w:rPr>
            <w:t>01</w:t>
          </w:r>
        </w:p>
      </w:tc>
    </w:tr>
    <w:tr w:rsidR="00D83FD8" w:rsidTr="00D83FD8">
      <w:trPr>
        <w:cantSplit/>
        <w:trHeight w:val="277"/>
      </w:trPr>
      <w:tc>
        <w:tcPr>
          <w:tcW w:w="1844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  <w:hideMark/>
        </w:tcPr>
        <w:p w:rsidR="00D83FD8" w:rsidRDefault="00D83FD8" w:rsidP="00751920">
          <w:pPr>
            <w:spacing w:before="40" w:after="40"/>
            <w:rPr>
              <w:rFonts w:cs="Times New Roman"/>
              <w:b/>
              <w:bCs/>
              <w:sz w:val="22"/>
              <w:szCs w:val="22"/>
              <w:lang w:eastAsia="en-US"/>
            </w:rPr>
          </w:pPr>
          <w:r>
            <w:rPr>
              <w:b/>
              <w:bCs/>
            </w:rPr>
            <w:t>Role</w:t>
          </w:r>
        </w:p>
      </w:tc>
      <w:tc>
        <w:tcPr>
          <w:tcW w:w="5102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  <w:hideMark/>
        </w:tcPr>
        <w:p w:rsidR="00D83FD8" w:rsidRDefault="00D83FD8" w:rsidP="00751920">
          <w:pPr>
            <w:spacing w:before="40" w:after="40"/>
            <w:jc w:val="center"/>
            <w:rPr>
              <w:rFonts w:cs="Times New Roman"/>
              <w:b/>
              <w:bCs/>
              <w:color w:val="000000"/>
              <w:sz w:val="22"/>
              <w:szCs w:val="22"/>
              <w:lang w:eastAsia="en-US"/>
            </w:rPr>
          </w:pPr>
          <w:r>
            <w:rPr>
              <w:b/>
              <w:bCs/>
              <w:color w:val="000000"/>
            </w:rPr>
            <w:t>Společnost, organizační jednotka</w:t>
          </w:r>
        </w:p>
      </w:tc>
      <w:tc>
        <w:tcPr>
          <w:tcW w:w="2834" w:type="dxa"/>
          <w:gridSpan w:val="2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  <w:hideMark/>
        </w:tcPr>
        <w:p w:rsidR="00D83FD8" w:rsidRDefault="00D83FD8" w:rsidP="00751920">
          <w:pPr>
            <w:spacing w:before="40" w:after="40"/>
            <w:jc w:val="center"/>
            <w:rPr>
              <w:rFonts w:cs="Times New Roman"/>
              <w:b/>
              <w:bCs/>
              <w:sz w:val="22"/>
              <w:szCs w:val="22"/>
              <w:lang w:eastAsia="en-US"/>
            </w:rPr>
          </w:pPr>
          <w:r>
            <w:rPr>
              <w:b/>
              <w:bCs/>
              <w:color w:val="000000"/>
            </w:rPr>
            <w:t>Příjmení a jméno</w:t>
          </w:r>
        </w:p>
      </w:tc>
    </w:tr>
    <w:tr w:rsidR="00D83FD8" w:rsidTr="00D83FD8">
      <w:trPr>
        <w:cantSplit/>
        <w:trHeight w:val="162"/>
      </w:trPr>
      <w:tc>
        <w:tcPr>
          <w:tcW w:w="1844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  <w:hideMark/>
        </w:tcPr>
        <w:p w:rsidR="00D83FD8" w:rsidRDefault="00D83FD8" w:rsidP="00751920">
          <w:pPr>
            <w:spacing w:before="40" w:after="40"/>
            <w:rPr>
              <w:rFonts w:cs="Times New Roman"/>
              <w:sz w:val="22"/>
              <w:szCs w:val="22"/>
              <w:lang w:eastAsia="en-US"/>
            </w:rPr>
          </w:pPr>
          <w:r>
            <w:rPr>
              <w:b/>
              <w:bCs/>
            </w:rPr>
            <w:t>Vydavatel:</w:t>
          </w:r>
        </w:p>
      </w:tc>
      <w:tc>
        <w:tcPr>
          <w:tcW w:w="51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  <w:hideMark/>
        </w:tcPr>
        <w:p w:rsidR="00D83FD8" w:rsidRDefault="00D83FD8" w:rsidP="00751920">
          <w:pPr>
            <w:spacing w:before="40" w:after="40"/>
            <w:jc w:val="center"/>
            <w:rPr>
              <w:rFonts w:cs="Times New Roman"/>
              <w:sz w:val="22"/>
              <w:szCs w:val="22"/>
              <w:lang w:eastAsia="en-US"/>
            </w:rPr>
          </w:pPr>
          <w:r>
            <w:t>ECZR, BOZP</w:t>
          </w:r>
        </w:p>
      </w:tc>
      <w:tc>
        <w:tcPr>
          <w:tcW w:w="283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  <w:hideMark/>
        </w:tcPr>
        <w:p w:rsidR="00D83FD8" w:rsidRDefault="00D83FD8" w:rsidP="00751920">
          <w:pPr>
            <w:spacing w:before="40" w:after="40"/>
            <w:jc w:val="center"/>
            <w:rPr>
              <w:rFonts w:cs="Times New Roman"/>
              <w:sz w:val="22"/>
              <w:szCs w:val="22"/>
              <w:lang w:eastAsia="en-US"/>
            </w:rPr>
          </w:pPr>
          <w:r>
            <w:t>Vodrážka Stanislav</w:t>
          </w:r>
        </w:p>
      </w:tc>
    </w:tr>
    <w:tr w:rsidR="00D83FD8" w:rsidTr="00751920">
      <w:trPr>
        <w:cantSplit/>
        <w:trHeight w:val="285"/>
      </w:trPr>
      <w:tc>
        <w:tcPr>
          <w:tcW w:w="1844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  <w:hideMark/>
        </w:tcPr>
        <w:p w:rsidR="00D83FD8" w:rsidRDefault="00D83FD8" w:rsidP="00751920">
          <w:pPr>
            <w:spacing w:before="40" w:after="40"/>
            <w:rPr>
              <w:rFonts w:cs="Times New Roman"/>
              <w:b/>
              <w:bCs/>
              <w:color w:val="000000"/>
              <w:sz w:val="22"/>
              <w:szCs w:val="22"/>
              <w:lang w:eastAsia="en-US"/>
            </w:rPr>
          </w:pPr>
          <w:r>
            <w:rPr>
              <w:b/>
              <w:bCs/>
            </w:rPr>
            <w:t>Zpracov</w:t>
          </w:r>
          <w:r>
            <w:rPr>
              <w:b/>
              <w:bCs/>
              <w:color w:val="000000"/>
            </w:rPr>
            <w:t>atel:</w:t>
          </w:r>
        </w:p>
      </w:tc>
      <w:tc>
        <w:tcPr>
          <w:tcW w:w="5102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  <w:hideMark/>
        </w:tcPr>
        <w:p w:rsidR="00D83FD8" w:rsidRDefault="00D83FD8" w:rsidP="00751920">
          <w:pPr>
            <w:spacing w:before="40" w:after="40"/>
            <w:jc w:val="center"/>
            <w:rPr>
              <w:rFonts w:cs="Times New Roman"/>
              <w:bCs/>
              <w:color w:val="000000"/>
              <w:sz w:val="22"/>
              <w:szCs w:val="22"/>
              <w:lang w:eastAsia="en-US"/>
            </w:rPr>
          </w:pPr>
          <w:r w:rsidRPr="00D83FD8">
            <w:rPr>
              <w:bCs/>
              <w:color w:val="000000"/>
            </w:rPr>
            <w:t>ESCZ, Provoz sítě VN, NN a ZP</w:t>
          </w:r>
        </w:p>
      </w:tc>
      <w:tc>
        <w:tcPr>
          <w:tcW w:w="2834" w:type="dxa"/>
          <w:gridSpan w:val="2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12" w:space="0" w:color="auto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  <w:hideMark/>
        </w:tcPr>
        <w:p w:rsidR="00D83FD8" w:rsidRPr="00D83FD8" w:rsidRDefault="00D83FD8" w:rsidP="00751920">
          <w:pPr>
            <w:spacing w:before="40" w:after="40"/>
            <w:jc w:val="center"/>
            <w:rPr>
              <w:bCs/>
              <w:color w:val="000000"/>
            </w:rPr>
          </w:pPr>
          <w:r>
            <w:rPr>
              <w:bCs/>
              <w:color w:val="000000"/>
            </w:rPr>
            <w:t xml:space="preserve">Bojanovský </w:t>
          </w:r>
          <w:r w:rsidR="00235AE9">
            <w:rPr>
              <w:bCs/>
              <w:color w:val="000000"/>
            </w:rPr>
            <w:t>Martin</w:t>
          </w:r>
        </w:p>
      </w:tc>
    </w:tr>
    <w:bookmarkEnd w:id="2"/>
    <w:bookmarkEnd w:id="3"/>
    <w:bookmarkEnd w:id="4"/>
    <w:bookmarkEnd w:id="5"/>
    <w:bookmarkEnd w:id="6"/>
    <w:bookmarkEnd w:id="7"/>
  </w:tbl>
  <w:p w:rsidR="00D83FD8" w:rsidRDefault="00D83F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20639"/>
    <w:multiLevelType w:val="hybridMultilevel"/>
    <w:tmpl w:val="680281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AF652B"/>
    <w:multiLevelType w:val="hybridMultilevel"/>
    <w:tmpl w:val="30DA8622"/>
    <w:lvl w:ilvl="0" w:tplc="7410F582">
      <w:start w:val="23"/>
      <w:numFmt w:val="decimal"/>
      <w:lvlText w:val="%1"/>
      <w:lvlJc w:val="left"/>
      <w:pPr>
        <w:ind w:left="106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99929B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6F0"/>
    <w:rsid w:val="00042F3A"/>
    <w:rsid w:val="000803E8"/>
    <w:rsid w:val="000C1390"/>
    <w:rsid w:val="000C66F0"/>
    <w:rsid w:val="000F5079"/>
    <w:rsid w:val="00153F2B"/>
    <w:rsid w:val="00180EC5"/>
    <w:rsid w:val="001A2885"/>
    <w:rsid w:val="0020047F"/>
    <w:rsid w:val="002211F9"/>
    <w:rsid w:val="00235AE9"/>
    <w:rsid w:val="002A3841"/>
    <w:rsid w:val="00386955"/>
    <w:rsid w:val="003F57CE"/>
    <w:rsid w:val="0041748A"/>
    <w:rsid w:val="00432FFF"/>
    <w:rsid w:val="00455987"/>
    <w:rsid w:val="004834EC"/>
    <w:rsid w:val="004D28F1"/>
    <w:rsid w:val="004E5356"/>
    <w:rsid w:val="00547410"/>
    <w:rsid w:val="0064190A"/>
    <w:rsid w:val="006E29F1"/>
    <w:rsid w:val="00751920"/>
    <w:rsid w:val="007D09B1"/>
    <w:rsid w:val="0085015E"/>
    <w:rsid w:val="008E3129"/>
    <w:rsid w:val="0091217C"/>
    <w:rsid w:val="00934CA4"/>
    <w:rsid w:val="00A15D23"/>
    <w:rsid w:val="00D83FD8"/>
    <w:rsid w:val="00DC5A91"/>
    <w:rsid w:val="00EA24CC"/>
    <w:rsid w:val="00F02A8F"/>
    <w:rsid w:val="00F5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0C66F0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C66F0"/>
    <w:pPr>
      <w:ind w:left="720"/>
      <w:contextualSpacing/>
    </w:pPr>
  </w:style>
  <w:style w:type="paragraph" w:styleId="Nzev">
    <w:name w:val="Title"/>
    <w:basedOn w:val="Normln"/>
    <w:link w:val="NzevChar"/>
    <w:qFormat/>
    <w:rsid w:val="000C66F0"/>
    <w:pPr>
      <w:keepNext/>
      <w:widowControl w:val="0"/>
      <w:spacing w:before="120" w:after="120"/>
    </w:pPr>
    <w:rPr>
      <w:rFonts w:cs="Times New Roman"/>
      <w:b/>
      <w:bCs/>
      <w:sz w:val="22"/>
      <w:u w:val="single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0C66F0"/>
    <w:rPr>
      <w:rFonts w:ascii="Arial" w:eastAsia="Times New Roman" w:hAnsi="Arial" w:cs="Times New Roman"/>
      <w:b/>
      <w:bCs/>
      <w:szCs w:val="20"/>
      <w:u w:val="single"/>
      <w:lang w:val="x-none" w:eastAsia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0C66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C66F0"/>
  </w:style>
  <w:style w:type="character" w:customStyle="1" w:styleId="TextkomenteChar">
    <w:name w:val="Text komentáře Char"/>
    <w:basedOn w:val="Standardnpsmoodstavce"/>
    <w:link w:val="Textkomente"/>
    <w:uiPriority w:val="99"/>
    <w:rsid w:val="000C66F0"/>
    <w:rPr>
      <w:rFonts w:ascii="Arial" w:eastAsia="Times New Roman" w:hAnsi="Arial" w:cs="Arial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66F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66F0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28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28F1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83FD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83FD8"/>
    <w:rPr>
      <w:rFonts w:ascii="Arial" w:eastAsia="Times New Roman" w:hAnsi="Arial" w:cs="Arial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83FD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83FD8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ZhlavNadpis2dek">
    <w:name w:val="Záhlaví_Nadpis_2.řádek"/>
    <w:basedOn w:val="Normln"/>
    <w:uiPriority w:val="99"/>
    <w:rsid w:val="00D83FD8"/>
    <w:pPr>
      <w:spacing w:before="20"/>
      <w:jc w:val="center"/>
    </w:pPr>
    <w:rPr>
      <w:caps/>
      <w:sz w:val="18"/>
      <w:szCs w:val="18"/>
    </w:rPr>
  </w:style>
  <w:style w:type="paragraph" w:customStyle="1" w:styleId="Zhlavvydn">
    <w:name w:val="Záhlaví_vydání"/>
    <w:basedOn w:val="Normln"/>
    <w:uiPriority w:val="99"/>
    <w:rsid w:val="00D83FD8"/>
    <w:pPr>
      <w:spacing w:before="20"/>
    </w:pPr>
    <w:rPr>
      <w:sz w:val="16"/>
      <w:szCs w:val="16"/>
    </w:rPr>
  </w:style>
  <w:style w:type="paragraph" w:customStyle="1" w:styleId="Zhlavdatum">
    <w:name w:val="Záhlaví_datum"/>
    <w:basedOn w:val="Zhlavvydn"/>
    <w:uiPriority w:val="99"/>
    <w:rsid w:val="00D83FD8"/>
    <w:rPr>
      <w:sz w:val="20"/>
    </w:rPr>
  </w:style>
  <w:style w:type="paragraph" w:customStyle="1" w:styleId="Zhlavspolenost">
    <w:name w:val="Záhlaví_společnost"/>
    <w:basedOn w:val="Normln"/>
    <w:uiPriority w:val="99"/>
    <w:rsid w:val="00D83FD8"/>
    <w:pPr>
      <w:spacing w:before="20"/>
    </w:pPr>
    <w:rPr>
      <w:sz w:val="16"/>
      <w:szCs w:val="16"/>
    </w:rPr>
  </w:style>
  <w:style w:type="paragraph" w:customStyle="1" w:styleId="Zhlavostatntext">
    <w:name w:val="Záhlaví_ostatní_text"/>
    <w:basedOn w:val="Normln"/>
    <w:uiPriority w:val="99"/>
    <w:rsid w:val="00D83FD8"/>
    <w:pPr>
      <w:spacing w:before="20"/>
    </w:pPr>
    <w:rPr>
      <w:sz w:val="16"/>
      <w:szCs w:val="16"/>
    </w:rPr>
  </w:style>
  <w:style w:type="character" w:styleId="Hypertextovodkaz">
    <w:name w:val="Hyperlink"/>
    <w:uiPriority w:val="99"/>
    <w:rsid w:val="00D83FD8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83FD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0C66F0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C66F0"/>
    <w:pPr>
      <w:ind w:left="720"/>
      <w:contextualSpacing/>
    </w:pPr>
  </w:style>
  <w:style w:type="paragraph" w:styleId="Nzev">
    <w:name w:val="Title"/>
    <w:basedOn w:val="Normln"/>
    <w:link w:val="NzevChar"/>
    <w:qFormat/>
    <w:rsid w:val="000C66F0"/>
    <w:pPr>
      <w:keepNext/>
      <w:widowControl w:val="0"/>
      <w:spacing w:before="120" w:after="120"/>
    </w:pPr>
    <w:rPr>
      <w:rFonts w:cs="Times New Roman"/>
      <w:b/>
      <w:bCs/>
      <w:sz w:val="22"/>
      <w:u w:val="single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0C66F0"/>
    <w:rPr>
      <w:rFonts w:ascii="Arial" w:eastAsia="Times New Roman" w:hAnsi="Arial" w:cs="Times New Roman"/>
      <w:b/>
      <w:bCs/>
      <w:szCs w:val="20"/>
      <w:u w:val="single"/>
      <w:lang w:val="x-none" w:eastAsia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0C66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C66F0"/>
  </w:style>
  <w:style w:type="character" w:customStyle="1" w:styleId="TextkomenteChar">
    <w:name w:val="Text komentáře Char"/>
    <w:basedOn w:val="Standardnpsmoodstavce"/>
    <w:link w:val="Textkomente"/>
    <w:uiPriority w:val="99"/>
    <w:rsid w:val="000C66F0"/>
    <w:rPr>
      <w:rFonts w:ascii="Arial" w:eastAsia="Times New Roman" w:hAnsi="Arial" w:cs="Arial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66F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66F0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28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28F1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83FD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83FD8"/>
    <w:rPr>
      <w:rFonts w:ascii="Arial" w:eastAsia="Times New Roman" w:hAnsi="Arial" w:cs="Arial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83FD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83FD8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ZhlavNadpis2dek">
    <w:name w:val="Záhlaví_Nadpis_2.řádek"/>
    <w:basedOn w:val="Normln"/>
    <w:uiPriority w:val="99"/>
    <w:rsid w:val="00D83FD8"/>
    <w:pPr>
      <w:spacing w:before="20"/>
      <w:jc w:val="center"/>
    </w:pPr>
    <w:rPr>
      <w:caps/>
      <w:sz w:val="18"/>
      <w:szCs w:val="18"/>
    </w:rPr>
  </w:style>
  <w:style w:type="paragraph" w:customStyle="1" w:styleId="Zhlavvydn">
    <w:name w:val="Záhlaví_vydání"/>
    <w:basedOn w:val="Normln"/>
    <w:uiPriority w:val="99"/>
    <w:rsid w:val="00D83FD8"/>
    <w:pPr>
      <w:spacing w:before="20"/>
    </w:pPr>
    <w:rPr>
      <w:sz w:val="16"/>
      <w:szCs w:val="16"/>
    </w:rPr>
  </w:style>
  <w:style w:type="paragraph" w:customStyle="1" w:styleId="Zhlavdatum">
    <w:name w:val="Záhlaví_datum"/>
    <w:basedOn w:val="Zhlavvydn"/>
    <w:uiPriority w:val="99"/>
    <w:rsid w:val="00D83FD8"/>
    <w:rPr>
      <w:sz w:val="20"/>
    </w:rPr>
  </w:style>
  <w:style w:type="paragraph" w:customStyle="1" w:styleId="Zhlavspolenost">
    <w:name w:val="Záhlaví_společnost"/>
    <w:basedOn w:val="Normln"/>
    <w:uiPriority w:val="99"/>
    <w:rsid w:val="00D83FD8"/>
    <w:pPr>
      <w:spacing w:before="20"/>
    </w:pPr>
    <w:rPr>
      <w:sz w:val="16"/>
      <w:szCs w:val="16"/>
    </w:rPr>
  </w:style>
  <w:style w:type="paragraph" w:customStyle="1" w:styleId="Zhlavostatntext">
    <w:name w:val="Záhlaví_ostatní_text"/>
    <w:basedOn w:val="Normln"/>
    <w:uiPriority w:val="99"/>
    <w:rsid w:val="00D83FD8"/>
    <w:pPr>
      <w:spacing w:before="20"/>
    </w:pPr>
    <w:rPr>
      <w:sz w:val="16"/>
      <w:szCs w:val="16"/>
    </w:rPr>
  </w:style>
  <w:style w:type="character" w:styleId="Hypertextovodkaz">
    <w:name w:val="Hyperlink"/>
    <w:uiPriority w:val="99"/>
    <w:rsid w:val="00D83FD8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83FD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7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in.jme.cz\dfsroot02410\TEAM\pm_bozp\Dokument\ciselnik_organizacnich_jednotek_pro_prikazy_b.doc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file:///\\in.jme.cz\dfsroot02410\TEAM\pm_bozp\Dokument\evidencni_tabulka_vydanych_prikazu_b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in.jme.cz\dfsroot02410\TEAM\pm_bozp\Dokument\ciselnik_organizacnich_jednotek_pro_prikazy_b.doc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M18608</dc:creator>
  <cp:lastModifiedBy>Stanislav Vodrážka</cp:lastModifiedBy>
  <cp:revision>4</cp:revision>
  <dcterms:created xsi:type="dcterms:W3CDTF">2016-06-02T15:33:00Z</dcterms:created>
  <dcterms:modified xsi:type="dcterms:W3CDTF">2016-06-02T15:54:00Z</dcterms:modified>
</cp:coreProperties>
</file>