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C4A1A" w14:textId="77777777" w:rsidR="00F81CF8" w:rsidRPr="008E165F" w:rsidRDefault="00F81CF8" w:rsidP="00F81CF8">
      <w:pPr>
        <w:spacing w:after="210" w:line="259" w:lineRule="auto"/>
        <w:jc w:val="left"/>
        <w:rPr>
          <w:szCs w:val="24"/>
        </w:rPr>
      </w:pPr>
      <w:r w:rsidRPr="008E165F">
        <w:rPr>
          <w:b/>
          <w:szCs w:val="24"/>
        </w:rPr>
        <w:t>Příloha 6B_Seznam poddodavatelů Zhotovitele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291F954D" w:rsidR="00CE4DDD" w:rsidRPr="008E105E" w:rsidRDefault="00295156" w:rsidP="00B8199E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</w:t>
      </w:r>
      <w:r w:rsidR="003672D2">
        <w:rPr>
          <w:rFonts w:asciiTheme="minorHAnsi" w:hAnsiTheme="minorHAnsi" w:cstheme="minorHAnsi"/>
          <w:sz w:val="22"/>
          <w:szCs w:val="22"/>
        </w:rPr>
        <w:t xml:space="preserve">kvalifikační částí VZ a </w:t>
      </w:r>
      <w:r w:rsidR="006E7E8C">
        <w:rPr>
          <w:rFonts w:asciiTheme="minorHAnsi" w:hAnsiTheme="minorHAnsi" w:cstheme="minorHAnsi"/>
          <w:sz w:val="22"/>
          <w:szCs w:val="22"/>
        </w:rPr>
        <w:t>požadavky na</w:t>
      </w:r>
      <w:r w:rsidR="00AE5953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6E7E8C">
        <w:rPr>
          <w:rFonts w:asciiTheme="minorHAnsi" w:hAnsiTheme="minorHAnsi" w:cstheme="minorHAnsi"/>
          <w:sz w:val="22"/>
          <w:szCs w:val="22"/>
        </w:rPr>
        <w:t>i</w:t>
      </w:r>
      <w:r w:rsidR="00AE5953">
        <w:rPr>
          <w:rFonts w:asciiTheme="minorHAnsi" w:hAnsiTheme="minorHAnsi" w:cstheme="minorHAnsi"/>
          <w:sz w:val="22"/>
          <w:szCs w:val="22"/>
        </w:rPr>
        <w:t xml:space="preserve"> zhotovitele</w:t>
      </w:r>
      <w:r w:rsidR="001438CD">
        <w:rPr>
          <w:rFonts w:asciiTheme="minorHAnsi" w:hAnsiTheme="minorHAnsi" w:cstheme="minorHAnsi"/>
          <w:sz w:val="22"/>
          <w:szCs w:val="22"/>
        </w:rPr>
        <w:t xml:space="preserve">, </w:t>
      </w:r>
      <w:r w:rsidR="00B86874">
        <w:rPr>
          <w:rFonts w:asciiTheme="minorHAnsi" w:hAnsiTheme="minorHAnsi" w:cstheme="minorHAnsi"/>
          <w:sz w:val="22"/>
          <w:szCs w:val="22"/>
        </w:rPr>
        <w:t xml:space="preserve">v návaznosti na </w:t>
      </w:r>
      <w:r w:rsidR="00AE5953" w:rsidRPr="008E165F">
        <w:rPr>
          <w:rFonts w:asciiTheme="minorHAnsi" w:hAnsiTheme="minorHAnsi" w:cstheme="minorHAnsi"/>
          <w:sz w:val="22"/>
          <w:szCs w:val="22"/>
        </w:rPr>
        <w:t>§ 83</w:t>
      </w:r>
      <w:r w:rsidR="00AE5953">
        <w:rPr>
          <w:rFonts w:asciiTheme="minorHAnsi" w:hAnsiTheme="minorHAnsi" w:cstheme="minorHAnsi"/>
          <w:sz w:val="22"/>
          <w:szCs w:val="22"/>
        </w:rPr>
        <w:t xml:space="preserve"> </w:t>
      </w:r>
      <w:r w:rsidR="00B86874">
        <w:rPr>
          <w:rFonts w:asciiTheme="minorHAnsi" w:hAnsiTheme="minorHAnsi" w:cstheme="minorHAnsi"/>
          <w:sz w:val="22"/>
          <w:szCs w:val="22"/>
        </w:rPr>
        <w:t>a</w:t>
      </w:r>
      <w:r w:rsidR="001352F8" w:rsidRPr="008E165F">
        <w:rPr>
          <w:rFonts w:asciiTheme="minorHAnsi" w:hAnsiTheme="minorHAnsi" w:cstheme="minorHAnsi"/>
          <w:sz w:val="22"/>
          <w:szCs w:val="22"/>
        </w:rPr>
        <w:t xml:space="preserve"> § 105 odstavec 1 písm. b) zákona č.134/2016 Sb.,</w:t>
      </w:r>
      <w:r w:rsidR="00B8199E">
        <w:rPr>
          <w:rFonts w:asciiTheme="minorHAnsi" w:hAnsiTheme="minorHAnsi" w:cstheme="minorHAnsi"/>
          <w:sz w:val="22"/>
          <w:szCs w:val="22"/>
        </w:rPr>
        <w:t xml:space="preserve"> v souladu s</w:t>
      </w:r>
      <w:r w:rsidR="00C23383">
        <w:rPr>
          <w:rFonts w:asciiTheme="minorHAnsi" w:hAnsiTheme="minorHAnsi" w:cstheme="minorHAnsi"/>
          <w:sz w:val="22"/>
          <w:szCs w:val="22"/>
        </w:rPr>
        <w:t xml:space="preserve"> čl. </w:t>
      </w:r>
      <w:r w:rsidR="003B56C2" w:rsidRPr="008E105E">
        <w:rPr>
          <w:rFonts w:asciiTheme="minorHAnsi" w:hAnsiTheme="minorHAnsi" w:cstheme="minorHAnsi"/>
          <w:sz w:val="22"/>
          <w:szCs w:val="22"/>
        </w:rPr>
        <w:t>7.15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Zhotovitel povinen </w:t>
      </w:r>
      <w:r w:rsidR="00BA71CE">
        <w:rPr>
          <w:rFonts w:asciiTheme="minorHAnsi" w:hAnsiTheme="minorHAnsi" w:cstheme="minorHAnsi"/>
          <w:sz w:val="22"/>
          <w:szCs w:val="22"/>
        </w:rPr>
        <w:t xml:space="preserve">splňovat podmínky kvalifikace </w:t>
      </w:r>
      <w:r w:rsidR="007119F5">
        <w:rPr>
          <w:rFonts w:asciiTheme="minorHAnsi" w:hAnsiTheme="minorHAnsi" w:cstheme="minorHAnsi"/>
          <w:sz w:val="22"/>
          <w:szCs w:val="22"/>
        </w:rPr>
        <w:t xml:space="preserve">po celou dobu realizace zakázky a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pravidelně předkládat zástupci Objednatele aktualizovaný seznam všech svých </w:t>
      </w:r>
      <w:r w:rsidR="007119F5">
        <w:rPr>
          <w:rFonts w:asciiTheme="minorHAnsi" w:hAnsiTheme="minorHAnsi" w:cstheme="minorHAnsi"/>
          <w:sz w:val="22"/>
          <w:szCs w:val="22"/>
        </w:rPr>
        <w:t xml:space="preserve">poddodavatelů a </w:t>
      </w:r>
      <w:r w:rsidR="009A1016" w:rsidRPr="008E105E">
        <w:rPr>
          <w:rFonts w:asciiTheme="minorHAnsi" w:hAnsiTheme="minorHAnsi" w:cstheme="minorHAnsi"/>
          <w:sz w:val="22"/>
          <w:szCs w:val="22"/>
        </w:rPr>
        <w:t>pracovníků, kteří se podílejí na realizaci Díla (dále</w:t>
      </w:r>
      <w:r w:rsidR="006726F8">
        <w:rPr>
          <w:rFonts w:asciiTheme="minorHAnsi" w:hAnsiTheme="minorHAnsi" w:cstheme="minorHAnsi"/>
          <w:sz w:val="22"/>
          <w:szCs w:val="22"/>
        </w:rPr>
        <w:t xml:space="preserve">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 „</w:t>
      </w:r>
      <w:r w:rsidR="006726F8" w:rsidRPr="006726F8">
        <w:rPr>
          <w:rFonts w:asciiTheme="minorHAnsi" w:hAnsiTheme="minorHAnsi" w:cstheme="minorHAnsi"/>
          <w:sz w:val="22"/>
          <w:szCs w:val="22"/>
        </w:rPr>
        <w:t>Seznam poddodavatelů Zhotovitele</w:t>
      </w:r>
      <w:r w:rsidR="009A1016" w:rsidRPr="008E105E">
        <w:rPr>
          <w:rFonts w:asciiTheme="minorHAnsi" w:hAnsiTheme="minorHAnsi" w:cstheme="minorHAnsi"/>
          <w:sz w:val="22"/>
          <w:szCs w:val="22"/>
        </w:rPr>
        <w:t>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6CE5C844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</w:t>
      </w:r>
      <w:r w:rsidR="00991C03" w:rsidRPr="006726F8">
        <w:rPr>
          <w:rFonts w:asciiTheme="minorHAnsi" w:hAnsiTheme="minorHAnsi" w:cstheme="minorHAnsi"/>
          <w:sz w:val="22"/>
          <w:szCs w:val="22"/>
        </w:rPr>
        <w:t>poddodavatelů Zhotovitele</w:t>
      </w:r>
      <w:r w:rsidR="00991C03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700084">
        <w:rPr>
          <w:rFonts w:asciiTheme="minorHAnsi" w:hAnsiTheme="minorHAnsi" w:cstheme="minorHAnsi"/>
          <w:sz w:val="22"/>
          <w:szCs w:val="22"/>
        </w:rPr>
        <w:t xml:space="preserve">a </w:t>
      </w:r>
      <w:r w:rsidRPr="008E105E">
        <w:rPr>
          <w:rFonts w:asciiTheme="minorHAnsi" w:hAnsiTheme="minorHAnsi" w:cstheme="minorHAnsi"/>
          <w:sz w:val="22"/>
          <w:szCs w:val="22"/>
        </w:rPr>
        <w:t xml:space="preserve">pracovníků </w:t>
      </w:r>
      <w:r w:rsidR="00991C03">
        <w:rPr>
          <w:rFonts w:asciiTheme="minorHAnsi" w:hAnsiTheme="minorHAnsi" w:cstheme="minorHAnsi"/>
          <w:sz w:val="22"/>
          <w:szCs w:val="22"/>
        </w:rPr>
        <w:t xml:space="preserve">poddodavatele </w:t>
      </w:r>
      <w:r w:rsidRPr="008E105E">
        <w:rPr>
          <w:rFonts w:asciiTheme="minorHAnsi" w:hAnsiTheme="minorHAnsi" w:cstheme="minorHAnsi"/>
          <w:sz w:val="22"/>
          <w:szCs w:val="22"/>
        </w:rPr>
        <w:t xml:space="preserve">bude předkládán vždy, když nastane jakákoliv změna v údajích zapisovaných do tohoto </w:t>
      </w:r>
      <w:r w:rsidR="00B51287">
        <w:rPr>
          <w:rFonts w:asciiTheme="minorHAnsi" w:hAnsiTheme="minorHAnsi" w:cstheme="minorHAnsi"/>
          <w:sz w:val="22"/>
          <w:szCs w:val="22"/>
        </w:rPr>
        <w:t>s</w:t>
      </w:r>
      <w:r w:rsidRPr="008E105E">
        <w:rPr>
          <w:rFonts w:asciiTheme="minorHAnsi" w:hAnsiTheme="minorHAnsi" w:cstheme="minorHAnsi"/>
          <w:sz w:val="22"/>
          <w:szCs w:val="22"/>
        </w:rPr>
        <w:t xml:space="preserve">eznamu. Tento Seznam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OneDrive</w:t>
      </w:r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2A92D12A" w14:textId="77777777" w:rsidR="00AB2665" w:rsidRDefault="00AB2665" w:rsidP="00AB2665">
      <w:pPr>
        <w:spacing w:after="11"/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Seznam právnických osob, zajišťujících významný podíl prací při odstraňování a oklešťování stromoví podél VN a NN. </w:t>
      </w:r>
    </w:p>
    <w:tbl>
      <w:tblPr>
        <w:tblStyle w:val="TableGrid"/>
        <w:tblW w:w="5000" w:type="pct"/>
        <w:tblInd w:w="0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76"/>
        <w:gridCol w:w="2805"/>
        <w:gridCol w:w="1319"/>
        <w:gridCol w:w="4417"/>
        <w:gridCol w:w="5367"/>
      </w:tblGrid>
      <w:tr w:rsidR="00AB2665" w:rsidRPr="008E165F" w14:paraId="7CB7D92F" w14:textId="77777777" w:rsidTr="00C3013B">
        <w:trPr>
          <w:trHeight w:val="1198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D6EEFA1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Pořadové číslo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3EBD63F" w14:textId="77777777" w:rsidR="00AB2665" w:rsidRPr="008E165F" w:rsidRDefault="00AB2665" w:rsidP="008606D7">
            <w:pPr>
              <w:spacing w:line="259" w:lineRule="auto"/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Poddodavatel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986F1CD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IČ</w:t>
            </w: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18F700D2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Sídlo</w:t>
            </w: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6E7265E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Stručný popis prací, které jsou předmětem subdodávky</w:t>
            </w:r>
          </w:p>
        </w:tc>
      </w:tr>
      <w:tr w:rsidR="00AB2665" w:rsidRPr="008E165F" w14:paraId="01A35544" w14:textId="77777777" w:rsidTr="00C3013B">
        <w:trPr>
          <w:trHeight w:val="467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D5A3" w14:textId="77777777" w:rsidR="00AB2665" w:rsidRPr="008E165F" w:rsidRDefault="00AB2665" w:rsidP="008606D7">
            <w:pPr>
              <w:spacing w:line="259" w:lineRule="auto"/>
              <w:ind w:right="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A7E7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330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216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38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689DBCB7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B60A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A18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D19D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68A0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8DE1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54B93420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995E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594E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DAF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9A4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D655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1180C5" w14:textId="77777777" w:rsidR="00AB2665" w:rsidRPr="008E165F" w:rsidRDefault="00AB2665" w:rsidP="00AB2665">
      <w:pPr>
        <w:spacing w:after="451" w:line="259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Upozornění: Počet Poddodavatelů v tabulce bude upraven podle skutečného počtu Poddodavatelů. </w:t>
      </w:r>
    </w:p>
    <w:p w14:paraId="1A85FAE8" w14:textId="250D6710" w:rsidR="00AB2665" w:rsidRPr="008E165F" w:rsidRDefault="00AB2665" w:rsidP="00AB2665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Zadavatel v souladu s § 105 odst. 2 zákona ZZVZ </w:t>
      </w:r>
      <w:bookmarkStart w:id="0" w:name="_Ref394475830"/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 souladu s ustanovením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čl. 7.11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smlouvy uplatnil omezení plnění zakázky poddodavateli. Stanovil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, že dílčí část realizace díla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spočívající v těžbě a kácení dřeva,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při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práci s motorovou pilou a práci ve výškách a nad volnou hloubkou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osobami s odbornou kvalifikací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tromolezci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ilaři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 porostech podél vedení VN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musí vykonávat přímo vybraný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zhotovitel</w:t>
      </w:r>
      <w:r w:rsidRPr="000A6C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výhradně vlastními pracovníky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pracovně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právním vztahem PS, DPP, DPČ, AP (pracovník dočasně přidělený agenturou práce k výkonu práce ke Zhotoviteli)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Tyto práce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nesmí být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prováděny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Poddodavateli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bookmarkEnd w:id="0"/>
    </w:p>
    <w:p w14:paraId="20F75AFE" w14:textId="77777777" w:rsidR="00AB2665" w:rsidRPr="008E165F" w:rsidRDefault="00AB2665" w:rsidP="00AB2665">
      <w:pPr>
        <w:spacing w:after="421"/>
        <w:ind w:hanging="1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</w:rPr>
        <w:t>Zadavatel (objednatel) umožňuje, že o</w:t>
      </w:r>
      <w:r w:rsidRPr="008E165F">
        <w:rPr>
          <w:rFonts w:asciiTheme="minorHAnsi" w:hAnsiTheme="minorHAnsi" w:cstheme="minorHAnsi"/>
          <w:bCs/>
          <w:sz w:val="22"/>
          <w:szCs w:val="22"/>
        </w:rPr>
        <w:t>bdobn</w:t>
      </w:r>
      <w:r>
        <w:rPr>
          <w:rFonts w:asciiTheme="minorHAnsi" w:hAnsiTheme="minorHAnsi" w:cstheme="minorHAnsi"/>
          <w:bCs/>
          <w:sz w:val="22"/>
        </w:rPr>
        <w:t xml:space="preserve">é, méně rizikové práce </w:t>
      </w:r>
      <w:r>
        <w:rPr>
          <w:rFonts w:asciiTheme="minorHAnsi" w:hAnsiTheme="minorHAnsi" w:cstheme="minorHAnsi"/>
          <w:bCs/>
          <w:sz w:val="22"/>
          <w:szCs w:val="22"/>
        </w:rPr>
        <w:t>prováděn</w:t>
      </w:r>
      <w:r>
        <w:rPr>
          <w:rFonts w:asciiTheme="minorHAnsi" w:hAnsiTheme="minorHAnsi" w:cstheme="minorHAnsi"/>
          <w:bCs/>
          <w:sz w:val="22"/>
        </w:rPr>
        <w:t>é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S</w:t>
      </w:r>
      <w:r w:rsidRPr="008E165F">
        <w:rPr>
          <w:rFonts w:asciiTheme="minorHAnsi" w:hAnsiTheme="minorHAnsi" w:cstheme="minorHAnsi"/>
          <w:bCs/>
          <w:sz w:val="22"/>
          <w:szCs w:val="22"/>
        </w:rPr>
        <w:t>tromolezc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a </w:t>
      </w:r>
      <w:r>
        <w:rPr>
          <w:rFonts w:asciiTheme="minorHAnsi" w:hAnsiTheme="minorHAnsi" w:cstheme="minorHAnsi"/>
          <w:bCs/>
          <w:sz w:val="22"/>
        </w:rPr>
        <w:t>P</w:t>
      </w:r>
      <w:r w:rsidRPr="008E165F">
        <w:rPr>
          <w:rFonts w:asciiTheme="minorHAnsi" w:hAnsiTheme="minorHAnsi" w:cstheme="minorHAnsi"/>
          <w:bCs/>
          <w:sz w:val="22"/>
          <w:szCs w:val="22"/>
        </w:rPr>
        <w:t>ilař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podél vedení o napěťové hladině NN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8E165F">
        <w:rPr>
          <w:rFonts w:asciiTheme="minorHAnsi" w:hAnsiTheme="minorHAnsi" w:cstheme="minorHAnsi"/>
          <w:bCs/>
          <w:sz w:val="22"/>
          <w:szCs w:val="22"/>
        </w:rPr>
        <w:t>můžou být plněny Poddodavatel</w:t>
      </w:r>
      <w:r>
        <w:rPr>
          <w:rFonts w:asciiTheme="minorHAnsi" w:hAnsiTheme="minorHAnsi" w:cstheme="minorHAnsi"/>
          <w:bCs/>
          <w:sz w:val="22"/>
        </w:rPr>
        <w:t>i.</w:t>
      </w:r>
    </w:p>
    <w:p w14:paraId="6186374C" w14:textId="41AAFFFF" w:rsidR="00935692" w:rsidRPr="008E165F" w:rsidRDefault="00935692" w:rsidP="00935692">
      <w:pPr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Dále dle </w:t>
      </w:r>
      <w:r w:rsidR="005F317F">
        <w:rPr>
          <w:rFonts w:asciiTheme="minorHAnsi" w:hAnsiTheme="minorHAnsi" w:cstheme="minorHAnsi"/>
          <w:sz w:val="22"/>
          <w:szCs w:val="22"/>
        </w:rPr>
        <w:t>Smlouvy</w:t>
      </w:r>
      <w:r w:rsidRPr="008E165F">
        <w:rPr>
          <w:rFonts w:asciiTheme="minorHAnsi" w:hAnsiTheme="minorHAnsi" w:cstheme="minorHAnsi"/>
          <w:sz w:val="22"/>
          <w:szCs w:val="22"/>
        </w:rPr>
        <w:t xml:space="preserve">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</w:t>
      </w:r>
      <w:r w:rsidR="005F317F">
        <w:rPr>
          <w:rFonts w:asciiTheme="minorHAnsi" w:hAnsiTheme="minorHAnsi" w:cstheme="minorHAnsi"/>
          <w:sz w:val="22"/>
          <w:szCs w:val="22"/>
        </w:rPr>
        <w:t>S</w:t>
      </w:r>
      <w:r w:rsidRPr="008E165F">
        <w:rPr>
          <w:rFonts w:asciiTheme="minorHAnsi" w:hAnsiTheme="minorHAnsi" w:cstheme="minorHAnsi"/>
          <w:sz w:val="22"/>
          <w:szCs w:val="22"/>
        </w:rPr>
        <w:t xml:space="preserve">ystému kvalifikace. </w:t>
      </w:r>
    </w:p>
    <w:p w14:paraId="18A6F9D8" w14:textId="77777777" w:rsidR="000116E4" w:rsidRDefault="000116E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CEC5D3" w14:textId="28D90E3D" w:rsidR="00DD76D4" w:rsidRPr="008E105E" w:rsidRDefault="00DD76D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zaměstnanců </w:t>
      </w:r>
      <w:r w:rsidR="00C7388D">
        <w:rPr>
          <w:rFonts w:asciiTheme="minorHAnsi" w:hAnsiTheme="minorHAnsi" w:cstheme="minorHAnsi"/>
          <w:b/>
          <w:bCs/>
          <w:sz w:val="22"/>
          <w:szCs w:val="22"/>
        </w:rPr>
        <w:t>Poddodavatele č.1:</w:t>
      </w:r>
    </w:p>
    <w:p w14:paraId="09E6DC36" w14:textId="77777777" w:rsidR="00C67A87" w:rsidRPr="008E105E" w:rsidRDefault="00C67A87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1"/>
        <w:gridCol w:w="954"/>
        <w:gridCol w:w="1116"/>
        <w:gridCol w:w="1741"/>
        <w:gridCol w:w="1612"/>
        <w:gridCol w:w="2056"/>
        <w:gridCol w:w="2053"/>
        <w:gridCol w:w="3551"/>
      </w:tblGrid>
      <w:tr w:rsidR="00E84201" w:rsidRPr="008E105E" w14:paraId="4FA41147" w14:textId="4331B990" w:rsidTr="00C3013B">
        <w:trPr>
          <w:trHeight w:val="765"/>
        </w:trPr>
        <w:tc>
          <w:tcPr>
            <w:tcW w:w="634" w:type="pct"/>
            <w:shd w:val="clear" w:color="auto" w:fill="0070C0"/>
            <w:vAlign w:val="center"/>
            <w:hideMark/>
          </w:tcPr>
          <w:p w14:paraId="2CF97B5C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318" w:type="pct"/>
            <w:shd w:val="clear" w:color="auto" w:fill="0070C0"/>
            <w:vAlign w:val="center"/>
            <w:hideMark/>
          </w:tcPr>
          <w:p w14:paraId="79FE466B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narození</w:t>
            </w:r>
          </w:p>
        </w:tc>
        <w:tc>
          <w:tcPr>
            <w:tcW w:w="372" w:type="pct"/>
            <w:shd w:val="clear" w:color="auto" w:fill="0070C0"/>
            <w:vAlign w:val="center"/>
          </w:tcPr>
          <w:p w14:paraId="00C63FC2" w14:textId="7777777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581" w:type="pct"/>
            <w:shd w:val="clear" w:color="auto" w:fill="0070C0"/>
            <w:vAlign w:val="center"/>
            <w:hideMark/>
          </w:tcPr>
          <w:p w14:paraId="5088AEDF" w14:textId="49DFDFC6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38" w:type="pct"/>
            <w:shd w:val="clear" w:color="auto" w:fill="0070C0"/>
          </w:tcPr>
          <w:p w14:paraId="0733229A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6A98019" w14:textId="2BC2DE0F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Průkaz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u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pilaře k práci s motorovou pilou </w:t>
            </w:r>
          </w:p>
        </w:tc>
        <w:tc>
          <w:tcPr>
            <w:tcW w:w="686" w:type="pct"/>
            <w:shd w:val="clear" w:color="auto" w:fill="0070C0"/>
          </w:tcPr>
          <w:p w14:paraId="1506BC24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58C050C7" w14:textId="698100C0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743FDE3F" w14:textId="69055AB0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685" w:type="pct"/>
            <w:shd w:val="clear" w:color="auto" w:fill="0070C0"/>
          </w:tcPr>
          <w:p w14:paraId="62DE7D91" w14:textId="42291047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Školení na odbornou způsobilost k provádění práce ve výškách a nad volnou hloubkou ve smyslu nařízení vlády č. 362/2005 Sb.</w:t>
            </w:r>
          </w:p>
        </w:tc>
        <w:tc>
          <w:tcPr>
            <w:tcW w:w="1185" w:type="pct"/>
            <w:shd w:val="clear" w:color="auto" w:fill="0070C0"/>
          </w:tcPr>
          <w:p w14:paraId="3D376E7F" w14:textId="77777777" w:rsidR="00E84201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5A8986F" w14:textId="09B96EDE" w:rsidR="00E84201" w:rsidRPr="008E105E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="00E84201" w:rsidRPr="008E105E" w14:paraId="5FD8269B" w14:textId="0773165F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6437B49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48182953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3ABDCBBC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E3DAF0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3F70A78A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7F41B15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7A8D5014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52DE4C5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8E105E" w14:paraId="1CB19FEB" w14:textId="1FDD009B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024E017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059B276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4A4D6218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5B8FE4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7500044B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2DABB04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5BFB0D55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7C6CEAD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0D86E8FE" w14:textId="46209090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6550B8C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64CDDC9F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2FF2E672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47F5FBC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75886B3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603607F8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6BCE0153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A56C93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79142241" w14:textId="24B0C860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0BA5060F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54E62040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362CA6F1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6A0D366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17ECF8DE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6A31F30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1438DDA9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2D03C02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E84201" w:rsidRPr="004F7C4D" w14:paraId="1E60D76D" w14:textId="0F4BC83A" w:rsidTr="00C3013B">
        <w:trPr>
          <w:trHeight w:val="315"/>
        </w:trPr>
        <w:tc>
          <w:tcPr>
            <w:tcW w:w="634" w:type="pct"/>
            <w:shd w:val="clear" w:color="auto" w:fill="auto"/>
            <w:noWrap/>
            <w:vAlign w:val="center"/>
          </w:tcPr>
          <w:p w14:paraId="14730E0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14:paraId="1CECEF8B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72" w:type="pct"/>
            <w:vAlign w:val="center"/>
          </w:tcPr>
          <w:p w14:paraId="643DF01E" w14:textId="77777777" w:rsidR="00E84201" w:rsidRPr="00F352A5" w:rsidRDefault="00E8420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3731A1FD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38" w:type="pct"/>
          </w:tcPr>
          <w:p w14:paraId="062040C1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6" w:type="pct"/>
          </w:tcPr>
          <w:p w14:paraId="2F65A4F2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85" w:type="pct"/>
          </w:tcPr>
          <w:p w14:paraId="07F70F2E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5" w:type="pct"/>
          </w:tcPr>
          <w:p w14:paraId="694D1D07" w14:textId="77777777" w:rsidR="00E84201" w:rsidRPr="004F7C4D" w:rsidRDefault="00E8420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011476FD" w14:textId="77777777" w:rsidR="00DD76D4" w:rsidRPr="008E105E" w:rsidRDefault="00DD76D4" w:rsidP="002E08B6">
      <w:pPr>
        <w:rPr>
          <w:rFonts w:asciiTheme="minorHAnsi" w:hAnsiTheme="minorHAnsi" w:cstheme="minorHAnsi"/>
          <w:sz w:val="22"/>
          <w:szCs w:val="22"/>
        </w:rPr>
      </w:pPr>
    </w:p>
    <w:p w14:paraId="02D89790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5BDD3819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20FBA8FB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7C902134" w14:textId="77777777" w:rsidR="003B46DC" w:rsidRDefault="003B46DC" w:rsidP="002A03A8">
      <w:pPr>
        <w:rPr>
          <w:rFonts w:asciiTheme="minorHAnsi" w:hAnsiTheme="minorHAnsi" w:cstheme="minorHAnsi"/>
          <w:sz w:val="22"/>
          <w:szCs w:val="22"/>
        </w:rPr>
      </w:pPr>
    </w:p>
    <w:p w14:paraId="230220E5" w14:textId="77777777" w:rsidR="001D4EEF" w:rsidRDefault="001D4EEF" w:rsidP="002A03A8">
      <w:pPr>
        <w:rPr>
          <w:rFonts w:asciiTheme="minorHAnsi" w:hAnsiTheme="minorHAnsi" w:cstheme="minorHAnsi"/>
          <w:sz w:val="22"/>
          <w:szCs w:val="22"/>
        </w:rPr>
      </w:pPr>
    </w:p>
    <w:p w14:paraId="7A275879" w14:textId="54BB980B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Smlouvy pracovníky, kteří mají příslušnou kvalifikaci a vybavení s tím, že každý z nich má platnou kvalifikaci alespoň dle ust. § 4 vyhl. dle Nařízením vlády č. 194/2022 Sb. (nahrazuje zrušenou Vyhlášku č. 50/1978 Sb.), v platném znění. </w:t>
      </w:r>
    </w:p>
    <w:p w14:paraId="3FE5D9DC" w14:textId="34C01F89" w:rsidR="00E9631D" w:rsidRPr="008E165F" w:rsidRDefault="000116E4" w:rsidP="00E9631D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C04A7" w14:textId="103BA6BA" w:rsidR="001D09E4" w:rsidRPr="001D4EEF" w:rsidRDefault="001D09E4" w:rsidP="001D09E4">
      <w:pPr>
        <w:rPr>
          <w:rFonts w:asciiTheme="minorHAnsi" w:hAnsiTheme="minorHAnsi" w:cstheme="minorHAnsi"/>
          <w:sz w:val="22"/>
          <w:szCs w:val="22"/>
        </w:rPr>
      </w:pPr>
      <w:r w:rsidRPr="001D4EEF">
        <w:rPr>
          <w:rFonts w:asciiTheme="minorHAnsi" w:hAnsiTheme="minorHAnsi" w:cstheme="minorHAnsi"/>
          <w:sz w:val="22"/>
          <w:szCs w:val="22"/>
        </w:rPr>
        <w:t xml:space="preserve">POZN. </w:t>
      </w:r>
      <w:r w:rsidRPr="001D4EEF">
        <w:rPr>
          <w:rFonts w:asciiTheme="minorHAnsi" w:hAnsiTheme="minorHAnsi" w:cstheme="minorHAnsi"/>
          <w:sz w:val="20"/>
        </w:rPr>
        <w:t xml:space="preserve">Seznam </w:t>
      </w:r>
      <w:r>
        <w:rPr>
          <w:rFonts w:asciiTheme="minorHAnsi" w:hAnsiTheme="minorHAnsi" w:cstheme="minorHAnsi"/>
          <w:sz w:val="20"/>
        </w:rPr>
        <w:t xml:space="preserve">zaměstnanců </w:t>
      </w:r>
      <w:r w:rsidRPr="001D4EEF">
        <w:rPr>
          <w:rFonts w:asciiTheme="minorHAnsi" w:hAnsiTheme="minorHAnsi" w:cstheme="minorHAnsi"/>
          <w:sz w:val="20"/>
        </w:rPr>
        <w:t>bude doplněn pro každého poddodavatele samostatně</w:t>
      </w:r>
      <w:r w:rsidRPr="001D4E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BFB6AD" w14:textId="257F83AD" w:rsidR="00E9631D" w:rsidRDefault="00E9631D" w:rsidP="002A03A8">
      <w:pPr>
        <w:rPr>
          <w:rFonts w:asciiTheme="minorHAnsi" w:hAnsiTheme="minorHAnsi" w:cstheme="minorHAnsi"/>
          <w:sz w:val="22"/>
          <w:szCs w:val="22"/>
        </w:rPr>
      </w:pPr>
    </w:p>
    <w:p w14:paraId="47A9D0B2" w14:textId="12A0D565" w:rsidR="002A03A8" w:rsidRPr="008475F7" w:rsidRDefault="002527D7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="00647134"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Ve 3 sloupci </w:t>
      </w:r>
      <w:r w:rsidR="002A03A8" w:rsidRPr="008475F7">
        <w:rPr>
          <w:rFonts w:asciiTheme="minorHAnsi" w:hAnsiTheme="minorHAnsi" w:cstheme="minorHAnsi"/>
          <w:b/>
          <w:bCs/>
          <w:sz w:val="22"/>
          <w:szCs w:val="22"/>
        </w:rPr>
        <w:t>vy</w:t>
      </w:r>
      <w:r w:rsidR="008475F7" w:rsidRPr="008475F7">
        <w:rPr>
          <w:rFonts w:asciiTheme="minorHAnsi" w:hAnsiTheme="minorHAnsi" w:cstheme="minorHAnsi"/>
          <w:b/>
          <w:bCs/>
          <w:sz w:val="22"/>
          <w:szCs w:val="22"/>
        </w:rPr>
        <w:t>plňte</w:t>
      </w:r>
      <w:r w:rsidR="002A03A8"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jednu z následujících možností:</w:t>
      </w:r>
    </w:p>
    <w:p w14:paraId="4DA24939" w14:textId="77777777" w:rsidR="00907ECD" w:rsidRPr="008E105E" w:rsidRDefault="00907ECD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8282F" w14:textId="6CC55D0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5B9C2F" w14:textId="048EC54E" w:rsidR="00975995" w:rsidRPr="008E105E" w:rsidRDefault="00975995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="008D0200" w:rsidRPr="008E105E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8D0200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 Nařízení vlády č. 339/2017 Sb., kde je obsažen i požadavek na seznámení s návody k používané technice (tedy i vč. motorových pil). Součástí kvalifikace je seznam 2 zakázek, kde obdobnou pozici vykonával.</w:t>
      </w:r>
    </w:p>
    <w:p w14:paraId="2BEA8604" w14:textId="6A8DC3E1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CC869" w14:textId="79B49111" w:rsidR="00273FB6" w:rsidRPr="008E105E" w:rsidRDefault="00273FB6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996AF8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="0023655F" w:rsidRPr="008E105E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="0023655F" w:rsidRPr="008E105E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14:paraId="5F24135B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060763FA" w14:textId="7D1689EA" w:rsidR="002A03A8" w:rsidRPr="008E105E" w:rsidRDefault="00B14253" w:rsidP="002A03A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rborista,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="00A01E84" w:rsidRPr="008E105E">
        <w:rPr>
          <w:rFonts w:asciiTheme="minorHAnsi" w:hAnsiTheme="minorHAnsi" w:cstheme="minorHAnsi"/>
          <w:sz w:val="22"/>
          <w:szCs w:val="22"/>
        </w:rPr>
        <w:t xml:space="preserve"> atp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="00C903DA" w:rsidRPr="008E105E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="00C903DA"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="002A03A8" w:rsidRPr="008E105E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="002A03A8"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="002A03A8"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14:paraId="64932018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7B433459" w14:textId="071FC25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="00F8364B" w:rsidRPr="008E105E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14:paraId="7D885BCF" w14:textId="0FAF5ADA" w:rsidR="004356A3" w:rsidRDefault="004356A3" w:rsidP="004356A3">
      <w:pPr>
        <w:rPr>
          <w:rFonts w:asciiTheme="minorHAnsi" w:hAnsiTheme="minorHAnsi" w:cstheme="minorHAnsi"/>
          <w:sz w:val="22"/>
          <w:szCs w:val="22"/>
        </w:rPr>
      </w:pPr>
    </w:p>
    <w:p w14:paraId="1AB33AEE" w14:textId="77777777" w:rsidR="009A44D7" w:rsidRPr="008E105E" w:rsidRDefault="009A44D7" w:rsidP="009A44D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ii. Zvláštní části Systému kvalifikace, pokud je vybraný dodavatel již nepředložil v žádosti o účast a jsou platné. </w:t>
      </w:r>
    </w:p>
    <w:p w14:paraId="7337047A" w14:textId="77777777" w:rsidR="004356A3" w:rsidRPr="008E105E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20B3B0B0" w14:textId="77777777" w:rsidR="004356A3" w:rsidRPr="008E105E" w:rsidRDefault="004356A3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116E4"/>
    <w:rsid w:val="0005630D"/>
    <w:rsid w:val="000576FA"/>
    <w:rsid w:val="000950D7"/>
    <w:rsid w:val="000D5ACD"/>
    <w:rsid w:val="00132D6B"/>
    <w:rsid w:val="001352F8"/>
    <w:rsid w:val="001438CD"/>
    <w:rsid w:val="00146584"/>
    <w:rsid w:val="00186908"/>
    <w:rsid w:val="001D0184"/>
    <w:rsid w:val="001D09E4"/>
    <w:rsid w:val="001D4EEF"/>
    <w:rsid w:val="001E4989"/>
    <w:rsid w:val="001E4BB5"/>
    <w:rsid w:val="001F5061"/>
    <w:rsid w:val="00222769"/>
    <w:rsid w:val="0022416E"/>
    <w:rsid w:val="00227DD5"/>
    <w:rsid w:val="0023655F"/>
    <w:rsid w:val="00243D2D"/>
    <w:rsid w:val="002527D7"/>
    <w:rsid w:val="00273FB6"/>
    <w:rsid w:val="00295156"/>
    <w:rsid w:val="002A021D"/>
    <w:rsid w:val="002A03A8"/>
    <w:rsid w:val="002A0F29"/>
    <w:rsid w:val="002B212B"/>
    <w:rsid w:val="002C0137"/>
    <w:rsid w:val="002C584D"/>
    <w:rsid w:val="002E08B6"/>
    <w:rsid w:val="0030311D"/>
    <w:rsid w:val="0030360E"/>
    <w:rsid w:val="0033243C"/>
    <w:rsid w:val="0034294F"/>
    <w:rsid w:val="003672D2"/>
    <w:rsid w:val="003729AB"/>
    <w:rsid w:val="003B46DC"/>
    <w:rsid w:val="003B56C2"/>
    <w:rsid w:val="003F1FF4"/>
    <w:rsid w:val="004313D6"/>
    <w:rsid w:val="00433C7E"/>
    <w:rsid w:val="004356A3"/>
    <w:rsid w:val="00445846"/>
    <w:rsid w:val="00482051"/>
    <w:rsid w:val="004A5FE1"/>
    <w:rsid w:val="004B3BD1"/>
    <w:rsid w:val="004D574E"/>
    <w:rsid w:val="004E1BA1"/>
    <w:rsid w:val="004F7C4D"/>
    <w:rsid w:val="005571E5"/>
    <w:rsid w:val="00586502"/>
    <w:rsid w:val="00587280"/>
    <w:rsid w:val="005A4C1A"/>
    <w:rsid w:val="005D1672"/>
    <w:rsid w:val="005E006F"/>
    <w:rsid w:val="005F0DDC"/>
    <w:rsid w:val="005F317F"/>
    <w:rsid w:val="0061427B"/>
    <w:rsid w:val="0061696C"/>
    <w:rsid w:val="00625B0F"/>
    <w:rsid w:val="00647134"/>
    <w:rsid w:val="00656C8C"/>
    <w:rsid w:val="006574F2"/>
    <w:rsid w:val="006726F8"/>
    <w:rsid w:val="00686DE2"/>
    <w:rsid w:val="00687551"/>
    <w:rsid w:val="006973B6"/>
    <w:rsid w:val="006B2CBA"/>
    <w:rsid w:val="006E2DED"/>
    <w:rsid w:val="006E7E8C"/>
    <w:rsid w:val="006F77FF"/>
    <w:rsid w:val="00700084"/>
    <w:rsid w:val="007119F5"/>
    <w:rsid w:val="00716E6F"/>
    <w:rsid w:val="00774307"/>
    <w:rsid w:val="0078136D"/>
    <w:rsid w:val="007C1B01"/>
    <w:rsid w:val="007F5947"/>
    <w:rsid w:val="008042AD"/>
    <w:rsid w:val="00816994"/>
    <w:rsid w:val="00825597"/>
    <w:rsid w:val="00830148"/>
    <w:rsid w:val="00834C0F"/>
    <w:rsid w:val="008466CF"/>
    <w:rsid w:val="00846A9C"/>
    <w:rsid w:val="008475F7"/>
    <w:rsid w:val="00851804"/>
    <w:rsid w:val="008734CE"/>
    <w:rsid w:val="00890699"/>
    <w:rsid w:val="008A2921"/>
    <w:rsid w:val="008C4A2C"/>
    <w:rsid w:val="008D0200"/>
    <w:rsid w:val="008E105E"/>
    <w:rsid w:val="00903E87"/>
    <w:rsid w:val="00907ECD"/>
    <w:rsid w:val="00924E5C"/>
    <w:rsid w:val="00927831"/>
    <w:rsid w:val="00935692"/>
    <w:rsid w:val="00975995"/>
    <w:rsid w:val="00985D6B"/>
    <w:rsid w:val="00991C03"/>
    <w:rsid w:val="00992CC4"/>
    <w:rsid w:val="00996AF8"/>
    <w:rsid w:val="009A1016"/>
    <w:rsid w:val="009A2ECD"/>
    <w:rsid w:val="009A44D7"/>
    <w:rsid w:val="009B7875"/>
    <w:rsid w:val="009C1EC6"/>
    <w:rsid w:val="009C79BD"/>
    <w:rsid w:val="009E6528"/>
    <w:rsid w:val="00A01E84"/>
    <w:rsid w:val="00A50764"/>
    <w:rsid w:val="00A6769D"/>
    <w:rsid w:val="00A90ADA"/>
    <w:rsid w:val="00A91075"/>
    <w:rsid w:val="00AA591A"/>
    <w:rsid w:val="00AB2665"/>
    <w:rsid w:val="00AB4EEA"/>
    <w:rsid w:val="00AD35D1"/>
    <w:rsid w:val="00AE3D23"/>
    <w:rsid w:val="00AE5953"/>
    <w:rsid w:val="00AF757C"/>
    <w:rsid w:val="00B14253"/>
    <w:rsid w:val="00B24436"/>
    <w:rsid w:val="00B51287"/>
    <w:rsid w:val="00B55009"/>
    <w:rsid w:val="00B634D8"/>
    <w:rsid w:val="00B8199E"/>
    <w:rsid w:val="00B86874"/>
    <w:rsid w:val="00B9112F"/>
    <w:rsid w:val="00BA71CE"/>
    <w:rsid w:val="00BB039E"/>
    <w:rsid w:val="00BC05E9"/>
    <w:rsid w:val="00BE6554"/>
    <w:rsid w:val="00C010B3"/>
    <w:rsid w:val="00C0783B"/>
    <w:rsid w:val="00C107EB"/>
    <w:rsid w:val="00C23383"/>
    <w:rsid w:val="00C3013B"/>
    <w:rsid w:val="00C67A87"/>
    <w:rsid w:val="00C7388D"/>
    <w:rsid w:val="00C903DA"/>
    <w:rsid w:val="00C90BCB"/>
    <w:rsid w:val="00CE4BE3"/>
    <w:rsid w:val="00CE4DDD"/>
    <w:rsid w:val="00D24AD3"/>
    <w:rsid w:val="00D419B1"/>
    <w:rsid w:val="00D94F71"/>
    <w:rsid w:val="00DD76D4"/>
    <w:rsid w:val="00E00DF8"/>
    <w:rsid w:val="00E361F6"/>
    <w:rsid w:val="00E419B9"/>
    <w:rsid w:val="00E47371"/>
    <w:rsid w:val="00E84201"/>
    <w:rsid w:val="00E86876"/>
    <w:rsid w:val="00E9631D"/>
    <w:rsid w:val="00EA6C77"/>
    <w:rsid w:val="00EB4A6E"/>
    <w:rsid w:val="00F130D6"/>
    <w:rsid w:val="00F24747"/>
    <w:rsid w:val="00F352A5"/>
    <w:rsid w:val="00F52EFE"/>
    <w:rsid w:val="00F54994"/>
    <w:rsid w:val="00F77A9E"/>
    <w:rsid w:val="00F81CF8"/>
    <w:rsid w:val="00F8364B"/>
    <w:rsid w:val="00F95747"/>
    <w:rsid w:val="00FA29F6"/>
    <w:rsid w:val="00FA3474"/>
    <w:rsid w:val="00FB3517"/>
    <w:rsid w:val="00FD0909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  <w:style w:type="table" w:customStyle="1" w:styleId="TableGrid">
    <w:name w:val="TableGrid"/>
    <w:rsid w:val="00AB2665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Garamond12bPROST">
    <w:name w:val="Styl Garamond 12 b. PROSTÝ"/>
    <w:basedOn w:val="Normln"/>
    <w:uiPriority w:val="99"/>
    <w:rsid w:val="00AB2665"/>
    <w:pPr>
      <w:spacing w:after="120" w:line="320" w:lineRule="atLeast"/>
    </w:pPr>
    <w:rPr>
      <w:rFonts w:ascii="Garamond" w:hAnsi="Garamond" w:cs="Garamond"/>
      <w:color w:val="394A5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4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836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Mareček, František</cp:lastModifiedBy>
  <cp:revision>52</cp:revision>
  <dcterms:created xsi:type="dcterms:W3CDTF">2024-09-18T12:27:00Z</dcterms:created>
  <dcterms:modified xsi:type="dcterms:W3CDTF">2024-10-18T08:16:00Z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