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8A199" w14:textId="1C32793A" w:rsidR="001B055C" w:rsidRPr="00C37C08" w:rsidRDefault="001B055C" w:rsidP="001B055C">
      <w:pPr>
        <w:ind w:left="720" w:hanging="360"/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t>Příloha č. 1 Popis předmětu SW</w:t>
      </w:r>
    </w:p>
    <w:p w14:paraId="67499F26" w14:textId="6C3A437A" w:rsidR="00097654" w:rsidRPr="00C37C08" w:rsidRDefault="00C70EBC" w:rsidP="00097654">
      <w:pPr>
        <w:pStyle w:val="Nadpis1"/>
        <w:numPr>
          <w:ilvl w:val="0"/>
          <w:numId w:val="6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Popis současného stavu</w:t>
      </w:r>
    </w:p>
    <w:p w14:paraId="252287A9" w14:textId="77777777" w:rsidR="00C70EBC" w:rsidRPr="00C37C08" w:rsidRDefault="00C70EBC" w:rsidP="0084798D">
      <w:pPr>
        <w:jc w:val="center"/>
        <w:rPr>
          <w:rFonts w:ascii="Arial" w:hAnsi="Arial" w:cs="Arial"/>
          <w:b/>
          <w:bCs/>
        </w:rPr>
      </w:pPr>
    </w:p>
    <w:p w14:paraId="12857DDD" w14:textId="3B6FDC0F" w:rsidR="00852321" w:rsidRPr="00C37C08" w:rsidRDefault="0084798D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  <w:b/>
          <w:bCs/>
        </w:rPr>
        <w:t>Základní funkcionality stávajícího softwaru</w:t>
      </w:r>
      <w:r w:rsidR="00097654" w:rsidRPr="00C37C08">
        <w:rPr>
          <w:rFonts w:ascii="Arial" w:hAnsi="Arial" w:cs="Arial"/>
          <w:b/>
          <w:bCs/>
        </w:rPr>
        <w:t xml:space="preserve"> </w:t>
      </w:r>
      <w:r w:rsidR="00852321" w:rsidRPr="00C37C08">
        <w:rPr>
          <w:rFonts w:ascii="Arial" w:hAnsi="Arial" w:cs="Arial"/>
        </w:rPr>
        <w:t xml:space="preserve">Softwarový balíček je určen pro testování, kalibraci a ověřování elektroměrů, nastavování modemů a elektroměrů. </w:t>
      </w:r>
    </w:p>
    <w:p w14:paraId="23F2B0BF" w14:textId="26B7AFB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Balíček SW obsahuje rutiny pro ovládání </w:t>
      </w:r>
      <w:proofErr w:type="gramStart"/>
      <w:r w:rsidRPr="00C37C08">
        <w:rPr>
          <w:rFonts w:ascii="Arial" w:hAnsi="Arial" w:cs="Arial"/>
        </w:rPr>
        <w:t>hardwaru - všech</w:t>
      </w:r>
      <w:proofErr w:type="gramEnd"/>
      <w:r w:rsidRPr="00C37C08">
        <w:rPr>
          <w:rFonts w:ascii="Arial" w:hAnsi="Arial" w:cs="Arial"/>
        </w:rPr>
        <w:t xml:space="preserve"> modulů ověřovací stanice, sběr dat, vyhodnocení měření,</w:t>
      </w:r>
      <w:r w:rsidR="0049715F" w:rsidRPr="00C37C08">
        <w:rPr>
          <w:rFonts w:ascii="Arial" w:hAnsi="Arial" w:cs="Arial"/>
        </w:rPr>
        <w:t xml:space="preserve"> </w:t>
      </w:r>
      <w:r w:rsidRPr="00C37C08">
        <w:rPr>
          <w:rFonts w:ascii="Arial" w:hAnsi="Arial" w:cs="Arial"/>
        </w:rPr>
        <w:t xml:space="preserve">výměnu dat s měřidly, vytváření výstupních dokumentů, archivaci dat, analýzy dat a údržba systému. </w:t>
      </w:r>
    </w:p>
    <w:p w14:paraId="52123BDC" w14:textId="3114EE0A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Uživatelsky přívětivé programy pro Microsoft Windows. Síťová podpora v distribuovaných systémech:</w:t>
      </w:r>
      <w:r w:rsidR="0049715F" w:rsidRPr="00C37C08">
        <w:rPr>
          <w:rFonts w:ascii="Arial" w:hAnsi="Arial" w:cs="Arial"/>
        </w:rPr>
        <w:t xml:space="preserve"> </w:t>
      </w:r>
      <w:r w:rsidRPr="00C37C08">
        <w:rPr>
          <w:rFonts w:ascii="Arial" w:hAnsi="Arial" w:cs="Arial"/>
        </w:rPr>
        <w:t>komunikace klient / server s centrální databází prostřednictvím libovolného typu počítačové sítě.</w:t>
      </w:r>
    </w:p>
    <w:p w14:paraId="208F4B7A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Ovládací program ELMA: Vícejazyčné uživatelské rozhraní s předdefinovanými a uživatelsky definovanými slovníky umožňuje okamžitou národní a regionální implementaci. </w:t>
      </w:r>
    </w:p>
    <w:p w14:paraId="344F5805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Jednoduché přepnutí formátu zobrazení z globální charakteristiky procesu na podrobné výsledky na libovolném měřidle. </w:t>
      </w:r>
    </w:p>
    <w:p w14:paraId="62F08358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Jednoduché zadávání parametrů měřidla, uživatelsky definované testy, sekvence, adresy a uživatelsky přívětivé operace s příslušnými databázemi. Uživatelem definované testovací limity podle norem IEC a místních předpisů.</w:t>
      </w:r>
    </w:p>
    <w:p w14:paraId="4E0EF0AA" w14:textId="2DEB4FCB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Grafické znázornění výsledků měření, odchylek a křivek. Vytváření výstupní dokumentů použitím uživatelsky definovaných</w:t>
      </w:r>
      <w:r w:rsidR="00374C33" w:rsidRPr="00C37C08">
        <w:rPr>
          <w:rFonts w:ascii="Arial" w:hAnsi="Arial" w:cs="Arial"/>
        </w:rPr>
        <w:t xml:space="preserve"> </w:t>
      </w:r>
      <w:r w:rsidRPr="00C37C08">
        <w:rPr>
          <w:rFonts w:ascii="Arial" w:hAnsi="Arial" w:cs="Arial"/>
        </w:rPr>
        <w:t xml:space="preserve">šablon v Microsoft Office nebo systému </w:t>
      </w:r>
      <w:proofErr w:type="spellStart"/>
      <w:r w:rsidRPr="00C37C08">
        <w:rPr>
          <w:rFonts w:ascii="Arial" w:hAnsi="Arial" w:cs="Arial"/>
        </w:rPr>
        <w:t>FastReport</w:t>
      </w:r>
      <w:proofErr w:type="spellEnd"/>
      <w:r w:rsidRPr="00C37C08">
        <w:rPr>
          <w:rFonts w:ascii="Arial" w:hAnsi="Arial" w:cs="Arial"/>
        </w:rPr>
        <w:t xml:space="preserve">. Výsledkové dokumenty ve formátech MS Word, Excel, nebo PDF. </w:t>
      </w:r>
    </w:p>
    <w:p w14:paraId="2E337D28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Podpora mobilních terminálů pro ruční zadávání nebo čtení dat přes čárový a QR kód. </w:t>
      </w:r>
    </w:p>
    <w:p w14:paraId="44EE4268" w14:textId="6726CCE8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Možnost libovolné definice harmonického obsahu v měření výkonových signálů. Možnost generováni speciálních signálů</w:t>
      </w:r>
      <w:r w:rsidR="00374C33" w:rsidRPr="00C37C08">
        <w:rPr>
          <w:rFonts w:ascii="Arial" w:hAnsi="Arial" w:cs="Arial"/>
        </w:rPr>
        <w:t xml:space="preserve"> </w:t>
      </w:r>
      <w:r w:rsidRPr="00C37C08">
        <w:rPr>
          <w:rFonts w:ascii="Arial" w:hAnsi="Arial" w:cs="Arial"/>
        </w:rPr>
        <w:t>pro typové zkoušky elektroměrů.</w:t>
      </w:r>
    </w:p>
    <w:p w14:paraId="03766428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Podpora výměny dat s elektronickými elektroměry podle komunikačních standardů IEC a DLMS.</w:t>
      </w:r>
    </w:p>
    <w:p w14:paraId="6FECF3DF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Komunikace s využitím optických komunikačních hlavic (optická komunikace), také komunikace přes RS485, RS422.</w:t>
      </w:r>
    </w:p>
    <w:p w14:paraId="7B4BA4E6" w14:textId="238A91C1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Podpora komunikace také s modemy. Paralelní komunikace s všemi elektroměry / modemy naráz (v jednom čase).</w:t>
      </w:r>
      <w:r w:rsidR="004A493B" w:rsidRPr="00C37C08">
        <w:rPr>
          <w:rFonts w:ascii="Arial" w:hAnsi="Arial" w:cs="Arial"/>
        </w:rPr>
        <w:t xml:space="preserve"> </w:t>
      </w:r>
      <w:r w:rsidRPr="00C37C08">
        <w:rPr>
          <w:rFonts w:ascii="Arial" w:hAnsi="Arial" w:cs="Arial"/>
        </w:rPr>
        <w:t>V konkrétních instalacích až s 40 elektroměry naráz.</w:t>
      </w:r>
    </w:p>
    <w:p w14:paraId="200218A6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Otevřenost systému pro výměnu dat s komunikačními a kalibračními programy třetích stran.</w:t>
      </w:r>
    </w:p>
    <w:p w14:paraId="0B784CFC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Spolupráce s parametrizačními SW výrobců elektroměrů, spouštění 40-ti instancí a jejich ovládání.</w:t>
      </w:r>
    </w:p>
    <w:p w14:paraId="212E0743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lastRenderedPageBreak/>
        <w:t>Prostup pro získání parametrizačních souborů a dat pro nastavování elektroměrů.</w:t>
      </w:r>
    </w:p>
    <w:p w14:paraId="7DD95327" w14:textId="77777777" w:rsidR="00852321" w:rsidRPr="00C37C08" w:rsidRDefault="00852321" w:rsidP="00852321">
      <w:pPr>
        <w:spacing w:beforeAutospacing="1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Obsluha a komunikace s komponenty hlavně s Generátorem signálu, zesilovačem signálu a etalonem.</w:t>
      </w:r>
    </w:p>
    <w:p w14:paraId="1557F9C1" w14:textId="77777777" w:rsidR="00852321" w:rsidRPr="00C37C08" w:rsidRDefault="00852321" w:rsidP="00852321">
      <w:pPr>
        <w:spacing w:beforeAutospacing="1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Komunikace s vyhodnocovacími jednotkami a vyhodnocování naměřených dat podle zadaných kritérií.</w:t>
      </w:r>
    </w:p>
    <w:p w14:paraId="6B151AE1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>Schopnost generovat výstupní sestavy s daty, které lze importovat do různých firemních a podnikových nadřazených systémů.</w:t>
      </w:r>
    </w:p>
    <w:p w14:paraId="23B52BAA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Ověřování elektroměrů s různýma konstantami a převody. </w:t>
      </w:r>
    </w:p>
    <w:p w14:paraId="7858F165" w14:textId="77777777" w:rsidR="00852321" w:rsidRPr="00C37C08" w:rsidRDefault="00852321" w:rsidP="00852321">
      <w:pPr>
        <w:spacing w:before="100" w:beforeAutospacing="1" w:after="100" w:afterAutospacing="1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Archivační program ARCHIVER. Třídění a tisk dle různých kritérií. </w:t>
      </w:r>
    </w:p>
    <w:p w14:paraId="0CCF631D" w14:textId="77777777" w:rsidR="00852321" w:rsidRPr="00C37C08" w:rsidRDefault="00852321" w:rsidP="0084798D">
      <w:pPr>
        <w:jc w:val="center"/>
        <w:rPr>
          <w:rFonts w:ascii="Arial" w:hAnsi="Arial" w:cs="Arial"/>
          <w:b/>
          <w:bCs/>
        </w:rPr>
      </w:pPr>
    </w:p>
    <w:p w14:paraId="20E9943E" w14:textId="62302451" w:rsidR="00852321" w:rsidRPr="00C37C08" w:rsidRDefault="001B055C" w:rsidP="001B055C">
      <w:pPr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br w:type="page"/>
      </w:r>
    </w:p>
    <w:p w14:paraId="1D36E563" w14:textId="10E491BF" w:rsidR="0084798D" w:rsidRPr="00C37C08" w:rsidRDefault="0084798D" w:rsidP="0084798D">
      <w:pPr>
        <w:jc w:val="center"/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lastRenderedPageBreak/>
        <w:t xml:space="preserve">Řídící systém </w:t>
      </w:r>
      <w:r w:rsidR="00044762" w:rsidRPr="00C37C08">
        <w:rPr>
          <w:rFonts w:ascii="Arial" w:hAnsi="Arial" w:cs="Arial"/>
          <w:b/>
          <w:bCs/>
        </w:rPr>
        <w:t>softwarové aplikace ověřovacích a parametrizačních stanic Servisu měření</w:t>
      </w:r>
    </w:p>
    <w:p w14:paraId="21007C05" w14:textId="776CB031" w:rsidR="00AA741F" w:rsidRPr="00C37C08" w:rsidRDefault="00AA741F" w:rsidP="00383DE3">
      <w:pPr>
        <w:pStyle w:val="Odstavecseseznamem"/>
        <w:jc w:val="center"/>
        <w:rPr>
          <w:rFonts w:ascii="Arial" w:hAnsi="Arial" w:cs="Arial"/>
          <w:b/>
          <w:bCs/>
          <w:sz w:val="28"/>
          <w:szCs w:val="28"/>
        </w:rPr>
      </w:pPr>
      <w:r w:rsidRPr="00C37C08">
        <w:rPr>
          <w:rFonts w:ascii="Arial" w:hAnsi="Arial" w:cs="Arial"/>
          <w:b/>
          <w:bCs/>
          <w:sz w:val="28"/>
          <w:szCs w:val="28"/>
        </w:rPr>
        <w:t xml:space="preserve">Charakteristika </w:t>
      </w:r>
      <w:r w:rsidR="00044762" w:rsidRPr="00C37C08">
        <w:rPr>
          <w:rFonts w:ascii="Arial" w:hAnsi="Arial" w:cs="Arial"/>
          <w:b/>
          <w:bCs/>
          <w:sz w:val="28"/>
          <w:szCs w:val="28"/>
        </w:rPr>
        <w:t>softwarové aplikace ověřovacích a parametrizačních stanic Servisu měření</w:t>
      </w:r>
    </w:p>
    <w:p w14:paraId="2AA29612" w14:textId="77777777" w:rsidR="00AA741F" w:rsidRPr="00C37C08" w:rsidRDefault="00AA741F" w:rsidP="00AA741F">
      <w:pPr>
        <w:rPr>
          <w:rFonts w:ascii="Arial" w:hAnsi="Arial" w:cs="Arial"/>
        </w:rPr>
      </w:pPr>
      <w:r w:rsidRPr="00C37C08">
        <w:rPr>
          <w:rFonts w:ascii="Arial" w:hAnsi="Arial" w:cs="Arial"/>
        </w:rPr>
        <w:t>ELMA je řídící program stanice pro regulaci a ověřování měřidel elektrického výkonu.</w:t>
      </w:r>
    </w:p>
    <w:p w14:paraId="74AA163E" w14:textId="7550FA75" w:rsidR="00383DE3" w:rsidRPr="00C37C08" w:rsidRDefault="00383DE3" w:rsidP="00AA741F">
      <w:pPr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t xml:space="preserve">Základní popis </w:t>
      </w:r>
      <w:r w:rsidR="00044762" w:rsidRPr="00C37C08">
        <w:rPr>
          <w:rFonts w:ascii="Arial" w:hAnsi="Arial" w:cs="Arial"/>
          <w:b/>
          <w:bCs/>
        </w:rPr>
        <w:t>softwarové aplikace ověřovacích a parametrizačních stanic Servisu měření</w:t>
      </w:r>
      <w:r w:rsidRPr="00C37C08">
        <w:rPr>
          <w:rFonts w:ascii="Arial" w:hAnsi="Arial" w:cs="Arial"/>
          <w:b/>
          <w:bCs/>
        </w:rPr>
        <w:t>:</w:t>
      </w:r>
    </w:p>
    <w:p w14:paraId="63CAC8B8" w14:textId="77777777" w:rsidR="00383DE3" w:rsidRPr="00C37C08" w:rsidRDefault="00383DE3" w:rsidP="00383DE3">
      <w:pPr>
        <w:rPr>
          <w:rFonts w:ascii="Arial" w:hAnsi="Arial" w:cs="Arial"/>
        </w:rPr>
      </w:pPr>
      <w:r w:rsidRPr="00C37C08">
        <w:rPr>
          <w:rFonts w:ascii="Arial" w:hAnsi="Arial" w:cs="Arial"/>
        </w:rPr>
        <w:t>Softwarový balíček ELMA je určen pro testování a kalibraci elektroměrů. Balení obsahuje</w:t>
      </w:r>
    </w:p>
    <w:p w14:paraId="75831EA5" w14:textId="77777777" w:rsidR="00383DE3" w:rsidRPr="00C37C08" w:rsidRDefault="00383DE3" w:rsidP="00383DE3">
      <w:pPr>
        <w:rPr>
          <w:rFonts w:ascii="Arial" w:hAnsi="Arial" w:cs="Arial"/>
        </w:rPr>
      </w:pPr>
      <w:r w:rsidRPr="00C37C08">
        <w:rPr>
          <w:rFonts w:ascii="Arial" w:hAnsi="Arial" w:cs="Arial"/>
        </w:rPr>
        <w:t>rutiny pro řízení hardwaru, sběr dat, vyhodnocování měření, výměna dat z měřidel, výstup z</w:t>
      </w:r>
    </w:p>
    <w:p w14:paraId="423B9E0C" w14:textId="77777777" w:rsidR="00383DE3" w:rsidRPr="00C37C08" w:rsidRDefault="00383DE3" w:rsidP="00383DE3">
      <w:pPr>
        <w:rPr>
          <w:rFonts w:ascii="Arial" w:hAnsi="Arial" w:cs="Arial"/>
        </w:rPr>
      </w:pPr>
      <w:r w:rsidRPr="00C37C08">
        <w:rPr>
          <w:rFonts w:ascii="Arial" w:hAnsi="Arial" w:cs="Arial"/>
        </w:rPr>
        <w:t>dokumentů, archivace dat, analýzy dat a údržba systému.</w:t>
      </w:r>
    </w:p>
    <w:p w14:paraId="21EFB617" w14:textId="1B6C2DAE" w:rsidR="00CA4C33" w:rsidRPr="00C37C08" w:rsidRDefault="00CA4C33" w:rsidP="00383DE3">
      <w:pPr>
        <w:rPr>
          <w:rFonts w:ascii="Arial" w:hAnsi="Arial" w:cs="Arial"/>
          <w:b/>
          <w:bCs/>
        </w:rPr>
      </w:pPr>
      <w:r w:rsidRPr="00C37C08">
        <w:rPr>
          <w:rFonts w:ascii="Arial" w:hAnsi="Arial" w:cs="Arial"/>
        </w:rPr>
        <w:t xml:space="preserve">         </w:t>
      </w:r>
      <w:r w:rsidRPr="00C37C08">
        <w:rPr>
          <w:rFonts w:ascii="Arial" w:hAnsi="Arial" w:cs="Arial"/>
          <w:b/>
          <w:bCs/>
        </w:rPr>
        <w:t>Obecně</w:t>
      </w:r>
    </w:p>
    <w:p w14:paraId="00CAE5DC" w14:textId="6C29F862" w:rsidR="00383DE3" w:rsidRPr="00C37C08" w:rsidRDefault="00CA4C3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</w:t>
      </w:r>
      <w:r w:rsidR="00383DE3" w:rsidRPr="00C37C08">
        <w:rPr>
          <w:rFonts w:ascii="Arial" w:hAnsi="Arial" w:cs="Arial"/>
        </w:rPr>
        <w:t xml:space="preserve">rogram </w:t>
      </w:r>
      <w:r w:rsidRPr="00C37C08">
        <w:rPr>
          <w:rFonts w:ascii="Arial" w:hAnsi="Arial" w:cs="Arial"/>
        </w:rPr>
        <w:t xml:space="preserve">s podporou </w:t>
      </w:r>
      <w:r w:rsidR="00383DE3" w:rsidRPr="00C37C08">
        <w:rPr>
          <w:rFonts w:ascii="Arial" w:hAnsi="Arial" w:cs="Arial"/>
        </w:rPr>
        <w:t>Microsoft Windows</w:t>
      </w:r>
    </w:p>
    <w:p w14:paraId="0945B1C8" w14:textId="0EC7AA77" w:rsidR="00383DE3" w:rsidRPr="00C37C08" w:rsidRDefault="00383DE3" w:rsidP="00CA4C3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Síťová podpora v systémech: komunikace klient/server s centrální databází prostřednictvím libovolného typu</w:t>
      </w:r>
      <w:r w:rsidR="00CA4C33" w:rsidRPr="00C37C08">
        <w:rPr>
          <w:rFonts w:ascii="Arial" w:hAnsi="Arial" w:cs="Arial"/>
        </w:rPr>
        <w:t xml:space="preserve"> </w:t>
      </w:r>
      <w:r w:rsidRPr="00C37C08">
        <w:rPr>
          <w:rFonts w:ascii="Arial" w:hAnsi="Arial" w:cs="Arial"/>
        </w:rPr>
        <w:t>počítačové sítě</w:t>
      </w:r>
    </w:p>
    <w:p w14:paraId="51C1F4BF" w14:textId="77777777" w:rsidR="00383DE3" w:rsidRPr="00C37C08" w:rsidRDefault="00383DE3" w:rsidP="00CA4C33">
      <w:pPr>
        <w:ind w:left="360"/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t>Ovládací program ELMA</w:t>
      </w:r>
    </w:p>
    <w:p w14:paraId="0FE3F3A5" w14:textId="66243D0E" w:rsidR="00383DE3" w:rsidRPr="00C37C08" w:rsidRDefault="00383DE3" w:rsidP="00CA4C3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Vícejazyčné uživatelské rozhraní s předdefinovanými a uživatelsky definovatelnými slovníky umožňuje okamžit</w:t>
      </w:r>
      <w:r w:rsidR="00CA4C33" w:rsidRPr="00C37C08">
        <w:rPr>
          <w:rFonts w:ascii="Arial" w:hAnsi="Arial" w:cs="Arial"/>
        </w:rPr>
        <w:t xml:space="preserve">ou </w:t>
      </w:r>
      <w:r w:rsidRPr="00C37C08">
        <w:rPr>
          <w:rFonts w:ascii="Arial" w:hAnsi="Arial" w:cs="Arial"/>
        </w:rPr>
        <w:t>implementac</w:t>
      </w:r>
      <w:r w:rsidR="00CA4C33" w:rsidRPr="00C37C08">
        <w:rPr>
          <w:rFonts w:ascii="Arial" w:hAnsi="Arial" w:cs="Arial"/>
        </w:rPr>
        <w:t>i</w:t>
      </w:r>
    </w:p>
    <w:p w14:paraId="3706CA39" w14:textId="1FE37C3F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Jednoduché přepnutí formátu zobrazení z globální charakteristiky procesu na podrobné výsledky na libovolném měřiči</w:t>
      </w:r>
    </w:p>
    <w:p w14:paraId="0A2A9212" w14:textId="6C3D1F1B" w:rsidR="00383DE3" w:rsidRPr="00C37C08" w:rsidRDefault="00383DE3" w:rsidP="00CA4C3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Jednoduché zadávání parametrů měřidla, uživatelem definované testy, sekvence, adresy a operace</w:t>
      </w:r>
      <w:r w:rsidR="00CA4C33" w:rsidRPr="00C37C08">
        <w:rPr>
          <w:rFonts w:ascii="Arial" w:hAnsi="Arial" w:cs="Arial"/>
        </w:rPr>
        <w:t xml:space="preserve"> </w:t>
      </w:r>
      <w:r w:rsidRPr="00C37C08">
        <w:rPr>
          <w:rFonts w:ascii="Arial" w:hAnsi="Arial" w:cs="Arial"/>
        </w:rPr>
        <w:t>s příslušnými databázemi</w:t>
      </w:r>
    </w:p>
    <w:p w14:paraId="1E3284B3" w14:textId="3D30F493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Uživatelem definované testovací limity s podporou norem IEC a místních předpisů</w:t>
      </w:r>
    </w:p>
    <w:p w14:paraId="1319776F" w14:textId="5DAF5A26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Grafické znázornění výsledků měření, odchylek a křivek</w:t>
      </w:r>
    </w:p>
    <w:p w14:paraId="53079DD6" w14:textId="02288F54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Volně definované výstupní dokumenty pro Microsoft Office</w:t>
      </w:r>
    </w:p>
    <w:p w14:paraId="663F03A4" w14:textId="2F4EF6C1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Podpora mobilních terminálů pro ruční nebo čárový kód</w:t>
      </w:r>
    </w:p>
    <w:p w14:paraId="1A7B8FCF" w14:textId="3BB33B79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Možnost libovolné definice harmonického obsahu v měření výkonových signálů</w:t>
      </w:r>
    </w:p>
    <w:p w14:paraId="1148BAE3" w14:textId="7C2A0700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Podpora výměny dat s elektronickými měřiči</w:t>
      </w:r>
    </w:p>
    <w:p w14:paraId="2E366345" w14:textId="08F06D52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Simultánní test elektroměrů s různými konstantami</w:t>
      </w:r>
    </w:p>
    <w:p w14:paraId="25F1680F" w14:textId="77777777" w:rsidR="00163BD6" w:rsidRPr="00C37C08" w:rsidRDefault="00163BD6" w:rsidP="00163BD6">
      <w:pPr>
        <w:pStyle w:val="Odstavecseseznamem"/>
        <w:rPr>
          <w:rFonts w:ascii="Arial" w:hAnsi="Arial" w:cs="Arial"/>
        </w:rPr>
      </w:pPr>
    </w:p>
    <w:p w14:paraId="778B0882" w14:textId="5EBD3376" w:rsidR="00383DE3" w:rsidRPr="00C37C08" w:rsidRDefault="00163BD6" w:rsidP="00163BD6">
      <w:pPr>
        <w:rPr>
          <w:rFonts w:ascii="Arial" w:hAnsi="Arial" w:cs="Arial"/>
          <w:b/>
          <w:bCs/>
        </w:rPr>
      </w:pPr>
      <w:r w:rsidRPr="00C37C08">
        <w:rPr>
          <w:rFonts w:ascii="Arial" w:hAnsi="Arial" w:cs="Arial"/>
        </w:rPr>
        <w:t xml:space="preserve">        </w:t>
      </w:r>
      <w:r w:rsidR="00383DE3" w:rsidRPr="00C37C08">
        <w:rPr>
          <w:rFonts w:ascii="Arial" w:hAnsi="Arial" w:cs="Arial"/>
          <w:b/>
          <w:bCs/>
        </w:rPr>
        <w:t>Archiv Program ARCHIVER</w:t>
      </w:r>
    </w:p>
    <w:p w14:paraId="2ADB2938" w14:textId="77777777" w:rsidR="00CA4C3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Hodnocení archivů</w:t>
      </w:r>
    </w:p>
    <w:p w14:paraId="4DA44A62" w14:textId="34C91300" w:rsidR="00383DE3" w:rsidRPr="00C37C08" w:rsidRDefault="00383DE3" w:rsidP="00383DE3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Třídění a tisk podle různých kritérií</w:t>
      </w:r>
    </w:p>
    <w:p w14:paraId="273F4C36" w14:textId="6BCDE5AE" w:rsidR="6CB755F7" w:rsidRPr="00C37C08" w:rsidRDefault="6CB755F7" w:rsidP="6CB755F7">
      <w:pPr>
        <w:rPr>
          <w:rFonts w:ascii="Arial" w:hAnsi="Arial" w:cs="Arial"/>
        </w:rPr>
      </w:pPr>
    </w:p>
    <w:p w14:paraId="3A640A9B" w14:textId="77777777" w:rsidR="00AA741F" w:rsidRPr="00C37C08" w:rsidRDefault="00AA741F" w:rsidP="00AA741F">
      <w:pPr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t>Základní charakteristika programu:</w:t>
      </w:r>
    </w:p>
    <w:p w14:paraId="2AF79C86" w14:textId="38AB6602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uživatelsky přístupné </w:t>
      </w:r>
      <w:proofErr w:type="gramStart"/>
      <w:r w:rsidRPr="00C37C08">
        <w:rPr>
          <w:rFonts w:ascii="Arial" w:hAnsi="Arial" w:cs="Arial"/>
        </w:rPr>
        <w:t>ovládání - určené</w:t>
      </w:r>
      <w:proofErr w:type="gramEnd"/>
      <w:r w:rsidRPr="00C37C08">
        <w:rPr>
          <w:rFonts w:ascii="Arial" w:hAnsi="Arial" w:cs="Arial"/>
        </w:rPr>
        <w:t xml:space="preserve"> pro operační systém MS Windows 7 (nyní OS Windows 10/11) a novější</w:t>
      </w:r>
    </w:p>
    <w:p w14:paraId="783C8DB4" w14:textId="2CD933C4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možnost lokalizace programu do libovolného jazyka, přepínání jazyků bez nutnosti</w:t>
      </w:r>
    </w:p>
    <w:p w14:paraId="4615281A" w14:textId="77777777" w:rsidR="00AA741F" w:rsidRPr="00C37C08" w:rsidRDefault="00AA741F" w:rsidP="00AA741F">
      <w:pPr>
        <w:pStyle w:val="Odstavecseseznamem"/>
        <w:rPr>
          <w:rFonts w:ascii="Arial" w:hAnsi="Arial" w:cs="Arial"/>
        </w:rPr>
      </w:pPr>
      <w:r w:rsidRPr="00C37C08">
        <w:rPr>
          <w:rFonts w:ascii="Arial" w:hAnsi="Arial" w:cs="Arial"/>
        </w:rPr>
        <w:t>ukončení programu a uživatelské definování nebo změna jazykových textů</w:t>
      </w:r>
    </w:p>
    <w:p w14:paraId="34B05512" w14:textId="3DAE3FC2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automatické generování a tisk uživatelem definovatelných protokolů prostřednictvím</w:t>
      </w:r>
    </w:p>
    <w:p w14:paraId="6BBC7565" w14:textId="77777777" w:rsidR="00AA741F" w:rsidRPr="00C37C08" w:rsidRDefault="00AA741F" w:rsidP="00AA741F">
      <w:pPr>
        <w:pStyle w:val="Odstavecseseznamem"/>
        <w:rPr>
          <w:rFonts w:ascii="Arial" w:hAnsi="Arial" w:cs="Arial"/>
        </w:rPr>
      </w:pPr>
      <w:r w:rsidRPr="00C37C08">
        <w:rPr>
          <w:rFonts w:ascii="Arial" w:hAnsi="Arial" w:cs="Arial"/>
        </w:rPr>
        <w:lastRenderedPageBreak/>
        <w:t>programu Microsoft Word nebo systému Fast Report</w:t>
      </w:r>
    </w:p>
    <w:p w14:paraId="21544D69" w14:textId="6DD9FCAB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uživatelem definovatelné typy elektroměrů, zkoušek, měření a </w:t>
      </w:r>
      <w:proofErr w:type="gramStart"/>
      <w:r w:rsidRPr="00C37C08">
        <w:rPr>
          <w:rFonts w:ascii="Arial" w:hAnsi="Arial" w:cs="Arial"/>
        </w:rPr>
        <w:t>tolerance - všechny</w:t>
      </w:r>
      <w:proofErr w:type="gramEnd"/>
      <w:r w:rsidRPr="00C37C08">
        <w:rPr>
          <w:rFonts w:ascii="Arial" w:hAnsi="Arial" w:cs="Arial"/>
        </w:rPr>
        <w:t xml:space="preserve"> uchovávané v databázi programu</w:t>
      </w:r>
    </w:p>
    <w:p w14:paraId="0D4C1044" w14:textId="7AC8D0CE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jednoduché ovládání měřící části programu (zahřívání, regulace, ověřování, generování a tisk protokolu)</w:t>
      </w:r>
    </w:p>
    <w:p w14:paraId="61CAAE9D" w14:textId="5BFF5416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plné uživatelské ovládání konfigurační části programu (konfigurace programu, databázový systém, systém jazykové lokalizace a tvorba protokolových šablon)</w:t>
      </w:r>
    </w:p>
    <w:p w14:paraId="37999F0B" w14:textId="372A6C90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zabudovaná možnost archivování naměřených výsledků (zpracování archivní databáze</w:t>
      </w:r>
    </w:p>
    <w:p w14:paraId="1B7732F4" w14:textId="77777777" w:rsidR="00AA741F" w:rsidRPr="00C37C08" w:rsidRDefault="00AA741F" w:rsidP="00AA741F">
      <w:pPr>
        <w:pStyle w:val="Odstavecseseznamem"/>
        <w:rPr>
          <w:rFonts w:ascii="Arial" w:hAnsi="Arial" w:cs="Arial"/>
        </w:rPr>
      </w:pPr>
      <w:r w:rsidRPr="00C37C08">
        <w:rPr>
          <w:rFonts w:ascii="Arial" w:hAnsi="Arial" w:cs="Arial"/>
        </w:rPr>
        <w:t>externím programem)</w:t>
      </w:r>
    </w:p>
    <w:p w14:paraId="46EA78D5" w14:textId="77777777" w:rsidR="00AA741F" w:rsidRPr="00C37C08" w:rsidRDefault="00AA741F" w:rsidP="00AA741F">
      <w:pPr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t>Program lze rozdělit na dvě základní části:</w:t>
      </w:r>
    </w:p>
    <w:p w14:paraId="2C2A5414" w14:textId="171145B3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proofErr w:type="gramStart"/>
      <w:r w:rsidRPr="00C37C08">
        <w:rPr>
          <w:rFonts w:ascii="Arial" w:hAnsi="Arial" w:cs="Arial"/>
          <w:b/>
          <w:bCs/>
        </w:rPr>
        <w:t xml:space="preserve">měřící </w:t>
      </w:r>
      <w:r w:rsidRPr="00C37C08">
        <w:rPr>
          <w:rFonts w:ascii="Arial" w:hAnsi="Arial" w:cs="Arial"/>
        </w:rPr>
        <w:t>- zahrnuje</w:t>
      </w:r>
      <w:proofErr w:type="gramEnd"/>
      <w:r w:rsidRPr="00C37C08">
        <w:rPr>
          <w:rFonts w:ascii="Arial" w:hAnsi="Arial" w:cs="Arial"/>
        </w:rPr>
        <w:t xml:space="preserve"> měřící procesy - základní činnosti programu směřující k provedení</w:t>
      </w:r>
    </w:p>
    <w:p w14:paraId="6EE84ECA" w14:textId="77777777" w:rsidR="00AA741F" w:rsidRPr="00C37C08" w:rsidRDefault="00AA741F" w:rsidP="00AA741F">
      <w:pPr>
        <w:pStyle w:val="Odstavecseseznamem"/>
        <w:rPr>
          <w:rFonts w:ascii="Arial" w:hAnsi="Arial" w:cs="Arial"/>
        </w:rPr>
      </w:pPr>
      <w:r w:rsidRPr="00C37C08">
        <w:rPr>
          <w:rFonts w:ascii="Arial" w:hAnsi="Arial" w:cs="Arial"/>
        </w:rPr>
        <w:t>potřebných úkonů na ověřovaných elektrometrech (nastavení a kalibrace OPS jednotek,</w:t>
      </w:r>
    </w:p>
    <w:p w14:paraId="61239F2E" w14:textId="77777777" w:rsidR="00AA741F" w:rsidRPr="00C37C08" w:rsidRDefault="00AA741F" w:rsidP="00AA741F">
      <w:pPr>
        <w:pStyle w:val="Odstavecseseznamem"/>
        <w:rPr>
          <w:rFonts w:ascii="Arial" w:hAnsi="Arial" w:cs="Arial"/>
        </w:rPr>
      </w:pPr>
      <w:r w:rsidRPr="00C37C08">
        <w:rPr>
          <w:rFonts w:ascii="Arial" w:hAnsi="Arial" w:cs="Arial"/>
        </w:rPr>
        <w:t>zahřívání, zkoušky, generování a tisk protokolu)</w:t>
      </w:r>
    </w:p>
    <w:p w14:paraId="5EA3E927" w14:textId="25CA2A4E" w:rsidR="00AA741F" w:rsidRPr="00C37C08" w:rsidRDefault="00AA741F" w:rsidP="00AA7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proofErr w:type="gramStart"/>
      <w:r w:rsidRPr="00C37C08">
        <w:rPr>
          <w:rFonts w:ascii="Arial" w:hAnsi="Arial" w:cs="Arial"/>
          <w:b/>
          <w:bCs/>
        </w:rPr>
        <w:t>konfigurační</w:t>
      </w:r>
      <w:r w:rsidRPr="00C37C08">
        <w:rPr>
          <w:rFonts w:ascii="Arial" w:hAnsi="Arial" w:cs="Arial"/>
        </w:rPr>
        <w:t xml:space="preserve"> - zahrnuje</w:t>
      </w:r>
      <w:proofErr w:type="gramEnd"/>
      <w:r w:rsidRPr="00C37C08">
        <w:rPr>
          <w:rFonts w:ascii="Arial" w:hAnsi="Arial" w:cs="Arial"/>
        </w:rPr>
        <w:t xml:space="preserve"> činnosti programu spojené s konfigurací a správným nastavením programu a úkonů prováděných v měřicí části (konfigurace programu, databázový systém, systém jazykové lokalizace a tvorba protokolových šablon)</w:t>
      </w:r>
    </w:p>
    <w:p w14:paraId="5642D98B" w14:textId="77777777" w:rsidR="00AA741F" w:rsidRPr="00C37C08" w:rsidRDefault="00AA741F" w:rsidP="00AA741F">
      <w:pPr>
        <w:pStyle w:val="Odstavecseseznamem"/>
        <w:rPr>
          <w:rFonts w:ascii="Arial" w:hAnsi="Arial" w:cs="Arial"/>
        </w:rPr>
      </w:pPr>
    </w:p>
    <w:p w14:paraId="4FEF6437" w14:textId="7F264C71" w:rsidR="00AA741F" w:rsidRPr="00C37C08" w:rsidRDefault="00AA741F" w:rsidP="00AA741F">
      <w:p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Ovládání měřící části je jednoduché a intuitivní. Konfigurační část však již vyžaduje hlouběji znalosti možností programu, operačního systému (MS Windows) a využívaných externích programů (MS Word, </w:t>
      </w:r>
      <w:proofErr w:type="spellStart"/>
      <w:r w:rsidRPr="00C37C08">
        <w:rPr>
          <w:rFonts w:ascii="Arial" w:hAnsi="Arial" w:cs="Arial"/>
        </w:rPr>
        <w:t>Firebird</w:t>
      </w:r>
      <w:proofErr w:type="spellEnd"/>
      <w:r w:rsidRPr="00C37C08">
        <w:rPr>
          <w:rFonts w:ascii="Arial" w:hAnsi="Arial" w:cs="Arial"/>
        </w:rPr>
        <w:t xml:space="preserve"> databáze (nyní </w:t>
      </w:r>
      <w:r w:rsidR="00383DE3" w:rsidRPr="00C37C08">
        <w:rPr>
          <w:rFonts w:ascii="Arial" w:hAnsi="Arial" w:cs="Arial"/>
        </w:rPr>
        <w:t>databáze</w:t>
      </w:r>
      <w:r w:rsidRPr="00C37C08">
        <w:rPr>
          <w:rFonts w:ascii="Arial" w:hAnsi="Arial" w:cs="Arial"/>
        </w:rPr>
        <w:t xml:space="preserve"> </w:t>
      </w:r>
      <w:proofErr w:type="spellStart"/>
      <w:r w:rsidRPr="00C37C08">
        <w:rPr>
          <w:rFonts w:ascii="Arial" w:hAnsi="Arial" w:cs="Arial"/>
        </w:rPr>
        <w:t>Firebird</w:t>
      </w:r>
      <w:proofErr w:type="spellEnd"/>
      <w:r w:rsidRPr="00C37C08">
        <w:rPr>
          <w:rFonts w:ascii="Arial" w:hAnsi="Arial" w:cs="Arial"/>
        </w:rPr>
        <w:t xml:space="preserve"> 2.5) (starší verze s podporou </w:t>
      </w:r>
      <w:proofErr w:type="spellStart"/>
      <w:r w:rsidRPr="00C37C08">
        <w:rPr>
          <w:rFonts w:ascii="Arial" w:hAnsi="Arial" w:cs="Arial"/>
        </w:rPr>
        <w:t>Interbase</w:t>
      </w:r>
      <w:proofErr w:type="spellEnd"/>
      <w:r w:rsidRPr="00C37C08">
        <w:rPr>
          <w:rFonts w:ascii="Arial" w:hAnsi="Arial" w:cs="Arial"/>
        </w:rPr>
        <w:t>).</w:t>
      </w:r>
    </w:p>
    <w:p w14:paraId="58679989" w14:textId="2396F3B8" w:rsidR="00AA741F" w:rsidRPr="00C37C08" w:rsidRDefault="00AA741F" w:rsidP="00AA741F">
      <w:pPr>
        <w:rPr>
          <w:rFonts w:ascii="Arial" w:hAnsi="Arial" w:cs="Arial"/>
        </w:rPr>
      </w:pPr>
      <w:r w:rsidRPr="00C37C08">
        <w:rPr>
          <w:rFonts w:ascii="Arial" w:hAnsi="Arial" w:cs="Arial"/>
        </w:rPr>
        <w:t>Konfigurační část programu má po nainstalování systému přednastavené hodnoty a zásah do něj je potřebný len ve speciálním případě (např. nový typ elektroměru, potřeba změny výstupního protokolu, změna normy apod.).</w:t>
      </w:r>
    </w:p>
    <w:p w14:paraId="1979FA22" w14:textId="77777777" w:rsidR="00AA741F" w:rsidRPr="00C37C08" w:rsidRDefault="00AA741F" w:rsidP="00AA741F">
      <w:pPr>
        <w:rPr>
          <w:rFonts w:ascii="Arial" w:hAnsi="Arial" w:cs="Arial"/>
        </w:rPr>
      </w:pPr>
      <w:r w:rsidRPr="00C37C08">
        <w:rPr>
          <w:rFonts w:ascii="Arial" w:hAnsi="Arial" w:cs="Arial"/>
        </w:rPr>
        <w:t>Proto jsou dva možné přístupy k ovládání jednotlivých částí programu:</w:t>
      </w:r>
    </w:p>
    <w:p w14:paraId="777DAA43" w14:textId="415E3EF8" w:rsidR="00AA741F" w:rsidRPr="00C37C08" w:rsidRDefault="00AA741F" w:rsidP="00AA741F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měřící i konfigurační část ovládá stejná poučená </w:t>
      </w:r>
      <w:proofErr w:type="gramStart"/>
      <w:r w:rsidRPr="00C37C08">
        <w:rPr>
          <w:rFonts w:ascii="Arial" w:hAnsi="Arial" w:cs="Arial"/>
        </w:rPr>
        <w:t>osoba</w:t>
      </w:r>
      <w:proofErr w:type="gramEnd"/>
      <w:r w:rsidRPr="00C37C08">
        <w:rPr>
          <w:rFonts w:ascii="Arial" w:hAnsi="Arial" w:cs="Arial"/>
        </w:rPr>
        <w:t xml:space="preserve"> resp. osoby,</w:t>
      </w:r>
    </w:p>
    <w:p w14:paraId="2AF9CA39" w14:textId="59126D08" w:rsidR="00AA741F" w:rsidRPr="00C37C08" w:rsidRDefault="00AA741F" w:rsidP="00AA741F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konfigurační část ovládá znalá osoba a měřící část může ovládat </w:t>
      </w:r>
      <w:proofErr w:type="gramStart"/>
      <w:r w:rsidRPr="00C37C08">
        <w:rPr>
          <w:rFonts w:ascii="Arial" w:hAnsi="Arial" w:cs="Arial"/>
        </w:rPr>
        <w:t>osoba</w:t>
      </w:r>
      <w:proofErr w:type="gramEnd"/>
      <w:r w:rsidRPr="00C37C08">
        <w:rPr>
          <w:rFonts w:ascii="Arial" w:hAnsi="Arial" w:cs="Arial"/>
        </w:rPr>
        <w:t xml:space="preserve"> resp. osoby bez</w:t>
      </w:r>
    </w:p>
    <w:p w14:paraId="30DDB8B9" w14:textId="216934A0" w:rsidR="005A1328" w:rsidRPr="00C37C08" w:rsidRDefault="00AA741F" w:rsidP="00AA741F">
      <w:pPr>
        <w:pStyle w:val="Odstavecseseznamem"/>
        <w:rPr>
          <w:rFonts w:ascii="Arial" w:hAnsi="Arial" w:cs="Arial"/>
        </w:rPr>
      </w:pPr>
      <w:r w:rsidRPr="00C37C08">
        <w:rPr>
          <w:rFonts w:ascii="Arial" w:hAnsi="Arial" w:cs="Arial"/>
        </w:rPr>
        <w:t>znalostí týkajících se konfigurační části programu, ke které nemusí mít umožněný přístup.</w:t>
      </w:r>
    </w:p>
    <w:p w14:paraId="223500A3" w14:textId="77777777" w:rsidR="00527553" w:rsidRPr="00C37C08" w:rsidRDefault="00527553">
      <w:pPr>
        <w:rPr>
          <w:rFonts w:ascii="Arial" w:hAnsi="Arial" w:cs="Arial"/>
        </w:rPr>
      </w:pPr>
    </w:p>
    <w:p w14:paraId="7A62310B" w14:textId="77777777" w:rsidR="00527553" w:rsidRPr="00C37C08" w:rsidRDefault="00527553">
      <w:pPr>
        <w:rPr>
          <w:rFonts w:ascii="Arial" w:hAnsi="Arial" w:cs="Arial"/>
        </w:rPr>
      </w:pPr>
    </w:p>
    <w:p w14:paraId="2B661DD8" w14:textId="77777777" w:rsidR="001B055C" w:rsidRPr="00C37C08" w:rsidRDefault="001B055C">
      <w:pPr>
        <w:rPr>
          <w:rFonts w:ascii="Arial" w:hAnsi="Arial" w:cs="Arial"/>
        </w:rPr>
      </w:pPr>
    </w:p>
    <w:p w14:paraId="498B8F75" w14:textId="77777777" w:rsidR="001B055C" w:rsidRPr="00C37C08" w:rsidRDefault="001B055C">
      <w:pPr>
        <w:rPr>
          <w:rFonts w:ascii="Arial" w:hAnsi="Arial" w:cs="Arial"/>
        </w:rPr>
      </w:pPr>
    </w:p>
    <w:p w14:paraId="71F24A53" w14:textId="77777777" w:rsidR="001B055C" w:rsidRPr="00C37C08" w:rsidRDefault="001B055C">
      <w:pPr>
        <w:rPr>
          <w:rFonts w:ascii="Arial" w:hAnsi="Arial" w:cs="Arial"/>
        </w:rPr>
      </w:pPr>
    </w:p>
    <w:p w14:paraId="46A58C84" w14:textId="77777777" w:rsidR="001B055C" w:rsidRPr="00C37C08" w:rsidRDefault="001B055C">
      <w:pPr>
        <w:rPr>
          <w:rFonts w:ascii="Arial" w:hAnsi="Arial" w:cs="Arial"/>
        </w:rPr>
      </w:pPr>
    </w:p>
    <w:p w14:paraId="6FB903A5" w14:textId="77777777" w:rsidR="001B055C" w:rsidRPr="00C37C08" w:rsidRDefault="001B055C">
      <w:pPr>
        <w:rPr>
          <w:rFonts w:ascii="Arial" w:hAnsi="Arial" w:cs="Arial"/>
        </w:rPr>
      </w:pPr>
    </w:p>
    <w:p w14:paraId="7241FA00" w14:textId="77777777" w:rsidR="002436E5" w:rsidRPr="00C37C08" w:rsidRDefault="002436E5">
      <w:pPr>
        <w:rPr>
          <w:rFonts w:ascii="Arial" w:hAnsi="Arial" w:cs="Arial"/>
        </w:rPr>
      </w:pPr>
    </w:p>
    <w:p w14:paraId="4BCE61DA" w14:textId="77777777" w:rsidR="002436E5" w:rsidRPr="00C37C08" w:rsidRDefault="002436E5">
      <w:pPr>
        <w:rPr>
          <w:rFonts w:ascii="Arial" w:hAnsi="Arial" w:cs="Arial"/>
        </w:rPr>
      </w:pPr>
    </w:p>
    <w:p w14:paraId="3E53743D" w14:textId="77777777" w:rsidR="00527553" w:rsidRPr="00C37C08" w:rsidRDefault="00527553">
      <w:pPr>
        <w:rPr>
          <w:rFonts w:ascii="Arial" w:hAnsi="Arial" w:cs="Arial"/>
        </w:rPr>
      </w:pPr>
    </w:p>
    <w:p w14:paraId="6C2CCE37" w14:textId="77777777" w:rsidR="00E97157" w:rsidRPr="00C37C08" w:rsidRDefault="00527553">
      <w:pPr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t xml:space="preserve">Zjednodušený seznam funkcionalit </w:t>
      </w:r>
      <w:r w:rsidR="006A2447" w:rsidRPr="00C37C08">
        <w:rPr>
          <w:rFonts w:ascii="Arial" w:hAnsi="Arial" w:cs="Arial"/>
          <w:b/>
          <w:bCs/>
        </w:rPr>
        <w:t>aplikace ověřovacích a parametrizačních stanic</w:t>
      </w:r>
      <w:r w:rsidRPr="00C37C08">
        <w:rPr>
          <w:rFonts w:ascii="Arial" w:hAnsi="Arial" w:cs="Arial"/>
          <w:b/>
          <w:bCs/>
        </w:rPr>
        <w:t>: </w:t>
      </w:r>
    </w:p>
    <w:p w14:paraId="494F79EE" w14:textId="77777777" w:rsidR="00E97157" w:rsidRPr="00C37C08" w:rsidRDefault="00E97157">
      <w:pPr>
        <w:rPr>
          <w:rFonts w:ascii="Arial" w:hAnsi="Arial" w:cs="Arial"/>
          <w:b/>
          <w:bCs/>
        </w:rPr>
      </w:pPr>
    </w:p>
    <w:p w14:paraId="661D8A40" w14:textId="77777777" w:rsidR="0047508A" w:rsidRPr="00C37C08" w:rsidRDefault="00E97157">
      <w:pPr>
        <w:rPr>
          <w:rFonts w:ascii="Arial" w:hAnsi="Arial" w:cs="Arial"/>
        </w:rPr>
      </w:pPr>
      <w:r w:rsidRPr="00C37C08">
        <w:rPr>
          <w:rFonts w:ascii="Arial" w:hAnsi="Arial" w:cs="Arial"/>
          <w:noProof/>
        </w:rPr>
        <w:drawing>
          <wp:inline distT="0" distB="0" distL="0" distR="0" wp14:anchorId="70B42926" wp14:editId="5EF214F9">
            <wp:extent cx="5760720" cy="3239135"/>
            <wp:effectExtent l="0" t="0" r="0" b="0"/>
            <wp:docPr id="1798915030" name="Obrázek 1" descr="Obsah obrázku text, snímek obrazovky, diagram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915030" name="Obrázek 1" descr="Obsah obrázku text, snímek obrazovky, diagram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7C08">
        <w:rPr>
          <w:rFonts w:ascii="Arial" w:hAnsi="Arial" w:cs="Arial"/>
        </w:rPr>
        <w:t xml:space="preserve"> </w:t>
      </w:r>
    </w:p>
    <w:p w14:paraId="5C149559" w14:textId="164DB5DC" w:rsidR="005A1328" w:rsidRPr="00C37C08" w:rsidRDefault="005A1328">
      <w:pPr>
        <w:rPr>
          <w:rFonts w:ascii="Arial" w:hAnsi="Arial" w:cs="Arial"/>
        </w:rPr>
      </w:pPr>
    </w:p>
    <w:p w14:paraId="6200AE9E" w14:textId="46690A01" w:rsidR="003979BF" w:rsidRPr="00C37C08" w:rsidRDefault="005962C6" w:rsidP="003979BF">
      <w:pPr>
        <w:pStyle w:val="Nadpis1"/>
        <w:numPr>
          <w:ilvl w:val="0"/>
          <w:numId w:val="6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Technická specifikace </w:t>
      </w:r>
      <w:r w:rsidR="005F2E64" w:rsidRPr="00C37C08">
        <w:rPr>
          <w:rFonts w:ascii="Arial" w:hAnsi="Arial" w:cs="Arial"/>
        </w:rPr>
        <w:t>Služeb</w:t>
      </w:r>
    </w:p>
    <w:p w14:paraId="2C577150" w14:textId="3065EF3A" w:rsidR="003979BF" w:rsidRPr="00C37C08" w:rsidRDefault="00576666" w:rsidP="003979BF">
      <w:pPr>
        <w:pStyle w:val="Odstavecseseznamem"/>
        <w:numPr>
          <w:ilvl w:val="0"/>
          <w:numId w:val="7"/>
        </w:numPr>
        <w:spacing w:line="278" w:lineRule="auto"/>
        <w:rPr>
          <w:rFonts w:ascii="Arial" w:hAnsi="Arial" w:cs="Arial"/>
        </w:rPr>
      </w:pPr>
      <w:r w:rsidRPr="00C37C08">
        <w:rPr>
          <w:rFonts w:ascii="Arial" w:hAnsi="Arial" w:cs="Arial"/>
        </w:rPr>
        <w:t>Převzetí současné aplikace</w:t>
      </w:r>
    </w:p>
    <w:p w14:paraId="31A2C448" w14:textId="3E466F05" w:rsidR="003979BF" w:rsidRPr="00C37C08" w:rsidRDefault="356B9EB8" w:rsidP="00AA2920">
      <w:pPr>
        <w:pStyle w:val="Odstavecseseznamem"/>
        <w:numPr>
          <w:ilvl w:val="1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Zadavatel je </w:t>
      </w:r>
      <w:r w:rsidR="00ED746C" w:rsidRPr="00C37C08">
        <w:rPr>
          <w:rFonts w:ascii="Arial" w:hAnsi="Arial" w:cs="Arial"/>
        </w:rPr>
        <w:t xml:space="preserve">držitel </w:t>
      </w:r>
      <w:r w:rsidRPr="00C37C08">
        <w:rPr>
          <w:rFonts w:ascii="Arial" w:hAnsi="Arial" w:cs="Arial"/>
        </w:rPr>
        <w:t xml:space="preserve">licence aplikace a zdrojových kódů dalších nadstaveb aplikace, které jsou </w:t>
      </w:r>
      <w:proofErr w:type="spellStart"/>
      <w:r w:rsidRPr="00C37C08">
        <w:rPr>
          <w:rFonts w:ascii="Arial" w:hAnsi="Arial" w:cs="Arial"/>
        </w:rPr>
        <w:t>customizované</w:t>
      </w:r>
      <w:proofErr w:type="spellEnd"/>
      <w:r w:rsidRPr="00C37C08">
        <w:rPr>
          <w:rFonts w:ascii="Arial" w:hAnsi="Arial" w:cs="Arial"/>
        </w:rPr>
        <w:t xml:space="preserve"> dle potřeb a nároků EG.D. Zadavatel </w:t>
      </w:r>
      <w:r w:rsidR="00E31F70" w:rsidRPr="00C37C08">
        <w:rPr>
          <w:rFonts w:ascii="Arial" w:hAnsi="Arial" w:cs="Arial"/>
        </w:rPr>
        <w:t xml:space="preserve">v rámci </w:t>
      </w:r>
      <w:r w:rsidR="00A9619D" w:rsidRPr="00C37C08">
        <w:rPr>
          <w:rFonts w:ascii="Arial" w:hAnsi="Arial" w:cs="Arial"/>
        </w:rPr>
        <w:t>probíhající soutěže (veřejné zakázky)</w:t>
      </w:r>
      <w:r w:rsidRPr="00C37C08">
        <w:rPr>
          <w:rFonts w:ascii="Arial" w:hAnsi="Arial" w:cs="Arial"/>
        </w:rPr>
        <w:t xml:space="preserve"> sdíl</w:t>
      </w:r>
      <w:r w:rsidR="00A9619D" w:rsidRPr="00C37C08">
        <w:rPr>
          <w:rFonts w:ascii="Arial" w:hAnsi="Arial" w:cs="Arial"/>
        </w:rPr>
        <w:t>í</w:t>
      </w:r>
      <w:r w:rsidRPr="00C37C08">
        <w:rPr>
          <w:rFonts w:ascii="Arial" w:hAnsi="Arial" w:cs="Arial"/>
        </w:rPr>
        <w:t xml:space="preserve"> ukázky zdrojových kódů.</w:t>
      </w:r>
      <w:r w:rsidR="00BB0818" w:rsidRPr="00C37C08">
        <w:rPr>
          <w:rFonts w:ascii="Arial" w:hAnsi="Arial" w:cs="Arial"/>
        </w:rPr>
        <w:t xml:space="preserve"> </w:t>
      </w:r>
      <w:r w:rsidR="00510FB8" w:rsidRPr="00C37C08">
        <w:rPr>
          <w:rFonts w:ascii="Arial" w:hAnsi="Arial" w:cs="Arial"/>
        </w:rPr>
        <w:t xml:space="preserve">S vítězným dodavatelem následně bude Zadavatel sdílet </w:t>
      </w:r>
      <w:r w:rsidR="002F052B" w:rsidRPr="00C37C08">
        <w:rPr>
          <w:rFonts w:ascii="Arial" w:hAnsi="Arial" w:cs="Arial"/>
        </w:rPr>
        <w:t>kompletní zdrojové kódy, které má Zadavatel k dispozici</w:t>
      </w:r>
      <w:r w:rsidR="00510FB8" w:rsidRPr="00C37C08">
        <w:rPr>
          <w:rFonts w:ascii="Arial" w:hAnsi="Arial" w:cs="Arial"/>
        </w:rPr>
        <w:t xml:space="preserve">. </w:t>
      </w:r>
      <w:r w:rsidR="00BB0818" w:rsidRPr="00C37C08">
        <w:rPr>
          <w:rFonts w:ascii="Arial" w:hAnsi="Arial" w:cs="Arial"/>
        </w:rPr>
        <w:t xml:space="preserve">Od dodavatele se </w:t>
      </w:r>
      <w:r w:rsidR="00510FB8" w:rsidRPr="00C37C08">
        <w:rPr>
          <w:rFonts w:ascii="Arial" w:hAnsi="Arial" w:cs="Arial"/>
        </w:rPr>
        <w:t xml:space="preserve">poté </w:t>
      </w:r>
      <w:r w:rsidR="00BB0818" w:rsidRPr="00C37C08">
        <w:rPr>
          <w:rFonts w:ascii="Arial" w:hAnsi="Arial" w:cs="Arial"/>
        </w:rPr>
        <w:t>očekává následující:</w:t>
      </w:r>
    </w:p>
    <w:p w14:paraId="2BCEF512" w14:textId="5450331E" w:rsidR="00BB0818" w:rsidRPr="00C37C08" w:rsidRDefault="004E3849" w:rsidP="00BB0818">
      <w:pPr>
        <w:pStyle w:val="Odstavecseseznamem"/>
        <w:numPr>
          <w:ilvl w:val="2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Harmonogram</w:t>
      </w:r>
      <w:r w:rsidR="009E5620" w:rsidRPr="00C37C08">
        <w:rPr>
          <w:rFonts w:ascii="Arial" w:hAnsi="Arial" w:cs="Arial"/>
        </w:rPr>
        <w:t xml:space="preserve"> převzetí aplikace</w:t>
      </w:r>
    </w:p>
    <w:p w14:paraId="38AAB9F1" w14:textId="4F74F268" w:rsidR="00241764" w:rsidRPr="00C37C08" w:rsidRDefault="00937861" w:rsidP="00B176B6">
      <w:pPr>
        <w:pStyle w:val="Odstavecseseznamem"/>
        <w:numPr>
          <w:ilvl w:val="2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Seznámení s</w:t>
      </w:r>
      <w:r w:rsidR="00241764" w:rsidRPr="00C37C08">
        <w:rPr>
          <w:rFonts w:ascii="Arial" w:hAnsi="Arial" w:cs="Arial"/>
        </w:rPr>
        <w:t> </w:t>
      </w:r>
      <w:r w:rsidR="00B176B6" w:rsidRPr="00C37C08">
        <w:rPr>
          <w:rFonts w:ascii="Arial" w:hAnsi="Arial" w:cs="Arial"/>
        </w:rPr>
        <w:t>řešením</w:t>
      </w:r>
    </w:p>
    <w:p w14:paraId="22EB5D19" w14:textId="377BCA59" w:rsidR="7B265157" w:rsidRPr="00C37C08" w:rsidRDefault="7B265157" w:rsidP="1F8CEF74">
      <w:pPr>
        <w:pStyle w:val="Odstavecseseznamem"/>
        <w:numPr>
          <w:ilvl w:val="2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Převzetí servisních služeb</w:t>
      </w:r>
    </w:p>
    <w:p w14:paraId="7F7FE077" w14:textId="48DF13E7" w:rsidR="00B176B6" w:rsidRPr="00C37C08" w:rsidRDefault="00B176B6" w:rsidP="00B176B6">
      <w:pPr>
        <w:pStyle w:val="Odstavecseseznamem"/>
        <w:numPr>
          <w:ilvl w:val="2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</w:t>
      </w:r>
      <w:r w:rsidR="001830C2" w:rsidRPr="00C37C08">
        <w:rPr>
          <w:rFonts w:ascii="Arial" w:hAnsi="Arial" w:cs="Arial"/>
        </w:rPr>
        <w:t>lné převzetí</w:t>
      </w:r>
      <w:r w:rsidR="6DCE254E" w:rsidRPr="00C37C08">
        <w:rPr>
          <w:rFonts w:ascii="Arial" w:hAnsi="Arial" w:cs="Arial"/>
        </w:rPr>
        <w:t xml:space="preserve"> aplikace</w:t>
      </w:r>
    </w:p>
    <w:p w14:paraId="57670954" w14:textId="55E66013" w:rsidR="001B353F" w:rsidRPr="00C37C08" w:rsidRDefault="001B353F" w:rsidP="0EE0E14B">
      <w:pPr>
        <w:pStyle w:val="Odstavecseseznamem1"/>
        <w:rPr>
          <w:rFonts w:ascii="Arial" w:eastAsiaTheme="minorEastAsia" w:hAnsi="Arial" w:cs="Arial"/>
          <w:lang w:eastAsia="en-US"/>
        </w:rPr>
      </w:pPr>
    </w:p>
    <w:p w14:paraId="67DB0A13" w14:textId="33C3BCB2" w:rsidR="001B353F" w:rsidRPr="00C37C08" w:rsidRDefault="5AB022AB" w:rsidP="00604568">
      <w:pPr>
        <w:pStyle w:val="Odstavecseseznamem1"/>
        <w:numPr>
          <w:ilvl w:val="0"/>
          <w:numId w:val="7"/>
        </w:numPr>
        <w:rPr>
          <w:rFonts w:ascii="Arial" w:eastAsiaTheme="minorEastAsia" w:hAnsi="Arial" w:cs="Arial"/>
          <w:lang w:eastAsia="en-US"/>
        </w:rPr>
      </w:pPr>
      <w:r w:rsidRPr="00C37C08">
        <w:rPr>
          <w:rFonts w:ascii="Arial" w:eastAsiaTheme="minorEastAsia" w:hAnsi="Arial" w:cs="Arial"/>
          <w:lang w:eastAsia="en-US"/>
        </w:rPr>
        <w:t>Dodavatel se zaváže k následujícímu:</w:t>
      </w:r>
    </w:p>
    <w:p w14:paraId="3A3EBA8F" w14:textId="39B6105A" w:rsidR="001B353F" w:rsidRPr="00C37C08" w:rsidRDefault="5AB022AB" w:rsidP="00006DA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Příprava harmonogramu převzetí řešení – s detailním popisem, jak bude převzetí probíhat. Objednatel si vyhrazuje právo navržený harmonogram připomínkovat a v případě sporných bodů je Objednatel oprávněn harmonogram neakceptovat.</w:t>
      </w:r>
    </w:p>
    <w:p w14:paraId="5D17D2E8" w14:textId="58038745" w:rsidR="001B353F" w:rsidRPr="00C37C08" w:rsidRDefault="31663D0F" w:rsidP="00006DA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V</w:t>
      </w:r>
      <w:r w:rsidR="5AB022AB" w:rsidRPr="00C37C08">
        <w:rPr>
          <w:rFonts w:ascii="Arial" w:hAnsi="Arial" w:cs="Arial"/>
        </w:rPr>
        <w:t xml:space="preserve"> případě neakceptování harmonogramu, bude dodavatelem navržen nový harmonogram; termín přípravy harmonogramu je do 15 pracovních dnů od podpisu smlouvy.</w:t>
      </w:r>
    </w:p>
    <w:p w14:paraId="2C626D47" w14:textId="0B923DEA" w:rsidR="001B353F" w:rsidRPr="00C37C08" w:rsidRDefault="5AB022AB" w:rsidP="00006DA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lastRenderedPageBreak/>
        <w:t>Seznámení se stavem zařízení – termín do 20 pracovních dnů od potvrzení harmonogramu</w:t>
      </w:r>
    </w:p>
    <w:p w14:paraId="458D8735" w14:textId="5FB52F95" w:rsidR="001B353F" w:rsidRPr="00C37C08" w:rsidRDefault="5AB022AB" w:rsidP="00006DA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Plné převzetí servisních služeb – termín do 10 pracovních dnů od seznámení se SW řešení</w:t>
      </w:r>
      <w:r w:rsidR="0E03413F" w:rsidRPr="00C37C08">
        <w:rPr>
          <w:rFonts w:ascii="Arial" w:hAnsi="Arial" w:cs="Arial"/>
        </w:rPr>
        <w:t>m</w:t>
      </w:r>
    </w:p>
    <w:p w14:paraId="40F32073" w14:textId="2D47E03D" w:rsidR="0EE0E14B" w:rsidRPr="00C37C08" w:rsidRDefault="0EE0E14B" w:rsidP="00006DAC">
      <w:pPr>
        <w:pStyle w:val="Odstavecseseznamem"/>
        <w:ind w:left="2160"/>
        <w:rPr>
          <w:rFonts w:ascii="Arial" w:hAnsi="Arial" w:cs="Arial"/>
        </w:rPr>
      </w:pPr>
    </w:p>
    <w:p w14:paraId="4C50DD2A" w14:textId="1687B2A3" w:rsidR="003979BF" w:rsidRPr="00C37C08" w:rsidRDefault="00C40701" w:rsidP="001303BA">
      <w:pPr>
        <w:pStyle w:val="Odstavecseseznamem"/>
        <w:numPr>
          <w:ilvl w:val="0"/>
          <w:numId w:val="7"/>
        </w:numPr>
        <w:spacing w:line="278" w:lineRule="auto"/>
        <w:rPr>
          <w:rFonts w:ascii="Arial" w:hAnsi="Arial" w:cs="Arial"/>
        </w:rPr>
      </w:pPr>
      <w:r w:rsidRPr="00C37C08">
        <w:rPr>
          <w:rFonts w:ascii="Arial" w:hAnsi="Arial" w:cs="Arial"/>
        </w:rPr>
        <w:t>P</w:t>
      </w:r>
      <w:r w:rsidR="001303BA" w:rsidRPr="00C37C08">
        <w:rPr>
          <w:rFonts w:ascii="Arial" w:hAnsi="Arial" w:cs="Arial"/>
        </w:rPr>
        <w:t>oskytování služeb</w:t>
      </w:r>
      <w:r w:rsidR="00241764" w:rsidRPr="00C37C08">
        <w:rPr>
          <w:rFonts w:ascii="Arial" w:hAnsi="Arial" w:cs="Arial"/>
        </w:rPr>
        <w:t xml:space="preserve"> a aplikační podpory</w:t>
      </w:r>
    </w:p>
    <w:p w14:paraId="48D4166B" w14:textId="7CAD9F7F" w:rsidR="001303BA" w:rsidRPr="00C37C08" w:rsidRDefault="001303BA" w:rsidP="001303BA">
      <w:pPr>
        <w:pStyle w:val="Odstavecseseznamem"/>
        <w:numPr>
          <w:ilvl w:val="1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Od dodavatele se očekává, že bude </w:t>
      </w:r>
      <w:r w:rsidR="00856D72" w:rsidRPr="00C37C08">
        <w:rPr>
          <w:rFonts w:ascii="Arial" w:hAnsi="Arial" w:cs="Arial"/>
        </w:rPr>
        <w:t>poskytovat s</w:t>
      </w:r>
      <w:r w:rsidR="00C624DB" w:rsidRPr="00C37C08">
        <w:rPr>
          <w:rFonts w:ascii="Arial" w:hAnsi="Arial" w:cs="Arial"/>
        </w:rPr>
        <w:t xml:space="preserve">lužby </w:t>
      </w:r>
      <w:r w:rsidR="00A0385E" w:rsidRPr="00C37C08">
        <w:rPr>
          <w:rFonts w:ascii="Arial" w:hAnsi="Arial" w:cs="Arial"/>
        </w:rPr>
        <w:t xml:space="preserve">v rozsahu </w:t>
      </w:r>
      <w:r w:rsidRPr="00C37C08">
        <w:rPr>
          <w:rFonts w:ascii="Arial" w:hAnsi="Arial" w:cs="Arial"/>
        </w:rPr>
        <w:t>popsan</w:t>
      </w:r>
      <w:r w:rsidR="00DA28B1" w:rsidRPr="00C37C08">
        <w:rPr>
          <w:rFonts w:ascii="Arial" w:hAnsi="Arial" w:cs="Arial"/>
        </w:rPr>
        <w:t>ém</w:t>
      </w:r>
      <w:r w:rsidRPr="00C37C08">
        <w:rPr>
          <w:rFonts w:ascii="Arial" w:hAnsi="Arial" w:cs="Arial"/>
        </w:rPr>
        <w:t xml:space="preserve"> v článku </w:t>
      </w:r>
      <w:r w:rsidR="00DA28B1" w:rsidRPr="00C37C08">
        <w:rPr>
          <w:rFonts w:ascii="Arial" w:hAnsi="Arial" w:cs="Arial"/>
        </w:rPr>
        <w:t>5</w:t>
      </w:r>
      <w:r w:rsidRPr="00C37C08">
        <w:rPr>
          <w:rFonts w:ascii="Arial" w:hAnsi="Arial" w:cs="Arial"/>
        </w:rPr>
        <w:t xml:space="preserve"> Servisní smlouvy</w:t>
      </w:r>
    </w:p>
    <w:p w14:paraId="3E9870E8" w14:textId="77777777" w:rsidR="00D43B11" w:rsidRPr="00C37C08" w:rsidRDefault="00D43B11" w:rsidP="00D43B11">
      <w:pPr>
        <w:pStyle w:val="Nzev"/>
        <w:numPr>
          <w:ilvl w:val="0"/>
          <w:numId w:val="7"/>
        </w:numPr>
        <w:suppressAutoHyphens/>
        <w:spacing w:before="240" w:after="60" w:line="276" w:lineRule="auto"/>
        <w:contextualSpacing w:val="0"/>
        <w:outlineLvl w:val="0"/>
        <w:rPr>
          <w:rFonts w:ascii="Arial" w:hAnsi="Arial" w:cs="Arial"/>
          <w:sz w:val="24"/>
          <w:szCs w:val="24"/>
        </w:rPr>
      </w:pPr>
      <w:bookmarkStart w:id="0" w:name="_Toc162421414"/>
      <w:r w:rsidRPr="00C37C08">
        <w:rPr>
          <w:rFonts w:ascii="Arial" w:hAnsi="Arial" w:cs="Arial"/>
          <w:sz w:val="24"/>
          <w:szCs w:val="24"/>
        </w:rPr>
        <w:t>Poptávané služby</w:t>
      </w:r>
      <w:bookmarkEnd w:id="0"/>
    </w:p>
    <w:p w14:paraId="79304008" w14:textId="77777777" w:rsidR="00D43B11" w:rsidRPr="00C37C08" w:rsidRDefault="00D43B11" w:rsidP="005E7580">
      <w:pPr>
        <w:pStyle w:val="Odstavecseseznamem"/>
        <w:numPr>
          <w:ilvl w:val="1"/>
          <w:numId w:val="7"/>
        </w:numPr>
        <w:rPr>
          <w:rFonts w:ascii="Arial" w:hAnsi="Arial" w:cs="Arial"/>
        </w:rPr>
      </w:pPr>
      <w:bookmarkStart w:id="1" w:name="_Toc162421415"/>
      <w:r w:rsidRPr="00C37C08">
        <w:rPr>
          <w:rFonts w:ascii="Arial" w:hAnsi="Arial" w:cs="Arial"/>
        </w:rPr>
        <w:t>Poskytování servisních služeb</w:t>
      </w:r>
      <w:bookmarkEnd w:id="1"/>
    </w:p>
    <w:p w14:paraId="4B15653F" w14:textId="2A12AC73" w:rsidR="00D43B11" w:rsidRPr="00C37C08" w:rsidRDefault="00D43B11" w:rsidP="005E7580">
      <w:pPr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>V rámci této služby se jedná zejména o zajištění podpory třetí úrovně, řešení provozních incidentů a celkové zajištění plnění provozních SLA parametrů (garantovaných lhůt) na dostupnost celého řešení</w:t>
      </w:r>
      <w:r w:rsidR="00CB709F" w:rsidRPr="00C37C08">
        <w:rPr>
          <w:rFonts w:ascii="Arial" w:hAnsi="Arial" w:cs="Arial"/>
        </w:rPr>
        <w:t xml:space="preserve"> v souladu s katalogovými listy v příloze č. 1 Servisní smlouvy.</w:t>
      </w:r>
    </w:p>
    <w:p w14:paraId="5CAED3D3" w14:textId="77777777" w:rsidR="00D43B11" w:rsidRPr="00C37C08" w:rsidRDefault="00D43B11" w:rsidP="005E7580">
      <w:pPr>
        <w:pStyle w:val="Odstavecseseznamem"/>
        <w:numPr>
          <w:ilvl w:val="1"/>
          <w:numId w:val="7"/>
        </w:numPr>
        <w:rPr>
          <w:rFonts w:ascii="Arial" w:hAnsi="Arial" w:cs="Arial"/>
        </w:rPr>
      </w:pPr>
      <w:bookmarkStart w:id="2" w:name="_Toc162421416"/>
      <w:r w:rsidRPr="00C37C08">
        <w:rPr>
          <w:rFonts w:ascii="Arial" w:hAnsi="Arial" w:cs="Arial"/>
        </w:rPr>
        <w:t>Rozvoj řešení</w:t>
      </w:r>
      <w:bookmarkEnd w:id="2"/>
      <w:r w:rsidRPr="00C37C08">
        <w:rPr>
          <w:rFonts w:ascii="Arial" w:hAnsi="Arial" w:cs="Arial"/>
        </w:rPr>
        <w:t xml:space="preserve"> </w:t>
      </w:r>
    </w:p>
    <w:p w14:paraId="3A01396B" w14:textId="77777777" w:rsidR="00D43B11" w:rsidRPr="00C37C08" w:rsidRDefault="00D43B11" w:rsidP="005E7580">
      <w:pPr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>Druhou požadovanou službou je kontinuální rozvoj řešení na základě požadavků ze strany zákazníka. Je pro nás klíčové celé řešení udržovat v souladu s aktuální legislativou, rozvíjet ho v rámci řady projektů a zakázek, řešení průběžně provozně optimalizovat a zajišťovat nutné technické upgrady pro zajištění bezproblémového chodu a nejvyšších aktuálních standardů bezpečnosti. Samozřejmostí je s tím spojená tvorba a údržba systémové analýzy a technické dokumentace, která je průběžně aktualizována a dostupná zadavateli.</w:t>
      </w:r>
    </w:p>
    <w:p w14:paraId="35236AF9" w14:textId="620BDE88" w:rsidR="00D43B11" w:rsidRPr="00C37C08" w:rsidRDefault="00B62554" w:rsidP="004D61B1">
      <w:pPr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>Rozvoj</w:t>
      </w:r>
      <w:r w:rsidR="00D1174C" w:rsidRPr="00C37C08">
        <w:rPr>
          <w:rFonts w:ascii="Arial" w:hAnsi="Arial" w:cs="Arial"/>
        </w:rPr>
        <w:t>ové požadavky</w:t>
      </w:r>
      <w:r w:rsidR="00B3164A" w:rsidRPr="00C37C08">
        <w:rPr>
          <w:rFonts w:ascii="Arial" w:hAnsi="Arial" w:cs="Arial"/>
        </w:rPr>
        <w:t xml:space="preserve"> </w:t>
      </w:r>
      <w:r w:rsidR="00D43B11" w:rsidRPr="00C37C08">
        <w:rPr>
          <w:rFonts w:ascii="Arial" w:hAnsi="Arial" w:cs="Arial"/>
        </w:rPr>
        <w:t>budou</w:t>
      </w:r>
      <w:r w:rsidR="00D1174C" w:rsidRPr="00C37C08">
        <w:rPr>
          <w:rFonts w:ascii="Arial" w:hAnsi="Arial" w:cs="Arial"/>
        </w:rPr>
        <w:t xml:space="preserve"> realizovány</w:t>
      </w:r>
      <w:r w:rsidR="00D43B11" w:rsidRPr="00C37C08">
        <w:rPr>
          <w:rFonts w:ascii="Arial" w:hAnsi="Arial" w:cs="Arial"/>
        </w:rPr>
        <w:t xml:space="preserve"> </w:t>
      </w:r>
      <w:r w:rsidR="001F4158" w:rsidRPr="00C37C08">
        <w:rPr>
          <w:rFonts w:ascii="Arial" w:hAnsi="Arial" w:cs="Arial"/>
        </w:rPr>
        <w:t xml:space="preserve">ze strany Dodavatele </w:t>
      </w:r>
      <w:r w:rsidR="00D43B11" w:rsidRPr="00C37C08">
        <w:rPr>
          <w:rFonts w:ascii="Arial" w:hAnsi="Arial" w:cs="Arial"/>
        </w:rPr>
        <w:t>v termínech</w:t>
      </w:r>
      <w:r w:rsidR="00F8580C" w:rsidRPr="00C37C08">
        <w:rPr>
          <w:rFonts w:ascii="Arial" w:hAnsi="Arial" w:cs="Arial"/>
        </w:rPr>
        <w:t xml:space="preserve"> dle odsouhlasené analýzy rozvojového požadavku</w:t>
      </w:r>
      <w:r w:rsidR="00D43B11" w:rsidRPr="00C37C08">
        <w:rPr>
          <w:rFonts w:ascii="Arial" w:hAnsi="Arial" w:cs="Arial"/>
        </w:rPr>
        <w:t>, za odsouhlasenou cenu a v odpovídající kvalitě</w:t>
      </w:r>
      <w:r w:rsidR="004B6852" w:rsidRPr="00C37C08">
        <w:rPr>
          <w:rFonts w:ascii="Arial" w:hAnsi="Arial" w:cs="Arial"/>
        </w:rPr>
        <w:t xml:space="preserve"> v souladu </w:t>
      </w:r>
      <w:r w:rsidR="00A76AE8" w:rsidRPr="00C37C08">
        <w:rPr>
          <w:rFonts w:ascii="Arial" w:hAnsi="Arial" w:cs="Arial"/>
        </w:rPr>
        <w:t>s článkem 7 Servisní smlouvy.</w:t>
      </w:r>
    </w:p>
    <w:p w14:paraId="7F46FADD" w14:textId="27DEE9CB" w:rsidR="00B62510" w:rsidRPr="00C37C08" w:rsidRDefault="00714D8E" w:rsidP="00B62510">
      <w:pPr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>Rozvojové požadavky</w:t>
      </w:r>
      <w:r w:rsidR="00B62510" w:rsidRPr="00C37C08">
        <w:rPr>
          <w:rFonts w:ascii="Arial" w:hAnsi="Arial" w:cs="Arial"/>
        </w:rPr>
        <w:t xml:space="preserve"> budou sestavovány na základě předem schválených odhadů nákladů (pracnosti) jednotlivých požadavků</w:t>
      </w:r>
      <w:r w:rsidR="00A36056" w:rsidRPr="00C37C08">
        <w:rPr>
          <w:rFonts w:ascii="Arial" w:hAnsi="Arial" w:cs="Arial"/>
        </w:rPr>
        <w:t xml:space="preserve"> </w:t>
      </w:r>
      <w:r w:rsidR="003E48FF" w:rsidRPr="00C37C08">
        <w:rPr>
          <w:rFonts w:ascii="Arial" w:hAnsi="Arial" w:cs="Arial"/>
        </w:rPr>
        <w:t>definov</w:t>
      </w:r>
      <w:r w:rsidR="00F23DDE" w:rsidRPr="00C37C08">
        <w:rPr>
          <w:rFonts w:ascii="Arial" w:hAnsi="Arial" w:cs="Arial"/>
        </w:rPr>
        <w:t>an</w:t>
      </w:r>
      <w:r w:rsidR="00F55F9E" w:rsidRPr="00C37C08">
        <w:rPr>
          <w:rFonts w:ascii="Arial" w:hAnsi="Arial" w:cs="Arial"/>
        </w:rPr>
        <w:t>ých v analýze rozvojového požadavku</w:t>
      </w:r>
      <w:r w:rsidR="00B62510" w:rsidRPr="00C37C08">
        <w:rPr>
          <w:rFonts w:ascii="Arial" w:hAnsi="Arial" w:cs="Arial"/>
        </w:rPr>
        <w:t xml:space="preserve"> a bude pro každý </w:t>
      </w:r>
      <w:proofErr w:type="spellStart"/>
      <w:r w:rsidR="00B62510" w:rsidRPr="00C37C08">
        <w:rPr>
          <w:rFonts w:ascii="Arial" w:hAnsi="Arial" w:cs="Arial"/>
        </w:rPr>
        <w:t>release</w:t>
      </w:r>
      <w:proofErr w:type="spellEnd"/>
      <w:r w:rsidR="00B62510" w:rsidRPr="00C37C08">
        <w:rPr>
          <w:rFonts w:ascii="Arial" w:hAnsi="Arial" w:cs="Arial"/>
        </w:rPr>
        <w:t xml:space="preserve"> jasn</w:t>
      </w:r>
      <w:r w:rsidR="00F55F9E" w:rsidRPr="00C37C08">
        <w:rPr>
          <w:rFonts w:ascii="Arial" w:hAnsi="Arial" w:cs="Arial"/>
        </w:rPr>
        <w:t>ě definovan</w:t>
      </w:r>
      <w:r w:rsidR="00F23DDE" w:rsidRPr="00C37C08">
        <w:rPr>
          <w:rFonts w:ascii="Arial" w:hAnsi="Arial" w:cs="Arial"/>
        </w:rPr>
        <w:t>ý</w:t>
      </w:r>
      <w:r w:rsidR="00B62510" w:rsidRPr="00C37C08">
        <w:rPr>
          <w:rFonts w:ascii="Arial" w:hAnsi="Arial" w:cs="Arial"/>
        </w:rPr>
        <w:t xml:space="preserve"> jeho </w:t>
      </w:r>
      <w:r w:rsidR="00AD26FC" w:rsidRPr="00C37C08">
        <w:rPr>
          <w:rFonts w:ascii="Arial" w:hAnsi="Arial" w:cs="Arial"/>
        </w:rPr>
        <w:t>rozsah</w:t>
      </w:r>
      <w:r w:rsidR="00B62510" w:rsidRPr="00C37C08">
        <w:rPr>
          <w:rFonts w:ascii="Arial" w:hAnsi="Arial" w:cs="Arial"/>
        </w:rPr>
        <w:t xml:space="preserve">, časování a náklady. </w:t>
      </w:r>
      <w:r w:rsidR="000B43B0" w:rsidRPr="00C37C08">
        <w:rPr>
          <w:rFonts w:ascii="Arial" w:hAnsi="Arial" w:cs="Arial"/>
        </w:rPr>
        <w:t xml:space="preserve">Pokud v průběhu realizace dojde k odchylce od odsouhlasených nákladů (pracnosti), </w:t>
      </w:r>
      <w:r w:rsidR="00B45345" w:rsidRPr="00C37C08">
        <w:rPr>
          <w:rFonts w:ascii="Arial" w:hAnsi="Arial" w:cs="Arial"/>
        </w:rPr>
        <w:t xml:space="preserve">Dodavatel je povinen Objednatele o této skutečnosti informovat a Objednatel tuto odchylku </w:t>
      </w:r>
      <w:r w:rsidR="00B8260E" w:rsidRPr="00C37C08">
        <w:rPr>
          <w:rFonts w:ascii="Arial" w:hAnsi="Arial" w:cs="Arial"/>
        </w:rPr>
        <w:t>musí schválit</w:t>
      </w:r>
      <w:r w:rsidR="000B43B0" w:rsidRPr="00C37C08">
        <w:rPr>
          <w:rFonts w:ascii="Arial" w:hAnsi="Arial" w:cs="Arial"/>
        </w:rPr>
        <w:t>.</w:t>
      </w:r>
    </w:p>
    <w:p w14:paraId="6112EADE" w14:textId="668B6845" w:rsidR="00B62510" w:rsidRPr="00C37C08" w:rsidRDefault="005B2ACD" w:rsidP="00B62510">
      <w:pPr>
        <w:spacing w:after="0"/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Servisní </w:t>
      </w:r>
      <w:proofErr w:type="spellStart"/>
      <w:r w:rsidR="00B62510" w:rsidRPr="00C37C08">
        <w:rPr>
          <w:rFonts w:ascii="Arial" w:hAnsi="Arial" w:cs="Arial"/>
        </w:rPr>
        <w:t>releasy</w:t>
      </w:r>
      <w:proofErr w:type="spellEnd"/>
      <w:r w:rsidR="00B62510" w:rsidRPr="00C37C08">
        <w:rPr>
          <w:rFonts w:ascii="Arial" w:hAnsi="Arial" w:cs="Arial"/>
        </w:rPr>
        <w:t>, a tudíž ze své povahy nejdou předem řízeně plánovat a budou řešeny v závislosti na produkčních chybách v rámci incident managementu, který je součástí servisních služeb.</w:t>
      </w:r>
    </w:p>
    <w:p w14:paraId="2DC926C8" w14:textId="063A71D7" w:rsidR="00B62510" w:rsidRPr="00C37C08" w:rsidRDefault="00B62510" w:rsidP="008A526C">
      <w:pPr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Vše, co </w:t>
      </w:r>
      <w:r w:rsidR="008A526C" w:rsidRPr="00C37C08">
        <w:rPr>
          <w:rFonts w:ascii="Arial" w:hAnsi="Arial" w:cs="Arial"/>
        </w:rPr>
        <w:t>d</w:t>
      </w:r>
      <w:r w:rsidRPr="00C37C08">
        <w:rPr>
          <w:rFonts w:ascii="Arial" w:hAnsi="Arial" w:cs="Arial"/>
        </w:rPr>
        <w:t xml:space="preserve">odavatel v rámci plnění poptávaných služeb vytvoří, se stane výhradním vlastnictvím společností </w:t>
      </w:r>
      <w:proofErr w:type="gramStart"/>
      <w:r w:rsidRPr="00C37C08">
        <w:rPr>
          <w:rFonts w:ascii="Arial" w:hAnsi="Arial" w:cs="Arial"/>
        </w:rPr>
        <w:t>EG.D</w:t>
      </w:r>
      <w:proofErr w:type="gramEnd"/>
      <w:r w:rsidRPr="00C37C08">
        <w:rPr>
          <w:rFonts w:ascii="Arial" w:hAnsi="Arial" w:cs="Arial"/>
        </w:rPr>
        <w:t>, a.s.</w:t>
      </w:r>
    </w:p>
    <w:p w14:paraId="7FB6FE65" w14:textId="662FF816" w:rsidR="00E60E8C" w:rsidRPr="00C37C08" w:rsidRDefault="007B6EB3" w:rsidP="00E60E8C">
      <w:pPr>
        <w:pStyle w:val="Odstavecseseznamem"/>
        <w:numPr>
          <w:ilvl w:val="0"/>
          <w:numId w:val="7"/>
        </w:numPr>
        <w:spacing w:line="278" w:lineRule="auto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Zadávání požadavků na vývoj pro </w:t>
      </w:r>
      <w:r w:rsidR="00E60E8C" w:rsidRPr="00C37C08">
        <w:rPr>
          <w:rFonts w:ascii="Arial" w:hAnsi="Arial" w:cs="Arial"/>
        </w:rPr>
        <w:t>Řídící systém softwarové aplikace ověřovacích a parametrizačních stanic Servisu měření</w:t>
      </w:r>
    </w:p>
    <w:p w14:paraId="2255B397" w14:textId="7BC6FF0C" w:rsidR="007B6EB3" w:rsidRPr="00C37C08" w:rsidRDefault="007B6EB3" w:rsidP="004B267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C37C08">
        <w:rPr>
          <w:rFonts w:ascii="Arial" w:hAnsi="Arial" w:cs="Arial"/>
        </w:rPr>
        <w:t>  </w:t>
      </w:r>
    </w:p>
    <w:p w14:paraId="399A02B3" w14:textId="77777777" w:rsidR="00EB7120" w:rsidRPr="00C37C08" w:rsidRDefault="00EB7120" w:rsidP="00E60E8C">
      <w:pPr>
        <w:spacing w:after="0"/>
        <w:ind w:left="426"/>
        <w:rPr>
          <w:rFonts w:ascii="Arial" w:hAnsi="Arial" w:cs="Arial"/>
        </w:rPr>
      </w:pPr>
    </w:p>
    <w:p w14:paraId="0DAE8055" w14:textId="55BCA58D" w:rsidR="00EB7120" w:rsidRPr="00C37C08" w:rsidRDefault="00EB7120" w:rsidP="00EB7120">
      <w:pPr>
        <w:spacing w:after="0"/>
        <w:ind w:left="426"/>
        <w:rPr>
          <w:rFonts w:ascii="Arial" w:hAnsi="Arial" w:cs="Arial"/>
          <w:b/>
          <w:bCs/>
        </w:rPr>
      </w:pPr>
      <w:r w:rsidRPr="00C37C08">
        <w:rPr>
          <w:rFonts w:ascii="Arial" w:hAnsi="Arial" w:cs="Arial"/>
          <w:b/>
          <w:bCs/>
        </w:rPr>
        <w:t>Detailnější specifikace rozvojového požadavku: </w:t>
      </w:r>
    </w:p>
    <w:p w14:paraId="0BAFD051" w14:textId="77777777" w:rsidR="007B6EB3" w:rsidRPr="00C37C08" w:rsidRDefault="007B6EB3" w:rsidP="00E60E8C">
      <w:pPr>
        <w:spacing w:after="0"/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Pro nasazení vývojového </w:t>
      </w:r>
      <w:proofErr w:type="spellStart"/>
      <w:r w:rsidRPr="00C37C08">
        <w:rPr>
          <w:rFonts w:ascii="Arial" w:hAnsi="Arial" w:cs="Arial"/>
        </w:rPr>
        <w:t>releasu</w:t>
      </w:r>
      <w:proofErr w:type="spellEnd"/>
      <w:r w:rsidRPr="00C37C08">
        <w:rPr>
          <w:rFonts w:ascii="Arial" w:hAnsi="Arial" w:cs="Arial"/>
        </w:rPr>
        <w:t xml:space="preserve"> je podkladem 2měsíční plán vývoje, úprav a oprav s realizací rozdělenou po měsících. Cílem je implementace vývojových </w:t>
      </w:r>
      <w:proofErr w:type="spellStart"/>
      <w:r w:rsidRPr="00C37C08">
        <w:rPr>
          <w:rFonts w:ascii="Arial" w:hAnsi="Arial" w:cs="Arial"/>
        </w:rPr>
        <w:t>release</w:t>
      </w:r>
      <w:proofErr w:type="spellEnd"/>
      <w:r w:rsidRPr="00C37C08">
        <w:rPr>
          <w:rFonts w:ascii="Arial" w:hAnsi="Arial" w:cs="Arial"/>
        </w:rPr>
        <w:t xml:space="preserve"> na pravidelné bázi 1x měsíčně s </w:t>
      </w:r>
      <w:proofErr w:type="spellStart"/>
      <w:r w:rsidRPr="00C37C08">
        <w:rPr>
          <w:rFonts w:ascii="Arial" w:hAnsi="Arial" w:cs="Arial"/>
        </w:rPr>
        <w:t>workflow</w:t>
      </w:r>
      <w:proofErr w:type="spellEnd"/>
      <w:r w:rsidRPr="00C37C08">
        <w:rPr>
          <w:rFonts w:ascii="Arial" w:hAnsi="Arial" w:cs="Arial"/>
        </w:rPr>
        <w:t xml:space="preserve"> popsaným níže.  </w:t>
      </w:r>
    </w:p>
    <w:p w14:paraId="5225C15D" w14:textId="77777777" w:rsidR="00D01893" w:rsidRPr="00C37C08" w:rsidRDefault="00D01893" w:rsidP="00E60E8C">
      <w:pPr>
        <w:spacing w:after="0"/>
        <w:ind w:left="426"/>
        <w:rPr>
          <w:rFonts w:ascii="Arial" w:hAnsi="Arial" w:cs="Arial"/>
        </w:rPr>
      </w:pPr>
    </w:p>
    <w:p w14:paraId="4FD243B7" w14:textId="12B1A841" w:rsidR="007B6EB3" w:rsidRPr="00C37C08" w:rsidRDefault="007B6EB3" w:rsidP="00E60E8C">
      <w:pPr>
        <w:spacing w:after="0"/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 xml:space="preserve">Ze strany </w:t>
      </w:r>
      <w:r w:rsidR="001876EB" w:rsidRPr="00C37C08">
        <w:rPr>
          <w:rFonts w:ascii="Arial" w:hAnsi="Arial" w:cs="Arial"/>
        </w:rPr>
        <w:t>EG.D</w:t>
      </w:r>
      <w:r w:rsidRPr="00C37C08">
        <w:rPr>
          <w:rFonts w:ascii="Arial" w:hAnsi="Arial" w:cs="Arial"/>
        </w:rPr>
        <w:t xml:space="preserve"> budou jednotlivé požadavky </w:t>
      </w:r>
      <w:r w:rsidR="00342C95" w:rsidRPr="00C37C08">
        <w:rPr>
          <w:rFonts w:ascii="Arial" w:hAnsi="Arial" w:cs="Arial"/>
        </w:rPr>
        <w:t xml:space="preserve">strukturovány </w:t>
      </w:r>
      <w:r w:rsidRPr="00C37C08">
        <w:rPr>
          <w:rFonts w:ascii="Arial" w:hAnsi="Arial" w:cs="Arial"/>
        </w:rPr>
        <w:t xml:space="preserve">ve formě úkolů, které mohou být dále rozděleny na další </w:t>
      </w:r>
      <w:proofErr w:type="spellStart"/>
      <w:r w:rsidRPr="00C37C08">
        <w:rPr>
          <w:rFonts w:ascii="Arial" w:hAnsi="Arial" w:cs="Arial"/>
        </w:rPr>
        <w:t>podúkoly</w:t>
      </w:r>
      <w:proofErr w:type="spellEnd"/>
      <w:r w:rsidRPr="00C37C08">
        <w:rPr>
          <w:rFonts w:ascii="Arial" w:hAnsi="Arial" w:cs="Arial"/>
        </w:rPr>
        <w:t>. Úkoly budou obsahovat odborný popis a odsouhlasené náklady spolu s </w:t>
      </w:r>
      <w:r w:rsidR="004A4C81" w:rsidRPr="00C37C08">
        <w:rPr>
          <w:rFonts w:ascii="Arial" w:hAnsi="Arial" w:cs="Arial"/>
        </w:rPr>
        <w:t>odsouhlaseným</w:t>
      </w:r>
      <w:r w:rsidRPr="00C37C08">
        <w:rPr>
          <w:rFonts w:ascii="Arial" w:hAnsi="Arial" w:cs="Arial"/>
        </w:rPr>
        <w:t xml:space="preserve"> termínem realizace. Plnění jednotlivých úkolů bude vykazováno v detailu – měsíční </w:t>
      </w:r>
      <w:proofErr w:type="spellStart"/>
      <w:r w:rsidRPr="00C37C08">
        <w:rPr>
          <w:rFonts w:ascii="Arial" w:hAnsi="Arial" w:cs="Arial"/>
        </w:rPr>
        <w:t>worklog</w:t>
      </w:r>
      <w:proofErr w:type="spellEnd"/>
      <w:r w:rsidRPr="00C37C08">
        <w:rPr>
          <w:rFonts w:ascii="Arial" w:hAnsi="Arial" w:cs="Arial"/>
        </w:rPr>
        <w:t xml:space="preserve">, zároveň v případě rozpadu na samostatné </w:t>
      </w:r>
      <w:proofErr w:type="spellStart"/>
      <w:r w:rsidRPr="00C37C08">
        <w:rPr>
          <w:rFonts w:ascii="Arial" w:hAnsi="Arial" w:cs="Arial"/>
        </w:rPr>
        <w:t>podúkoly</w:t>
      </w:r>
      <w:proofErr w:type="spellEnd"/>
      <w:r w:rsidRPr="00C37C08">
        <w:rPr>
          <w:rFonts w:ascii="Arial" w:hAnsi="Arial" w:cs="Arial"/>
        </w:rPr>
        <w:t xml:space="preserve"> bude součet </w:t>
      </w:r>
      <w:proofErr w:type="spellStart"/>
      <w:r w:rsidRPr="00C37C08">
        <w:rPr>
          <w:rFonts w:ascii="Arial" w:hAnsi="Arial" w:cs="Arial"/>
        </w:rPr>
        <w:t>podúkolů</w:t>
      </w:r>
      <w:proofErr w:type="spellEnd"/>
      <w:r w:rsidRPr="00C37C08">
        <w:rPr>
          <w:rFonts w:ascii="Arial" w:hAnsi="Arial" w:cs="Arial"/>
        </w:rPr>
        <w:t xml:space="preserve"> evidován na hlavním úkolu. </w:t>
      </w:r>
    </w:p>
    <w:p w14:paraId="507CA9E8" w14:textId="77777777" w:rsidR="007B6EB3" w:rsidRPr="00C37C08" w:rsidRDefault="007B6EB3" w:rsidP="00E60E8C">
      <w:pPr>
        <w:spacing w:after="0"/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> </w:t>
      </w:r>
    </w:p>
    <w:p w14:paraId="598F0EBC" w14:textId="6647852E" w:rsidR="007B6EB3" w:rsidRPr="00C37C08" w:rsidRDefault="007B6EB3" w:rsidP="00E60E8C">
      <w:pPr>
        <w:spacing w:after="0"/>
        <w:ind w:left="426"/>
        <w:rPr>
          <w:rFonts w:ascii="Arial" w:hAnsi="Arial" w:cs="Arial"/>
        </w:rPr>
      </w:pPr>
      <w:r w:rsidRPr="00C37C08">
        <w:rPr>
          <w:rFonts w:ascii="Arial" w:hAnsi="Arial" w:cs="Arial"/>
        </w:rPr>
        <w:t>Veškeré zjištěné nadpráce musí být komunikovány srozumitelně a budou autorizovány za E</w:t>
      </w:r>
      <w:r w:rsidR="00BA0DE0" w:rsidRPr="00C37C08">
        <w:rPr>
          <w:rFonts w:ascii="Arial" w:hAnsi="Arial" w:cs="Arial"/>
        </w:rPr>
        <w:t>G.D</w:t>
      </w:r>
      <w:r w:rsidRPr="00C37C08">
        <w:rPr>
          <w:rFonts w:ascii="Arial" w:hAnsi="Arial" w:cs="Arial"/>
        </w:rPr>
        <w:t xml:space="preserve"> před jejich realizací. </w:t>
      </w:r>
    </w:p>
    <w:p w14:paraId="603519E3" w14:textId="77777777" w:rsidR="007B6EB3" w:rsidRPr="00C37C08" w:rsidRDefault="007B6EB3" w:rsidP="007B6EB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562A12A2" w14:textId="50FAB0DB" w:rsidR="007B6EB3" w:rsidRPr="00C37C08" w:rsidRDefault="007B6EB3" w:rsidP="00BA0DE0">
      <w:pPr>
        <w:ind w:left="426"/>
        <w:rPr>
          <w:rFonts w:ascii="Arial" w:hAnsi="Arial" w:cs="Arial"/>
        </w:rPr>
      </w:pPr>
      <w:proofErr w:type="spellStart"/>
      <w:r w:rsidRPr="00C37C08">
        <w:rPr>
          <w:rFonts w:ascii="Arial" w:hAnsi="Arial" w:cs="Arial"/>
        </w:rPr>
        <w:t>Workflow</w:t>
      </w:r>
      <w:proofErr w:type="spellEnd"/>
      <w:r w:rsidRPr="00C37C08">
        <w:rPr>
          <w:rFonts w:ascii="Arial" w:hAnsi="Arial" w:cs="Arial"/>
        </w:rPr>
        <w:t xml:space="preserve"> způsobu realizace nových požadavků</w:t>
      </w:r>
      <w:r w:rsidR="00A05901" w:rsidRPr="00C37C08">
        <w:rPr>
          <w:rFonts w:ascii="Arial" w:hAnsi="Arial" w:cs="Arial"/>
        </w:rPr>
        <w:t xml:space="preserve"> v systému JIRA</w:t>
      </w:r>
      <w:r w:rsidRPr="00C37C08">
        <w:rPr>
          <w:rFonts w:ascii="Arial" w:hAnsi="Arial" w:cs="Arial"/>
        </w:rPr>
        <w:t>: </w:t>
      </w:r>
      <w:r w:rsidRPr="00C37C08">
        <w:rPr>
          <w:rStyle w:val="eop"/>
          <w:rFonts w:ascii="Arial" w:hAnsi="Arial" w:cs="Arial"/>
        </w:rPr>
        <w:t> </w:t>
      </w:r>
    </w:p>
    <w:p w14:paraId="2719BA47" w14:textId="057CC13D" w:rsidR="007B6EB3" w:rsidRPr="00C37C08" w:rsidRDefault="007B6EB3" w:rsidP="007B6EB3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Idea (</w:t>
      </w:r>
      <w:r w:rsidR="00BA0DE0" w:rsidRPr="00C37C08">
        <w:rPr>
          <w:rStyle w:val="normaltextrun"/>
          <w:rFonts w:ascii="Arial" w:eastAsiaTheme="majorEastAsia" w:hAnsi="Arial" w:cs="Arial"/>
          <w:sz w:val="22"/>
          <w:szCs w:val="22"/>
        </w:rPr>
        <w:t>EG.D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210BFF13" w14:textId="2FF068B7" w:rsidR="007B6EB3" w:rsidRPr="00C37C08" w:rsidRDefault="007B6EB3" w:rsidP="007B6EB3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odborný popis (</w:t>
      </w:r>
      <w:r w:rsidR="00BA0DE0" w:rsidRPr="00C37C08">
        <w:rPr>
          <w:rStyle w:val="normaltextrun"/>
          <w:rFonts w:ascii="Arial" w:eastAsiaTheme="majorEastAsia" w:hAnsi="Arial" w:cs="Arial"/>
          <w:sz w:val="22"/>
          <w:szCs w:val="22"/>
        </w:rPr>
        <w:t>EG.D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445481A" w14:textId="647F6C82" w:rsidR="007B6EB3" w:rsidRPr="00C37C08" w:rsidRDefault="007B6EB3" w:rsidP="007B6EB3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odhad nákladů (</w:t>
      </w:r>
      <w:r w:rsidR="00BA0DE0" w:rsidRPr="00C37C08">
        <w:rPr>
          <w:rStyle w:val="normaltextrun"/>
          <w:rFonts w:ascii="Arial" w:eastAsiaTheme="majorEastAsia" w:hAnsi="Arial" w:cs="Arial"/>
          <w:sz w:val="22"/>
          <w:szCs w:val="22"/>
        </w:rPr>
        <w:t xml:space="preserve">EG.D 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+ dodavatel)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50EC033B" w14:textId="01CB1A9D" w:rsidR="007B6EB3" w:rsidRPr="00C37C08" w:rsidRDefault="007B6EB3" w:rsidP="007B6EB3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odsouhlasení nákladů (</w:t>
      </w:r>
      <w:r w:rsidR="00BA0DE0" w:rsidRPr="00C37C08">
        <w:rPr>
          <w:rStyle w:val="normaltextrun"/>
          <w:rFonts w:ascii="Arial" w:eastAsiaTheme="majorEastAsia" w:hAnsi="Arial" w:cs="Arial"/>
          <w:sz w:val="22"/>
          <w:szCs w:val="22"/>
        </w:rPr>
        <w:t>EG.D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0944DCF5" w14:textId="53F44B29" w:rsidR="007B6EB3" w:rsidRPr="00C37C08" w:rsidRDefault="007B6EB3" w:rsidP="007B6EB3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termín nasazení / prioritizace (</w:t>
      </w:r>
      <w:r w:rsidR="00BA0DE0" w:rsidRPr="00C37C08">
        <w:rPr>
          <w:rStyle w:val="normaltextrun"/>
          <w:rFonts w:ascii="Arial" w:eastAsiaTheme="majorEastAsia" w:hAnsi="Arial" w:cs="Arial"/>
          <w:sz w:val="22"/>
          <w:szCs w:val="22"/>
        </w:rPr>
        <w:t>EG.D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31DD5369" w14:textId="77777777" w:rsidR="007B6EB3" w:rsidRPr="00C37C08" w:rsidRDefault="007B6EB3" w:rsidP="007B6EB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12D5A3A9" w14:textId="77777777" w:rsidR="007B6EB3" w:rsidRPr="00C37C08" w:rsidRDefault="007B6EB3" w:rsidP="007B6EB3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realizace (dodavatel)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28F44CEF" w14:textId="77777777" w:rsidR="007B6EB3" w:rsidRPr="00C37C08" w:rsidRDefault="007B6EB3" w:rsidP="007B6EB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3F382BB0" w14:textId="6E8B20C6" w:rsidR="007B6EB3" w:rsidRPr="00C37C08" w:rsidRDefault="007B6EB3" w:rsidP="007B6EB3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revize zakázky (E</w:t>
      </w:r>
      <w:r w:rsidR="00BA0DE0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 xml:space="preserve"> + dodavatel) v případě nových požadavků, nebo úprav, zpět k odbornému popisu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8F0E7FC" w14:textId="4CA6A9D0" w:rsidR="007B6EB3" w:rsidRPr="00C37C08" w:rsidRDefault="007B6EB3" w:rsidP="007B6EB3">
      <w:pPr>
        <w:pStyle w:val="paragraph"/>
        <w:numPr>
          <w:ilvl w:val="0"/>
          <w:numId w:val="16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revize odhadu nákladů (E</w:t>
      </w:r>
      <w:r w:rsidR="00836561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 xml:space="preserve"> + Dodavatel)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7D00A1B5" w14:textId="49684BA1" w:rsidR="007B6EB3" w:rsidRPr="00C37C08" w:rsidRDefault="007B6EB3" w:rsidP="007B6EB3">
      <w:pPr>
        <w:pStyle w:val="paragraph"/>
        <w:numPr>
          <w:ilvl w:val="0"/>
          <w:numId w:val="17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potvrzení nákladů (E</w:t>
      </w:r>
      <w:r w:rsidR="00836561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1C48A3ED" w14:textId="031D00D8" w:rsidR="007B6EB3" w:rsidRPr="00C37C08" w:rsidRDefault="007B6EB3" w:rsidP="007B6EB3">
      <w:pPr>
        <w:pStyle w:val="paragraph"/>
        <w:numPr>
          <w:ilvl w:val="0"/>
          <w:numId w:val="18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termín nasazení / prioritizace (E</w:t>
      </w:r>
      <w:r w:rsidR="00836561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29C588A6" w14:textId="77777777" w:rsidR="007B6EB3" w:rsidRPr="00C37C08" w:rsidRDefault="007B6EB3" w:rsidP="007B6EB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1A182212" w14:textId="161DDEC6" w:rsidR="007B6EB3" w:rsidRPr="00C37C08" w:rsidRDefault="007B6EB3" w:rsidP="007B6EB3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během realizace kontrola stavu a nákladů (E</w:t>
      </w:r>
      <w:r w:rsidR="00836561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2ADFD73F" w14:textId="798E4BB9" w:rsidR="007B6EB3" w:rsidRPr="00C37C08" w:rsidRDefault="007B6EB3" w:rsidP="007B6EB3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test (Dodavatel)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8514308" w14:textId="77777777" w:rsidR="007B6EB3" w:rsidRPr="00C37C08" w:rsidRDefault="007B6EB3" w:rsidP="007B6EB3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Release</w:t>
      </w:r>
      <w:proofErr w:type="spellEnd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 xml:space="preserve"> DEMO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10857E20" w14:textId="37FC87B1" w:rsidR="007B6EB3" w:rsidRPr="00C37C08" w:rsidRDefault="007B6EB3" w:rsidP="007B6EB3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test – DEMO – (</w:t>
      </w:r>
      <w:r w:rsidR="00B8541A" w:rsidRPr="00C37C08">
        <w:rPr>
          <w:rStyle w:val="normaltextrun"/>
          <w:rFonts w:ascii="Arial" w:eastAsiaTheme="majorEastAsia" w:hAnsi="Arial" w:cs="Arial"/>
          <w:sz w:val="22"/>
          <w:szCs w:val="22"/>
        </w:rPr>
        <w:t>E.D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 v případě nových požadavků, nebo úprav, zpět k odbornému popisu 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C443A89" w14:textId="46B3AB41" w:rsidR="007B6EB3" w:rsidRPr="00C37C08" w:rsidRDefault="007B6EB3" w:rsidP="007B6EB3">
      <w:pPr>
        <w:pStyle w:val="paragraph"/>
        <w:numPr>
          <w:ilvl w:val="0"/>
          <w:numId w:val="23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revize odhadu nákladů (</w:t>
      </w:r>
      <w:proofErr w:type="spellStart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E</w:t>
      </w:r>
      <w:r w:rsidR="00B8541A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+Dodavatel</w:t>
      </w:r>
      <w:proofErr w:type="spellEnd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10867A5B" w14:textId="54E7F5AB" w:rsidR="007B6EB3" w:rsidRPr="00C37C08" w:rsidRDefault="007B6EB3" w:rsidP="007B6EB3">
      <w:pPr>
        <w:pStyle w:val="paragraph"/>
        <w:numPr>
          <w:ilvl w:val="0"/>
          <w:numId w:val="24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potvrzení nákladů (</w:t>
      </w:r>
      <w:r w:rsidR="0058707E" w:rsidRPr="00C37C08">
        <w:rPr>
          <w:rStyle w:val="normaltextrun"/>
          <w:rFonts w:ascii="Arial" w:eastAsiaTheme="majorEastAsia" w:hAnsi="Arial" w:cs="Arial"/>
          <w:sz w:val="22"/>
          <w:szCs w:val="22"/>
        </w:rPr>
        <w:t>EG.D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1210ADC8" w14:textId="73B739E3" w:rsidR="007B6EB3" w:rsidRPr="00C37C08" w:rsidRDefault="007B6EB3" w:rsidP="007B6EB3">
      <w:pPr>
        <w:pStyle w:val="paragraph"/>
        <w:numPr>
          <w:ilvl w:val="0"/>
          <w:numId w:val="25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termín nasazení / prioritizace (</w:t>
      </w:r>
      <w:r w:rsidR="0058707E" w:rsidRPr="00C37C08">
        <w:rPr>
          <w:rStyle w:val="normaltextrun"/>
          <w:rFonts w:ascii="Arial" w:eastAsiaTheme="majorEastAsia" w:hAnsi="Arial" w:cs="Arial"/>
          <w:sz w:val="22"/>
          <w:szCs w:val="22"/>
        </w:rPr>
        <w:t>EG.D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24E79864" w14:textId="77777777" w:rsidR="007B6EB3" w:rsidRPr="00C37C08" w:rsidRDefault="007B6EB3" w:rsidP="007B6EB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3CDF9C9" w14:textId="46FEDB0D" w:rsidR="007B6EB3" w:rsidRPr="00C37C08" w:rsidRDefault="007B6EB3" w:rsidP="007B6EB3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implementace (</w:t>
      </w:r>
      <w:proofErr w:type="spellStart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E</w:t>
      </w:r>
      <w:r w:rsidR="0058707E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+Dodavatel</w:t>
      </w:r>
      <w:proofErr w:type="spellEnd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FF47C78" w14:textId="0B3793CE" w:rsidR="007B6EB3" w:rsidRPr="00C37C08" w:rsidRDefault="007B6EB3" w:rsidP="007B6EB3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 xml:space="preserve">kontrola – </w:t>
      </w:r>
      <w:proofErr w:type="spellStart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prod</w:t>
      </w:r>
      <w:proofErr w:type="spellEnd"/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 xml:space="preserve"> (E</w:t>
      </w:r>
      <w:r w:rsidR="0058707E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  <w:r w:rsidRPr="00C37C08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0F170776" w14:textId="3E9D4B64" w:rsidR="00CB11EE" w:rsidRPr="00C37C08" w:rsidRDefault="007B6EB3" w:rsidP="003E20C9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akceptace – (E</w:t>
      </w:r>
      <w:r w:rsidR="0058707E" w:rsidRPr="00C37C08">
        <w:rPr>
          <w:rStyle w:val="normaltextrun"/>
          <w:rFonts w:ascii="Arial" w:eastAsiaTheme="majorEastAsia" w:hAnsi="Arial" w:cs="Arial"/>
          <w:sz w:val="22"/>
          <w:szCs w:val="22"/>
        </w:rPr>
        <w:t>G.D</w:t>
      </w:r>
      <w:r w:rsidRPr="00C37C08">
        <w:rPr>
          <w:rStyle w:val="normaltextrun"/>
          <w:rFonts w:ascii="Arial" w:eastAsiaTheme="majorEastAsia" w:hAnsi="Arial" w:cs="Arial"/>
          <w:sz w:val="22"/>
          <w:szCs w:val="22"/>
        </w:rPr>
        <w:t>)</w:t>
      </w:r>
    </w:p>
    <w:p w14:paraId="0FF8F982" w14:textId="2CA5E8D9" w:rsidR="006805C4" w:rsidRPr="00C37C08" w:rsidRDefault="006805C4" w:rsidP="006805C4">
      <w:pPr>
        <w:rPr>
          <w:rStyle w:val="normaltextrun"/>
          <w:rFonts w:ascii="Arial" w:hAnsi="Arial" w:cs="Arial"/>
          <w:color w:val="000000"/>
          <w:shd w:val="clear" w:color="auto" w:fill="FFFFFF"/>
        </w:rPr>
      </w:pPr>
      <w:proofErr w:type="spellStart"/>
      <w:r w:rsidRPr="00C37C08">
        <w:rPr>
          <w:rStyle w:val="normaltextrun"/>
          <w:rFonts w:ascii="Arial" w:hAnsi="Arial" w:cs="Arial"/>
          <w:color w:val="000000"/>
        </w:rPr>
        <w:t>Workflow</w:t>
      </w:r>
      <w:proofErr w:type="spellEnd"/>
      <w:r w:rsidRPr="00C37C0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v rámci systému JIRA</w:t>
      </w:r>
    </w:p>
    <w:p w14:paraId="06513792" w14:textId="77777777" w:rsidR="006805C4" w:rsidRPr="00C37C08" w:rsidRDefault="006805C4" w:rsidP="006805C4">
      <w:pPr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14:paraId="0B979D2F" w14:textId="2D3D5D7C" w:rsidR="006805C4" w:rsidRPr="00C37C08" w:rsidRDefault="006805C4" w:rsidP="006805C4">
      <w:pPr>
        <w:rPr>
          <w:rFonts w:ascii="Arial" w:hAnsi="Arial" w:cs="Arial"/>
        </w:rPr>
      </w:pPr>
      <w:r w:rsidRPr="00C37C08">
        <w:rPr>
          <w:rStyle w:val="wacimagecontainer"/>
          <w:rFonts w:ascii="Arial" w:hAnsi="Arial" w:cs="Arial"/>
          <w:noProof/>
          <w:color w:val="000000"/>
          <w:sz w:val="18"/>
          <w:szCs w:val="18"/>
          <w:shd w:val="clear" w:color="auto" w:fill="FFFFFF"/>
        </w:rPr>
        <w:lastRenderedPageBreak/>
        <w:drawing>
          <wp:inline distT="0" distB="0" distL="0" distR="0" wp14:anchorId="1D98E520" wp14:editId="48EFA943">
            <wp:extent cx="5760720" cy="4434205"/>
            <wp:effectExtent l="0" t="0" r="0" b="4445"/>
            <wp:docPr id="1594553784" name="Obrázek 1" descr="Obsah obrázku text, snímek obrazovky, diagram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sah obrázku text, snímek obrazovky, diagram, Plá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3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7C08">
        <w:rPr>
          <w:rFonts w:ascii="Arial" w:hAnsi="Arial" w:cs="Arial"/>
          <w:color w:val="000000"/>
          <w:shd w:val="clear" w:color="auto" w:fill="FFFFFF"/>
        </w:rPr>
        <w:br/>
      </w:r>
    </w:p>
    <w:p w14:paraId="26A4A29F" w14:textId="77777777" w:rsidR="00DA28B1" w:rsidRPr="00C37C08" w:rsidRDefault="00C40701" w:rsidP="00DA28B1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Monitoring a reporting</w:t>
      </w:r>
    </w:p>
    <w:p w14:paraId="14FF668F" w14:textId="0940C40D" w:rsidR="00591AE4" w:rsidRPr="00C37C08" w:rsidRDefault="00A47194" w:rsidP="00591AE4">
      <w:pPr>
        <w:pStyle w:val="Odstavecseseznamem"/>
        <w:numPr>
          <w:ilvl w:val="1"/>
          <w:numId w:val="7"/>
        </w:numPr>
        <w:rPr>
          <w:rFonts w:ascii="Arial" w:hAnsi="Arial" w:cs="Arial"/>
        </w:rPr>
      </w:pPr>
      <w:r w:rsidRPr="00C37C08">
        <w:rPr>
          <w:rFonts w:ascii="Arial" w:hAnsi="Arial" w:cs="Arial"/>
        </w:rPr>
        <w:t>Od dodavatele se očekává, že bude poskytovat služby v rozsahu popsaném v</w:t>
      </w:r>
      <w:r>
        <w:rPr>
          <w:rFonts w:ascii="Arial" w:hAnsi="Arial" w:cs="Arial"/>
        </w:rPr>
        <w:t> katalogovém listu 2.4 Přílohy č. 2</w:t>
      </w:r>
      <w:r w:rsidRPr="00C37C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Rámcové dohody na servis a rozvoj</w:t>
      </w:r>
    </w:p>
    <w:p w14:paraId="55FB597B" w14:textId="77777777" w:rsidR="00C40701" w:rsidRPr="00C37C08" w:rsidRDefault="00C40701" w:rsidP="006805C4">
      <w:pPr>
        <w:rPr>
          <w:rFonts w:ascii="Arial" w:hAnsi="Arial" w:cs="Arial"/>
        </w:rPr>
      </w:pPr>
    </w:p>
    <w:sectPr w:rsidR="00C40701" w:rsidRPr="00C37C08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A40DE" w14:textId="77777777" w:rsidR="00271341" w:rsidRDefault="00271341" w:rsidP="00271341">
      <w:pPr>
        <w:spacing w:after="0" w:line="240" w:lineRule="auto"/>
      </w:pPr>
      <w:r>
        <w:separator/>
      </w:r>
    </w:p>
  </w:endnote>
  <w:endnote w:type="continuationSeparator" w:id="0">
    <w:p w14:paraId="70D9873A" w14:textId="77777777" w:rsidR="00271341" w:rsidRDefault="00271341" w:rsidP="00271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310">
    <w:altName w:val="Times New Roman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718C1" w14:textId="77777777" w:rsidR="00271341" w:rsidRDefault="00271341" w:rsidP="00271341">
      <w:pPr>
        <w:spacing w:after="0" w:line="240" w:lineRule="auto"/>
      </w:pPr>
      <w:r>
        <w:separator/>
      </w:r>
    </w:p>
  </w:footnote>
  <w:footnote w:type="continuationSeparator" w:id="0">
    <w:p w14:paraId="7D15E9B2" w14:textId="77777777" w:rsidR="00271341" w:rsidRDefault="00271341" w:rsidP="00271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D1EBD" w14:textId="77777777" w:rsidR="00271341" w:rsidRPr="00E4462E" w:rsidRDefault="00271341" w:rsidP="00271341">
    <w:pPr>
      <w:pStyle w:val="Zhlav"/>
      <w:jc w:val="right"/>
      <w:rPr>
        <w:rFonts w:ascii="Tahoma" w:hAnsi="Tahoma" w:cs="Tahoma"/>
        <w:b/>
        <w:sz w:val="16"/>
        <w:szCs w:val="16"/>
      </w:rPr>
    </w:pPr>
    <w:bookmarkStart w:id="3" w:name="_Hlk19711000"/>
    <w:r w:rsidRPr="00E4462E">
      <w:rPr>
        <w:rFonts w:ascii="Tahoma" w:hAnsi="Tahoma" w:cs="Tahoma"/>
        <w:b/>
        <w:sz w:val="16"/>
        <w:szCs w:val="16"/>
      </w:rPr>
      <w:t xml:space="preserve">Číslo smlouvy Objednatele: </w:t>
    </w:r>
    <w:r w:rsidRPr="00E4462E">
      <w:rPr>
        <w:rFonts w:ascii="Tahoma" w:hAnsi="Tahoma" w:cs="Tahoma"/>
        <w:b/>
        <w:sz w:val="16"/>
        <w:szCs w:val="16"/>
        <w:highlight w:val="green"/>
      </w:rPr>
      <w:t>následně doplní zadavatel</w:t>
    </w:r>
  </w:p>
  <w:p w14:paraId="0C70FA27" w14:textId="77777777" w:rsidR="00271341" w:rsidRPr="00E4462E" w:rsidRDefault="00271341" w:rsidP="00271341">
    <w:pPr>
      <w:pStyle w:val="Zhlav"/>
      <w:jc w:val="right"/>
      <w:rPr>
        <w:rFonts w:ascii="Tahoma" w:hAnsi="Tahoma" w:cs="Tahoma"/>
        <w:b/>
        <w:sz w:val="16"/>
        <w:szCs w:val="16"/>
        <w:highlight w:val="yellow"/>
      </w:rPr>
    </w:pPr>
    <w:r w:rsidRPr="00E4462E">
      <w:rPr>
        <w:rFonts w:ascii="Tahoma" w:hAnsi="Tahoma" w:cs="Tahoma"/>
        <w:b/>
        <w:sz w:val="16"/>
        <w:szCs w:val="16"/>
      </w:rPr>
      <w:t xml:space="preserve">Číslo smlouvy Poskytovatel: </w:t>
    </w:r>
    <w:r w:rsidRPr="00E4462E">
      <w:rPr>
        <w:rFonts w:ascii="Tahoma" w:hAnsi="Tahoma" w:cs="Tahoma"/>
        <w:b/>
        <w:sz w:val="16"/>
        <w:szCs w:val="16"/>
        <w:highlight w:val="yellow"/>
      </w:rPr>
      <w:t xml:space="preserve">doplní účastník </w:t>
    </w:r>
  </w:p>
  <w:bookmarkEnd w:id="3"/>
  <w:p w14:paraId="65395433" w14:textId="77777777" w:rsidR="00271341" w:rsidRDefault="00271341" w:rsidP="00271341">
    <w:pPr>
      <w:spacing w:line="203" w:lineRule="exact"/>
      <w:ind w:left="20"/>
      <w:rPr>
        <w:b/>
        <w:sz w:val="18"/>
      </w:rPr>
    </w:pPr>
  </w:p>
  <w:p w14:paraId="26081007" w14:textId="77777777" w:rsidR="00271341" w:rsidRDefault="002713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D4A86"/>
    <w:multiLevelType w:val="multilevel"/>
    <w:tmpl w:val="75D60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D1D5F"/>
    <w:multiLevelType w:val="multilevel"/>
    <w:tmpl w:val="0334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FC4C9A"/>
    <w:multiLevelType w:val="multilevel"/>
    <w:tmpl w:val="DEF03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CA1B39"/>
    <w:multiLevelType w:val="multilevel"/>
    <w:tmpl w:val="192E4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24733C"/>
    <w:multiLevelType w:val="multilevel"/>
    <w:tmpl w:val="2FB6B4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16A8A"/>
    <w:multiLevelType w:val="hybridMultilevel"/>
    <w:tmpl w:val="59D812D0"/>
    <w:lvl w:ilvl="0" w:tplc="B5C499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76EF64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B15E01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9CCF0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1AED9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272C7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16CA9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C4CB1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570BA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1F967EFA"/>
    <w:multiLevelType w:val="hybridMultilevel"/>
    <w:tmpl w:val="38C42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054E4"/>
    <w:multiLevelType w:val="hybridMultilevel"/>
    <w:tmpl w:val="E3E8D7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D6552"/>
    <w:multiLevelType w:val="multilevel"/>
    <w:tmpl w:val="7A3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9C3FA8"/>
    <w:multiLevelType w:val="multilevel"/>
    <w:tmpl w:val="BF604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A03ABD"/>
    <w:multiLevelType w:val="multilevel"/>
    <w:tmpl w:val="409C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445760"/>
    <w:multiLevelType w:val="multilevel"/>
    <w:tmpl w:val="8B26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462F43"/>
    <w:multiLevelType w:val="hybridMultilevel"/>
    <w:tmpl w:val="2E60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55E82"/>
    <w:multiLevelType w:val="multilevel"/>
    <w:tmpl w:val="EB6E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195328"/>
    <w:multiLevelType w:val="multilevel"/>
    <w:tmpl w:val="CEFA0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94C45FD"/>
    <w:multiLevelType w:val="multilevel"/>
    <w:tmpl w:val="92D46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FED433A"/>
    <w:multiLevelType w:val="hybridMultilevel"/>
    <w:tmpl w:val="D88E39DA"/>
    <w:lvl w:ilvl="0" w:tplc="C980CC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E7AC574C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8CCE63F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5A3282F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B50049CE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B5BEA7D0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97A6168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70865582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F398CFA4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0EE2125"/>
    <w:multiLevelType w:val="multilevel"/>
    <w:tmpl w:val="875C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785E1D"/>
    <w:multiLevelType w:val="multilevel"/>
    <w:tmpl w:val="72F6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7583D97"/>
    <w:multiLevelType w:val="multilevel"/>
    <w:tmpl w:val="029A5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8056F06"/>
    <w:multiLevelType w:val="multilevel"/>
    <w:tmpl w:val="04A6C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996980"/>
    <w:multiLevelType w:val="multilevel"/>
    <w:tmpl w:val="683C2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1173EC"/>
    <w:multiLevelType w:val="hybridMultilevel"/>
    <w:tmpl w:val="FB22D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52272"/>
    <w:multiLevelType w:val="hybridMultilevel"/>
    <w:tmpl w:val="4D16B0E8"/>
    <w:lvl w:ilvl="0" w:tplc="1B3055DC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26B72"/>
    <w:multiLevelType w:val="hybridMultilevel"/>
    <w:tmpl w:val="3DE29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979B7"/>
    <w:multiLevelType w:val="multilevel"/>
    <w:tmpl w:val="6426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8180237"/>
    <w:multiLevelType w:val="multilevel"/>
    <w:tmpl w:val="4E36D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181034"/>
    <w:multiLevelType w:val="multilevel"/>
    <w:tmpl w:val="60E24386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8" w15:restartNumberingAfterBreak="0">
    <w:nsid w:val="7D6969FB"/>
    <w:multiLevelType w:val="multilevel"/>
    <w:tmpl w:val="0754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E097F63"/>
    <w:multiLevelType w:val="hybridMultilevel"/>
    <w:tmpl w:val="AE5C8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715874">
    <w:abstractNumId w:val="24"/>
  </w:num>
  <w:num w:numId="2" w16cid:durableId="1108086977">
    <w:abstractNumId w:val="29"/>
  </w:num>
  <w:num w:numId="3" w16cid:durableId="368606927">
    <w:abstractNumId w:val="23"/>
  </w:num>
  <w:num w:numId="4" w16cid:durableId="1356737667">
    <w:abstractNumId w:val="22"/>
  </w:num>
  <w:num w:numId="5" w16cid:durableId="425076905">
    <w:abstractNumId w:val="7"/>
  </w:num>
  <w:num w:numId="6" w16cid:durableId="989751727">
    <w:abstractNumId w:val="6"/>
  </w:num>
  <w:num w:numId="7" w16cid:durableId="1938248556">
    <w:abstractNumId w:val="12"/>
  </w:num>
  <w:num w:numId="8" w16cid:durableId="1019116011">
    <w:abstractNumId w:val="27"/>
  </w:num>
  <w:num w:numId="9" w16cid:durableId="1836795443">
    <w:abstractNumId w:val="14"/>
  </w:num>
  <w:num w:numId="10" w16cid:durableId="1965648304">
    <w:abstractNumId w:val="11"/>
  </w:num>
  <w:num w:numId="11" w16cid:durableId="179399410">
    <w:abstractNumId w:val="13"/>
  </w:num>
  <w:num w:numId="12" w16cid:durableId="1398165391">
    <w:abstractNumId w:val="8"/>
  </w:num>
  <w:num w:numId="13" w16cid:durableId="1782333627">
    <w:abstractNumId w:val="10"/>
  </w:num>
  <w:num w:numId="14" w16cid:durableId="1743942305">
    <w:abstractNumId w:val="19"/>
  </w:num>
  <w:num w:numId="15" w16cid:durableId="149249595">
    <w:abstractNumId w:val="15"/>
  </w:num>
  <w:num w:numId="16" w16cid:durableId="75172578">
    <w:abstractNumId w:val="20"/>
  </w:num>
  <w:num w:numId="17" w16cid:durableId="663893185">
    <w:abstractNumId w:val="26"/>
  </w:num>
  <w:num w:numId="18" w16cid:durableId="396900836">
    <w:abstractNumId w:val="2"/>
  </w:num>
  <w:num w:numId="19" w16cid:durableId="1378578702">
    <w:abstractNumId w:val="28"/>
  </w:num>
  <w:num w:numId="20" w16cid:durableId="750077804">
    <w:abstractNumId w:val="25"/>
  </w:num>
  <w:num w:numId="21" w16cid:durableId="1910769239">
    <w:abstractNumId w:val="3"/>
  </w:num>
  <w:num w:numId="22" w16cid:durableId="167254542">
    <w:abstractNumId w:val="1"/>
  </w:num>
  <w:num w:numId="23" w16cid:durableId="1224177669">
    <w:abstractNumId w:val="21"/>
  </w:num>
  <w:num w:numId="24" w16cid:durableId="1681546727">
    <w:abstractNumId w:val="0"/>
  </w:num>
  <w:num w:numId="25" w16cid:durableId="1482038568">
    <w:abstractNumId w:val="4"/>
  </w:num>
  <w:num w:numId="26" w16cid:durableId="1801924476">
    <w:abstractNumId w:val="18"/>
  </w:num>
  <w:num w:numId="27" w16cid:durableId="915625371">
    <w:abstractNumId w:val="17"/>
  </w:num>
  <w:num w:numId="28" w16cid:durableId="440032571">
    <w:abstractNumId w:val="9"/>
  </w:num>
  <w:num w:numId="29" w16cid:durableId="1638293003">
    <w:abstractNumId w:val="5"/>
  </w:num>
  <w:num w:numId="30" w16cid:durableId="14550984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98D"/>
    <w:rsid w:val="00006DAC"/>
    <w:rsid w:val="00012F40"/>
    <w:rsid w:val="00044762"/>
    <w:rsid w:val="00066EF4"/>
    <w:rsid w:val="0008501D"/>
    <w:rsid w:val="00097654"/>
    <w:rsid w:val="000B43B0"/>
    <w:rsid w:val="000E38C3"/>
    <w:rsid w:val="00127EFF"/>
    <w:rsid w:val="001303BA"/>
    <w:rsid w:val="00142165"/>
    <w:rsid w:val="00145BA6"/>
    <w:rsid w:val="001501A4"/>
    <w:rsid w:val="00154EB2"/>
    <w:rsid w:val="001561D8"/>
    <w:rsid w:val="00163BD6"/>
    <w:rsid w:val="001810CA"/>
    <w:rsid w:val="001830C2"/>
    <w:rsid w:val="001876EB"/>
    <w:rsid w:val="001B055C"/>
    <w:rsid w:val="001B353F"/>
    <w:rsid w:val="001E5DE1"/>
    <w:rsid w:val="001F4158"/>
    <w:rsid w:val="001F5FBF"/>
    <w:rsid w:val="00230F8A"/>
    <w:rsid w:val="00241764"/>
    <w:rsid w:val="002436E5"/>
    <w:rsid w:val="00271341"/>
    <w:rsid w:val="00275E4F"/>
    <w:rsid w:val="002D6273"/>
    <w:rsid w:val="002E1BCF"/>
    <w:rsid w:val="002E572D"/>
    <w:rsid w:val="002F052B"/>
    <w:rsid w:val="00342C95"/>
    <w:rsid w:val="00363158"/>
    <w:rsid w:val="00373FAD"/>
    <w:rsid w:val="00374C33"/>
    <w:rsid w:val="00383DE3"/>
    <w:rsid w:val="003979BF"/>
    <w:rsid w:val="003B0A53"/>
    <w:rsid w:val="003D20D4"/>
    <w:rsid w:val="003E031E"/>
    <w:rsid w:val="003E20C9"/>
    <w:rsid w:val="003E48FF"/>
    <w:rsid w:val="003F6463"/>
    <w:rsid w:val="00427FB0"/>
    <w:rsid w:val="004341D1"/>
    <w:rsid w:val="00450B7D"/>
    <w:rsid w:val="0047508A"/>
    <w:rsid w:val="0049715F"/>
    <w:rsid w:val="004A493B"/>
    <w:rsid w:val="004A4C81"/>
    <w:rsid w:val="004B2678"/>
    <w:rsid w:val="004B6852"/>
    <w:rsid w:val="004B7F80"/>
    <w:rsid w:val="004C1A2D"/>
    <w:rsid w:val="004C4450"/>
    <w:rsid w:val="004C732D"/>
    <w:rsid w:val="004D61B1"/>
    <w:rsid w:val="004E3849"/>
    <w:rsid w:val="004F34B6"/>
    <w:rsid w:val="00510FB8"/>
    <w:rsid w:val="00527553"/>
    <w:rsid w:val="0053233C"/>
    <w:rsid w:val="005400F9"/>
    <w:rsid w:val="00576666"/>
    <w:rsid w:val="0058707E"/>
    <w:rsid w:val="00591AE4"/>
    <w:rsid w:val="00592446"/>
    <w:rsid w:val="005962C6"/>
    <w:rsid w:val="005A1328"/>
    <w:rsid w:val="005B2ACD"/>
    <w:rsid w:val="005D3F15"/>
    <w:rsid w:val="005E7580"/>
    <w:rsid w:val="005F2E64"/>
    <w:rsid w:val="005F3F89"/>
    <w:rsid w:val="00604568"/>
    <w:rsid w:val="00634E64"/>
    <w:rsid w:val="00653E62"/>
    <w:rsid w:val="00672C1A"/>
    <w:rsid w:val="006805C4"/>
    <w:rsid w:val="00685A74"/>
    <w:rsid w:val="006A2447"/>
    <w:rsid w:val="006A6342"/>
    <w:rsid w:val="00704341"/>
    <w:rsid w:val="00714D8E"/>
    <w:rsid w:val="007322FA"/>
    <w:rsid w:val="00733974"/>
    <w:rsid w:val="007557F1"/>
    <w:rsid w:val="00766C9B"/>
    <w:rsid w:val="00774D0D"/>
    <w:rsid w:val="00781124"/>
    <w:rsid w:val="007B236F"/>
    <w:rsid w:val="007B2F72"/>
    <w:rsid w:val="007B6EB3"/>
    <w:rsid w:val="008010D8"/>
    <w:rsid w:val="00811DE4"/>
    <w:rsid w:val="008255D9"/>
    <w:rsid w:val="00834254"/>
    <w:rsid w:val="00836561"/>
    <w:rsid w:val="0084798D"/>
    <w:rsid w:val="00852321"/>
    <w:rsid w:val="00856D72"/>
    <w:rsid w:val="008732E3"/>
    <w:rsid w:val="00873555"/>
    <w:rsid w:val="00882D7B"/>
    <w:rsid w:val="0089041D"/>
    <w:rsid w:val="008A526C"/>
    <w:rsid w:val="009103F1"/>
    <w:rsid w:val="00937861"/>
    <w:rsid w:val="00963E91"/>
    <w:rsid w:val="0097704E"/>
    <w:rsid w:val="00986B26"/>
    <w:rsid w:val="00994359"/>
    <w:rsid w:val="00996F21"/>
    <w:rsid w:val="009C53BA"/>
    <w:rsid w:val="009E5620"/>
    <w:rsid w:val="009F5427"/>
    <w:rsid w:val="00A00183"/>
    <w:rsid w:val="00A0385E"/>
    <w:rsid w:val="00A05901"/>
    <w:rsid w:val="00A065F9"/>
    <w:rsid w:val="00A17CB2"/>
    <w:rsid w:val="00A36056"/>
    <w:rsid w:val="00A47194"/>
    <w:rsid w:val="00A511C0"/>
    <w:rsid w:val="00A514C9"/>
    <w:rsid w:val="00A54D2C"/>
    <w:rsid w:val="00A76AE8"/>
    <w:rsid w:val="00A8136D"/>
    <w:rsid w:val="00A8697D"/>
    <w:rsid w:val="00A9619D"/>
    <w:rsid w:val="00AA2920"/>
    <w:rsid w:val="00AA6F43"/>
    <w:rsid w:val="00AA741F"/>
    <w:rsid w:val="00AD26FC"/>
    <w:rsid w:val="00AF7600"/>
    <w:rsid w:val="00B176B6"/>
    <w:rsid w:val="00B3164A"/>
    <w:rsid w:val="00B44C80"/>
    <w:rsid w:val="00B45345"/>
    <w:rsid w:val="00B62510"/>
    <w:rsid w:val="00B62554"/>
    <w:rsid w:val="00B63D7C"/>
    <w:rsid w:val="00B8260E"/>
    <w:rsid w:val="00B8541A"/>
    <w:rsid w:val="00B91C58"/>
    <w:rsid w:val="00BA0DE0"/>
    <w:rsid w:val="00BA4EE7"/>
    <w:rsid w:val="00BB0818"/>
    <w:rsid w:val="00BC1B46"/>
    <w:rsid w:val="00BE24A9"/>
    <w:rsid w:val="00BF6984"/>
    <w:rsid w:val="00C37C08"/>
    <w:rsid w:val="00C40701"/>
    <w:rsid w:val="00C624DB"/>
    <w:rsid w:val="00C70EBC"/>
    <w:rsid w:val="00C81CC4"/>
    <w:rsid w:val="00CA4C33"/>
    <w:rsid w:val="00CB11EE"/>
    <w:rsid w:val="00CB4A7E"/>
    <w:rsid w:val="00CB709F"/>
    <w:rsid w:val="00CC24FA"/>
    <w:rsid w:val="00D01893"/>
    <w:rsid w:val="00D1174C"/>
    <w:rsid w:val="00D43B11"/>
    <w:rsid w:val="00D57A19"/>
    <w:rsid w:val="00D93A3F"/>
    <w:rsid w:val="00DA28B1"/>
    <w:rsid w:val="00DE2C01"/>
    <w:rsid w:val="00DE709D"/>
    <w:rsid w:val="00E31F70"/>
    <w:rsid w:val="00E323C5"/>
    <w:rsid w:val="00E4282D"/>
    <w:rsid w:val="00E4462E"/>
    <w:rsid w:val="00E60E8C"/>
    <w:rsid w:val="00E97157"/>
    <w:rsid w:val="00EA0838"/>
    <w:rsid w:val="00EB7120"/>
    <w:rsid w:val="00ED746C"/>
    <w:rsid w:val="00EF2B9A"/>
    <w:rsid w:val="00F21531"/>
    <w:rsid w:val="00F23DDE"/>
    <w:rsid w:val="00F360DB"/>
    <w:rsid w:val="00F44D19"/>
    <w:rsid w:val="00F45F02"/>
    <w:rsid w:val="00F55F9E"/>
    <w:rsid w:val="00F63BF2"/>
    <w:rsid w:val="00F717A8"/>
    <w:rsid w:val="00F8580C"/>
    <w:rsid w:val="00FB1B99"/>
    <w:rsid w:val="01BADE56"/>
    <w:rsid w:val="02F4D389"/>
    <w:rsid w:val="0E03413F"/>
    <w:rsid w:val="0EE0E14B"/>
    <w:rsid w:val="0F948B12"/>
    <w:rsid w:val="151CC89A"/>
    <w:rsid w:val="1F8CEF74"/>
    <w:rsid w:val="22C67291"/>
    <w:rsid w:val="31663D0F"/>
    <w:rsid w:val="356B9EB8"/>
    <w:rsid w:val="57BAED9B"/>
    <w:rsid w:val="5AB022AB"/>
    <w:rsid w:val="63C51991"/>
    <w:rsid w:val="6CB755F7"/>
    <w:rsid w:val="6DCE254E"/>
    <w:rsid w:val="6F553327"/>
    <w:rsid w:val="74D89F3E"/>
    <w:rsid w:val="7B26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80D4"/>
  <w15:chartTrackingRefBased/>
  <w15:docId w15:val="{008571E9-C8B3-4C25-AD39-9463A2A2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7C08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47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7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79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7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79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7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7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7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7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79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79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79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798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798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798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798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798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798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47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47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7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47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47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4798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4798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4798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9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98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4798D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383DE3"/>
    <w:rPr>
      <w:color w:val="0000FF"/>
      <w:u w:val="single"/>
    </w:rPr>
  </w:style>
  <w:style w:type="character" w:customStyle="1" w:styleId="normaltextrun">
    <w:name w:val="normaltextrun"/>
    <w:basedOn w:val="Standardnpsmoodstavce"/>
    <w:rsid w:val="00527553"/>
  </w:style>
  <w:style w:type="character" w:customStyle="1" w:styleId="eop">
    <w:name w:val="eop"/>
    <w:basedOn w:val="Standardnpsmoodstavce"/>
    <w:rsid w:val="00527553"/>
  </w:style>
  <w:style w:type="paragraph" w:customStyle="1" w:styleId="Odstavecseseznamem1">
    <w:name w:val="Odstavec se seznamem1"/>
    <w:basedOn w:val="Normln"/>
    <w:rsid w:val="0097704E"/>
    <w:pPr>
      <w:suppressAutoHyphens/>
      <w:spacing w:after="200" w:line="276" w:lineRule="auto"/>
      <w:ind w:left="720"/>
      <w:contextualSpacing/>
    </w:pPr>
    <w:rPr>
      <w:rFonts w:ascii="Calibri" w:eastAsia="font310" w:hAnsi="Calibri" w:cs="font310"/>
      <w:kern w:val="1"/>
      <w:lang w:eastAsia="cs-CZ"/>
      <w14:ligatures w14:val="none"/>
    </w:rPr>
  </w:style>
  <w:style w:type="paragraph" w:customStyle="1" w:styleId="paragraph">
    <w:name w:val="paragraph"/>
    <w:basedOn w:val="Normln"/>
    <w:rsid w:val="00977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wacimagecontainer">
    <w:name w:val="wacimagecontainer"/>
    <w:basedOn w:val="Standardnpsmoodstavce"/>
    <w:rsid w:val="0097704E"/>
  </w:style>
  <w:style w:type="character" w:styleId="Odkaznakoment">
    <w:name w:val="annotation reference"/>
    <w:basedOn w:val="Standardnpsmoodstavce"/>
    <w:uiPriority w:val="99"/>
    <w:semiHidden/>
    <w:unhideWhenUsed/>
    <w:rsid w:val="003F64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64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64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4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463"/>
    <w:rPr>
      <w:b/>
      <w:bCs/>
      <w:sz w:val="20"/>
      <w:szCs w:val="20"/>
    </w:rPr>
  </w:style>
  <w:style w:type="character" w:styleId="Zmnka">
    <w:name w:val="Mention"/>
    <w:basedOn w:val="Standardnpsmoodstavce"/>
    <w:uiPriority w:val="99"/>
    <w:unhideWhenUsed/>
    <w:rsid w:val="00A17CB2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F717A8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27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71341"/>
  </w:style>
  <w:style w:type="paragraph" w:styleId="Zpat">
    <w:name w:val="footer"/>
    <w:basedOn w:val="Normln"/>
    <w:link w:val="ZpatChar"/>
    <w:uiPriority w:val="99"/>
    <w:unhideWhenUsed/>
    <w:rsid w:val="0027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2.png@01DAB72D.DAD0A89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Props1.xml><?xml version="1.0" encoding="utf-8"?>
<ds:datastoreItem xmlns:ds="http://schemas.openxmlformats.org/officeDocument/2006/customXml" ds:itemID="{CC41EEDD-A433-46BA-9200-D425209E4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85A9B-9C2A-42DE-93E2-48D463A858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20E9D2-7211-41C6-A0DB-B8173DB5C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F6A667-E402-4264-B77F-A9E523FB747E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1670</Words>
  <Characters>9855</Characters>
  <Application>Microsoft Office Word</Application>
  <DocSecurity>0</DocSecurity>
  <Lines>82</Lines>
  <Paragraphs>23</Paragraphs>
  <ScaleCrop>false</ScaleCrop>
  <Company/>
  <LinksUpToDate>false</LinksUpToDate>
  <CharactersWithSpaces>11502</CharactersWithSpaces>
  <SharedDoc>false</SharedDoc>
  <HLinks>
    <vt:vector size="12" baseType="variant">
      <vt:variant>
        <vt:i4>6291486</vt:i4>
      </vt:variant>
      <vt:variant>
        <vt:i4>3</vt:i4>
      </vt:variant>
      <vt:variant>
        <vt:i4>0</vt:i4>
      </vt:variant>
      <vt:variant>
        <vt:i4>5</vt:i4>
      </vt:variant>
      <vt:variant>
        <vt:lpwstr>mailto:K26618@eon.com</vt:lpwstr>
      </vt:variant>
      <vt:variant>
        <vt:lpwstr/>
      </vt:variant>
      <vt:variant>
        <vt:i4>6291486</vt:i4>
      </vt:variant>
      <vt:variant>
        <vt:i4>0</vt:i4>
      </vt:variant>
      <vt:variant>
        <vt:i4>0</vt:i4>
      </vt:variant>
      <vt:variant>
        <vt:i4>5</vt:i4>
      </vt:variant>
      <vt:variant>
        <vt:lpwstr>mailto:K26618@eon.com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2024-05-29T19:12:00Z</dcterms:created>
  <dcterms:modified xsi:type="dcterms:W3CDTF">2024-11-17T04:36:00Z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  <property fmtid="{D5CDD505-2E9C-101B-9397-08002B2CF9AE}" pid="3" name="MediaServiceImageTags">
    <vt:lpwstr/>
  </property>
</Properties>
</file>