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77777777" w:rsidR="00327D7B" w:rsidRPr="00DA2C52" w:rsidRDefault="00327D7B" w:rsidP="00B77EF8">
      <w:pPr>
        <w:spacing w:line="280" w:lineRule="atLeast"/>
        <w:rPr>
          <w:rFonts w:cs="Arial"/>
          <w:b/>
          <w:sz w:val="48"/>
          <w:szCs w:val="48"/>
        </w:rPr>
      </w:pPr>
    </w:p>
    <w:p w14:paraId="5FFB9952" w14:textId="34C58F09" w:rsidR="00327D7B" w:rsidRPr="00A028D5" w:rsidRDefault="00103469" w:rsidP="00B77EF8">
      <w:pPr>
        <w:spacing w:line="280" w:lineRule="atLeast"/>
        <w:jc w:val="center"/>
        <w:rPr>
          <w:rFonts w:cs="Arial"/>
          <w:b/>
          <w:sz w:val="36"/>
          <w:szCs w:val="36"/>
        </w:rPr>
      </w:pPr>
      <w:r>
        <w:rPr>
          <w:rFonts w:cs="Arial"/>
          <w:b/>
          <w:sz w:val="36"/>
          <w:szCs w:val="36"/>
        </w:rPr>
        <w:t>Rámcová dohoda</w:t>
      </w:r>
    </w:p>
    <w:p w14:paraId="67E92AC0" w14:textId="22FAD018" w:rsidR="0066065E" w:rsidRPr="00A028D5" w:rsidRDefault="0066065E" w:rsidP="00B77EF8">
      <w:pPr>
        <w:jc w:val="center"/>
        <w:rPr>
          <w:b/>
          <w:bCs/>
          <w:sz w:val="18"/>
          <w:lang w:eastAsia="x-none"/>
        </w:rPr>
      </w:pPr>
      <w:bookmarkStart w:id="0" w:name="_Hlk45179986"/>
      <w:r w:rsidRPr="00A028D5">
        <w:rPr>
          <w:b/>
          <w:bCs/>
          <w:sz w:val="18"/>
          <w:lang w:eastAsia="x-none"/>
        </w:rPr>
        <w:t xml:space="preserve">na </w:t>
      </w:r>
      <w:bookmarkStart w:id="1" w:name="_Hlk24614387"/>
      <w:r w:rsidR="00C320DB">
        <w:rPr>
          <w:b/>
          <w:sz w:val="18"/>
          <w:szCs w:val="20"/>
        </w:rPr>
        <w:t>z</w:t>
      </w:r>
      <w:r w:rsidR="00C320DB" w:rsidRPr="00360E28">
        <w:rPr>
          <w:b/>
          <w:sz w:val="18"/>
          <w:szCs w:val="20"/>
        </w:rPr>
        <w:t xml:space="preserve">ajištění služeb </w:t>
      </w:r>
      <w:r w:rsidR="00C320DB" w:rsidRPr="00B52109">
        <w:rPr>
          <w:b/>
          <w:sz w:val="18"/>
          <w:szCs w:val="20"/>
        </w:rPr>
        <w:t>fixní</w:t>
      </w:r>
      <w:r w:rsidR="00C320DB" w:rsidRPr="00360E28">
        <w:rPr>
          <w:b/>
          <w:sz w:val="18"/>
          <w:szCs w:val="20"/>
        </w:rPr>
        <w:t xml:space="preserve"> hlasové komunikace</w:t>
      </w:r>
      <w:r w:rsidR="00C320DB" w:rsidRPr="00360E28" w:rsidDel="00360E28">
        <w:rPr>
          <w:b/>
          <w:sz w:val="18"/>
          <w:szCs w:val="20"/>
        </w:rPr>
        <w:t xml:space="preserve"> </w:t>
      </w:r>
      <w:r w:rsidR="00C320DB" w:rsidRPr="00B52109">
        <w:rPr>
          <w:b/>
          <w:sz w:val="18"/>
          <w:szCs w:val="20"/>
        </w:rPr>
        <w:t>včetně barevných linek</w:t>
      </w:r>
    </w:p>
    <w:bookmarkEnd w:id="0"/>
    <w:bookmarkEnd w:id="1"/>
    <w:p w14:paraId="7719F78A" w14:textId="19B61A72" w:rsidR="0066065E" w:rsidRPr="0066065E" w:rsidRDefault="0066065E" w:rsidP="00B77EF8">
      <w:pPr>
        <w:jc w:val="center"/>
        <w:rPr>
          <w:sz w:val="18"/>
          <w:lang w:eastAsia="x-none"/>
        </w:rPr>
      </w:pPr>
      <w:r w:rsidRPr="00A028D5">
        <w:rPr>
          <w:sz w:val="18"/>
          <w:lang w:eastAsia="x-none"/>
        </w:rPr>
        <w:t xml:space="preserve"> (dále také jen „smlouva“)</w:t>
      </w:r>
    </w:p>
    <w:p w14:paraId="5FFB9955" w14:textId="77777777" w:rsidR="00327D7B" w:rsidRPr="00DA2C52" w:rsidRDefault="00327D7B" w:rsidP="00B77EF8">
      <w:pPr>
        <w:spacing w:line="280" w:lineRule="atLeast"/>
        <w:rPr>
          <w:rFonts w:cs="Arial"/>
          <w:szCs w:val="20"/>
        </w:rPr>
      </w:pPr>
    </w:p>
    <w:p w14:paraId="5FFB9956" w14:textId="77777777" w:rsidR="00327D7B" w:rsidRPr="00DA2C52" w:rsidRDefault="00327D7B" w:rsidP="00B77EF8">
      <w:pPr>
        <w:spacing w:line="276" w:lineRule="auto"/>
        <w:jc w:val="center"/>
        <w:rPr>
          <w:rFonts w:cs="Arial"/>
          <w:b/>
          <w:szCs w:val="20"/>
        </w:rPr>
      </w:pPr>
      <w:r w:rsidRPr="00DA2C52">
        <w:rPr>
          <w:rFonts w:cs="Arial"/>
          <w:b/>
          <w:szCs w:val="20"/>
        </w:rPr>
        <w:t>Smluvní strany</w:t>
      </w:r>
    </w:p>
    <w:p w14:paraId="5FFB9957" w14:textId="77777777" w:rsidR="00327D7B" w:rsidRPr="00DA2C52" w:rsidRDefault="00327D7B" w:rsidP="00B77EF8">
      <w:pPr>
        <w:spacing w:line="276" w:lineRule="auto"/>
        <w:rPr>
          <w:rFonts w:cs="Arial"/>
          <w:szCs w:val="20"/>
        </w:rPr>
      </w:pPr>
    </w:p>
    <w:p w14:paraId="42FD25D3" w14:textId="77777777" w:rsidR="00EC62D8" w:rsidRDefault="00EC62D8" w:rsidP="00EC62D8">
      <w:pPr>
        <w:spacing w:line="276" w:lineRule="auto"/>
        <w:rPr>
          <w:rFonts w:cs="Arial"/>
          <w:b/>
        </w:rPr>
      </w:pPr>
      <w:r>
        <w:rPr>
          <w:rFonts w:cs="Arial"/>
          <w:b/>
        </w:rPr>
        <w:t>Objednatel:</w:t>
      </w:r>
    </w:p>
    <w:p w14:paraId="04A0EB38" w14:textId="5A30CCC2" w:rsidR="00EC62D8" w:rsidRDefault="00EC62D8" w:rsidP="7A6382F8">
      <w:pPr>
        <w:spacing w:line="276" w:lineRule="auto"/>
        <w:rPr>
          <w:rFonts w:cs="Arial"/>
          <w:b/>
          <w:bCs/>
        </w:rPr>
      </w:pPr>
      <w:r w:rsidRPr="68D76450">
        <w:rPr>
          <w:rFonts w:cs="Arial"/>
          <w:b/>
          <w:bCs/>
        </w:rPr>
        <w:t>E</w:t>
      </w:r>
      <w:r w:rsidR="00314D2E" w:rsidRPr="68D76450">
        <w:rPr>
          <w:rFonts w:cs="Arial"/>
          <w:b/>
          <w:bCs/>
        </w:rPr>
        <w:t>G.D</w:t>
      </w:r>
      <w:r w:rsidRPr="68D76450">
        <w:rPr>
          <w:rFonts w:cs="Arial"/>
          <w:b/>
          <w:bCs/>
        </w:rPr>
        <w:t xml:space="preserve">, </w:t>
      </w:r>
      <w:r w:rsidR="0ADE9248" w:rsidRPr="68D76450">
        <w:rPr>
          <w:rFonts w:cs="Arial"/>
          <w:b/>
          <w:bCs/>
        </w:rPr>
        <w:t>s.r.o.</w:t>
      </w:r>
    </w:p>
    <w:p w14:paraId="2C6C7579" w14:textId="77777777" w:rsidR="00EC62D8" w:rsidRDefault="00EC62D8" w:rsidP="00EC62D8">
      <w:pPr>
        <w:spacing w:line="276" w:lineRule="auto"/>
        <w:rPr>
          <w:rFonts w:cs="Arial"/>
          <w:b/>
        </w:rPr>
      </w:pPr>
    </w:p>
    <w:p w14:paraId="57E36A4A" w14:textId="0F74262D" w:rsidR="00EC62D8" w:rsidRDefault="00EC62D8" w:rsidP="00EC62D8">
      <w:pPr>
        <w:spacing w:line="276" w:lineRule="auto"/>
        <w:rPr>
          <w:rFonts w:cs="Arial"/>
        </w:rPr>
      </w:pPr>
      <w:r>
        <w:rPr>
          <w:rFonts w:cs="Arial"/>
        </w:rPr>
        <w:t xml:space="preserve">Se </w:t>
      </w:r>
      <w:r w:rsidRPr="005F4C9B">
        <w:rPr>
          <w:rFonts w:cs="Arial"/>
        </w:rPr>
        <w:t xml:space="preserve">sídlem: </w:t>
      </w:r>
      <w:r w:rsidR="00314D2E" w:rsidRPr="005F4C9B">
        <w:rPr>
          <w:rFonts w:cs="Arial"/>
          <w:bCs/>
          <w:iCs/>
        </w:rPr>
        <w:t xml:space="preserve">Lidická </w:t>
      </w:r>
      <w:r w:rsidR="005F4C9B">
        <w:rPr>
          <w:rFonts w:cs="Arial"/>
          <w:bCs/>
          <w:iCs/>
        </w:rPr>
        <w:t>1873/36</w:t>
      </w:r>
      <w:r w:rsidRPr="005F4C9B">
        <w:rPr>
          <w:rFonts w:cs="Arial"/>
          <w:bCs/>
          <w:iCs/>
        </w:rPr>
        <w:t>,</w:t>
      </w:r>
      <w:r w:rsidR="005F4C9B">
        <w:rPr>
          <w:rFonts w:cs="Arial"/>
          <w:bCs/>
          <w:iCs/>
        </w:rPr>
        <w:t xml:space="preserve"> Černá </w:t>
      </w:r>
      <w:r w:rsidR="000C2D74">
        <w:rPr>
          <w:rFonts w:cs="Arial"/>
          <w:bCs/>
          <w:iCs/>
        </w:rPr>
        <w:t>P</w:t>
      </w:r>
      <w:r w:rsidR="005F4C9B">
        <w:rPr>
          <w:rFonts w:cs="Arial"/>
          <w:bCs/>
          <w:iCs/>
        </w:rPr>
        <w:t>ole</w:t>
      </w:r>
      <w:r w:rsidR="000C2D74">
        <w:rPr>
          <w:rFonts w:cs="Arial"/>
          <w:bCs/>
          <w:iCs/>
        </w:rPr>
        <w:t>,</w:t>
      </w:r>
      <w:r w:rsidRPr="005F4C9B">
        <w:rPr>
          <w:rFonts w:cs="Arial"/>
          <w:bCs/>
          <w:iCs/>
        </w:rPr>
        <w:t xml:space="preserve"> </w:t>
      </w:r>
      <w:r w:rsidR="000C2D74">
        <w:rPr>
          <w:rFonts w:cs="Arial"/>
          <w:bCs/>
          <w:iCs/>
        </w:rPr>
        <w:t xml:space="preserve">602 00 </w:t>
      </w:r>
      <w:r w:rsidR="005F4C9B">
        <w:rPr>
          <w:rFonts w:cs="Arial"/>
          <w:bCs/>
          <w:iCs/>
        </w:rPr>
        <w:t>Brno</w:t>
      </w:r>
    </w:p>
    <w:p w14:paraId="4A716FB9" w14:textId="2B393A8D" w:rsidR="00EC62D8" w:rsidRDefault="00EC62D8" w:rsidP="00EC62D8">
      <w:pPr>
        <w:spacing w:line="276" w:lineRule="auto"/>
        <w:rPr>
          <w:rFonts w:cs="Arial"/>
          <w:color w:val="FF0000"/>
        </w:rPr>
      </w:pPr>
      <w:r w:rsidRPr="68D76450">
        <w:rPr>
          <w:rFonts w:cs="Arial"/>
        </w:rPr>
        <w:t xml:space="preserve">Zastoupená: </w:t>
      </w:r>
      <w:r w:rsidR="00D65D80" w:rsidRPr="00A704B3">
        <w:rPr>
          <w:rFonts w:cs="Arial"/>
        </w:rPr>
        <w:t>Ing. Pavlem Čadou, Ph.D.</w:t>
      </w:r>
      <w:r w:rsidR="00D65D80" w:rsidRPr="68D76450">
        <w:rPr>
          <w:rFonts w:cs="Arial"/>
        </w:rPr>
        <w:t xml:space="preserve">, </w:t>
      </w:r>
      <w:r w:rsidR="6D11BF8B" w:rsidRPr="68D76450">
        <w:rPr>
          <w:rFonts w:cs="Arial"/>
        </w:rPr>
        <w:t>jednatelem</w:t>
      </w:r>
      <w:r w:rsidR="00D65D80" w:rsidRPr="68D76450">
        <w:rPr>
          <w:rFonts w:cs="Arial"/>
        </w:rPr>
        <w:t xml:space="preserve"> </w:t>
      </w:r>
      <w:r w:rsidR="00202462">
        <w:t xml:space="preserve">a </w:t>
      </w:r>
      <w:r w:rsidR="00202462" w:rsidRPr="00A704B3">
        <w:t xml:space="preserve">Ing. </w:t>
      </w:r>
      <w:r w:rsidR="00535327" w:rsidRPr="00A704B3">
        <w:t>Václavem Hrachem. Ph.D.</w:t>
      </w:r>
      <w:r w:rsidR="00202462" w:rsidRPr="00A704B3">
        <w:t>,</w:t>
      </w:r>
      <w:r w:rsidR="00202462">
        <w:t xml:space="preserve"> </w:t>
      </w:r>
      <w:r w:rsidR="2A115413">
        <w:t>jednatelem</w:t>
      </w:r>
    </w:p>
    <w:p w14:paraId="7CD7FA0C" w14:textId="77777777" w:rsidR="00EC62D8" w:rsidRDefault="00EC62D8" w:rsidP="00EC62D8">
      <w:pPr>
        <w:spacing w:line="276" w:lineRule="auto"/>
        <w:rPr>
          <w:rFonts w:cs="Arial"/>
        </w:rPr>
      </w:pPr>
      <w:r w:rsidRPr="68D76450">
        <w:rPr>
          <w:rFonts w:cs="Arial"/>
        </w:rPr>
        <w:t>IČO: 28085400</w:t>
      </w:r>
    </w:p>
    <w:p w14:paraId="280D4F28" w14:textId="21A28634" w:rsidR="00247BFE" w:rsidRDefault="00247BFE" w:rsidP="00EC62D8">
      <w:pPr>
        <w:spacing w:line="276" w:lineRule="auto"/>
        <w:rPr>
          <w:rFonts w:cs="Arial"/>
        </w:rPr>
      </w:pPr>
      <w:r w:rsidRPr="00346454">
        <w:rPr>
          <w:rFonts w:cs="Arial"/>
        </w:rPr>
        <w:t xml:space="preserve">Zapsaná v obchodním rejstříku vedeném Krajským soudem v Brně, oddíl </w:t>
      </w:r>
      <w:r>
        <w:rPr>
          <w:rFonts w:cs="Arial"/>
        </w:rPr>
        <w:t>C</w:t>
      </w:r>
      <w:r w:rsidRPr="00346454">
        <w:rPr>
          <w:rFonts w:cs="Arial"/>
        </w:rPr>
        <w:t>, vložka 142374</w:t>
      </w:r>
    </w:p>
    <w:p w14:paraId="2293792E" w14:textId="77777777" w:rsidR="00EC62D8" w:rsidRDefault="00EC62D8" w:rsidP="00EC62D8">
      <w:pPr>
        <w:spacing w:line="276" w:lineRule="auto"/>
        <w:rPr>
          <w:rFonts w:cs="Arial"/>
        </w:rPr>
      </w:pPr>
      <w:r w:rsidRPr="68D76450">
        <w:rPr>
          <w:rFonts w:cs="Arial"/>
        </w:rPr>
        <w:t>Bankovní spojení: Komerční banka a.s.</w:t>
      </w:r>
    </w:p>
    <w:p w14:paraId="0E9C9FD9" w14:textId="6F128B54" w:rsidR="00EC62D8" w:rsidRPr="00A704B3" w:rsidRDefault="00EC62D8" w:rsidP="68D76450">
      <w:pPr>
        <w:pStyle w:val="RLdajeosmluvnstran"/>
        <w:spacing w:after="0" w:line="276" w:lineRule="auto"/>
        <w:jc w:val="both"/>
        <w:rPr>
          <w:rFonts w:ascii="Arial" w:hAnsi="Arial" w:cs="Arial"/>
          <w:sz w:val="20"/>
          <w:szCs w:val="20"/>
        </w:rPr>
      </w:pPr>
      <w:r w:rsidRPr="68D76450">
        <w:rPr>
          <w:rFonts w:ascii="Arial" w:hAnsi="Arial" w:cs="Arial"/>
          <w:sz w:val="20"/>
          <w:szCs w:val="20"/>
        </w:rPr>
        <w:t xml:space="preserve">Číslo účtu: 27-9426120297/0100 </w:t>
      </w:r>
    </w:p>
    <w:p w14:paraId="29ACFBE9" w14:textId="77777777" w:rsidR="00EC62D8" w:rsidRPr="00A704B3" w:rsidRDefault="00EC62D8" w:rsidP="68D76450">
      <w:pPr>
        <w:spacing w:line="276" w:lineRule="auto"/>
      </w:pPr>
    </w:p>
    <w:p w14:paraId="6C48D656" w14:textId="062A54F3" w:rsidR="00EC62D8" w:rsidRPr="00A704B3" w:rsidRDefault="00EC62D8" w:rsidP="68D76450">
      <w:pPr>
        <w:spacing w:line="276" w:lineRule="auto"/>
      </w:pPr>
      <w:r>
        <w:t xml:space="preserve">kontaktní osoba: </w:t>
      </w:r>
      <w:r w:rsidR="00202462">
        <w:t>Ing. Daniel Brom</w:t>
      </w:r>
    </w:p>
    <w:p w14:paraId="41538007" w14:textId="2109AB6C" w:rsidR="00EC62D8" w:rsidRPr="00A704B3" w:rsidRDefault="00EC62D8" w:rsidP="68D76450">
      <w:pPr>
        <w:spacing w:line="276" w:lineRule="auto"/>
      </w:pPr>
      <w:r>
        <w:t xml:space="preserve">tel. č.: </w:t>
      </w:r>
      <w:r w:rsidR="00202462">
        <w:t>+420 734 430 604</w:t>
      </w:r>
    </w:p>
    <w:p w14:paraId="3B635DD7" w14:textId="0B020A1B" w:rsidR="00EC62D8" w:rsidRPr="00A704B3" w:rsidRDefault="00EC62D8" w:rsidP="68D76450">
      <w:pPr>
        <w:spacing w:line="276" w:lineRule="auto"/>
      </w:pPr>
      <w:r>
        <w:t xml:space="preserve">email.: </w:t>
      </w:r>
      <w:hyperlink r:id="rId11">
        <w:r w:rsidR="00202462" w:rsidRPr="00A704B3">
          <w:rPr>
            <w:rStyle w:val="Hypertextovodkaz"/>
            <w:highlight w:val="yellow"/>
          </w:rPr>
          <w:t>daniel.brom@egd.cz</w:t>
        </w:r>
      </w:hyperlink>
    </w:p>
    <w:p w14:paraId="5980483B" w14:textId="77777777" w:rsidR="00EC62D8" w:rsidRDefault="00EC62D8" w:rsidP="00EC62D8">
      <w:pPr>
        <w:spacing w:line="276" w:lineRule="auto"/>
        <w:rPr>
          <w:highlight w:val="yellow"/>
        </w:rPr>
      </w:pPr>
    </w:p>
    <w:p w14:paraId="1436F257" w14:textId="77777777" w:rsidR="00EC62D8" w:rsidRPr="001136BA" w:rsidRDefault="00EC62D8" w:rsidP="00EC62D8">
      <w:pPr>
        <w:spacing w:line="276" w:lineRule="auto"/>
        <w:rPr>
          <w:highlight w:val="yellow"/>
        </w:rPr>
      </w:pPr>
    </w:p>
    <w:p w14:paraId="0169596D" w14:textId="4CF7814B" w:rsidR="0066065E" w:rsidRDefault="0066065E" w:rsidP="00B77EF8">
      <w:pPr>
        <w:spacing w:line="276" w:lineRule="auto"/>
      </w:pPr>
      <w:r>
        <w:t xml:space="preserve">(dále jen </w:t>
      </w:r>
      <w:r w:rsidR="00EC62D8">
        <w:t xml:space="preserve">jako </w:t>
      </w:r>
      <w:r>
        <w:rPr>
          <w:b/>
        </w:rPr>
        <w:t>”</w:t>
      </w:r>
      <w:r w:rsidR="008B25CC">
        <w:rPr>
          <w:b/>
        </w:rPr>
        <w:t>objednatel</w:t>
      </w:r>
      <w:r>
        <w:rPr>
          <w:b/>
        </w:rPr>
        <w:t xml:space="preserve">” </w:t>
      </w:r>
      <w:r>
        <w:t>nebo</w:t>
      </w:r>
      <w:r>
        <w:rPr>
          <w:b/>
        </w:rPr>
        <w:t xml:space="preserve"> „zadavatel“</w:t>
      </w:r>
      <w:r>
        <w:t>)</w:t>
      </w:r>
    </w:p>
    <w:p w14:paraId="41986E8F" w14:textId="77777777" w:rsidR="0066065E" w:rsidRPr="00962EF2" w:rsidRDefault="0066065E" w:rsidP="00B77EF8">
      <w:pPr>
        <w:spacing w:line="276" w:lineRule="auto"/>
      </w:pPr>
    </w:p>
    <w:p w14:paraId="0FD63420" w14:textId="77777777" w:rsidR="0066065E" w:rsidRPr="00962EF2" w:rsidRDefault="0066065E" w:rsidP="00B77EF8">
      <w:pPr>
        <w:spacing w:line="276" w:lineRule="auto"/>
        <w:rPr>
          <w:rFonts w:cs="Arial"/>
        </w:rPr>
      </w:pPr>
      <w:r>
        <w:rPr>
          <w:rFonts w:cs="Arial"/>
        </w:rPr>
        <w:t>a</w:t>
      </w:r>
    </w:p>
    <w:p w14:paraId="279A7C34" w14:textId="75040F9D" w:rsidR="0066065E" w:rsidRDefault="008B25CC" w:rsidP="00B77EF8">
      <w:pPr>
        <w:spacing w:before="240" w:line="276" w:lineRule="auto"/>
        <w:rPr>
          <w:rFonts w:cs="Arial"/>
          <w:b/>
        </w:rPr>
      </w:pPr>
      <w:r>
        <w:rPr>
          <w:rFonts w:cs="Arial"/>
          <w:b/>
        </w:rPr>
        <w:t>Dodavatel</w:t>
      </w:r>
      <w:r w:rsidR="0066065E">
        <w:rPr>
          <w:rFonts w:cs="Arial"/>
          <w:b/>
        </w:rPr>
        <w:t>:</w:t>
      </w:r>
    </w:p>
    <w:p w14:paraId="29C11FA9" w14:textId="69D7F2F2" w:rsidR="0066065E" w:rsidRDefault="00B2637C" w:rsidP="00B77EF8">
      <w:pPr>
        <w:spacing w:line="276" w:lineRule="auto"/>
      </w:pPr>
      <w:r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26A9EB87" w14:textId="77777777" w:rsidR="00B2637C" w:rsidRPr="005A0103" w:rsidRDefault="00B2637C" w:rsidP="00B77EF8">
      <w:pPr>
        <w:spacing w:line="276" w:lineRule="auto"/>
      </w:pPr>
    </w:p>
    <w:p w14:paraId="70E86F08" w14:textId="03902010" w:rsidR="0066065E" w:rsidRPr="005A0103" w:rsidRDefault="0066065E" w:rsidP="00B77EF8">
      <w:pPr>
        <w:spacing w:line="276" w:lineRule="auto"/>
      </w:pPr>
      <w:r w:rsidRPr="00202462">
        <w:t xml:space="preserve">Se sídlem: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1FF8818A" w14:textId="3F45D288" w:rsidR="0066065E" w:rsidRPr="003263C6" w:rsidRDefault="0066065E" w:rsidP="00B77EF8">
      <w:pPr>
        <w:spacing w:line="276" w:lineRule="auto"/>
      </w:pPr>
      <w:r w:rsidRPr="00202462">
        <w:t xml:space="preserve">Zastoupená: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1B8E59E3" w14:textId="4B2AAA4D" w:rsidR="0066065E" w:rsidRPr="00202462" w:rsidRDefault="0066065E" w:rsidP="00B77EF8">
      <w:pPr>
        <w:spacing w:line="276" w:lineRule="auto"/>
      </w:pPr>
      <w:r w:rsidRPr="00202462">
        <w:t xml:space="preserve">IČO: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3F1B0945" w14:textId="3ED4376C" w:rsidR="0066065E" w:rsidRPr="00202462" w:rsidRDefault="0066065E" w:rsidP="00B77EF8">
      <w:pPr>
        <w:spacing w:line="276" w:lineRule="auto"/>
      </w:pPr>
      <w:r w:rsidRPr="00202462">
        <w:t xml:space="preserve">DIČ: </w:t>
      </w:r>
      <w:r w:rsidR="00FA66CC" w:rsidRPr="00202462">
        <w:t>CZ</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0B3F7190" w14:textId="7E639139" w:rsidR="0066065E" w:rsidRPr="005A0103" w:rsidRDefault="0066065E" w:rsidP="00B77EF8">
      <w:pPr>
        <w:spacing w:line="276" w:lineRule="auto"/>
      </w:pPr>
      <w:r w:rsidRPr="00202462">
        <w:t xml:space="preserve">Zapsána v obchodním rejstříku vedeném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r w:rsidR="003263C6">
        <w:t xml:space="preserve"> </w:t>
      </w:r>
      <w:r w:rsidR="00FA66CC" w:rsidRPr="00202462">
        <w:t xml:space="preserve">soudem v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r w:rsidRPr="00202462">
        <w:t>, oddíl</w:t>
      </w:r>
      <w:r w:rsidR="00FA66CC" w:rsidRPr="00202462">
        <w:t xml:space="preserve">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r w:rsidRPr="00202462">
        <w:t xml:space="preserve">, vložka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1BF45E75" w14:textId="4CC72195" w:rsidR="0066065E" w:rsidRPr="005A0103" w:rsidRDefault="0066065E" w:rsidP="00B77EF8">
      <w:pPr>
        <w:spacing w:line="276" w:lineRule="auto"/>
      </w:pPr>
      <w:r w:rsidRPr="00202462">
        <w:t xml:space="preserve">bank. spojení: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08D86A60" w14:textId="0E601DEF" w:rsidR="0066065E" w:rsidRPr="00202462" w:rsidRDefault="0066065E" w:rsidP="00B77EF8">
      <w:pPr>
        <w:spacing w:line="276" w:lineRule="auto"/>
      </w:pPr>
      <w:r w:rsidRPr="00202462">
        <w:t xml:space="preserve">kontaktní osoba: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71759D5E" w14:textId="18691445" w:rsidR="0066065E" w:rsidRPr="00202462" w:rsidRDefault="0066065E" w:rsidP="00B77EF8">
      <w:pPr>
        <w:spacing w:line="276" w:lineRule="auto"/>
      </w:pPr>
      <w:r w:rsidRPr="00202462">
        <w:t xml:space="preserve">tel. č.: </w:t>
      </w:r>
      <w:r w:rsidR="003263C6" w:rsidRPr="003263C6">
        <w:rPr>
          <w:rFonts w:cs="Arial"/>
          <w:highlight w:val="yellow"/>
        </w:rPr>
        <w:t>[</w:t>
      </w:r>
      <w:r w:rsidR="008F4A64" w:rsidRPr="00CA0A76">
        <w:rPr>
          <w:rFonts w:cs="Arial"/>
          <w:szCs w:val="20"/>
          <w:highlight w:val="yellow"/>
        </w:rPr>
        <w:t>DOPLNÍ ÚČASTNÍK</w:t>
      </w:r>
      <w:r w:rsidR="003263C6" w:rsidRPr="003263C6">
        <w:rPr>
          <w:rFonts w:cs="Arial"/>
          <w:highlight w:val="yellow"/>
        </w:rPr>
        <w:t>]</w:t>
      </w:r>
    </w:p>
    <w:p w14:paraId="0A922827" w14:textId="00DE1F98" w:rsidR="008B6634" w:rsidRDefault="0066065E" w:rsidP="008B6634">
      <w:pPr>
        <w:spacing w:line="276" w:lineRule="auto"/>
      </w:pPr>
      <w:r w:rsidRPr="00202462">
        <w:t>e</w:t>
      </w:r>
      <w:r w:rsidR="00FA66CC" w:rsidRPr="00202462">
        <w:t>-</w:t>
      </w:r>
      <w:r w:rsidRPr="00202462">
        <w:t>mail</w:t>
      </w:r>
      <w:r w:rsidRPr="005A0103">
        <w:t xml:space="preserve">: </w:t>
      </w:r>
      <w:r w:rsidR="008B6634" w:rsidRPr="003263C6">
        <w:rPr>
          <w:rFonts w:cs="Arial"/>
          <w:highlight w:val="yellow"/>
        </w:rPr>
        <w:t>[</w:t>
      </w:r>
      <w:r w:rsidR="008F4A64" w:rsidRPr="00CA0A76">
        <w:rPr>
          <w:rFonts w:cs="Arial"/>
          <w:szCs w:val="20"/>
          <w:highlight w:val="yellow"/>
        </w:rPr>
        <w:t>DOPLNÍ ÚČASTNÍK</w:t>
      </w:r>
      <w:r w:rsidR="008B6634" w:rsidRPr="003263C6">
        <w:rPr>
          <w:rFonts w:cs="Arial"/>
          <w:highlight w:val="yellow"/>
        </w:rPr>
        <w:t>]</w:t>
      </w:r>
    </w:p>
    <w:p w14:paraId="0637544B" w14:textId="241B0569" w:rsidR="0066065E" w:rsidRDefault="0066065E" w:rsidP="00B77EF8">
      <w:pPr>
        <w:spacing w:line="276" w:lineRule="auto"/>
        <w:rPr>
          <w:rFonts w:cs="Arial"/>
        </w:rPr>
      </w:pPr>
    </w:p>
    <w:p w14:paraId="13A962D1" w14:textId="37D7EAA7" w:rsidR="0066065E" w:rsidRDefault="0066065E" w:rsidP="00B77EF8">
      <w:pPr>
        <w:spacing w:line="276" w:lineRule="auto"/>
        <w:rPr>
          <w:rFonts w:cs="Arial"/>
        </w:rPr>
      </w:pPr>
      <w:r>
        <w:rPr>
          <w:rFonts w:cs="Arial"/>
        </w:rPr>
        <w:t xml:space="preserve">(dále jen </w:t>
      </w:r>
      <w:r>
        <w:rPr>
          <w:rFonts w:cs="Arial"/>
          <w:b/>
        </w:rPr>
        <w:t>„dodavatel“</w:t>
      </w:r>
      <w:r>
        <w:rPr>
          <w:rFonts w:cs="Arial"/>
        </w:rPr>
        <w:t>)</w:t>
      </w:r>
    </w:p>
    <w:p w14:paraId="7151E2CE" w14:textId="6D76E661" w:rsidR="008B25CC" w:rsidRDefault="008B25CC" w:rsidP="00B77EF8">
      <w:pPr>
        <w:spacing w:line="276" w:lineRule="auto"/>
        <w:rPr>
          <w:rFonts w:cs="Arial"/>
        </w:rPr>
      </w:pPr>
    </w:p>
    <w:p w14:paraId="057106A9" w14:textId="2D12CB75" w:rsidR="008B25CC" w:rsidRDefault="008B25CC" w:rsidP="00B77EF8">
      <w:pPr>
        <w:spacing w:line="276" w:lineRule="auto"/>
        <w:rPr>
          <w:rFonts w:cs="Arial"/>
        </w:rPr>
      </w:pPr>
      <w:r>
        <w:rPr>
          <w:rFonts w:cs="Arial"/>
        </w:rPr>
        <w:t>Společně také jako smluvní strany či každý samostatně jako smluvní strana.</w:t>
      </w:r>
    </w:p>
    <w:p w14:paraId="55C1AFF4" w14:textId="0288178F" w:rsidR="009043F4" w:rsidRDefault="009043F4" w:rsidP="00B77EF8">
      <w:pPr>
        <w:spacing w:line="276" w:lineRule="auto"/>
        <w:rPr>
          <w:rFonts w:cs="Arial"/>
        </w:rPr>
      </w:pPr>
    </w:p>
    <w:p w14:paraId="39FC7C5A" w14:textId="07C6D942" w:rsidR="009043F4" w:rsidRDefault="009043F4" w:rsidP="00B77EF8">
      <w:pPr>
        <w:spacing w:line="276" w:lineRule="auto"/>
        <w:rPr>
          <w:rFonts w:cs="Arial"/>
        </w:rPr>
      </w:pPr>
    </w:p>
    <w:p w14:paraId="72895B24" w14:textId="1A7A6DB0" w:rsidR="009043F4" w:rsidRDefault="009043F4" w:rsidP="00B77EF8">
      <w:pPr>
        <w:spacing w:line="276" w:lineRule="auto"/>
        <w:rPr>
          <w:rFonts w:cs="Arial"/>
        </w:rPr>
      </w:pPr>
    </w:p>
    <w:p w14:paraId="65CECB48" w14:textId="77777777" w:rsidR="009043F4" w:rsidRDefault="009043F4" w:rsidP="00B77EF8">
      <w:pPr>
        <w:spacing w:line="276" w:lineRule="auto"/>
        <w:rPr>
          <w:rFonts w:cs="Arial"/>
        </w:rPr>
      </w:pPr>
    </w:p>
    <w:p w14:paraId="18D83BFE" w14:textId="4E27F97B" w:rsidR="00B850E1" w:rsidRPr="00962EF2" w:rsidRDefault="00B850E1" w:rsidP="00B77EF8">
      <w:pPr>
        <w:spacing w:line="360" w:lineRule="auto"/>
        <w:rPr>
          <w:rFonts w:cs="Arial"/>
        </w:rPr>
      </w:pPr>
    </w:p>
    <w:p w14:paraId="5FFB9972" w14:textId="77777777" w:rsidR="00145F4C" w:rsidRPr="00DA2C52" w:rsidRDefault="00145F4C" w:rsidP="00B77EF8">
      <w:pPr>
        <w:spacing w:line="280" w:lineRule="atLeast"/>
        <w:jc w:val="both"/>
        <w:rPr>
          <w:szCs w:val="20"/>
        </w:rPr>
      </w:pPr>
    </w:p>
    <w:p w14:paraId="5FFB9974" w14:textId="4CFB6491" w:rsidR="00327D7B" w:rsidRDefault="00327D7B" w:rsidP="00B77EF8">
      <w:pPr>
        <w:spacing w:line="280" w:lineRule="atLeast"/>
        <w:jc w:val="both"/>
        <w:rPr>
          <w:szCs w:val="22"/>
        </w:rPr>
      </w:pPr>
    </w:p>
    <w:p w14:paraId="634DF9D2" w14:textId="4175E3C0" w:rsidR="009043F4" w:rsidRDefault="009043F4" w:rsidP="00B77EF8">
      <w:pPr>
        <w:spacing w:line="280" w:lineRule="atLeast"/>
        <w:jc w:val="both"/>
        <w:rPr>
          <w:szCs w:val="22"/>
        </w:rPr>
      </w:pPr>
    </w:p>
    <w:p w14:paraId="62AF1D41" w14:textId="73024504" w:rsidR="009043F4" w:rsidRDefault="009043F4" w:rsidP="00B77EF8">
      <w:pPr>
        <w:spacing w:line="280" w:lineRule="atLeast"/>
        <w:jc w:val="both"/>
        <w:rPr>
          <w:szCs w:val="22"/>
        </w:rPr>
      </w:pPr>
    </w:p>
    <w:p w14:paraId="391E94B4" w14:textId="653B86BE" w:rsidR="009043F4" w:rsidRDefault="009043F4" w:rsidP="00B77EF8">
      <w:pPr>
        <w:spacing w:line="280" w:lineRule="atLeast"/>
        <w:jc w:val="both"/>
        <w:rPr>
          <w:szCs w:val="22"/>
        </w:rPr>
      </w:pPr>
    </w:p>
    <w:p w14:paraId="37AD208F" w14:textId="77777777" w:rsidR="009043F4" w:rsidRPr="00DA2C52" w:rsidRDefault="009043F4" w:rsidP="00B77EF8">
      <w:pPr>
        <w:spacing w:line="280" w:lineRule="atLeast"/>
        <w:jc w:val="both"/>
        <w:rPr>
          <w:szCs w:val="22"/>
        </w:rPr>
      </w:pPr>
    </w:p>
    <w:p w14:paraId="113D293F" w14:textId="0A04E95C" w:rsidR="0066065E" w:rsidRPr="009043F4" w:rsidRDefault="008B25CC" w:rsidP="00B77EF8">
      <w:pPr>
        <w:pStyle w:val="Zkladntext21"/>
        <w:spacing w:line="280" w:lineRule="atLeast"/>
        <w:ind w:left="0" w:firstLine="0"/>
        <w:jc w:val="both"/>
        <w:rPr>
          <w:rFonts w:ascii="Arial" w:hAnsi="Arial" w:cs="Arial"/>
          <w:sz w:val="20"/>
        </w:rPr>
      </w:pPr>
      <w:r>
        <w:rPr>
          <w:rFonts w:ascii="Arial" w:hAnsi="Arial" w:cs="Arial"/>
          <w:sz w:val="20"/>
        </w:rPr>
        <w:t xml:space="preserve">Smluvní strany </w:t>
      </w:r>
      <w:r w:rsidR="007542F5"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00296D71">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č. 89/2012 Sb., občanského zákoníku</w:t>
      </w:r>
      <w:r w:rsidR="00296D71">
        <w:rPr>
          <w:rFonts w:ascii="Arial" w:hAnsi="Arial" w:cs="Arial"/>
          <w:sz w:val="20"/>
        </w:rPr>
        <w:t>, ve znění pozdějších předpisů</w:t>
      </w:r>
      <w:r w:rsidR="007542F5" w:rsidRPr="00DA2C52">
        <w:rPr>
          <w:rFonts w:ascii="Arial" w:hAnsi="Arial" w:cs="Arial"/>
          <w:sz w:val="20"/>
        </w:rPr>
        <w:t xml:space="preserve">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30DAA">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w:t>
      </w:r>
      <w:r>
        <w:rPr>
          <w:rFonts w:ascii="Arial" w:hAnsi="Arial" w:cs="Arial"/>
          <w:sz w:val="20"/>
        </w:rPr>
        <w:t xml:space="preserve"> zadávací řízení dle</w:t>
      </w:r>
      <w:r w:rsidR="007542F5" w:rsidRPr="00DA2C52">
        <w:rPr>
          <w:rFonts w:ascii="Arial" w:hAnsi="Arial" w:cs="Arial"/>
          <w:sz w:val="20"/>
        </w:rPr>
        <w:t xml:space="preserve"> zákon</w:t>
      </w:r>
      <w:r>
        <w:rPr>
          <w:rFonts w:ascii="Arial" w:hAnsi="Arial" w:cs="Arial"/>
          <w:sz w:val="20"/>
        </w:rPr>
        <w:t>a</w:t>
      </w:r>
      <w:r w:rsidR="007542F5" w:rsidRPr="00DA2C52">
        <w:rPr>
          <w:rFonts w:ascii="Arial" w:hAnsi="Arial" w:cs="Arial"/>
          <w:sz w:val="20"/>
        </w:rPr>
        <w:t xml:space="preserve"> č. 13</w:t>
      </w:r>
      <w:r w:rsidR="008C6E5A">
        <w:rPr>
          <w:rFonts w:ascii="Arial" w:hAnsi="Arial" w:cs="Arial"/>
          <w:sz w:val="20"/>
        </w:rPr>
        <w:t>4</w:t>
      </w:r>
      <w:r w:rsidR="007542F5" w:rsidRPr="00DA2C52">
        <w:rPr>
          <w:rFonts w:ascii="Arial" w:hAnsi="Arial" w:cs="Arial"/>
          <w:sz w:val="20"/>
        </w:rPr>
        <w:t>/20</w:t>
      </w:r>
      <w:r w:rsidR="008C6E5A">
        <w:rPr>
          <w:rFonts w:ascii="Arial" w:hAnsi="Arial" w:cs="Arial"/>
          <w:sz w:val="20"/>
        </w:rPr>
        <w:t>1</w:t>
      </w:r>
      <w:r w:rsidR="007542F5" w:rsidRPr="00DA2C52">
        <w:rPr>
          <w:rFonts w:ascii="Arial" w:hAnsi="Arial" w:cs="Arial"/>
          <w:sz w:val="20"/>
        </w:rPr>
        <w:t>6 Sb., o </w:t>
      </w:r>
      <w:r w:rsidR="008C6E5A">
        <w:rPr>
          <w:rFonts w:ascii="Arial" w:hAnsi="Arial" w:cs="Arial"/>
          <w:sz w:val="20"/>
        </w:rPr>
        <w:t xml:space="preserve">zadávání </w:t>
      </w:r>
      <w:r w:rsidR="007542F5" w:rsidRPr="00DA2C52">
        <w:rPr>
          <w:rFonts w:ascii="Arial" w:hAnsi="Arial" w:cs="Arial"/>
          <w:sz w:val="20"/>
        </w:rPr>
        <w:t>veřejných zakáz</w:t>
      </w:r>
      <w:r w:rsidR="008C6E5A">
        <w:rPr>
          <w:rFonts w:ascii="Arial" w:hAnsi="Arial" w:cs="Arial"/>
          <w:sz w:val="20"/>
        </w:rPr>
        <w:t>e</w:t>
      </w:r>
      <w:r w:rsidR="007542F5" w:rsidRPr="00DA2C52">
        <w:rPr>
          <w:rFonts w:ascii="Arial" w:hAnsi="Arial" w:cs="Arial"/>
          <w:sz w:val="20"/>
        </w:rPr>
        <w:t xml:space="preserve">k, ve znění pozdějších předpisů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„Z</w:t>
      </w:r>
      <w:r w:rsidR="008C6E5A">
        <w:rPr>
          <w:rFonts w:ascii="Arial" w:hAnsi="Arial" w:cs="Arial"/>
          <w:b/>
          <w:sz w:val="20"/>
        </w:rPr>
        <w:t>Z</w:t>
      </w:r>
      <w:r w:rsidR="007542F5" w:rsidRPr="00DA2C52">
        <w:rPr>
          <w:rFonts w:ascii="Arial" w:hAnsi="Arial" w:cs="Arial"/>
          <w:b/>
          <w:sz w:val="20"/>
        </w:rPr>
        <w:t>VZ“</w:t>
      </w:r>
      <w:r w:rsidR="007542F5"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7" w14:textId="77777777" w:rsidR="00327D7B" w:rsidRPr="00DA2C52" w:rsidRDefault="00327D7B" w:rsidP="00B77EF8">
      <w:pPr>
        <w:spacing w:before="360" w:after="120" w:line="280" w:lineRule="atLeast"/>
        <w:jc w:val="center"/>
        <w:rPr>
          <w:rFonts w:cs="Arial"/>
          <w:b/>
          <w:szCs w:val="20"/>
        </w:rPr>
      </w:pPr>
      <w:r w:rsidRPr="00DA2C52">
        <w:rPr>
          <w:rFonts w:cs="Arial"/>
          <w:b/>
          <w:szCs w:val="20"/>
        </w:rPr>
        <w:t>Preambule</w:t>
      </w:r>
    </w:p>
    <w:p w14:paraId="5FFB9979" w14:textId="23AACDAE" w:rsidR="00327D7B" w:rsidRPr="008B6634" w:rsidRDefault="00327D7B" w:rsidP="00230455">
      <w:pPr>
        <w:spacing w:line="276" w:lineRule="auto"/>
        <w:jc w:val="both"/>
      </w:pPr>
      <w:r w:rsidRPr="3E692062">
        <w:rPr>
          <w:rFonts w:cs="Arial"/>
          <w:szCs w:val="20"/>
        </w:rPr>
        <w:t xml:space="preserve">Podkladem pro uzavření této smlouvy je nabídka </w:t>
      </w:r>
      <w:r w:rsidR="007F440F" w:rsidRPr="3E692062">
        <w:rPr>
          <w:rFonts w:cs="Arial"/>
          <w:szCs w:val="20"/>
        </w:rPr>
        <w:t>dodavatele</w:t>
      </w:r>
      <w:r w:rsidR="0065209F" w:rsidRPr="3E692062">
        <w:rPr>
          <w:rFonts w:cs="Arial"/>
          <w:szCs w:val="20"/>
        </w:rPr>
        <w:t xml:space="preserve"> </w:t>
      </w:r>
      <w:r w:rsidRPr="3E692062">
        <w:rPr>
          <w:rFonts w:cs="Arial"/>
          <w:szCs w:val="20"/>
        </w:rPr>
        <w:t xml:space="preserve">ze dne </w:t>
      </w:r>
      <w:r w:rsidR="008B6634" w:rsidRPr="00D6723B">
        <w:rPr>
          <w:rFonts w:cs="Arial"/>
          <w:highlight w:val="green"/>
        </w:rPr>
        <w:t>[</w:t>
      </w:r>
      <w:r w:rsidR="00464E9F" w:rsidRPr="00AF3C6B">
        <w:rPr>
          <w:rFonts w:cs="Arial"/>
          <w:highlight w:val="green"/>
        </w:rPr>
        <w:t>doplní Objednatel před podpisem smlouvy</w:t>
      </w:r>
      <w:r w:rsidR="008B6634" w:rsidRPr="00D6723B">
        <w:rPr>
          <w:rFonts w:cs="Arial"/>
          <w:highlight w:val="green"/>
        </w:rPr>
        <w:t>]</w:t>
      </w:r>
      <w:r w:rsidR="0066065E" w:rsidRPr="00D6723B">
        <w:rPr>
          <w:rFonts w:cs="Arial"/>
        </w:rPr>
        <w:t>,</w:t>
      </w:r>
      <w:r w:rsidR="0066065E" w:rsidRPr="3E692062">
        <w:rPr>
          <w:rFonts w:cs="Arial"/>
          <w:szCs w:val="20"/>
        </w:rPr>
        <w:t xml:space="preserve"> </w:t>
      </w:r>
      <w:r w:rsidRPr="3E692062">
        <w:rPr>
          <w:rFonts w:cs="Arial"/>
          <w:szCs w:val="20"/>
        </w:rPr>
        <w:t xml:space="preserve">podaná ve veřejné zakázce nazvané </w:t>
      </w:r>
      <w:r w:rsidRPr="00240BC7">
        <w:rPr>
          <w:rFonts w:cs="Arial"/>
          <w:szCs w:val="20"/>
        </w:rPr>
        <w:t>„</w:t>
      </w:r>
      <w:r w:rsidR="002B6D1E" w:rsidRPr="00D425A7">
        <w:rPr>
          <w:rFonts w:cs="Arial"/>
          <w:b/>
          <w:szCs w:val="20"/>
        </w:rPr>
        <w:t>Telekomunikační služby</w:t>
      </w:r>
      <w:r w:rsidR="00AE3A78" w:rsidRPr="00D425A7">
        <w:rPr>
          <w:rFonts w:cs="Arial"/>
          <w:b/>
          <w:szCs w:val="20"/>
        </w:rPr>
        <w:t xml:space="preserve">, část </w:t>
      </w:r>
      <w:r w:rsidR="00DB34C4">
        <w:rPr>
          <w:rFonts w:cs="Arial"/>
          <w:b/>
          <w:bCs/>
          <w:szCs w:val="20"/>
        </w:rPr>
        <w:t>2</w:t>
      </w:r>
      <w:r w:rsidR="00AE3A78" w:rsidRPr="00D425A7">
        <w:rPr>
          <w:rFonts w:cs="Arial"/>
          <w:b/>
          <w:szCs w:val="20"/>
        </w:rPr>
        <w:t xml:space="preserve"> – </w:t>
      </w:r>
      <w:r w:rsidR="006F001C" w:rsidRPr="00D425A7">
        <w:rPr>
          <w:rFonts w:cs="Arial"/>
          <w:b/>
          <w:szCs w:val="20"/>
        </w:rPr>
        <w:t xml:space="preserve">Zajištění služeb </w:t>
      </w:r>
      <w:r w:rsidR="00EF511F">
        <w:rPr>
          <w:rFonts w:cs="Arial"/>
          <w:b/>
          <w:bCs/>
          <w:szCs w:val="20"/>
        </w:rPr>
        <w:t>fixní hlasové komunikace</w:t>
      </w:r>
      <w:r w:rsidR="00D425A7">
        <w:rPr>
          <w:rFonts w:cs="Arial"/>
          <w:b/>
          <w:bCs/>
          <w:szCs w:val="20"/>
        </w:rPr>
        <w:t xml:space="preserve"> včetně barevných linek</w:t>
      </w:r>
      <w:r w:rsidR="00DD0D33" w:rsidRPr="00240BC7">
        <w:rPr>
          <w:rFonts w:cs="Arial"/>
          <w:szCs w:val="20"/>
        </w:rPr>
        <w:t>“</w:t>
      </w:r>
      <w:r w:rsidR="00380D16" w:rsidRPr="00240BC7">
        <w:rPr>
          <w:rFonts w:cs="Arial"/>
          <w:szCs w:val="20"/>
        </w:rPr>
        <w:t xml:space="preserve"> </w:t>
      </w:r>
      <w:r w:rsidRPr="00240BC7">
        <w:rPr>
          <w:rFonts w:cs="Arial"/>
          <w:szCs w:val="20"/>
        </w:rPr>
        <w:t>(</w:t>
      </w:r>
      <w:r w:rsidRPr="3E692062">
        <w:rPr>
          <w:rFonts w:cs="Arial"/>
          <w:szCs w:val="20"/>
        </w:rPr>
        <w:t>dále jen „</w:t>
      </w:r>
      <w:r w:rsidR="007206EE" w:rsidRPr="3E692062">
        <w:rPr>
          <w:rFonts w:cs="Arial"/>
          <w:b/>
          <w:bCs/>
          <w:szCs w:val="20"/>
        </w:rPr>
        <w:t>v</w:t>
      </w:r>
      <w:r w:rsidRPr="3E692062">
        <w:rPr>
          <w:rFonts w:cs="Arial"/>
          <w:b/>
          <w:bCs/>
          <w:szCs w:val="20"/>
        </w:rPr>
        <w:t>eřejná zakázka</w:t>
      </w:r>
      <w:r w:rsidRPr="3E692062">
        <w:rPr>
          <w:rFonts w:cs="Arial"/>
          <w:szCs w:val="20"/>
        </w:rPr>
        <w:t xml:space="preserve">“), zadávané </w:t>
      </w:r>
      <w:r w:rsidR="008B25CC" w:rsidRPr="3E692062">
        <w:rPr>
          <w:rFonts w:cs="Arial"/>
          <w:szCs w:val="20"/>
        </w:rPr>
        <w:t>zadavatelem</w:t>
      </w:r>
      <w:r w:rsidR="0065209F" w:rsidRPr="3E692062">
        <w:rPr>
          <w:rFonts w:cs="Arial"/>
          <w:szCs w:val="20"/>
        </w:rPr>
        <w:t xml:space="preserve"> </w:t>
      </w:r>
      <w:r w:rsidRPr="3E692062">
        <w:rPr>
          <w:rFonts w:cs="Arial"/>
          <w:szCs w:val="20"/>
        </w:rPr>
        <w:t xml:space="preserve">v souladu se </w:t>
      </w:r>
      <w:r w:rsidR="000A4E5A" w:rsidRPr="3E692062">
        <w:rPr>
          <w:rFonts w:cs="Arial"/>
          <w:szCs w:val="20"/>
        </w:rPr>
        <w:t>Z</w:t>
      </w:r>
      <w:r w:rsidR="008C6E5A" w:rsidRPr="3E692062">
        <w:rPr>
          <w:rFonts w:cs="Arial"/>
          <w:szCs w:val="20"/>
        </w:rPr>
        <w:t>Z</w:t>
      </w:r>
      <w:r w:rsidR="000A4E5A" w:rsidRPr="3E692062">
        <w:rPr>
          <w:rFonts w:cs="Arial"/>
          <w:szCs w:val="20"/>
        </w:rPr>
        <w:t>VZ</w:t>
      </w:r>
      <w:r w:rsidR="007206EE" w:rsidRPr="3E692062">
        <w:rPr>
          <w:rFonts w:cs="Arial"/>
          <w:szCs w:val="20"/>
        </w:rPr>
        <w:t xml:space="preserve">, a zadávací dokumentace </w:t>
      </w:r>
      <w:r w:rsidR="008B25CC" w:rsidRPr="3E692062">
        <w:rPr>
          <w:rFonts w:cs="Arial"/>
          <w:szCs w:val="20"/>
        </w:rPr>
        <w:t>zadavatele</w:t>
      </w:r>
      <w:r w:rsidR="0065209F" w:rsidRPr="3E692062">
        <w:rPr>
          <w:rFonts w:cs="Arial"/>
          <w:szCs w:val="20"/>
        </w:rPr>
        <w:t xml:space="preserve"> </w:t>
      </w:r>
      <w:r w:rsidR="007206EE" w:rsidRPr="3E692062">
        <w:rPr>
          <w:rFonts w:cs="Arial"/>
          <w:szCs w:val="20"/>
        </w:rPr>
        <w:t>pro veřejnou zakázku</w:t>
      </w:r>
      <w:r w:rsidR="0012113D" w:rsidRPr="3E692062">
        <w:rPr>
          <w:rFonts w:cs="Arial"/>
          <w:szCs w:val="20"/>
        </w:rPr>
        <w:t xml:space="preserve"> (dále jen „</w:t>
      </w:r>
      <w:r w:rsidR="0012113D" w:rsidRPr="3E692062">
        <w:rPr>
          <w:rFonts w:cs="Arial"/>
          <w:b/>
          <w:bCs/>
          <w:szCs w:val="20"/>
        </w:rPr>
        <w:t>zadávací dokumentace</w:t>
      </w:r>
      <w:r w:rsidR="0012113D" w:rsidRPr="3E692062">
        <w:rPr>
          <w:rFonts w:cs="Arial"/>
          <w:szCs w:val="20"/>
        </w:rPr>
        <w:t>“)</w:t>
      </w:r>
      <w:r w:rsidR="000A4E5A" w:rsidRPr="3E692062">
        <w:rPr>
          <w:rFonts w:cs="Arial"/>
          <w:szCs w:val="20"/>
        </w:rPr>
        <w:t>.</w:t>
      </w:r>
    </w:p>
    <w:p w14:paraId="5FFB997C" w14:textId="77777777" w:rsidR="00327D7B" w:rsidRPr="000B1381" w:rsidRDefault="00327D7B" w:rsidP="00B77EF8">
      <w:pPr>
        <w:keepNext/>
        <w:keepLines/>
        <w:spacing w:before="360" w:line="280" w:lineRule="atLeast"/>
        <w:jc w:val="center"/>
        <w:rPr>
          <w:rFonts w:cs="Arial"/>
          <w:b/>
          <w:szCs w:val="20"/>
        </w:rPr>
      </w:pPr>
      <w:r w:rsidRPr="000B1381">
        <w:rPr>
          <w:rFonts w:cs="Arial"/>
          <w:b/>
          <w:szCs w:val="20"/>
        </w:rPr>
        <w:t>I.</w:t>
      </w:r>
    </w:p>
    <w:p w14:paraId="5FFB997D" w14:textId="77777777" w:rsidR="00327D7B" w:rsidRPr="000B1381" w:rsidRDefault="00327D7B" w:rsidP="00B77EF8">
      <w:pPr>
        <w:spacing w:after="120" w:line="280" w:lineRule="atLeast"/>
        <w:jc w:val="center"/>
        <w:rPr>
          <w:rFonts w:cs="Arial"/>
          <w:b/>
          <w:szCs w:val="20"/>
        </w:rPr>
      </w:pPr>
      <w:r w:rsidRPr="000B1381">
        <w:rPr>
          <w:rFonts w:cs="Arial"/>
          <w:b/>
          <w:szCs w:val="20"/>
        </w:rPr>
        <w:t>Předmět smlouvy</w:t>
      </w:r>
    </w:p>
    <w:p w14:paraId="26B1862F" w14:textId="6837D300" w:rsidR="008B25CC" w:rsidRPr="003878CF" w:rsidRDefault="00327D7B" w:rsidP="69084105">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sidRPr="69084105">
        <w:rPr>
          <w:rFonts w:ascii="Arial" w:eastAsia="Times New Roman" w:hAnsi="Arial" w:cs="Arial"/>
          <w:sz w:val="20"/>
          <w:szCs w:val="20"/>
        </w:rPr>
        <w:t>Předmětem této sm</w:t>
      </w:r>
      <w:r w:rsidR="007542F5" w:rsidRPr="69084105">
        <w:rPr>
          <w:rFonts w:ascii="Arial" w:eastAsia="Times New Roman" w:hAnsi="Arial" w:cs="Arial"/>
          <w:sz w:val="20"/>
          <w:szCs w:val="20"/>
        </w:rPr>
        <w:t>louvy</w:t>
      </w:r>
      <w:r w:rsidR="00055125" w:rsidRPr="69084105">
        <w:rPr>
          <w:rFonts w:ascii="Arial" w:eastAsia="Times New Roman" w:hAnsi="Arial" w:cs="Arial"/>
          <w:sz w:val="20"/>
          <w:szCs w:val="20"/>
        </w:rPr>
        <w:t xml:space="preserve"> </w:t>
      </w:r>
      <w:bookmarkStart w:id="2" w:name="_Hlk46409653"/>
      <w:r w:rsidR="00055125" w:rsidRPr="69084105">
        <w:rPr>
          <w:rFonts w:ascii="Arial" w:eastAsia="Times New Roman" w:hAnsi="Arial" w:cs="Arial"/>
          <w:sz w:val="20"/>
          <w:szCs w:val="20"/>
        </w:rPr>
        <w:t>je</w:t>
      </w:r>
      <w:r w:rsidR="007542F5" w:rsidRPr="69084105">
        <w:rPr>
          <w:rFonts w:ascii="Arial" w:eastAsia="Times New Roman" w:hAnsi="Arial" w:cs="Arial"/>
          <w:sz w:val="20"/>
          <w:szCs w:val="20"/>
        </w:rPr>
        <w:t xml:space="preserve"> </w:t>
      </w:r>
      <w:r w:rsidR="002F3510" w:rsidRPr="002F3510">
        <w:rPr>
          <w:rFonts w:ascii="Arial" w:eastAsia="Times New Roman" w:hAnsi="Arial" w:cs="Arial"/>
          <w:sz w:val="20"/>
          <w:szCs w:val="20"/>
        </w:rPr>
        <w:t>poskytování služeb elektronických komunikací hlasové (telefonní) komunikace (volání, vč. tzv. barevných linek) prostřednictvím veřejných pevných komunikačních sítí (dále také jen pevná síť)</w:t>
      </w:r>
      <w:r w:rsidR="000E339C">
        <w:rPr>
          <w:rFonts w:ascii="Arial" w:eastAsia="Times New Roman" w:hAnsi="Arial" w:cs="Arial"/>
          <w:sz w:val="20"/>
          <w:szCs w:val="20"/>
        </w:rPr>
        <w:t xml:space="preserve"> </w:t>
      </w:r>
      <w:r w:rsidR="000E339C" w:rsidRPr="000E339C">
        <w:rPr>
          <w:rFonts w:ascii="Arial" w:eastAsia="Times New Roman" w:hAnsi="Arial" w:cs="Arial"/>
          <w:sz w:val="20"/>
          <w:szCs w:val="20"/>
        </w:rPr>
        <w:t>ve smyslu zákona č. 127/2005 Sb., zákon o elektronických komunikacích (dále jen jako „ZEK“)</w:t>
      </w:r>
      <w:r w:rsidR="002F3510" w:rsidRPr="002F3510">
        <w:rPr>
          <w:rFonts w:ascii="Arial" w:eastAsia="Times New Roman" w:hAnsi="Arial" w:cs="Arial"/>
          <w:sz w:val="20"/>
          <w:szCs w:val="20"/>
        </w:rPr>
        <w:t xml:space="preserve"> pro zaměstnance zadavatele (dále také jen koncoví uživatelé nebo uživatelé) využívajících pevné telefony (spotřební elektronická zařízení, dále jen terminály) a pro připojení interních ICT systémů zadavatele do veřejných hlasových (telefonních) sítí</w:t>
      </w:r>
      <w:r w:rsidR="00FD7ED0">
        <w:rPr>
          <w:rFonts w:ascii="Arial" w:eastAsia="Times New Roman" w:hAnsi="Arial" w:cs="Arial"/>
          <w:sz w:val="20"/>
          <w:szCs w:val="20"/>
        </w:rPr>
        <w:t xml:space="preserve"> (dále také jen jako „</w:t>
      </w:r>
      <w:r w:rsidR="00D91A04">
        <w:rPr>
          <w:rFonts w:ascii="Arial" w:eastAsia="Times New Roman" w:hAnsi="Arial" w:cs="Arial"/>
          <w:sz w:val="20"/>
          <w:szCs w:val="20"/>
        </w:rPr>
        <w:t>fixní služby“ nebo „telekomunikační služby“</w:t>
      </w:r>
      <w:r w:rsidR="00D91A04" w:rsidRPr="000E339C">
        <w:rPr>
          <w:rFonts w:ascii="Arial" w:eastAsia="Times New Roman" w:hAnsi="Arial" w:cs="Arial"/>
          <w:sz w:val="20"/>
          <w:szCs w:val="20"/>
        </w:rPr>
        <w:t>)</w:t>
      </w:r>
      <w:r w:rsidR="00AA2546" w:rsidRPr="000E339C">
        <w:rPr>
          <w:rFonts w:ascii="Arial" w:eastAsia="Times New Roman" w:hAnsi="Arial" w:cs="Arial"/>
          <w:sz w:val="20"/>
          <w:szCs w:val="20"/>
        </w:rPr>
        <w:t xml:space="preserve"> včetně souvisejících služeb</w:t>
      </w:r>
      <w:r w:rsidR="000150B9" w:rsidRPr="007D7785">
        <w:rPr>
          <w:rFonts w:ascii="Arial" w:eastAsia="Times New Roman" w:hAnsi="Arial" w:cs="Arial"/>
          <w:sz w:val="20"/>
          <w:szCs w:val="20"/>
        </w:rPr>
        <w:t xml:space="preserve"> </w:t>
      </w:r>
      <w:r w:rsidR="000150B9" w:rsidRPr="000E339C">
        <w:rPr>
          <w:rFonts w:ascii="Arial" w:eastAsia="Times New Roman" w:hAnsi="Arial" w:cs="Arial"/>
          <w:sz w:val="20"/>
          <w:szCs w:val="20"/>
        </w:rPr>
        <w:t>(dále celé plnění také jako „</w:t>
      </w:r>
      <w:r w:rsidR="000150B9" w:rsidRPr="000E339C">
        <w:rPr>
          <w:rFonts w:ascii="Arial" w:eastAsia="Times New Roman" w:hAnsi="Arial" w:cs="Arial"/>
          <w:b/>
          <w:bCs/>
          <w:sz w:val="20"/>
          <w:szCs w:val="20"/>
        </w:rPr>
        <w:t>Služby</w:t>
      </w:r>
      <w:r w:rsidR="000150B9" w:rsidRPr="000E339C">
        <w:rPr>
          <w:rFonts w:ascii="Arial" w:eastAsia="Times New Roman" w:hAnsi="Arial" w:cs="Arial"/>
          <w:sz w:val="20"/>
          <w:szCs w:val="20"/>
        </w:rPr>
        <w:t>“)</w:t>
      </w:r>
      <w:r w:rsidR="00127B4B" w:rsidRPr="000E339C">
        <w:rPr>
          <w:rFonts w:ascii="Arial" w:eastAsia="Times New Roman" w:hAnsi="Arial" w:cs="Arial"/>
          <w:sz w:val="20"/>
          <w:szCs w:val="20"/>
        </w:rPr>
        <w:t>, dále</w:t>
      </w:r>
      <w:r w:rsidR="00127B4B" w:rsidRPr="000E339C">
        <w:rPr>
          <w:rStyle w:val="normaltextrun"/>
          <w:rFonts w:ascii="Arial" w:hAnsi="Arial" w:cs="Arial"/>
          <w:color w:val="000000"/>
          <w:sz w:val="20"/>
          <w:szCs w:val="20"/>
          <w:shd w:val="clear" w:color="auto" w:fill="FFFFFF"/>
        </w:rPr>
        <w:t xml:space="preserve"> zajištění přístupu</w:t>
      </w:r>
      <w:r w:rsidR="00BB4B27" w:rsidRPr="000E339C">
        <w:rPr>
          <w:rStyle w:val="normaltextrun"/>
          <w:rFonts w:ascii="Arial" w:hAnsi="Arial" w:cs="Arial"/>
          <w:color w:val="000000"/>
          <w:sz w:val="20"/>
          <w:szCs w:val="20"/>
          <w:shd w:val="clear" w:color="auto" w:fill="FFFFFF"/>
        </w:rPr>
        <w:t xml:space="preserve"> Zadavatele</w:t>
      </w:r>
      <w:r w:rsidR="00127B4B" w:rsidRPr="000E339C">
        <w:rPr>
          <w:rStyle w:val="normaltextrun"/>
          <w:rFonts w:ascii="Arial" w:hAnsi="Arial" w:cs="Arial"/>
          <w:color w:val="000000"/>
          <w:sz w:val="20"/>
          <w:szCs w:val="20"/>
          <w:shd w:val="clear" w:color="auto" w:fill="FFFFFF"/>
        </w:rPr>
        <w:t xml:space="preserve"> do </w:t>
      </w:r>
      <w:r w:rsidR="00E325FA" w:rsidRPr="000E339C">
        <w:rPr>
          <w:rStyle w:val="normaltextrun"/>
          <w:rFonts w:ascii="Arial" w:hAnsi="Arial" w:cs="Arial"/>
          <w:color w:val="000000"/>
          <w:sz w:val="20"/>
          <w:szCs w:val="20"/>
          <w:shd w:val="clear" w:color="auto" w:fill="FFFFFF"/>
        </w:rPr>
        <w:t xml:space="preserve">rozhraní pro </w:t>
      </w:r>
      <w:r w:rsidR="00BA0B1A">
        <w:rPr>
          <w:rStyle w:val="normaltextrun"/>
          <w:rFonts w:ascii="Arial" w:hAnsi="Arial" w:cs="Arial"/>
          <w:color w:val="000000"/>
          <w:sz w:val="20"/>
          <w:szCs w:val="20"/>
          <w:shd w:val="clear" w:color="auto" w:fill="FFFFFF"/>
        </w:rPr>
        <w:t>správu</w:t>
      </w:r>
      <w:r w:rsidR="00BA0B1A" w:rsidRPr="000E339C">
        <w:rPr>
          <w:rStyle w:val="normaltextrun"/>
          <w:rFonts w:ascii="Arial" w:hAnsi="Arial" w:cs="Arial"/>
          <w:color w:val="000000"/>
          <w:sz w:val="20"/>
          <w:szCs w:val="20"/>
          <w:shd w:val="clear" w:color="auto" w:fill="FFFFFF"/>
        </w:rPr>
        <w:t xml:space="preserve"> </w:t>
      </w:r>
      <w:r w:rsidR="00543B06" w:rsidRPr="000E339C">
        <w:rPr>
          <w:rStyle w:val="normaltextrun"/>
          <w:rFonts w:ascii="Arial" w:hAnsi="Arial" w:cs="Arial"/>
          <w:color w:val="000000"/>
          <w:sz w:val="20"/>
          <w:szCs w:val="20"/>
          <w:shd w:val="clear" w:color="auto" w:fill="FFFFFF"/>
        </w:rPr>
        <w:t>služeb</w:t>
      </w:r>
      <w:r w:rsidR="00BA0B1A">
        <w:rPr>
          <w:rStyle w:val="normaltextrun"/>
          <w:rFonts w:ascii="Arial" w:hAnsi="Arial" w:cs="Arial"/>
          <w:color w:val="000000"/>
          <w:sz w:val="20"/>
          <w:szCs w:val="20"/>
          <w:shd w:val="clear" w:color="auto" w:fill="FFFFFF"/>
        </w:rPr>
        <w:t xml:space="preserve"> spočívajících v poskytování barevných linek</w:t>
      </w:r>
      <w:r w:rsidR="00BA2AEB" w:rsidRPr="000E339C">
        <w:rPr>
          <w:rFonts w:ascii="Arial" w:eastAsia="Times New Roman" w:hAnsi="Arial" w:cs="Arial"/>
          <w:sz w:val="20"/>
          <w:szCs w:val="20"/>
        </w:rPr>
        <w:t>.</w:t>
      </w:r>
      <w:r w:rsidR="0092328A" w:rsidRPr="000E339C">
        <w:rPr>
          <w:rFonts w:ascii="Arial" w:eastAsia="Times New Roman" w:hAnsi="Arial" w:cs="Arial"/>
          <w:sz w:val="20"/>
          <w:szCs w:val="20"/>
        </w:rPr>
        <w:t xml:space="preserve"> </w:t>
      </w:r>
      <w:r w:rsidR="00406C6D" w:rsidRPr="000E339C">
        <w:rPr>
          <w:rFonts w:ascii="Arial" w:eastAsia="Times New Roman" w:hAnsi="Arial" w:cs="Arial"/>
          <w:sz w:val="20"/>
          <w:szCs w:val="20"/>
        </w:rPr>
        <w:t>Předmětem plnění je dále n</w:t>
      </w:r>
      <w:r w:rsidR="001D0EE6" w:rsidRPr="000E339C">
        <w:rPr>
          <w:rFonts w:ascii="Arial" w:eastAsia="Times New Roman" w:hAnsi="Arial" w:cs="Arial"/>
          <w:sz w:val="20"/>
          <w:szCs w:val="20"/>
        </w:rPr>
        <w:t>a</w:t>
      </w:r>
      <w:r w:rsidR="00406C6D" w:rsidRPr="000E339C">
        <w:rPr>
          <w:rFonts w:ascii="Arial" w:eastAsia="Times New Roman" w:hAnsi="Arial" w:cs="Arial"/>
          <w:sz w:val="20"/>
          <w:szCs w:val="20"/>
        </w:rPr>
        <w:t>vržení technického řešení</w:t>
      </w:r>
      <w:r w:rsidR="00365A3F" w:rsidRPr="000E339C">
        <w:rPr>
          <w:rFonts w:ascii="Arial" w:eastAsia="Times New Roman" w:hAnsi="Arial" w:cs="Arial"/>
          <w:sz w:val="20"/>
          <w:szCs w:val="20"/>
        </w:rPr>
        <w:t xml:space="preserve"> způsobu</w:t>
      </w:r>
      <w:r w:rsidR="00365A3F">
        <w:rPr>
          <w:rFonts w:ascii="Arial" w:eastAsia="Times New Roman" w:hAnsi="Arial" w:cs="Arial"/>
          <w:sz w:val="20"/>
          <w:szCs w:val="20"/>
        </w:rPr>
        <w:t xml:space="preserve"> předávání služeb</w:t>
      </w:r>
      <w:r w:rsidR="00406C6D" w:rsidRPr="00406C6D">
        <w:rPr>
          <w:rFonts w:ascii="Arial" w:eastAsia="Times New Roman" w:hAnsi="Arial" w:cs="Arial"/>
          <w:sz w:val="20"/>
          <w:szCs w:val="20"/>
        </w:rPr>
        <w:t xml:space="preserve"> (dále jen jako „</w:t>
      </w:r>
      <w:r w:rsidR="00406C6D" w:rsidRPr="001C2AFB">
        <w:rPr>
          <w:rFonts w:ascii="Arial" w:eastAsia="Times New Roman" w:hAnsi="Arial" w:cs="Arial"/>
          <w:b/>
          <w:bCs/>
          <w:sz w:val="20"/>
          <w:szCs w:val="20"/>
        </w:rPr>
        <w:t>Implementační projekt</w:t>
      </w:r>
      <w:r w:rsidR="00406C6D" w:rsidRPr="00406C6D">
        <w:rPr>
          <w:rFonts w:ascii="Arial" w:eastAsia="Times New Roman" w:hAnsi="Arial" w:cs="Arial"/>
          <w:sz w:val="20"/>
          <w:szCs w:val="20"/>
        </w:rPr>
        <w:t>“)</w:t>
      </w:r>
      <w:r w:rsidR="001114EB">
        <w:rPr>
          <w:rFonts w:ascii="Arial" w:eastAsia="Times New Roman" w:hAnsi="Arial" w:cs="Arial"/>
          <w:sz w:val="20"/>
          <w:szCs w:val="20"/>
        </w:rPr>
        <w:t>,</w:t>
      </w:r>
      <w:r w:rsidR="00406C6D" w:rsidRPr="00406C6D">
        <w:rPr>
          <w:rFonts w:ascii="Arial" w:eastAsia="Times New Roman" w:hAnsi="Arial" w:cs="Arial"/>
          <w:sz w:val="20"/>
          <w:szCs w:val="20"/>
        </w:rPr>
        <w:t xml:space="preserve"> zprovoznění komunikace v základním rozsahu (dále jen jako „</w:t>
      </w:r>
      <w:r w:rsidR="00406C6D" w:rsidRPr="001C2AFB">
        <w:rPr>
          <w:rFonts w:ascii="Arial" w:eastAsia="Times New Roman" w:hAnsi="Arial" w:cs="Arial"/>
          <w:b/>
          <w:bCs/>
          <w:sz w:val="20"/>
          <w:szCs w:val="20"/>
        </w:rPr>
        <w:t>Implementace</w:t>
      </w:r>
      <w:r w:rsidR="00406C6D" w:rsidRPr="00406C6D">
        <w:rPr>
          <w:rFonts w:ascii="Arial" w:eastAsia="Times New Roman" w:hAnsi="Arial" w:cs="Arial"/>
          <w:sz w:val="20"/>
          <w:szCs w:val="20"/>
        </w:rPr>
        <w:t>“)</w:t>
      </w:r>
      <w:r w:rsidR="001114EB">
        <w:rPr>
          <w:rFonts w:ascii="Arial" w:eastAsia="Times New Roman" w:hAnsi="Arial" w:cs="Arial"/>
          <w:sz w:val="20"/>
          <w:szCs w:val="20"/>
        </w:rPr>
        <w:t xml:space="preserve"> provozování související infrastruktury</w:t>
      </w:r>
      <w:r w:rsidR="009C3B5D">
        <w:rPr>
          <w:rFonts w:ascii="Arial" w:eastAsia="Times New Roman" w:hAnsi="Arial" w:cs="Arial"/>
          <w:sz w:val="20"/>
          <w:szCs w:val="20"/>
        </w:rPr>
        <w:t xml:space="preserve"> ve vlastnictví </w:t>
      </w:r>
      <w:r w:rsidR="009C3B5D" w:rsidRPr="0066794D">
        <w:rPr>
          <w:rFonts w:ascii="Arial" w:eastAsia="Times New Roman" w:hAnsi="Arial" w:cs="Arial"/>
          <w:sz w:val="20"/>
          <w:szCs w:val="20"/>
        </w:rPr>
        <w:t>Dodavatele</w:t>
      </w:r>
      <w:r w:rsidR="009C3B5D">
        <w:rPr>
          <w:rFonts w:ascii="Arial" w:eastAsia="Times New Roman" w:hAnsi="Arial" w:cs="Arial"/>
          <w:sz w:val="20"/>
          <w:szCs w:val="20"/>
        </w:rPr>
        <w:t>, zajištění technické podpory</w:t>
      </w:r>
      <w:r w:rsidR="005F0BFC">
        <w:rPr>
          <w:rFonts w:ascii="Arial" w:eastAsia="Times New Roman" w:hAnsi="Arial" w:cs="Arial"/>
          <w:sz w:val="20"/>
          <w:szCs w:val="20"/>
        </w:rPr>
        <w:t xml:space="preserve"> (dále také jen jako „</w:t>
      </w:r>
      <w:r w:rsidR="005F0BFC" w:rsidRPr="005F0BFC">
        <w:rPr>
          <w:rFonts w:ascii="Arial" w:eastAsia="Times New Roman" w:hAnsi="Arial" w:cs="Arial"/>
          <w:b/>
          <w:bCs/>
          <w:sz w:val="20"/>
          <w:szCs w:val="20"/>
        </w:rPr>
        <w:t>Podpora</w:t>
      </w:r>
      <w:r w:rsidR="005F0BFC">
        <w:rPr>
          <w:rFonts w:ascii="Arial" w:eastAsia="Times New Roman" w:hAnsi="Arial" w:cs="Arial"/>
          <w:sz w:val="20"/>
          <w:szCs w:val="20"/>
        </w:rPr>
        <w:t>“)</w:t>
      </w:r>
      <w:r w:rsidR="008714BA">
        <w:rPr>
          <w:rFonts w:ascii="Arial" w:eastAsia="Times New Roman" w:hAnsi="Arial" w:cs="Arial"/>
          <w:sz w:val="20"/>
          <w:szCs w:val="20"/>
        </w:rPr>
        <w:t>, zaškolení</w:t>
      </w:r>
      <w:r w:rsidR="009C3B5D">
        <w:rPr>
          <w:rFonts w:ascii="Arial" w:eastAsia="Times New Roman" w:hAnsi="Arial" w:cs="Arial"/>
          <w:sz w:val="20"/>
          <w:szCs w:val="20"/>
        </w:rPr>
        <w:t xml:space="preserve"> a záruky</w:t>
      </w:r>
      <w:r w:rsidR="001C2AFB">
        <w:rPr>
          <w:rFonts w:ascii="Arial" w:eastAsia="Times New Roman" w:hAnsi="Arial" w:cs="Arial"/>
          <w:sz w:val="20"/>
          <w:szCs w:val="20"/>
        </w:rPr>
        <w:t xml:space="preserve">. </w:t>
      </w:r>
      <w:bookmarkEnd w:id="2"/>
    </w:p>
    <w:p w14:paraId="6736A36F" w14:textId="77777777" w:rsidR="008B25CC" w:rsidRPr="003878CF" w:rsidRDefault="00FB71FC" w:rsidP="004E72F3">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sidRPr="003878CF">
        <w:rPr>
          <w:rFonts w:ascii="Arial" w:eastAsia="Times New Roman" w:hAnsi="Arial" w:cs="Arial"/>
          <w:sz w:val="20"/>
          <w:szCs w:val="20"/>
        </w:rPr>
        <w:t>Předmět plnění</w:t>
      </w:r>
      <w:r w:rsidR="008B25CC" w:rsidRPr="003878CF">
        <w:rPr>
          <w:rFonts w:ascii="Arial" w:eastAsia="Times New Roman" w:hAnsi="Arial" w:cs="Arial"/>
          <w:sz w:val="20"/>
          <w:szCs w:val="20"/>
        </w:rPr>
        <w:t xml:space="preserve"> obsahuje následné fáze či části</w:t>
      </w:r>
    </w:p>
    <w:p w14:paraId="7D687EBB" w14:textId="69ABAF65" w:rsidR="008B25CC" w:rsidRPr="008B25CC" w:rsidRDefault="00597349" w:rsidP="00B77EF8">
      <w:pPr>
        <w:pStyle w:val="Odstavecseseznamem"/>
        <w:numPr>
          <w:ilvl w:val="0"/>
          <w:numId w:val="23"/>
        </w:numPr>
        <w:spacing w:after="120" w:line="280" w:lineRule="atLeast"/>
        <w:ind w:left="851"/>
        <w:jc w:val="both"/>
        <w:rPr>
          <w:rFonts w:cs="Arial"/>
          <w:szCs w:val="20"/>
        </w:rPr>
      </w:pPr>
      <w:r>
        <w:rPr>
          <w:rFonts w:cs="Arial"/>
          <w:szCs w:val="20"/>
        </w:rPr>
        <w:t>Fáze</w:t>
      </w:r>
      <w:r w:rsidR="006111D2">
        <w:rPr>
          <w:rFonts w:cs="Arial"/>
          <w:szCs w:val="20"/>
        </w:rPr>
        <w:t xml:space="preserve"> č. 1: </w:t>
      </w:r>
      <w:r w:rsidR="00046F73">
        <w:rPr>
          <w:rFonts w:cs="Arial"/>
          <w:szCs w:val="20"/>
        </w:rPr>
        <w:t>P</w:t>
      </w:r>
      <w:r w:rsidR="00ED1DD2">
        <w:rPr>
          <w:rFonts w:cs="Arial"/>
          <w:szCs w:val="20"/>
        </w:rPr>
        <w:t>říprav</w:t>
      </w:r>
      <w:r w:rsidR="00046F73">
        <w:rPr>
          <w:rFonts w:cs="Arial"/>
          <w:szCs w:val="20"/>
        </w:rPr>
        <w:t>ná fáze</w:t>
      </w:r>
      <w:r w:rsidR="00F74C4C">
        <w:rPr>
          <w:rFonts w:cs="Arial"/>
          <w:szCs w:val="20"/>
        </w:rPr>
        <w:t xml:space="preserve"> -</w:t>
      </w:r>
      <w:r w:rsidR="0043410A">
        <w:rPr>
          <w:rFonts w:cs="Arial"/>
          <w:szCs w:val="20"/>
        </w:rPr>
        <w:t xml:space="preserve"> </w:t>
      </w:r>
      <w:r w:rsidR="00AC6D18">
        <w:t>p</w:t>
      </w:r>
      <w:r w:rsidR="00AC6D18" w:rsidRPr="00454E2E">
        <w:t>říprava</w:t>
      </w:r>
      <w:r w:rsidR="00AC6D18">
        <w:t xml:space="preserve"> (</w:t>
      </w:r>
      <w:proofErr w:type="spellStart"/>
      <w:r w:rsidR="00AC6D18" w:rsidRPr="00072DA2">
        <w:t>kick-off</w:t>
      </w:r>
      <w:proofErr w:type="spellEnd"/>
      <w:r w:rsidR="00AC6D18">
        <w:t xml:space="preserve"> schůzka a naplánování dalšího postupu)</w:t>
      </w:r>
    </w:p>
    <w:p w14:paraId="2CD2BD4D" w14:textId="203ED291" w:rsidR="008B25CC" w:rsidRDefault="006111D2" w:rsidP="00B77EF8">
      <w:pPr>
        <w:pStyle w:val="Odstavecseseznamem"/>
        <w:numPr>
          <w:ilvl w:val="0"/>
          <w:numId w:val="23"/>
        </w:numPr>
        <w:spacing w:after="120" w:line="280" w:lineRule="atLeast"/>
        <w:ind w:left="851"/>
        <w:jc w:val="both"/>
        <w:rPr>
          <w:rFonts w:cs="Arial"/>
          <w:szCs w:val="20"/>
        </w:rPr>
      </w:pPr>
      <w:r>
        <w:rPr>
          <w:rFonts w:cs="Arial"/>
          <w:szCs w:val="20"/>
        </w:rPr>
        <w:t xml:space="preserve">Fáze č. 2: </w:t>
      </w:r>
      <w:r w:rsidR="00EC5FA0">
        <w:rPr>
          <w:rFonts w:cs="Arial"/>
          <w:szCs w:val="20"/>
        </w:rPr>
        <w:t xml:space="preserve">Implementační projekt – </w:t>
      </w:r>
      <w:r w:rsidR="00D51775">
        <w:t>(</w:t>
      </w:r>
      <w:proofErr w:type="spellStart"/>
      <w:r w:rsidR="00D51775" w:rsidRPr="00072DA2">
        <w:t>high</w:t>
      </w:r>
      <w:proofErr w:type="spellEnd"/>
      <w:r w:rsidR="00D51775" w:rsidRPr="00072DA2">
        <w:t xml:space="preserve">-level design, </w:t>
      </w:r>
      <w:proofErr w:type="spellStart"/>
      <w:r w:rsidR="00D51775" w:rsidRPr="00072DA2">
        <w:t>low</w:t>
      </w:r>
      <w:proofErr w:type="spellEnd"/>
      <w:r w:rsidR="00D51775" w:rsidRPr="00072DA2">
        <w:t>-level design</w:t>
      </w:r>
      <w:r w:rsidR="00D51775">
        <w:t xml:space="preserve">, specifikace </w:t>
      </w:r>
      <w:r w:rsidR="00D51775" w:rsidRPr="007F0D64">
        <w:t>testů</w:t>
      </w:r>
      <w:r w:rsidR="00D51775" w:rsidRPr="00072DA2">
        <w:t xml:space="preserve">, </w:t>
      </w:r>
      <w:r w:rsidR="00D51775" w:rsidRPr="00D57D42">
        <w:t>dokumentace</w:t>
      </w:r>
      <w:r w:rsidR="00D51775" w:rsidRPr="00072DA2">
        <w:t xml:space="preserve">, </w:t>
      </w:r>
      <w:r w:rsidR="00D51775">
        <w:t>harmonogram, specifikace součinnosti),</w:t>
      </w:r>
    </w:p>
    <w:p w14:paraId="6BA98ADF" w14:textId="77777777" w:rsidR="00F3570D" w:rsidRDefault="006111D2">
      <w:pPr>
        <w:pStyle w:val="Odstavecseseznamem"/>
        <w:numPr>
          <w:ilvl w:val="0"/>
          <w:numId w:val="23"/>
        </w:numPr>
        <w:spacing w:after="120" w:line="280" w:lineRule="atLeast"/>
        <w:ind w:left="851"/>
        <w:jc w:val="both"/>
        <w:rPr>
          <w:rFonts w:cs="Arial"/>
          <w:szCs w:val="20"/>
        </w:rPr>
      </w:pPr>
      <w:r w:rsidRPr="00D32F32">
        <w:rPr>
          <w:rFonts w:cs="Arial"/>
          <w:szCs w:val="20"/>
        </w:rPr>
        <w:t xml:space="preserve">Fáze č. 3: </w:t>
      </w:r>
      <w:r w:rsidR="00A75A45" w:rsidRPr="00D32F32">
        <w:rPr>
          <w:rFonts w:cs="Arial"/>
          <w:szCs w:val="20"/>
        </w:rPr>
        <w:t>Implementace – spočívající v </w:t>
      </w:r>
      <w:r w:rsidR="00D32F32" w:rsidRPr="00D32F32">
        <w:rPr>
          <w:rFonts w:cs="Arial"/>
          <w:szCs w:val="20"/>
        </w:rPr>
        <w:t xml:space="preserve">konfiguraci, integraci, provozní dokumentaci testování, zaškolení </w:t>
      </w:r>
    </w:p>
    <w:p w14:paraId="65C81C0E" w14:textId="2809D8F3" w:rsidR="008C75C6" w:rsidRPr="00D32F32" w:rsidRDefault="006111D2">
      <w:pPr>
        <w:pStyle w:val="Odstavecseseznamem"/>
        <w:numPr>
          <w:ilvl w:val="0"/>
          <w:numId w:val="23"/>
        </w:numPr>
        <w:spacing w:after="120" w:line="280" w:lineRule="atLeast"/>
        <w:ind w:left="851"/>
        <w:jc w:val="both"/>
        <w:rPr>
          <w:rFonts w:cs="Arial"/>
          <w:szCs w:val="20"/>
        </w:rPr>
      </w:pPr>
      <w:r w:rsidRPr="00D32F32">
        <w:rPr>
          <w:rFonts w:cs="Arial"/>
          <w:szCs w:val="20"/>
        </w:rPr>
        <w:t xml:space="preserve">Fáze č. 4: </w:t>
      </w:r>
      <w:r w:rsidR="008959EE">
        <w:rPr>
          <w:rFonts w:cs="Arial"/>
          <w:szCs w:val="20"/>
        </w:rPr>
        <w:t>P</w:t>
      </w:r>
      <w:r w:rsidR="006C4E9A" w:rsidRPr="00D32F32">
        <w:rPr>
          <w:rFonts w:cs="Arial"/>
          <w:szCs w:val="20"/>
        </w:rPr>
        <w:t>roduktivní provoz služeb a související infrastruktury</w:t>
      </w:r>
      <w:r w:rsidR="000E2849">
        <w:rPr>
          <w:rFonts w:cs="Arial"/>
          <w:szCs w:val="20"/>
        </w:rPr>
        <w:t>,</w:t>
      </w:r>
      <w:r w:rsidR="00FF346D">
        <w:rPr>
          <w:rFonts w:cs="Arial"/>
          <w:szCs w:val="20"/>
        </w:rPr>
        <w:t xml:space="preserve"> </w:t>
      </w:r>
      <w:r w:rsidR="00FF346D" w:rsidRPr="000E339C">
        <w:rPr>
          <w:rFonts w:cs="Arial"/>
          <w:szCs w:val="20"/>
        </w:rPr>
        <w:t xml:space="preserve">poskytnutí </w:t>
      </w:r>
      <w:r w:rsidR="006C4E9A" w:rsidRPr="000E339C">
        <w:rPr>
          <w:rFonts w:cs="Arial"/>
          <w:szCs w:val="20"/>
        </w:rPr>
        <w:t>služby</w:t>
      </w:r>
      <w:r w:rsidR="006C4E9A" w:rsidRPr="00D32F32">
        <w:rPr>
          <w:rFonts w:cs="Arial"/>
          <w:szCs w:val="20"/>
        </w:rPr>
        <w:t xml:space="preserve"> technické podpory </w:t>
      </w:r>
    </w:p>
    <w:p w14:paraId="630DAD80" w14:textId="3FC8A840" w:rsidR="00D45D37" w:rsidRDefault="00D45D37" w:rsidP="00B77EF8">
      <w:pPr>
        <w:pStyle w:val="Odstavecseseznamem"/>
        <w:numPr>
          <w:ilvl w:val="0"/>
          <w:numId w:val="23"/>
        </w:numPr>
        <w:spacing w:after="120" w:line="280" w:lineRule="atLeast"/>
        <w:ind w:left="851"/>
        <w:jc w:val="both"/>
        <w:rPr>
          <w:rFonts w:cs="Arial"/>
          <w:szCs w:val="20"/>
        </w:rPr>
      </w:pPr>
      <w:r>
        <w:rPr>
          <w:rFonts w:cs="Arial"/>
          <w:szCs w:val="20"/>
        </w:rPr>
        <w:t xml:space="preserve">Fáze č. </w:t>
      </w:r>
      <w:r w:rsidR="00725CE1">
        <w:rPr>
          <w:rFonts w:cs="Arial"/>
          <w:szCs w:val="20"/>
        </w:rPr>
        <w:t xml:space="preserve">5: </w:t>
      </w:r>
      <w:r w:rsidR="00286D49">
        <w:rPr>
          <w:rFonts w:cs="Arial"/>
          <w:szCs w:val="20"/>
        </w:rPr>
        <w:t xml:space="preserve">Plánovaný exit – plánované ukončení poskytování </w:t>
      </w:r>
      <w:r w:rsidR="00EC2351" w:rsidRPr="00BB3DEC">
        <w:rPr>
          <w:rFonts w:cs="Arial"/>
          <w:szCs w:val="20"/>
        </w:rPr>
        <w:t>S</w:t>
      </w:r>
      <w:r w:rsidR="00286D49" w:rsidRPr="00BB3DEC">
        <w:rPr>
          <w:rFonts w:cs="Arial"/>
          <w:szCs w:val="20"/>
        </w:rPr>
        <w:t>lužeb</w:t>
      </w:r>
      <w:r w:rsidR="00286D49">
        <w:rPr>
          <w:rFonts w:cs="Arial"/>
          <w:szCs w:val="20"/>
        </w:rPr>
        <w:t xml:space="preserve"> dle </w:t>
      </w:r>
      <w:r w:rsidR="00E2720F">
        <w:rPr>
          <w:rFonts w:cs="Arial"/>
          <w:szCs w:val="20"/>
        </w:rPr>
        <w:t xml:space="preserve">článku VIII. </w:t>
      </w:r>
      <w:r w:rsidR="00286D49">
        <w:rPr>
          <w:rFonts w:cs="Arial"/>
          <w:szCs w:val="20"/>
        </w:rPr>
        <w:t xml:space="preserve">této </w:t>
      </w:r>
      <w:r w:rsidR="00E2720F">
        <w:rPr>
          <w:rFonts w:cs="Arial"/>
          <w:szCs w:val="20"/>
        </w:rPr>
        <w:t>Smlouvy</w:t>
      </w:r>
    </w:p>
    <w:p w14:paraId="2359360F" w14:textId="26AF6F1A" w:rsidR="006B20D9" w:rsidRPr="008B25CC" w:rsidRDefault="008B25CC" w:rsidP="00B77EF8">
      <w:pPr>
        <w:spacing w:after="120" w:line="280" w:lineRule="atLeast"/>
        <w:ind w:left="340"/>
        <w:jc w:val="both"/>
        <w:rPr>
          <w:rFonts w:cs="Arial"/>
          <w:szCs w:val="20"/>
        </w:rPr>
      </w:pPr>
      <w:r w:rsidRPr="00A028D5">
        <w:rPr>
          <w:rFonts w:cs="Arial"/>
          <w:szCs w:val="20"/>
        </w:rPr>
        <w:t xml:space="preserve">(společně dále také jen jako </w:t>
      </w:r>
      <w:r w:rsidRPr="00A028D5">
        <w:rPr>
          <w:rFonts w:cs="Arial"/>
          <w:b/>
          <w:bCs/>
          <w:szCs w:val="20"/>
        </w:rPr>
        <w:t>„předmět plnění</w:t>
      </w:r>
      <w:r w:rsidRPr="00A028D5">
        <w:rPr>
          <w:rFonts w:cs="Arial"/>
          <w:szCs w:val="20"/>
        </w:rPr>
        <w:t>“ nebo „</w:t>
      </w:r>
      <w:r w:rsidRPr="00A028D5">
        <w:rPr>
          <w:rFonts w:cs="Arial"/>
          <w:b/>
          <w:bCs/>
          <w:szCs w:val="20"/>
        </w:rPr>
        <w:t>předmět smlouvy</w:t>
      </w:r>
      <w:r w:rsidRPr="00A028D5">
        <w:rPr>
          <w:rFonts w:cs="Arial"/>
          <w:szCs w:val="20"/>
        </w:rPr>
        <w:t>“) a</w:t>
      </w:r>
      <w:r w:rsidR="00FB71FC" w:rsidRPr="00A028D5">
        <w:rPr>
          <w:rFonts w:cs="Arial"/>
        </w:rPr>
        <w:t xml:space="preserve"> je </w:t>
      </w:r>
      <w:r w:rsidR="008D7101" w:rsidRPr="00A028D5">
        <w:rPr>
          <w:rFonts w:cs="Arial"/>
          <w:szCs w:val="20"/>
        </w:rPr>
        <w:t>blíže</w:t>
      </w:r>
      <w:r w:rsidRPr="00A028D5">
        <w:rPr>
          <w:rFonts w:cs="Arial"/>
          <w:szCs w:val="20"/>
        </w:rPr>
        <w:t xml:space="preserve"> věcně</w:t>
      </w:r>
      <w:r w:rsidR="008D7101" w:rsidRPr="00A028D5">
        <w:rPr>
          <w:rFonts w:cs="Arial"/>
          <w:szCs w:val="20"/>
        </w:rPr>
        <w:t xml:space="preserve"> specifikovaný </w:t>
      </w:r>
      <w:r w:rsidR="008D7101" w:rsidRPr="0039735C">
        <w:rPr>
          <w:rFonts w:cs="Arial"/>
          <w:szCs w:val="20"/>
        </w:rPr>
        <w:t xml:space="preserve">v příloze </w:t>
      </w:r>
      <w:r w:rsidR="00D07A14" w:rsidRPr="0039735C">
        <w:rPr>
          <w:rFonts w:cs="Arial"/>
          <w:szCs w:val="20"/>
        </w:rPr>
        <w:t>1</w:t>
      </w:r>
      <w:r w:rsidR="00105013" w:rsidRPr="00F41610">
        <w:rPr>
          <w:rFonts w:cs="Arial"/>
          <w:szCs w:val="20"/>
        </w:rPr>
        <w:t>.</w:t>
      </w:r>
      <w:r w:rsidR="000E339C" w:rsidRPr="004C6BFC">
        <w:rPr>
          <w:rFonts w:cs="Arial"/>
          <w:szCs w:val="20"/>
        </w:rPr>
        <w:t>2</w:t>
      </w:r>
      <w:r w:rsidR="00D07A14" w:rsidRPr="00A028D5">
        <w:rPr>
          <w:rFonts w:cs="Arial"/>
          <w:szCs w:val="20"/>
        </w:rPr>
        <w:t xml:space="preserve"> </w:t>
      </w:r>
      <w:r w:rsidR="008D7101" w:rsidRPr="00A028D5">
        <w:rPr>
          <w:rFonts w:cs="Arial"/>
          <w:szCs w:val="20"/>
        </w:rPr>
        <w:t>této smlouvy</w:t>
      </w:r>
      <w:r w:rsidR="00BA0B6B">
        <w:rPr>
          <w:rFonts w:cs="Arial"/>
          <w:szCs w:val="20"/>
        </w:rPr>
        <w:t xml:space="preserve"> – Technicko-obchodní specifikace</w:t>
      </w:r>
      <w:r w:rsidR="00E8594A" w:rsidRPr="00A028D5">
        <w:rPr>
          <w:rFonts w:cs="Arial"/>
          <w:szCs w:val="20"/>
        </w:rPr>
        <w:t>.</w:t>
      </w:r>
      <w:r w:rsidR="008D7101" w:rsidRPr="008B25CC">
        <w:rPr>
          <w:rFonts w:cs="Arial"/>
          <w:szCs w:val="20"/>
        </w:rPr>
        <w:t xml:space="preserve"> </w:t>
      </w:r>
    </w:p>
    <w:p w14:paraId="273D80B5" w14:textId="1A23A545" w:rsidR="007D5B0D" w:rsidRPr="0085504C" w:rsidRDefault="008B25CC" w:rsidP="0085504C">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lastRenderedPageBreak/>
        <w:t>Předmět plnění</w:t>
      </w:r>
      <w:r w:rsidR="006B20D9" w:rsidRPr="0085504C">
        <w:rPr>
          <w:rFonts w:ascii="Arial" w:eastAsia="Times New Roman" w:hAnsi="Arial" w:cs="Arial"/>
          <w:sz w:val="20"/>
          <w:szCs w:val="20"/>
        </w:rPr>
        <w:t xml:space="preserve"> bude realizován</w:t>
      </w:r>
      <w:r w:rsidR="0012113D" w:rsidRPr="0085504C">
        <w:rPr>
          <w:rFonts w:ascii="Arial" w:eastAsia="Times New Roman" w:hAnsi="Arial" w:cs="Arial"/>
          <w:sz w:val="20"/>
          <w:szCs w:val="20"/>
        </w:rPr>
        <w:t xml:space="preserve"> </w:t>
      </w:r>
      <w:r w:rsidR="000946FB" w:rsidRPr="0085504C">
        <w:rPr>
          <w:rFonts w:ascii="Arial" w:eastAsia="Times New Roman" w:hAnsi="Arial" w:cs="Arial"/>
          <w:sz w:val="20"/>
          <w:szCs w:val="20"/>
        </w:rPr>
        <w:t xml:space="preserve">za </w:t>
      </w:r>
      <w:r w:rsidR="0012113D" w:rsidRPr="0085504C">
        <w:rPr>
          <w:rFonts w:ascii="Arial" w:eastAsia="Times New Roman" w:hAnsi="Arial" w:cs="Arial"/>
          <w:sz w:val="20"/>
          <w:szCs w:val="20"/>
        </w:rPr>
        <w:t>podmínek stanovených v této smlouvě, nabídce</w:t>
      </w:r>
      <w:r w:rsidR="00854B5F" w:rsidRPr="0085504C">
        <w:rPr>
          <w:rFonts w:ascii="Arial" w:eastAsia="Times New Roman" w:hAnsi="Arial" w:cs="Arial"/>
          <w:sz w:val="20"/>
          <w:szCs w:val="20"/>
        </w:rPr>
        <w:t>,</w:t>
      </w:r>
      <w:r w:rsidR="0012113D" w:rsidRPr="0085504C">
        <w:rPr>
          <w:rFonts w:ascii="Arial" w:eastAsia="Times New Roman" w:hAnsi="Arial" w:cs="Arial"/>
          <w:sz w:val="20"/>
          <w:szCs w:val="20"/>
        </w:rPr>
        <w:t xml:space="preserve"> zadávací dokumentaci</w:t>
      </w:r>
      <w:r w:rsidR="00854B5F" w:rsidRPr="0085504C">
        <w:rPr>
          <w:rFonts w:ascii="Arial" w:eastAsia="Times New Roman" w:hAnsi="Arial" w:cs="Arial"/>
          <w:sz w:val="20"/>
          <w:szCs w:val="20"/>
        </w:rPr>
        <w:t xml:space="preserve"> a dle </w:t>
      </w:r>
      <w:r w:rsidR="00C70DD2" w:rsidRPr="0085504C">
        <w:rPr>
          <w:rFonts w:ascii="Arial" w:eastAsia="Times New Roman" w:hAnsi="Arial" w:cs="Arial"/>
          <w:sz w:val="20"/>
          <w:szCs w:val="20"/>
        </w:rPr>
        <w:t xml:space="preserve">Všeobecných </w:t>
      </w:r>
      <w:r w:rsidR="008225AE" w:rsidRPr="0085504C">
        <w:rPr>
          <w:rFonts w:ascii="Arial" w:eastAsia="Times New Roman" w:hAnsi="Arial" w:cs="Arial"/>
          <w:sz w:val="20"/>
          <w:szCs w:val="20"/>
        </w:rPr>
        <w:t xml:space="preserve">nákupních </w:t>
      </w:r>
      <w:r w:rsidR="00C70DD2" w:rsidRPr="0085504C">
        <w:rPr>
          <w:rFonts w:ascii="Arial" w:eastAsia="Times New Roman" w:hAnsi="Arial" w:cs="Arial"/>
          <w:sz w:val="20"/>
          <w:szCs w:val="20"/>
        </w:rPr>
        <w:t>podmínek</w:t>
      </w:r>
      <w:r w:rsidR="008225AE" w:rsidRPr="0085504C">
        <w:rPr>
          <w:rFonts w:ascii="Arial" w:eastAsia="Times New Roman" w:hAnsi="Arial" w:cs="Arial"/>
          <w:sz w:val="20"/>
          <w:szCs w:val="20"/>
        </w:rPr>
        <w:t xml:space="preserve"> společnosti </w:t>
      </w:r>
      <w:r w:rsidR="00C70DD2" w:rsidRPr="0085504C">
        <w:rPr>
          <w:rFonts w:ascii="Arial" w:eastAsia="Times New Roman" w:hAnsi="Arial" w:cs="Arial"/>
          <w:sz w:val="20"/>
          <w:szCs w:val="20"/>
        </w:rPr>
        <w:t xml:space="preserve">E.ON Czech </w:t>
      </w:r>
      <w:r w:rsidR="00DA24BA" w:rsidRPr="0085504C">
        <w:rPr>
          <w:rFonts w:ascii="Arial" w:eastAsia="Times New Roman" w:hAnsi="Arial" w:cs="Arial"/>
          <w:sz w:val="20"/>
          <w:szCs w:val="20"/>
        </w:rPr>
        <w:t xml:space="preserve">ve verzi </w:t>
      </w:r>
      <w:r w:rsidR="00833EB2" w:rsidRPr="0085504C">
        <w:rPr>
          <w:rFonts w:ascii="Arial" w:eastAsia="Times New Roman" w:hAnsi="Arial" w:cs="Arial"/>
          <w:sz w:val="20"/>
          <w:szCs w:val="20"/>
        </w:rPr>
        <w:t>platné a účinné</w:t>
      </w:r>
      <w:r w:rsidR="00C86E9B" w:rsidRPr="0085504C">
        <w:rPr>
          <w:rFonts w:ascii="Arial" w:eastAsia="Times New Roman" w:hAnsi="Arial" w:cs="Arial"/>
          <w:sz w:val="20"/>
          <w:szCs w:val="20"/>
        </w:rPr>
        <w:t xml:space="preserve"> ke dni uzavření této smlouvy</w:t>
      </w:r>
      <w:r w:rsidR="00DA24BA" w:rsidRPr="0085504C">
        <w:rPr>
          <w:rFonts w:ascii="Arial" w:eastAsia="Times New Roman" w:hAnsi="Arial" w:cs="Arial"/>
          <w:sz w:val="20"/>
          <w:szCs w:val="20"/>
        </w:rPr>
        <w:t xml:space="preserve"> (dále jen „VNP“) </w:t>
      </w:r>
      <w:r w:rsidR="00C70DD2" w:rsidRPr="0085504C">
        <w:rPr>
          <w:rFonts w:ascii="Arial" w:eastAsia="Times New Roman" w:hAnsi="Arial" w:cs="Arial"/>
          <w:sz w:val="20"/>
          <w:szCs w:val="20"/>
        </w:rPr>
        <w:t xml:space="preserve">jako obchodních podmínek </w:t>
      </w:r>
      <w:r w:rsidR="00502B3F" w:rsidRPr="0085504C">
        <w:rPr>
          <w:rFonts w:ascii="Arial" w:eastAsia="Times New Roman" w:hAnsi="Arial" w:cs="Arial"/>
          <w:sz w:val="20"/>
          <w:szCs w:val="20"/>
        </w:rPr>
        <w:t>objednatele</w:t>
      </w:r>
      <w:r w:rsidR="004A71A6" w:rsidRPr="0085504C">
        <w:rPr>
          <w:rFonts w:ascii="Arial" w:eastAsia="Times New Roman" w:hAnsi="Arial" w:cs="Arial"/>
          <w:sz w:val="20"/>
          <w:szCs w:val="20"/>
        </w:rPr>
        <w:t xml:space="preserve">, včetně zvláštní akceptace vybraných ustanovení obchodních podmínek </w:t>
      </w:r>
      <w:r w:rsidR="007F440F" w:rsidRPr="0085504C">
        <w:rPr>
          <w:rFonts w:ascii="Arial" w:eastAsia="Times New Roman" w:hAnsi="Arial" w:cs="Arial"/>
          <w:sz w:val="20"/>
          <w:szCs w:val="20"/>
        </w:rPr>
        <w:t xml:space="preserve">dodavatelem </w:t>
      </w:r>
      <w:r w:rsidR="008F039A" w:rsidRPr="0085504C">
        <w:rPr>
          <w:rFonts w:ascii="Arial" w:eastAsia="Times New Roman" w:hAnsi="Arial" w:cs="Arial"/>
          <w:sz w:val="20"/>
          <w:szCs w:val="20"/>
        </w:rPr>
        <w:t xml:space="preserve">dle § 1753 </w:t>
      </w:r>
      <w:r w:rsidR="00900C5F" w:rsidRPr="0085504C">
        <w:rPr>
          <w:rFonts w:ascii="Arial" w:eastAsia="Times New Roman" w:hAnsi="Arial" w:cs="Arial"/>
          <w:sz w:val="20"/>
          <w:szCs w:val="20"/>
        </w:rPr>
        <w:t>občanského zákoníku</w:t>
      </w:r>
      <w:r w:rsidR="004A71A6" w:rsidRPr="0085504C">
        <w:rPr>
          <w:rFonts w:ascii="Arial" w:eastAsia="Times New Roman" w:hAnsi="Arial" w:cs="Arial"/>
          <w:sz w:val="20"/>
          <w:szCs w:val="20"/>
        </w:rPr>
        <w:t>,</w:t>
      </w:r>
      <w:r w:rsidR="00926CB9" w:rsidRPr="0085504C">
        <w:rPr>
          <w:rFonts w:ascii="Arial" w:eastAsia="Times New Roman" w:hAnsi="Arial" w:cs="Arial"/>
          <w:sz w:val="20"/>
          <w:szCs w:val="20"/>
        </w:rPr>
        <w:t xml:space="preserve"> připojených k této smlouvě jako </w:t>
      </w:r>
      <w:r w:rsidR="00B20E4A" w:rsidRPr="0085504C">
        <w:rPr>
          <w:rFonts w:ascii="Arial" w:eastAsia="Times New Roman" w:hAnsi="Arial" w:cs="Arial"/>
          <w:sz w:val="20"/>
          <w:szCs w:val="20"/>
        </w:rPr>
        <w:t>p</w:t>
      </w:r>
      <w:r w:rsidR="00926CB9" w:rsidRPr="0085504C">
        <w:rPr>
          <w:rFonts w:ascii="Arial" w:eastAsia="Times New Roman" w:hAnsi="Arial" w:cs="Arial"/>
          <w:sz w:val="20"/>
          <w:szCs w:val="20"/>
        </w:rPr>
        <w:t>říloha</w:t>
      </w:r>
      <w:r w:rsidR="00670F48" w:rsidRPr="0085504C">
        <w:rPr>
          <w:rFonts w:ascii="Arial" w:eastAsia="Times New Roman" w:hAnsi="Arial" w:cs="Arial"/>
          <w:sz w:val="20"/>
          <w:szCs w:val="20"/>
        </w:rPr>
        <w:t> </w:t>
      </w:r>
      <w:r w:rsidR="00CA3A69" w:rsidRPr="0085504C">
        <w:rPr>
          <w:rFonts w:ascii="Arial" w:eastAsia="Times New Roman" w:hAnsi="Arial" w:cs="Arial"/>
          <w:sz w:val="20"/>
          <w:szCs w:val="20"/>
        </w:rPr>
        <w:t>3</w:t>
      </w:r>
      <w:r w:rsidR="0012113D" w:rsidRPr="0085504C">
        <w:rPr>
          <w:rFonts w:ascii="Arial" w:eastAsia="Times New Roman" w:hAnsi="Arial" w:cs="Arial"/>
          <w:sz w:val="20"/>
          <w:szCs w:val="20"/>
        </w:rPr>
        <w:t xml:space="preserve">. </w:t>
      </w:r>
    </w:p>
    <w:p w14:paraId="26E06FFA" w14:textId="489291FD" w:rsidR="006B20D9" w:rsidRPr="0085504C" w:rsidRDefault="008B25CC" w:rsidP="3A4FBB39">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Dodavatel</w:t>
      </w:r>
      <w:r w:rsidR="007D5B0D" w:rsidRPr="3A4FBB39">
        <w:rPr>
          <w:rFonts w:ascii="Arial" w:eastAsia="Times New Roman" w:hAnsi="Arial" w:cs="Arial"/>
          <w:sz w:val="20"/>
          <w:szCs w:val="20"/>
        </w:rPr>
        <w:t xml:space="preserve"> se zavazuje veškeré </w:t>
      </w:r>
      <w:r w:rsidRPr="3A4FBB39">
        <w:rPr>
          <w:rFonts w:ascii="Arial" w:eastAsia="Times New Roman" w:hAnsi="Arial" w:cs="Arial"/>
          <w:sz w:val="20"/>
          <w:szCs w:val="20"/>
        </w:rPr>
        <w:t>činnosti</w:t>
      </w:r>
      <w:r w:rsidR="007D5B0D" w:rsidRPr="3A4FBB39">
        <w:rPr>
          <w:rFonts w:ascii="Arial" w:eastAsia="Times New Roman" w:hAnsi="Arial" w:cs="Arial"/>
          <w:sz w:val="20"/>
          <w:szCs w:val="20"/>
        </w:rPr>
        <w:t xml:space="preserve"> provádět na své náklady, na své nebezpečí a odpovědnost</w:t>
      </w:r>
      <w:r w:rsidR="00D37258">
        <w:rPr>
          <w:rFonts w:ascii="Arial" w:eastAsia="Times New Roman" w:hAnsi="Arial" w:cs="Arial"/>
          <w:sz w:val="20"/>
          <w:szCs w:val="20"/>
        </w:rPr>
        <w:t>,</w:t>
      </w:r>
      <w:r w:rsidR="007D5B0D" w:rsidRPr="3A4FBB39">
        <w:rPr>
          <w:rFonts w:ascii="Arial" w:eastAsia="Times New Roman" w:hAnsi="Arial" w:cs="Arial"/>
          <w:sz w:val="20"/>
          <w:szCs w:val="20"/>
        </w:rPr>
        <w:t xml:space="preserve"> </w:t>
      </w:r>
      <w:r w:rsidR="00D37258">
        <w:rPr>
          <w:rFonts w:ascii="Arial" w:eastAsia="Times New Roman" w:hAnsi="Arial" w:cs="Arial"/>
          <w:sz w:val="20"/>
          <w:szCs w:val="20"/>
        </w:rPr>
        <w:t>s odbornou péčí a</w:t>
      </w:r>
      <w:r w:rsidR="007D5B0D" w:rsidRPr="3A4FBB39">
        <w:rPr>
          <w:rFonts w:ascii="Arial" w:eastAsia="Times New Roman" w:hAnsi="Arial" w:cs="Arial"/>
          <w:sz w:val="20"/>
          <w:szCs w:val="20"/>
        </w:rPr>
        <w:t xml:space="preserve"> v souladu s požadavky BOZP</w:t>
      </w:r>
      <w:r w:rsidR="00282DF5" w:rsidRPr="3A4FBB39">
        <w:rPr>
          <w:rFonts w:ascii="Arial" w:eastAsia="Times New Roman" w:hAnsi="Arial" w:cs="Arial"/>
          <w:sz w:val="20"/>
          <w:szCs w:val="20"/>
        </w:rPr>
        <w:t xml:space="preserve"> v souladu s přílohou </w:t>
      </w:r>
      <w:r w:rsidR="00C46E91">
        <w:rPr>
          <w:rFonts w:ascii="Arial" w:eastAsia="Times New Roman" w:hAnsi="Arial" w:cs="Arial"/>
          <w:sz w:val="20"/>
          <w:szCs w:val="20"/>
        </w:rPr>
        <w:t>5</w:t>
      </w:r>
      <w:r w:rsidR="00282DF5" w:rsidRPr="3A4FBB39">
        <w:rPr>
          <w:rFonts w:ascii="Arial" w:eastAsia="Times New Roman" w:hAnsi="Arial" w:cs="Arial"/>
          <w:sz w:val="20"/>
          <w:szCs w:val="20"/>
        </w:rPr>
        <w:t xml:space="preserve"> této smlouvy</w:t>
      </w:r>
      <w:r w:rsidR="007D5B0D" w:rsidRPr="3A4FBB39">
        <w:rPr>
          <w:rFonts w:ascii="Arial" w:eastAsia="Times New Roman" w:hAnsi="Arial" w:cs="Arial"/>
          <w:sz w:val="20"/>
          <w:szCs w:val="20"/>
        </w:rPr>
        <w:t>.</w:t>
      </w:r>
    </w:p>
    <w:p w14:paraId="5DC083EF" w14:textId="25E2A0AC" w:rsidR="002347FC" w:rsidRPr="0085504C" w:rsidRDefault="00215725" w:rsidP="0085504C">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Dodavatel</w:t>
      </w:r>
      <w:r w:rsidR="002347FC" w:rsidRPr="0085504C">
        <w:rPr>
          <w:rFonts w:ascii="Arial" w:eastAsia="Times New Roman" w:hAnsi="Arial" w:cs="Arial"/>
          <w:sz w:val="20"/>
          <w:szCs w:val="20"/>
        </w:rPr>
        <w:t xml:space="preserve"> se touto smlouvou také zavazuje k zajištění součinnosti v souvislosti s převedením poskytování služeb podpory na třetí osobu v postavení nového </w:t>
      </w:r>
      <w:r w:rsidRPr="0085504C">
        <w:rPr>
          <w:rFonts w:ascii="Arial" w:eastAsia="Times New Roman" w:hAnsi="Arial" w:cs="Arial"/>
          <w:sz w:val="20"/>
          <w:szCs w:val="20"/>
        </w:rPr>
        <w:t>dodavatel</w:t>
      </w:r>
      <w:r w:rsidR="002347FC" w:rsidRPr="0085504C">
        <w:rPr>
          <w:rFonts w:ascii="Arial" w:eastAsia="Times New Roman" w:hAnsi="Arial" w:cs="Arial"/>
          <w:sz w:val="20"/>
          <w:szCs w:val="20"/>
        </w:rPr>
        <w:t xml:space="preserve">e dle výběru objednatele, </w:t>
      </w:r>
      <w:r w:rsidR="00B565C2">
        <w:rPr>
          <w:rFonts w:ascii="Arial" w:eastAsia="Times New Roman" w:hAnsi="Arial" w:cs="Arial"/>
          <w:sz w:val="20"/>
          <w:szCs w:val="20"/>
        </w:rPr>
        <w:t>včetně</w:t>
      </w:r>
      <w:r w:rsidR="002347FC" w:rsidRPr="0085504C">
        <w:rPr>
          <w:rFonts w:ascii="Arial" w:eastAsia="Times New Roman" w:hAnsi="Arial" w:cs="Arial"/>
          <w:sz w:val="20"/>
          <w:szCs w:val="20"/>
        </w:rPr>
        <w:t xml:space="preserve"> práv k datům objednatele spravovaných dodavatelem, a to v souladu s </w:t>
      </w:r>
      <w:r w:rsidR="00E20087" w:rsidRPr="0085504C">
        <w:rPr>
          <w:rFonts w:ascii="Arial" w:eastAsia="Times New Roman" w:hAnsi="Arial" w:cs="Arial"/>
          <w:sz w:val="20"/>
          <w:szCs w:val="20"/>
        </w:rPr>
        <w:t xml:space="preserve">článkem </w:t>
      </w:r>
      <w:r w:rsidR="007B65A1" w:rsidRPr="0085504C">
        <w:rPr>
          <w:rFonts w:ascii="Arial" w:eastAsia="Times New Roman" w:hAnsi="Arial" w:cs="Arial"/>
          <w:sz w:val="20"/>
          <w:szCs w:val="20"/>
        </w:rPr>
        <w:t>VII</w:t>
      </w:r>
      <w:r w:rsidR="00E20087" w:rsidRPr="0085504C">
        <w:rPr>
          <w:rFonts w:ascii="Arial" w:eastAsia="Times New Roman" w:hAnsi="Arial" w:cs="Arial"/>
          <w:sz w:val="20"/>
          <w:szCs w:val="20"/>
        </w:rPr>
        <w:t>I</w:t>
      </w:r>
      <w:r w:rsidR="007B65A1" w:rsidRPr="0085504C">
        <w:rPr>
          <w:rFonts w:ascii="Arial" w:eastAsia="Times New Roman" w:hAnsi="Arial" w:cs="Arial"/>
          <w:sz w:val="20"/>
          <w:szCs w:val="20"/>
        </w:rPr>
        <w:t xml:space="preserve">. </w:t>
      </w:r>
      <w:r w:rsidR="002347FC" w:rsidRPr="0085504C">
        <w:rPr>
          <w:rFonts w:ascii="Arial" w:eastAsia="Times New Roman" w:hAnsi="Arial" w:cs="Arial"/>
          <w:sz w:val="20"/>
          <w:szCs w:val="20"/>
        </w:rPr>
        <w:t>této smlouvy (dále jen „Exit“).</w:t>
      </w:r>
      <w:r w:rsidR="006A28B4" w:rsidRPr="0085504C">
        <w:rPr>
          <w:rFonts w:ascii="Arial" w:eastAsia="Times New Roman" w:hAnsi="Arial" w:cs="Arial"/>
          <w:sz w:val="20"/>
          <w:szCs w:val="20"/>
        </w:rPr>
        <w:t xml:space="preserve"> </w:t>
      </w:r>
    </w:p>
    <w:p w14:paraId="6A6B8BD5" w14:textId="100C8407" w:rsidR="002347FC" w:rsidRPr="0085504C" w:rsidRDefault="002347FC" w:rsidP="0085504C">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bookmarkStart w:id="3" w:name="_Ref25161273"/>
      <w:r w:rsidRPr="0085504C">
        <w:rPr>
          <w:rFonts w:ascii="Arial" w:eastAsia="Times New Roman" w:hAnsi="Arial" w:cs="Arial"/>
          <w:sz w:val="20"/>
          <w:szCs w:val="20"/>
        </w:rPr>
        <w:t>Objednatel se touto smlouvou zavazuje poskytnout dodavateli nezbytnou součinnost při plnění předmětu smlouvy v rozsahu, který je vymezen v </w:t>
      </w:r>
      <w:bookmarkEnd w:id="3"/>
      <w:r w:rsidRPr="0085504C">
        <w:rPr>
          <w:rFonts w:ascii="Arial" w:eastAsia="Times New Roman" w:hAnsi="Arial" w:cs="Arial"/>
          <w:sz w:val="20"/>
          <w:szCs w:val="20"/>
        </w:rPr>
        <w:t>příloze 1</w:t>
      </w:r>
      <w:r w:rsidRPr="007D7785">
        <w:rPr>
          <w:rFonts w:ascii="Arial" w:eastAsia="Times New Roman" w:hAnsi="Arial" w:cs="Arial"/>
          <w:sz w:val="20"/>
          <w:szCs w:val="20"/>
        </w:rPr>
        <w:t>.</w:t>
      </w:r>
      <w:r w:rsidR="001812CC" w:rsidRPr="007D7785">
        <w:rPr>
          <w:rFonts w:ascii="Arial" w:eastAsia="Times New Roman" w:hAnsi="Arial" w:cs="Arial"/>
          <w:sz w:val="20"/>
          <w:szCs w:val="20"/>
        </w:rPr>
        <w:t>2</w:t>
      </w:r>
      <w:r w:rsidRPr="0085504C">
        <w:rPr>
          <w:rFonts w:ascii="Arial" w:eastAsia="Times New Roman" w:hAnsi="Arial" w:cs="Arial"/>
          <w:sz w:val="20"/>
          <w:szCs w:val="20"/>
        </w:rPr>
        <w:t xml:space="preserve"> Stejně tak se objednatel zavazuje poskytnout dodavateli nezbytnou součinnost při realizaci Exitu</w:t>
      </w:r>
      <w:r w:rsidR="007B65A1" w:rsidRPr="0085504C">
        <w:rPr>
          <w:rFonts w:ascii="Arial" w:eastAsia="Times New Roman" w:hAnsi="Arial" w:cs="Arial"/>
          <w:sz w:val="20"/>
          <w:szCs w:val="20"/>
        </w:rPr>
        <w:t>.</w:t>
      </w:r>
    </w:p>
    <w:p w14:paraId="24C2B11F" w14:textId="03C1DCBD" w:rsidR="00FC7764" w:rsidRPr="0085504C" w:rsidRDefault="00440B4B" w:rsidP="0085504C">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sidRPr="0085504C">
        <w:rPr>
          <w:rFonts w:ascii="Arial" w:eastAsia="Times New Roman" w:hAnsi="Arial" w:cs="Arial"/>
          <w:sz w:val="20"/>
          <w:szCs w:val="20"/>
        </w:rPr>
        <w:t>Předmět plnění</w:t>
      </w:r>
      <w:r w:rsidR="001F504F" w:rsidRPr="0085504C">
        <w:rPr>
          <w:rFonts w:ascii="Arial" w:eastAsia="Times New Roman" w:hAnsi="Arial" w:cs="Arial"/>
          <w:sz w:val="20"/>
          <w:szCs w:val="20"/>
        </w:rPr>
        <w:t xml:space="preserve"> dle této smlouvy musí odpovídat technickým požadavkům </w:t>
      </w:r>
      <w:r w:rsidR="008B25CC" w:rsidRPr="0085504C">
        <w:rPr>
          <w:rFonts w:ascii="Arial" w:eastAsia="Times New Roman" w:hAnsi="Arial" w:cs="Arial"/>
          <w:sz w:val="20"/>
          <w:szCs w:val="20"/>
        </w:rPr>
        <w:t>objednatele</w:t>
      </w:r>
      <w:r w:rsidR="001F504F" w:rsidRPr="0085504C">
        <w:rPr>
          <w:rFonts w:ascii="Arial" w:eastAsia="Times New Roman" w:hAnsi="Arial" w:cs="Arial"/>
          <w:sz w:val="20"/>
          <w:szCs w:val="20"/>
        </w:rPr>
        <w:t xml:space="preserve"> uvedeným v zadávací dokumentaci, této smlouvě a příslušným právním předpisům, jakož i použitelným technickým normám. </w:t>
      </w:r>
      <w:r w:rsidR="008B25CC" w:rsidRPr="0085504C">
        <w:rPr>
          <w:rFonts w:ascii="Arial" w:eastAsia="Times New Roman" w:hAnsi="Arial" w:cs="Arial"/>
          <w:sz w:val="20"/>
          <w:szCs w:val="20"/>
        </w:rPr>
        <w:t xml:space="preserve">Předmět plnění </w:t>
      </w:r>
      <w:r w:rsidR="001F504F" w:rsidRPr="0085504C">
        <w:rPr>
          <w:rFonts w:ascii="Arial" w:eastAsia="Times New Roman" w:hAnsi="Arial" w:cs="Arial"/>
          <w:sz w:val="20"/>
          <w:szCs w:val="20"/>
        </w:rPr>
        <w:t xml:space="preserve">dle této smlouvy musí dále </w:t>
      </w:r>
      <w:r w:rsidR="00CD5C2E" w:rsidRPr="0085504C">
        <w:rPr>
          <w:rFonts w:ascii="Arial" w:eastAsia="Times New Roman" w:hAnsi="Arial" w:cs="Arial"/>
          <w:sz w:val="20"/>
          <w:szCs w:val="20"/>
        </w:rPr>
        <w:t xml:space="preserve">beze zbytku </w:t>
      </w:r>
      <w:r w:rsidR="001F504F" w:rsidRPr="0085504C">
        <w:rPr>
          <w:rFonts w:ascii="Arial" w:eastAsia="Times New Roman" w:hAnsi="Arial" w:cs="Arial"/>
          <w:sz w:val="20"/>
          <w:szCs w:val="20"/>
        </w:rPr>
        <w:t>splňovat</w:t>
      </w:r>
      <w:r w:rsidR="00A409E0" w:rsidRPr="0085504C">
        <w:rPr>
          <w:rFonts w:ascii="Arial" w:eastAsia="Times New Roman" w:hAnsi="Arial" w:cs="Arial"/>
          <w:sz w:val="20"/>
          <w:szCs w:val="20"/>
        </w:rPr>
        <w:t xml:space="preserve"> </w:t>
      </w:r>
      <w:proofErr w:type="spellStart"/>
      <w:r w:rsidR="00A409E0" w:rsidRPr="0085504C">
        <w:rPr>
          <w:rFonts w:ascii="Arial" w:eastAsia="Times New Roman" w:hAnsi="Arial" w:cs="Arial"/>
          <w:sz w:val="20"/>
          <w:szCs w:val="20"/>
        </w:rPr>
        <w:t>technicko</w:t>
      </w:r>
      <w:r w:rsidR="00386491" w:rsidRPr="0085504C">
        <w:rPr>
          <w:rFonts w:ascii="Arial" w:eastAsia="Times New Roman" w:hAnsi="Arial" w:cs="Arial"/>
          <w:sz w:val="20"/>
          <w:szCs w:val="20"/>
        </w:rPr>
        <w:t>-obchodní</w:t>
      </w:r>
      <w:proofErr w:type="spellEnd"/>
      <w:r w:rsidR="00A409E0" w:rsidRPr="0085504C">
        <w:rPr>
          <w:rFonts w:ascii="Arial" w:eastAsia="Times New Roman" w:hAnsi="Arial" w:cs="Arial"/>
          <w:sz w:val="20"/>
          <w:szCs w:val="20"/>
        </w:rPr>
        <w:t xml:space="preserve"> specifikaci </w:t>
      </w:r>
      <w:r w:rsidR="008B25CC" w:rsidRPr="0085504C">
        <w:rPr>
          <w:rFonts w:ascii="Arial" w:eastAsia="Times New Roman" w:hAnsi="Arial" w:cs="Arial"/>
          <w:sz w:val="20"/>
          <w:szCs w:val="20"/>
        </w:rPr>
        <w:t>objednatele</w:t>
      </w:r>
      <w:r w:rsidR="00A409E0" w:rsidRPr="0085504C">
        <w:rPr>
          <w:rFonts w:ascii="Arial" w:eastAsia="Times New Roman" w:hAnsi="Arial" w:cs="Arial"/>
          <w:sz w:val="20"/>
          <w:szCs w:val="20"/>
        </w:rPr>
        <w:t xml:space="preserve">, která tvoří </w:t>
      </w:r>
      <w:r w:rsidR="00B20E4A" w:rsidRPr="0085504C">
        <w:rPr>
          <w:rFonts w:ascii="Arial" w:eastAsia="Times New Roman" w:hAnsi="Arial" w:cs="Arial"/>
          <w:sz w:val="20"/>
          <w:szCs w:val="20"/>
        </w:rPr>
        <w:t>p</w:t>
      </w:r>
      <w:r w:rsidR="00A409E0" w:rsidRPr="0085504C">
        <w:rPr>
          <w:rFonts w:ascii="Arial" w:eastAsia="Times New Roman" w:hAnsi="Arial" w:cs="Arial"/>
          <w:sz w:val="20"/>
          <w:szCs w:val="20"/>
        </w:rPr>
        <w:t xml:space="preserve">řílohu </w:t>
      </w:r>
      <w:r w:rsidR="00D07A14" w:rsidRPr="0085504C">
        <w:rPr>
          <w:rFonts w:ascii="Arial" w:eastAsia="Times New Roman" w:hAnsi="Arial" w:cs="Arial"/>
          <w:sz w:val="20"/>
          <w:szCs w:val="20"/>
        </w:rPr>
        <w:t>1</w:t>
      </w:r>
      <w:r w:rsidR="006328F1" w:rsidRPr="007D7785">
        <w:rPr>
          <w:rFonts w:ascii="Arial" w:eastAsia="Times New Roman" w:hAnsi="Arial" w:cs="Arial"/>
          <w:sz w:val="20"/>
          <w:szCs w:val="20"/>
        </w:rPr>
        <w:t>.</w:t>
      </w:r>
      <w:r w:rsidR="00701EB7" w:rsidRPr="007D7785">
        <w:rPr>
          <w:rFonts w:ascii="Arial" w:eastAsia="Times New Roman" w:hAnsi="Arial" w:cs="Arial"/>
          <w:sz w:val="20"/>
          <w:szCs w:val="20"/>
        </w:rPr>
        <w:t>2</w:t>
      </w:r>
      <w:r w:rsidR="00D07A14" w:rsidRPr="0085504C">
        <w:rPr>
          <w:rFonts w:ascii="Arial" w:eastAsia="Times New Roman" w:hAnsi="Arial" w:cs="Arial"/>
          <w:sz w:val="20"/>
          <w:szCs w:val="20"/>
        </w:rPr>
        <w:t xml:space="preserve"> </w:t>
      </w:r>
      <w:r w:rsidR="00A409E0" w:rsidRPr="0085504C">
        <w:rPr>
          <w:rFonts w:ascii="Arial" w:eastAsia="Times New Roman" w:hAnsi="Arial" w:cs="Arial"/>
          <w:sz w:val="20"/>
          <w:szCs w:val="20"/>
        </w:rPr>
        <w:t>této smlouv</w:t>
      </w:r>
      <w:r w:rsidR="00D07A14" w:rsidRPr="0085504C">
        <w:rPr>
          <w:rFonts w:ascii="Arial" w:eastAsia="Times New Roman" w:hAnsi="Arial" w:cs="Arial"/>
          <w:sz w:val="20"/>
          <w:szCs w:val="20"/>
        </w:rPr>
        <w:t>y</w:t>
      </w:r>
      <w:r w:rsidR="001F504F" w:rsidRPr="0085504C">
        <w:rPr>
          <w:rFonts w:ascii="Arial" w:eastAsia="Times New Roman" w:hAnsi="Arial" w:cs="Arial"/>
          <w:sz w:val="20"/>
          <w:szCs w:val="20"/>
        </w:rPr>
        <w:t>.</w:t>
      </w:r>
    </w:p>
    <w:p w14:paraId="56A2E32D" w14:textId="73586E66" w:rsidR="00452058" w:rsidRPr="0085504C" w:rsidRDefault="00452058" w:rsidP="0085504C">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Pr>
          <w:rFonts w:ascii="Arial" w:eastAsia="Times New Roman" w:hAnsi="Arial" w:cs="Arial"/>
          <w:sz w:val="20"/>
          <w:szCs w:val="20"/>
        </w:rPr>
        <w:t xml:space="preserve">Objednatel se zavazuje odebírat plnění specifikované v této smlouvě a jejích přílohách pouze v rozsahu, který je definován jako Minimální garantovaný odběr v článku </w:t>
      </w:r>
      <w:r w:rsidR="00017C49">
        <w:rPr>
          <w:rFonts w:ascii="Arial" w:eastAsia="Times New Roman" w:hAnsi="Arial" w:cs="Arial"/>
          <w:sz w:val="20"/>
          <w:szCs w:val="20"/>
        </w:rPr>
        <w:t xml:space="preserve">XVI. </w:t>
      </w:r>
      <w:r w:rsidR="006A4D38">
        <w:rPr>
          <w:rFonts w:ascii="Arial" w:eastAsia="Times New Roman" w:hAnsi="Arial" w:cs="Arial"/>
          <w:sz w:val="20"/>
          <w:szCs w:val="20"/>
        </w:rPr>
        <w:t>této smlouvy. Mimo Minimální</w:t>
      </w:r>
      <w:r w:rsidR="00EC5B64">
        <w:rPr>
          <w:rFonts w:ascii="Arial" w:eastAsia="Times New Roman" w:hAnsi="Arial" w:cs="Arial"/>
          <w:sz w:val="20"/>
          <w:szCs w:val="20"/>
        </w:rPr>
        <w:t>ho</w:t>
      </w:r>
      <w:r w:rsidR="006A4D38">
        <w:rPr>
          <w:rFonts w:ascii="Arial" w:eastAsia="Times New Roman" w:hAnsi="Arial" w:cs="Arial"/>
          <w:sz w:val="20"/>
          <w:szCs w:val="20"/>
        </w:rPr>
        <w:t xml:space="preserve"> garantovan</w:t>
      </w:r>
      <w:r w:rsidR="00EC5B64">
        <w:rPr>
          <w:rFonts w:ascii="Arial" w:eastAsia="Times New Roman" w:hAnsi="Arial" w:cs="Arial"/>
          <w:sz w:val="20"/>
          <w:szCs w:val="20"/>
        </w:rPr>
        <w:t>ého</w:t>
      </w:r>
      <w:r w:rsidR="006A4D38">
        <w:rPr>
          <w:rFonts w:ascii="Arial" w:eastAsia="Times New Roman" w:hAnsi="Arial" w:cs="Arial"/>
          <w:sz w:val="20"/>
          <w:szCs w:val="20"/>
        </w:rPr>
        <w:t xml:space="preserve"> odběr</w:t>
      </w:r>
      <w:r w:rsidR="00EC5B64">
        <w:rPr>
          <w:rFonts w:ascii="Arial" w:eastAsia="Times New Roman" w:hAnsi="Arial" w:cs="Arial"/>
          <w:sz w:val="20"/>
          <w:szCs w:val="20"/>
        </w:rPr>
        <w:t>u</w:t>
      </w:r>
      <w:r w:rsidR="006A4D38">
        <w:rPr>
          <w:rFonts w:ascii="Arial" w:eastAsia="Times New Roman" w:hAnsi="Arial" w:cs="Arial"/>
          <w:sz w:val="20"/>
          <w:szCs w:val="20"/>
        </w:rPr>
        <w:t xml:space="preserve"> neexistuje z</w:t>
      </w:r>
      <w:r w:rsidR="000D3758">
        <w:rPr>
          <w:rFonts w:ascii="Arial" w:eastAsia="Times New Roman" w:hAnsi="Arial" w:cs="Arial"/>
          <w:sz w:val="20"/>
          <w:szCs w:val="20"/>
        </w:rPr>
        <w:t>ávazek</w:t>
      </w:r>
      <w:r w:rsidR="00C66586">
        <w:rPr>
          <w:rFonts w:ascii="Arial" w:eastAsia="Times New Roman" w:hAnsi="Arial" w:cs="Arial"/>
          <w:sz w:val="20"/>
          <w:szCs w:val="20"/>
        </w:rPr>
        <w:t xml:space="preserve"> objednatele odebrat plnění v jakékoli výši. </w:t>
      </w:r>
    </w:p>
    <w:p w14:paraId="01B5BC12" w14:textId="443EA093" w:rsidR="00756E19" w:rsidRPr="0085504C" w:rsidRDefault="00756E19" w:rsidP="3A4FBB39">
      <w:pPr>
        <w:pStyle w:val="rltextlnkuslovan"/>
        <w:numPr>
          <w:ilvl w:val="0"/>
          <w:numId w:val="12"/>
        </w:numPr>
        <w:spacing w:before="120" w:beforeAutospacing="0" w:after="120" w:afterAutospacing="0" w:line="280" w:lineRule="atLeast"/>
        <w:ind w:left="340" w:hanging="340"/>
        <w:jc w:val="both"/>
        <w:rPr>
          <w:rFonts w:ascii="Arial" w:eastAsia="Times New Roman" w:hAnsi="Arial" w:cs="Arial"/>
          <w:sz w:val="20"/>
          <w:szCs w:val="20"/>
        </w:rPr>
      </w:pPr>
      <w:r w:rsidRPr="3A4FBB39">
        <w:rPr>
          <w:rFonts w:ascii="Arial" w:eastAsia="Times New Roman" w:hAnsi="Arial" w:cs="Arial"/>
          <w:sz w:val="20"/>
          <w:szCs w:val="20"/>
        </w:rPr>
        <w:t xml:space="preserve">Nebude-li v jednotlivém případě mezi smluvními stranami dohodnuto jinak, budou se vztahy mezi smluvními stranami a podmínky plnění v rozsahu této smlouvy řídit s předností dle uvedeného pořadí: (i) příslušnou </w:t>
      </w:r>
      <w:r w:rsidR="443D948E" w:rsidRPr="3A4FBB39">
        <w:rPr>
          <w:rFonts w:ascii="Arial" w:eastAsia="Times New Roman" w:hAnsi="Arial" w:cs="Arial"/>
          <w:sz w:val="20"/>
          <w:szCs w:val="20"/>
        </w:rPr>
        <w:t>dílčí objednávkou</w:t>
      </w:r>
      <w:r w:rsidRPr="3A4FBB39">
        <w:rPr>
          <w:rFonts w:ascii="Arial" w:eastAsia="Times New Roman" w:hAnsi="Arial" w:cs="Arial"/>
          <w:sz w:val="20"/>
          <w:szCs w:val="20"/>
        </w:rPr>
        <w:t xml:space="preserve">, </w:t>
      </w:r>
      <w:r w:rsidR="00A028D5" w:rsidRPr="3A4FBB39">
        <w:rPr>
          <w:rFonts w:ascii="Arial" w:eastAsia="Times New Roman" w:hAnsi="Arial" w:cs="Arial"/>
          <w:sz w:val="20"/>
          <w:szCs w:val="20"/>
        </w:rPr>
        <w:t>(</w:t>
      </w:r>
      <w:proofErr w:type="spellStart"/>
      <w:r w:rsidR="00A028D5" w:rsidRPr="3A4FBB39">
        <w:rPr>
          <w:rFonts w:ascii="Arial" w:eastAsia="Times New Roman" w:hAnsi="Arial" w:cs="Arial"/>
          <w:sz w:val="20"/>
          <w:szCs w:val="20"/>
        </w:rPr>
        <w:t>ii</w:t>
      </w:r>
      <w:proofErr w:type="spellEnd"/>
      <w:r w:rsidR="00A028D5" w:rsidRPr="3A4FBB39">
        <w:rPr>
          <w:rFonts w:ascii="Arial" w:eastAsia="Times New Roman" w:hAnsi="Arial" w:cs="Arial"/>
          <w:sz w:val="20"/>
          <w:szCs w:val="20"/>
        </w:rPr>
        <w:t xml:space="preserve">) přílohou </w:t>
      </w:r>
      <w:r w:rsidR="00D07A14" w:rsidRPr="3A4FBB39">
        <w:rPr>
          <w:rFonts w:ascii="Arial" w:eastAsia="Times New Roman" w:hAnsi="Arial" w:cs="Arial"/>
          <w:sz w:val="20"/>
          <w:szCs w:val="20"/>
        </w:rPr>
        <w:t>1</w:t>
      </w:r>
      <w:r w:rsidR="00C837A1">
        <w:rPr>
          <w:rFonts w:ascii="Arial" w:eastAsia="Times New Roman" w:hAnsi="Arial" w:cs="Arial"/>
          <w:sz w:val="20"/>
          <w:szCs w:val="20"/>
        </w:rPr>
        <w:t>.1</w:t>
      </w:r>
      <w:r w:rsidR="00D07A14" w:rsidRPr="3A4FBB39">
        <w:rPr>
          <w:rFonts w:ascii="Arial" w:eastAsia="Times New Roman" w:hAnsi="Arial" w:cs="Arial"/>
          <w:sz w:val="20"/>
          <w:szCs w:val="20"/>
        </w:rPr>
        <w:t xml:space="preserve"> </w:t>
      </w:r>
      <w:r w:rsidR="00A028D5" w:rsidRPr="3A4FBB39">
        <w:rPr>
          <w:rFonts w:ascii="Arial" w:eastAsia="Times New Roman" w:hAnsi="Arial" w:cs="Arial"/>
          <w:sz w:val="20"/>
          <w:szCs w:val="20"/>
        </w:rPr>
        <w:t>této smlouvy, (</w:t>
      </w:r>
      <w:proofErr w:type="spellStart"/>
      <w:r w:rsidR="00A028D5" w:rsidRPr="3A4FBB39">
        <w:rPr>
          <w:rFonts w:ascii="Arial" w:eastAsia="Times New Roman" w:hAnsi="Arial" w:cs="Arial"/>
          <w:sz w:val="20"/>
          <w:szCs w:val="20"/>
        </w:rPr>
        <w:t>iii</w:t>
      </w:r>
      <w:proofErr w:type="spellEnd"/>
      <w:r w:rsidR="00A028D5" w:rsidRPr="3A4FBB39">
        <w:rPr>
          <w:rFonts w:ascii="Arial" w:eastAsia="Times New Roman" w:hAnsi="Arial" w:cs="Arial"/>
          <w:sz w:val="20"/>
          <w:szCs w:val="20"/>
        </w:rPr>
        <w:t>) zbytkem této smlouvy</w:t>
      </w:r>
      <w:r w:rsidRPr="3A4FBB39">
        <w:rPr>
          <w:rFonts w:ascii="Arial" w:eastAsia="Times New Roman" w:hAnsi="Arial" w:cs="Arial"/>
          <w:sz w:val="20"/>
          <w:szCs w:val="20"/>
        </w:rPr>
        <w:t xml:space="preserve">, </w:t>
      </w:r>
      <w:r w:rsidR="00DF14DF" w:rsidRPr="3A4FBB39">
        <w:rPr>
          <w:rFonts w:ascii="Arial" w:eastAsia="Times New Roman" w:hAnsi="Arial" w:cs="Arial"/>
          <w:sz w:val="20"/>
          <w:szCs w:val="20"/>
        </w:rPr>
        <w:t>(</w:t>
      </w:r>
      <w:proofErr w:type="spellStart"/>
      <w:r w:rsidR="00DF14DF" w:rsidRPr="3A4FBB39">
        <w:rPr>
          <w:rFonts w:ascii="Arial" w:eastAsia="Times New Roman" w:hAnsi="Arial" w:cs="Arial"/>
          <w:sz w:val="20"/>
          <w:szCs w:val="20"/>
        </w:rPr>
        <w:t>iv</w:t>
      </w:r>
      <w:proofErr w:type="spellEnd"/>
      <w:r w:rsidR="00DF14DF" w:rsidRPr="3A4FBB39">
        <w:rPr>
          <w:rFonts w:ascii="Arial" w:eastAsia="Times New Roman" w:hAnsi="Arial" w:cs="Arial"/>
          <w:sz w:val="20"/>
          <w:szCs w:val="20"/>
        </w:rPr>
        <w:t xml:space="preserve">) přílohou </w:t>
      </w:r>
      <w:r w:rsidR="00CA3A69" w:rsidRPr="3A4FBB39">
        <w:rPr>
          <w:rFonts w:ascii="Arial" w:eastAsia="Times New Roman" w:hAnsi="Arial" w:cs="Arial"/>
          <w:sz w:val="20"/>
          <w:szCs w:val="20"/>
        </w:rPr>
        <w:t>3</w:t>
      </w:r>
      <w:r w:rsidR="00DF14DF" w:rsidRPr="3A4FBB39">
        <w:rPr>
          <w:rFonts w:ascii="Arial" w:eastAsia="Times New Roman" w:hAnsi="Arial" w:cs="Arial"/>
          <w:sz w:val="20"/>
          <w:szCs w:val="20"/>
        </w:rPr>
        <w:t xml:space="preserve"> této smlouvy, (v) nabídkou</w:t>
      </w:r>
      <w:r w:rsidRPr="3A4FBB39">
        <w:rPr>
          <w:rFonts w:ascii="Arial" w:eastAsia="Times New Roman" w:hAnsi="Arial" w:cs="Arial"/>
          <w:sz w:val="20"/>
          <w:szCs w:val="20"/>
        </w:rPr>
        <w:t xml:space="preserve">, kterou </w:t>
      </w:r>
      <w:r w:rsidR="008B25CC" w:rsidRPr="3A4FBB39">
        <w:rPr>
          <w:rFonts w:ascii="Arial" w:eastAsia="Times New Roman" w:hAnsi="Arial" w:cs="Arial"/>
          <w:sz w:val="20"/>
          <w:szCs w:val="20"/>
        </w:rPr>
        <w:t>dodavatel</w:t>
      </w:r>
      <w:r w:rsidRPr="3A4FBB39">
        <w:rPr>
          <w:rFonts w:ascii="Arial" w:eastAsia="Times New Roman" w:hAnsi="Arial" w:cs="Arial"/>
          <w:sz w:val="20"/>
          <w:szCs w:val="20"/>
        </w:rPr>
        <w:t xml:space="preserve"> podal do zadávacího řízení, a jejíž podmínky a požadavky se tímto zavazuje dodržovat rovněž po celou dobu trvání této smlouvy, a (v) českým právem, zejména občanský</w:t>
      </w:r>
      <w:r w:rsidR="008B25CC" w:rsidRPr="3A4FBB39">
        <w:rPr>
          <w:rFonts w:ascii="Arial" w:eastAsia="Times New Roman" w:hAnsi="Arial" w:cs="Arial"/>
          <w:sz w:val="20"/>
          <w:szCs w:val="20"/>
        </w:rPr>
        <w:t>m</w:t>
      </w:r>
      <w:r w:rsidRPr="3A4FBB39">
        <w:rPr>
          <w:rFonts w:ascii="Arial" w:eastAsia="Times New Roman" w:hAnsi="Arial" w:cs="Arial"/>
          <w:sz w:val="20"/>
          <w:szCs w:val="20"/>
        </w:rPr>
        <w:t xml:space="preserve"> zákoník</w:t>
      </w:r>
      <w:r w:rsidR="008B25CC" w:rsidRPr="3A4FBB39">
        <w:rPr>
          <w:rFonts w:ascii="Arial" w:eastAsia="Times New Roman" w:hAnsi="Arial" w:cs="Arial"/>
          <w:sz w:val="20"/>
          <w:szCs w:val="20"/>
        </w:rPr>
        <w:t>em</w:t>
      </w:r>
      <w:r w:rsidRPr="3A4FBB39">
        <w:rPr>
          <w:rFonts w:ascii="Arial" w:eastAsia="Times New Roman" w:hAnsi="Arial" w:cs="Arial"/>
          <w:sz w:val="20"/>
          <w:szCs w:val="20"/>
        </w:rPr>
        <w:t xml:space="preserve"> a ZZVZ.</w:t>
      </w:r>
    </w:p>
    <w:p w14:paraId="17DDD2AA" w14:textId="77777777" w:rsidR="00756E19" w:rsidRPr="00DA2C52" w:rsidRDefault="00756E19" w:rsidP="00B77EF8">
      <w:pPr>
        <w:keepNext/>
        <w:keepLines/>
        <w:spacing w:before="360" w:line="280" w:lineRule="atLeast"/>
        <w:jc w:val="center"/>
        <w:rPr>
          <w:rFonts w:cs="Arial"/>
          <w:b/>
          <w:szCs w:val="20"/>
        </w:rPr>
      </w:pPr>
      <w:r w:rsidRPr="00DA2C52">
        <w:rPr>
          <w:rFonts w:cs="Arial"/>
          <w:b/>
          <w:szCs w:val="20"/>
        </w:rPr>
        <w:t>II.</w:t>
      </w:r>
    </w:p>
    <w:p w14:paraId="6DFBDF0F" w14:textId="2B0FD964" w:rsidR="006B348F" w:rsidRPr="00D71308" w:rsidRDefault="006B348F" w:rsidP="00B77EF8">
      <w:pPr>
        <w:spacing w:after="120" w:line="280" w:lineRule="atLeast"/>
        <w:jc w:val="center"/>
        <w:rPr>
          <w:rFonts w:cs="Arial"/>
          <w:b/>
          <w:szCs w:val="20"/>
        </w:rPr>
      </w:pPr>
      <w:r w:rsidRPr="00D71308">
        <w:rPr>
          <w:rFonts w:cs="Arial"/>
          <w:b/>
          <w:szCs w:val="20"/>
        </w:rPr>
        <w:t xml:space="preserve">Způsob realizace jednotlivých dílčích </w:t>
      </w:r>
      <w:r w:rsidR="00316015">
        <w:rPr>
          <w:rFonts w:cs="Arial"/>
          <w:b/>
          <w:szCs w:val="20"/>
        </w:rPr>
        <w:t>plnění</w:t>
      </w:r>
    </w:p>
    <w:p w14:paraId="3923DC1D" w14:textId="6BB4E334" w:rsidR="00C50AED" w:rsidRDefault="00181C75" w:rsidP="0085504C">
      <w:pPr>
        <w:pStyle w:val="rltextlnkuslovan"/>
        <w:numPr>
          <w:ilvl w:val="0"/>
          <w:numId w:val="47"/>
        </w:numPr>
        <w:spacing w:before="120" w:beforeAutospacing="0" w:after="120" w:afterAutospacing="0" w:line="280" w:lineRule="atLeast"/>
        <w:ind w:left="284" w:hanging="284"/>
        <w:jc w:val="both"/>
        <w:rPr>
          <w:rFonts w:ascii="Arial" w:eastAsia="Times New Roman" w:hAnsi="Arial" w:cs="Arial"/>
          <w:sz w:val="20"/>
          <w:szCs w:val="20"/>
        </w:rPr>
      </w:pPr>
      <w:r w:rsidRPr="00181C75">
        <w:rPr>
          <w:rFonts w:ascii="Arial" w:eastAsia="Times New Roman" w:hAnsi="Arial" w:cs="Arial"/>
          <w:sz w:val="20"/>
          <w:szCs w:val="20"/>
        </w:rPr>
        <w:t>Plnění dle této smlouvy bude probíhat</w:t>
      </w:r>
      <w:r w:rsidR="00C50AED">
        <w:rPr>
          <w:rFonts w:ascii="Arial" w:eastAsia="Times New Roman" w:hAnsi="Arial" w:cs="Arial"/>
          <w:sz w:val="20"/>
          <w:szCs w:val="20"/>
        </w:rPr>
        <w:t xml:space="preserve"> především v souladu s termíny a v rozsahu dle přílohy </w:t>
      </w:r>
      <w:r w:rsidR="00D07A14">
        <w:rPr>
          <w:rFonts w:ascii="Arial" w:eastAsia="Times New Roman" w:hAnsi="Arial" w:cs="Arial"/>
          <w:sz w:val="20"/>
          <w:szCs w:val="20"/>
        </w:rPr>
        <w:t>1</w:t>
      </w:r>
      <w:r w:rsidR="00885C7B">
        <w:rPr>
          <w:rFonts w:ascii="Arial" w:eastAsia="Times New Roman" w:hAnsi="Arial" w:cs="Arial"/>
          <w:sz w:val="20"/>
          <w:szCs w:val="20"/>
        </w:rPr>
        <w:t>.</w:t>
      </w:r>
      <w:r w:rsidR="0085276B" w:rsidRPr="00B52109">
        <w:rPr>
          <w:rFonts w:ascii="Arial" w:eastAsia="Times New Roman" w:hAnsi="Arial" w:cs="Arial"/>
          <w:sz w:val="20"/>
          <w:szCs w:val="20"/>
        </w:rPr>
        <w:t>2</w:t>
      </w:r>
      <w:r w:rsidR="00D07A14">
        <w:rPr>
          <w:rFonts w:ascii="Arial" w:eastAsia="Times New Roman" w:hAnsi="Arial" w:cs="Arial"/>
          <w:sz w:val="20"/>
          <w:szCs w:val="20"/>
        </w:rPr>
        <w:t xml:space="preserve"> </w:t>
      </w:r>
      <w:r w:rsidR="00C50AED">
        <w:rPr>
          <w:rFonts w:ascii="Arial" w:eastAsia="Times New Roman" w:hAnsi="Arial" w:cs="Arial"/>
          <w:sz w:val="20"/>
          <w:szCs w:val="20"/>
        </w:rPr>
        <w:t xml:space="preserve">smlouvy. </w:t>
      </w:r>
    </w:p>
    <w:p w14:paraId="6E2D9186" w14:textId="6724835A" w:rsidR="00D8578B" w:rsidRPr="00181C75" w:rsidRDefault="00D8578B" w:rsidP="0085504C">
      <w:pPr>
        <w:pStyle w:val="rltextlnkuslovan"/>
        <w:numPr>
          <w:ilvl w:val="0"/>
          <w:numId w:val="47"/>
        </w:numPr>
        <w:spacing w:before="120" w:beforeAutospacing="0" w:after="120" w:afterAutospacing="0" w:line="280" w:lineRule="atLeast"/>
        <w:ind w:left="340" w:hanging="340"/>
        <w:jc w:val="both"/>
        <w:rPr>
          <w:rFonts w:ascii="Arial" w:eastAsia="Times New Roman" w:hAnsi="Arial" w:cs="Arial"/>
          <w:sz w:val="20"/>
          <w:szCs w:val="20"/>
        </w:rPr>
      </w:pPr>
      <w:bookmarkStart w:id="4" w:name="_Ref114150279"/>
      <w:r>
        <w:rPr>
          <w:rFonts w:ascii="Arial" w:hAnsi="Arial" w:cs="Arial"/>
          <w:sz w:val="20"/>
          <w:szCs w:val="20"/>
          <w:lang w:eastAsia="en-US"/>
        </w:rPr>
        <w:t>Objednatel</w:t>
      </w:r>
      <w:r w:rsidRPr="00181C75">
        <w:rPr>
          <w:rFonts w:ascii="Arial" w:hAnsi="Arial" w:cs="Arial"/>
          <w:sz w:val="20"/>
          <w:szCs w:val="20"/>
          <w:lang w:eastAsia="en-US"/>
        </w:rPr>
        <w:t xml:space="preserve"> má právo kdykoli po dobu trvání této smlouvy</w:t>
      </w:r>
      <w:r w:rsidR="006A6BF4">
        <w:rPr>
          <w:rFonts w:ascii="Arial" w:hAnsi="Arial" w:cs="Arial"/>
          <w:sz w:val="20"/>
          <w:szCs w:val="20"/>
          <w:lang w:eastAsia="en-US"/>
        </w:rPr>
        <w:t xml:space="preserve"> v souladu s přílohou 1.</w:t>
      </w:r>
      <w:r w:rsidR="00A358EA">
        <w:rPr>
          <w:rFonts w:ascii="Arial" w:hAnsi="Arial" w:cs="Arial"/>
          <w:sz w:val="20"/>
          <w:szCs w:val="20"/>
          <w:lang w:eastAsia="en-US"/>
        </w:rPr>
        <w:t>2</w:t>
      </w:r>
      <w:r w:rsidRPr="00181C75">
        <w:rPr>
          <w:rFonts w:ascii="Arial" w:hAnsi="Arial" w:cs="Arial"/>
          <w:sz w:val="20"/>
          <w:szCs w:val="20"/>
          <w:lang w:eastAsia="en-US"/>
        </w:rPr>
        <w:t xml:space="preserve"> zaslat </w:t>
      </w:r>
      <w:r>
        <w:rPr>
          <w:rFonts w:ascii="Arial" w:hAnsi="Arial" w:cs="Arial"/>
          <w:sz w:val="20"/>
          <w:szCs w:val="20"/>
          <w:lang w:eastAsia="en-US"/>
        </w:rPr>
        <w:t>dodavateli</w:t>
      </w:r>
      <w:r w:rsidRPr="00181C75">
        <w:rPr>
          <w:rFonts w:ascii="Arial" w:hAnsi="Arial" w:cs="Arial"/>
          <w:sz w:val="20"/>
          <w:szCs w:val="20"/>
          <w:lang w:eastAsia="en-US"/>
        </w:rPr>
        <w:t xml:space="preserve"> </w:t>
      </w:r>
      <w:r w:rsidRPr="00440B4B">
        <w:rPr>
          <w:rFonts w:ascii="Arial" w:hAnsi="Arial" w:cs="Arial"/>
          <w:b/>
          <w:sz w:val="20"/>
          <w:szCs w:val="20"/>
          <w:lang w:eastAsia="en-US"/>
        </w:rPr>
        <w:t xml:space="preserve">výzvu k dílčímu plnění </w:t>
      </w:r>
      <w:r w:rsidRPr="00C50AED">
        <w:rPr>
          <w:rFonts w:ascii="Arial" w:hAnsi="Arial" w:cs="Arial"/>
          <w:bCs/>
          <w:sz w:val="20"/>
          <w:szCs w:val="20"/>
          <w:lang w:eastAsia="en-US"/>
        </w:rPr>
        <w:t>v souvislosti s </w:t>
      </w:r>
      <w:r w:rsidRPr="00BE775D">
        <w:rPr>
          <w:rFonts w:ascii="Arial" w:hAnsi="Arial" w:cs="Arial"/>
          <w:sz w:val="20"/>
          <w:szCs w:val="20"/>
          <w:lang w:eastAsia="en-US"/>
        </w:rPr>
        <w:t>poskytnutím</w:t>
      </w:r>
      <w:r w:rsidRPr="00BE775D">
        <w:rPr>
          <w:rFonts w:ascii="Arial" w:hAnsi="Arial" w:cs="Arial"/>
          <w:bCs/>
          <w:sz w:val="20"/>
          <w:szCs w:val="20"/>
          <w:lang w:eastAsia="en-US"/>
        </w:rPr>
        <w:t xml:space="preserve"> služeb</w:t>
      </w:r>
      <w:r w:rsidRPr="00BE775D">
        <w:rPr>
          <w:rFonts w:ascii="Arial" w:hAnsi="Arial" w:cs="Arial"/>
          <w:b/>
          <w:sz w:val="20"/>
          <w:szCs w:val="20"/>
          <w:lang w:eastAsia="en-US"/>
        </w:rPr>
        <w:t xml:space="preserve"> (dále také odvolávka či objednávka)</w:t>
      </w:r>
      <w:r w:rsidRPr="00BE775D">
        <w:rPr>
          <w:rFonts w:ascii="Arial" w:hAnsi="Arial" w:cs="Arial"/>
          <w:sz w:val="20"/>
          <w:szCs w:val="20"/>
          <w:lang w:eastAsia="en-US"/>
        </w:rPr>
        <w:t xml:space="preserve"> učiněnou buď e-mailem zaslaným dodavateli prostřednictvím kontaktních osob a údajů uvedených v této smlouvě</w:t>
      </w:r>
      <w:bookmarkEnd w:id="4"/>
      <w:r w:rsidR="004B7E8D">
        <w:rPr>
          <w:rFonts w:ascii="Arial" w:hAnsi="Arial" w:cs="Arial"/>
          <w:sz w:val="20"/>
          <w:szCs w:val="20"/>
          <w:lang w:eastAsia="en-US"/>
        </w:rPr>
        <w:t>.</w:t>
      </w:r>
    </w:p>
    <w:p w14:paraId="20F08025" w14:textId="28096AE8" w:rsidR="005C7F8F" w:rsidRPr="004E1CC2" w:rsidRDefault="005C7F8F" w:rsidP="0085504C">
      <w:pPr>
        <w:pStyle w:val="rltextlnkuslovan"/>
        <w:numPr>
          <w:ilvl w:val="0"/>
          <w:numId w:val="47"/>
        </w:numPr>
        <w:spacing w:before="120" w:beforeAutospacing="0" w:after="120" w:afterAutospacing="0" w:line="280" w:lineRule="atLeast"/>
        <w:ind w:left="340" w:hanging="340"/>
        <w:jc w:val="both"/>
        <w:rPr>
          <w:rFonts w:ascii="Arial" w:hAnsi="Arial" w:cs="Arial"/>
          <w:sz w:val="20"/>
          <w:szCs w:val="20"/>
          <w:lang w:eastAsia="en-US"/>
        </w:rPr>
      </w:pPr>
      <w:r>
        <w:rPr>
          <w:rFonts w:ascii="Arial" w:hAnsi="Arial" w:cs="Arial"/>
          <w:sz w:val="20"/>
          <w:szCs w:val="20"/>
          <w:lang w:eastAsia="en-US"/>
        </w:rPr>
        <w:t xml:space="preserve">Ve výzvě k plnění uvede </w:t>
      </w:r>
      <w:r w:rsidR="00C50AED">
        <w:rPr>
          <w:rFonts w:ascii="Arial" w:hAnsi="Arial" w:cs="Arial"/>
          <w:sz w:val="20"/>
          <w:szCs w:val="20"/>
          <w:lang w:eastAsia="en-US"/>
        </w:rPr>
        <w:t>objednatel</w:t>
      </w:r>
      <w:r w:rsidRPr="005B0A72">
        <w:rPr>
          <w:rFonts w:ascii="Arial" w:hAnsi="Arial" w:cs="Arial"/>
          <w:sz w:val="20"/>
          <w:szCs w:val="20"/>
          <w:lang w:eastAsia="en-US"/>
        </w:rPr>
        <w:t xml:space="preserve"> druh</w:t>
      </w:r>
      <w:r>
        <w:rPr>
          <w:rFonts w:ascii="Arial" w:hAnsi="Arial" w:cs="Arial"/>
          <w:sz w:val="20"/>
          <w:szCs w:val="20"/>
          <w:lang w:eastAsia="en-US"/>
        </w:rPr>
        <w:t xml:space="preserve"> a množství </w:t>
      </w:r>
      <w:r w:rsidR="005E313E">
        <w:rPr>
          <w:rFonts w:ascii="Arial" w:hAnsi="Arial" w:cs="Arial"/>
          <w:sz w:val="20"/>
          <w:szCs w:val="20"/>
          <w:lang w:eastAsia="en-US"/>
        </w:rPr>
        <w:t>plnění</w:t>
      </w:r>
      <w:r>
        <w:rPr>
          <w:rFonts w:ascii="Arial" w:hAnsi="Arial" w:cs="Arial"/>
          <w:sz w:val="20"/>
          <w:szCs w:val="20"/>
          <w:lang w:eastAsia="en-US"/>
        </w:rPr>
        <w:t xml:space="preserve">, </w:t>
      </w:r>
      <w:r w:rsidR="00C50AED">
        <w:rPr>
          <w:rFonts w:ascii="Arial" w:hAnsi="Arial" w:cs="Arial"/>
          <w:sz w:val="20"/>
          <w:szCs w:val="20"/>
          <w:lang w:eastAsia="en-US"/>
        </w:rPr>
        <w:t>kter</w:t>
      </w:r>
      <w:r w:rsidR="00191A0A">
        <w:rPr>
          <w:rFonts w:ascii="Arial" w:hAnsi="Arial" w:cs="Arial"/>
          <w:sz w:val="20"/>
          <w:szCs w:val="20"/>
          <w:lang w:eastAsia="en-US"/>
        </w:rPr>
        <w:t>é</w:t>
      </w:r>
      <w:r>
        <w:rPr>
          <w:rFonts w:ascii="Arial" w:hAnsi="Arial" w:cs="Arial"/>
          <w:sz w:val="20"/>
          <w:szCs w:val="20"/>
          <w:lang w:eastAsia="en-US"/>
        </w:rPr>
        <w:t xml:space="preserve"> v konkrétním případě požaduje, v souladu t</w:t>
      </w:r>
      <w:r w:rsidR="00C50AED">
        <w:rPr>
          <w:rFonts w:ascii="Arial" w:hAnsi="Arial" w:cs="Arial"/>
          <w:sz w:val="20"/>
          <w:szCs w:val="20"/>
          <w:lang w:eastAsia="en-US"/>
        </w:rPr>
        <w:t>ou</w:t>
      </w:r>
      <w:r>
        <w:rPr>
          <w:rFonts w:ascii="Arial" w:hAnsi="Arial" w:cs="Arial"/>
          <w:sz w:val="20"/>
          <w:szCs w:val="20"/>
          <w:lang w:eastAsia="en-US"/>
        </w:rPr>
        <w:t>to smlouv</w:t>
      </w:r>
      <w:r w:rsidR="00C50AED">
        <w:rPr>
          <w:rFonts w:ascii="Arial" w:hAnsi="Arial" w:cs="Arial"/>
          <w:sz w:val="20"/>
          <w:szCs w:val="20"/>
          <w:lang w:eastAsia="en-US"/>
        </w:rPr>
        <w:t>ou</w:t>
      </w:r>
      <w:r>
        <w:rPr>
          <w:rFonts w:ascii="Arial" w:hAnsi="Arial" w:cs="Arial"/>
          <w:sz w:val="20"/>
          <w:szCs w:val="20"/>
          <w:lang w:eastAsia="en-US"/>
        </w:rPr>
        <w:t xml:space="preserve">, jakož </w:t>
      </w:r>
      <w:r w:rsidRPr="004E1CC2">
        <w:rPr>
          <w:rFonts w:ascii="Arial" w:hAnsi="Arial" w:cs="Arial"/>
          <w:sz w:val="20"/>
          <w:szCs w:val="20"/>
          <w:lang w:eastAsia="en-US"/>
        </w:rPr>
        <w:t>i místo</w:t>
      </w:r>
      <w:r w:rsidR="00F33481" w:rsidRPr="004E1CC2">
        <w:rPr>
          <w:rFonts w:ascii="Arial" w:hAnsi="Arial" w:cs="Arial"/>
          <w:sz w:val="20"/>
          <w:szCs w:val="20"/>
          <w:lang w:eastAsia="en-US"/>
        </w:rPr>
        <w:t xml:space="preserve"> a</w:t>
      </w:r>
      <w:r w:rsidR="003A7649" w:rsidRPr="004E1CC2">
        <w:rPr>
          <w:rFonts w:ascii="Arial" w:hAnsi="Arial" w:cs="Arial"/>
          <w:sz w:val="20"/>
          <w:szCs w:val="20"/>
          <w:lang w:eastAsia="en-US"/>
        </w:rPr>
        <w:t xml:space="preserve"> datum</w:t>
      </w:r>
      <w:r w:rsidR="00F33481" w:rsidRPr="004E1CC2">
        <w:rPr>
          <w:rFonts w:ascii="Arial" w:hAnsi="Arial" w:cs="Arial"/>
          <w:sz w:val="20"/>
          <w:szCs w:val="20"/>
          <w:lang w:eastAsia="en-US"/>
        </w:rPr>
        <w:t xml:space="preserve"> </w:t>
      </w:r>
      <w:r w:rsidRPr="004E1CC2">
        <w:rPr>
          <w:rFonts w:ascii="Arial" w:hAnsi="Arial" w:cs="Arial"/>
          <w:sz w:val="20"/>
          <w:szCs w:val="20"/>
          <w:lang w:eastAsia="en-US"/>
        </w:rPr>
        <w:t>plnění</w:t>
      </w:r>
      <w:r w:rsidR="00C50AED">
        <w:rPr>
          <w:rFonts w:ascii="Arial" w:hAnsi="Arial" w:cs="Arial"/>
          <w:sz w:val="20"/>
          <w:szCs w:val="20"/>
          <w:lang w:eastAsia="en-US"/>
        </w:rPr>
        <w:t>.</w:t>
      </w:r>
    </w:p>
    <w:p w14:paraId="19095376" w14:textId="55D61CBC" w:rsidR="00A31616" w:rsidRDefault="00C50AED" w:rsidP="0085504C">
      <w:pPr>
        <w:pStyle w:val="Odstavecseseznamem"/>
        <w:numPr>
          <w:ilvl w:val="0"/>
          <w:numId w:val="47"/>
        </w:numPr>
        <w:spacing w:before="120" w:after="120" w:line="280" w:lineRule="atLeast"/>
        <w:ind w:left="340" w:hanging="340"/>
        <w:jc w:val="both"/>
        <w:rPr>
          <w:rFonts w:cs="Arial"/>
          <w:szCs w:val="20"/>
        </w:rPr>
      </w:pPr>
      <w:r>
        <w:rPr>
          <w:rFonts w:cs="Arial"/>
          <w:szCs w:val="20"/>
        </w:rPr>
        <w:t>Dodavatel</w:t>
      </w:r>
      <w:r w:rsidR="0013608E">
        <w:rPr>
          <w:rFonts w:cs="Arial"/>
          <w:szCs w:val="20"/>
        </w:rPr>
        <w:t xml:space="preserve"> je povinen </w:t>
      </w:r>
      <w:r w:rsidR="0013608E" w:rsidRPr="00490D79">
        <w:rPr>
          <w:rFonts w:cs="Arial"/>
          <w:szCs w:val="20"/>
        </w:rPr>
        <w:t xml:space="preserve">nejpozději </w:t>
      </w:r>
      <w:r w:rsidR="0013608E" w:rsidRPr="00F31070">
        <w:rPr>
          <w:rFonts w:cs="Arial"/>
          <w:szCs w:val="20"/>
        </w:rPr>
        <w:t>do 2 pracovních dnů</w:t>
      </w:r>
      <w:r w:rsidR="0013608E" w:rsidRPr="00490D79">
        <w:rPr>
          <w:rFonts w:cs="Arial"/>
          <w:szCs w:val="20"/>
        </w:rPr>
        <w:t xml:space="preserve"> od</w:t>
      </w:r>
      <w:r w:rsidR="0013608E">
        <w:rPr>
          <w:rFonts w:cs="Arial"/>
          <w:szCs w:val="20"/>
        </w:rPr>
        <w:t xml:space="preserve"> doručení výzvy k plnění písemně potvrdit její akceptaci </w:t>
      </w:r>
      <w:r>
        <w:rPr>
          <w:rFonts w:cs="Arial"/>
          <w:szCs w:val="20"/>
        </w:rPr>
        <w:t>objednateli</w:t>
      </w:r>
      <w:r w:rsidR="0013608E">
        <w:rPr>
          <w:rFonts w:cs="Arial"/>
          <w:szCs w:val="20"/>
        </w:rPr>
        <w:t>,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r w:rsidR="00181C75">
        <w:rPr>
          <w:rFonts w:cs="Arial"/>
          <w:szCs w:val="20"/>
        </w:rPr>
        <w:t>Akceptací výzvy k plnění je dílčí smlouva považována za uzavřenou.</w:t>
      </w:r>
    </w:p>
    <w:p w14:paraId="570CA5FB" w14:textId="679AE610" w:rsidR="0094228D" w:rsidRDefault="00C50AED" w:rsidP="0085504C">
      <w:pPr>
        <w:pStyle w:val="Odstavecseseznamem"/>
        <w:numPr>
          <w:ilvl w:val="0"/>
          <w:numId w:val="47"/>
        </w:numPr>
        <w:spacing w:before="120" w:after="120" w:line="280" w:lineRule="atLeast"/>
        <w:ind w:left="340" w:hanging="340"/>
        <w:jc w:val="both"/>
        <w:rPr>
          <w:rFonts w:cs="Arial"/>
          <w:szCs w:val="20"/>
        </w:rPr>
      </w:pPr>
      <w:r>
        <w:rPr>
          <w:rFonts w:cs="Arial"/>
          <w:b/>
          <w:szCs w:val="20"/>
        </w:rPr>
        <w:t>Dodavatel</w:t>
      </w:r>
      <w:r w:rsidR="00510628" w:rsidRPr="00176A84">
        <w:rPr>
          <w:rFonts w:cs="Arial"/>
          <w:b/>
          <w:szCs w:val="20"/>
        </w:rPr>
        <w:t xml:space="preserve"> není oprávněn </w:t>
      </w:r>
      <w:r w:rsidR="00510628" w:rsidRPr="00D0749F">
        <w:rPr>
          <w:rFonts w:cs="Arial"/>
          <w:b/>
          <w:szCs w:val="20"/>
        </w:rPr>
        <w:t>výzvu k plnění odmítnout</w:t>
      </w:r>
      <w:r w:rsidR="00510628" w:rsidRPr="00D0749F">
        <w:rPr>
          <w:rFonts w:cs="Arial"/>
          <w:szCs w:val="20"/>
        </w:rPr>
        <w:t>, ledaže</w:t>
      </w:r>
      <w:r w:rsidR="00510628">
        <w:rPr>
          <w:rFonts w:cs="Arial"/>
          <w:szCs w:val="20"/>
        </w:rPr>
        <w:t xml:space="preserve"> mu v jejím plnění brání objektivní důvody, tj. důvody vzniklé nezávisle na jeho vůli, jejichž vznik a průběh není schopen jakýmkoli </w:t>
      </w:r>
      <w:r w:rsidR="00510628">
        <w:rPr>
          <w:rFonts w:cs="Arial"/>
          <w:szCs w:val="20"/>
        </w:rPr>
        <w:lastRenderedPageBreak/>
        <w:t>způsobem ovlivnit, a to ani při vynaložení</w:t>
      </w:r>
      <w:r w:rsidR="00C57357">
        <w:rPr>
          <w:rFonts w:cs="Arial"/>
          <w:szCs w:val="20"/>
        </w:rPr>
        <w:t xml:space="preserve"> přiměřené výše vlastních prostředků a</w:t>
      </w:r>
      <w:r w:rsidR="00510628" w:rsidDel="001E39D8">
        <w:rPr>
          <w:rFonts w:cs="Arial"/>
          <w:szCs w:val="20"/>
        </w:rPr>
        <w:t xml:space="preserve"> </w:t>
      </w:r>
      <w:r w:rsidR="00510628">
        <w:rPr>
          <w:rFonts w:cs="Arial"/>
          <w:szCs w:val="20"/>
        </w:rPr>
        <w:t>úsilí</w:t>
      </w:r>
      <w:r w:rsidR="002D2CB9">
        <w:rPr>
          <w:rFonts w:cs="Arial"/>
          <w:szCs w:val="20"/>
        </w:rPr>
        <w:t xml:space="preserve">, které je možné </w:t>
      </w:r>
      <w:r w:rsidR="00C45E47">
        <w:rPr>
          <w:rFonts w:cs="Arial"/>
          <w:szCs w:val="20"/>
        </w:rPr>
        <w:t>od dodavatele objednatelem očekávat</w:t>
      </w:r>
      <w:r w:rsidR="00510628">
        <w:rPr>
          <w:rFonts w:cs="Arial"/>
          <w:szCs w:val="20"/>
        </w:rPr>
        <w:t>. Výzvu k plnění je nutno v takovém případě odmítnout písemně</w:t>
      </w:r>
      <w:r w:rsidR="00257593">
        <w:rPr>
          <w:rFonts w:cs="Arial"/>
          <w:szCs w:val="20"/>
        </w:rPr>
        <w:t xml:space="preserve">, a to včetně uvedení důvodu, a toto odmítnutí odeslat bez zbytečného odkladu na e-mailovou adresu </w:t>
      </w:r>
      <w:r w:rsidR="00DB4DBB">
        <w:rPr>
          <w:rFonts w:cs="Arial"/>
          <w:szCs w:val="20"/>
        </w:rPr>
        <w:t>objednatele</w:t>
      </w:r>
      <w:r w:rsidR="00257593">
        <w:rPr>
          <w:rFonts w:cs="Arial"/>
          <w:szCs w:val="20"/>
        </w:rPr>
        <w:t xml:space="preserve">. </w:t>
      </w:r>
      <w:r w:rsidR="00F93BC6">
        <w:rPr>
          <w:rFonts w:cs="Arial"/>
          <w:szCs w:val="20"/>
        </w:rPr>
        <w:t>Pro vyloučení veškerých pochybností smluvní strany shodně prohlašují, že je-li důvodem, který dodavateli brání v plnění, nemožnost plnění dodavatelova poddodavatele, nejedná se o výjimku z povinnosti přijmout výzvu k plnění dle tohoto ustanovení, jelikož výběr poddodavatele závisí na vůli dodavatele</w:t>
      </w:r>
      <w:r w:rsidR="00F93BC6" w:rsidRPr="008D1C22">
        <w:rPr>
          <w:rFonts w:cs="Arial"/>
          <w:szCs w:val="20"/>
        </w:rPr>
        <w:t xml:space="preserve">. </w:t>
      </w:r>
    </w:p>
    <w:p w14:paraId="3229D758" w14:textId="439A2B3B" w:rsidR="00712F51" w:rsidRPr="005437BB" w:rsidRDefault="003E2C24" w:rsidP="0085504C">
      <w:pPr>
        <w:pStyle w:val="Odstavecseseznamem"/>
        <w:numPr>
          <w:ilvl w:val="0"/>
          <w:numId w:val="47"/>
        </w:numPr>
        <w:spacing w:before="120" w:after="120" w:line="280" w:lineRule="atLeast"/>
        <w:ind w:left="340" w:hanging="340"/>
        <w:jc w:val="both"/>
        <w:rPr>
          <w:rFonts w:cs="Arial"/>
          <w:bCs/>
          <w:szCs w:val="20"/>
        </w:rPr>
      </w:pPr>
      <w:r w:rsidRPr="005437BB">
        <w:rPr>
          <w:rFonts w:cs="Arial"/>
          <w:bCs/>
          <w:szCs w:val="20"/>
        </w:rPr>
        <w:t>N</w:t>
      </w:r>
      <w:r w:rsidR="004C4169" w:rsidRPr="005437BB">
        <w:rPr>
          <w:rFonts w:cs="Arial"/>
          <w:bCs/>
          <w:szCs w:val="20"/>
        </w:rPr>
        <w:t xml:space="preserve">eodmítne-li </w:t>
      </w:r>
      <w:r w:rsidR="00AC1A59" w:rsidRPr="005437BB">
        <w:rPr>
          <w:rFonts w:cs="Arial"/>
          <w:bCs/>
          <w:szCs w:val="20"/>
        </w:rPr>
        <w:t>d</w:t>
      </w:r>
      <w:r w:rsidR="004C4169" w:rsidRPr="005437BB">
        <w:rPr>
          <w:rFonts w:cs="Arial"/>
          <w:bCs/>
          <w:szCs w:val="20"/>
        </w:rPr>
        <w:t>odavatel výzvu k plnění dle předchozího ustanovení</w:t>
      </w:r>
      <w:r w:rsidR="00B87C35" w:rsidRPr="005437BB">
        <w:rPr>
          <w:rFonts w:cs="Arial"/>
          <w:bCs/>
          <w:szCs w:val="20"/>
        </w:rPr>
        <w:t xml:space="preserve">, považují smluvní strany výzvu </w:t>
      </w:r>
      <w:r w:rsidR="00AC1A59" w:rsidRPr="005437BB">
        <w:rPr>
          <w:rFonts w:cs="Arial"/>
          <w:bCs/>
          <w:szCs w:val="20"/>
        </w:rPr>
        <w:t xml:space="preserve">k plnění za </w:t>
      </w:r>
      <w:r w:rsidR="00AC1A59" w:rsidRPr="00AB6380">
        <w:rPr>
          <w:rFonts w:cs="Arial"/>
          <w:bCs/>
          <w:szCs w:val="20"/>
        </w:rPr>
        <w:t>akceptovanou třetí pracovní den od doručení výzvy</w:t>
      </w:r>
      <w:r w:rsidR="00AB6380" w:rsidRPr="00AB6380">
        <w:rPr>
          <w:rFonts w:cs="Arial"/>
          <w:bCs/>
          <w:szCs w:val="20"/>
        </w:rPr>
        <w:t>,</w:t>
      </w:r>
      <w:r w:rsidR="00AB6380">
        <w:rPr>
          <w:rFonts w:cs="Arial"/>
          <w:bCs/>
          <w:szCs w:val="20"/>
        </w:rPr>
        <w:t xml:space="preserve"> není-li stanoveno jinak,</w:t>
      </w:r>
      <w:r w:rsidR="00AC1A59" w:rsidRPr="005437BB">
        <w:rPr>
          <w:rFonts w:cs="Arial"/>
          <w:bCs/>
          <w:szCs w:val="20"/>
        </w:rPr>
        <w:t xml:space="preserve"> a dodavatel je zavázán k dodání </w:t>
      </w:r>
      <w:r w:rsidR="005437BB" w:rsidRPr="005437BB">
        <w:rPr>
          <w:rFonts w:cs="Arial"/>
          <w:bCs/>
          <w:szCs w:val="20"/>
        </w:rPr>
        <w:t>v ní specifikovaného plnění.</w:t>
      </w:r>
    </w:p>
    <w:p w14:paraId="298E3226" w14:textId="77777777" w:rsidR="00E128DA" w:rsidRPr="00DA2C52" w:rsidRDefault="00E128DA" w:rsidP="00B77EF8">
      <w:pPr>
        <w:keepNext/>
        <w:keepLines/>
        <w:spacing w:before="360" w:line="280" w:lineRule="atLeast"/>
        <w:jc w:val="center"/>
        <w:rPr>
          <w:rFonts w:cs="Arial"/>
          <w:b/>
          <w:szCs w:val="20"/>
        </w:rPr>
      </w:pPr>
      <w:r w:rsidRPr="00DA2C52">
        <w:rPr>
          <w:rFonts w:cs="Arial"/>
          <w:b/>
          <w:szCs w:val="20"/>
        </w:rPr>
        <w:t>II</w:t>
      </w:r>
      <w:r>
        <w:rPr>
          <w:rFonts w:cs="Arial"/>
          <w:b/>
          <w:szCs w:val="20"/>
        </w:rPr>
        <w:t>I</w:t>
      </w:r>
      <w:r w:rsidRPr="00DA2C52">
        <w:rPr>
          <w:rFonts w:cs="Arial"/>
          <w:b/>
          <w:szCs w:val="20"/>
        </w:rPr>
        <w:t>.</w:t>
      </w:r>
    </w:p>
    <w:p w14:paraId="4F269A25" w14:textId="4545C504" w:rsidR="00E128DA" w:rsidRPr="00DA2C52" w:rsidRDefault="00E128DA" w:rsidP="00B77EF8">
      <w:pPr>
        <w:spacing w:after="120" w:line="280" w:lineRule="atLeast"/>
        <w:jc w:val="center"/>
        <w:rPr>
          <w:rFonts w:cs="Arial"/>
          <w:b/>
          <w:szCs w:val="20"/>
        </w:rPr>
      </w:pPr>
      <w:r>
        <w:rPr>
          <w:rFonts w:cs="Arial"/>
          <w:b/>
          <w:szCs w:val="20"/>
        </w:rPr>
        <w:t>Služby</w:t>
      </w:r>
      <w:r w:rsidR="00D13BC1">
        <w:rPr>
          <w:rFonts w:cs="Arial"/>
          <w:b/>
          <w:szCs w:val="20"/>
        </w:rPr>
        <w:t>, akceptace</w:t>
      </w:r>
      <w:r w:rsidR="00E20087">
        <w:rPr>
          <w:rFonts w:cs="Arial"/>
          <w:b/>
          <w:szCs w:val="20"/>
        </w:rPr>
        <w:t>, oprávněné osoby</w:t>
      </w:r>
    </w:p>
    <w:p w14:paraId="05B25B5E" w14:textId="3127E870" w:rsidR="008E17A5" w:rsidRPr="008E17A5" w:rsidRDefault="008E17A5" w:rsidP="00D72C85">
      <w:pPr>
        <w:spacing w:after="120" w:line="280" w:lineRule="atLeast"/>
        <w:jc w:val="both"/>
        <w:rPr>
          <w:rFonts w:cs="Arial"/>
          <w:b/>
          <w:bCs/>
          <w:szCs w:val="20"/>
        </w:rPr>
      </w:pPr>
      <w:r w:rsidRPr="008E17A5">
        <w:rPr>
          <w:rFonts w:cs="Arial"/>
          <w:b/>
          <w:bCs/>
          <w:szCs w:val="20"/>
        </w:rPr>
        <w:t xml:space="preserve">Služby </w:t>
      </w:r>
      <w:r w:rsidR="00055125">
        <w:rPr>
          <w:rFonts w:cs="Arial"/>
          <w:b/>
          <w:bCs/>
          <w:szCs w:val="20"/>
        </w:rPr>
        <w:t xml:space="preserve">technické </w:t>
      </w:r>
      <w:r w:rsidRPr="008E17A5">
        <w:rPr>
          <w:rFonts w:cs="Arial"/>
          <w:b/>
          <w:bCs/>
          <w:szCs w:val="20"/>
        </w:rPr>
        <w:t>podpory</w:t>
      </w:r>
      <w:r w:rsidR="00391C57">
        <w:rPr>
          <w:rFonts w:cs="Arial"/>
          <w:b/>
          <w:bCs/>
          <w:szCs w:val="20"/>
        </w:rPr>
        <w:t>,</w:t>
      </w:r>
      <w:r w:rsidR="00E77B11">
        <w:rPr>
          <w:rFonts w:cs="Arial"/>
          <w:b/>
          <w:bCs/>
          <w:szCs w:val="20"/>
        </w:rPr>
        <w:t xml:space="preserve"> </w:t>
      </w:r>
      <w:r w:rsidR="009812A8">
        <w:rPr>
          <w:rFonts w:cs="Arial"/>
          <w:b/>
          <w:bCs/>
          <w:szCs w:val="20"/>
        </w:rPr>
        <w:t>provoz související infrastruktury</w:t>
      </w:r>
      <w:r w:rsidR="00391C57">
        <w:rPr>
          <w:rFonts w:cs="Arial"/>
          <w:b/>
          <w:bCs/>
          <w:szCs w:val="20"/>
        </w:rPr>
        <w:t xml:space="preserve"> a zaškolení</w:t>
      </w:r>
    </w:p>
    <w:p w14:paraId="04644530" w14:textId="5DAFC072" w:rsidR="008E17A5" w:rsidRPr="0085504C" w:rsidRDefault="008E17A5" w:rsidP="00E541CA">
      <w:pPr>
        <w:pStyle w:val="Odstavecseseznamem"/>
        <w:numPr>
          <w:ilvl w:val="0"/>
          <w:numId w:val="48"/>
        </w:numPr>
        <w:spacing w:before="120" w:after="120" w:line="280" w:lineRule="atLeast"/>
        <w:ind w:left="284" w:hanging="284"/>
        <w:jc w:val="both"/>
        <w:rPr>
          <w:rFonts w:cs="Arial"/>
          <w:bCs/>
          <w:szCs w:val="20"/>
        </w:rPr>
      </w:pPr>
      <w:r w:rsidRPr="0085504C">
        <w:rPr>
          <w:rFonts w:cs="Arial"/>
          <w:bCs/>
          <w:szCs w:val="20"/>
        </w:rPr>
        <w:t>Dodavatel se zavazuje poskytovat služby podpory</w:t>
      </w:r>
      <w:r w:rsidR="00391C57" w:rsidRPr="0085504C">
        <w:rPr>
          <w:rFonts w:cs="Arial"/>
          <w:bCs/>
          <w:szCs w:val="20"/>
        </w:rPr>
        <w:t>,</w:t>
      </w:r>
      <w:r w:rsidR="009812A8" w:rsidRPr="0085504C">
        <w:rPr>
          <w:rFonts w:cs="Arial"/>
          <w:bCs/>
          <w:szCs w:val="20"/>
        </w:rPr>
        <w:t xml:space="preserve"> provozu související infrastruktury</w:t>
      </w:r>
      <w:r w:rsidR="00391C57" w:rsidRPr="0085504C">
        <w:rPr>
          <w:rFonts w:cs="Arial"/>
          <w:bCs/>
          <w:szCs w:val="20"/>
        </w:rPr>
        <w:t xml:space="preserve"> a zaškolení</w:t>
      </w:r>
      <w:r w:rsidRPr="0085504C">
        <w:rPr>
          <w:rFonts w:cs="Arial"/>
          <w:bCs/>
          <w:szCs w:val="20"/>
        </w:rPr>
        <w:t xml:space="preserve"> v rozsahu a v kvalitě definované v </w:t>
      </w:r>
      <w:r w:rsidR="00143933" w:rsidRPr="0085504C">
        <w:rPr>
          <w:rFonts w:cs="Arial"/>
          <w:bCs/>
          <w:szCs w:val="20"/>
        </w:rPr>
        <w:t xml:space="preserve">příloze </w:t>
      </w:r>
      <w:r w:rsidR="00D07A14" w:rsidRPr="0085504C">
        <w:rPr>
          <w:rFonts w:cs="Arial"/>
          <w:bCs/>
          <w:szCs w:val="20"/>
        </w:rPr>
        <w:t>1</w:t>
      </w:r>
      <w:r w:rsidR="006328F1">
        <w:rPr>
          <w:rFonts w:cs="Arial"/>
          <w:bCs/>
          <w:szCs w:val="20"/>
        </w:rPr>
        <w:t>.</w:t>
      </w:r>
      <w:r w:rsidR="00702A24">
        <w:rPr>
          <w:rFonts w:cs="Arial"/>
          <w:bCs/>
          <w:szCs w:val="20"/>
        </w:rPr>
        <w:t>2</w:t>
      </w:r>
      <w:r w:rsidRPr="0085504C">
        <w:rPr>
          <w:rFonts w:cs="Arial"/>
          <w:bCs/>
          <w:szCs w:val="20"/>
        </w:rPr>
        <w:t xml:space="preserve"> smlouvy, </w:t>
      </w:r>
      <w:r w:rsidR="009B436E" w:rsidRPr="0085504C">
        <w:rPr>
          <w:rFonts w:cs="Arial"/>
          <w:bCs/>
          <w:szCs w:val="20"/>
        </w:rPr>
        <w:t xml:space="preserve">a to s účinností dle Harmonogramu v ustanovení </w:t>
      </w:r>
      <w:r w:rsidR="00CD0B3D" w:rsidRPr="00CD0B3D">
        <w:rPr>
          <w:rFonts w:cs="Arial"/>
        </w:rPr>
        <w:t>2.4</w:t>
      </w:r>
      <w:r w:rsidR="00342CFF" w:rsidRPr="00CD0B3D">
        <w:rPr>
          <w:rFonts w:cs="Arial"/>
        </w:rPr>
        <w:t xml:space="preserve"> </w:t>
      </w:r>
      <w:r w:rsidR="009B436E" w:rsidRPr="00CD0B3D">
        <w:rPr>
          <w:rFonts w:cs="Arial"/>
          <w:bCs/>
          <w:szCs w:val="20"/>
        </w:rPr>
        <w:t>Přílohy 1</w:t>
      </w:r>
      <w:r w:rsidR="00CD0B3D" w:rsidRPr="00CD0B3D">
        <w:rPr>
          <w:rFonts w:cs="Arial"/>
          <w:bCs/>
          <w:szCs w:val="20"/>
        </w:rPr>
        <w:t>.</w:t>
      </w:r>
      <w:r w:rsidR="00702A24">
        <w:rPr>
          <w:rFonts w:cs="Arial"/>
          <w:bCs/>
          <w:szCs w:val="20"/>
        </w:rPr>
        <w:t>2</w:t>
      </w:r>
      <w:r w:rsidR="009B436E" w:rsidRPr="00CD0B3D">
        <w:rPr>
          <w:rFonts w:cs="Arial"/>
          <w:bCs/>
          <w:szCs w:val="20"/>
        </w:rPr>
        <w:t xml:space="preserve"> této Smlouvy</w:t>
      </w:r>
      <w:r w:rsidR="00055125" w:rsidRPr="00CD0B3D">
        <w:rPr>
          <w:rFonts w:cs="Arial"/>
          <w:bCs/>
          <w:szCs w:val="20"/>
        </w:rPr>
        <w:t>.</w:t>
      </w:r>
    </w:p>
    <w:p w14:paraId="3ABDDD4A" w14:textId="5CF23919" w:rsidR="005E373B" w:rsidRPr="005E373B" w:rsidRDefault="00B46F8E" w:rsidP="00E541CA">
      <w:pPr>
        <w:spacing w:before="120" w:after="120" w:line="280" w:lineRule="atLeast"/>
        <w:ind w:left="284" w:hanging="284"/>
        <w:jc w:val="both"/>
        <w:rPr>
          <w:rFonts w:cs="Arial"/>
          <w:b/>
          <w:bCs/>
          <w:szCs w:val="20"/>
        </w:rPr>
      </w:pPr>
      <w:r w:rsidRPr="00B46F8E">
        <w:rPr>
          <w:rFonts w:cs="Arial"/>
          <w:b/>
          <w:bCs/>
          <w:szCs w:val="20"/>
        </w:rPr>
        <w:t>Fixní</w:t>
      </w:r>
      <w:r w:rsidR="00BD3E1F" w:rsidRPr="00BD3E1F">
        <w:rPr>
          <w:rFonts w:cs="Arial"/>
          <w:b/>
          <w:bCs/>
          <w:szCs w:val="20"/>
        </w:rPr>
        <w:t xml:space="preserve"> </w:t>
      </w:r>
      <w:r w:rsidR="005E373B" w:rsidRPr="00BD3E1F">
        <w:rPr>
          <w:rFonts w:cs="Arial"/>
          <w:b/>
          <w:bCs/>
          <w:szCs w:val="20"/>
        </w:rPr>
        <w:t>služby</w:t>
      </w:r>
    </w:p>
    <w:p w14:paraId="5150AB61" w14:textId="50FE3517" w:rsidR="00712A7F" w:rsidRPr="00E541CA" w:rsidRDefault="009C02D4"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 xml:space="preserve">Dodavatel se zavazuje poskytovat </w:t>
      </w:r>
      <w:r w:rsidR="00BD3E1F">
        <w:rPr>
          <w:rFonts w:cs="Arial"/>
          <w:bCs/>
          <w:szCs w:val="20"/>
        </w:rPr>
        <w:t>Fixní</w:t>
      </w:r>
      <w:r w:rsidR="00BD3E1F" w:rsidRPr="00E541CA">
        <w:rPr>
          <w:rFonts w:cs="Arial"/>
          <w:bCs/>
          <w:szCs w:val="20"/>
        </w:rPr>
        <w:t xml:space="preserve"> </w:t>
      </w:r>
      <w:r w:rsidR="006C498B" w:rsidRPr="00E541CA">
        <w:rPr>
          <w:rFonts w:cs="Arial"/>
          <w:bCs/>
          <w:szCs w:val="20"/>
        </w:rPr>
        <w:t>služby</w:t>
      </w:r>
      <w:r w:rsidRPr="00E541CA">
        <w:rPr>
          <w:rFonts w:cs="Arial"/>
          <w:bCs/>
          <w:szCs w:val="20"/>
        </w:rPr>
        <w:t xml:space="preserve"> v rozsahu a v kvalitě definované v příloze 1</w:t>
      </w:r>
      <w:r w:rsidR="00CD0B3D">
        <w:rPr>
          <w:rFonts w:cs="Arial"/>
          <w:bCs/>
          <w:szCs w:val="20"/>
        </w:rPr>
        <w:t>.</w:t>
      </w:r>
      <w:r w:rsidR="00BD3E1F">
        <w:rPr>
          <w:rFonts w:cs="Arial"/>
          <w:bCs/>
          <w:szCs w:val="20"/>
        </w:rPr>
        <w:t>2</w:t>
      </w:r>
      <w:r w:rsidRPr="00E541CA">
        <w:rPr>
          <w:rFonts w:cs="Arial"/>
          <w:bCs/>
          <w:szCs w:val="20"/>
        </w:rPr>
        <w:t xml:space="preserve"> smlouvy, a to ode dne účinnosti </w:t>
      </w:r>
      <w:r w:rsidR="005E373B" w:rsidRPr="00E541CA">
        <w:rPr>
          <w:rFonts w:cs="Arial"/>
          <w:bCs/>
          <w:szCs w:val="20"/>
        </w:rPr>
        <w:t>jednotlivých</w:t>
      </w:r>
      <w:r w:rsidRPr="00E541CA">
        <w:rPr>
          <w:rFonts w:cs="Arial"/>
          <w:bCs/>
          <w:szCs w:val="20"/>
        </w:rPr>
        <w:t xml:space="preserve"> </w:t>
      </w:r>
      <w:r w:rsidR="005E373B" w:rsidRPr="00E541CA">
        <w:rPr>
          <w:rFonts w:cs="Arial"/>
          <w:bCs/>
          <w:szCs w:val="20"/>
        </w:rPr>
        <w:t>dílčích objednávek</w:t>
      </w:r>
    </w:p>
    <w:p w14:paraId="3A055BA0" w14:textId="084AF2ED" w:rsidR="00103EED" w:rsidRPr="00103EED" w:rsidRDefault="00103EED" w:rsidP="00E541CA">
      <w:pPr>
        <w:spacing w:after="120" w:line="280" w:lineRule="atLeast"/>
        <w:ind w:left="284" w:hanging="284"/>
        <w:jc w:val="both"/>
        <w:rPr>
          <w:rFonts w:cs="Arial"/>
          <w:b/>
          <w:bCs/>
          <w:szCs w:val="20"/>
        </w:rPr>
      </w:pPr>
      <w:r w:rsidRPr="00103EED">
        <w:rPr>
          <w:rFonts w:cs="Arial"/>
          <w:b/>
          <w:bCs/>
          <w:szCs w:val="20"/>
        </w:rPr>
        <w:t>Akceptace</w:t>
      </w:r>
    </w:p>
    <w:p w14:paraId="6E6D1E62" w14:textId="7B5B7CA3" w:rsidR="00103EED" w:rsidRPr="00E541CA" w:rsidRDefault="00103EED" w:rsidP="7A6382F8">
      <w:pPr>
        <w:pStyle w:val="Odstavecseseznamem"/>
        <w:numPr>
          <w:ilvl w:val="0"/>
          <w:numId w:val="48"/>
        </w:numPr>
        <w:spacing w:before="120" w:after="120" w:line="280" w:lineRule="atLeast"/>
        <w:ind w:left="284" w:hanging="284"/>
        <w:jc w:val="both"/>
        <w:rPr>
          <w:rFonts w:cs="Arial"/>
        </w:rPr>
      </w:pPr>
      <w:r w:rsidRPr="5B1C6D60">
        <w:rPr>
          <w:rFonts w:cs="Arial"/>
        </w:rPr>
        <w:t xml:space="preserve">Plnění dle tohoto článku budou objednatelem akceptována na základě akceptační procedury dle </w:t>
      </w:r>
      <w:r w:rsidR="00961E8C" w:rsidRPr="5B1C6D60">
        <w:rPr>
          <w:rFonts w:cs="Arial"/>
        </w:rPr>
        <w:t>přílohy 1</w:t>
      </w:r>
      <w:r w:rsidR="00CD0B3D" w:rsidRPr="5B1C6D60">
        <w:rPr>
          <w:rFonts w:cs="Arial"/>
        </w:rPr>
        <w:t>.</w:t>
      </w:r>
      <w:r w:rsidR="00702A24" w:rsidRPr="5B1C6D60">
        <w:rPr>
          <w:rFonts w:cs="Arial"/>
        </w:rPr>
        <w:t>2</w:t>
      </w:r>
      <w:r w:rsidR="005F1A41" w:rsidRPr="5B1C6D60">
        <w:rPr>
          <w:rFonts w:cs="Arial"/>
        </w:rPr>
        <w:t>, je-li v</w:t>
      </w:r>
      <w:r w:rsidR="009F0685" w:rsidRPr="5B1C6D60">
        <w:rPr>
          <w:rFonts w:cs="Arial"/>
        </w:rPr>
        <w:t> </w:t>
      </w:r>
      <w:r w:rsidR="005F1A41" w:rsidRPr="5B1C6D60">
        <w:rPr>
          <w:rFonts w:cs="Arial"/>
        </w:rPr>
        <w:t>příloze</w:t>
      </w:r>
      <w:r w:rsidR="009F0685" w:rsidRPr="5B1C6D60">
        <w:rPr>
          <w:rFonts w:cs="Arial"/>
        </w:rPr>
        <w:t xml:space="preserve"> 1</w:t>
      </w:r>
      <w:r w:rsidR="00CD0B3D" w:rsidRPr="5B1C6D60">
        <w:rPr>
          <w:rFonts w:cs="Arial"/>
        </w:rPr>
        <w:t>.</w:t>
      </w:r>
      <w:r w:rsidR="00702A24" w:rsidRPr="5B1C6D60">
        <w:rPr>
          <w:rFonts w:cs="Arial"/>
        </w:rPr>
        <w:t>2</w:t>
      </w:r>
      <w:r w:rsidR="009F0685" w:rsidRPr="5B1C6D60">
        <w:rPr>
          <w:rFonts w:cs="Arial"/>
        </w:rPr>
        <w:t xml:space="preserve"> uvedena zvláštní proces akceptace, jako </w:t>
      </w:r>
      <w:r w:rsidR="463F3518" w:rsidRPr="5B1C6D60">
        <w:rPr>
          <w:rFonts w:cs="Arial"/>
        </w:rPr>
        <w:t>jsou on</w:t>
      </w:r>
      <w:r w:rsidR="00083DB7" w:rsidRPr="5B1C6D60">
        <w:rPr>
          <w:rFonts w:cs="Arial"/>
        </w:rPr>
        <w:t>-</w:t>
      </w:r>
      <w:proofErr w:type="spellStart"/>
      <w:r w:rsidR="00083DB7" w:rsidRPr="5B1C6D60">
        <w:rPr>
          <w:rFonts w:cs="Arial"/>
        </w:rPr>
        <w:t>site</w:t>
      </w:r>
      <w:proofErr w:type="spellEnd"/>
      <w:r w:rsidR="00083DB7" w:rsidRPr="5B1C6D60">
        <w:rPr>
          <w:rFonts w:cs="Arial"/>
        </w:rPr>
        <w:t xml:space="preserve"> testy </w:t>
      </w:r>
      <w:r w:rsidR="00430B0B" w:rsidRPr="5B1C6D60">
        <w:rPr>
          <w:rFonts w:cs="Arial"/>
        </w:rPr>
        <w:t>u zadavatele (SAT)</w:t>
      </w:r>
      <w:r w:rsidR="00961E8C" w:rsidRPr="5B1C6D60">
        <w:rPr>
          <w:rFonts w:cs="Arial"/>
        </w:rPr>
        <w:t>.</w:t>
      </w:r>
      <w:r w:rsidR="00430B0B" w:rsidRPr="5B1C6D60">
        <w:rPr>
          <w:rFonts w:cs="Arial"/>
        </w:rPr>
        <w:t xml:space="preserve"> Pro plnění, které nemá zvlášť upravený proces akceptace v příloze 1</w:t>
      </w:r>
      <w:r w:rsidR="006328F1" w:rsidRPr="5B1C6D60">
        <w:rPr>
          <w:rFonts w:cs="Arial"/>
        </w:rPr>
        <w:t>.</w:t>
      </w:r>
      <w:r w:rsidR="00702A24" w:rsidRPr="5B1C6D60">
        <w:rPr>
          <w:rFonts w:cs="Arial"/>
        </w:rPr>
        <w:t>2</w:t>
      </w:r>
      <w:r w:rsidR="00430B0B" w:rsidRPr="5B1C6D60">
        <w:rPr>
          <w:rFonts w:cs="Arial"/>
        </w:rPr>
        <w:t>, se užijí následující ustanovení.</w:t>
      </w:r>
    </w:p>
    <w:p w14:paraId="366DB38F" w14:textId="318ACE45" w:rsidR="002E0C0D" w:rsidRPr="009E6D1F" w:rsidRDefault="002E0C0D" w:rsidP="00E541CA">
      <w:pPr>
        <w:numPr>
          <w:ilvl w:val="1"/>
          <w:numId w:val="18"/>
        </w:numPr>
        <w:spacing w:before="120" w:after="120" w:line="280" w:lineRule="atLeast"/>
        <w:ind w:left="284" w:hanging="284"/>
        <w:jc w:val="both"/>
        <w:rPr>
          <w:rFonts w:cs="Arial"/>
          <w:b/>
        </w:rPr>
      </w:pPr>
      <w:r w:rsidRPr="31553DB8">
        <w:rPr>
          <w:rFonts w:cs="Arial"/>
          <w:b/>
        </w:rPr>
        <w:t xml:space="preserve">Akceptace </w:t>
      </w:r>
      <w:r w:rsidR="00025412" w:rsidRPr="31553DB8">
        <w:rPr>
          <w:rFonts w:cs="Arial"/>
          <w:b/>
        </w:rPr>
        <w:t>d</w:t>
      </w:r>
      <w:r w:rsidRPr="31553DB8">
        <w:rPr>
          <w:rFonts w:cs="Arial"/>
          <w:b/>
        </w:rPr>
        <w:t xml:space="preserve">íla </w:t>
      </w:r>
    </w:p>
    <w:p w14:paraId="298E4726" w14:textId="0E36186B" w:rsidR="002E0C0D" w:rsidRPr="00E541CA" w:rsidRDefault="00DD57FE"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 xml:space="preserve">Bude-li výstupem </w:t>
      </w:r>
      <w:r w:rsidR="00952DCB" w:rsidRPr="00E541CA">
        <w:rPr>
          <w:rFonts w:cs="Arial"/>
          <w:bCs/>
          <w:szCs w:val="20"/>
        </w:rPr>
        <w:t xml:space="preserve">činnosti dodavatele na základě této Smlouvy </w:t>
      </w:r>
      <w:r w:rsidR="00AC2FE7" w:rsidRPr="00E541CA">
        <w:rPr>
          <w:rFonts w:cs="Arial"/>
          <w:bCs/>
          <w:szCs w:val="20"/>
        </w:rPr>
        <w:t>d</w:t>
      </w:r>
      <w:r w:rsidR="002E0C0D" w:rsidRPr="00E541CA">
        <w:rPr>
          <w:rFonts w:cs="Arial"/>
          <w:bCs/>
          <w:szCs w:val="20"/>
        </w:rPr>
        <w:t>ílo</w:t>
      </w:r>
      <w:r w:rsidR="00A859A2" w:rsidRPr="00E541CA">
        <w:rPr>
          <w:rFonts w:cs="Arial"/>
          <w:bCs/>
          <w:szCs w:val="20"/>
        </w:rPr>
        <w:t xml:space="preserve"> ve smyslu </w:t>
      </w:r>
      <w:r w:rsidR="00FD3F48" w:rsidRPr="00E541CA">
        <w:rPr>
          <w:rFonts w:cs="Arial"/>
          <w:bCs/>
          <w:szCs w:val="20"/>
        </w:rPr>
        <w:t>§ 2586 a násl. občanského zákoníku</w:t>
      </w:r>
      <w:r w:rsidR="00AC2FE7" w:rsidRPr="00E541CA">
        <w:rPr>
          <w:rFonts w:cs="Arial"/>
          <w:bCs/>
          <w:szCs w:val="20"/>
        </w:rPr>
        <w:t>,</w:t>
      </w:r>
      <w:r w:rsidR="002E0C0D" w:rsidRPr="00E541CA">
        <w:rPr>
          <w:rFonts w:cs="Arial"/>
          <w:bCs/>
          <w:szCs w:val="20"/>
        </w:rPr>
        <w:t xml:space="preserve"> nebo jeho část, tvořící logický a funkční celek, který představuje samostatný předmět způsobilý přejímky (dále jen „Dílčí plnění“), budou </w:t>
      </w:r>
      <w:r w:rsidR="00FD3F48" w:rsidRPr="00E541CA">
        <w:rPr>
          <w:rFonts w:cs="Arial"/>
          <w:bCs/>
          <w:szCs w:val="20"/>
        </w:rPr>
        <w:t>o</w:t>
      </w:r>
      <w:r w:rsidR="002E0C0D" w:rsidRPr="00E541CA">
        <w:rPr>
          <w:rFonts w:cs="Arial"/>
          <w:bCs/>
          <w:szCs w:val="20"/>
        </w:rPr>
        <w:t xml:space="preserve">bjednatelem akceptovány na základě akceptační procedury. Akceptační procedura zahrnuje ověření, zda </w:t>
      </w:r>
      <w:r w:rsidR="00FD3F48" w:rsidRPr="00E541CA">
        <w:rPr>
          <w:rFonts w:cs="Arial"/>
          <w:bCs/>
          <w:szCs w:val="20"/>
        </w:rPr>
        <w:t>dodavatelem</w:t>
      </w:r>
      <w:r w:rsidR="002E0C0D" w:rsidRPr="00E541CA">
        <w:rPr>
          <w:rFonts w:cs="Arial"/>
          <w:bCs/>
          <w:szCs w:val="20"/>
        </w:rPr>
        <w:t xml:space="preserve"> poskytnuté Dílčí plnění je výsledkem, ke kterému se </w:t>
      </w:r>
      <w:r w:rsidR="00FD3F48" w:rsidRPr="00E541CA">
        <w:rPr>
          <w:rFonts w:cs="Arial"/>
          <w:bCs/>
          <w:szCs w:val="20"/>
        </w:rPr>
        <w:t>dodavatel</w:t>
      </w:r>
      <w:r w:rsidR="002E0C0D" w:rsidRPr="00E541CA">
        <w:rPr>
          <w:rFonts w:cs="Arial"/>
          <w:bCs/>
          <w:szCs w:val="20"/>
        </w:rPr>
        <w:t xml:space="preserve"> zavázal, a to porovnáním skutečných vlastností jednotlivých Dílčích plnění </w:t>
      </w:r>
      <w:r w:rsidR="00FD3F48" w:rsidRPr="00E541CA">
        <w:rPr>
          <w:rFonts w:cs="Arial"/>
          <w:bCs/>
          <w:szCs w:val="20"/>
        </w:rPr>
        <w:t>dodavatele</w:t>
      </w:r>
      <w:r w:rsidR="002E0C0D" w:rsidRPr="00E541CA">
        <w:rPr>
          <w:rFonts w:cs="Arial"/>
          <w:bCs/>
          <w:szCs w:val="20"/>
        </w:rPr>
        <w:t xml:space="preserve"> s jejich závaznou specifikací uvedenou v </w:t>
      </w:r>
      <w:r w:rsidR="005B2E8F" w:rsidRPr="00E541CA">
        <w:rPr>
          <w:rFonts w:cs="Arial"/>
          <w:bCs/>
          <w:szCs w:val="20"/>
        </w:rPr>
        <w:t>příloze 1</w:t>
      </w:r>
      <w:r w:rsidR="006328F1">
        <w:rPr>
          <w:rFonts w:cs="Arial"/>
          <w:bCs/>
          <w:szCs w:val="20"/>
        </w:rPr>
        <w:t>.</w:t>
      </w:r>
      <w:r w:rsidR="00474A8C">
        <w:rPr>
          <w:rFonts w:cs="Arial"/>
          <w:bCs/>
          <w:szCs w:val="20"/>
        </w:rPr>
        <w:t>2</w:t>
      </w:r>
      <w:r w:rsidR="002E0C0D" w:rsidRPr="00E541CA">
        <w:rPr>
          <w:rFonts w:cs="Arial"/>
          <w:bCs/>
          <w:szCs w:val="20"/>
        </w:rPr>
        <w:t xml:space="preserve">, případně </w:t>
      </w:r>
      <w:r w:rsidR="005B2E8F" w:rsidRPr="00E541CA">
        <w:rPr>
          <w:rFonts w:cs="Arial"/>
          <w:bCs/>
          <w:szCs w:val="20"/>
        </w:rPr>
        <w:t>Implementačního p</w:t>
      </w:r>
      <w:r w:rsidR="00E015F1" w:rsidRPr="00E541CA">
        <w:rPr>
          <w:rFonts w:cs="Arial"/>
          <w:bCs/>
          <w:szCs w:val="20"/>
        </w:rPr>
        <w:t>rojektu</w:t>
      </w:r>
      <w:r w:rsidR="002E0C0D" w:rsidRPr="00E541CA">
        <w:rPr>
          <w:rFonts w:cs="Arial"/>
          <w:bCs/>
          <w:szCs w:val="20"/>
        </w:rPr>
        <w:t xml:space="preserve">, pokud byl </w:t>
      </w:r>
      <w:r w:rsidR="00E015F1" w:rsidRPr="00E541CA">
        <w:rPr>
          <w:rFonts w:cs="Arial"/>
          <w:bCs/>
          <w:szCs w:val="20"/>
        </w:rPr>
        <w:t>o</w:t>
      </w:r>
      <w:r w:rsidR="002E0C0D" w:rsidRPr="00E541CA">
        <w:rPr>
          <w:rFonts w:cs="Arial"/>
          <w:bCs/>
          <w:szCs w:val="20"/>
        </w:rPr>
        <w:t xml:space="preserve">bjednatelem akceptován, za využití akceptačních kritérií tam stanovených nebo později pro tento účel dohodnutých Smluvními stranami.  </w:t>
      </w:r>
    </w:p>
    <w:p w14:paraId="524C3A3F" w14:textId="79CF32B1" w:rsidR="002E0C0D" w:rsidRPr="00E541CA" w:rsidRDefault="00904359"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Dodavatel</w:t>
      </w:r>
      <w:r w:rsidR="002E0C0D" w:rsidRPr="00E541CA">
        <w:rPr>
          <w:rFonts w:cs="Arial"/>
          <w:bCs/>
          <w:szCs w:val="20"/>
        </w:rPr>
        <w:t xml:space="preserve"> je povinen předložit </w:t>
      </w:r>
      <w:r w:rsidRPr="00E541CA">
        <w:rPr>
          <w:rFonts w:cs="Arial"/>
          <w:bCs/>
          <w:szCs w:val="20"/>
        </w:rPr>
        <w:t>o</w:t>
      </w:r>
      <w:r w:rsidR="002E0C0D" w:rsidRPr="00E541CA">
        <w:rPr>
          <w:rFonts w:cs="Arial"/>
          <w:bCs/>
          <w:szCs w:val="20"/>
        </w:rPr>
        <w:t>bjednateli Dílčí plnění v souladu s</w:t>
      </w:r>
      <w:r w:rsidRPr="00E541CA">
        <w:rPr>
          <w:rFonts w:cs="Arial"/>
          <w:bCs/>
          <w:szCs w:val="20"/>
        </w:rPr>
        <w:t> harmonogramem odsouhlaseným smluvními stranami</w:t>
      </w:r>
      <w:r w:rsidR="002E0C0D" w:rsidRPr="00E541CA">
        <w:rPr>
          <w:rFonts w:cs="Arial"/>
          <w:bCs/>
          <w:szCs w:val="20"/>
        </w:rPr>
        <w:t xml:space="preserve"> vždy před koncem příslušné fáze zhotovení tak, aby bylo </w:t>
      </w:r>
      <w:r w:rsidRPr="00E541CA">
        <w:rPr>
          <w:rFonts w:cs="Arial"/>
          <w:bCs/>
          <w:szCs w:val="20"/>
        </w:rPr>
        <w:t>o</w:t>
      </w:r>
      <w:r w:rsidR="002E0C0D" w:rsidRPr="00E541CA">
        <w:rPr>
          <w:rFonts w:cs="Arial"/>
          <w:bCs/>
          <w:szCs w:val="20"/>
        </w:rPr>
        <w:t xml:space="preserve">bjednateli umožněno </w:t>
      </w:r>
      <w:r w:rsidR="009B7AB2" w:rsidRPr="00E541CA">
        <w:rPr>
          <w:rFonts w:cs="Arial"/>
          <w:bCs/>
          <w:szCs w:val="20"/>
        </w:rPr>
        <w:t>Dílčí plnění v souladu s harmonogramem</w:t>
      </w:r>
      <w:r w:rsidR="002E0C0D" w:rsidRPr="00E541CA">
        <w:rPr>
          <w:rFonts w:cs="Arial"/>
          <w:bCs/>
          <w:szCs w:val="20"/>
        </w:rPr>
        <w:t xml:space="preserve">.  </w:t>
      </w:r>
    </w:p>
    <w:p w14:paraId="3ECA4444" w14:textId="00B0B2EB" w:rsidR="001A1CD6" w:rsidRPr="00E541CA" w:rsidRDefault="001A1CD6"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Akceptační procedura bude zahrnovat akceptační testy, které budou probíhat na základě specifikace akceptačních testů připravené dodavatelem v souladu s jejich specifikací uvedenou v</w:t>
      </w:r>
      <w:r w:rsidR="00CC1543" w:rsidRPr="00E541CA">
        <w:rPr>
          <w:rFonts w:cs="Arial"/>
          <w:bCs/>
          <w:szCs w:val="20"/>
        </w:rPr>
        <w:t> </w:t>
      </w:r>
      <w:r w:rsidRPr="00E541CA">
        <w:rPr>
          <w:rFonts w:cs="Arial"/>
          <w:bCs/>
          <w:szCs w:val="20"/>
        </w:rPr>
        <w:t>Technick</w:t>
      </w:r>
      <w:r w:rsidR="00CC1543" w:rsidRPr="00E541CA">
        <w:rPr>
          <w:rFonts w:cs="Arial"/>
          <w:bCs/>
          <w:szCs w:val="20"/>
        </w:rPr>
        <w:t>o-obchodní</w:t>
      </w:r>
      <w:r w:rsidRPr="00E541CA">
        <w:rPr>
          <w:rFonts w:cs="Arial"/>
          <w:bCs/>
          <w:szCs w:val="20"/>
        </w:rPr>
        <w:t xml:space="preserve"> specifikaci v příloze 1</w:t>
      </w:r>
      <w:r w:rsidR="006328F1">
        <w:rPr>
          <w:rFonts w:cs="Arial"/>
          <w:bCs/>
          <w:szCs w:val="20"/>
        </w:rPr>
        <w:t>.</w:t>
      </w:r>
      <w:r w:rsidR="00474A8C">
        <w:rPr>
          <w:rFonts w:cs="Arial"/>
          <w:bCs/>
          <w:szCs w:val="20"/>
        </w:rPr>
        <w:t>2</w:t>
      </w:r>
      <w:r w:rsidRPr="00E541CA">
        <w:rPr>
          <w:rFonts w:cs="Arial"/>
          <w:bCs/>
          <w:szCs w:val="20"/>
        </w:rPr>
        <w:t xml:space="preserve">, případně Implementačního projektu, pokud byl objednatelem akceptován. Nedohodnou-li se Smluvní strany jinak, přípravu scénářů, příkladů a dat na akceptační test zajistí dodavatel za přiměřené součinnosti objednatele, a to s ohledem na účel akceptační procedury. Specifikace akceptačních testů podléhá akceptaci jako dokument dle této Smlouvy. </w:t>
      </w:r>
    </w:p>
    <w:p w14:paraId="70A9B061" w14:textId="0F1A7B5F" w:rsidR="001A1CD6" w:rsidRPr="00E541CA" w:rsidRDefault="001A1CD6"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lastRenderedPageBreak/>
        <w:t>Dodavatel písemně vyzve objednatele k účasti na akceptační proceduře nejméně 5 pracovních dnů před zahájením akceptační procedury. Pokud se objednatel nedostaví v termínu určeném pro provedení akceptačních testů, je dodavatel oprávněn provést příslušné akceptační testy bez jeho přítomnosti. O průběhu akceptačních testů vyhotoví dodavatel písemný záznam, v němž zejména uvede, zda testy prokázaly chyby. Objednateli budou poskytnuty originály veškerých dokumentů vypracovaných v</w:t>
      </w:r>
      <w:r w:rsidR="006328F1">
        <w:rPr>
          <w:rFonts w:cs="Arial"/>
          <w:bCs/>
          <w:szCs w:val="20"/>
        </w:rPr>
        <w:t> </w:t>
      </w:r>
      <w:r w:rsidRPr="00E541CA">
        <w:rPr>
          <w:rFonts w:cs="Arial"/>
          <w:bCs/>
          <w:szCs w:val="20"/>
        </w:rPr>
        <w:t>souvislosti s</w:t>
      </w:r>
      <w:r w:rsidR="006328F1">
        <w:rPr>
          <w:rFonts w:cs="Arial"/>
          <w:bCs/>
          <w:szCs w:val="20"/>
        </w:rPr>
        <w:t> </w:t>
      </w:r>
      <w:r w:rsidRPr="00E541CA">
        <w:rPr>
          <w:rFonts w:cs="Arial"/>
          <w:bCs/>
          <w:szCs w:val="20"/>
        </w:rPr>
        <w:t xml:space="preserve">provedením akceptačních testů. </w:t>
      </w:r>
    </w:p>
    <w:p w14:paraId="38E0649C" w14:textId="77777777" w:rsidR="001A1CD6" w:rsidRPr="00E541CA" w:rsidRDefault="001A1CD6"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 xml:space="preserve">Jestliže jednotlivé Dílčí plnění splní akceptační kritéria akceptačních testů, dodavatel se zavazuje nejpozději v pracovní den následující po ukončení akceptačních testů umožnit objednateli toto Dílčí plnění převzít a Objednatel se zavazuje k jeho převzetí nejpozději do 10 pracovních dnů. Smluvní strany se zavazují o tomto převzetí sepsat předávací protokol. </w:t>
      </w:r>
    </w:p>
    <w:p w14:paraId="138099C1" w14:textId="2784D721" w:rsidR="001A1CD6" w:rsidRPr="00E541CA" w:rsidRDefault="001A1CD6"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Pokud kterékoliv z</w:t>
      </w:r>
      <w:r w:rsidR="006328F1">
        <w:rPr>
          <w:rFonts w:cs="Arial"/>
          <w:bCs/>
          <w:szCs w:val="20"/>
        </w:rPr>
        <w:t> </w:t>
      </w:r>
      <w:r w:rsidRPr="00E541CA">
        <w:rPr>
          <w:rFonts w:cs="Arial"/>
          <w:bCs/>
          <w:szCs w:val="20"/>
        </w:rPr>
        <w:t xml:space="preserve">jednotlivých Dílčích plnění vykazuje vadu, sdělí objednatel své připomínky písemně dodavateli; pokud objednatel takové Dílčí plnění současně akceptuje, uvede své připomínky v předávacím protokolu. Nesdělení připomínek nebo neoznámení některé vady při akceptaci nemá vliv na povinnost dodavatele tuto vadu odstranit, pokud o ní ví, dodatečně ji zjistí či mu bude dodatečně oznámena. </w:t>
      </w:r>
    </w:p>
    <w:p w14:paraId="479735DD" w14:textId="77777777" w:rsidR="001A1CD6" w:rsidRPr="00E541CA" w:rsidRDefault="001A1CD6"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 xml:space="preserve">Dodavatel je povinen vypořádat připomínky objednatele bez zbytečného odkladu, vytknuté vady Dílčího plnění odstranit a neprodleně předložit příslušné Dílčí plnění k opakované akceptaci dle této Smlouvy. Akceptační procedura, včetně procesu testování a případných následných oprav, se bude opakovat, dokud příslušné Dílčí plnění nesplní akceptační kritéria pro příslušný akceptační test. </w:t>
      </w:r>
    </w:p>
    <w:p w14:paraId="0EFA3455" w14:textId="77777777" w:rsidR="001A1CD6" w:rsidRPr="00E541CA" w:rsidRDefault="001A1CD6"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 xml:space="preserve">Dohodnuté termíny pro předání Dílčího plnění nejsou dotčeny trváním akceptační procedury ani jakýmkoli jejím prodloužením z důvodu vad bránících akceptaci. </w:t>
      </w:r>
    </w:p>
    <w:p w14:paraId="1CD8A8A3" w14:textId="5405346C" w:rsidR="001A1CD6" w:rsidRPr="00E541CA" w:rsidRDefault="001A1CD6"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Nejpozději v den podpisu předávacího protokolu jednotlivého Dílčího plnění je dodavatel povinen předat objednateli provozní, uživatelskou a administrátorskou dokumentaci k</w:t>
      </w:r>
      <w:r w:rsidR="006328F1">
        <w:rPr>
          <w:rFonts w:cs="Arial"/>
          <w:bCs/>
          <w:szCs w:val="20"/>
        </w:rPr>
        <w:t> </w:t>
      </w:r>
      <w:r w:rsidRPr="00E541CA">
        <w:rPr>
          <w:rFonts w:cs="Arial"/>
          <w:bCs/>
          <w:szCs w:val="20"/>
        </w:rPr>
        <w:t>Dílčímu plnění.</w:t>
      </w:r>
    </w:p>
    <w:p w14:paraId="51635AA1" w14:textId="3AA18064" w:rsidR="002E0C0D" w:rsidRPr="00E541CA" w:rsidRDefault="002E0C0D"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Dílo jako celek</w:t>
      </w:r>
      <w:r w:rsidR="00211D66" w:rsidRPr="00E541CA">
        <w:rPr>
          <w:rFonts w:cs="Arial"/>
          <w:bCs/>
          <w:szCs w:val="20"/>
        </w:rPr>
        <w:t xml:space="preserve"> </w:t>
      </w:r>
      <w:r w:rsidR="009E6D1F" w:rsidRPr="00E541CA">
        <w:rPr>
          <w:rFonts w:cs="Arial"/>
          <w:bCs/>
          <w:szCs w:val="20"/>
        </w:rPr>
        <w:t>odpovídající Technick</w:t>
      </w:r>
      <w:r w:rsidR="00CC1543" w:rsidRPr="00E541CA">
        <w:rPr>
          <w:rFonts w:cs="Arial"/>
          <w:bCs/>
          <w:szCs w:val="20"/>
        </w:rPr>
        <w:t>o-obchodní</w:t>
      </w:r>
      <w:r w:rsidR="009E6D1F" w:rsidRPr="00E541CA">
        <w:rPr>
          <w:rFonts w:cs="Arial"/>
          <w:bCs/>
          <w:szCs w:val="20"/>
        </w:rPr>
        <w:t xml:space="preserve"> specifikaci v</w:t>
      </w:r>
      <w:r w:rsidR="009E6D1F" w:rsidRPr="00E541CA" w:rsidDel="006328F1">
        <w:rPr>
          <w:rFonts w:cs="Arial"/>
          <w:bCs/>
          <w:szCs w:val="20"/>
        </w:rPr>
        <w:t> </w:t>
      </w:r>
      <w:r w:rsidR="009E6D1F" w:rsidRPr="00E541CA">
        <w:rPr>
          <w:rFonts w:cs="Arial"/>
          <w:bCs/>
          <w:szCs w:val="20"/>
        </w:rPr>
        <w:t>příloze 1</w:t>
      </w:r>
      <w:r w:rsidR="00CD0B3D">
        <w:rPr>
          <w:rFonts w:cs="Arial"/>
          <w:bCs/>
          <w:szCs w:val="20"/>
        </w:rPr>
        <w:t>.</w:t>
      </w:r>
      <w:r w:rsidR="00474A8C">
        <w:rPr>
          <w:rFonts w:cs="Arial"/>
          <w:bCs/>
          <w:szCs w:val="20"/>
        </w:rPr>
        <w:t>2</w:t>
      </w:r>
      <w:r w:rsidRPr="00E541CA">
        <w:rPr>
          <w:rFonts w:cs="Arial"/>
          <w:bCs/>
          <w:szCs w:val="20"/>
        </w:rPr>
        <w:t xml:space="preserve"> se považuje za dokončené, pokud došlo k</w:t>
      </w:r>
      <w:r w:rsidR="006328F1">
        <w:rPr>
          <w:rFonts w:cs="Arial"/>
          <w:bCs/>
          <w:szCs w:val="20"/>
        </w:rPr>
        <w:t> </w:t>
      </w:r>
      <w:r w:rsidRPr="00E541CA">
        <w:rPr>
          <w:rFonts w:cs="Arial"/>
          <w:bCs/>
          <w:szCs w:val="20"/>
        </w:rPr>
        <w:t xml:space="preserve">akceptaci a protokolárnímu převzetí všech Dílčích plnění tvořících </w:t>
      </w:r>
      <w:r w:rsidR="009E6D1F" w:rsidRPr="00E541CA">
        <w:rPr>
          <w:rFonts w:cs="Arial"/>
          <w:bCs/>
          <w:szCs w:val="20"/>
        </w:rPr>
        <w:t>d</w:t>
      </w:r>
      <w:r w:rsidRPr="00E541CA">
        <w:rPr>
          <w:rFonts w:cs="Arial"/>
          <w:bCs/>
          <w:szCs w:val="20"/>
        </w:rPr>
        <w:t xml:space="preserve">ílo.  </w:t>
      </w:r>
    </w:p>
    <w:p w14:paraId="568495A1" w14:textId="77777777" w:rsidR="002E0C0D" w:rsidRPr="009E6D1F" w:rsidRDefault="002E0C0D" w:rsidP="00E541CA">
      <w:pPr>
        <w:numPr>
          <w:ilvl w:val="1"/>
          <w:numId w:val="18"/>
        </w:numPr>
        <w:spacing w:before="120" w:after="120" w:line="280" w:lineRule="atLeast"/>
        <w:ind w:left="284" w:hanging="284"/>
        <w:jc w:val="both"/>
        <w:rPr>
          <w:rFonts w:cs="Arial"/>
          <w:b/>
        </w:rPr>
      </w:pPr>
      <w:r w:rsidRPr="31553DB8">
        <w:rPr>
          <w:rFonts w:cs="Arial"/>
          <w:b/>
        </w:rPr>
        <w:t xml:space="preserve">Akceptace dokumentů </w:t>
      </w:r>
    </w:p>
    <w:p w14:paraId="376D2A17" w14:textId="0C31621A" w:rsidR="002E0C0D" w:rsidRPr="00E541CA" w:rsidRDefault="002E0C0D"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 xml:space="preserve">Akceptační procedurou dle tohoto </w:t>
      </w:r>
      <w:r w:rsidR="009E6D1F" w:rsidRPr="00E541CA">
        <w:rPr>
          <w:rFonts w:cs="Arial"/>
          <w:bCs/>
          <w:szCs w:val="20"/>
        </w:rPr>
        <w:t>článku</w:t>
      </w:r>
      <w:r w:rsidRPr="00E541CA">
        <w:rPr>
          <w:rFonts w:cs="Arial"/>
          <w:bCs/>
          <w:szCs w:val="20"/>
        </w:rPr>
        <w:t xml:space="preserve"> bude ověřeno, zda dokumenty</w:t>
      </w:r>
      <w:r w:rsidR="00EE66AB" w:rsidRPr="00E541CA">
        <w:rPr>
          <w:rFonts w:cs="Arial"/>
          <w:bCs/>
          <w:szCs w:val="20"/>
        </w:rPr>
        <w:t>, k</w:t>
      </w:r>
      <w:r w:rsidR="00EE66AB" w:rsidRPr="00E541CA" w:rsidDel="006328F1">
        <w:rPr>
          <w:rFonts w:cs="Arial"/>
          <w:bCs/>
          <w:szCs w:val="20"/>
        </w:rPr>
        <w:t> </w:t>
      </w:r>
      <w:r w:rsidR="00EE66AB" w:rsidRPr="00E541CA">
        <w:rPr>
          <w:rFonts w:cs="Arial"/>
          <w:bCs/>
          <w:szCs w:val="20"/>
        </w:rPr>
        <w:t>jejichž dodání se dodavatel v</w:t>
      </w:r>
      <w:r w:rsidR="00EE66AB" w:rsidRPr="00E541CA" w:rsidDel="006328F1">
        <w:rPr>
          <w:rFonts w:cs="Arial"/>
          <w:bCs/>
          <w:szCs w:val="20"/>
        </w:rPr>
        <w:t> </w:t>
      </w:r>
      <w:r w:rsidR="00EE66AB" w:rsidRPr="00E541CA">
        <w:rPr>
          <w:rFonts w:cs="Arial"/>
          <w:bCs/>
          <w:szCs w:val="20"/>
        </w:rPr>
        <w:t>rámci této Smlouvy</w:t>
      </w:r>
      <w:r w:rsidR="00A452F0" w:rsidRPr="00E541CA">
        <w:rPr>
          <w:rFonts w:cs="Arial"/>
          <w:bCs/>
          <w:szCs w:val="20"/>
        </w:rPr>
        <w:t xml:space="preserve"> zavázal,</w:t>
      </w:r>
      <w:r w:rsidRPr="00E541CA">
        <w:rPr>
          <w:rFonts w:cs="Arial"/>
          <w:bCs/>
          <w:szCs w:val="20"/>
        </w:rPr>
        <w:t xml:space="preserve"> jsou výsledkem, ke kterému se </w:t>
      </w:r>
      <w:r w:rsidR="00A452F0" w:rsidRPr="00E541CA">
        <w:rPr>
          <w:rFonts w:cs="Arial"/>
          <w:bCs/>
          <w:szCs w:val="20"/>
        </w:rPr>
        <w:t>dodavatel</w:t>
      </w:r>
      <w:r w:rsidRPr="00E541CA">
        <w:rPr>
          <w:rFonts w:cs="Arial"/>
          <w:bCs/>
          <w:szCs w:val="20"/>
        </w:rPr>
        <w:t xml:space="preserve"> zavázal, a to porovnáním skutečných vlastností dokumentů s</w:t>
      </w:r>
      <w:r w:rsidR="006328F1">
        <w:rPr>
          <w:rFonts w:cs="Arial"/>
          <w:bCs/>
          <w:szCs w:val="20"/>
        </w:rPr>
        <w:t> </w:t>
      </w:r>
      <w:r w:rsidRPr="00E541CA">
        <w:rPr>
          <w:rFonts w:cs="Arial"/>
          <w:bCs/>
          <w:szCs w:val="20"/>
        </w:rPr>
        <w:t>jejich specifikací uvedenou v</w:t>
      </w:r>
      <w:r w:rsidR="00CC1543" w:rsidRPr="00E541CA" w:rsidDel="006328F1">
        <w:rPr>
          <w:rFonts w:cs="Arial"/>
          <w:bCs/>
          <w:szCs w:val="20"/>
        </w:rPr>
        <w:t> </w:t>
      </w:r>
      <w:r w:rsidRPr="00E541CA">
        <w:rPr>
          <w:rFonts w:cs="Arial"/>
          <w:bCs/>
          <w:szCs w:val="20"/>
        </w:rPr>
        <w:t>Technick</w:t>
      </w:r>
      <w:r w:rsidR="00CC1543" w:rsidRPr="00E541CA">
        <w:rPr>
          <w:rFonts w:cs="Arial"/>
          <w:bCs/>
          <w:szCs w:val="20"/>
        </w:rPr>
        <w:t>o-obchodní</w:t>
      </w:r>
      <w:r w:rsidRPr="00E541CA">
        <w:rPr>
          <w:rFonts w:cs="Arial"/>
          <w:bCs/>
          <w:szCs w:val="20"/>
        </w:rPr>
        <w:t xml:space="preserve"> specifikaci</w:t>
      </w:r>
      <w:r w:rsidR="00A452F0" w:rsidRPr="00E541CA">
        <w:rPr>
          <w:rFonts w:cs="Arial"/>
          <w:bCs/>
          <w:szCs w:val="20"/>
        </w:rPr>
        <w:t xml:space="preserve"> v</w:t>
      </w:r>
      <w:r w:rsidR="00A452F0" w:rsidRPr="00E541CA" w:rsidDel="006328F1">
        <w:rPr>
          <w:rFonts w:cs="Arial"/>
          <w:bCs/>
          <w:szCs w:val="20"/>
        </w:rPr>
        <w:t> </w:t>
      </w:r>
      <w:r w:rsidR="00A452F0" w:rsidRPr="00E541CA">
        <w:rPr>
          <w:rFonts w:cs="Arial"/>
          <w:bCs/>
          <w:szCs w:val="20"/>
        </w:rPr>
        <w:t>příloze 1</w:t>
      </w:r>
      <w:r w:rsidR="006328F1">
        <w:rPr>
          <w:rFonts w:cs="Arial"/>
          <w:bCs/>
          <w:szCs w:val="20"/>
        </w:rPr>
        <w:t>.</w:t>
      </w:r>
      <w:r w:rsidR="00474A8C">
        <w:rPr>
          <w:rFonts w:cs="Arial"/>
          <w:bCs/>
          <w:szCs w:val="20"/>
        </w:rPr>
        <w:t>2</w:t>
      </w:r>
      <w:r w:rsidR="00A452F0" w:rsidRPr="00E541CA">
        <w:rPr>
          <w:rFonts w:cs="Arial"/>
          <w:bCs/>
          <w:szCs w:val="20"/>
        </w:rPr>
        <w:t xml:space="preserve"> Smlouvy</w:t>
      </w:r>
      <w:r w:rsidRPr="00E541CA">
        <w:rPr>
          <w:rFonts w:cs="Arial"/>
          <w:bCs/>
          <w:szCs w:val="20"/>
        </w:rPr>
        <w:t xml:space="preserve">, případně </w:t>
      </w:r>
      <w:r w:rsidR="00A452F0" w:rsidRPr="00E541CA">
        <w:rPr>
          <w:rFonts w:cs="Arial"/>
          <w:bCs/>
          <w:szCs w:val="20"/>
        </w:rPr>
        <w:t xml:space="preserve">Implementačním </w:t>
      </w:r>
      <w:r w:rsidR="00A87C9D" w:rsidRPr="00E541CA">
        <w:rPr>
          <w:rFonts w:cs="Arial"/>
          <w:bCs/>
          <w:szCs w:val="20"/>
        </w:rPr>
        <w:t xml:space="preserve">projektem, </w:t>
      </w:r>
      <w:r w:rsidRPr="00E541CA">
        <w:rPr>
          <w:rFonts w:cs="Arial"/>
          <w:bCs/>
          <w:szCs w:val="20"/>
        </w:rPr>
        <w:t xml:space="preserve">pokud byl Objednatelem akceptován. </w:t>
      </w:r>
    </w:p>
    <w:p w14:paraId="71F47DB5" w14:textId="3B682F75" w:rsidR="002E0C0D" w:rsidRPr="00E541CA" w:rsidRDefault="002E0C0D"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Objednatel je povinen vznést své výhrady nebo připomínky k</w:t>
      </w:r>
      <w:r w:rsidR="00A87C9D" w:rsidRPr="00E541CA">
        <w:rPr>
          <w:rFonts w:cs="Arial"/>
          <w:bCs/>
          <w:szCs w:val="20"/>
        </w:rPr>
        <w:t> dle harmonogramu předloženému</w:t>
      </w:r>
      <w:r w:rsidRPr="00E541CA">
        <w:rPr>
          <w:rFonts w:cs="Arial"/>
          <w:bCs/>
          <w:szCs w:val="20"/>
        </w:rPr>
        <w:t xml:space="preserve"> dokumentu do 10 pracovních dnů ode dne jeho doručení. </w:t>
      </w:r>
      <w:r w:rsidR="00A87C9D" w:rsidRPr="00E541CA">
        <w:rPr>
          <w:rFonts w:cs="Arial"/>
          <w:bCs/>
          <w:szCs w:val="20"/>
        </w:rPr>
        <w:t>Dodavatel</w:t>
      </w:r>
      <w:r w:rsidRPr="00E541CA">
        <w:rPr>
          <w:rFonts w:cs="Arial"/>
          <w:bCs/>
          <w:szCs w:val="20"/>
        </w:rPr>
        <w:t xml:space="preserve"> se zavazuje do 10 pracovních dnů provést veškeré potřebné úpravy dokumentu dle výhrad a připomínek </w:t>
      </w:r>
      <w:r w:rsidR="00A82E8C" w:rsidRPr="00E541CA">
        <w:rPr>
          <w:rFonts w:cs="Arial"/>
          <w:bCs/>
          <w:szCs w:val="20"/>
        </w:rPr>
        <w:t>o</w:t>
      </w:r>
      <w:r w:rsidRPr="00E541CA">
        <w:rPr>
          <w:rFonts w:cs="Arial"/>
          <w:bCs/>
          <w:szCs w:val="20"/>
        </w:rPr>
        <w:t xml:space="preserve">bjednatele a takto upravený dokument předat </w:t>
      </w:r>
      <w:r w:rsidR="00A82E8C" w:rsidRPr="00E541CA">
        <w:rPr>
          <w:rFonts w:cs="Arial"/>
          <w:bCs/>
          <w:szCs w:val="20"/>
        </w:rPr>
        <w:t>o</w:t>
      </w:r>
      <w:r w:rsidRPr="00E541CA">
        <w:rPr>
          <w:rFonts w:cs="Arial"/>
          <w:bCs/>
          <w:szCs w:val="20"/>
        </w:rPr>
        <w:t xml:space="preserve">bjednateli k akceptaci. Pokud výhrady a připomínky </w:t>
      </w:r>
      <w:r w:rsidR="00A82E8C" w:rsidRPr="00E541CA">
        <w:rPr>
          <w:rFonts w:cs="Arial"/>
          <w:bCs/>
          <w:szCs w:val="20"/>
        </w:rPr>
        <w:t>o</w:t>
      </w:r>
      <w:r w:rsidRPr="00E541CA">
        <w:rPr>
          <w:rFonts w:cs="Arial"/>
          <w:bCs/>
          <w:szCs w:val="20"/>
        </w:rPr>
        <w:t xml:space="preserve">bjednatele přetrvávají nebo </w:t>
      </w:r>
      <w:r w:rsidR="00A82E8C" w:rsidRPr="00E541CA">
        <w:rPr>
          <w:rFonts w:cs="Arial"/>
          <w:bCs/>
          <w:szCs w:val="20"/>
        </w:rPr>
        <w:t>o</w:t>
      </w:r>
      <w:r w:rsidRPr="00E541CA">
        <w:rPr>
          <w:rFonts w:cs="Arial"/>
          <w:bCs/>
          <w:szCs w:val="20"/>
        </w:rPr>
        <w:t xml:space="preserve">bjednatel identifikuje výhrady a připomínky nové, je </w:t>
      </w:r>
      <w:r w:rsidR="00A82E8C" w:rsidRPr="00E541CA">
        <w:rPr>
          <w:rFonts w:cs="Arial"/>
          <w:bCs/>
          <w:szCs w:val="20"/>
        </w:rPr>
        <w:t>o</w:t>
      </w:r>
      <w:r w:rsidRPr="00E541CA">
        <w:rPr>
          <w:rFonts w:cs="Arial"/>
          <w:bCs/>
          <w:szCs w:val="20"/>
        </w:rPr>
        <w:t>bjednatel oprávněn postupovat podle tohoto</w:t>
      </w:r>
      <w:r w:rsidR="00A82E8C" w:rsidRPr="00E541CA">
        <w:rPr>
          <w:rFonts w:cs="Arial"/>
          <w:bCs/>
          <w:szCs w:val="20"/>
        </w:rPr>
        <w:t xml:space="preserve"> č</w:t>
      </w:r>
      <w:r w:rsidRPr="00E541CA">
        <w:rPr>
          <w:rFonts w:cs="Arial"/>
          <w:bCs/>
          <w:szCs w:val="20"/>
        </w:rPr>
        <w:t xml:space="preserve">lánku i opakovaně. Trvání akceptační procedury ovlivněné vznesením výhrad nebo připomínek nemá vliv na dohodnuté termíny pro </w:t>
      </w:r>
      <w:r w:rsidR="00A82E8C" w:rsidRPr="00E541CA">
        <w:rPr>
          <w:rFonts w:cs="Arial"/>
          <w:bCs/>
          <w:szCs w:val="20"/>
        </w:rPr>
        <w:t>předání</w:t>
      </w:r>
      <w:r w:rsidRPr="00E541CA">
        <w:rPr>
          <w:rFonts w:cs="Arial"/>
          <w:bCs/>
          <w:szCs w:val="20"/>
        </w:rPr>
        <w:t xml:space="preserve"> dokumentu dle </w:t>
      </w:r>
      <w:r w:rsidR="00A82E8C" w:rsidRPr="00E541CA">
        <w:rPr>
          <w:rFonts w:cs="Arial"/>
          <w:bCs/>
          <w:szCs w:val="20"/>
        </w:rPr>
        <w:t>h</w:t>
      </w:r>
      <w:r w:rsidRPr="00E541CA">
        <w:rPr>
          <w:rFonts w:cs="Arial"/>
          <w:bCs/>
          <w:szCs w:val="20"/>
        </w:rPr>
        <w:t xml:space="preserve">armonogramu. </w:t>
      </w:r>
    </w:p>
    <w:p w14:paraId="4B87824A" w14:textId="15750212" w:rsidR="002E0C0D" w:rsidRPr="00E541CA" w:rsidRDefault="002E0C0D" w:rsidP="00E541CA">
      <w:pPr>
        <w:pStyle w:val="Odstavecseseznamem"/>
        <w:numPr>
          <w:ilvl w:val="0"/>
          <w:numId w:val="48"/>
        </w:numPr>
        <w:spacing w:before="120" w:after="120" w:line="280" w:lineRule="atLeast"/>
        <w:ind w:left="284" w:hanging="284"/>
        <w:jc w:val="both"/>
        <w:rPr>
          <w:rFonts w:cs="Arial"/>
          <w:bCs/>
          <w:szCs w:val="20"/>
        </w:rPr>
      </w:pPr>
      <w:r w:rsidRPr="00E541CA">
        <w:rPr>
          <w:rFonts w:cs="Arial"/>
          <w:bCs/>
          <w:szCs w:val="20"/>
        </w:rPr>
        <w:t xml:space="preserve">V případě, že </w:t>
      </w:r>
      <w:r w:rsidR="00A82E8C" w:rsidRPr="00E541CA">
        <w:rPr>
          <w:rFonts w:cs="Arial"/>
          <w:bCs/>
          <w:szCs w:val="20"/>
        </w:rPr>
        <w:t>o</w:t>
      </w:r>
      <w:r w:rsidRPr="00E541CA">
        <w:rPr>
          <w:rFonts w:cs="Arial"/>
          <w:bCs/>
          <w:szCs w:val="20"/>
        </w:rPr>
        <w:t xml:space="preserve">bjednatel nemá k dokumentu připomínky ani výhrady, zavazuje se ve lhůtě 10 pracovních dnů od předložení dokumentu tento dokument akceptovat a potvrdit o tom písemný předávací protokol. </w:t>
      </w:r>
    </w:p>
    <w:p w14:paraId="194A6899" w14:textId="1378AD45" w:rsidR="001E6A79" w:rsidRDefault="001E6A79" w:rsidP="00E541CA">
      <w:pPr>
        <w:numPr>
          <w:ilvl w:val="1"/>
          <w:numId w:val="18"/>
        </w:numPr>
        <w:spacing w:before="120" w:after="120" w:line="280" w:lineRule="atLeast"/>
        <w:ind w:left="284" w:hanging="284"/>
        <w:jc w:val="both"/>
        <w:rPr>
          <w:rFonts w:cs="Arial"/>
          <w:b/>
        </w:rPr>
      </w:pPr>
      <w:r w:rsidRPr="31553DB8">
        <w:rPr>
          <w:rFonts w:cs="Arial"/>
          <w:b/>
        </w:rPr>
        <w:t>Akceptace služeb</w:t>
      </w:r>
    </w:p>
    <w:p w14:paraId="179BD948" w14:textId="4A53C155" w:rsidR="00F31150" w:rsidRPr="00E541CA" w:rsidRDefault="00F31150" w:rsidP="3A4FBB39">
      <w:pPr>
        <w:pStyle w:val="Odstavecseseznamem"/>
        <w:numPr>
          <w:ilvl w:val="0"/>
          <w:numId w:val="48"/>
        </w:numPr>
        <w:spacing w:before="120" w:after="120" w:line="280" w:lineRule="atLeast"/>
        <w:ind w:left="284" w:hanging="284"/>
        <w:jc w:val="both"/>
        <w:rPr>
          <w:rFonts w:cs="Arial"/>
        </w:rPr>
      </w:pPr>
      <w:r w:rsidRPr="3A4FBB39">
        <w:rPr>
          <w:rFonts w:cs="Arial"/>
        </w:rPr>
        <w:lastRenderedPageBreak/>
        <w:t>Každý výsledek</w:t>
      </w:r>
      <w:r w:rsidR="000A542F" w:rsidRPr="3A4FBB39">
        <w:rPr>
          <w:rFonts w:cs="Arial"/>
        </w:rPr>
        <w:t xml:space="preserve"> činnosti dodavatele</w:t>
      </w:r>
      <w:r w:rsidR="006B1924" w:rsidRPr="3A4FBB39">
        <w:rPr>
          <w:rFonts w:cs="Arial"/>
        </w:rPr>
        <w:t>, který je plněním dle této smlouvy, má povahu s</w:t>
      </w:r>
      <w:r w:rsidRPr="3A4FBB39">
        <w:rPr>
          <w:rFonts w:cs="Arial"/>
        </w:rPr>
        <w:t>lužeb</w:t>
      </w:r>
      <w:r w:rsidR="006B1924" w:rsidRPr="3A4FBB39">
        <w:rPr>
          <w:rFonts w:cs="Arial"/>
        </w:rPr>
        <w:t xml:space="preserve"> a</w:t>
      </w:r>
      <w:r w:rsidRPr="3A4FBB39">
        <w:rPr>
          <w:rFonts w:cs="Arial"/>
        </w:rPr>
        <w:t xml:space="preserve"> který představuje samostatný předmět způsobilý přejímky, bude </w:t>
      </w:r>
      <w:r w:rsidR="006B1924" w:rsidRPr="3A4FBB39">
        <w:rPr>
          <w:rFonts w:cs="Arial"/>
        </w:rPr>
        <w:t>o</w:t>
      </w:r>
      <w:r w:rsidRPr="3A4FBB39">
        <w:rPr>
          <w:rFonts w:cs="Arial"/>
        </w:rPr>
        <w:t xml:space="preserve">bjednatelem akceptován na základě akceptační procedury. Akceptační procedura zahrnuje ověření, zda </w:t>
      </w:r>
      <w:r w:rsidR="006B1924" w:rsidRPr="3A4FBB39">
        <w:rPr>
          <w:rFonts w:cs="Arial"/>
        </w:rPr>
        <w:t>dodavatelem</w:t>
      </w:r>
      <w:r w:rsidRPr="3A4FBB39">
        <w:rPr>
          <w:rFonts w:cs="Arial"/>
        </w:rPr>
        <w:t xml:space="preserve"> poskytnuté plnění je výsledkem, ke kterému se </w:t>
      </w:r>
      <w:r w:rsidR="006B1924" w:rsidRPr="3A4FBB39">
        <w:rPr>
          <w:rFonts w:cs="Arial"/>
        </w:rPr>
        <w:t>dodavatel</w:t>
      </w:r>
      <w:r w:rsidRPr="3A4FBB39">
        <w:rPr>
          <w:rFonts w:cs="Arial"/>
        </w:rPr>
        <w:t xml:space="preserve"> zavázal, a to porovnáním skutečných vlastností jednotlivých plnění </w:t>
      </w:r>
      <w:r w:rsidR="006B1924" w:rsidRPr="3A4FBB39">
        <w:rPr>
          <w:rFonts w:cs="Arial"/>
        </w:rPr>
        <w:t>dodavatele</w:t>
      </w:r>
      <w:r w:rsidRPr="3A4FBB39">
        <w:rPr>
          <w:rFonts w:cs="Arial"/>
        </w:rPr>
        <w:t xml:space="preserve"> s jejich specifikací uvedenou v</w:t>
      </w:r>
      <w:r w:rsidR="009F06D9" w:rsidRPr="3A4FBB39">
        <w:rPr>
          <w:rFonts w:cs="Arial"/>
        </w:rPr>
        <w:t> </w:t>
      </w:r>
      <w:r w:rsidR="006B1924" w:rsidRPr="3A4FBB39">
        <w:rPr>
          <w:rFonts w:cs="Arial"/>
        </w:rPr>
        <w:t>Technick</w:t>
      </w:r>
      <w:r w:rsidR="009F06D9" w:rsidRPr="3A4FBB39">
        <w:rPr>
          <w:rFonts w:cs="Arial"/>
        </w:rPr>
        <w:t>o-obchodní</w:t>
      </w:r>
      <w:r w:rsidR="006B1924" w:rsidRPr="3A4FBB39">
        <w:rPr>
          <w:rFonts w:cs="Arial"/>
        </w:rPr>
        <w:t xml:space="preserve"> specifikaci v příloze 1</w:t>
      </w:r>
      <w:r w:rsidR="006328F1">
        <w:rPr>
          <w:rFonts w:cs="Arial"/>
        </w:rPr>
        <w:t>.</w:t>
      </w:r>
      <w:r w:rsidR="00474A8C">
        <w:rPr>
          <w:rFonts w:cs="Arial"/>
        </w:rPr>
        <w:t>2</w:t>
      </w:r>
      <w:r w:rsidR="006B1924" w:rsidRPr="3A4FBB39">
        <w:rPr>
          <w:rFonts w:cs="Arial"/>
        </w:rPr>
        <w:t>, Implementačním projektu</w:t>
      </w:r>
      <w:r w:rsidRPr="3A4FBB39">
        <w:rPr>
          <w:rFonts w:cs="Arial"/>
        </w:rPr>
        <w:t xml:space="preserve"> či jiném dohodnutém závazném dokumentu za využití akceptačních kritérií tam stanovených nebo později pro tento účel dohodnutých </w:t>
      </w:r>
      <w:r w:rsidR="006B1924" w:rsidRPr="3A4FBB39">
        <w:rPr>
          <w:rFonts w:cs="Arial"/>
        </w:rPr>
        <w:t>s</w:t>
      </w:r>
      <w:r w:rsidRPr="3A4FBB39">
        <w:rPr>
          <w:rFonts w:cs="Arial"/>
        </w:rPr>
        <w:t>mluvními stranami.</w:t>
      </w:r>
      <w:r w:rsidR="00297CA7" w:rsidRPr="3A4FBB39">
        <w:rPr>
          <w:rFonts w:cs="Arial"/>
        </w:rPr>
        <w:t xml:space="preserve"> </w:t>
      </w:r>
      <w:r w:rsidR="00D6032C" w:rsidRPr="3A4FBB39">
        <w:rPr>
          <w:rFonts w:cs="Arial"/>
        </w:rPr>
        <w:t xml:space="preserve">Splňuje-li </w:t>
      </w:r>
      <w:r w:rsidR="00AB3D86" w:rsidRPr="3A4FBB39">
        <w:rPr>
          <w:rFonts w:cs="Arial"/>
        </w:rPr>
        <w:t>kvalita poskytnutých služeb závazná specifika, zavazují</w:t>
      </w:r>
      <w:r w:rsidR="00A5059A" w:rsidRPr="3A4FBB39">
        <w:rPr>
          <w:rFonts w:cs="Arial"/>
        </w:rPr>
        <w:t xml:space="preserve"> se smluvní strany</w:t>
      </w:r>
      <w:r w:rsidR="00AB3D86" w:rsidRPr="3A4FBB39">
        <w:rPr>
          <w:rFonts w:cs="Arial"/>
        </w:rPr>
        <w:t xml:space="preserve"> o převzetí</w:t>
      </w:r>
      <w:r w:rsidR="00A5059A" w:rsidRPr="3A4FBB39">
        <w:rPr>
          <w:rFonts w:cs="Arial"/>
        </w:rPr>
        <w:t xml:space="preserve"> poskytnutých služeb </w:t>
      </w:r>
      <w:r w:rsidR="00734DB2" w:rsidRPr="3A4FBB39">
        <w:rPr>
          <w:rFonts w:cs="Arial"/>
        </w:rPr>
        <w:t>vždy za 1 kalendářní měsíc</w:t>
      </w:r>
      <w:r w:rsidR="00AB3D86" w:rsidRPr="3A4FBB39">
        <w:rPr>
          <w:rFonts w:cs="Arial"/>
        </w:rPr>
        <w:t xml:space="preserve"> sepsat předávací protokol. </w:t>
      </w:r>
    </w:p>
    <w:p w14:paraId="7F418861" w14:textId="2F711EE4" w:rsidR="00517193" w:rsidRPr="00DF08A5" w:rsidRDefault="3BCEF1C0" w:rsidP="3A4FBB39">
      <w:pPr>
        <w:pStyle w:val="Odstavecseseznamem"/>
        <w:numPr>
          <w:ilvl w:val="0"/>
          <w:numId w:val="48"/>
        </w:numPr>
        <w:spacing w:before="120" w:after="120" w:line="280" w:lineRule="atLeast"/>
        <w:ind w:left="284" w:hanging="284"/>
        <w:jc w:val="both"/>
        <w:rPr>
          <w:rFonts w:cs="Arial"/>
        </w:rPr>
      </w:pPr>
      <w:r w:rsidRPr="00DF08A5">
        <w:rPr>
          <w:rFonts w:cs="Arial"/>
        </w:rPr>
        <w:t xml:space="preserve">Smluvní strany se dohodly, že pro běžný provoz </w:t>
      </w:r>
      <w:r w:rsidR="087C8776" w:rsidRPr="00DF08A5">
        <w:rPr>
          <w:rFonts w:cs="Arial"/>
        </w:rPr>
        <w:t xml:space="preserve">poskytování </w:t>
      </w:r>
      <w:r w:rsidR="00BD3E1F">
        <w:rPr>
          <w:rFonts w:cs="Arial"/>
        </w:rPr>
        <w:t>F</w:t>
      </w:r>
      <w:r w:rsidR="00B46F8E">
        <w:rPr>
          <w:rFonts w:cs="Arial"/>
        </w:rPr>
        <w:t>i</w:t>
      </w:r>
      <w:r w:rsidR="00BD3E1F">
        <w:rPr>
          <w:rFonts w:cs="Arial"/>
        </w:rPr>
        <w:t>xních</w:t>
      </w:r>
      <w:r w:rsidR="00BD3E1F" w:rsidRPr="00DF08A5">
        <w:rPr>
          <w:rFonts w:cs="Arial"/>
        </w:rPr>
        <w:t xml:space="preserve"> </w:t>
      </w:r>
      <w:r w:rsidR="00243478" w:rsidRPr="00DF08A5">
        <w:rPr>
          <w:rFonts w:cs="Arial"/>
        </w:rPr>
        <w:t>s</w:t>
      </w:r>
      <w:r w:rsidR="087C8776" w:rsidRPr="00DF08A5">
        <w:rPr>
          <w:rFonts w:cs="Arial"/>
        </w:rPr>
        <w:t>lužeb nebude vystavován předávací protokol</w:t>
      </w:r>
      <w:r w:rsidR="4FBDBBCC" w:rsidRPr="00DF08A5">
        <w:rPr>
          <w:rFonts w:cs="Arial"/>
        </w:rPr>
        <w:t xml:space="preserve">, ale při fakturaci dle článku V. odst. 7 </w:t>
      </w:r>
      <w:r w:rsidR="003A421C" w:rsidRPr="00DF08A5">
        <w:rPr>
          <w:rFonts w:cs="Arial"/>
        </w:rPr>
        <w:t xml:space="preserve">se dodavatel bude </w:t>
      </w:r>
      <w:r w:rsidR="003A421C" w:rsidRPr="00D7614F">
        <w:rPr>
          <w:rFonts w:cs="Arial"/>
        </w:rPr>
        <w:t xml:space="preserve">řídit </w:t>
      </w:r>
      <w:r w:rsidR="005528A3">
        <w:rPr>
          <w:rFonts w:cs="Arial"/>
        </w:rPr>
        <w:t xml:space="preserve">strukturou položek </w:t>
      </w:r>
      <w:r w:rsidR="003A421C" w:rsidRPr="00D7614F">
        <w:rPr>
          <w:rFonts w:cs="Arial"/>
        </w:rPr>
        <w:t>uveden</w:t>
      </w:r>
      <w:r w:rsidR="005528A3">
        <w:rPr>
          <w:rFonts w:cs="Arial"/>
        </w:rPr>
        <w:t>ou</w:t>
      </w:r>
      <w:r w:rsidR="003A421C" w:rsidRPr="00D7614F">
        <w:rPr>
          <w:rFonts w:cs="Arial"/>
        </w:rPr>
        <w:t xml:space="preserve"> v příloze 2</w:t>
      </w:r>
      <w:r w:rsidR="00316C96">
        <w:rPr>
          <w:rFonts w:cs="Arial"/>
        </w:rPr>
        <w:t>.</w:t>
      </w:r>
      <w:r w:rsidR="00BD3E1F">
        <w:rPr>
          <w:rFonts w:cs="Arial"/>
        </w:rPr>
        <w:t>2</w:t>
      </w:r>
      <w:r w:rsidR="009926F8" w:rsidRPr="00D7614F">
        <w:rPr>
          <w:rFonts w:cs="Arial"/>
        </w:rPr>
        <w:t xml:space="preserve"> </w:t>
      </w:r>
      <w:r w:rsidR="006F7EBD" w:rsidRPr="00D7614F">
        <w:rPr>
          <w:rFonts w:cs="Arial"/>
        </w:rPr>
        <w:t xml:space="preserve">fakturaci </w:t>
      </w:r>
      <w:r w:rsidR="00BD3E1F" w:rsidRPr="00B46F8E">
        <w:rPr>
          <w:rFonts w:cs="Arial"/>
        </w:rPr>
        <w:t>Fixních</w:t>
      </w:r>
      <w:r w:rsidR="00BD3E1F" w:rsidRPr="00BD3E1F">
        <w:rPr>
          <w:rFonts w:cs="Arial"/>
        </w:rPr>
        <w:t xml:space="preserve"> </w:t>
      </w:r>
      <w:r w:rsidR="006F7EBD" w:rsidRPr="00BD3E1F">
        <w:rPr>
          <w:rFonts w:cs="Arial"/>
        </w:rPr>
        <w:t>služeb</w:t>
      </w:r>
      <w:r w:rsidR="00831DE4" w:rsidRPr="00BD3E1F">
        <w:rPr>
          <w:rFonts w:cs="Arial"/>
        </w:rPr>
        <w:t>,</w:t>
      </w:r>
      <w:r w:rsidR="00831DE4" w:rsidRPr="00D7614F">
        <w:rPr>
          <w:rFonts w:cs="Arial"/>
        </w:rPr>
        <w:t xml:space="preserve"> přičemž bude vycházet</w:t>
      </w:r>
      <w:r w:rsidR="4FBDBBCC" w:rsidRPr="00D7614F">
        <w:rPr>
          <w:rFonts w:cs="Arial"/>
        </w:rPr>
        <w:t xml:space="preserve"> z</w:t>
      </w:r>
      <w:r w:rsidR="5694CA65" w:rsidRPr="00D7614F">
        <w:rPr>
          <w:rFonts w:cs="Arial"/>
        </w:rPr>
        <w:t> </w:t>
      </w:r>
      <w:r w:rsidR="4FBDBBCC" w:rsidRPr="00D7614F">
        <w:rPr>
          <w:rFonts w:cs="Arial"/>
        </w:rPr>
        <w:t>evidence</w:t>
      </w:r>
      <w:r w:rsidR="5694CA65" w:rsidRPr="00D7614F">
        <w:rPr>
          <w:rFonts w:cs="Arial"/>
        </w:rPr>
        <w:t xml:space="preserve"> poskytovaného plnění vedené smluvními stranami.</w:t>
      </w:r>
    </w:p>
    <w:p w14:paraId="796A3919" w14:textId="77777777" w:rsidR="00430B0B" w:rsidRDefault="00430B0B" w:rsidP="00E541CA">
      <w:pPr>
        <w:spacing w:before="120" w:after="120" w:line="280" w:lineRule="atLeast"/>
        <w:ind w:left="284" w:hanging="284"/>
        <w:jc w:val="both"/>
        <w:rPr>
          <w:rFonts w:cs="Arial"/>
          <w:szCs w:val="20"/>
        </w:rPr>
      </w:pPr>
    </w:p>
    <w:p w14:paraId="4BCE4735" w14:textId="033FE82D" w:rsidR="004F717E" w:rsidRDefault="00116C75" w:rsidP="00E541CA">
      <w:pPr>
        <w:spacing w:before="120" w:after="120" w:line="280" w:lineRule="atLeast"/>
        <w:ind w:left="284" w:hanging="284"/>
        <w:jc w:val="both"/>
        <w:rPr>
          <w:rFonts w:cs="Arial"/>
          <w:b/>
          <w:bCs/>
          <w:szCs w:val="20"/>
        </w:rPr>
      </w:pPr>
      <w:r w:rsidRPr="003206B7">
        <w:rPr>
          <w:rFonts w:cs="Arial"/>
          <w:b/>
          <w:bCs/>
          <w:szCs w:val="20"/>
        </w:rPr>
        <w:t xml:space="preserve">Odpovědné osoby </w:t>
      </w:r>
      <w:r w:rsidR="00204E06">
        <w:rPr>
          <w:rFonts w:cs="Arial"/>
          <w:b/>
          <w:bCs/>
          <w:szCs w:val="20"/>
        </w:rPr>
        <w:t>smluvních stran</w:t>
      </w:r>
      <w:r w:rsidR="00204E06" w:rsidRPr="003206B7">
        <w:rPr>
          <w:rFonts w:cs="Arial"/>
          <w:b/>
          <w:bCs/>
          <w:szCs w:val="20"/>
        </w:rPr>
        <w:t xml:space="preserve"> </w:t>
      </w:r>
      <w:r w:rsidRPr="003206B7">
        <w:rPr>
          <w:rFonts w:cs="Arial"/>
          <w:b/>
          <w:bCs/>
          <w:szCs w:val="20"/>
        </w:rPr>
        <w:t xml:space="preserve">pro </w:t>
      </w:r>
      <w:r w:rsidRPr="002D2EA9">
        <w:rPr>
          <w:rFonts w:cs="Arial"/>
          <w:b/>
          <w:bCs/>
          <w:szCs w:val="20"/>
        </w:rPr>
        <w:t xml:space="preserve">realizaci </w:t>
      </w:r>
      <w:r w:rsidR="00204E06">
        <w:rPr>
          <w:rFonts w:cs="Arial"/>
          <w:b/>
          <w:bCs/>
          <w:szCs w:val="20"/>
        </w:rPr>
        <w:t>plnění</w:t>
      </w:r>
      <w:r w:rsidRPr="002D2EA9">
        <w:rPr>
          <w:rFonts w:cs="Arial"/>
          <w:b/>
          <w:bCs/>
          <w:szCs w:val="20"/>
        </w:rPr>
        <w:t xml:space="preserve"> </w:t>
      </w:r>
    </w:p>
    <w:p w14:paraId="117A51CE" w14:textId="275359DE" w:rsidR="00116C75" w:rsidRPr="00E541CA" w:rsidRDefault="00D72C85" w:rsidP="3A4FBB39">
      <w:pPr>
        <w:pStyle w:val="Odstavecseseznamem"/>
        <w:numPr>
          <w:ilvl w:val="0"/>
          <w:numId w:val="48"/>
        </w:numPr>
        <w:spacing w:before="120" w:after="120" w:line="280" w:lineRule="atLeast"/>
        <w:ind w:left="284" w:hanging="284"/>
        <w:jc w:val="both"/>
        <w:rPr>
          <w:rFonts w:cs="Arial"/>
        </w:rPr>
      </w:pPr>
      <w:r w:rsidRPr="3A4FBB39">
        <w:rPr>
          <w:rFonts w:cs="Arial"/>
        </w:rPr>
        <w:t xml:space="preserve">Smluvní strany se dohodly, že za účelem realizace této smlouvy stanoví oprávněné osoby, které budou uvedeny v příloze </w:t>
      </w:r>
      <w:r w:rsidR="00664E90">
        <w:rPr>
          <w:rFonts w:cs="Arial"/>
        </w:rPr>
        <w:t>4</w:t>
      </w:r>
      <w:r w:rsidR="00860712" w:rsidRPr="00B46F8E">
        <w:rPr>
          <w:rFonts w:cs="Arial"/>
        </w:rPr>
        <w:t>.</w:t>
      </w:r>
      <w:r w:rsidR="006028FD" w:rsidRPr="00B46F8E">
        <w:rPr>
          <w:rFonts w:cs="Arial"/>
        </w:rPr>
        <w:t>2</w:t>
      </w:r>
      <w:r w:rsidR="006028FD" w:rsidRPr="3A4FBB39">
        <w:rPr>
          <w:rFonts w:cs="Arial"/>
        </w:rPr>
        <w:t xml:space="preserve"> </w:t>
      </w:r>
      <w:r w:rsidRPr="3A4FBB39">
        <w:rPr>
          <w:rFonts w:cs="Arial"/>
        </w:rPr>
        <w:t>smlouvy. Tyto</w:t>
      </w:r>
      <w:r w:rsidR="00116C75" w:rsidRPr="3A4FBB39">
        <w:rPr>
          <w:rFonts w:cs="Arial"/>
        </w:rPr>
        <w:t xml:space="preserve"> osoby jsou oprávněny k jednání s ve věcech </w:t>
      </w:r>
      <w:r w:rsidRPr="3A4FBB39">
        <w:rPr>
          <w:rFonts w:cs="Arial"/>
        </w:rPr>
        <w:t>realizace předmětu plnění</w:t>
      </w:r>
      <w:r w:rsidR="00116C75" w:rsidRPr="3A4FBB39">
        <w:rPr>
          <w:rFonts w:cs="Arial"/>
        </w:rPr>
        <w:t xml:space="preserve">, zejména pak </w:t>
      </w:r>
      <w:r w:rsidRPr="3A4FBB39">
        <w:rPr>
          <w:rFonts w:cs="Arial"/>
        </w:rPr>
        <w:t xml:space="preserve">kontroly </w:t>
      </w:r>
      <w:r w:rsidR="00116C75" w:rsidRPr="3A4FBB39">
        <w:rPr>
          <w:rFonts w:cs="Arial"/>
        </w:rPr>
        <w:t>kvality plnění, fakturace a obecně požadavků souvisejících s</w:t>
      </w:r>
      <w:r w:rsidRPr="3A4FBB39">
        <w:rPr>
          <w:rFonts w:cs="Arial"/>
        </w:rPr>
        <w:t> předmětem plnění</w:t>
      </w:r>
      <w:r w:rsidR="00116C75" w:rsidRPr="3A4FBB39">
        <w:rPr>
          <w:rFonts w:cs="Arial"/>
        </w:rPr>
        <w:t>.</w:t>
      </w:r>
    </w:p>
    <w:p w14:paraId="508F3CFC" w14:textId="24359F85" w:rsidR="00E128DA" w:rsidRPr="00DA2C52" w:rsidRDefault="004C1456" w:rsidP="00B77EF8">
      <w:pPr>
        <w:keepNext/>
        <w:keepLines/>
        <w:spacing w:before="360" w:line="280" w:lineRule="atLeast"/>
        <w:jc w:val="center"/>
        <w:rPr>
          <w:rFonts w:cs="Arial"/>
          <w:b/>
          <w:szCs w:val="20"/>
        </w:rPr>
      </w:pPr>
      <w:r>
        <w:rPr>
          <w:rFonts w:cs="Arial"/>
          <w:b/>
          <w:szCs w:val="20"/>
        </w:rPr>
        <w:t>IV</w:t>
      </w:r>
      <w:r w:rsidR="00E128DA" w:rsidRPr="00DA2C52">
        <w:rPr>
          <w:rFonts w:cs="Arial"/>
          <w:b/>
          <w:szCs w:val="20"/>
        </w:rPr>
        <w:t>.</w:t>
      </w:r>
    </w:p>
    <w:p w14:paraId="22236019" w14:textId="77777777" w:rsidR="00E128DA" w:rsidRPr="00DA2C52" w:rsidRDefault="00E128DA" w:rsidP="00B77EF8">
      <w:pPr>
        <w:spacing w:after="120" w:line="280" w:lineRule="atLeast"/>
        <w:jc w:val="center"/>
        <w:rPr>
          <w:rFonts w:cs="Arial"/>
          <w:b/>
          <w:szCs w:val="20"/>
        </w:rPr>
      </w:pPr>
      <w:r>
        <w:rPr>
          <w:rFonts w:cs="Arial"/>
          <w:b/>
          <w:szCs w:val="20"/>
        </w:rPr>
        <w:t>Místo a doba plnění</w:t>
      </w:r>
      <w:r w:rsidRPr="00DA2C52">
        <w:rPr>
          <w:rFonts w:cs="Arial"/>
          <w:b/>
          <w:szCs w:val="20"/>
        </w:rPr>
        <w:t xml:space="preserve"> </w:t>
      </w:r>
    </w:p>
    <w:p w14:paraId="6E321829" w14:textId="2A4991AF" w:rsidR="00E128DA" w:rsidRPr="00655BA0" w:rsidRDefault="00E128DA" w:rsidP="00E541CA">
      <w:pPr>
        <w:pStyle w:val="Odstavecseseznamem"/>
        <w:numPr>
          <w:ilvl w:val="0"/>
          <w:numId w:val="49"/>
        </w:numPr>
        <w:spacing w:before="120" w:after="120" w:line="280" w:lineRule="atLeast"/>
        <w:ind w:left="284" w:hanging="284"/>
        <w:jc w:val="both"/>
        <w:rPr>
          <w:rFonts w:cs="Arial"/>
        </w:rPr>
      </w:pPr>
      <w:r w:rsidRPr="3AF29127">
        <w:rPr>
          <w:rFonts w:cs="Arial"/>
        </w:rPr>
        <w:t xml:space="preserve">Místem plnění </w:t>
      </w:r>
      <w:r w:rsidR="00401C25">
        <w:rPr>
          <w:rFonts w:cs="Arial"/>
        </w:rPr>
        <w:t>je</w:t>
      </w:r>
      <w:r w:rsidR="00856C4D">
        <w:rPr>
          <w:rFonts w:cs="Arial"/>
        </w:rPr>
        <w:t xml:space="preserve"> území České republiky</w:t>
      </w:r>
      <w:r w:rsidR="00B50941">
        <w:rPr>
          <w:rFonts w:cs="Arial"/>
        </w:rPr>
        <w:t xml:space="preserve">, přičemž </w:t>
      </w:r>
      <w:r w:rsidR="00B50941" w:rsidRPr="00655BA0">
        <w:rPr>
          <w:rFonts w:cs="Arial"/>
        </w:rPr>
        <w:t>konkrétní</w:t>
      </w:r>
      <w:r w:rsidR="00B50941" w:rsidRPr="3AF29127">
        <w:rPr>
          <w:rFonts w:cs="Arial"/>
        </w:rPr>
        <w:t xml:space="preserve"> místa jsou uvedena v příloze 1.</w:t>
      </w:r>
      <w:r w:rsidR="00B50941">
        <w:rPr>
          <w:rFonts w:cs="Arial"/>
        </w:rPr>
        <w:t>2.1</w:t>
      </w:r>
      <w:r w:rsidR="00B50941" w:rsidRPr="3AF29127">
        <w:rPr>
          <w:rFonts w:cs="Arial"/>
        </w:rPr>
        <w:t xml:space="preserve"> smlouvy</w:t>
      </w:r>
      <w:r w:rsidR="00B50941" w:rsidRPr="2764AF16">
        <w:rPr>
          <w:rFonts w:cs="Arial"/>
        </w:rPr>
        <w:t>.</w:t>
      </w:r>
      <w:r w:rsidR="00833015" w:rsidRPr="3AF29127">
        <w:rPr>
          <w:rFonts w:cs="Arial"/>
        </w:rPr>
        <w:t xml:space="preserve"> </w:t>
      </w:r>
      <w:r w:rsidR="002F1EF1" w:rsidRPr="00655BA0">
        <w:rPr>
          <w:rFonts w:cs="Arial"/>
        </w:rPr>
        <w:t>Zvlášť</w:t>
      </w:r>
      <w:r w:rsidR="002F1EF1" w:rsidRPr="3AF29127">
        <w:rPr>
          <w:rFonts w:cs="Arial"/>
        </w:rPr>
        <w:t xml:space="preserve"> určené lokality </w:t>
      </w:r>
      <w:r w:rsidR="0034786D" w:rsidRPr="3AF29127">
        <w:rPr>
          <w:rFonts w:cs="Arial"/>
        </w:rPr>
        <w:t>v dokumentu s názvem Příloha 1.</w:t>
      </w:r>
      <w:r w:rsidR="00D06B2D" w:rsidRPr="00655BA0">
        <w:rPr>
          <w:rFonts w:cs="Arial"/>
        </w:rPr>
        <w:t>2</w:t>
      </w:r>
      <w:r w:rsidR="0034786D" w:rsidRPr="3AF29127">
        <w:rPr>
          <w:rFonts w:cs="Arial"/>
        </w:rPr>
        <w:t>.1, který je přílohou Přílohy 1.</w:t>
      </w:r>
      <w:r w:rsidR="006A6351" w:rsidRPr="00655BA0">
        <w:rPr>
          <w:rFonts w:cs="Arial"/>
        </w:rPr>
        <w:t>2</w:t>
      </w:r>
      <w:r w:rsidR="0034786D" w:rsidRPr="3AF29127">
        <w:rPr>
          <w:rFonts w:cs="Arial"/>
        </w:rPr>
        <w:t xml:space="preserve"> této Smlouvy,</w:t>
      </w:r>
      <w:r w:rsidR="008344FF" w:rsidRPr="3AF29127">
        <w:rPr>
          <w:rFonts w:cs="Arial"/>
        </w:rPr>
        <w:t xml:space="preserve"> jsou lokality, </w:t>
      </w:r>
      <w:r w:rsidR="007C13BE">
        <w:rPr>
          <w:rFonts w:cs="Arial"/>
        </w:rPr>
        <w:t xml:space="preserve">na kterých </w:t>
      </w:r>
      <w:r w:rsidR="00F838FE">
        <w:rPr>
          <w:rFonts w:cs="Arial"/>
        </w:rPr>
        <w:t xml:space="preserve">se dodavatel zavazuje </w:t>
      </w:r>
      <w:r w:rsidR="0054656F">
        <w:rPr>
          <w:rFonts w:cs="Arial"/>
        </w:rPr>
        <w:t xml:space="preserve">zřídit </w:t>
      </w:r>
      <w:r w:rsidR="00274511">
        <w:rPr>
          <w:rFonts w:cs="Arial"/>
        </w:rPr>
        <w:t xml:space="preserve">potřebné fyzické linky </w:t>
      </w:r>
      <w:r w:rsidR="00E453CA">
        <w:rPr>
          <w:rFonts w:cs="Arial"/>
        </w:rPr>
        <w:t>do předávacích míst</w:t>
      </w:r>
      <w:r w:rsidR="00754092">
        <w:rPr>
          <w:rFonts w:cs="Arial"/>
        </w:rPr>
        <w:t xml:space="preserve">. </w:t>
      </w:r>
      <w:r w:rsidR="00D06B2D" w:rsidRPr="00655BA0">
        <w:rPr>
          <w:rFonts w:cs="Arial"/>
        </w:rPr>
        <w:t>O</w:t>
      </w:r>
      <w:r w:rsidR="007D43FB" w:rsidRPr="00655BA0">
        <w:rPr>
          <w:rFonts w:cs="Arial"/>
        </w:rPr>
        <w:t xml:space="preserve">bjednatel </w:t>
      </w:r>
      <w:r w:rsidR="009C3A4A" w:rsidRPr="00655BA0">
        <w:rPr>
          <w:rFonts w:cs="Arial"/>
        </w:rPr>
        <w:t>má právo pomocí</w:t>
      </w:r>
      <w:r w:rsidR="00400F01" w:rsidRPr="00655BA0">
        <w:rPr>
          <w:rFonts w:cs="Arial"/>
        </w:rPr>
        <w:t xml:space="preserve"> učinění</w:t>
      </w:r>
      <w:r w:rsidR="009C3A4A" w:rsidRPr="00655BA0">
        <w:rPr>
          <w:rFonts w:cs="Arial"/>
        </w:rPr>
        <w:t xml:space="preserve"> </w:t>
      </w:r>
      <w:r w:rsidR="00B93085" w:rsidRPr="00655BA0">
        <w:rPr>
          <w:rFonts w:cs="Arial"/>
        </w:rPr>
        <w:t>výzvy k plnění v souladu s</w:t>
      </w:r>
      <w:r w:rsidR="00B93085" w:rsidRPr="00655BA0" w:rsidDel="00D376A8">
        <w:rPr>
          <w:rFonts w:cs="Arial"/>
        </w:rPr>
        <w:t> </w:t>
      </w:r>
      <w:r w:rsidR="00B93085" w:rsidRPr="00655BA0">
        <w:rPr>
          <w:rFonts w:cs="Arial"/>
        </w:rPr>
        <w:t>článkem</w:t>
      </w:r>
      <w:r w:rsidR="00D376A8" w:rsidRPr="00655BA0">
        <w:rPr>
          <w:rFonts w:cs="Arial"/>
        </w:rPr>
        <w:t xml:space="preserve"> II. odst. 5 Smlouvy a článkem</w:t>
      </w:r>
      <w:r w:rsidR="00B93085" w:rsidRPr="00655BA0">
        <w:rPr>
          <w:rFonts w:cs="Arial"/>
        </w:rPr>
        <w:t xml:space="preserve"> 5.1.3 Přílohy 1.2 požádat o </w:t>
      </w:r>
      <w:r w:rsidR="00490E3B" w:rsidRPr="00655BA0">
        <w:rPr>
          <w:rFonts w:cs="Arial"/>
        </w:rPr>
        <w:t xml:space="preserve">doplnění či změnu </w:t>
      </w:r>
      <w:r w:rsidR="00066759" w:rsidRPr="00655BA0">
        <w:rPr>
          <w:rFonts w:cs="Arial"/>
        </w:rPr>
        <w:t>v</w:t>
      </w:r>
      <w:r w:rsidR="00D2567B" w:rsidRPr="00655BA0">
        <w:rPr>
          <w:rFonts w:cs="Arial"/>
        </w:rPr>
        <w:t> </w:t>
      </w:r>
      <w:r w:rsidR="00066759" w:rsidRPr="00655BA0">
        <w:rPr>
          <w:rFonts w:cs="Arial"/>
        </w:rPr>
        <w:t>seznamu</w:t>
      </w:r>
      <w:r w:rsidR="00D2567B" w:rsidRPr="00655BA0">
        <w:rPr>
          <w:rFonts w:cs="Arial"/>
        </w:rPr>
        <w:t xml:space="preserve"> konkrétních lokalit</w:t>
      </w:r>
      <w:r w:rsidR="00FF59AF" w:rsidRPr="00655BA0">
        <w:rPr>
          <w:rFonts w:cs="Arial"/>
        </w:rPr>
        <w:t xml:space="preserve">. </w:t>
      </w:r>
    </w:p>
    <w:p w14:paraId="12D5C965" w14:textId="7A9829AF" w:rsidR="00E128DA" w:rsidRPr="00E541CA" w:rsidRDefault="00E128DA" w:rsidP="00E541CA">
      <w:pPr>
        <w:pStyle w:val="Odstavecseseznamem"/>
        <w:numPr>
          <w:ilvl w:val="0"/>
          <w:numId w:val="49"/>
        </w:numPr>
        <w:spacing w:before="120" w:after="120" w:line="280" w:lineRule="atLeast"/>
        <w:ind w:left="284" w:hanging="284"/>
        <w:jc w:val="both"/>
        <w:rPr>
          <w:rFonts w:cs="Arial"/>
          <w:bCs/>
          <w:szCs w:val="20"/>
        </w:rPr>
      </w:pPr>
      <w:r w:rsidRPr="00E541CA">
        <w:rPr>
          <w:rFonts w:cs="Arial"/>
          <w:bCs/>
          <w:szCs w:val="20"/>
        </w:rPr>
        <w:t xml:space="preserve">Doba plnění smlouvy a jednotlivé termíny jsou uvedeny v příloze </w:t>
      </w:r>
      <w:r w:rsidR="00D07A14" w:rsidRPr="00E541CA">
        <w:rPr>
          <w:rFonts w:cs="Arial"/>
          <w:bCs/>
          <w:szCs w:val="20"/>
        </w:rPr>
        <w:t>1</w:t>
      </w:r>
      <w:r w:rsidR="00422DE8">
        <w:rPr>
          <w:rFonts w:cs="Arial"/>
          <w:bCs/>
          <w:szCs w:val="20"/>
        </w:rPr>
        <w:t>.</w:t>
      </w:r>
      <w:r w:rsidR="00D06B2D">
        <w:rPr>
          <w:rFonts w:cs="Arial"/>
          <w:bCs/>
          <w:szCs w:val="20"/>
        </w:rPr>
        <w:t>2</w:t>
      </w:r>
      <w:r w:rsidR="00D06B2D" w:rsidRPr="00E541CA">
        <w:rPr>
          <w:rFonts w:cs="Arial"/>
          <w:bCs/>
          <w:szCs w:val="20"/>
        </w:rPr>
        <w:t xml:space="preserve"> </w:t>
      </w:r>
      <w:r w:rsidRPr="00E541CA">
        <w:rPr>
          <w:rFonts w:cs="Arial"/>
          <w:bCs/>
          <w:szCs w:val="20"/>
        </w:rPr>
        <w:t>smlouvy</w:t>
      </w:r>
      <w:r w:rsidR="00BF217A" w:rsidRPr="00E541CA">
        <w:rPr>
          <w:rFonts w:cs="Arial"/>
          <w:bCs/>
          <w:szCs w:val="20"/>
        </w:rPr>
        <w:t xml:space="preserve"> a v Dílčích objednávkách</w:t>
      </w:r>
      <w:r w:rsidRPr="00E541CA">
        <w:rPr>
          <w:rFonts w:cs="Arial"/>
          <w:bCs/>
          <w:szCs w:val="20"/>
        </w:rPr>
        <w:t>.</w:t>
      </w:r>
    </w:p>
    <w:p w14:paraId="03E7960A" w14:textId="38357FFE" w:rsidR="00236B95" w:rsidRPr="00DA2C52" w:rsidRDefault="002E5D96" w:rsidP="00B77EF8">
      <w:pPr>
        <w:keepNext/>
        <w:keepLines/>
        <w:spacing w:before="360" w:line="280" w:lineRule="atLeast"/>
        <w:jc w:val="center"/>
        <w:rPr>
          <w:rFonts w:cs="Arial"/>
          <w:b/>
          <w:szCs w:val="20"/>
        </w:rPr>
      </w:pPr>
      <w:r>
        <w:rPr>
          <w:rFonts w:cs="Arial"/>
          <w:b/>
          <w:szCs w:val="20"/>
        </w:rPr>
        <w:t>V</w:t>
      </w:r>
      <w:r w:rsidR="00327D7B" w:rsidRPr="00DA2C52">
        <w:rPr>
          <w:rFonts w:cs="Arial"/>
          <w:b/>
          <w:szCs w:val="20"/>
        </w:rPr>
        <w:t>.</w:t>
      </w:r>
    </w:p>
    <w:p w14:paraId="5FFB99A9" w14:textId="77777777" w:rsidR="00327D7B" w:rsidRPr="00DA2C52" w:rsidRDefault="00327D7B" w:rsidP="00B77EF8">
      <w:pPr>
        <w:spacing w:after="120"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4EE917CC" w14:textId="0DF19C95" w:rsidR="00FC35A2" w:rsidRPr="00BD1337" w:rsidRDefault="00F11D13" w:rsidP="00DF10A0">
      <w:pPr>
        <w:numPr>
          <w:ilvl w:val="0"/>
          <w:numId w:val="5"/>
        </w:numPr>
        <w:spacing w:before="120" w:after="120" w:line="280" w:lineRule="atLeast"/>
        <w:ind w:left="340" w:hanging="340"/>
        <w:jc w:val="both"/>
      </w:pPr>
      <w:r>
        <w:t>C</w:t>
      </w:r>
      <w:r w:rsidR="009238B6" w:rsidRPr="008836E9">
        <w:t>en</w:t>
      </w:r>
      <w:r w:rsidR="00FC35A2">
        <w:t>a</w:t>
      </w:r>
      <w:r w:rsidR="009238B6" w:rsidRPr="008836E9">
        <w:t xml:space="preserve"> </w:t>
      </w:r>
      <w:r w:rsidR="00C50AED">
        <w:t>za předmět plnění</w:t>
      </w:r>
      <w:r w:rsidR="00FA5D97" w:rsidRPr="008836E9">
        <w:t xml:space="preserve"> </w:t>
      </w:r>
      <w:r w:rsidR="00D37258">
        <w:t>dle dílčích smluv uzavřených na základě objednávek bude stanovena podle</w:t>
      </w:r>
      <w:r w:rsidR="00FA5D97" w:rsidRPr="008836E9">
        <w:t xml:space="preserve"> ceníku, který </w:t>
      </w:r>
      <w:r w:rsidR="00D37258">
        <w:t>je obsažen v příloze</w:t>
      </w:r>
      <w:r w:rsidR="00FA5D97" w:rsidRPr="000417BF">
        <w:t xml:space="preserve"> </w:t>
      </w:r>
      <w:r w:rsidR="00D07A14" w:rsidRPr="000417BF">
        <w:t>2</w:t>
      </w:r>
      <w:r w:rsidR="00633198">
        <w:t>.</w:t>
      </w:r>
      <w:r w:rsidR="008C23F5">
        <w:t>2</w:t>
      </w:r>
      <w:r w:rsidR="008C23F5" w:rsidRPr="008836E9">
        <w:t xml:space="preserve"> </w:t>
      </w:r>
      <w:r w:rsidR="00FA5D97" w:rsidRPr="008836E9">
        <w:t>této smlouvy (dále jen „</w:t>
      </w:r>
      <w:r w:rsidR="00FA5D97" w:rsidRPr="008836E9">
        <w:rPr>
          <w:b/>
        </w:rPr>
        <w:t>cena</w:t>
      </w:r>
      <w:r w:rsidR="00FA5D97" w:rsidRPr="008836E9">
        <w:t xml:space="preserve">“). </w:t>
      </w:r>
      <w:r w:rsidR="009A2849">
        <w:t>Dle pravidel uvedených v </w:t>
      </w:r>
      <w:r w:rsidR="009A2849" w:rsidRPr="00383A9F">
        <w:t>příloze 1.</w:t>
      </w:r>
      <w:r w:rsidR="00E44FF9" w:rsidRPr="00E85738">
        <w:t>2</w:t>
      </w:r>
      <w:r w:rsidR="00DF5C82" w:rsidRPr="00E85738">
        <w:t xml:space="preserve"> </w:t>
      </w:r>
      <w:r w:rsidR="005E5E0B" w:rsidRPr="00383A9F">
        <w:t>–</w:t>
      </w:r>
      <w:r w:rsidR="00DF5C82" w:rsidRPr="00383A9F">
        <w:t xml:space="preserve"> </w:t>
      </w:r>
      <w:r w:rsidR="005E5E0B" w:rsidRPr="00383A9F">
        <w:t>kapitola 3.</w:t>
      </w:r>
      <w:r w:rsidR="00383A9F" w:rsidRPr="00E85738">
        <w:t>6</w:t>
      </w:r>
      <w:r w:rsidR="009A2849" w:rsidRPr="00383A9F">
        <w:t xml:space="preserve"> se</w:t>
      </w:r>
      <w:r w:rsidR="009A2849">
        <w:t xml:space="preserve"> bude </w:t>
      </w:r>
      <w:r w:rsidR="00F102A5">
        <w:t xml:space="preserve">aplikovat </w:t>
      </w:r>
      <w:r w:rsidR="001C08EA">
        <w:t>S</w:t>
      </w:r>
      <w:r w:rsidR="00F102A5">
        <w:t xml:space="preserve">leva do fakturace, </w:t>
      </w:r>
      <w:r w:rsidR="00DF5C82">
        <w:t xml:space="preserve">dle hodnot, které uvedl dodavatel ve své cenové nabídce. </w:t>
      </w:r>
    </w:p>
    <w:p w14:paraId="7CCFC6BE" w14:textId="165F51DF" w:rsidR="00FC35A2" w:rsidRPr="00BD1337" w:rsidRDefault="00F26ADA" w:rsidP="00717E6D">
      <w:pPr>
        <w:numPr>
          <w:ilvl w:val="0"/>
          <w:numId w:val="5"/>
        </w:numPr>
        <w:spacing w:before="120" w:after="120" w:line="280" w:lineRule="atLeast"/>
        <w:ind w:left="340" w:hanging="340"/>
        <w:jc w:val="both"/>
      </w:pPr>
      <w:r w:rsidRPr="00BD1337">
        <w:t>Do jednotkové ceny</w:t>
      </w:r>
      <w:r w:rsidR="00A9784E" w:rsidRPr="00BD1337">
        <w:t xml:space="preserve"> </w:t>
      </w:r>
      <w:r w:rsidRPr="00BD1337">
        <w:t xml:space="preserve">jsou </w:t>
      </w:r>
      <w:r w:rsidR="00A9784E" w:rsidRPr="00BD1337">
        <w:t xml:space="preserve">zahrnuty veškeré náklady </w:t>
      </w:r>
      <w:r w:rsidR="00C50AED" w:rsidRPr="00BD1337">
        <w:t>dodavatele</w:t>
      </w:r>
      <w:r w:rsidR="00D20EA8" w:rsidRPr="00BD1337">
        <w:t xml:space="preserve"> v souvislosti s</w:t>
      </w:r>
      <w:r w:rsidR="00C50AED" w:rsidRPr="00BD1337">
        <w:t> plněním dle této smlouvy</w:t>
      </w:r>
      <w:r w:rsidR="00124633" w:rsidRPr="00BD1337">
        <w:t xml:space="preserve"> (viz příloha</w:t>
      </w:r>
      <w:r w:rsidR="00D07A14" w:rsidRPr="00BD1337">
        <w:t xml:space="preserve"> 1</w:t>
      </w:r>
      <w:r w:rsidR="00422DE8">
        <w:t>.</w:t>
      </w:r>
      <w:r w:rsidR="008C23F5">
        <w:t>2</w:t>
      </w:r>
      <w:r w:rsidR="00124633" w:rsidRPr="00BD1337">
        <w:t xml:space="preserve">) </w:t>
      </w:r>
      <w:r w:rsidR="00D20EA8" w:rsidRPr="00BD1337">
        <w:t>, včetně</w:t>
      </w:r>
      <w:r w:rsidR="00BE5E4D" w:rsidRPr="00BD1337">
        <w:t xml:space="preserve"> správních poplatků, daní (vyjma DPH), cla, schvalovacích řízení, provedení předepsaných zkoušek, zabezpečení</w:t>
      </w:r>
      <w:r w:rsidR="002011C6" w:rsidRPr="00BD1337">
        <w:t xml:space="preserve"> EU </w:t>
      </w:r>
      <w:r w:rsidR="00BE5E4D" w:rsidRPr="00BD1337">
        <w:t>prohlášení o shodě, certifikátů a atestů, převodů práv, pojištění při přepravě, přepravních nákladů,</w:t>
      </w:r>
      <w:r w:rsidR="008D0D00" w:rsidRPr="00BD1337">
        <w:t xml:space="preserve"> </w:t>
      </w:r>
      <w:r w:rsidR="00EF5CC0" w:rsidRPr="00BD1337">
        <w:t xml:space="preserve">jakož i jakékoliv případné dodatečné náklady </w:t>
      </w:r>
      <w:r w:rsidR="00C50AED" w:rsidRPr="00BD1337">
        <w:t>dodavatele</w:t>
      </w:r>
      <w:r w:rsidR="00EF5CC0" w:rsidRPr="00BD1337">
        <w:t xml:space="preserve">, o kterých </w:t>
      </w:r>
      <w:r w:rsidR="00C50AED" w:rsidRPr="00BD1337">
        <w:t>dodavatel</w:t>
      </w:r>
      <w:r w:rsidR="00EF5CC0" w:rsidRPr="00BD1337">
        <w:t xml:space="preserve"> v době uzavření smlouvy mohl nebo měl vědět na základě svých odborných a technických znalostí a zkušeností, </w:t>
      </w:r>
      <w:r w:rsidR="00D20EA8" w:rsidRPr="00BD1337">
        <w:t xml:space="preserve">a </w:t>
      </w:r>
      <w:r w:rsidR="00C50AED" w:rsidRPr="00BD1337">
        <w:t>dodavatel</w:t>
      </w:r>
      <w:r w:rsidR="00D20EA8" w:rsidRPr="00BD1337">
        <w:t xml:space="preserve"> nemá právo požadovat zvýšení ceny z jakéhokoli důvodu</w:t>
      </w:r>
      <w:r w:rsidR="00FE087B">
        <w:t>, není-li v této rámcové dohodě výslovně stanoveno jinak</w:t>
      </w:r>
      <w:r w:rsidR="00327D7B" w:rsidRPr="00BD1337">
        <w:t>.</w:t>
      </w:r>
      <w:r w:rsidR="008D0D00" w:rsidRPr="00BD1337">
        <w:t xml:space="preserve"> </w:t>
      </w:r>
    </w:p>
    <w:p w14:paraId="7888A8AE" w14:textId="376FD145" w:rsidR="00F11D13" w:rsidRDefault="001E1CC9" w:rsidP="00717E6D">
      <w:pPr>
        <w:numPr>
          <w:ilvl w:val="0"/>
          <w:numId w:val="5"/>
        </w:numPr>
        <w:spacing w:before="120" w:after="120" w:line="280" w:lineRule="atLeast"/>
        <w:ind w:left="340" w:hanging="340"/>
        <w:jc w:val="both"/>
      </w:pPr>
      <w:r w:rsidRPr="00BD1337">
        <w:lastRenderedPageBreak/>
        <w:t xml:space="preserve">Cena za Exit </w:t>
      </w:r>
      <w:r w:rsidR="008764F7" w:rsidRPr="00BD1337">
        <w:t xml:space="preserve">dle článku VIII. </w:t>
      </w:r>
      <w:r w:rsidR="00060E58">
        <w:t>t</w:t>
      </w:r>
      <w:r w:rsidR="008764F7" w:rsidRPr="00BD1337">
        <w:t xml:space="preserve">éto smlouvy </w:t>
      </w:r>
      <w:r w:rsidRPr="00BD1337">
        <w:t xml:space="preserve">bude stanovena na základě vykázání skutečné pracnosti, a to </w:t>
      </w:r>
      <w:r w:rsidR="00351D40" w:rsidRPr="00BD1337">
        <w:t>způsobem stanoveným pro</w:t>
      </w:r>
      <w:r w:rsidRPr="00BD1337">
        <w:t xml:space="preserve"> </w:t>
      </w:r>
      <w:r w:rsidR="00B3230C" w:rsidRPr="00544E07">
        <w:t>službu řešení změnových požadavků (RFC) dle kap.</w:t>
      </w:r>
      <w:r w:rsidR="00B3230C" w:rsidRPr="00BD1337">
        <w:t xml:space="preserve"> </w:t>
      </w:r>
      <w:r w:rsidR="00566196" w:rsidRPr="00566196">
        <w:rPr>
          <w:rFonts w:cs="Arial"/>
        </w:rPr>
        <w:t>7</w:t>
      </w:r>
      <w:r w:rsidR="00B56392" w:rsidRPr="00566196">
        <w:rPr>
          <w:rFonts w:cs="Arial"/>
        </w:rPr>
        <w:t xml:space="preserve"> </w:t>
      </w:r>
      <w:r w:rsidR="00B3230C" w:rsidRPr="00566196">
        <w:t>přílohy 1</w:t>
      </w:r>
      <w:r w:rsidR="000E32B9" w:rsidRPr="00566196">
        <w:t>.</w:t>
      </w:r>
      <w:r w:rsidR="008C23F5">
        <w:t>2</w:t>
      </w:r>
      <w:r w:rsidR="008C23F5" w:rsidRPr="00BD1337">
        <w:t xml:space="preserve"> </w:t>
      </w:r>
      <w:r w:rsidRPr="00BD1337">
        <w:t xml:space="preserve">této smlouvy. </w:t>
      </w:r>
      <w:r w:rsidR="00F11D13" w:rsidRPr="00BD1337">
        <w:t>(</w:t>
      </w:r>
      <w:r w:rsidR="00F11D13" w:rsidRPr="00F11D13">
        <w:t>dále jen „</w:t>
      </w:r>
      <w:r w:rsidR="00F11D13" w:rsidRPr="00F11D13">
        <w:rPr>
          <w:b/>
        </w:rPr>
        <w:t>Cena za Exit</w:t>
      </w:r>
      <w:r w:rsidR="00F11D13" w:rsidRPr="00F11D13">
        <w:t>“)</w:t>
      </w:r>
      <w:r w:rsidR="00F11D13">
        <w:t>.</w:t>
      </w:r>
    </w:p>
    <w:p w14:paraId="5DA9B615" w14:textId="1DC70C4B" w:rsidR="00B44388" w:rsidRPr="00D026F8" w:rsidRDefault="00F11D13" w:rsidP="00C11723">
      <w:pPr>
        <w:numPr>
          <w:ilvl w:val="0"/>
          <w:numId w:val="5"/>
        </w:numPr>
        <w:spacing w:before="120" w:after="120" w:line="280" w:lineRule="atLeast"/>
        <w:ind w:left="340" w:hanging="340"/>
        <w:jc w:val="both"/>
      </w:pPr>
      <w:r w:rsidRPr="00F11D13">
        <w:t xml:space="preserve">Cena za Exit bude zaplacena po skončení Exitu, a to na základě Faktury vystavené </w:t>
      </w:r>
      <w:r>
        <w:t>dodavatelem</w:t>
      </w:r>
      <w:r w:rsidRPr="00F11D13">
        <w:t xml:space="preserve">. </w:t>
      </w:r>
      <w:r>
        <w:t>Dodavatel</w:t>
      </w:r>
      <w:r w:rsidRPr="00F11D13">
        <w:t xml:space="preserve"> se zavazuje fakturu vystavit nejpozději do 10 pracovních dnů po skončení Exitu</w:t>
      </w:r>
      <w:r>
        <w:t>.</w:t>
      </w:r>
      <w:r w:rsidR="00544E07">
        <w:t xml:space="preserve"> </w:t>
      </w:r>
      <w:r w:rsidR="00B44388" w:rsidRPr="00D026F8">
        <w:t>Rozhodným dnem pro fakturaci je den uskutečnění zdanitelného plnění.</w:t>
      </w:r>
    </w:p>
    <w:p w14:paraId="5FFB99B0" w14:textId="25C0D85D" w:rsidR="0049755D" w:rsidRPr="00D026F8" w:rsidRDefault="005E31F8" w:rsidP="00717E6D">
      <w:pPr>
        <w:numPr>
          <w:ilvl w:val="0"/>
          <w:numId w:val="5"/>
        </w:numPr>
        <w:spacing w:before="120" w:after="120" w:line="280" w:lineRule="atLeast"/>
        <w:ind w:left="340" w:hanging="340"/>
        <w:jc w:val="both"/>
      </w:pPr>
      <w:r w:rsidRPr="00D026F8">
        <w:t>K</w:t>
      </w:r>
      <w:r w:rsidR="00FF54D4" w:rsidRPr="00D026F8">
        <w:t>e konečné</w:t>
      </w:r>
      <w:r w:rsidRPr="00D026F8">
        <w:t xml:space="preserve"> ceně je </w:t>
      </w:r>
      <w:r w:rsidR="007F440F">
        <w:rPr>
          <w:rFonts w:cs="Arial"/>
          <w:szCs w:val="20"/>
        </w:rPr>
        <w:t xml:space="preserve">dodavatel </w:t>
      </w:r>
      <w:r w:rsidRPr="00D026F8">
        <w:t>oprávněn připočíst pouze příslušnou DPH v souladu s</w:t>
      </w:r>
      <w:r w:rsidR="00C50AED">
        <w:t> účinnými obecně závaznými</w:t>
      </w:r>
      <w:r w:rsidRPr="00D026F8">
        <w:t xml:space="preserve"> právními předpisy.</w:t>
      </w:r>
      <w:r w:rsidR="00B44388" w:rsidRPr="00D026F8">
        <w:t xml:space="preserve"> Datem zdanitelného plnění se rozumí den </w:t>
      </w:r>
      <w:r w:rsidR="00F67E54">
        <w:t>poskytnutí</w:t>
      </w:r>
      <w:r w:rsidR="00B44388" w:rsidRPr="00D026F8">
        <w:t xml:space="preserve"> příslušného </w:t>
      </w:r>
      <w:r w:rsidR="00F67E54">
        <w:t>plnění</w:t>
      </w:r>
      <w:r w:rsidR="00B44388" w:rsidRPr="00D026F8">
        <w:t xml:space="preserve">. </w:t>
      </w:r>
    </w:p>
    <w:p w14:paraId="77C7E88D" w14:textId="0AA47258" w:rsidR="00761F53" w:rsidRPr="002A2377" w:rsidRDefault="00FA5D97" w:rsidP="00717E6D">
      <w:pPr>
        <w:numPr>
          <w:ilvl w:val="0"/>
          <w:numId w:val="5"/>
        </w:numPr>
        <w:spacing w:before="120" w:after="120" w:line="280" w:lineRule="atLeast"/>
        <w:ind w:left="340" w:hanging="340"/>
        <w:jc w:val="both"/>
        <w:rPr>
          <w:rFonts w:cs="Arial"/>
          <w:szCs w:val="20"/>
        </w:rPr>
      </w:pPr>
      <w:r w:rsidRPr="00BF2909">
        <w:rPr>
          <w:rFonts w:cs="Arial"/>
          <w:szCs w:val="20"/>
        </w:rPr>
        <w:t>Cena bude účtována fakturou – daňovým dokladem</w:t>
      </w:r>
      <w:r w:rsidR="00E92760" w:rsidRPr="00BF2909">
        <w:rPr>
          <w:rFonts w:cs="Arial"/>
          <w:szCs w:val="20"/>
        </w:rPr>
        <w:t xml:space="preserve"> (dále jen „</w:t>
      </w:r>
      <w:r w:rsidR="00E92760" w:rsidRPr="00BF2909">
        <w:rPr>
          <w:rFonts w:cs="Arial"/>
          <w:b/>
          <w:szCs w:val="20"/>
        </w:rPr>
        <w:t>faktura</w:t>
      </w:r>
      <w:r w:rsidR="00E92760" w:rsidRPr="00BF2909">
        <w:rPr>
          <w:rFonts w:cs="Arial"/>
          <w:szCs w:val="20"/>
        </w:rPr>
        <w:t>“)</w:t>
      </w:r>
      <w:r w:rsidRPr="00BF2909">
        <w:rPr>
          <w:rFonts w:cs="Arial"/>
          <w:szCs w:val="20"/>
        </w:rPr>
        <w:t xml:space="preserve">. </w:t>
      </w:r>
      <w:r w:rsidR="00761F53" w:rsidRPr="00BF2909">
        <w:rPr>
          <w:rFonts w:cs="Arial"/>
          <w:szCs w:val="20"/>
        </w:rPr>
        <w:t xml:space="preserve">Smluvní strany se dohodly, že </w:t>
      </w:r>
      <w:r w:rsidR="00C50AED">
        <w:rPr>
          <w:rFonts w:cs="Arial"/>
          <w:szCs w:val="20"/>
        </w:rPr>
        <w:t>dodavatel</w:t>
      </w:r>
      <w:r w:rsidR="00761F53" w:rsidRPr="00BF2909">
        <w:rPr>
          <w:rFonts w:cs="Arial"/>
          <w:szCs w:val="20"/>
        </w:rPr>
        <w:t xml:space="preserve"> vystaví fakturu za </w:t>
      </w:r>
      <w:r w:rsidR="001E7908">
        <w:rPr>
          <w:rFonts w:cs="Arial"/>
          <w:szCs w:val="20"/>
        </w:rPr>
        <w:t>poskytované</w:t>
      </w:r>
      <w:r w:rsidR="00761F53" w:rsidRPr="00BF2909">
        <w:rPr>
          <w:rFonts w:cs="Arial"/>
          <w:szCs w:val="20"/>
        </w:rPr>
        <w:t xml:space="preserve"> </w:t>
      </w:r>
      <w:r w:rsidR="00A920C4">
        <w:rPr>
          <w:rFonts w:cs="Arial"/>
          <w:szCs w:val="20"/>
        </w:rPr>
        <w:t>plnění</w:t>
      </w:r>
      <w:r w:rsidR="00761F53" w:rsidRPr="00BF2909">
        <w:rPr>
          <w:rFonts w:cs="Arial"/>
          <w:szCs w:val="20"/>
        </w:rPr>
        <w:t xml:space="preserve"> </w:t>
      </w:r>
      <w:r w:rsidR="00603801" w:rsidRPr="00BF2909">
        <w:rPr>
          <w:rFonts w:cs="Arial"/>
          <w:szCs w:val="20"/>
        </w:rPr>
        <w:t xml:space="preserve">uskutečněné na základě </w:t>
      </w:r>
      <w:r w:rsidR="00974B56" w:rsidRPr="00BF2909">
        <w:rPr>
          <w:rFonts w:cs="Arial"/>
          <w:szCs w:val="20"/>
        </w:rPr>
        <w:t>předávacího protokolu</w:t>
      </w:r>
      <w:r w:rsidR="008430F8">
        <w:rPr>
          <w:rFonts w:cs="Arial"/>
          <w:szCs w:val="20"/>
        </w:rPr>
        <w:t>, má-li být vyhotoven</w:t>
      </w:r>
      <w:r w:rsidR="00603801" w:rsidRPr="00BF2909">
        <w:rPr>
          <w:rFonts w:cs="Arial"/>
          <w:szCs w:val="20"/>
        </w:rPr>
        <w:t xml:space="preserve"> </w:t>
      </w:r>
      <w:r w:rsidR="009454F7" w:rsidRPr="00BF2909">
        <w:rPr>
          <w:rFonts w:cs="Arial"/>
          <w:szCs w:val="20"/>
        </w:rPr>
        <w:t xml:space="preserve">dle </w:t>
      </w:r>
      <w:r w:rsidR="00603801" w:rsidRPr="00BF2909">
        <w:rPr>
          <w:rFonts w:cs="Arial"/>
          <w:szCs w:val="20"/>
        </w:rPr>
        <w:t xml:space="preserve">této smlouvy, přičemž údaje na faktuře musí být v souladu s vydaným </w:t>
      </w:r>
      <w:r w:rsidR="00AB1173" w:rsidRPr="00BF2909">
        <w:rPr>
          <w:rFonts w:cs="Arial"/>
          <w:szCs w:val="20"/>
        </w:rPr>
        <w:t>předávacím protokolem</w:t>
      </w:r>
      <w:r w:rsidR="00A20671">
        <w:rPr>
          <w:rFonts w:cs="Arial"/>
          <w:szCs w:val="20"/>
        </w:rPr>
        <w:t xml:space="preserve"> či jiným podkladem z něhož je patrn</w:t>
      </w:r>
      <w:r w:rsidR="00925883">
        <w:rPr>
          <w:rFonts w:cs="Arial"/>
          <w:szCs w:val="20"/>
        </w:rPr>
        <w:t>á povaha o objem fakt</w:t>
      </w:r>
      <w:r w:rsidR="00A772C7">
        <w:rPr>
          <w:rFonts w:cs="Arial"/>
          <w:szCs w:val="20"/>
        </w:rPr>
        <w:t>u</w:t>
      </w:r>
      <w:r w:rsidR="00925883">
        <w:rPr>
          <w:rFonts w:cs="Arial"/>
          <w:szCs w:val="20"/>
        </w:rPr>
        <w:t>rovaného</w:t>
      </w:r>
      <w:r w:rsidR="00A751BD" w:rsidRPr="00BF2909">
        <w:rPr>
          <w:rFonts w:cs="Arial"/>
          <w:szCs w:val="20"/>
        </w:rPr>
        <w:t xml:space="preserve">. </w:t>
      </w:r>
      <w:r w:rsidR="00603801" w:rsidRPr="00BF2909">
        <w:rPr>
          <w:rFonts w:cs="Arial"/>
          <w:szCs w:val="20"/>
        </w:rPr>
        <w:t xml:space="preserve">Splatnost ceny </w:t>
      </w:r>
      <w:r w:rsidR="00F67E54">
        <w:rPr>
          <w:rFonts w:cs="Arial"/>
          <w:szCs w:val="20"/>
        </w:rPr>
        <w:t>plnění</w:t>
      </w:r>
      <w:r w:rsidR="00603801" w:rsidRPr="00BF2909">
        <w:rPr>
          <w:rFonts w:cs="Arial"/>
          <w:szCs w:val="20"/>
        </w:rPr>
        <w:t xml:space="preserve"> dle příslušné faktury je dohodnuta na </w:t>
      </w:r>
      <w:r w:rsidR="009C27AE">
        <w:rPr>
          <w:rFonts w:cs="Arial"/>
          <w:b/>
          <w:szCs w:val="20"/>
        </w:rPr>
        <w:t>6</w:t>
      </w:r>
      <w:r w:rsidR="00C50AED">
        <w:rPr>
          <w:rFonts w:cs="Arial"/>
          <w:b/>
          <w:szCs w:val="20"/>
        </w:rPr>
        <w:t>0</w:t>
      </w:r>
      <w:r w:rsidR="00603801" w:rsidRPr="00BF2909">
        <w:rPr>
          <w:rFonts w:cs="Arial"/>
          <w:b/>
          <w:szCs w:val="20"/>
        </w:rPr>
        <w:t xml:space="preserve"> kalendářních</w:t>
      </w:r>
      <w:r w:rsidR="00603801" w:rsidRPr="00BF2909">
        <w:rPr>
          <w:rFonts w:cs="Arial"/>
          <w:szCs w:val="20"/>
        </w:rPr>
        <w:t xml:space="preserve"> </w:t>
      </w:r>
      <w:r w:rsidR="00603801" w:rsidRPr="00BF2909">
        <w:rPr>
          <w:rFonts w:cs="Arial"/>
          <w:b/>
          <w:szCs w:val="20"/>
        </w:rPr>
        <w:t xml:space="preserve">dnů </w:t>
      </w:r>
      <w:r w:rsidR="00603801" w:rsidRPr="00BF2909">
        <w:rPr>
          <w:rFonts w:cs="Arial"/>
          <w:szCs w:val="20"/>
        </w:rPr>
        <w:t xml:space="preserve">od předání příslušné faktury </w:t>
      </w:r>
      <w:r w:rsidR="00502B3F" w:rsidRPr="00502B3F">
        <w:rPr>
          <w:rFonts w:cs="Arial"/>
          <w:szCs w:val="20"/>
        </w:rPr>
        <w:t>objednatel</w:t>
      </w:r>
      <w:r w:rsidR="00502B3F">
        <w:rPr>
          <w:rFonts w:cs="Arial"/>
          <w:szCs w:val="20"/>
        </w:rPr>
        <w:t>i</w:t>
      </w:r>
      <w:r w:rsidR="00603801" w:rsidRPr="00BF2909">
        <w:rPr>
          <w:rFonts w:cs="Arial"/>
          <w:szCs w:val="20"/>
        </w:rPr>
        <w:t xml:space="preserve">. </w:t>
      </w:r>
      <w:r w:rsidR="00DA0D80" w:rsidRPr="724CA702">
        <w:rPr>
          <w:rFonts w:cs="Arial"/>
        </w:rPr>
        <w:t>Připadne-li poslední den splatnosti na jiný kalendářní den než na středu, je posledním dnem splatnosti středa nejblíže následující.</w:t>
      </w:r>
    </w:p>
    <w:p w14:paraId="5BD7D4BF" w14:textId="5E2D13A9" w:rsidR="002A2377" w:rsidRPr="002A2377" w:rsidRDefault="002A2377" w:rsidP="002A2377">
      <w:pPr>
        <w:pStyle w:val="Odstavecseseznamem"/>
        <w:numPr>
          <w:ilvl w:val="0"/>
          <w:numId w:val="5"/>
        </w:numPr>
        <w:spacing w:before="120" w:after="120" w:line="280" w:lineRule="atLeast"/>
        <w:jc w:val="both"/>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3910CB43" w14:textId="5797330D" w:rsidR="00FC0BC2" w:rsidRPr="00E42861" w:rsidRDefault="004442A7" w:rsidP="00717E6D">
      <w:pPr>
        <w:numPr>
          <w:ilvl w:val="0"/>
          <w:numId w:val="5"/>
        </w:numPr>
        <w:spacing w:before="120" w:after="120" w:line="280" w:lineRule="atLeast"/>
        <w:ind w:left="340" w:hanging="340"/>
        <w:jc w:val="both"/>
        <w:rPr>
          <w:rFonts w:cs="Arial"/>
          <w:szCs w:val="20"/>
        </w:rPr>
      </w:pPr>
      <w:r w:rsidRPr="00BF2909">
        <w:rPr>
          <w:rFonts w:cs="Arial"/>
          <w:szCs w:val="20"/>
        </w:rPr>
        <w:t xml:space="preserve">Jednotlivé faktury musí obsahovat náležitosti daňového dokladu ve smyslu </w:t>
      </w:r>
      <w:r w:rsidR="00E43084" w:rsidRPr="00BF2909">
        <w:rPr>
          <w:rFonts w:cs="Arial"/>
          <w:szCs w:val="20"/>
        </w:rPr>
        <w:t xml:space="preserve">§ 29 </w:t>
      </w:r>
      <w:r w:rsidRPr="00BF2909">
        <w:rPr>
          <w:rFonts w:cs="Arial"/>
          <w:szCs w:val="20"/>
        </w:rPr>
        <w:t>zákona č. 235/2004 Sb., o dani z přidané hodnoty, ve znění pozdějších předpisů</w:t>
      </w:r>
      <w:r w:rsidR="005A382A" w:rsidRPr="00BF2909">
        <w:rPr>
          <w:rFonts w:cs="Arial"/>
          <w:szCs w:val="20"/>
        </w:rPr>
        <w:t xml:space="preserve"> a </w:t>
      </w:r>
      <w:r w:rsidR="00E43084" w:rsidRPr="00BF2909">
        <w:rPr>
          <w:rFonts w:cs="Arial"/>
          <w:szCs w:val="20"/>
        </w:rPr>
        <w:t xml:space="preserve">§ 11 </w:t>
      </w:r>
      <w:r w:rsidR="005A382A" w:rsidRPr="00BF2909">
        <w:rPr>
          <w:rFonts w:cs="Arial"/>
          <w:szCs w:val="20"/>
        </w:rPr>
        <w:t>zákona č. 563/1991 Sb. o účetnictví, ve znění pozdějších předpisů</w:t>
      </w:r>
      <w:r w:rsidRPr="00BF2909">
        <w:rPr>
          <w:rFonts w:cs="Arial"/>
          <w:b/>
          <w:szCs w:val="20"/>
        </w:rPr>
        <w:t>, číslo</w:t>
      </w:r>
      <w:r w:rsidR="00BA0028">
        <w:rPr>
          <w:rFonts w:cs="Arial"/>
          <w:b/>
          <w:szCs w:val="20"/>
        </w:rPr>
        <w:t xml:space="preserve"> smlouvy objednatele</w:t>
      </w:r>
      <w:r w:rsidR="005A382A" w:rsidRPr="00BF2909">
        <w:rPr>
          <w:rFonts w:cs="Arial"/>
          <w:szCs w:val="20"/>
        </w:rPr>
        <w:t xml:space="preserve"> a musí k nim být připojena kopie příslušné výzvy k plnění. </w:t>
      </w:r>
      <w:r w:rsidRPr="00BF2909">
        <w:rPr>
          <w:rFonts w:cs="Arial"/>
          <w:szCs w:val="20"/>
        </w:rPr>
        <w:t xml:space="preserve">Jestliže faktura nebude mít odpovídající náležitosti, je </w:t>
      </w:r>
      <w:r w:rsidR="00C50AED">
        <w:rPr>
          <w:rFonts w:cs="Arial"/>
          <w:szCs w:val="20"/>
        </w:rPr>
        <w:t>objednatel</w:t>
      </w:r>
      <w:r w:rsidRPr="00BF2909">
        <w:rPr>
          <w:rFonts w:cs="Arial"/>
          <w:szCs w:val="20"/>
        </w:rPr>
        <w:t xml:space="preserve"> oprávněn zaslat fakturu zpět </w:t>
      </w:r>
      <w:r w:rsidR="00C50AED">
        <w:rPr>
          <w:rFonts w:cs="Arial"/>
          <w:szCs w:val="20"/>
        </w:rPr>
        <w:t>dodavateli</w:t>
      </w:r>
      <w:r w:rsidRPr="00BF2909">
        <w:rPr>
          <w:rFonts w:cs="Arial"/>
          <w:szCs w:val="20"/>
        </w:rPr>
        <w:t xml:space="preserve"> k doplnění. V takovém případě </w:t>
      </w:r>
      <w:r w:rsidR="00C50AED">
        <w:rPr>
          <w:rFonts w:cs="Arial"/>
          <w:szCs w:val="20"/>
        </w:rPr>
        <w:t>objednatel</w:t>
      </w:r>
      <w:r w:rsidRPr="00BF2909">
        <w:rPr>
          <w:rFonts w:cs="Arial"/>
          <w:szCs w:val="20"/>
        </w:rPr>
        <w:t xml:space="preserve"> není v prodlení s úhradou dílčí ceny dle vrácené faktury a lhůta k její</w:t>
      </w:r>
      <w:r w:rsidRPr="00DA2C52">
        <w:rPr>
          <w:rFonts w:cs="Arial"/>
          <w:szCs w:val="20"/>
        </w:rPr>
        <w:t xml:space="preserve"> úhradě počne běžet až dnem doručení opravené faktury</w:t>
      </w:r>
      <w:r>
        <w:rPr>
          <w:rFonts w:cs="Arial"/>
          <w:szCs w:val="20"/>
        </w:rPr>
        <w:t xml:space="preserve"> </w:t>
      </w:r>
      <w:r w:rsidR="00C50AED">
        <w:rPr>
          <w:rFonts w:cs="Arial"/>
          <w:szCs w:val="20"/>
        </w:rPr>
        <w:t>objednateli</w:t>
      </w:r>
      <w:r w:rsidRPr="00DA2C52">
        <w:rPr>
          <w:rFonts w:cs="Arial"/>
          <w:szCs w:val="20"/>
        </w:rPr>
        <w:t>.</w:t>
      </w:r>
    </w:p>
    <w:p w14:paraId="7A5FB292" w14:textId="71AF3915" w:rsidR="00961E8C" w:rsidRDefault="00961E8C" w:rsidP="00717E6D">
      <w:pPr>
        <w:numPr>
          <w:ilvl w:val="0"/>
          <w:numId w:val="5"/>
        </w:numPr>
        <w:spacing w:before="120" w:after="120" w:line="280" w:lineRule="atLeast"/>
        <w:ind w:left="340" w:hanging="340"/>
        <w:jc w:val="both"/>
        <w:rPr>
          <w:rFonts w:cs="Arial"/>
          <w:szCs w:val="20"/>
        </w:rPr>
      </w:pPr>
      <w:r>
        <w:rPr>
          <w:rFonts w:cs="Arial"/>
          <w:szCs w:val="20"/>
        </w:rPr>
        <w:t xml:space="preserve">Faktury budou vystavovány </w:t>
      </w:r>
      <w:r w:rsidR="00556E3C">
        <w:rPr>
          <w:rFonts w:cs="Arial"/>
          <w:szCs w:val="20"/>
        </w:rPr>
        <w:t>v souladu přílohou</w:t>
      </w:r>
      <w:r w:rsidR="00EC62D8">
        <w:rPr>
          <w:rFonts w:cs="Arial"/>
          <w:szCs w:val="20"/>
        </w:rPr>
        <w:t xml:space="preserve"> </w:t>
      </w:r>
      <w:r w:rsidR="00CA3A69">
        <w:rPr>
          <w:rFonts w:cs="Arial"/>
          <w:szCs w:val="20"/>
        </w:rPr>
        <w:t>3</w:t>
      </w:r>
      <w:r w:rsidR="00EC62D8">
        <w:rPr>
          <w:rFonts w:cs="Arial"/>
          <w:szCs w:val="20"/>
        </w:rPr>
        <w:t xml:space="preserve"> této Smlouvy</w:t>
      </w:r>
      <w:r w:rsidR="00C9365E">
        <w:rPr>
          <w:rFonts w:cs="Arial"/>
          <w:szCs w:val="20"/>
        </w:rPr>
        <w:t>.</w:t>
      </w:r>
    </w:p>
    <w:p w14:paraId="645D5469" w14:textId="77777777" w:rsidR="004C0E9A" w:rsidRPr="00E42861" w:rsidRDefault="004C0E9A" w:rsidP="004C0E9A">
      <w:pPr>
        <w:numPr>
          <w:ilvl w:val="0"/>
          <w:numId w:val="5"/>
        </w:numPr>
        <w:spacing w:before="120" w:after="120" w:line="280" w:lineRule="atLeast"/>
        <w:ind w:left="340" w:hanging="340"/>
        <w:jc w:val="both"/>
        <w:rPr>
          <w:rFonts w:cs="Arial"/>
          <w:szCs w:val="20"/>
        </w:rPr>
      </w:pPr>
      <w:r w:rsidRPr="002F137B">
        <w:rPr>
          <w:rFonts w:cs="Arial"/>
          <w:szCs w:val="20"/>
        </w:rPr>
        <w:t xml:space="preserve">Platby budou probíhat bezhotovostní formou na bankovní účet </w:t>
      </w:r>
      <w:r>
        <w:rPr>
          <w:rFonts w:cs="Arial"/>
          <w:szCs w:val="20"/>
        </w:rPr>
        <w:t>dodavatele</w:t>
      </w:r>
      <w:r w:rsidRPr="00DA2C52">
        <w:rPr>
          <w:rFonts w:cs="Arial"/>
          <w:szCs w:val="20"/>
        </w:rPr>
        <w:t xml:space="preserve"> </w:t>
      </w:r>
      <w:r w:rsidRPr="002F137B">
        <w:rPr>
          <w:rFonts w:cs="Arial"/>
          <w:szCs w:val="20"/>
        </w:rPr>
        <w:t xml:space="preserve">uvedený v záhlaví této smlouvy. Změnu bankovního spojení a čísla účtu </w:t>
      </w:r>
      <w:r>
        <w:rPr>
          <w:rFonts w:cs="Arial"/>
          <w:szCs w:val="20"/>
        </w:rPr>
        <w:t>dodavatele</w:t>
      </w:r>
      <w:r w:rsidRPr="00DA2C52">
        <w:rPr>
          <w:rFonts w:cs="Arial"/>
          <w:szCs w:val="20"/>
        </w:rPr>
        <w:t xml:space="preserve"> </w:t>
      </w:r>
      <w:r w:rsidRPr="002F137B">
        <w:rPr>
          <w:rFonts w:cs="Arial"/>
          <w:szCs w:val="20"/>
        </w:rPr>
        <w:t xml:space="preserve">je možno provést písemným sdělením </w:t>
      </w:r>
      <w:r>
        <w:rPr>
          <w:rFonts w:cs="Arial"/>
          <w:szCs w:val="20"/>
        </w:rPr>
        <w:t>dodavatele</w:t>
      </w:r>
      <w:r w:rsidRPr="00DA2C52">
        <w:rPr>
          <w:rFonts w:cs="Arial"/>
          <w:szCs w:val="20"/>
        </w:rPr>
        <w:t xml:space="preserve"> </w:t>
      </w:r>
      <w:r w:rsidRPr="002F137B">
        <w:rPr>
          <w:rFonts w:cs="Arial"/>
          <w:szCs w:val="20"/>
        </w:rPr>
        <w:t xml:space="preserve">prokazatelně doručeným </w:t>
      </w:r>
      <w:r w:rsidRPr="00502B3F">
        <w:rPr>
          <w:rFonts w:cs="Arial"/>
          <w:szCs w:val="20"/>
        </w:rPr>
        <w:t>objednatel</w:t>
      </w:r>
      <w:r>
        <w:rPr>
          <w:rFonts w:cs="Arial"/>
          <w:szCs w:val="20"/>
        </w:rPr>
        <w:t>i</w:t>
      </w:r>
      <w:r w:rsidRPr="00502B3F">
        <w:rPr>
          <w:rFonts w:cs="Arial"/>
          <w:szCs w:val="20"/>
        </w:rPr>
        <w:t xml:space="preserve"> </w:t>
      </w:r>
      <w:r w:rsidRPr="002F137B">
        <w:rPr>
          <w:rFonts w:cs="Arial"/>
          <w:szCs w:val="20"/>
        </w:rPr>
        <w:t>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288BBE9" w14:textId="5E752FC6" w:rsidR="004C0E9A" w:rsidRPr="004C0E9A" w:rsidRDefault="004C0E9A" w:rsidP="004C0E9A">
      <w:pPr>
        <w:numPr>
          <w:ilvl w:val="0"/>
          <w:numId w:val="5"/>
        </w:numPr>
        <w:spacing w:before="120" w:after="120" w:line="280" w:lineRule="atLeast"/>
        <w:ind w:left="340" w:hanging="340"/>
        <w:jc w:val="both"/>
        <w:rPr>
          <w:rFonts w:cs="Arial"/>
        </w:rPr>
      </w:pPr>
      <w:r w:rsidRPr="47F8D017">
        <w:rPr>
          <w:rFonts w:cs="Arial"/>
        </w:rPr>
        <w:t>Dílčí cena uvedená v příslušné faktuře je uhrazena řádně a včas, je-li částka dle faktury nejpozději v poslední den lhůty splatnosti odepsána z účtu objednatele ve prospěch účtu dodavatele.</w:t>
      </w:r>
    </w:p>
    <w:p w14:paraId="08311878" w14:textId="66182B3E" w:rsidR="00A976CB" w:rsidRPr="0006702D" w:rsidRDefault="00A976CB" w:rsidP="68D76450">
      <w:pPr>
        <w:numPr>
          <w:ilvl w:val="0"/>
          <w:numId w:val="5"/>
        </w:numPr>
        <w:spacing w:before="120" w:after="120" w:line="280" w:lineRule="atLeast"/>
        <w:ind w:left="340" w:hanging="340"/>
        <w:jc w:val="both"/>
        <w:rPr>
          <w:rFonts w:cs="Arial"/>
        </w:rPr>
      </w:pPr>
      <w:r w:rsidRPr="68D76450">
        <w:rPr>
          <w:rFonts w:cs="Arial"/>
        </w:rPr>
        <w:t xml:space="preserve">Cena </w:t>
      </w:r>
      <w:r w:rsidR="00462C99" w:rsidRPr="68D76450">
        <w:rPr>
          <w:rFonts w:cs="Arial"/>
        </w:rPr>
        <w:t>za</w:t>
      </w:r>
      <w:r w:rsidR="005353C5" w:rsidRPr="68D76450">
        <w:rPr>
          <w:rFonts w:cs="Arial"/>
        </w:rPr>
        <w:t xml:space="preserve"> všechny</w:t>
      </w:r>
      <w:r w:rsidR="00462C99" w:rsidRPr="68D76450">
        <w:rPr>
          <w:rFonts w:cs="Arial"/>
        </w:rPr>
        <w:t xml:space="preserve"> služby</w:t>
      </w:r>
      <w:r w:rsidR="00BA354E" w:rsidRPr="68D76450">
        <w:rPr>
          <w:rFonts w:cs="Arial"/>
        </w:rPr>
        <w:t xml:space="preserve"> a hodnota minimálního garantovaného objemu dle přílohy 2</w:t>
      </w:r>
      <w:r w:rsidR="00E16A56" w:rsidRPr="68D76450">
        <w:rPr>
          <w:rFonts w:cs="Arial"/>
        </w:rPr>
        <w:t>.</w:t>
      </w:r>
      <w:r w:rsidR="00572092" w:rsidRPr="68D76450">
        <w:rPr>
          <w:rFonts w:cs="Arial"/>
        </w:rPr>
        <w:t>2</w:t>
      </w:r>
      <w:r w:rsidR="00BA354E" w:rsidRPr="68D76450">
        <w:rPr>
          <w:rFonts w:cs="Arial"/>
        </w:rPr>
        <w:t xml:space="preserve"> této smlouvy</w:t>
      </w:r>
      <w:r w:rsidR="00462C99" w:rsidRPr="68D76450">
        <w:rPr>
          <w:rFonts w:cs="Arial"/>
        </w:rPr>
        <w:t xml:space="preserve"> </w:t>
      </w:r>
      <w:r w:rsidR="00BA354E" w:rsidRPr="68D76450">
        <w:rPr>
          <w:rFonts w:cs="Arial"/>
        </w:rPr>
        <w:t>mohou</w:t>
      </w:r>
      <w:r w:rsidRPr="68D76450">
        <w:rPr>
          <w:rFonts w:cs="Arial"/>
        </w:rPr>
        <w:t xml:space="preserve"> být </w:t>
      </w:r>
      <w:r w:rsidR="00D25490" w:rsidRPr="68D76450">
        <w:rPr>
          <w:rFonts w:cs="Arial"/>
        </w:rPr>
        <w:t xml:space="preserve">na základě žádosti dodavatele </w:t>
      </w:r>
      <w:r w:rsidRPr="68D76450">
        <w:rPr>
          <w:rFonts w:cs="Arial"/>
        </w:rPr>
        <w:t xml:space="preserve">v průběhu trvání smlouvy navýšena </w:t>
      </w:r>
      <w:bookmarkStart w:id="5" w:name="_Hlk69815077"/>
      <w:r w:rsidRPr="68D76450">
        <w:rPr>
          <w:rFonts w:cs="Arial"/>
        </w:rPr>
        <w:t xml:space="preserve">o </w:t>
      </w:r>
      <w:r w:rsidR="00303C35" w:rsidRPr="68D76450">
        <w:rPr>
          <w:rFonts w:cs="Arial"/>
        </w:rPr>
        <w:t xml:space="preserve">polovinu </w:t>
      </w:r>
      <w:r w:rsidRPr="68D76450">
        <w:rPr>
          <w:rFonts w:cs="Arial"/>
        </w:rPr>
        <w:t>procent</w:t>
      </w:r>
      <w:r w:rsidR="00120A58" w:rsidRPr="68D76450">
        <w:rPr>
          <w:rFonts w:cs="Arial"/>
        </w:rPr>
        <w:t>ní</w:t>
      </w:r>
      <w:r w:rsidRPr="68D76450">
        <w:rPr>
          <w:rFonts w:cs="Arial"/>
        </w:rPr>
        <w:t xml:space="preserve"> mí</w:t>
      </w:r>
      <w:r w:rsidR="00916DCD" w:rsidRPr="68D76450">
        <w:rPr>
          <w:rFonts w:cs="Arial"/>
        </w:rPr>
        <w:t>ry</w:t>
      </w:r>
      <w:r w:rsidRPr="68D76450">
        <w:rPr>
          <w:rFonts w:cs="Arial"/>
        </w:rPr>
        <w:t xml:space="preserve"> inflace </w:t>
      </w:r>
      <w:r w:rsidR="006D3FB1" w:rsidRPr="68D76450">
        <w:rPr>
          <w:rFonts w:cs="Arial"/>
        </w:rPr>
        <w:t xml:space="preserve">za předchozí kalendářní rok </w:t>
      </w:r>
      <w:r w:rsidRPr="68D76450">
        <w:rPr>
          <w:rFonts w:cs="Arial"/>
        </w:rPr>
        <w:t>podle oficiálních údajů Českého statistického úřadu</w:t>
      </w:r>
      <w:r w:rsidR="00BC6749" w:rsidRPr="68D76450">
        <w:rPr>
          <w:rFonts w:cs="Arial"/>
        </w:rPr>
        <w:t>.</w:t>
      </w:r>
      <w:r w:rsidRPr="68D76450">
        <w:rPr>
          <w:rFonts w:cs="Arial"/>
        </w:rPr>
        <w:t xml:space="preserve"> K navýšení může dojít pouze jednou ročně</w:t>
      </w:r>
      <w:r w:rsidR="006D7713" w:rsidRPr="68D76450">
        <w:rPr>
          <w:rFonts w:cs="Arial"/>
        </w:rPr>
        <w:t>, a to požádá-li dodavatel</w:t>
      </w:r>
      <w:r w:rsidR="00590ED9" w:rsidRPr="68D76450">
        <w:rPr>
          <w:rFonts w:cs="Arial"/>
        </w:rPr>
        <w:t xml:space="preserve"> písemně</w:t>
      </w:r>
      <w:r w:rsidR="006D7713" w:rsidRPr="68D76450">
        <w:rPr>
          <w:rFonts w:cs="Arial"/>
        </w:rPr>
        <w:t xml:space="preserve"> o toto navýšení </w:t>
      </w:r>
      <w:r w:rsidR="00590ED9" w:rsidRPr="68D76450">
        <w:rPr>
          <w:rFonts w:cs="Arial"/>
        </w:rPr>
        <w:t>nejpozději do 28. února</w:t>
      </w:r>
      <w:r w:rsidR="0058443B" w:rsidRPr="68D76450">
        <w:rPr>
          <w:rFonts w:cs="Arial"/>
        </w:rPr>
        <w:t xml:space="preserve"> daného kalendářního roku, s účinností</w:t>
      </w:r>
      <w:r w:rsidRPr="68D76450">
        <w:rPr>
          <w:rFonts w:cs="Arial"/>
        </w:rPr>
        <w:t xml:space="preserve"> k 1. </w:t>
      </w:r>
      <w:r w:rsidR="00136A72" w:rsidRPr="68D76450">
        <w:rPr>
          <w:rFonts w:cs="Arial"/>
        </w:rPr>
        <w:t>březnu</w:t>
      </w:r>
      <w:r w:rsidRPr="68D76450">
        <w:rPr>
          <w:rFonts w:cs="Arial"/>
        </w:rPr>
        <w:t xml:space="preserve"> příslušného kalendářního roku, přičemž poprvé může k navýšení dojít k 1. </w:t>
      </w:r>
      <w:r w:rsidR="00201C9E" w:rsidRPr="68D76450">
        <w:rPr>
          <w:rFonts w:cs="Arial"/>
        </w:rPr>
        <w:t>březnu</w:t>
      </w:r>
      <w:r w:rsidR="00196FE5" w:rsidRPr="68D76450">
        <w:rPr>
          <w:rFonts w:cs="Arial"/>
        </w:rPr>
        <w:t xml:space="preserve"> 20</w:t>
      </w:r>
      <w:r w:rsidR="00596676" w:rsidRPr="68D76450">
        <w:rPr>
          <w:rFonts w:cs="Arial"/>
        </w:rPr>
        <w:t>2</w:t>
      </w:r>
      <w:r w:rsidR="006E2CA5" w:rsidRPr="68D76450">
        <w:rPr>
          <w:rFonts w:cs="Arial"/>
        </w:rPr>
        <w:t>9</w:t>
      </w:r>
      <w:r w:rsidRPr="68D76450">
        <w:rPr>
          <w:rFonts w:cs="Arial"/>
        </w:rPr>
        <w:t xml:space="preserve">. </w:t>
      </w:r>
      <w:bookmarkEnd w:id="5"/>
      <w:r w:rsidR="001733C2" w:rsidRPr="68D76450">
        <w:rPr>
          <w:rFonts w:cs="Arial"/>
        </w:rPr>
        <w:t>Ve výše uvedeném postupu bude vycházeno vždy z oficiálního sdělení „</w:t>
      </w:r>
      <w:r w:rsidR="00CF76EC" w:rsidRPr="68D76450">
        <w:rPr>
          <w:rFonts w:cs="Arial"/>
        </w:rPr>
        <w:t>Průměrná roční míra inflace</w:t>
      </w:r>
      <w:r w:rsidR="001733C2" w:rsidRPr="68D76450">
        <w:rPr>
          <w:rFonts w:cs="Arial"/>
        </w:rPr>
        <w:t>" na oficiálních stránkách Českého statistického úřadu (</w:t>
      </w:r>
      <w:hyperlink r:id="rId12">
        <w:r w:rsidR="00773A30" w:rsidRPr="68D76450">
          <w:rPr>
            <w:rStyle w:val="Hypertextovodkaz"/>
            <w:rFonts w:cs="Arial"/>
          </w:rPr>
          <w:t>https://www.czso.cz/csu/czso/inflace_spotrebitelske_ceny</w:t>
        </w:r>
      </w:hyperlink>
      <w:r w:rsidR="00773A30" w:rsidRPr="68D76450">
        <w:rPr>
          <w:rFonts w:cs="Arial"/>
        </w:rPr>
        <w:t>.</w:t>
      </w:r>
      <w:r w:rsidR="001733C2" w:rsidRPr="68D76450">
        <w:rPr>
          <w:rFonts w:cs="Arial"/>
        </w:rPr>
        <w:t>).</w:t>
      </w:r>
    </w:p>
    <w:p w14:paraId="2F3662D8" w14:textId="2BB651C1" w:rsidR="00DE2B09" w:rsidRPr="0006702D" w:rsidRDefault="00DE2B09" w:rsidP="4C8A86C5">
      <w:pPr>
        <w:numPr>
          <w:ilvl w:val="0"/>
          <w:numId w:val="5"/>
        </w:numPr>
        <w:spacing w:before="120" w:after="120" w:line="280" w:lineRule="atLeast"/>
        <w:ind w:left="340" w:hanging="340"/>
        <w:jc w:val="both"/>
        <w:rPr>
          <w:rFonts w:cs="Arial"/>
        </w:rPr>
      </w:pPr>
      <w:r w:rsidRPr="68D76450">
        <w:rPr>
          <w:rFonts w:cs="Arial"/>
        </w:rPr>
        <w:lastRenderedPageBreak/>
        <w:t>Jednotkov</w:t>
      </w:r>
      <w:r w:rsidR="00F61D56" w:rsidRPr="68D76450">
        <w:rPr>
          <w:rFonts w:cs="Arial"/>
        </w:rPr>
        <w:t>é</w:t>
      </w:r>
      <w:r w:rsidRPr="68D76450">
        <w:rPr>
          <w:rFonts w:cs="Arial"/>
        </w:rPr>
        <w:t xml:space="preserve"> výše smluvní pokuty dle přílohy </w:t>
      </w:r>
      <w:r w:rsidR="00BA354E" w:rsidRPr="68D76450">
        <w:rPr>
          <w:rFonts w:cs="Arial"/>
        </w:rPr>
        <w:t>2</w:t>
      </w:r>
      <w:r w:rsidR="00BC6749" w:rsidRPr="68D76450">
        <w:rPr>
          <w:rFonts w:cs="Arial"/>
        </w:rPr>
        <w:t>.</w:t>
      </w:r>
      <w:r w:rsidR="00572092" w:rsidRPr="68D76450">
        <w:rPr>
          <w:rFonts w:cs="Arial"/>
        </w:rPr>
        <w:t>2</w:t>
      </w:r>
      <w:r w:rsidR="00F61D56" w:rsidRPr="68D76450">
        <w:rPr>
          <w:rFonts w:cs="Arial"/>
        </w:rPr>
        <w:t xml:space="preserve"> </w:t>
      </w:r>
      <w:r w:rsidR="00BA354E" w:rsidRPr="68D76450">
        <w:rPr>
          <w:rFonts w:cs="Arial"/>
        </w:rPr>
        <w:t xml:space="preserve">mohou být na základě </w:t>
      </w:r>
      <w:r w:rsidR="00B31BD5" w:rsidRPr="68D76450">
        <w:rPr>
          <w:rFonts w:cs="Arial"/>
        </w:rPr>
        <w:t>vůle</w:t>
      </w:r>
      <w:r w:rsidR="00BA354E" w:rsidRPr="68D76450">
        <w:rPr>
          <w:rFonts w:cs="Arial"/>
        </w:rPr>
        <w:t xml:space="preserve"> </w:t>
      </w:r>
      <w:r w:rsidR="00ED1DF0" w:rsidRPr="68D76450">
        <w:rPr>
          <w:rFonts w:cs="Arial"/>
        </w:rPr>
        <w:t xml:space="preserve">objednatele </w:t>
      </w:r>
      <w:r w:rsidR="00BA354E" w:rsidRPr="68D76450">
        <w:rPr>
          <w:rFonts w:cs="Arial"/>
        </w:rPr>
        <w:t xml:space="preserve">v průběhu trvání smlouvy navýšena </w:t>
      </w:r>
      <w:r w:rsidR="00BC6749" w:rsidRPr="68D76450">
        <w:rPr>
          <w:rFonts w:cs="Arial"/>
        </w:rPr>
        <w:t>o polovinu procentní míry inflace</w:t>
      </w:r>
      <w:r w:rsidR="006D3FB1" w:rsidRPr="68D76450">
        <w:rPr>
          <w:rFonts w:cs="Arial"/>
        </w:rPr>
        <w:t xml:space="preserve"> za předchozí kalendářní rok</w:t>
      </w:r>
      <w:r w:rsidR="00BC6749" w:rsidRPr="68D76450">
        <w:rPr>
          <w:rFonts w:cs="Arial"/>
        </w:rPr>
        <w:t xml:space="preserve"> </w:t>
      </w:r>
      <w:r w:rsidR="00BA354E" w:rsidRPr="68D76450">
        <w:rPr>
          <w:rFonts w:cs="Arial"/>
        </w:rPr>
        <w:t>podle oficiálních údajů Českého statistického úřadu</w:t>
      </w:r>
      <w:r w:rsidR="00670682" w:rsidRPr="68D76450">
        <w:rPr>
          <w:rFonts w:cs="Arial"/>
        </w:rPr>
        <w:t>.</w:t>
      </w:r>
      <w:r w:rsidR="00BA354E" w:rsidRPr="68D76450">
        <w:rPr>
          <w:rFonts w:cs="Arial"/>
        </w:rPr>
        <w:t xml:space="preserve"> K navýšení může dojít pouze jednou ročně</w:t>
      </w:r>
      <w:r w:rsidR="00797DE3" w:rsidRPr="68D76450">
        <w:rPr>
          <w:rFonts w:cs="Arial"/>
        </w:rPr>
        <w:t xml:space="preserve"> s účinností</w:t>
      </w:r>
      <w:r w:rsidR="00BA354E" w:rsidRPr="68D76450">
        <w:rPr>
          <w:rFonts w:cs="Arial"/>
        </w:rPr>
        <w:t xml:space="preserve"> k 1. březnu příslušného kalendářního roku, přičemž poprvé může k navýšení dojít k 1. březnu 20</w:t>
      </w:r>
      <w:r w:rsidR="00596676" w:rsidRPr="68D76450">
        <w:rPr>
          <w:rFonts w:cs="Arial"/>
        </w:rPr>
        <w:t>2</w:t>
      </w:r>
      <w:r w:rsidR="006E2CA5" w:rsidRPr="68D76450">
        <w:rPr>
          <w:rFonts w:cs="Arial"/>
        </w:rPr>
        <w:t>9</w:t>
      </w:r>
      <w:r w:rsidR="00BA354E" w:rsidRPr="68D76450">
        <w:rPr>
          <w:rFonts w:cs="Arial"/>
        </w:rPr>
        <w:t>. Ve výše uvedeném postupu bude vycházeno vždy z oficiálního sdělení „Průměrná roční míra inflace" na oficiálních stránkách Českého statistického úřadu (</w:t>
      </w:r>
      <w:hyperlink r:id="rId13">
        <w:r w:rsidR="00773A30" w:rsidRPr="68D76450">
          <w:rPr>
            <w:rStyle w:val="Hypertextovodkaz"/>
            <w:rFonts w:cs="Arial"/>
          </w:rPr>
          <w:t>https://www.czso.cz/csu/czso/inflace_spotrebitelske_ceny</w:t>
        </w:r>
      </w:hyperlink>
      <w:r w:rsidR="00773A30" w:rsidRPr="68D76450">
        <w:rPr>
          <w:rFonts w:cs="Arial"/>
        </w:rPr>
        <w:t>.</w:t>
      </w:r>
      <w:r w:rsidR="00BA354E" w:rsidRPr="68D76450">
        <w:rPr>
          <w:rFonts w:cs="Arial"/>
        </w:rPr>
        <w:t>).</w:t>
      </w:r>
    </w:p>
    <w:p w14:paraId="02792487" w14:textId="0584297E" w:rsidR="00E77811" w:rsidRPr="00F61D56" w:rsidRDefault="00E77811" w:rsidP="00F61D56">
      <w:pPr>
        <w:numPr>
          <w:ilvl w:val="0"/>
          <w:numId w:val="5"/>
        </w:numPr>
        <w:spacing w:before="120" w:after="120" w:line="280" w:lineRule="atLeast"/>
        <w:ind w:left="340" w:hanging="340"/>
        <w:jc w:val="both"/>
        <w:rPr>
          <w:rFonts w:cs="Arial"/>
          <w:szCs w:val="20"/>
        </w:rPr>
      </w:pPr>
      <w:r>
        <w:rPr>
          <w:rFonts w:cs="Arial"/>
          <w:szCs w:val="20"/>
        </w:rPr>
        <w:t xml:space="preserve">Žádost dodavatele dle článku V. odst. </w:t>
      </w:r>
      <w:r w:rsidR="00EF51E2">
        <w:rPr>
          <w:rFonts w:cs="Arial"/>
          <w:szCs w:val="20"/>
        </w:rPr>
        <w:t xml:space="preserve">13 této smlouvy a </w:t>
      </w:r>
      <w:r w:rsidR="00743A84">
        <w:rPr>
          <w:rFonts w:cs="Arial"/>
          <w:szCs w:val="20"/>
        </w:rPr>
        <w:t>vůle</w:t>
      </w:r>
      <w:r w:rsidR="00EF51E2">
        <w:rPr>
          <w:rFonts w:cs="Arial"/>
          <w:szCs w:val="20"/>
        </w:rPr>
        <w:t xml:space="preserve"> objednatele dle článku V. odst. 14 dle této smlouvy jsou jednostrann</w:t>
      </w:r>
      <w:r w:rsidR="008630C9">
        <w:rPr>
          <w:rFonts w:cs="Arial"/>
          <w:szCs w:val="20"/>
        </w:rPr>
        <w:t>ým jednáním</w:t>
      </w:r>
      <w:r w:rsidR="003F7EAD">
        <w:rPr>
          <w:rFonts w:cs="Arial"/>
          <w:szCs w:val="20"/>
        </w:rPr>
        <w:t>, ke</w:t>
      </w:r>
      <w:r w:rsidR="008630C9">
        <w:rPr>
          <w:rFonts w:cs="Arial"/>
          <w:szCs w:val="20"/>
        </w:rPr>
        <w:t xml:space="preserve"> </w:t>
      </w:r>
      <w:r w:rsidR="00F62724">
        <w:rPr>
          <w:rFonts w:cs="Arial"/>
          <w:szCs w:val="20"/>
        </w:rPr>
        <w:t>zvýšení hodnot jednotlivých položek v příloze 2</w:t>
      </w:r>
      <w:r w:rsidR="00633198">
        <w:rPr>
          <w:rFonts w:cs="Arial"/>
          <w:szCs w:val="20"/>
        </w:rPr>
        <w:t>.</w:t>
      </w:r>
      <w:r w:rsidR="008C23F5">
        <w:rPr>
          <w:rFonts w:cs="Arial"/>
          <w:szCs w:val="20"/>
        </w:rPr>
        <w:t xml:space="preserve">2 </w:t>
      </w:r>
      <w:r w:rsidR="003F7EAD">
        <w:rPr>
          <w:rFonts w:cs="Arial"/>
          <w:szCs w:val="20"/>
        </w:rPr>
        <w:t>dojde</w:t>
      </w:r>
      <w:r w:rsidR="000D13E5">
        <w:rPr>
          <w:rFonts w:cs="Arial"/>
          <w:szCs w:val="20"/>
        </w:rPr>
        <w:t xml:space="preserve"> na základě doručení tohoto jednání druhé smluvní straně</w:t>
      </w:r>
      <w:r w:rsidR="000E07E5">
        <w:rPr>
          <w:rFonts w:cs="Arial"/>
          <w:szCs w:val="20"/>
        </w:rPr>
        <w:t xml:space="preserve"> s účinností uvedenou v</w:t>
      </w:r>
      <w:r w:rsidR="00EF0B5B">
        <w:rPr>
          <w:rFonts w:cs="Arial"/>
          <w:szCs w:val="20"/>
        </w:rPr>
        <w:t> odst. 13 a 14</w:t>
      </w:r>
      <w:r w:rsidR="000D13E5">
        <w:rPr>
          <w:rFonts w:cs="Arial"/>
          <w:szCs w:val="20"/>
        </w:rPr>
        <w:t xml:space="preserve"> a</w:t>
      </w:r>
      <w:r w:rsidR="00F62724">
        <w:rPr>
          <w:rFonts w:cs="Arial"/>
          <w:szCs w:val="20"/>
        </w:rPr>
        <w:t xml:space="preserve"> nevyžaduje vyhotovení samostatného dokumentu v podobě dodatku k této smlouvě.</w:t>
      </w:r>
    </w:p>
    <w:p w14:paraId="1D125FC3" w14:textId="2EB10DF0" w:rsidR="3DE9B3D3" w:rsidRPr="00151695" w:rsidRDefault="3DE9B3D3" w:rsidP="47F8D017">
      <w:pPr>
        <w:numPr>
          <w:ilvl w:val="0"/>
          <w:numId w:val="5"/>
        </w:numPr>
        <w:spacing w:before="120" w:after="120" w:line="280" w:lineRule="atLeast"/>
        <w:ind w:left="340" w:hanging="340"/>
        <w:jc w:val="both"/>
        <w:rPr>
          <w:rFonts w:eastAsia="Arial" w:cs="Arial"/>
        </w:rPr>
      </w:pPr>
      <w:r w:rsidRPr="47F8D017">
        <w:rPr>
          <w:rFonts w:eastAsia="Arial" w:cs="Arial"/>
          <w:szCs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Dodavatel se zavazuje přenést totožnou povinnost do dalších úrovní dodavatelského řetězce a zavázat své poddodavatele k plnění a šíření této povinnosti též do nižších úrovní dodavatelského řetězce. </w:t>
      </w:r>
      <w:r w:rsidR="006B3737" w:rsidRPr="002611AD">
        <w:rPr>
          <w:rFonts w:eastAsia="Arial" w:cs="Arial"/>
          <w:szCs w:val="20"/>
        </w:rPr>
        <w:t>Objednatel je oprávněn požadovat předložení smlouvy uzavřené mezi prodávajícím a jeho poddodavatelem k</w:t>
      </w:r>
      <w:r w:rsidR="002611AD">
        <w:rPr>
          <w:rFonts w:eastAsia="Arial" w:cs="Arial"/>
          <w:szCs w:val="20"/>
        </w:rPr>
        <w:t> </w:t>
      </w:r>
      <w:r w:rsidR="006B3737" w:rsidRPr="002611AD">
        <w:rPr>
          <w:rFonts w:eastAsia="Arial" w:cs="Arial"/>
          <w:szCs w:val="20"/>
        </w:rPr>
        <w:t>nahlédnutí</w:t>
      </w:r>
      <w:r w:rsidR="002611AD">
        <w:rPr>
          <w:rFonts w:eastAsia="Arial" w:cs="Arial"/>
          <w:szCs w:val="20"/>
        </w:rPr>
        <w:t xml:space="preserve"> v rozsahu dostačujícímu splnění účelu</w:t>
      </w:r>
      <w:r w:rsidR="006B3737" w:rsidRPr="002611AD">
        <w:rPr>
          <w:rFonts w:eastAsia="Arial" w:cs="Arial"/>
          <w:szCs w:val="20"/>
        </w:rPr>
        <w:t>.</w:t>
      </w:r>
    </w:p>
    <w:p w14:paraId="5FFB99C8" w14:textId="777C0278" w:rsidR="00327D7B" w:rsidRPr="00DA2C52" w:rsidRDefault="00327D7B" w:rsidP="00D72C85">
      <w:pPr>
        <w:keepNext/>
        <w:keepLines/>
        <w:spacing w:before="360" w:line="280" w:lineRule="atLeast"/>
        <w:jc w:val="center"/>
        <w:rPr>
          <w:rFonts w:cs="Arial"/>
          <w:b/>
          <w:szCs w:val="20"/>
        </w:rPr>
      </w:pPr>
      <w:r w:rsidRPr="00DA2C52">
        <w:rPr>
          <w:rFonts w:cs="Arial"/>
          <w:b/>
          <w:szCs w:val="20"/>
        </w:rPr>
        <w:t>V</w:t>
      </w:r>
      <w:r w:rsidR="004C1456">
        <w:rPr>
          <w:rFonts w:cs="Arial"/>
          <w:b/>
          <w:szCs w:val="20"/>
        </w:rPr>
        <w:t>I</w:t>
      </w:r>
      <w:r w:rsidRPr="00DA2C52">
        <w:rPr>
          <w:rFonts w:cs="Arial"/>
          <w:b/>
          <w:szCs w:val="20"/>
        </w:rPr>
        <w:t>.</w:t>
      </w:r>
    </w:p>
    <w:p w14:paraId="5FFB99C9" w14:textId="77777777" w:rsidR="00327D7B" w:rsidRPr="00DA2C52" w:rsidRDefault="00125373" w:rsidP="00D72C85">
      <w:pPr>
        <w:keepNext/>
        <w:keepLines/>
        <w:spacing w:after="120"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C" w14:textId="42900692" w:rsidR="00B47439" w:rsidRPr="006A60DA" w:rsidRDefault="00580BEC" w:rsidP="006A60DA">
      <w:pPr>
        <w:numPr>
          <w:ilvl w:val="0"/>
          <w:numId w:val="50"/>
        </w:numPr>
        <w:spacing w:before="120" w:after="120" w:line="280" w:lineRule="atLeast"/>
        <w:jc w:val="both"/>
        <w:rPr>
          <w:rFonts w:cs="Arial"/>
          <w:szCs w:val="20"/>
        </w:rPr>
      </w:pPr>
      <w:r w:rsidRPr="006A60DA">
        <w:rPr>
          <w:rFonts w:cs="Arial"/>
          <w:szCs w:val="20"/>
        </w:rPr>
        <w:t xml:space="preserve">Dodá-li </w:t>
      </w:r>
      <w:r w:rsidR="00C50AED" w:rsidRPr="006A60DA">
        <w:rPr>
          <w:rFonts w:cs="Arial"/>
          <w:szCs w:val="20"/>
        </w:rPr>
        <w:t>dodavatel</w:t>
      </w:r>
      <w:r w:rsidRPr="006A60DA">
        <w:rPr>
          <w:rFonts w:cs="Arial"/>
          <w:szCs w:val="20"/>
        </w:rPr>
        <w:t xml:space="preserve"> </w:t>
      </w:r>
      <w:r w:rsidR="00C50AED" w:rsidRPr="006A60DA">
        <w:rPr>
          <w:rFonts w:cs="Arial"/>
          <w:szCs w:val="20"/>
        </w:rPr>
        <w:t>objednateli</w:t>
      </w:r>
      <w:r w:rsidRPr="006A60DA">
        <w:rPr>
          <w:rFonts w:cs="Arial"/>
          <w:szCs w:val="20"/>
        </w:rPr>
        <w:t xml:space="preserve"> </w:t>
      </w:r>
      <w:r w:rsidR="006A66E4" w:rsidRPr="006A60DA">
        <w:rPr>
          <w:rFonts w:cs="Arial"/>
          <w:szCs w:val="20"/>
        </w:rPr>
        <w:t>plnění</w:t>
      </w:r>
      <w:r w:rsidRPr="006A60DA">
        <w:rPr>
          <w:rFonts w:cs="Arial"/>
          <w:szCs w:val="20"/>
        </w:rPr>
        <w:t>, které zcela neodpovídá</w:t>
      </w:r>
      <w:r w:rsidR="00E96E55">
        <w:rPr>
          <w:rFonts w:cs="Arial"/>
          <w:szCs w:val="20"/>
        </w:rPr>
        <w:t xml:space="preserve"> všem</w:t>
      </w:r>
      <w:r w:rsidRPr="006A60DA">
        <w:rPr>
          <w:rFonts w:cs="Arial"/>
          <w:szCs w:val="20"/>
        </w:rPr>
        <w:t xml:space="preserve"> požadavkům</w:t>
      </w:r>
      <w:r w:rsidR="00B47439" w:rsidRPr="006A60DA">
        <w:rPr>
          <w:rFonts w:cs="Arial"/>
          <w:szCs w:val="20"/>
        </w:rPr>
        <w:t xml:space="preserve"> dle</w:t>
      </w:r>
      <w:r w:rsidRPr="006A60DA">
        <w:rPr>
          <w:rFonts w:cs="Arial"/>
          <w:szCs w:val="20"/>
        </w:rPr>
        <w:t xml:space="preserve"> této smlouvy,</w:t>
      </w:r>
      <w:r w:rsidR="00E2344C" w:rsidRPr="006A60DA">
        <w:rPr>
          <w:rFonts w:cs="Arial"/>
          <w:szCs w:val="20"/>
        </w:rPr>
        <w:t xml:space="preserve"> jejích příloh,</w:t>
      </w:r>
      <w:r w:rsidRPr="006A60DA">
        <w:rPr>
          <w:rFonts w:cs="Arial"/>
          <w:szCs w:val="20"/>
        </w:rPr>
        <w:t xml:space="preserve"> </w:t>
      </w:r>
      <w:r w:rsidR="00CE1C89" w:rsidRPr="006A60DA">
        <w:rPr>
          <w:rFonts w:cs="Arial"/>
          <w:szCs w:val="20"/>
        </w:rPr>
        <w:t>výzvy k plnění</w:t>
      </w:r>
      <w:r w:rsidRPr="006A60DA">
        <w:rPr>
          <w:rFonts w:cs="Arial"/>
          <w:szCs w:val="20"/>
        </w:rPr>
        <w:t>,</w:t>
      </w:r>
      <w:r w:rsidR="000900F6" w:rsidRPr="006A60DA">
        <w:rPr>
          <w:rFonts w:cs="Arial"/>
          <w:szCs w:val="20"/>
        </w:rPr>
        <w:t xml:space="preserve"> </w:t>
      </w:r>
      <w:r w:rsidRPr="006A60DA">
        <w:rPr>
          <w:rFonts w:cs="Arial"/>
          <w:szCs w:val="20"/>
        </w:rPr>
        <w:t>zadávací dokumentace, nabídky</w:t>
      </w:r>
      <w:r w:rsidR="00F40EBF" w:rsidRPr="006A60DA">
        <w:rPr>
          <w:rFonts w:cs="Arial"/>
          <w:szCs w:val="20"/>
        </w:rPr>
        <w:t>,</w:t>
      </w:r>
      <w:r w:rsidRPr="006A60DA">
        <w:rPr>
          <w:rFonts w:cs="Arial"/>
          <w:szCs w:val="20"/>
        </w:rPr>
        <w:t xml:space="preserve"> použitelných právních předpisů</w:t>
      </w:r>
      <w:r w:rsidR="00F40EBF" w:rsidRPr="006A60DA">
        <w:rPr>
          <w:rFonts w:cs="Arial"/>
          <w:szCs w:val="20"/>
        </w:rPr>
        <w:t xml:space="preserve"> či technických norem</w:t>
      </w:r>
      <w:r w:rsidRPr="006A60DA">
        <w:rPr>
          <w:rFonts w:cs="Arial"/>
          <w:szCs w:val="20"/>
        </w:rPr>
        <w:t xml:space="preserve">, má dodané </w:t>
      </w:r>
      <w:r w:rsidR="00152BF5" w:rsidRPr="006A60DA">
        <w:rPr>
          <w:rFonts w:cs="Arial"/>
          <w:szCs w:val="20"/>
        </w:rPr>
        <w:t>plnění</w:t>
      </w:r>
      <w:r w:rsidRPr="006A60DA">
        <w:rPr>
          <w:rFonts w:cs="Arial"/>
          <w:szCs w:val="20"/>
        </w:rPr>
        <w:t xml:space="preserve"> vady a </w:t>
      </w:r>
      <w:r w:rsidR="00C50AED" w:rsidRPr="006A60DA">
        <w:rPr>
          <w:rFonts w:cs="Arial"/>
          <w:szCs w:val="20"/>
        </w:rPr>
        <w:t>objednatel</w:t>
      </w:r>
      <w:r w:rsidRPr="006A60DA">
        <w:rPr>
          <w:rFonts w:cs="Arial"/>
          <w:szCs w:val="20"/>
        </w:rPr>
        <w:t xml:space="preserve"> má v této souvislosti odpovídající práva z vadného plnění dle příslušných právních předpisů, zejména </w:t>
      </w:r>
      <w:r w:rsidR="000900F6" w:rsidRPr="006A60DA">
        <w:rPr>
          <w:rFonts w:cs="Arial"/>
          <w:szCs w:val="20"/>
        </w:rPr>
        <w:t>občanského zákoníku</w:t>
      </w:r>
      <w:r w:rsidRPr="006A60DA">
        <w:rPr>
          <w:rFonts w:cs="Arial"/>
          <w:szCs w:val="20"/>
        </w:rPr>
        <w:t>, a této smlouvy.</w:t>
      </w:r>
      <w:r w:rsidR="00656857" w:rsidRPr="006A60DA">
        <w:rPr>
          <w:rFonts w:cs="Arial"/>
          <w:szCs w:val="20"/>
        </w:rPr>
        <w:t xml:space="preserve"> </w:t>
      </w:r>
    </w:p>
    <w:p w14:paraId="5FFB99CE" w14:textId="76D3A0FA" w:rsidR="00F7030A" w:rsidRPr="006A60DA" w:rsidRDefault="00C50AED" w:rsidP="006A60DA">
      <w:pPr>
        <w:numPr>
          <w:ilvl w:val="0"/>
          <w:numId w:val="50"/>
        </w:numPr>
        <w:spacing w:before="120" w:after="120" w:line="280" w:lineRule="atLeast"/>
        <w:jc w:val="both"/>
        <w:rPr>
          <w:rFonts w:cs="Arial"/>
          <w:szCs w:val="20"/>
        </w:rPr>
      </w:pPr>
      <w:r w:rsidRPr="006A60DA">
        <w:rPr>
          <w:rFonts w:cs="Arial"/>
          <w:szCs w:val="20"/>
        </w:rPr>
        <w:t>Dodavatel</w:t>
      </w:r>
      <w:r w:rsidR="00F7030A" w:rsidRPr="006A60DA">
        <w:rPr>
          <w:rFonts w:cs="Arial"/>
          <w:szCs w:val="20"/>
        </w:rPr>
        <w:t xml:space="preserve"> poskytuje tímto </w:t>
      </w:r>
      <w:r w:rsidRPr="006A60DA">
        <w:rPr>
          <w:rFonts w:cs="Arial"/>
          <w:szCs w:val="20"/>
        </w:rPr>
        <w:t>objednateli</w:t>
      </w:r>
      <w:r w:rsidR="00F7030A" w:rsidRPr="006A60DA">
        <w:rPr>
          <w:rFonts w:cs="Arial"/>
          <w:szCs w:val="20"/>
        </w:rPr>
        <w:t xml:space="preserve"> záruku za jakost </w:t>
      </w:r>
      <w:r w:rsidRPr="006A60DA">
        <w:rPr>
          <w:rFonts w:cs="Arial"/>
          <w:szCs w:val="20"/>
        </w:rPr>
        <w:t>předmětu plnění v délce stanovené přílohou</w:t>
      </w:r>
      <w:r w:rsidR="00D07A14" w:rsidRPr="006A60DA">
        <w:rPr>
          <w:rFonts w:cs="Arial"/>
          <w:szCs w:val="20"/>
        </w:rPr>
        <w:t> 1</w:t>
      </w:r>
      <w:r w:rsidR="007F38E6">
        <w:rPr>
          <w:rFonts w:cs="Arial"/>
          <w:szCs w:val="20"/>
        </w:rPr>
        <w:t>.</w:t>
      </w:r>
      <w:r w:rsidR="00572092">
        <w:rPr>
          <w:rFonts w:cs="Arial"/>
          <w:szCs w:val="20"/>
        </w:rPr>
        <w:t>2</w:t>
      </w:r>
      <w:r w:rsidRPr="006A60DA">
        <w:rPr>
          <w:rFonts w:cs="Arial"/>
          <w:szCs w:val="20"/>
        </w:rPr>
        <w:t xml:space="preserve"> smlouvy</w:t>
      </w:r>
      <w:r w:rsidR="00F7030A" w:rsidRPr="006A60DA">
        <w:rPr>
          <w:rFonts w:cs="Arial"/>
          <w:szCs w:val="20"/>
        </w:rPr>
        <w:t xml:space="preserve">. </w:t>
      </w:r>
      <w:r w:rsidR="00656857" w:rsidRPr="006A60DA">
        <w:rPr>
          <w:rFonts w:cs="Arial"/>
          <w:szCs w:val="20"/>
        </w:rPr>
        <w:t xml:space="preserve">Záruka se dále vztahuje na </w:t>
      </w:r>
      <w:r w:rsidR="00A06EA4" w:rsidRPr="006A60DA">
        <w:rPr>
          <w:rFonts w:cs="Arial"/>
          <w:szCs w:val="20"/>
        </w:rPr>
        <w:t xml:space="preserve">kvalitu </w:t>
      </w:r>
      <w:r w:rsidR="008003CC" w:rsidRPr="006A60DA">
        <w:rPr>
          <w:rFonts w:cs="Arial"/>
          <w:szCs w:val="20"/>
        </w:rPr>
        <w:t>komponent</w:t>
      </w:r>
      <w:r w:rsidR="00A06EA4" w:rsidRPr="006A60DA">
        <w:rPr>
          <w:rFonts w:cs="Arial"/>
          <w:szCs w:val="20"/>
        </w:rPr>
        <w:t xml:space="preserve"> použit</w:t>
      </w:r>
      <w:r w:rsidR="008003CC" w:rsidRPr="006A60DA">
        <w:rPr>
          <w:rFonts w:cs="Arial"/>
          <w:szCs w:val="20"/>
        </w:rPr>
        <w:t>ých</w:t>
      </w:r>
      <w:r w:rsidR="00A06EA4" w:rsidRPr="006A60DA">
        <w:rPr>
          <w:rFonts w:cs="Arial"/>
          <w:szCs w:val="20"/>
        </w:rPr>
        <w:t xml:space="preserve"> při </w:t>
      </w:r>
      <w:r w:rsidR="008003CC" w:rsidRPr="006A60DA">
        <w:rPr>
          <w:rFonts w:cs="Arial"/>
          <w:szCs w:val="20"/>
        </w:rPr>
        <w:t>poskytování plnění</w:t>
      </w:r>
      <w:r w:rsidR="00114293" w:rsidRPr="006A60DA">
        <w:rPr>
          <w:rFonts w:cs="Arial"/>
          <w:szCs w:val="20"/>
        </w:rPr>
        <w:t>,</w:t>
      </w:r>
      <w:r w:rsidR="00656857" w:rsidRPr="006A60DA">
        <w:rPr>
          <w:rFonts w:cs="Arial"/>
          <w:szCs w:val="20"/>
        </w:rPr>
        <w:t xml:space="preserve"> </w:t>
      </w:r>
      <w:r w:rsidR="00A06EA4" w:rsidRPr="006A60DA">
        <w:rPr>
          <w:rFonts w:cs="Arial"/>
          <w:szCs w:val="20"/>
        </w:rPr>
        <w:t xml:space="preserve">na správné konstrukční a dílenské </w:t>
      </w:r>
      <w:r w:rsidR="007B2729" w:rsidRPr="006A60DA">
        <w:rPr>
          <w:rFonts w:cs="Arial"/>
          <w:szCs w:val="20"/>
        </w:rPr>
        <w:t>činnosti související s poskytováním služeb</w:t>
      </w:r>
      <w:r w:rsidR="00E145A3" w:rsidRPr="006A60DA">
        <w:rPr>
          <w:rFonts w:cs="Arial"/>
          <w:szCs w:val="20"/>
        </w:rPr>
        <w:t xml:space="preserve"> a dále </w:t>
      </w:r>
      <w:r w:rsidR="00184626" w:rsidRPr="006A60DA">
        <w:rPr>
          <w:rFonts w:cs="Arial"/>
          <w:szCs w:val="20"/>
        </w:rPr>
        <w:t xml:space="preserve">na </w:t>
      </w:r>
      <w:r w:rsidR="001928F8" w:rsidRPr="006A60DA">
        <w:rPr>
          <w:rFonts w:cs="Arial"/>
          <w:szCs w:val="20"/>
        </w:rPr>
        <w:t>chybnou montáž nebo chybn</w:t>
      </w:r>
      <w:r w:rsidR="00184626" w:rsidRPr="006A60DA">
        <w:rPr>
          <w:rFonts w:cs="Arial"/>
          <w:szCs w:val="20"/>
        </w:rPr>
        <w:t>é</w:t>
      </w:r>
      <w:r w:rsidR="001928F8" w:rsidRPr="006A60DA">
        <w:rPr>
          <w:rFonts w:cs="Arial"/>
          <w:szCs w:val="20"/>
        </w:rPr>
        <w:t xml:space="preserve"> uvedení do provozu.</w:t>
      </w:r>
      <w:r w:rsidR="00A06EA4" w:rsidRPr="006A60DA">
        <w:rPr>
          <w:rFonts w:cs="Arial"/>
          <w:szCs w:val="20"/>
        </w:rPr>
        <w:t xml:space="preserve"> </w:t>
      </w:r>
      <w:r w:rsidRPr="006A60DA">
        <w:rPr>
          <w:rFonts w:cs="Arial"/>
          <w:szCs w:val="20"/>
        </w:rPr>
        <w:t>Dodavatel</w:t>
      </w:r>
      <w:r w:rsidR="00656857" w:rsidRPr="006A60DA">
        <w:rPr>
          <w:rFonts w:cs="Arial"/>
          <w:szCs w:val="20"/>
        </w:rPr>
        <w:t xml:space="preserve"> také</w:t>
      </w:r>
      <w:r w:rsidR="00A06EA4" w:rsidRPr="006A60DA">
        <w:rPr>
          <w:rFonts w:cs="Arial"/>
          <w:szCs w:val="20"/>
        </w:rPr>
        <w:t xml:space="preserve"> </w:t>
      </w:r>
      <w:r w:rsidR="006C039C">
        <w:rPr>
          <w:rFonts w:cs="Arial"/>
          <w:szCs w:val="20"/>
        </w:rPr>
        <w:t>odpovídá</w:t>
      </w:r>
      <w:r w:rsidR="00A06EA4" w:rsidRPr="006A60DA">
        <w:rPr>
          <w:rFonts w:cs="Arial"/>
          <w:szCs w:val="20"/>
        </w:rPr>
        <w:t xml:space="preserve"> za </w:t>
      </w:r>
      <w:r w:rsidR="00E92D1B" w:rsidRPr="006A60DA">
        <w:rPr>
          <w:rFonts w:cs="Arial"/>
          <w:szCs w:val="20"/>
        </w:rPr>
        <w:t xml:space="preserve">vlastnosti </w:t>
      </w:r>
      <w:r w:rsidR="006B0304" w:rsidRPr="006A60DA">
        <w:rPr>
          <w:rFonts w:cs="Arial"/>
          <w:szCs w:val="20"/>
        </w:rPr>
        <w:t>plnění</w:t>
      </w:r>
      <w:r w:rsidR="00E92D1B" w:rsidRPr="006A60DA">
        <w:rPr>
          <w:rFonts w:cs="Arial"/>
          <w:szCs w:val="20"/>
        </w:rPr>
        <w:t xml:space="preserve"> umožňující jeho využití pro </w:t>
      </w:r>
      <w:r w:rsidR="00A06EA4" w:rsidRPr="006A60DA">
        <w:rPr>
          <w:rFonts w:cs="Arial"/>
          <w:szCs w:val="20"/>
        </w:rPr>
        <w:t xml:space="preserve">řádný a provozuschopný stav </w:t>
      </w:r>
      <w:r w:rsidR="006B0304" w:rsidRPr="006A60DA">
        <w:rPr>
          <w:rFonts w:cs="Arial"/>
          <w:szCs w:val="20"/>
        </w:rPr>
        <w:t>terminálů</w:t>
      </w:r>
      <w:r w:rsidR="00366066" w:rsidRPr="006A60DA">
        <w:rPr>
          <w:rFonts w:cs="Arial"/>
          <w:szCs w:val="20"/>
        </w:rPr>
        <w:t xml:space="preserve">. </w:t>
      </w:r>
      <w:r w:rsidR="0085674E" w:rsidRPr="006A60DA">
        <w:rPr>
          <w:rFonts w:cs="Arial"/>
          <w:szCs w:val="20"/>
        </w:rPr>
        <w:t>Ustanovení tohoto článku, jakož i jiná ustanovení této smlouvy týkající se práv z vadného plnění a jejich uplatňování se použijí i pro práva ze záruky a jejich uplatňování.</w:t>
      </w:r>
    </w:p>
    <w:p w14:paraId="5FFB99D0" w14:textId="21EC4BFC" w:rsidR="004A066A" w:rsidRPr="006A60DA" w:rsidRDefault="004A066A" w:rsidP="006A60DA">
      <w:pPr>
        <w:numPr>
          <w:ilvl w:val="0"/>
          <w:numId w:val="50"/>
        </w:numPr>
        <w:spacing w:before="120" w:after="120" w:line="280" w:lineRule="atLeast"/>
        <w:jc w:val="both"/>
        <w:rPr>
          <w:rFonts w:cs="Arial"/>
          <w:szCs w:val="20"/>
        </w:rPr>
      </w:pPr>
      <w:r w:rsidRPr="006A60DA">
        <w:rPr>
          <w:rFonts w:cs="Arial"/>
          <w:szCs w:val="20"/>
        </w:rPr>
        <w:t xml:space="preserve">Odhalí-li </w:t>
      </w:r>
      <w:r w:rsidR="00C50AED" w:rsidRPr="006A60DA">
        <w:rPr>
          <w:rFonts w:cs="Arial"/>
          <w:szCs w:val="20"/>
        </w:rPr>
        <w:t>objednatel</w:t>
      </w:r>
      <w:r w:rsidRPr="006A60DA">
        <w:rPr>
          <w:rFonts w:cs="Arial"/>
          <w:szCs w:val="20"/>
        </w:rPr>
        <w:t xml:space="preserve"> vadu </w:t>
      </w:r>
      <w:r w:rsidR="00366066" w:rsidRPr="006A60DA">
        <w:rPr>
          <w:rFonts w:cs="Arial"/>
          <w:szCs w:val="20"/>
        </w:rPr>
        <w:t>plnění</w:t>
      </w:r>
      <w:r w:rsidRPr="006A60DA">
        <w:rPr>
          <w:rFonts w:cs="Arial"/>
          <w:szCs w:val="20"/>
        </w:rPr>
        <w:t xml:space="preserve"> a chce-li uplatnit svá práva z vadného plnění, musí odhalenou vadu oznámit </w:t>
      </w:r>
      <w:r w:rsidR="00C50AED" w:rsidRPr="006A60DA">
        <w:rPr>
          <w:rFonts w:cs="Arial"/>
          <w:szCs w:val="20"/>
        </w:rPr>
        <w:t>dodavateli</w:t>
      </w:r>
      <w:r w:rsidR="00654BD2" w:rsidRPr="006A60DA">
        <w:rPr>
          <w:rFonts w:cs="Arial"/>
          <w:szCs w:val="20"/>
        </w:rPr>
        <w:t xml:space="preserve"> </w:t>
      </w:r>
      <w:r w:rsidR="003D5CF9" w:rsidRPr="006A60DA">
        <w:rPr>
          <w:rFonts w:cs="Arial"/>
          <w:szCs w:val="20"/>
        </w:rPr>
        <w:t>bez zbytečného odkladu</w:t>
      </w:r>
      <w:r w:rsidRPr="006A60DA">
        <w:rPr>
          <w:rFonts w:cs="Arial"/>
          <w:szCs w:val="20"/>
        </w:rPr>
        <w:t xml:space="preserve">. </w:t>
      </w:r>
      <w:r w:rsidR="0079087F" w:rsidRPr="006A60DA">
        <w:rPr>
          <w:rFonts w:cs="Arial"/>
          <w:szCs w:val="20"/>
        </w:rPr>
        <w:t>V oznámení vady je třeba popsat oznamovanou vadu nebo způsob, jakým se tato vada projevuje.</w:t>
      </w:r>
    </w:p>
    <w:p w14:paraId="390E36C9" w14:textId="18977CB2" w:rsidR="00DD3F92" w:rsidRPr="006A60DA" w:rsidRDefault="00DD3F92" w:rsidP="006A60DA">
      <w:pPr>
        <w:numPr>
          <w:ilvl w:val="0"/>
          <w:numId w:val="50"/>
        </w:numPr>
        <w:spacing w:before="120" w:after="120" w:line="280" w:lineRule="atLeast"/>
        <w:jc w:val="both"/>
        <w:rPr>
          <w:rFonts w:cs="Arial"/>
          <w:szCs w:val="20"/>
        </w:rPr>
      </w:pPr>
      <w:r w:rsidRPr="006A60DA">
        <w:rPr>
          <w:rFonts w:cs="Arial"/>
          <w:szCs w:val="20"/>
        </w:rPr>
        <w:t xml:space="preserve">Záruční doba se prodlužuje o dobu, která uplyne od oznámení vady </w:t>
      </w:r>
      <w:r w:rsidR="00C50AED" w:rsidRPr="006A60DA">
        <w:rPr>
          <w:rFonts w:cs="Arial"/>
          <w:szCs w:val="20"/>
        </w:rPr>
        <w:t>dodavateli</w:t>
      </w:r>
      <w:r w:rsidRPr="006A60DA">
        <w:rPr>
          <w:rFonts w:cs="Arial"/>
          <w:szCs w:val="20"/>
        </w:rPr>
        <w:t xml:space="preserve"> do odstranění vady.</w:t>
      </w:r>
    </w:p>
    <w:p w14:paraId="5FFB99D2" w14:textId="11A9FD93" w:rsidR="00A06BB9" w:rsidRPr="006A60DA" w:rsidRDefault="004A066A" w:rsidP="006A60DA">
      <w:pPr>
        <w:numPr>
          <w:ilvl w:val="0"/>
          <w:numId w:val="50"/>
        </w:numPr>
        <w:spacing w:before="120" w:after="120" w:line="280" w:lineRule="atLeast"/>
        <w:jc w:val="both"/>
        <w:rPr>
          <w:rFonts w:cs="Arial"/>
          <w:szCs w:val="20"/>
        </w:rPr>
      </w:pPr>
      <w:r w:rsidRPr="006A60DA">
        <w:rPr>
          <w:rFonts w:cs="Arial"/>
          <w:szCs w:val="20"/>
        </w:rPr>
        <w:t xml:space="preserve">Oznámil-li </w:t>
      </w:r>
      <w:r w:rsidR="00C50AED" w:rsidRPr="006A60DA">
        <w:rPr>
          <w:rFonts w:cs="Arial"/>
          <w:szCs w:val="20"/>
        </w:rPr>
        <w:t>objednatel</w:t>
      </w:r>
      <w:r w:rsidRPr="006A60DA">
        <w:rPr>
          <w:rFonts w:cs="Arial"/>
          <w:szCs w:val="20"/>
        </w:rPr>
        <w:t xml:space="preserve"> </w:t>
      </w:r>
      <w:r w:rsidR="00C50AED" w:rsidRPr="006A60DA">
        <w:rPr>
          <w:rFonts w:cs="Arial"/>
          <w:szCs w:val="20"/>
        </w:rPr>
        <w:t>dodavateli</w:t>
      </w:r>
      <w:r w:rsidRPr="006A60DA">
        <w:rPr>
          <w:rFonts w:cs="Arial"/>
          <w:szCs w:val="20"/>
        </w:rPr>
        <w:t xml:space="preserve"> vadu ohledně dodaného </w:t>
      </w:r>
      <w:r w:rsidR="00FC2B5B" w:rsidRPr="006A60DA">
        <w:rPr>
          <w:rFonts w:cs="Arial"/>
          <w:szCs w:val="20"/>
        </w:rPr>
        <w:t>plnění</w:t>
      </w:r>
      <w:r w:rsidRPr="006A60DA">
        <w:rPr>
          <w:rFonts w:cs="Arial"/>
          <w:szCs w:val="20"/>
        </w:rPr>
        <w:t xml:space="preserve">, za které </w:t>
      </w:r>
      <w:r w:rsidR="00FC2B5B" w:rsidRPr="006A60DA">
        <w:rPr>
          <w:rFonts w:cs="Arial"/>
          <w:szCs w:val="20"/>
        </w:rPr>
        <w:t>dosud</w:t>
      </w:r>
      <w:r w:rsidRPr="006A60DA">
        <w:rPr>
          <w:rFonts w:cs="Arial"/>
          <w:szCs w:val="20"/>
        </w:rPr>
        <w:t xml:space="preserve"> neuhradil </w:t>
      </w:r>
      <w:r w:rsidR="00C50AED" w:rsidRPr="006A60DA">
        <w:rPr>
          <w:rFonts w:cs="Arial"/>
          <w:szCs w:val="20"/>
        </w:rPr>
        <w:t>dodavateli</w:t>
      </w:r>
      <w:r w:rsidRPr="006A60DA">
        <w:rPr>
          <w:rFonts w:cs="Arial"/>
          <w:szCs w:val="20"/>
        </w:rPr>
        <w:t xml:space="preserve"> jeho cenu, protože doba </w:t>
      </w:r>
      <w:r w:rsidR="009454F7" w:rsidRPr="006A60DA">
        <w:rPr>
          <w:rFonts w:cs="Arial"/>
          <w:szCs w:val="20"/>
        </w:rPr>
        <w:t xml:space="preserve">splatnosti dle </w:t>
      </w:r>
      <w:r w:rsidR="00C50AED" w:rsidRPr="006A60DA">
        <w:rPr>
          <w:rFonts w:cs="Arial"/>
          <w:szCs w:val="20"/>
        </w:rPr>
        <w:t>této smlouvy</w:t>
      </w:r>
      <w:r w:rsidRPr="006A60DA">
        <w:rPr>
          <w:rFonts w:cs="Arial"/>
          <w:szCs w:val="20"/>
        </w:rPr>
        <w:t xml:space="preserve"> ještě neuplynula</w:t>
      </w:r>
      <w:r w:rsidR="0079087F" w:rsidRPr="006A60DA">
        <w:rPr>
          <w:rFonts w:cs="Arial"/>
          <w:szCs w:val="20"/>
        </w:rPr>
        <w:t xml:space="preserve">, staví se doba splatnosti ohledně tohoto reklamovaného </w:t>
      </w:r>
      <w:r w:rsidR="0095181A" w:rsidRPr="006A60DA">
        <w:rPr>
          <w:rFonts w:cs="Arial"/>
          <w:szCs w:val="20"/>
        </w:rPr>
        <w:t>plnění</w:t>
      </w:r>
      <w:r w:rsidR="002A4F9C" w:rsidRPr="006A60DA">
        <w:rPr>
          <w:rFonts w:cs="Arial"/>
          <w:szCs w:val="20"/>
        </w:rPr>
        <w:t xml:space="preserve"> do doby, </w:t>
      </w:r>
      <w:r w:rsidR="0079087F" w:rsidRPr="006A60DA">
        <w:rPr>
          <w:rFonts w:cs="Arial"/>
          <w:szCs w:val="20"/>
        </w:rPr>
        <w:t xml:space="preserve">než bude </w:t>
      </w:r>
      <w:r w:rsidR="009E61DB" w:rsidRPr="006A60DA">
        <w:rPr>
          <w:rFonts w:cs="Arial"/>
          <w:szCs w:val="20"/>
        </w:rPr>
        <w:t>vada odstraněna</w:t>
      </w:r>
      <w:r w:rsidR="0079087F" w:rsidRPr="006A60DA">
        <w:rPr>
          <w:rFonts w:cs="Arial"/>
          <w:szCs w:val="20"/>
        </w:rPr>
        <w:t xml:space="preserve"> nebo než </w:t>
      </w:r>
      <w:r w:rsidR="00C50AED" w:rsidRPr="006A60DA">
        <w:rPr>
          <w:rFonts w:cs="Arial"/>
          <w:szCs w:val="20"/>
        </w:rPr>
        <w:t>objednatel</w:t>
      </w:r>
      <w:r w:rsidR="0079087F" w:rsidRPr="006A60DA">
        <w:rPr>
          <w:rFonts w:cs="Arial"/>
          <w:szCs w:val="20"/>
        </w:rPr>
        <w:t xml:space="preserve"> ohledně vadného </w:t>
      </w:r>
      <w:r w:rsidR="0095181A" w:rsidRPr="006A60DA">
        <w:rPr>
          <w:rFonts w:cs="Arial"/>
          <w:szCs w:val="20"/>
        </w:rPr>
        <w:t>plnění</w:t>
      </w:r>
      <w:r w:rsidR="0079087F" w:rsidRPr="006A60DA">
        <w:rPr>
          <w:rFonts w:cs="Arial"/>
          <w:szCs w:val="20"/>
        </w:rPr>
        <w:t xml:space="preserve"> uplatní jiné své právo z vadného plnění.</w:t>
      </w:r>
      <w:r w:rsidRPr="006A60DA">
        <w:rPr>
          <w:rFonts w:cs="Arial"/>
          <w:szCs w:val="20"/>
        </w:rPr>
        <w:t xml:space="preserve"> </w:t>
      </w:r>
    </w:p>
    <w:p w14:paraId="5FFB99D3" w14:textId="1936DDEE" w:rsidR="00294CF2" w:rsidRPr="006A60DA" w:rsidRDefault="00C50AED" w:rsidP="006A60DA">
      <w:pPr>
        <w:numPr>
          <w:ilvl w:val="0"/>
          <w:numId w:val="50"/>
        </w:numPr>
        <w:spacing w:before="120" w:after="120" w:line="280" w:lineRule="atLeast"/>
        <w:jc w:val="both"/>
        <w:rPr>
          <w:rFonts w:cs="Arial"/>
          <w:szCs w:val="20"/>
        </w:rPr>
      </w:pPr>
      <w:r w:rsidRPr="006A60DA">
        <w:rPr>
          <w:rFonts w:cs="Arial"/>
          <w:szCs w:val="20"/>
        </w:rPr>
        <w:lastRenderedPageBreak/>
        <w:t>Objednatel</w:t>
      </w:r>
      <w:r w:rsidR="00327D7B" w:rsidRPr="006A60DA">
        <w:rPr>
          <w:rFonts w:cs="Arial"/>
          <w:szCs w:val="20"/>
        </w:rPr>
        <w:t xml:space="preserve"> je oprávněn v</w:t>
      </w:r>
      <w:r w:rsidR="00294CF2" w:rsidRPr="006A60DA">
        <w:rPr>
          <w:rFonts w:cs="Arial"/>
          <w:szCs w:val="20"/>
        </w:rPr>
        <w:t> oznámení vady</w:t>
      </w:r>
      <w:r w:rsidR="00327D7B" w:rsidRPr="006A60DA">
        <w:rPr>
          <w:rFonts w:cs="Arial"/>
          <w:szCs w:val="20"/>
        </w:rPr>
        <w:t xml:space="preserve"> zvolit volbu svého </w:t>
      </w:r>
      <w:r w:rsidR="00F83CCA" w:rsidRPr="006A60DA">
        <w:rPr>
          <w:rFonts w:cs="Arial"/>
          <w:szCs w:val="20"/>
        </w:rPr>
        <w:t>práva z vadného plnění</w:t>
      </w:r>
      <w:r w:rsidR="00294CF2" w:rsidRPr="006A60DA">
        <w:rPr>
          <w:rFonts w:cs="Arial"/>
          <w:szCs w:val="20"/>
        </w:rPr>
        <w:t xml:space="preserve">, přičemž </w:t>
      </w:r>
      <w:r w:rsidR="00E2358B" w:rsidRPr="006A60DA">
        <w:rPr>
          <w:rFonts w:cs="Arial"/>
          <w:szCs w:val="20"/>
        </w:rPr>
        <w:t>objednateli</w:t>
      </w:r>
      <w:r w:rsidR="00294CF2" w:rsidRPr="006A60DA">
        <w:rPr>
          <w:rFonts w:cs="Arial"/>
          <w:szCs w:val="20"/>
        </w:rPr>
        <w:t xml:space="preserve"> vždy náleží následující práva z vadného plnění, a to dle jeho volby</w:t>
      </w:r>
      <w:r w:rsidR="00EE41F6" w:rsidRPr="006A60DA">
        <w:rPr>
          <w:rFonts w:cs="Arial"/>
          <w:szCs w:val="20"/>
        </w:rPr>
        <w:t xml:space="preserve"> a bez ohledu na to,</w:t>
      </w:r>
      <w:r w:rsidR="00F77024" w:rsidRPr="006A60DA">
        <w:rPr>
          <w:rFonts w:cs="Arial"/>
          <w:szCs w:val="20"/>
        </w:rPr>
        <w:t xml:space="preserve"> zda oznamovaná vada znamená podstatné či nepodstatné porušení </w:t>
      </w:r>
      <w:r w:rsidR="005B1F96" w:rsidRPr="006A60DA">
        <w:rPr>
          <w:rFonts w:cs="Arial"/>
          <w:szCs w:val="20"/>
        </w:rPr>
        <w:t xml:space="preserve">této </w:t>
      </w:r>
      <w:r w:rsidR="00F77024" w:rsidRPr="006A60DA">
        <w:rPr>
          <w:rFonts w:cs="Arial"/>
          <w:szCs w:val="20"/>
        </w:rPr>
        <w:t>smlouvy</w:t>
      </w:r>
      <w:r w:rsidR="00294CF2" w:rsidRPr="006A60DA">
        <w:rPr>
          <w:rFonts w:cs="Arial"/>
          <w:szCs w:val="20"/>
        </w:rPr>
        <w:t>:</w:t>
      </w:r>
    </w:p>
    <w:p w14:paraId="4132C758" w14:textId="385AC62E" w:rsidR="009E61DB" w:rsidRDefault="00294CF2" w:rsidP="00463196">
      <w:pPr>
        <w:pStyle w:val="Zkladntext"/>
        <w:numPr>
          <w:ilvl w:val="1"/>
          <w:numId w:val="33"/>
        </w:numPr>
        <w:tabs>
          <w:tab w:val="clear" w:pos="1440"/>
        </w:tabs>
        <w:spacing w:before="60" w:after="60" w:line="276" w:lineRule="auto"/>
        <w:ind w:left="709" w:hanging="357"/>
        <w:jc w:val="both"/>
        <w:rPr>
          <w:rFonts w:ascii="Arial" w:hAnsi="Arial" w:cs="Arial"/>
          <w:color w:val="auto"/>
          <w:sz w:val="20"/>
        </w:rPr>
      </w:pPr>
      <w:r w:rsidRPr="00D71308">
        <w:rPr>
          <w:rFonts w:ascii="Arial" w:hAnsi="Arial" w:cs="Arial"/>
          <w:color w:val="auto"/>
          <w:sz w:val="20"/>
        </w:rPr>
        <w:t xml:space="preserve">odstranění vady dodáním nového </w:t>
      </w:r>
      <w:r w:rsidR="0095181A">
        <w:rPr>
          <w:rFonts w:ascii="Arial" w:hAnsi="Arial" w:cs="Arial"/>
          <w:color w:val="auto"/>
          <w:sz w:val="20"/>
        </w:rPr>
        <w:t>plnění</w:t>
      </w:r>
      <w:r w:rsidRPr="00D71308">
        <w:rPr>
          <w:rFonts w:ascii="Arial" w:hAnsi="Arial" w:cs="Arial"/>
          <w:color w:val="auto"/>
          <w:sz w:val="20"/>
        </w:rPr>
        <w:t xml:space="preserve"> bez vady nebo dodáním chybějícího </w:t>
      </w:r>
      <w:r w:rsidR="0095181A">
        <w:rPr>
          <w:rFonts w:ascii="Arial" w:hAnsi="Arial" w:cs="Arial"/>
          <w:color w:val="auto"/>
          <w:sz w:val="20"/>
        </w:rPr>
        <w:t>plnění</w:t>
      </w:r>
      <w:r w:rsidRPr="00D71308">
        <w:rPr>
          <w:rFonts w:ascii="Arial" w:hAnsi="Arial" w:cs="Arial"/>
          <w:color w:val="auto"/>
          <w:sz w:val="20"/>
        </w:rPr>
        <w:t>;</w:t>
      </w:r>
    </w:p>
    <w:p w14:paraId="5DB042DC" w14:textId="0D719327" w:rsidR="00E20CC4" w:rsidRDefault="00E20CC4" w:rsidP="00463196">
      <w:pPr>
        <w:pStyle w:val="Zkladntext"/>
        <w:numPr>
          <w:ilvl w:val="1"/>
          <w:numId w:val="33"/>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t>odstranění vady opravou;</w:t>
      </w:r>
    </w:p>
    <w:p w14:paraId="44DDA4FE" w14:textId="5926FABC" w:rsidR="00E20CC4" w:rsidRPr="00D71308" w:rsidRDefault="00E20CC4" w:rsidP="00463196">
      <w:pPr>
        <w:pStyle w:val="Zkladntext"/>
        <w:numPr>
          <w:ilvl w:val="1"/>
          <w:numId w:val="33"/>
        </w:numPr>
        <w:tabs>
          <w:tab w:val="clear" w:pos="1440"/>
        </w:tabs>
        <w:spacing w:before="60" w:after="60" w:line="276" w:lineRule="auto"/>
        <w:ind w:left="709" w:hanging="357"/>
        <w:jc w:val="both"/>
        <w:rPr>
          <w:rFonts w:ascii="Arial" w:hAnsi="Arial" w:cs="Arial"/>
          <w:color w:val="auto"/>
          <w:sz w:val="20"/>
        </w:rPr>
      </w:pPr>
      <w:r>
        <w:rPr>
          <w:rFonts w:ascii="Arial" w:hAnsi="Arial" w:cs="Arial"/>
          <w:color w:val="auto"/>
          <w:sz w:val="20"/>
        </w:rPr>
        <w:t>přiměřená sleva z ceny;</w:t>
      </w:r>
    </w:p>
    <w:p w14:paraId="5FFB99DC" w14:textId="15247A68" w:rsidR="000E73ED" w:rsidRPr="007954A2" w:rsidRDefault="00294CF2" w:rsidP="00463196">
      <w:pPr>
        <w:pStyle w:val="Zkladntext"/>
        <w:numPr>
          <w:ilvl w:val="1"/>
          <w:numId w:val="33"/>
        </w:numPr>
        <w:tabs>
          <w:tab w:val="clear" w:pos="1440"/>
        </w:tabs>
        <w:spacing w:before="60" w:after="60" w:line="276" w:lineRule="auto"/>
        <w:ind w:left="709" w:hanging="357"/>
        <w:jc w:val="both"/>
        <w:rPr>
          <w:rFonts w:ascii="Arial" w:hAnsi="Arial" w:cs="Arial"/>
          <w:color w:val="auto"/>
          <w:sz w:val="20"/>
        </w:rPr>
      </w:pPr>
      <w:r w:rsidRPr="0042672B">
        <w:rPr>
          <w:rFonts w:ascii="Arial" w:hAnsi="Arial" w:cs="Arial"/>
          <w:color w:val="auto"/>
          <w:sz w:val="20"/>
        </w:rPr>
        <w:t>odstoupení od této smlouvy</w:t>
      </w:r>
      <w:r w:rsidR="002A5A03" w:rsidRPr="0042672B">
        <w:rPr>
          <w:rFonts w:ascii="Arial" w:hAnsi="Arial" w:cs="Arial"/>
          <w:color w:val="auto"/>
          <w:sz w:val="20"/>
        </w:rPr>
        <w:t xml:space="preserve"> </w:t>
      </w:r>
      <w:r w:rsidR="00A90B0F">
        <w:rPr>
          <w:rFonts w:ascii="Arial" w:hAnsi="Arial" w:cs="Arial"/>
          <w:color w:val="auto"/>
          <w:sz w:val="20"/>
        </w:rPr>
        <w:t>či od</w:t>
      </w:r>
      <w:r w:rsidR="0096592B">
        <w:rPr>
          <w:rFonts w:ascii="Arial" w:hAnsi="Arial" w:cs="Arial"/>
          <w:color w:val="auto"/>
          <w:sz w:val="20"/>
        </w:rPr>
        <w:t xml:space="preserve"> relevantní</w:t>
      </w:r>
      <w:r w:rsidR="00A90B0F">
        <w:rPr>
          <w:rFonts w:ascii="Arial" w:hAnsi="Arial" w:cs="Arial"/>
          <w:color w:val="auto"/>
          <w:sz w:val="20"/>
        </w:rPr>
        <w:t xml:space="preserve"> dílčí </w:t>
      </w:r>
      <w:r w:rsidR="0096592B">
        <w:rPr>
          <w:rFonts w:ascii="Arial" w:hAnsi="Arial" w:cs="Arial"/>
          <w:color w:val="auto"/>
          <w:sz w:val="20"/>
        </w:rPr>
        <w:t>objednávky</w:t>
      </w:r>
    </w:p>
    <w:p w14:paraId="59C2FBC3" w14:textId="10CC16F0" w:rsidR="0086049F" w:rsidRPr="004F323A" w:rsidRDefault="009B0E69" w:rsidP="006A60DA">
      <w:pPr>
        <w:numPr>
          <w:ilvl w:val="0"/>
          <w:numId w:val="50"/>
        </w:numPr>
        <w:spacing w:before="120" w:after="120" w:line="280" w:lineRule="atLeast"/>
        <w:jc w:val="both"/>
        <w:rPr>
          <w:rFonts w:cs="Arial"/>
          <w:szCs w:val="20"/>
        </w:rPr>
      </w:pPr>
      <w:r w:rsidRPr="004B5BC4">
        <w:rPr>
          <w:rFonts w:cs="Arial"/>
          <w:szCs w:val="20"/>
        </w:rPr>
        <w:t xml:space="preserve">Lhůty a termíny odstranění vad </w:t>
      </w:r>
      <w:r w:rsidR="00D33DA9" w:rsidRPr="004B5BC4">
        <w:rPr>
          <w:rFonts w:cs="Arial"/>
          <w:szCs w:val="20"/>
        </w:rPr>
        <w:t xml:space="preserve">i </w:t>
      </w:r>
      <w:r w:rsidR="006D00FB" w:rsidRPr="004B5BC4">
        <w:rPr>
          <w:rFonts w:cs="Arial"/>
          <w:szCs w:val="20"/>
        </w:rPr>
        <w:t xml:space="preserve">v případě uplatnění záruky </w:t>
      </w:r>
      <w:r w:rsidRPr="004B5BC4">
        <w:rPr>
          <w:rFonts w:cs="Arial"/>
          <w:szCs w:val="20"/>
        </w:rPr>
        <w:t xml:space="preserve">jsou uvedeny v rámci přílohy </w:t>
      </w:r>
      <w:r w:rsidR="0095181A" w:rsidRPr="004F323A">
        <w:rPr>
          <w:rFonts w:cs="Arial"/>
          <w:szCs w:val="20"/>
        </w:rPr>
        <w:t>1</w:t>
      </w:r>
      <w:r w:rsidR="00597347" w:rsidRPr="004F323A">
        <w:rPr>
          <w:rFonts w:cs="Arial"/>
          <w:szCs w:val="20"/>
        </w:rPr>
        <w:t>.</w:t>
      </w:r>
      <w:r w:rsidR="008C23F5">
        <w:rPr>
          <w:rFonts w:cs="Arial"/>
          <w:szCs w:val="20"/>
        </w:rPr>
        <w:t>2</w:t>
      </w:r>
      <w:r w:rsidR="008C23F5" w:rsidRPr="004F323A">
        <w:rPr>
          <w:rFonts w:cs="Arial"/>
          <w:szCs w:val="20"/>
        </w:rPr>
        <w:t xml:space="preserve"> </w:t>
      </w:r>
      <w:r w:rsidR="001E1CC9" w:rsidRPr="004B5BC4">
        <w:rPr>
          <w:rFonts w:cs="Arial"/>
          <w:szCs w:val="20"/>
        </w:rPr>
        <w:t>smlouvy</w:t>
      </w:r>
      <w:r w:rsidR="0086049F" w:rsidRPr="004F323A">
        <w:rPr>
          <w:rFonts w:cs="Arial"/>
          <w:szCs w:val="20"/>
        </w:rPr>
        <w:t>.</w:t>
      </w:r>
    </w:p>
    <w:p w14:paraId="6DFBA85F" w14:textId="20EE1181" w:rsidR="00E65CB5" w:rsidRDefault="000B4F41" w:rsidP="006A60DA">
      <w:pPr>
        <w:numPr>
          <w:ilvl w:val="0"/>
          <w:numId w:val="50"/>
        </w:numPr>
        <w:spacing w:before="120" w:after="120" w:line="280" w:lineRule="atLeast"/>
        <w:jc w:val="both"/>
        <w:rPr>
          <w:rFonts w:cs="Arial"/>
          <w:szCs w:val="20"/>
        </w:rPr>
      </w:pPr>
      <w:r w:rsidRPr="00D71308">
        <w:rPr>
          <w:rFonts w:cs="Arial"/>
          <w:szCs w:val="20"/>
        </w:rPr>
        <w:t>Záruka</w:t>
      </w:r>
      <w:r w:rsidR="00E67E84">
        <w:rPr>
          <w:rFonts w:cs="Arial"/>
          <w:szCs w:val="20"/>
        </w:rPr>
        <w:t xml:space="preserve"> dle</w:t>
      </w:r>
      <w:r w:rsidRPr="00D71308">
        <w:rPr>
          <w:rFonts w:cs="Arial"/>
          <w:szCs w:val="20"/>
        </w:rPr>
        <w:t xml:space="preserve"> tohoto článku se vztahuje i na </w:t>
      </w:r>
      <w:r w:rsidR="005D48AC">
        <w:rPr>
          <w:rFonts w:cs="Arial"/>
          <w:szCs w:val="20"/>
        </w:rPr>
        <w:t>plnění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w:t>
      </w:r>
      <w:r w:rsidR="007954A2">
        <w:rPr>
          <w:rFonts w:cs="Arial"/>
          <w:szCs w:val="20"/>
        </w:rPr>
        <w:t>, a zprovozněné</w:t>
      </w:r>
      <w:r w:rsidRPr="00D71308">
        <w:rPr>
          <w:rFonts w:cs="Arial"/>
          <w:szCs w:val="20"/>
        </w:rPr>
        <w:t xml:space="preserve"> v rámci uplatňování práv </w:t>
      </w:r>
      <w:r w:rsidR="002D638A">
        <w:rPr>
          <w:rFonts w:cs="Arial"/>
          <w:szCs w:val="20"/>
        </w:rPr>
        <w:t>objednatele</w:t>
      </w:r>
      <w:r w:rsidRPr="00D71308">
        <w:rPr>
          <w:rFonts w:cs="Arial"/>
          <w:szCs w:val="20"/>
        </w:rPr>
        <w:t xml:space="preserve">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w:t>
      </w:r>
      <w:r w:rsidR="007954A2">
        <w:rPr>
          <w:rFonts w:cs="Arial"/>
          <w:szCs w:val="20"/>
        </w:rPr>
        <w:t>předání</w:t>
      </w:r>
      <w:r w:rsidR="008F5928" w:rsidRPr="00D71308">
        <w:rPr>
          <w:rFonts w:cs="Arial"/>
          <w:szCs w:val="20"/>
        </w:rPr>
        <w:t xml:space="preserve"> tohoto</w:t>
      </w:r>
      <w:r w:rsidR="00E2344C">
        <w:rPr>
          <w:rFonts w:cs="Arial"/>
          <w:szCs w:val="20"/>
        </w:rPr>
        <w:t xml:space="preserve"> opraveného nebo</w:t>
      </w:r>
      <w:r w:rsidRPr="00D71308">
        <w:rPr>
          <w:rFonts w:cs="Arial"/>
          <w:szCs w:val="20"/>
        </w:rPr>
        <w:t xml:space="preserve"> nového </w:t>
      </w:r>
      <w:r w:rsidR="006516DB">
        <w:rPr>
          <w:rFonts w:cs="Arial"/>
          <w:szCs w:val="20"/>
        </w:rPr>
        <w:t>plnění</w:t>
      </w:r>
      <w:r w:rsidR="00DD3F92">
        <w:rPr>
          <w:rFonts w:cs="Arial"/>
          <w:szCs w:val="20"/>
        </w:rPr>
        <w:t xml:space="preserve"> či jeho části</w:t>
      </w:r>
      <w:r w:rsidRPr="00D71308">
        <w:rPr>
          <w:rFonts w:cs="Arial"/>
          <w:szCs w:val="20"/>
        </w:rPr>
        <w:t xml:space="preserve"> </w:t>
      </w:r>
      <w:r w:rsidR="002D638A">
        <w:rPr>
          <w:rFonts w:cs="Arial"/>
          <w:szCs w:val="20"/>
        </w:rPr>
        <w:t>objednateli</w:t>
      </w:r>
      <w:r w:rsidR="00113769" w:rsidRPr="00D71308">
        <w:rPr>
          <w:rFonts w:cs="Arial"/>
          <w:szCs w:val="20"/>
        </w:rPr>
        <w:t>.</w:t>
      </w:r>
    </w:p>
    <w:p w14:paraId="52695EC0" w14:textId="77DC9F9F" w:rsidR="005D65C4" w:rsidRDefault="005D65C4" w:rsidP="006A60DA">
      <w:pPr>
        <w:numPr>
          <w:ilvl w:val="0"/>
          <w:numId w:val="50"/>
        </w:numPr>
        <w:spacing w:before="120" w:after="120" w:line="280" w:lineRule="atLeast"/>
        <w:jc w:val="both"/>
        <w:rPr>
          <w:rFonts w:cs="Arial"/>
          <w:szCs w:val="20"/>
        </w:rPr>
      </w:pPr>
      <w:r>
        <w:rPr>
          <w:rFonts w:cs="Arial"/>
          <w:szCs w:val="20"/>
        </w:rPr>
        <w:t xml:space="preserve">Po dobu, po kterou má </w:t>
      </w:r>
      <w:r w:rsidR="002D638A">
        <w:rPr>
          <w:rFonts w:cs="Arial"/>
          <w:szCs w:val="20"/>
        </w:rPr>
        <w:t>dodavatel</w:t>
      </w:r>
      <w:r>
        <w:rPr>
          <w:rFonts w:cs="Arial"/>
          <w:szCs w:val="20"/>
        </w:rPr>
        <w:t xml:space="preserve"> </w:t>
      </w:r>
      <w:r w:rsidR="006516DB">
        <w:rPr>
          <w:rFonts w:cs="Arial"/>
          <w:szCs w:val="20"/>
        </w:rPr>
        <w:t>předmět poskytovaného plnění</w:t>
      </w:r>
      <w:r>
        <w:rPr>
          <w:rFonts w:cs="Arial"/>
          <w:szCs w:val="20"/>
        </w:rPr>
        <w:t xml:space="preserve"> u sebe z důvodu jeho opravy, nese nebezpečí škody na tomto </w:t>
      </w:r>
      <w:r w:rsidR="00152BF5">
        <w:rPr>
          <w:rFonts w:cs="Arial"/>
          <w:szCs w:val="20"/>
        </w:rPr>
        <w:t>plnění</w:t>
      </w:r>
      <w:r>
        <w:rPr>
          <w:rFonts w:cs="Arial"/>
          <w:szCs w:val="20"/>
        </w:rPr>
        <w:t xml:space="preserve"> </w:t>
      </w:r>
      <w:r w:rsidR="002D638A">
        <w:rPr>
          <w:rFonts w:cs="Arial"/>
          <w:szCs w:val="20"/>
        </w:rPr>
        <w:t>dodavatel</w:t>
      </w:r>
      <w:r>
        <w:rPr>
          <w:rFonts w:cs="Arial"/>
          <w:szCs w:val="20"/>
        </w:rPr>
        <w:t xml:space="preserve"> a </w:t>
      </w:r>
      <w:r w:rsidR="002D638A">
        <w:rPr>
          <w:rFonts w:cs="Arial"/>
          <w:szCs w:val="20"/>
        </w:rPr>
        <w:t>dodavatel</w:t>
      </w:r>
      <w:r>
        <w:rPr>
          <w:rFonts w:cs="Arial"/>
          <w:szCs w:val="20"/>
        </w:rPr>
        <w:t xml:space="preserve"> má ve vztahu k tomuto </w:t>
      </w:r>
      <w:r w:rsidR="001272F5">
        <w:rPr>
          <w:rFonts w:cs="Arial"/>
          <w:szCs w:val="20"/>
        </w:rPr>
        <w:t>plnění</w:t>
      </w:r>
      <w:r>
        <w:rPr>
          <w:rFonts w:cs="Arial"/>
          <w:szCs w:val="20"/>
        </w:rPr>
        <w:t xml:space="preserve"> povinnosti schovatele.</w:t>
      </w:r>
    </w:p>
    <w:p w14:paraId="55B3B756" w14:textId="37FE28E9" w:rsidR="005D65C4" w:rsidRPr="005D65C4" w:rsidRDefault="005D65C4" w:rsidP="006A60DA">
      <w:pPr>
        <w:numPr>
          <w:ilvl w:val="0"/>
          <w:numId w:val="50"/>
        </w:numPr>
        <w:spacing w:before="120" w:after="120" w:line="280" w:lineRule="atLeast"/>
        <w:jc w:val="both"/>
        <w:rPr>
          <w:rFonts w:cs="Arial"/>
          <w:szCs w:val="20"/>
        </w:rPr>
      </w:pPr>
      <w:r w:rsidRPr="00C27AB9">
        <w:rPr>
          <w:rFonts w:cs="Arial"/>
          <w:szCs w:val="20"/>
        </w:rPr>
        <w:t xml:space="preserve">Jestliže </w:t>
      </w:r>
      <w:r w:rsidR="002D638A">
        <w:rPr>
          <w:rFonts w:cs="Arial"/>
          <w:szCs w:val="20"/>
        </w:rPr>
        <w:t>objednatel</w:t>
      </w:r>
      <w:r w:rsidRPr="00C27AB9">
        <w:rPr>
          <w:rFonts w:cs="Arial"/>
          <w:szCs w:val="20"/>
        </w:rPr>
        <w:t xml:space="preserve"> zvolil jako způsob odstranění vady </w:t>
      </w:r>
      <w:r w:rsidR="001272F5">
        <w:rPr>
          <w:rFonts w:cs="Arial"/>
          <w:szCs w:val="20"/>
        </w:rPr>
        <w:t>plnění</w:t>
      </w:r>
      <w:r w:rsidRPr="00C27AB9">
        <w:rPr>
          <w:rFonts w:cs="Arial"/>
          <w:szCs w:val="20"/>
        </w:rPr>
        <w:t xml:space="preserve"> opravu a následně se ukáže, že vada je neopravitelná, je </w:t>
      </w:r>
      <w:r w:rsidR="002D638A">
        <w:rPr>
          <w:rFonts w:cs="Arial"/>
          <w:szCs w:val="20"/>
        </w:rPr>
        <w:t>dodavatel</w:t>
      </w:r>
      <w:r w:rsidRPr="00C27AB9">
        <w:rPr>
          <w:rFonts w:cs="Arial"/>
          <w:szCs w:val="20"/>
        </w:rPr>
        <w:t xml:space="preserve"> povinen odstranit vadu dodáním náhradního </w:t>
      </w:r>
      <w:r w:rsidR="001272F5">
        <w:rPr>
          <w:rFonts w:cs="Arial"/>
          <w:szCs w:val="20"/>
        </w:rPr>
        <w:t>plnění</w:t>
      </w:r>
      <w:r w:rsidRPr="00C27AB9">
        <w:rPr>
          <w:rFonts w:cs="Arial"/>
          <w:szCs w:val="20"/>
        </w:rPr>
        <w:t xml:space="preserve"> za vadné </w:t>
      </w:r>
      <w:r w:rsidR="001272F5">
        <w:rPr>
          <w:rFonts w:cs="Arial"/>
          <w:szCs w:val="20"/>
        </w:rPr>
        <w:t>plnění</w:t>
      </w:r>
      <w:r w:rsidRPr="00C27AB9">
        <w:rPr>
          <w:rFonts w:cs="Arial"/>
          <w:szCs w:val="20"/>
        </w:rPr>
        <w:t xml:space="preserve"> na své náklady. </w:t>
      </w:r>
      <w:r w:rsidR="002D638A">
        <w:rPr>
          <w:rFonts w:cs="Arial"/>
          <w:szCs w:val="20"/>
        </w:rPr>
        <w:t>Dodavatel</w:t>
      </w:r>
      <w:r w:rsidRPr="00C27AB9">
        <w:rPr>
          <w:rFonts w:cs="Arial"/>
          <w:szCs w:val="20"/>
        </w:rPr>
        <w:t xml:space="preserve"> je povinen </w:t>
      </w:r>
      <w:r w:rsidR="002D638A">
        <w:rPr>
          <w:rFonts w:cs="Arial"/>
          <w:szCs w:val="20"/>
        </w:rPr>
        <w:t>objednatele</w:t>
      </w:r>
      <w:r w:rsidRPr="00C27AB9">
        <w:rPr>
          <w:rFonts w:cs="Arial"/>
          <w:szCs w:val="20"/>
        </w:rPr>
        <w:t xml:space="preserve"> informovat o tom, že se jedná o </w:t>
      </w:r>
      <w:r w:rsidRPr="00F01F37">
        <w:rPr>
          <w:rFonts w:cs="Arial"/>
          <w:szCs w:val="20"/>
        </w:rPr>
        <w:t>neopravitelnou vadu, bezodkladně poté, co to zjistí.</w:t>
      </w:r>
      <w:r w:rsidRPr="005D65C4">
        <w:rPr>
          <w:rFonts w:cs="Arial"/>
          <w:szCs w:val="20"/>
        </w:rPr>
        <w:t xml:space="preserve">    </w:t>
      </w:r>
    </w:p>
    <w:p w14:paraId="5FFB99E4" w14:textId="0A5959B9" w:rsidR="002E1CF6" w:rsidRPr="00D026F8" w:rsidRDefault="005D65C4" w:rsidP="006A60DA">
      <w:pPr>
        <w:numPr>
          <w:ilvl w:val="0"/>
          <w:numId w:val="50"/>
        </w:numPr>
        <w:spacing w:before="120" w:after="120" w:line="280" w:lineRule="atLeast"/>
        <w:jc w:val="both"/>
        <w:rPr>
          <w:rFonts w:cs="Arial"/>
          <w:szCs w:val="20"/>
        </w:rPr>
      </w:pPr>
      <w:r>
        <w:rPr>
          <w:rFonts w:cs="Arial"/>
          <w:szCs w:val="20"/>
        </w:rPr>
        <w:t>Opravené či n</w:t>
      </w:r>
      <w:r w:rsidR="002E1CF6" w:rsidRPr="00C27AB9">
        <w:rPr>
          <w:rFonts w:cs="Arial"/>
          <w:szCs w:val="20"/>
        </w:rPr>
        <w:t xml:space="preserve">áhradní </w:t>
      </w:r>
      <w:r w:rsidR="001272F5">
        <w:rPr>
          <w:rFonts w:cs="Arial"/>
          <w:szCs w:val="20"/>
        </w:rPr>
        <w:t>plnění</w:t>
      </w:r>
      <w:r w:rsidR="002E1CF6" w:rsidRPr="00C27AB9">
        <w:rPr>
          <w:rFonts w:cs="Arial"/>
          <w:szCs w:val="20"/>
        </w:rPr>
        <w:t xml:space="preserve"> předá </w:t>
      </w:r>
      <w:r w:rsidR="002D638A">
        <w:rPr>
          <w:rFonts w:cs="Arial"/>
          <w:szCs w:val="20"/>
        </w:rPr>
        <w:t>dodavatel objednateli</w:t>
      </w:r>
      <w:r w:rsidR="002E1CF6" w:rsidRPr="00C27AB9">
        <w:rPr>
          <w:rFonts w:cs="Arial"/>
          <w:szCs w:val="20"/>
        </w:rPr>
        <w:t xml:space="preserve"> na základě písemného </w:t>
      </w:r>
      <w:r w:rsidR="002E1CF6" w:rsidRPr="00D026F8">
        <w:rPr>
          <w:rFonts w:cs="Arial"/>
          <w:szCs w:val="20"/>
        </w:rPr>
        <w:t>předávacího protokolu.</w:t>
      </w:r>
    </w:p>
    <w:p w14:paraId="7BBDB88C" w14:textId="6B77B592" w:rsidR="0086049F" w:rsidRPr="00D25BBC" w:rsidRDefault="0086049F" w:rsidP="00B77EF8">
      <w:pPr>
        <w:keepNext/>
        <w:keepLines/>
        <w:spacing w:before="360" w:line="280" w:lineRule="atLeast"/>
        <w:ind w:left="340"/>
        <w:jc w:val="center"/>
        <w:rPr>
          <w:rFonts w:cs="Arial"/>
          <w:b/>
          <w:szCs w:val="20"/>
        </w:rPr>
      </w:pPr>
      <w:r w:rsidRPr="00D25BBC">
        <w:rPr>
          <w:rFonts w:cs="Arial"/>
          <w:b/>
          <w:szCs w:val="20"/>
        </w:rPr>
        <w:t>V</w:t>
      </w:r>
      <w:r w:rsidR="004C1456">
        <w:rPr>
          <w:rFonts w:cs="Arial"/>
          <w:b/>
          <w:szCs w:val="20"/>
        </w:rPr>
        <w:t>I</w:t>
      </w:r>
      <w:r w:rsidR="002E5D96">
        <w:rPr>
          <w:rFonts w:cs="Arial"/>
          <w:b/>
          <w:szCs w:val="20"/>
        </w:rPr>
        <w:t>I</w:t>
      </w:r>
      <w:r w:rsidRPr="00D25BBC">
        <w:rPr>
          <w:rFonts w:cs="Arial"/>
          <w:b/>
          <w:szCs w:val="20"/>
        </w:rPr>
        <w:t>.</w:t>
      </w:r>
    </w:p>
    <w:p w14:paraId="6CC3FE68" w14:textId="75864D81" w:rsidR="0086049F" w:rsidRPr="00530247" w:rsidRDefault="0086049F" w:rsidP="7A6382F8">
      <w:pPr>
        <w:keepNext/>
        <w:keepLines/>
        <w:spacing w:after="120" w:line="280" w:lineRule="atLeast"/>
        <w:ind w:left="340"/>
        <w:jc w:val="center"/>
        <w:rPr>
          <w:rFonts w:cs="Arial"/>
          <w:b/>
          <w:bCs/>
        </w:rPr>
      </w:pPr>
      <w:r w:rsidRPr="68D76450">
        <w:rPr>
          <w:rFonts w:cs="Arial"/>
          <w:b/>
          <w:bCs/>
        </w:rPr>
        <w:t>Smluvní pokuty</w:t>
      </w:r>
    </w:p>
    <w:p w14:paraId="75632CCF" w14:textId="67848A74" w:rsidR="00DD771B" w:rsidRPr="006763F5" w:rsidRDefault="00F359DD" w:rsidP="00953CBC">
      <w:pPr>
        <w:numPr>
          <w:ilvl w:val="0"/>
          <w:numId w:val="51"/>
        </w:numPr>
        <w:spacing w:before="120" w:after="120" w:line="280" w:lineRule="atLeast"/>
        <w:jc w:val="both"/>
        <w:rPr>
          <w:rFonts w:cs="Arial"/>
          <w:szCs w:val="20"/>
        </w:rPr>
      </w:pPr>
      <w:r w:rsidRPr="006763F5">
        <w:rPr>
          <w:rFonts w:cs="Arial"/>
          <w:szCs w:val="20"/>
        </w:rPr>
        <w:t>Smluvní povinnosti</w:t>
      </w:r>
      <w:r w:rsidR="00E26529" w:rsidRPr="006763F5">
        <w:rPr>
          <w:rFonts w:cs="Arial"/>
          <w:szCs w:val="20"/>
        </w:rPr>
        <w:t>,</w:t>
      </w:r>
      <w:r w:rsidRPr="006763F5">
        <w:rPr>
          <w:rFonts w:cs="Arial"/>
          <w:szCs w:val="20"/>
        </w:rPr>
        <w:t xml:space="preserve"> se</w:t>
      </w:r>
      <w:r w:rsidR="00E26529" w:rsidRPr="006763F5">
        <w:rPr>
          <w:rFonts w:cs="Arial"/>
          <w:szCs w:val="20"/>
        </w:rPr>
        <w:t xml:space="preserve"> kter</w:t>
      </w:r>
      <w:r w:rsidRPr="006763F5">
        <w:rPr>
          <w:rFonts w:cs="Arial"/>
          <w:szCs w:val="20"/>
        </w:rPr>
        <w:t>ými</w:t>
      </w:r>
      <w:r w:rsidR="00E26529" w:rsidRPr="006763F5">
        <w:rPr>
          <w:rFonts w:cs="Arial"/>
          <w:szCs w:val="20"/>
        </w:rPr>
        <w:t xml:space="preserve"> je spjat</w:t>
      </w:r>
      <w:r w:rsidRPr="006763F5">
        <w:rPr>
          <w:rFonts w:cs="Arial"/>
          <w:szCs w:val="20"/>
        </w:rPr>
        <w:t>a</w:t>
      </w:r>
      <w:r w:rsidR="00E26529" w:rsidRPr="006763F5">
        <w:rPr>
          <w:rFonts w:cs="Arial"/>
          <w:szCs w:val="20"/>
        </w:rPr>
        <w:t xml:space="preserve"> se sankc</w:t>
      </w:r>
      <w:r w:rsidRPr="006763F5">
        <w:rPr>
          <w:rFonts w:cs="Arial"/>
          <w:szCs w:val="20"/>
        </w:rPr>
        <w:t>e</w:t>
      </w:r>
      <w:r w:rsidR="00E26529" w:rsidRPr="006763F5">
        <w:rPr>
          <w:rFonts w:cs="Arial"/>
          <w:szCs w:val="20"/>
        </w:rPr>
        <w:t>, stejně jako způsob výpočtu výše sankce, j</w:t>
      </w:r>
      <w:r w:rsidRPr="006763F5">
        <w:rPr>
          <w:rFonts w:cs="Arial"/>
          <w:szCs w:val="20"/>
        </w:rPr>
        <w:t>sou</w:t>
      </w:r>
      <w:r w:rsidR="00E26529" w:rsidRPr="006763F5">
        <w:rPr>
          <w:rFonts w:cs="Arial"/>
          <w:szCs w:val="20"/>
        </w:rPr>
        <w:t xml:space="preserve"> podrobně upraven</w:t>
      </w:r>
      <w:r w:rsidRPr="006763F5">
        <w:rPr>
          <w:rFonts w:cs="Arial"/>
          <w:szCs w:val="20"/>
        </w:rPr>
        <w:t>y</w:t>
      </w:r>
      <w:r w:rsidR="00E26529" w:rsidRPr="006763F5">
        <w:rPr>
          <w:rFonts w:cs="Arial"/>
          <w:szCs w:val="20"/>
        </w:rPr>
        <w:t xml:space="preserve"> </w:t>
      </w:r>
      <w:r w:rsidR="00E26529" w:rsidRPr="00F75E35">
        <w:rPr>
          <w:rFonts w:cs="Arial"/>
          <w:szCs w:val="20"/>
        </w:rPr>
        <w:t xml:space="preserve">zejména v příloze </w:t>
      </w:r>
      <w:r w:rsidR="009D6AC6" w:rsidRPr="00F75E35">
        <w:rPr>
          <w:rFonts w:cs="Arial"/>
          <w:szCs w:val="20"/>
        </w:rPr>
        <w:t>2</w:t>
      </w:r>
      <w:r w:rsidR="004F323A" w:rsidRPr="00F75E35">
        <w:rPr>
          <w:rFonts w:cs="Arial"/>
          <w:szCs w:val="20"/>
        </w:rPr>
        <w:t>.</w:t>
      </w:r>
      <w:r w:rsidR="008C23F5">
        <w:rPr>
          <w:rFonts w:cs="Arial"/>
          <w:szCs w:val="20"/>
        </w:rPr>
        <w:t>2</w:t>
      </w:r>
      <w:r w:rsidR="0086049F" w:rsidRPr="00F75E35">
        <w:rPr>
          <w:rFonts w:cs="Arial"/>
          <w:szCs w:val="20"/>
        </w:rPr>
        <w:t xml:space="preserve">. </w:t>
      </w:r>
    </w:p>
    <w:p w14:paraId="516DB3F9" w14:textId="162B0290" w:rsidR="0038381F" w:rsidRPr="00953CBC" w:rsidRDefault="04CDBA34" w:rsidP="00953CBC">
      <w:pPr>
        <w:numPr>
          <w:ilvl w:val="0"/>
          <w:numId w:val="51"/>
        </w:numPr>
        <w:spacing w:before="120" w:after="120" w:line="280" w:lineRule="atLeast"/>
        <w:jc w:val="both"/>
        <w:rPr>
          <w:rFonts w:cs="Arial"/>
          <w:szCs w:val="20"/>
        </w:rPr>
      </w:pPr>
      <w:r w:rsidRPr="00953CBC">
        <w:rPr>
          <w:rFonts w:cs="Arial"/>
          <w:szCs w:val="20"/>
        </w:rPr>
        <w:t xml:space="preserve">Změní-li </w:t>
      </w:r>
      <w:bookmarkStart w:id="6" w:name="_Hlk45197795"/>
      <w:r w:rsidR="4892A1C4" w:rsidRPr="00953CBC">
        <w:rPr>
          <w:rFonts w:cs="Arial"/>
          <w:szCs w:val="20"/>
        </w:rPr>
        <w:t>dodavatel</w:t>
      </w:r>
      <w:bookmarkEnd w:id="6"/>
      <w:r w:rsidR="5EC160D3" w:rsidRPr="00953CBC">
        <w:rPr>
          <w:rFonts w:cs="Arial"/>
          <w:szCs w:val="20"/>
        </w:rPr>
        <w:t xml:space="preserve"> </w:t>
      </w:r>
      <w:r w:rsidR="5E4E3212" w:rsidRPr="00953CBC">
        <w:rPr>
          <w:rFonts w:cs="Arial"/>
          <w:szCs w:val="20"/>
        </w:rPr>
        <w:t>poddodavatele dle článku IX. Odst. 4 této Smlouvy</w:t>
      </w:r>
      <w:r w:rsidRPr="003F4E24">
        <w:rPr>
          <w:rFonts w:cs="Arial"/>
          <w:szCs w:val="20"/>
        </w:rPr>
        <w:t>,</w:t>
      </w:r>
      <w:r w:rsidRPr="00953CBC">
        <w:rPr>
          <w:rFonts w:cs="Arial"/>
          <w:szCs w:val="20"/>
        </w:rPr>
        <w:t xml:space="preserve"> aniž by získal předchozí písemný souhlas </w:t>
      </w:r>
      <w:r w:rsidR="582FC90F" w:rsidRPr="00953CBC">
        <w:rPr>
          <w:rFonts w:cs="Arial"/>
          <w:szCs w:val="20"/>
        </w:rPr>
        <w:t>objednatele</w:t>
      </w:r>
      <w:r w:rsidRPr="00953CBC">
        <w:rPr>
          <w:rFonts w:cs="Arial"/>
          <w:szCs w:val="20"/>
        </w:rPr>
        <w:t xml:space="preserve">, má </w:t>
      </w:r>
      <w:r w:rsidR="582FC90F" w:rsidRPr="00953CBC">
        <w:rPr>
          <w:rFonts w:cs="Arial"/>
          <w:szCs w:val="20"/>
        </w:rPr>
        <w:t xml:space="preserve">objednatel </w:t>
      </w:r>
      <w:r w:rsidRPr="00953CBC">
        <w:rPr>
          <w:rFonts w:cs="Arial"/>
          <w:szCs w:val="20"/>
        </w:rPr>
        <w:t>právo na smluvní pokutu ve výši 10.000,- Kč za každý takový případ.</w:t>
      </w:r>
      <w:r w:rsidR="009F603A" w:rsidRPr="00953CBC">
        <w:rPr>
          <w:rFonts w:cs="Arial"/>
          <w:szCs w:val="20"/>
        </w:rPr>
        <w:t xml:space="preserve"> </w:t>
      </w:r>
    </w:p>
    <w:p w14:paraId="07090EF6" w14:textId="69DC2D05" w:rsidR="00E91A0F" w:rsidRPr="00E91A0F" w:rsidRDefault="00E91A0F" w:rsidP="00953CBC">
      <w:pPr>
        <w:numPr>
          <w:ilvl w:val="0"/>
          <w:numId w:val="51"/>
        </w:numPr>
        <w:spacing w:before="120" w:after="120" w:line="280" w:lineRule="atLeast"/>
        <w:jc w:val="both"/>
        <w:rPr>
          <w:rFonts w:cs="Arial"/>
          <w:szCs w:val="20"/>
        </w:rPr>
      </w:pPr>
      <w:r w:rsidRPr="004E443E">
        <w:rPr>
          <w:rFonts w:cs="Arial"/>
          <w:szCs w:val="20"/>
        </w:rPr>
        <w:t>V případě porušení jakékoli povinnosti dodavatele související s</w:t>
      </w:r>
      <w:r w:rsidR="00980E16">
        <w:rPr>
          <w:rFonts w:cs="Arial"/>
          <w:szCs w:val="20"/>
        </w:rPr>
        <w:t> </w:t>
      </w:r>
      <w:r w:rsidRPr="004E443E">
        <w:rPr>
          <w:rFonts w:cs="Arial"/>
          <w:szCs w:val="20"/>
        </w:rPr>
        <w:t>Exitem</w:t>
      </w:r>
      <w:r w:rsidR="00980E16">
        <w:rPr>
          <w:rFonts w:cs="Arial"/>
          <w:szCs w:val="20"/>
        </w:rPr>
        <w:t xml:space="preserve"> dle</w:t>
      </w:r>
      <w:r w:rsidR="00F948B9">
        <w:rPr>
          <w:rFonts w:cs="Arial"/>
          <w:szCs w:val="20"/>
        </w:rPr>
        <w:t xml:space="preserve"> článku VIII. Smlouvy a </w:t>
      </w:r>
      <w:r w:rsidR="00980E16" w:rsidRPr="00A05308">
        <w:rPr>
          <w:rFonts w:cs="Arial"/>
          <w:szCs w:val="20"/>
        </w:rPr>
        <w:t>kapitoly 3.1.</w:t>
      </w:r>
      <w:r w:rsidR="00A05308" w:rsidRPr="00A05308">
        <w:rPr>
          <w:rFonts w:cs="Arial"/>
          <w:szCs w:val="20"/>
        </w:rPr>
        <w:t>1</w:t>
      </w:r>
      <w:r w:rsidR="00980E16">
        <w:rPr>
          <w:rFonts w:cs="Arial"/>
          <w:szCs w:val="20"/>
        </w:rPr>
        <w:t xml:space="preserve"> v příloze 1.</w:t>
      </w:r>
      <w:r w:rsidR="00572092" w:rsidRPr="00A05308">
        <w:rPr>
          <w:rFonts w:cs="Arial"/>
          <w:szCs w:val="20"/>
        </w:rPr>
        <w:t>2</w:t>
      </w:r>
      <w:r w:rsidRPr="004E443E">
        <w:rPr>
          <w:rFonts w:cs="Arial"/>
          <w:szCs w:val="20"/>
        </w:rPr>
        <w:t xml:space="preserve"> náleží objednateli smluvní pokuta ve výši </w:t>
      </w:r>
      <w:r w:rsidRPr="00A0667C">
        <w:rPr>
          <w:rFonts w:cs="Arial"/>
          <w:szCs w:val="20"/>
        </w:rPr>
        <w:t>25.000,-</w:t>
      </w:r>
      <w:r w:rsidRPr="004E2AB3">
        <w:rPr>
          <w:rFonts w:cs="Arial"/>
          <w:szCs w:val="20"/>
        </w:rPr>
        <w:t xml:space="preserve"> Kč</w:t>
      </w:r>
      <w:r w:rsidRPr="00DE58BF">
        <w:rPr>
          <w:rFonts w:cs="Arial"/>
          <w:szCs w:val="20"/>
        </w:rPr>
        <w:t xml:space="preserve"> za každý den trvání tohoto porušení.</w:t>
      </w:r>
    </w:p>
    <w:p w14:paraId="4538C718" w14:textId="4B4DFF97" w:rsidR="00BD7A6B" w:rsidRDefault="002323BA" w:rsidP="00BD7A6B">
      <w:pPr>
        <w:numPr>
          <w:ilvl w:val="0"/>
          <w:numId w:val="51"/>
        </w:numPr>
        <w:spacing w:before="120" w:after="120" w:line="280" w:lineRule="atLeast"/>
        <w:jc w:val="both"/>
        <w:rPr>
          <w:rFonts w:cs="Arial"/>
          <w:szCs w:val="20"/>
        </w:rPr>
      </w:pPr>
      <w:r w:rsidRPr="00953CBC">
        <w:rPr>
          <w:rFonts w:cs="Arial"/>
          <w:szCs w:val="20"/>
        </w:rPr>
        <w:t xml:space="preserve">Bude-li objednatel v prodlení s úhradou </w:t>
      </w:r>
      <w:r w:rsidR="00840BA6" w:rsidRPr="00953CBC">
        <w:rPr>
          <w:rFonts w:cs="Arial"/>
          <w:szCs w:val="20"/>
        </w:rPr>
        <w:t>ceny dle článku</w:t>
      </w:r>
      <w:r w:rsidR="008250BF" w:rsidRPr="00953CBC">
        <w:rPr>
          <w:rFonts w:cs="Arial"/>
          <w:szCs w:val="20"/>
        </w:rPr>
        <w:t xml:space="preserve"> V.</w:t>
      </w:r>
      <w:r w:rsidRPr="00953CBC">
        <w:rPr>
          <w:rFonts w:cs="Arial"/>
          <w:szCs w:val="20"/>
        </w:rPr>
        <w:t xml:space="preserve"> této Smlouvy, má dodavatel nárok na smluvní pokutu ve výši </w:t>
      </w:r>
      <w:r w:rsidR="001838FD" w:rsidRPr="00953CBC">
        <w:rPr>
          <w:rFonts w:cs="Arial"/>
          <w:szCs w:val="20"/>
        </w:rPr>
        <w:t>0,1 % z dlužné částky</w:t>
      </w:r>
      <w:r w:rsidR="00E01B7D" w:rsidRPr="00953CBC">
        <w:rPr>
          <w:rFonts w:cs="Arial"/>
          <w:szCs w:val="20"/>
        </w:rPr>
        <w:t xml:space="preserve"> za každý den prodlení, za předpokladu, že</w:t>
      </w:r>
      <w:r w:rsidR="00074462" w:rsidRPr="00953CBC">
        <w:rPr>
          <w:rFonts w:cs="Arial"/>
          <w:szCs w:val="20"/>
        </w:rPr>
        <w:t xml:space="preserve"> dodavatel </w:t>
      </w:r>
      <w:r w:rsidR="0038520F" w:rsidRPr="00953CBC">
        <w:rPr>
          <w:rFonts w:cs="Arial"/>
          <w:szCs w:val="20"/>
        </w:rPr>
        <w:t xml:space="preserve">po </w:t>
      </w:r>
      <w:r w:rsidR="00AD264B">
        <w:rPr>
          <w:rFonts w:cs="Arial"/>
          <w:szCs w:val="20"/>
        </w:rPr>
        <w:t>10</w:t>
      </w:r>
      <w:r w:rsidR="004B6DC2">
        <w:rPr>
          <w:rFonts w:cs="Arial"/>
          <w:szCs w:val="20"/>
        </w:rPr>
        <w:t xml:space="preserve"> kalendářních</w:t>
      </w:r>
      <w:r w:rsidR="00AD264B" w:rsidRPr="00953CBC">
        <w:rPr>
          <w:rFonts w:cs="Arial"/>
          <w:szCs w:val="20"/>
        </w:rPr>
        <w:t xml:space="preserve"> </w:t>
      </w:r>
      <w:r w:rsidR="0038520F" w:rsidRPr="00953CBC">
        <w:rPr>
          <w:rFonts w:cs="Arial"/>
          <w:szCs w:val="20"/>
        </w:rPr>
        <w:t xml:space="preserve">dnech prodlení objednatele </w:t>
      </w:r>
      <w:r w:rsidR="00074462" w:rsidRPr="00953CBC">
        <w:rPr>
          <w:rFonts w:cs="Arial"/>
          <w:szCs w:val="20"/>
        </w:rPr>
        <w:t>odeslal objednateli písemné upozornění na prodlení</w:t>
      </w:r>
      <w:r w:rsidR="00336328" w:rsidRPr="00953CBC">
        <w:rPr>
          <w:rFonts w:cs="Arial"/>
          <w:szCs w:val="20"/>
        </w:rPr>
        <w:t xml:space="preserve"> objednatele</w:t>
      </w:r>
      <w:r w:rsidR="00766502" w:rsidRPr="00953CBC">
        <w:rPr>
          <w:rFonts w:cs="Arial"/>
          <w:szCs w:val="20"/>
        </w:rPr>
        <w:t>, ve které</w:t>
      </w:r>
      <w:r w:rsidR="00336328" w:rsidRPr="00953CBC">
        <w:rPr>
          <w:rFonts w:cs="Arial"/>
          <w:szCs w:val="20"/>
        </w:rPr>
        <w:t>m</w:t>
      </w:r>
      <w:r w:rsidR="00766502" w:rsidRPr="00953CBC">
        <w:rPr>
          <w:rFonts w:cs="Arial"/>
          <w:szCs w:val="20"/>
        </w:rPr>
        <w:t xml:space="preserve"> byla stanovena lhůta k nápravě s minimální dobou trvání </w:t>
      </w:r>
      <w:r w:rsidR="00E22B2E">
        <w:rPr>
          <w:rFonts w:cs="Arial"/>
          <w:szCs w:val="20"/>
        </w:rPr>
        <w:t>14 kalendářních</w:t>
      </w:r>
      <w:r w:rsidR="00E22B2E" w:rsidRPr="00953CBC">
        <w:rPr>
          <w:rFonts w:cs="Arial"/>
          <w:szCs w:val="20"/>
        </w:rPr>
        <w:t xml:space="preserve"> </w:t>
      </w:r>
      <w:r w:rsidR="00766502" w:rsidRPr="00953CBC">
        <w:rPr>
          <w:rFonts w:cs="Arial"/>
          <w:szCs w:val="20"/>
        </w:rPr>
        <w:t>dní</w:t>
      </w:r>
      <w:r w:rsidR="00336328" w:rsidRPr="00953CBC">
        <w:rPr>
          <w:rFonts w:cs="Arial"/>
          <w:szCs w:val="20"/>
        </w:rPr>
        <w:t>, a</w:t>
      </w:r>
      <w:r w:rsidR="00E01B7D" w:rsidRPr="00953CBC">
        <w:rPr>
          <w:rFonts w:cs="Arial"/>
          <w:szCs w:val="20"/>
        </w:rPr>
        <w:t xml:space="preserve"> objednatel </w:t>
      </w:r>
      <w:r w:rsidR="008D4B08" w:rsidRPr="00953CBC">
        <w:rPr>
          <w:rFonts w:cs="Arial"/>
          <w:szCs w:val="20"/>
        </w:rPr>
        <w:t>dlužnou částku</w:t>
      </w:r>
      <w:r w:rsidR="00336328" w:rsidRPr="00953CBC">
        <w:rPr>
          <w:rFonts w:cs="Arial"/>
          <w:szCs w:val="20"/>
        </w:rPr>
        <w:t xml:space="preserve"> ani v této lhůt</w:t>
      </w:r>
      <w:r w:rsidR="00973B01" w:rsidRPr="00953CBC">
        <w:rPr>
          <w:rFonts w:cs="Arial"/>
          <w:szCs w:val="20"/>
        </w:rPr>
        <w:t>ě</w:t>
      </w:r>
      <w:r w:rsidR="008D4B08" w:rsidRPr="00953CBC">
        <w:rPr>
          <w:rFonts w:cs="Arial"/>
          <w:szCs w:val="20"/>
        </w:rPr>
        <w:t xml:space="preserve"> neuhradil</w:t>
      </w:r>
      <w:r w:rsidR="00973B01" w:rsidRPr="00953CBC">
        <w:rPr>
          <w:rFonts w:cs="Arial"/>
          <w:szCs w:val="20"/>
        </w:rPr>
        <w:t>.</w:t>
      </w:r>
      <w:r w:rsidR="00BD7A6B" w:rsidRPr="00BD7A6B">
        <w:rPr>
          <w:rFonts w:cs="Arial"/>
          <w:szCs w:val="20"/>
        </w:rPr>
        <w:t xml:space="preserve"> </w:t>
      </w:r>
    </w:p>
    <w:p w14:paraId="3274911F" w14:textId="3141D297" w:rsidR="00BD7A6B" w:rsidRPr="00D026F8" w:rsidRDefault="00BD7A6B" w:rsidP="00BD7A6B">
      <w:pPr>
        <w:numPr>
          <w:ilvl w:val="0"/>
          <w:numId w:val="51"/>
        </w:numPr>
        <w:spacing w:before="120" w:after="120" w:line="280" w:lineRule="atLeast"/>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Pr>
          <w:rFonts w:cs="Arial"/>
          <w:szCs w:val="20"/>
        </w:rPr>
        <w:t>straně písemnou výzvu k uhrazení smluvní pokuty s jejím vyčíslením</w:t>
      </w:r>
      <w:r w:rsidRPr="00D026F8">
        <w:rPr>
          <w:rFonts w:cs="Arial"/>
          <w:szCs w:val="20"/>
        </w:rPr>
        <w:t xml:space="preserve">. Smluvní pokuta je splatná do </w:t>
      </w:r>
      <w:r>
        <w:rPr>
          <w:rFonts w:cs="Arial"/>
          <w:szCs w:val="20"/>
        </w:rPr>
        <w:t>30</w:t>
      </w:r>
      <w:r w:rsidRPr="00D026F8">
        <w:rPr>
          <w:rFonts w:cs="Arial"/>
          <w:szCs w:val="20"/>
        </w:rPr>
        <w:t xml:space="preserve"> dní ode dne doručení </w:t>
      </w:r>
      <w:r>
        <w:rPr>
          <w:rFonts w:cs="Arial"/>
          <w:szCs w:val="20"/>
        </w:rPr>
        <w:t>výzvy</w:t>
      </w:r>
      <w:r w:rsidRPr="00D026F8">
        <w:rPr>
          <w:rFonts w:cs="Arial"/>
          <w:szCs w:val="20"/>
        </w:rPr>
        <w:t>.</w:t>
      </w:r>
    </w:p>
    <w:p w14:paraId="620E0775" w14:textId="34C035D5" w:rsidR="00D37258" w:rsidRPr="00BD7A6B" w:rsidRDefault="00BD7A6B" w:rsidP="00BD7A6B">
      <w:pPr>
        <w:numPr>
          <w:ilvl w:val="0"/>
          <w:numId w:val="51"/>
        </w:numPr>
        <w:spacing w:before="120" w:after="120" w:line="280" w:lineRule="atLeast"/>
        <w:jc w:val="both"/>
        <w:rPr>
          <w:rFonts w:cs="Arial"/>
          <w:szCs w:val="20"/>
        </w:rPr>
      </w:pPr>
      <w:r w:rsidRPr="00953CBC">
        <w:rPr>
          <w:rFonts w:cs="Arial"/>
          <w:szCs w:val="20"/>
        </w:rPr>
        <w:lastRenderedPageBreak/>
        <w:t xml:space="preserve">Objednatel má právo na započtení pohledávky proti pohledávce </w:t>
      </w:r>
      <w:r w:rsidRPr="007F440F">
        <w:rPr>
          <w:rFonts w:cs="Arial"/>
          <w:szCs w:val="20"/>
        </w:rPr>
        <w:t>dodavatel</w:t>
      </w:r>
      <w:r>
        <w:rPr>
          <w:rFonts w:cs="Arial"/>
          <w:szCs w:val="20"/>
        </w:rPr>
        <w:t>e</w:t>
      </w:r>
      <w:r w:rsidRPr="00953CBC">
        <w:rPr>
          <w:rFonts w:cs="Arial"/>
          <w:szCs w:val="20"/>
        </w:rPr>
        <w:t xml:space="preserve"> za podmínek stanovených občanským zákoníkem a touto smlouvou. </w:t>
      </w:r>
      <w:r>
        <w:rPr>
          <w:rFonts w:cs="Arial"/>
          <w:szCs w:val="20"/>
        </w:rPr>
        <w:t>D</w:t>
      </w:r>
      <w:r w:rsidRPr="007F440F">
        <w:rPr>
          <w:rFonts w:cs="Arial"/>
          <w:szCs w:val="20"/>
        </w:rPr>
        <w:t>odavatel</w:t>
      </w:r>
      <w:r w:rsidRPr="00953CBC">
        <w:rPr>
          <w:rFonts w:cs="Arial"/>
          <w:szCs w:val="20"/>
        </w:rPr>
        <w:t xml:space="preserve"> zároveň prohlašuje, že uplatnění nároku objednatele na smluvní pokutu vzniklou v důsledku porušení povinnosti </w:t>
      </w:r>
      <w:r w:rsidRPr="007F440F">
        <w:rPr>
          <w:rFonts w:cs="Arial"/>
          <w:szCs w:val="20"/>
        </w:rPr>
        <w:t>dodavatel</w:t>
      </w:r>
      <w:r>
        <w:rPr>
          <w:rFonts w:cs="Arial"/>
          <w:szCs w:val="20"/>
        </w:rPr>
        <w:t>e</w:t>
      </w:r>
      <w:r w:rsidRPr="00953CBC">
        <w:rPr>
          <w:rFonts w:cs="Arial"/>
          <w:szCs w:val="20"/>
        </w:rPr>
        <w:t xml:space="preserve"> dle tohoto článku, nebude </w:t>
      </w:r>
      <w:r w:rsidRPr="007F440F">
        <w:rPr>
          <w:rFonts w:cs="Arial"/>
          <w:szCs w:val="20"/>
        </w:rPr>
        <w:t>dodavatel</w:t>
      </w:r>
      <w:r w:rsidRPr="00953CBC">
        <w:rPr>
          <w:rFonts w:cs="Arial"/>
          <w:szCs w:val="20"/>
        </w:rPr>
        <w:t xml:space="preserve"> považovat za pohledávku nejistou či neurčitou.</w:t>
      </w:r>
    </w:p>
    <w:p w14:paraId="41746BEF" w14:textId="76D6AF36" w:rsidR="007537E1" w:rsidRPr="00BD7A6B" w:rsidRDefault="009E19F0" w:rsidP="00BD7A6B">
      <w:pPr>
        <w:numPr>
          <w:ilvl w:val="0"/>
          <w:numId w:val="51"/>
        </w:numPr>
        <w:spacing w:before="120" w:after="120" w:line="280" w:lineRule="atLeast"/>
        <w:jc w:val="both"/>
        <w:rPr>
          <w:rFonts w:cs="Arial"/>
          <w:szCs w:val="20"/>
        </w:rPr>
      </w:pPr>
      <w:r>
        <w:rPr>
          <w:iCs/>
        </w:rPr>
        <w:t>Ukáže-li se</w:t>
      </w:r>
      <w:r w:rsidRPr="00706810">
        <w:rPr>
          <w:iCs/>
        </w:rPr>
        <w:t xml:space="preserve"> některé z</w:t>
      </w:r>
      <w:r w:rsidR="00C90890">
        <w:rPr>
          <w:iCs/>
        </w:rPr>
        <w:t> </w:t>
      </w:r>
      <w:r w:rsidRPr="00706810">
        <w:rPr>
          <w:iCs/>
        </w:rPr>
        <w:t>prohlášení</w:t>
      </w:r>
      <w:r w:rsidR="00C90890">
        <w:rPr>
          <w:iCs/>
        </w:rPr>
        <w:t xml:space="preserve"> </w:t>
      </w:r>
      <w:r w:rsidR="00396C3A">
        <w:rPr>
          <w:iCs/>
        </w:rPr>
        <w:t>dodavatele</w:t>
      </w:r>
      <w:r w:rsidRPr="00706810">
        <w:rPr>
          <w:iCs/>
        </w:rPr>
        <w:t xml:space="preserve"> dle čl. X</w:t>
      </w:r>
      <w:r>
        <w:rPr>
          <w:iCs/>
        </w:rPr>
        <w:t>VII</w:t>
      </w:r>
      <w:r w:rsidRPr="00706810">
        <w:rPr>
          <w:iCs/>
        </w:rPr>
        <w:t>. odst. 1</w:t>
      </w:r>
      <w:r w:rsidR="009E2EBD">
        <w:rPr>
          <w:iCs/>
        </w:rPr>
        <w:t>7</w:t>
      </w:r>
      <w:r w:rsidRPr="00706810">
        <w:rPr>
          <w:iCs/>
        </w:rPr>
        <w:t xml:space="preserve">. této smlouvy jako nepravdivé, </w:t>
      </w:r>
      <w:r w:rsidRPr="003A5CCB">
        <w:rPr>
          <w:iCs/>
        </w:rPr>
        <w:t>m</w:t>
      </w:r>
      <w:r w:rsidRPr="00ED74E3">
        <w:rPr>
          <w:iCs/>
        </w:rPr>
        <w:t xml:space="preserve">á </w:t>
      </w:r>
      <w:r w:rsidR="00396C3A">
        <w:rPr>
          <w:iCs/>
        </w:rPr>
        <w:t>objednatel</w:t>
      </w:r>
      <w:r w:rsidR="00C90890">
        <w:rPr>
          <w:iCs/>
        </w:rPr>
        <w:t xml:space="preserve"> </w:t>
      </w:r>
      <w:r w:rsidRPr="00ED74E3">
        <w:rPr>
          <w:iCs/>
        </w:rPr>
        <w:t>právo na smluvní pokutu ve výši 50.000,- Kč za každý takový případ.</w:t>
      </w:r>
    </w:p>
    <w:p w14:paraId="018BC6A6" w14:textId="77777777" w:rsidR="00647C73" w:rsidRPr="00CD6409" w:rsidRDefault="00647C73" w:rsidP="00647C73">
      <w:pPr>
        <w:spacing w:before="120" w:after="120" w:line="280" w:lineRule="atLeast"/>
        <w:ind w:left="360"/>
        <w:jc w:val="both"/>
        <w:rPr>
          <w:rFonts w:cs="Arial"/>
          <w:szCs w:val="20"/>
        </w:rPr>
      </w:pPr>
    </w:p>
    <w:p w14:paraId="293480BF" w14:textId="77777777" w:rsidR="007B65A1" w:rsidRPr="00DA2C52" w:rsidRDefault="007B65A1" w:rsidP="007B65A1">
      <w:pPr>
        <w:keepNext/>
        <w:keepLines/>
        <w:spacing w:before="360" w:line="280" w:lineRule="atLeast"/>
        <w:jc w:val="center"/>
        <w:rPr>
          <w:rFonts w:cs="Arial"/>
          <w:b/>
          <w:szCs w:val="20"/>
        </w:rPr>
      </w:pPr>
      <w:r w:rsidRPr="00DA2C52">
        <w:rPr>
          <w:rFonts w:cs="Arial"/>
          <w:b/>
          <w:szCs w:val="20"/>
        </w:rPr>
        <w:t>V</w:t>
      </w:r>
      <w:r>
        <w:rPr>
          <w:rFonts w:cs="Arial"/>
          <w:b/>
          <w:szCs w:val="20"/>
        </w:rPr>
        <w:t>III</w:t>
      </w:r>
      <w:r w:rsidRPr="00DA2C52">
        <w:rPr>
          <w:rFonts w:cs="Arial"/>
          <w:b/>
          <w:szCs w:val="20"/>
        </w:rPr>
        <w:t>.</w:t>
      </w:r>
    </w:p>
    <w:p w14:paraId="5E3BFA20" w14:textId="08CB5B20" w:rsidR="007B65A1" w:rsidRPr="00DA2C52" w:rsidRDefault="007B65A1" w:rsidP="007B65A1">
      <w:pPr>
        <w:keepNext/>
        <w:keepLines/>
        <w:spacing w:after="120" w:line="280" w:lineRule="atLeast"/>
        <w:jc w:val="center"/>
        <w:rPr>
          <w:rFonts w:cs="Arial"/>
          <w:b/>
          <w:szCs w:val="20"/>
        </w:rPr>
      </w:pPr>
      <w:r>
        <w:rPr>
          <w:rFonts w:cs="Arial"/>
          <w:b/>
          <w:szCs w:val="20"/>
        </w:rPr>
        <w:t>Exit</w:t>
      </w:r>
    </w:p>
    <w:p w14:paraId="3DF77631" w14:textId="214DDB2C" w:rsidR="007B65A1" w:rsidRDefault="007B65A1" w:rsidP="00953CBC">
      <w:pPr>
        <w:numPr>
          <w:ilvl w:val="0"/>
          <w:numId w:val="52"/>
        </w:numPr>
        <w:spacing w:before="120" w:after="120" w:line="280" w:lineRule="atLeast"/>
        <w:jc w:val="both"/>
        <w:rPr>
          <w:rFonts w:cs="Arial"/>
          <w:szCs w:val="20"/>
        </w:rPr>
      </w:pPr>
      <w:r>
        <w:rPr>
          <w:rFonts w:cs="Arial"/>
          <w:szCs w:val="20"/>
        </w:rPr>
        <w:t>Dodavatel</w:t>
      </w:r>
      <w:r w:rsidRPr="007B65A1">
        <w:rPr>
          <w:rFonts w:cs="Arial"/>
          <w:szCs w:val="20"/>
        </w:rPr>
        <w:t xml:space="preserve"> se zavazuje dle pokynů </w:t>
      </w:r>
      <w:r>
        <w:rPr>
          <w:rFonts w:cs="Arial"/>
          <w:szCs w:val="20"/>
        </w:rPr>
        <w:t>o</w:t>
      </w:r>
      <w:r w:rsidRPr="007B65A1">
        <w:rPr>
          <w:rFonts w:cs="Arial"/>
          <w:szCs w:val="20"/>
        </w:rPr>
        <w:t>bjednatele poskytnout veškerou potřebnou součinnost, dokumentaci a informace, účastnit se jednání s </w:t>
      </w:r>
      <w:r>
        <w:rPr>
          <w:rFonts w:cs="Arial"/>
          <w:szCs w:val="20"/>
        </w:rPr>
        <w:t>o</w:t>
      </w:r>
      <w:r w:rsidRPr="007B65A1">
        <w:rPr>
          <w:rFonts w:cs="Arial"/>
          <w:szCs w:val="20"/>
        </w:rPr>
        <w:t xml:space="preserve">bjednatelem a popřípadě třetími osobami za účelem plynulého a řádného převedení všech činností spojených s poskytováním </w:t>
      </w:r>
      <w:r w:rsidR="004952F2">
        <w:rPr>
          <w:rFonts w:cs="Arial"/>
          <w:szCs w:val="20"/>
        </w:rPr>
        <w:t>plnění</w:t>
      </w:r>
      <w:r w:rsidR="004952F2" w:rsidRPr="007B65A1">
        <w:rPr>
          <w:rFonts w:cs="Arial"/>
          <w:szCs w:val="20"/>
        </w:rPr>
        <w:t xml:space="preserve"> </w:t>
      </w:r>
      <w:r w:rsidRPr="007B65A1">
        <w:rPr>
          <w:rFonts w:cs="Arial"/>
          <w:szCs w:val="20"/>
        </w:rPr>
        <w:t xml:space="preserve">na nového </w:t>
      </w:r>
      <w:r>
        <w:rPr>
          <w:rFonts w:cs="Arial"/>
          <w:szCs w:val="20"/>
        </w:rPr>
        <w:t>dodavatele</w:t>
      </w:r>
      <w:r w:rsidRPr="007B65A1">
        <w:rPr>
          <w:rFonts w:cs="Arial"/>
          <w:szCs w:val="20"/>
        </w:rPr>
        <w:t>, k</w:t>
      </w:r>
      <w:r>
        <w:rPr>
          <w:rFonts w:cs="Arial"/>
          <w:szCs w:val="20"/>
        </w:rPr>
        <w:t xml:space="preserve"> čemuž </w:t>
      </w:r>
      <w:r w:rsidRPr="007B65A1">
        <w:rPr>
          <w:rFonts w:cs="Arial"/>
          <w:szCs w:val="20"/>
        </w:rPr>
        <w:t xml:space="preserve">dojde </w:t>
      </w:r>
      <w:r w:rsidR="00770759">
        <w:rPr>
          <w:rFonts w:cs="Arial"/>
          <w:szCs w:val="20"/>
        </w:rPr>
        <w:t>v případě</w:t>
      </w:r>
      <w:r w:rsidRPr="007B65A1">
        <w:rPr>
          <w:rFonts w:cs="Arial"/>
          <w:szCs w:val="20"/>
        </w:rPr>
        <w:t xml:space="preserve"> skončení účinnosti této</w:t>
      </w:r>
      <w:r>
        <w:rPr>
          <w:rFonts w:cs="Arial"/>
          <w:szCs w:val="20"/>
        </w:rPr>
        <w:t xml:space="preserve"> s</w:t>
      </w:r>
      <w:r w:rsidRPr="007B65A1">
        <w:rPr>
          <w:rFonts w:cs="Arial"/>
          <w:szCs w:val="20"/>
        </w:rPr>
        <w:t>mlouvy</w:t>
      </w:r>
      <w:r>
        <w:rPr>
          <w:rFonts w:cs="Arial"/>
          <w:szCs w:val="20"/>
        </w:rPr>
        <w:t>.</w:t>
      </w:r>
    </w:p>
    <w:p w14:paraId="6B43F21F" w14:textId="52CDB13C" w:rsidR="00C33278" w:rsidRPr="007B65A1" w:rsidRDefault="00C33278" w:rsidP="00953CBC">
      <w:pPr>
        <w:numPr>
          <w:ilvl w:val="0"/>
          <w:numId w:val="52"/>
        </w:numPr>
        <w:spacing w:before="120" w:after="120" w:line="280" w:lineRule="atLeast"/>
        <w:jc w:val="both"/>
        <w:rPr>
          <w:rFonts w:cs="Arial"/>
          <w:szCs w:val="20"/>
        </w:rPr>
      </w:pPr>
      <w:r>
        <w:rPr>
          <w:rFonts w:cs="Arial"/>
          <w:szCs w:val="20"/>
        </w:rPr>
        <w:t>Dodavatel</w:t>
      </w:r>
      <w:r w:rsidRPr="00DE58BF">
        <w:rPr>
          <w:rFonts w:cs="Arial"/>
          <w:szCs w:val="20"/>
        </w:rPr>
        <w:t xml:space="preserve"> bude</w:t>
      </w:r>
      <w:r>
        <w:rPr>
          <w:rFonts w:cs="Arial"/>
          <w:szCs w:val="20"/>
        </w:rPr>
        <w:t xml:space="preserve"> zejména</w:t>
      </w:r>
      <w:r w:rsidRPr="00DE58BF">
        <w:rPr>
          <w:rFonts w:cs="Arial"/>
          <w:szCs w:val="20"/>
        </w:rPr>
        <w:t xml:space="preserve"> spolupracovat s </w:t>
      </w:r>
      <w:r>
        <w:rPr>
          <w:rFonts w:cs="Arial"/>
          <w:szCs w:val="20"/>
        </w:rPr>
        <w:t>o</w:t>
      </w:r>
      <w:r w:rsidRPr="00DE58BF">
        <w:rPr>
          <w:rFonts w:cs="Arial"/>
          <w:szCs w:val="20"/>
        </w:rPr>
        <w:t>bjednatelem nebo jím určenou třetí osobou v rozsahu požadovaném pro usnadnění hladké</w:t>
      </w:r>
      <w:r>
        <w:rPr>
          <w:rFonts w:cs="Arial"/>
          <w:szCs w:val="20"/>
        </w:rPr>
        <w:t>ho převzetí činnosti dodavatele a případné</w:t>
      </w:r>
      <w:r w:rsidRPr="00DE58BF">
        <w:rPr>
          <w:rFonts w:cs="Arial"/>
          <w:szCs w:val="20"/>
        </w:rPr>
        <w:t xml:space="preserve"> migrace </w:t>
      </w:r>
      <w:r>
        <w:rPr>
          <w:rFonts w:cs="Arial"/>
          <w:szCs w:val="20"/>
        </w:rPr>
        <w:t>údajů ze systému</w:t>
      </w:r>
      <w:r w:rsidRPr="00DE58BF">
        <w:rPr>
          <w:rFonts w:cs="Arial"/>
          <w:szCs w:val="20"/>
        </w:rPr>
        <w:t xml:space="preserve"> </w:t>
      </w:r>
      <w:r>
        <w:rPr>
          <w:rFonts w:cs="Arial"/>
          <w:szCs w:val="20"/>
        </w:rPr>
        <w:t>od</w:t>
      </w:r>
      <w:r w:rsidRPr="00DE58BF">
        <w:rPr>
          <w:rFonts w:cs="Arial"/>
          <w:szCs w:val="20"/>
        </w:rPr>
        <w:t xml:space="preserve"> </w:t>
      </w:r>
      <w:r>
        <w:rPr>
          <w:rFonts w:cs="Arial"/>
          <w:szCs w:val="20"/>
        </w:rPr>
        <w:t>dodavatele</w:t>
      </w:r>
      <w:r w:rsidRPr="00DE58BF">
        <w:rPr>
          <w:rFonts w:cs="Arial"/>
          <w:szCs w:val="20"/>
        </w:rPr>
        <w:t xml:space="preserve"> na </w:t>
      </w:r>
      <w:r>
        <w:rPr>
          <w:rFonts w:cs="Arial"/>
          <w:szCs w:val="20"/>
        </w:rPr>
        <w:t>o</w:t>
      </w:r>
      <w:r w:rsidRPr="00DE58BF">
        <w:rPr>
          <w:rFonts w:cs="Arial"/>
          <w:szCs w:val="20"/>
        </w:rPr>
        <w:t xml:space="preserve">bjednatele nebo jím určenou třetí osobu, zejména bude poskytovat veškerou potřebnou součinnost, dokumentaci a informace, předá </w:t>
      </w:r>
      <w:r>
        <w:rPr>
          <w:rFonts w:cs="Arial"/>
          <w:szCs w:val="20"/>
        </w:rPr>
        <w:t>o</w:t>
      </w:r>
      <w:r w:rsidRPr="00DE58BF">
        <w:rPr>
          <w:rFonts w:cs="Arial"/>
          <w:szCs w:val="20"/>
        </w:rPr>
        <w:t xml:space="preserve">bjednateli nebo jím určené třetí osobě data </w:t>
      </w:r>
      <w:r>
        <w:rPr>
          <w:rFonts w:cs="Arial"/>
          <w:szCs w:val="20"/>
        </w:rPr>
        <w:t>o</w:t>
      </w:r>
      <w:r w:rsidRPr="00DE58BF">
        <w:rPr>
          <w:rFonts w:cs="Arial"/>
          <w:szCs w:val="20"/>
        </w:rPr>
        <w:t xml:space="preserve">bjednatele a bude se účastnit jednání s </w:t>
      </w:r>
      <w:r>
        <w:rPr>
          <w:rFonts w:cs="Arial"/>
          <w:szCs w:val="20"/>
        </w:rPr>
        <w:t>o</w:t>
      </w:r>
      <w:r w:rsidRPr="00DE58BF">
        <w:rPr>
          <w:rFonts w:cs="Arial"/>
          <w:szCs w:val="20"/>
        </w:rPr>
        <w:t>bjednatelem a popřípadě třetími osobami.</w:t>
      </w:r>
      <w:r w:rsidR="007A3B6E">
        <w:rPr>
          <w:rFonts w:cs="Arial"/>
          <w:szCs w:val="20"/>
        </w:rPr>
        <w:t xml:space="preserve"> </w:t>
      </w:r>
      <w:r w:rsidR="008202C4">
        <w:rPr>
          <w:rFonts w:cs="Arial"/>
          <w:szCs w:val="20"/>
        </w:rPr>
        <w:t>Dodavateli náleží za součinnost poskytnutou</w:t>
      </w:r>
      <w:r w:rsidR="00C5499F">
        <w:rPr>
          <w:rFonts w:cs="Arial"/>
          <w:szCs w:val="20"/>
        </w:rPr>
        <w:t xml:space="preserve"> </w:t>
      </w:r>
      <w:r w:rsidR="008202C4">
        <w:rPr>
          <w:rFonts w:cs="Arial"/>
          <w:szCs w:val="20"/>
        </w:rPr>
        <w:t>dle tohoto článku smlouvy odměna (Cena za Exit), která</w:t>
      </w:r>
      <w:r w:rsidR="003878DB">
        <w:rPr>
          <w:rFonts w:cs="Arial"/>
          <w:szCs w:val="20"/>
        </w:rPr>
        <w:t xml:space="preserve"> bude </w:t>
      </w:r>
      <w:r w:rsidR="005E7DDE">
        <w:rPr>
          <w:rFonts w:cs="Arial"/>
          <w:szCs w:val="20"/>
        </w:rPr>
        <w:t>Dodavatelem účtována v souladu s přílohou č. 2.</w:t>
      </w:r>
      <w:r w:rsidR="00572092">
        <w:rPr>
          <w:rFonts w:cs="Arial"/>
          <w:szCs w:val="20"/>
        </w:rPr>
        <w:t>2</w:t>
      </w:r>
      <w:r w:rsidR="005E7DDE">
        <w:rPr>
          <w:rFonts w:cs="Arial"/>
          <w:szCs w:val="20"/>
        </w:rPr>
        <w:t xml:space="preserve">, </w:t>
      </w:r>
      <w:r w:rsidR="004A6FE5">
        <w:rPr>
          <w:rFonts w:cs="Arial"/>
          <w:szCs w:val="20"/>
        </w:rPr>
        <w:t xml:space="preserve">a to vykázáním skutečně odpracovaných MD </w:t>
      </w:r>
      <w:r w:rsidR="009763CB">
        <w:rPr>
          <w:rFonts w:cs="Arial"/>
          <w:szCs w:val="20"/>
        </w:rPr>
        <w:t xml:space="preserve">a </w:t>
      </w:r>
      <w:r w:rsidR="006C5477">
        <w:rPr>
          <w:rFonts w:cs="Arial"/>
          <w:szCs w:val="20"/>
        </w:rPr>
        <w:t xml:space="preserve">částkou odpovídající jejich vynásobením </w:t>
      </w:r>
      <w:r w:rsidR="00B14AF6">
        <w:rPr>
          <w:rFonts w:cs="Arial"/>
          <w:szCs w:val="20"/>
        </w:rPr>
        <w:t xml:space="preserve">sazbou za </w:t>
      </w:r>
      <w:r w:rsidR="00B14AF6" w:rsidRPr="00B14AF6">
        <w:rPr>
          <w:rFonts w:cs="Arial"/>
          <w:szCs w:val="20"/>
        </w:rPr>
        <w:t>Služb</w:t>
      </w:r>
      <w:r w:rsidR="00B14AF6">
        <w:rPr>
          <w:rFonts w:cs="Arial"/>
          <w:szCs w:val="20"/>
        </w:rPr>
        <w:t>y</w:t>
      </w:r>
      <w:r w:rsidR="00B14AF6" w:rsidRPr="00B14AF6">
        <w:rPr>
          <w:rFonts w:cs="Arial"/>
          <w:szCs w:val="20"/>
        </w:rPr>
        <w:t xml:space="preserve"> řešení změnových požadavků (RFC)</w:t>
      </w:r>
      <w:r w:rsidR="00B14AF6">
        <w:rPr>
          <w:rFonts w:cs="Arial"/>
          <w:szCs w:val="20"/>
        </w:rPr>
        <w:t>.</w:t>
      </w:r>
    </w:p>
    <w:p w14:paraId="2BAFC7F7" w14:textId="4D3B8A49" w:rsidR="007B65A1" w:rsidRPr="00B45AF2" w:rsidRDefault="007B65A1" w:rsidP="00953CBC">
      <w:pPr>
        <w:numPr>
          <w:ilvl w:val="0"/>
          <w:numId w:val="52"/>
        </w:numPr>
        <w:spacing w:before="120" w:after="120" w:line="280" w:lineRule="atLeast"/>
        <w:jc w:val="both"/>
        <w:rPr>
          <w:rFonts w:cs="Arial"/>
          <w:szCs w:val="20"/>
        </w:rPr>
      </w:pPr>
      <w:r w:rsidRPr="00B45AF2">
        <w:rPr>
          <w:rFonts w:cs="Arial"/>
          <w:szCs w:val="20"/>
        </w:rPr>
        <w:t>V případě</w:t>
      </w:r>
      <w:r w:rsidR="00F54FBB" w:rsidRPr="00B45AF2" w:rsidDel="00E91A4A">
        <w:rPr>
          <w:rFonts w:cs="Arial"/>
          <w:szCs w:val="20"/>
        </w:rPr>
        <w:t xml:space="preserve"> </w:t>
      </w:r>
      <w:r w:rsidRPr="00B45AF2">
        <w:rPr>
          <w:rFonts w:cs="Arial"/>
          <w:szCs w:val="20"/>
        </w:rPr>
        <w:t>ukončení této smlouvy se v podrobnostech postupuje dle</w:t>
      </w:r>
      <w:r w:rsidR="0023418B" w:rsidRPr="00B45AF2">
        <w:rPr>
          <w:rFonts w:cs="Arial"/>
          <w:szCs w:val="20"/>
        </w:rPr>
        <w:t xml:space="preserve"> </w:t>
      </w:r>
      <w:r w:rsidR="0023418B" w:rsidRPr="00B45AF2">
        <w:t xml:space="preserve">zákona č. </w:t>
      </w:r>
      <w:r w:rsidR="004A1946" w:rsidRPr="00B45AF2">
        <w:t>127/2005 Sb.</w:t>
      </w:r>
      <w:r w:rsidR="0023418B" w:rsidRPr="00B45AF2">
        <w:t>,</w:t>
      </w:r>
      <w:r w:rsidR="004A1946" w:rsidRPr="00B45AF2">
        <w:t xml:space="preserve"> dle</w:t>
      </w:r>
      <w:r w:rsidR="00D32BEF" w:rsidRPr="00B45AF2">
        <w:t xml:space="preserve"> kterého má dodavatel povinnost přenést telefonní čísla pod jiného operátora.</w:t>
      </w:r>
      <w:r w:rsidR="0023418B" w:rsidRPr="00B45AF2">
        <w:t xml:space="preserve"> </w:t>
      </w:r>
      <w:r w:rsidRPr="00B45AF2">
        <w:rPr>
          <w:rFonts w:cs="Arial"/>
          <w:szCs w:val="20"/>
        </w:rPr>
        <w:t xml:space="preserve"> </w:t>
      </w:r>
      <w:r w:rsidR="00F54FBB" w:rsidRPr="00B45AF2">
        <w:rPr>
          <w:rFonts w:cs="Arial"/>
          <w:szCs w:val="20"/>
        </w:rPr>
        <w:t xml:space="preserve"> </w:t>
      </w:r>
    </w:p>
    <w:p w14:paraId="4041452E" w14:textId="4864F711" w:rsidR="007B65A1" w:rsidRPr="00DA2C52" w:rsidRDefault="007B65A1" w:rsidP="007B65A1">
      <w:pPr>
        <w:keepNext/>
        <w:keepLines/>
        <w:spacing w:before="360" w:line="280" w:lineRule="atLeast"/>
        <w:jc w:val="center"/>
        <w:rPr>
          <w:rFonts w:cs="Arial"/>
          <w:b/>
          <w:szCs w:val="20"/>
        </w:rPr>
      </w:pPr>
      <w:r>
        <w:rPr>
          <w:rFonts w:cs="Arial"/>
          <w:b/>
          <w:szCs w:val="20"/>
        </w:rPr>
        <w:t>IX</w:t>
      </w:r>
      <w:r w:rsidRPr="00DA2C52">
        <w:rPr>
          <w:rFonts w:cs="Arial"/>
          <w:b/>
          <w:szCs w:val="20"/>
        </w:rPr>
        <w:t>.</w:t>
      </w:r>
    </w:p>
    <w:p w14:paraId="2307CB95" w14:textId="77777777" w:rsidR="007B65A1" w:rsidRPr="00DA2C52" w:rsidRDefault="007B65A1" w:rsidP="007B65A1">
      <w:pPr>
        <w:keepNext/>
        <w:keepLines/>
        <w:spacing w:after="120" w:line="280" w:lineRule="atLeast"/>
        <w:jc w:val="center"/>
        <w:rPr>
          <w:rFonts w:cs="Arial"/>
          <w:b/>
          <w:szCs w:val="20"/>
        </w:rPr>
      </w:pPr>
      <w:r w:rsidRPr="00427EAD">
        <w:rPr>
          <w:rFonts w:cs="Arial"/>
          <w:b/>
          <w:szCs w:val="20"/>
        </w:rPr>
        <w:t>Práva a povinnosti smluvních stran</w:t>
      </w:r>
    </w:p>
    <w:p w14:paraId="7D19CCBF" w14:textId="77777777" w:rsidR="007B65A1" w:rsidRPr="00CD6901" w:rsidRDefault="007B65A1" w:rsidP="00953CBC">
      <w:pPr>
        <w:numPr>
          <w:ilvl w:val="0"/>
          <w:numId w:val="53"/>
        </w:numPr>
        <w:spacing w:before="120" w:after="120" w:line="280" w:lineRule="atLeast"/>
        <w:jc w:val="both"/>
        <w:rPr>
          <w:rFonts w:cs="Arial"/>
          <w:szCs w:val="20"/>
        </w:rPr>
      </w:pPr>
      <w:r>
        <w:rPr>
          <w:rFonts w:cs="Arial"/>
          <w:szCs w:val="20"/>
        </w:rPr>
        <w:t>Dodavatel</w:t>
      </w:r>
      <w:r w:rsidRPr="00DA2C52">
        <w:rPr>
          <w:rFonts w:cs="Arial"/>
          <w:szCs w:val="20"/>
        </w:rPr>
        <w:t xml:space="preserve"> </w:t>
      </w:r>
      <w:r>
        <w:rPr>
          <w:rFonts w:cs="Arial"/>
          <w:szCs w:val="20"/>
        </w:rPr>
        <w:t>je povinen</w:t>
      </w:r>
      <w:r w:rsidRPr="00DA2C52">
        <w:rPr>
          <w:rFonts w:cs="Arial"/>
          <w:szCs w:val="20"/>
        </w:rPr>
        <w:t xml:space="preserve"> postupovat </w:t>
      </w:r>
      <w:r>
        <w:rPr>
          <w:rFonts w:cs="Arial"/>
          <w:szCs w:val="20"/>
        </w:rPr>
        <w:t xml:space="preserve">při plnění této smlouvy </w:t>
      </w:r>
      <w:r w:rsidRPr="00DA2C52">
        <w:rPr>
          <w:rFonts w:cs="Arial"/>
          <w:szCs w:val="20"/>
        </w:rPr>
        <w:t xml:space="preserve">s odbornou péčí a v souladu se zájmy </w:t>
      </w:r>
      <w:r w:rsidRPr="00502B3F">
        <w:rPr>
          <w:rFonts w:cs="Arial"/>
          <w:szCs w:val="20"/>
        </w:rPr>
        <w:t>objednatele</w:t>
      </w:r>
      <w:r>
        <w:rPr>
          <w:rFonts w:cs="Arial"/>
          <w:szCs w:val="20"/>
        </w:rPr>
        <w:t>, které zná</w:t>
      </w:r>
      <w:r w:rsidRPr="00D71308">
        <w:rPr>
          <w:rFonts w:cs="Arial"/>
          <w:szCs w:val="20"/>
        </w:rPr>
        <w:t xml:space="preserve"> nebo by měl znát</w:t>
      </w:r>
      <w:r w:rsidRPr="00953CBC">
        <w:rPr>
          <w:rFonts w:cs="Arial"/>
          <w:szCs w:val="20"/>
        </w:rPr>
        <w:t>.</w:t>
      </w:r>
    </w:p>
    <w:p w14:paraId="5FFB99ED" w14:textId="66107EF7" w:rsidR="00683D69" w:rsidRPr="00953CBC" w:rsidRDefault="007F440F" w:rsidP="00953CBC">
      <w:pPr>
        <w:numPr>
          <w:ilvl w:val="0"/>
          <w:numId w:val="53"/>
        </w:numPr>
        <w:spacing w:before="120" w:after="120" w:line="280" w:lineRule="atLeast"/>
        <w:jc w:val="both"/>
        <w:rPr>
          <w:rFonts w:cs="Arial"/>
          <w:szCs w:val="20"/>
        </w:rPr>
      </w:pPr>
      <w:r w:rsidRPr="00953CBC">
        <w:rPr>
          <w:rFonts w:cs="Arial"/>
          <w:szCs w:val="20"/>
        </w:rPr>
        <w:t xml:space="preserve">Dodavatel </w:t>
      </w:r>
      <w:r w:rsidR="001E7484" w:rsidRPr="00953CBC">
        <w:rPr>
          <w:rFonts w:cs="Arial"/>
          <w:szCs w:val="20"/>
        </w:rPr>
        <w:t>se dále zavazuj</w:t>
      </w:r>
      <w:r w:rsidR="00E923EE" w:rsidRPr="00953CBC">
        <w:rPr>
          <w:rFonts w:cs="Arial"/>
          <w:szCs w:val="20"/>
        </w:rPr>
        <w:t>e</w:t>
      </w:r>
      <w:r w:rsidR="001E7484" w:rsidRPr="00953CBC">
        <w:rPr>
          <w:rFonts w:cs="Arial"/>
          <w:szCs w:val="20"/>
        </w:rPr>
        <w:t>, že poskytn</w:t>
      </w:r>
      <w:r w:rsidR="00316D05">
        <w:rPr>
          <w:rFonts w:cs="Arial"/>
          <w:szCs w:val="20"/>
        </w:rPr>
        <w:t>e</w:t>
      </w:r>
      <w:r w:rsidR="00261866" w:rsidRPr="00953CBC">
        <w:rPr>
          <w:rFonts w:cs="Arial"/>
          <w:szCs w:val="20"/>
        </w:rPr>
        <w:t xml:space="preserve"> </w:t>
      </w:r>
      <w:r w:rsidR="00502B3F" w:rsidRPr="00953CBC">
        <w:rPr>
          <w:rFonts w:cs="Arial"/>
          <w:szCs w:val="20"/>
        </w:rPr>
        <w:t xml:space="preserve">objednateli </w:t>
      </w:r>
      <w:r w:rsidR="00E140B5" w:rsidRPr="00953CBC">
        <w:rPr>
          <w:rFonts w:cs="Arial"/>
          <w:szCs w:val="20"/>
        </w:rPr>
        <w:t xml:space="preserve">veškerou </w:t>
      </w:r>
      <w:r w:rsidR="00261866" w:rsidRPr="00953CBC">
        <w:rPr>
          <w:rFonts w:cs="Arial"/>
          <w:szCs w:val="20"/>
        </w:rPr>
        <w:t xml:space="preserve">součinnost, </w:t>
      </w:r>
      <w:r w:rsidR="006D69B6" w:rsidRPr="00953CBC">
        <w:rPr>
          <w:rFonts w:cs="Arial"/>
          <w:szCs w:val="20"/>
        </w:rPr>
        <w:t xml:space="preserve">zejména </w:t>
      </w:r>
      <w:r w:rsidR="00261866" w:rsidRPr="00953CBC">
        <w:rPr>
          <w:rFonts w:cs="Arial"/>
          <w:szCs w:val="20"/>
        </w:rPr>
        <w:t xml:space="preserve">aby </w:t>
      </w:r>
      <w:r w:rsidR="00502B3F" w:rsidRPr="00953CBC">
        <w:rPr>
          <w:rFonts w:cs="Arial"/>
          <w:szCs w:val="20"/>
        </w:rPr>
        <w:t xml:space="preserve">objednatel </w:t>
      </w:r>
      <w:r w:rsidR="00156305" w:rsidRPr="00953CBC">
        <w:rPr>
          <w:rFonts w:cs="Arial"/>
          <w:szCs w:val="20"/>
        </w:rPr>
        <w:t>jako zadavatel</w:t>
      </w:r>
      <w:r w:rsidR="00261866" w:rsidRPr="00953CBC">
        <w:rPr>
          <w:rFonts w:cs="Arial"/>
          <w:szCs w:val="20"/>
        </w:rPr>
        <w:t xml:space="preserve"> mohl dostát svým povinnostem dle Z</w:t>
      </w:r>
      <w:r w:rsidR="00C22A2A" w:rsidRPr="00953CBC">
        <w:rPr>
          <w:rFonts w:cs="Arial"/>
          <w:szCs w:val="20"/>
        </w:rPr>
        <w:t>Z</w:t>
      </w:r>
      <w:r w:rsidR="00261866" w:rsidRPr="00953CBC">
        <w:rPr>
          <w:rFonts w:cs="Arial"/>
          <w:szCs w:val="20"/>
        </w:rPr>
        <w:t>VZ</w:t>
      </w:r>
      <w:r w:rsidR="00683D69" w:rsidRPr="00953CBC">
        <w:rPr>
          <w:rFonts w:cs="Arial"/>
          <w:szCs w:val="20"/>
        </w:rPr>
        <w:t>.</w:t>
      </w:r>
    </w:p>
    <w:p w14:paraId="16D6A31E" w14:textId="760C28B6" w:rsidR="00DD771B" w:rsidRPr="00953CBC" w:rsidRDefault="007F440F" w:rsidP="00953CBC">
      <w:pPr>
        <w:numPr>
          <w:ilvl w:val="0"/>
          <w:numId w:val="53"/>
        </w:numPr>
        <w:spacing w:before="120" w:after="120" w:line="280" w:lineRule="atLeast"/>
        <w:jc w:val="both"/>
        <w:rPr>
          <w:rFonts w:cs="Arial"/>
          <w:szCs w:val="20"/>
        </w:rPr>
      </w:pPr>
      <w:r w:rsidRPr="00953CBC">
        <w:rPr>
          <w:rFonts w:cs="Arial"/>
          <w:szCs w:val="20"/>
        </w:rPr>
        <w:t xml:space="preserve">Dodavatel </w:t>
      </w:r>
      <w:r w:rsidR="00074CB8" w:rsidRPr="00953CBC">
        <w:rPr>
          <w:rFonts w:cs="Arial"/>
          <w:szCs w:val="20"/>
        </w:rPr>
        <w:t>prohlašuj</w:t>
      </w:r>
      <w:r w:rsidR="00E923EE" w:rsidRPr="00953CBC">
        <w:rPr>
          <w:rFonts w:cs="Arial"/>
          <w:szCs w:val="20"/>
        </w:rPr>
        <w:t>e</w:t>
      </w:r>
      <w:r w:rsidR="00683D69" w:rsidRPr="00953CBC">
        <w:rPr>
          <w:rFonts w:cs="Arial"/>
          <w:szCs w:val="20"/>
        </w:rPr>
        <w:t xml:space="preserve">, že ke dni podpisu této </w:t>
      </w:r>
      <w:r w:rsidR="00C50F51" w:rsidRPr="00953CBC">
        <w:rPr>
          <w:rFonts w:cs="Arial"/>
          <w:szCs w:val="20"/>
        </w:rPr>
        <w:t>s</w:t>
      </w:r>
      <w:r w:rsidR="00074CB8" w:rsidRPr="00953CBC">
        <w:rPr>
          <w:rFonts w:cs="Arial"/>
          <w:szCs w:val="20"/>
        </w:rPr>
        <w:t>mlouvy m</w:t>
      </w:r>
      <w:r w:rsidR="00E923EE" w:rsidRPr="00953CBC">
        <w:rPr>
          <w:rFonts w:cs="Arial"/>
          <w:szCs w:val="20"/>
        </w:rPr>
        <w:t>á</w:t>
      </w:r>
      <w:r w:rsidR="00683D69" w:rsidRPr="00953CBC">
        <w:rPr>
          <w:rFonts w:cs="Arial"/>
          <w:szCs w:val="20"/>
        </w:rPr>
        <w:t xml:space="preserve"> uzavřenou pojistnou smlouvu, jejímž předmětem </w:t>
      </w:r>
      <w:r w:rsidR="00CA42E5" w:rsidRPr="00953CBC">
        <w:rPr>
          <w:rFonts w:cs="Arial"/>
          <w:szCs w:val="20"/>
        </w:rPr>
        <w:t xml:space="preserve">je pojištění odpovědnosti za škodu způsobenou dodavatelem třetí osobě pokrývající předmět plnění dle této smlouvy </w:t>
      </w:r>
      <w:r w:rsidR="00683D69" w:rsidRPr="00953CBC">
        <w:rPr>
          <w:rFonts w:cs="Arial"/>
          <w:szCs w:val="20"/>
        </w:rPr>
        <w:t xml:space="preserve">ve výši </w:t>
      </w:r>
      <w:r w:rsidR="00683D69" w:rsidRPr="00FE1F81">
        <w:rPr>
          <w:rFonts w:cs="Arial"/>
          <w:szCs w:val="20"/>
        </w:rPr>
        <w:t xml:space="preserve">nejméně </w:t>
      </w:r>
      <w:r w:rsidR="00FE1F81" w:rsidRPr="00FE1F81">
        <w:rPr>
          <w:rFonts w:cs="Arial"/>
          <w:szCs w:val="20"/>
        </w:rPr>
        <w:t>15</w:t>
      </w:r>
      <w:r w:rsidR="00136202" w:rsidRPr="00FE1F81">
        <w:rPr>
          <w:rFonts w:cs="Arial"/>
          <w:szCs w:val="20"/>
        </w:rPr>
        <w:t>.</w:t>
      </w:r>
      <w:r w:rsidR="00265B9F" w:rsidRPr="00FE1F81">
        <w:rPr>
          <w:rFonts w:cs="Arial"/>
          <w:szCs w:val="20"/>
        </w:rPr>
        <w:t>00</w:t>
      </w:r>
      <w:r w:rsidR="00D91D43" w:rsidRPr="00FE1F81">
        <w:rPr>
          <w:rFonts w:cs="Arial"/>
          <w:szCs w:val="20"/>
        </w:rPr>
        <w:t>0</w:t>
      </w:r>
      <w:r w:rsidR="00136202" w:rsidRPr="00FE1F81">
        <w:rPr>
          <w:rFonts w:cs="Arial"/>
          <w:szCs w:val="20"/>
        </w:rPr>
        <w:t>.</w:t>
      </w:r>
      <w:r w:rsidR="00D91D43" w:rsidRPr="00FE1F81">
        <w:rPr>
          <w:rFonts w:cs="Arial"/>
          <w:szCs w:val="20"/>
        </w:rPr>
        <w:t>000</w:t>
      </w:r>
      <w:r w:rsidR="00136202" w:rsidRPr="00FE1F81">
        <w:rPr>
          <w:rFonts w:cs="Arial"/>
          <w:szCs w:val="20"/>
        </w:rPr>
        <w:t>,-</w:t>
      </w:r>
      <w:r w:rsidR="00D91D43" w:rsidRPr="00FE1F81">
        <w:rPr>
          <w:rFonts w:cs="Arial"/>
          <w:szCs w:val="20"/>
        </w:rPr>
        <w:t xml:space="preserve"> </w:t>
      </w:r>
      <w:r w:rsidR="00156305" w:rsidRPr="00FE1F81">
        <w:rPr>
          <w:rFonts w:cs="Arial"/>
          <w:szCs w:val="20"/>
        </w:rPr>
        <w:t>Kč</w:t>
      </w:r>
      <w:r w:rsidR="00CA42E5" w:rsidRPr="00936A9B">
        <w:rPr>
          <w:rFonts w:cs="Arial"/>
          <w:szCs w:val="20"/>
        </w:rPr>
        <w:t xml:space="preserve"> a se spoluúčastí maximálně 150 tis. Kč na</w:t>
      </w:r>
      <w:r w:rsidR="00CA42E5" w:rsidRPr="00953CBC">
        <w:rPr>
          <w:rFonts w:cs="Arial"/>
          <w:szCs w:val="20"/>
        </w:rPr>
        <w:t xml:space="preserve"> pojistné události</w:t>
      </w:r>
      <w:r w:rsidR="003B1331" w:rsidRPr="00953CBC">
        <w:rPr>
          <w:rFonts w:cs="Arial"/>
          <w:szCs w:val="20"/>
        </w:rPr>
        <w:t xml:space="preserve">. </w:t>
      </w:r>
      <w:r w:rsidR="00D91D43" w:rsidRPr="00953CBC">
        <w:rPr>
          <w:rFonts w:cs="Arial"/>
          <w:szCs w:val="20"/>
        </w:rPr>
        <w:t xml:space="preserve">U pojištění odpovědnosti dodavatele za škodu z provozní činnosti způsobenou třetí osobě a pojištění odpovědnosti dodavatele za škodu způsobenou vadou výrobku nejsou přípustné žádné </w:t>
      </w:r>
      <w:proofErr w:type="spellStart"/>
      <w:r w:rsidR="00D91D43" w:rsidRPr="00953CBC">
        <w:rPr>
          <w:rFonts w:cs="Arial"/>
          <w:szCs w:val="20"/>
        </w:rPr>
        <w:t>sublimity</w:t>
      </w:r>
      <w:proofErr w:type="spellEnd"/>
      <w:r w:rsidR="00D91D43" w:rsidRPr="00953CBC">
        <w:rPr>
          <w:rFonts w:cs="Arial"/>
          <w:szCs w:val="20"/>
        </w:rPr>
        <w:t xml:space="preserve"> pojistné částky. </w:t>
      </w:r>
      <w:r w:rsidRPr="00953CBC">
        <w:rPr>
          <w:rFonts w:cs="Arial"/>
          <w:szCs w:val="20"/>
        </w:rPr>
        <w:t xml:space="preserve">Dodavatel </w:t>
      </w:r>
      <w:r w:rsidR="00074CB8" w:rsidRPr="00953CBC">
        <w:rPr>
          <w:rFonts w:cs="Arial"/>
          <w:szCs w:val="20"/>
        </w:rPr>
        <w:t>se zavazuj</w:t>
      </w:r>
      <w:r w:rsidR="00266CAD" w:rsidRPr="00953CBC">
        <w:rPr>
          <w:rFonts w:cs="Arial"/>
          <w:szCs w:val="20"/>
        </w:rPr>
        <w:t>e</w:t>
      </w:r>
      <w:r w:rsidR="00683D69" w:rsidRPr="00953CBC">
        <w:rPr>
          <w:rFonts w:cs="Arial"/>
          <w:szCs w:val="20"/>
        </w:rPr>
        <w:t>, že po cel</w:t>
      </w:r>
      <w:r w:rsidR="00074CB8" w:rsidRPr="00953CBC">
        <w:rPr>
          <w:rFonts w:cs="Arial"/>
          <w:szCs w:val="20"/>
        </w:rPr>
        <w:t>ou dobu trvání této smlouvy bud</w:t>
      </w:r>
      <w:r w:rsidR="00266CAD" w:rsidRPr="00953CBC">
        <w:rPr>
          <w:rFonts w:cs="Arial"/>
          <w:szCs w:val="20"/>
        </w:rPr>
        <w:t>e</w:t>
      </w:r>
      <w:r w:rsidR="00683D69" w:rsidRPr="00953CBC">
        <w:rPr>
          <w:rFonts w:cs="Arial"/>
          <w:szCs w:val="20"/>
        </w:rPr>
        <w:t xml:space="preserve"> pojištěn ve smyslu tohoto ustanovení a že nedojde ke snížení pojistného plnění pod částku uvedenou v předchozí větě</w:t>
      </w:r>
      <w:r w:rsidR="00E96864" w:rsidRPr="00953CBC">
        <w:rPr>
          <w:rFonts w:cs="Arial"/>
          <w:szCs w:val="20"/>
        </w:rPr>
        <w:t xml:space="preserve"> ani ke zvýšení spoluúčasti nad limit uvedený tamtéž</w:t>
      </w:r>
      <w:r w:rsidR="00683D69" w:rsidRPr="00953CBC">
        <w:rPr>
          <w:rFonts w:cs="Arial"/>
          <w:szCs w:val="20"/>
        </w:rPr>
        <w:t>.</w:t>
      </w:r>
      <w:r w:rsidR="00F80471" w:rsidRPr="00953CBC">
        <w:rPr>
          <w:rFonts w:cs="Arial"/>
          <w:szCs w:val="20"/>
        </w:rPr>
        <w:t xml:space="preserve"> V průběhu trvání této</w:t>
      </w:r>
      <w:r w:rsidR="00074CB8" w:rsidRPr="00953CBC">
        <w:rPr>
          <w:rFonts w:cs="Arial"/>
          <w:szCs w:val="20"/>
        </w:rPr>
        <w:t xml:space="preserve"> smlouvy se </w:t>
      </w:r>
      <w:r w:rsidRPr="00953CBC">
        <w:rPr>
          <w:rFonts w:cs="Arial"/>
          <w:szCs w:val="20"/>
        </w:rPr>
        <w:t xml:space="preserve">dodavatel </w:t>
      </w:r>
      <w:r w:rsidR="00074CB8" w:rsidRPr="00953CBC">
        <w:rPr>
          <w:rFonts w:cs="Arial"/>
          <w:szCs w:val="20"/>
        </w:rPr>
        <w:t>zavazuj</w:t>
      </w:r>
      <w:r w:rsidRPr="00953CBC">
        <w:rPr>
          <w:rFonts w:cs="Arial"/>
          <w:szCs w:val="20"/>
        </w:rPr>
        <w:t>e</w:t>
      </w:r>
      <w:r w:rsidR="00F80471" w:rsidRPr="00953CBC">
        <w:rPr>
          <w:rFonts w:cs="Arial"/>
          <w:szCs w:val="20"/>
        </w:rPr>
        <w:t xml:space="preserve"> předložit </w:t>
      </w:r>
      <w:r w:rsidR="005D65C4" w:rsidRPr="00953CBC">
        <w:rPr>
          <w:rFonts w:cs="Arial"/>
          <w:szCs w:val="20"/>
        </w:rPr>
        <w:t xml:space="preserve">úředně ověřenou kopii </w:t>
      </w:r>
      <w:r w:rsidR="00F80471" w:rsidRPr="00953CBC">
        <w:rPr>
          <w:rFonts w:cs="Arial"/>
          <w:szCs w:val="20"/>
        </w:rPr>
        <w:t>pojistn</w:t>
      </w:r>
      <w:r w:rsidR="005D65C4" w:rsidRPr="00953CBC">
        <w:rPr>
          <w:rFonts w:cs="Arial"/>
          <w:szCs w:val="20"/>
        </w:rPr>
        <w:t>é</w:t>
      </w:r>
      <w:r w:rsidR="00F80471" w:rsidRPr="00953CBC">
        <w:rPr>
          <w:rFonts w:cs="Arial"/>
          <w:szCs w:val="20"/>
        </w:rPr>
        <w:t xml:space="preserve"> smlouv</w:t>
      </w:r>
      <w:r w:rsidR="005D65C4" w:rsidRPr="00953CBC">
        <w:rPr>
          <w:rFonts w:cs="Arial"/>
          <w:szCs w:val="20"/>
        </w:rPr>
        <w:t>y</w:t>
      </w:r>
      <w:r w:rsidR="00074CB8" w:rsidRPr="00953CBC">
        <w:rPr>
          <w:rFonts w:cs="Arial"/>
          <w:szCs w:val="20"/>
        </w:rPr>
        <w:t xml:space="preserve"> </w:t>
      </w:r>
      <w:r w:rsidR="00502B3F" w:rsidRPr="00953CBC">
        <w:rPr>
          <w:rFonts w:cs="Arial"/>
          <w:szCs w:val="20"/>
        </w:rPr>
        <w:t>objednateli</w:t>
      </w:r>
      <w:r w:rsidR="00074CB8" w:rsidRPr="00953CBC">
        <w:rPr>
          <w:rFonts w:cs="Arial"/>
          <w:szCs w:val="20"/>
        </w:rPr>
        <w:t>, budou</w:t>
      </w:r>
      <w:r w:rsidR="00F80471" w:rsidRPr="00953CBC">
        <w:rPr>
          <w:rFonts w:cs="Arial"/>
          <w:szCs w:val="20"/>
        </w:rPr>
        <w:t xml:space="preserve">-li k tomu ze strany </w:t>
      </w:r>
      <w:r w:rsidR="00502B3F" w:rsidRPr="00953CBC">
        <w:rPr>
          <w:rFonts w:cs="Arial"/>
          <w:szCs w:val="20"/>
        </w:rPr>
        <w:t xml:space="preserve">objednatele </w:t>
      </w:r>
      <w:r w:rsidR="00F80471" w:rsidRPr="00953CBC">
        <w:rPr>
          <w:rFonts w:cs="Arial"/>
          <w:szCs w:val="20"/>
        </w:rPr>
        <w:t>vyzván</w:t>
      </w:r>
      <w:r w:rsidR="00074CB8" w:rsidRPr="00953CBC">
        <w:rPr>
          <w:rFonts w:cs="Arial"/>
          <w:szCs w:val="20"/>
        </w:rPr>
        <w:t>i</w:t>
      </w:r>
      <w:r w:rsidR="00F80471" w:rsidRPr="00953CBC">
        <w:rPr>
          <w:rFonts w:cs="Arial"/>
          <w:szCs w:val="20"/>
        </w:rPr>
        <w:t>.</w:t>
      </w:r>
      <w:r w:rsidR="007C528B" w:rsidRPr="00953CBC">
        <w:rPr>
          <w:rFonts w:cs="Arial"/>
          <w:szCs w:val="20"/>
        </w:rPr>
        <w:t xml:space="preserve"> </w:t>
      </w:r>
    </w:p>
    <w:p w14:paraId="0718C4F4" w14:textId="2AEDA7CA" w:rsidR="008B437F" w:rsidRPr="00953CBC" w:rsidRDefault="007F440F" w:rsidP="00953CBC">
      <w:pPr>
        <w:numPr>
          <w:ilvl w:val="0"/>
          <w:numId w:val="53"/>
        </w:numPr>
        <w:spacing w:before="120" w:after="120" w:line="280" w:lineRule="atLeast"/>
        <w:jc w:val="both"/>
        <w:rPr>
          <w:rFonts w:cs="Arial"/>
          <w:szCs w:val="20"/>
        </w:rPr>
      </w:pPr>
      <w:r>
        <w:rPr>
          <w:rFonts w:cs="Arial"/>
          <w:szCs w:val="20"/>
        </w:rPr>
        <w:lastRenderedPageBreak/>
        <w:t>D</w:t>
      </w:r>
      <w:r w:rsidRPr="007F440F">
        <w:rPr>
          <w:rFonts w:cs="Arial"/>
          <w:szCs w:val="20"/>
        </w:rPr>
        <w:t xml:space="preserve">odavatel </w:t>
      </w:r>
      <w:r w:rsidR="00074CB8">
        <w:rPr>
          <w:rFonts w:cs="Arial"/>
          <w:szCs w:val="20"/>
        </w:rPr>
        <w:t>se zavazuj</w:t>
      </w:r>
      <w:r w:rsidR="00E923EE">
        <w:rPr>
          <w:rFonts w:cs="Arial"/>
          <w:szCs w:val="20"/>
        </w:rPr>
        <w:t>e</w:t>
      </w:r>
      <w:r w:rsidR="00AC3E8B" w:rsidRPr="00D71308">
        <w:rPr>
          <w:rFonts w:cs="Arial"/>
          <w:szCs w:val="20"/>
        </w:rPr>
        <w:t xml:space="preserve"> dodávat </w:t>
      </w:r>
      <w:r w:rsidR="007B4C5C" w:rsidRPr="007B4C5C">
        <w:rPr>
          <w:rFonts w:cs="Arial"/>
          <w:szCs w:val="20"/>
        </w:rPr>
        <w:t>objednatel</w:t>
      </w:r>
      <w:r w:rsidR="007B4C5C">
        <w:rPr>
          <w:rFonts w:cs="Arial"/>
          <w:szCs w:val="20"/>
        </w:rPr>
        <w:t>i</w:t>
      </w:r>
      <w:r w:rsidR="007B4C5C" w:rsidRPr="007B4C5C">
        <w:rPr>
          <w:rFonts w:cs="Arial"/>
          <w:szCs w:val="20"/>
        </w:rPr>
        <w:t xml:space="preserve"> </w:t>
      </w:r>
      <w:r w:rsidR="00A55800">
        <w:rPr>
          <w:rFonts w:cs="Arial"/>
          <w:szCs w:val="20"/>
        </w:rPr>
        <w:t>plnění</w:t>
      </w:r>
      <w:r w:rsidR="00074CB8">
        <w:rPr>
          <w:rFonts w:cs="Arial"/>
          <w:szCs w:val="20"/>
        </w:rPr>
        <w:t xml:space="preserve"> dle této smlouvy výhradně </w:t>
      </w:r>
      <w:r w:rsidR="00A55800">
        <w:rPr>
          <w:rFonts w:cs="Arial"/>
          <w:szCs w:val="20"/>
        </w:rPr>
        <w:t>sám</w:t>
      </w:r>
      <w:r w:rsidR="00AC3E8B" w:rsidRPr="00D71308">
        <w:rPr>
          <w:rFonts w:cs="Arial"/>
          <w:szCs w:val="20"/>
        </w:rPr>
        <w:t>, svým jménem a na svou odpovědnost</w:t>
      </w:r>
      <w:r w:rsidR="00C74ACE" w:rsidRPr="00D71308">
        <w:rPr>
          <w:rFonts w:cs="Arial"/>
          <w:szCs w:val="20"/>
        </w:rPr>
        <w:t>, případně prostřednictvím poddodavatelů</w:t>
      </w:r>
      <w:r w:rsidR="00074CB8">
        <w:rPr>
          <w:rFonts w:cs="Arial"/>
          <w:szCs w:val="20"/>
        </w:rPr>
        <w:t xml:space="preserve">. </w:t>
      </w:r>
      <w:r>
        <w:rPr>
          <w:rFonts w:cs="Arial"/>
          <w:szCs w:val="20"/>
        </w:rPr>
        <w:t>D</w:t>
      </w:r>
      <w:r w:rsidRPr="007F440F">
        <w:rPr>
          <w:rFonts w:cs="Arial"/>
          <w:szCs w:val="20"/>
        </w:rPr>
        <w:t xml:space="preserve">odavatel </w:t>
      </w:r>
      <w:r>
        <w:rPr>
          <w:rFonts w:cs="Arial"/>
          <w:szCs w:val="20"/>
        </w:rPr>
        <w:t>je</w:t>
      </w:r>
      <w:r w:rsidR="00AC3E8B" w:rsidRPr="00D71308">
        <w:rPr>
          <w:rFonts w:cs="Arial"/>
          <w:szCs w:val="20"/>
        </w:rPr>
        <w:t xml:space="preserve"> </w:t>
      </w:r>
      <w:r w:rsidR="00EB15A8">
        <w:rPr>
          <w:rFonts w:cs="Arial"/>
          <w:szCs w:val="20"/>
        </w:rPr>
        <w:t xml:space="preserve">však </w:t>
      </w:r>
      <w:r w:rsidR="00AC3E8B" w:rsidRPr="00D71308">
        <w:rPr>
          <w:rFonts w:cs="Arial"/>
          <w:szCs w:val="20"/>
        </w:rPr>
        <w:t xml:space="preserve">oprávněn změnit poddodavatele, kterými prokazoval kvalifikaci </w:t>
      </w:r>
      <w:r w:rsidR="00EB15A8">
        <w:rPr>
          <w:rFonts w:cs="Arial"/>
          <w:szCs w:val="20"/>
        </w:rPr>
        <w:t>v zadávacím řízení pouze tehdy, budou-li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w:t>
      </w:r>
      <w:r w:rsidR="00AC3E8B" w:rsidRPr="00F671C9">
        <w:rPr>
          <w:rFonts w:cs="Arial"/>
          <w:szCs w:val="20"/>
        </w:rPr>
        <w:t>ho poddodava</w:t>
      </w:r>
      <w:r w:rsidR="00EB15A8" w:rsidRPr="00F671C9">
        <w:rPr>
          <w:rFonts w:cs="Arial"/>
          <w:szCs w:val="20"/>
        </w:rPr>
        <w:t xml:space="preserve">tele. Každá změna poddodavatele, kterým byla prokazována kvalifikace, </w:t>
      </w:r>
      <w:r w:rsidR="00AC3E8B" w:rsidRPr="00F671C9">
        <w:rPr>
          <w:rFonts w:cs="Arial"/>
          <w:szCs w:val="20"/>
        </w:rPr>
        <w:t xml:space="preserve">může být provedena pouze s předchozím písemným souhlasem </w:t>
      </w:r>
      <w:r w:rsidR="007B4C5C" w:rsidRPr="00F671C9">
        <w:rPr>
          <w:rFonts w:cs="Arial"/>
          <w:szCs w:val="20"/>
        </w:rPr>
        <w:t>objednatele</w:t>
      </w:r>
      <w:r w:rsidR="00AC3E8B" w:rsidRPr="00F671C9">
        <w:rPr>
          <w:rFonts w:cs="Arial"/>
          <w:szCs w:val="20"/>
        </w:rPr>
        <w:t>.</w:t>
      </w:r>
      <w:r w:rsidR="00AC3E8B" w:rsidRPr="00953CBC">
        <w:rPr>
          <w:rFonts w:cs="Arial"/>
          <w:szCs w:val="20"/>
        </w:rPr>
        <w:t xml:space="preserve"> </w:t>
      </w:r>
      <w:r w:rsidR="00502B3F" w:rsidRPr="00953CBC">
        <w:rPr>
          <w:rFonts w:cs="Arial"/>
          <w:szCs w:val="20"/>
        </w:rPr>
        <w:t xml:space="preserve">Objednatel </w:t>
      </w:r>
      <w:r w:rsidR="005F2E87" w:rsidRPr="00953CBC">
        <w:rPr>
          <w:rFonts w:cs="Arial"/>
          <w:szCs w:val="20"/>
        </w:rPr>
        <w:t>poddodavatele osobně vede. Každý poddodavatel je při plnění činností dle této smlouvy povinen splňovat podmínky a dodržovat povinnosti uložené touto smlouvou, zejména v oblasti BOZP. Poddodavatelé musí být seznámeni s možnými riziky při provádění prací, dále musí být seznámeni s plánem BOZP včetně jeho případné aktualizace a musí dbát dodržování všech pravidel v něm uvedených.</w:t>
      </w:r>
    </w:p>
    <w:p w14:paraId="38F1DE97" w14:textId="6982F88A" w:rsidR="006C35A6" w:rsidRPr="00953CBC" w:rsidRDefault="007F440F" w:rsidP="00953CBC">
      <w:pPr>
        <w:numPr>
          <w:ilvl w:val="0"/>
          <w:numId w:val="53"/>
        </w:numPr>
        <w:spacing w:before="120" w:after="120" w:line="280" w:lineRule="atLeast"/>
        <w:jc w:val="both"/>
        <w:rPr>
          <w:rFonts w:cs="Arial"/>
          <w:szCs w:val="20"/>
        </w:rPr>
      </w:pPr>
      <w:r>
        <w:rPr>
          <w:rFonts w:cs="Arial"/>
          <w:szCs w:val="20"/>
        </w:rPr>
        <w:t>D</w:t>
      </w:r>
      <w:r w:rsidRPr="007F440F">
        <w:rPr>
          <w:rFonts w:cs="Arial"/>
          <w:szCs w:val="20"/>
        </w:rPr>
        <w:t>odavatel</w:t>
      </w:r>
      <w:r w:rsidRPr="00953CBC">
        <w:rPr>
          <w:rFonts w:cs="Arial"/>
          <w:szCs w:val="20"/>
        </w:rPr>
        <w:t xml:space="preserve"> </w:t>
      </w:r>
      <w:r w:rsidR="00074CB8" w:rsidRPr="00953CBC">
        <w:rPr>
          <w:rFonts w:cs="Arial"/>
          <w:szCs w:val="20"/>
        </w:rPr>
        <w:t>ne</w:t>
      </w:r>
      <w:r w:rsidR="00E923EE" w:rsidRPr="00953CBC">
        <w:rPr>
          <w:rFonts w:cs="Arial"/>
          <w:szCs w:val="20"/>
        </w:rPr>
        <w:t>ní</w:t>
      </w:r>
      <w:r w:rsidR="00F80471" w:rsidRPr="00953CBC">
        <w:rPr>
          <w:rFonts w:cs="Arial"/>
          <w:szCs w:val="20"/>
        </w:rPr>
        <w:t xml:space="preserve"> oprávněn bez předchozího písemného souhlasu </w:t>
      </w:r>
      <w:r w:rsidR="007B4C5C" w:rsidRPr="00953CBC">
        <w:rPr>
          <w:rFonts w:cs="Arial"/>
          <w:szCs w:val="20"/>
        </w:rPr>
        <w:t xml:space="preserve">objednatele </w:t>
      </w:r>
      <w:r w:rsidR="00F80471" w:rsidRPr="00953CBC">
        <w:rPr>
          <w:rFonts w:cs="Arial"/>
          <w:szCs w:val="20"/>
        </w:rPr>
        <w:t>postoupit tuto smlouvu ani postoupit jakákoliv práva nebo povinnosti vyplývající z této smlouvy</w:t>
      </w:r>
      <w:r w:rsidR="005D65C4" w:rsidRPr="00953CBC">
        <w:rPr>
          <w:rFonts w:cs="Arial"/>
          <w:szCs w:val="20"/>
        </w:rPr>
        <w:t xml:space="preserve"> anebo z dílčí </w:t>
      </w:r>
      <w:r w:rsidR="00882A32" w:rsidRPr="00953CBC">
        <w:rPr>
          <w:rFonts w:cs="Arial"/>
          <w:szCs w:val="20"/>
        </w:rPr>
        <w:t>objednávky</w:t>
      </w:r>
      <w:r w:rsidR="005D65C4" w:rsidRPr="00953CBC">
        <w:rPr>
          <w:rFonts w:cs="Arial"/>
          <w:szCs w:val="20"/>
        </w:rPr>
        <w:t xml:space="preserve"> uzavřené na jejím základě</w:t>
      </w:r>
      <w:r w:rsidR="00F80471" w:rsidRPr="00953CBC">
        <w:rPr>
          <w:rFonts w:cs="Arial"/>
          <w:szCs w:val="20"/>
        </w:rPr>
        <w:t>.</w:t>
      </w:r>
    </w:p>
    <w:p w14:paraId="6A7CEC3B" w14:textId="61BAE417" w:rsidR="00F80471" w:rsidRPr="00953CBC" w:rsidRDefault="007F440F" w:rsidP="00953CBC">
      <w:pPr>
        <w:numPr>
          <w:ilvl w:val="0"/>
          <w:numId w:val="53"/>
        </w:numPr>
        <w:spacing w:before="120" w:after="120" w:line="280" w:lineRule="atLeast"/>
        <w:jc w:val="both"/>
        <w:rPr>
          <w:rFonts w:cs="Arial"/>
          <w:szCs w:val="20"/>
        </w:rPr>
      </w:pPr>
      <w:r w:rsidRPr="00953CBC">
        <w:rPr>
          <w:rFonts w:cs="Arial"/>
          <w:szCs w:val="20"/>
        </w:rPr>
        <w:t xml:space="preserve">Dodavatel </w:t>
      </w:r>
      <w:r w:rsidR="00E923EE" w:rsidRPr="00953CBC">
        <w:rPr>
          <w:rFonts w:cs="Arial"/>
          <w:szCs w:val="20"/>
        </w:rPr>
        <w:t>je</w:t>
      </w:r>
      <w:r w:rsidR="00074CB8" w:rsidRPr="00953CBC">
        <w:rPr>
          <w:rFonts w:cs="Arial"/>
          <w:szCs w:val="20"/>
        </w:rPr>
        <w:t xml:space="preserve"> povin</w:t>
      </w:r>
      <w:r w:rsidRPr="00953CBC">
        <w:rPr>
          <w:rFonts w:cs="Arial"/>
          <w:szCs w:val="20"/>
        </w:rPr>
        <w:t>en</w:t>
      </w:r>
      <w:r w:rsidR="00F80471" w:rsidRPr="00953CBC">
        <w:rPr>
          <w:rFonts w:cs="Arial"/>
          <w:szCs w:val="20"/>
        </w:rPr>
        <w:t xml:space="preserve"> dodávat </w:t>
      </w:r>
      <w:r w:rsidR="007B4C5C" w:rsidRPr="00953CBC">
        <w:rPr>
          <w:rFonts w:cs="Arial"/>
          <w:szCs w:val="20"/>
        </w:rPr>
        <w:t xml:space="preserve">objednateli </w:t>
      </w:r>
      <w:r w:rsidR="00F80471" w:rsidRPr="00953CBC">
        <w:rPr>
          <w:rFonts w:cs="Arial"/>
          <w:szCs w:val="20"/>
        </w:rPr>
        <w:t xml:space="preserve">již proclené </w:t>
      </w:r>
      <w:r w:rsidR="0047747B" w:rsidRPr="00953CBC">
        <w:rPr>
          <w:rFonts w:cs="Arial"/>
          <w:szCs w:val="20"/>
        </w:rPr>
        <w:t>plnění</w:t>
      </w:r>
      <w:r w:rsidR="00F80471" w:rsidRPr="00953CBC">
        <w:rPr>
          <w:rFonts w:cs="Arial"/>
          <w:szCs w:val="20"/>
        </w:rPr>
        <w:t>, pokud je dováženo ze zahraničí.</w:t>
      </w:r>
    </w:p>
    <w:p w14:paraId="03335B3F" w14:textId="199FC828" w:rsidR="00D57471" w:rsidRDefault="00D57471" w:rsidP="3A4FBB39">
      <w:pPr>
        <w:numPr>
          <w:ilvl w:val="0"/>
          <w:numId w:val="53"/>
        </w:numPr>
        <w:spacing w:before="120" w:after="120"/>
        <w:jc w:val="both"/>
        <w:rPr>
          <w:rFonts w:eastAsia="Arial" w:cs="Arial"/>
        </w:rPr>
      </w:pPr>
      <w:r w:rsidRPr="3A4FBB39">
        <w:rPr>
          <w:rFonts w:cs="Arial"/>
        </w:rPr>
        <w:t>Dodavatel je povinen</w:t>
      </w:r>
      <w:r w:rsidR="005F2E87" w:rsidRPr="3A4FBB39">
        <w:rPr>
          <w:rFonts w:cs="Arial"/>
        </w:rPr>
        <w:t xml:space="preserve"> poskytovat veškerou nezbytnou součinnost třetím osobám určeným </w:t>
      </w:r>
      <w:r w:rsidR="007B4C5C" w:rsidRPr="3A4FBB39">
        <w:rPr>
          <w:rFonts w:cs="Arial"/>
        </w:rPr>
        <w:t>objednatelem</w:t>
      </w:r>
      <w:r w:rsidR="005F2E87" w:rsidRPr="3A4FBB39">
        <w:rPr>
          <w:rFonts w:cs="Arial"/>
        </w:rPr>
        <w:t xml:space="preserve">, pokud je činnost těchto třetích osob potřebná k řádnému </w:t>
      </w:r>
      <w:r w:rsidR="52E2CD18" w:rsidRPr="3A4FBB39">
        <w:rPr>
          <w:rFonts w:cs="Arial"/>
        </w:rPr>
        <w:t>plnění této smlouvy či dílčích objednávek.</w:t>
      </w:r>
    </w:p>
    <w:p w14:paraId="4C27EC92" w14:textId="43856274" w:rsidR="009649E8" w:rsidRPr="00953CBC" w:rsidRDefault="005F2E87" w:rsidP="3A4FBB39">
      <w:pPr>
        <w:numPr>
          <w:ilvl w:val="0"/>
          <w:numId w:val="53"/>
        </w:numPr>
        <w:spacing w:before="120" w:after="120" w:line="280" w:lineRule="atLeast"/>
        <w:jc w:val="both"/>
        <w:rPr>
          <w:rFonts w:cs="Arial"/>
        </w:rPr>
      </w:pPr>
      <w:r w:rsidRPr="3A4FBB39">
        <w:rPr>
          <w:rFonts w:cs="Arial"/>
        </w:rPr>
        <w:t>Dodavatel je povinen 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F64D45" w:rsidRPr="3A4FBB39">
        <w:rPr>
          <w:rFonts w:cs="Arial"/>
        </w:rPr>
        <w:t>.</w:t>
      </w:r>
    </w:p>
    <w:p w14:paraId="4E3A4913" w14:textId="03EFF9D2" w:rsidR="00B1316D" w:rsidRDefault="00B1316D" w:rsidP="3A4FBB39">
      <w:pPr>
        <w:numPr>
          <w:ilvl w:val="0"/>
          <w:numId w:val="53"/>
        </w:numPr>
        <w:spacing w:before="120" w:after="120" w:line="280" w:lineRule="atLeast"/>
        <w:jc w:val="both"/>
        <w:rPr>
          <w:rFonts w:cs="Arial"/>
        </w:rPr>
      </w:pPr>
      <w:bookmarkStart w:id="7" w:name="_Hlk15412271"/>
      <w:r w:rsidRPr="3A4FBB39">
        <w:rPr>
          <w:rFonts w:cs="Arial"/>
        </w:rPr>
        <w:t xml:space="preserve">V případě ukončení výroby některé z komponent ze strany výrobce, které jsou definovány smlouvou, je možné tyto komponenty nahradit po odsouhlasení ze strany Objednatele, generačním nástupcem či ekvivalentní alternativou při dodržení ceny původní nedostupné komponenty. </w:t>
      </w:r>
    </w:p>
    <w:p w14:paraId="5E1DBA81" w14:textId="16D80AAA" w:rsidR="00AD2E54" w:rsidRDefault="00AD2E54" w:rsidP="3A4FBB39">
      <w:pPr>
        <w:numPr>
          <w:ilvl w:val="0"/>
          <w:numId w:val="53"/>
        </w:numPr>
        <w:spacing w:before="120" w:after="120" w:line="280" w:lineRule="atLeast"/>
        <w:jc w:val="both"/>
        <w:rPr>
          <w:rFonts w:cs="Arial"/>
        </w:rPr>
      </w:pPr>
      <w:r w:rsidRPr="3A4FBB39">
        <w:rPr>
          <w:rFonts w:cs="Arial"/>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831FE8" w:rsidRPr="3A4FBB39">
        <w:rPr>
          <w:rFonts w:cs="Arial"/>
        </w:rPr>
        <w:t>.</w:t>
      </w:r>
    </w:p>
    <w:p w14:paraId="791DD85F" w14:textId="134E8F4D" w:rsidR="009936C4" w:rsidRPr="00962E9A" w:rsidRDefault="009936C4" w:rsidP="00962E9A">
      <w:pPr>
        <w:pStyle w:val="Odstavecseseznamem"/>
        <w:numPr>
          <w:ilvl w:val="0"/>
          <w:numId w:val="53"/>
        </w:numPr>
        <w:jc w:val="both"/>
        <w:rPr>
          <w:rFonts w:cs="Arial"/>
          <w:szCs w:val="20"/>
        </w:rPr>
      </w:pPr>
      <w:r w:rsidRPr="009936C4">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r w:rsidR="00962E9A">
        <w:rPr>
          <w:rFonts w:cs="Arial"/>
          <w:szCs w:val="20"/>
        </w:rPr>
        <w:t>.</w:t>
      </w:r>
    </w:p>
    <w:p w14:paraId="540CB339" w14:textId="23D6AB84" w:rsidR="00605559" w:rsidRDefault="00605559" w:rsidP="3A4FBB39">
      <w:pPr>
        <w:numPr>
          <w:ilvl w:val="0"/>
          <w:numId w:val="53"/>
        </w:numPr>
        <w:spacing w:before="120" w:after="120" w:line="280" w:lineRule="atLeast"/>
        <w:jc w:val="both"/>
        <w:rPr>
          <w:rFonts w:cs="Arial"/>
        </w:rPr>
      </w:pPr>
      <w:r w:rsidRPr="3A4FBB39">
        <w:rPr>
          <w:rFonts w:cs="Arial"/>
        </w:rPr>
        <w:t xml:space="preserve">Objednatel je povinnou osobou dle zákona č. 181/2014 Sb., o kybernetické bezpečnosti a o změně souvisejících zákonů (zákon o kybernetické bezpečnosti) a je povinen dodržovat povinnosti stanové tímto zákonem a jeho prováděcími předpisy. Dodavatel podpisem Smlouvy vstupuje s Objednatelem do smluvního vztahu, </w:t>
      </w:r>
      <w:r w:rsidRPr="006544DB">
        <w:rPr>
          <w:rFonts w:cs="Arial"/>
        </w:rPr>
        <w:t>který je významný z hlediska bezpečnosti systémů podporujících služby měření a distribuce elektřiny a plynu.</w:t>
      </w:r>
      <w:r w:rsidRPr="3A4FBB39">
        <w:rPr>
          <w:rFonts w:cs="Arial"/>
        </w:rPr>
        <w:t xml:space="preserve">  Dodavatel je proto povinen </w:t>
      </w:r>
      <w:r w:rsidR="00F47350" w:rsidRPr="3A4FBB39">
        <w:rPr>
          <w:rFonts w:cs="Arial"/>
        </w:rPr>
        <w:t>poskytovat</w:t>
      </w:r>
      <w:r w:rsidRPr="3A4FBB39">
        <w:rPr>
          <w:rFonts w:cs="Arial"/>
        </w:rPr>
        <w:t xml:space="preserve"> Služby a plnit Smlouvu v souladu s požadavky Objednatele</w:t>
      </w:r>
      <w:r w:rsidR="002207E2" w:rsidRPr="3A4FBB39">
        <w:rPr>
          <w:rFonts w:cs="Arial"/>
        </w:rPr>
        <w:t xml:space="preserve"> a poskytovat veškerou nezbytnou součinnost Objednateli</w:t>
      </w:r>
      <w:r w:rsidRPr="3A4FBB39">
        <w:rPr>
          <w:rFonts w:cs="Arial"/>
        </w:rPr>
        <w:t xml:space="preserve"> tak, aby byly Objednatelem řádně plněny povinnosti těchto právních předpisů. Dodavatel je dále povinen dodržovat další požadavky kybernetické bezpečnosti uvedené v</w:t>
      </w:r>
      <w:r w:rsidR="002115E4" w:rsidRPr="3A4FBB39">
        <w:rPr>
          <w:rFonts w:cs="Arial"/>
        </w:rPr>
        <w:t> </w:t>
      </w:r>
      <w:r w:rsidRPr="3A4FBB39">
        <w:rPr>
          <w:rFonts w:cs="Arial"/>
        </w:rPr>
        <w:t>příloze</w:t>
      </w:r>
      <w:r w:rsidR="002115E4" w:rsidRPr="3A4FBB39">
        <w:rPr>
          <w:rFonts w:cs="Arial"/>
        </w:rPr>
        <w:t xml:space="preserve"> 3 -</w:t>
      </w:r>
      <w:r w:rsidRPr="3A4FBB39">
        <w:rPr>
          <w:rFonts w:cs="Arial"/>
        </w:rPr>
        <w:t xml:space="preserve"> VNP „Požadavky na bezpečnost informací a Technická a organizační opatření k ochraně údajů“ pro úroveň vysoká a velmi vysoká a příloze 1</w:t>
      </w:r>
      <w:r w:rsidR="007F38E6">
        <w:rPr>
          <w:rFonts w:cs="Arial"/>
        </w:rPr>
        <w:t>.</w:t>
      </w:r>
      <w:r w:rsidR="00572092">
        <w:rPr>
          <w:rFonts w:cs="Arial"/>
        </w:rPr>
        <w:t>2</w:t>
      </w:r>
      <w:r w:rsidRPr="3A4FBB39">
        <w:rPr>
          <w:rFonts w:cs="Arial"/>
        </w:rPr>
        <w:t xml:space="preserve"> Smlouvy.</w:t>
      </w:r>
    </w:p>
    <w:p w14:paraId="0848249C" w14:textId="79D37C2D" w:rsidR="0012678C" w:rsidRPr="00953CBC" w:rsidRDefault="00811B1E" w:rsidP="3A4FBB39">
      <w:pPr>
        <w:numPr>
          <w:ilvl w:val="0"/>
          <w:numId w:val="53"/>
        </w:numPr>
        <w:spacing w:before="120" w:after="120" w:line="280" w:lineRule="atLeast"/>
        <w:jc w:val="both"/>
        <w:rPr>
          <w:rFonts w:cs="Arial"/>
        </w:rPr>
      </w:pPr>
      <w:r w:rsidRPr="00B45AF2">
        <w:rPr>
          <w:rFonts w:cs="Arial"/>
        </w:rPr>
        <w:t>Dodava</w:t>
      </w:r>
      <w:r w:rsidR="00B05F80" w:rsidRPr="00B45AF2">
        <w:rPr>
          <w:rFonts w:cs="Arial"/>
        </w:rPr>
        <w:t>tel bere na vědomí, že v</w:t>
      </w:r>
      <w:r w:rsidR="00860E8B" w:rsidRPr="00B45AF2">
        <w:rPr>
          <w:rFonts w:cs="Arial"/>
        </w:rPr>
        <w:t> průběhu platnosti této smlouvy či</w:t>
      </w:r>
      <w:r w:rsidR="0045709A" w:rsidRPr="00B45AF2">
        <w:rPr>
          <w:rFonts w:cs="Arial"/>
        </w:rPr>
        <w:t xml:space="preserve"> </w:t>
      </w:r>
      <w:r w:rsidR="00074FBF" w:rsidRPr="00B45AF2">
        <w:rPr>
          <w:rFonts w:cs="Arial"/>
        </w:rPr>
        <w:t>dílčích objednávek</w:t>
      </w:r>
      <w:r w:rsidR="006A6700" w:rsidRPr="00B45AF2">
        <w:rPr>
          <w:rFonts w:cs="Arial"/>
        </w:rPr>
        <w:t xml:space="preserve"> v případě </w:t>
      </w:r>
      <w:r w:rsidR="00E74110" w:rsidRPr="00B45AF2">
        <w:rPr>
          <w:rFonts w:cs="Arial"/>
        </w:rPr>
        <w:t>rozšíření</w:t>
      </w:r>
      <w:r w:rsidR="004C5DED" w:rsidRPr="00B45AF2">
        <w:rPr>
          <w:rFonts w:cs="Arial"/>
        </w:rPr>
        <w:t xml:space="preserve"> prvků</w:t>
      </w:r>
      <w:r w:rsidR="00E74110" w:rsidRPr="00B45AF2">
        <w:rPr>
          <w:rFonts w:cs="Arial"/>
        </w:rPr>
        <w:t xml:space="preserve"> KII </w:t>
      </w:r>
      <w:r w:rsidR="004C5DED" w:rsidRPr="00B45AF2">
        <w:rPr>
          <w:rFonts w:cs="Arial"/>
        </w:rPr>
        <w:t>Objednatele ze strany NÚKIB, může dojít k přehodnocení</w:t>
      </w:r>
      <w:r w:rsidR="003158A7" w:rsidRPr="00B45AF2">
        <w:rPr>
          <w:rFonts w:cs="Arial"/>
        </w:rPr>
        <w:t xml:space="preserve"> postavení dodavatele a</w:t>
      </w:r>
      <w:r w:rsidR="004C5DED" w:rsidRPr="00B45AF2">
        <w:rPr>
          <w:rFonts w:cs="Arial"/>
        </w:rPr>
        <w:t xml:space="preserve"> může být označen</w:t>
      </w:r>
      <w:r w:rsidR="003158A7" w:rsidRPr="00B45AF2">
        <w:rPr>
          <w:rFonts w:cs="Arial"/>
        </w:rPr>
        <w:t xml:space="preserve"> za významného dodavatele ve smyslu </w:t>
      </w:r>
      <w:r w:rsidR="00737D0C" w:rsidRPr="00B45AF2">
        <w:rPr>
          <w:rFonts w:cs="Arial"/>
        </w:rPr>
        <w:t>zákona o kybernetické bezpečnosti</w:t>
      </w:r>
      <w:r w:rsidR="005F4A8D" w:rsidRPr="3A4FBB39">
        <w:rPr>
          <w:rFonts w:cs="Arial"/>
        </w:rPr>
        <w:t xml:space="preserve">. </w:t>
      </w:r>
    </w:p>
    <w:p w14:paraId="064469AD" w14:textId="414FB8DE" w:rsidR="00605559" w:rsidRPr="00953CBC" w:rsidRDefault="00605559" w:rsidP="3A4FBB39">
      <w:pPr>
        <w:numPr>
          <w:ilvl w:val="0"/>
          <w:numId w:val="53"/>
        </w:numPr>
        <w:spacing w:before="120" w:after="120" w:line="280" w:lineRule="atLeast"/>
        <w:jc w:val="both"/>
        <w:rPr>
          <w:rFonts w:cs="Arial"/>
        </w:rPr>
      </w:pPr>
      <w:r w:rsidRPr="3A4FBB39">
        <w:rPr>
          <w:rFonts w:cs="Arial"/>
        </w:rPr>
        <w:lastRenderedPageBreak/>
        <w:t xml:space="preserve">V případě že dojde k poruše, která bude mít za následek narušení služeb ve smyslu dostupnosti, integrity nebo důvěrnosti je dodavatel povinen o takové skutečnosti neprodleně informovat Objednatele. Dodavatel bude objednatele v předstihu 14 dní informovat rovněž o plánovaných změnách, které by mohly mít za následek takové narušení služeb. </w:t>
      </w:r>
    </w:p>
    <w:p w14:paraId="0996CEC5" w14:textId="2E819F50" w:rsidR="00605559" w:rsidRPr="00953CBC" w:rsidRDefault="00605559" w:rsidP="3A4FBB39">
      <w:pPr>
        <w:numPr>
          <w:ilvl w:val="0"/>
          <w:numId w:val="53"/>
        </w:numPr>
        <w:spacing w:before="120" w:after="120" w:line="280" w:lineRule="atLeast"/>
        <w:jc w:val="both"/>
        <w:rPr>
          <w:rFonts w:cs="Arial"/>
        </w:rPr>
      </w:pPr>
      <w:r w:rsidRPr="3A4FBB39">
        <w:rPr>
          <w:rFonts w:cs="Arial"/>
        </w:rPr>
        <w:t xml:space="preserve">Dodavatel se zavazuje zajistit ve smlouvách se svými případnými </w:t>
      </w:r>
      <w:r w:rsidR="006A71D1">
        <w:rPr>
          <w:rFonts w:cs="Arial"/>
        </w:rPr>
        <w:t>pod</w:t>
      </w:r>
      <w:r w:rsidR="006A71D1" w:rsidRPr="3A4FBB39">
        <w:rPr>
          <w:rFonts w:cs="Arial"/>
        </w:rPr>
        <w:t xml:space="preserve">dodavateli </w:t>
      </w:r>
      <w:r w:rsidRPr="3A4FBB39">
        <w:rPr>
          <w:rFonts w:cs="Arial"/>
        </w:rPr>
        <w:t>ochranu důvěrných informací jakož i osobních údajů a soulad s bezpečnostními požadavky v rozsahu vyplývajícím z této Smlouvy a neprodleně doložit Objednateli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p>
    <w:p w14:paraId="79870287" w14:textId="651DD264" w:rsidR="00605559" w:rsidRPr="006D6F17" w:rsidRDefault="00605559" w:rsidP="3A4FBB39">
      <w:pPr>
        <w:numPr>
          <w:ilvl w:val="0"/>
          <w:numId w:val="53"/>
        </w:numPr>
        <w:spacing w:before="120" w:after="120" w:line="280" w:lineRule="atLeast"/>
        <w:jc w:val="both"/>
        <w:rPr>
          <w:rFonts w:cs="Arial"/>
        </w:rPr>
      </w:pPr>
      <w:r w:rsidRPr="006D6F17">
        <w:rPr>
          <w:rFonts w:cs="Arial"/>
        </w:rPr>
        <w:t>Dodavatel je povinen na žádost Objednatele kdykoliv</w:t>
      </w:r>
      <w:r w:rsidR="00237B72" w:rsidRPr="006D6F17">
        <w:rPr>
          <w:rFonts w:cs="Arial"/>
        </w:rPr>
        <w:t xml:space="preserve"> za účinnosti této smlouvy či dílčích objednávek</w:t>
      </w:r>
      <w:r w:rsidRPr="006D6F17">
        <w:rPr>
          <w:rFonts w:cs="Arial"/>
        </w:rPr>
        <w:t xml:space="preserve"> umožnit provedení auditu či kontroly dodržování bezpečnostních požadavků, zejména v oblasti informační a kybernetické bezpečnosti a ochrany osobních údajů, i jiných požadavků stanovených touto smlouvou či obecně závaznými právními předpisy, a to i u svých poddodavatelů. Případný audit by byl realizován v pravidelných intervalech (maximálně 1x ročně), případně i častěji zejména na základě významných změn, při mimořádné události nebo při incidentu nebo při důvodném podezření, že nedochází k dodržování Smlouvy v rozsahu projednaném předem mezi Dodavatelem a </w:t>
      </w:r>
      <w:r w:rsidR="00FF6806" w:rsidRPr="006D6F17">
        <w:rPr>
          <w:rFonts w:cs="Arial"/>
        </w:rPr>
        <w:t>Objednatelem</w:t>
      </w:r>
      <w:r w:rsidRPr="006D6F17">
        <w:rPr>
          <w:rFonts w:cs="Arial"/>
        </w:rPr>
        <w:t>. Audit může být proveden v přiměřeném rozsahu a přiměřeným způsobem u poddodavatelů Dodavatele a s ohledem na to, o jaký druh poddodávky a poddodavatele se jedná. Dodavatel k tomu musí Objednateli vytvořit podmínky a nese náklady s tím spojené.</w:t>
      </w:r>
    </w:p>
    <w:p w14:paraId="4B78E044" w14:textId="77777777" w:rsidR="00605559" w:rsidRPr="00953CBC" w:rsidRDefault="00605559" w:rsidP="3A4FBB39">
      <w:pPr>
        <w:numPr>
          <w:ilvl w:val="0"/>
          <w:numId w:val="53"/>
        </w:numPr>
        <w:spacing w:before="120" w:after="120" w:line="280" w:lineRule="atLeast"/>
        <w:jc w:val="both"/>
        <w:rPr>
          <w:rFonts w:cs="Arial"/>
        </w:rPr>
      </w:pPr>
      <w:r w:rsidRPr="3A4FBB39">
        <w:rPr>
          <w:rFonts w:cs="Arial"/>
        </w:rPr>
        <w:t>Objednatel je povinen oznámit Dodavateli záměr o provedení zákaznického auditu alespoň 30 dní před samotnou realizací plánovaného zákaznického auditu.</w:t>
      </w:r>
    </w:p>
    <w:p w14:paraId="774067D7" w14:textId="77777777" w:rsidR="00605559" w:rsidRPr="00953CBC" w:rsidRDefault="00605559" w:rsidP="3A4FBB39">
      <w:pPr>
        <w:numPr>
          <w:ilvl w:val="0"/>
          <w:numId w:val="53"/>
        </w:numPr>
        <w:spacing w:before="120" w:after="120" w:line="280" w:lineRule="atLeast"/>
        <w:jc w:val="both"/>
        <w:rPr>
          <w:rFonts w:cs="Arial"/>
        </w:rPr>
      </w:pPr>
      <w:r w:rsidRPr="3A4FBB39">
        <w:rPr>
          <w:rFonts w:cs="Arial"/>
        </w:rPr>
        <w:t>Objednatel je oprávněn provádět zákaznický audit pomocí nezávislé třetí strany.</w:t>
      </w:r>
    </w:p>
    <w:p w14:paraId="7CDCACD2" w14:textId="441D2BEE" w:rsidR="00605559" w:rsidRPr="00953CBC" w:rsidRDefault="00605559" w:rsidP="3A4FBB39">
      <w:pPr>
        <w:numPr>
          <w:ilvl w:val="0"/>
          <w:numId w:val="53"/>
        </w:numPr>
        <w:spacing w:before="120" w:after="120" w:line="280" w:lineRule="atLeast"/>
        <w:jc w:val="both"/>
        <w:rPr>
          <w:rFonts w:cs="Arial"/>
        </w:rPr>
      </w:pPr>
      <w:r w:rsidRPr="3A4FBB39">
        <w:rPr>
          <w:rFonts w:cs="Arial"/>
        </w:rPr>
        <w:t>Dodavatel zpřístupní na vyžádání Objednatele nebo jím pověřené třetí strany všechny informace nezbytné pro prokázání souladu s touto Smlouvou a bude nápomocen při auditech a inspekcích prováděných jakýmkoli auditorem pověřeným Objednatelem. Takovou součinnost je Dodavatel povinen zajistit i u svých poddodavatelů.</w:t>
      </w:r>
    </w:p>
    <w:p w14:paraId="38DEEF19" w14:textId="4A891620" w:rsidR="00605559" w:rsidRPr="00953CBC" w:rsidDel="000A45A1" w:rsidRDefault="00605559" w:rsidP="3A4FBB39">
      <w:pPr>
        <w:numPr>
          <w:ilvl w:val="0"/>
          <w:numId w:val="53"/>
        </w:numPr>
        <w:spacing w:before="120" w:after="120" w:line="280" w:lineRule="atLeast"/>
        <w:jc w:val="both"/>
        <w:rPr>
          <w:rFonts w:cs="Arial"/>
        </w:rPr>
      </w:pPr>
      <w:r w:rsidRPr="5B1C6D60">
        <w:rPr>
          <w:rFonts w:cs="Arial"/>
        </w:rPr>
        <w:t>Dodavatel je povinen zjištěné nedostatky identifikované v rámci auditu v přiměřené době</w:t>
      </w:r>
      <w:r w:rsidR="004215EF" w:rsidRPr="5B1C6D60">
        <w:rPr>
          <w:rFonts w:cs="Arial"/>
        </w:rPr>
        <w:t xml:space="preserve"> </w:t>
      </w:r>
      <w:r w:rsidR="15909D4C" w:rsidRPr="5B1C6D60">
        <w:rPr>
          <w:rFonts w:cs="Arial"/>
        </w:rPr>
        <w:t>určené v</w:t>
      </w:r>
      <w:r w:rsidR="00DF09FF" w:rsidRPr="5B1C6D60">
        <w:rPr>
          <w:rFonts w:cs="Arial"/>
        </w:rPr>
        <w:t xml:space="preserve"> příloze 2</w:t>
      </w:r>
      <w:r w:rsidR="00174B62" w:rsidRPr="5B1C6D60">
        <w:rPr>
          <w:rFonts w:cs="Arial"/>
        </w:rPr>
        <w:t>.</w:t>
      </w:r>
      <w:r w:rsidR="008C23F5" w:rsidRPr="5B1C6D60">
        <w:rPr>
          <w:rFonts w:cs="Arial"/>
        </w:rPr>
        <w:t>2</w:t>
      </w:r>
      <w:r w:rsidR="00DF09FF" w:rsidRPr="5B1C6D60">
        <w:rPr>
          <w:rFonts w:cs="Arial"/>
        </w:rPr>
        <w:t>, na listu Pokuty,</w:t>
      </w:r>
      <w:r w:rsidRPr="5B1C6D60">
        <w:rPr>
          <w:rFonts w:cs="Arial"/>
        </w:rPr>
        <w:t xml:space="preserve"> odstranit.</w:t>
      </w:r>
      <w:r w:rsidR="0041433A" w:rsidRPr="5B1C6D60">
        <w:rPr>
          <w:rFonts w:cs="Arial"/>
        </w:rPr>
        <w:t xml:space="preserve"> V případě, že dodavatel nedodrží stanovený termín nápravy, vzniká objednateli nárok na smluvní pokutu dle přílohy 2</w:t>
      </w:r>
      <w:r w:rsidR="00174B62" w:rsidRPr="5B1C6D60">
        <w:rPr>
          <w:rFonts w:cs="Arial"/>
        </w:rPr>
        <w:t>.</w:t>
      </w:r>
      <w:r w:rsidR="008C23F5" w:rsidRPr="5B1C6D60">
        <w:rPr>
          <w:rFonts w:cs="Arial"/>
        </w:rPr>
        <w:t>2</w:t>
      </w:r>
      <w:r w:rsidR="0041433A" w:rsidRPr="5B1C6D60">
        <w:rPr>
          <w:rFonts w:cs="Arial"/>
        </w:rPr>
        <w:t>, list Pokuty.</w:t>
      </w:r>
    </w:p>
    <w:p w14:paraId="5B8760D5" w14:textId="77777777" w:rsidR="00605559" w:rsidRPr="00A80FE2" w:rsidRDefault="00605559" w:rsidP="3A4FBB39">
      <w:pPr>
        <w:numPr>
          <w:ilvl w:val="0"/>
          <w:numId w:val="53"/>
        </w:numPr>
        <w:spacing w:before="120" w:after="120" w:line="280" w:lineRule="atLeast"/>
        <w:jc w:val="both"/>
        <w:rPr>
          <w:rFonts w:cs="Arial"/>
        </w:rPr>
      </w:pPr>
      <w:r w:rsidRPr="00A80FE2">
        <w:rPr>
          <w:rFonts w:cs="Arial"/>
        </w:rPr>
        <w:t>Oznamování změn:</w:t>
      </w:r>
    </w:p>
    <w:p w14:paraId="739AA18B" w14:textId="72DEF4B1" w:rsidR="00605559" w:rsidRPr="00342AE1" w:rsidRDefault="00605559" w:rsidP="00E33B63">
      <w:pPr>
        <w:pStyle w:val="Odstavecseseznamem"/>
        <w:numPr>
          <w:ilvl w:val="0"/>
          <w:numId w:val="56"/>
        </w:numPr>
        <w:spacing w:after="120" w:line="280" w:lineRule="atLeast"/>
        <w:ind w:left="851" w:hanging="284"/>
        <w:jc w:val="both"/>
        <w:rPr>
          <w:rFonts w:cs="Arial"/>
          <w:szCs w:val="20"/>
        </w:rPr>
      </w:pPr>
      <w:r w:rsidRPr="00342AE1">
        <w:rPr>
          <w:rFonts w:cs="Arial"/>
          <w:szCs w:val="20"/>
        </w:rPr>
        <w:t xml:space="preserve">Dodavatel Objednatele bezodkladně informuje o významné změně ovládání Dodavatele podle Zákona o obchodních korporacích, nebo změně vlastnictví zásadních aktiv, popřípadě změně oprávnění nakládat s těmito aktivy, využívaných </w:t>
      </w:r>
      <w:r w:rsidR="004F51CD" w:rsidRPr="00342AE1">
        <w:rPr>
          <w:rFonts w:cs="Arial"/>
          <w:szCs w:val="20"/>
        </w:rPr>
        <w:t>dodavatelem</w:t>
      </w:r>
      <w:r w:rsidRPr="00342AE1">
        <w:rPr>
          <w:rFonts w:cs="Arial"/>
          <w:szCs w:val="20"/>
        </w:rPr>
        <w:t xml:space="preserve"> k plnění podle smlouvy s Objednatelem. Má se za to, že významnou změnou ovládání se rozumí změna ovládající osoby dle § 74 a násl. Zákona o obchodních korporacích.</w:t>
      </w:r>
    </w:p>
    <w:p w14:paraId="0E344D5B" w14:textId="77777777" w:rsidR="00605559" w:rsidRPr="00342AE1" w:rsidRDefault="00605559" w:rsidP="00E33B63">
      <w:pPr>
        <w:pStyle w:val="Odstavecseseznamem"/>
        <w:numPr>
          <w:ilvl w:val="0"/>
          <w:numId w:val="56"/>
        </w:numPr>
        <w:spacing w:after="120" w:line="280" w:lineRule="atLeast"/>
        <w:ind w:left="851"/>
        <w:jc w:val="both"/>
        <w:rPr>
          <w:rFonts w:cs="Arial"/>
          <w:szCs w:val="20"/>
        </w:rPr>
      </w:pPr>
      <w:r w:rsidRPr="00342AE1">
        <w:rPr>
          <w:rFonts w:cs="Arial"/>
          <w:szCs w:val="20"/>
        </w:rPr>
        <w:t>Zásadními aktivy se pro účely tohoto ustanovení rozumí taková aktiva (zejm. programové a technické prostředky či informace, které jsou poskytovány, a zaměstnanci, kteří realizují předmět smlouvy), která jsou určitým způsobem zásadní pro realizaci smluvního závazku, kterými proudí informace Objednatele nebo skrze která je možné proniknout do systémů Objednatele, a jejichž vlastník tak může přímo či nepřímo ovlivňovat bezpečnost dotčeného předmětu plnění a informací v něm (resp. v nich) obsažených.</w:t>
      </w:r>
    </w:p>
    <w:p w14:paraId="4BB123B2" w14:textId="77777777" w:rsidR="00BD1337" w:rsidRPr="00CD6409" w:rsidRDefault="00BD1337" w:rsidP="00990A0B">
      <w:pPr>
        <w:numPr>
          <w:ilvl w:val="0"/>
          <w:numId w:val="38"/>
        </w:numPr>
        <w:spacing w:before="120" w:after="120" w:line="280" w:lineRule="atLeast"/>
        <w:jc w:val="both"/>
        <w:rPr>
          <w:rFonts w:cs="Arial"/>
          <w:szCs w:val="20"/>
        </w:rPr>
      </w:pPr>
    </w:p>
    <w:bookmarkEnd w:id="7"/>
    <w:p w14:paraId="5FFB99FB" w14:textId="376B13E4" w:rsidR="00683D69" w:rsidRPr="00DA2C52" w:rsidRDefault="004C1456" w:rsidP="00B77EF8">
      <w:pPr>
        <w:keepNext/>
        <w:keepLines/>
        <w:spacing w:before="360" w:line="280" w:lineRule="atLeast"/>
        <w:jc w:val="center"/>
        <w:rPr>
          <w:rFonts w:cs="Arial"/>
          <w:b/>
        </w:rPr>
      </w:pPr>
      <w:r>
        <w:rPr>
          <w:rFonts w:cs="Arial"/>
          <w:b/>
        </w:rPr>
        <w:t>X</w:t>
      </w:r>
      <w:r w:rsidR="00683D69" w:rsidRPr="00DA2C52">
        <w:rPr>
          <w:rFonts w:cs="Arial"/>
          <w:b/>
        </w:rPr>
        <w:t>.</w:t>
      </w:r>
    </w:p>
    <w:p w14:paraId="5FFB99FC" w14:textId="24C78698" w:rsidR="00683D69" w:rsidRPr="00DA2C52" w:rsidRDefault="00B9525E" w:rsidP="00B77EF8">
      <w:pPr>
        <w:spacing w:after="120"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375E5110" w14:textId="77F09FE1" w:rsidR="00136918" w:rsidRPr="00953CBC" w:rsidRDefault="00510AA2" w:rsidP="00953CBC">
      <w:pPr>
        <w:numPr>
          <w:ilvl w:val="0"/>
          <w:numId w:val="54"/>
        </w:numPr>
        <w:spacing w:before="120" w:after="120" w:line="280" w:lineRule="atLeast"/>
        <w:jc w:val="both"/>
        <w:rPr>
          <w:rFonts w:cs="Arial"/>
          <w:szCs w:val="20"/>
        </w:rPr>
      </w:pPr>
      <w:r w:rsidRPr="004025FB">
        <w:rPr>
          <w:rFonts w:cs="Arial"/>
          <w:szCs w:val="20"/>
        </w:rPr>
        <w:t xml:space="preserve">Trvání této smlouvy se sjednává na </w:t>
      </w:r>
      <w:r w:rsidRPr="00953CBC">
        <w:rPr>
          <w:rFonts w:cs="Arial"/>
          <w:szCs w:val="20"/>
        </w:rPr>
        <w:t xml:space="preserve">dobu </w:t>
      </w:r>
      <w:r w:rsidR="003170AA" w:rsidRPr="00211620">
        <w:rPr>
          <w:rFonts w:cs="Arial"/>
          <w:szCs w:val="20"/>
        </w:rPr>
        <w:t xml:space="preserve">určitou </w:t>
      </w:r>
      <w:r w:rsidR="004025FB" w:rsidRPr="00B45AF2">
        <w:rPr>
          <w:rFonts w:cs="Arial"/>
          <w:szCs w:val="20"/>
        </w:rPr>
        <w:t>8</w:t>
      </w:r>
      <w:r w:rsidR="004025FB" w:rsidRPr="00211620">
        <w:rPr>
          <w:rFonts w:cs="Arial"/>
          <w:szCs w:val="20"/>
        </w:rPr>
        <w:t xml:space="preserve"> let</w:t>
      </w:r>
      <w:r w:rsidR="004025FB" w:rsidRPr="00953CBC">
        <w:rPr>
          <w:rFonts w:cs="Arial"/>
          <w:szCs w:val="20"/>
        </w:rPr>
        <w:t xml:space="preserve"> od účinnosti této smlouvy. Smlouva nabývá</w:t>
      </w:r>
      <w:r w:rsidR="003170AA" w:rsidRPr="00953CBC">
        <w:rPr>
          <w:rFonts w:cs="Arial"/>
          <w:szCs w:val="20"/>
        </w:rPr>
        <w:t xml:space="preserve"> účinností</w:t>
      </w:r>
      <w:r w:rsidRPr="00953CBC">
        <w:rPr>
          <w:rFonts w:cs="Arial"/>
          <w:szCs w:val="20"/>
        </w:rPr>
        <w:t xml:space="preserve"> </w:t>
      </w:r>
      <w:r w:rsidR="004025FB" w:rsidRPr="00953CBC">
        <w:rPr>
          <w:rFonts w:cs="Arial"/>
          <w:szCs w:val="20"/>
        </w:rPr>
        <w:t xml:space="preserve">dnem </w:t>
      </w:r>
      <w:r w:rsidRPr="00953CBC">
        <w:rPr>
          <w:rFonts w:cs="Arial"/>
          <w:szCs w:val="20"/>
        </w:rPr>
        <w:t>podpisu</w:t>
      </w:r>
      <w:r w:rsidRPr="004025FB">
        <w:rPr>
          <w:rFonts w:cs="Arial"/>
          <w:szCs w:val="20"/>
        </w:rPr>
        <w:t xml:space="preserve"> oběma smluvními stranami.</w:t>
      </w:r>
      <w:r w:rsidRPr="00953CBC">
        <w:rPr>
          <w:rFonts w:cs="Arial"/>
          <w:szCs w:val="20"/>
        </w:rPr>
        <w:t xml:space="preserve"> </w:t>
      </w:r>
      <w:r w:rsidR="00197DE0" w:rsidRPr="00953CBC">
        <w:rPr>
          <w:rFonts w:cs="Arial"/>
          <w:szCs w:val="20"/>
        </w:rPr>
        <w:t>T</w:t>
      </w:r>
      <w:r w:rsidR="00D632B0" w:rsidRPr="00953CBC">
        <w:rPr>
          <w:rFonts w:cs="Arial"/>
          <w:szCs w:val="20"/>
        </w:rPr>
        <w:t>ím nejsou</w:t>
      </w:r>
      <w:r w:rsidR="00197DE0" w:rsidRPr="00953CBC">
        <w:rPr>
          <w:rFonts w:cs="Arial"/>
          <w:szCs w:val="20"/>
        </w:rPr>
        <w:t xml:space="preserve"> dotčen</w:t>
      </w:r>
      <w:r w:rsidR="00D632B0" w:rsidRPr="00953CBC">
        <w:rPr>
          <w:rFonts w:cs="Arial"/>
          <w:szCs w:val="20"/>
        </w:rPr>
        <w:t>a další ustanovení tohoto článku.</w:t>
      </w:r>
    </w:p>
    <w:p w14:paraId="3AEEFA28" w14:textId="66C9E1A9" w:rsidR="00B64F90" w:rsidRPr="00953CBC" w:rsidRDefault="00B64F90" w:rsidP="3A4FBB39">
      <w:pPr>
        <w:numPr>
          <w:ilvl w:val="0"/>
          <w:numId w:val="54"/>
        </w:numPr>
        <w:spacing w:before="120" w:after="120" w:line="280" w:lineRule="atLeast"/>
        <w:jc w:val="both"/>
        <w:rPr>
          <w:rFonts w:cs="Arial"/>
        </w:rPr>
      </w:pPr>
      <w:r w:rsidRPr="3A4FBB39">
        <w:rPr>
          <w:rFonts w:cs="Arial"/>
        </w:rPr>
        <w:t xml:space="preserve">Účinnost dílčích </w:t>
      </w:r>
      <w:r w:rsidR="4AFBC7B6" w:rsidRPr="3A4FBB39">
        <w:rPr>
          <w:rFonts w:cs="Arial"/>
        </w:rPr>
        <w:t>objednávek</w:t>
      </w:r>
      <w:r w:rsidRPr="3A4FBB39">
        <w:rPr>
          <w:rFonts w:cs="Arial"/>
        </w:rPr>
        <w:t xml:space="preserve">, jejichž předmětem plnění jsou </w:t>
      </w:r>
      <w:r w:rsidR="2AB57C84" w:rsidRPr="3A4FBB39">
        <w:rPr>
          <w:rFonts w:cs="Arial"/>
        </w:rPr>
        <w:t>s</w:t>
      </w:r>
      <w:r w:rsidR="0005313A" w:rsidRPr="3A4FBB39">
        <w:rPr>
          <w:rFonts w:cs="Arial"/>
        </w:rPr>
        <w:t>lužby</w:t>
      </w:r>
      <w:r w:rsidRPr="3A4FBB39">
        <w:rPr>
          <w:rFonts w:cs="Arial"/>
        </w:rPr>
        <w:t xml:space="preserve">, uzavřených na základě výzvy k plnění dle článku II. této smlouvy se sjednává na dobu určitou, a to </w:t>
      </w:r>
      <w:r w:rsidR="00A74AB0">
        <w:rPr>
          <w:rFonts w:cs="Arial"/>
        </w:rPr>
        <w:t xml:space="preserve">8 </w:t>
      </w:r>
      <w:r w:rsidR="007D0D0B">
        <w:rPr>
          <w:rFonts w:cs="Arial"/>
        </w:rPr>
        <w:t>let</w:t>
      </w:r>
      <w:r w:rsidRPr="3A4FBB39">
        <w:rPr>
          <w:rFonts w:cs="Arial"/>
        </w:rPr>
        <w:t xml:space="preserve">, v závislosti na konkrétním datu odvolávky, dle pravidla: v prvním roce účinnosti této smlouvy </w:t>
      </w:r>
      <w:r w:rsidR="00A74AB0">
        <w:rPr>
          <w:rFonts w:cs="Arial"/>
        </w:rPr>
        <w:t>8</w:t>
      </w:r>
      <w:r w:rsidR="00A74AB0" w:rsidRPr="3A4FBB39">
        <w:rPr>
          <w:rFonts w:cs="Arial"/>
        </w:rPr>
        <w:t xml:space="preserve"> </w:t>
      </w:r>
      <w:r w:rsidRPr="3A4FBB39">
        <w:rPr>
          <w:rFonts w:cs="Arial"/>
        </w:rPr>
        <w:t>let, v </w:t>
      </w:r>
      <w:r w:rsidR="007D0D0B">
        <w:rPr>
          <w:rFonts w:cs="Arial"/>
        </w:rPr>
        <w:t>následujícím</w:t>
      </w:r>
      <w:r w:rsidRPr="3A4FBB39">
        <w:rPr>
          <w:rFonts w:cs="Arial"/>
        </w:rPr>
        <w:t xml:space="preserve"> roce účinnosti této smlouvy </w:t>
      </w:r>
      <w:r w:rsidR="00A74AB0">
        <w:rPr>
          <w:rFonts w:cs="Arial"/>
        </w:rPr>
        <w:t>7</w:t>
      </w:r>
      <w:r w:rsidR="00A74AB0" w:rsidRPr="3A4FBB39">
        <w:rPr>
          <w:rFonts w:cs="Arial"/>
        </w:rPr>
        <w:t xml:space="preserve"> </w:t>
      </w:r>
      <w:r w:rsidRPr="3A4FBB39">
        <w:rPr>
          <w:rFonts w:cs="Arial"/>
        </w:rPr>
        <w:t xml:space="preserve">let, tedy s každým dalším rokem účinnosti této smlouvy se zkracuje doba účinnosti dílčí </w:t>
      </w:r>
      <w:r w:rsidR="15E89821" w:rsidRPr="3A4FBB39">
        <w:rPr>
          <w:rFonts w:cs="Arial"/>
        </w:rPr>
        <w:t>objednávky</w:t>
      </w:r>
      <w:r w:rsidRPr="3A4FBB39">
        <w:rPr>
          <w:rFonts w:cs="Arial"/>
        </w:rPr>
        <w:t>.</w:t>
      </w:r>
    </w:p>
    <w:p w14:paraId="341FE660" w14:textId="52D9DB9A" w:rsidR="007D24A4" w:rsidRPr="00953CBC" w:rsidRDefault="00B12E8E" w:rsidP="00953CBC">
      <w:pPr>
        <w:numPr>
          <w:ilvl w:val="0"/>
          <w:numId w:val="54"/>
        </w:numPr>
        <w:spacing w:before="120" w:after="120" w:line="280" w:lineRule="atLeast"/>
        <w:jc w:val="both"/>
        <w:rPr>
          <w:rFonts w:cs="Arial"/>
          <w:szCs w:val="20"/>
        </w:rPr>
      </w:pPr>
      <w:r w:rsidRPr="00953CBC">
        <w:rPr>
          <w:rFonts w:cs="Arial"/>
          <w:szCs w:val="20"/>
        </w:rPr>
        <w:t>Tuto s</w:t>
      </w:r>
      <w:r w:rsidR="00683D69" w:rsidRPr="00953CBC">
        <w:rPr>
          <w:rFonts w:cs="Arial"/>
          <w:szCs w:val="20"/>
        </w:rPr>
        <w:t xml:space="preserve">mlouvu lze </w:t>
      </w:r>
      <w:r w:rsidR="008768F7" w:rsidRPr="00953CBC">
        <w:rPr>
          <w:rFonts w:cs="Arial"/>
          <w:szCs w:val="20"/>
        </w:rPr>
        <w:t xml:space="preserve">předčasně </w:t>
      </w:r>
      <w:r w:rsidR="00683D69" w:rsidRPr="00953CBC">
        <w:rPr>
          <w:rFonts w:cs="Arial"/>
          <w:szCs w:val="20"/>
        </w:rPr>
        <w:t>ukončit odstoupením od smlouvy</w:t>
      </w:r>
      <w:r w:rsidR="004F266E">
        <w:rPr>
          <w:rFonts w:cs="Arial"/>
          <w:szCs w:val="20"/>
        </w:rPr>
        <w:t xml:space="preserve"> </w:t>
      </w:r>
      <w:r w:rsidR="00AC0EDE">
        <w:rPr>
          <w:rFonts w:cs="Arial"/>
          <w:szCs w:val="20"/>
        </w:rPr>
        <w:t>z</w:t>
      </w:r>
      <w:r w:rsidR="00F823BD">
        <w:rPr>
          <w:rFonts w:cs="Arial"/>
          <w:szCs w:val="20"/>
        </w:rPr>
        <w:t>a</w:t>
      </w:r>
      <w:r w:rsidR="00AC0EDE">
        <w:rPr>
          <w:rFonts w:cs="Arial"/>
          <w:szCs w:val="20"/>
        </w:rPr>
        <w:t xml:space="preserve"> podmínek uvedených v občanském zákoníku</w:t>
      </w:r>
      <w:r w:rsidR="00B12522" w:rsidRPr="00953CBC">
        <w:rPr>
          <w:rFonts w:cs="Arial"/>
          <w:szCs w:val="20"/>
        </w:rPr>
        <w:t>,</w:t>
      </w:r>
      <w:r w:rsidR="00683D69" w:rsidRPr="00953CBC">
        <w:rPr>
          <w:rFonts w:cs="Arial"/>
          <w:szCs w:val="20"/>
        </w:rPr>
        <w:t xml:space="preserve"> dohodou stran</w:t>
      </w:r>
      <w:r w:rsidR="007018F0" w:rsidRPr="00953CBC">
        <w:rPr>
          <w:rFonts w:cs="Arial"/>
          <w:szCs w:val="20"/>
        </w:rPr>
        <w:t>, výpovědí v případech a dle podmínek stanovených touto smlouvou</w:t>
      </w:r>
      <w:r w:rsidR="00B12522" w:rsidRPr="00953CBC">
        <w:rPr>
          <w:rFonts w:cs="Arial"/>
          <w:szCs w:val="20"/>
        </w:rPr>
        <w:t xml:space="preserve"> nebo </w:t>
      </w:r>
      <w:r w:rsidR="000C54C8" w:rsidRPr="00953CBC">
        <w:rPr>
          <w:rFonts w:cs="Arial"/>
          <w:szCs w:val="20"/>
        </w:rPr>
        <w:t xml:space="preserve">doba trvání této smlouvy skončí </w:t>
      </w:r>
      <w:r w:rsidR="00B12522" w:rsidRPr="00953CBC">
        <w:rPr>
          <w:rFonts w:cs="Arial"/>
          <w:szCs w:val="20"/>
        </w:rPr>
        <w:t>jiným způsobem předvídaným touto smlouvou</w:t>
      </w:r>
      <w:r w:rsidR="00683D69" w:rsidRPr="00953CBC">
        <w:rPr>
          <w:rFonts w:cs="Arial"/>
          <w:szCs w:val="20"/>
        </w:rPr>
        <w:t xml:space="preserve">. </w:t>
      </w:r>
    </w:p>
    <w:p w14:paraId="5FFB9A00" w14:textId="7D6319E1" w:rsidR="00936ED9" w:rsidRDefault="00502B3F" w:rsidP="00953CBC">
      <w:pPr>
        <w:numPr>
          <w:ilvl w:val="0"/>
          <w:numId w:val="54"/>
        </w:numPr>
        <w:spacing w:before="120" w:after="120" w:line="280" w:lineRule="atLeast"/>
        <w:jc w:val="both"/>
        <w:rPr>
          <w:rFonts w:cs="Arial"/>
          <w:szCs w:val="20"/>
        </w:rPr>
      </w:pPr>
      <w:r w:rsidRPr="00953CBC">
        <w:rPr>
          <w:rFonts w:cs="Arial"/>
          <w:szCs w:val="20"/>
        </w:rPr>
        <w:t xml:space="preserve">Objednatel </w:t>
      </w:r>
      <w:r w:rsidR="00BD7FB2">
        <w:rPr>
          <w:rFonts w:cs="Arial"/>
          <w:szCs w:val="20"/>
        </w:rPr>
        <w:t>má</w:t>
      </w:r>
      <w:r w:rsidR="00936ED9">
        <w:rPr>
          <w:rFonts w:cs="Arial"/>
          <w:szCs w:val="20"/>
        </w:rPr>
        <w:t xml:space="preserve"> </w:t>
      </w:r>
      <w:r w:rsidR="0080019E">
        <w:rPr>
          <w:rFonts w:cs="Arial"/>
          <w:szCs w:val="20"/>
        </w:rPr>
        <w:t xml:space="preserve">právo </w:t>
      </w:r>
      <w:r w:rsidR="002E3688">
        <w:rPr>
          <w:rFonts w:cs="Arial"/>
          <w:szCs w:val="20"/>
        </w:rPr>
        <w:t xml:space="preserve">vypovědět tuto smlouvu za předpokladu, že </w:t>
      </w:r>
      <w:r w:rsidR="006F4A25">
        <w:rPr>
          <w:rFonts w:cs="Arial"/>
          <w:szCs w:val="20"/>
        </w:rPr>
        <w:t>nastala některá z</w:t>
      </w:r>
      <w:r w:rsidR="006F4A25" w:rsidDel="000A4D5F">
        <w:rPr>
          <w:rFonts w:cs="Arial"/>
          <w:szCs w:val="20"/>
        </w:rPr>
        <w:t> </w:t>
      </w:r>
      <w:r w:rsidR="000A4D5F">
        <w:rPr>
          <w:rFonts w:cs="Arial"/>
          <w:szCs w:val="20"/>
        </w:rPr>
        <w:t xml:space="preserve">níže </w:t>
      </w:r>
      <w:r w:rsidR="006F4A25">
        <w:rPr>
          <w:rFonts w:cs="Arial"/>
          <w:szCs w:val="20"/>
        </w:rPr>
        <w:t>popsaných skutečností</w:t>
      </w:r>
      <w:r w:rsidR="000A4D5F">
        <w:rPr>
          <w:rFonts w:cs="Arial"/>
          <w:szCs w:val="20"/>
        </w:rPr>
        <w:t>.</w:t>
      </w:r>
      <w:r w:rsidR="0080019E">
        <w:rPr>
          <w:rFonts w:cs="Arial"/>
          <w:szCs w:val="20"/>
        </w:rPr>
        <w:t>:</w:t>
      </w:r>
    </w:p>
    <w:p w14:paraId="21AC95A9" w14:textId="74E8C1BD" w:rsidR="00753333" w:rsidRDefault="004008E8" w:rsidP="00953CBC">
      <w:pPr>
        <w:numPr>
          <w:ilvl w:val="1"/>
          <w:numId w:val="35"/>
        </w:numPr>
        <w:spacing w:before="60" w:after="60" w:line="276" w:lineRule="auto"/>
        <w:ind w:left="709" w:hanging="357"/>
        <w:jc w:val="both"/>
        <w:rPr>
          <w:rFonts w:cs="Arial"/>
          <w:szCs w:val="20"/>
        </w:rPr>
      </w:pPr>
      <w:r w:rsidRPr="004008E8">
        <w:rPr>
          <w:rFonts w:cs="Arial"/>
          <w:szCs w:val="20"/>
        </w:rPr>
        <w:t xml:space="preserve">dodavatel </w:t>
      </w:r>
      <w:r w:rsidR="00753333">
        <w:rPr>
          <w:rFonts w:cs="Arial"/>
          <w:szCs w:val="20"/>
        </w:rPr>
        <w:t xml:space="preserve">prohlásí, že </w:t>
      </w:r>
      <w:r w:rsidR="00753333" w:rsidRPr="00BD7FB2">
        <w:rPr>
          <w:rFonts w:cs="Arial"/>
          <w:szCs w:val="20"/>
        </w:rPr>
        <w:t xml:space="preserve">předmět </w:t>
      </w:r>
      <w:r w:rsidR="00753333">
        <w:rPr>
          <w:rFonts w:cs="Arial"/>
          <w:szCs w:val="20"/>
        </w:rPr>
        <w:t>této s</w:t>
      </w:r>
      <w:r w:rsidR="00753333" w:rsidRPr="00BD7FB2">
        <w:rPr>
          <w:rFonts w:cs="Arial"/>
          <w:szCs w:val="20"/>
        </w:rPr>
        <w:t>mlouvy</w:t>
      </w:r>
      <w:r w:rsidR="00753333">
        <w:rPr>
          <w:rFonts w:cs="Arial"/>
          <w:szCs w:val="20"/>
        </w:rPr>
        <w:t xml:space="preserve"> nebo </w:t>
      </w:r>
      <w:r w:rsidR="00753333" w:rsidRPr="005C29B7">
        <w:rPr>
          <w:rFonts w:cs="Arial"/>
          <w:szCs w:val="20"/>
        </w:rPr>
        <w:t>závazky z výzvy k plnění nesplní</w:t>
      </w:r>
      <w:r w:rsidR="005C29B7" w:rsidRPr="005C29B7">
        <w:rPr>
          <w:rFonts w:cs="Arial"/>
          <w:szCs w:val="20"/>
        </w:rPr>
        <w:t xml:space="preserve">, s výjimkou situace popsané v </w:t>
      </w:r>
      <w:r w:rsidR="005C29B7" w:rsidRPr="00012C29">
        <w:rPr>
          <w:rFonts w:cs="Arial"/>
        </w:rPr>
        <w:t>článku II. odst. 5 Smlouvy společně s článkem 5.1.3 Přílohy 1.2</w:t>
      </w:r>
      <w:r w:rsidR="00753333" w:rsidRPr="005C29B7">
        <w:rPr>
          <w:rFonts w:cs="Arial"/>
          <w:szCs w:val="20"/>
        </w:rPr>
        <w:t>;</w:t>
      </w:r>
    </w:p>
    <w:p w14:paraId="64A5E9BC" w14:textId="2A1F3D9A" w:rsidR="002856D5" w:rsidRPr="00D12DDA" w:rsidRDefault="004008E8" w:rsidP="00953CBC">
      <w:pPr>
        <w:numPr>
          <w:ilvl w:val="1"/>
          <w:numId w:val="35"/>
        </w:numPr>
        <w:spacing w:before="60" w:after="60" w:line="276" w:lineRule="auto"/>
        <w:ind w:left="709" w:hanging="357"/>
        <w:jc w:val="both"/>
        <w:rPr>
          <w:rFonts w:cs="Arial"/>
          <w:szCs w:val="20"/>
        </w:rPr>
      </w:pPr>
      <w:r w:rsidRPr="00953CBC">
        <w:rPr>
          <w:rFonts w:cs="Arial"/>
          <w:szCs w:val="20"/>
        </w:rPr>
        <w:t xml:space="preserve">dodavatel </w:t>
      </w:r>
      <w:r w:rsidR="002856D5" w:rsidRPr="00953CBC">
        <w:rPr>
          <w:rFonts w:cs="Arial"/>
          <w:szCs w:val="20"/>
        </w:rPr>
        <w:t xml:space="preserve">nepředloží na výzvu </w:t>
      </w:r>
      <w:r w:rsidR="007B4C5C" w:rsidRPr="00953CBC">
        <w:rPr>
          <w:rFonts w:cs="Arial"/>
          <w:szCs w:val="20"/>
        </w:rPr>
        <w:t xml:space="preserve">objednatele </w:t>
      </w:r>
      <w:r w:rsidR="00750978" w:rsidRPr="00953CBC">
        <w:rPr>
          <w:rFonts w:cs="Arial"/>
          <w:szCs w:val="20"/>
        </w:rPr>
        <w:t>úředně ověřenou kopii platné pojistné smlouvy</w:t>
      </w:r>
      <w:r w:rsidR="002856D5" w:rsidRPr="00953CBC">
        <w:rPr>
          <w:rFonts w:cs="Arial"/>
          <w:szCs w:val="20"/>
        </w:rPr>
        <w:t xml:space="preserve"> specifikovanou v </w:t>
      </w:r>
      <w:r w:rsidR="00E923EE" w:rsidRPr="00953CBC">
        <w:rPr>
          <w:rFonts w:cs="Arial"/>
          <w:szCs w:val="20"/>
        </w:rPr>
        <w:t>této</w:t>
      </w:r>
      <w:r w:rsidR="002856D5" w:rsidRPr="00953CBC">
        <w:rPr>
          <w:rFonts w:cs="Arial"/>
          <w:szCs w:val="20"/>
        </w:rPr>
        <w:t xml:space="preserve"> smlouv</w:t>
      </w:r>
      <w:r w:rsidR="00E923EE" w:rsidRPr="00953CBC">
        <w:rPr>
          <w:rFonts w:cs="Arial"/>
          <w:szCs w:val="20"/>
        </w:rPr>
        <w:t>ě</w:t>
      </w:r>
      <w:r w:rsidR="002F7C90" w:rsidRPr="00953CBC">
        <w:rPr>
          <w:rFonts w:cs="Arial"/>
          <w:szCs w:val="20"/>
        </w:rPr>
        <w:t>;</w:t>
      </w:r>
    </w:p>
    <w:p w14:paraId="62FE3D3B" w14:textId="0A93B409" w:rsidR="002856D5" w:rsidRDefault="004008E8" w:rsidP="00953CBC">
      <w:pPr>
        <w:numPr>
          <w:ilvl w:val="1"/>
          <w:numId w:val="35"/>
        </w:numPr>
        <w:spacing w:before="60" w:after="60" w:line="276" w:lineRule="auto"/>
        <w:ind w:left="709" w:hanging="357"/>
        <w:jc w:val="both"/>
        <w:rPr>
          <w:rFonts w:cs="Arial"/>
          <w:szCs w:val="20"/>
        </w:rPr>
      </w:pPr>
      <w:r w:rsidRPr="00953CBC">
        <w:rPr>
          <w:rFonts w:cs="Arial"/>
          <w:szCs w:val="20"/>
        </w:rPr>
        <w:t xml:space="preserve">dodavatel </w:t>
      </w:r>
      <w:r w:rsidR="002856D5" w:rsidRPr="00953CBC">
        <w:rPr>
          <w:rFonts w:cs="Arial"/>
          <w:szCs w:val="20"/>
        </w:rPr>
        <w:t>po neodsouhlasené změně poddodavatele neprokáže v dodatečně poskytnuté lhůtě splnění požadavků na n</w:t>
      </w:r>
      <w:r w:rsidR="002F7C90" w:rsidRPr="00953CBC">
        <w:rPr>
          <w:rFonts w:cs="Arial"/>
          <w:szCs w:val="20"/>
        </w:rPr>
        <w:t xml:space="preserve">ového poddodavatele dle </w:t>
      </w:r>
      <w:r w:rsidR="00E923EE" w:rsidRPr="00953CBC">
        <w:rPr>
          <w:rFonts w:cs="Arial"/>
          <w:szCs w:val="20"/>
        </w:rPr>
        <w:t>této</w:t>
      </w:r>
      <w:r w:rsidR="002856D5" w:rsidRPr="00953CBC">
        <w:rPr>
          <w:rFonts w:cs="Arial"/>
          <w:szCs w:val="20"/>
        </w:rPr>
        <w:t xml:space="preserve"> smlouvy</w:t>
      </w:r>
      <w:r w:rsidR="00CC4D86" w:rsidRPr="00953CBC">
        <w:rPr>
          <w:rFonts w:cs="Arial"/>
          <w:szCs w:val="20"/>
        </w:rPr>
        <w:t>;</w:t>
      </w:r>
    </w:p>
    <w:p w14:paraId="147DFD37" w14:textId="3A1CA142" w:rsidR="00B61E88" w:rsidRPr="009E2EBD" w:rsidRDefault="00B61E88" w:rsidP="00953CBC">
      <w:pPr>
        <w:numPr>
          <w:ilvl w:val="1"/>
          <w:numId w:val="35"/>
        </w:numPr>
        <w:spacing w:before="60" w:after="60" w:line="276" w:lineRule="auto"/>
        <w:ind w:left="709" w:hanging="357"/>
        <w:jc w:val="both"/>
        <w:rPr>
          <w:rFonts w:cs="Arial"/>
          <w:szCs w:val="20"/>
        </w:rPr>
      </w:pPr>
      <w:r w:rsidRPr="00B61E88">
        <w:rPr>
          <w:rFonts w:cs="Arial"/>
          <w:szCs w:val="20"/>
        </w:rPr>
        <w:t xml:space="preserve">Dojde-li v průběhu trvání této smlouvy ke změně požadavků na technické parametry plnění vyplývající z použitelných právních předpisů, ke změně technických norem s ohledem na </w:t>
      </w:r>
      <w:r w:rsidRPr="009E2EBD">
        <w:rPr>
          <w:rFonts w:cs="Arial"/>
          <w:szCs w:val="20"/>
        </w:rPr>
        <w:t>regulovaný předmět podnikání objednatele v elektroenergetice, k technologickému vývoji v souvislosti s plněním či obecně ke změnám potřeb provozu objednatele,</w:t>
      </w:r>
    </w:p>
    <w:p w14:paraId="2737288C" w14:textId="77777777" w:rsidR="00773C3C" w:rsidRPr="009E2EBD" w:rsidRDefault="00773C3C" w:rsidP="00773C3C">
      <w:pPr>
        <w:numPr>
          <w:ilvl w:val="1"/>
          <w:numId w:val="35"/>
        </w:numPr>
        <w:spacing w:before="60" w:after="60" w:line="276" w:lineRule="auto"/>
        <w:ind w:left="709" w:hanging="357"/>
        <w:jc w:val="both"/>
        <w:rPr>
          <w:rFonts w:cs="Arial"/>
          <w:szCs w:val="20"/>
        </w:rPr>
      </w:pPr>
      <w:r w:rsidRPr="009E2EBD">
        <w:rPr>
          <w:rFonts w:cs="Arial"/>
          <w:szCs w:val="20"/>
        </w:rPr>
        <w:t>ze strany dodavatele by došlo k porušení právních předpisů upravujících sankce (ekonomické, obchodní či finanční sankce, embarga nebo jiná omezující opatření) (dále jen „Sankce“), jakož i právních předpisů o kontrole exportu, platné v České republice, Evropské unii, Spojeném království a Spojených státech amerických či dalších relevantních státech (dále jen „Předpisy o kontrole exportu“);</w:t>
      </w:r>
      <w:r w:rsidRPr="009E2EBD">
        <w:t xml:space="preserve"> dodavatel by </w:t>
      </w:r>
      <w:r w:rsidRPr="009E2EBD">
        <w:rPr>
          <w:rFonts w:cs="Arial"/>
          <w:szCs w:val="20"/>
        </w:rPr>
        <w:t>učinil cokoli, co by mělo za důsledek porušení Sankcí či Předpisů o kontrole exportu ze strany druhé smluvní strany či společnosti ovládající druhou smluvní stranu; dodavatel by neposkytl nezbytnou součinnost, dokumentaci a informace druhé smluvní straně, kterou tato může odůvodněně požadovat, a to zejména informace o dodavatelích, poddodavatelích, koncových zákaznících, lokalitě, prodeji, původu a zamýšleného použití zboží či služeb; dodavatel by neinformoval druhou smluvní stranu v okamžiku, kdy bude zřejmé, že došlo, či může dojít k porušení platných právních předpisů či souvisejícímu vyšetřování či změně statutu dané smluvní strany v souvislosti se sankcemi a kontrolou exportu,</w:t>
      </w:r>
    </w:p>
    <w:p w14:paraId="0A1B4374" w14:textId="77777777" w:rsidR="00773C3C" w:rsidRPr="009E2EBD" w:rsidRDefault="00773C3C" w:rsidP="00773C3C">
      <w:pPr>
        <w:numPr>
          <w:ilvl w:val="1"/>
          <w:numId w:val="35"/>
        </w:numPr>
        <w:spacing w:before="60" w:after="60" w:line="276" w:lineRule="auto"/>
        <w:ind w:left="709" w:hanging="357"/>
        <w:jc w:val="both"/>
        <w:rPr>
          <w:rFonts w:cs="Arial"/>
          <w:szCs w:val="20"/>
        </w:rPr>
      </w:pPr>
      <w:r w:rsidRPr="009E2EBD">
        <w:rPr>
          <w:rFonts w:cs="Arial"/>
          <w:szCs w:val="20"/>
        </w:rPr>
        <w:t>prodávajícím předložené doklady nebo tvrzení skutečností, o tom že splňuje podmínky 5k Nařízení (EU) č. 833/2014 o omezujících opatřeních vzhledem k činnostem Ruska destabilizujícím situaci na Ukrajině, jenž byl do tohoto nařízení vložen Nařízením Rady (EU) č. 2022/576 ze dne 8. 4. 2022 (dále jen „Nařízení“), se projeví, byť i jen částečně jako nepravdivé,</w:t>
      </w:r>
    </w:p>
    <w:p w14:paraId="22168C57" w14:textId="7565CDB4" w:rsidR="002F7C90" w:rsidRDefault="00936ED9" w:rsidP="00953CBC">
      <w:pPr>
        <w:numPr>
          <w:ilvl w:val="1"/>
          <w:numId w:val="35"/>
        </w:numPr>
        <w:spacing w:before="60" w:after="60" w:line="276" w:lineRule="auto"/>
        <w:ind w:left="709" w:hanging="357"/>
        <w:jc w:val="both"/>
        <w:rPr>
          <w:rFonts w:cs="Arial"/>
          <w:szCs w:val="20"/>
        </w:rPr>
      </w:pPr>
      <w:r w:rsidRPr="009E2EBD">
        <w:rPr>
          <w:rFonts w:cs="Arial"/>
          <w:szCs w:val="20"/>
        </w:rPr>
        <w:t xml:space="preserve">jiné opakované či podstatné porušení smlouvy </w:t>
      </w:r>
      <w:r w:rsidR="004008E8" w:rsidRPr="009E2EBD">
        <w:rPr>
          <w:rFonts w:cs="Arial"/>
          <w:szCs w:val="20"/>
        </w:rPr>
        <w:t>dodavatelem</w:t>
      </w:r>
      <w:r w:rsidR="008B76F7" w:rsidRPr="009E2EBD">
        <w:rPr>
          <w:rFonts w:cs="Arial"/>
          <w:szCs w:val="20"/>
        </w:rPr>
        <w:t>, jak</w:t>
      </w:r>
      <w:r w:rsidR="008B76F7">
        <w:rPr>
          <w:rFonts w:cs="Arial"/>
          <w:szCs w:val="20"/>
        </w:rPr>
        <w:t xml:space="preserve"> je definováno v této smlouvě a přílohách</w:t>
      </w:r>
      <w:r w:rsidR="004008E8" w:rsidRPr="004008E8">
        <w:rPr>
          <w:rFonts w:cs="Arial"/>
          <w:szCs w:val="20"/>
        </w:rPr>
        <w:t xml:space="preserve"> </w:t>
      </w:r>
      <w:r w:rsidR="00F37E97">
        <w:rPr>
          <w:rFonts w:cs="Arial"/>
          <w:szCs w:val="20"/>
        </w:rPr>
        <w:t xml:space="preserve">(zejména </w:t>
      </w:r>
      <w:r w:rsidR="00055125">
        <w:rPr>
          <w:rFonts w:cs="Arial"/>
          <w:szCs w:val="20"/>
        </w:rPr>
        <w:t xml:space="preserve">příloha </w:t>
      </w:r>
      <w:r w:rsidR="00AB09AD">
        <w:rPr>
          <w:rFonts w:cs="Arial"/>
          <w:szCs w:val="20"/>
        </w:rPr>
        <w:t>2</w:t>
      </w:r>
      <w:r w:rsidR="00174B62">
        <w:rPr>
          <w:rFonts w:cs="Arial"/>
          <w:szCs w:val="20"/>
        </w:rPr>
        <w:t>.</w:t>
      </w:r>
      <w:r w:rsidR="00572092">
        <w:rPr>
          <w:rFonts w:cs="Arial"/>
          <w:szCs w:val="20"/>
        </w:rPr>
        <w:t>2</w:t>
      </w:r>
      <w:r w:rsidR="004025FB">
        <w:rPr>
          <w:rFonts w:cs="Arial"/>
          <w:szCs w:val="20"/>
        </w:rPr>
        <w:t xml:space="preserve"> smlouvy</w:t>
      </w:r>
      <w:r w:rsidR="00F37E97">
        <w:rPr>
          <w:rFonts w:cs="Arial"/>
          <w:szCs w:val="20"/>
        </w:rPr>
        <w:t>)</w:t>
      </w:r>
      <w:r w:rsidR="002F7C90">
        <w:rPr>
          <w:rFonts w:cs="Arial"/>
          <w:szCs w:val="20"/>
        </w:rPr>
        <w:t>.</w:t>
      </w:r>
    </w:p>
    <w:p w14:paraId="6549DBEB" w14:textId="05D60E4F" w:rsidR="003E4C5E" w:rsidRDefault="003E4C5E" w:rsidP="002F248F">
      <w:pPr>
        <w:spacing w:before="60" w:after="60" w:line="276" w:lineRule="auto"/>
        <w:ind w:left="709"/>
        <w:jc w:val="both"/>
        <w:rPr>
          <w:rFonts w:cs="Arial"/>
          <w:szCs w:val="20"/>
        </w:rPr>
      </w:pPr>
      <w:r>
        <w:rPr>
          <w:rFonts w:cs="Arial"/>
          <w:szCs w:val="20"/>
        </w:rPr>
        <w:lastRenderedPageBreak/>
        <w:t>Objednatel může tuto smlouvu na základě výše uvedených důvodů vypovědět, kdykoli</w:t>
      </w:r>
      <w:r w:rsidR="00291CB8">
        <w:rPr>
          <w:rFonts w:cs="Arial"/>
          <w:szCs w:val="20"/>
        </w:rPr>
        <w:t xml:space="preserve"> v době trvání smlouvy, a to</w:t>
      </w:r>
      <w:r>
        <w:rPr>
          <w:rFonts w:cs="Arial"/>
          <w:szCs w:val="20"/>
        </w:rPr>
        <w:t xml:space="preserve"> po dobu trvání </w:t>
      </w:r>
      <w:r w:rsidR="00277A5F">
        <w:rPr>
          <w:rFonts w:cs="Arial"/>
          <w:szCs w:val="20"/>
        </w:rPr>
        <w:t>skutečností opravňujících objednatele smlouvu vypovědět. Zani</w:t>
      </w:r>
      <w:r w:rsidR="0005404C">
        <w:rPr>
          <w:rFonts w:cs="Arial"/>
          <w:szCs w:val="20"/>
        </w:rPr>
        <w:t>knou-li skutečnosti opravňující objednatele smlouvu vypovědět, nemá objednatel právo tímto smlouvu ukončit</w:t>
      </w:r>
      <w:r w:rsidR="00850A56">
        <w:rPr>
          <w:rFonts w:cs="Arial"/>
          <w:szCs w:val="20"/>
        </w:rPr>
        <w:t xml:space="preserve">. </w:t>
      </w:r>
    </w:p>
    <w:p w14:paraId="5612B4A7" w14:textId="62554F2D" w:rsidR="002F7C90" w:rsidRDefault="00502B3F" w:rsidP="003D4E76">
      <w:pPr>
        <w:numPr>
          <w:ilvl w:val="0"/>
          <w:numId w:val="54"/>
        </w:numPr>
        <w:spacing w:before="120" w:after="120" w:line="280" w:lineRule="atLeast"/>
        <w:jc w:val="both"/>
        <w:rPr>
          <w:rFonts w:cs="Arial"/>
          <w:szCs w:val="20"/>
        </w:rPr>
      </w:pPr>
      <w:r w:rsidRPr="003D4E76">
        <w:rPr>
          <w:rFonts w:cs="Arial"/>
          <w:szCs w:val="20"/>
        </w:rPr>
        <w:t xml:space="preserve">Objednatel </w:t>
      </w:r>
      <w:r w:rsidR="002F7C90" w:rsidRPr="002F7C90">
        <w:rPr>
          <w:rFonts w:cs="Arial"/>
          <w:szCs w:val="20"/>
        </w:rPr>
        <w:t xml:space="preserve">má právo </w:t>
      </w:r>
      <w:r w:rsidR="004C6960">
        <w:rPr>
          <w:rFonts w:cs="Arial"/>
          <w:szCs w:val="20"/>
        </w:rPr>
        <w:t>smlouvu vypovědět</w:t>
      </w:r>
      <w:r w:rsidR="002F7C90" w:rsidRPr="002F7C90">
        <w:rPr>
          <w:rFonts w:cs="Arial"/>
          <w:szCs w:val="20"/>
        </w:rPr>
        <w:t xml:space="preserve"> rovněž tehdy, pokud:</w:t>
      </w:r>
    </w:p>
    <w:p w14:paraId="1CAA3556" w14:textId="611F5B01" w:rsidR="002F7C90" w:rsidRPr="002F7C90" w:rsidRDefault="0012115C" w:rsidP="003D4E76">
      <w:pPr>
        <w:numPr>
          <w:ilvl w:val="0"/>
          <w:numId w:val="55"/>
        </w:numPr>
        <w:spacing w:before="60" w:after="60" w:line="276" w:lineRule="auto"/>
        <w:ind w:left="709" w:hanging="283"/>
        <w:jc w:val="both"/>
        <w:rPr>
          <w:rFonts w:cs="Arial"/>
          <w:szCs w:val="20"/>
        </w:rPr>
      </w:pPr>
      <w:r w:rsidRPr="00940676">
        <w:rPr>
          <w:rFonts w:cs="Arial"/>
          <w:szCs w:val="20"/>
        </w:rPr>
        <w:t>vůči</w:t>
      </w:r>
      <w:r w:rsidR="00196F12">
        <w:rPr>
          <w:rFonts w:cs="Arial"/>
          <w:szCs w:val="20"/>
        </w:rPr>
        <w:t xml:space="preserve"> </w:t>
      </w:r>
      <w:r w:rsidR="00425822">
        <w:rPr>
          <w:rFonts w:cs="Arial"/>
          <w:szCs w:val="20"/>
        </w:rPr>
        <w:t>dodavateli</w:t>
      </w:r>
      <w:r w:rsidRPr="00940676">
        <w:rPr>
          <w:rFonts w:cs="Arial"/>
          <w:szCs w:val="20"/>
        </w:rPr>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425822">
        <w:rPr>
          <w:rFonts w:cs="Arial"/>
          <w:szCs w:val="20"/>
        </w:rPr>
        <w:t>objednatele</w:t>
      </w:r>
      <w:r w:rsidRPr="00940676">
        <w:rPr>
          <w:rFonts w:cs="Arial"/>
          <w:szCs w:val="20"/>
        </w:rPr>
        <w:t xml:space="preserve"> jako zadavatele některý trestný čin podle § 216, § 256, § 257, § 331, § 332 nebo § 333 trestního zákoníku. </w:t>
      </w:r>
      <w:r w:rsidR="00B15C86">
        <w:rPr>
          <w:rFonts w:cs="Arial"/>
          <w:szCs w:val="20"/>
        </w:rPr>
        <w:t>Objednatel</w:t>
      </w:r>
      <w:r w:rsidRPr="00940676">
        <w:rPr>
          <w:rFonts w:cs="Arial"/>
          <w:szCs w:val="20"/>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B15C86">
        <w:rPr>
          <w:rFonts w:cs="Arial"/>
          <w:szCs w:val="20"/>
        </w:rPr>
        <w:t>dodavatele</w:t>
      </w:r>
      <w:r w:rsidRPr="00940676">
        <w:rPr>
          <w:rFonts w:cs="Arial"/>
          <w:szCs w:val="20"/>
        </w:rPr>
        <w:t>, přičemž i jednání, které nenaplňuje všechny znaky trestného činu, může naplňovat znaky závažného profesního pochybení a naopak nebo pokud</w:t>
      </w:r>
      <w:r w:rsidR="002F7C90">
        <w:rPr>
          <w:rFonts w:cs="Arial"/>
          <w:szCs w:val="20"/>
        </w:rPr>
        <w:t>;</w:t>
      </w:r>
    </w:p>
    <w:p w14:paraId="27E691F1" w14:textId="59B4B216" w:rsidR="006B3469" w:rsidRPr="002F7C90" w:rsidRDefault="00D75281" w:rsidP="003D4E76">
      <w:pPr>
        <w:numPr>
          <w:ilvl w:val="0"/>
          <w:numId w:val="55"/>
        </w:numPr>
        <w:spacing w:before="60" w:after="60" w:line="276" w:lineRule="auto"/>
        <w:ind w:left="709" w:hanging="283"/>
        <w:jc w:val="both"/>
        <w:rPr>
          <w:rFonts w:cs="Arial"/>
          <w:szCs w:val="20"/>
        </w:rPr>
      </w:pPr>
      <w:r>
        <w:rPr>
          <w:rFonts w:cs="Arial"/>
          <w:szCs w:val="20"/>
        </w:rPr>
        <w:t>dodavatel</w:t>
      </w:r>
      <w:r w:rsidR="00163F9D" w:rsidRPr="00D71308">
        <w:rPr>
          <w:rFonts w:cs="Arial"/>
          <w:szCs w:val="20"/>
        </w:rPr>
        <w:t xml:space="preserve">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rFonts w:cs="Arial"/>
          <w:szCs w:val="20"/>
        </w:rPr>
        <w:t>objednatele</w:t>
      </w:r>
      <w:r w:rsidR="00163F9D" w:rsidRPr="00D71308">
        <w:rPr>
          <w:rFonts w:cs="Arial"/>
          <w:szCs w:val="20"/>
        </w:rPr>
        <w:t>, včetně užití podvodných praktik k potlačení a snížení výhod volné a otevřené soutěže</w:t>
      </w:r>
      <w:r w:rsidR="00611665">
        <w:rPr>
          <w:rFonts w:cs="Arial"/>
          <w:szCs w:val="20"/>
        </w:rPr>
        <w:t>;</w:t>
      </w:r>
    </w:p>
    <w:p w14:paraId="24B0B0DC" w14:textId="59573C8A" w:rsidR="0076758A" w:rsidRDefault="00FC1AB3" w:rsidP="003F4E24">
      <w:pPr>
        <w:numPr>
          <w:ilvl w:val="0"/>
          <w:numId w:val="55"/>
        </w:numPr>
        <w:spacing w:before="60" w:after="60" w:line="276" w:lineRule="auto"/>
        <w:ind w:left="709" w:hanging="283"/>
        <w:jc w:val="both"/>
        <w:rPr>
          <w:rFonts w:cs="Arial"/>
        </w:rPr>
      </w:pPr>
      <w:r w:rsidRPr="3A4FBB39">
        <w:rPr>
          <w:rFonts w:cs="Arial"/>
        </w:rPr>
        <w:t>dojde k významné změně kontroly</w:t>
      </w:r>
      <w:r w:rsidR="0076758A" w:rsidRPr="3A4FBB39">
        <w:rPr>
          <w:rFonts w:cs="Arial"/>
        </w:rPr>
        <w:t xml:space="preserve"> nad Dodavatelem nebo změn</w:t>
      </w:r>
      <w:r w:rsidRPr="3A4FBB39">
        <w:rPr>
          <w:rFonts w:cs="Arial"/>
        </w:rPr>
        <w:t>ě</w:t>
      </w:r>
      <w:r w:rsidR="0076758A" w:rsidRPr="3A4FBB39">
        <w:rPr>
          <w:rFonts w:cs="Arial"/>
        </w:rPr>
        <w:t xml:space="preserve"> kontroly nad zásadními aktivy využívanými Dodavatelem k plnění Smlouvy ve smyslu článku IX</w:t>
      </w:r>
      <w:r w:rsidR="07E98C57" w:rsidRPr="3A4FBB39">
        <w:rPr>
          <w:rFonts w:cs="Arial"/>
        </w:rPr>
        <w:t>.</w:t>
      </w:r>
      <w:r w:rsidR="0076758A" w:rsidRPr="3A4FBB39">
        <w:rPr>
          <w:rFonts w:cs="Arial"/>
        </w:rPr>
        <w:t xml:space="preserve"> Oznamování změn.</w:t>
      </w:r>
    </w:p>
    <w:p w14:paraId="409163DB" w14:textId="77777777" w:rsidR="0076758A" w:rsidRPr="00E42861" w:rsidRDefault="0076758A" w:rsidP="00342AE1">
      <w:pPr>
        <w:spacing w:before="60" w:after="60" w:line="276" w:lineRule="auto"/>
        <w:jc w:val="both"/>
        <w:rPr>
          <w:rFonts w:cs="Arial"/>
          <w:szCs w:val="20"/>
        </w:rPr>
      </w:pPr>
    </w:p>
    <w:p w14:paraId="14FBBEA6" w14:textId="0603111F" w:rsidR="003C6F34" w:rsidRPr="003D4E76" w:rsidRDefault="6D81AEB0" w:rsidP="003D4E76">
      <w:pPr>
        <w:numPr>
          <w:ilvl w:val="0"/>
          <w:numId w:val="54"/>
        </w:numPr>
        <w:spacing w:before="120" w:after="120" w:line="280" w:lineRule="atLeast"/>
        <w:jc w:val="both"/>
        <w:rPr>
          <w:rFonts w:cs="Arial"/>
          <w:szCs w:val="20"/>
        </w:rPr>
      </w:pPr>
      <w:r w:rsidRPr="003D4E76">
        <w:rPr>
          <w:rFonts w:cs="Arial"/>
          <w:szCs w:val="20"/>
        </w:rPr>
        <w:t xml:space="preserve">Dodavatel </w:t>
      </w:r>
      <w:r w:rsidR="72FDF113" w:rsidRPr="003D4E76">
        <w:rPr>
          <w:rFonts w:cs="Arial"/>
          <w:szCs w:val="20"/>
        </w:rPr>
        <w:t xml:space="preserve">má právo </w:t>
      </w:r>
      <w:r w:rsidR="00D12E00">
        <w:rPr>
          <w:rFonts w:cs="Arial"/>
          <w:szCs w:val="20"/>
        </w:rPr>
        <w:t>tuto smlouvu vypovědět</w:t>
      </w:r>
      <w:r w:rsidR="72FDF113" w:rsidRPr="003D4E76">
        <w:rPr>
          <w:rFonts w:cs="Arial"/>
          <w:szCs w:val="20"/>
        </w:rPr>
        <w:t xml:space="preserve"> v</w:t>
      </w:r>
      <w:r w:rsidR="26340AB1" w:rsidRPr="003D4E76">
        <w:rPr>
          <w:rFonts w:cs="Arial"/>
          <w:szCs w:val="20"/>
        </w:rPr>
        <w:t> případ</w:t>
      </w:r>
      <w:r w:rsidR="402DCD72" w:rsidRPr="003D4E76">
        <w:rPr>
          <w:rFonts w:cs="Arial"/>
          <w:szCs w:val="20"/>
        </w:rPr>
        <w:t>ě</w:t>
      </w:r>
      <w:r w:rsidR="1CEF95FE" w:rsidRPr="003D4E76">
        <w:rPr>
          <w:rFonts w:cs="Arial"/>
          <w:szCs w:val="20"/>
        </w:rPr>
        <w:t xml:space="preserve"> prodlení </w:t>
      </w:r>
      <w:r w:rsidR="27519D99" w:rsidRPr="003D4E76">
        <w:rPr>
          <w:rFonts w:cs="Arial"/>
          <w:szCs w:val="20"/>
        </w:rPr>
        <w:t xml:space="preserve">objednatele </w:t>
      </w:r>
      <w:r w:rsidR="1CEF95FE" w:rsidRPr="003D4E76">
        <w:rPr>
          <w:rFonts w:cs="Arial"/>
          <w:szCs w:val="20"/>
        </w:rPr>
        <w:t xml:space="preserve">s úhradou </w:t>
      </w:r>
      <w:r w:rsidR="2816D76F" w:rsidRPr="003D4E76">
        <w:rPr>
          <w:rFonts w:cs="Arial"/>
          <w:szCs w:val="20"/>
        </w:rPr>
        <w:t xml:space="preserve">dílčí </w:t>
      </w:r>
      <w:r w:rsidR="1CEF95FE" w:rsidRPr="003D4E76">
        <w:rPr>
          <w:rFonts w:cs="Arial"/>
          <w:szCs w:val="20"/>
        </w:rPr>
        <w:t>ceny</w:t>
      </w:r>
      <w:r w:rsidR="00CB493D" w:rsidRPr="003D4E76">
        <w:rPr>
          <w:rFonts w:cs="Arial"/>
          <w:szCs w:val="20"/>
        </w:rPr>
        <w:t xml:space="preserve"> v kumulované výši </w:t>
      </w:r>
      <w:r w:rsidR="00CB493D" w:rsidRPr="00F65BB8">
        <w:rPr>
          <w:rFonts w:cs="Arial"/>
          <w:szCs w:val="20"/>
        </w:rPr>
        <w:t xml:space="preserve">minimálně </w:t>
      </w:r>
      <w:r w:rsidR="00633914" w:rsidRPr="0006702D">
        <w:rPr>
          <w:rFonts w:cs="Arial"/>
          <w:szCs w:val="20"/>
        </w:rPr>
        <w:t>3</w:t>
      </w:r>
      <w:r w:rsidR="003426C3" w:rsidRPr="0006702D">
        <w:rPr>
          <w:rFonts w:cs="Arial"/>
          <w:szCs w:val="20"/>
        </w:rPr>
        <w:t>.000.000</w:t>
      </w:r>
      <w:r w:rsidR="00E00343" w:rsidRPr="00F65BB8">
        <w:rPr>
          <w:rFonts w:cs="Arial"/>
          <w:szCs w:val="20"/>
        </w:rPr>
        <w:t>,- Kč</w:t>
      </w:r>
      <w:r w:rsidR="1CEF95FE" w:rsidRPr="003D4E76">
        <w:rPr>
          <w:rFonts w:cs="Arial"/>
          <w:szCs w:val="20"/>
        </w:rPr>
        <w:t xml:space="preserve"> za dodané </w:t>
      </w:r>
      <w:r w:rsidR="354C9A5F" w:rsidRPr="003D4E76">
        <w:rPr>
          <w:rFonts w:cs="Arial"/>
          <w:szCs w:val="20"/>
        </w:rPr>
        <w:t>plnění</w:t>
      </w:r>
      <w:r w:rsidR="1CEF95FE" w:rsidRPr="003D4E76">
        <w:rPr>
          <w:rFonts w:cs="Arial"/>
          <w:szCs w:val="20"/>
        </w:rPr>
        <w:t xml:space="preserve"> delší než </w:t>
      </w:r>
      <w:r w:rsidR="2FE7AFDE" w:rsidRPr="003D4E76">
        <w:rPr>
          <w:rFonts w:cs="Arial"/>
          <w:szCs w:val="20"/>
        </w:rPr>
        <w:t>9</w:t>
      </w:r>
      <w:r w:rsidR="412F4E49" w:rsidRPr="003D4E76">
        <w:rPr>
          <w:rFonts w:cs="Arial"/>
          <w:szCs w:val="20"/>
        </w:rPr>
        <w:t>0 kalendářních dnů</w:t>
      </w:r>
      <w:r w:rsidR="04421EAC" w:rsidRPr="003D4E76">
        <w:rPr>
          <w:rFonts w:cs="Arial"/>
          <w:szCs w:val="20"/>
        </w:rPr>
        <w:t>,</w:t>
      </w:r>
      <w:r w:rsidR="26340AB1" w:rsidRPr="003D4E76">
        <w:rPr>
          <w:rFonts w:cs="Arial"/>
          <w:szCs w:val="20"/>
        </w:rPr>
        <w:t xml:space="preserve"> </w:t>
      </w:r>
      <w:r w:rsidR="57AC3E1A" w:rsidRPr="003D4E76">
        <w:rPr>
          <w:rFonts w:cs="Arial"/>
          <w:szCs w:val="20"/>
        </w:rPr>
        <w:t>by-</w:t>
      </w:r>
      <w:proofErr w:type="spellStart"/>
      <w:r w:rsidR="57AC3E1A" w:rsidRPr="003D4E76">
        <w:rPr>
          <w:rFonts w:cs="Arial"/>
          <w:szCs w:val="20"/>
        </w:rPr>
        <w:t>li</w:t>
      </w:r>
      <w:proofErr w:type="spellEnd"/>
      <w:r w:rsidR="57AC3E1A" w:rsidRPr="003D4E76">
        <w:rPr>
          <w:rFonts w:cs="Arial"/>
          <w:szCs w:val="20"/>
        </w:rPr>
        <w:t xml:space="preserve"> objednatel dodavatelem na své prodlení </w:t>
      </w:r>
      <w:r w:rsidR="00D346C9" w:rsidRPr="003D4E76">
        <w:rPr>
          <w:rFonts w:cs="Arial"/>
          <w:szCs w:val="20"/>
        </w:rPr>
        <w:t>minimálně třikrát</w:t>
      </w:r>
      <w:r w:rsidR="001237EB" w:rsidRPr="003D4E76">
        <w:rPr>
          <w:rFonts w:cs="Arial"/>
          <w:szCs w:val="20"/>
        </w:rPr>
        <w:t xml:space="preserve"> prokazatelně </w:t>
      </w:r>
      <w:r w:rsidR="57AC3E1A" w:rsidRPr="003D4E76">
        <w:rPr>
          <w:rFonts w:cs="Arial"/>
          <w:szCs w:val="20"/>
        </w:rPr>
        <w:t>upozorněn</w:t>
      </w:r>
      <w:r w:rsidR="001237EB" w:rsidRPr="003D4E76">
        <w:rPr>
          <w:rFonts w:cs="Arial"/>
          <w:szCs w:val="20"/>
        </w:rPr>
        <w:t xml:space="preserve"> s využitím všech eskalačních kontaktů</w:t>
      </w:r>
      <w:r w:rsidR="00DA2571" w:rsidRPr="003D4E76">
        <w:rPr>
          <w:rFonts w:cs="Arial"/>
          <w:szCs w:val="20"/>
        </w:rPr>
        <w:t xml:space="preserve"> na oprávněné osoby objednatele ve věcech smluvních a obchodních dle přílohy </w:t>
      </w:r>
      <w:r w:rsidR="00FD768C" w:rsidRPr="00ED7467">
        <w:rPr>
          <w:rFonts w:cs="Arial"/>
          <w:szCs w:val="20"/>
        </w:rPr>
        <w:t>4</w:t>
      </w:r>
      <w:r w:rsidR="000D2BD4">
        <w:rPr>
          <w:rFonts w:cs="Arial"/>
          <w:szCs w:val="20"/>
        </w:rPr>
        <w:t>.</w:t>
      </w:r>
      <w:r w:rsidR="008C23F5" w:rsidRPr="00ED7467">
        <w:rPr>
          <w:rFonts w:cs="Arial"/>
          <w:szCs w:val="20"/>
        </w:rPr>
        <w:t>2</w:t>
      </w:r>
      <w:r w:rsidR="00E87BE6" w:rsidRPr="003D4E76">
        <w:rPr>
          <w:rFonts w:cs="Arial"/>
          <w:szCs w:val="20"/>
        </w:rPr>
        <w:t xml:space="preserve">, s minimální časovou prodlevou mezi </w:t>
      </w:r>
      <w:r w:rsidR="00975852" w:rsidRPr="003D4E76">
        <w:rPr>
          <w:rFonts w:cs="Arial"/>
          <w:szCs w:val="20"/>
        </w:rPr>
        <w:t>upozorněn</w:t>
      </w:r>
      <w:r w:rsidR="00262972" w:rsidRPr="003D4E76">
        <w:rPr>
          <w:rFonts w:cs="Arial"/>
          <w:szCs w:val="20"/>
        </w:rPr>
        <w:t>í</w:t>
      </w:r>
      <w:r w:rsidR="00E87BE6" w:rsidRPr="003D4E76">
        <w:rPr>
          <w:rFonts w:cs="Arial"/>
          <w:szCs w:val="20"/>
        </w:rPr>
        <w:t xml:space="preserve"> </w:t>
      </w:r>
      <w:r w:rsidR="00494D53" w:rsidRPr="003D4E76">
        <w:rPr>
          <w:rFonts w:cs="Arial"/>
          <w:szCs w:val="20"/>
        </w:rPr>
        <w:t>1</w:t>
      </w:r>
      <w:r w:rsidR="00262972" w:rsidRPr="003D4E76">
        <w:rPr>
          <w:rFonts w:cs="Arial"/>
          <w:szCs w:val="20"/>
        </w:rPr>
        <w:t>0</w:t>
      </w:r>
      <w:r w:rsidR="00494D53" w:rsidRPr="003D4E76">
        <w:rPr>
          <w:rFonts w:cs="Arial"/>
          <w:szCs w:val="20"/>
        </w:rPr>
        <w:t xml:space="preserve"> </w:t>
      </w:r>
      <w:r w:rsidR="00262972" w:rsidRPr="003D4E76">
        <w:rPr>
          <w:rFonts w:cs="Arial"/>
          <w:szCs w:val="20"/>
        </w:rPr>
        <w:t>dní</w:t>
      </w:r>
      <w:r w:rsidR="1CEF95FE" w:rsidRPr="003D4E76">
        <w:rPr>
          <w:rFonts w:cs="Arial"/>
          <w:szCs w:val="20"/>
        </w:rPr>
        <w:t xml:space="preserve">. </w:t>
      </w:r>
      <w:r w:rsidRPr="003D4E76">
        <w:rPr>
          <w:rFonts w:cs="Arial"/>
          <w:szCs w:val="20"/>
        </w:rPr>
        <w:t xml:space="preserve">Dodavatel </w:t>
      </w:r>
      <w:r w:rsidR="1CEF95FE" w:rsidRPr="003D4E76">
        <w:rPr>
          <w:rFonts w:cs="Arial"/>
          <w:szCs w:val="20"/>
        </w:rPr>
        <w:t xml:space="preserve">nemá právo odstoupit od smlouvy dle předchozí věty v případě, kdy </w:t>
      </w:r>
      <w:r w:rsidR="27519D99" w:rsidRPr="003D4E76">
        <w:rPr>
          <w:rFonts w:cs="Arial"/>
          <w:szCs w:val="20"/>
        </w:rPr>
        <w:t xml:space="preserve">objednatel </w:t>
      </w:r>
      <w:r w:rsidR="1CEF95FE" w:rsidRPr="003D4E76">
        <w:rPr>
          <w:rFonts w:cs="Arial"/>
          <w:szCs w:val="20"/>
        </w:rPr>
        <w:t xml:space="preserve">dá </w:t>
      </w:r>
      <w:r w:rsidRPr="003D4E76">
        <w:rPr>
          <w:rFonts w:cs="Arial"/>
          <w:szCs w:val="20"/>
        </w:rPr>
        <w:t xml:space="preserve">dodavateli </w:t>
      </w:r>
      <w:r w:rsidR="1CEF95FE" w:rsidRPr="003D4E76">
        <w:rPr>
          <w:rFonts w:cs="Arial"/>
          <w:szCs w:val="20"/>
        </w:rPr>
        <w:t xml:space="preserve">najevo, že dílčí cenu i částečně neuhradí z důvodu porušení smlouvy </w:t>
      </w:r>
      <w:r w:rsidRPr="003D4E76">
        <w:rPr>
          <w:rFonts w:cs="Arial"/>
          <w:szCs w:val="20"/>
        </w:rPr>
        <w:t xml:space="preserve">dodavatelem </w:t>
      </w:r>
      <w:r w:rsidR="1CEF95FE" w:rsidRPr="003D4E76">
        <w:rPr>
          <w:rFonts w:cs="Arial"/>
          <w:szCs w:val="20"/>
        </w:rPr>
        <w:t>(např. v rámci uplatnění slevy z ceny při vadném plnění).</w:t>
      </w:r>
    </w:p>
    <w:p w14:paraId="3B84CE17" w14:textId="3E2676E7" w:rsidR="00424E61" w:rsidRPr="00E42861" w:rsidRDefault="003C6F34" w:rsidP="003D4E76">
      <w:pPr>
        <w:numPr>
          <w:ilvl w:val="0"/>
          <w:numId w:val="54"/>
        </w:numPr>
        <w:spacing w:before="120" w:after="120" w:line="280" w:lineRule="atLeast"/>
        <w:jc w:val="both"/>
        <w:rPr>
          <w:rFonts w:cs="Arial"/>
          <w:szCs w:val="20"/>
        </w:rPr>
      </w:pPr>
      <w:r w:rsidRPr="00D71308">
        <w:rPr>
          <w:rFonts w:cs="Arial"/>
          <w:szCs w:val="20"/>
        </w:rPr>
        <w:t>Dále jsou smluvní</w:t>
      </w:r>
      <w:r w:rsidR="00810E0B" w:rsidRPr="00D71308">
        <w:rPr>
          <w:rFonts w:cs="Arial"/>
          <w:szCs w:val="20"/>
        </w:rPr>
        <w:t xml:space="preserve"> strany oprávněny </w:t>
      </w:r>
      <w:r w:rsidR="008E6492">
        <w:rPr>
          <w:rFonts w:cs="Arial"/>
          <w:szCs w:val="20"/>
        </w:rPr>
        <w:t>vypovědět tuto smlouvu</w:t>
      </w:r>
      <w:r w:rsidRPr="00D71308">
        <w:rPr>
          <w:rFonts w:cs="Arial"/>
          <w:szCs w:val="20"/>
        </w:rPr>
        <w:t xml:space="preserve"> v případě rozhodnutí o úpadku nebo zamítnutí insolvenčního návrhu pro nedostatek majetku druhé smluvní strany.</w:t>
      </w:r>
    </w:p>
    <w:p w14:paraId="2A4CDF57" w14:textId="2A168CA7" w:rsidR="002F2BBB" w:rsidRPr="00710BAD" w:rsidRDefault="00CF360D" w:rsidP="68D76450">
      <w:pPr>
        <w:numPr>
          <w:ilvl w:val="0"/>
          <w:numId w:val="54"/>
        </w:numPr>
        <w:spacing w:before="120" w:after="120" w:line="280" w:lineRule="atLeast"/>
        <w:jc w:val="both"/>
        <w:rPr>
          <w:rFonts w:cs="Arial"/>
        </w:rPr>
      </w:pPr>
      <w:r w:rsidRPr="68D76450">
        <w:rPr>
          <w:rFonts w:cs="Arial"/>
        </w:rPr>
        <w:t>Odstoupení od s</w:t>
      </w:r>
      <w:r w:rsidR="003C6F34" w:rsidRPr="68D76450">
        <w:rPr>
          <w:rFonts w:cs="Arial"/>
        </w:rPr>
        <w:t>mlouvy</w:t>
      </w:r>
      <w:r w:rsidR="007D12C6" w:rsidRPr="68D76450">
        <w:rPr>
          <w:rFonts w:cs="Arial"/>
        </w:rPr>
        <w:t xml:space="preserve"> či výpověď smlouvy</w:t>
      </w:r>
      <w:r w:rsidR="003C6F34" w:rsidRPr="68D76450">
        <w:rPr>
          <w:rFonts w:cs="Arial"/>
        </w:rPr>
        <w:t xml:space="preserve"> musí oprávněná smluvní strana spolu s důvodem písemně oznámit povinné smluvní straně</w:t>
      </w:r>
      <w:r w:rsidR="000A295C" w:rsidRPr="68D76450">
        <w:rPr>
          <w:rFonts w:cs="Arial"/>
        </w:rPr>
        <w:t>. V případě odstoupení od smlouvy tak musí učinit</w:t>
      </w:r>
      <w:r w:rsidR="003C6F34" w:rsidRPr="68D76450">
        <w:rPr>
          <w:rFonts w:cs="Arial"/>
        </w:rPr>
        <w:t xml:space="preserve"> bez zbytečného odkladu poté, co se o důvodu dozvěděla</w:t>
      </w:r>
      <w:r w:rsidR="00DB0711" w:rsidRPr="68D76450">
        <w:rPr>
          <w:rFonts w:cs="Arial"/>
        </w:rPr>
        <w:t>, nejpozději do 20 pracovních dnů</w:t>
      </w:r>
      <w:r w:rsidR="00E42861" w:rsidRPr="68D76450">
        <w:rPr>
          <w:rFonts w:cs="Arial"/>
        </w:rPr>
        <w:t>.</w:t>
      </w:r>
    </w:p>
    <w:p w14:paraId="5FFB9A11" w14:textId="5323A220" w:rsidR="002F2BBB" w:rsidRPr="00710BAD" w:rsidRDefault="001F6BD1" w:rsidP="68D76450">
      <w:pPr>
        <w:numPr>
          <w:ilvl w:val="0"/>
          <w:numId w:val="54"/>
        </w:numPr>
        <w:spacing w:before="120" w:after="120" w:line="280" w:lineRule="atLeast"/>
        <w:jc w:val="both"/>
        <w:rPr>
          <w:rFonts w:cs="Arial"/>
        </w:rPr>
      </w:pPr>
      <w:r w:rsidRPr="68D76450">
        <w:rPr>
          <w:rFonts w:cs="Arial"/>
        </w:rPr>
        <w:t xml:space="preserve">Výpovědní doba </w:t>
      </w:r>
      <w:r w:rsidR="00A660EE" w:rsidRPr="68D76450">
        <w:rPr>
          <w:rFonts w:cs="Arial"/>
        </w:rPr>
        <w:t xml:space="preserve">v případě výpovědi podle tohoto </w:t>
      </w:r>
      <w:r w:rsidR="00E27BF3" w:rsidRPr="68D76450">
        <w:rPr>
          <w:rFonts w:cs="Arial"/>
        </w:rPr>
        <w:t xml:space="preserve">článku </w:t>
      </w:r>
      <w:r w:rsidRPr="68D76450">
        <w:rPr>
          <w:rFonts w:cs="Arial"/>
        </w:rPr>
        <w:t>činí</w:t>
      </w:r>
      <w:r w:rsidR="00103EF6" w:rsidRPr="68D76450">
        <w:rPr>
          <w:rFonts w:cs="Arial"/>
        </w:rPr>
        <w:t xml:space="preserve"> 3</w:t>
      </w:r>
      <w:r w:rsidRPr="68D76450">
        <w:rPr>
          <w:rFonts w:cs="Arial"/>
        </w:rPr>
        <w:t xml:space="preserve"> </w:t>
      </w:r>
      <w:r w:rsidR="003D3F44" w:rsidRPr="68D76450">
        <w:rPr>
          <w:rFonts w:cs="Arial"/>
        </w:rPr>
        <w:t xml:space="preserve">až </w:t>
      </w:r>
      <w:r w:rsidR="00E27BF3" w:rsidRPr="68D76450">
        <w:rPr>
          <w:rFonts w:cs="Arial"/>
        </w:rPr>
        <w:t>6</w:t>
      </w:r>
      <w:r w:rsidRPr="68D76450">
        <w:rPr>
          <w:rFonts w:cs="Arial"/>
        </w:rPr>
        <w:t xml:space="preserve"> měsíc</w:t>
      </w:r>
      <w:r w:rsidR="00C54E88" w:rsidRPr="68D76450">
        <w:rPr>
          <w:rFonts w:cs="Arial"/>
        </w:rPr>
        <w:t>ů</w:t>
      </w:r>
      <w:r w:rsidR="006243CF" w:rsidRPr="68D76450">
        <w:rPr>
          <w:rFonts w:cs="Arial"/>
        </w:rPr>
        <w:t>,</w:t>
      </w:r>
      <w:r w:rsidR="003F3830" w:rsidRPr="68D76450">
        <w:rPr>
          <w:rFonts w:cs="Arial"/>
        </w:rPr>
        <w:t xml:space="preserve"> počne běžet</w:t>
      </w:r>
      <w:r w:rsidR="006243CF" w:rsidRPr="68D76450">
        <w:rPr>
          <w:rFonts w:cs="Arial"/>
        </w:rPr>
        <w:t xml:space="preserve"> prvním</w:t>
      </w:r>
      <w:r w:rsidR="003F3830" w:rsidRPr="68D76450">
        <w:rPr>
          <w:rFonts w:cs="Arial"/>
        </w:rPr>
        <w:t xml:space="preserve"> dnem</w:t>
      </w:r>
      <w:r w:rsidR="006243CF" w:rsidRPr="68D76450">
        <w:rPr>
          <w:rFonts w:cs="Arial"/>
        </w:rPr>
        <w:t xml:space="preserve"> </w:t>
      </w:r>
      <w:r w:rsidR="00C37ECB" w:rsidRPr="68D76450">
        <w:rPr>
          <w:rFonts w:cs="Arial"/>
        </w:rPr>
        <w:t xml:space="preserve">měsíce následujícího po měsíci v němž došlo k </w:t>
      </w:r>
      <w:r w:rsidR="003F3830" w:rsidRPr="68D76450">
        <w:rPr>
          <w:rFonts w:cs="Arial"/>
        </w:rPr>
        <w:t xml:space="preserve">doručení výpovědi </w:t>
      </w:r>
      <w:r w:rsidR="004008E8" w:rsidRPr="68D76450">
        <w:rPr>
          <w:rFonts w:cs="Arial"/>
        </w:rPr>
        <w:t>dodavateli</w:t>
      </w:r>
      <w:r w:rsidR="007C1D09" w:rsidRPr="68D76450">
        <w:rPr>
          <w:rFonts w:cs="Arial"/>
        </w:rPr>
        <w:t xml:space="preserve"> s tím, že přesnou délku výpovědní doby</w:t>
      </w:r>
      <w:r w:rsidR="00A46259" w:rsidRPr="68D76450">
        <w:rPr>
          <w:rFonts w:cs="Arial"/>
        </w:rPr>
        <w:t xml:space="preserve"> určí </w:t>
      </w:r>
      <w:r w:rsidR="00AE1A2B" w:rsidRPr="68D76450">
        <w:rPr>
          <w:rFonts w:cs="Arial"/>
        </w:rPr>
        <w:t>objednatel v okamžiku učinění výpovědi</w:t>
      </w:r>
      <w:r w:rsidRPr="68D76450">
        <w:rPr>
          <w:rFonts w:cs="Arial"/>
        </w:rPr>
        <w:t>.</w:t>
      </w:r>
      <w:r w:rsidR="000456AB" w:rsidRPr="68D76450">
        <w:rPr>
          <w:rFonts w:cs="Arial"/>
        </w:rPr>
        <w:t xml:space="preserve"> V případě výpovědi </w:t>
      </w:r>
      <w:r w:rsidR="00397CB1" w:rsidRPr="68D76450">
        <w:rPr>
          <w:rFonts w:cs="Arial"/>
        </w:rPr>
        <w:t xml:space="preserve">této smlouvy </w:t>
      </w:r>
      <w:r w:rsidR="00940406" w:rsidRPr="68D76450">
        <w:rPr>
          <w:rFonts w:cs="Arial"/>
        </w:rPr>
        <w:t>v prvních 4 letech účinnosti smlouvy</w:t>
      </w:r>
      <w:r w:rsidR="00397CB1" w:rsidRPr="68D76450">
        <w:rPr>
          <w:rFonts w:cs="Arial"/>
        </w:rPr>
        <w:t xml:space="preserve"> se objednatel zavazuje uhradit dodavateli</w:t>
      </w:r>
      <w:r w:rsidR="004B3D6F" w:rsidRPr="68D76450">
        <w:rPr>
          <w:rFonts w:cs="Arial"/>
        </w:rPr>
        <w:t xml:space="preserve"> částku odpovídající</w:t>
      </w:r>
      <w:r w:rsidR="00397CB1" w:rsidRPr="68D76450">
        <w:rPr>
          <w:rFonts w:cs="Arial"/>
        </w:rPr>
        <w:t xml:space="preserve"> </w:t>
      </w:r>
      <w:r w:rsidR="00BC6F3F" w:rsidRPr="68D76450">
        <w:rPr>
          <w:rFonts w:cs="Arial"/>
        </w:rPr>
        <w:t>dosud neodebran</w:t>
      </w:r>
      <w:r w:rsidR="004B3D6F" w:rsidRPr="68D76450">
        <w:rPr>
          <w:rFonts w:cs="Arial"/>
        </w:rPr>
        <w:t>ému</w:t>
      </w:r>
      <w:r w:rsidR="00397CB1" w:rsidRPr="68D76450">
        <w:rPr>
          <w:rFonts w:cs="Arial"/>
        </w:rPr>
        <w:t xml:space="preserve"> minimální</w:t>
      </w:r>
      <w:r w:rsidR="004B3D6F" w:rsidRPr="68D76450">
        <w:rPr>
          <w:rFonts w:cs="Arial"/>
        </w:rPr>
        <w:t>mu</w:t>
      </w:r>
      <w:r w:rsidR="00397CB1" w:rsidRPr="68D76450">
        <w:rPr>
          <w:rFonts w:cs="Arial"/>
        </w:rPr>
        <w:t xml:space="preserve"> garantované</w:t>
      </w:r>
      <w:r w:rsidR="004B3D6F" w:rsidRPr="68D76450">
        <w:rPr>
          <w:rFonts w:cs="Arial"/>
        </w:rPr>
        <w:t>mu</w:t>
      </w:r>
      <w:r w:rsidR="00397CB1" w:rsidRPr="68D76450">
        <w:rPr>
          <w:rFonts w:cs="Arial"/>
        </w:rPr>
        <w:t xml:space="preserve"> o</w:t>
      </w:r>
      <w:r w:rsidR="00BC6F3F" w:rsidRPr="68D76450">
        <w:rPr>
          <w:rFonts w:cs="Arial"/>
        </w:rPr>
        <w:t>bjemu</w:t>
      </w:r>
      <w:r w:rsidR="00710BAD" w:rsidRPr="68D76450">
        <w:rPr>
          <w:rFonts w:cs="Arial"/>
        </w:rPr>
        <w:t xml:space="preserve"> dle článku </w:t>
      </w:r>
      <w:r w:rsidR="00747456" w:rsidRPr="68D76450">
        <w:rPr>
          <w:rFonts w:cs="Arial"/>
        </w:rPr>
        <w:t>XVI. Odst. 1</w:t>
      </w:r>
      <w:r w:rsidR="00710BAD" w:rsidRPr="68D76450">
        <w:rPr>
          <w:rFonts w:cs="Arial"/>
        </w:rPr>
        <w:t xml:space="preserve"> této smlouvy.</w:t>
      </w:r>
    </w:p>
    <w:p w14:paraId="16EF8825" w14:textId="6767A777" w:rsidR="3D7CC265" w:rsidRDefault="004829F0" w:rsidP="68D76450">
      <w:pPr>
        <w:numPr>
          <w:ilvl w:val="0"/>
          <w:numId w:val="54"/>
        </w:numPr>
        <w:spacing w:before="120" w:after="120" w:line="280" w:lineRule="atLeast"/>
        <w:jc w:val="both"/>
        <w:rPr>
          <w:rFonts w:cs="Arial"/>
        </w:rPr>
      </w:pPr>
      <w:r w:rsidRPr="68D76450">
        <w:rPr>
          <w:rFonts w:cs="Arial"/>
        </w:rPr>
        <w:lastRenderedPageBreak/>
        <w:t>I po ukončení doby trvání této smlouvy jakýmkoli způsobem a z jakéhokoli důvodu i nadále trvají práva a povinnosti smluvních stran z této smlouvy, které z</w:t>
      </w:r>
      <w:r w:rsidR="00776A40" w:rsidRPr="68D76450">
        <w:rPr>
          <w:rFonts w:cs="Arial"/>
        </w:rPr>
        <w:t> </w:t>
      </w:r>
      <w:r w:rsidRPr="68D76450">
        <w:rPr>
          <w:rFonts w:cs="Arial"/>
        </w:rPr>
        <w:t>pova</w:t>
      </w:r>
      <w:r w:rsidR="00776A40" w:rsidRPr="68D76450">
        <w:rPr>
          <w:rFonts w:cs="Arial"/>
        </w:rPr>
        <w:t xml:space="preserve">hy věci mají trvat i po ukončení doby jejího trvání, zejména práva </w:t>
      </w:r>
      <w:r w:rsidR="007B4C5C" w:rsidRPr="68D76450">
        <w:rPr>
          <w:rFonts w:cs="Arial"/>
        </w:rPr>
        <w:t xml:space="preserve">objednatele </w:t>
      </w:r>
      <w:r w:rsidR="00776A40" w:rsidRPr="68D76450">
        <w:rPr>
          <w:rFonts w:cs="Arial"/>
        </w:rPr>
        <w:t xml:space="preserve">z vadného plnění či ze záruky ohledně dodaného </w:t>
      </w:r>
      <w:r w:rsidR="003238C2" w:rsidRPr="68D76450">
        <w:rPr>
          <w:rFonts w:cs="Arial"/>
        </w:rPr>
        <w:t>plnění</w:t>
      </w:r>
      <w:r w:rsidR="00776A40" w:rsidRPr="68D76450">
        <w:rPr>
          <w:rFonts w:cs="Arial"/>
        </w:rPr>
        <w:t>, jakož i práva z porušení povinností smluvních stran, včetně práva na náhradu škody či zaplacení smluvní pokuty.</w:t>
      </w:r>
    </w:p>
    <w:p w14:paraId="5FFB9A14" w14:textId="21E6F483" w:rsidR="00327D7B" w:rsidRPr="00D71308" w:rsidRDefault="003E3586" w:rsidP="00B77EF8">
      <w:pPr>
        <w:keepNext/>
        <w:keepLines/>
        <w:spacing w:before="360" w:line="280" w:lineRule="atLeast"/>
        <w:jc w:val="center"/>
        <w:rPr>
          <w:rFonts w:cs="Arial"/>
          <w:b/>
          <w:szCs w:val="20"/>
        </w:rPr>
      </w:pPr>
      <w:r w:rsidRPr="00D71308">
        <w:rPr>
          <w:rFonts w:cs="Arial"/>
          <w:b/>
          <w:szCs w:val="20"/>
        </w:rPr>
        <w:t>X</w:t>
      </w:r>
      <w:r w:rsidR="007B65A1">
        <w:rPr>
          <w:rFonts w:cs="Arial"/>
          <w:b/>
          <w:szCs w:val="20"/>
        </w:rPr>
        <w:t>I</w:t>
      </w:r>
      <w:r w:rsidR="00327D7B" w:rsidRPr="00D71308">
        <w:rPr>
          <w:rFonts w:cs="Arial"/>
          <w:b/>
          <w:szCs w:val="20"/>
        </w:rPr>
        <w:t>.</w:t>
      </w:r>
    </w:p>
    <w:p w14:paraId="5FFB9A15" w14:textId="77777777" w:rsidR="00D80B3A" w:rsidRPr="004025FB" w:rsidRDefault="00D80B3A" w:rsidP="00B77EF8">
      <w:pPr>
        <w:spacing w:after="120" w:line="280" w:lineRule="atLeast"/>
        <w:jc w:val="center"/>
        <w:rPr>
          <w:rFonts w:cs="Arial"/>
          <w:b/>
          <w:szCs w:val="20"/>
        </w:rPr>
      </w:pPr>
      <w:r w:rsidRPr="004025FB">
        <w:rPr>
          <w:rFonts w:cs="Arial"/>
          <w:b/>
          <w:szCs w:val="20"/>
        </w:rPr>
        <w:t>Náhrada újmy, vyšší moc</w:t>
      </w:r>
    </w:p>
    <w:p w14:paraId="58303FFE" w14:textId="50F2684D" w:rsidR="00D26084" w:rsidRPr="004025FB" w:rsidRDefault="00D80B3A" w:rsidP="00717E6D">
      <w:pPr>
        <w:numPr>
          <w:ilvl w:val="0"/>
          <w:numId w:val="3"/>
        </w:numPr>
        <w:tabs>
          <w:tab w:val="clear" w:pos="340"/>
        </w:tabs>
        <w:spacing w:before="120" w:after="120" w:line="280" w:lineRule="atLeast"/>
        <w:jc w:val="both"/>
        <w:rPr>
          <w:rFonts w:cs="Arial"/>
          <w:b/>
          <w:szCs w:val="20"/>
        </w:rPr>
      </w:pPr>
      <w:bookmarkStart w:id="8" w:name="_Hlk535922871"/>
      <w:r w:rsidRPr="004025FB">
        <w:rPr>
          <w:rFonts w:cs="Arial"/>
          <w:szCs w:val="20"/>
        </w:rPr>
        <w:t xml:space="preserve">Náhrada újmy se řídí § 2894 a násl. </w:t>
      </w:r>
      <w:r w:rsidR="00900C5F" w:rsidRPr="004025FB">
        <w:rPr>
          <w:rFonts w:cs="Arial"/>
        </w:rPr>
        <w:t>občanského zákoníku</w:t>
      </w:r>
      <w:r w:rsidRPr="004025FB">
        <w:rPr>
          <w:rFonts w:cs="Arial"/>
          <w:szCs w:val="20"/>
        </w:rPr>
        <w:t>.</w:t>
      </w:r>
      <w:r w:rsidR="005072A9" w:rsidRPr="004025FB">
        <w:rPr>
          <w:rFonts w:cs="Arial"/>
          <w:szCs w:val="20"/>
        </w:rPr>
        <w:t xml:space="preserve"> Smluvní strany tímto výslovně sjednávají povinnost náhrady nemajetkové újmy (např. poškození dobrého jména). </w:t>
      </w:r>
    </w:p>
    <w:bookmarkEnd w:id="8"/>
    <w:p w14:paraId="5FFB9A1A" w14:textId="78B8DA97" w:rsidR="002A11FB" w:rsidRPr="00E42861" w:rsidRDefault="005072A9" w:rsidP="00717E6D">
      <w:pPr>
        <w:numPr>
          <w:ilvl w:val="0"/>
          <w:numId w:val="3"/>
        </w:numPr>
        <w:tabs>
          <w:tab w:val="clear" w:pos="340"/>
        </w:tabs>
        <w:spacing w:before="120"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822FF" w:rsidRDefault="002A11FB" w:rsidP="00717E6D">
      <w:pPr>
        <w:numPr>
          <w:ilvl w:val="0"/>
          <w:numId w:val="3"/>
        </w:numPr>
        <w:tabs>
          <w:tab w:val="clear" w:pos="340"/>
        </w:tabs>
        <w:spacing w:before="120"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237B69FE" w14:textId="594411BB" w:rsidR="008B4856" w:rsidRPr="008B4856" w:rsidRDefault="008B4856" w:rsidP="008B4856">
      <w:pPr>
        <w:pStyle w:val="Odstavecseseznamem"/>
        <w:numPr>
          <w:ilvl w:val="0"/>
          <w:numId w:val="3"/>
        </w:numPr>
        <w:jc w:val="both"/>
        <w:rPr>
          <w:rFonts w:cs="Arial"/>
          <w:bCs/>
          <w:szCs w:val="20"/>
        </w:rPr>
      </w:pPr>
      <w:r w:rsidRPr="008B4856">
        <w:rPr>
          <w:rFonts w:cs="Arial"/>
          <w:bCs/>
          <w:szCs w:val="20"/>
        </w:rPr>
        <w:t>Smluvní strany jsou</w:t>
      </w:r>
      <w:r w:rsidR="00DA3BE0">
        <w:rPr>
          <w:rFonts w:cs="Arial"/>
          <w:bCs/>
          <w:szCs w:val="20"/>
        </w:rPr>
        <w:t xml:space="preserve"> v odpovídajícím rozsahu</w:t>
      </w:r>
      <w:r w:rsidRPr="008B4856">
        <w:rPr>
          <w:rFonts w:cs="Arial"/>
          <w:bCs/>
          <w:szCs w:val="20"/>
        </w:rPr>
        <w:t xml:space="preserve">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AA44918" w14:textId="4476F462" w:rsidR="00E822FF" w:rsidRDefault="007A5274" w:rsidP="00717E6D">
      <w:pPr>
        <w:numPr>
          <w:ilvl w:val="0"/>
          <w:numId w:val="3"/>
        </w:numPr>
        <w:tabs>
          <w:tab w:val="clear" w:pos="340"/>
        </w:tabs>
        <w:spacing w:before="120" w:after="120" w:line="280" w:lineRule="atLeast"/>
        <w:jc w:val="both"/>
        <w:rPr>
          <w:rFonts w:cs="Arial"/>
          <w:bCs/>
          <w:szCs w:val="20"/>
        </w:rPr>
      </w:pPr>
      <w:r w:rsidRPr="00AE4520">
        <w:rPr>
          <w:rFonts w:cs="Arial"/>
          <w:bCs/>
          <w:szCs w:val="20"/>
        </w:rPr>
        <w:t>Smluvní strana postižená překážkami</w:t>
      </w:r>
      <w:r w:rsidR="00AE4520">
        <w:rPr>
          <w:rFonts w:cs="Arial"/>
          <w:bCs/>
          <w:szCs w:val="20"/>
        </w:rPr>
        <w:t xml:space="preserve"> dle předchozího odstavce</w:t>
      </w:r>
      <w:r w:rsidRPr="00AE4520">
        <w:rPr>
          <w:rFonts w:cs="Arial"/>
          <w:bCs/>
          <w:szCs w:val="20"/>
        </w:rPr>
        <w:t xml:space="preserve"> bude nejpozději do čtrnácti dnů informovat co nejrychlejším způsobem druhou stranu o započetí a ukončení vyšší moci a zároveň je povinna předložit doklad o jejím výskytu</w:t>
      </w:r>
      <w:r w:rsidR="00AE4520">
        <w:rPr>
          <w:rFonts w:cs="Arial"/>
          <w:bCs/>
          <w:szCs w:val="20"/>
        </w:rPr>
        <w:t xml:space="preserve"> vydaný příslušnou autoritou</w:t>
      </w:r>
      <w:r w:rsidRPr="00AE4520">
        <w:rPr>
          <w:rFonts w:cs="Arial"/>
          <w:bCs/>
          <w:szCs w:val="20"/>
        </w:rPr>
        <w:t>.</w:t>
      </w:r>
    </w:p>
    <w:p w14:paraId="54C29081" w14:textId="7DA07786" w:rsidR="00476EE7" w:rsidRPr="0006702D" w:rsidRDefault="00476EE7" w:rsidP="00476EE7">
      <w:pPr>
        <w:numPr>
          <w:ilvl w:val="0"/>
          <w:numId w:val="3"/>
        </w:numPr>
        <w:tabs>
          <w:tab w:val="clear" w:pos="340"/>
        </w:tabs>
        <w:spacing w:before="120" w:after="120" w:line="280" w:lineRule="atLeast"/>
        <w:jc w:val="both"/>
        <w:rPr>
          <w:rFonts w:cs="Arial"/>
          <w:b/>
          <w:szCs w:val="20"/>
        </w:rPr>
      </w:pPr>
      <w:r w:rsidRPr="0099421A">
        <w:t xml:space="preserve">Za důvod k vyloučení odpovědnosti dodavatele v důsledku vyšší moci nebudou považovány případy, které mohl dodavatel jakkoliv předvídat, nebo ovlivnit, zejména např. </w:t>
      </w:r>
      <w:r w:rsidRPr="0006702D">
        <w:t>případy, kdy si dodavatel v rámci budoucí aukce kmitočtů (organizované ČTÚ) nevysoutěží potřebné kmitočty nebo obecně zvolí nevhodnou strategii zajišťování kmitočtů pro jím v nabídce zvolenou komunikační technologii.</w:t>
      </w:r>
    </w:p>
    <w:p w14:paraId="31EFAE7A" w14:textId="3955B9E8" w:rsidR="00060EE4" w:rsidRPr="00060EE4" w:rsidRDefault="00502B3F" w:rsidP="00717E6D">
      <w:pPr>
        <w:numPr>
          <w:ilvl w:val="0"/>
          <w:numId w:val="3"/>
        </w:numPr>
        <w:tabs>
          <w:tab w:val="clear" w:pos="340"/>
        </w:tabs>
        <w:spacing w:before="120" w:after="120" w:line="280" w:lineRule="atLeast"/>
        <w:jc w:val="both"/>
        <w:rPr>
          <w:rFonts w:cs="Arial"/>
          <w:b/>
          <w:szCs w:val="20"/>
        </w:rPr>
      </w:pPr>
      <w:r>
        <w:rPr>
          <w:rFonts w:eastAsia="Calibri"/>
          <w:lang w:eastAsia="en-US"/>
        </w:rPr>
        <w:t>Objednatel</w:t>
      </w:r>
      <w:r w:rsidRPr="00B45025">
        <w:rPr>
          <w:rFonts w:eastAsia="Calibri"/>
          <w:lang w:eastAsia="en-US"/>
        </w:rPr>
        <w:t xml:space="preserve"> </w:t>
      </w:r>
      <w:r w:rsidR="00C53B57" w:rsidRPr="00D71308">
        <w:rPr>
          <w:rFonts w:cs="Arial"/>
          <w:szCs w:val="20"/>
        </w:rPr>
        <w:t>neodpovídá za škodu, která by</w:t>
      </w:r>
      <w:r w:rsidR="00C53B57">
        <w:rPr>
          <w:rFonts w:cs="Arial"/>
          <w:szCs w:val="20"/>
        </w:rPr>
        <w:t xml:space="preserve">la způsobena </w:t>
      </w:r>
      <w:r w:rsidR="00832A7F">
        <w:rPr>
          <w:rFonts w:cs="Arial"/>
          <w:szCs w:val="20"/>
        </w:rPr>
        <w:t>vadným plněním</w:t>
      </w:r>
      <w:r w:rsidR="00C53B57">
        <w:rPr>
          <w:rFonts w:cs="Arial"/>
          <w:szCs w:val="20"/>
        </w:rPr>
        <w:t xml:space="preserve"> </w:t>
      </w:r>
      <w:r w:rsidR="004008E8" w:rsidRPr="004008E8">
        <w:rPr>
          <w:rFonts w:cs="Arial"/>
          <w:szCs w:val="20"/>
        </w:rPr>
        <w:t>dodavatel</w:t>
      </w:r>
      <w:r w:rsidR="004008E8">
        <w:rPr>
          <w:rFonts w:cs="Arial"/>
          <w:szCs w:val="20"/>
        </w:rPr>
        <w:t>e</w:t>
      </w:r>
      <w:r w:rsidR="00832A7F">
        <w:rPr>
          <w:rFonts w:cs="Arial"/>
          <w:szCs w:val="20"/>
        </w:rPr>
        <w:t xml:space="preserve">, </w:t>
      </w:r>
      <w:r w:rsidR="00C53B57">
        <w:rPr>
          <w:rFonts w:cs="Arial"/>
          <w:szCs w:val="20"/>
        </w:rPr>
        <w:t xml:space="preserve">za takovou škodu odpovídá </w:t>
      </w:r>
      <w:r w:rsidR="004008E8" w:rsidRPr="004008E8">
        <w:rPr>
          <w:rFonts w:cs="Arial"/>
          <w:szCs w:val="20"/>
        </w:rPr>
        <w:t>dodavatel</w:t>
      </w:r>
      <w:r w:rsidR="00C53B57">
        <w:rPr>
          <w:rFonts w:cs="Arial"/>
          <w:szCs w:val="20"/>
        </w:rPr>
        <w:t>.</w:t>
      </w:r>
    </w:p>
    <w:p w14:paraId="4F61F447" w14:textId="68D90338" w:rsidR="00060EE4" w:rsidRPr="00BD5FA7" w:rsidRDefault="004008E8" w:rsidP="00717E6D">
      <w:pPr>
        <w:numPr>
          <w:ilvl w:val="0"/>
          <w:numId w:val="3"/>
        </w:numPr>
        <w:tabs>
          <w:tab w:val="clear" w:pos="340"/>
        </w:tabs>
        <w:spacing w:before="120" w:after="120" w:line="280" w:lineRule="atLeast"/>
        <w:jc w:val="both"/>
        <w:rPr>
          <w:rFonts w:cs="Arial"/>
          <w:b/>
          <w:szCs w:val="20"/>
        </w:rPr>
      </w:pPr>
      <w:r>
        <w:rPr>
          <w:bCs/>
        </w:rPr>
        <w:t>D</w:t>
      </w:r>
      <w:r w:rsidRPr="004008E8">
        <w:rPr>
          <w:bCs/>
        </w:rPr>
        <w:t xml:space="preserve">odavatel </w:t>
      </w:r>
      <w:r w:rsidR="00060EE4" w:rsidRPr="00015A62">
        <w:rPr>
          <w:bCs/>
        </w:rPr>
        <w:t xml:space="preserve">nese plnou odpovědnost za případné poškození </w:t>
      </w:r>
      <w:r w:rsidR="00060EE4" w:rsidRPr="000160DD">
        <w:rPr>
          <w:bCs/>
        </w:rPr>
        <w:t xml:space="preserve">majetku </w:t>
      </w:r>
      <w:r w:rsidR="007B4C5C" w:rsidRPr="0006702D">
        <w:rPr>
          <w:bCs/>
        </w:rPr>
        <w:t xml:space="preserve">objednatele </w:t>
      </w:r>
      <w:r w:rsidR="00060EE4" w:rsidRPr="0006702D">
        <w:rPr>
          <w:bCs/>
        </w:rPr>
        <w:t>i vlastníka (uživatele) pozemku, případně třetích osob, způsobené plněním nebo v souvislosti s plněním předmětu této smlouvy.</w:t>
      </w:r>
      <w:r w:rsidR="00060EE4" w:rsidRPr="00015A62">
        <w:rPr>
          <w:bCs/>
        </w:rPr>
        <w:t xml:space="preserve"> Pokud </w:t>
      </w:r>
      <w:r w:rsidRPr="004008E8">
        <w:rPr>
          <w:bCs/>
        </w:rPr>
        <w:t>dodavatel</w:t>
      </w:r>
      <w:r>
        <w:rPr>
          <w:bCs/>
        </w:rPr>
        <w:t>i</w:t>
      </w:r>
      <w:r w:rsidRPr="004008E8">
        <w:rPr>
          <w:bCs/>
        </w:rPr>
        <w:t xml:space="preserve"> </w:t>
      </w:r>
      <w:r w:rsidR="00060EE4" w:rsidRPr="00015A62">
        <w:rPr>
          <w:bCs/>
        </w:rPr>
        <w:t xml:space="preserve">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w:t>
      </w:r>
      <w:r w:rsidR="007B4C5C" w:rsidRPr="007B4C5C">
        <w:rPr>
          <w:bCs/>
        </w:rPr>
        <w:t>objednatel</w:t>
      </w:r>
      <w:r w:rsidR="007B4C5C">
        <w:rPr>
          <w:bCs/>
        </w:rPr>
        <w:t>i</w:t>
      </w:r>
      <w:r w:rsidR="007B4C5C" w:rsidRPr="007B4C5C">
        <w:rPr>
          <w:bCs/>
        </w:rPr>
        <w:t xml:space="preserve"> </w:t>
      </w:r>
      <w:r w:rsidR="00060EE4" w:rsidRPr="00015A62">
        <w:rPr>
          <w:bCs/>
        </w:rPr>
        <w:t xml:space="preserve">oprávněn účtovat ani </w:t>
      </w:r>
      <w:r w:rsidR="00060EE4" w:rsidRPr="00015A62">
        <w:rPr>
          <w:bCs/>
        </w:rPr>
        <w:lastRenderedPageBreak/>
        <w:t xml:space="preserve">část těchto plateb </w:t>
      </w:r>
      <w:r w:rsidR="007B4C5C" w:rsidRPr="007B4C5C">
        <w:rPr>
          <w:bCs/>
        </w:rPr>
        <w:t>objednatel</w:t>
      </w:r>
      <w:r w:rsidR="007B4C5C">
        <w:rPr>
          <w:bCs/>
        </w:rPr>
        <w:t>i</w:t>
      </w:r>
      <w:r w:rsidR="00060EE4" w:rsidRPr="00015A62">
        <w:rPr>
          <w:bCs/>
        </w:rPr>
        <w:t xml:space="preserve">. </w:t>
      </w:r>
      <w:r>
        <w:rPr>
          <w:bCs/>
        </w:rPr>
        <w:t>D</w:t>
      </w:r>
      <w:r w:rsidRPr="004008E8">
        <w:rPr>
          <w:bCs/>
        </w:rPr>
        <w:t xml:space="preserve">odavatel </w:t>
      </w:r>
      <w:r w:rsidR="00060EE4" w:rsidRPr="00015A62">
        <w:rPr>
          <w:bCs/>
        </w:rPr>
        <w:t xml:space="preserve">rovněž není oprávněn účtovat </w:t>
      </w:r>
      <w:r w:rsidR="007B4C5C" w:rsidRPr="007B4C5C">
        <w:rPr>
          <w:bCs/>
        </w:rPr>
        <w:t>objednatel</w:t>
      </w:r>
      <w:r w:rsidR="007B4C5C">
        <w:rPr>
          <w:bCs/>
        </w:rPr>
        <w:t>i</w:t>
      </w:r>
      <w:r w:rsidR="007B4C5C" w:rsidRPr="007B4C5C">
        <w:rPr>
          <w:bCs/>
        </w:rPr>
        <w:t xml:space="preserve"> </w:t>
      </w:r>
      <w:r w:rsidR="00060EE4" w:rsidRPr="00015A62">
        <w:rPr>
          <w:bCs/>
        </w:rPr>
        <w:t xml:space="preserve">případnou náhradu újmy, již musel třetí osobě hradit v důsledku porušení svých povinností. </w:t>
      </w:r>
    </w:p>
    <w:p w14:paraId="0A249307" w14:textId="343F0189" w:rsidR="00543110" w:rsidRDefault="00543110" w:rsidP="00B77EF8">
      <w:pPr>
        <w:keepNext/>
        <w:keepLines/>
        <w:spacing w:before="360" w:line="280" w:lineRule="atLeast"/>
        <w:jc w:val="center"/>
        <w:rPr>
          <w:rFonts w:cs="Arial"/>
          <w:b/>
          <w:szCs w:val="20"/>
        </w:rPr>
      </w:pPr>
      <w:r>
        <w:rPr>
          <w:rFonts w:cs="Arial"/>
          <w:b/>
          <w:szCs w:val="20"/>
        </w:rPr>
        <w:t>X</w:t>
      </w:r>
      <w:r w:rsidR="004C1456">
        <w:rPr>
          <w:rFonts w:cs="Arial"/>
          <w:b/>
          <w:szCs w:val="20"/>
        </w:rPr>
        <w:t>I</w:t>
      </w:r>
      <w:r w:rsidR="007B65A1">
        <w:rPr>
          <w:rFonts w:cs="Arial"/>
          <w:b/>
          <w:szCs w:val="20"/>
        </w:rPr>
        <w:t>I</w:t>
      </w:r>
      <w:r>
        <w:rPr>
          <w:rFonts w:cs="Arial"/>
          <w:b/>
          <w:szCs w:val="20"/>
        </w:rPr>
        <w:t>.</w:t>
      </w:r>
    </w:p>
    <w:p w14:paraId="382917E2" w14:textId="77777777" w:rsidR="00543110" w:rsidRPr="00CF360D" w:rsidRDefault="77C3E541" w:rsidP="0864B093">
      <w:pPr>
        <w:keepNext/>
        <w:keepLines/>
        <w:spacing w:after="120" w:line="280" w:lineRule="atLeast"/>
        <w:jc w:val="center"/>
        <w:rPr>
          <w:rFonts w:cs="Arial"/>
          <w:b/>
          <w:bCs/>
        </w:rPr>
      </w:pPr>
      <w:r w:rsidRPr="003E7FFE">
        <w:rPr>
          <w:rFonts w:cs="Arial"/>
          <w:b/>
        </w:rPr>
        <w:t>Ochrana osobních údajů</w:t>
      </w:r>
    </w:p>
    <w:p w14:paraId="2F9C3B73" w14:textId="18E817DD" w:rsidR="00285249" w:rsidRPr="0063674E" w:rsidRDefault="00285249" w:rsidP="3A4FBB39">
      <w:pPr>
        <w:pStyle w:val="Nzev"/>
        <w:numPr>
          <w:ilvl w:val="0"/>
          <w:numId w:val="44"/>
        </w:numPr>
        <w:tabs>
          <w:tab w:val="clear" w:pos="340"/>
        </w:tabs>
        <w:spacing w:before="120" w:after="120" w:line="280" w:lineRule="atLeast"/>
        <w:jc w:val="both"/>
        <w:rPr>
          <w:rFonts w:cs="Arial"/>
          <w:color w:val="1E1E1E"/>
          <w:lang w:eastAsia="en-US"/>
        </w:rPr>
      </w:pPr>
      <w:bookmarkStart w:id="9" w:name="_Hlk515442326"/>
      <w:r w:rsidRPr="3A4FBB39">
        <w:rPr>
          <w:rFonts w:ascii="Arial" w:hAnsi="Arial" w:cs="Arial"/>
          <w:b w:val="0"/>
          <w:bCs w:val="0"/>
          <w:color w:val="1E1E1E"/>
          <w:sz w:val="20"/>
          <w:szCs w:val="20"/>
          <w:lang w:eastAsia="en-US"/>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25D4A7D6" w14:textId="005E6533" w:rsidR="00285249" w:rsidRPr="0063674E" w:rsidRDefault="00285249" w:rsidP="3A4FBB39">
      <w:pPr>
        <w:pStyle w:val="Nzev"/>
        <w:numPr>
          <w:ilvl w:val="0"/>
          <w:numId w:val="44"/>
        </w:numPr>
        <w:tabs>
          <w:tab w:val="clear" w:pos="340"/>
        </w:tabs>
        <w:spacing w:before="120" w:after="120" w:line="280" w:lineRule="atLeast"/>
        <w:jc w:val="both"/>
        <w:rPr>
          <w:rFonts w:cs="Arial"/>
          <w:color w:val="1E1E1E"/>
          <w:lang w:eastAsia="en-US"/>
        </w:rPr>
      </w:pPr>
      <w:r w:rsidRPr="3A4FBB39">
        <w:rPr>
          <w:rFonts w:ascii="Arial" w:hAnsi="Arial" w:cs="Arial"/>
          <w:b w:val="0"/>
          <w:bCs w:val="0"/>
          <w:color w:val="1E1E1E"/>
          <w:sz w:val="20"/>
          <w:szCs w:val="20"/>
          <w:lang w:eastAsia="en-US"/>
        </w:rPr>
        <w:t>Pokud jsou ve smlouvě uvedeny také kontaktní osoby, které mají oprávnění komunikovat za smluvní stranu (dále jen „kontaktní osoby“), zavazuje se každá smluvní strana informovat své kontaktní osoby o zpracování jejich identifikačních a kontaktních údajů a záznamů vzájemné komunikace protistranou na základě oprávněného zájmu, a to pro přípravu, uzavření a realizaci plnění smlouvy s dodavateli a obchodními partnery, provozní potřeby a ochranu právních nároků protistrany, a o právech s tím souvisejících.</w:t>
      </w:r>
    </w:p>
    <w:p w14:paraId="708A6FF4" w14:textId="79811165" w:rsidR="00285249" w:rsidRPr="0063674E" w:rsidRDefault="00285249" w:rsidP="3A4FBB39">
      <w:pPr>
        <w:pStyle w:val="Nzev"/>
        <w:numPr>
          <w:ilvl w:val="0"/>
          <w:numId w:val="44"/>
        </w:numPr>
        <w:tabs>
          <w:tab w:val="clear" w:pos="340"/>
        </w:tabs>
        <w:spacing w:before="120" w:after="120" w:line="280" w:lineRule="atLeast"/>
        <w:jc w:val="both"/>
        <w:rPr>
          <w:rFonts w:cs="Arial"/>
          <w:color w:val="1E1E1E"/>
          <w:lang w:eastAsia="en-US"/>
        </w:rPr>
      </w:pPr>
      <w:r w:rsidRPr="3A4FBB39">
        <w:rPr>
          <w:rFonts w:ascii="Arial" w:hAnsi="Arial" w:cs="Arial"/>
          <w:b w:val="0"/>
          <w:bCs w:val="0"/>
          <w:color w:val="1E1E1E"/>
          <w:sz w:val="20"/>
          <w:szCs w:val="20"/>
          <w:lang w:eastAsia="en-US"/>
        </w:rPr>
        <w:t>Zástupce smluvní strany této smlouvy, jiná osoba oprávněná jednat za smluvní stranu této smlouvy nebo jakákoliv kontaktní osoba má v souvislosti se zpracováním svých osobních údajů právo podat námitku proti zpracování</w:t>
      </w:r>
      <w:bookmarkStart w:id="10" w:name="_Hlk536635113"/>
      <w:r w:rsidRPr="3A4FBB39">
        <w:rPr>
          <w:rFonts w:ascii="Arial" w:hAnsi="Arial" w:cs="Arial"/>
          <w:b w:val="0"/>
          <w:bCs w:val="0"/>
          <w:color w:val="1E1E1E"/>
          <w:sz w:val="20"/>
          <w:szCs w:val="20"/>
          <w:lang w:eastAsia="en-US"/>
        </w:rPr>
        <w:t xml:space="preserve"> a další práva, která těmto osobám v této souvislosti náleží</w:t>
      </w:r>
      <w:bookmarkEnd w:id="10"/>
      <w:r w:rsidRPr="3A4FBB39">
        <w:rPr>
          <w:rFonts w:ascii="Arial" w:hAnsi="Arial" w:cs="Arial"/>
          <w:b w:val="0"/>
          <w:bCs w:val="0"/>
          <w:color w:val="1E1E1E"/>
          <w:sz w:val="20"/>
          <w:szCs w:val="20"/>
          <w:lang w:eastAsia="en-US"/>
        </w:rPr>
        <w:t>.</w:t>
      </w:r>
    </w:p>
    <w:p w14:paraId="09F5E725" w14:textId="037A36EC" w:rsidR="00285249" w:rsidRPr="0063674E" w:rsidRDefault="00C155CF" w:rsidP="0063674E">
      <w:pPr>
        <w:pStyle w:val="Nzev"/>
        <w:numPr>
          <w:ilvl w:val="0"/>
          <w:numId w:val="44"/>
        </w:numPr>
        <w:tabs>
          <w:tab w:val="clear" w:pos="340"/>
        </w:tabs>
        <w:spacing w:before="120" w:after="120" w:line="280" w:lineRule="atLeast"/>
        <w:jc w:val="both"/>
        <w:rPr>
          <w:rFonts w:cs="Arial"/>
          <w:color w:val="1E1E1E"/>
          <w:szCs w:val="20"/>
          <w:lang w:eastAsia="en-US"/>
        </w:rPr>
      </w:pPr>
      <w:r w:rsidRPr="00C155CF">
        <w:rPr>
          <w:rFonts w:ascii="Arial" w:hAnsi="Arial" w:cs="Arial"/>
          <w:b w:val="0"/>
          <w:bCs w:val="0"/>
          <w:color w:val="1E1E1E"/>
          <w:sz w:val="20"/>
          <w:szCs w:val="20"/>
          <w:lang w:eastAsia="en-US"/>
        </w:rPr>
        <w:t>Další informace o zpracování osobních údajů jsou trvale dostupné na https://www.egd.cz/osobni-udaje-zakaznika-dalsich-osob v oddílu D.</w:t>
      </w:r>
    </w:p>
    <w:p w14:paraId="39B12187" w14:textId="369A4B7B" w:rsidR="00285249" w:rsidRPr="0006702D" w:rsidRDefault="00285249" w:rsidP="0864B093">
      <w:pPr>
        <w:pStyle w:val="Nzev"/>
        <w:numPr>
          <w:ilvl w:val="0"/>
          <w:numId w:val="44"/>
        </w:numPr>
        <w:tabs>
          <w:tab w:val="clear" w:pos="340"/>
        </w:tabs>
        <w:spacing w:before="120" w:after="120" w:line="280" w:lineRule="atLeast"/>
        <w:jc w:val="both"/>
        <w:rPr>
          <w:rFonts w:cs="Arial"/>
          <w:color w:val="1E1E1E"/>
          <w:lang w:eastAsia="en-US"/>
        </w:rPr>
      </w:pPr>
      <w:r w:rsidRPr="0864B093">
        <w:rPr>
          <w:rFonts w:ascii="Arial" w:hAnsi="Arial" w:cs="Arial"/>
          <w:b w:val="0"/>
          <w:bCs w:val="0"/>
          <w:color w:val="1E1E1E"/>
          <w:sz w:val="20"/>
          <w:szCs w:val="20"/>
          <w:lang w:eastAsia="en-US"/>
        </w:rPr>
        <w:t xml:space="preserve">Smluvní strany této smlouvy zároveň shodně prohlašují, že při plnění této smlouvy nebude docházet ke zpracování osobních údajů zákazníků objednatele. </w:t>
      </w:r>
    </w:p>
    <w:p w14:paraId="147D8534" w14:textId="590D51F5" w:rsidR="00FB7B76" w:rsidRPr="0063674E" w:rsidRDefault="00FB7B76" w:rsidP="0006702D">
      <w:pPr>
        <w:pStyle w:val="Nzev"/>
        <w:spacing w:before="120" w:after="120" w:line="280" w:lineRule="atLeast"/>
        <w:ind w:left="340"/>
        <w:jc w:val="both"/>
        <w:rPr>
          <w:rFonts w:cs="Arial"/>
          <w:color w:val="1E1E1E"/>
          <w:lang w:eastAsia="en-US"/>
        </w:rPr>
      </w:pPr>
    </w:p>
    <w:bookmarkEnd w:id="9"/>
    <w:p w14:paraId="6BF5ED40" w14:textId="702AA43B" w:rsidR="00E310D5" w:rsidRDefault="00E310D5" w:rsidP="00B77EF8">
      <w:pPr>
        <w:keepNext/>
        <w:keepLines/>
        <w:spacing w:before="360" w:line="280" w:lineRule="atLeast"/>
        <w:jc w:val="center"/>
        <w:rPr>
          <w:rFonts w:cs="Arial"/>
          <w:b/>
          <w:szCs w:val="20"/>
        </w:rPr>
      </w:pPr>
      <w:r>
        <w:rPr>
          <w:rFonts w:cs="Arial"/>
          <w:b/>
          <w:szCs w:val="20"/>
        </w:rPr>
        <w:t>XI</w:t>
      </w:r>
      <w:r w:rsidR="004C1456">
        <w:rPr>
          <w:rFonts w:cs="Arial"/>
          <w:b/>
          <w:szCs w:val="20"/>
        </w:rPr>
        <w:t>I</w:t>
      </w:r>
      <w:r w:rsidR="007B65A1">
        <w:rPr>
          <w:rFonts w:cs="Arial"/>
          <w:b/>
          <w:szCs w:val="20"/>
        </w:rPr>
        <w:t>I</w:t>
      </w:r>
      <w:r>
        <w:rPr>
          <w:rFonts w:cs="Arial"/>
          <w:b/>
          <w:szCs w:val="20"/>
        </w:rPr>
        <w:t>.</w:t>
      </w:r>
    </w:p>
    <w:p w14:paraId="4BF024A2" w14:textId="6C1D8A72" w:rsidR="00E310D5" w:rsidRDefault="005236EF" w:rsidP="00B77EF8">
      <w:pPr>
        <w:keepNext/>
        <w:keepLines/>
        <w:spacing w:after="120" w:line="280" w:lineRule="atLeast"/>
        <w:jc w:val="center"/>
        <w:rPr>
          <w:rFonts w:cs="Arial"/>
          <w:b/>
          <w:szCs w:val="20"/>
        </w:rPr>
      </w:pPr>
      <w:r w:rsidRPr="00EE7569">
        <w:rPr>
          <w:rFonts w:cs="Arial"/>
          <w:b/>
          <w:szCs w:val="20"/>
        </w:rPr>
        <w:t>Duševní vlastnictví</w:t>
      </w:r>
    </w:p>
    <w:p w14:paraId="14BC34B7" w14:textId="319B5784" w:rsidR="00556954" w:rsidRDefault="00556954" w:rsidP="000E69C0">
      <w:pPr>
        <w:pStyle w:val="Nzev"/>
        <w:spacing w:before="120" w:after="120" w:line="280" w:lineRule="atLeast"/>
        <w:jc w:val="both"/>
        <w:rPr>
          <w:rFonts w:ascii="Arial" w:hAnsi="Arial" w:cs="Arial"/>
          <w:b w:val="0"/>
          <w:bCs w:val="0"/>
          <w:color w:val="1E1E1E"/>
          <w:sz w:val="20"/>
          <w:szCs w:val="20"/>
          <w:lang w:eastAsia="en-US"/>
        </w:rPr>
      </w:pPr>
      <w:bookmarkStart w:id="11" w:name="_Ref25157814"/>
      <w:r w:rsidRPr="00556954">
        <w:rPr>
          <w:rFonts w:ascii="Arial" w:hAnsi="Arial" w:cs="Arial"/>
          <w:b w:val="0"/>
          <w:bCs w:val="0"/>
          <w:color w:val="1E1E1E"/>
          <w:sz w:val="20"/>
          <w:szCs w:val="20"/>
          <w:lang w:eastAsia="en-US"/>
        </w:rPr>
        <w:t xml:space="preserve">Vzhledem k tomu, že součástí plnění dle této </w:t>
      </w:r>
      <w:r w:rsidR="009501F3">
        <w:rPr>
          <w:rFonts w:ascii="Arial" w:hAnsi="Arial" w:cs="Arial"/>
          <w:b w:val="0"/>
          <w:bCs w:val="0"/>
          <w:color w:val="1E1E1E"/>
          <w:sz w:val="20"/>
          <w:szCs w:val="20"/>
          <w:lang w:eastAsia="en-US"/>
        </w:rPr>
        <w:t>s</w:t>
      </w:r>
      <w:r w:rsidRPr="00556954">
        <w:rPr>
          <w:rFonts w:ascii="Arial" w:hAnsi="Arial" w:cs="Arial"/>
          <w:b w:val="0"/>
          <w:bCs w:val="0"/>
          <w:color w:val="1E1E1E"/>
          <w:sz w:val="20"/>
          <w:szCs w:val="20"/>
          <w:lang w:eastAsia="en-US"/>
        </w:rPr>
        <w:t xml:space="preserve">mlouvy </w:t>
      </w:r>
      <w:r w:rsidR="009D0018">
        <w:rPr>
          <w:rFonts w:ascii="Arial" w:hAnsi="Arial" w:cs="Arial"/>
          <w:b w:val="0"/>
          <w:bCs w:val="0"/>
          <w:color w:val="1E1E1E"/>
          <w:sz w:val="20"/>
          <w:szCs w:val="20"/>
          <w:lang w:eastAsia="en-US"/>
        </w:rPr>
        <w:t>je</w:t>
      </w:r>
      <w:r w:rsidRPr="00556954">
        <w:rPr>
          <w:rFonts w:ascii="Arial" w:hAnsi="Arial" w:cs="Arial"/>
          <w:b w:val="0"/>
          <w:bCs w:val="0"/>
          <w:color w:val="1E1E1E"/>
          <w:sz w:val="20"/>
          <w:szCs w:val="20"/>
          <w:lang w:eastAsia="en-US"/>
        </w:rPr>
        <w:t xml:space="preserve"> i plnění, které ve smyslu zákona č. 121/2000 Sb., o právu autorském, o právech souvisejících s právem autorským a o změně některých zákonů (autorský zákon), ve znění pozdějších předpisů (dále jen „</w:t>
      </w:r>
      <w:r w:rsidRPr="009D493D">
        <w:rPr>
          <w:rFonts w:ascii="Arial" w:hAnsi="Arial" w:cs="Arial"/>
          <w:b w:val="0"/>
          <w:color w:val="1E1E1E"/>
          <w:sz w:val="20"/>
          <w:szCs w:val="20"/>
          <w:lang w:eastAsia="en-US"/>
        </w:rPr>
        <w:t>Autorský zákon</w:t>
      </w:r>
      <w:r w:rsidRPr="00556954">
        <w:rPr>
          <w:rFonts w:ascii="Arial" w:hAnsi="Arial" w:cs="Arial"/>
          <w:b w:val="0"/>
          <w:bCs w:val="0"/>
          <w:color w:val="1E1E1E"/>
          <w:sz w:val="20"/>
          <w:szCs w:val="20"/>
          <w:lang w:eastAsia="en-US"/>
        </w:rPr>
        <w:t xml:space="preserve">“), může naplňovat znaky autorského díla či být považováno za autorské dílo ve smyslu Autorského zákona (dále jen „Autorská díla“), </w:t>
      </w:r>
      <w:r w:rsidR="009501F3">
        <w:rPr>
          <w:rFonts w:ascii="Arial" w:hAnsi="Arial" w:cs="Arial"/>
          <w:b w:val="0"/>
          <w:bCs w:val="0"/>
          <w:color w:val="1E1E1E"/>
          <w:sz w:val="20"/>
          <w:szCs w:val="20"/>
          <w:lang w:eastAsia="en-US"/>
        </w:rPr>
        <w:t>dodavatel</w:t>
      </w:r>
      <w:r w:rsidRPr="00556954">
        <w:rPr>
          <w:rFonts w:ascii="Arial" w:hAnsi="Arial" w:cs="Arial"/>
          <w:b w:val="0"/>
          <w:bCs w:val="0"/>
          <w:color w:val="1E1E1E"/>
          <w:sz w:val="20"/>
          <w:szCs w:val="20"/>
          <w:lang w:eastAsia="en-US"/>
        </w:rPr>
        <w:t xml:space="preserve"> se zavazuje</w:t>
      </w:r>
      <w:r w:rsidR="00961AD5">
        <w:rPr>
          <w:rFonts w:ascii="Arial" w:hAnsi="Arial" w:cs="Arial"/>
          <w:b w:val="0"/>
          <w:bCs w:val="0"/>
          <w:color w:val="1E1E1E"/>
          <w:sz w:val="20"/>
          <w:szCs w:val="20"/>
          <w:lang w:eastAsia="en-US"/>
        </w:rPr>
        <w:t xml:space="preserve"> k</w:t>
      </w:r>
      <w:r w:rsidRPr="00556954">
        <w:rPr>
          <w:rFonts w:ascii="Arial" w:hAnsi="Arial" w:cs="Arial"/>
          <w:b w:val="0"/>
          <w:bCs w:val="0"/>
          <w:color w:val="1E1E1E"/>
          <w:sz w:val="20"/>
          <w:szCs w:val="20"/>
          <w:lang w:eastAsia="en-US"/>
        </w:rPr>
        <w:t xml:space="preserve"> </w:t>
      </w:r>
      <w:r w:rsidR="00717CC9">
        <w:rPr>
          <w:rFonts w:ascii="Arial" w:hAnsi="Arial" w:cs="Arial"/>
          <w:b w:val="0"/>
          <w:bCs w:val="0"/>
          <w:color w:val="1E1E1E"/>
          <w:sz w:val="20"/>
          <w:szCs w:val="20"/>
          <w:lang w:eastAsia="en-US"/>
        </w:rPr>
        <w:t xml:space="preserve">poskytnutí </w:t>
      </w:r>
      <w:r w:rsidR="00CA1DF4" w:rsidRPr="00CA1DF4">
        <w:rPr>
          <w:rFonts w:ascii="Arial" w:hAnsi="Arial" w:cs="Arial"/>
          <w:b w:val="0"/>
          <w:bCs w:val="0"/>
          <w:color w:val="1E1E1E"/>
          <w:sz w:val="20"/>
          <w:szCs w:val="20"/>
          <w:lang w:eastAsia="en-US"/>
        </w:rPr>
        <w:t xml:space="preserve">oprávnění k výkonu práva užít </w:t>
      </w:r>
      <w:r w:rsidRPr="00556954">
        <w:rPr>
          <w:rFonts w:ascii="Arial" w:hAnsi="Arial" w:cs="Arial"/>
          <w:b w:val="0"/>
          <w:bCs w:val="0"/>
          <w:color w:val="1E1E1E"/>
          <w:sz w:val="20"/>
          <w:szCs w:val="20"/>
          <w:lang w:eastAsia="en-US"/>
        </w:rPr>
        <w:t>Autorské díl</w:t>
      </w:r>
      <w:r w:rsidR="00627834">
        <w:rPr>
          <w:rFonts w:ascii="Arial" w:hAnsi="Arial" w:cs="Arial"/>
          <w:b w:val="0"/>
          <w:bCs w:val="0"/>
          <w:color w:val="1E1E1E"/>
          <w:sz w:val="20"/>
          <w:szCs w:val="20"/>
          <w:lang w:eastAsia="en-US"/>
        </w:rPr>
        <w:t>o</w:t>
      </w:r>
      <w:r w:rsidR="00961AD5" w:rsidRPr="0006702D">
        <w:rPr>
          <w:rFonts w:ascii="Arial" w:hAnsi="Arial" w:cs="Arial"/>
          <w:b w:val="0"/>
          <w:bCs w:val="0"/>
          <w:color w:val="1E1E1E"/>
          <w:sz w:val="20"/>
          <w:szCs w:val="20"/>
          <w:lang w:eastAsia="en-US"/>
        </w:rPr>
        <w:t xml:space="preserve"> v podobě </w:t>
      </w:r>
      <w:r w:rsidR="00004503">
        <w:rPr>
          <w:rFonts w:ascii="Arial" w:hAnsi="Arial" w:cs="Arial"/>
          <w:b w:val="0"/>
          <w:bCs w:val="0"/>
          <w:color w:val="1E1E1E"/>
          <w:sz w:val="20"/>
          <w:szCs w:val="20"/>
          <w:lang w:eastAsia="en-US"/>
        </w:rPr>
        <w:t>portál pro správu</w:t>
      </w:r>
      <w:r w:rsidR="0006249B">
        <w:rPr>
          <w:rFonts w:ascii="Arial" w:hAnsi="Arial" w:cs="Arial"/>
          <w:b w:val="0"/>
          <w:bCs w:val="0"/>
          <w:color w:val="1E1E1E"/>
          <w:sz w:val="20"/>
          <w:szCs w:val="20"/>
          <w:lang w:eastAsia="en-US"/>
        </w:rPr>
        <w:t xml:space="preserve"> fixních služeb -</w:t>
      </w:r>
      <w:r w:rsidR="00004503">
        <w:rPr>
          <w:rFonts w:ascii="Arial" w:hAnsi="Arial" w:cs="Arial"/>
          <w:b w:val="0"/>
          <w:bCs w:val="0"/>
          <w:color w:val="1E1E1E"/>
          <w:sz w:val="20"/>
          <w:szCs w:val="20"/>
          <w:lang w:eastAsia="en-US"/>
        </w:rPr>
        <w:t xml:space="preserve"> barevných linek </w:t>
      </w:r>
      <w:r w:rsidR="0003216A" w:rsidRPr="00BB76C0">
        <w:rPr>
          <w:rFonts w:ascii="Arial" w:hAnsi="Arial" w:cs="Arial"/>
          <w:b w:val="0"/>
          <w:color w:val="1E1E1E"/>
          <w:sz w:val="20"/>
          <w:szCs w:val="20"/>
          <w:lang w:eastAsia="en-US"/>
        </w:rPr>
        <w:t>(dále jen „</w:t>
      </w:r>
      <w:r w:rsidR="00BC7869" w:rsidRPr="00BB76C0">
        <w:rPr>
          <w:rFonts w:ascii="Arial" w:hAnsi="Arial" w:cs="Arial"/>
          <w:b w:val="0"/>
          <w:color w:val="1E1E1E"/>
          <w:sz w:val="20"/>
          <w:szCs w:val="20"/>
          <w:lang w:eastAsia="en-US"/>
        </w:rPr>
        <w:t>Rozhraní</w:t>
      </w:r>
      <w:r w:rsidR="009D493D" w:rsidRPr="00BB76C0">
        <w:rPr>
          <w:rFonts w:ascii="Arial" w:hAnsi="Arial" w:cs="Arial"/>
          <w:b w:val="0"/>
          <w:color w:val="1E1E1E"/>
          <w:sz w:val="20"/>
          <w:szCs w:val="20"/>
          <w:lang w:eastAsia="en-US"/>
        </w:rPr>
        <w:t>“)</w:t>
      </w:r>
      <w:r w:rsidR="006D3D84" w:rsidRPr="00BB76C0">
        <w:rPr>
          <w:rFonts w:ascii="Arial" w:hAnsi="Arial" w:cs="Arial"/>
          <w:b w:val="0"/>
          <w:color w:val="1E1E1E"/>
          <w:sz w:val="20"/>
          <w:szCs w:val="20"/>
          <w:lang w:eastAsia="en-US"/>
        </w:rPr>
        <w:t>,</w:t>
      </w:r>
      <w:r w:rsidRPr="00315AFC">
        <w:rPr>
          <w:rFonts w:ascii="Arial" w:hAnsi="Arial" w:cs="Arial"/>
          <w:b w:val="0"/>
          <w:bCs w:val="0"/>
          <w:color w:val="1E1E1E"/>
          <w:sz w:val="20"/>
          <w:szCs w:val="20"/>
          <w:lang w:eastAsia="en-US"/>
        </w:rPr>
        <w:t xml:space="preserve"> na </w:t>
      </w:r>
      <w:r w:rsidR="00215725" w:rsidRPr="00315AFC">
        <w:rPr>
          <w:rFonts w:ascii="Arial" w:hAnsi="Arial" w:cs="Arial"/>
          <w:b w:val="0"/>
          <w:bCs w:val="0"/>
          <w:color w:val="1E1E1E"/>
          <w:sz w:val="20"/>
          <w:szCs w:val="20"/>
          <w:lang w:eastAsia="en-US"/>
        </w:rPr>
        <w:t>o</w:t>
      </w:r>
      <w:r w:rsidRPr="00315AFC">
        <w:rPr>
          <w:rFonts w:ascii="Arial" w:hAnsi="Arial" w:cs="Arial"/>
          <w:b w:val="0"/>
          <w:bCs w:val="0"/>
          <w:color w:val="1E1E1E"/>
          <w:sz w:val="20"/>
          <w:szCs w:val="20"/>
          <w:lang w:eastAsia="en-US"/>
        </w:rPr>
        <w:t xml:space="preserve">bjednatele </w:t>
      </w:r>
      <w:r w:rsidR="003C29D5" w:rsidRPr="00315AFC">
        <w:rPr>
          <w:rFonts w:ascii="Arial" w:hAnsi="Arial" w:cs="Arial"/>
          <w:b w:val="0"/>
          <w:bCs w:val="0"/>
          <w:color w:val="1E1E1E"/>
          <w:sz w:val="20"/>
          <w:szCs w:val="20"/>
          <w:lang w:eastAsia="en-US"/>
        </w:rPr>
        <w:t xml:space="preserve">v rozsahu a za podmínek sjednaných dále v tomto článku Smlouvy </w:t>
      </w:r>
      <w:r w:rsidR="000C0185" w:rsidRPr="00315AFC">
        <w:rPr>
          <w:rFonts w:ascii="Arial" w:hAnsi="Arial" w:cs="Arial"/>
          <w:b w:val="0"/>
          <w:bCs w:val="0"/>
          <w:color w:val="1E1E1E"/>
          <w:sz w:val="20"/>
          <w:szCs w:val="20"/>
          <w:lang w:eastAsia="en-US"/>
        </w:rPr>
        <w:t>(dále jen „</w:t>
      </w:r>
      <w:r w:rsidR="000C0185" w:rsidRPr="0006702D">
        <w:rPr>
          <w:rFonts w:ascii="Arial" w:hAnsi="Arial" w:cs="Arial"/>
          <w:color w:val="1E1E1E"/>
          <w:sz w:val="20"/>
          <w:szCs w:val="20"/>
          <w:lang w:eastAsia="en-US"/>
        </w:rPr>
        <w:t>Licence</w:t>
      </w:r>
      <w:r w:rsidR="000C0185" w:rsidRPr="00315AFC">
        <w:rPr>
          <w:rFonts w:ascii="Arial" w:hAnsi="Arial" w:cs="Arial"/>
          <w:b w:val="0"/>
          <w:bCs w:val="0"/>
          <w:color w:val="1E1E1E"/>
          <w:sz w:val="20"/>
          <w:szCs w:val="20"/>
          <w:lang w:eastAsia="en-US"/>
        </w:rPr>
        <w:t>“)</w:t>
      </w:r>
      <w:r w:rsidRPr="00315AFC">
        <w:rPr>
          <w:rFonts w:ascii="Arial" w:hAnsi="Arial" w:cs="Arial"/>
          <w:b w:val="0"/>
          <w:bCs w:val="0"/>
          <w:color w:val="1E1E1E"/>
          <w:sz w:val="20"/>
          <w:szCs w:val="20"/>
          <w:lang w:eastAsia="en-US"/>
        </w:rPr>
        <w:t>.</w:t>
      </w:r>
      <w:bookmarkEnd w:id="11"/>
      <w:r w:rsidR="002B3A1C" w:rsidRPr="00315AFC">
        <w:rPr>
          <w:rFonts w:ascii="Arial" w:hAnsi="Arial" w:cs="Arial"/>
          <w:b w:val="0"/>
          <w:bCs w:val="0"/>
          <w:color w:val="1E1E1E"/>
          <w:sz w:val="20"/>
          <w:szCs w:val="20"/>
          <w:lang w:eastAsia="en-US"/>
        </w:rPr>
        <w:t xml:space="preserve"> </w:t>
      </w:r>
    </w:p>
    <w:p w14:paraId="4B655C53" w14:textId="7D666AC7" w:rsidR="000E69C0" w:rsidRPr="000E69C0" w:rsidRDefault="000E69C0" w:rsidP="000E69C0">
      <w:pPr>
        <w:pStyle w:val="Nzev"/>
        <w:spacing w:before="120" w:after="120" w:line="280" w:lineRule="atLeast"/>
        <w:jc w:val="both"/>
        <w:rPr>
          <w:rFonts w:ascii="Arial" w:hAnsi="Arial" w:cs="Arial"/>
          <w:color w:val="1E1E1E"/>
          <w:sz w:val="20"/>
          <w:szCs w:val="20"/>
          <w:lang w:eastAsia="en-US"/>
        </w:rPr>
      </w:pPr>
      <w:r w:rsidRPr="000E69C0">
        <w:rPr>
          <w:rFonts w:ascii="Arial" w:hAnsi="Arial" w:cs="Arial"/>
          <w:color w:val="1E1E1E"/>
          <w:sz w:val="20"/>
          <w:szCs w:val="20"/>
          <w:lang w:eastAsia="en-US"/>
        </w:rPr>
        <w:t>Licence</w:t>
      </w:r>
    </w:p>
    <w:p w14:paraId="5D1B3E77" w14:textId="37F1A244" w:rsidR="000E69C0" w:rsidRDefault="009E278D" w:rsidP="0063674E">
      <w:pPr>
        <w:pStyle w:val="Nzev"/>
        <w:numPr>
          <w:ilvl w:val="0"/>
          <w:numId w:val="46"/>
        </w:numPr>
        <w:spacing w:before="120" w:after="120" w:line="280" w:lineRule="atLeast"/>
        <w:jc w:val="both"/>
        <w:rPr>
          <w:rFonts w:ascii="Arial" w:hAnsi="Arial" w:cs="Arial"/>
          <w:b w:val="0"/>
          <w:bCs w:val="0"/>
          <w:color w:val="1E1E1E"/>
          <w:sz w:val="20"/>
          <w:szCs w:val="20"/>
          <w:lang w:eastAsia="en-US"/>
        </w:rPr>
      </w:pPr>
      <w:r w:rsidRPr="00556954">
        <w:rPr>
          <w:rFonts w:ascii="Arial" w:hAnsi="Arial" w:cs="Arial"/>
          <w:b w:val="0"/>
          <w:bCs w:val="0"/>
          <w:color w:val="1E1E1E"/>
          <w:sz w:val="20"/>
          <w:szCs w:val="20"/>
          <w:lang w:eastAsia="en-US"/>
        </w:rPr>
        <w:t>Licence</w:t>
      </w:r>
      <w:r>
        <w:rPr>
          <w:rFonts w:ascii="Arial" w:hAnsi="Arial" w:cs="Arial"/>
          <w:b w:val="0"/>
          <w:bCs w:val="0"/>
          <w:color w:val="1E1E1E"/>
          <w:sz w:val="20"/>
          <w:szCs w:val="20"/>
          <w:lang w:eastAsia="en-US"/>
        </w:rPr>
        <w:t xml:space="preserve"> udělená</w:t>
      </w:r>
      <w:r w:rsidRPr="00556954">
        <w:rPr>
          <w:rFonts w:ascii="Arial" w:hAnsi="Arial" w:cs="Arial"/>
          <w:b w:val="0"/>
          <w:bCs w:val="0"/>
          <w:color w:val="1E1E1E"/>
          <w:sz w:val="20"/>
          <w:szCs w:val="20"/>
          <w:lang w:eastAsia="en-US"/>
        </w:rPr>
        <w:t xml:space="preserve"> k</w:t>
      </w:r>
      <w:r w:rsidR="00E5314E">
        <w:rPr>
          <w:rFonts w:ascii="Arial" w:hAnsi="Arial" w:cs="Arial"/>
          <w:b w:val="0"/>
          <w:bCs w:val="0"/>
          <w:color w:val="1E1E1E"/>
          <w:sz w:val="20"/>
          <w:szCs w:val="20"/>
          <w:lang w:eastAsia="en-US"/>
        </w:rPr>
        <w:t> </w:t>
      </w:r>
      <w:r w:rsidR="00201162">
        <w:rPr>
          <w:rFonts w:ascii="Arial" w:hAnsi="Arial" w:cs="Arial"/>
          <w:b w:val="0"/>
          <w:bCs w:val="0"/>
          <w:color w:val="1E1E1E"/>
          <w:sz w:val="20"/>
          <w:szCs w:val="20"/>
          <w:lang w:eastAsia="en-US"/>
        </w:rPr>
        <w:t>Rozhraní</w:t>
      </w:r>
      <w:r w:rsidR="00E5314E">
        <w:rPr>
          <w:rFonts w:ascii="Arial" w:hAnsi="Arial" w:cs="Arial"/>
          <w:b w:val="0"/>
          <w:bCs w:val="0"/>
          <w:color w:val="1E1E1E"/>
          <w:sz w:val="20"/>
          <w:szCs w:val="20"/>
          <w:lang w:eastAsia="en-US"/>
        </w:rPr>
        <w:t>, kter</w:t>
      </w:r>
      <w:r w:rsidR="00201162">
        <w:rPr>
          <w:rFonts w:ascii="Arial" w:hAnsi="Arial" w:cs="Arial"/>
          <w:b w:val="0"/>
          <w:bCs w:val="0"/>
          <w:color w:val="1E1E1E"/>
          <w:sz w:val="20"/>
          <w:szCs w:val="20"/>
          <w:lang w:eastAsia="en-US"/>
        </w:rPr>
        <w:t>é</w:t>
      </w:r>
      <w:r w:rsidR="00E5314E">
        <w:rPr>
          <w:rFonts w:ascii="Arial" w:hAnsi="Arial" w:cs="Arial"/>
          <w:b w:val="0"/>
          <w:bCs w:val="0"/>
          <w:color w:val="1E1E1E"/>
          <w:sz w:val="20"/>
          <w:szCs w:val="20"/>
          <w:lang w:eastAsia="en-US"/>
        </w:rPr>
        <w:t xml:space="preserve"> dodavatel v rámci plnění této smlouvy zprostředkoval a poskytl objednateli</w:t>
      </w:r>
      <w:r w:rsidR="00803E1C">
        <w:rPr>
          <w:rFonts w:ascii="Arial" w:hAnsi="Arial" w:cs="Arial"/>
          <w:b w:val="0"/>
          <w:bCs w:val="0"/>
          <w:color w:val="1E1E1E"/>
          <w:sz w:val="20"/>
          <w:szCs w:val="20"/>
          <w:lang w:eastAsia="en-US"/>
        </w:rPr>
        <w:t>,</w:t>
      </w:r>
      <w:r w:rsidRPr="00556954">
        <w:rPr>
          <w:rFonts w:ascii="Arial" w:hAnsi="Arial" w:cs="Arial"/>
          <w:b w:val="0"/>
          <w:bCs w:val="0"/>
          <w:color w:val="1E1E1E"/>
          <w:sz w:val="20"/>
          <w:szCs w:val="20"/>
          <w:lang w:eastAsia="en-US"/>
        </w:rPr>
        <w:t xml:space="preserve"> </w:t>
      </w:r>
      <w:r w:rsidR="00803E1C">
        <w:rPr>
          <w:rFonts w:ascii="Arial" w:hAnsi="Arial" w:cs="Arial"/>
          <w:b w:val="0"/>
          <w:bCs w:val="0"/>
          <w:color w:val="1E1E1E"/>
          <w:sz w:val="20"/>
          <w:szCs w:val="20"/>
          <w:lang w:eastAsia="en-US"/>
        </w:rPr>
        <w:t>zahrnuje</w:t>
      </w:r>
      <w:r w:rsidRPr="00556954">
        <w:rPr>
          <w:rFonts w:ascii="Arial" w:hAnsi="Arial" w:cs="Arial"/>
          <w:b w:val="0"/>
          <w:bCs w:val="0"/>
          <w:color w:val="1E1E1E"/>
          <w:sz w:val="20"/>
          <w:szCs w:val="20"/>
          <w:lang w:eastAsia="en-US"/>
        </w:rPr>
        <w:t xml:space="preserve"> nevýhradní oprávnění užít jej jakýmkoli </w:t>
      </w:r>
      <w:r w:rsidRPr="009F5A99">
        <w:rPr>
          <w:rFonts w:ascii="Arial" w:hAnsi="Arial" w:cs="Arial"/>
          <w:b w:val="0"/>
          <w:bCs w:val="0"/>
          <w:color w:val="1E1E1E"/>
          <w:sz w:val="20"/>
          <w:szCs w:val="20"/>
          <w:lang w:eastAsia="en-US"/>
        </w:rPr>
        <w:t>způsobem nejméně po dobu účinnosti</w:t>
      </w:r>
      <w:r w:rsidRPr="00556954">
        <w:rPr>
          <w:rFonts w:ascii="Arial" w:hAnsi="Arial" w:cs="Arial"/>
          <w:b w:val="0"/>
          <w:bCs w:val="0"/>
          <w:color w:val="1E1E1E"/>
          <w:sz w:val="20"/>
          <w:szCs w:val="20"/>
          <w:lang w:eastAsia="en-US"/>
        </w:rPr>
        <w:t xml:space="preserve"> této Smlouvy</w:t>
      </w:r>
      <w:r w:rsidR="00803E1C">
        <w:rPr>
          <w:rFonts w:ascii="Arial" w:hAnsi="Arial" w:cs="Arial"/>
          <w:b w:val="0"/>
          <w:bCs w:val="0"/>
          <w:color w:val="1E1E1E"/>
          <w:sz w:val="20"/>
          <w:szCs w:val="20"/>
          <w:lang w:eastAsia="en-US"/>
        </w:rPr>
        <w:t xml:space="preserve"> a Dílčích objednávek dle této Smlouvy</w:t>
      </w:r>
      <w:r w:rsidRPr="00556954">
        <w:rPr>
          <w:rFonts w:ascii="Arial" w:hAnsi="Arial" w:cs="Arial"/>
          <w:b w:val="0"/>
          <w:bCs w:val="0"/>
          <w:color w:val="1E1E1E"/>
          <w:sz w:val="20"/>
          <w:szCs w:val="20"/>
          <w:lang w:eastAsia="en-US"/>
        </w:rPr>
        <w:t xml:space="preserve">, na území České republiky a v množstevním rozsahu, který je objektivně nezbytný pro pokrytí potřeb </w:t>
      </w:r>
      <w:r w:rsidR="009F5A99">
        <w:rPr>
          <w:rFonts w:ascii="Arial" w:hAnsi="Arial" w:cs="Arial"/>
          <w:b w:val="0"/>
          <w:bCs w:val="0"/>
          <w:color w:val="1E1E1E"/>
          <w:sz w:val="20"/>
          <w:szCs w:val="20"/>
          <w:lang w:eastAsia="en-US"/>
        </w:rPr>
        <w:t>o</w:t>
      </w:r>
      <w:r w:rsidRPr="00556954">
        <w:rPr>
          <w:rFonts w:ascii="Arial" w:hAnsi="Arial" w:cs="Arial"/>
          <w:b w:val="0"/>
          <w:bCs w:val="0"/>
          <w:color w:val="1E1E1E"/>
          <w:sz w:val="20"/>
          <w:szCs w:val="20"/>
          <w:lang w:eastAsia="en-US"/>
        </w:rPr>
        <w:t>bjednatele</w:t>
      </w:r>
      <w:r w:rsidR="009F5A99">
        <w:rPr>
          <w:rFonts w:ascii="Arial" w:hAnsi="Arial" w:cs="Arial"/>
          <w:b w:val="0"/>
          <w:bCs w:val="0"/>
          <w:color w:val="1E1E1E"/>
          <w:sz w:val="20"/>
          <w:szCs w:val="20"/>
          <w:lang w:eastAsia="en-US"/>
        </w:rPr>
        <w:t>.</w:t>
      </w:r>
    </w:p>
    <w:p w14:paraId="7E3C6ADE" w14:textId="4EF9369D" w:rsidR="00C4314F" w:rsidRDefault="00C4314F" w:rsidP="0063674E">
      <w:pPr>
        <w:pStyle w:val="Nzev"/>
        <w:numPr>
          <w:ilvl w:val="0"/>
          <w:numId w:val="46"/>
        </w:numPr>
        <w:spacing w:before="120" w:after="120" w:line="280" w:lineRule="atLeast"/>
        <w:jc w:val="both"/>
        <w:rPr>
          <w:rFonts w:ascii="Arial" w:hAnsi="Arial" w:cs="Arial"/>
          <w:b w:val="0"/>
          <w:bCs w:val="0"/>
          <w:color w:val="1E1E1E"/>
          <w:sz w:val="20"/>
          <w:szCs w:val="20"/>
          <w:lang w:eastAsia="en-US"/>
        </w:rPr>
      </w:pPr>
      <w:bookmarkStart w:id="12" w:name="_Hlk2948918"/>
      <w:r w:rsidRPr="00556954">
        <w:rPr>
          <w:rFonts w:ascii="Arial" w:hAnsi="Arial" w:cs="Arial"/>
          <w:b w:val="0"/>
          <w:bCs w:val="0"/>
          <w:color w:val="1E1E1E"/>
          <w:sz w:val="20"/>
          <w:szCs w:val="20"/>
          <w:lang w:eastAsia="en-US"/>
        </w:rPr>
        <w:t xml:space="preserve">Součástí Licence je též právo k provedeným změnám konfigurace či nastavením </w:t>
      </w:r>
      <w:r>
        <w:rPr>
          <w:rFonts w:ascii="Arial" w:hAnsi="Arial" w:cs="Arial"/>
          <w:b w:val="0"/>
          <w:bCs w:val="0"/>
          <w:color w:val="1E1E1E"/>
          <w:sz w:val="20"/>
          <w:szCs w:val="20"/>
          <w:lang w:eastAsia="en-US"/>
        </w:rPr>
        <w:t>software</w:t>
      </w:r>
      <w:r w:rsidR="001A710E">
        <w:rPr>
          <w:rFonts w:ascii="Arial" w:hAnsi="Arial" w:cs="Arial"/>
          <w:b w:val="0"/>
          <w:bCs w:val="0"/>
          <w:color w:val="1E1E1E"/>
          <w:sz w:val="20"/>
          <w:szCs w:val="20"/>
          <w:lang w:eastAsia="en-US"/>
        </w:rPr>
        <w:t xml:space="preserve"> a zároveň </w:t>
      </w:r>
      <w:r w:rsidR="001A1D21">
        <w:rPr>
          <w:rFonts w:ascii="Arial" w:hAnsi="Arial" w:cs="Arial"/>
          <w:b w:val="0"/>
          <w:bCs w:val="0"/>
          <w:color w:val="1E1E1E"/>
          <w:sz w:val="20"/>
          <w:szCs w:val="20"/>
          <w:lang w:eastAsia="en-US"/>
        </w:rPr>
        <w:t>již</w:t>
      </w:r>
      <w:r w:rsidR="00641CEC">
        <w:rPr>
          <w:rFonts w:ascii="Arial" w:hAnsi="Arial" w:cs="Arial"/>
          <w:b w:val="0"/>
          <w:bCs w:val="0"/>
          <w:color w:val="1E1E1E"/>
          <w:sz w:val="20"/>
          <w:szCs w:val="20"/>
          <w:lang w:eastAsia="en-US"/>
        </w:rPr>
        <w:t xml:space="preserve"> zahrnuje užívací oprávnění ke všem </w:t>
      </w:r>
      <w:r w:rsidR="00243BFD">
        <w:rPr>
          <w:rFonts w:ascii="Arial" w:hAnsi="Arial" w:cs="Arial"/>
          <w:b w:val="0"/>
          <w:bCs w:val="0"/>
          <w:color w:val="1E1E1E"/>
          <w:sz w:val="20"/>
          <w:szCs w:val="20"/>
          <w:lang w:eastAsia="en-US"/>
        </w:rPr>
        <w:t>dalším vývojovým verzím daného Rozhraní (upgrad</w:t>
      </w:r>
      <w:r w:rsidR="00AC2EB7">
        <w:rPr>
          <w:rFonts w:ascii="Arial" w:hAnsi="Arial" w:cs="Arial"/>
          <w:b w:val="0"/>
          <w:bCs w:val="0"/>
          <w:color w:val="1E1E1E"/>
          <w:sz w:val="20"/>
          <w:szCs w:val="20"/>
          <w:lang w:eastAsia="en-US"/>
        </w:rPr>
        <w:t>e Rozhraní)</w:t>
      </w:r>
      <w:r w:rsidRPr="00556954">
        <w:rPr>
          <w:rFonts w:ascii="Arial" w:hAnsi="Arial" w:cs="Arial"/>
          <w:b w:val="0"/>
          <w:bCs w:val="0"/>
          <w:color w:val="1E1E1E"/>
          <w:sz w:val="20"/>
          <w:szCs w:val="20"/>
          <w:lang w:eastAsia="en-US"/>
        </w:rPr>
        <w:t>.</w:t>
      </w:r>
    </w:p>
    <w:p w14:paraId="680786F9" w14:textId="39DAE980" w:rsidR="00C4314F" w:rsidRPr="00556954" w:rsidRDefault="00564F44" w:rsidP="0063674E">
      <w:pPr>
        <w:pStyle w:val="Nzev"/>
        <w:numPr>
          <w:ilvl w:val="0"/>
          <w:numId w:val="46"/>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lastRenderedPageBreak/>
        <w:t>Společně s poskytnutím Licence se dodavatel zavazuje objednateli poskytnout</w:t>
      </w:r>
      <w:r w:rsidR="00D80CCF">
        <w:rPr>
          <w:rFonts w:ascii="Arial" w:hAnsi="Arial" w:cs="Arial"/>
          <w:b w:val="0"/>
          <w:bCs w:val="0"/>
          <w:color w:val="1E1E1E"/>
          <w:sz w:val="20"/>
          <w:szCs w:val="20"/>
          <w:lang w:eastAsia="en-US"/>
        </w:rPr>
        <w:t xml:space="preserve"> k Rozhraní</w:t>
      </w:r>
      <w:r>
        <w:rPr>
          <w:rFonts w:ascii="Arial" w:hAnsi="Arial" w:cs="Arial"/>
          <w:b w:val="0"/>
          <w:bCs w:val="0"/>
          <w:color w:val="1E1E1E"/>
          <w:sz w:val="20"/>
          <w:szCs w:val="20"/>
          <w:lang w:eastAsia="en-US"/>
        </w:rPr>
        <w:t xml:space="preserve"> </w:t>
      </w:r>
      <w:r w:rsidR="00E36D4A" w:rsidRPr="00556954">
        <w:rPr>
          <w:rFonts w:ascii="Arial" w:hAnsi="Arial" w:cs="Arial"/>
          <w:b w:val="0"/>
          <w:bCs w:val="0"/>
          <w:color w:val="1E1E1E"/>
          <w:sz w:val="20"/>
          <w:szCs w:val="20"/>
          <w:lang w:eastAsia="en-US"/>
        </w:rPr>
        <w:t>kompletní uživatelsk</w:t>
      </w:r>
      <w:r w:rsidR="00E36D4A">
        <w:rPr>
          <w:rFonts w:ascii="Arial" w:hAnsi="Arial" w:cs="Arial"/>
          <w:b w:val="0"/>
          <w:bCs w:val="0"/>
          <w:color w:val="1E1E1E"/>
          <w:sz w:val="20"/>
          <w:szCs w:val="20"/>
          <w:lang w:eastAsia="en-US"/>
        </w:rPr>
        <w:t>ou</w:t>
      </w:r>
      <w:r w:rsidR="00E36D4A" w:rsidRPr="00556954">
        <w:rPr>
          <w:rFonts w:ascii="Arial" w:hAnsi="Arial" w:cs="Arial"/>
          <w:b w:val="0"/>
          <w:bCs w:val="0"/>
          <w:color w:val="1E1E1E"/>
          <w:sz w:val="20"/>
          <w:szCs w:val="20"/>
          <w:lang w:eastAsia="en-US"/>
        </w:rPr>
        <w:t>, administrátorsk</w:t>
      </w:r>
      <w:r w:rsidR="00E36D4A">
        <w:rPr>
          <w:rFonts w:ascii="Arial" w:hAnsi="Arial" w:cs="Arial"/>
          <w:b w:val="0"/>
          <w:bCs w:val="0"/>
          <w:color w:val="1E1E1E"/>
          <w:sz w:val="20"/>
          <w:szCs w:val="20"/>
          <w:lang w:eastAsia="en-US"/>
        </w:rPr>
        <w:t>ou</w:t>
      </w:r>
      <w:r w:rsidR="00E36D4A" w:rsidRPr="00556954">
        <w:rPr>
          <w:rFonts w:ascii="Arial" w:hAnsi="Arial" w:cs="Arial"/>
          <w:b w:val="0"/>
          <w:bCs w:val="0"/>
          <w:color w:val="1E1E1E"/>
          <w:sz w:val="20"/>
          <w:szCs w:val="20"/>
          <w:lang w:eastAsia="en-US"/>
        </w:rPr>
        <w:t xml:space="preserve"> a provozní </w:t>
      </w:r>
      <w:r w:rsidR="00E36D4A">
        <w:rPr>
          <w:rFonts w:ascii="Arial" w:hAnsi="Arial" w:cs="Arial"/>
          <w:b w:val="0"/>
          <w:bCs w:val="0"/>
          <w:color w:val="1E1E1E"/>
          <w:sz w:val="20"/>
          <w:szCs w:val="20"/>
          <w:lang w:eastAsia="en-US"/>
        </w:rPr>
        <w:t>d</w:t>
      </w:r>
      <w:r w:rsidR="00E36D4A" w:rsidRPr="00556954">
        <w:rPr>
          <w:rFonts w:ascii="Arial" w:hAnsi="Arial" w:cs="Arial"/>
          <w:b w:val="0"/>
          <w:bCs w:val="0"/>
          <w:color w:val="1E1E1E"/>
          <w:sz w:val="20"/>
          <w:szCs w:val="20"/>
          <w:lang w:eastAsia="en-US"/>
        </w:rPr>
        <w:t>okumentac</w:t>
      </w:r>
      <w:r w:rsidR="00E36D4A">
        <w:rPr>
          <w:rFonts w:ascii="Arial" w:hAnsi="Arial" w:cs="Arial"/>
          <w:b w:val="0"/>
          <w:bCs w:val="0"/>
          <w:color w:val="1E1E1E"/>
          <w:sz w:val="20"/>
          <w:szCs w:val="20"/>
          <w:lang w:eastAsia="en-US"/>
        </w:rPr>
        <w:t>i.</w:t>
      </w:r>
    </w:p>
    <w:bookmarkEnd w:id="12"/>
    <w:p w14:paraId="6100FED0" w14:textId="1B98F815" w:rsidR="00C4314F" w:rsidRDefault="00FD0FF7" w:rsidP="0063674E">
      <w:pPr>
        <w:pStyle w:val="Nzev"/>
        <w:numPr>
          <w:ilvl w:val="0"/>
          <w:numId w:val="46"/>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Úplata za poskytnutí Licence je již obsažena v </w:t>
      </w:r>
      <w:r w:rsidR="005A0753">
        <w:rPr>
          <w:rFonts w:ascii="Arial" w:hAnsi="Arial" w:cs="Arial"/>
          <w:b w:val="0"/>
          <w:bCs w:val="0"/>
          <w:color w:val="1E1E1E"/>
          <w:sz w:val="20"/>
          <w:szCs w:val="20"/>
          <w:lang w:eastAsia="en-US"/>
        </w:rPr>
        <w:t>C</w:t>
      </w:r>
      <w:r>
        <w:rPr>
          <w:rFonts w:ascii="Arial" w:hAnsi="Arial" w:cs="Arial"/>
          <w:b w:val="0"/>
          <w:bCs w:val="0"/>
          <w:color w:val="1E1E1E"/>
          <w:sz w:val="20"/>
          <w:szCs w:val="20"/>
          <w:lang w:eastAsia="en-US"/>
        </w:rPr>
        <w:t>eně plnění dle článku V. této Smlouvy.</w:t>
      </w:r>
    </w:p>
    <w:p w14:paraId="5671FBE5" w14:textId="7116D1AE" w:rsidR="005A0753" w:rsidRDefault="00E90BBB" w:rsidP="0063674E">
      <w:pPr>
        <w:pStyle w:val="Nzev"/>
        <w:numPr>
          <w:ilvl w:val="0"/>
          <w:numId w:val="46"/>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 xml:space="preserve">Licence nabývá účinnosti </w:t>
      </w:r>
      <w:r w:rsidR="003B6994">
        <w:rPr>
          <w:rFonts w:ascii="Arial" w:hAnsi="Arial" w:cs="Arial"/>
          <w:b w:val="0"/>
          <w:bCs w:val="0"/>
          <w:color w:val="1E1E1E"/>
          <w:sz w:val="20"/>
          <w:szCs w:val="20"/>
          <w:lang w:eastAsia="en-US"/>
        </w:rPr>
        <w:t xml:space="preserve">k okamžiku </w:t>
      </w:r>
      <w:r w:rsidR="004A2DFF">
        <w:rPr>
          <w:rFonts w:ascii="Arial" w:hAnsi="Arial" w:cs="Arial"/>
          <w:b w:val="0"/>
          <w:bCs w:val="0"/>
          <w:color w:val="1E1E1E"/>
          <w:sz w:val="20"/>
          <w:szCs w:val="20"/>
          <w:lang w:eastAsia="en-US"/>
        </w:rPr>
        <w:t>zpřístupnění Rozhraní objednateli</w:t>
      </w:r>
      <w:r w:rsidR="009121FD">
        <w:rPr>
          <w:rFonts w:ascii="Arial" w:hAnsi="Arial" w:cs="Arial"/>
          <w:b w:val="0"/>
          <w:bCs w:val="0"/>
          <w:color w:val="1E1E1E"/>
          <w:sz w:val="20"/>
          <w:szCs w:val="20"/>
          <w:lang w:eastAsia="en-US"/>
        </w:rPr>
        <w:t xml:space="preserve"> v rámci fáze Implementace</w:t>
      </w:r>
      <w:r w:rsidR="004A2DFF">
        <w:rPr>
          <w:rFonts w:ascii="Arial" w:hAnsi="Arial" w:cs="Arial"/>
          <w:b w:val="0"/>
          <w:bCs w:val="0"/>
          <w:color w:val="1E1E1E"/>
          <w:sz w:val="20"/>
          <w:szCs w:val="20"/>
          <w:lang w:eastAsia="en-US"/>
        </w:rPr>
        <w:t>.</w:t>
      </w:r>
    </w:p>
    <w:p w14:paraId="15C5F911" w14:textId="49F45768" w:rsidR="00AE2C2D" w:rsidRDefault="007A7080" w:rsidP="0063674E">
      <w:pPr>
        <w:pStyle w:val="Nzev"/>
        <w:numPr>
          <w:ilvl w:val="0"/>
          <w:numId w:val="46"/>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Objednatel je oprávněn Licenci postoupit či poskytnout podlicenci</w:t>
      </w:r>
      <w:r w:rsidR="009C44DD">
        <w:rPr>
          <w:rFonts w:ascii="Arial" w:hAnsi="Arial" w:cs="Arial"/>
          <w:b w:val="0"/>
          <w:bCs w:val="0"/>
          <w:color w:val="1E1E1E"/>
          <w:sz w:val="20"/>
          <w:szCs w:val="20"/>
          <w:lang w:eastAsia="en-US"/>
        </w:rPr>
        <w:t xml:space="preserve"> společnostem, které jsou součástí stejného koncernu jako objednatel, tedy koncernu, jehož řídící osobou je společnost E.ON SE, se sídlem </w:t>
      </w:r>
      <w:proofErr w:type="spellStart"/>
      <w:r w:rsidR="009C44DD">
        <w:rPr>
          <w:rFonts w:ascii="Arial" w:hAnsi="Arial" w:cs="Arial"/>
          <w:b w:val="0"/>
          <w:bCs w:val="0"/>
          <w:color w:val="1E1E1E"/>
          <w:sz w:val="20"/>
          <w:szCs w:val="20"/>
          <w:lang w:eastAsia="en-US"/>
        </w:rPr>
        <w:t>Brüsseler</w:t>
      </w:r>
      <w:proofErr w:type="spellEnd"/>
      <w:r w:rsidR="009C44DD">
        <w:rPr>
          <w:rFonts w:ascii="Arial" w:hAnsi="Arial" w:cs="Arial"/>
          <w:b w:val="0"/>
          <w:bCs w:val="0"/>
          <w:color w:val="1E1E1E"/>
          <w:sz w:val="20"/>
          <w:szCs w:val="20"/>
          <w:lang w:eastAsia="en-US"/>
        </w:rPr>
        <w:t xml:space="preserve"> </w:t>
      </w:r>
      <w:proofErr w:type="spellStart"/>
      <w:r w:rsidR="009C44DD">
        <w:rPr>
          <w:rFonts w:ascii="Arial" w:hAnsi="Arial" w:cs="Arial"/>
          <w:b w:val="0"/>
          <w:bCs w:val="0"/>
          <w:color w:val="1E1E1E"/>
          <w:sz w:val="20"/>
          <w:szCs w:val="20"/>
          <w:lang w:eastAsia="en-US"/>
        </w:rPr>
        <w:t>Platz</w:t>
      </w:r>
      <w:proofErr w:type="spellEnd"/>
      <w:r w:rsidR="009C44DD">
        <w:rPr>
          <w:rFonts w:ascii="Arial" w:hAnsi="Arial" w:cs="Arial"/>
          <w:b w:val="0"/>
          <w:bCs w:val="0"/>
          <w:color w:val="1E1E1E"/>
          <w:sz w:val="20"/>
          <w:szCs w:val="20"/>
          <w:lang w:eastAsia="en-US"/>
        </w:rPr>
        <w:t xml:space="preserve"> 1, Essen, Spolková republika Německo,</w:t>
      </w:r>
      <w:r>
        <w:rPr>
          <w:rFonts w:ascii="Arial" w:hAnsi="Arial" w:cs="Arial"/>
          <w:b w:val="0"/>
          <w:bCs w:val="0"/>
          <w:color w:val="1E1E1E"/>
          <w:sz w:val="20"/>
          <w:szCs w:val="20"/>
          <w:lang w:eastAsia="en-US"/>
        </w:rPr>
        <w:t xml:space="preserve"> </w:t>
      </w:r>
      <w:r w:rsidR="009C44DD">
        <w:rPr>
          <w:rFonts w:ascii="Arial" w:hAnsi="Arial" w:cs="Arial"/>
          <w:b w:val="0"/>
          <w:bCs w:val="0"/>
          <w:color w:val="1E1E1E"/>
          <w:sz w:val="20"/>
          <w:szCs w:val="20"/>
          <w:lang w:eastAsia="en-US"/>
        </w:rPr>
        <w:t>i bez souhlasu dodavatele.</w:t>
      </w:r>
    </w:p>
    <w:p w14:paraId="3DCA1543" w14:textId="349503D8" w:rsidR="009C44DD" w:rsidRDefault="007B79CB" w:rsidP="0063674E">
      <w:pPr>
        <w:pStyle w:val="Nzev"/>
        <w:numPr>
          <w:ilvl w:val="0"/>
          <w:numId w:val="46"/>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Dodavatel</w:t>
      </w:r>
      <w:r w:rsidRPr="00556954">
        <w:rPr>
          <w:rFonts w:ascii="Arial" w:hAnsi="Arial" w:cs="Arial"/>
          <w:b w:val="0"/>
          <w:bCs w:val="0"/>
          <w:color w:val="1E1E1E"/>
          <w:sz w:val="20"/>
          <w:szCs w:val="20"/>
          <w:lang w:eastAsia="en-US"/>
        </w:rPr>
        <w:t xml:space="preserve"> prohlašuje, že je výhradním vykonavatelem všech majetkových autorských práv k </w:t>
      </w:r>
      <w:r w:rsidR="00AC2EB7">
        <w:rPr>
          <w:rFonts w:ascii="Arial" w:hAnsi="Arial" w:cs="Arial"/>
          <w:b w:val="0"/>
          <w:bCs w:val="0"/>
          <w:color w:val="1E1E1E"/>
          <w:sz w:val="20"/>
          <w:szCs w:val="20"/>
          <w:lang w:eastAsia="en-US"/>
        </w:rPr>
        <w:t>Rozhraní</w:t>
      </w:r>
      <w:r w:rsidRPr="00556954">
        <w:rPr>
          <w:rFonts w:ascii="Arial" w:hAnsi="Arial" w:cs="Arial"/>
          <w:b w:val="0"/>
          <w:bCs w:val="0"/>
          <w:color w:val="1E1E1E"/>
          <w:sz w:val="20"/>
          <w:szCs w:val="20"/>
          <w:lang w:eastAsia="en-US"/>
        </w:rPr>
        <w:t>, které je součástí plnění, a má veškerá potřebná práva a souhlas všech relevantních třetích osob k</w:t>
      </w:r>
      <w:r>
        <w:rPr>
          <w:rFonts w:ascii="Arial" w:hAnsi="Arial" w:cs="Arial"/>
          <w:b w:val="0"/>
          <w:bCs w:val="0"/>
          <w:color w:val="1E1E1E"/>
          <w:sz w:val="20"/>
          <w:szCs w:val="20"/>
          <w:lang w:eastAsia="en-US"/>
        </w:rPr>
        <w:t> udělení Licence</w:t>
      </w:r>
      <w:r w:rsidRPr="00556954">
        <w:rPr>
          <w:rFonts w:ascii="Arial" w:hAnsi="Arial" w:cs="Arial"/>
          <w:b w:val="0"/>
          <w:bCs w:val="0"/>
          <w:color w:val="1E1E1E"/>
          <w:sz w:val="20"/>
          <w:szCs w:val="20"/>
          <w:lang w:eastAsia="en-US"/>
        </w:rPr>
        <w:t xml:space="preserve"> a tomuto </w:t>
      </w:r>
      <w:r>
        <w:rPr>
          <w:rFonts w:ascii="Arial" w:hAnsi="Arial" w:cs="Arial"/>
          <w:b w:val="0"/>
          <w:bCs w:val="0"/>
          <w:color w:val="1E1E1E"/>
          <w:sz w:val="20"/>
          <w:szCs w:val="20"/>
          <w:lang w:eastAsia="en-US"/>
        </w:rPr>
        <w:t>udělení Licence</w:t>
      </w:r>
      <w:r w:rsidRPr="00556954">
        <w:rPr>
          <w:rFonts w:ascii="Arial" w:hAnsi="Arial" w:cs="Arial"/>
          <w:b w:val="0"/>
          <w:bCs w:val="0"/>
          <w:color w:val="1E1E1E"/>
          <w:sz w:val="20"/>
          <w:szCs w:val="20"/>
          <w:lang w:eastAsia="en-US"/>
        </w:rPr>
        <w:t xml:space="preserve"> nebrání žádné osobnostní autorské právo jakékoliv třetí osoby.</w:t>
      </w:r>
    </w:p>
    <w:p w14:paraId="3D67B779" w14:textId="647AD951" w:rsidR="00B77EF8" w:rsidRDefault="00D80B3A" w:rsidP="00B77EF8">
      <w:pPr>
        <w:keepNext/>
        <w:keepLines/>
        <w:spacing w:before="360" w:line="280" w:lineRule="atLeast"/>
        <w:jc w:val="center"/>
        <w:rPr>
          <w:rFonts w:cs="Arial"/>
          <w:b/>
          <w:szCs w:val="20"/>
        </w:rPr>
      </w:pPr>
      <w:r>
        <w:rPr>
          <w:rFonts w:cs="Arial"/>
          <w:b/>
          <w:szCs w:val="20"/>
        </w:rPr>
        <w:t>X</w:t>
      </w:r>
      <w:r w:rsidR="007B65A1">
        <w:rPr>
          <w:rFonts w:cs="Arial"/>
          <w:b/>
          <w:szCs w:val="20"/>
        </w:rPr>
        <w:t>V</w:t>
      </w:r>
      <w:r>
        <w:rPr>
          <w:rFonts w:cs="Arial"/>
          <w:b/>
          <w:szCs w:val="20"/>
        </w:rPr>
        <w:t>.</w:t>
      </w:r>
      <w:r w:rsidR="00721798">
        <w:rPr>
          <w:rFonts w:cs="Arial"/>
          <w:b/>
          <w:szCs w:val="20"/>
        </w:rPr>
        <w:t xml:space="preserve"> </w:t>
      </w:r>
    </w:p>
    <w:p w14:paraId="1A45E6AB" w14:textId="63227ECF" w:rsidR="00721798" w:rsidRDefault="00C54880" w:rsidP="00B77EF8">
      <w:pPr>
        <w:keepNext/>
        <w:keepLines/>
        <w:spacing w:after="120" w:line="280" w:lineRule="atLeast"/>
        <w:jc w:val="center"/>
        <w:rPr>
          <w:rFonts w:cs="Arial"/>
          <w:b/>
          <w:szCs w:val="20"/>
        </w:rPr>
      </w:pPr>
      <w:r>
        <w:rPr>
          <w:rFonts w:cs="Arial"/>
          <w:b/>
          <w:szCs w:val="20"/>
        </w:rPr>
        <w:t>Dodržování pravidel BOZP a dalších</w:t>
      </w:r>
    </w:p>
    <w:p w14:paraId="1CADCFD7" w14:textId="5793FF69" w:rsidR="00C54880" w:rsidRPr="00BD1337" w:rsidRDefault="004008E8" w:rsidP="00BD1337">
      <w:pPr>
        <w:numPr>
          <w:ilvl w:val="0"/>
          <w:numId w:val="45"/>
        </w:numPr>
        <w:spacing w:before="120" w:after="120" w:line="280" w:lineRule="atLeast"/>
        <w:jc w:val="both"/>
      </w:pPr>
      <w:r w:rsidRPr="00CD6409">
        <w:t>Dodavatel</w:t>
      </w:r>
      <w:r w:rsidRPr="00BD1337">
        <w:t xml:space="preserve"> </w:t>
      </w:r>
      <w:r w:rsidR="00C54880" w:rsidRPr="00CD6409">
        <w:t>plně odpovídá za dodržování bezpečnosti a hygieny práce, požární ochrany a ochrany z</w:t>
      </w:r>
      <w:r w:rsidR="00C54880" w:rsidRPr="00BD1337">
        <w:t xml:space="preserve">draví svých pracovníků či svého poddodavatele. </w:t>
      </w:r>
      <w:r w:rsidRPr="00BD1337">
        <w:t xml:space="preserve">Dodavatel </w:t>
      </w:r>
      <w:r w:rsidR="00C54880" w:rsidRPr="00CD6409">
        <w:t xml:space="preserve">je povinen provádět veškeré práce dle této </w:t>
      </w:r>
      <w:r w:rsidR="00787896" w:rsidRPr="00BD1337">
        <w:t>s</w:t>
      </w:r>
      <w:r w:rsidR="00C54880" w:rsidRPr="00BD1337">
        <w:t>mlouvy v souladu s právními předpisy, a to zejména:</w:t>
      </w:r>
    </w:p>
    <w:p w14:paraId="530B3C2D" w14:textId="6DB9C4FE" w:rsidR="00C54880" w:rsidRPr="00C54880" w:rsidRDefault="00787896" w:rsidP="00463196">
      <w:pPr>
        <w:pStyle w:val="RLTextlnkuslovan0"/>
        <w:numPr>
          <w:ilvl w:val="0"/>
          <w:numId w:val="19"/>
        </w:numPr>
        <w:spacing w:before="60" w:after="60" w:line="276" w:lineRule="auto"/>
        <w:ind w:left="850" w:hanging="425"/>
        <w:rPr>
          <w:rFonts w:ascii="Arial" w:hAnsi="Arial" w:cs="Arial"/>
          <w:bCs/>
          <w:sz w:val="20"/>
          <w:szCs w:val="20"/>
        </w:rPr>
      </w:pPr>
      <w:r>
        <w:rPr>
          <w:rFonts w:ascii="Arial" w:hAnsi="Arial" w:cs="Arial"/>
          <w:bCs/>
          <w:sz w:val="20"/>
          <w:szCs w:val="20"/>
        </w:rPr>
        <w:t>s</w:t>
      </w:r>
      <w:r w:rsidR="00C54880" w:rsidRPr="00C54880">
        <w:rPr>
          <w:rFonts w:ascii="Arial" w:hAnsi="Arial" w:cs="Arial"/>
          <w:bCs/>
          <w:sz w:val="20"/>
          <w:szCs w:val="20"/>
        </w:rPr>
        <w:t>e zákonem č. 262/2006 Sb., zákoník práce, ve znění pozdějších předpisů,</w:t>
      </w:r>
    </w:p>
    <w:p w14:paraId="1FF3F3AD" w14:textId="55382452" w:rsidR="00C54880" w:rsidRPr="00F261A4" w:rsidRDefault="00C54880" w:rsidP="00F261A4">
      <w:pPr>
        <w:pStyle w:val="RLTextlnkuslovan0"/>
        <w:numPr>
          <w:ilvl w:val="0"/>
          <w:numId w:val="19"/>
        </w:numPr>
        <w:spacing w:before="60" w:after="60" w:line="276" w:lineRule="auto"/>
        <w:ind w:left="850"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CD7FC9A" w14:textId="18E649C1" w:rsidR="00C54880" w:rsidRPr="0085427F" w:rsidRDefault="00C54880" w:rsidP="00463196">
      <w:pPr>
        <w:pStyle w:val="Odstavecseseznamem"/>
        <w:numPr>
          <w:ilvl w:val="0"/>
          <w:numId w:val="19"/>
        </w:numPr>
        <w:spacing w:before="60" w:after="60" w:line="276" w:lineRule="auto"/>
        <w:ind w:left="850" w:hanging="425"/>
        <w:jc w:val="both"/>
        <w:rPr>
          <w:rFonts w:cs="Arial"/>
          <w:bCs/>
          <w:szCs w:val="20"/>
        </w:rPr>
      </w:pPr>
      <w:r w:rsidRPr="0085427F">
        <w:rPr>
          <w:rFonts w:cs="Arial"/>
          <w:bCs/>
          <w:szCs w:val="20"/>
        </w:rPr>
        <w:t>s nařízením vlády č. 362/2005 Sb., o bližších požadavcích na bezpečnost a ochranu zdraví při práci na pracovištích s nebezpečím pádu z výšky nebo do hloubky.</w:t>
      </w:r>
    </w:p>
    <w:p w14:paraId="35028819" w14:textId="0EE16AA5" w:rsidR="00C54880" w:rsidRPr="00BD1337" w:rsidRDefault="004008E8" w:rsidP="00BD1337">
      <w:pPr>
        <w:numPr>
          <w:ilvl w:val="0"/>
          <w:numId w:val="45"/>
        </w:numPr>
        <w:spacing w:before="120" w:after="120" w:line="280" w:lineRule="atLeast"/>
        <w:jc w:val="both"/>
      </w:pPr>
      <w:r w:rsidRPr="00BD1337">
        <w:t xml:space="preserve">Dodavatel </w:t>
      </w:r>
      <w:r w:rsidR="00C54880" w:rsidRPr="00BD1337">
        <w:t xml:space="preserve">je povinen ještě před zahájením prací dle této </w:t>
      </w:r>
      <w:r w:rsidR="00787896" w:rsidRPr="00BD1337">
        <w:t>s</w:t>
      </w:r>
      <w:r w:rsidR="00C54880" w:rsidRPr="00BD1337">
        <w:t>mlouvy řádně poučit každého pracovníka svého či poddodavatele o jeho povinnostech a právech ve vztahu k požární ochraně (dále jen „PO“), bezpečnosti práce a ochraně zdraví při práci (dále jen „BOZP“) a systému řízení ochrany životního prostředí (dále jen „EMS“).</w:t>
      </w:r>
    </w:p>
    <w:p w14:paraId="0A8D5487" w14:textId="7256F477" w:rsidR="00C54880" w:rsidRPr="00BD1337" w:rsidRDefault="004008E8" w:rsidP="00BD1337">
      <w:pPr>
        <w:numPr>
          <w:ilvl w:val="0"/>
          <w:numId w:val="45"/>
        </w:numPr>
        <w:spacing w:before="120" w:after="120" w:line="280" w:lineRule="atLeast"/>
        <w:jc w:val="both"/>
      </w:pPr>
      <w:r w:rsidRPr="00BD1337">
        <w:t xml:space="preserve">Dodavatel </w:t>
      </w:r>
      <w:r w:rsidR="00C54880" w:rsidRPr="00BD1337">
        <w:t>se</w:t>
      </w:r>
      <w:bookmarkStart w:id="13" w:name="_Ref437350467"/>
      <w:r w:rsidR="00C54880" w:rsidRPr="00BD1337">
        <w:t xml:space="preserve"> v souvislosti s poskytováním plnění dle této smlouvy zavazuje postupovat v souladu s</w:t>
      </w:r>
      <w:r w:rsidR="00E25691" w:rsidRPr="00BD1337">
        <w:t> následujícími interními dokumenty</w:t>
      </w:r>
      <w:r w:rsidR="00787896" w:rsidRPr="00BD1337">
        <w:t xml:space="preserve"> </w:t>
      </w:r>
      <w:r w:rsidR="007B4C5C" w:rsidRPr="00BD1337">
        <w:t>objednatele</w:t>
      </w:r>
      <w:r w:rsidR="00C54880" w:rsidRPr="00BD1337">
        <w:t>:</w:t>
      </w:r>
      <w:bookmarkEnd w:id="13"/>
    </w:p>
    <w:p w14:paraId="70923C27" w14:textId="4349C267" w:rsidR="005E36BD" w:rsidRDefault="005E36BD" w:rsidP="00463196">
      <w:pPr>
        <w:pStyle w:val="RLTextlnkuslovan0"/>
        <w:numPr>
          <w:ilvl w:val="2"/>
          <w:numId w:val="36"/>
        </w:numPr>
        <w:spacing w:before="60" w:after="60"/>
        <w:ind w:left="850" w:hanging="357"/>
        <w:rPr>
          <w:rFonts w:ascii="Arial" w:hAnsi="Arial" w:cs="Arial"/>
          <w:sz w:val="20"/>
          <w:szCs w:val="20"/>
        </w:rPr>
      </w:pPr>
      <w:bookmarkStart w:id="14" w:name="_Ref434358706"/>
      <w:r w:rsidRPr="007E3352">
        <w:rPr>
          <w:rFonts w:ascii="Arial" w:hAnsi="Arial" w:cs="Arial"/>
          <w:sz w:val="20"/>
          <w:szCs w:val="20"/>
        </w:rPr>
        <w:t>RS-019 Dokumentace k zajištění BOZP</w:t>
      </w:r>
      <w:r w:rsidR="00DB612F" w:rsidRPr="007E3352">
        <w:rPr>
          <w:rFonts w:ascii="Arial" w:hAnsi="Arial" w:cs="Arial"/>
          <w:sz w:val="20"/>
          <w:szCs w:val="20"/>
        </w:rPr>
        <w:t xml:space="preserve"> v</w:t>
      </w:r>
      <w:r w:rsidR="002D6C7E" w:rsidRPr="007E3352">
        <w:rPr>
          <w:rFonts w:ascii="Arial" w:hAnsi="Arial" w:cs="Arial"/>
          <w:sz w:val="20"/>
          <w:szCs w:val="20"/>
        </w:rPr>
        <w:t xml:space="preserve">iz Příloha </w:t>
      </w:r>
      <w:r w:rsidR="00664E90">
        <w:rPr>
          <w:rFonts w:ascii="Arial" w:hAnsi="Arial" w:cs="Arial"/>
          <w:sz w:val="20"/>
          <w:szCs w:val="20"/>
        </w:rPr>
        <w:t>5</w:t>
      </w:r>
      <w:r w:rsidR="00C15695">
        <w:rPr>
          <w:rFonts w:ascii="Arial" w:hAnsi="Arial" w:cs="Arial"/>
          <w:sz w:val="20"/>
          <w:szCs w:val="20"/>
        </w:rPr>
        <w:t xml:space="preserve"> – Směrnice </w:t>
      </w:r>
      <w:r w:rsidR="002D6C7E" w:rsidRPr="007E3352">
        <w:rPr>
          <w:rFonts w:ascii="Arial" w:hAnsi="Arial" w:cs="Arial"/>
          <w:sz w:val="20"/>
          <w:szCs w:val="20"/>
        </w:rPr>
        <w:t>BOZP</w:t>
      </w:r>
      <w:r w:rsidR="00C15695">
        <w:rPr>
          <w:rFonts w:ascii="Arial" w:hAnsi="Arial" w:cs="Arial"/>
          <w:sz w:val="20"/>
          <w:szCs w:val="20"/>
        </w:rPr>
        <w:t xml:space="preserve"> - </w:t>
      </w:r>
      <w:r w:rsidR="002D6C7E" w:rsidRPr="007E3352">
        <w:rPr>
          <w:rFonts w:ascii="Arial" w:hAnsi="Arial" w:cs="Arial"/>
          <w:sz w:val="20"/>
          <w:szCs w:val="20"/>
        </w:rPr>
        <w:t>RS-019</w:t>
      </w:r>
    </w:p>
    <w:p w14:paraId="26A7378F" w14:textId="46184AB5" w:rsidR="00F671C9" w:rsidRDefault="00F671C9" w:rsidP="00F671C9">
      <w:pPr>
        <w:pStyle w:val="RLTextlnkuslovan0"/>
        <w:tabs>
          <w:tab w:val="clear" w:pos="1474"/>
        </w:tabs>
        <w:spacing w:before="60" w:after="60"/>
        <w:ind w:left="0" w:firstLine="0"/>
        <w:rPr>
          <w:rFonts w:ascii="Arial" w:hAnsi="Arial" w:cs="Arial"/>
          <w:sz w:val="20"/>
          <w:szCs w:val="20"/>
        </w:rPr>
      </w:pPr>
    </w:p>
    <w:p w14:paraId="2CF6D5AD" w14:textId="321DBBF3" w:rsidR="00F671C9" w:rsidRPr="00F671C9" w:rsidRDefault="00F671C9" w:rsidP="00F671C9">
      <w:pPr>
        <w:keepNext/>
        <w:keepLines/>
        <w:spacing w:line="280" w:lineRule="atLeast"/>
        <w:jc w:val="center"/>
        <w:rPr>
          <w:rFonts w:cs="Arial"/>
          <w:b/>
          <w:szCs w:val="20"/>
        </w:rPr>
      </w:pPr>
      <w:r w:rsidRPr="00F671C9">
        <w:rPr>
          <w:rFonts w:cs="Arial"/>
          <w:b/>
          <w:szCs w:val="20"/>
        </w:rPr>
        <w:t>XVI.</w:t>
      </w:r>
    </w:p>
    <w:p w14:paraId="39C034FE" w14:textId="4C3E1561" w:rsidR="00F671C9" w:rsidRPr="00F671C9" w:rsidRDefault="00F671C9" w:rsidP="00F671C9">
      <w:pPr>
        <w:keepNext/>
        <w:keepLines/>
        <w:spacing w:line="280" w:lineRule="atLeast"/>
        <w:jc w:val="center"/>
        <w:rPr>
          <w:rFonts w:cs="Arial"/>
          <w:b/>
        </w:rPr>
      </w:pPr>
      <w:r w:rsidRPr="314DE5A8">
        <w:rPr>
          <w:rFonts w:cs="Arial"/>
          <w:b/>
        </w:rPr>
        <w:t xml:space="preserve">Minimální garantovaný </w:t>
      </w:r>
      <w:r w:rsidR="02D24557" w:rsidRPr="314DE5A8">
        <w:rPr>
          <w:rFonts w:cs="Arial"/>
          <w:b/>
          <w:bCs/>
        </w:rPr>
        <w:t>odběr</w:t>
      </w:r>
    </w:p>
    <w:p w14:paraId="0847651B" w14:textId="56E1EE9A" w:rsidR="00F671C9" w:rsidRDefault="00F671C9" w:rsidP="0006702D">
      <w:pPr>
        <w:numPr>
          <w:ilvl w:val="0"/>
          <w:numId w:val="57"/>
        </w:numPr>
        <w:spacing w:before="120" w:after="120" w:line="280" w:lineRule="atLeast"/>
        <w:jc w:val="both"/>
      </w:pPr>
      <w:r w:rsidRPr="00CB1C3F">
        <w:t xml:space="preserve">Objednatel je zavázán k odběru </w:t>
      </w:r>
      <w:r>
        <w:t>s</w:t>
      </w:r>
      <w:r w:rsidRPr="00CB1C3F">
        <w:t>lužeb v garantovaném minimálním objemu, který je stanoven v Příloze 2</w:t>
      </w:r>
      <w:r w:rsidR="00174B62">
        <w:t>.</w:t>
      </w:r>
      <w:r w:rsidR="000F0A2F">
        <w:t>2</w:t>
      </w:r>
      <w:r w:rsidR="000F0A2F" w:rsidRPr="00CB1C3F">
        <w:t xml:space="preserve"> </w:t>
      </w:r>
      <w:r w:rsidRPr="00CB1C3F">
        <w:t>této Smlouvy</w:t>
      </w:r>
      <w:r w:rsidR="00803DBF" w:rsidRPr="00803DBF">
        <w:t xml:space="preserve"> </w:t>
      </w:r>
      <w:r w:rsidR="00803DBF">
        <w:t>v</w:t>
      </w:r>
      <w:r w:rsidR="00174B62">
        <w:t> </w:t>
      </w:r>
      <w:r w:rsidR="003B0C58">
        <w:t>počtu jednotek</w:t>
      </w:r>
      <w:r w:rsidR="00803DBF">
        <w:t xml:space="preserve"> pro jednotlivé položky</w:t>
      </w:r>
      <w:r w:rsidRPr="00CB1C3F">
        <w:t>. Pro vyloučení všech pochybností smluvní strany uvádějí, že objemy uvedené v</w:t>
      </w:r>
      <w:r w:rsidR="00174B62">
        <w:t> </w:t>
      </w:r>
      <w:r w:rsidRPr="00CB1C3F">
        <w:t>Příloze 2</w:t>
      </w:r>
      <w:r w:rsidR="00174B62">
        <w:t>.</w:t>
      </w:r>
      <w:r w:rsidR="000F0A2F">
        <w:t>2</w:t>
      </w:r>
      <w:r w:rsidR="000F0A2F" w:rsidRPr="00CB1C3F">
        <w:t xml:space="preserve"> </w:t>
      </w:r>
      <w:r w:rsidRPr="00CB1C3F">
        <w:t xml:space="preserve">této Smlouvy, mimo garantovaného minimálního </w:t>
      </w:r>
      <w:r w:rsidR="00B73908">
        <w:t>odběru</w:t>
      </w:r>
      <w:r w:rsidRPr="00CB1C3F">
        <w:t xml:space="preserve">, jsou uvedeny odhadem pro účely podání nabídky a nestanovují tudíž maximální možný objem, který je objednatel oprávněn od dodavatele objednat a odebrat. </w:t>
      </w:r>
    </w:p>
    <w:p w14:paraId="35FE7874" w14:textId="7379E195" w:rsidR="00F671C9" w:rsidRPr="00C92C2E" w:rsidRDefault="5D8EFF15" w:rsidP="00556B3C">
      <w:pPr>
        <w:numPr>
          <w:ilvl w:val="0"/>
          <w:numId w:val="59"/>
        </w:numPr>
        <w:spacing w:before="120" w:after="120" w:line="280" w:lineRule="atLeast"/>
        <w:jc w:val="both"/>
      </w:pPr>
      <w:r w:rsidRPr="00C92C2E">
        <w:t>Smluvní strany se dohodly, že analýzu vyhodnocující, zda objednatel splnil svůj závazek a prostřednictvím učiněných dílčích objednávek odebral od dodavatele objem plnění odpovídající garantované</w:t>
      </w:r>
      <w:r w:rsidR="003B3588">
        <w:t>mu</w:t>
      </w:r>
      <w:r w:rsidRPr="00C92C2E">
        <w:t xml:space="preserve"> minimálnímu </w:t>
      </w:r>
      <w:r w:rsidR="004E2E98" w:rsidRPr="00C92C2E">
        <w:t xml:space="preserve">odběru </w:t>
      </w:r>
      <w:r w:rsidR="00845860" w:rsidRPr="0040081E">
        <w:t>v hodnot</w:t>
      </w:r>
      <w:r w:rsidR="004D58C0" w:rsidRPr="0040081E">
        <w:t xml:space="preserve">ě finančního plnění uvedeného v příloze </w:t>
      </w:r>
      <w:r w:rsidR="009B58A7">
        <w:t>2</w:t>
      </w:r>
      <w:r w:rsidR="004D58C0" w:rsidRPr="009B58A7">
        <w:t>.</w:t>
      </w:r>
      <w:r w:rsidR="0076626B">
        <w:t>2</w:t>
      </w:r>
      <w:r w:rsidR="00CD6471">
        <w:t xml:space="preserve"> (bez ohledu na čerpání </w:t>
      </w:r>
      <w:r w:rsidR="00374727">
        <w:t>jednotlivých položek</w:t>
      </w:r>
      <w:r w:rsidR="009B58A7">
        <w:t>)</w:t>
      </w:r>
      <w:r w:rsidRPr="00C92C2E">
        <w:t xml:space="preserve"> kumulativně stanoveného pro uplynulé roky trvání smlouvy, provedou smluvní strany po uplynutí </w:t>
      </w:r>
      <w:r w:rsidR="009349EB" w:rsidRPr="0040081E">
        <w:t>4</w:t>
      </w:r>
      <w:r w:rsidRPr="00C92C2E">
        <w:t xml:space="preserve"> let účinnosti této smlouvy. Bude-li výsledkem analýzy, že </w:t>
      </w:r>
      <w:r w:rsidRPr="00C92C2E">
        <w:lastRenderedPageBreak/>
        <w:t xml:space="preserve">objednatel svůj závazek nesplnil, vzniká dodavateli nárok na úhradu zbývajícího </w:t>
      </w:r>
      <w:r w:rsidR="00375D51" w:rsidRPr="00C92C2E">
        <w:t>neodebraného kumulativního objemu</w:t>
      </w:r>
      <w:r w:rsidR="00DD40B3" w:rsidRPr="00C92C2E">
        <w:t xml:space="preserve"> </w:t>
      </w:r>
      <w:r w:rsidR="004D58C0" w:rsidRPr="0040081E">
        <w:t>finančního plnění</w:t>
      </w:r>
      <w:r w:rsidR="009C1663" w:rsidRPr="0040081E">
        <w:t xml:space="preserve"> </w:t>
      </w:r>
      <w:r w:rsidR="00223554" w:rsidRPr="00C92C2E">
        <w:t>za cen</w:t>
      </w:r>
      <w:r w:rsidR="00523FD0" w:rsidRPr="00C92C2E">
        <w:t xml:space="preserve">u </w:t>
      </w:r>
      <w:r w:rsidR="003F1C72" w:rsidRPr="00C92C2E">
        <w:t>stanovenou pro</w:t>
      </w:r>
      <w:r w:rsidR="000A6C83" w:rsidRPr="00C92C2E">
        <w:t xml:space="preserve"> kalendářní</w:t>
      </w:r>
      <w:r w:rsidR="003F1C72" w:rsidRPr="00C92C2E">
        <w:t xml:space="preserve"> rok</w:t>
      </w:r>
      <w:r w:rsidR="00DC7C82" w:rsidRPr="00C92C2E">
        <w:t>, ve kterém</w:t>
      </w:r>
      <w:r w:rsidR="003D770F" w:rsidRPr="00C92C2E">
        <w:t xml:space="preserve"> byla provedena analýza</w:t>
      </w:r>
    </w:p>
    <w:p w14:paraId="6A9270B3" w14:textId="7D82F94C" w:rsidR="005B6F7B" w:rsidRPr="00C92C2E" w:rsidRDefault="00581F3B" w:rsidP="00556B3C">
      <w:pPr>
        <w:numPr>
          <w:ilvl w:val="0"/>
          <w:numId w:val="60"/>
        </w:numPr>
        <w:spacing w:before="120" w:after="120" w:line="280" w:lineRule="atLeast"/>
        <w:jc w:val="both"/>
      </w:pPr>
      <w:r w:rsidRPr="00C92C2E">
        <w:t>O provedení analýzy</w:t>
      </w:r>
      <w:r w:rsidR="00594EC6" w:rsidRPr="00C92C2E">
        <w:t>, jejím výsledku a případné úhradě zbývajícího garantovaného odběr</w:t>
      </w:r>
      <w:r w:rsidR="00372060" w:rsidRPr="00C92C2E">
        <w:t>u</w:t>
      </w:r>
      <w:r w:rsidR="00631855" w:rsidRPr="00C92C2E">
        <w:t xml:space="preserve"> dle odstavců 2 a 3 tohoto článku</w:t>
      </w:r>
      <w:r w:rsidR="00372060" w:rsidRPr="00C92C2E">
        <w:t xml:space="preserve"> vyhotoví smluvní strany protokol</w:t>
      </w:r>
      <w:r w:rsidR="00631855" w:rsidRPr="00C92C2E">
        <w:t xml:space="preserve"> jehož obsah vzájemně odsouhlasí</w:t>
      </w:r>
      <w:r w:rsidR="00372060" w:rsidRPr="00C92C2E">
        <w:t xml:space="preserve">. </w:t>
      </w:r>
    </w:p>
    <w:p w14:paraId="400FA2CD" w14:textId="20AC96C0" w:rsidR="00C157F9" w:rsidRPr="00C92C2E" w:rsidRDefault="00C157F9" w:rsidP="00556B3C">
      <w:pPr>
        <w:numPr>
          <w:ilvl w:val="0"/>
          <w:numId w:val="60"/>
        </w:numPr>
        <w:spacing w:before="120" w:after="120" w:line="280" w:lineRule="atLeast"/>
        <w:jc w:val="both"/>
      </w:pPr>
      <w:r w:rsidRPr="00C92C2E">
        <w:t xml:space="preserve">Částka, která bude uhrazena objednatelem dle odstavce 2 tohoto článku, jako hodnota zbývajícího </w:t>
      </w:r>
      <w:r w:rsidRPr="0040081E">
        <w:t xml:space="preserve">neodebraného kumulativního objemu </w:t>
      </w:r>
      <w:r w:rsidR="000B0374" w:rsidRPr="0040081E">
        <w:t>finančního plnění</w:t>
      </w:r>
      <w:r w:rsidRPr="0040081E">
        <w:t xml:space="preserve"> pro prvních </w:t>
      </w:r>
      <w:r w:rsidR="00F71E90" w:rsidRPr="0040081E">
        <w:t xml:space="preserve">4 </w:t>
      </w:r>
      <w:r w:rsidRPr="0040081E">
        <w:t xml:space="preserve">let účinnosti této smlouvy, bude smluvními stranami považována za předem uhrazenou cenu za předmět plnění dle článku V. odst. 1 této smlouvy, </w:t>
      </w:r>
      <w:r w:rsidR="00575AC4" w:rsidRPr="0040081E">
        <w:t xml:space="preserve">zejména </w:t>
      </w:r>
      <w:r w:rsidRPr="0040081E">
        <w:t>za plnění, pro něž je v příloze 2</w:t>
      </w:r>
      <w:r w:rsidR="00263B47" w:rsidRPr="0040081E">
        <w:t>.</w:t>
      </w:r>
      <w:r w:rsidR="000F0A2F">
        <w:t>2</w:t>
      </w:r>
      <w:r w:rsidR="000F0A2F" w:rsidRPr="0040081E">
        <w:t xml:space="preserve"> </w:t>
      </w:r>
      <w:r w:rsidRPr="0040081E">
        <w:t xml:space="preserve">stanoven minimální garantovaný odběr, na které dodavateli vznikne nárok dodáním tohoto plnění po provedení analýzy dle odstavce 2 tohoto článku. </w:t>
      </w:r>
      <w:r w:rsidR="002F3804" w:rsidRPr="0040081E">
        <w:t>V</w:t>
      </w:r>
      <w:r w:rsidR="00263B47" w:rsidRPr="0040081E">
        <w:t> </w:t>
      </w:r>
      <w:r w:rsidR="002F3804" w:rsidRPr="0040081E">
        <w:t>rozsahu již uhrazené částky specifikované v</w:t>
      </w:r>
      <w:r w:rsidR="00263B47" w:rsidRPr="0040081E">
        <w:t> </w:t>
      </w:r>
      <w:r w:rsidR="002F3804" w:rsidRPr="0040081E">
        <w:t xml:space="preserve">tomto odstavci tak objednatel nebude hradit cenu </w:t>
      </w:r>
      <w:r w:rsidR="00172795" w:rsidRPr="0040081E">
        <w:t>za</w:t>
      </w:r>
      <w:r w:rsidR="000D6885" w:rsidRPr="0040081E">
        <w:t xml:space="preserve"> předmět</w:t>
      </w:r>
      <w:r w:rsidR="00172795" w:rsidRPr="0040081E">
        <w:t xml:space="preserve"> plnění dle předchozí věty.</w:t>
      </w:r>
      <w:r w:rsidR="00575AC4" w:rsidRPr="0040081E">
        <w:t xml:space="preserve"> Smluvní strany se dohodly, že objednatel není vázán </w:t>
      </w:r>
      <w:r w:rsidR="00937F72" w:rsidRPr="0040081E">
        <w:t xml:space="preserve">odebrat </w:t>
      </w:r>
      <w:r w:rsidR="00B25D0E" w:rsidRPr="0040081E">
        <w:t>plnění dle konkrétních položek, ale je oprávněn</w:t>
      </w:r>
      <w:r w:rsidR="009968F2" w:rsidRPr="0040081E">
        <w:t xml:space="preserve"> finanční plnění uhrazené jako rozdíl mezi odebraným plněním a hodnotou minimálního garantovaného odběru využít k</w:t>
      </w:r>
      <w:r w:rsidR="008E1A03" w:rsidRPr="0040081E">
        <w:t xml:space="preserve"> „předplacenému“</w:t>
      </w:r>
      <w:r w:rsidR="009968F2" w:rsidRPr="0040081E">
        <w:t> čerpání jakékoli položky</w:t>
      </w:r>
      <w:r w:rsidR="00B4609E" w:rsidRPr="0040081E">
        <w:t xml:space="preserve"> </w:t>
      </w:r>
      <w:r w:rsidR="00FC1402" w:rsidRPr="0040081E">
        <w:t>dle přílohy 2.</w:t>
      </w:r>
      <w:r w:rsidR="000F0A2F">
        <w:t>2</w:t>
      </w:r>
      <w:r w:rsidR="00FC1402" w:rsidRPr="0040081E">
        <w:t xml:space="preserve">. </w:t>
      </w:r>
    </w:p>
    <w:p w14:paraId="3AF2B146" w14:textId="28BF8A33" w:rsidR="00F671C9" w:rsidRPr="00C92C2E" w:rsidRDefault="00F671C9" w:rsidP="00556B3C">
      <w:pPr>
        <w:numPr>
          <w:ilvl w:val="0"/>
          <w:numId w:val="60"/>
        </w:numPr>
        <w:spacing w:before="120" w:after="120" w:line="280" w:lineRule="atLeast"/>
        <w:jc w:val="both"/>
      </w:pPr>
      <w:r w:rsidRPr="00C92C2E">
        <w:t xml:space="preserve">Skončí-li účinnost této smlouvy dříve, než po </w:t>
      </w:r>
      <w:r w:rsidR="00C92C2E" w:rsidRPr="0040081E">
        <w:t>4</w:t>
      </w:r>
      <w:r w:rsidRPr="00C92C2E">
        <w:t xml:space="preserve"> letech, z</w:t>
      </w:r>
      <w:r w:rsidR="00263B47" w:rsidRPr="0040081E">
        <w:t> </w:t>
      </w:r>
      <w:r w:rsidRPr="00C92C2E">
        <w:t>jiného důvodu, než odstoupením od smlouvy</w:t>
      </w:r>
      <w:r w:rsidR="00C92C2E" w:rsidRPr="0040081E">
        <w:t xml:space="preserve"> či vypovězení smlouvy</w:t>
      </w:r>
      <w:r w:rsidRPr="00C92C2E">
        <w:t xml:space="preserve"> objednatelem na základě</w:t>
      </w:r>
      <w:r w:rsidR="00C92C2E" w:rsidRPr="0040081E">
        <w:t xml:space="preserve"> občanského zákoníku či</w:t>
      </w:r>
      <w:r w:rsidRPr="00C92C2E">
        <w:t xml:space="preserve"> článku X. </w:t>
      </w:r>
      <w:r w:rsidR="00C92C2E" w:rsidRPr="0040081E">
        <w:t>sml</w:t>
      </w:r>
      <w:r w:rsidR="0040081E">
        <w:t>o</w:t>
      </w:r>
      <w:r w:rsidR="00C92C2E" w:rsidRPr="0040081E">
        <w:t xml:space="preserve">uvy, </w:t>
      </w:r>
      <w:r w:rsidRPr="00C92C2E">
        <w:t xml:space="preserve">provedou smluvní strany výše zmíněnou analýzu ke dni skončení účinnosti smlouvy. Bude-li výsledkem analýzy, že objednatel svůj závazek nesplnil, vzniká dodavateli nárok na úhradu zbývajícího neodebraného objemu, bez ohledu na skončení účinnosti této smlouvy. </w:t>
      </w:r>
    </w:p>
    <w:p w14:paraId="27866B97" w14:textId="77777777" w:rsidR="00F671C9" w:rsidRPr="007E3352" w:rsidRDefault="00F671C9" w:rsidP="00F671C9">
      <w:pPr>
        <w:pStyle w:val="RLTextlnkuslovan0"/>
        <w:tabs>
          <w:tab w:val="clear" w:pos="1474"/>
        </w:tabs>
        <w:spacing w:before="60" w:after="60"/>
        <w:ind w:left="0" w:firstLine="0"/>
        <w:rPr>
          <w:rFonts w:ascii="Arial" w:hAnsi="Arial" w:cs="Arial"/>
          <w:sz w:val="20"/>
          <w:szCs w:val="20"/>
        </w:rPr>
      </w:pPr>
    </w:p>
    <w:bookmarkEnd w:id="14"/>
    <w:p w14:paraId="5D2CEC38" w14:textId="78E7DB8E" w:rsidR="00B77EF8" w:rsidRDefault="00C54880" w:rsidP="00B77EF8">
      <w:pPr>
        <w:keepNext/>
        <w:keepLines/>
        <w:spacing w:before="360" w:line="280" w:lineRule="atLeast"/>
        <w:jc w:val="center"/>
        <w:rPr>
          <w:rFonts w:cs="Arial"/>
          <w:b/>
          <w:szCs w:val="20"/>
        </w:rPr>
      </w:pPr>
      <w:r>
        <w:rPr>
          <w:rFonts w:cs="Arial"/>
          <w:b/>
          <w:szCs w:val="20"/>
        </w:rPr>
        <w:t>X</w:t>
      </w:r>
      <w:r w:rsidR="004C1456">
        <w:rPr>
          <w:rFonts w:cs="Arial"/>
          <w:b/>
          <w:szCs w:val="20"/>
        </w:rPr>
        <w:t>V</w:t>
      </w:r>
      <w:r w:rsidR="00234373">
        <w:rPr>
          <w:rFonts w:cs="Arial"/>
          <w:b/>
          <w:szCs w:val="20"/>
        </w:rPr>
        <w:t>I</w:t>
      </w:r>
      <w:r w:rsidR="00B67778">
        <w:rPr>
          <w:rFonts w:cs="Arial"/>
          <w:b/>
          <w:szCs w:val="20"/>
        </w:rPr>
        <w:t>I</w:t>
      </w:r>
      <w:r>
        <w:rPr>
          <w:rFonts w:cs="Arial"/>
          <w:b/>
          <w:szCs w:val="20"/>
        </w:rPr>
        <w:t xml:space="preserve">. </w:t>
      </w:r>
    </w:p>
    <w:p w14:paraId="0E4B455D" w14:textId="1C936240" w:rsidR="00721798" w:rsidRDefault="00327D7B" w:rsidP="00B77EF8">
      <w:pPr>
        <w:keepNext/>
        <w:keepLines/>
        <w:spacing w:after="120" w:line="280" w:lineRule="atLeast"/>
        <w:jc w:val="center"/>
        <w:rPr>
          <w:rFonts w:cs="Arial"/>
          <w:b/>
          <w:szCs w:val="20"/>
        </w:rPr>
      </w:pPr>
      <w:r w:rsidRPr="00DA2C52">
        <w:rPr>
          <w:rFonts w:cs="Arial"/>
          <w:b/>
          <w:szCs w:val="20"/>
        </w:rPr>
        <w:t>Závěrečná ustanovení</w:t>
      </w:r>
    </w:p>
    <w:p w14:paraId="275F82F3" w14:textId="40F42E41" w:rsidR="00046C6A" w:rsidRDefault="061BFF10" w:rsidP="795BE7D3">
      <w:pPr>
        <w:pStyle w:val="pf0"/>
        <w:numPr>
          <w:ilvl w:val="0"/>
          <w:numId w:val="11"/>
        </w:numPr>
        <w:spacing w:before="120" w:beforeAutospacing="0" w:after="120" w:afterAutospacing="0" w:line="280" w:lineRule="atLeast"/>
        <w:jc w:val="both"/>
        <w:rPr>
          <w:rFonts w:ascii="Arial" w:hAnsi="Arial" w:cs="Arial"/>
          <w:sz w:val="20"/>
          <w:szCs w:val="20"/>
        </w:rPr>
      </w:pPr>
      <w:r w:rsidRPr="795BE7D3">
        <w:rPr>
          <w:rFonts w:ascii="Arial" w:hAnsi="Arial" w:cs="Arial"/>
          <w:sz w:val="20"/>
          <w:szCs w:val="20"/>
        </w:rPr>
        <w:t xml:space="preserve">VNP společně s dalšími dokumenty, na které tato smlouva ve smyslu § 1751 občanského zákoníku odkazuje, společně tvoří obchodní podmínky </w:t>
      </w:r>
      <w:r w:rsidR="78A0DD73" w:rsidRPr="795BE7D3">
        <w:rPr>
          <w:rFonts w:ascii="Arial" w:hAnsi="Arial" w:cs="Arial"/>
          <w:sz w:val="20"/>
          <w:szCs w:val="20"/>
        </w:rPr>
        <w:t>objednatele</w:t>
      </w:r>
      <w:r w:rsidRPr="795BE7D3">
        <w:rPr>
          <w:rFonts w:ascii="Arial" w:hAnsi="Arial" w:cs="Arial"/>
          <w:sz w:val="20"/>
          <w:szCs w:val="20"/>
        </w:rPr>
        <w:t xml:space="preserve">. Podpisem této smlouvy </w:t>
      </w:r>
      <w:r w:rsidR="78A0DD73" w:rsidRPr="795BE7D3">
        <w:rPr>
          <w:rFonts w:ascii="Arial" w:hAnsi="Arial" w:cs="Arial"/>
          <w:sz w:val="20"/>
          <w:szCs w:val="20"/>
        </w:rPr>
        <w:t>dodavatel</w:t>
      </w:r>
      <w:r w:rsidRPr="795BE7D3">
        <w:rPr>
          <w:rFonts w:ascii="Arial" w:hAnsi="Arial" w:cs="Arial"/>
          <w:sz w:val="20"/>
          <w:szCs w:val="20"/>
        </w:rPr>
        <w:t xml:space="preserve"> potvrzuje, že tyto obchodní podmínky obdržel, seznámil se a souhlasí s nimi a bude se jimi řídit. Porušení těchto obchodních podmínek ze strany </w:t>
      </w:r>
      <w:r w:rsidR="78A0DD73" w:rsidRPr="795BE7D3">
        <w:rPr>
          <w:rFonts w:ascii="Arial" w:hAnsi="Arial" w:cs="Arial"/>
          <w:sz w:val="20"/>
          <w:szCs w:val="20"/>
        </w:rPr>
        <w:t>dodavatele</w:t>
      </w:r>
      <w:r w:rsidRPr="795BE7D3">
        <w:rPr>
          <w:rFonts w:ascii="Arial" w:hAnsi="Arial" w:cs="Arial"/>
          <w:sz w:val="20"/>
          <w:szCs w:val="20"/>
        </w:rPr>
        <w:t xml:space="preserve"> je považováno za podstatné porušení smlouvy, které zakládá právo </w:t>
      </w:r>
      <w:r w:rsidR="78A0DD73" w:rsidRPr="795BE7D3">
        <w:rPr>
          <w:rFonts w:ascii="Arial" w:hAnsi="Arial" w:cs="Arial"/>
          <w:sz w:val="20"/>
          <w:szCs w:val="20"/>
        </w:rPr>
        <w:t>objednatele</w:t>
      </w:r>
      <w:r w:rsidR="0C4853A7" w:rsidRPr="795BE7D3">
        <w:rPr>
          <w:rFonts w:ascii="Arial" w:hAnsi="Arial" w:cs="Arial"/>
          <w:sz w:val="20"/>
          <w:szCs w:val="20"/>
        </w:rPr>
        <w:t xml:space="preserve"> smlouvu vypovědět s výpovědní dobou dle článku X odst. 9 první věty.</w:t>
      </w:r>
      <w:r w:rsidRPr="795BE7D3">
        <w:rPr>
          <w:rFonts w:ascii="Arial" w:hAnsi="Arial" w:cs="Arial"/>
          <w:sz w:val="20"/>
          <w:szCs w:val="20"/>
        </w:rPr>
        <w:t xml:space="preserve"> </w:t>
      </w:r>
      <w:r w:rsidR="3DE49CFE" w:rsidRPr="795BE7D3">
        <w:rPr>
          <w:rFonts w:ascii="Arial" w:hAnsi="Arial" w:cs="Arial"/>
          <w:sz w:val="20"/>
          <w:szCs w:val="20"/>
        </w:rPr>
        <w:t>Dodavatel</w:t>
      </w:r>
      <w:r w:rsidRPr="795BE7D3">
        <w:rPr>
          <w:rFonts w:ascii="Arial" w:hAnsi="Arial" w:cs="Arial"/>
          <w:sz w:val="20"/>
          <w:szCs w:val="20"/>
        </w:rPr>
        <w:t xml:space="preserve"> prohlašuje, že má tyto obchodní podmínky </w:t>
      </w:r>
      <w:r w:rsidR="3DE49CFE" w:rsidRPr="795BE7D3">
        <w:rPr>
          <w:rFonts w:ascii="Arial" w:hAnsi="Arial" w:cs="Arial"/>
          <w:sz w:val="20"/>
          <w:szCs w:val="20"/>
        </w:rPr>
        <w:t>objednatele</w:t>
      </w:r>
      <w:r w:rsidRPr="795BE7D3">
        <w:rPr>
          <w:rFonts w:ascii="Arial" w:hAnsi="Arial" w:cs="Arial"/>
          <w:sz w:val="20"/>
          <w:szCs w:val="20"/>
        </w:rPr>
        <w:t xml:space="preserve"> ve znění platném k datu uzavření smlouvy k dispozici a že je mu jejich obsah znám. </w:t>
      </w:r>
      <w:r w:rsidR="5931C016" w:rsidRPr="795BE7D3">
        <w:rPr>
          <w:rFonts w:ascii="Arial" w:hAnsi="Arial" w:cs="Arial"/>
          <w:sz w:val="20"/>
          <w:szCs w:val="20"/>
        </w:rPr>
        <w:t>Objednatel</w:t>
      </w:r>
      <w:r w:rsidRPr="795BE7D3">
        <w:rPr>
          <w:rFonts w:ascii="Arial" w:hAnsi="Arial" w:cs="Arial"/>
          <w:sz w:val="20"/>
          <w:szCs w:val="20"/>
        </w:rPr>
        <w:t xml:space="preserve"> zveřejňuje dokumenty včetně těchto obchodních podmínek na internetové adrese: </w:t>
      </w:r>
      <w:hyperlink r:id="rId14">
        <w:r w:rsidRPr="795BE7D3">
          <w:rPr>
            <w:rFonts w:ascii="Arial" w:hAnsi="Arial" w:cs="Arial"/>
            <w:sz w:val="20"/>
            <w:szCs w:val="20"/>
          </w:rPr>
          <w:t>https://www.egd.cz/vseobecne-nakupni-podminky</w:t>
        </w:r>
      </w:hyperlink>
      <w:r w:rsidR="36905EB3" w:rsidRPr="795BE7D3">
        <w:rPr>
          <w:rFonts w:ascii="Arial" w:hAnsi="Arial" w:cs="Arial"/>
          <w:sz w:val="20"/>
          <w:szCs w:val="20"/>
        </w:rPr>
        <w:t>.</w:t>
      </w:r>
    </w:p>
    <w:p w14:paraId="64F73C60" w14:textId="46AA41E3" w:rsidR="005A76CE" w:rsidRPr="00AF3C6B" w:rsidRDefault="061BFF10" w:rsidP="795BE7D3">
      <w:pPr>
        <w:pStyle w:val="pf0"/>
        <w:numPr>
          <w:ilvl w:val="0"/>
          <w:numId w:val="11"/>
        </w:numPr>
        <w:spacing w:before="120" w:beforeAutospacing="0" w:after="120" w:afterAutospacing="0" w:line="280" w:lineRule="atLeast"/>
        <w:jc w:val="both"/>
        <w:rPr>
          <w:rFonts w:ascii="Arial" w:hAnsi="Arial" w:cs="Arial"/>
          <w:sz w:val="20"/>
          <w:szCs w:val="20"/>
        </w:rPr>
      </w:pPr>
      <w:r w:rsidRPr="795BE7D3">
        <w:rPr>
          <w:rFonts w:ascii="Arial" w:hAnsi="Arial" w:cs="Arial"/>
          <w:sz w:val="20"/>
          <w:szCs w:val="20"/>
        </w:rPr>
        <w:t xml:space="preserve">Smluvní strany se dohodly, že </w:t>
      </w:r>
      <w:r w:rsidR="1996154E" w:rsidRPr="795BE7D3">
        <w:rPr>
          <w:rFonts w:ascii="Arial" w:hAnsi="Arial" w:cs="Arial"/>
          <w:sz w:val="20"/>
          <w:szCs w:val="20"/>
        </w:rPr>
        <w:t>objednatel</w:t>
      </w:r>
      <w:r w:rsidRPr="795BE7D3">
        <w:rPr>
          <w:rFonts w:ascii="Arial" w:hAnsi="Arial" w:cs="Arial"/>
          <w:sz w:val="20"/>
          <w:szCs w:val="20"/>
        </w:rPr>
        <w:t xml:space="preserve"> je oprávněn tyto dokumenty jednostranně měnit a/nebo doplňovat. </w:t>
      </w:r>
      <w:r w:rsidR="6399F391" w:rsidRPr="795BE7D3">
        <w:rPr>
          <w:rFonts w:ascii="Arial" w:hAnsi="Arial" w:cs="Arial"/>
          <w:sz w:val="20"/>
          <w:szCs w:val="20"/>
        </w:rPr>
        <w:t>Objednatel</w:t>
      </w:r>
      <w:r w:rsidRPr="795BE7D3">
        <w:rPr>
          <w:rFonts w:ascii="Arial" w:hAnsi="Arial" w:cs="Arial"/>
          <w:sz w:val="20"/>
          <w:szCs w:val="20"/>
        </w:rPr>
        <w:t xml:space="preserve"> však bude o takových případných změnách svých obchodních podmínek prodávajícího informovat, a to písemným oznámením na adresu </w:t>
      </w:r>
      <w:r w:rsidR="3FF6E60F" w:rsidRPr="795BE7D3">
        <w:rPr>
          <w:rFonts w:ascii="Arial" w:hAnsi="Arial" w:cs="Arial"/>
          <w:sz w:val="20"/>
          <w:szCs w:val="20"/>
        </w:rPr>
        <w:t>dodavatele</w:t>
      </w:r>
      <w:r w:rsidRPr="795BE7D3">
        <w:rPr>
          <w:rFonts w:ascii="Arial" w:hAnsi="Arial" w:cs="Arial"/>
          <w:sz w:val="20"/>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3FF6E60F" w:rsidRPr="795BE7D3">
        <w:rPr>
          <w:rFonts w:ascii="Arial" w:hAnsi="Arial" w:cs="Arial"/>
          <w:sz w:val="20"/>
          <w:szCs w:val="20"/>
        </w:rPr>
        <w:t>objednatele</w:t>
      </w:r>
      <w:r w:rsidRPr="795BE7D3">
        <w:rPr>
          <w:rFonts w:ascii="Arial" w:hAnsi="Arial" w:cs="Arial"/>
          <w:sz w:val="20"/>
          <w:szCs w:val="20"/>
        </w:rPr>
        <w:t xml:space="preserve"> je </w:t>
      </w:r>
      <w:r w:rsidR="3FF6E60F" w:rsidRPr="795BE7D3">
        <w:rPr>
          <w:rFonts w:ascii="Arial" w:hAnsi="Arial" w:cs="Arial"/>
          <w:sz w:val="20"/>
          <w:szCs w:val="20"/>
        </w:rPr>
        <w:t>dodavatel</w:t>
      </w:r>
      <w:r w:rsidRPr="795BE7D3">
        <w:rPr>
          <w:rFonts w:ascii="Arial" w:hAnsi="Arial" w:cs="Arial"/>
          <w:sz w:val="20"/>
          <w:szCs w:val="20"/>
        </w:rPr>
        <w:t xml:space="preserve"> oprávněn vyslovit nesouhlas, a to do 14 dnů od data doručení oznámení o změně stejným způsobem, jako mu bylo oznámení o změně doručeno, jinak se má za to, že se změnou souhlasí. V případě vyslovení nesouhlasu </w:t>
      </w:r>
      <w:r w:rsidR="3FF6E60F" w:rsidRPr="795BE7D3">
        <w:rPr>
          <w:rFonts w:ascii="Arial" w:hAnsi="Arial" w:cs="Arial"/>
          <w:sz w:val="20"/>
          <w:szCs w:val="20"/>
        </w:rPr>
        <w:t>dodavatele</w:t>
      </w:r>
      <w:r w:rsidRPr="795BE7D3">
        <w:rPr>
          <w:rFonts w:ascii="Arial" w:hAnsi="Arial" w:cs="Arial"/>
          <w:sz w:val="20"/>
          <w:szCs w:val="20"/>
        </w:rPr>
        <w:t xml:space="preserve"> se změnou obchodních podmínek </w:t>
      </w:r>
      <w:r w:rsidR="47DB72B9" w:rsidRPr="795BE7D3">
        <w:rPr>
          <w:rFonts w:ascii="Arial" w:hAnsi="Arial" w:cs="Arial"/>
          <w:sz w:val="20"/>
          <w:szCs w:val="20"/>
        </w:rPr>
        <w:t>objednatele</w:t>
      </w:r>
      <w:r w:rsidRPr="795BE7D3">
        <w:rPr>
          <w:rFonts w:ascii="Arial" w:hAnsi="Arial" w:cs="Arial"/>
          <w:sz w:val="20"/>
          <w:szCs w:val="20"/>
        </w:rPr>
        <w:t xml:space="preserve"> je </w:t>
      </w:r>
      <w:r w:rsidR="47DB72B9" w:rsidRPr="795BE7D3">
        <w:rPr>
          <w:rFonts w:ascii="Arial" w:hAnsi="Arial" w:cs="Arial"/>
          <w:sz w:val="20"/>
          <w:szCs w:val="20"/>
        </w:rPr>
        <w:t>objednatel</w:t>
      </w:r>
      <w:r w:rsidRPr="795BE7D3">
        <w:rPr>
          <w:rFonts w:ascii="Arial" w:hAnsi="Arial" w:cs="Arial"/>
          <w:sz w:val="20"/>
          <w:szCs w:val="20"/>
        </w:rPr>
        <w:t xml:space="preserve"> oprávněn smlouvu vypovědět, a to ve lhůtě 20 pracovních dnů od doručení nesouhlasného vyjádření </w:t>
      </w:r>
      <w:r w:rsidR="47DB72B9" w:rsidRPr="795BE7D3">
        <w:rPr>
          <w:rFonts w:ascii="Arial" w:hAnsi="Arial" w:cs="Arial"/>
          <w:sz w:val="20"/>
          <w:szCs w:val="20"/>
        </w:rPr>
        <w:t>dodavatele</w:t>
      </w:r>
      <w:r w:rsidRPr="795BE7D3">
        <w:rPr>
          <w:rFonts w:ascii="Arial" w:hAnsi="Arial" w:cs="Arial"/>
          <w:sz w:val="20"/>
          <w:szCs w:val="20"/>
        </w:rPr>
        <w:t xml:space="preserve"> se změnou obchodních podmínek. Výpovědní doba </w:t>
      </w:r>
      <w:r w:rsidR="47DB72B9" w:rsidRPr="795BE7D3">
        <w:rPr>
          <w:rFonts w:ascii="Arial" w:hAnsi="Arial" w:cs="Arial"/>
          <w:sz w:val="20"/>
          <w:szCs w:val="20"/>
        </w:rPr>
        <w:t>se uplatní dle ustanovení č</w:t>
      </w:r>
      <w:r w:rsidR="5138D2FD" w:rsidRPr="795BE7D3">
        <w:rPr>
          <w:rFonts w:ascii="Arial" w:hAnsi="Arial" w:cs="Arial"/>
          <w:sz w:val="20"/>
          <w:szCs w:val="20"/>
        </w:rPr>
        <w:t>lánku X. odst. 9 první věty</w:t>
      </w:r>
      <w:r w:rsidRPr="795BE7D3">
        <w:rPr>
          <w:rFonts w:ascii="Arial" w:hAnsi="Arial" w:cs="Arial"/>
          <w:sz w:val="20"/>
          <w:szCs w:val="20"/>
        </w:rPr>
        <w:t xml:space="preserve">. Nevyužije-li </w:t>
      </w:r>
      <w:r w:rsidR="47DB72B9" w:rsidRPr="795BE7D3">
        <w:rPr>
          <w:rFonts w:ascii="Arial" w:hAnsi="Arial" w:cs="Arial"/>
          <w:sz w:val="20"/>
          <w:szCs w:val="20"/>
        </w:rPr>
        <w:t>objednatel</w:t>
      </w:r>
      <w:r w:rsidRPr="795BE7D3">
        <w:rPr>
          <w:rFonts w:ascii="Arial" w:hAnsi="Arial" w:cs="Arial"/>
          <w:sz w:val="20"/>
          <w:szCs w:val="20"/>
        </w:rPr>
        <w:t xml:space="preserve"> ve lhůtě své právo dle předchozí</w:t>
      </w:r>
      <w:r w:rsidR="47DB72B9" w:rsidRPr="795BE7D3">
        <w:rPr>
          <w:rFonts w:ascii="Arial" w:hAnsi="Arial" w:cs="Arial"/>
          <w:sz w:val="20"/>
          <w:szCs w:val="20"/>
        </w:rPr>
        <w:t xml:space="preserve"> právo dle předchozí věty </w:t>
      </w:r>
      <w:r w:rsidR="47DB72B9" w:rsidRPr="795BE7D3">
        <w:rPr>
          <w:rFonts w:ascii="Arial" w:hAnsi="Arial" w:cs="Arial"/>
          <w:sz w:val="20"/>
          <w:szCs w:val="20"/>
        </w:rPr>
        <w:lastRenderedPageBreak/>
        <w:t xml:space="preserve">smlouvu vypovědět z důvodu vyslovení nesouhlasu </w:t>
      </w:r>
      <w:r w:rsidR="42B434C0" w:rsidRPr="795BE7D3">
        <w:rPr>
          <w:rFonts w:ascii="Arial" w:hAnsi="Arial" w:cs="Arial"/>
          <w:sz w:val="20"/>
          <w:szCs w:val="20"/>
        </w:rPr>
        <w:t>dodavatele</w:t>
      </w:r>
      <w:r w:rsidR="47DB72B9" w:rsidRPr="795BE7D3">
        <w:rPr>
          <w:rFonts w:ascii="Arial" w:hAnsi="Arial" w:cs="Arial"/>
          <w:sz w:val="20"/>
          <w:szCs w:val="20"/>
        </w:rPr>
        <w:t xml:space="preserve"> se změnou obchodních podmínek </w:t>
      </w:r>
      <w:r w:rsidR="42B434C0" w:rsidRPr="795BE7D3">
        <w:rPr>
          <w:rFonts w:ascii="Arial" w:hAnsi="Arial" w:cs="Arial"/>
          <w:sz w:val="20"/>
          <w:szCs w:val="20"/>
        </w:rPr>
        <w:t>objednatele</w:t>
      </w:r>
      <w:r w:rsidR="47DB72B9" w:rsidRPr="795BE7D3">
        <w:rPr>
          <w:rFonts w:ascii="Arial" w:hAnsi="Arial" w:cs="Arial"/>
          <w:sz w:val="20"/>
          <w:szCs w:val="20"/>
        </w:rPr>
        <w:t xml:space="preserve">, trvá smlouva i nadále, a to za použití obchodních podmínek ve znění před jejich změnou, se kterou </w:t>
      </w:r>
      <w:r w:rsidR="42B434C0" w:rsidRPr="795BE7D3">
        <w:rPr>
          <w:rFonts w:ascii="Arial" w:hAnsi="Arial" w:cs="Arial"/>
          <w:sz w:val="20"/>
          <w:szCs w:val="20"/>
        </w:rPr>
        <w:t>dodavatel</w:t>
      </w:r>
      <w:r w:rsidR="47DB72B9" w:rsidRPr="795BE7D3">
        <w:rPr>
          <w:rFonts w:ascii="Arial" w:hAnsi="Arial" w:cs="Arial"/>
          <w:sz w:val="20"/>
          <w:szCs w:val="20"/>
        </w:rPr>
        <w:t xml:space="preserve"> v souladu s touto smlouvou vyslovil nesouhlas. Pokud v některých ustanoveních obchodních podmínek jsou povinnosti vztaženy k subjektu E.ON Česká republika, s.r.o., platí tyto povinnosti shodně, jako kdyby na takovém místě obchodních podmínek byl uveden </w:t>
      </w:r>
      <w:r w:rsidR="36905EB3" w:rsidRPr="795BE7D3">
        <w:rPr>
          <w:rFonts w:ascii="Arial" w:hAnsi="Arial" w:cs="Arial"/>
          <w:sz w:val="20"/>
          <w:szCs w:val="20"/>
        </w:rPr>
        <w:t>objednatel</w:t>
      </w:r>
      <w:r w:rsidR="47DB72B9" w:rsidRPr="795BE7D3">
        <w:rPr>
          <w:rFonts w:ascii="Arial" w:hAnsi="Arial" w:cs="Arial"/>
          <w:sz w:val="20"/>
          <w:szCs w:val="20"/>
        </w:rPr>
        <w:t>.</w:t>
      </w:r>
    </w:p>
    <w:p w14:paraId="2E8FDC29" w14:textId="7789840F" w:rsidR="009D11CB" w:rsidRPr="00717E6D" w:rsidRDefault="10CB58CD" w:rsidP="795BE7D3">
      <w:pPr>
        <w:widowControl w:val="0"/>
        <w:numPr>
          <w:ilvl w:val="0"/>
          <w:numId w:val="11"/>
        </w:numPr>
        <w:tabs>
          <w:tab w:val="clear" w:pos="340"/>
        </w:tabs>
        <w:spacing w:before="120" w:after="120" w:line="280" w:lineRule="atLeast"/>
        <w:jc w:val="both"/>
        <w:rPr>
          <w:rFonts w:cs="Arial"/>
        </w:rPr>
      </w:pPr>
      <w:r w:rsidRPr="795BE7D3">
        <w:rPr>
          <w:rFonts w:cs="Arial"/>
        </w:rPr>
        <w:t>Přílohy VNP, které nejsou zveřejněny jako samostatný dokument a nejsou tudíž součástí zadávací dokumentace, se pro plnění této Smlouvy neaplikuji a dodavatel jimi není vázán.</w:t>
      </w:r>
    </w:p>
    <w:p w14:paraId="1009A2CC" w14:textId="3B381680" w:rsidR="006B2850" w:rsidRDefault="67292859" w:rsidP="795BE7D3">
      <w:pPr>
        <w:widowControl w:val="0"/>
        <w:numPr>
          <w:ilvl w:val="0"/>
          <w:numId w:val="11"/>
        </w:numPr>
        <w:tabs>
          <w:tab w:val="clear" w:pos="340"/>
        </w:tabs>
        <w:spacing w:before="120" w:after="120" w:line="280" w:lineRule="atLeast"/>
        <w:jc w:val="both"/>
        <w:rPr>
          <w:rFonts w:cs="Arial"/>
        </w:rPr>
      </w:pPr>
      <w:r w:rsidRPr="795BE7D3">
        <w:rPr>
          <w:rFonts w:cs="Arial"/>
        </w:rPr>
        <w:t>V</w:t>
      </w:r>
      <w:r w:rsidR="5DB261EE" w:rsidRPr="795BE7D3">
        <w:rPr>
          <w:rFonts w:cs="Arial"/>
        </w:rPr>
        <w:t> </w:t>
      </w:r>
      <w:r w:rsidRPr="795BE7D3">
        <w:rPr>
          <w:rFonts w:cs="Arial"/>
        </w:rPr>
        <w:t>případě rozporu mezi ustanoveními této smlouvy a výše zmíněných obchodních podmínek mají přednost ustanovení uvedená v</w:t>
      </w:r>
      <w:r w:rsidR="5DB261EE" w:rsidRPr="795BE7D3">
        <w:rPr>
          <w:rFonts w:cs="Arial"/>
        </w:rPr>
        <w:t> </w:t>
      </w:r>
      <w:r w:rsidRPr="795BE7D3">
        <w:rPr>
          <w:rFonts w:cs="Arial"/>
        </w:rPr>
        <w:t>této smlouvě.</w:t>
      </w:r>
    </w:p>
    <w:p w14:paraId="5FFB9A2A" w14:textId="521247FB" w:rsidR="00327D7B" w:rsidRPr="00E42861" w:rsidRDefault="77AE2901" w:rsidP="795BE7D3">
      <w:pPr>
        <w:widowControl w:val="0"/>
        <w:numPr>
          <w:ilvl w:val="0"/>
          <w:numId w:val="11"/>
        </w:numPr>
        <w:tabs>
          <w:tab w:val="clear" w:pos="340"/>
        </w:tabs>
        <w:spacing w:before="120" w:after="120" w:line="280" w:lineRule="atLeast"/>
        <w:jc w:val="both"/>
        <w:rPr>
          <w:rFonts w:cs="Arial"/>
        </w:rPr>
      </w:pPr>
      <w:r w:rsidRPr="795BE7D3">
        <w:rPr>
          <w:rFonts w:cs="Arial"/>
        </w:rPr>
        <w:t>Pokud není ve smlouvě výslovně uvedeno</w:t>
      </w:r>
      <w:r w:rsidR="5DB4383C" w:rsidRPr="795BE7D3">
        <w:rPr>
          <w:rFonts w:cs="Arial"/>
        </w:rPr>
        <w:t xml:space="preserve"> jinak</w:t>
      </w:r>
      <w:r w:rsidRPr="795BE7D3">
        <w:rPr>
          <w:rFonts w:cs="Arial"/>
        </w:rPr>
        <w:t xml:space="preserve">, řídí se smluvní strany příslušnými ustanoveními </w:t>
      </w:r>
      <w:r w:rsidR="633E7589" w:rsidRPr="795BE7D3">
        <w:rPr>
          <w:rFonts w:cs="Arial"/>
        </w:rPr>
        <w:t>občanského zákoníku</w:t>
      </w:r>
      <w:r w:rsidRPr="795BE7D3">
        <w:rPr>
          <w:rFonts w:cs="Arial"/>
        </w:rPr>
        <w:t>.</w:t>
      </w:r>
      <w:r w:rsidR="603D0D81">
        <w:t xml:space="preserve"> </w:t>
      </w:r>
      <w:r w:rsidR="603D0D81" w:rsidRPr="795BE7D3">
        <w:rPr>
          <w:rFonts w:cs="Arial"/>
        </w:rPr>
        <w:t>Pro vyloučení pochybností smluvní strany deklarují, že pokud by některé z</w:t>
      </w:r>
      <w:r w:rsidR="5DB261EE" w:rsidRPr="795BE7D3">
        <w:rPr>
          <w:rFonts w:cs="Arial"/>
        </w:rPr>
        <w:t> </w:t>
      </w:r>
      <w:r w:rsidR="603D0D81" w:rsidRPr="795BE7D3">
        <w:rPr>
          <w:rFonts w:cs="Arial"/>
        </w:rPr>
        <w:t>ustanovení této smlouvy či jejích příloh bylo v</w:t>
      </w:r>
      <w:r w:rsidR="5DB261EE" w:rsidRPr="795BE7D3">
        <w:rPr>
          <w:rFonts w:cs="Arial"/>
        </w:rPr>
        <w:t> </w:t>
      </w:r>
      <w:r w:rsidR="603D0D81" w:rsidRPr="795BE7D3">
        <w:rPr>
          <w:rFonts w:cs="Arial"/>
        </w:rPr>
        <w:t>rozporu s</w:t>
      </w:r>
      <w:r w:rsidR="5DB261EE" w:rsidRPr="795BE7D3">
        <w:rPr>
          <w:rFonts w:cs="Arial"/>
        </w:rPr>
        <w:t> </w:t>
      </w:r>
      <w:r w:rsidR="603D0D81" w:rsidRPr="795BE7D3">
        <w:rPr>
          <w:rFonts w:cs="Arial"/>
        </w:rPr>
        <w:t>kogentním ustanovením veřejnoprávního předpisu, zejména se zákonem č. 127/2005 Sb., o elektronických komunikacích a o změně některých souvisejících zákonů, ve znění pozdějších předpisů (dále jen „</w:t>
      </w:r>
      <w:proofErr w:type="spellStart"/>
      <w:r w:rsidR="603D0D81" w:rsidRPr="795BE7D3">
        <w:rPr>
          <w:rFonts w:cs="Arial"/>
        </w:rPr>
        <w:t>ZoEK</w:t>
      </w:r>
      <w:proofErr w:type="spellEnd"/>
      <w:r w:rsidR="603D0D81" w:rsidRPr="795BE7D3">
        <w:rPr>
          <w:rFonts w:cs="Arial"/>
        </w:rPr>
        <w:t>“), takové ustanovení se neaplikuje a daná práva a povinnosti se budou řídit příslušným kogentním ustanovením právního předpisu.</w:t>
      </w:r>
    </w:p>
    <w:p w14:paraId="5FFB9A2C" w14:textId="51EEB884" w:rsidR="008900B3" w:rsidRDefault="00327D7B" w:rsidP="00717E6D">
      <w:pPr>
        <w:widowControl w:val="0"/>
        <w:numPr>
          <w:ilvl w:val="0"/>
          <w:numId w:val="11"/>
        </w:numPr>
        <w:tabs>
          <w:tab w:val="clear" w:pos="340"/>
        </w:tabs>
        <w:suppressAutoHyphens/>
        <w:spacing w:before="120" w:after="120" w:line="280" w:lineRule="atLeast"/>
        <w:jc w:val="both"/>
      </w:pPr>
      <w:r w:rsidRPr="00DA2C52">
        <w:t>Jakékoliv změny této smlouv</w:t>
      </w:r>
      <w:r w:rsidR="00FA0F43">
        <w:t>y</w:t>
      </w:r>
      <w:r w:rsidRPr="00DA2C52">
        <w:t xml:space="preserve"> je možné provádět pouze písemně </w:t>
      </w:r>
      <w:r w:rsidR="00823F1D" w:rsidRPr="00DA2C52">
        <w:t>formou dodatku k</w:t>
      </w:r>
      <w:r w:rsidR="00263B47">
        <w:t> </w:t>
      </w:r>
      <w:r w:rsidR="00823F1D" w:rsidRPr="00DA2C52">
        <w:t>této smlouvě v</w:t>
      </w:r>
      <w:r w:rsidR="00263B47">
        <w:t> </w:t>
      </w:r>
      <w:r w:rsidR="00823F1D" w:rsidRPr="00DA2C52">
        <w:t>souladu s</w:t>
      </w:r>
      <w:r w:rsidR="00263B47">
        <w:t>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Změny v</w:t>
      </w:r>
      <w:r w:rsidR="00263B47">
        <w:t> </w:t>
      </w:r>
      <w:r w:rsidR="00145F4C" w:rsidRPr="00DA2C52">
        <w:t>kontaktních údajích</w:t>
      </w:r>
      <w:r w:rsidR="00BF1DE3">
        <w:t xml:space="preserve"> a údajích kontaktních osob</w:t>
      </w:r>
      <w:r w:rsidR="00145F4C" w:rsidRPr="00DA2C52">
        <w:t xml:space="preserve"> lze činit i jednostranným </w:t>
      </w:r>
      <w:r w:rsidR="00835C38">
        <w:t>písemným oznámením (v listinné</w:t>
      </w:r>
      <w:r w:rsidR="00145F4C" w:rsidRPr="00DA2C52">
        <w:t xml:space="preserve"> nebo v</w:t>
      </w:r>
      <w:r w:rsidR="00263B47">
        <w:t> </w:t>
      </w:r>
      <w:r w:rsidR="00145F4C" w:rsidRPr="00DA2C52">
        <w:t>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42F8B4E" w14:textId="14733A4D" w:rsidR="00A01B13" w:rsidRPr="00342AE1" w:rsidRDefault="00A01B13" w:rsidP="00A01B13">
      <w:pPr>
        <w:widowControl w:val="0"/>
        <w:numPr>
          <w:ilvl w:val="0"/>
          <w:numId w:val="11"/>
        </w:numPr>
        <w:tabs>
          <w:tab w:val="clear" w:pos="340"/>
        </w:tabs>
        <w:suppressAutoHyphens/>
        <w:spacing w:before="120" w:after="120" w:line="280" w:lineRule="atLeast"/>
        <w:jc w:val="both"/>
      </w:pPr>
      <w:r w:rsidRPr="00342AE1">
        <w:t>Smluvní strany se zavazují, že vůči třetím stranám budou zachovávat mlčenlivost o podmínkách této smlouvy, o předmětu plnění, skutečností, které se v</w:t>
      </w:r>
      <w:r w:rsidR="00263B47">
        <w:t> </w:t>
      </w:r>
      <w:r w:rsidRPr="00342AE1">
        <w:t>souvislosti s</w:t>
      </w:r>
      <w:r w:rsidR="00263B47">
        <w:t> </w:t>
      </w:r>
      <w:r w:rsidRPr="00342AE1">
        <w:t>plněním Smlouvy dozvěděl</w:t>
      </w:r>
      <w:r w:rsidR="00574FFB">
        <w:t>y</w:t>
      </w:r>
      <w:r w:rsidRPr="00342AE1">
        <w:t xml:space="preserve"> nebo které označil</w:t>
      </w:r>
      <w:r w:rsidR="00574FFB">
        <w:t>y</w:t>
      </w:r>
      <w:r w:rsidRPr="00342AE1">
        <w:t xml:space="preserve"> za důvěrné</w:t>
      </w:r>
      <w:r w:rsidR="00574FFB">
        <w:t xml:space="preserve">, </w:t>
      </w:r>
      <w:r w:rsidR="00574FFB" w:rsidRPr="00342AE1">
        <w:t>s</w:t>
      </w:r>
      <w:r w:rsidR="00263B47">
        <w:t> </w:t>
      </w:r>
      <w:r w:rsidR="00574FFB" w:rsidRPr="00342AE1">
        <w:t xml:space="preserve">výjimkou případů výslovně </w:t>
      </w:r>
      <w:r w:rsidR="00574FFB">
        <w:t>vyloučených</w:t>
      </w:r>
      <w:r w:rsidR="00574FFB" w:rsidRPr="00342AE1">
        <w:t xml:space="preserve"> v</w:t>
      </w:r>
      <w:r w:rsidR="00263B47">
        <w:t> </w:t>
      </w:r>
      <w:r w:rsidR="00574FFB" w:rsidRPr="00342AE1">
        <w:t>této smlouvě</w:t>
      </w:r>
      <w:r w:rsidRPr="00342AE1">
        <w:t xml:space="preserve"> (dále jen „Důvěrné informace“). Za třetí stranu pro účely této smlouvy smluvní strany nepovažují společnosti náležející do stejného koncernu jako objednatel, tedy koncernu, jehož řídící osobou je společnost E.ON SE se sídlem </w:t>
      </w:r>
      <w:proofErr w:type="spellStart"/>
      <w:r w:rsidRPr="00342AE1">
        <w:t>Brüsseler</w:t>
      </w:r>
      <w:proofErr w:type="spellEnd"/>
      <w:r w:rsidRPr="00342AE1">
        <w:t xml:space="preserve"> </w:t>
      </w:r>
      <w:proofErr w:type="spellStart"/>
      <w:r w:rsidRPr="00342AE1">
        <w:t>Platz</w:t>
      </w:r>
      <w:proofErr w:type="spellEnd"/>
      <w:r w:rsidRPr="00342AE1">
        <w:t xml:space="preserve"> 1, Essen, Spolková republika Německo.</w:t>
      </w:r>
    </w:p>
    <w:p w14:paraId="3D31379E" w14:textId="3ABEB26F" w:rsidR="00A01B13" w:rsidRPr="00E42861" w:rsidRDefault="00A01B13" w:rsidP="00342AE1">
      <w:pPr>
        <w:widowControl w:val="0"/>
        <w:numPr>
          <w:ilvl w:val="0"/>
          <w:numId w:val="11"/>
        </w:numPr>
        <w:tabs>
          <w:tab w:val="clear" w:pos="340"/>
        </w:tabs>
        <w:suppressAutoHyphens/>
        <w:spacing w:before="120" w:after="120" w:line="280" w:lineRule="atLeast"/>
        <w:jc w:val="both"/>
      </w:pPr>
      <w:r w:rsidRPr="00342AE1">
        <w:t>Dodavatel je povinen přijmout opatření k</w:t>
      </w:r>
      <w:r w:rsidR="00263B47">
        <w:t> </w:t>
      </w:r>
      <w:r w:rsidRPr="00342AE1">
        <w:t>ochraně Důvěrných informací</w:t>
      </w:r>
      <w:r w:rsidR="00574FFB">
        <w:t xml:space="preserve"> </w:t>
      </w:r>
      <w:r w:rsidR="00F600E8">
        <w:t>o</w:t>
      </w:r>
      <w:r w:rsidR="00574FFB">
        <w:t>bjednatele</w:t>
      </w:r>
      <w:r w:rsidRPr="00342AE1">
        <w:t>. Důvěrné informace</w:t>
      </w:r>
      <w:r w:rsidR="00574FFB">
        <w:t xml:space="preserve"> </w:t>
      </w:r>
      <w:r w:rsidR="00F600E8">
        <w:t>o</w:t>
      </w:r>
      <w:r w:rsidR="00574FFB">
        <w:t>bjednatele</w:t>
      </w:r>
      <w:r w:rsidRPr="00342AE1">
        <w:t xml:space="preserve"> mohou být Dodavatelem použity výhradně k</w:t>
      </w:r>
      <w:r w:rsidR="00263B47">
        <w:t> </w:t>
      </w:r>
      <w:r w:rsidRPr="00342AE1">
        <w:t>plnění Smlouvy. Dodavatel nesdělí či nezpřístupní žádnou z</w:t>
      </w:r>
      <w:r w:rsidR="00263B47">
        <w:t> </w:t>
      </w:r>
      <w:r w:rsidRPr="00342AE1">
        <w:t>důvěrných informací</w:t>
      </w:r>
      <w:r w:rsidR="00574FFB">
        <w:t xml:space="preserve"> objednatele</w:t>
      </w:r>
      <w:r w:rsidRPr="00342AE1">
        <w:t xml:space="preserve"> třetím osobám, nevyužije ji k</w:t>
      </w:r>
      <w:r w:rsidR="00263B47">
        <w:t> </w:t>
      </w:r>
      <w:r w:rsidRPr="00342AE1">
        <w:t>vlastnímu prospěchu nebo jinak nezneužije. Povinnost mlčenlivosti a zachování důvěrnosti informací se nevztahuje na informace, které se staly obecně známými za předpokladu, že se tak nestalo porušením některé z</w:t>
      </w:r>
      <w:r w:rsidR="00263B47">
        <w:t> </w:t>
      </w:r>
      <w:r w:rsidRPr="00342AE1">
        <w:t xml:space="preserve">povinností vyplývajících ze Smlouvy, nebo o kterých tak stanoví zákon, </w:t>
      </w:r>
      <w:r w:rsidR="00574FFB">
        <w:t xml:space="preserve">přičemž jejich </w:t>
      </w:r>
      <w:r w:rsidRPr="00342AE1">
        <w:t xml:space="preserve">zpřístupnění </w:t>
      </w:r>
      <w:r w:rsidR="00574FFB">
        <w:t xml:space="preserve">třetím osobám </w:t>
      </w:r>
      <w:r w:rsidRPr="00342AE1">
        <w:t>je však možné vždy jen v</w:t>
      </w:r>
      <w:r w:rsidR="00263B47">
        <w:t> </w:t>
      </w:r>
      <w:r w:rsidRPr="00342AE1">
        <w:t>nezbytném rozsahu.</w:t>
      </w:r>
    </w:p>
    <w:p w14:paraId="5FFB9A30" w14:textId="583471D8" w:rsidR="008900B3" w:rsidRPr="00E42861" w:rsidRDefault="008900B3" w:rsidP="00717E6D">
      <w:pPr>
        <w:widowControl w:val="0"/>
        <w:numPr>
          <w:ilvl w:val="0"/>
          <w:numId w:val="11"/>
        </w:numPr>
        <w:tabs>
          <w:tab w:val="clear" w:pos="340"/>
        </w:tabs>
        <w:suppressAutoHyphens/>
        <w:spacing w:before="120"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6B37B9F8" w:rsidR="00B11978" w:rsidRPr="00E42861" w:rsidRDefault="00327D7B" w:rsidP="00717E6D">
      <w:pPr>
        <w:pStyle w:val="Odstavecseseznamem"/>
        <w:numPr>
          <w:ilvl w:val="0"/>
          <w:numId w:val="11"/>
        </w:numPr>
        <w:tabs>
          <w:tab w:val="clear" w:pos="340"/>
        </w:tabs>
        <w:spacing w:before="120" w:after="120" w:line="280" w:lineRule="atLeast"/>
        <w:jc w:val="both"/>
        <w:rPr>
          <w:rFonts w:cs="Arial"/>
        </w:rPr>
      </w:pPr>
      <w:r w:rsidRPr="00DA2C52">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w:t>
      </w:r>
      <w:r w:rsidR="00263B47">
        <w:rPr>
          <w:rFonts w:cs="Arial"/>
        </w:rPr>
        <w:t> </w:t>
      </w:r>
      <w:r w:rsidRPr="00DA2C52">
        <w:rPr>
          <w:rFonts w:cs="Arial"/>
        </w:rPr>
        <w:t xml:space="preserve">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w:t>
      </w:r>
      <w:r w:rsidR="00263B47">
        <w:rPr>
          <w:rFonts w:cs="Arial"/>
        </w:rPr>
        <w:t> </w:t>
      </w:r>
      <w:r w:rsidR="00153034">
        <w:rPr>
          <w:rFonts w:cs="Arial"/>
        </w:rPr>
        <w:t xml:space="preserve">Českých </w:t>
      </w:r>
      <w:r w:rsidR="00153034">
        <w:rPr>
          <w:rFonts w:cs="Arial"/>
        </w:rPr>
        <w:lastRenderedPageBreak/>
        <w:t>Budějovicích</w:t>
      </w:r>
      <w:r w:rsidR="00BE181B" w:rsidRPr="00DA2C52">
        <w:rPr>
          <w:rFonts w:cs="Arial"/>
        </w:rPr>
        <w:t>.</w:t>
      </w:r>
      <w:r w:rsidR="009D40D0" w:rsidRPr="009D40D0">
        <w:t xml:space="preserve"> </w:t>
      </w:r>
      <w:r w:rsidR="009D40D0" w:rsidRPr="009D40D0">
        <w:rPr>
          <w:rFonts w:cs="Arial"/>
        </w:rPr>
        <w:t>Ujednání tohoto odstavce se neuplatní v</w:t>
      </w:r>
      <w:r w:rsidR="00263B47">
        <w:rPr>
          <w:rFonts w:cs="Arial"/>
        </w:rPr>
        <w:t> </w:t>
      </w:r>
      <w:r w:rsidR="009D40D0" w:rsidRPr="009D40D0">
        <w:rPr>
          <w:rFonts w:cs="Arial"/>
        </w:rPr>
        <w:t>případech, kdy by byla k</w:t>
      </w:r>
      <w:r w:rsidR="00263B47">
        <w:rPr>
          <w:rFonts w:cs="Arial"/>
        </w:rPr>
        <w:t> </w:t>
      </w:r>
      <w:r w:rsidR="009D40D0" w:rsidRPr="009D40D0">
        <w:rPr>
          <w:rFonts w:cs="Arial"/>
        </w:rPr>
        <w:t>řešení konkrétního sporu dána v</w:t>
      </w:r>
      <w:r w:rsidR="00263B47">
        <w:rPr>
          <w:rFonts w:cs="Arial"/>
        </w:rPr>
        <w:t> </w:t>
      </w:r>
      <w:r w:rsidR="009D40D0" w:rsidRPr="009D40D0">
        <w:rPr>
          <w:rFonts w:cs="Arial"/>
        </w:rPr>
        <w:t>souladu se zákonem dána příslušnost jiného orgánu.</w:t>
      </w:r>
    </w:p>
    <w:p w14:paraId="05229521" w14:textId="03396450" w:rsidR="00837290" w:rsidRPr="00837290" w:rsidRDefault="00327D7B" w:rsidP="00717E6D">
      <w:pPr>
        <w:widowControl w:val="0"/>
        <w:numPr>
          <w:ilvl w:val="0"/>
          <w:numId w:val="11"/>
        </w:numPr>
        <w:tabs>
          <w:tab w:val="clear" w:pos="340"/>
        </w:tabs>
        <w:suppressAutoHyphens/>
        <w:spacing w:before="120" w:after="120" w:line="280" w:lineRule="atLeast"/>
        <w:jc w:val="both"/>
      </w:pPr>
      <w:r w:rsidRPr="2764AF16">
        <w:rPr>
          <w:rFonts w:cs="Arial"/>
        </w:rPr>
        <w:t xml:space="preserve">Tato smlouva je </w:t>
      </w:r>
      <w:r w:rsidR="003E62DA" w:rsidRPr="2764AF16">
        <w:rPr>
          <w:rFonts w:cs="Arial"/>
        </w:rPr>
        <w:t>podepsána smluvními stranami</w:t>
      </w:r>
      <w:r w:rsidRPr="2764AF16">
        <w:rPr>
          <w:rFonts w:cs="Arial"/>
        </w:rPr>
        <w:t xml:space="preserve"> </w:t>
      </w:r>
      <w:r w:rsidR="00E64069" w:rsidRPr="2764AF16">
        <w:rPr>
          <w:rFonts w:cs="Arial"/>
        </w:rPr>
        <w:t xml:space="preserve">elektronicky. </w:t>
      </w:r>
      <w:r w:rsidR="00656A3F" w:rsidRPr="2764AF16">
        <w:rPr>
          <w:rFonts w:cs="Arial"/>
        </w:rPr>
        <w:t>Dodavatel</w:t>
      </w:r>
      <w:r w:rsidR="00656A3F" w:rsidRPr="2764AF16">
        <w:rPr>
          <w:rFonts w:cs="Arial"/>
          <w:b/>
        </w:rPr>
        <w:t xml:space="preserve"> </w:t>
      </w:r>
      <w:r w:rsidR="00AD58E8" w:rsidRPr="2764AF16">
        <w:rPr>
          <w:rFonts w:cs="Arial"/>
        </w:rPr>
        <w:t xml:space="preserve">obdrží </w:t>
      </w:r>
      <w:r w:rsidR="00E64069" w:rsidRPr="2764AF16">
        <w:rPr>
          <w:rFonts w:cs="Arial"/>
        </w:rPr>
        <w:t>elektronický originál smlouvy</w:t>
      </w:r>
      <w:r w:rsidR="000049A2" w:rsidRPr="2764AF16">
        <w:rPr>
          <w:rFonts w:cs="Arial"/>
        </w:rPr>
        <w:t>.</w:t>
      </w:r>
    </w:p>
    <w:p w14:paraId="5FFB9A34" w14:textId="0F7AB182" w:rsidR="008900B3" w:rsidRPr="00E42861" w:rsidRDefault="00101349" w:rsidP="00717E6D">
      <w:pPr>
        <w:widowControl w:val="0"/>
        <w:numPr>
          <w:ilvl w:val="0"/>
          <w:numId w:val="11"/>
        </w:numPr>
        <w:tabs>
          <w:tab w:val="clear" w:pos="340"/>
        </w:tabs>
        <w:suppressAutoHyphens/>
        <w:spacing w:before="120" w:after="120" w:line="280" w:lineRule="atLeast"/>
        <w:jc w:val="both"/>
      </w:pPr>
      <w:r w:rsidRPr="2764AF16">
        <w:rPr>
          <w:rFonts w:cs="Arial"/>
        </w:rPr>
        <w:t>Tato smlouva je vyhotovena v</w:t>
      </w:r>
      <w:r w:rsidR="00263B47" w:rsidRPr="2764AF16">
        <w:rPr>
          <w:rFonts w:cs="Arial"/>
        </w:rPr>
        <w:t> </w:t>
      </w:r>
      <w:r w:rsidRPr="2764AF16">
        <w:rPr>
          <w:rFonts w:cs="Arial"/>
        </w:rPr>
        <w:t xml:space="preserve">českém jazyce. </w:t>
      </w:r>
      <w:r w:rsidR="00C00E56" w:rsidRPr="2764AF16">
        <w:rPr>
          <w:rFonts w:cs="Arial"/>
        </w:rPr>
        <w:t>D</w:t>
      </w:r>
      <w:r w:rsidRPr="2764AF16">
        <w:rPr>
          <w:rFonts w:cs="Arial"/>
        </w:rPr>
        <w:t xml:space="preserve">okumenty předávané mezi smluvními stranami </w:t>
      </w:r>
      <w:r w:rsidR="00C00E56" w:rsidRPr="2764AF16">
        <w:rPr>
          <w:rFonts w:cs="Arial"/>
        </w:rPr>
        <w:t>při plnění</w:t>
      </w:r>
      <w:r w:rsidRPr="2764AF16">
        <w:rPr>
          <w:rFonts w:cs="Arial"/>
        </w:rPr>
        <w:t xml:space="preserve"> této smlouvy, zejména výzvy k</w:t>
      </w:r>
      <w:r w:rsidR="00263B47" w:rsidRPr="2764AF16">
        <w:rPr>
          <w:rFonts w:cs="Arial"/>
        </w:rPr>
        <w:t> </w:t>
      </w:r>
      <w:r w:rsidRPr="2764AF16">
        <w:rPr>
          <w:rFonts w:cs="Arial"/>
        </w:rPr>
        <w:t xml:space="preserve">plnění a </w:t>
      </w:r>
      <w:r w:rsidR="00AB1173" w:rsidRPr="2764AF16">
        <w:rPr>
          <w:rFonts w:cs="Arial"/>
        </w:rPr>
        <w:t>předávací protokoly</w:t>
      </w:r>
      <w:r w:rsidRPr="2764AF16">
        <w:rPr>
          <w:rFonts w:cs="Arial"/>
        </w:rPr>
        <w:t>, musí být v</w:t>
      </w:r>
      <w:r w:rsidR="00263B47" w:rsidRPr="2764AF16">
        <w:rPr>
          <w:rFonts w:cs="Arial"/>
        </w:rPr>
        <w:t> </w:t>
      </w:r>
      <w:r w:rsidRPr="2764AF16">
        <w:rPr>
          <w:rFonts w:cs="Arial"/>
        </w:rPr>
        <w:t xml:space="preserve">českém nebo slovenském jazyce a veškerá komunikace mezi smluvními stranami uskutečňovaná </w:t>
      </w:r>
      <w:r w:rsidR="00C00E56" w:rsidRPr="2764AF16">
        <w:rPr>
          <w:rFonts w:cs="Arial"/>
        </w:rPr>
        <w:t>při plnění</w:t>
      </w:r>
      <w:r w:rsidRPr="2764AF16">
        <w:rPr>
          <w:rFonts w:cs="Arial"/>
        </w:rPr>
        <w:t xml:space="preserve"> této smlouvy musí probíhat rovněž v</w:t>
      </w:r>
      <w:r w:rsidR="00263B47" w:rsidRPr="2764AF16">
        <w:rPr>
          <w:rFonts w:cs="Arial"/>
        </w:rPr>
        <w:t> </w:t>
      </w:r>
      <w:r w:rsidRPr="2764AF16">
        <w:rPr>
          <w:rFonts w:cs="Arial"/>
        </w:rPr>
        <w:t>českém nebo slovenském jazyce, např. prostřednictvím osoby nebo osob pověřených za tímto účelem smluvními stranami</w:t>
      </w:r>
      <w:r w:rsidR="00242298" w:rsidRPr="2764AF16">
        <w:rPr>
          <w:rFonts w:cs="Arial"/>
        </w:rPr>
        <w:t>.</w:t>
      </w:r>
    </w:p>
    <w:p w14:paraId="1510DBC1" w14:textId="58836A00" w:rsidR="00415298" w:rsidRPr="00E42861" w:rsidRDefault="00656A3F" w:rsidP="00717E6D">
      <w:pPr>
        <w:widowControl w:val="0"/>
        <w:numPr>
          <w:ilvl w:val="0"/>
          <w:numId w:val="11"/>
        </w:numPr>
        <w:tabs>
          <w:tab w:val="clear" w:pos="340"/>
        </w:tabs>
        <w:suppressAutoHyphens/>
        <w:spacing w:before="120" w:after="120" w:line="280" w:lineRule="atLeast"/>
        <w:jc w:val="both"/>
        <w:rPr>
          <w:rFonts w:cs="Arial"/>
          <w:szCs w:val="20"/>
        </w:rPr>
      </w:pPr>
      <w:r w:rsidRPr="2764AF16">
        <w:rPr>
          <w:rFonts w:cs="Arial"/>
        </w:rPr>
        <w:t>Dodavatel</w:t>
      </w:r>
      <w:r w:rsidRPr="2764AF16">
        <w:rPr>
          <w:rFonts w:cs="Arial"/>
          <w:b/>
        </w:rPr>
        <w:t xml:space="preserve"> </w:t>
      </w:r>
      <w:r w:rsidR="000F0357" w:rsidRPr="2764AF16">
        <w:rPr>
          <w:rFonts w:cs="Arial"/>
        </w:rPr>
        <w:t xml:space="preserve">tímto prohlašuje, že na sebe </w:t>
      </w:r>
      <w:r w:rsidR="00ED41A4" w:rsidRPr="2764AF16">
        <w:rPr>
          <w:rFonts w:cs="Arial"/>
        </w:rPr>
        <w:t xml:space="preserve">přebírá nebezpečí změny okolností </w:t>
      </w:r>
      <w:r w:rsidR="000F0357" w:rsidRPr="2764AF16">
        <w:rPr>
          <w:rFonts w:cs="Arial"/>
        </w:rPr>
        <w:t xml:space="preserve">po uzavření této smlouvy </w:t>
      </w:r>
      <w:r w:rsidR="00ED41A4" w:rsidRPr="2764AF16">
        <w:rPr>
          <w:rFonts w:cs="Arial"/>
        </w:rPr>
        <w:t>ve smyslu ust</w:t>
      </w:r>
      <w:r w:rsidR="00A4299D" w:rsidRPr="2764AF16">
        <w:rPr>
          <w:rFonts w:cs="Arial"/>
        </w:rPr>
        <w:t>anovení</w:t>
      </w:r>
      <w:r w:rsidR="00ED41A4" w:rsidRPr="2764AF16">
        <w:rPr>
          <w:rFonts w:cs="Arial"/>
        </w:rPr>
        <w:t xml:space="preserve"> §</w:t>
      </w:r>
      <w:r w:rsidR="000F0357" w:rsidRPr="2764AF16">
        <w:rPr>
          <w:rFonts w:cs="Arial"/>
        </w:rPr>
        <w:t>§</w:t>
      </w:r>
      <w:r w:rsidR="00ED41A4" w:rsidRPr="2764AF16">
        <w:rPr>
          <w:rFonts w:cs="Arial"/>
        </w:rPr>
        <w:t xml:space="preserve"> 1765 </w:t>
      </w:r>
      <w:r w:rsidR="000F0357" w:rsidRPr="2764AF16">
        <w:rPr>
          <w:rFonts w:cs="Arial"/>
        </w:rPr>
        <w:t>a 1766</w:t>
      </w:r>
      <w:r w:rsidR="00ED41A4" w:rsidRPr="2764AF16">
        <w:rPr>
          <w:rFonts w:cs="Arial"/>
        </w:rPr>
        <w:t xml:space="preserve"> </w:t>
      </w:r>
      <w:r w:rsidR="00D23D3C" w:rsidRPr="2764AF16">
        <w:rPr>
          <w:rFonts w:cs="Arial"/>
        </w:rPr>
        <w:t>občanského zákoníku</w:t>
      </w:r>
      <w:r w:rsidR="00ED41A4" w:rsidRPr="2764AF16">
        <w:rPr>
          <w:rFonts w:cs="Arial"/>
        </w:rPr>
        <w:t xml:space="preserve">. </w:t>
      </w:r>
    </w:p>
    <w:p w14:paraId="45825E89" w14:textId="16E05F1F" w:rsidR="00415298" w:rsidRPr="00E42861" w:rsidRDefault="00415298" w:rsidP="00717E6D">
      <w:pPr>
        <w:widowControl w:val="0"/>
        <w:numPr>
          <w:ilvl w:val="0"/>
          <w:numId w:val="11"/>
        </w:numPr>
        <w:tabs>
          <w:tab w:val="clear" w:pos="340"/>
        </w:tabs>
        <w:suppressAutoHyphens/>
        <w:spacing w:before="120" w:after="120" w:line="280" w:lineRule="atLeast"/>
        <w:jc w:val="both"/>
        <w:rPr>
          <w:rFonts w:cs="Arial"/>
          <w:szCs w:val="20"/>
        </w:rPr>
      </w:pPr>
      <w:r w:rsidRPr="2764AF16">
        <w:rPr>
          <w:rFonts w:cs="Arial"/>
        </w:rPr>
        <w:t>Smluvní strany vylučují aplikaci následujících ustanovení občanského zákoníku na tuto smlouvu: § 557, §§ 1793 – 1795, § 1799</w:t>
      </w:r>
      <w:r w:rsidR="003439E8" w:rsidRPr="2764AF16">
        <w:rPr>
          <w:rFonts w:cs="Arial"/>
        </w:rPr>
        <w:t xml:space="preserve"> a</w:t>
      </w:r>
      <w:r w:rsidRPr="2764AF16">
        <w:rPr>
          <w:rFonts w:cs="Arial"/>
        </w:rPr>
        <w:t xml:space="preserve"> § 1800</w:t>
      </w:r>
      <w:r w:rsidR="00A5268C" w:rsidRPr="2764AF16">
        <w:rPr>
          <w:rFonts w:cs="Arial"/>
        </w:rPr>
        <w:t>, § 2050</w:t>
      </w:r>
      <w:r w:rsidR="003439E8" w:rsidRPr="2764AF16">
        <w:rPr>
          <w:rFonts w:cs="Arial"/>
        </w:rPr>
        <w:t>.</w:t>
      </w:r>
    </w:p>
    <w:p w14:paraId="43193A4B" w14:textId="06B74530" w:rsidR="00415298" w:rsidRPr="00E42861" w:rsidRDefault="00415298" w:rsidP="00717E6D">
      <w:pPr>
        <w:widowControl w:val="0"/>
        <w:numPr>
          <w:ilvl w:val="0"/>
          <w:numId w:val="11"/>
        </w:numPr>
        <w:tabs>
          <w:tab w:val="clear" w:pos="340"/>
        </w:tabs>
        <w:suppressAutoHyphens/>
        <w:spacing w:before="120" w:after="120" w:line="280" w:lineRule="atLeast"/>
        <w:jc w:val="both"/>
        <w:rPr>
          <w:rFonts w:cs="Arial"/>
          <w:szCs w:val="20"/>
        </w:rPr>
      </w:pPr>
      <w:r w:rsidRPr="2764AF16">
        <w:rPr>
          <w:rFonts w:cs="Arial"/>
        </w:rPr>
        <w:t>Smluvní strany si nepřejí, aby nad rámec výslovných ustanovení této smlouvy byla jakákoliv práva a povinnosti dovozovány z</w:t>
      </w:r>
      <w:r w:rsidR="00263B47" w:rsidRPr="2764AF16">
        <w:rPr>
          <w:rFonts w:cs="Arial"/>
        </w:rPr>
        <w:t> </w:t>
      </w:r>
      <w:r w:rsidRPr="2764AF16">
        <w:rPr>
          <w:rFonts w:cs="Arial"/>
        </w:rPr>
        <w:t>dosavadní či budoucí praxe zavedené mezi smluvními stranami či zvyklostí zachovávaných obecně či v</w:t>
      </w:r>
      <w:r w:rsidR="00263B47" w:rsidRPr="2764AF16">
        <w:rPr>
          <w:rFonts w:cs="Arial"/>
        </w:rPr>
        <w:t> </w:t>
      </w:r>
      <w:r w:rsidRPr="2764AF16">
        <w:rPr>
          <w:rFonts w:cs="Arial"/>
        </w:rPr>
        <w:t xml:space="preserve">odvětví týkajícím se předmětu plnění této smlouvy, ledaže je ve </w:t>
      </w:r>
      <w:r w:rsidR="004503BE" w:rsidRPr="2764AF16">
        <w:rPr>
          <w:rFonts w:cs="Arial"/>
        </w:rPr>
        <w:t>s</w:t>
      </w:r>
      <w:r w:rsidRPr="2764AF16">
        <w:rPr>
          <w:rFonts w:cs="Arial"/>
        </w:rPr>
        <w:t xml:space="preserve">mlouvě výslovně sjednáno jinak. </w:t>
      </w:r>
    </w:p>
    <w:p w14:paraId="5FFB9A3A" w14:textId="6E0864D0" w:rsidR="009E3167" w:rsidRPr="00E42861" w:rsidRDefault="00415298" w:rsidP="00717E6D">
      <w:pPr>
        <w:widowControl w:val="0"/>
        <w:numPr>
          <w:ilvl w:val="0"/>
          <w:numId w:val="11"/>
        </w:numPr>
        <w:tabs>
          <w:tab w:val="clear" w:pos="340"/>
        </w:tabs>
        <w:suppressAutoHyphens/>
        <w:spacing w:before="120" w:after="120" w:line="280" w:lineRule="atLeast"/>
        <w:jc w:val="both"/>
        <w:rPr>
          <w:rFonts w:cs="Arial"/>
          <w:szCs w:val="20"/>
        </w:rPr>
      </w:pPr>
      <w:r w:rsidRPr="2764AF16">
        <w:rPr>
          <w:rFonts w:cs="Arial"/>
        </w:rPr>
        <w:t xml:space="preserve">Odlišně od zákona smluvní strany ujednávají, že plnění </w:t>
      </w:r>
      <w:r w:rsidR="00656A3F" w:rsidRPr="2764AF16">
        <w:rPr>
          <w:rFonts w:cs="Arial"/>
        </w:rPr>
        <w:t xml:space="preserve">dodavatele </w:t>
      </w:r>
      <w:r w:rsidRPr="2764AF16">
        <w:rPr>
          <w:rFonts w:cs="Arial"/>
        </w:rPr>
        <w:t>nemůže být odepřeno, ani když budou splněny podmínky § 1912 odst. 1 občanského zákoníku.</w:t>
      </w:r>
    </w:p>
    <w:p w14:paraId="2A73742E" w14:textId="4BBBE020" w:rsidR="003C4C7A" w:rsidRDefault="00656A3F">
      <w:pPr>
        <w:pStyle w:val="Odstavecseseznamem"/>
        <w:numPr>
          <w:ilvl w:val="0"/>
          <w:numId w:val="11"/>
        </w:numPr>
        <w:tabs>
          <w:tab w:val="clear" w:pos="340"/>
        </w:tabs>
        <w:spacing w:before="120" w:after="120" w:line="280" w:lineRule="atLeast"/>
        <w:jc w:val="both"/>
      </w:pPr>
      <w:r w:rsidRPr="68D76450">
        <w:rPr>
          <w:rFonts w:cs="Arial"/>
        </w:rPr>
        <w:t>Dodavatel</w:t>
      </w:r>
      <w:r w:rsidRPr="68D76450">
        <w:rPr>
          <w:rFonts w:cs="Arial"/>
          <w:b/>
          <w:bCs/>
        </w:rPr>
        <w:t xml:space="preserve"> </w:t>
      </w:r>
      <w:r w:rsidR="00835C38">
        <w:t>prohlašuje, že ke dni podpisu smlouvy není veden v</w:t>
      </w:r>
      <w:r w:rsidR="00263B47">
        <w:t> </w:t>
      </w:r>
      <w:r w:rsidR="00835C38">
        <w:t>registru plátců DPH jako nespolehlivý plátce. Dále prohlašuje, že jeho bankovní účet uváděný v</w:t>
      </w:r>
      <w:r w:rsidR="00263B47">
        <w:t> </w:t>
      </w:r>
      <w:r w:rsidR="00835C38">
        <w:t>záhlaví smlouvy je totožný s</w:t>
      </w:r>
      <w:r w:rsidR="00263B47">
        <w:t> </w:t>
      </w:r>
      <w:r w:rsidR="00835C38">
        <w:t>jeho účtem zveřejněným v</w:t>
      </w:r>
      <w:r w:rsidR="00263B47">
        <w:t> </w:t>
      </w:r>
      <w:r w:rsidR="00835C38">
        <w:t xml:space="preserve">registru plátců DPH. </w:t>
      </w:r>
      <w:r w:rsidRPr="68D76450">
        <w:rPr>
          <w:rFonts w:cs="Arial"/>
        </w:rPr>
        <w:t>Dodavatel</w:t>
      </w:r>
      <w:r w:rsidR="00835C38">
        <w:t>, který je plátcem DPH a poskytovatelem zdanitelného plnění a v</w:t>
      </w:r>
      <w:r w:rsidR="00263B47">
        <w:t> </w:t>
      </w:r>
      <w:r w:rsidR="00835C38">
        <w:t>případě, že jím poskytnuté zdanitelné plnění nepodléhá režimu přenesení daňové povinnosti, se zavazuje, že povinnosti plynoucí mu ze zákona č. 235/2004 Sb., o dani z</w:t>
      </w:r>
      <w:r w:rsidR="00263B47">
        <w:t> </w:t>
      </w:r>
      <w:r w:rsidR="00835C38">
        <w:t xml:space="preserve">přidané hodnoty, ve znění pozdějších předpisů bude plnit řádně a včas. Zejména se zavazuje, že nebude úmyslně vystavovat </w:t>
      </w:r>
      <w:r w:rsidR="007B4C5C">
        <w:t xml:space="preserve">objednatele </w:t>
      </w:r>
      <w:r w:rsidR="00835C38">
        <w:t>riziku plnění z</w:t>
      </w:r>
      <w:r w:rsidR="00263B47">
        <w:t> </w:t>
      </w:r>
      <w:r w:rsidR="00835C38">
        <w:t xml:space="preserve">titulu ručení za nezaplacenou daň dle § 109 zákona o DPH. Pokud okolnosti budou nasvědčovat tomu, že by mohla ve vztahu ke zdanitelným plněním realizovaným </w:t>
      </w:r>
      <w:r>
        <w:t xml:space="preserve">dodavatelem </w:t>
      </w:r>
      <w:r w:rsidR="00835C38">
        <w:t xml:space="preserve">na základě této smlouvy vzniknout ručitelská povinnost ve smyslu § 109 zákona o DPH, vyhrazuje si </w:t>
      </w:r>
      <w:r w:rsidR="007B4C5C">
        <w:t xml:space="preserve">objednatel </w:t>
      </w:r>
      <w:r w:rsidR="00835C38">
        <w:t>právo uhradit daň z</w:t>
      </w:r>
      <w:r w:rsidR="00263B47">
        <w:t> </w:t>
      </w:r>
      <w:r w:rsidR="00835C38">
        <w:t xml:space="preserve">těchto zdanitelných plnění místně příslušnému správci daně </w:t>
      </w:r>
      <w:r>
        <w:t xml:space="preserve">dodavatele </w:t>
      </w:r>
      <w:r w:rsidR="00835C38">
        <w:t xml:space="preserve">postupem podle § 109a téhož zákona. </w:t>
      </w:r>
      <w:r w:rsidRPr="68D76450">
        <w:rPr>
          <w:rFonts w:cs="Arial"/>
        </w:rPr>
        <w:t>Dodavateli</w:t>
      </w:r>
      <w:r w:rsidRPr="68D76450">
        <w:rPr>
          <w:rFonts w:cs="Arial"/>
          <w:b/>
          <w:bCs/>
        </w:rPr>
        <w:t xml:space="preserve"> </w:t>
      </w:r>
      <w:r w:rsidR="00835C38">
        <w:t xml:space="preserve">bude o tuto daň snížena úhrada. Aplikací výše uvedeného postupu zaniká závazek ve výši DPH uhrazené za </w:t>
      </w:r>
      <w:r>
        <w:t>dodavatele</w:t>
      </w:r>
      <w:r w:rsidR="00835C38">
        <w:t xml:space="preserve">. Uplatnění tohoto postupu úhrady daně se </w:t>
      </w:r>
      <w:r w:rsidR="007B4C5C">
        <w:t xml:space="preserve">objednatel </w:t>
      </w:r>
      <w:r w:rsidR="00835C38">
        <w:t xml:space="preserve">zavazuje </w:t>
      </w:r>
      <w:r>
        <w:t xml:space="preserve">dodavateli </w:t>
      </w:r>
      <w:r w:rsidR="00835C38">
        <w:t>neprodleně písemně oznámit.</w:t>
      </w:r>
    </w:p>
    <w:p w14:paraId="58902551" w14:textId="1F7D8D13" w:rsidR="7A6382F8" w:rsidRDefault="6E19DDB3" w:rsidP="795BE7D3">
      <w:pPr>
        <w:pStyle w:val="Odstavecseseznamem"/>
        <w:numPr>
          <w:ilvl w:val="0"/>
          <w:numId w:val="11"/>
        </w:numPr>
        <w:tabs>
          <w:tab w:val="clear" w:pos="340"/>
        </w:tabs>
        <w:spacing w:before="120" w:after="120" w:line="280" w:lineRule="atLeast"/>
        <w:jc w:val="both"/>
        <w:rPr>
          <w:rFonts w:eastAsia="Arial" w:cs="Arial"/>
        </w:rPr>
      </w:pPr>
      <w:r w:rsidRPr="795BE7D3">
        <w:rPr>
          <w:rFonts w:eastAsia="Arial" w:cs="Arial"/>
        </w:rPr>
        <w:t xml:space="preserve">Smluvní strany se dohodly, že objednatel je oprávněn Služby a plnění poskytnuté na základě této Smlouvy využít pro vlastní potřebu a zároveň je oprávněn takto poskytnuté Služby a plnění poskytnout i dalším společnostem náležejícím do stejného koncernu jako objednatel, tedy koncernu, jehož řídící osobou je společnost E.ON SE, se sídlem </w:t>
      </w:r>
      <w:proofErr w:type="spellStart"/>
      <w:r w:rsidRPr="795BE7D3">
        <w:rPr>
          <w:rFonts w:eastAsia="Arial" w:cs="Arial"/>
        </w:rPr>
        <w:t>Brüsseler</w:t>
      </w:r>
      <w:proofErr w:type="spellEnd"/>
      <w:r w:rsidRPr="795BE7D3">
        <w:rPr>
          <w:rFonts w:eastAsia="Arial" w:cs="Arial"/>
        </w:rPr>
        <w:t xml:space="preserve"> </w:t>
      </w:r>
      <w:proofErr w:type="spellStart"/>
      <w:r w:rsidRPr="795BE7D3">
        <w:rPr>
          <w:rFonts w:eastAsia="Arial" w:cs="Arial"/>
        </w:rPr>
        <w:t>Platz</w:t>
      </w:r>
      <w:proofErr w:type="spellEnd"/>
      <w:r w:rsidRPr="795BE7D3">
        <w:rPr>
          <w:rFonts w:eastAsia="Arial" w:cs="Arial"/>
        </w:rPr>
        <w:t xml:space="preserve"> 1, Essen, Spolková republika Německo, i bez souhlasu dodavatele.</w:t>
      </w:r>
    </w:p>
    <w:p w14:paraId="5FFB9A3D" w14:textId="77777777" w:rsidR="00327D7B" w:rsidRPr="00DA2C52" w:rsidRDefault="00327D7B" w:rsidP="00717E6D">
      <w:pPr>
        <w:widowControl w:val="0"/>
        <w:numPr>
          <w:ilvl w:val="0"/>
          <w:numId w:val="11"/>
        </w:numPr>
        <w:tabs>
          <w:tab w:val="clear" w:pos="340"/>
        </w:tabs>
        <w:suppressAutoHyphens/>
        <w:spacing w:before="120" w:after="120" w:line="280" w:lineRule="atLeast"/>
        <w:jc w:val="both"/>
      </w:pPr>
      <w:r w:rsidRPr="4C8A86C5">
        <w:rPr>
          <w:rFonts w:cs="Arial"/>
        </w:rPr>
        <w:t>Nedílnou součástí této smlouvy jsou:</w:t>
      </w:r>
    </w:p>
    <w:p w14:paraId="150B0443" w14:textId="7F834E78" w:rsidR="00FE3275" w:rsidRDefault="077FE4BB" w:rsidP="795BE7D3">
      <w:pPr>
        <w:spacing w:before="120" w:after="120" w:line="280" w:lineRule="atLeast"/>
        <w:jc w:val="both"/>
        <w:rPr>
          <w:rFonts w:cs="Arial"/>
        </w:rPr>
      </w:pPr>
      <w:r w:rsidRPr="795BE7D3">
        <w:rPr>
          <w:rFonts w:cs="Arial"/>
          <w:u w:val="single"/>
        </w:rPr>
        <w:t xml:space="preserve">Příloha </w:t>
      </w:r>
      <w:r w:rsidR="7DAFC355" w:rsidRPr="795BE7D3">
        <w:rPr>
          <w:rFonts w:cs="Arial"/>
          <w:u w:val="single"/>
        </w:rPr>
        <w:t>1</w:t>
      </w:r>
      <w:r w:rsidR="5DB261EE" w:rsidRPr="795BE7D3">
        <w:rPr>
          <w:rFonts w:cs="Arial"/>
          <w:u w:val="single"/>
        </w:rPr>
        <w:t>.</w:t>
      </w:r>
      <w:r w:rsidR="5BDFBEC2" w:rsidRPr="795BE7D3">
        <w:rPr>
          <w:rFonts w:cs="Arial"/>
        </w:rPr>
        <w:t xml:space="preserve">2 </w:t>
      </w:r>
      <w:r w:rsidRPr="795BE7D3">
        <w:rPr>
          <w:rFonts w:cs="Arial"/>
        </w:rPr>
        <w:t>– Technick</w:t>
      </w:r>
      <w:r w:rsidR="1EF3A1C6" w:rsidRPr="795BE7D3">
        <w:rPr>
          <w:rFonts w:cs="Arial"/>
        </w:rPr>
        <w:t>o-obchodní</w:t>
      </w:r>
      <w:r w:rsidRPr="795BE7D3">
        <w:rPr>
          <w:rFonts w:cs="Arial"/>
        </w:rPr>
        <w:t xml:space="preserve"> specifikace předmětu plnění </w:t>
      </w:r>
    </w:p>
    <w:p w14:paraId="26DB3C8A" w14:textId="6F875126" w:rsidR="00FC7AD1" w:rsidRDefault="56DAAF5A" w:rsidP="795BE7D3">
      <w:pPr>
        <w:spacing w:before="120" w:after="120" w:line="280" w:lineRule="atLeast"/>
        <w:jc w:val="both"/>
        <w:rPr>
          <w:rFonts w:cs="Arial"/>
        </w:rPr>
      </w:pPr>
      <w:r w:rsidRPr="795BE7D3">
        <w:rPr>
          <w:rFonts w:cs="Arial"/>
          <w:u w:val="single"/>
        </w:rPr>
        <w:t>Příloha 2</w:t>
      </w:r>
      <w:r w:rsidR="5DB261EE" w:rsidRPr="795BE7D3">
        <w:rPr>
          <w:rFonts w:cs="Arial"/>
          <w:u w:val="single"/>
        </w:rPr>
        <w:t>.</w:t>
      </w:r>
      <w:r w:rsidR="5BDFBEC2" w:rsidRPr="795BE7D3">
        <w:rPr>
          <w:rFonts w:cs="Arial"/>
          <w:u w:val="single"/>
        </w:rPr>
        <w:t>2</w:t>
      </w:r>
      <w:r w:rsidR="5BDFBEC2" w:rsidRPr="795BE7D3">
        <w:rPr>
          <w:rFonts w:cs="Arial"/>
        </w:rPr>
        <w:t xml:space="preserve"> </w:t>
      </w:r>
      <w:r w:rsidRPr="795BE7D3">
        <w:rPr>
          <w:rFonts w:cs="Arial"/>
        </w:rPr>
        <w:t xml:space="preserve">– </w:t>
      </w:r>
      <w:r w:rsidR="7A952F98" w:rsidRPr="795BE7D3">
        <w:rPr>
          <w:rFonts w:cs="Arial"/>
        </w:rPr>
        <w:t xml:space="preserve">Finanční kalkulační model (Cenová specifikace předmětu plnění, pokuty a podstatná </w:t>
      </w:r>
      <w:r w:rsidR="249A605E">
        <w:tab/>
      </w:r>
      <w:r w:rsidR="539ED673" w:rsidRPr="795BE7D3">
        <w:rPr>
          <w:rFonts w:cs="Arial"/>
        </w:rPr>
        <w:t xml:space="preserve">           </w:t>
      </w:r>
      <w:r w:rsidR="7A952F98" w:rsidRPr="795BE7D3">
        <w:rPr>
          <w:rFonts w:cs="Arial"/>
        </w:rPr>
        <w:t>porušení smlouvy ze strany dodavatele)</w:t>
      </w:r>
    </w:p>
    <w:p w14:paraId="1A616F93" w14:textId="4B23D966" w:rsidR="00FE3275" w:rsidRPr="00BF4AD8" w:rsidRDefault="077FE4BB" w:rsidP="795BE7D3">
      <w:pPr>
        <w:spacing w:before="120" w:after="120" w:line="280" w:lineRule="atLeast"/>
        <w:jc w:val="both"/>
        <w:rPr>
          <w:rFonts w:cs="Arial"/>
        </w:rPr>
      </w:pPr>
      <w:r w:rsidRPr="795BE7D3">
        <w:rPr>
          <w:rFonts w:cs="Arial"/>
          <w:u w:val="single"/>
        </w:rPr>
        <w:lastRenderedPageBreak/>
        <w:t xml:space="preserve">Příloha </w:t>
      </w:r>
      <w:r w:rsidR="425A77A6" w:rsidRPr="795BE7D3">
        <w:rPr>
          <w:rFonts w:cs="Arial"/>
          <w:u w:val="single"/>
        </w:rPr>
        <w:t>3</w:t>
      </w:r>
      <w:r w:rsidRPr="795BE7D3">
        <w:rPr>
          <w:rFonts w:cs="Arial"/>
        </w:rPr>
        <w:t xml:space="preserve"> – </w:t>
      </w:r>
      <w:r w:rsidR="3BCF7B86" w:rsidRPr="795BE7D3">
        <w:rPr>
          <w:rFonts w:eastAsia="Calibri" w:cs="Arial"/>
          <w:lang w:eastAsia="en-US"/>
        </w:rPr>
        <w:t>Všeobecné nákupní podmínky</w:t>
      </w:r>
      <w:r w:rsidR="7748E6DA" w:rsidRPr="795BE7D3">
        <w:rPr>
          <w:rFonts w:eastAsia="Calibri" w:cs="Arial"/>
          <w:lang w:eastAsia="en-US"/>
        </w:rPr>
        <w:t xml:space="preserve"> </w:t>
      </w:r>
      <w:r w:rsidR="7748E6DA" w:rsidRPr="795BE7D3">
        <w:rPr>
          <w:rFonts w:cs="Arial"/>
        </w:rPr>
        <w:t>společnosti E.ON Czech</w:t>
      </w:r>
      <w:r w:rsidR="59AC978E" w:rsidRPr="795BE7D3">
        <w:rPr>
          <w:rFonts w:cs="Arial"/>
        </w:rPr>
        <w:t xml:space="preserve"> </w:t>
      </w:r>
    </w:p>
    <w:p w14:paraId="68BAC6DF" w14:textId="754238B4" w:rsidR="00B94773" w:rsidRDefault="18B53BE7" w:rsidP="795BE7D3">
      <w:pPr>
        <w:spacing w:before="120" w:after="120" w:line="280" w:lineRule="atLeast"/>
        <w:jc w:val="both"/>
        <w:rPr>
          <w:rFonts w:eastAsia="Calibri" w:cs="Arial"/>
          <w:u w:val="single"/>
          <w:lang w:eastAsia="en-US"/>
        </w:rPr>
      </w:pPr>
      <w:r w:rsidRPr="795BE7D3">
        <w:rPr>
          <w:rFonts w:eastAsia="Calibri" w:cs="Arial"/>
          <w:u w:val="single"/>
          <w:lang w:eastAsia="en-US"/>
        </w:rPr>
        <w:t xml:space="preserve">Příloha </w:t>
      </w:r>
      <w:r w:rsidR="3B66C1B4" w:rsidRPr="795BE7D3">
        <w:rPr>
          <w:rFonts w:eastAsia="Calibri" w:cs="Arial"/>
          <w:u w:val="single"/>
          <w:lang w:eastAsia="en-US"/>
        </w:rPr>
        <w:t>4</w:t>
      </w:r>
      <w:r w:rsidR="0045983E" w:rsidRPr="795BE7D3">
        <w:rPr>
          <w:rFonts w:eastAsia="Calibri" w:cs="Arial"/>
          <w:u w:val="single"/>
          <w:lang w:eastAsia="en-US"/>
        </w:rPr>
        <w:t>.</w:t>
      </w:r>
      <w:r w:rsidR="5BDFBEC2" w:rsidRPr="795BE7D3">
        <w:rPr>
          <w:rFonts w:eastAsia="Calibri" w:cs="Arial"/>
          <w:u w:val="single"/>
          <w:lang w:eastAsia="en-US"/>
        </w:rPr>
        <w:t xml:space="preserve">2 </w:t>
      </w:r>
      <w:r w:rsidRPr="795BE7D3">
        <w:rPr>
          <w:rFonts w:eastAsia="Calibri" w:cs="Arial"/>
          <w:lang w:eastAsia="en-US"/>
        </w:rPr>
        <w:t xml:space="preserve">– </w:t>
      </w:r>
      <w:bookmarkStart w:id="15" w:name="_Hlk48055500"/>
      <w:r w:rsidR="2E071EDE" w:rsidRPr="795BE7D3">
        <w:rPr>
          <w:rFonts w:eastAsia="Calibri" w:cs="Arial"/>
          <w:lang w:eastAsia="en-US"/>
        </w:rPr>
        <w:t>Oprávněné osoby smluvních stran z hlediska věcného plnění</w:t>
      </w:r>
      <w:bookmarkEnd w:id="15"/>
    </w:p>
    <w:p w14:paraId="7969DC2D" w14:textId="220E43E4" w:rsidR="00160A10" w:rsidRDefault="780B24A7" w:rsidP="795BE7D3">
      <w:pPr>
        <w:spacing w:before="120" w:after="120" w:line="280" w:lineRule="atLeast"/>
        <w:jc w:val="both"/>
        <w:rPr>
          <w:rFonts w:eastAsia="Calibri" w:cs="Arial"/>
          <w:lang w:eastAsia="en-US"/>
        </w:rPr>
      </w:pPr>
      <w:r w:rsidRPr="795BE7D3">
        <w:rPr>
          <w:rFonts w:eastAsia="Calibri" w:cs="Arial"/>
          <w:u w:val="single"/>
          <w:lang w:eastAsia="en-US"/>
        </w:rPr>
        <w:t xml:space="preserve">Příloha </w:t>
      </w:r>
      <w:r w:rsidR="6AF952F8" w:rsidRPr="795BE7D3">
        <w:rPr>
          <w:rFonts w:eastAsia="Calibri" w:cs="Arial"/>
          <w:u w:val="single"/>
          <w:lang w:eastAsia="en-US"/>
        </w:rPr>
        <w:t>5</w:t>
      </w:r>
      <w:r w:rsidRPr="795BE7D3">
        <w:rPr>
          <w:rFonts w:eastAsia="Calibri" w:cs="Arial"/>
          <w:u w:val="single"/>
          <w:lang w:eastAsia="en-US"/>
        </w:rPr>
        <w:t xml:space="preserve"> </w:t>
      </w:r>
      <w:r w:rsidRPr="795BE7D3">
        <w:rPr>
          <w:rFonts w:eastAsia="Calibri" w:cs="Arial"/>
          <w:lang w:eastAsia="en-US"/>
        </w:rPr>
        <w:t>– Směrnice BOZP – RS-019</w:t>
      </w:r>
    </w:p>
    <w:p w14:paraId="03020076" w14:textId="1D2AB741" w:rsidR="00904463" w:rsidRDefault="00904463" w:rsidP="795BE7D3">
      <w:pPr>
        <w:spacing w:before="120" w:after="120" w:line="280" w:lineRule="atLeast"/>
        <w:ind w:left="340" w:hanging="56"/>
        <w:jc w:val="both"/>
        <w:rPr>
          <w:rFonts w:eastAsia="Calibri" w:cs="Arial"/>
          <w:u w:val="single"/>
          <w:lang w:eastAsia="en-US"/>
        </w:rPr>
      </w:pPr>
    </w:p>
    <w:p w14:paraId="5FFB9A49" w14:textId="3DA90C29" w:rsidR="00327D7B" w:rsidRDefault="00327D7B" w:rsidP="00B77EF8">
      <w:pPr>
        <w:spacing w:line="280" w:lineRule="atLeast"/>
        <w:jc w:val="both"/>
        <w:rPr>
          <w:rFonts w:cs="Arial"/>
          <w:szCs w:val="20"/>
        </w:rPr>
      </w:pPr>
    </w:p>
    <w:p w14:paraId="19444F7F" w14:textId="6CAA835D" w:rsidR="001860CC" w:rsidRDefault="001860CC" w:rsidP="00B77EF8">
      <w:pPr>
        <w:spacing w:line="280" w:lineRule="atLeast"/>
        <w:jc w:val="both"/>
        <w:rPr>
          <w:rFonts w:cs="Arial"/>
          <w:szCs w:val="20"/>
        </w:rPr>
      </w:pPr>
    </w:p>
    <w:p w14:paraId="647E8AE2" w14:textId="77777777" w:rsidR="001860CC" w:rsidRPr="00DA2C52" w:rsidRDefault="001860CC" w:rsidP="00B77EF8">
      <w:pPr>
        <w:spacing w:line="280" w:lineRule="atLeast"/>
        <w:jc w:val="both"/>
        <w:rPr>
          <w:rFonts w:cs="Arial"/>
          <w:szCs w:val="20"/>
        </w:rPr>
      </w:pPr>
    </w:p>
    <w:p w14:paraId="48B24621" w14:textId="77777777" w:rsidR="00B74328" w:rsidRDefault="00B74328" w:rsidP="00B77EF8">
      <w:pPr>
        <w:rPr>
          <w:rFonts w:cs="Arial"/>
          <w:highlight w:val="yellow"/>
        </w:rPr>
      </w:pPr>
    </w:p>
    <w:p w14:paraId="7A392D3C" w14:textId="448F766F" w:rsidR="00B74328" w:rsidRDefault="00B74328" w:rsidP="00B77EF8">
      <w:pPr>
        <w:spacing w:line="276" w:lineRule="auto"/>
        <w:ind w:left="4248" w:hanging="4245"/>
        <w:rPr>
          <w:rFonts w:cs="Arial"/>
        </w:rPr>
      </w:pPr>
      <w:r w:rsidRPr="0019024D">
        <w:rPr>
          <w:rFonts w:cs="Arial"/>
        </w:rPr>
        <w:t>V </w:t>
      </w:r>
      <w:r w:rsidR="00214E4B">
        <w:rPr>
          <w:rFonts w:cs="Arial"/>
        </w:rPr>
        <w:t>______________</w:t>
      </w:r>
      <w:r>
        <w:rPr>
          <w:rFonts w:cs="Arial"/>
        </w:rPr>
        <w:t xml:space="preserve"> </w:t>
      </w:r>
      <w:r>
        <w:rPr>
          <w:rFonts w:cs="Arial"/>
          <w:b/>
        </w:rPr>
        <w:t xml:space="preserve">          </w:t>
      </w:r>
      <w:r>
        <w:rPr>
          <w:rFonts w:cs="Arial"/>
          <w:b/>
        </w:rPr>
        <w:tab/>
      </w:r>
      <w:proofErr w:type="spellStart"/>
      <w:r>
        <w:rPr>
          <w:rFonts w:cs="Arial"/>
        </w:rPr>
        <w:t>V</w:t>
      </w:r>
      <w:proofErr w:type="spellEnd"/>
      <w:r>
        <w:rPr>
          <w:rFonts w:cs="Arial"/>
        </w:rPr>
        <w:t xml:space="preserve"> Brně </w:t>
      </w:r>
    </w:p>
    <w:p w14:paraId="7E896169" w14:textId="77777777" w:rsidR="00B74328" w:rsidRDefault="00B74328" w:rsidP="00B77EF8">
      <w:pPr>
        <w:spacing w:line="276" w:lineRule="auto"/>
        <w:ind w:left="4248" w:hanging="4245"/>
        <w:rPr>
          <w:rFonts w:cs="Arial"/>
        </w:rPr>
      </w:pPr>
    </w:p>
    <w:p w14:paraId="776AFAD8" w14:textId="364BE4C4" w:rsidR="00B74328" w:rsidRDefault="00B74328" w:rsidP="00B77EF8">
      <w:pPr>
        <w:spacing w:line="276" w:lineRule="auto"/>
        <w:rPr>
          <w:rFonts w:cs="Arial"/>
          <w:b/>
        </w:rPr>
      </w:pPr>
      <w:r>
        <w:rPr>
          <w:rFonts w:cs="Arial"/>
          <w:b/>
        </w:rPr>
        <w:t>Dodavatel:</w:t>
      </w:r>
      <w:r>
        <w:rPr>
          <w:rFonts w:cs="Arial"/>
          <w:b/>
        </w:rPr>
        <w:tab/>
      </w:r>
      <w:r w:rsidR="00DD2D98">
        <w:rPr>
          <w:rFonts w:cs="Arial"/>
          <w:b/>
        </w:rPr>
        <w:tab/>
      </w:r>
      <w:r w:rsidR="00DD2D98">
        <w:rPr>
          <w:rFonts w:cs="Arial"/>
          <w:b/>
        </w:rPr>
        <w:tab/>
      </w:r>
      <w:r w:rsidR="00DD2D98">
        <w:rPr>
          <w:rFonts w:cs="Arial"/>
          <w:b/>
        </w:rPr>
        <w:tab/>
      </w:r>
      <w:r w:rsidR="00DD2D98">
        <w:rPr>
          <w:rFonts w:cs="Arial"/>
          <w:b/>
        </w:rPr>
        <w:tab/>
      </w:r>
      <w:r w:rsidR="00905ADD">
        <w:rPr>
          <w:rFonts w:cs="Arial"/>
          <w:b/>
        </w:rPr>
        <w:t>Objednatel</w:t>
      </w:r>
      <w:r>
        <w:rPr>
          <w:rFonts w:cs="Arial"/>
          <w:b/>
        </w:rPr>
        <w:t>:</w:t>
      </w:r>
      <w:r>
        <w:rPr>
          <w:rFonts w:cs="Arial"/>
          <w:b/>
        </w:rPr>
        <w:tab/>
      </w:r>
    </w:p>
    <w:p w14:paraId="5E261A7E" w14:textId="633CAFA5" w:rsidR="00B74328" w:rsidRPr="00DD2D98" w:rsidRDefault="00FA22F0" w:rsidP="2F6FEB8B">
      <w:pPr>
        <w:spacing w:line="276" w:lineRule="auto"/>
        <w:rPr>
          <w:rFonts w:cs="Arial"/>
          <w:b/>
          <w:bCs/>
        </w:rPr>
      </w:pPr>
      <w:r>
        <w:tab/>
      </w:r>
      <w:r>
        <w:tab/>
      </w:r>
      <w:r>
        <w:tab/>
      </w:r>
      <w:r w:rsidR="00B74328">
        <w:rPr>
          <w:rFonts w:cs="Arial"/>
          <w:b/>
        </w:rPr>
        <w:tab/>
      </w:r>
      <w:r w:rsidR="00B74328">
        <w:rPr>
          <w:rFonts w:cs="Arial"/>
          <w:b/>
        </w:rPr>
        <w:tab/>
      </w:r>
      <w:r w:rsidR="00B74328">
        <w:rPr>
          <w:rFonts w:cs="Arial"/>
          <w:b/>
        </w:rPr>
        <w:tab/>
      </w:r>
      <w:r w:rsidR="00B74328" w:rsidRPr="2F6FEB8B">
        <w:rPr>
          <w:rFonts w:cs="Arial"/>
          <w:b/>
          <w:bCs/>
        </w:rPr>
        <w:t>E</w:t>
      </w:r>
      <w:r w:rsidR="0088516A" w:rsidRPr="2F6FEB8B">
        <w:rPr>
          <w:rFonts w:cs="Arial"/>
          <w:b/>
          <w:bCs/>
        </w:rPr>
        <w:t>G.D</w:t>
      </w:r>
      <w:r w:rsidR="00B74328" w:rsidRPr="2F6FEB8B">
        <w:rPr>
          <w:rFonts w:cs="Arial"/>
          <w:b/>
          <w:bCs/>
        </w:rPr>
        <w:t xml:space="preserve">, </w:t>
      </w:r>
      <w:r w:rsidR="375AAB73" w:rsidRPr="2F6FEB8B">
        <w:rPr>
          <w:rFonts w:cs="Arial"/>
          <w:b/>
          <w:bCs/>
        </w:rPr>
        <w:t>s.r.o.</w:t>
      </w:r>
    </w:p>
    <w:p w14:paraId="76D32E82" w14:textId="77777777" w:rsidR="00B74328" w:rsidRPr="00DD2D98" w:rsidRDefault="00B74328" w:rsidP="00B77EF8">
      <w:pPr>
        <w:spacing w:line="276" w:lineRule="auto"/>
        <w:rPr>
          <w:rFonts w:cs="Arial"/>
        </w:rPr>
      </w:pPr>
    </w:p>
    <w:p w14:paraId="1EAC3028" w14:textId="0C07D20E" w:rsidR="00B74328" w:rsidRPr="00DD2D98" w:rsidRDefault="00B74328" w:rsidP="00B77EF8">
      <w:pPr>
        <w:spacing w:line="276" w:lineRule="auto"/>
        <w:rPr>
          <w:rFonts w:cs="Arial"/>
        </w:rPr>
      </w:pPr>
    </w:p>
    <w:p w14:paraId="23122AA5" w14:textId="77777777" w:rsidR="00B74328" w:rsidRPr="00DD2D98" w:rsidRDefault="00B74328" w:rsidP="00B77EF8">
      <w:pPr>
        <w:spacing w:line="276" w:lineRule="auto"/>
        <w:rPr>
          <w:rFonts w:cs="Arial"/>
        </w:rPr>
      </w:pPr>
    </w:p>
    <w:p w14:paraId="4EC03CFB" w14:textId="77777777" w:rsidR="00B74328" w:rsidRPr="00DD2D98" w:rsidRDefault="00B74328" w:rsidP="00B77EF8">
      <w:pPr>
        <w:spacing w:line="276" w:lineRule="auto"/>
        <w:rPr>
          <w:rFonts w:cs="Arial"/>
        </w:rPr>
      </w:pPr>
    </w:p>
    <w:p w14:paraId="3FF049D7" w14:textId="77777777" w:rsidR="00B74328" w:rsidRPr="00DD2D98" w:rsidRDefault="00B74328" w:rsidP="00B77EF8">
      <w:pPr>
        <w:rPr>
          <w:rFonts w:cs="Arial"/>
        </w:rPr>
      </w:pPr>
      <w:r w:rsidRPr="00DD2D98">
        <w:rPr>
          <w:rFonts w:cs="Arial"/>
        </w:rPr>
        <w:t>________________________</w:t>
      </w:r>
      <w:r w:rsidRPr="00DD2D98">
        <w:rPr>
          <w:rFonts w:cs="Arial"/>
        </w:rPr>
        <w:tab/>
      </w:r>
      <w:r w:rsidRPr="00DD2D98">
        <w:rPr>
          <w:rFonts w:cs="Arial"/>
        </w:rPr>
        <w:tab/>
      </w:r>
      <w:r w:rsidRPr="00DD2D98">
        <w:rPr>
          <w:rFonts w:cs="Arial"/>
        </w:rPr>
        <w:tab/>
        <w:t>________________________________</w:t>
      </w:r>
    </w:p>
    <w:p w14:paraId="73E14DD8" w14:textId="5551E951" w:rsidR="00E5253F" w:rsidRPr="005A0103" w:rsidRDefault="0000156E" w:rsidP="005A0103">
      <w:pPr>
        <w:spacing w:line="276" w:lineRule="auto"/>
        <w:rPr>
          <w:rFonts w:cs="Arial"/>
          <w:color w:val="FF0000"/>
        </w:rPr>
      </w:pPr>
      <w:r w:rsidRPr="0000156E">
        <w:rPr>
          <w:highlight w:val="yellow"/>
        </w:rPr>
        <w:t>doplní účastník</w:t>
      </w:r>
      <w:r w:rsidR="001B6F9A" w:rsidRPr="00DD2D98">
        <w:tab/>
      </w:r>
      <w:r w:rsidR="001B6F9A" w:rsidRPr="00DD2D98">
        <w:tab/>
      </w:r>
      <w:r w:rsidR="001B6F9A" w:rsidRPr="00DD2D98">
        <w:tab/>
      </w:r>
      <w:r w:rsidR="001B6F9A" w:rsidRPr="00DD2D98">
        <w:tab/>
      </w:r>
      <w:r w:rsidR="001B6F9A" w:rsidRPr="00DD2D98">
        <w:tab/>
        <w:t xml:space="preserve">Ing. </w:t>
      </w:r>
      <w:r w:rsidR="00DC7FAD">
        <w:t>Pavel Čada</w:t>
      </w:r>
      <w:r w:rsidR="001B6F9A" w:rsidRPr="00DD2D98">
        <w:t>, Ph.D</w:t>
      </w:r>
      <w:r w:rsidR="001B6F9A">
        <w:t>.</w:t>
      </w:r>
    </w:p>
    <w:p w14:paraId="6698A3B2" w14:textId="6ECC69F3" w:rsidR="001B6F9A" w:rsidRDefault="00214E4B">
      <w:pPr>
        <w:spacing w:line="276" w:lineRule="auto"/>
      </w:pPr>
      <w:r>
        <w:rPr>
          <w:rFonts w:cs="Arial"/>
        </w:rPr>
        <w:tab/>
      </w:r>
      <w:r>
        <w:rPr>
          <w:rFonts w:cs="Arial"/>
        </w:rPr>
        <w:tab/>
      </w:r>
      <w:r>
        <w:rPr>
          <w:rFonts w:cs="Arial"/>
        </w:rPr>
        <w:tab/>
      </w:r>
      <w:r>
        <w:rPr>
          <w:rFonts w:cs="Arial"/>
        </w:rPr>
        <w:tab/>
      </w:r>
      <w:r w:rsidR="00B74328">
        <w:rPr>
          <w:rFonts w:cs="Arial"/>
        </w:rPr>
        <w:tab/>
      </w:r>
      <w:r w:rsidR="001B6F9A">
        <w:rPr>
          <w:rFonts w:cs="Arial"/>
        </w:rPr>
        <w:tab/>
      </w:r>
      <w:r w:rsidR="0EAA8942">
        <w:t>jednatel</w:t>
      </w:r>
    </w:p>
    <w:p w14:paraId="004DA316" w14:textId="5B708299" w:rsidR="00B74328" w:rsidRDefault="00B13E50" w:rsidP="00B77EF8">
      <w:pPr>
        <w:rPr>
          <w:rFonts w:cs="Arial"/>
        </w:rPr>
      </w:pPr>
      <w:r>
        <w:rPr>
          <w:rFonts w:cs="Arial"/>
        </w:rPr>
        <w:tab/>
      </w:r>
      <w:r>
        <w:rPr>
          <w:rFonts w:cs="Arial"/>
        </w:rPr>
        <w:tab/>
      </w:r>
      <w:r>
        <w:rPr>
          <w:rFonts w:cs="Arial"/>
        </w:rPr>
        <w:tab/>
      </w:r>
    </w:p>
    <w:p w14:paraId="3D763EA3" w14:textId="77777777" w:rsidR="00B74328" w:rsidRDefault="00B74328" w:rsidP="00B77EF8">
      <w:pPr>
        <w:spacing w:line="276" w:lineRule="auto"/>
        <w:rPr>
          <w:rFonts w:cs="Arial"/>
        </w:rPr>
      </w:pPr>
    </w:p>
    <w:p w14:paraId="7C4DBD2B" w14:textId="77777777" w:rsidR="00B74328" w:rsidRDefault="00B74328" w:rsidP="00B77EF8">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4D5F0D90" w14:textId="77777777" w:rsidR="00B74328" w:rsidRDefault="00B74328" w:rsidP="00B77EF8">
      <w:pPr>
        <w:spacing w:line="276" w:lineRule="auto"/>
        <w:rPr>
          <w:rFonts w:cs="Arial"/>
        </w:rPr>
      </w:pPr>
    </w:p>
    <w:p w14:paraId="5298195D" w14:textId="77777777" w:rsidR="00B74328" w:rsidRDefault="00B74328" w:rsidP="00B77EF8">
      <w:pPr>
        <w:spacing w:line="276" w:lineRule="auto"/>
        <w:rPr>
          <w:rFonts w:cs="Arial"/>
        </w:rPr>
      </w:pPr>
      <w:r>
        <w:rPr>
          <w:rFonts w:cs="Arial"/>
        </w:rPr>
        <w:tab/>
      </w:r>
      <w:r>
        <w:rPr>
          <w:rFonts w:cs="Arial"/>
        </w:rPr>
        <w:tab/>
      </w:r>
      <w:r>
        <w:rPr>
          <w:rFonts w:cs="Arial"/>
        </w:rPr>
        <w:tab/>
      </w:r>
    </w:p>
    <w:p w14:paraId="3011ECA3" w14:textId="3A01DDB0" w:rsidR="00B74328" w:rsidRPr="00D421BF" w:rsidRDefault="003D0BB6" w:rsidP="00613B72">
      <w:pPr>
        <w:rPr>
          <w:rFonts w:cs="Arial"/>
        </w:rPr>
      </w:pPr>
      <w:r w:rsidRPr="00D421BF">
        <w:rPr>
          <w:rFonts w:cs="Arial"/>
          <w:noProof/>
        </w:rPr>
        <mc:AlternateContent>
          <mc:Choice Requires="wps">
            <w:drawing>
              <wp:anchor distT="0" distB="0" distL="114300" distR="114300" simplePos="0" relativeHeight="251658240" behindDoc="0" locked="0" layoutInCell="1" allowOverlap="1" wp14:anchorId="298E9F3C" wp14:editId="45AD1DBF">
                <wp:simplePos x="0" y="0"/>
                <wp:positionH relativeFrom="column">
                  <wp:posOffset>-109855</wp:posOffset>
                </wp:positionH>
                <wp:positionV relativeFrom="paragraph">
                  <wp:posOffset>141605</wp:posOffset>
                </wp:positionV>
                <wp:extent cx="2400300" cy="0"/>
                <wp:effectExtent l="0" t="0" r="0" b="0"/>
                <wp:wrapNone/>
                <wp:docPr id="1" name="Přímá spojnice 1"/>
                <wp:cNvGraphicFramePr/>
                <a:graphic xmlns:a="http://schemas.openxmlformats.org/drawingml/2006/main">
                  <a:graphicData uri="http://schemas.microsoft.com/office/word/2010/wordprocessingShape">
                    <wps:wsp>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163596CC">
              <v:line id="Přímá spojnice 1"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from="-8.65pt,11.15pt" to="180.35pt,11.15pt" w14:anchorId="45245C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"/>
            </w:pict>
          </mc:Fallback>
        </mc:AlternateContent>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00B74328" w:rsidRPr="00D421BF">
        <w:rPr>
          <w:rFonts w:cs="Arial"/>
        </w:rPr>
        <w:tab/>
      </w:r>
      <w:r w:rsidR="00613B72">
        <w:rPr>
          <w:rFonts w:cs="Arial"/>
        </w:rPr>
        <w:t xml:space="preserve">             </w:t>
      </w:r>
      <w:r w:rsidR="57CBA400" w:rsidRPr="00D421BF">
        <w:rPr>
          <w:rFonts w:cs="Arial"/>
        </w:rPr>
        <w:t>________________________________</w:t>
      </w:r>
      <w:r w:rsidR="00B74328" w:rsidRPr="00D421BF">
        <w:rPr>
          <w:rFonts w:cs="Arial"/>
        </w:rPr>
        <w:tab/>
      </w:r>
    </w:p>
    <w:p w14:paraId="1DF27B5C" w14:textId="34B878AD" w:rsidR="00E5253F" w:rsidRDefault="0000156E" w:rsidP="08B4AE9F">
      <w:pPr>
        <w:spacing w:line="276" w:lineRule="auto"/>
      </w:pPr>
      <w:r w:rsidRPr="68D76450">
        <w:rPr>
          <w:highlight w:val="yellow"/>
        </w:rPr>
        <w:t>doplní účastník</w:t>
      </w:r>
      <w:r>
        <w:tab/>
      </w:r>
      <w:r>
        <w:tab/>
      </w:r>
      <w:r>
        <w:tab/>
      </w:r>
      <w:r>
        <w:tab/>
      </w:r>
      <w:r>
        <w:tab/>
      </w:r>
      <w:r w:rsidR="001B6F9A">
        <w:t>Ing.</w:t>
      </w:r>
      <w:r w:rsidR="006E2CA5">
        <w:t xml:space="preserve"> Václav Hrach, Ph.D.</w:t>
      </w:r>
    </w:p>
    <w:p w14:paraId="3AAFF99D" w14:textId="3C763C21" w:rsidR="00B74328" w:rsidRPr="0019024D" w:rsidRDefault="00214E4B">
      <w:pPr>
        <w:spacing w:line="276" w:lineRule="auto"/>
        <w:rPr>
          <w:rFonts w:cs="Arial"/>
        </w:rPr>
      </w:pPr>
      <w:r>
        <w:tab/>
      </w:r>
      <w:r>
        <w:tab/>
      </w:r>
      <w:r>
        <w:tab/>
      </w:r>
      <w:r>
        <w:tab/>
      </w:r>
      <w:r>
        <w:tab/>
      </w:r>
      <w:r w:rsidR="00B74328" w:rsidRPr="001136BA">
        <w:rPr>
          <w:rFonts w:cs="Arial"/>
        </w:rPr>
        <w:tab/>
      </w:r>
      <w:r w:rsidR="542F3B12">
        <w:t>jednatel</w:t>
      </w:r>
      <w:r w:rsidR="00717E6D">
        <w:rPr>
          <w:rFonts w:cs="Arial"/>
        </w:rPr>
        <w:tab/>
      </w:r>
      <w:r w:rsidR="00B74328" w:rsidRPr="0019024D">
        <w:rPr>
          <w:rFonts w:cs="Arial"/>
        </w:rPr>
        <w:tab/>
      </w:r>
    </w:p>
    <w:p w14:paraId="5FFB9A4C" w14:textId="77777777" w:rsidR="00327D7B" w:rsidRPr="00DA2C52" w:rsidRDefault="00327D7B" w:rsidP="00B77EF8">
      <w:pPr>
        <w:spacing w:line="280" w:lineRule="atLeast"/>
        <w:jc w:val="both"/>
        <w:rPr>
          <w:rFonts w:cs="Arial"/>
          <w:szCs w:val="20"/>
        </w:rPr>
      </w:pPr>
    </w:p>
    <w:p w14:paraId="4E9C96F9" w14:textId="72CBCB33" w:rsidR="00BC7A3A" w:rsidRDefault="00BC7A3A" w:rsidP="00BC7A3A">
      <w:pPr>
        <w:spacing w:line="276" w:lineRule="auto"/>
        <w:rPr>
          <w:rFonts w:cs="Arial"/>
          <w:b/>
        </w:rPr>
      </w:pPr>
    </w:p>
    <w:p w14:paraId="7D936003" w14:textId="345DDE80" w:rsidR="00BC7A3A" w:rsidRPr="0019024D" w:rsidRDefault="00BC7A3A" w:rsidP="0027762F">
      <w:pPr>
        <w:spacing w:line="276" w:lineRule="auto"/>
        <w:rPr>
          <w:rFonts w:cs="Arial"/>
        </w:rPr>
      </w:pPr>
      <w:r>
        <w:rPr>
          <w:rFonts w:cs="Arial"/>
          <w:b/>
        </w:rPr>
        <w:tab/>
      </w:r>
      <w:r>
        <w:rPr>
          <w:rFonts w:cs="Arial"/>
          <w:b/>
        </w:rPr>
        <w:tab/>
      </w:r>
      <w:r>
        <w:rPr>
          <w:rFonts w:cs="Arial"/>
          <w:b/>
        </w:rPr>
        <w:tab/>
      </w:r>
      <w:r>
        <w:rPr>
          <w:rFonts w:cs="Arial"/>
          <w:b/>
        </w:rPr>
        <w:tab/>
      </w:r>
      <w:r>
        <w:rPr>
          <w:rFonts w:cs="Arial"/>
          <w:b/>
        </w:rPr>
        <w:tab/>
      </w:r>
    </w:p>
    <w:p w14:paraId="1F190BBA" w14:textId="27AD1C8B" w:rsidR="00EA2957" w:rsidRPr="00DA2C52" w:rsidRDefault="00EA2957" w:rsidP="00B77EF8">
      <w:pPr>
        <w:tabs>
          <w:tab w:val="left" w:pos="-1980"/>
        </w:tabs>
        <w:spacing w:line="280" w:lineRule="atLeast"/>
        <w:jc w:val="both"/>
        <w:rPr>
          <w:rFonts w:cs="Arial"/>
          <w:szCs w:val="20"/>
        </w:rPr>
      </w:pPr>
    </w:p>
    <w:sectPr w:rsidR="00EA2957" w:rsidRPr="00DA2C52" w:rsidSect="009C30DE">
      <w:headerReference w:type="default" r:id="rId15"/>
      <w:footerReference w:type="default" r:id="rId16"/>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4C14A" w14:textId="77777777" w:rsidR="00D52C10" w:rsidRDefault="00D52C10" w:rsidP="00E25C9A">
      <w:r>
        <w:separator/>
      </w:r>
    </w:p>
  </w:endnote>
  <w:endnote w:type="continuationSeparator" w:id="0">
    <w:p w14:paraId="651D79BC" w14:textId="77777777" w:rsidR="00D52C10" w:rsidRDefault="00D52C10" w:rsidP="00E25C9A">
      <w:r>
        <w:continuationSeparator/>
      </w:r>
    </w:p>
  </w:endnote>
  <w:endnote w:type="continuationNotice" w:id="1">
    <w:p w14:paraId="7E282CF2" w14:textId="77777777" w:rsidR="00D52C10" w:rsidRDefault="00D52C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2D0BFF1F" w:rsidR="00D07A14" w:rsidRPr="00F33418" w:rsidRDefault="00D07A1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16</w:t>
    </w:r>
    <w:r w:rsidRPr="00F33418">
      <w:rPr>
        <w:rStyle w:val="slostrnky"/>
        <w:sz w:val="18"/>
        <w:szCs w:val="20"/>
      </w:rPr>
      <w:fldChar w:fldCharType="end"/>
    </w:r>
  </w:p>
  <w:p w14:paraId="5FFB9C6B" w14:textId="77777777" w:rsidR="00D07A14" w:rsidRPr="005619CD" w:rsidRDefault="00D07A1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E12EE" w14:textId="77777777" w:rsidR="00D52C10" w:rsidRDefault="00D52C10" w:rsidP="00E25C9A">
      <w:r>
        <w:separator/>
      </w:r>
    </w:p>
  </w:footnote>
  <w:footnote w:type="continuationSeparator" w:id="0">
    <w:p w14:paraId="35C88EAC" w14:textId="77777777" w:rsidR="00D52C10" w:rsidRDefault="00D52C10" w:rsidP="00E25C9A">
      <w:r>
        <w:continuationSeparator/>
      </w:r>
    </w:p>
  </w:footnote>
  <w:footnote w:type="continuationNotice" w:id="1">
    <w:p w14:paraId="6E68DFC4" w14:textId="77777777" w:rsidR="00D52C10" w:rsidRDefault="00D52C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94A62" w14:textId="67CA421B" w:rsidR="008C7E5C" w:rsidRDefault="009213A5" w:rsidP="008C7E5C">
    <w:pPr>
      <w:pStyle w:val="Zhlav"/>
      <w:jc w:val="right"/>
      <w:rPr>
        <w:b/>
        <w:sz w:val="18"/>
        <w:szCs w:val="20"/>
      </w:rPr>
    </w:pPr>
    <w:r w:rsidRPr="009213A5">
      <w:rPr>
        <w:b/>
        <w:sz w:val="18"/>
        <w:szCs w:val="20"/>
      </w:rPr>
      <w:t>Veřejná zakázka „</w:t>
    </w:r>
    <w:r w:rsidR="00360E28" w:rsidRPr="00360E28">
      <w:rPr>
        <w:b/>
        <w:sz w:val="18"/>
        <w:szCs w:val="20"/>
      </w:rPr>
      <w:t xml:space="preserve">Telekomunikační služby, část </w:t>
    </w:r>
    <w:r w:rsidR="005D3D6C">
      <w:rPr>
        <w:b/>
        <w:sz w:val="18"/>
        <w:szCs w:val="20"/>
      </w:rPr>
      <w:t>2</w:t>
    </w:r>
    <w:r w:rsidR="00360E28" w:rsidRPr="00360E28">
      <w:rPr>
        <w:b/>
        <w:sz w:val="18"/>
        <w:szCs w:val="20"/>
      </w:rPr>
      <w:t xml:space="preserve"> – Zajištění služeb </w:t>
    </w:r>
    <w:r w:rsidR="00B52109" w:rsidRPr="00B52109">
      <w:rPr>
        <w:b/>
        <w:sz w:val="18"/>
        <w:szCs w:val="20"/>
      </w:rPr>
      <w:t>fixní</w:t>
    </w:r>
    <w:r w:rsidR="00360E28" w:rsidRPr="00360E28">
      <w:rPr>
        <w:b/>
        <w:sz w:val="18"/>
        <w:szCs w:val="20"/>
      </w:rPr>
      <w:t xml:space="preserve"> hlasové komunikace</w:t>
    </w:r>
    <w:r w:rsidR="00360E28" w:rsidRPr="00360E28" w:rsidDel="00360E28">
      <w:rPr>
        <w:b/>
        <w:sz w:val="18"/>
        <w:szCs w:val="20"/>
      </w:rPr>
      <w:t xml:space="preserve"> </w:t>
    </w:r>
    <w:r w:rsidR="00B52109" w:rsidRPr="00B52109">
      <w:rPr>
        <w:b/>
        <w:sz w:val="18"/>
        <w:szCs w:val="20"/>
      </w:rPr>
      <w:t>včetně barevných linek</w:t>
    </w:r>
    <w:r w:rsidRPr="009213A5">
      <w:rPr>
        <w:b/>
        <w:sz w:val="18"/>
        <w:szCs w:val="20"/>
      </w:rPr>
      <w:t>“</w:t>
    </w:r>
  </w:p>
  <w:p w14:paraId="5FFB9C67" w14:textId="4A8F9186" w:rsidR="00D07A14" w:rsidRDefault="00D07A14" w:rsidP="00377882">
    <w:pPr>
      <w:pStyle w:val="Zhlav"/>
      <w:jc w:val="right"/>
      <w:rPr>
        <w:b/>
        <w:sz w:val="18"/>
        <w:szCs w:val="20"/>
      </w:rPr>
    </w:pPr>
    <w:r>
      <w:rPr>
        <w:b/>
        <w:sz w:val="18"/>
        <w:szCs w:val="20"/>
      </w:rPr>
      <w:t>Číslo smlouvy o</w:t>
    </w:r>
    <w:r w:rsidRPr="00502B3F">
      <w:rPr>
        <w:b/>
        <w:sz w:val="18"/>
        <w:szCs w:val="20"/>
      </w:rPr>
      <w:t>bjednatel</w:t>
    </w:r>
    <w:r>
      <w:rPr>
        <w:b/>
        <w:sz w:val="18"/>
        <w:szCs w:val="20"/>
      </w:rPr>
      <w:t xml:space="preserve">e: </w:t>
    </w:r>
    <w:r w:rsidR="008C7E5C" w:rsidRPr="009D2893">
      <w:rPr>
        <w:b/>
        <w:sz w:val="18"/>
        <w:szCs w:val="20"/>
        <w:highlight w:val="green"/>
      </w:rPr>
      <w:t>doplní Objednatel před podpisem smlouvy</w:t>
    </w:r>
  </w:p>
  <w:p w14:paraId="5FFB9C68" w14:textId="5487E4AF" w:rsidR="00D07A14" w:rsidRDefault="00D07A14" w:rsidP="00060B31">
    <w:pPr>
      <w:pStyle w:val="Zhlav"/>
      <w:jc w:val="right"/>
      <w:rPr>
        <w:b/>
        <w:sz w:val="18"/>
        <w:szCs w:val="20"/>
      </w:rPr>
    </w:pPr>
    <w:r>
      <w:rPr>
        <w:b/>
        <w:sz w:val="18"/>
        <w:szCs w:val="20"/>
      </w:rPr>
      <w:t xml:space="preserve">Číslo smlouvy </w:t>
    </w:r>
    <w:r w:rsidRPr="004008E8">
      <w:rPr>
        <w:b/>
        <w:sz w:val="18"/>
        <w:szCs w:val="20"/>
      </w:rPr>
      <w:t>dodavatel</w:t>
    </w:r>
    <w:r>
      <w:rPr>
        <w:b/>
        <w:sz w:val="18"/>
        <w:szCs w:val="20"/>
      </w:rPr>
      <w:t xml:space="preserve">e: </w:t>
    </w:r>
    <w:r w:rsidR="008C7E5C" w:rsidRPr="00AF3C6B">
      <w:rPr>
        <w:b/>
        <w:sz w:val="18"/>
        <w:szCs w:val="20"/>
        <w:highlight w:val="yellow"/>
      </w:rPr>
      <w:t>doplní Dodavatel před podpisem smlouvy</w:t>
    </w:r>
  </w:p>
  <w:p w14:paraId="75ABE30C" w14:textId="77777777" w:rsidR="00D07A14" w:rsidRPr="002A4F5A" w:rsidRDefault="00D07A14" w:rsidP="00060B31">
    <w:pPr>
      <w:pStyle w:val="Zhlav"/>
      <w:jc w:val="right"/>
      <w:rPr>
        <w:b/>
        <w:sz w:val="18"/>
        <w:szCs w:val="20"/>
      </w:rPr>
    </w:pPr>
  </w:p>
  <w:p w14:paraId="5FFB9C69" w14:textId="77777777" w:rsidR="00D07A14" w:rsidRPr="002A4F5A" w:rsidRDefault="00D07A1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464C68"/>
    <w:multiLevelType w:val="hybridMultilevel"/>
    <w:tmpl w:val="738D9D83"/>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5"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5EC68CE"/>
    <w:multiLevelType w:val="hybridMultilevel"/>
    <w:tmpl w:val="EF40FBBC"/>
    <w:lvl w:ilvl="0" w:tplc="B75A830E">
      <w:start w:val="1"/>
      <w:numFmt w:val="decimal"/>
      <w:lvlText w:val="%1."/>
      <w:lvlJc w:val="left"/>
      <w:pPr>
        <w:ind w:left="720" w:hanging="363"/>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07521682"/>
    <w:multiLevelType w:val="hybridMultilevel"/>
    <w:tmpl w:val="7E945DA6"/>
    <w:lvl w:ilvl="0" w:tplc="1D64F104">
      <w:start w:val="1"/>
      <w:numFmt w:val="decimal"/>
      <w:lvlText w:val="%1."/>
      <w:lvlJc w:val="left"/>
      <w:pPr>
        <w:tabs>
          <w:tab w:val="num" w:pos="340"/>
        </w:tabs>
        <w:ind w:left="340" w:hanging="340"/>
      </w:pPr>
      <w:rPr>
        <w:rFonts w:cs="Times New Roman" w:hint="default"/>
        <w:b w:val="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EE1F14"/>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0" w15:restartNumberingAfterBreak="0">
    <w:nsid w:val="0A715160"/>
    <w:multiLevelType w:val="hybridMultilevel"/>
    <w:tmpl w:val="28CEDA42"/>
    <w:lvl w:ilvl="0" w:tplc="04050017">
      <w:start w:val="1"/>
      <w:numFmt w:val="lowerLetter"/>
      <w:lvlText w:val="%1)"/>
      <w:lvlJc w:val="left"/>
      <w:pPr>
        <w:tabs>
          <w:tab w:val="num" w:pos="340"/>
        </w:tabs>
        <w:ind w:left="340" w:hanging="340"/>
      </w:pPr>
      <w:rPr>
        <w:rFonts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876C5B"/>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2C2A93"/>
    <w:multiLevelType w:val="hybridMultilevel"/>
    <w:tmpl w:val="ED2A2C84"/>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3" w15:restartNumberingAfterBreak="0">
    <w:nsid w:val="10036C52"/>
    <w:multiLevelType w:val="hybridMultilevel"/>
    <w:tmpl w:val="F10628FA"/>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5E6BDD"/>
    <w:multiLevelType w:val="hybridMultilevel"/>
    <w:tmpl w:val="C7E607BD"/>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80360F3"/>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18"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1" w15:restartNumberingAfterBreak="0">
    <w:nsid w:val="26862F70"/>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22" w15:restartNumberingAfterBreak="0">
    <w:nsid w:val="28190E33"/>
    <w:multiLevelType w:val="hybridMultilevel"/>
    <w:tmpl w:val="79FC251E"/>
    <w:lvl w:ilvl="0" w:tplc="FFFFFFFF">
      <w:start w:val="1"/>
      <w:numFmt w:val="decimal"/>
      <w:lvlText w:val="%1."/>
      <w:lvlJc w:val="left"/>
      <w:pPr>
        <w:tabs>
          <w:tab w:val="num" w:pos="340"/>
        </w:tabs>
        <w:ind w:left="340" w:hanging="340"/>
      </w:pPr>
      <w:rPr>
        <w:rFonts w:cs="Times New Roman" w:hint="default"/>
        <w:b w:val="0"/>
      </w:rPr>
    </w:lvl>
    <w:lvl w:ilvl="1" w:tplc="FFFFFFFF">
      <w:start w:val="3"/>
      <w:numFmt w:val="decimal"/>
      <w:lvlText w:val="%2."/>
      <w:lvlJc w:val="left"/>
      <w:pPr>
        <w:tabs>
          <w:tab w:val="num" w:pos="340"/>
        </w:tabs>
        <w:ind w:left="340" w:hanging="34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15:restartNumberingAfterBreak="0">
    <w:nsid w:val="2C5D163D"/>
    <w:multiLevelType w:val="hybridMultilevel"/>
    <w:tmpl w:val="99C0F53A"/>
    <w:lvl w:ilvl="0" w:tplc="04050017">
      <w:start w:val="1"/>
      <w:numFmt w:val="lowerLetter"/>
      <w:lvlText w:val="%1)"/>
      <w:lvlJc w:val="left"/>
      <w:pPr>
        <w:tabs>
          <w:tab w:val="num" w:pos="340"/>
        </w:tabs>
        <w:ind w:left="340" w:hanging="340"/>
      </w:pPr>
      <w:rPr>
        <w:rFonts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EAA6235"/>
    <w:multiLevelType w:val="hybridMultilevel"/>
    <w:tmpl w:val="87983308"/>
    <w:lvl w:ilvl="0" w:tplc="0405000F">
      <w:start w:val="1"/>
      <w:numFmt w:val="decimal"/>
      <w:lvlText w:val="%1."/>
      <w:lvlJc w:val="left"/>
      <w:pPr>
        <w:ind w:left="1060" w:hanging="360"/>
      </w:pPr>
      <w:rPr>
        <w:rFonts w:hint="default"/>
        <w:sz w:val="22"/>
        <w:szCs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7" w15:restartNumberingAfterBreak="0">
    <w:nsid w:val="2EC14C6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03A6EF7"/>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3CD099B"/>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62C6FCD"/>
    <w:multiLevelType w:val="multilevel"/>
    <w:tmpl w:val="6A580972"/>
    <w:lvl w:ilvl="0">
      <w:numFmt w:val="none"/>
      <w:lvlText w:val=""/>
      <w:lvlJc w:val="left"/>
      <w:pPr>
        <w:tabs>
          <w:tab w:val="num" w:pos="36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擈Ǻ"/>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7905DC2"/>
    <w:multiLevelType w:val="hybridMultilevel"/>
    <w:tmpl w:val="1270AC94"/>
    <w:lvl w:ilvl="0" w:tplc="FFFFFFFF">
      <w:start w:val="1"/>
      <w:numFmt w:val="decimal"/>
      <w:lvlText w:val="%1."/>
      <w:lvlJc w:val="left"/>
      <w:pPr>
        <w:tabs>
          <w:tab w:val="num" w:pos="340"/>
        </w:tabs>
        <w:ind w:left="340" w:hanging="340"/>
      </w:pPr>
      <w:rPr>
        <w:rFonts w:ascii="Arial" w:hAnsi="Arial" w:cs="Arial"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3954193F"/>
    <w:multiLevelType w:val="multilevel"/>
    <w:tmpl w:val="6518DC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CB70841"/>
    <w:multiLevelType w:val="multilevel"/>
    <w:tmpl w:val="79FC251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0681468"/>
    <w:multiLevelType w:val="multilevel"/>
    <w:tmpl w:val="0A523DC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EF386B"/>
    <w:multiLevelType w:val="multilevel"/>
    <w:tmpl w:val="0405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C1A4799"/>
    <w:multiLevelType w:val="hybridMultilevel"/>
    <w:tmpl w:val="000051AC"/>
    <w:lvl w:ilvl="0" w:tplc="04050017">
      <w:numFmt w:val="decimal"/>
      <w:lvlText w:val=""/>
      <w:lvlJc w:val="left"/>
    </w:lvl>
    <w:lvl w:ilvl="1" w:tplc="04050019">
      <w:numFmt w:val="decimal"/>
      <w:lvlText w:val=""/>
      <w:lvlJc w:val="left"/>
    </w:lvl>
    <w:lvl w:ilvl="2" w:tplc="C52EEBA4">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37" w15:restartNumberingAfterBreak="0">
    <w:nsid w:val="4DC72005"/>
    <w:multiLevelType w:val="hybridMultilevel"/>
    <w:tmpl w:val="87983308"/>
    <w:lvl w:ilvl="0" w:tplc="FFFFFFFF">
      <w:start w:val="1"/>
      <w:numFmt w:val="decimal"/>
      <w:lvlText w:val="%1."/>
      <w:lvlJc w:val="left"/>
      <w:pPr>
        <w:ind w:left="1060" w:hanging="360"/>
      </w:pPr>
      <w:rPr>
        <w:rFonts w:hint="default"/>
        <w:sz w:val="22"/>
        <w:szCs w:val="22"/>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8" w15:restartNumberingAfterBreak="0">
    <w:nsid w:val="50C42514"/>
    <w:multiLevelType w:val="multilevel"/>
    <w:tmpl w:val="13087B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2537736"/>
    <w:multiLevelType w:val="multilevel"/>
    <w:tmpl w:val="983010B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2566668"/>
    <w:multiLevelType w:val="multilevel"/>
    <w:tmpl w:val="C7D8359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315245F"/>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42" w15:restartNumberingAfterBreak="0">
    <w:nsid w:val="53D67A68"/>
    <w:multiLevelType w:val="hybridMultilevel"/>
    <w:tmpl w:val="7FE01C56"/>
    <w:lvl w:ilvl="0" w:tplc="04050017">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43" w15:restartNumberingAfterBreak="0">
    <w:nsid w:val="545E6571"/>
    <w:multiLevelType w:val="hybridMultilevel"/>
    <w:tmpl w:val="CCC0813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55C64755"/>
    <w:multiLevelType w:val="hybridMultilevel"/>
    <w:tmpl w:val="81A4DAD0"/>
    <w:lvl w:ilvl="0" w:tplc="40AA212C">
      <w:start w:val="2"/>
      <w:numFmt w:val="decimal"/>
      <w:lvlText w:val="%1."/>
      <w:lvlJc w:val="left"/>
      <w:pPr>
        <w:tabs>
          <w:tab w:val="num" w:pos="340"/>
        </w:tabs>
        <w:ind w:left="340" w:hanging="34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78D15FA"/>
    <w:multiLevelType w:val="multilevel"/>
    <w:tmpl w:val="916AF1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9A610ED"/>
    <w:multiLevelType w:val="multilevel"/>
    <w:tmpl w:val="6518DC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D892C21"/>
    <w:multiLevelType w:val="multilevel"/>
    <w:tmpl w:val="37AC110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F935E8C"/>
    <w:multiLevelType w:val="hybridMultilevel"/>
    <w:tmpl w:val="3110BA9A"/>
    <w:lvl w:ilvl="0" w:tplc="3E024472">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49" w15:restartNumberingAfterBreak="0">
    <w:nsid w:val="618D3B48"/>
    <w:multiLevelType w:val="hybridMultilevel"/>
    <w:tmpl w:val="F6048D50"/>
    <w:lvl w:ilvl="0" w:tplc="04050001">
      <w:numFmt w:val="decimal"/>
      <w:lvlText w:val=""/>
      <w:lvlJc w:val="left"/>
    </w:lvl>
    <w:lvl w:ilvl="1" w:tplc="04050003">
      <w:numFmt w:val="decimal"/>
      <w:lvlText w:val=""/>
      <w:lvlJc w:val="left"/>
    </w:lvl>
    <w:lvl w:ilvl="2" w:tplc="04050001">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50" w15:restartNumberingAfterBreak="0">
    <w:nsid w:val="634819AD"/>
    <w:multiLevelType w:val="hybridMultilevel"/>
    <w:tmpl w:val="F10628FA"/>
    <w:lvl w:ilvl="0" w:tplc="FFFFFFFF">
      <w:start w:val="1"/>
      <w:numFmt w:val="decimal"/>
      <w:lvlText w:val="%1."/>
      <w:lvlJc w:val="left"/>
      <w:pPr>
        <w:ind w:left="360" w:hanging="360"/>
      </w:pPr>
      <w:rPr>
        <w:rFonts w:cs="Times New Roman"/>
      </w:rPr>
    </w:lvl>
    <w:lvl w:ilvl="1" w:tplc="FFFFFFFF" w:tentative="1">
      <w:start w:val="1"/>
      <w:numFmt w:val="lowerLetter"/>
      <w:lvlText w:val="%2."/>
      <w:lvlJc w:val="left"/>
      <w:pPr>
        <w:ind w:left="6467" w:hanging="360"/>
      </w:pPr>
      <w:rPr>
        <w:rFonts w:cs="Times New Roman"/>
      </w:rPr>
    </w:lvl>
    <w:lvl w:ilvl="2" w:tplc="FFFFFFFF" w:tentative="1">
      <w:start w:val="1"/>
      <w:numFmt w:val="lowerRoman"/>
      <w:lvlText w:val="%3."/>
      <w:lvlJc w:val="right"/>
      <w:pPr>
        <w:ind w:left="7187" w:hanging="180"/>
      </w:pPr>
      <w:rPr>
        <w:rFonts w:cs="Times New Roman"/>
      </w:rPr>
    </w:lvl>
    <w:lvl w:ilvl="3" w:tplc="FFFFFFFF" w:tentative="1">
      <w:start w:val="1"/>
      <w:numFmt w:val="decimal"/>
      <w:lvlText w:val="%4."/>
      <w:lvlJc w:val="left"/>
      <w:pPr>
        <w:ind w:left="7907" w:hanging="360"/>
      </w:pPr>
      <w:rPr>
        <w:rFonts w:cs="Times New Roman"/>
      </w:rPr>
    </w:lvl>
    <w:lvl w:ilvl="4" w:tplc="FFFFFFFF" w:tentative="1">
      <w:start w:val="1"/>
      <w:numFmt w:val="lowerLetter"/>
      <w:lvlText w:val="%5."/>
      <w:lvlJc w:val="left"/>
      <w:pPr>
        <w:ind w:left="8627" w:hanging="360"/>
      </w:pPr>
      <w:rPr>
        <w:rFonts w:cs="Times New Roman"/>
      </w:rPr>
    </w:lvl>
    <w:lvl w:ilvl="5" w:tplc="FFFFFFFF" w:tentative="1">
      <w:start w:val="1"/>
      <w:numFmt w:val="lowerRoman"/>
      <w:lvlText w:val="%6."/>
      <w:lvlJc w:val="right"/>
      <w:pPr>
        <w:ind w:left="9347" w:hanging="180"/>
      </w:pPr>
      <w:rPr>
        <w:rFonts w:cs="Times New Roman"/>
      </w:rPr>
    </w:lvl>
    <w:lvl w:ilvl="6" w:tplc="FFFFFFFF" w:tentative="1">
      <w:start w:val="1"/>
      <w:numFmt w:val="decimal"/>
      <w:lvlText w:val="%7."/>
      <w:lvlJc w:val="left"/>
      <w:pPr>
        <w:ind w:left="10067" w:hanging="360"/>
      </w:pPr>
      <w:rPr>
        <w:rFonts w:cs="Times New Roman"/>
      </w:rPr>
    </w:lvl>
    <w:lvl w:ilvl="7" w:tplc="FFFFFFFF" w:tentative="1">
      <w:start w:val="1"/>
      <w:numFmt w:val="lowerLetter"/>
      <w:lvlText w:val="%8."/>
      <w:lvlJc w:val="left"/>
      <w:pPr>
        <w:ind w:left="10787" w:hanging="360"/>
      </w:pPr>
      <w:rPr>
        <w:rFonts w:cs="Times New Roman"/>
      </w:rPr>
    </w:lvl>
    <w:lvl w:ilvl="8" w:tplc="FFFFFFFF" w:tentative="1">
      <w:start w:val="1"/>
      <w:numFmt w:val="lowerRoman"/>
      <w:lvlText w:val="%9."/>
      <w:lvlJc w:val="right"/>
      <w:pPr>
        <w:ind w:left="11507" w:hanging="180"/>
      </w:pPr>
      <w:rPr>
        <w:rFonts w:cs="Times New Roman"/>
      </w:rPr>
    </w:lvl>
  </w:abstractNum>
  <w:abstractNum w:abstractNumId="51" w15:restartNumberingAfterBreak="0">
    <w:nsid w:val="64BF46BC"/>
    <w:multiLevelType w:val="hybridMultilevel"/>
    <w:tmpl w:val="79FC251E"/>
    <w:lvl w:ilvl="0" w:tplc="7178A090">
      <w:numFmt w:val="decimal"/>
      <w:lvlText w:val=""/>
      <w:lvlJc w:val="left"/>
    </w:lvl>
    <w:lvl w:ilvl="1" w:tplc="90A8F7C6">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2" w15:restartNumberingAfterBreak="0">
    <w:nsid w:val="662B47F6"/>
    <w:multiLevelType w:val="hybridMultilevel"/>
    <w:tmpl w:val="2C9239A2"/>
    <w:lvl w:ilvl="0" w:tplc="5FBC31EE">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3" w15:restartNumberingAfterBreak="0">
    <w:nsid w:val="66983015"/>
    <w:multiLevelType w:val="hybridMultilevel"/>
    <w:tmpl w:val="9662B5A6"/>
    <w:lvl w:ilvl="0" w:tplc="1D64F104">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4" w15:restartNumberingAfterBreak="0">
    <w:nsid w:val="672D07B9"/>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8BA008D"/>
    <w:multiLevelType w:val="hybridMultilevel"/>
    <w:tmpl w:val="B234F88C"/>
    <w:lvl w:ilvl="0" w:tplc="04050001">
      <w:numFmt w:val="decimal"/>
      <w:lvlText w:val=""/>
      <w:lvlJc w:val="left"/>
    </w:lvl>
    <w:lvl w:ilvl="1" w:tplc="04050003">
      <w:numFmt w:val="decimal"/>
      <w:lvlText w:val=""/>
      <w:lvlJc w:val="left"/>
    </w:lvl>
    <w:lvl w:ilvl="2" w:tplc="04050005">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56" w15:restartNumberingAfterBreak="0">
    <w:nsid w:val="693F610E"/>
    <w:multiLevelType w:val="hybridMultilevel"/>
    <w:tmpl w:val="A302123E"/>
    <w:lvl w:ilvl="0" w:tplc="FFFFFFFF">
      <w:start w:val="1"/>
      <w:numFmt w:val="decimal"/>
      <w:lvlText w:val="%1."/>
      <w:lvlJc w:val="left"/>
      <w:pPr>
        <w:ind w:left="1211"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D5935A4"/>
    <w:multiLevelType w:val="hybridMultilevel"/>
    <w:tmpl w:val="03427E3C"/>
    <w:lvl w:ilvl="0" w:tplc="04050017">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8" w15:restartNumberingAfterBreak="0">
    <w:nsid w:val="6D855492"/>
    <w:multiLevelType w:val="hybridMultilevel"/>
    <w:tmpl w:val="01C8CD20"/>
    <w:lvl w:ilvl="0" w:tplc="0405000F">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59" w15:restartNumberingAfterBreak="0">
    <w:nsid w:val="73902237"/>
    <w:multiLevelType w:val="hybridMultilevel"/>
    <w:tmpl w:val="A8C28766"/>
    <w:lvl w:ilvl="0" w:tplc="BBF67220">
      <w:start w:val="3"/>
      <w:numFmt w:val="decimal"/>
      <w:lvlText w:val="%1."/>
      <w:lvlJc w:val="left"/>
      <w:pPr>
        <w:tabs>
          <w:tab w:val="num" w:pos="340"/>
        </w:tabs>
        <w:ind w:left="340" w:hanging="34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482756D"/>
    <w:multiLevelType w:val="multilevel"/>
    <w:tmpl w:val="FBAEEF20"/>
    <w:lvl w:ilvl="0">
      <w:numFmt w:val="decimal"/>
      <w:pStyle w:val="NADPIS"/>
      <w:lvlText w:val=""/>
      <w:lvlJc w:val="left"/>
    </w:lvl>
    <w:lvl w:ilvl="1">
      <w:numFmt w:val="decimal"/>
      <w:pStyle w:val="ODSTAVEC"/>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55958945">
    <w:abstractNumId w:val="48"/>
  </w:num>
  <w:num w:numId="2" w16cid:durableId="1591428441">
    <w:abstractNumId w:val="25"/>
  </w:num>
  <w:num w:numId="3" w16cid:durableId="645666897">
    <w:abstractNumId w:val="19"/>
  </w:num>
  <w:num w:numId="4" w16cid:durableId="1251621538">
    <w:abstractNumId w:val="53"/>
  </w:num>
  <w:num w:numId="5" w16cid:durableId="1657105525">
    <w:abstractNumId w:val="13"/>
  </w:num>
  <w:num w:numId="6" w16cid:durableId="85198935">
    <w:abstractNumId w:val="46"/>
  </w:num>
  <w:num w:numId="7" w16cid:durableId="1533610881">
    <w:abstractNumId w:val="60"/>
  </w:num>
  <w:num w:numId="8" w16cid:durableId="955141770">
    <w:abstractNumId w:val="38"/>
  </w:num>
  <w:num w:numId="9" w16cid:durableId="2119257256">
    <w:abstractNumId w:val="16"/>
  </w:num>
  <w:num w:numId="10" w16cid:durableId="751707199">
    <w:abstractNumId w:val="52"/>
  </w:num>
  <w:num w:numId="11" w16cid:durableId="743530993">
    <w:abstractNumId w:val="14"/>
  </w:num>
  <w:num w:numId="12" w16cid:durableId="357892823">
    <w:abstractNumId w:val="18"/>
  </w:num>
  <w:num w:numId="13" w16cid:durableId="1103693435">
    <w:abstractNumId w:val="33"/>
  </w:num>
  <w:num w:numId="14" w16cid:durableId="15668397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3960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77983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9043087">
    <w:abstractNumId w:val="5"/>
  </w:num>
  <w:num w:numId="18" w16cid:durableId="19403111">
    <w:abstractNumId w:val="35"/>
  </w:num>
  <w:num w:numId="19" w16cid:durableId="1467551531">
    <w:abstractNumId w:val="34"/>
  </w:num>
  <w:num w:numId="20" w16cid:durableId="1454637575">
    <w:abstractNumId w:val="58"/>
  </w:num>
  <w:num w:numId="21" w16cid:durableId="2076663912">
    <w:abstractNumId w:val="55"/>
  </w:num>
  <w:num w:numId="22" w16cid:durableId="307249589">
    <w:abstractNumId w:val="23"/>
  </w:num>
  <w:num w:numId="23" w16cid:durableId="155150289">
    <w:abstractNumId w:val="26"/>
  </w:num>
  <w:num w:numId="24" w16cid:durableId="637498389">
    <w:abstractNumId w:val="12"/>
  </w:num>
  <w:num w:numId="25" w16cid:durableId="746073801">
    <w:abstractNumId w:val="36"/>
  </w:num>
  <w:num w:numId="26" w16cid:durableId="1146557179">
    <w:abstractNumId w:val="10"/>
  </w:num>
  <w:num w:numId="27" w16cid:durableId="1788037053">
    <w:abstractNumId w:val="57"/>
  </w:num>
  <w:num w:numId="28" w16cid:durableId="534467703">
    <w:abstractNumId w:val="24"/>
  </w:num>
  <w:num w:numId="29" w16cid:durableId="1909415483">
    <w:abstractNumId w:val="47"/>
  </w:num>
  <w:num w:numId="30" w16cid:durableId="1707220376">
    <w:abstractNumId w:val="4"/>
  </w:num>
  <w:num w:numId="31" w16cid:durableId="501626490">
    <w:abstractNumId w:val="39"/>
  </w:num>
  <w:num w:numId="32" w16cid:durableId="368146025">
    <w:abstractNumId w:val="45"/>
  </w:num>
  <w:num w:numId="33" w16cid:durableId="1381128372">
    <w:abstractNumId w:val="8"/>
  </w:num>
  <w:num w:numId="34" w16cid:durableId="1419323780">
    <w:abstractNumId w:val="40"/>
  </w:num>
  <w:num w:numId="35" w16cid:durableId="1017803555">
    <w:abstractNumId w:val="6"/>
  </w:num>
  <w:num w:numId="36" w16cid:durableId="1564370911">
    <w:abstractNumId w:val="49"/>
  </w:num>
  <w:num w:numId="37" w16cid:durableId="596408190">
    <w:abstractNumId w:val="42"/>
  </w:num>
  <w:num w:numId="38" w16cid:durableId="678703127">
    <w:abstractNumId w:val="32"/>
  </w:num>
  <w:num w:numId="39" w16cid:durableId="238952442">
    <w:abstractNumId w:val="30"/>
  </w:num>
  <w:num w:numId="40" w16cid:durableId="410279212">
    <w:abstractNumId w:val="0"/>
  </w:num>
  <w:num w:numId="41" w16cid:durableId="1309550920">
    <w:abstractNumId w:val="15"/>
  </w:num>
  <w:num w:numId="42" w16cid:durableId="271783634">
    <w:abstractNumId w:val="27"/>
  </w:num>
  <w:num w:numId="43" w16cid:durableId="1912428257">
    <w:abstractNumId w:val="51"/>
  </w:num>
  <w:num w:numId="44" w16cid:durableId="308369012">
    <w:abstractNumId w:val="28"/>
  </w:num>
  <w:num w:numId="45" w16cid:durableId="2070807300">
    <w:abstractNumId w:val="11"/>
  </w:num>
  <w:num w:numId="46" w16cid:durableId="1406755289">
    <w:abstractNumId w:val="22"/>
  </w:num>
  <w:num w:numId="47" w16cid:durableId="1420130200">
    <w:abstractNumId w:val="56"/>
  </w:num>
  <w:num w:numId="48" w16cid:durableId="1659649479">
    <w:abstractNumId w:val="54"/>
  </w:num>
  <w:num w:numId="49" w16cid:durableId="470903403">
    <w:abstractNumId w:val="29"/>
  </w:num>
  <w:num w:numId="50" w16cid:durableId="1517578856">
    <w:abstractNumId w:val="41"/>
  </w:num>
  <w:num w:numId="51" w16cid:durableId="915285736">
    <w:abstractNumId w:val="21"/>
  </w:num>
  <w:num w:numId="52" w16cid:durableId="1589462711">
    <w:abstractNumId w:val="9"/>
  </w:num>
  <w:num w:numId="53" w16cid:durableId="809325689">
    <w:abstractNumId w:val="50"/>
  </w:num>
  <w:num w:numId="54" w16cid:durableId="1668366780">
    <w:abstractNumId w:val="17"/>
  </w:num>
  <w:num w:numId="55" w16cid:durableId="1138185717">
    <w:abstractNumId w:val="43"/>
  </w:num>
  <w:num w:numId="56" w16cid:durableId="272059832">
    <w:abstractNumId w:val="37"/>
  </w:num>
  <w:num w:numId="57" w16cid:durableId="533537637">
    <w:abstractNumId w:val="31"/>
  </w:num>
  <w:num w:numId="58" w16cid:durableId="150162706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4908475">
    <w:abstractNumId w:val="44"/>
  </w:num>
  <w:num w:numId="60" w16cid:durableId="1603950043">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0F2C"/>
    <w:rsid w:val="0000156E"/>
    <w:rsid w:val="00002868"/>
    <w:rsid w:val="000033BD"/>
    <w:rsid w:val="00003520"/>
    <w:rsid w:val="00004503"/>
    <w:rsid w:val="000049A2"/>
    <w:rsid w:val="000050FB"/>
    <w:rsid w:val="0000695D"/>
    <w:rsid w:val="00006ABC"/>
    <w:rsid w:val="00006ED6"/>
    <w:rsid w:val="00007A05"/>
    <w:rsid w:val="00010150"/>
    <w:rsid w:val="00010216"/>
    <w:rsid w:val="000108AE"/>
    <w:rsid w:val="00011CB5"/>
    <w:rsid w:val="0001204E"/>
    <w:rsid w:val="0001254E"/>
    <w:rsid w:val="00012AE9"/>
    <w:rsid w:val="00012C29"/>
    <w:rsid w:val="000130D8"/>
    <w:rsid w:val="000137E6"/>
    <w:rsid w:val="00013820"/>
    <w:rsid w:val="00013A32"/>
    <w:rsid w:val="00014096"/>
    <w:rsid w:val="000140B1"/>
    <w:rsid w:val="00015039"/>
    <w:rsid w:val="000150B9"/>
    <w:rsid w:val="00015255"/>
    <w:rsid w:val="000154A3"/>
    <w:rsid w:val="0001574F"/>
    <w:rsid w:val="00015A62"/>
    <w:rsid w:val="000160DD"/>
    <w:rsid w:val="00016A8C"/>
    <w:rsid w:val="00016B60"/>
    <w:rsid w:val="00016C60"/>
    <w:rsid w:val="00016CB8"/>
    <w:rsid w:val="0001736A"/>
    <w:rsid w:val="00017C37"/>
    <w:rsid w:val="00017C49"/>
    <w:rsid w:val="00017F2A"/>
    <w:rsid w:val="00020B4C"/>
    <w:rsid w:val="00020FFC"/>
    <w:rsid w:val="00021229"/>
    <w:rsid w:val="000217DA"/>
    <w:rsid w:val="000219BF"/>
    <w:rsid w:val="00023AB0"/>
    <w:rsid w:val="00023CFB"/>
    <w:rsid w:val="000248B2"/>
    <w:rsid w:val="00024B63"/>
    <w:rsid w:val="00025412"/>
    <w:rsid w:val="00026FB6"/>
    <w:rsid w:val="0002707E"/>
    <w:rsid w:val="0002791F"/>
    <w:rsid w:val="00030021"/>
    <w:rsid w:val="0003130D"/>
    <w:rsid w:val="00031A85"/>
    <w:rsid w:val="0003216A"/>
    <w:rsid w:val="00032CA2"/>
    <w:rsid w:val="00033A37"/>
    <w:rsid w:val="00034A37"/>
    <w:rsid w:val="000352DD"/>
    <w:rsid w:val="0003643D"/>
    <w:rsid w:val="0003673C"/>
    <w:rsid w:val="00036EB6"/>
    <w:rsid w:val="000370D6"/>
    <w:rsid w:val="000376E6"/>
    <w:rsid w:val="00037BD6"/>
    <w:rsid w:val="00037E11"/>
    <w:rsid w:val="000408C7"/>
    <w:rsid w:val="00040A2C"/>
    <w:rsid w:val="000417BF"/>
    <w:rsid w:val="000417E2"/>
    <w:rsid w:val="00041A71"/>
    <w:rsid w:val="00043390"/>
    <w:rsid w:val="00044DA2"/>
    <w:rsid w:val="0004560A"/>
    <w:rsid w:val="000456AB"/>
    <w:rsid w:val="00045CD6"/>
    <w:rsid w:val="00045D2A"/>
    <w:rsid w:val="00045F2F"/>
    <w:rsid w:val="00046C6A"/>
    <w:rsid w:val="00046F73"/>
    <w:rsid w:val="00047B6D"/>
    <w:rsid w:val="00047FD3"/>
    <w:rsid w:val="000507E9"/>
    <w:rsid w:val="00051466"/>
    <w:rsid w:val="0005177F"/>
    <w:rsid w:val="00051C8E"/>
    <w:rsid w:val="0005256D"/>
    <w:rsid w:val="000525F7"/>
    <w:rsid w:val="00052D0F"/>
    <w:rsid w:val="00053101"/>
    <w:rsid w:val="0005313A"/>
    <w:rsid w:val="0005404C"/>
    <w:rsid w:val="00055125"/>
    <w:rsid w:val="00057D88"/>
    <w:rsid w:val="00060308"/>
    <w:rsid w:val="00060B31"/>
    <w:rsid w:val="00060E58"/>
    <w:rsid w:val="00060EE4"/>
    <w:rsid w:val="000612D7"/>
    <w:rsid w:val="0006249B"/>
    <w:rsid w:val="0006269E"/>
    <w:rsid w:val="00062ED8"/>
    <w:rsid w:val="0006328D"/>
    <w:rsid w:val="000634BD"/>
    <w:rsid w:val="0006377A"/>
    <w:rsid w:val="00063E79"/>
    <w:rsid w:val="00065564"/>
    <w:rsid w:val="000658EA"/>
    <w:rsid w:val="00066613"/>
    <w:rsid w:val="00066759"/>
    <w:rsid w:val="0006678E"/>
    <w:rsid w:val="00066A4C"/>
    <w:rsid w:val="00066C10"/>
    <w:rsid w:val="0006702D"/>
    <w:rsid w:val="0007055B"/>
    <w:rsid w:val="00071346"/>
    <w:rsid w:val="00071DF5"/>
    <w:rsid w:val="0007296D"/>
    <w:rsid w:val="00073113"/>
    <w:rsid w:val="00073669"/>
    <w:rsid w:val="0007434B"/>
    <w:rsid w:val="00074462"/>
    <w:rsid w:val="000748C1"/>
    <w:rsid w:val="00074CB8"/>
    <w:rsid w:val="00074FBF"/>
    <w:rsid w:val="0007652D"/>
    <w:rsid w:val="00077E34"/>
    <w:rsid w:val="00080438"/>
    <w:rsid w:val="00080D92"/>
    <w:rsid w:val="000811B6"/>
    <w:rsid w:val="000815C6"/>
    <w:rsid w:val="0008216B"/>
    <w:rsid w:val="00083032"/>
    <w:rsid w:val="00083B40"/>
    <w:rsid w:val="00083DB7"/>
    <w:rsid w:val="00084520"/>
    <w:rsid w:val="000846B6"/>
    <w:rsid w:val="0008497C"/>
    <w:rsid w:val="00084AAF"/>
    <w:rsid w:val="0008538F"/>
    <w:rsid w:val="00085488"/>
    <w:rsid w:val="00085840"/>
    <w:rsid w:val="00085A11"/>
    <w:rsid w:val="000860F6"/>
    <w:rsid w:val="000865A5"/>
    <w:rsid w:val="000900F6"/>
    <w:rsid w:val="000901F1"/>
    <w:rsid w:val="00090689"/>
    <w:rsid w:val="000909E9"/>
    <w:rsid w:val="00090BC0"/>
    <w:rsid w:val="00091CBA"/>
    <w:rsid w:val="000929D8"/>
    <w:rsid w:val="00092C4D"/>
    <w:rsid w:val="00093D5A"/>
    <w:rsid w:val="000946FB"/>
    <w:rsid w:val="00094D24"/>
    <w:rsid w:val="00095700"/>
    <w:rsid w:val="00095815"/>
    <w:rsid w:val="000962F8"/>
    <w:rsid w:val="00096614"/>
    <w:rsid w:val="000978C6"/>
    <w:rsid w:val="00097D9A"/>
    <w:rsid w:val="00097EE5"/>
    <w:rsid w:val="000A0E80"/>
    <w:rsid w:val="000A2115"/>
    <w:rsid w:val="000A21F1"/>
    <w:rsid w:val="000A295C"/>
    <w:rsid w:val="000A3845"/>
    <w:rsid w:val="000A3FC0"/>
    <w:rsid w:val="000A414B"/>
    <w:rsid w:val="000A461C"/>
    <w:rsid w:val="000A4D5F"/>
    <w:rsid w:val="000A4E5A"/>
    <w:rsid w:val="000A542F"/>
    <w:rsid w:val="000A63FA"/>
    <w:rsid w:val="000A6C83"/>
    <w:rsid w:val="000A7905"/>
    <w:rsid w:val="000B0374"/>
    <w:rsid w:val="000B1381"/>
    <w:rsid w:val="000B141D"/>
    <w:rsid w:val="000B1C79"/>
    <w:rsid w:val="000B1F37"/>
    <w:rsid w:val="000B284C"/>
    <w:rsid w:val="000B2EEA"/>
    <w:rsid w:val="000B329A"/>
    <w:rsid w:val="000B35A4"/>
    <w:rsid w:val="000B3A06"/>
    <w:rsid w:val="000B3AD1"/>
    <w:rsid w:val="000B3DE1"/>
    <w:rsid w:val="000B4F41"/>
    <w:rsid w:val="000B52D1"/>
    <w:rsid w:val="000B54CC"/>
    <w:rsid w:val="000B5663"/>
    <w:rsid w:val="000B6426"/>
    <w:rsid w:val="000B6E01"/>
    <w:rsid w:val="000B7326"/>
    <w:rsid w:val="000B7C4E"/>
    <w:rsid w:val="000B7F3E"/>
    <w:rsid w:val="000C0185"/>
    <w:rsid w:val="000C1E34"/>
    <w:rsid w:val="000C210F"/>
    <w:rsid w:val="000C2D74"/>
    <w:rsid w:val="000C3011"/>
    <w:rsid w:val="000C3986"/>
    <w:rsid w:val="000C47FD"/>
    <w:rsid w:val="000C54C8"/>
    <w:rsid w:val="000C5BAD"/>
    <w:rsid w:val="000C5DDB"/>
    <w:rsid w:val="000C635B"/>
    <w:rsid w:val="000D033F"/>
    <w:rsid w:val="000D098F"/>
    <w:rsid w:val="000D13E5"/>
    <w:rsid w:val="000D191B"/>
    <w:rsid w:val="000D296B"/>
    <w:rsid w:val="000D29A1"/>
    <w:rsid w:val="000D2BA3"/>
    <w:rsid w:val="000D2BD4"/>
    <w:rsid w:val="000D2E0E"/>
    <w:rsid w:val="000D3758"/>
    <w:rsid w:val="000D3DE0"/>
    <w:rsid w:val="000D41B6"/>
    <w:rsid w:val="000D5220"/>
    <w:rsid w:val="000D59A5"/>
    <w:rsid w:val="000D62C5"/>
    <w:rsid w:val="000D6885"/>
    <w:rsid w:val="000D6916"/>
    <w:rsid w:val="000D7DD9"/>
    <w:rsid w:val="000D7F24"/>
    <w:rsid w:val="000D7FD2"/>
    <w:rsid w:val="000E07E5"/>
    <w:rsid w:val="000E07E8"/>
    <w:rsid w:val="000E0E0E"/>
    <w:rsid w:val="000E161C"/>
    <w:rsid w:val="000E168D"/>
    <w:rsid w:val="000E233A"/>
    <w:rsid w:val="000E25A6"/>
    <w:rsid w:val="000E280A"/>
    <w:rsid w:val="000E2849"/>
    <w:rsid w:val="000E2E24"/>
    <w:rsid w:val="000E32B9"/>
    <w:rsid w:val="000E339C"/>
    <w:rsid w:val="000E34E3"/>
    <w:rsid w:val="000E5740"/>
    <w:rsid w:val="000E69C0"/>
    <w:rsid w:val="000E6C62"/>
    <w:rsid w:val="000E73ED"/>
    <w:rsid w:val="000E7B49"/>
    <w:rsid w:val="000F0357"/>
    <w:rsid w:val="000F078A"/>
    <w:rsid w:val="000F0A2F"/>
    <w:rsid w:val="000F0E8E"/>
    <w:rsid w:val="000F1415"/>
    <w:rsid w:val="000F19DF"/>
    <w:rsid w:val="000F1A25"/>
    <w:rsid w:val="000F1D28"/>
    <w:rsid w:val="000F207A"/>
    <w:rsid w:val="000F2300"/>
    <w:rsid w:val="000F29D8"/>
    <w:rsid w:val="000F2C63"/>
    <w:rsid w:val="000F3836"/>
    <w:rsid w:val="000F38BB"/>
    <w:rsid w:val="000F3A21"/>
    <w:rsid w:val="000F4CBC"/>
    <w:rsid w:val="000F5430"/>
    <w:rsid w:val="000F5954"/>
    <w:rsid w:val="000F685F"/>
    <w:rsid w:val="00100779"/>
    <w:rsid w:val="00100E92"/>
    <w:rsid w:val="00101349"/>
    <w:rsid w:val="00101F4E"/>
    <w:rsid w:val="001024CA"/>
    <w:rsid w:val="00103469"/>
    <w:rsid w:val="00103EED"/>
    <w:rsid w:val="00103EF6"/>
    <w:rsid w:val="0010497A"/>
    <w:rsid w:val="00104EEF"/>
    <w:rsid w:val="00105013"/>
    <w:rsid w:val="001066BE"/>
    <w:rsid w:val="00107143"/>
    <w:rsid w:val="001078C4"/>
    <w:rsid w:val="00107C93"/>
    <w:rsid w:val="001112B0"/>
    <w:rsid w:val="001114EB"/>
    <w:rsid w:val="00112229"/>
    <w:rsid w:val="0011313E"/>
    <w:rsid w:val="001136BA"/>
    <w:rsid w:val="00113769"/>
    <w:rsid w:val="0011382F"/>
    <w:rsid w:val="00114284"/>
    <w:rsid w:val="00114293"/>
    <w:rsid w:val="00114E0A"/>
    <w:rsid w:val="00116C75"/>
    <w:rsid w:val="00116D6A"/>
    <w:rsid w:val="0011710B"/>
    <w:rsid w:val="00117859"/>
    <w:rsid w:val="001178EE"/>
    <w:rsid w:val="0012045D"/>
    <w:rsid w:val="00120A58"/>
    <w:rsid w:val="00121061"/>
    <w:rsid w:val="0012113D"/>
    <w:rsid w:val="0012115C"/>
    <w:rsid w:val="00121CEF"/>
    <w:rsid w:val="00122133"/>
    <w:rsid w:val="00122551"/>
    <w:rsid w:val="00122604"/>
    <w:rsid w:val="001229F7"/>
    <w:rsid w:val="00122E65"/>
    <w:rsid w:val="00123548"/>
    <w:rsid w:val="001237EB"/>
    <w:rsid w:val="0012452C"/>
    <w:rsid w:val="00124633"/>
    <w:rsid w:val="0012489F"/>
    <w:rsid w:val="00124A18"/>
    <w:rsid w:val="00124B81"/>
    <w:rsid w:val="00125373"/>
    <w:rsid w:val="00125926"/>
    <w:rsid w:val="0012678C"/>
    <w:rsid w:val="00126D86"/>
    <w:rsid w:val="001272F5"/>
    <w:rsid w:val="00127B4B"/>
    <w:rsid w:val="001302EB"/>
    <w:rsid w:val="001317C1"/>
    <w:rsid w:val="001323BB"/>
    <w:rsid w:val="0013389B"/>
    <w:rsid w:val="00134467"/>
    <w:rsid w:val="00134D91"/>
    <w:rsid w:val="001353D1"/>
    <w:rsid w:val="00135CD4"/>
    <w:rsid w:val="0013608E"/>
    <w:rsid w:val="00136202"/>
    <w:rsid w:val="00136918"/>
    <w:rsid w:val="00136A72"/>
    <w:rsid w:val="00136E33"/>
    <w:rsid w:val="00137DBF"/>
    <w:rsid w:val="0014015D"/>
    <w:rsid w:val="00140414"/>
    <w:rsid w:val="0014045B"/>
    <w:rsid w:val="0014073B"/>
    <w:rsid w:val="001409D7"/>
    <w:rsid w:val="00140EFC"/>
    <w:rsid w:val="001411F2"/>
    <w:rsid w:val="001419E1"/>
    <w:rsid w:val="001425EC"/>
    <w:rsid w:val="001433EB"/>
    <w:rsid w:val="00143553"/>
    <w:rsid w:val="0014386F"/>
    <w:rsid w:val="00143933"/>
    <w:rsid w:val="00144070"/>
    <w:rsid w:val="001451A9"/>
    <w:rsid w:val="001456BA"/>
    <w:rsid w:val="00145F4C"/>
    <w:rsid w:val="00146163"/>
    <w:rsid w:val="00146639"/>
    <w:rsid w:val="00146DA0"/>
    <w:rsid w:val="001505BB"/>
    <w:rsid w:val="00150A8E"/>
    <w:rsid w:val="00151695"/>
    <w:rsid w:val="00152470"/>
    <w:rsid w:val="00152A3C"/>
    <w:rsid w:val="00152BF5"/>
    <w:rsid w:val="00153008"/>
    <w:rsid w:val="00153034"/>
    <w:rsid w:val="00153143"/>
    <w:rsid w:val="00153343"/>
    <w:rsid w:val="00153B31"/>
    <w:rsid w:val="001559A3"/>
    <w:rsid w:val="0015615D"/>
    <w:rsid w:val="00156305"/>
    <w:rsid w:val="0015651C"/>
    <w:rsid w:val="00157270"/>
    <w:rsid w:val="00157358"/>
    <w:rsid w:val="00157493"/>
    <w:rsid w:val="001576ED"/>
    <w:rsid w:val="00157EB0"/>
    <w:rsid w:val="001601B6"/>
    <w:rsid w:val="00160A10"/>
    <w:rsid w:val="001612EB"/>
    <w:rsid w:val="00161DD5"/>
    <w:rsid w:val="001621DC"/>
    <w:rsid w:val="00162280"/>
    <w:rsid w:val="0016379C"/>
    <w:rsid w:val="00163F9D"/>
    <w:rsid w:val="00164B1A"/>
    <w:rsid w:val="00166E1C"/>
    <w:rsid w:val="001670F5"/>
    <w:rsid w:val="00167E42"/>
    <w:rsid w:val="00167F52"/>
    <w:rsid w:val="0017022D"/>
    <w:rsid w:val="00171B22"/>
    <w:rsid w:val="00171F21"/>
    <w:rsid w:val="001720D8"/>
    <w:rsid w:val="00172795"/>
    <w:rsid w:val="00172F29"/>
    <w:rsid w:val="001733C2"/>
    <w:rsid w:val="001740E8"/>
    <w:rsid w:val="001741C4"/>
    <w:rsid w:val="00174B62"/>
    <w:rsid w:val="00175917"/>
    <w:rsid w:val="00176A84"/>
    <w:rsid w:val="00176BD4"/>
    <w:rsid w:val="00176F51"/>
    <w:rsid w:val="001773FC"/>
    <w:rsid w:val="001777F7"/>
    <w:rsid w:val="00177883"/>
    <w:rsid w:val="00177E3E"/>
    <w:rsid w:val="001803F5"/>
    <w:rsid w:val="001809C8"/>
    <w:rsid w:val="001812CC"/>
    <w:rsid w:val="00181314"/>
    <w:rsid w:val="001819FF"/>
    <w:rsid w:val="00181C75"/>
    <w:rsid w:val="001838FD"/>
    <w:rsid w:val="00183B32"/>
    <w:rsid w:val="00183BA0"/>
    <w:rsid w:val="00184626"/>
    <w:rsid w:val="001847A1"/>
    <w:rsid w:val="00184D2B"/>
    <w:rsid w:val="0018520B"/>
    <w:rsid w:val="00185238"/>
    <w:rsid w:val="0018535C"/>
    <w:rsid w:val="00185741"/>
    <w:rsid w:val="001860CC"/>
    <w:rsid w:val="00186234"/>
    <w:rsid w:val="00186479"/>
    <w:rsid w:val="0018704A"/>
    <w:rsid w:val="001900E6"/>
    <w:rsid w:val="00190B12"/>
    <w:rsid w:val="00190D0F"/>
    <w:rsid w:val="00191A0A"/>
    <w:rsid w:val="00191D3E"/>
    <w:rsid w:val="00192834"/>
    <w:rsid w:val="001928F8"/>
    <w:rsid w:val="00192FAB"/>
    <w:rsid w:val="00193034"/>
    <w:rsid w:val="00193442"/>
    <w:rsid w:val="0019444F"/>
    <w:rsid w:val="0019645A"/>
    <w:rsid w:val="001968F9"/>
    <w:rsid w:val="00196F12"/>
    <w:rsid w:val="00196FE5"/>
    <w:rsid w:val="00197196"/>
    <w:rsid w:val="00197942"/>
    <w:rsid w:val="00197DE0"/>
    <w:rsid w:val="001A01C8"/>
    <w:rsid w:val="001A0DC9"/>
    <w:rsid w:val="001A0F71"/>
    <w:rsid w:val="001A0F8F"/>
    <w:rsid w:val="001A0FAE"/>
    <w:rsid w:val="001A111A"/>
    <w:rsid w:val="001A1CD6"/>
    <w:rsid w:val="001A1D21"/>
    <w:rsid w:val="001A1D33"/>
    <w:rsid w:val="001A3241"/>
    <w:rsid w:val="001A3744"/>
    <w:rsid w:val="001A4496"/>
    <w:rsid w:val="001A48F5"/>
    <w:rsid w:val="001A5463"/>
    <w:rsid w:val="001A63CD"/>
    <w:rsid w:val="001A6839"/>
    <w:rsid w:val="001A6ABF"/>
    <w:rsid w:val="001A6BCD"/>
    <w:rsid w:val="001A710E"/>
    <w:rsid w:val="001A766E"/>
    <w:rsid w:val="001B0BC5"/>
    <w:rsid w:val="001B199D"/>
    <w:rsid w:val="001B29EF"/>
    <w:rsid w:val="001B3437"/>
    <w:rsid w:val="001B3562"/>
    <w:rsid w:val="001B3BBA"/>
    <w:rsid w:val="001B3FF4"/>
    <w:rsid w:val="001B409C"/>
    <w:rsid w:val="001B4347"/>
    <w:rsid w:val="001B47BB"/>
    <w:rsid w:val="001B6F9A"/>
    <w:rsid w:val="001B746D"/>
    <w:rsid w:val="001B747B"/>
    <w:rsid w:val="001B7A3B"/>
    <w:rsid w:val="001C06BA"/>
    <w:rsid w:val="001C08EA"/>
    <w:rsid w:val="001C148A"/>
    <w:rsid w:val="001C1B2B"/>
    <w:rsid w:val="001C1C2F"/>
    <w:rsid w:val="001C2540"/>
    <w:rsid w:val="001C2588"/>
    <w:rsid w:val="001C2AFB"/>
    <w:rsid w:val="001C3069"/>
    <w:rsid w:val="001C3496"/>
    <w:rsid w:val="001C40C1"/>
    <w:rsid w:val="001C43BC"/>
    <w:rsid w:val="001C587C"/>
    <w:rsid w:val="001C605E"/>
    <w:rsid w:val="001C626A"/>
    <w:rsid w:val="001C637C"/>
    <w:rsid w:val="001C66E7"/>
    <w:rsid w:val="001C6805"/>
    <w:rsid w:val="001C73D8"/>
    <w:rsid w:val="001C741A"/>
    <w:rsid w:val="001C79C8"/>
    <w:rsid w:val="001D04B6"/>
    <w:rsid w:val="001D0C42"/>
    <w:rsid w:val="001D0EE6"/>
    <w:rsid w:val="001D11D5"/>
    <w:rsid w:val="001D1490"/>
    <w:rsid w:val="001D155F"/>
    <w:rsid w:val="001D309C"/>
    <w:rsid w:val="001D43CB"/>
    <w:rsid w:val="001D5747"/>
    <w:rsid w:val="001D7836"/>
    <w:rsid w:val="001D7A29"/>
    <w:rsid w:val="001D7C70"/>
    <w:rsid w:val="001D7E31"/>
    <w:rsid w:val="001E0726"/>
    <w:rsid w:val="001E16EA"/>
    <w:rsid w:val="001E1CC9"/>
    <w:rsid w:val="001E1CCC"/>
    <w:rsid w:val="001E1DF5"/>
    <w:rsid w:val="001E1F1B"/>
    <w:rsid w:val="001E2C8D"/>
    <w:rsid w:val="001E2E00"/>
    <w:rsid w:val="001E2FFE"/>
    <w:rsid w:val="001E39D8"/>
    <w:rsid w:val="001E3A75"/>
    <w:rsid w:val="001E4CB3"/>
    <w:rsid w:val="001E5BC1"/>
    <w:rsid w:val="001E5C92"/>
    <w:rsid w:val="001E69F5"/>
    <w:rsid w:val="001E6A79"/>
    <w:rsid w:val="001E730A"/>
    <w:rsid w:val="001E7484"/>
    <w:rsid w:val="001E7567"/>
    <w:rsid w:val="001E7908"/>
    <w:rsid w:val="001F0CFC"/>
    <w:rsid w:val="001F170F"/>
    <w:rsid w:val="001F30B0"/>
    <w:rsid w:val="001F33C1"/>
    <w:rsid w:val="001F37F0"/>
    <w:rsid w:val="001F3DD6"/>
    <w:rsid w:val="001F4869"/>
    <w:rsid w:val="001F4E90"/>
    <w:rsid w:val="001F504F"/>
    <w:rsid w:val="001F525E"/>
    <w:rsid w:val="001F548D"/>
    <w:rsid w:val="001F606E"/>
    <w:rsid w:val="001F6567"/>
    <w:rsid w:val="001F67D5"/>
    <w:rsid w:val="001F6BD1"/>
    <w:rsid w:val="001F70EE"/>
    <w:rsid w:val="001F7588"/>
    <w:rsid w:val="002000FF"/>
    <w:rsid w:val="002005F2"/>
    <w:rsid w:val="00201162"/>
    <w:rsid w:val="002011C6"/>
    <w:rsid w:val="00201C9E"/>
    <w:rsid w:val="00202462"/>
    <w:rsid w:val="002028BE"/>
    <w:rsid w:val="00202A4B"/>
    <w:rsid w:val="00204D75"/>
    <w:rsid w:val="00204D99"/>
    <w:rsid w:val="00204E06"/>
    <w:rsid w:val="00205C39"/>
    <w:rsid w:val="00206953"/>
    <w:rsid w:val="00207041"/>
    <w:rsid w:val="00207339"/>
    <w:rsid w:val="002075D4"/>
    <w:rsid w:val="00207930"/>
    <w:rsid w:val="002079E1"/>
    <w:rsid w:val="0021009D"/>
    <w:rsid w:val="002104AE"/>
    <w:rsid w:val="00210695"/>
    <w:rsid w:val="00210E64"/>
    <w:rsid w:val="002115E4"/>
    <w:rsid w:val="00211620"/>
    <w:rsid w:val="00211D66"/>
    <w:rsid w:val="00211DF9"/>
    <w:rsid w:val="002138A5"/>
    <w:rsid w:val="002139A9"/>
    <w:rsid w:val="002146E3"/>
    <w:rsid w:val="00214E4B"/>
    <w:rsid w:val="002152B7"/>
    <w:rsid w:val="002152C4"/>
    <w:rsid w:val="00215725"/>
    <w:rsid w:val="00215A10"/>
    <w:rsid w:val="00215E22"/>
    <w:rsid w:val="002168FA"/>
    <w:rsid w:val="00216D12"/>
    <w:rsid w:val="00217807"/>
    <w:rsid w:val="00217B80"/>
    <w:rsid w:val="00220430"/>
    <w:rsid w:val="002207E2"/>
    <w:rsid w:val="00221E32"/>
    <w:rsid w:val="00221EE2"/>
    <w:rsid w:val="00222437"/>
    <w:rsid w:val="00222C44"/>
    <w:rsid w:val="00223554"/>
    <w:rsid w:val="002241DF"/>
    <w:rsid w:val="00224556"/>
    <w:rsid w:val="00224766"/>
    <w:rsid w:val="00224995"/>
    <w:rsid w:val="00226727"/>
    <w:rsid w:val="0022677B"/>
    <w:rsid w:val="002268C0"/>
    <w:rsid w:val="0022700B"/>
    <w:rsid w:val="00230455"/>
    <w:rsid w:val="00230F37"/>
    <w:rsid w:val="00231730"/>
    <w:rsid w:val="00231DDE"/>
    <w:rsid w:val="002323BA"/>
    <w:rsid w:val="00233B3A"/>
    <w:rsid w:val="0023418B"/>
    <w:rsid w:val="00234354"/>
    <w:rsid w:val="00234373"/>
    <w:rsid w:val="002347FC"/>
    <w:rsid w:val="002349C7"/>
    <w:rsid w:val="00235175"/>
    <w:rsid w:val="00235EBC"/>
    <w:rsid w:val="0023638A"/>
    <w:rsid w:val="00236A0A"/>
    <w:rsid w:val="00236B95"/>
    <w:rsid w:val="002372BF"/>
    <w:rsid w:val="00237613"/>
    <w:rsid w:val="00237B72"/>
    <w:rsid w:val="0024068D"/>
    <w:rsid w:val="00240BC7"/>
    <w:rsid w:val="0024106B"/>
    <w:rsid w:val="00241E2C"/>
    <w:rsid w:val="00242298"/>
    <w:rsid w:val="00243145"/>
    <w:rsid w:val="00243478"/>
    <w:rsid w:val="00243BFD"/>
    <w:rsid w:val="00244026"/>
    <w:rsid w:val="002442A3"/>
    <w:rsid w:val="002449D0"/>
    <w:rsid w:val="00245066"/>
    <w:rsid w:val="00245B16"/>
    <w:rsid w:val="002460B7"/>
    <w:rsid w:val="00246BF5"/>
    <w:rsid w:val="00246C56"/>
    <w:rsid w:val="00246F1E"/>
    <w:rsid w:val="00247BFE"/>
    <w:rsid w:val="00247F9B"/>
    <w:rsid w:val="0025060C"/>
    <w:rsid w:val="0025194C"/>
    <w:rsid w:val="00251ABF"/>
    <w:rsid w:val="002520C8"/>
    <w:rsid w:val="00252753"/>
    <w:rsid w:val="00252B20"/>
    <w:rsid w:val="00253395"/>
    <w:rsid w:val="002535F4"/>
    <w:rsid w:val="0025368A"/>
    <w:rsid w:val="002537DE"/>
    <w:rsid w:val="00255411"/>
    <w:rsid w:val="002554B0"/>
    <w:rsid w:val="00255789"/>
    <w:rsid w:val="00255A86"/>
    <w:rsid w:val="00257593"/>
    <w:rsid w:val="00257F68"/>
    <w:rsid w:val="002600D6"/>
    <w:rsid w:val="002611AD"/>
    <w:rsid w:val="00261866"/>
    <w:rsid w:val="00261A4B"/>
    <w:rsid w:val="002625F4"/>
    <w:rsid w:val="00262813"/>
    <w:rsid w:val="00262972"/>
    <w:rsid w:val="00263B47"/>
    <w:rsid w:val="00263C05"/>
    <w:rsid w:val="0026424F"/>
    <w:rsid w:val="00264400"/>
    <w:rsid w:val="002645A8"/>
    <w:rsid w:val="0026537D"/>
    <w:rsid w:val="00265B9F"/>
    <w:rsid w:val="00266840"/>
    <w:rsid w:val="00266CAD"/>
    <w:rsid w:val="00266F08"/>
    <w:rsid w:val="002671F5"/>
    <w:rsid w:val="002676D4"/>
    <w:rsid w:val="00267EDE"/>
    <w:rsid w:val="00270004"/>
    <w:rsid w:val="0027062F"/>
    <w:rsid w:val="002711D4"/>
    <w:rsid w:val="00272ED0"/>
    <w:rsid w:val="00274511"/>
    <w:rsid w:val="002747AA"/>
    <w:rsid w:val="00274EE1"/>
    <w:rsid w:val="002751AA"/>
    <w:rsid w:val="002754A3"/>
    <w:rsid w:val="00275C1F"/>
    <w:rsid w:val="00275F16"/>
    <w:rsid w:val="00276182"/>
    <w:rsid w:val="0027675A"/>
    <w:rsid w:val="0027762F"/>
    <w:rsid w:val="00277A5F"/>
    <w:rsid w:val="00277BF3"/>
    <w:rsid w:val="00280098"/>
    <w:rsid w:val="002809D0"/>
    <w:rsid w:val="0028119D"/>
    <w:rsid w:val="00281602"/>
    <w:rsid w:val="00282DF5"/>
    <w:rsid w:val="00284D52"/>
    <w:rsid w:val="00285249"/>
    <w:rsid w:val="002856B0"/>
    <w:rsid w:val="002856D5"/>
    <w:rsid w:val="00286C05"/>
    <w:rsid w:val="00286D49"/>
    <w:rsid w:val="002870FA"/>
    <w:rsid w:val="00287BB7"/>
    <w:rsid w:val="0029083B"/>
    <w:rsid w:val="00290A79"/>
    <w:rsid w:val="00291CB8"/>
    <w:rsid w:val="00292162"/>
    <w:rsid w:val="00292FF9"/>
    <w:rsid w:val="00293143"/>
    <w:rsid w:val="002932F0"/>
    <w:rsid w:val="0029353E"/>
    <w:rsid w:val="00294CF2"/>
    <w:rsid w:val="00295891"/>
    <w:rsid w:val="00295A68"/>
    <w:rsid w:val="00296A43"/>
    <w:rsid w:val="00296D71"/>
    <w:rsid w:val="00296F6C"/>
    <w:rsid w:val="00297B10"/>
    <w:rsid w:val="00297CA7"/>
    <w:rsid w:val="00297D84"/>
    <w:rsid w:val="002A11FB"/>
    <w:rsid w:val="002A2377"/>
    <w:rsid w:val="002A28A2"/>
    <w:rsid w:val="002A29C4"/>
    <w:rsid w:val="002A3257"/>
    <w:rsid w:val="002A3AFA"/>
    <w:rsid w:val="002A3ECC"/>
    <w:rsid w:val="002A42A8"/>
    <w:rsid w:val="002A4F5A"/>
    <w:rsid w:val="002A4F9C"/>
    <w:rsid w:val="002A571A"/>
    <w:rsid w:val="002A5A03"/>
    <w:rsid w:val="002A612E"/>
    <w:rsid w:val="002A66FF"/>
    <w:rsid w:val="002A6EDC"/>
    <w:rsid w:val="002A7304"/>
    <w:rsid w:val="002A7A1A"/>
    <w:rsid w:val="002A7B6D"/>
    <w:rsid w:val="002A7D58"/>
    <w:rsid w:val="002B09E0"/>
    <w:rsid w:val="002B1270"/>
    <w:rsid w:val="002B1687"/>
    <w:rsid w:val="002B1840"/>
    <w:rsid w:val="002B1858"/>
    <w:rsid w:val="002B19BA"/>
    <w:rsid w:val="002B3A1C"/>
    <w:rsid w:val="002B4137"/>
    <w:rsid w:val="002B498A"/>
    <w:rsid w:val="002B51D2"/>
    <w:rsid w:val="002B54F8"/>
    <w:rsid w:val="002B6139"/>
    <w:rsid w:val="002B698B"/>
    <w:rsid w:val="002B6C09"/>
    <w:rsid w:val="002B6CF6"/>
    <w:rsid w:val="002B6D1E"/>
    <w:rsid w:val="002B73EE"/>
    <w:rsid w:val="002B7AAF"/>
    <w:rsid w:val="002C0D88"/>
    <w:rsid w:val="002C119E"/>
    <w:rsid w:val="002C1CB2"/>
    <w:rsid w:val="002C26BD"/>
    <w:rsid w:val="002C335C"/>
    <w:rsid w:val="002C4EFF"/>
    <w:rsid w:val="002C5B5F"/>
    <w:rsid w:val="002C61FB"/>
    <w:rsid w:val="002C6560"/>
    <w:rsid w:val="002C6B2B"/>
    <w:rsid w:val="002C6D75"/>
    <w:rsid w:val="002C798E"/>
    <w:rsid w:val="002C7BC1"/>
    <w:rsid w:val="002D1150"/>
    <w:rsid w:val="002D15A3"/>
    <w:rsid w:val="002D160B"/>
    <w:rsid w:val="002D1EC9"/>
    <w:rsid w:val="002D1F66"/>
    <w:rsid w:val="002D2CB9"/>
    <w:rsid w:val="002D2EA9"/>
    <w:rsid w:val="002D36BA"/>
    <w:rsid w:val="002D37DD"/>
    <w:rsid w:val="002D39B7"/>
    <w:rsid w:val="002D3C6D"/>
    <w:rsid w:val="002D3D78"/>
    <w:rsid w:val="002D3EEF"/>
    <w:rsid w:val="002D41AB"/>
    <w:rsid w:val="002D438E"/>
    <w:rsid w:val="002D52D2"/>
    <w:rsid w:val="002D5EDB"/>
    <w:rsid w:val="002D5EF0"/>
    <w:rsid w:val="002D5F43"/>
    <w:rsid w:val="002D638A"/>
    <w:rsid w:val="002D6B04"/>
    <w:rsid w:val="002D6C7E"/>
    <w:rsid w:val="002D7440"/>
    <w:rsid w:val="002D7623"/>
    <w:rsid w:val="002D7CAD"/>
    <w:rsid w:val="002D7DEB"/>
    <w:rsid w:val="002E07F0"/>
    <w:rsid w:val="002E0B27"/>
    <w:rsid w:val="002E0C0D"/>
    <w:rsid w:val="002E1803"/>
    <w:rsid w:val="002E1848"/>
    <w:rsid w:val="002E1CEA"/>
    <w:rsid w:val="002E1CF6"/>
    <w:rsid w:val="002E3688"/>
    <w:rsid w:val="002E461E"/>
    <w:rsid w:val="002E48BB"/>
    <w:rsid w:val="002E4BBF"/>
    <w:rsid w:val="002E4E0B"/>
    <w:rsid w:val="002E5340"/>
    <w:rsid w:val="002E57BB"/>
    <w:rsid w:val="002E5B6C"/>
    <w:rsid w:val="002E5D96"/>
    <w:rsid w:val="002E6533"/>
    <w:rsid w:val="002F087B"/>
    <w:rsid w:val="002F137B"/>
    <w:rsid w:val="002F1456"/>
    <w:rsid w:val="002F1D41"/>
    <w:rsid w:val="002F1EF1"/>
    <w:rsid w:val="002F248F"/>
    <w:rsid w:val="002F2BBB"/>
    <w:rsid w:val="002F2EAD"/>
    <w:rsid w:val="002F31B5"/>
    <w:rsid w:val="002F3510"/>
    <w:rsid w:val="002F3804"/>
    <w:rsid w:val="002F4692"/>
    <w:rsid w:val="002F6BCD"/>
    <w:rsid w:val="002F727F"/>
    <w:rsid w:val="002F74EF"/>
    <w:rsid w:val="002F7C90"/>
    <w:rsid w:val="00300102"/>
    <w:rsid w:val="0030011B"/>
    <w:rsid w:val="003002C9"/>
    <w:rsid w:val="0030100E"/>
    <w:rsid w:val="00303286"/>
    <w:rsid w:val="003035EA"/>
    <w:rsid w:val="00303C35"/>
    <w:rsid w:val="00303E51"/>
    <w:rsid w:val="00305B77"/>
    <w:rsid w:val="00305F3E"/>
    <w:rsid w:val="00306F26"/>
    <w:rsid w:val="0030721A"/>
    <w:rsid w:val="00307BAC"/>
    <w:rsid w:val="00307C27"/>
    <w:rsid w:val="003115E3"/>
    <w:rsid w:val="00312A5E"/>
    <w:rsid w:val="00313662"/>
    <w:rsid w:val="00314D2E"/>
    <w:rsid w:val="00315014"/>
    <w:rsid w:val="0031506B"/>
    <w:rsid w:val="003158A7"/>
    <w:rsid w:val="00315AFC"/>
    <w:rsid w:val="00315DC2"/>
    <w:rsid w:val="00316015"/>
    <w:rsid w:val="0031676D"/>
    <w:rsid w:val="003168F8"/>
    <w:rsid w:val="00316C96"/>
    <w:rsid w:val="00316D05"/>
    <w:rsid w:val="003170AA"/>
    <w:rsid w:val="003174A8"/>
    <w:rsid w:val="00317945"/>
    <w:rsid w:val="003206B7"/>
    <w:rsid w:val="00320AA0"/>
    <w:rsid w:val="0032127F"/>
    <w:rsid w:val="00321707"/>
    <w:rsid w:val="00321EBD"/>
    <w:rsid w:val="00322F7C"/>
    <w:rsid w:val="003237C6"/>
    <w:rsid w:val="003238C2"/>
    <w:rsid w:val="00324442"/>
    <w:rsid w:val="00324E17"/>
    <w:rsid w:val="00324E85"/>
    <w:rsid w:val="003252E8"/>
    <w:rsid w:val="003261C1"/>
    <w:rsid w:val="003263BE"/>
    <w:rsid w:val="003263C6"/>
    <w:rsid w:val="003268D3"/>
    <w:rsid w:val="003275A2"/>
    <w:rsid w:val="00327D7B"/>
    <w:rsid w:val="003305CC"/>
    <w:rsid w:val="00331168"/>
    <w:rsid w:val="003357CE"/>
    <w:rsid w:val="00336328"/>
    <w:rsid w:val="00336332"/>
    <w:rsid w:val="00337614"/>
    <w:rsid w:val="00337662"/>
    <w:rsid w:val="0033774F"/>
    <w:rsid w:val="00337CCF"/>
    <w:rsid w:val="00340ABB"/>
    <w:rsid w:val="00341409"/>
    <w:rsid w:val="003415D4"/>
    <w:rsid w:val="003426C3"/>
    <w:rsid w:val="0034286E"/>
    <w:rsid w:val="00342AE1"/>
    <w:rsid w:val="00342CFF"/>
    <w:rsid w:val="0034312F"/>
    <w:rsid w:val="003439E8"/>
    <w:rsid w:val="00344558"/>
    <w:rsid w:val="003459E6"/>
    <w:rsid w:val="00346200"/>
    <w:rsid w:val="00346563"/>
    <w:rsid w:val="00346855"/>
    <w:rsid w:val="0034786D"/>
    <w:rsid w:val="003500C2"/>
    <w:rsid w:val="003514A8"/>
    <w:rsid w:val="00351845"/>
    <w:rsid w:val="00351C0C"/>
    <w:rsid w:val="00351CEB"/>
    <w:rsid w:val="00351D40"/>
    <w:rsid w:val="00351F44"/>
    <w:rsid w:val="00352505"/>
    <w:rsid w:val="003527CF"/>
    <w:rsid w:val="00352960"/>
    <w:rsid w:val="00353D5D"/>
    <w:rsid w:val="00353E04"/>
    <w:rsid w:val="00354A4D"/>
    <w:rsid w:val="00354C79"/>
    <w:rsid w:val="00355161"/>
    <w:rsid w:val="00355D8C"/>
    <w:rsid w:val="00355F3A"/>
    <w:rsid w:val="0035617B"/>
    <w:rsid w:val="00356AE5"/>
    <w:rsid w:val="00357F39"/>
    <w:rsid w:val="003601ED"/>
    <w:rsid w:val="00360B7D"/>
    <w:rsid w:val="00360E28"/>
    <w:rsid w:val="00361811"/>
    <w:rsid w:val="00363D72"/>
    <w:rsid w:val="00364697"/>
    <w:rsid w:val="00364D3A"/>
    <w:rsid w:val="00365A3F"/>
    <w:rsid w:val="00365CD9"/>
    <w:rsid w:val="00366066"/>
    <w:rsid w:val="0036621D"/>
    <w:rsid w:val="00366615"/>
    <w:rsid w:val="0036689E"/>
    <w:rsid w:val="0036794D"/>
    <w:rsid w:val="00370074"/>
    <w:rsid w:val="00370693"/>
    <w:rsid w:val="00370C02"/>
    <w:rsid w:val="00370E3F"/>
    <w:rsid w:val="003716D2"/>
    <w:rsid w:val="00371A5B"/>
    <w:rsid w:val="00372060"/>
    <w:rsid w:val="00372232"/>
    <w:rsid w:val="00373CAB"/>
    <w:rsid w:val="0037445F"/>
    <w:rsid w:val="00374727"/>
    <w:rsid w:val="003748B8"/>
    <w:rsid w:val="00375C38"/>
    <w:rsid w:val="00375D51"/>
    <w:rsid w:val="00375EA9"/>
    <w:rsid w:val="00376A45"/>
    <w:rsid w:val="00377882"/>
    <w:rsid w:val="00377909"/>
    <w:rsid w:val="00377DB7"/>
    <w:rsid w:val="00377DC4"/>
    <w:rsid w:val="00380B03"/>
    <w:rsid w:val="00380D16"/>
    <w:rsid w:val="003816D4"/>
    <w:rsid w:val="00381AD5"/>
    <w:rsid w:val="00382C7C"/>
    <w:rsid w:val="0038313D"/>
    <w:rsid w:val="0038381F"/>
    <w:rsid w:val="00383A9F"/>
    <w:rsid w:val="00384843"/>
    <w:rsid w:val="0038520F"/>
    <w:rsid w:val="0038543A"/>
    <w:rsid w:val="00385E5B"/>
    <w:rsid w:val="00386243"/>
    <w:rsid w:val="00386491"/>
    <w:rsid w:val="00386DAF"/>
    <w:rsid w:val="00387296"/>
    <w:rsid w:val="003878CF"/>
    <w:rsid w:val="003878DB"/>
    <w:rsid w:val="003908B9"/>
    <w:rsid w:val="0039192A"/>
    <w:rsid w:val="00391C57"/>
    <w:rsid w:val="00391F54"/>
    <w:rsid w:val="00392DFA"/>
    <w:rsid w:val="003930D4"/>
    <w:rsid w:val="00393860"/>
    <w:rsid w:val="00394829"/>
    <w:rsid w:val="0039490E"/>
    <w:rsid w:val="00395BFF"/>
    <w:rsid w:val="00396077"/>
    <w:rsid w:val="0039676D"/>
    <w:rsid w:val="00396C3A"/>
    <w:rsid w:val="0039735C"/>
    <w:rsid w:val="00397CB1"/>
    <w:rsid w:val="003A035C"/>
    <w:rsid w:val="003A04CB"/>
    <w:rsid w:val="003A189A"/>
    <w:rsid w:val="003A1A62"/>
    <w:rsid w:val="003A1C7D"/>
    <w:rsid w:val="003A263C"/>
    <w:rsid w:val="003A2831"/>
    <w:rsid w:val="003A306B"/>
    <w:rsid w:val="003A3B53"/>
    <w:rsid w:val="003A3BB9"/>
    <w:rsid w:val="003A3C9F"/>
    <w:rsid w:val="003A3FFD"/>
    <w:rsid w:val="003A421C"/>
    <w:rsid w:val="003A4426"/>
    <w:rsid w:val="003A44CF"/>
    <w:rsid w:val="003A55D1"/>
    <w:rsid w:val="003A5A26"/>
    <w:rsid w:val="003A5BE9"/>
    <w:rsid w:val="003A5CCB"/>
    <w:rsid w:val="003A5F9E"/>
    <w:rsid w:val="003A7045"/>
    <w:rsid w:val="003A72D3"/>
    <w:rsid w:val="003A73A2"/>
    <w:rsid w:val="003A7649"/>
    <w:rsid w:val="003B058B"/>
    <w:rsid w:val="003B0C58"/>
    <w:rsid w:val="003B1331"/>
    <w:rsid w:val="003B17A4"/>
    <w:rsid w:val="003B1E60"/>
    <w:rsid w:val="003B1FF2"/>
    <w:rsid w:val="003B2E10"/>
    <w:rsid w:val="003B3158"/>
    <w:rsid w:val="003B33D4"/>
    <w:rsid w:val="003B3588"/>
    <w:rsid w:val="003B3946"/>
    <w:rsid w:val="003B3EA4"/>
    <w:rsid w:val="003B5252"/>
    <w:rsid w:val="003B6032"/>
    <w:rsid w:val="003B66FC"/>
    <w:rsid w:val="003B6994"/>
    <w:rsid w:val="003B79F3"/>
    <w:rsid w:val="003B7BFD"/>
    <w:rsid w:val="003B7E26"/>
    <w:rsid w:val="003C051F"/>
    <w:rsid w:val="003C1171"/>
    <w:rsid w:val="003C1784"/>
    <w:rsid w:val="003C29D5"/>
    <w:rsid w:val="003C3B83"/>
    <w:rsid w:val="003C3F44"/>
    <w:rsid w:val="003C4C7A"/>
    <w:rsid w:val="003C5E53"/>
    <w:rsid w:val="003C5E6D"/>
    <w:rsid w:val="003C66D6"/>
    <w:rsid w:val="003C6F34"/>
    <w:rsid w:val="003C730B"/>
    <w:rsid w:val="003D0BB6"/>
    <w:rsid w:val="003D0E5E"/>
    <w:rsid w:val="003D106C"/>
    <w:rsid w:val="003D11D8"/>
    <w:rsid w:val="003D22F2"/>
    <w:rsid w:val="003D37DC"/>
    <w:rsid w:val="003D37F2"/>
    <w:rsid w:val="003D3925"/>
    <w:rsid w:val="003D3A57"/>
    <w:rsid w:val="003D3AE5"/>
    <w:rsid w:val="003D3CE9"/>
    <w:rsid w:val="003D3F44"/>
    <w:rsid w:val="003D4E76"/>
    <w:rsid w:val="003D4F4C"/>
    <w:rsid w:val="003D5CF9"/>
    <w:rsid w:val="003D65C9"/>
    <w:rsid w:val="003D770F"/>
    <w:rsid w:val="003E1513"/>
    <w:rsid w:val="003E16C9"/>
    <w:rsid w:val="003E181F"/>
    <w:rsid w:val="003E230B"/>
    <w:rsid w:val="003E2489"/>
    <w:rsid w:val="003E2C24"/>
    <w:rsid w:val="003E347E"/>
    <w:rsid w:val="003E3586"/>
    <w:rsid w:val="003E380C"/>
    <w:rsid w:val="003E3C5F"/>
    <w:rsid w:val="003E4296"/>
    <w:rsid w:val="003E4C5E"/>
    <w:rsid w:val="003E62DA"/>
    <w:rsid w:val="003E6334"/>
    <w:rsid w:val="003E655D"/>
    <w:rsid w:val="003E7FFE"/>
    <w:rsid w:val="003F1BFC"/>
    <w:rsid w:val="003F1C72"/>
    <w:rsid w:val="003F1F57"/>
    <w:rsid w:val="003F29FD"/>
    <w:rsid w:val="003F327E"/>
    <w:rsid w:val="003F3463"/>
    <w:rsid w:val="003F3830"/>
    <w:rsid w:val="003F3BBE"/>
    <w:rsid w:val="003F4AF4"/>
    <w:rsid w:val="003F4E24"/>
    <w:rsid w:val="003F53DB"/>
    <w:rsid w:val="003F5627"/>
    <w:rsid w:val="003F5715"/>
    <w:rsid w:val="003F72A0"/>
    <w:rsid w:val="003F734D"/>
    <w:rsid w:val="003F7C09"/>
    <w:rsid w:val="003F7CFC"/>
    <w:rsid w:val="003F7EAD"/>
    <w:rsid w:val="003F7F1C"/>
    <w:rsid w:val="004003CE"/>
    <w:rsid w:val="004005D3"/>
    <w:rsid w:val="0040081E"/>
    <w:rsid w:val="004008E8"/>
    <w:rsid w:val="00400F01"/>
    <w:rsid w:val="00401C25"/>
    <w:rsid w:val="00401CDA"/>
    <w:rsid w:val="004025FB"/>
    <w:rsid w:val="004032D0"/>
    <w:rsid w:val="00403DE4"/>
    <w:rsid w:val="00404033"/>
    <w:rsid w:val="00404096"/>
    <w:rsid w:val="00404677"/>
    <w:rsid w:val="00404BC7"/>
    <w:rsid w:val="004058A8"/>
    <w:rsid w:val="004065CE"/>
    <w:rsid w:val="00406C6D"/>
    <w:rsid w:val="004077DD"/>
    <w:rsid w:val="004079EE"/>
    <w:rsid w:val="00407DD3"/>
    <w:rsid w:val="00410943"/>
    <w:rsid w:val="00410C28"/>
    <w:rsid w:val="004112FC"/>
    <w:rsid w:val="00411B46"/>
    <w:rsid w:val="00411E6E"/>
    <w:rsid w:val="00411EC6"/>
    <w:rsid w:val="00412AEF"/>
    <w:rsid w:val="00412E88"/>
    <w:rsid w:val="00413BA0"/>
    <w:rsid w:val="00414218"/>
    <w:rsid w:val="0041433A"/>
    <w:rsid w:val="00414E6D"/>
    <w:rsid w:val="00414EF5"/>
    <w:rsid w:val="00415298"/>
    <w:rsid w:val="00416E14"/>
    <w:rsid w:val="00417627"/>
    <w:rsid w:val="00420539"/>
    <w:rsid w:val="00421170"/>
    <w:rsid w:val="004215EF"/>
    <w:rsid w:val="00421868"/>
    <w:rsid w:val="00421ADF"/>
    <w:rsid w:val="00422BB0"/>
    <w:rsid w:val="00422C5B"/>
    <w:rsid w:val="00422DE8"/>
    <w:rsid w:val="00424B4F"/>
    <w:rsid w:val="00424E61"/>
    <w:rsid w:val="00424EFE"/>
    <w:rsid w:val="00425018"/>
    <w:rsid w:val="00425550"/>
    <w:rsid w:val="004256DC"/>
    <w:rsid w:val="00425822"/>
    <w:rsid w:val="0042669A"/>
    <w:rsid w:val="0042672B"/>
    <w:rsid w:val="004268E0"/>
    <w:rsid w:val="00426D14"/>
    <w:rsid w:val="00427764"/>
    <w:rsid w:val="00427EAD"/>
    <w:rsid w:val="00430395"/>
    <w:rsid w:val="00430767"/>
    <w:rsid w:val="00430B0B"/>
    <w:rsid w:val="00430E1B"/>
    <w:rsid w:val="0043116F"/>
    <w:rsid w:val="00431768"/>
    <w:rsid w:val="004317C5"/>
    <w:rsid w:val="004319FE"/>
    <w:rsid w:val="00432139"/>
    <w:rsid w:val="00432441"/>
    <w:rsid w:val="00432DC3"/>
    <w:rsid w:val="00432FDB"/>
    <w:rsid w:val="00433745"/>
    <w:rsid w:val="0043410A"/>
    <w:rsid w:val="0043466F"/>
    <w:rsid w:val="00435AC4"/>
    <w:rsid w:val="00435E82"/>
    <w:rsid w:val="00435EB7"/>
    <w:rsid w:val="00436D58"/>
    <w:rsid w:val="00437821"/>
    <w:rsid w:val="004379D5"/>
    <w:rsid w:val="00437FA1"/>
    <w:rsid w:val="00440B4B"/>
    <w:rsid w:val="00440F6E"/>
    <w:rsid w:val="0044252F"/>
    <w:rsid w:val="0044268E"/>
    <w:rsid w:val="00442BD4"/>
    <w:rsid w:val="00442ED6"/>
    <w:rsid w:val="004435D9"/>
    <w:rsid w:val="00443A8D"/>
    <w:rsid w:val="004442A7"/>
    <w:rsid w:val="0044544A"/>
    <w:rsid w:val="0044555D"/>
    <w:rsid w:val="00445B61"/>
    <w:rsid w:val="00445CEA"/>
    <w:rsid w:val="00445F37"/>
    <w:rsid w:val="004460CB"/>
    <w:rsid w:val="00446273"/>
    <w:rsid w:val="004464E7"/>
    <w:rsid w:val="0044724B"/>
    <w:rsid w:val="00447603"/>
    <w:rsid w:val="004503BE"/>
    <w:rsid w:val="00450FE8"/>
    <w:rsid w:val="004513AD"/>
    <w:rsid w:val="0045154B"/>
    <w:rsid w:val="00452058"/>
    <w:rsid w:val="0045415D"/>
    <w:rsid w:val="00454475"/>
    <w:rsid w:val="00454F01"/>
    <w:rsid w:val="004555BE"/>
    <w:rsid w:val="00455C09"/>
    <w:rsid w:val="0045709A"/>
    <w:rsid w:val="00457604"/>
    <w:rsid w:val="00457AA9"/>
    <w:rsid w:val="0045983E"/>
    <w:rsid w:val="004603E3"/>
    <w:rsid w:val="004604D8"/>
    <w:rsid w:val="0046072F"/>
    <w:rsid w:val="00461936"/>
    <w:rsid w:val="00461EDB"/>
    <w:rsid w:val="00462133"/>
    <w:rsid w:val="004622F2"/>
    <w:rsid w:val="00462C99"/>
    <w:rsid w:val="00463196"/>
    <w:rsid w:val="0046409A"/>
    <w:rsid w:val="0046432D"/>
    <w:rsid w:val="0046489E"/>
    <w:rsid w:val="00464E9F"/>
    <w:rsid w:val="00464F36"/>
    <w:rsid w:val="004656E3"/>
    <w:rsid w:val="00465CC4"/>
    <w:rsid w:val="00465DAC"/>
    <w:rsid w:val="00467209"/>
    <w:rsid w:val="00467CBE"/>
    <w:rsid w:val="0047030E"/>
    <w:rsid w:val="0047133C"/>
    <w:rsid w:val="0047195B"/>
    <w:rsid w:val="00471C7E"/>
    <w:rsid w:val="00472372"/>
    <w:rsid w:val="00472911"/>
    <w:rsid w:val="00472AAB"/>
    <w:rsid w:val="00474079"/>
    <w:rsid w:val="00474A8C"/>
    <w:rsid w:val="00475DFF"/>
    <w:rsid w:val="00476767"/>
    <w:rsid w:val="00476EE7"/>
    <w:rsid w:val="0047717C"/>
    <w:rsid w:val="0047743A"/>
    <w:rsid w:val="0047747B"/>
    <w:rsid w:val="00480048"/>
    <w:rsid w:val="00480768"/>
    <w:rsid w:val="0048097E"/>
    <w:rsid w:val="004829F0"/>
    <w:rsid w:val="00482A0D"/>
    <w:rsid w:val="00483BE1"/>
    <w:rsid w:val="00483F1B"/>
    <w:rsid w:val="00484B17"/>
    <w:rsid w:val="0048544A"/>
    <w:rsid w:val="00487BFB"/>
    <w:rsid w:val="00487E7F"/>
    <w:rsid w:val="0049011C"/>
    <w:rsid w:val="00490181"/>
    <w:rsid w:val="00490A94"/>
    <w:rsid w:val="00490D79"/>
    <w:rsid w:val="00490E3B"/>
    <w:rsid w:val="00491A55"/>
    <w:rsid w:val="0049281E"/>
    <w:rsid w:val="0049288D"/>
    <w:rsid w:val="00493E62"/>
    <w:rsid w:val="004945BA"/>
    <w:rsid w:val="00494D53"/>
    <w:rsid w:val="00494F01"/>
    <w:rsid w:val="004952F2"/>
    <w:rsid w:val="004953D9"/>
    <w:rsid w:val="0049625A"/>
    <w:rsid w:val="00496A43"/>
    <w:rsid w:val="0049755D"/>
    <w:rsid w:val="00497F8A"/>
    <w:rsid w:val="004A01EA"/>
    <w:rsid w:val="004A066A"/>
    <w:rsid w:val="004A0751"/>
    <w:rsid w:val="004A1102"/>
    <w:rsid w:val="004A1946"/>
    <w:rsid w:val="004A25A0"/>
    <w:rsid w:val="004A2629"/>
    <w:rsid w:val="004A2CD2"/>
    <w:rsid w:val="004A2DFF"/>
    <w:rsid w:val="004A2ED0"/>
    <w:rsid w:val="004A3395"/>
    <w:rsid w:val="004A3FF3"/>
    <w:rsid w:val="004A418E"/>
    <w:rsid w:val="004A483F"/>
    <w:rsid w:val="004A4996"/>
    <w:rsid w:val="004A4AAF"/>
    <w:rsid w:val="004A4F3D"/>
    <w:rsid w:val="004A56E0"/>
    <w:rsid w:val="004A67A0"/>
    <w:rsid w:val="004A6FE5"/>
    <w:rsid w:val="004A71A6"/>
    <w:rsid w:val="004A72AE"/>
    <w:rsid w:val="004A74D7"/>
    <w:rsid w:val="004A760B"/>
    <w:rsid w:val="004A7A1E"/>
    <w:rsid w:val="004B0400"/>
    <w:rsid w:val="004B0502"/>
    <w:rsid w:val="004B18E7"/>
    <w:rsid w:val="004B21A9"/>
    <w:rsid w:val="004B2D02"/>
    <w:rsid w:val="004B377C"/>
    <w:rsid w:val="004B39EA"/>
    <w:rsid w:val="004B3D45"/>
    <w:rsid w:val="004B3D6F"/>
    <w:rsid w:val="004B402E"/>
    <w:rsid w:val="004B4B40"/>
    <w:rsid w:val="004B4E85"/>
    <w:rsid w:val="004B4FED"/>
    <w:rsid w:val="004B5BC4"/>
    <w:rsid w:val="004B5DD0"/>
    <w:rsid w:val="004B6B1A"/>
    <w:rsid w:val="004B6DC2"/>
    <w:rsid w:val="004B6E11"/>
    <w:rsid w:val="004B77A0"/>
    <w:rsid w:val="004B7E8D"/>
    <w:rsid w:val="004C0E9A"/>
    <w:rsid w:val="004C1456"/>
    <w:rsid w:val="004C21CA"/>
    <w:rsid w:val="004C33EF"/>
    <w:rsid w:val="004C35A1"/>
    <w:rsid w:val="004C3AB9"/>
    <w:rsid w:val="004C3B5F"/>
    <w:rsid w:val="004C4169"/>
    <w:rsid w:val="004C543A"/>
    <w:rsid w:val="004C56C8"/>
    <w:rsid w:val="004C5DED"/>
    <w:rsid w:val="004C6960"/>
    <w:rsid w:val="004C6BFC"/>
    <w:rsid w:val="004C799A"/>
    <w:rsid w:val="004D035A"/>
    <w:rsid w:val="004D0E5D"/>
    <w:rsid w:val="004D112B"/>
    <w:rsid w:val="004D1309"/>
    <w:rsid w:val="004D1826"/>
    <w:rsid w:val="004D206C"/>
    <w:rsid w:val="004D243C"/>
    <w:rsid w:val="004D2695"/>
    <w:rsid w:val="004D3441"/>
    <w:rsid w:val="004D38C1"/>
    <w:rsid w:val="004D3A4C"/>
    <w:rsid w:val="004D3D6F"/>
    <w:rsid w:val="004D4748"/>
    <w:rsid w:val="004D539D"/>
    <w:rsid w:val="004D5865"/>
    <w:rsid w:val="004D58C0"/>
    <w:rsid w:val="004D5DC1"/>
    <w:rsid w:val="004D6741"/>
    <w:rsid w:val="004D6ECC"/>
    <w:rsid w:val="004D6EDB"/>
    <w:rsid w:val="004D6F9F"/>
    <w:rsid w:val="004D7521"/>
    <w:rsid w:val="004E00BC"/>
    <w:rsid w:val="004E0EB7"/>
    <w:rsid w:val="004E1083"/>
    <w:rsid w:val="004E1521"/>
    <w:rsid w:val="004E1CAE"/>
    <w:rsid w:val="004E1CC2"/>
    <w:rsid w:val="004E220F"/>
    <w:rsid w:val="004E2862"/>
    <w:rsid w:val="004E2AB3"/>
    <w:rsid w:val="004E2E98"/>
    <w:rsid w:val="004E326C"/>
    <w:rsid w:val="004E39F2"/>
    <w:rsid w:val="004E3B99"/>
    <w:rsid w:val="004E443E"/>
    <w:rsid w:val="004E4C50"/>
    <w:rsid w:val="004E5189"/>
    <w:rsid w:val="004E5288"/>
    <w:rsid w:val="004E59DF"/>
    <w:rsid w:val="004E6CCD"/>
    <w:rsid w:val="004E71F5"/>
    <w:rsid w:val="004E72F3"/>
    <w:rsid w:val="004E746E"/>
    <w:rsid w:val="004E7588"/>
    <w:rsid w:val="004E7B58"/>
    <w:rsid w:val="004EAB19"/>
    <w:rsid w:val="004F1D95"/>
    <w:rsid w:val="004F266E"/>
    <w:rsid w:val="004F323A"/>
    <w:rsid w:val="004F3602"/>
    <w:rsid w:val="004F48B3"/>
    <w:rsid w:val="004F51CD"/>
    <w:rsid w:val="004F717E"/>
    <w:rsid w:val="005002A9"/>
    <w:rsid w:val="00500DD9"/>
    <w:rsid w:val="00500ECE"/>
    <w:rsid w:val="005016ED"/>
    <w:rsid w:val="00501A50"/>
    <w:rsid w:val="00501E9B"/>
    <w:rsid w:val="00502664"/>
    <w:rsid w:val="00502B3F"/>
    <w:rsid w:val="00503B73"/>
    <w:rsid w:val="005041B4"/>
    <w:rsid w:val="005041D1"/>
    <w:rsid w:val="005047E8"/>
    <w:rsid w:val="0050490D"/>
    <w:rsid w:val="00504E79"/>
    <w:rsid w:val="00504FBF"/>
    <w:rsid w:val="0050715E"/>
    <w:rsid w:val="005072A9"/>
    <w:rsid w:val="00510628"/>
    <w:rsid w:val="005106D0"/>
    <w:rsid w:val="00510AA2"/>
    <w:rsid w:val="00511F5C"/>
    <w:rsid w:val="0051244C"/>
    <w:rsid w:val="0051297E"/>
    <w:rsid w:val="00512C38"/>
    <w:rsid w:val="00512C68"/>
    <w:rsid w:val="00513092"/>
    <w:rsid w:val="005136E4"/>
    <w:rsid w:val="0051381F"/>
    <w:rsid w:val="005145DB"/>
    <w:rsid w:val="00514772"/>
    <w:rsid w:val="00514EC7"/>
    <w:rsid w:val="005161E0"/>
    <w:rsid w:val="00517193"/>
    <w:rsid w:val="00517443"/>
    <w:rsid w:val="00517BDE"/>
    <w:rsid w:val="00517D6B"/>
    <w:rsid w:val="00520EAE"/>
    <w:rsid w:val="005210A8"/>
    <w:rsid w:val="00521652"/>
    <w:rsid w:val="00521903"/>
    <w:rsid w:val="00521B7A"/>
    <w:rsid w:val="00522532"/>
    <w:rsid w:val="005236EF"/>
    <w:rsid w:val="0052387D"/>
    <w:rsid w:val="00523FD0"/>
    <w:rsid w:val="00524098"/>
    <w:rsid w:val="005246BC"/>
    <w:rsid w:val="00524AAD"/>
    <w:rsid w:val="0052513B"/>
    <w:rsid w:val="00526E6D"/>
    <w:rsid w:val="00527440"/>
    <w:rsid w:val="00530247"/>
    <w:rsid w:val="00530291"/>
    <w:rsid w:val="005308C0"/>
    <w:rsid w:val="00530B12"/>
    <w:rsid w:val="00531F17"/>
    <w:rsid w:val="00532667"/>
    <w:rsid w:val="005327D5"/>
    <w:rsid w:val="0053287C"/>
    <w:rsid w:val="00532D1F"/>
    <w:rsid w:val="00533CE7"/>
    <w:rsid w:val="00533D0D"/>
    <w:rsid w:val="00533F5C"/>
    <w:rsid w:val="00534B25"/>
    <w:rsid w:val="00534BAD"/>
    <w:rsid w:val="005350AD"/>
    <w:rsid w:val="00535174"/>
    <w:rsid w:val="00535327"/>
    <w:rsid w:val="005353C5"/>
    <w:rsid w:val="005354D4"/>
    <w:rsid w:val="00535BFD"/>
    <w:rsid w:val="00537948"/>
    <w:rsid w:val="00537DF5"/>
    <w:rsid w:val="0054028F"/>
    <w:rsid w:val="0054029B"/>
    <w:rsid w:val="0054052E"/>
    <w:rsid w:val="00540ECC"/>
    <w:rsid w:val="0054110B"/>
    <w:rsid w:val="005418EB"/>
    <w:rsid w:val="00543110"/>
    <w:rsid w:val="005436CD"/>
    <w:rsid w:val="005437BB"/>
    <w:rsid w:val="005438BC"/>
    <w:rsid w:val="00543B06"/>
    <w:rsid w:val="00543C06"/>
    <w:rsid w:val="00543DC8"/>
    <w:rsid w:val="00543E34"/>
    <w:rsid w:val="00544E07"/>
    <w:rsid w:val="005455B5"/>
    <w:rsid w:val="0054656F"/>
    <w:rsid w:val="0054732F"/>
    <w:rsid w:val="0054755B"/>
    <w:rsid w:val="00547EE2"/>
    <w:rsid w:val="00550907"/>
    <w:rsid w:val="0055160A"/>
    <w:rsid w:val="005518D2"/>
    <w:rsid w:val="005519AB"/>
    <w:rsid w:val="005528A3"/>
    <w:rsid w:val="0055416A"/>
    <w:rsid w:val="00555662"/>
    <w:rsid w:val="00555FB8"/>
    <w:rsid w:val="005564A2"/>
    <w:rsid w:val="00556954"/>
    <w:rsid w:val="00556B3C"/>
    <w:rsid w:val="00556E3C"/>
    <w:rsid w:val="00557729"/>
    <w:rsid w:val="00557B57"/>
    <w:rsid w:val="00557E88"/>
    <w:rsid w:val="00557EBC"/>
    <w:rsid w:val="005601BB"/>
    <w:rsid w:val="0056098E"/>
    <w:rsid w:val="005611EF"/>
    <w:rsid w:val="005619CD"/>
    <w:rsid w:val="00561D35"/>
    <w:rsid w:val="00561E3D"/>
    <w:rsid w:val="00561E42"/>
    <w:rsid w:val="005625F4"/>
    <w:rsid w:val="00562ABC"/>
    <w:rsid w:val="0056307E"/>
    <w:rsid w:val="00563D15"/>
    <w:rsid w:val="00564F44"/>
    <w:rsid w:val="00565208"/>
    <w:rsid w:val="005652D4"/>
    <w:rsid w:val="00565649"/>
    <w:rsid w:val="00566196"/>
    <w:rsid w:val="00566E33"/>
    <w:rsid w:val="005678CE"/>
    <w:rsid w:val="0057026A"/>
    <w:rsid w:val="005712C3"/>
    <w:rsid w:val="00571801"/>
    <w:rsid w:val="00571B52"/>
    <w:rsid w:val="00572092"/>
    <w:rsid w:val="0057334C"/>
    <w:rsid w:val="00573696"/>
    <w:rsid w:val="00574838"/>
    <w:rsid w:val="00574FFB"/>
    <w:rsid w:val="00575AC4"/>
    <w:rsid w:val="00577A2F"/>
    <w:rsid w:val="005801D2"/>
    <w:rsid w:val="00580990"/>
    <w:rsid w:val="00580BEC"/>
    <w:rsid w:val="00580C62"/>
    <w:rsid w:val="00581814"/>
    <w:rsid w:val="00581946"/>
    <w:rsid w:val="00581F3B"/>
    <w:rsid w:val="005834DE"/>
    <w:rsid w:val="00583625"/>
    <w:rsid w:val="00583BCC"/>
    <w:rsid w:val="0058443B"/>
    <w:rsid w:val="005849A4"/>
    <w:rsid w:val="00584AE6"/>
    <w:rsid w:val="00585151"/>
    <w:rsid w:val="00585E7C"/>
    <w:rsid w:val="00585F0D"/>
    <w:rsid w:val="005866AF"/>
    <w:rsid w:val="00587423"/>
    <w:rsid w:val="00587751"/>
    <w:rsid w:val="00590ED9"/>
    <w:rsid w:val="00592ABC"/>
    <w:rsid w:val="00592DF1"/>
    <w:rsid w:val="00594141"/>
    <w:rsid w:val="00594959"/>
    <w:rsid w:val="00594EC6"/>
    <w:rsid w:val="00595934"/>
    <w:rsid w:val="0059642D"/>
    <w:rsid w:val="00596676"/>
    <w:rsid w:val="005966BE"/>
    <w:rsid w:val="00596FE1"/>
    <w:rsid w:val="00597347"/>
    <w:rsid w:val="00597349"/>
    <w:rsid w:val="0059793A"/>
    <w:rsid w:val="005A0103"/>
    <w:rsid w:val="005A0357"/>
    <w:rsid w:val="005A0753"/>
    <w:rsid w:val="005A0947"/>
    <w:rsid w:val="005A15C5"/>
    <w:rsid w:val="005A20AF"/>
    <w:rsid w:val="005A25A0"/>
    <w:rsid w:val="005A324C"/>
    <w:rsid w:val="005A35AA"/>
    <w:rsid w:val="005A382A"/>
    <w:rsid w:val="005A6356"/>
    <w:rsid w:val="005A67AA"/>
    <w:rsid w:val="005A76CE"/>
    <w:rsid w:val="005A7713"/>
    <w:rsid w:val="005A786F"/>
    <w:rsid w:val="005B0304"/>
    <w:rsid w:val="005B0A72"/>
    <w:rsid w:val="005B0FD5"/>
    <w:rsid w:val="005B1E78"/>
    <w:rsid w:val="005B1F96"/>
    <w:rsid w:val="005B2B4D"/>
    <w:rsid w:val="005B2BAC"/>
    <w:rsid w:val="005B2D2B"/>
    <w:rsid w:val="005B2E8F"/>
    <w:rsid w:val="005B3763"/>
    <w:rsid w:val="005B3F19"/>
    <w:rsid w:val="005B4FC4"/>
    <w:rsid w:val="005B4FEF"/>
    <w:rsid w:val="005B5793"/>
    <w:rsid w:val="005B6F7B"/>
    <w:rsid w:val="005B76A4"/>
    <w:rsid w:val="005B7D8E"/>
    <w:rsid w:val="005C0435"/>
    <w:rsid w:val="005C05CA"/>
    <w:rsid w:val="005C2711"/>
    <w:rsid w:val="005C29B7"/>
    <w:rsid w:val="005C2C42"/>
    <w:rsid w:val="005C3617"/>
    <w:rsid w:val="005C43C0"/>
    <w:rsid w:val="005C457D"/>
    <w:rsid w:val="005C48C8"/>
    <w:rsid w:val="005C4A14"/>
    <w:rsid w:val="005C57AC"/>
    <w:rsid w:val="005C5EC0"/>
    <w:rsid w:val="005C6534"/>
    <w:rsid w:val="005C6631"/>
    <w:rsid w:val="005C76D2"/>
    <w:rsid w:val="005C7E0E"/>
    <w:rsid w:val="005C7F8F"/>
    <w:rsid w:val="005D1127"/>
    <w:rsid w:val="005D36AE"/>
    <w:rsid w:val="005D3D6C"/>
    <w:rsid w:val="005D42E0"/>
    <w:rsid w:val="005D46E0"/>
    <w:rsid w:val="005D48AC"/>
    <w:rsid w:val="005D4967"/>
    <w:rsid w:val="005D4997"/>
    <w:rsid w:val="005D5815"/>
    <w:rsid w:val="005D5923"/>
    <w:rsid w:val="005D61B4"/>
    <w:rsid w:val="005D65C4"/>
    <w:rsid w:val="005D6B31"/>
    <w:rsid w:val="005D7381"/>
    <w:rsid w:val="005D75F9"/>
    <w:rsid w:val="005D7F7A"/>
    <w:rsid w:val="005E0851"/>
    <w:rsid w:val="005E176F"/>
    <w:rsid w:val="005E287F"/>
    <w:rsid w:val="005E2D87"/>
    <w:rsid w:val="005E313E"/>
    <w:rsid w:val="005E31F8"/>
    <w:rsid w:val="005E36BD"/>
    <w:rsid w:val="005E373B"/>
    <w:rsid w:val="005E4A1C"/>
    <w:rsid w:val="005E4D67"/>
    <w:rsid w:val="005E550E"/>
    <w:rsid w:val="005E5B92"/>
    <w:rsid w:val="005E5E0B"/>
    <w:rsid w:val="005E6E69"/>
    <w:rsid w:val="005E7B8D"/>
    <w:rsid w:val="005E7DDE"/>
    <w:rsid w:val="005F01AD"/>
    <w:rsid w:val="005F0A2D"/>
    <w:rsid w:val="005F0BFC"/>
    <w:rsid w:val="005F1219"/>
    <w:rsid w:val="005F1A41"/>
    <w:rsid w:val="005F2D02"/>
    <w:rsid w:val="005F2E87"/>
    <w:rsid w:val="005F3279"/>
    <w:rsid w:val="005F3426"/>
    <w:rsid w:val="005F4A8D"/>
    <w:rsid w:val="005F4C9B"/>
    <w:rsid w:val="005F4E6D"/>
    <w:rsid w:val="005F5686"/>
    <w:rsid w:val="005F6A2E"/>
    <w:rsid w:val="005F6F26"/>
    <w:rsid w:val="006003BF"/>
    <w:rsid w:val="006003D5"/>
    <w:rsid w:val="00600924"/>
    <w:rsid w:val="00600A56"/>
    <w:rsid w:val="00601549"/>
    <w:rsid w:val="006028FD"/>
    <w:rsid w:val="00603801"/>
    <w:rsid w:val="00603F86"/>
    <w:rsid w:val="00605559"/>
    <w:rsid w:val="00605CCF"/>
    <w:rsid w:val="006060BD"/>
    <w:rsid w:val="006066EB"/>
    <w:rsid w:val="00606760"/>
    <w:rsid w:val="0060694F"/>
    <w:rsid w:val="00606AAF"/>
    <w:rsid w:val="00606EFD"/>
    <w:rsid w:val="0060797D"/>
    <w:rsid w:val="00607A06"/>
    <w:rsid w:val="00607A5A"/>
    <w:rsid w:val="00607C96"/>
    <w:rsid w:val="006111D2"/>
    <w:rsid w:val="006112FB"/>
    <w:rsid w:val="00611665"/>
    <w:rsid w:val="00611C4A"/>
    <w:rsid w:val="0061222C"/>
    <w:rsid w:val="00612B36"/>
    <w:rsid w:val="00612F21"/>
    <w:rsid w:val="00613907"/>
    <w:rsid w:val="00613B72"/>
    <w:rsid w:val="00613C06"/>
    <w:rsid w:val="006144D4"/>
    <w:rsid w:val="00614CF8"/>
    <w:rsid w:val="00614F39"/>
    <w:rsid w:val="00615168"/>
    <w:rsid w:val="0061581F"/>
    <w:rsid w:val="00615BDC"/>
    <w:rsid w:val="00616E8E"/>
    <w:rsid w:val="00620099"/>
    <w:rsid w:val="0062021E"/>
    <w:rsid w:val="00620CB7"/>
    <w:rsid w:val="00621459"/>
    <w:rsid w:val="006216FB"/>
    <w:rsid w:val="00622680"/>
    <w:rsid w:val="0062278C"/>
    <w:rsid w:val="00622A31"/>
    <w:rsid w:val="00622B7F"/>
    <w:rsid w:val="00623467"/>
    <w:rsid w:val="00623881"/>
    <w:rsid w:val="00623C9C"/>
    <w:rsid w:val="006243CF"/>
    <w:rsid w:val="00625086"/>
    <w:rsid w:val="00625377"/>
    <w:rsid w:val="0062666F"/>
    <w:rsid w:val="0062766C"/>
    <w:rsid w:val="00627834"/>
    <w:rsid w:val="006316F9"/>
    <w:rsid w:val="00631852"/>
    <w:rsid w:val="00631855"/>
    <w:rsid w:val="00631D39"/>
    <w:rsid w:val="006325CA"/>
    <w:rsid w:val="006328F1"/>
    <w:rsid w:val="00633198"/>
    <w:rsid w:val="00633914"/>
    <w:rsid w:val="00634616"/>
    <w:rsid w:val="0063560B"/>
    <w:rsid w:val="00635B24"/>
    <w:rsid w:val="00635B6F"/>
    <w:rsid w:val="00635CCC"/>
    <w:rsid w:val="00635FE3"/>
    <w:rsid w:val="0063674E"/>
    <w:rsid w:val="006378BB"/>
    <w:rsid w:val="00637C1F"/>
    <w:rsid w:val="006405BE"/>
    <w:rsid w:val="0064171B"/>
    <w:rsid w:val="00641CA4"/>
    <w:rsid w:val="00641CEC"/>
    <w:rsid w:val="00641D70"/>
    <w:rsid w:val="00641E7E"/>
    <w:rsid w:val="00643328"/>
    <w:rsid w:val="0064351B"/>
    <w:rsid w:val="00643C20"/>
    <w:rsid w:val="00644016"/>
    <w:rsid w:val="00644B68"/>
    <w:rsid w:val="00645397"/>
    <w:rsid w:val="00646E8A"/>
    <w:rsid w:val="00646FDF"/>
    <w:rsid w:val="00647C73"/>
    <w:rsid w:val="00650211"/>
    <w:rsid w:val="006505EC"/>
    <w:rsid w:val="006508E8"/>
    <w:rsid w:val="00650A2F"/>
    <w:rsid w:val="006516DB"/>
    <w:rsid w:val="0065209F"/>
    <w:rsid w:val="00652257"/>
    <w:rsid w:val="006524C5"/>
    <w:rsid w:val="006526DC"/>
    <w:rsid w:val="00652F14"/>
    <w:rsid w:val="006544DB"/>
    <w:rsid w:val="00654B6C"/>
    <w:rsid w:val="00654BD2"/>
    <w:rsid w:val="00654F1D"/>
    <w:rsid w:val="00655BA0"/>
    <w:rsid w:val="00655D4A"/>
    <w:rsid w:val="0065636D"/>
    <w:rsid w:val="00656857"/>
    <w:rsid w:val="00656A3A"/>
    <w:rsid w:val="00656A3F"/>
    <w:rsid w:val="00657F3B"/>
    <w:rsid w:val="0066065E"/>
    <w:rsid w:val="00660851"/>
    <w:rsid w:val="00661B19"/>
    <w:rsid w:val="00661C4B"/>
    <w:rsid w:val="006626B9"/>
    <w:rsid w:val="006630F2"/>
    <w:rsid w:val="00663330"/>
    <w:rsid w:val="00663351"/>
    <w:rsid w:val="006636E2"/>
    <w:rsid w:val="00663897"/>
    <w:rsid w:val="00663928"/>
    <w:rsid w:val="00663980"/>
    <w:rsid w:val="00664E90"/>
    <w:rsid w:val="00666560"/>
    <w:rsid w:val="00666CC2"/>
    <w:rsid w:val="00666DE7"/>
    <w:rsid w:val="0066794D"/>
    <w:rsid w:val="00667974"/>
    <w:rsid w:val="00670682"/>
    <w:rsid w:val="006707B7"/>
    <w:rsid w:val="00670F48"/>
    <w:rsid w:val="00670FC3"/>
    <w:rsid w:val="006715B8"/>
    <w:rsid w:val="0067235B"/>
    <w:rsid w:val="00672AA2"/>
    <w:rsid w:val="00672F26"/>
    <w:rsid w:val="0067395E"/>
    <w:rsid w:val="00673BE8"/>
    <w:rsid w:val="006748B4"/>
    <w:rsid w:val="00674B77"/>
    <w:rsid w:val="00674F52"/>
    <w:rsid w:val="00675500"/>
    <w:rsid w:val="00675D00"/>
    <w:rsid w:val="006763F5"/>
    <w:rsid w:val="00676442"/>
    <w:rsid w:val="0067762A"/>
    <w:rsid w:val="006777A6"/>
    <w:rsid w:val="00680278"/>
    <w:rsid w:val="0068088E"/>
    <w:rsid w:val="00682E16"/>
    <w:rsid w:val="006830CC"/>
    <w:rsid w:val="00683D69"/>
    <w:rsid w:val="00684251"/>
    <w:rsid w:val="006857DB"/>
    <w:rsid w:val="00685850"/>
    <w:rsid w:val="0068669E"/>
    <w:rsid w:val="0068670E"/>
    <w:rsid w:val="00686BAE"/>
    <w:rsid w:val="0069020D"/>
    <w:rsid w:val="006914A6"/>
    <w:rsid w:val="00691961"/>
    <w:rsid w:val="00691F6A"/>
    <w:rsid w:val="0069293F"/>
    <w:rsid w:val="0069363A"/>
    <w:rsid w:val="0069445E"/>
    <w:rsid w:val="00694893"/>
    <w:rsid w:val="00694C2C"/>
    <w:rsid w:val="006956F1"/>
    <w:rsid w:val="00695F82"/>
    <w:rsid w:val="006968B0"/>
    <w:rsid w:val="00696D63"/>
    <w:rsid w:val="006976D6"/>
    <w:rsid w:val="00697788"/>
    <w:rsid w:val="006A009F"/>
    <w:rsid w:val="006A0164"/>
    <w:rsid w:val="006A1343"/>
    <w:rsid w:val="006A13C7"/>
    <w:rsid w:val="006A28B4"/>
    <w:rsid w:val="006A2BB4"/>
    <w:rsid w:val="006A2CC4"/>
    <w:rsid w:val="006A35A1"/>
    <w:rsid w:val="006A3C34"/>
    <w:rsid w:val="006A4270"/>
    <w:rsid w:val="006A4D38"/>
    <w:rsid w:val="006A5235"/>
    <w:rsid w:val="006A52BB"/>
    <w:rsid w:val="006A5512"/>
    <w:rsid w:val="006A5A47"/>
    <w:rsid w:val="006A60DA"/>
    <w:rsid w:val="006A6351"/>
    <w:rsid w:val="006A6515"/>
    <w:rsid w:val="006A66E4"/>
    <w:rsid w:val="006A6700"/>
    <w:rsid w:val="006A68F4"/>
    <w:rsid w:val="006A691F"/>
    <w:rsid w:val="006A6BF4"/>
    <w:rsid w:val="006A70C2"/>
    <w:rsid w:val="006A71D1"/>
    <w:rsid w:val="006A7AC5"/>
    <w:rsid w:val="006B0304"/>
    <w:rsid w:val="006B116C"/>
    <w:rsid w:val="006B164D"/>
    <w:rsid w:val="006B1924"/>
    <w:rsid w:val="006B20D9"/>
    <w:rsid w:val="006B25F6"/>
    <w:rsid w:val="006B2850"/>
    <w:rsid w:val="006B2DE5"/>
    <w:rsid w:val="006B2DF8"/>
    <w:rsid w:val="006B3469"/>
    <w:rsid w:val="006B348F"/>
    <w:rsid w:val="006B3737"/>
    <w:rsid w:val="006B3A92"/>
    <w:rsid w:val="006B3C1A"/>
    <w:rsid w:val="006B4F4A"/>
    <w:rsid w:val="006B5B46"/>
    <w:rsid w:val="006B7270"/>
    <w:rsid w:val="006B7568"/>
    <w:rsid w:val="006C039C"/>
    <w:rsid w:val="006C16FF"/>
    <w:rsid w:val="006C265A"/>
    <w:rsid w:val="006C3461"/>
    <w:rsid w:val="006C35A6"/>
    <w:rsid w:val="006C3A73"/>
    <w:rsid w:val="006C446B"/>
    <w:rsid w:val="006C498B"/>
    <w:rsid w:val="006C49F3"/>
    <w:rsid w:val="006C4C4E"/>
    <w:rsid w:val="006C4E9A"/>
    <w:rsid w:val="006C5477"/>
    <w:rsid w:val="006C5B9D"/>
    <w:rsid w:val="006C5EFB"/>
    <w:rsid w:val="006C6641"/>
    <w:rsid w:val="006C6820"/>
    <w:rsid w:val="006C75E6"/>
    <w:rsid w:val="006C7615"/>
    <w:rsid w:val="006C7630"/>
    <w:rsid w:val="006C7E52"/>
    <w:rsid w:val="006D00FB"/>
    <w:rsid w:val="006D06A4"/>
    <w:rsid w:val="006D1571"/>
    <w:rsid w:val="006D1FB1"/>
    <w:rsid w:val="006D26E2"/>
    <w:rsid w:val="006D2E15"/>
    <w:rsid w:val="006D393B"/>
    <w:rsid w:val="006D3D84"/>
    <w:rsid w:val="006D3FB1"/>
    <w:rsid w:val="006D420E"/>
    <w:rsid w:val="006D4BB1"/>
    <w:rsid w:val="006D5606"/>
    <w:rsid w:val="006D5B3F"/>
    <w:rsid w:val="006D63F6"/>
    <w:rsid w:val="006D66E8"/>
    <w:rsid w:val="006D69B6"/>
    <w:rsid w:val="006D6EF2"/>
    <w:rsid w:val="006D6F17"/>
    <w:rsid w:val="006D731E"/>
    <w:rsid w:val="006D7713"/>
    <w:rsid w:val="006E123B"/>
    <w:rsid w:val="006E18FB"/>
    <w:rsid w:val="006E2083"/>
    <w:rsid w:val="006E2751"/>
    <w:rsid w:val="006E2CA5"/>
    <w:rsid w:val="006E453A"/>
    <w:rsid w:val="006E4D47"/>
    <w:rsid w:val="006E4E4F"/>
    <w:rsid w:val="006E76B0"/>
    <w:rsid w:val="006E775F"/>
    <w:rsid w:val="006F001C"/>
    <w:rsid w:val="006F09E5"/>
    <w:rsid w:val="006F0ABC"/>
    <w:rsid w:val="006F0B30"/>
    <w:rsid w:val="006F1864"/>
    <w:rsid w:val="006F1D7D"/>
    <w:rsid w:val="006F30E5"/>
    <w:rsid w:val="006F4A25"/>
    <w:rsid w:val="006F4D40"/>
    <w:rsid w:val="006F50A2"/>
    <w:rsid w:val="006F5196"/>
    <w:rsid w:val="006F5D19"/>
    <w:rsid w:val="006F706B"/>
    <w:rsid w:val="006F7498"/>
    <w:rsid w:val="006F7B83"/>
    <w:rsid w:val="006F7EBD"/>
    <w:rsid w:val="0070036C"/>
    <w:rsid w:val="007008E8"/>
    <w:rsid w:val="0070167C"/>
    <w:rsid w:val="007018F0"/>
    <w:rsid w:val="00701C4E"/>
    <w:rsid w:val="00701EB7"/>
    <w:rsid w:val="00702A24"/>
    <w:rsid w:val="00702DBD"/>
    <w:rsid w:val="007033FE"/>
    <w:rsid w:val="0070397F"/>
    <w:rsid w:val="007042E1"/>
    <w:rsid w:val="00704C1E"/>
    <w:rsid w:val="0070560B"/>
    <w:rsid w:val="007060C6"/>
    <w:rsid w:val="00706810"/>
    <w:rsid w:val="00706C8A"/>
    <w:rsid w:val="00710BAD"/>
    <w:rsid w:val="00710D49"/>
    <w:rsid w:val="00711482"/>
    <w:rsid w:val="00712A7F"/>
    <w:rsid w:val="00712F51"/>
    <w:rsid w:val="00713407"/>
    <w:rsid w:val="007141D2"/>
    <w:rsid w:val="007141E7"/>
    <w:rsid w:val="00714891"/>
    <w:rsid w:val="00714A02"/>
    <w:rsid w:val="00714D98"/>
    <w:rsid w:val="00714E77"/>
    <w:rsid w:val="007159ED"/>
    <w:rsid w:val="007169E2"/>
    <w:rsid w:val="00717CC9"/>
    <w:rsid w:val="00717E6D"/>
    <w:rsid w:val="007206EE"/>
    <w:rsid w:val="0072091D"/>
    <w:rsid w:val="00720BFE"/>
    <w:rsid w:val="0072124F"/>
    <w:rsid w:val="007215BD"/>
    <w:rsid w:val="00721798"/>
    <w:rsid w:val="00721FCC"/>
    <w:rsid w:val="00723524"/>
    <w:rsid w:val="007235CD"/>
    <w:rsid w:val="007247AB"/>
    <w:rsid w:val="00724D1B"/>
    <w:rsid w:val="00724F8E"/>
    <w:rsid w:val="0072506D"/>
    <w:rsid w:val="00725CE1"/>
    <w:rsid w:val="00727C84"/>
    <w:rsid w:val="0073048B"/>
    <w:rsid w:val="007320F2"/>
    <w:rsid w:val="007330E8"/>
    <w:rsid w:val="00733F48"/>
    <w:rsid w:val="007341B3"/>
    <w:rsid w:val="007341B7"/>
    <w:rsid w:val="00734AA2"/>
    <w:rsid w:val="00734C9D"/>
    <w:rsid w:val="00734DB2"/>
    <w:rsid w:val="00734FE5"/>
    <w:rsid w:val="00735C5E"/>
    <w:rsid w:val="00735F7C"/>
    <w:rsid w:val="00736296"/>
    <w:rsid w:val="0073708A"/>
    <w:rsid w:val="007375A0"/>
    <w:rsid w:val="007376B8"/>
    <w:rsid w:val="00737D0C"/>
    <w:rsid w:val="00740109"/>
    <w:rsid w:val="0074061E"/>
    <w:rsid w:val="007416F7"/>
    <w:rsid w:val="00741787"/>
    <w:rsid w:val="00741920"/>
    <w:rsid w:val="00741AD3"/>
    <w:rsid w:val="00741E6B"/>
    <w:rsid w:val="00742A8A"/>
    <w:rsid w:val="00742A96"/>
    <w:rsid w:val="00742BD7"/>
    <w:rsid w:val="007432EA"/>
    <w:rsid w:val="00743A84"/>
    <w:rsid w:val="00743C71"/>
    <w:rsid w:val="007446B2"/>
    <w:rsid w:val="00744E37"/>
    <w:rsid w:val="0074555F"/>
    <w:rsid w:val="007459FB"/>
    <w:rsid w:val="00745E95"/>
    <w:rsid w:val="00747456"/>
    <w:rsid w:val="007501D7"/>
    <w:rsid w:val="00750978"/>
    <w:rsid w:val="0075143F"/>
    <w:rsid w:val="00751A6C"/>
    <w:rsid w:val="00751AED"/>
    <w:rsid w:val="007522D5"/>
    <w:rsid w:val="0075291D"/>
    <w:rsid w:val="00753333"/>
    <w:rsid w:val="007537E1"/>
    <w:rsid w:val="00753831"/>
    <w:rsid w:val="00754092"/>
    <w:rsid w:val="007542F5"/>
    <w:rsid w:val="00754728"/>
    <w:rsid w:val="00754762"/>
    <w:rsid w:val="00754A45"/>
    <w:rsid w:val="00755355"/>
    <w:rsid w:val="00755645"/>
    <w:rsid w:val="007557FF"/>
    <w:rsid w:val="00755E6B"/>
    <w:rsid w:val="00755EF5"/>
    <w:rsid w:val="007568D0"/>
    <w:rsid w:val="00756E19"/>
    <w:rsid w:val="0075715B"/>
    <w:rsid w:val="00761F53"/>
    <w:rsid w:val="007621A4"/>
    <w:rsid w:val="00762BD2"/>
    <w:rsid w:val="00762D06"/>
    <w:rsid w:val="0076312D"/>
    <w:rsid w:val="0076427C"/>
    <w:rsid w:val="00765B84"/>
    <w:rsid w:val="00765F67"/>
    <w:rsid w:val="0076626B"/>
    <w:rsid w:val="00766502"/>
    <w:rsid w:val="00766636"/>
    <w:rsid w:val="00766977"/>
    <w:rsid w:val="00766F51"/>
    <w:rsid w:val="00766F80"/>
    <w:rsid w:val="0076758A"/>
    <w:rsid w:val="00767EAE"/>
    <w:rsid w:val="00770512"/>
    <w:rsid w:val="00770759"/>
    <w:rsid w:val="00770C7E"/>
    <w:rsid w:val="00770CAE"/>
    <w:rsid w:val="00770F46"/>
    <w:rsid w:val="00771565"/>
    <w:rsid w:val="00771744"/>
    <w:rsid w:val="0077200F"/>
    <w:rsid w:val="00772AEE"/>
    <w:rsid w:val="00773A30"/>
    <w:rsid w:val="00773C3C"/>
    <w:rsid w:val="0077411C"/>
    <w:rsid w:val="0077415D"/>
    <w:rsid w:val="00774D53"/>
    <w:rsid w:val="007753E1"/>
    <w:rsid w:val="00775D40"/>
    <w:rsid w:val="007767A1"/>
    <w:rsid w:val="00776A40"/>
    <w:rsid w:val="007775E4"/>
    <w:rsid w:val="007811C5"/>
    <w:rsid w:val="0078124B"/>
    <w:rsid w:val="00781295"/>
    <w:rsid w:val="00782887"/>
    <w:rsid w:val="00782980"/>
    <w:rsid w:val="00783210"/>
    <w:rsid w:val="00783F20"/>
    <w:rsid w:val="00784754"/>
    <w:rsid w:val="007854A1"/>
    <w:rsid w:val="007857B8"/>
    <w:rsid w:val="00786313"/>
    <w:rsid w:val="00786630"/>
    <w:rsid w:val="00786696"/>
    <w:rsid w:val="00787189"/>
    <w:rsid w:val="00787896"/>
    <w:rsid w:val="0079066F"/>
    <w:rsid w:val="0079087F"/>
    <w:rsid w:val="0079171E"/>
    <w:rsid w:val="00793159"/>
    <w:rsid w:val="00794110"/>
    <w:rsid w:val="00795239"/>
    <w:rsid w:val="007954A2"/>
    <w:rsid w:val="00795C01"/>
    <w:rsid w:val="007978AF"/>
    <w:rsid w:val="00797DE3"/>
    <w:rsid w:val="007A12A6"/>
    <w:rsid w:val="007A1519"/>
    <w:rsid w:val="007A1A7A"/>
    <w:rsid w:val="007A3B6E"/>
    <w:rsid w:val="007A5274"/>
    <w:rsid w:val="007A6C1C"/>
    <w:rsid w:val="007A7080"/>
    <w:rsid w:val="007A7407"/>
    <w:rsid w:val="007A7623"/>
    <w:rsid w:val="007B04A4"/>
    <w:rsid w:val="007B04CA"/>
    <w:rsid w:val="007B0CBF"/>
    <w:rsid w:val="007B10C9"/>
    <w:rsid w:val="007B116A"/>
    <w:rsid w:val="007B173A"/>
    <w:rsid w:val="007B2729"/>
    <w:rsid w:val="007B3689"/>
    <w:rsid w:val="007B3C64"/>
    <w:rsid w:val="007B482C"/>
    <w:rsid w:val="007B4C5C"/>
    <w:rsid w:val="007B532B"/>
    <w:rsid w:val="007B5533"/>
    <w:rsid w:val="007B5793"/>
    <w:rsid w:val="007B64D9"/>
    <w:rsid w:val="007B65A1"/>
    <w:rsid w:val="007B68D8"/>
    <w:rsid w:val="007B6A3E"/>
    <w:rsid w:val="007B7780"/>
    <w:rsid w:val="007B79CB"/>
    <w:rsid w:val="007B7ACD"/>
    <w:rsid w:val="007B7EAC"/>
    <w:rsid w:val="007C13BE"/>
    <w:rsid w:val="007C1D09"/>
    <w:rsid w:val="007C29D1"/>
    <w:rsid w:val="007C2CF2"/>
    <w:rsid w:val="007C3599"/>
    <w:rsid w:val="007C49AA"/>
    <w:rsid w:val="007C528B"/>
    <w:rsid w:val="007C5614"/>
    <w:rsid w:val="007C5E36"/>
    <w:rsid w:val="007C63FE"/>
    <w:rsid w:val="007C6E11"/>
    <w:rsid w:val="007C6F18"/>
    <w:rsid w:val="007D0038"/>
    <w:rsid w:val="007D0D0B"/>
    <w:rsid w:val="007D12C6"/>
    <w:rsid w:val="007D23D2"/>
    <w:rsid w:val="007D24A4"/>
    <w:rsid w:val="007D35C1"/>
    <w:rsid w:val="007D43FB"/>
    <w:rsid w:val="007D4906"/>
    <w:rsid w:val="007D5888"/>
    <w:rsid w:val="007D5B0D"/>
    <w:rsid w:val="007D7785"/>
    <w:rsid w:val="007D7E93"/>
    <w:rsid w:val="007E02CE"/>
    <w:rsid w:val="007E0393"/>
    <w:rsid w:val="007E1BF3"/>
    <w:rsid w:val="007E2C85"/>
    <w:rsid w:val="007E3352"/>
    <w:rsid w:val="007E438B"/>
    <w:rsid w:val="007E5137"/>
    <w:rsid w:val="007E61BE"/>
    <w:rsid w:val="007E6CFF"/>
    <w:rsid w:val="007E7140"/>
    <w:rsid w:val="007E71A2"/>
    <w:rsid w:val="007E7634"/>
    <w:rsid w:val="007E7A39"/>
    <w:rsid w:val="007F0429"/>
    <w:rsid w:val="007F0678"/>
    <w:rsid w:val="007F121A"/>
    <w:rsid w:val="007F17C8"/>
    <w:rsid w:val="007F18A7"/>
    <w:rsid w:val="007F1FAE"/>
    <w:rsid w:val="007F25C0"/>
    <w:rsid w:val="007F2700"/>
    <w:rsid w:val="007F2767"/>
    <w:rsid w:val="007F2AE7"/>
    <w:rsid w:val="007F38E6"/>
    <w:rsid w:val="007F43B0"/>
    <w:rsid w:val="007F440F"/>
    <w:rsid w:val="007F4518"/>
    <w:rsid w:val="007F4621"/>
    <w:rsid w:val="007F76CD"/>
    <w:rsid w:val="007F78CE"/>
    <w:rsid w:val="007F7F5C"/>
    <w:rsid w:val="0080019E"/>
    <w:rsid w:val="008003CC"/>
    <w:rsid w:val="00800971"/>
    <w:rsid w:val="0080298E"/>
    <w:rsid w:val="00803059"/>
    <w:rsid w:val="00803629"/>
    <w:rsid w:val="00803DBF"/>
    <w:rsid w:val="00803E1C"/>
    <w:rsid w:val="00803E78"/>
    <w:rsid w:val="00804AD8"/>
    <w:rsid w:val="00805A14"/>
    <w:rsid w:val="00806B84"/>
    <w:rsid w:val="00807071"/>
    <w:rsid w:val="0080712A"/>
    <w:rsid w:val="00807320"/>
    <w:rsid w:val="00807F18"/>
    <w:rsid w:val="00810013"/>
    <w:rsid w:val="00810E0B"/>
    <w:rsid w:val="00810FD2"/>
    <w:rsid w:val="00811092"/>
    <w:rsid w:val="008111EB"/>
    <w:rsid w:val="00811306"/>
    <w:rsid w:val="0081195C"/>
    <w:rsid w:val="00811B1E"/>
    <w:rsid w:val="00812249"/>
    <w:rsid w:val="0081299B"/>
    <w:rsid w:val="00813B6A"/>
    <w:rsid w:val="00813BCC"/>
    <w:rsid w:val="00814A7E"/>
    <w:rsid w:val="00815216"/>
    <w:rsid w:val="00815CFB"/>
    <w:rsid w:val="0081611E"/>
    <w:rsid w:val="00816321"/>
    <w:rsid w:val="00816631"/>
    <w:rsid w:val="00816C22"/>
    <w:rsid w:val="0081794F"/>
    <w:rsid w:val="00817B47"/>
    <w:rsid w:val="008202C4"/>
    <w:rsid w:val="00820AC8"/>
    <w:rsid w:val="008212E2"/>
    <w:rsid w:val="008225AE"/>
    <w:rsid w:val="00822DB1"/>
    <w:rsid w:val="00822EEE"/>
    <w:rsid w:val="00823F1D"/>
    <w:rsid w:val="008250BF"/>
    <w:rsid w:val="0082598D"/>
    <w:rsid w:val="0082671A"/>
    <w:rsid w:val="00826DA6"/>
    <w:rsid w:val="00827BF5"/>
    <w:rsid w:val="008300EF"/>
    <w:rsid w:val="008308FC"/>
    <w:rsid w:val="008311FC"/>
    <w:rsid w:val="00831747"/>
    <w:rsid w:val="00831DE4"/>
    <w:rsid w:val="00831FE8"/>
    <w:rsid w:val="0083213F"/>
    <w:rsid w:val="008329AE"/>
    <w:rsid w:val="00832A7F"/>
    <w:rsid w:val="00832B7D"/>
    <w:rsid w:val="00832F98"/>
    <w:rsid w:val="00833015"/>
    <w:rsid w:val="008337CD"/>
    <w:rsid w:val="00833DA8"/>
    <w:rsid w:val="00833EB2"/>
    <w:rsid w:val="008344FF"/>
    <w:rsid w:val="00834933"/>
    <w:rsid w:val="00834AA4"/>
    <w:rsid w:val="00834E27"/>
    <w:rsid w:val="008354C0"/>
    <w:rsid w:val="0083556D"/>
    <w:rsid w:val="00835C38"/>
    <w:rsid w:val="00837290"/>
    <w:rsid w:val="008375C7"/>
    <w:rsid w:val="00840BA6"/>
    <w:rsid w:val="008423BA"/>
    <w:rsid w:val="0084273B"/>
    <w:rsid w:val="008427EE"/>
    <w:rsid w:val="00842A0F"/>
    <w:rsid w:val="008430F8"/>
    <w:rsid w:val="0084363B"/>
    <w:rsid w:val="00845541"/>
    <w:rsid w:val="00845860"/>
    <w:rsid w:val="00846B6C"/>
    <w:rsid w:val="008507E3"/>
    <w:rsid w:val="00850A56"/>
    <w:rsid w:val="00850C81"/>
    <w:rsid w:val="00851089"/>
    <w:rsid w:val="00851A2A"/>
    <w:rsid w:val="00851BA8"/>
    <w:rsid w:val="0085263A"/>
    <w:rsid w:val="0085276B"/>
    <w:rsid w:val="008537F1"/>
    <w:rsid w:val="0085427F"/>
    <w:rsid w:val="00854544"/>
    <w:rsid w:val="00854B5F"/>
    <w:rsid w:val="00854C4C"/>
    <w:rsid w:val="00854D65"/>
    <w:rsid w:val="00854E60"/>
    <w:rsid w:val="00854F56"/>
    <w:rsid w:val="0085504C"/>
    <w:rsid w:val="0085592C"/>
    <w:rsid w:val="0085620B"/>
    <w:rsid w:val="0085674E"/>
    <w:rsid w:val="00856C4D"/>
    <w:rsid w:val="00857662"/>
    <w:rsid w:val="0086049F"/>
    <w:rsid w:val="00860712"/>
    <w:rsid w:val="00860E8B"/>
    <w:rsid w:val="00861155"/>
    <w:rsid w:val="008623B4"/>
    <w:rsid w:val="008629B4"/>
    <w:rsid w:val="00862CDB"/>
    <w:rsid w:val="00862D2A"/>
    <w:rsid w:val="00863094"/>
    <w:rsid w:val="008630C9"/>
    <w:rsid w:val="008637A2"/>
    <w:rsid w:val="00863897"/>
    <w:rsid w:val="00863A61"/>
    <w:rsid w:val="0086509A"/>
    <w:rsid w:val="00865892"/>
    <w:rsid w:val="00865AF2"/>
    <w:rsid w:val="00865BFE"/>
    <w:rsid w:val="00865D26"/>
    <w:rsid w:val="00866181"/>
    <w:rsid w:val="00870092"/>
    <w:rsid w:val="008714BA"/>
    <w:rsid w:val="00871BB5"/>
    <w:rsid w:val="0087259D"/>
    <w:rsid w:val="00872892"/>
    <w:rsid w:val="00872E40"/>
    <w:rsid w:val="0087335F"/>
    <w:rsid w:val="008749F0"/>
    <w:rsid w:val="008753C2"/>
    <w:rsid w:val="0087588B"/>
    <w:rsid w:val="008764F7"/>
    <w:rsid w:val="008768F7"/>
    <w:rsid w:val="00880033"/>
    <w:rsid w:val="008811D0"/>
    <w:rsid w:val="008811F0"/>
    <w:rsid w:val="00881D41"/>
    <w:rsid w:val="00882A32"/>
    <w:rsid w:val="00883285"/>
    <w:rsid w:val="008836E9"/>
    <w:rsid w:val="0088372B"/>
    <w:rsid w:val="0088372C"/>
    <w:rsid w:val="00884D85"/>
    <w:rsid w:val="00884FE3"/>
    <w:rsid w:val="0088516A"/>
    <w:rsid w:val="00885C7B"/>
    <w:rsid w:val="00886B40"/>
    <w:rsid w:val="00887888"/>
    <w:rsid w:val="008900B3"/>
    <w:rsid w:val="00890634"/>
    <w:rsid w:val="00890EBF"/>
    <w:rsid w:val="008911E4"/>
    <w:rsid w:val="008912AD"/>
    <w:rsid w:val="0089247B"/>
    <w:rsid w:val="00893274"/>
    <w:rsid w:val="0089375E"/>
    <w:rsid w:val="0089390C"/>
    <w:rsid w:val="008954EC"/>
    <w:rsid w:val="00895717"/>
    <w:rsid w:val="008959EE"/>
    <w:rsid w:val="00897A56"/>
    <w:rsid w:val="00897F88"/>
    <w:rsid w:val="008A0DD8"/>
    <w:rsid w:val="008A142C"/>
    <w:rsid w:val="008A1596"/>
    <w:rsid w:val="008A278D"/>
    <w:rsid w:val="008A3C64"/>
    <w:rsid w:val="008A3CF7"/>
    <w:rsid w:val="008A40AE"/>
    <w:rsid w:val="008A4BDA"/>
    <w:rsid w:val="008A514F"/>
    <w:rsid w:val="008A6CD7"/>
    <w:rsid w:val="008B04A3"/>
    <w:rsid w:val="008B1BDA"/>
    <w:rsid w:val="008B1FC1"/>
    <w:rsid w:val="008B234B"/>
    <w:rsid w:val="008B2395"/>
    <w:rsid w:val="008B2539"/>
    <w:rsid w:val="008B25CC"/>
    <w:rsid w:val="008B3310"/>
    <w:rsid w:val="008B340D"/>
    <w:rsid w:val="008B437F"/>
    <w:rsid w:val="008B4856"/>
    <w:rsid w:val="008B49DB"/>
    <w:rsid w:val="008B5014"/>
    <w:rsid w:val="008B6634"/>
    <w:rsid w:val="008B6BD9"/>
    <w:rsid w:val="008B76F7"/>
    <w:rsid w:val="008C0DA0"/>
    <w:rsid w:val="008C1A5B"/>
    <w:rsid w:val="008C1ED9"/>
    <w:rsid w:val="008C23F5"/>
    <w:rsid w:val="008C3E9F"/>
    <w:rsid w:val="008C4167"/>
    <w:rsid w:val="008C4380"/>
    <w:rsid w:val="008C5234"/>
    <w:rsid w:val="008C5B91"/>
    <w:rsid w:val="008C5E1D"/>
    <w:rsid w:val="008C6E5A"/>
    <w:rsid w:val="008C75C6"/>
    <w:rsid w:val="008C7E5C"/>
    <w:rsid w:val="008D037E"/>
    <w:rsid w:val="008D0D00"/>
    <w:rsid w:val="008D1033"/>
    <w:rsid w:val="008D119E"/>
    <w:rsid w:val="008D1C22"/>
    <w:rsid w:val="008D1C5A"/>
    <w:rsid w:val="008D33FF"/>
    <w:rsid w:val="008D341F"/>
    <w:rsid w:val="008D3A6D"/>
    <w:rsid w:val="008D3AAA"/>
    <w:rsid w:val="008D4B08"/>
    <w:rsid w:val="008D52DB"/>
    <w:rsid w:val="008D5949"/>
    <w:rsid w:val="008D5D06"/>
    <w:rsid w:val="008D5F8C"/>
    <w:rsid w:val="008D63B9"/>
    <w:rsid w:val="008D6604"/>
    <w:rsid w:val="008D7101"/>
    <w:rsid w:val="008D76AB"/>
    <w:rsid w:val="008E0865"/>
    <w:rsid w:val="008E17A5"/>
    <w:rsid w:val="008E1A03"/>
    <w:rsid w:val="008E2B9F"/>
    <w:rsid w:val="008E2CC4"/>
    <w:rsid w:val="008E3477"/>
    <w:rsid w:val="008E38D9"/>
    <w:rsid w:val="008E3E0F"/>
    <w:rsid w:val="008E4FAD"/>
    <w:rsid w:val="008E55A2"/>
    <w:rsid w:val="008E6352"/>
    <w:rsid w:val="008E6492"/>
    <w:rsid w:val="008E652F"/>
    <w:rsid w:val="008E7244"/>
    <w:rsid w:val="008E72C4"/>
    <w:rsid w:val="008E7CD7"/>
    <w:rsid w:val="008F039A"/>
    <w:rsid w:val="008F063C"/>
    <w:rsid w:val="008F08BD"/>
    <w:rsid w:val="008F159F"/>
    <w:rsid w:val="008F24D9"/>
    <w:rsid w:val="008F36AF"/>
    <w:rsid w:val="008F43CE"/>
    <w:rsid w:val="008F4A64"/>
    <w:rsid w:val="008F5063"/>
    <w:rsid w:val="008F5928"/>
    <w:rsid w:val="008F703A"/>
    <w:rsid w:val="00900607"/>
    <w:rsid w:val="00900C5F"/>
    <w:rsid w:val="00900EE6"/>
    <w:rsid w:val="0090111D"/>
    <w:rsid w:val="00901831"/>
    <w:rsid w:val="00901901"/>
    <w:rsid w:val="00901B9C"/>
    <w:rsid w:val="00902690"/>
    <w:rsid w:val="0090307A"/>
    <w:rsid w:val="009032C8"/>
    <w:rsid w:val="0090369A"/>
    <w:rsid w:val="00903DA9"/>
    <w:rsid w:val="00904359"/>
    <w:rsid w:val="009043F4"/>
    <w:rsid w:val="00904463"/>
    <w:rsid w:val="00904E37"/>
    <w:rsid w:val="00905ADD"/>
    <w:rsid w:val="00906098"/>
    <w:rsid w:val="009074D8"/>
    <w:rsid w:val="009074DE"/>
    <w:rsid w:val="00910621"/>
    <w:rsid w:val="00910C2A"/>
    <w:rsid w:val="0091101A"/>
    <w:rsid w:val="00911188"/>
    <w:rsid w:val="00911740"/>
    <w:rsid w:val="0091192B"/>
    <w:rsid w:val="00911BEE"/>
    <w:rsid w:val="009121FD"/>
    <w:rsid w:val="00912F1C"/>
    <w:rsid w:val="0091321B"/>
    <w:rsid w:val="009136F0"/>
    <w:rsid w:val="00914451"/>
    <w:rsid w:val="009146FA"/>
    <w:rsid w:val="009150ED"/>
    <w:rsid w:val="009153D4"/>
    <w:rsid w:val="00915692"/>
    <w:rsid w:val="00915696"/>
    <w:rsid w:val="00916D45"/>
    <w:rsid w:val="00916DCD"/>
    <w:rsid w:val="009209A4"/>
    <w:rsid w:val="009213A5"/>
    <w:rsid w:val="00921A66"/>
    <w:rsid w:val="00921ABD"/>
    <w:rsid w:val="0092328A"/>
    <w:rsid w:val="009233F4"/>
    <w:rsid w:val="009238B6"/>
    <w:rsid w:val="00923AFE"/>
    <w:rsid w:val="00923C3C"/>
    <w:rsid w:val="009246B5"/>
    <w:rsid w:val="00924A59"/>
    <w:rsid w:val="009255E2"/>
    <w:rsid w:val="00925883"/>
    <w:rsid w:val="00925DA6"/>
    <w:rsid w:val="00925DF5"/>
    <w:rsid w:val="00926CB9"/>
    <w:rsid w:val="00926D51"/>
    <w:rsid w:val="009279FB"/>
    <w:rsid w:val="00927AA5"/>
    <w:rsid w:val="00930D78"/>
    <w:rsid w:val="0093174B"/>
    <w:rsid w:val="00931C40"/>
    <w:rsid w:val="00931C5D"/>
    <w:rsid w:val="00931ECC"/>
    <w:rsid w:val="0093205D"/>
    <w:rsid w:val="00932255"/>
    <w:rsid w:val="009322FC"/>
    <w:rsid w:val="009323C6"/>
    <w:rsid w:val="00932F91"/>
    <w:rsid w:val="009334F2"/>
    <w:rsid w:val="00933B98"/>
    <w:rsid w:val="0093413A"/>
    <w:rsid w:val="00934483"/>
    <w:rsid w:val="0093494C"/>
    <w:rsid w:val="009349EB"/>
    <w:rsid w:val="00934B32"/>
    <w:rsid w:val="00935372"/>
    <w:rsid w:val="00935440"/>
    <w:rsid w:val="00935582"/>
    <w:rsid w:val="009355C1"/>
    <w:rsid w:val="00936A9B"/>
    <w:rsid w:val="00936ED9"/>
    <w:rsid w:val="00937714"/>
    <w:rsid w:val="00937F72"/>
    <w:rsid w:val="009401A9"/>
    <w:rsid w:val="00940406"/>
    <w:rsid w:val="0094040C"/>
    <w:rsid w:val="009416FA"/>
    <w:rsid w:val="0094228D"/>
    <w:rsid w:val="009432FA"/>
    <w:rsid w:val="0094388B"/>
    <w:rsid w:val="009444A5"/>
    <w:rsid w:val="0094534B"/>
    <w:rsid w:val="009454F7"/>
    <w:rsid w:val="009472E6"/>
    <w:rsid w:val="00947390"/>
    <w:rsid w:val="009501F3"/>
    <w:rsid w:val="00950578"/>
    <w:rsid w:val="00950F42"/>
    <w:rsid w:val="0095181A"/>
    <w:rsid w:val="0095225A"/>
    <w:rsid w:val="00952286"/>
    <w:rsid w:val="00952BCE"/>
    <w:rsid w:val="00952DCB"/>
    <w:rsid w:val="00953A6D"/>
    <w:rsid w:val="00953CBC"/>
    <w:rsid w:val="00954B58"/>
    <w:rsid w:val="00955472"/>
    <w:rsid w:val="00955C7E"/>
    <w:rsid w:val="00955FA7"/>
    <w:rsid w:val="00956614"/>
    <w:rsid w:val="00956F00"/>
    <w:rsid w:val="00957482"/>
    <w:rsid w:val="00957634"/>
    <w:rsid w:val="0096014D"/>
    <w:rsid w:val="00961AD5"/>
    <w:rsid w:val="00961E8C"/>
    <w:rsid w:val="00962180"/>
    <w:rsid w:val="009621F0"/>
    <w:rsid w:val="009628A6"/>
    <w:rsid w:val="00962E9A"/>
    <w:rsid w:val="00963407"/>
    <w:rsid w:val="009636C5"/>
    <w:rsid w:val="00963A61"/>
    <w:rsid w:val="0096405B"/>
    <w:rsid w:val="0096443E"/>
    <w:rsid w:val="009649E8"/>
    <w:rsid w:val="00964EE2"/>
    <w:rsid w:val="00965756"/>
    <w:rsid w:val="0096592B"/>
    <w:rsid w:val="00966F34"/>
    <w:rsid w:val="00967066"/>
    <w:rsid w:val="009677AF"/>
    <w:rsid w:val="00970865"/>
    <w:rsid w:val="00970DF9"/>
    <w:rsid w:val="00970EBE"/>
    <w:rsid w:val="00971728"/>
    <w:rsid w:val="00971941"/>
    <w:rsid w:val="00971C04"/>
    <w:rsid w:val="0097256D"/>
    <w:rsid w:val="0097259E"/>
    <w:rsid w:val="00972C2F"/>
    <w:rsid w:val="00972F7A"/>
    <w:rsid w:val="00973B01"/>
    <w:rsid w:val="009746A3"/>
    <w:rsid w:val="009748CA"/>
    <w:rsid w:val="00974B56"/>
    <w:rsid w:val="00974FF0"/>
    <w:rsid w:val="00975852"/>
    <w:rsid w:val="009763CB"/>
    <w:rsid w:val="00976547"/>
    <w:rsid w:val="00977083"/>
    <w:rsid w:val="009770F8"/>
    <w:rsid w:val="009776AB"/>
    <w:rsid w:val="00980E16"/>
    <w:rsid w:val="00980E24"/>
    <w:rsid w:val="009812A8"/>
    <w:rsid w:val="009813A4"/>
    <w:rsid w:val="00982B80"/>
    <w:rsid w:val="009830B9"/>
    <w:rsid w:val="0098356F"/>
    <w:rsid w:val="0098381A"/>
    <w:rsid w:val="00984550"/>
    <w:rsid w:val="009855F3"/>
    <w:rsid w:val="009856BB"/>
    <w:rsid w:val="0098575C"/>
    <w:rsid w:val="00985A12"/>
    <w:rsid w:val="00985F3A"/>
    <w:rsid w:val="009869CC"/>
    <w:rsid w:val="009870A4"/>
    <w:rsid w:val="00987341"/>
    <w:rsid w:val="00987E49"/>
    <w:rsid w:val="00990A0B"/>
    <w:rsid w:val="00990A95"/>
    <w:rsid w:val="00990B5E"/>
    <w:rsid w:val="00991F9A"/>
    <w:rsid w:val="009926F8"/>
    <w:rsid w:val="00992B16"/>
    <w:rsid w:val="009936C4"/>
    <w:rsid w:val="009936DE"/>
    <w:rsid w:val="00993771"/>
    <w:rsid w:val="00993B8E"/>
    <w:rsid w:val="00993E34"/>
    <w:rsid w:val="0099421A"/>
    <w:rsid w:val="00994D3E"/>
    <w:rsid w:val="0099526C"/>
    <w:rsid w:val="009968F2"/>
    <w:rsid w:val="0099767D"/>
    <w:rsid w:val="00997B3C"/>
    <w:rsid w:val="009A04EC"/>
    <w:rsid w:val="009A056F"/>
    <w:rsid w:val="009A0E8F"/>
    <w:rsid w:val="009A2849"/>
    <w:rsid w:val="009A3E78"/>
    <w:rsid w:val="009A435E"/>
    <w:rsid w:val="009A4957"/>
    <w:rsid w:val="009A556B"/>
    <w:rsid w:val="009A55D6"/>
    <w:rsid w:val="009A5D84"/>
    <w:rsid w:val="009A5E09"/>
    <w:rsid w:val="009A6452"/>
    <w:rsid w:val="009A6E3D"/>
    <w:rsid w:val="009A7D2C"/>
    <w:rsid w:val="009B0287"/>
    <w:rsid w:val="009B0E69"/>
    <w:rsid w:val="009B0F1F"/>
    <w:rsid w:val="009B1CCF"/>
    <w:rsid w:val="009B1E3F"/>
    <w:rsid w:val="009B243C"/>
    <w:rsid w:val="009B436E"/>
    <w:rsid w:val="009B4442"/>
    <w:rsid w:val="009B48FC"/>
    <w:rsid w:val="009B4F36"/>
    <w:rsid w:val="009B541F"/>
    <w:rsid w:val="009B58A7"/>
    <w:rsid w:val="009B6C91"/>
    <w:rsid w:val="009B7AB2"/>
    <w:rsid w:val="009C0175"/>
    <w:rsid w:val="009C02D4"/>
    <w:rsid w:val="009C1663"/>
    <w:rsid w:val="009C1A1A"/>
    <w:rsid w:val="009C1F89"/>
    <w:rsid w:val="009C27AE"/>
    <w:rsid w:val="009C30DE"/>
    <w:rsid w:val="009C3811"/>
    <w:rsid w:val="009C3A4A"/>
    <w:rsid w:val="009C3B5D"/>
    <w:rsid w:val="009C40C7"/>
    <w:rsid w:val="009C43B5"/>
    <w:rsid w:val="009C44DD"/>
    <w:rsid w:val="009C47BC"/>
    <w:rsid w:val="009C4C7F"/>
    <w:rsid w:val="009C58BE"/>
    <w:rsid w:val="009C5E44"/>
    <w:rsid w:val="009C5FC3"/>
    <w:rsid w:val="009C6685"/>
    <w:rsid w:val="009C7C56"/>
    <w:rsid w:val="009D0018"/>
    <w:rsid w:val="009D118E"/>
    <w:rsid w:val="009D11CB"/>
    <w:rsid w:val="009D1984"/>
    <w:rsid w:val="009D1AB1"/>
    <w:rsid w:val="009D40D0"/>
    <w:rsid w:val="009D493D"/>
    <w:rsid w:val="009D5595"/>
    <w:rsid w:val="009D67AB"/>
    <w:rsid w:val="009D6AC6"/>
    <w:rsid w:val="009D76BB"/>
    <w:rsid w:val="009D773F"/>
    <w:rsid w:val="009D77CF"/>
    <w:rsid w:val="009D7CAF"/>
    <w:rsid w:val="009E0B36"/>
    <w:rsid w:val="009E0CE6"/>
    <w:rsid w:val="009E1999"/>
    <w:rsid w:val="009E19F0"/>
    <w:rsid w:val="009E278D"/>
    <w:rsid w:val="009E2940"/>
    <w:rsid w:val="009E2EBD"/>
    <w:rsid w:val="009E3167"/>
    <w:rsid w:val="009E329C"/>
    <w:rsid w:val="009E43F7"/>
    <w:rsid w:val="009E5122"/>
    <w:rsid w:val="009E61DB"/>
    <w:rsid w:val="009E6321"/>
    <w:rsid w:val="009E6798"/>
    <w:rsid w:val="009E6A7D"/>
    <w:rsid w:val="009E6C0D"/>
    <w:rsid w:val="009E6CEC"/>
    <w:rsid w:val="009E6D1F"/>
    <w:rsid w:val="009E7063"/>
    <w:rsid w:val="009E7A94"/>
    <w:rsid w:val="009F0685"/>
    <w:rsid w:val="009F06D9"/>
    <w:rsid w:val="009F0CBB"/>
    <w:rsid w:val="009F0D4A"/>
    <w:rsid w:val="009F125A"/>
    <w:rsid w:val="009F1483"/>
    <w:rsid w:val="009F2BD7"/>
    <w:rsid w:val="009F2F3D"/>
    <w:rsid w:val="009F3674"/>
    <w:rsid w:val="009F3EF0"/>
    <w:rsid w:val="009F4155"/>
    <w:rsid w:val="009F494C"/>
    <w:rsid w:val="009F49F9"/>
    <w:rsid w:val="009F4EA4"/>
    <w:rsid w:val="009F54FB"/>
    <w:rsid w:val="009F552F"/>
    <w:rsid w:val="009F5968"/>
    <w:rsid w:val="009F5A99"/>
    <w:rsid w:val="009F603A"/>
    <w:rsid w:val="009F6C70"/>
    <w:rsid w:val="009F717C"/>
    <w:rsid w:val="009F790C"/>
    <w:rsid w:val="00A004C7"/>
    <w:rsid w:val="00A0076F"/>
    <w:rsid w:val="00A00C58"/>
    <w:rsid w:val="00A01910"/>
    <w:rsid w:val="00A01A0C"/>
    <w:rsid w:val="00A01B13"/>
    <w:rsid w:val="00A028D5"/>
    <w:rsid w:val="00A029AC"/>
    <w:rsid w:val="00A02D5E"/>
    <w:rsid w:val="00A03108"/>
    <w:rsid w:val="00A03264"/>
    <w:rsid w:val="00A0336A"/>
    <w:rsid w:val="00A03764"/>
    <w:rsid w:val="00A04937"/>
    <w:rsid w:val="00A0499D"/>
    <w:rsid w:val="00A04C45"/>
    <w:rsid w:val="00A04FA7"/>
    <w:rsid w:val="00A05121"/>
    <w:rsid w:val="00A05308"/>
    <w:rsid w:val="00A05FAB"/>
    <w:rsid w:val="00A0667C"/>
    <w:rsid w:val="00A06BB9"/>
    <w:rsid w:val="00A06EA4"/>
    <w:rsid w:val="00A078F2"/>
    <w:rsid w:val="00A07DCD"/>
    <w:rsid w:val="00A1059B"/>
    <w:rsid w:val="00A11B52"/>
    <w:rsid w:val="00A11F6C"/>
    <w:rsid w:val="00A1279E"/>
    <w:rsid w:val="00A128E8"/>
    <w:rsid w:val="00A12960"/>
    <w:rsid w:val="00A12CAE"/>
    <w:rsid w:val="00A13106"/>
    <w:rsid w:val="00A1319F"/>
    <w:rsid w:val="00A14126"/>
    <w:rsid w:val="00A150E2"/>
    <w:rsid w:val="00A15421"/>
    <w:rsid w:val="00A15635"/>
    <w:rsid w:val="00A1586C"/>
    <w:rsid w:val="00A15AB3"/>
    <w:rsid w:val="00A15F97"/>
    <w:rsid w:val="00A1615F"/>
    <w:rsid w:val="00A203E1"/>
    <w:rsid w:val="00A20671"/>
    <w:rsid w:val="00A20BA9"/>
    <w:rsid w:val="00A216DF"/>
    <w:rsid w:val="00A21C85"/>
    <w:rsid w:val="00A22263"/>
    <w:rsid w:val="00A23345"/>
    <w:rsid w:val="00A2495A"/>
    <w:rsid w:val="00A25376"/>
    <w:rsid w:val="00A25385"/>
    <w:rsid w:val="00A25688"/>
    <w:rsid w:val="00A25A46"/>
    <w:rsid w:val="00A26818"/>
    <w:rsid w:val="00A27549"/>
    <w:rsid w:val="00A27B6A"/>
    <w:rsid w:val="00A3027A"/>
    <w:rsid w:val="00A306A5"/>
    <w:rsid w:val="00A30936"/>
    <w:rsid w:val="00A30AAB"/>
    <w:rsid w:val="00A31616"/>
    <w:rsid w:val="00A31C56"/>
    <w:rsid w:val="00A32854"/>
    <w:rsid w:val="00A33513"/>
    <w:rsid w:val="00A339C5"/>
    <w:rsid w:val="00A34363"/>
    <w:rsid w:val="00A34767"/>
    <w:rsid w:val="00A34D01"/>
    <w:rsid w:val="00A34F56"/>
    <w:rsid w:val="00A358EA"/>
    <w:rsid w:val="00A35D71"/>
    <w:rsid w:val="00A369F6"/>
    <w:rsid w:val="00A3776D"/>
    <w:rsid w:val="00A409E0"/>
    <w:rsid w:val="00A42247"/>
    <w:rsid w:val="00A4269A"/>
    <w:rsid w:val="00A4299D"/>
    <w:rsid w:val="00A442D3"/>
    <w:rsid w:val="00A44B78"/>
    <w:rsid w:val="00A44C04"/>
    <w:rsid w:val="00A44C44"/>
    <w:rsid w:val="00A44CA1"/>
    <w:rsid w:val="00A452F0"/>
    <w:rsid w:val="00A45879"/>
    <w:rsid w:val="00A45E02"/>
    <w:rsid w:val="00A45EFB"/>
    <w:rsid w:val="00A46259"/>
    <w:rsid w:val="00A46EFF"/>
    <w:rsid w:val="00A47A52"/>
    <w:rsid w:val="00A47B46"/>
    <w:rsid w:val="00A502C7"/>
    <w:rsid w:val="00A5059A"/>
    <w:rsid w:val="00A50754"/>
    <w:rsid w:val="00A514D4"/>
    <w:rsid w:val="00A51687"/>
    <w:rsid w:val="00A51E00"/>
    <w:rsid w:val="00A5256C"/>
    <w:rsid w:val="00A52632"/>
    <w:rsid w:val="00A5268C"/>
    <w:rsid w:val="00A52C97"/>
    <w:rsid w:val="00A53173"/>
    <w:rsid w:val="00A53614"/>
    <w:rsid w:val="00A538E3"/>
    <w:rsid w:val="00A5476E"/>
    <w:rsid w:val="00A54B32"/>
    <w:rsid w:val="00A54B45"/>
    <w:rsid w:val="00A5519F"/>
    <w:rsid w:val="00A554C3"/>
    <w:rsid w:val="00A55800"/>
    <w:rsid w:val="00A56422"/>
    <w:rsid w:val="00A565E1"/>
    <w:rsid w:val="00A56B81"/>
    <w:rsid w:val="00A600DA"/>
    <w:rsid w:val="00A60A24"/>
    <w:rsid w:val="00A60A91"/>
    <w:rsid w:val="00A617C3"/>
    <w:rsid w:val="00A61D44"/>
    <w:rsid w:val="00A62360"/>
    <w:rsid w:val="00A6241B"/>
    <w:rsid w:val="00A62717"/>
    <w:rsid w:val="00A6370F"/>
    <w:rsid w:val="00A638B8"/>
    <w:rsid w:val="00A6390F"/>
    <w:rsid w:val="00A63F09"/>
    <w:rsid w:val="00A64308"/>
    <w:rsid w:val="00A65332"/>
    <w:rsid w:val="00A657BA"/>
    <w:rsid w:val="00A660A0"/>
    <w:rsid w:val="00A660EE"/>
    <w:rsid w:val="00A66879"/>
    <w:rsid w:val="00A670B5"/>
    <w:rsid w:val="00A67BFB"/>
    <w:rsid w:val="00A67E49"/>
    <w:rsid w:val="00A704B3"/>
    <w:rsid w:val="00A70541"/>
    <w:rsid w:val="00A70E39"/>
    <w:rsid w:val="00A71914"/>
    <w:rsid w:val="00A71D16"/>
    <w:rsid w:val="00A72617"/>
    <w:rsid w:val="00A73044"/>
    <w:rsid w:val="00A73F76"/>
    <w:rsid w:val="00A749D3"/>
    <w:rsid w:val="00A74AB0"/>
    <w:rsid w:val="00A751BD"/>
    <w:rsid w:val="00A75783"/>
    <w:rsid w:val="00A757CB"/>
    <w:rsid w:val="00A75A45"/>
    <w:rsid w:val="00A75F52"/>
    <w:rsid w:val="00A76BEE"/>
    <w:rsid w:val="00A772C7"/>
    <w:rsid w:val="00A80A39"/>
    <w:rsid w:val="00A80F80"/>
    <w:rsid w:val="00A80FE2"/>
    <w:rsid w:val="00A81F9F"/>
    <w:rsid w:val="00A82072"/>
    <w:rsid w:val="00A820B0"/>
    <w:rsid w:val="00A823F6"/>
    <w:rsid w:val="00A82E8C"/>
    <w:rsid w:val="00A84972"/>
    <w:rsid w:val="00A8566B"/>
    <w:rsid w:val="00A85835"/>
    <w:rsid w:val="00A859A2"/>
    <w:rsid w:val="00A859D4"/>
    <w:rsid w:val="00A85A05"/>
    <w:rsid w:val="00A86507"/>
    <w:rsid w:val="00A86B62"/>
    <w:rsid w:val="00A873AF"/>
    <w:rsid w:val="00A87C9D"/>
    <w:rsid w:val="00A87F44"/>
    <w:rsid w:val="00A90B0F"/>
    <w:rsid w:val="00A9122E"/>
    <w:rsid w:val="00A91507"/>
    <w:rsid w:val="00A9162A"/>
    <w:rsid w:val="00A9203B"/>
    <w:rsid w:val="00A920C4"/>
    <w:rsid w:val="00A92A5F"/>
    <w:rsid w:val="00A935D7"/>
    <w:rsid w:val="00A94AB6"/>
    <w:rsid w:val="00A94CAA"/>
    <w:rsid w:val="00A965D4"/>
    <w:rsid w:val="00A96628"/>
    <w:rsid w:val="00A96C71"/>
    <w:rsid w:val="00A976CB"/>
    <w:rsid w:val="00A9784E"/>
    <w:rsid w:val="00AA1565"/>
    <w:rsid w:val="00AA1F0C"/>
    <w:rsid w:val="00AA2259"/>
    <w:rsid w:val="00AA2546"/>
    <w:rsid w:val="00AA2BA0"/>
    <w:rsid w:val="00AA2FAD"/>
    <w:rsid w:val="00AA321D"/>
    <w:rsid w:val="00AA42B6"/>
    <w:rsid w:val="00AA4B22"/>
    <w:rsid w:val="00AA53C1"/>
    <w:rsid w:val="00AA67F4"/>
    <w:rsid w:val="00AA70ED"/>
    <w:rsid w:val="00AA7375"/>
    <w:rsid w:val="00AA7FB1"/>
    <w:rsid w:val="00AB04B6"/>
    <w:rsid w:val="00AB09AD"/>
    <w:rsid w:val="00AB1173"/>
    <w:rsid w:val="00AB1D40"/>
    <w:rsid w:val="00AB34F1"/>
    <w:rsid w:val="00AB3C8A"/>
    <w:rsid w:val="00AB3CCA"/>
    <w:rsid w:val="00AB3D86"/>
    <w:rsid w:val="00AB4DB3"/>
    <w:rsid w:val="00AB5479"/>
    <w:rsid w:val="00AB5E70"/>
    <w:rsid w:val="00AB6380"/>
    <w:rsid w:val="00AB73C4"/>
    <w:rsid w:val="00AB7BE8"/>
    <w:rsid w:val="00AC0EDE"/>
    <w:rsid w:val="00AC1030"/>
    <w:rsid w:val="00AC1217"/>
    <w:rsid w:val="00AC1A59"/>
    <w:rsid w:val="00AC1FE7"/>
    <w:rsid w:val="00AC2986"/>
    <w:rsid w:val="00AC29BB"/>
    <w:rsid w:val="00AC2ABF"/>
    <w:rsid w:val="00AC2C23"/>
    <w:rsid w:val="00AC2C36"/>
    <w:rsid w:val="00AC2EB7"/>
    <w:rsid w:val="00AC2FE7"/>
    <w:rsid w:val="00AC3702"/>
    <w:rsid w:val="00AC37F4"/>
    <w:rsid w:val="00AC3E8B"/>
    <w:rsid w:val="00AC4D9C"/>
    <w:rsid w:val="00AC5D78"/>
    <w:rsid w:val="00AC6CD6"/>
    <w:rsid w:val="00AC6D18"/>
    <w:rsid w:val="00AC6DF0"/>
    <w:rsid w:val="00AC755D"/>
    <w:rsid w:val="00AC7736"/>
    <w:rsid w:val="00AC773C"/>
    <w:rsid w:val="00AC7A88"/>
    <w:rsid w:val="00AD0294"/>
    <w:rsid w:val="00AD0536"/>
    <w:rsid w:val="00AD1263"/>
    <w:rsid w:val="00AD12BA"/>
    <w:rsid w:val="00AD1773"/>
    <w:rsid w:val="00AD1B52"/>
    <w:rsid w:val="00AD1ED7"/>
    <w:rsid w:val="00AD1F94"/>
    <w:rsid w:val="00AD216F"/>
    <w:rsid w:val="00AD264B"/>
    <w:rsid w:val="00AD2DE2"/>
    <w:rsid w:val="00AD2E54"/>
    <w:rsid w:val="00AD2FD0"/>
    <w:rsid w:val="00AD349E"/>
    <w:rsid w:val="00AD3B58"/>
    <w:rsid w:val="00AD3B67"/>
    <w:rsid w:val="00AD4187"/>
    <w:rsid w:val="00AD42C1"/>
    <w:rsid w:val="00AD4E5C"/>
    <w:rsid w:val="00AD54F7"/>
    <w:rsid w:val="00AD58E8"/>
    <w:rsid w:val="00AD5C4D"/>
    <w:rsid w:val="00AD6C41"/>
    <w:rsid w:val="00AD6CDB"/>
    <w:rsid w:val="00AD7E5C"/>
    <w:rsid w:val="00AE0C1E"/>
    <w:rsid w:val="00AE13C6"/>
    <w:rsid w:val="00AE19F0"/>
    <w:rsid w:val="00AE1A2B"/>
    <w:rsid w:val="00AE1F67"/>
    <w:rsid w:val="00AE2128"/>
    <w:rsid w:val="00AE2C2D"/>
    <w:rsid w:val="00AE314E"/>
    <w:rsid w:val="00AE3162"/>
    <w:rsid w:val="00AE35D6"/>
    <w:rsid w:val="00AE38AC"/>
    <w:rsid w:val="00AE3A78"/>
    <w:rsid w:val="00AE3E5A"/>
    <w:rsid w:val="00AE4520"/>
    <w:rsid w:val="00AE4680"/>
    <w:rsid w:val="00AE6115"/>
    <w:rsid w:val="00AE633A"/>
    <w:rsid w:val="00AE695C"/>
    <w:rsid w:val="00AE77CB"/>
    <w:rsid w:val="00AE7DFA"/>
    <w:rsid w:val="00AF0558"/>
    <w:rsid w:val="00AF070C"/>
    <w:rsid w:val="00AF0EC7"/>
    <w:rsid w:val="00AF21F5"/>
    <w:rsid w:val="00AF2298"/>
    <w:rsid w:val="00AF2942"/>
    <w:rsid w:val="00AF3C6B"/>
    <w:rsid w:val="00AF5EDD"/>
    <w:rsid w:val="00AF648C"/>
    <w:rsid w:val="00AF6683"/>
    <w:rsid w:val="00AF6A7B"/>
    <w:rsid w:val="00AF7280"/>
    <w:rsid w:val="00AF7C3B"/>
    <w:rsid w:val="00B0076C"/>
    <w:rsid w:val="00B00BA7"/>
    <w:rsid w:val="00B00CDC"/>
    <w:rsid w:val="00B0126D"/>
    <w:rsid w:val="00B029DC"/>
    <w:rsid w:val="00B03356"/>
    <w:rsid w:val="00B03BB0"/>
    <w:rsid w:val="00B04170"/>
    <w:rsid w:val="00B04262"/>
    <w:rsid w:val="00B046AD"/>
    <w:rsid w:val="00B04F00"/>
    <w:rsid w:val="00B0524D"/>
    <w:rsid w:val="00B05F80"/>
    <w:rsid w:val="00B07354"/>
    <w:rsid w:val="00B07DB0"/>
    <w:rsid w:val="00B07DD1"/>
    <w:rsid w:val="00B108C5"/>
    <w:rsid w:val="00B111A8"/>
    <w:rsid w:val="00B11342"/>
    <w:rsid w:val="00B114BB"/>
    <w:rsid w:val="00B11978"/>
    <w:rsid w:val="00B11A12"/>
    <w:rsid w:val="00B12412"/>
    <w:rsid w:val="00B124ED"/>
    <w:rsid w:val="00B12522"/>
    <w:rsid w:val="00B125AF"/>
    <w:rsid w:val="00B12E8E"/>
    <w:rsid w:val="00B1316D"/>
    <w:rsid w:val="00B133BC"/>
    <w:rsid w:val="00B13465"/>
    <w:rsid w:val="00B13E50"/>
    <w:rsid w:val="00B14AF6"/>
    <w:rsid w:val="00B14C55"/>
    <w:rsid w:val="00B15BC6"/>
    <w:rsid w:val="00B15C86"/>
    <w:rsid w:val="00B16182"/>
    <w:rsid w:val="00B164F3"/>
    <w:rsid w:val="00B1686C"/>
    <w:rsid w:val="00B17247"/>
    <w:rsid w:val="00B179E5"/>
    <w:rsid w:val="00B17BC8"/>
    <w:rsid w:val="00B208FB"/>
    <w:rsid w:val="00B20E4A"/>
    <w:rsid w:val="00B21CEC"/>
    <w:rsid w:val="00B21CF0"/>
    <w:rsid w:val="00B224AC"/>
    <w:rsid w:val="00B225B6"/>
    <w:rsid w:val="00B225FF"/>
    <w:rsid w:val="00B227DD"/>
    <w:rsid w:val="00B22C14"/>
    <w:rsid w:val="00B2305C"/>
    <w:rsid w:val="00B23D28"/>
    <w:rsid w:val="00B246A9"/>
    <w:rsid w:val="00B256E4"/>
    <w:rsid w:val="00B25828"/>
    <w:rsid w:val="00B25D0E"/>
    <w:rsid w:val="00B25F2C"/>
    <w:rsid w:val="00B2637C"/>
    <w:rsid w:val="00B263C8"/>
    <w:rsid w:val="00B26A35"/>
    <w:rsid w:val="00B26BF2"/>
    <w:rsid w:val="00B27126"/>
    <w:rsid w:val="00B2712B"/>
    <w:rsid w:val="00B272F1"/>
    <w:rsid w:val="00B302F9"/>
    <w:rsid w:val="00B30672"/>
    <w:rsid w:val="00B312A2"/>
    <w:rsid w:val="00B31BD5"/>
    <w:rsid w:val="00B32030"/>
    <w:rsid w:val="00B3230C"/>
    <w:rsid w:val="00B32D05"/>
    <w:rsid w:val="00B332DD"/>
    <w:rsid w:val="00B345BA"/>
    <w:rsid w:val="00B34F02"/>
    <w:rsid w:val="00B350D3"/>
    <w:rsid w:val="00B353FF"/>
    <w:rsid w:val="00B3716E"/>
    <w:rsid w:val="00B3784E"/>
    <w:rsid w:val="00B37EB1"/>
    <w:rsid w:val="00B410A8"/>
    <w:rsid w:val="00B41504"/>
    <w:rsid w:val="00B41CA9"/>
    <w:rsid w:val="00B44388"/>
    <w:rsid w:val="00B448E7"/>
    <w:rsid w:val="00B45025"/>
    <w:rsid w:val="00B45273"/>
    <w:rsid w:val="00B45609"/>
    <w:rsid w:val="00B456C4"/>
    <w:rsid w:val="00B45A6A"/>
    <w:rsid w:val="00B45A6E"/>
    <w:rsid w:val="00B45AF2"/>
    <w:rsid w:val="00B4609E"/>
    <w:rsid w:val="00B4688A"/>
    <w:rsid w:val="00B46A1F"/>
    <w:rsid w:val="00B46F8E"/>
    <w:rsid w:val="00B47439"/>
    <w:rsid w:val="00B47E13"/>
    <w:rsid w:val="00B5038C"/>
    <w:rsid w:val="00B50941"/>
    <w:rsid w:val="00B50CB0"/>
    <w:rsid w:val="00B514A2"/>
    <w:rsid w:val="00B514AC"/>
    <w:rsid w:val="00B52109"/>
    <w:rsid w:val="00B52239"/>
    <w:rsid w:val="00B53618"/>
    <w:rsid w:val="00B55371"/>
    <w:rsid w:val="00B56392"/>
    <w:rsid w:val="00B565C2"/>
    <w:rsid w:val="00B565E0"/>
    <w:rsid w:val="00B56B8B"/>
    <w:rsid w:val="00B578F9"/>
    <w:rsid w:val="00B57CAB"/>
    <w:rsid w:val="00B57EFF"/>
    <w:rsid w:val="00B60AD9"/>
    <w:rsid w:val="00B61AA0"/>
    <w:rsid w:val="00B61E88"/>
    <w:rsid w:val="00B6405D"/>
    <w:rsid w:val="00B64238"/>
    <w:rsid w:val="00B649C1"/>
    <w:rsid w:val="00B64A4A"/>
    <w:rsid w:val="00B64F90"/>
    <w:rsid w:val="00B6514E"/>
    <w:rsid w:val="00B65674"/>
    <w:rsid w:val="00B66AE7"/>
    <w:rsid w:val="00B67778"/>
    <w:rsid w:val="00B70236"/>
    <w:rsid w:val="00B70440"/>
    <w:rsid w:val="00B719A5"/>
    <w:rsid w:val="00B71B51"/>
    <w:rsid w:val="00B7259A"/>
    <w:rsid w:val="00B729FE"/>
    <w:rsid w:val="00B735F6"/>
    <w:rsid w:val="00B73908"/>
    <w:rsid w:val="00B74328"/>
    <w:rsid w:val="00B74BA7"/>
    <w:rsid w:val="00B75361"/>
    <w:rsid w:val="00B75B4F"/>
    <w:rsid w:val="00B769FF"/>
    <w:rsid w:val="00B76AAF"/>
    <w:rsid w:val="00B771D5"/>
    <w:rsid w:val="00B779AA"/>
    <w:rsid w:val="00B77EF8"/>
    <w:rsid w:val="00B77F33"/>
    <w:rsid w:val="00B80080"/>
    <w:rsid w:val="00B80999"/>
    <w:rsid w:val="00B84798"/>
    <w:rsid w:val="00B848A5"/>
    <w:rsid w:val="00B850E1"/>
    <w:rsid w:val="00B85881"/>
    <w:rsid w:val="00B858A6"/>
    <w:rsid w:val="00B862C9"/>
    <w:rsid w:val="00B87916"/>
    <w:rsid w:val="00B87C35"/>
    <w:rsid w:val="00B87C7A"/>
    <w:rsid w:val="00B90B82"/>
    <w:rsid w:val="00B9100D"/>
    <w:rsid w:val="00B9151E"/>
    <w:rsid w:val="00B92DD2"/>
    <w:rsid w:val="00B93085"/>
    <w:rsid w:val="00B9349D"/>
    <w:rsid w:val="00B93E1C"/>
    <w:rsid w:val="00B94740"/>
    <w:rsid w:val="00B94773"/>
    <w:rsid w:val="00B947D8"/>
    <w:rsid w:val="00B94C61"/>
    <w:rsid w:val="00B950A6"/>
    <w:rsid w:val="00B9525E"/>
    <w:rsid w:val="00B95BF1"/>
    <w:rsid w:val="00B9626D"/>
    <w:rsid w:val="00B962C0"/>
    <w:rsid w:val="00B968B3"/>
    <w:rsid w:val="00B96D7D"/>
    <w:rsid w:val="00B97543"/>
    <w:rsid w:val="00BA0028"/>
    <w:rsid w:val="00BA0793"/>
    <w:rsid w:val="00BA081F"/>
    <w:rsid w:val="00BA0915"/>
    <w:rsid w:val="00BA0B1A"/>
    <w:rsid w:val="00BA0B6B"/>
    <w:rsid w:val="00BA0E54"/>
    <w:rsid w:val="00BA1FAD"/>
    <w:rsid w:val="00BA21D2"/>
    <w:rsid w:val="00BA221C"/>
    <w:rsid w:val="00BA2421"/>
    <w:rsid w:val="00BA2617"/>
    <w:rsid w:val="00BA2AEB"/>
    <w:rsid w:val="00BA333F"/>
    <w:rsid w:val="00BA354E"/>
    <w:rsid w:val="00BA38F6"/>
    <w:rsid w:val="00BA3986"/>
    <w:rsid w:val="00BA3A78"/>
    <w:rsid w:val="00BA4033"/>
    <w:rsid w:val="00BA40FD"/>
    <w:rsid w:val="00BA4623"/>
    <w:rsid w:val="00BA50E2"/>
    <w:rsid w:val="00BA5AF8"/>
    <w:rsid w:val="00BA73B5"/>
    <w:rsid w:val="00BB094B"/>
    <w:rsid w:val="00BB0BCE"/>
    <w:rsid w:val="00BB133A"/>
    <w:rsid w:val="00BB17D2"/>
    <w:rsid w:val="00BB1A4E"/>
    <w:rsid w:val="00BB21FF"/>
    <w:rsid w:val="00BB2B6E"/>
    <w:rsid w:val="00BB3DEC"/>
    <w:rsid w:val="00BB4799"/>
    <w:rsid w:val="00BB47FE"/>
    <w:rsid w:val="00BB489F"/>
    <w:rsid w:val="00BB4A69"/>
    <w:rsid w:val="00BB4B27"/>
    <w:rsid w:val="00BB624F"/>
    <w:rsid w:val="00BB636F"/>
    <w:rsid w:val="00BB6537"/>
    <w:rsid w:val="00BB6E0E"/>
    <w:rsid w:val="00BB76C0"/>
    <w:rsid w:val="00BB7DC9"/>
    <w:rsid w:val="00BC0952"/>
    <w:rsid w:val="00BC0F86"/>
    <w:rsid w:val="00BC1028"/>
    <w:rsid w:val="00BC1E4F"/>
    <w:rsid w:val="00BC1EC4"/>
    <w:rsid w:val="00BC2D37"/>
    <w:rsid w:val="00BC2FCE"/>
    <w:rsid w:val="00BC30D5"/>
    <w:rsid w:val="00BC37F3"/>
    <w:rsid w:val="00BC3D8F"/>
    <w:rsid w:val="00BC41C9"/>
    <w:rsid w:val="00BC4257"/>
    <w:rsid w:val="00BC5E4C"/>
    <w:rsid w:val="00BC6749"/>
    <w:rsid w:val="00BC6D89"/>
    <w:rsid w:val="00BC6F3F"/>
    <w:rsid w:val="00BC7426"/>
    <w:rsid w:val="00BC7869"/>
    <w:rsid w:val="00BC78AB"/>
    <w:rsid w:val="00BC7A3A"/>
    <w:rsid w:val="00BD0414"/>
    <w:rsid w:val="00BD0BC5"/>
    <w:rsid w:val="00BD1014"/>
    <w:rsid w:val="00BD1337"/>
    <w:rsid w:val="00BD1457"/>
    <w:rsid w:val="00BD1B6D"/>
    <w:rsid w:val="00BD21C1"/>
    <w:rsid w:val="00BD354B"/>
    <w:rsid w:val="00BD3E1F"/>
    <w:rsid w:val="00BD46B9"/>
    <w:rsid w:val="00BD535A"/>
    <w:rsid w:val="00BD57DB"/>
    <w:rsid w:val="00BD5FA7"/>
    <w:rsid w:val="00BD6474"/>
    <w:rsid w:val="00BD66F7"/>
    <w:rsid w:val="00BD6FF1"/>
    <w:rsid w:val="00BD71CB"/>
    <w:rsid w:val="00BD7945"/>
    <w:rsid w:val="00BD7A6B"/>
    <w:rsid w:val="00BD7AB1"/>
    <w:rsid w:val="00BD7FB2"/>
    <w:rsid w:val="00BE07B5"/>
    <w:rsid w:val="00BE1050"/>
    <w:rsid w:val="00BE137D"/>
    <w:rsid w:val="00BE15D8"/>
    <w:rsid w:val="00BE181B"/>
    <w:rsid w:val="00BE1D91"/>
    <w:rsid w:val="00BE2456"/>
    <w:rsid w:val="00BE28D9"/>
    <w:rsid w:val="00BE2D1B"/>
    <w:rsid w:val="00BE3169"/>
    <w:rsid w:val="00BE4007"/>
    <w:rsid w:val="00BE425D"/>
    <w:rsid w:val="00BE4CC8"/>
    <w:rsid w:val="00BE5333"/>
    <w:rsid w:val="00BE5E4D"/>
    <w:rsid w:val="00BE6DB0"/>
    <w:rsid w:val="00BE74A7"/>
    <w:rsid w:val="00BE775D"/>
    <w:rsid w:val="00BF0ABD"/>
    <w:rsid w:val="00BF0CA7"/>
    <w:rsid w:val="00BF1551"/>
    <w:rsid w:val="00BF1DE3"/>
    <w:rsid w:val="00BF217A"/>
    <w:rsid w:val="00BF248B"/>
    <w:rsid w:val="00BF2909"/>
    <w:rsid w:val="00BF2A28"/>
    <w:rsid w:val="00BF2C8F"/>
    <w:rsid w:val="00BF3FC2"/>
    <w:rsid w:val="00BF4918"/>
    <w:rsid w:val="00BF4AD8"/>
    <w:rsid w:val="00BF4EBF"/>
    <w:rsid w:val="00BF62AD"/>
    <w:rsid w:val="00BF7494"/>
    <w:rsid w:val="00BF74F8"/>
    <w:rsid w:val="00BF7CC5"/>
    <w:rsid w:val="00C00539"/>
    <w:rsid w:val="00C0067D"/>
    <w:rsid w:val="00C00AFE"/>
    <w:rsid w:val="00C00E56"/>
    <w:rsid w:val="00C021A5"/>
    <w:rsid w:val="00C0236E"/>
    <w:rsid w:val="00C03CD0"/>
    <w:rsid w:val="00C04062"/>
    <w:rsid w:val="00C043D6"/>
    <w:rsid w:val="00C04802"/>
    <w:rsid w:val="00C04E0B"/>
    <w:rsid w:val="00C055F8"/>
    <w:rsid w:val="00C05974"/>
    <w:rsid w:val="00C06027"/>
    <w:rsid w:val="00C07968"/>
    <w:rsid w:val="00C07FAB"/>
    <w:rsid w:val="00C10068"/>
    <w:rsid w:val="00C1045E"/>
    <w:rsid w:val="00C10E48"/>
    <w:rsid w:val="00C11723"/>
    <w:rsid w:val="00C118A7"/>
    <w:rsid w:val="00C1301E"/>
    <w:rsid w:val="00C131D2"/>
    <w:rsid w:val="00C1321B"/>
    <w:rsid w:val="00C13241"/>
    <w:rsid w:val="00C144B5"/>
    <w:rsid w:val="00C14D78"/>
    <w:rsid w:val="00C15145"/>
    <w:rsid w:val="00C155CF"/>
    <w:rsid w:val="00C15695"/>
    <w:rsid w:val="00C157F9"/>
    <w:rsid w:val="00C16654"/>
    <w:rsid w:val="00C1665B"/>
    <w:rsid w:val="00C16756"/>
    <w:rsid w:val="00C16B58"/>
    <w:rsid w:val="00C170FF"/>
    <w:rsid w:val="00C174B6"/>
    <w:rsid w:val="00C22959"/>
    <w:rsid w:val="00C22A2A"/>
    <w:rsid w:val="00C22B55"/>
    <w:rsid w:val="00C2311E"/>
    <w:rsid w:val="00C231A2"/>
    <w:rsid w:val="00C2352E"/>
    <w:rsid w:val="00C23803"/>
    <w:rsid w:val="00C23BB5"/>
    <w:rsid w:val="00C23C49"/>
    <w:rsid w:val="00C2401A"/>
    <w:rsid w:val="00C2412C"/>
    <w:rsid w:val="00C24628"/>
    <w:rsid w:val="00C24894"/>
    <w:rsid w:val="00C25054"/>
    <w:rsid w:val="00C25F77"/>
    <w:rsid w:val="00C26025"/>
    <w:rsid w:val="00C270B4"/>
    <w:rsid w:val="00C270F4"/>
    <w:rsid w:val="00C27711"/>
    <w:rsid w:val="00C27AA9"/>
    <w:rsid w:val="00C27AB9"/>
    <w:rsid w:val="00C30DAA"/>
    <w:rsid w:val="00C30FF5"/>
    <w:rsid w:val="00C31768"/>
    <w:rsid w:val="00C31C17"/>
    <w:rsid w:val="00C320DB"/>
    <w:rsid w:val="00C3276C"/>
    <w:rsid w:val="00C33278"/>
    <w:rsid w:val="00C335DB"/>
    <w:rsid w:val="00C3392A"/>
    <w:rsid w:val="00C33B84"/>
    <w:rsid w:val="00C33E2B"/>
    <w:rsid w:val="00C33F72"/>
    <w:rsid w:val="00C3463C"/>
    <w:rsid w:val="00C34CBB"/>
    <w:rsid w:val="00C3512C"/>
    <w:rsid w:val="00C35D94"/>
    <w:rsid w:val="00C35F5C"/>
    <w:rsid w:val="00C3606D"/>
    <w:rsid w:val="00C362FA"/>
    <w:rsid w:val="00C36B28"/>
    <w:rsid w:val="00C372FE"/>
    <w:rsid w:val="00C37ECB"/>
    <w:rsid w:val="00C400EE"/>
    <w:rsid w:val="00C41010"/>
    <w:rsid w:val="00C41121"/>
    <w:rsid w:val="00C4146D"/>
    <w:rsid w:val="00C4314F"/>
    <w:rsid w:val="00C434EC"/>
    <w:rsid w:val="00C43CD5"/>
    <w:rsid w:val="00C43D30"/>
    <w:rsid w:val="00C44CB2"/>
    <w:rsid w:val="00C4506E"/>
    <w:rsid w:val="00C457D6"/>
    <w:rsid w:val="00C459EC"/>
    <w:rsid w:val="00C45E47"/>
    <w:rsid w:val="00C45E8E"/>
    <w:rsid w:val="00C46382"/>
    <w:rsid w:val="00C4643B"/>
    <w:rsid w:val="00C46962"/>
    <w:rsid w:val="00C46DFC"/>
    <w:rsid w:val="00C46E91"/>
    <w:rsid w:val="00C472E5"/>
    <w:rsid w:val="00C47419"/>
    <w:rsid w:val="00C502C3"/>
    <w:rsid w:val="00C50AED"/>
    <w:rsid w:val="00C50D4C"/>
    <w:rsid w:val="00C50F51"/>
    <w:rsid w:val="00C51D22"/>
    <w:rsid w:val="00C52AEB"/>
    <w:rsid w:val="00C52B3E"/>
    <w:rsid w:val="00C53B57"/>
    <w:rsid w:val="00C54880"/>
    <w:rsid w:val="00C5499F"/>
    <w:rsid w:val="00C54E88"/>
    <w:rsid w:val="00C5552A"/>
    <w:rsid w:val="00C5650C"/>
    <w:rsid w:val="00C5689D"/>
    <w:rsid w:val="00C56F79"/>
    <w:rsid w:val="00C57357"/>
    <w:rsid w:val="00C57387"/>
    <w:rsid w:val="00C57FDE"/>
    <w:rsid w:val="00C60150"/>
    <w:rsid w:val="00C60A38"/>
    <w:rsid w:val="00C60FD3"/>
    <w:rsid w:val="00C61229"/>
    <w:rsid w:val="00C61D04"/>
    <w:rsid w:val="00C65731"/>
    <w:rsid w:val="00C65F4A"/>
    <w:rsid w:val="00C66033"/>
    <w:rsid w:val="00C66586"/>
    <w:rsid w:val="00C665B7"/>
    <w:rsid w:val="00C66920"/>
    <w:rsid w:val="00C70DD2"/>
    <w:rsid w:val="00C71248"/>
    <w:rsid w:val="00C719AF"/>
    <w:rsid w:val="00C72035"/>
    <w:rsid w:val="00C723FB"/>
    <w:rsid w:val="00C72A4C"/>
    <w:rsid w:val="00C72C54"/>
    <w:rsid w:val="00C73A76"/>
    <w:rsid w:val="00C74ACE"/>
    <w:rsid w:val="00C74AE6"/>
    <w:rsid w:val="00C75155"/>
    <w:rsid w:val="00C75C47"/>
    <w:rsid w:val="00C7606B"/>
    <w:rsid w:val="00C76522"/>
    <w:rsid w:val="00C770A6"/>
    <w:rsid w:val="00C77D25"/>
    <w:rsid w:val="00C80B51"/>
    <w:rsid w:val="00C81443"/>
    <w:rsid w:val="00C831AE"/>
    <w:rsid w:val="00C837A1"/>
    <w:rsid w:val="00C837C0"/>
    <w:rsid w:val="00C83CBF"/>
    <w:rsid w:val="00C83CF5"/>
    <w:rsid w:val="00C85298"/>
    <w:rsid w:val="00C86E9B"/>
    <w:rsid w:val="00C871B8"/>
    <w:rsid w:val="00C8749E"/>
    <w:rsid w:val="00C879A5"/>
    <w:rsid w:val="00C87DE1"/>
    <w:rsid w:val="00C87EFD"/>
    <w:rsid w:val="00C90890"/>
    <w:rsid w:val="00C909E0"/>
    <w:rsid w:val="00C92C2E"/>
    <w:rsid w:val="00C92F7A"/>
    <w:rsid w:val="00C9365E"/>
    <w:rsid w:val="00C93981"/>
    <w:rsid w:val="00C945ED"/>
    <w:rsid w:val="00C96D21"/>
    <w:rsid w:val="00C97516"/>
    <w:rsid w:val="00C97BC4"/>
    <w:rsid w:val="00C97DB0"/>
    <w:rsid w:val="00C97DDD"/>
    <w:rsid w:val="00CA013F"/>
    <w:rsid w:val="00CA0821"/>
    <w:rsid w:val="00CA1530"/>
    <w:rsid w:val="00CA1934"/>
    <w:rsid w:val="00CA1DF4"/>
    <w:rsid w:val="00CA2B96"/>
    <w:rsid w:val="00CA3A69"/>
    <w:rsid w:val="00CA3A74"/>
    <w:rsid w:val="00CA3EE8"/>
    <w:rsid w:val="00CA42E5"/>
    <w:rsid w:val="00CA5360"/>
    <w:rsid w:val="00CA59E6"/>
    <w:rsid w:val="00CA5A11"/>
    <w:rsid w:val="00CA684C"/>
    <w:rsid w:val="00CA6EBC"/>
    <w:rsid w:val="00CA757B"/>
    <w:rsid w:val="00CA783C"/>
    <w:rsid w:val="00CA7D6A"/>
    <w:rsid w:val="00CA7F98"/>
    <w:rsid w:val="00CB068E"/>
    <w:rsid w:val="00CB0B9A"/>
    <w:rsid w:val="00CB168C"/>
    <w:rsid w:val="00CB172F"/>
    <w:rsid w:val="00CB1BB2"/>
    <w:rsid w:val="00CB1C3F"/>
    <w:rsid w:val="00CB26F5"/>
    <w:rsid w:val="00CB2BFB"/>
    <w:rsid w:val="00CB2EA2"/>
    <w:rsid w:val="00CB30B4"/>
    <w:rsid w:val="00CB3389"/>
    <w:rsid w:val="00CB493D"/>
    <w:rsid w:val="00CB542C"/>
    <w:rsid w:val="00CB58DE"/>
    <w:rsid w:val="00CB62C8"/>
    <w:rsid w:val="00CB7424"/>
    <w:rsid w:val="00CC0B23"/>
    <w:rsid w:val="00CC1543"/>
    <w:rsid w:val="00CC15A4"/>
    <w:rsid w:val="00CC177C"/>
    <w:rsid w:val="00CC2EC9"/>
    <w:rsid w:val="00CC2FC4"/>
    <w:rsid w:val="00CC37DA"/>
    <w:rsid w:val="00CC4A6C"/>
    <w:rsid w:val="00CC4D86"/>
    <w:rsid w:val="00CC53B0"/>
    <w:rsid w:val="00CC72A5"/>
    <w:rsid w:val="00CC76EF"/>
    <w:rsid w:val="00CC7C3C"/>
    <w:rsid w:val="00CD02F7"/>
    <w:rsid w:val="00CD03C3"/>
    <w:rsid w:val="00CD0B3D"/>
    <w:rsid w:val="00CD0BE1"/>
    <w:rsid w:val="00CD1365"/>
    <w:rsid w:val="00CD1635"/>
    <w:rsid w:val="00CD168E"/>
    <w:rsid w:val="00CD1849"/>
    <w:rsid w:val="00CD245C"/>
    <w:rsid w:val="00CD388A"/>
    <w:rsid w:val="00CD4302"/>
    <w:rsid w:val="00CD595D"/>
    <w:rsid w:val="00CD5A61"/>
    <w:rsid w:val="00CD5C2E"/>
    <w:rsid w:val="00CD6183"/>
    <w:rsid w:val="00CD6388"/>
    <w:rsid w:val="00CD6409"/>
    <w:rsid w:val="00CD6471"/>
    <w:rsid w:val="00CD6901"/>
    <w:rsid w:val="00CD7085"/>
    <w:rsid w:val="00CD73F4"/>
    <w:rsid w:val="00CD7479"/>
    <w:rsid w:val="00CE099D"/>
    <w:rsid w:val="00CE0D3C"/>
    <w:rsid w:val="00CE1419"/>
    <w:rsid w:val="00CE1AA3"/>
    <w:rsid w:val="00CE1C89"/>
    <w:rsid w:val="00CE2D1D"/>
    <w:rsid w:val="00CE367D"/>
    <w:rsid w:val="00CE3694"/>
    <w:rsid w:val="00CE37EF"/>
    <w:rsid w:val="00CE3E85"/>
    <w:rsid w:val="00CE4F42"/>
    <w:rsid w:val="00CE5F0C"/>
    <w:rsid w:val="00CE65A8"/>
    <w:rsid w:val="00CE69B1"/>
    <w:rsid w:val="00CE6B29"/>
    <w:rsid w:val="00CE73CA"/>
    <w:rsid w:val="00CE7D0F"/>
    <w:rsid w:val="00CF0DBC"/>
    <w:rsid w:val="00CF0FA6"/>
    <w:rsid w:val="00CF1283"/>
    <w:rsid w:val="00CF12DF"/>
    <w:rsid w:val="00CF24D3"/>
    <w:rsid w:val="00CF360D"/>
    <w:rsid w:val="00CF3850"/>
    <w:rsid w:val="00CF3B8A"/>
    <w:rsid w:val="00CF49DB"/>
    <w:rsid w:val="00CF5BB3"/>
    <w:rsid w:val="00CF6071"/>
    <w:rsid w:val="00CF76EC"/>
    <w:rsid w:val="00D00417"/>
    <w:rsid w:val="00D005FD"/>
    <w:rsid w:val="00D01C5B"/>
    <w:rsid w:val="00D01FA8"/>
    <w:rsid w:val="00D026F8"/>
    <w:rsid w:val="00D03E6C"/>
    <w:rsid w:val="00D04717"/>
    <w:rsid w:val="00D0471C"/>
    <w:rsid w:val="00D050E5"/>
    <w:rsid w:val="00D05216"/>
    <w:rsid w:val="00D0562E"/>
    <w:rsid w:val="00D06804"/>
    <w:rsid w:val="00D06B2D"/>
    <w:rsid w:val="00D06E3F"/>
    <w:rsid w:val="00D0749F"/>
    <w:rsid w:val="00D07A14"/>
    <w:rsid w:val="00D07C13"/>
    <w:rsid w:val="00D103C7"/>
    <w:rsid w:val="00D104F4"/>
    <w:rsid w:val="00D10948"/>
    <w:rsid w:val="00D10994"/>
    <w:rsid w:val="00D10AA1"/>
    <w:rsid w:val="00D11EFB"/>
    <w:rsid w:val="00D120D7"/>
    <w:rsid w:val="00D12170"/>
    <w:rsid w:val="00D12DDA"/>
    <w:rsid w:val="00D12E00"/>
    <w:rsid w:val="00D13490"/>
    <w:rsid w:val="00D135A7"/>
    <w:rsid w:val="00D13BC1"/>
    <w:rsid w:val="00D13C0F"/>
    <w:rsid w:val="00D143A5"/>
    <w:rsid w:val="00D1476A"/>
    <w:rsid w:val="00D15173"/>
    <w:rsid w:val="00D15D84"/>
    <w:rsid w:val="00D16559"/>
    <w:rsid w:val="00D16CA1"/>
    <w:rsid w:val="00D16EB1"/>
    <w:rsid w:val="00D16FA3"/>
    <w:rsid w:val="00D17387"/>
    <w:rsid w:val="00D17513"/>
    <w:rsid w:val="00D17874"/>
    <w:rsid w:val="00D17979"/>
    <w:rsid w:val="00D17D5B"/>
    <w:rsid w:val="00D20D8B"/>
    <w:rsid w:val="00D20EA8"/>
    <w:rsid w:val="00D20FB3"/>
    <w:rsid w:val="00D2161B"/>
    <w:rsid w:val="00D2232C"/>
    <w:rsid w:val="00D223EE"/>
    <w:rsid w:val="00D232CD"/>
    <w:rsid w:val="00D236B0"/>
    <w:rsid w:val="00D23888"/>
    <w:rsid w:val="00D23D3C"/>
    <w:rsid w:val="00D23DBE"/>
    <w:rsid w:val="00D2421B"/>
    <w:rsid w:val="00D24657"/>
    <w:rsid w:val="00D248AF"/>
    <w:rsid w:val="00D25490"/>
    <w:rsid w:val="00D25560"/>
    <w:rsid w:val="00D2567B"/>
    <w:rsid w:val="00D25BBC"/>
    <w:rsid w:val="00D26084"/>
    <w:rsid w:val="00D26CBA"/>
    <w:rsid w:val="00D27727"/>
    <w:rsid w:val="00D27D33"/>
    <w:rsid w:val="00D301CF"/>
    <w:rsid w:val="00D3043A"/>
    <w:rsid w:val="00D3110D"/>
    <w:rsid w:val="00D31AD4"/>
    <w:rsid w:val="00D3259F"/>
    <w:rsid w:val="00D32847"/>
    <w:rsid w:val="00D32BEF"/>
    <w:rsid w:val="00D32F32"/>
    <w:rsid w:val="00D33DA9"/>
    <w:rsid w:val="00D346C9"/>
    <w:rsid w:val="00D34962"/>
    <w:rsid w:val="00D34C5A"/>
    <w:rsid w:val="00D3594E"/>
    <w:rsid w:val="00D35F45"/>
    <w:rsid w:val="00D3715D"/>
    <w:rsid w:val="00D37258"/>
    <w:rsid w:val="00D37683"/>
    <w:rsid w:val="00D376A8"/>
    <w:rsid w:val="00D404AB"/>
    <w:rsid w:val="00D410D1"/>
    <w:rsid w:val="00D41245"/>
    <w:rsid w:val="00D41B77"/>
    <w:rsid w:val="00D41EBC"/>
    <w:rsid w:val="00D421BF"/>
    <w:rsid w:val="00D425A7"/>
    <w:rsid w:val="00D42716"/>
    <w:rsid w:val="00D42E8F"/>
    <w:rsid w:val="00D43F84"/>
    <w:rsid w:val="00D4434D"/>
    <w:rsid w:val="00D44DE4"/>
    <w:rsid w:val="00D453E5"/>
    <w:rsid w:val="00D456FB"/>
    <w:rsid w:val="00D45D37"/>
    <w:rsid w:val="00D46C88"/>
    <w:rsid w:val="00D50017"/>
    <w:rsid w:val="00D5079E"/>
    <w:rsid w:val="00D50BFB"/>
    <w:rsid w:val="00D51672"/>
    <w:rsid w:val="00D51775"/>
    <w:rsid w:val="00D52C10"/>
    <w:rsid w:val="00D54229"/>
    <w:rsid w:val="00D5457F"/>
    <w:rsid w:val="00D54BF2"/>
    <w:rsid w:val="00D54DDA"/>
    <w:rsid w:val="00D56546"/>
    <w:rsid w:val="00D57471"/>
    <w:rsid w:val="00D57BA6"/>
    <w:rsid w:val="00D6032C"/>
    <w:rsid w:val="00D60403"/>
    <w:rsid w:val="00D60707"/>
    <w:rsid w:val="00D60CF5"/>
    <w:rsid w:val="00D6207F"/>
    <w:rsid w:val="00D62EC6"/>
    <w:rsid w:val="00D632B0"/>
    <w:rsid w:val="00D635B4"/>
    <w:rsid w:val="00D64261"/>
    <w:rsid w:val="00D65754"/>
    <w:rsid w:val="00D6575B"/>
    <w:rsid w:val="00D65AB9"/>
    <w:rsid w:val="00D65D80"/>
    <w:rsid w:val="00D66183"/>
    <w:rsid w:val="00D6641B"/>
    <w:rsid w:val="00D66EE0"/>
    <w:rsid w:val="00D67105"/>
    <w:rsid w:val="00D6723B"/>
    <w:rsid w:val="00D6743C"/>
    <w:rsid w:val="00D70575"/>
    <w:rsid w:val="00D71308"/>
    <w:rsid w:val="00D71938"/>
    <w:rsid w:val="00D71A7B"/>
    <w:rsid w:val="00D720D7"/>
    <w:rsid w:val="00D724A9"/>
    <w:rsid w:val="00D72C85"/>
    <w:rsid w:val="00D73DFF"/>
    <w:rsid w:val="00D75281"/>
    <w:rsid w:val="00D75361"/>
    <w:rsid w:val="00D75C10"/>
    <w:rsid w:val="00D75C1E"/>
    <w:rsid w:val="00D75FDA"/>
    <w:rsid w:val="00D7614F"/>
    <w:rsid w:val="00D7657E"/>
    <w:rsid w:val="00D76DD1"/>
    <w:rsid w:val="00D7787A"/>
    <w:rsid w:val="00D77F7B"/>
    <w:rsid w:val="00D80B3A"/>
    <w:rsid w:val="00D80CCF"/>
    <w:rsid w:val="00D83065"/>
    <w:rsid w:val="00D839F0"/>
    <w:rsid w:val="00D83DD9"/>
    <w:rsid w:val="00D847C2"/>
    <w:rsid w:val="00D84A28"/>
    <w:rsid w:val="00D84EDF"/>
    <w:rsid w:val="00D8578B"/>
    <w:rsid w:val="00D85F83"/>
    <w:rsid w:val="00D87043"/>
    <w:rsid w:val="00D87378"/>
    <w:rsid w:val="00D90256"/>
    <w:rsid w:val="00D9040F"/>
    <w:rsid w:val="00D90DE0"/>
    <w:rsid w:val="00D914EC"/>
    <w:rsid w:val="00D917A1"/>
    <w:rsid w:val="00D91A04"/>
    <w:rsid w:val="00D91B0A"/>
    <w:rsid w:val="00D91D43"/>
    <w:rsid w:val="00D92387"/>
    <w:rsid w:val="00D92689"/>
    <w:rsid w:val="00D93620"/>
    <w:rsid w:val="00D93905"/>
    <w:rsid w:val="00D95399"/>
    <w:rsid w:val="00D95C93"/>
    <w:rsid w:val="00D9727F"/>
    <w:rsid w:val="00D97649"/>
    <w:rsid w:val="00D97D74"/>
    <w:rsid w:val="00DA0496"/>
    <w:rsid w:val="00DA0D80"/>
    <w:rsid w:val="00DA0DC8"/>
    <w:rsid w:val="00DA0EF0"/>
    <w:rsid w:val="00DA1DAB"/>
    <w:rsid w:val="00DA24BA"/>
    <w:rsid w:val="00DA2571"/>
    <w:rsid w:val="00DA2BA4"/>
    <w:rsid w:val="00DA2C52"/>
    <w:rsid w:val="00DA3771"/>
    <w:rsid w:val="00DA3986"/>
    <w:rsid w:val="00DA3BE0"/>
    <w:rsid w:val="00DA3C92"/>
    <w:rsid w:val="00DA46B7"/>
    <w:rsid w:val="00DA4A97"/>
    <w:rsid w:val="00DA4AB3"/>
    <w:rsid w:val="00DA619D"/>
    <w:rsid w:val="00DA6B8D"/>
    <w:rsid w:val="00DA7680"/>
    <w:rsid w:val="00DA7682"/>
    <w:rsid w:val="00DA7F06"/>
    <w:rsid w:val="00DB0711"/>
    <w:rsid w:val="00DB15F0"/>
    <w:rsid w:val="00DB2000"/>
    <w:rsid w:val="00DB28F0"/>
    <w:rsid w:val="00DB323F"/>
    <w:rsid w:val="00DB34C4"/>
    <w:rsid w:val="00DB4D47"/>
    <w:rsid w:val="00DB4DBB"/>
    <w:rsid w:val="00DB5538"/>
    <w:rsid w:val="00DB612F"/>
    <w:rsid w:val="00DB653C"/>
    <w:rsid w:val="00DB7216"/>
    <w:rsid w:val="00DB74DC"/>
    <w:rsid w:val="00DB74FE"/>
    <w:rsid w:val="00DB7C90"/>
    <w:rsid w:val="00DB7F6F"/>
    <w:rsid w:val="00DC04EA"/>
    <w:rsid w:val="00DC051C"/>
    <w:rsid w:val="00DC1553"/>
    <w:rsid w:val="00DC1BA0"/>
    <w:rsid w:val="00DC1D9E"/>
    <w:rsid w:val="00DC1F36"/>
    <w:rsid w:val="00DC381F"/>
    <w:rsid w:val="00DC4090"/>
    <w:rsid w:val="00DC5069"/>
    <w:rsid w:val="00DC5AAD"/>
    <w:rsid w:val="00DC66CF"/>
    <w:rsid w:val="00DC70FE"/>
    <w:rsid w:val="00DC7A56"/>
    <w:rsid w:val="00DC7C82"/>
    <w:rsid w:val="00DC7FAD"/>
    <w:rsid w:val="00DD05FF"/>
    <w:rsid w:val="00DD070B"/>
    <w:rsid w:val="00DD0BB4"/>
    <w:rsid w:val="00DD0D33"/>
    <w:rsid w:val="00DD1399"/>
    <w:rsid w:val="00DD2356"/>
    <w:rsid w:val="00DD2D98"/>
    <w:rsid w:val="00DD3950"/>
    <w:rsid w:val="00DD3F92"/>
    <w:rsid w:val="00DD40B3"/>
    <w:rsid w:val="00DD57FE"/>
    <w:rsid w:val="00DD582E"/>
    <w:rsid w:val="00DD748D"/>
    <w:rsid w:val="00DD771B"/>
    <w:rsid w:val="00DD7BAB"/>
    <w:rsid w:val="00DD7D72"/>
    <w:rsid w:val="00DE03CB"/>
    <w:rsid w:val="00DE05FD"/>
    <w:rsid w:val="00DE0648"/>
    <w:rsid w:val="00DE138B"/>
    <w:rsid w:val="00DE1399"/>
    <w:rsid w:val="00DE17D2"/>
    <w:rsid w:val="00DE1B94"/>
    <w:rsid w:val="00DE1E0F"/>
    <w:rsid w:val="00DE1F23"/>
    <w:rsid w:val="00DE1FF1"/>
    <w:rsid w:val="00DE27E9"/>
    <w:rsid w:val="00DE2B09"/>
    <w:rsid w:val="00DE31BD"/>
    <w:rsid w:val="00DE39F1"/>
    <w:rsid w:val="00DE3A62"/>
    <w:rsid w:val="00DE3E0E"/>
    <w:rsid w:val="00DE3F48"/>
    <w:rsid w:val="00DE3F4C"/>
    <w:rsid w:val="00DE41EC"/>
    <w:rsid w:val="00DE459A"/>
    <w:rsid w:val="00DE45B8"/>
    <w:rsid w:val="00DE47AE"/>
    <w:rsid w:val="00DE4ED0"/>
    <w:rsid w:val="00DE556F"/>
    <w:rsid w:val="00DE58BF"/>
    <w:rsid w:val="00DE5CC6"/>
    <w:rsid w:val="00DE63AB"/>
    <w:rsid w:val="00DE6AA6"/>
    <w:rsid w:val="00DF08A5"/>
    <w:rsid w:val="00DF09FF"/>
    <w:rsid w:val="00DF0E40"/>
    <w:rsid w:val="00DF10A0"/>
    <w:rsid w:val="00DF128B"/>
    <w:rsid w:val="00DF12DD"/>
    <w:rsid w:val="00DF14DF"/>
    <w:rsid w:val="00DF17C5"/>
    <w:rsid w:val="00DF249A"/>
    <w:rsid w:val="00DF4046"/>
    <w:rsid w:val="00DF425B"/>
    <w:rsid w:val="00DF4FB2"/>
    <w:rsid w:val="00DF5C82"/>
    <w:rsid w:val="00DF709F"/>
    <w:rsid w:val="00DF7A97"/>
    <w:rsid w:val="00DF7C0D"/>
    <w:rsid w:val="00E000D1"/>
    <w:rsid w:val="00E00343"/>
    <w:rsid w:val="00E01023"/>
    <w:rsid w:val="00E015F1"/>
    <w:rsid w:val="00E01B7D"/>
    <w:rsid w:val="00E02179"/>
    <w:rsid w:val="00E024B6"/>
    <w:rsid w:val="00E033A9"/>
    <w:rsid w:val="00E037A2"/>
    <w:rsid w:val="00E04BA7"/>
    <w:rsid w:val="00E0559C"/>
    <w:rsid w:val="00E06BBF"/>
    <w:rsid w:val="00E075DF"/>
    <w:rsid w:val="00E1128B"/>
    <w:rsid w:val="00E1147F"/>
    <w:rsid w:val="00E1245B"/>
    <w:rsid w:val="00E128DA"/>
    <w:rsid w:val="00E13D17"/>
    <w:rsid w:val="00E140B5"/>
    <w:rsid w:val="00E145A3"/>
    <w:rsid w:val="00E1550A"/>
    <w:rsid w:val="00E162CB"/>
    <w:rsid w:val="00E16A56"/>
    <w:rsid w:val="00E16AC2"/>
    <w:rsid w:val="00E17A7E"/>
    <w:rsid w:val="00E20004"/>
    <w:rsid w:val="00E20087"/>
    <w:rsid w:val="00E208DC"/>
    <w:rsid w:val="00E20CC4"/>
    <w:rsid w:val="00E21BE4"/>
    <w:rsid w:val="00E2296B"/>
    <w:rsid w:val="00E22B2E"/>
    <w:rsid w:val="00E22EFE"/>
    <w:rsid w:val="00E2344C"/>
    <w:rsid w:val="00E2358B"/>
    <w:rsid w:val="00E23701"/>
    <w:rsid w:val="00E23A63"/>
    <w:rsid w:val="00E23EFF"/>
    <w:rsid w:val="00E24225"/>
    <w:rsid w:val="00E248FF"/>
    <w:rsid w:val="00E24E2C"/>
    <w:rsid w:val="00E25691"/>
    <w:rsid w:val="00E25B64"/>
    <w:rsid w:val="00E25C9A"/>
    <w:rsid w:val="00E26529"/>
    <w:rsid w:val="00E267C5"/>
    <w:rsid w:val="00E2720F"/>
    <w:rsid w:val="00E2773F"/>
    <w:rsid w:val="00E27B4B"/>
    <w:rsid w:val="00E27BF3"/>
    <w:rsid w:val="00E27C7D"/>
    <w:rsid w:val="00E27ECC"/>
    <w:rsid w:val="00E310D5"/>
    <w:rsid w:val="00E31F5F"/>
    <w:rsid w:val="00E325FA"/>
    <w:rsid w:val="00E3298F"/>
    <w:rsid w:val="00E332BE"/>
    <w:rsid w:val="00E33B3E"/>
    <w:rsid w:val="00E33B63"/>
    <w:rsid w:val="00E33C7E"/>
    <w:rsid w:val="00E3431C"/>
    <w:rsid w:val="00E345A2"/>
    <w:rsid w:val="00E35026"/>
    <w:rsid w:val="00E35E5D"/>
    <w:rsid w:val="00E36021"/>
    <w:rsid w:val="00E363D2"/>
    <w:rsid w:val="00E36D4A"/>
    <w:rsid w:val="00E36D8B"/>
    <w:rsid w:val="00E3738B"/>
    <w:rsid w:val="00E373BB"/>
    <w:rsid w:val="00E37564"/>
    <w:rsid w:val="00E402E5"/>
    <w:rsid w:val="00E40A77"/>
    <w:rsid w:val="00E41A1D"/>
    <w:rsid w:val="00E41B26"/>
    <w:rsid w:val="00E42861"/>
    <w:rsid w:val="00E42C66"/>
    <w:rsid w:val="00E43074"/>
    <w:rsid w:val="00E43084"/>
    <w:rsid w:val="00E44336"/>
    <w:rsid w:val="00E44A18"/>
    <w:rsid w:val="00E44FF9"/>
    <w:rsid w:val="00E453CA"/>
    <w:rsid w:val="00E45CCE"/>
    <w:rsid w:val="00E475B3"/>
    <w:rsid w:val="00E4772E"/>
    <w:rsid w:val="00E47AE0"/>
    <w:rsid w:val="00E50E68"/>
    <w:rsid w:val="00E5140A"/>
    <w:rsid w:val="00E51660"/>
    <w:rsid w:val="00E51ADA"/>
    <w:rsid w:val="00E5253F"/>
    <w:rsid w:val="00E52CA1"/>
    <w:rsid w:val="00E5314E"/>
    <w:rsid w:val="00E534DB"/>
    <w:rsid w:val="00E53C0F"/>
    <w:rsid w:val="00E541CA"/>
    <w:rsid w:val="00E55CDE"/>
    <w:rsid w:val="00E61996"/>
    <w:rsid w:val="00E64069"/>
    <w:rsid w:val="00E64186"/>
    <w:rsid w:val="00E643FD"/>
    <w:rsid w:val="00E649E2"/>
    <w:rsid w:val="00E64E0B"/>
    <w:rsid w:val="00E65CB5"/>
    <w:rsid w:val="00E65D3E"/>
    <w:rsid w:val="00E6635C"/>
    <w:rsid w:val="00E66D55"/>
    <w:rsid w:val="00E66D8E"/>
    <w:rsid w:val="00E67932"/>
    <w:rsid w:val="00E67E84"/>
    <w:rsid w:val="00E70B3C"/>
    <w:rsid w:val="00E710B4"/>
    <w:rsid w:val="00E71788"/>
    <w:rsid w:val="00E71A8A"/>
    <w:rsid w:val="00E722AB"/>
    <w:rsid w:val="00E72784"/>
    <w:rsid w:val="00E73A03"/>
    <w:rsid w:val="00E74110"/>
    <w:rsid w:val="00E7448F"/>
    <w:rsid w:val="00E7496C"/>
    <w:rsid w:val="00E74995"/>
    <w:rsid w:val="00E75B19"/>
    <w:rsid w:val="00E76CEC"/>
    <w:rsid w:val="00E770B5"/>
    <w:rsid w:val="00E77128"/>
    <w:rsid w:val="00E777EE"/>
    <w:rsid w:val="00E77811"/>
    <w:rsid w:val="00E77B11"/>
    <w:rsid w:val="00E80DD9"/>
    <w:rsid w:val="00E815CF"/>
    <w:rsid w:val="00E81F64"/>
    <w:rsid w:val="00E81FB3"/>
    <w:rsid w:val="00E821BE"/>
    <w:rsid w:val="00E822FF"/>
    <w:rsid w:val="00E82C1F"/>
    <w:rsid w:val="00E83E58"/>
    <w:rsid w:val="00E8478B"/>
    <w:rsid w:val="00E849E5"/>
    <w:rsid w:val="00E85738"/>
    <w:rsid w:val="00E85761"/>
    <w:rsid w:val="00E8594A"/>
    <w:rsid w:val="00E861B8"/>
    <w:rsid w:val="00E869AA"/>
    <w:rsid w:val="00E87176"/>
    <w:rsid w:val="00E87518"/>
    <w:rsid w:val="00E875A6"/>
    <w:rsid w:val="00E87BE6"/>
    <w:rsid w:val="00E87C80"/>
    <w:rsid w:val="00E9002B"/>
    <w:rsid w:val="00E90166"/>
    <w:rsid w:val="00E90410"/>
    <w:rsid w:val="00E90BBB"/>
    <w:rsid w:val="00E91477"/>
    <w:rsid w:val="00E91A0F"/>
    <w:rsid w:val="00E91A4A"/>
    <w:rsid w:val="00E9212A"/>
    <w:rsid w:val="00E923EE"/>
    <w:rsid w:val="00E92760"/>
    <w:rsid w:val="00E92D1B"/>
    <w:rsid w:val="00E9504F"/>
    <w:rsid w:val="00E95186"/>
    <w:rsid w:val="00E95DBD"/>
    <w:rsid w:val="00E95E9E"/>
    <w:rsid w:val="00E966D9"/>
    <w:rsid w:val="00E96864"/>
    <w:rsid w:val="00E96E55"/>
    <w:rsid w:val="00E97329"/>
    <w:rsid w:val="00E97465"/>
    <w:rsid w:val="00E974CB"/>
    <w:rsid w:val="00E97595"/>
    <w:rsid w:val="00E9760F"/>
    <w:rsid w:val="00E97A0D"/>
    <w:rsid w:val="00EA25D9"/>
    <w:rsid w:val="00EA2746"/>
    <w:rsid w:val="00EA2943"/>
    <w:rsid w:val="00EA2957"/>
    <w:rsid w:val="00EA3054"/>
    <w:rsid w:val="00EA32BD"/>
    <w:rsid w:val="00EA3756"/>
    <w:rsid w:val="00EA4E2C"/>
    <w:rsid w:val="00EA5114"/>
    <w:rsid w:val="00EA5506"/>
    <w:rsid w:val="00EA5914"/>
    <w:rsid w:val="00EA59E6"/>
    <w:rsid w:val="00EA5E4F"/>
    <w:rsid w:val="00EA6418"/>
    <w:rsid w:val="00EA6AB7"/>
    <w:rsid w:val="00EA7031"/>
    <w:rsid w:val="00EA72B7"/>
    <w:rsid w:val="00EA7F26"/>
    <w:rsid w:val="00EA7FCD"/>
    <w:rsid w:val="00EB0025"/>
    <w:rsid w:val="00EB0D1F"/>
    <w:rsid w:val="00EB11E9"/>
    <w:rsid w:val="00EB15A8"/>
    <w:rsid w:val="00EB192F"/>
    <w:rsid w:val="00EB33E2"/>
    <w:rsid w:val="00EB33F9"/>
    <w:rsid w:val="00EB3630"/>
    <w:rsid w:val="00EB3893"/>
    <w:rsid w:val="00EB4B7B"/>
    <w:rsid w:val="00EB4D32"/>
    <w:rsid w:val="00EB4FF2"/>
    <w:rsid w:val="00EB5745"/>
    <w:rsid w:val="00EB6D0C"/>
    <w:rsid w:val="00EB7836"/>
    <w:rsid w:val="00EC1693"/>
    <w:rsid w:val="00EC16BE"/>
    <w:rsid w:val="00EC1766"/>
    <w:rsid w:val="00EC22D8"/>
    <w:rsid w:val="00EC2351"/>
    <w:rsid w:val="00EC2AE5"/>
    <w:rsid w:val="00EC315C"/>
    <w:rsid w:val="00EC326F"/>
    <w:rsid w:val="00EC3F90"/>
    <w:rsid w:val="00EC425D"/>
    <w:rsid w:val="00EC4B38"/>
    <w:rsid w:val="00EC5647"/>
    <w:rsid w:val="00EC57EF"/>
    <w:rsid w:val="00EC587D"/>
    <w:rsid w:val="00EC5961"/>
    <w:rsid w:val="00EC5A88"/>
    <w:rsid w:val="00EC5B64"/>
    <w:rsid w:val="00EC5FA0"/>
    <w:rsid w:val="00EC6055"/>
    <w:rsid w:val="00EC62D8"/>
    <w:rsid w:val="00EC67DE"/>
    <w:rsid w:val="00EC6B6A"/>
    <w:rsid w:val="00ED017E"/>
    <w:rsid w:val="00ED1DD2"/>
    <w:rsid w:val="00ED1DF0"/>
    <w:rsid w:val="00ED1F86"/>
    <w:rsid w:val="00ED2FCE"/>
    <w:rsid w:val="00ED344C"/>
    <w:rsid w:val="00ED41A4"/>
    <w:rsid w:val="00ED4FF3"/>
    <w:rsid w:val="00ED5138"/>
    <w:rsid w:val="00ED5C3F"/>
    <w:rsid w:val="00ED61EE"/>
    <w:rsid w:val="00ED6F19"/>
    <w:rsid w:val="00ED7467"/>
    <w:rsid w:val="00ED74E3"/>
    <w:rsid w:val="00ED7A6F"/>
    <w:rsid w:val="00EE045C"/>
    <w:rsid w:val="00EE0603"/>
    <w:rsid w:val="00EE0F5E"/>
    <w:rsid w:val="00EE122D"/>
    <w:rsid w:val="00EE153F"/>
    <w:rsid w:val="00EE18AD"/>
    <w:rsid w:val="00EE2932"/>
    <w:rsid w:val="00EE2AD8"/>
    <w:rsid w:val="00EE2E9A"/>
    <w:rsid w:val="00EE4164"/>
    <w:rsid w:val="00EE41F6"/>
    <w:rsid w:val="00EE4A85"/>
    <w:rsid w:val="00EE54B4"/>
    <w:rsid w:val="00EE56A4"/>
    <w:rsid w:val="00EE64C8"/>
    <w:rsid w:val="00EE66AB"/>
    <w:rsid w:val="00EE6A28"/>
    <w:rsid w:val="00EE6CBA"/>
    <w:rsid w:val="00EE7569"/>
    <w:rsid w:val="00EE772C"/>
    <w:rsid w:val="00EF0B5B"/>
    <w:rsid w:val="00EF106C"/>
    <w:rsid w:val="00EF1114"/>
    <w:rsid w:val="00EF1757"/>
    <w:rsid w:val="00EF1F20"/>
    <w:rsid w:val="00EF2B43"/>
    <w:rsid w:val="00EF3B1F"/>
    <w:rsid w:val="00EF3EEC"/>
    <w:rsid w:val="00EF44F2"/>
    <w:rsid w:val="00EF511F"/>
    <w:rsid w:val="00EF51E2"/>
    <w:rsid w:val="00EF52D9"/>
    <w:rsid w:val="00EF55B9"/>
    <w:rsid w:val="00EF5CC0"/>
    <w:rsid w:val="00EF5DED"/>
    <w:rsid w:val="00EF7A04"/>
    <w:rsid w:val="00F000F1"/>
    <w:rsid w:val="00F001BD"/>
    <w:rsid w:val="00F001CE"/>
    <w:rsid w:val="00F00214"/>
    <w:rsid w:val="00F01A13"/>
    <w:rsid w:val="00F01E4F"/>
    <w:rsid w:val="00F01F37"/>
    <w:rsid w:val="00F02137"/>
    <w:rsid w:val="00F0232E"/>
    <w:rsid w:val="00F0242E"/>
    <w:rsid w:val="00F0337F"/>
    <w:rsid w:val="00F03632"/>
    <w:rsid w:val="00F0392E"/>
    <w:rsid w:val="00F0570C"/>
    <w:rsid w:val="00F068ED"/>
    <w:rsid w:val="00F102A5"/>
    <w:rsid w:val="00F1104A"/>
    <w:rsid w:val="00F110D5"/>
    <w:rsid w:val="00F11D13"/>
    <w:rsid w:val="00F11F11"/>
    <w:rsid w:val="00F12221"/>
    <w:rsid w:val="00F12307"/>
    <w:rsid w:val="00F127BB"/>
    <w:rsid w:val="00F127E6"/>
    <w:rsid w:val="00F12A41"/>
    <w:rsid w:val="00F12F91"/>
    <w:rsid w:val="00F1375C"/>
    <w:rsid w:val="00F13CE5"/>
    <w:rsid w:val="00F14890"/>
    <w:rsid w:val="00F15133"/>
    <w:rsid w:val="00F157DC"/>
    <w:rsid w:val="00F16685"/>
    <w:rsid w:val="00F16791"/>
    <w:rsid w:val="00F17DE8"/>
    <w:rsid w:val="00F2080B"/>
    <w:rsid w:val="00F213A7"/>
    <w:rsid w:val="00F21CFE"/>
    <w:rsid w:val="00F21EE9"/>
    <w:rsid w:val="00F220FD"/>
    <w:rsid w:val="00F22F60"/>
    <w:rsid w:val="00F2437B"/>
    <w:rsid w:val="00F2453D"/>
    <w:rsid w:val="00F253F5"/>
    <w:rsid w:val="00F257A2"/>
    <w:rsid w:val="00F2599F"/>
    <w:rsid w:val="00F261A4"/>
    <w:rsid w:val="00F26788"/>
    <w:rsid w:val="00F26ADA"/>
    <w:rsid w:val="00F275BC"/>
    <w:rsid w:val="00F2777A"/>
    <w:rsid w:val="00F2791C"/>
    <w:rsid w:val="00F279D0"/>
    <w:rsid w:val="00F30182"/>
    <w:rsid w:val="00F30370"/>
    <w:rsid w:val="00F30444"/>
    <w:rsid w:val="00F3064A"/>
    <w:rsid w:val="00F30DB5"/>
    <w:rsid w:val="00F30DD2"/>
    <w:rsid w:val="00F31070"/>
    <w:rsid w:val="00F31150"/>
    <w:rsid w:val="00F312D8"/>
    <w:rsid w:val="00F323A5"/>
    <w:rsid w:val="00F32A38"/>
    <w:rsid w:val="00F333E4"/>
    <w:rsid w:val="00F33418"/>
    <w:rsid w:val="00F33481"/>
    <w:rsid w:val="00F33E1C"/>
    <w:rsid w:val="00F346D2"/>
    <w:rsid w:val="00F34813"/>
    <w:rsid w:val="00F354CC"/>
    <w:rsid w:val="00F3570D"/>
    <w:rsid w:val="00F359DD"/>
    <w:rsid w:val="00F35BD9"/>
    <w:rsid w:val="00F35E09"/>
    <w:rsid w:val="00F35F4B"/>
    <w:rsid w:val="00F36339"/>
    <w:rsid w:val="00F370AB"/>
    <w:rsid w:val="00F37E00"/>
    <w:rsid w:val="00F37E97"/>
    <w:rsid w:val="00F40A32"/>
    <w:rsid w:val="00F40EBF"/>
    <w:rsid w:val="00F4105E"/>
    <w:rsid w:val="00F41610"/>
    <w:rsid w:val="00F41983"/>
    <w:rsid w:val="00F4201A"/>
    <w:rsid w:val="00F422A1"/>
    <w:rsid w:val="00F42EAB"/>
    <w:rsid w:val="00F43A08"/>
    <w:rsid w:val="00F43E5E"/>
    <w:rsid w:val="00F4430A"/>
    <w:rsid w:val="00F44D25"/>
    <w:rsid w:val="00F44F07"/>
    <w:rsid w:val="00F45B6F"/>
    <w:rsid w:val="00F46A93"/>
    <w:rsid w:val="00F46D64"/>
    <w:rsid w:val="00F470B3"/>
    <w:rsid w:val="00F47350"/>
    <w:rsid w:val="00F47512"/>
    <w:rsid w:val="00F47B76"/>
    <w:rsid w:val="00F47EAD"/>
    <w:rsid w:val="00F501D8"/>
    <w:rsid w:val="00F5125F"/>
    <w:rsid w:val="00F51813"/>
    <w:rsid w:val="00F51903"/>
    <w:rsid w:val="00F51AE1"/>
    <w:rsid w:val="00F51D4B"/>
    <w:rsid w:val="00F52D5B"/>
    <w:rsid w:val="00F53860"/>
    <w:rsid w:val="00F53A20"/>
    <w:rsid w:val="00F5492B"/>
    <w:rsid w:val="00F54B74"/>
    <w:rsid w:val="00F54FBB"/>
    <w:rsid w:val="00F55143"/>
    <w:rsid w:val="00F55A2E"/>
    <w:rsid w:val="00F55A3E"/>
    <w:rsid w:val="00F55AEC"/>
    <w:rsid w:val="00F56637"/>
    <w:rsid w:val="00F57D37"/>
    <w:rsid w:val="00F600E8"/>
    <w:rsid w:val="00F60274"/>
    <w:rsid w:val="00F6027C"/>
    <w:rsid w:val="00F60439"/>
    <w:rsid w:val="00F61205"/>
    <w:rsid w:val="00F61549"/>
    <w:rsid w:val="00F61D56"/>
    <w:rsid w:val="00F62724"/>
    <w:rsid w:val="00F627F6"/>
    <w:rsid w:val="00F62FB3"/>
    <w:rsid w:val="00F6315C"/>
    <w:rsid w:val="00F64D45"/>
    <w:rsid w:val="00F65030"/>
    <w:rsid w:val="00F65967"/>
    <w:rsid w:val="00F65BB8"/>
    <w:rsid w:val="00F66B3B"/>
    <w:rsid w:val="00F670FE"/>
    <w:rsid w:val="00F671C9"/>
    <w:rsid w:val="00F676EA"/>
    <w:rsid w:val="00F678C7"/>
    <w:rsid w:val="00F67E54"/>
    <w:rsid w:val="00F7030A"/>
    <w:rsid w:val="00F71E90"/>
    <w:rsid w:val="00F728A8"/>
    <w:rsid w:val="00F72B24"/>
    <w:rsid w:val="00F72DAE"/>
    <w:rsid w:val="00F73A39"/>
    <w:rsid w:val="00F741AE"/>
    <w:rsid w:val="00F74AB0"/>
    <w:rsid w:val="00F74C4C"/>
    <w:rsid w:val="00F74D87"/>
    <w:rsid w:val="00F7507F"/>
    <w:rsid w:val="00F754EC"/>
    <w:rsid w:val="00F75BEE"/>
    <w:rsid w:val="00F75C7B"/>
    <w:rsid w:val="00F75E35"/>
    <w:rsid w:val="00F76573"/>
    <w:rsid w:val="00F77024"/>
    <w:rsid w:val="00F778D7"/>
    <w:rsid w:val="00F779DF"/>
    <w:rsid w:val="00F77EB5"/>
    <w:rsid w:val="00F80471"/>
    <w:rsid w:val="00F809C4"/>
    <w:rsid w:val="00F80EEC"/>
    <w:rsid w:val="00F819D4"/>
    <w:rsid w:val="00F81AF3"/>
    <w:rsid w:val="00F823BD"/>
    <w:rsid w:val="00F82E9A"/>
    <w:rsid w:val="00F82F8F"/>
    <w:rsid w:val="00F838FE"/>
    <w:rsid w:val="00F83A6D"/>
    <w:rsid w:val="00F83CCA"/>
    <w:rsid w:val="00F8402B"/>
    <w:rsid w:val="00F84893"/>
    <w:rsid w:val="00F84A99"/>
    <w:rsid w:val="00F856C7"/>
    <w:rsid w:val="00F85B7B"/>
    <w:rsid w:val="00F86433"/>
    <w:rsid w:val="00F871DD"/>
    <w:rsid w:val="00F90006"/>
    <w:rsid w:val="00F90693"/>
    <w:rsid w:val="00F917F0"/>
    <w:rsid w:val="00F91EF1"/>
    <w:rsid w:val="00F91F68"/>
    <w:rsid w:val="00F92D5D"/>
    <w:rsid w:val="00F93A67"/>
    <w:rsid w:val="00F93BC6"/>
    <w:rsid w:val="00F943EF"/>
    <w:rsid w:val="00F9471E"/>
    <w:rsid w:val="00F948B9"/>
    <w:rsid w:val="00F9509F"/>
    <w:rsid w:val="00F95672"/>
    <w:rsid w:val="00F9586D"/>
    <w:rsid w:val="00F97DA4"/>
    <w:rsid w:val="00FA0435"/>
    <w:rsid w:val="00FA0D24"/>
    <w:rsid w:val="00FA0D6F"/>
    <w:rsid w:val="00FA0F43"/>
    <w:rsid w:val="00FA110B"/>
    <w:rsid w:val="00FA20D3"/>
    <w:rsid w:val="00FA22F0"/>
    <w:rsid w:val="00FA3200"/>
    <w:rsid w:val="00FA354C"/>
    <w:rsid w:val="00FA3E3B"/>
    <w:rsid w:val="00FA5266"/>
    <w:rsid w:val="00FA5D97"/>
    <w:rsid w:val="00FA5EC2"/>
    <w:rsid w:val="00FA665E"/>
    <w:rsid w:val="00FA66CC"/>
    <w:rsid w:val="00FA675B"/>
    <w:rsid w:val="00FA6883"/>
    <w:rsid w:val="00FB1245"/>
    <w:rsid w:val="00FB2506"/>
    <w:rsid w:val="00FB4299"/>
    <w:rsid w:val="00FB501D"/>
    <w:rsid w:val="00FB520F"/>
    <w:rsid w:val="00FB5F23"/>
    <w:rsid w:val="00FB713E"/>
    <w:rsid w:val="00FB71FC"/>
    <w:rsid w:val="00FB75C6"/>
    <w:rsid w:val="00FB7B76"/>
    <w:rsid w:val="00FB7E08"/>
    <w:rsid w:val="00FC0BC2"/>
    <w:rsid w:val="00FC0C0F"/>
    <w:rsid w:val="00FC1402"/>
    <w:rsid w:val="00FC15EE"/>
    <w:rsid w:val="00FC1AB3"/>
    <w:rsid w:val="00FC1CFE"/>
    <w:rsid w:val="00FC1F68"/>
    <w:rsid w:val="00FC2006"/>
    <w:rsid w:val="00FC2B5B"/>
    <w:rsid w:val="00FC35A2"/>
    <w:rsid w:val="00FC3876"/>
    <w:rsid w:val="00FC457B"/>
    <w:rsid w:val="00FC4B14"/>
    <w:rsid w:val="00FC4E01"/>
    <w:rsid w:val="00FC503B"/>
    <w:rsid w:val="00FC67F4"/>
    <w:rsid w:val="00FC73C9"/>
    <w:rsid w:val="00FC75A9"/>
    <w:rsid w:val="00FC7764"/>
    <w:rsid w:val="00FC7AA3"/>
    <w:rsid w:val="00FC7AD1"/>
    <w:rsid w:val="00FD02E0"/>
    <w:rsid w:val="00FD0B92"/>
    <w:rsid w:val="00FD0E99"/>
    <w:rsid w:val="00FD0FF7"/>
    <w:rsid w:val="00FD28C7"/>
    <w:rsid w:val="00FD2DB2"/>
    <w:rsid w:val="00FD310E"/>
    <w:rsid w:val="00FD31E6"/>
    <w:rsid w:val="00FD387B"/>
    <w:rsid w:val="00FD3905"/>
    <w:rsid w:val="00FD3F48"/>
    <w:rsid w:val="00FD41D6"/>
    <w:rsid w:val="00FD45B4"/>
    <w:rsid w:val="00FD4850"/>
    <w:rsid w:val="00FD4EC1"/>
    <w:rsid w:val="00FD5A5E"/>
    <w:rsid w:val="00FD5CB1"/>
    <w:rsid w:val="00FD656E"/>
    <w:rsid w:val="00FD691D"/>
    <w:rsid w:val="00FD6ED6"/>
    <w:rsid w:val="00FD768C"/>
    <w:rsid w:val="00FD7B1C"/>
    <w:rsid w:val="00FD7ED0"/>
    <w:rsid w:val="00FD7F86"/>
    <w:rsid w:val="00FE0161"/>
    <w:rsid w:val="00FE087B"/>
    <w:rsid w:val="00FE16FF"/>
    <w:rsid w:val="00FE1BF7"/>
    <w:rsid w:val="00FE1F81"/>
    <w:rsid w:val="00FE1FEB"/>
    <w:rsid w:val="00FE2570"/>
    <w:rsid w:val="00FE31DB"/>
    <w:rsid w:val="00FE31ED"/>
    <w:rsid w:val="00FE3275"/>
    <w:rsid w:val="00FE368D"/>
    <w:rsid w:val="00FE3728"/>
    <w:rsid w:val="00FE3B59"/>
    <w:rsid w:val="00FE4578"/>
    <w:rsid w:val="00FE4C48"/>
    <w:rsid w:val="00FE4E9D"/>
    <w:rsid w:val="00FE54D1"/>
    <w:rsid w:val="00FE56CD"/>
    <w:rsid w:val="00FE5CCE"/>
    <w:rsid w:val="00FE6751"/>
    <w:rsid w:val="00FE6EA6"/>
    <w:rsid w:val="00FE75CD"/>
    <w:rsid w:val="00FF03D2"/>
    <w:rsid w:val="00FF0A8B"/>
    <w:rsid w:val="00FF193B"/>
    <w:rsid w:val="00FF255F"/>
    <w:rsid w:val="00FF27CE"/>
    <w:rsid w:val="00FF2B1A"/>
    <w:rsid w:val="00FF346D"/>
    <w:rsid w:val="00FF39E0"/>
    <w:rsid w:val="00FF517E"/>
    <w:rsid w:val="00FF51E8"/>
    <w:rsid w:val="00FF532B"/>
    <w:rsid w:val="00FF54D4"/>
    <w:rsid w:val="00FF59AF"/>
    <w:rsid w:val="00FF59B7"/>
    <w:rsid w:val="00FF5B58"/>
    <w:rsid w:val="00FF641F"/>
    <w:rsid w:val="00FF643A"/>
    <w:rsid w:val="00FF6561"/>
    <w:rsid w:val="00FF657D"/>
    <w:rsid w:val="00FF6806"/>
    <w:rsid w:val="00FF6D22"/>
    <w:rsid w:val="00FF6E20"/>
    <w:rsid w:val="00FF6ED3"/>
    <w:rsid w:val="00FF6F26"/>
    <w:rsid w:val="00FF78C2"/>
    <w:rsid w:val="00FF7C1F"/>
    <w:rsid w:val="016C34AD"/>
    <w:rsid w:val="01D1E8AC"/>
    <w:rsid w:val="020C22BF"/>
    <w:rsid w:val="02D24557"/>
    <w:rsid w:val="0303C830"/>
    <w:rsid w:val="04421EAC"/>
    <w:rsid w:val="04CDBA34"/>
    <w:rsid w:val="05952AFB"/>
    <w:rsid w:val="061BFF10"/>
    <w:rsid w:val="0653EB8E"/>
    <w:rsid w:val="071240B9"/>
    <w:rsid w:val="073F2983"/>
    <w:rsid w:val="077FE4BB"/>
    <w:rsid w:val="078E92B7"/>
    <w:rsid w:val="07E98C57"/>
    <w:rsid w:val="0864B093"/>
    <w:rsid w:val="087C8776"/>
    <w:rsid w:val="08B4AE9F"/>
    <w:rsid w:val="0945FDE9"/>
    <w:rsid w:val="0990C07C"/>
    <w:rsid w:val="0A616189"/>
    <w:rsid w:val="0ADE9248"/>
    <w:rsid w:val="0C4853A7"/>
    <w:rsid w:val="0C8123C1"/>
    <w:rsid w:val="0DCBE923"/>
    <w:rsid w:val="0E5A7CE2"/>
    <w:rsid w:val="0EAA8942"/>
    <w:rsid w:val="0F6CA71A"/>
    <w:rsid w:val="10CB58CD"/>
    <w:rsid w:val="1115C072"/>
    <w:rsid w:val="1229CF68"/>
    <w:rsid w:val="129DEA99"/>
    <w:rsid w:val="145A7927"/>
    <w:rsid w:val="14B47F22"/>
    <w:rsid w:val="14CC70BF"/>
    <w:rsid w:val="15909D4C"/>
    <w:rsid w:val="15D95C0F"/>
    <w:rsid w:val="15E89821"/>
    <w:rsid w:val="1722B629"/>
    <w:rsid w:val="17429C21"/>
    <w:rsid w:val="17A37E45"/>
    <w:rsid w:val="180DFAAF"/>
    <w:rsid w:val="18B53BE7"/>
    <w:rsid w:val="1996154E"/>
    <w:rsid w:val="1CEF95FE"/>
    <w:rsid w:val="1CF9F626"/>
    <w:rsid w:val="1EF3A1C6"/>
    <w:rsid w:val="20015C64"/>
    <w:rsid w:val="20262884"/>
    <w:rsid w:val="2281866C"/>
    <w:rsid w:val="23DD96BF"/>
    <w:rsid w:val="23F34FBD"/>
    <w:rsid w:val="2403ABA5"/>
    <w:rsid w:val="249A605E"/>
    <w:rsid w:val="26340AB1"/>
    <w:rsid w:val="27519D99"/>
    <w:rsid w:val="2764AF16"/>
    <w:rsid w:val="2816D76F"/>
    <w:rsid w:val="282BF5AB"/>
    <w:rsid w:val="28AD6E4E"/>
    <w:rsid w:val="292B3D6D"/>
    <w:rsid w:val="29300EB7"/>
    <w:rsid w:val="2A115413"/>
    <w:rsid w:val="2AB57C84"/>
    <w:rsid w:val="2B40D74B"/>
    <w:rsid w:val="2CF85C1A"/>
    <w:rsid w:val="2D50E136"/>
    <w:rsid w:val="2E071EDE"/>
    <w:rsid w:val="2F6FEB8B"/>
    <w:rsid w:val="2F9328E3"/>
    <w:rsid w:val="2FBD295D"/>
    <w:rsid w:val="2FE7AFDE"/>
    <w:rsid w:val="30105A58"/>
    <w:rsid w:val="311DFF2A"/>
    <w:rsid w:val="314C03C2"/>
    <w:rsid w:val="314DE5A8"/>
    <w:rsid w:val="31553DB8"/>
    <w:rsid w:val="324A2CFB"/>
    <w:rsid w:val="32E0008B"/>
    <w:rsid w:val="332D6494"/>
    <w:rsid w:val="336AD195"/>
    <w:rsid w:val="33720DC5"/>
    <w:rsid w:val="33A2415C"/>
    <w:rsid w:val="343E161D"/>
    <w:rsid w:val="354C9A5F"/>
    <w:rsid w:val="355AF471"/>
    <w:rsid w:val="36905EB3"/>
    <w:rsid w:val="37340EF8"/>
    <w:rsid w:val="375AAB73"/>
    <w:rsid w:val="38069529"/>
    <w:rsid w:val="39AFCD27"/>
    <w:rsid w:val="39BC56FB"/>
    <w:rsid w:val="39FB26E7"/>
    <w:rsid w:val="3A4FBB39"/>
    <w:rsid w:val="3AF29127"/>
    <w:rsid w:val="3B66C1B4"/>
    <w:rsid w:val="3BCEF1C0"/>
    <w:rsid w:val="3BCF7B86"/>
    <w:rsid w:val="3CD89CE5"/>
    <w:rsid w:val="3D6B83F3"/>
    <w:rsid w:val="3D7CC265"/>
    <w:rsid w:val="3DE49CFE"/>
    <w:rsid w:val="3DE9B3D3"/>
    <w:rsid w:val="3E2D3E5A"/>
    <w:rsid w:val="3E665747"/>
    <w:rsid w:val="3E692062"/>
    <w:rsid w:val="3E8DF37E"/>
    <w:rsid w:val="3E8F0524"/>
    <w:rsid w:val="3ECFB473"/>
    <w:rsid w:val="3EEF6CF0"/>
    <w:rsid w:val="3EF55876"/>
    <w:rsid w:val="3FF6E60F"/>
    <w:rsid w:val="402DCD72"/>
    <w:rsid w:val="40C007F5"/>
    <w:rsid w:val="412F4E49"/>
    <w:rsid w:val="41AD7193"/>
    <w:rsid w:val="422C3C05"/>
    <w:rsid w:val="425A77A6"/>
    <w:rsid w:val="42B434C0"/>
    <w:rsid w:val="42EAE517"/>
    <w:rsid w:val="4399DFF4"/>
    <w:rsid w:val="443D948E"/>
    <w:rsid w:val="45EF415F"/>
    <w:rsid w:val="463F3518"/>
    <w:rsid w:val="467F53BF"/>
    <w:rsid w:val="470630E7"/>
    <w:rsid w:val="47DB72B9"/>
    <w:rsid w:val="47F8D017"/>
    <w:rsid w:val="4830E9BE"/>
    <w:rsid w:val="4892A1C4"/>
    <w:rsid w:val="48C973D6"/>
    <w:rsid w:val="493CF53E"/>
    <w:rsid w:val="49ABFF46"/>
    <w:rsid w:val="4AFBC7B6"/>
    <w:rsid w:val="4B33AA35"/>
    <w:rsid w:val="4C8A86C5"/>
    <w:rsid w:val="4FB98B11"/>
    <w:rsid w:val="4FBDBBCC"/>
    <w:rsid w:val="508FB485"/>
    <w:rsid w:val="5138D2FD"/>
    <w:rsid w:val="5241B649"/>
    <w:rsid w:val="52DC3C52"/>
    <w:rsid w:val="52E2CD18"/>
    <w:rsid w:val="539ED673"/>
    <w:rsid w:val="542F3B12"/>
    <w:rsid w:val="546EAC4F"/>
    <w:rsid w:val="54FB8D47"/>
    <w:rsid w:val="55057C6A"/>
    <w:rsid w:val="5694CA65"/>
    <w:rsid w:val="56DAAF5A"/>
    <w:rsid w:val="5780971C"/>
    <w:rsid w:val="57AC3E1A"/>
    <w:rsid w:val="57CBA400"/>
    <w:rsid w:val="580C92DA"/>
    <w:rsid w:val="582FC90F"/>
    <w:rsid w:val="58E2F98B"/>
    <w:rsid w:val="590046E6"/>
    <w:rsid w:val="5902E583"/>
    <w:rsid w:val="5931C016"/>
    <w:rsid w:val="593D77B1"/>
    <w:rsid w:val="59AC978E"/>
    <w:rsid w:val="5A4B5049"/>
    <w:rsid w:val="5A8624FF"/>
    <w:rsid w:val="5B1C6D60"/>
    <w:rsid w:val="5BDFBEC2"/>
    <w:rsid w:val="5D8EFF15"/>
    <w:rsid w:val="5DB261EE"/>
    <w:rsid w:val="5DB4383C"/>
    <w:rsid w:val="5DF5B0B9"/>
    <w:rsid w:val="5DF8A4DC"/>
    <w:rsid w:val="5E4E3212"/>
    <w:rsid w:val="5EC160D3"/>
    <w:rsid w:val="5F6FC9E2"/>
    <w:rsid w:val="5FBDD7E1"/>
    <w:rsid w:val="603D0D81"/>
    <w:rsid w:val="611924F7"/>
    <w:rsid w:val="6127FEA2"/>
    <w:rsid w:val="615382CE"/>
    <w:rsid w:val="61C1616E"/>
    <w:rsid w:val="62B550D2"/>
    <w:rsid w:val="633BB725"/>
    <w:rsid w:val="633E7589"/>
    <w:rsid w:val="6399F391"/>
    <w:rsid w:val="639E2234"/>
    <w:rsid w:val="647256A7"/>
    <w:rsid w:val="66010A9F"/>
    <w:rsid w:val="66E26B28"/>
    <w:rsid w:val="67292859"/>
    <w:rsid w:val="68D76450"/>
    <w:rsid w:val="69084105"/>
    <w:rsid w:val="692AE2CD"/>
    <w:rsid w:val="6AF952F8"/>
    <w:rsid w:val="6B6276C2"/>
    <w:rsid w:val="6D11BF8B"/>
    <w:rsid w:val="6D81AEB0"/>
    <w:rsid w:val="6E19DDB3"/>
    <w:rsid w:val="6F8D99BA"/>
    <w:rsid w:val="71C1D5CD"/>
    <w:rsid w:val="72FDF113"/>
    <w:rsid w:val="730BA118"/>
    <w:rsid w:val="737AC9A3"/>
    <w:rsid w:val="738BA932"/>
    <w:rsid w:val="73AB8F2A"/>
    <w:rsid w:val="748F1365"/>
    <w:rsid w:val="76427318"/>
    <w:rsid w:val="7748E6DA"/>
    <w:rsid w:val="778CE680"/>
    <w:rsid w:val="77AE2901"/>
    <w:rsid w:val="77C3E541"/>
    <w:rsid w:val="780B24A7"/>
    <w:rsid w:val="781F879B"/>
    <w:rsid w:val="783E18A5"/>
    <w:rsid w:val="78A0DD73"/>
    <w:rsid w:val="78EA64F0"/>
    <w:rsid w:val="793A4D80"/>
    <w:rsid w:val="795BE7D3"/>
    <w:rsid w:val="799C021C"/>
    <w:rsid w:val="79E0F90B"/>
    <w:rsid w:val="7A6382F8"/>
    <w:rsid w:val="7A952F98"/>
    <w:rsid w:val="7C54FB8A"/>
    <w:rsid w:val="7DAFC355"/>
    <w:rsid w:val="7E404ECE"/>
    <w:rsid w:val="7E7A2251"/>
    <w:rsid w:val="7F6B558E"/>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AB3CCA"/>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9"/>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paragraph" w:customStyle="1" w:styleId="RLdajeosmluvnstran">
    <w:name w:val="RL  údaje o smluvní straně"/>
    <w:basedOn w:val="Normln"/>
    <w:rsid w:val="0066065E"/>
    <w:pPr>
      <w:spacing w:after="120" w:line="280" w:lineRule="exact"/>
      <w:jc w:val="center"/>
    </w:pPr>
    <w:rPr>
      <w:rFonts w:ascii="Calibri" w:hAnsi="Calibri"/>
      <w:sz w:val="22"/>
      <w:lang w:eastAsia="en-US"/>
    </w:rPr>
  </w:style>
  <w:style w:type="paragraph" w:customStyle="1" w:styleId="Standard">
    <w:name w:val="Standard"/>
    <w:rsid w:val="002D1EC9"/>
    <w:pPr>
      <w:widowControl w:val="0"/>
      <w:suppressAutoHyphens/>
      <w:autoSpaceDN w:val="0"/>
      <w:spacing w:after="200" w:line="276" w:lineRule="auto"/>
      <w:textAlignment w:val="baseline"/>
    </w:pPr>
    <w:rPr>
      <w:rFonts w:eastAsia="Arial" w:cs="Calibri"/>
      <w:kern w:val="3"/>
      <w:sz w:val="22"/>
      <w:lang w:bidi="ne-IN"/>
    </w:rPr>
  </w:style>
  <w:style w:type="character" w:customStyle="1" w:styleId="Nadpis3Char">
    <w:name w:val="Nadpis 3 Char"/>
    <w:basedOn w:val="Standardnpsmoodstavce"/>
    <w:link w:val="Nadpis3"/>
    <w:semiHidden/>
    <w:rsid w:val="00AB3CCA"/>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link w:val="Odstavecseseznamem"/>
    <w:uiPriority w:val="34"/>
    <w:rsid w:val="007341B7"/>
    <w:rPr>
      <w:rFonts w:ascii="Arial" w:eastAsia="Times New Roman" w:hAnsi="Arial"/>
      <w:szCs w:val="24"/>
    </w:rPr>
  </w:style>
  <w:style w:type="paragraph" w:customStyle="1" w:styleId="Standarduser">
    <w:name w:val="Standard (user)"/>
    <w:uiPriority w:val="99"/>
    <w:rsid w:val="001353D1"/>
    <w:pPr>
      <w:suppressAutoHyphens/>
      <w:autoSpaceDN w:val="0"/>
      <w:spacing w:after="200" w:line="276" w:lineRule="auto"/>
      <w:textAlignment w:val="baseline"/>
    </w:pPr>
    <w:rPr>
      <w:rFonts w:ascii="Courier New" w:eastAsia="Arial" w:hAnsi="Courier New" w:cs="Calibri"/>
      <w:kern w:val="3"/>
      <w:lang w:bidi="ne-IN"/>
    </w:rPr>
  </w:style>
  <w:style w:type="character" w:styleId="Nevyeenzmnka">
    <w:name w:val="Unresolved Mention"/>
    <w:basedOn w:val="Standardnpsmoodstavce"/>
    <w:uiPriority w:val="99"/>
    <w:unhideWhenUsed/>
    <w:rsid w:val="009D11CB"/>
    <w:rPr>
      <w:color w:val="605E5C"/>
      <w:shd w:val="clear" w:color="auto" w:fill="E1DFDD"/>
    </w:rPr>
  </w:style>
  <w:style w:type="character" w:customStyle="1" w:styleId="normaltextrun">
    <w:name w:val="normaltextrun"/>
    <w:basedOn w:val="Standardnpsmoodstavce"/>
    <w:rsid w:val="00BA0915"/>
  </w:style>
  <w:style w:type="character" w:customStyle="1" w:styleId="eop">
    <w:name w:val="eop"/>
    <w:basedOn w:val="Standardnpsmoodstavce"/>
    <w:rsid w:val="00BA0915"/>
  </w:style>
  <w:style w:type="paragraph" w:customStyle="1" w:styleId="RLlneksmlouvy0">
    <w:name w:val="RL Článek smlouvy"/>
    <w:basedOn w:val="Normln"/>
    <w:next w:val="RLTextlnkuslovan0"/>
    <w:link w:val="RLlneksmlouvyCharChar"/>
    <w:qFormat/>
    <w:rsid w:val="00F31150"/>
    <w:pPr>
      <w:keepNext/>
      <w:tabs>
        <w:tab w:val="num" w:pos="737"/>
      </w:tabs>
      <w:suppressAutoHyphens/>
      <w:spacing w:before="360" w:after="120" w:line="280" w:lineRule="exact"/>
      <w:ind w:left="737" w:hanging="737"/>
      <w:jc w:val="both"/>
      <w:outlineLvl w:val="0"/>
    </w:pPr>
    <w:rPr>
      <w:b/>
      <w:lang w:eastAsia="en-US"/>
    </w:rPr>
  </w:style>
  <w:style w:type="character" w:customStyle="1" w:styleId="RLlneksmlouvyCharChar">
    <w:name w:val="RL Článek smlouvy Char Char"/>
    <w:basedOn w:val="Standardnpsmoodstavce"/>
    <w:link w:val="RLlneksmlouvy0"/>
    <w:rsid w:val="00556954"/>
    <w:rPr>
      <w:rFonts w:ascii="Arial" w:eastAsia="Times New Roman" w:hAnsi="Arial"/>
      <w:b/>
      <w:szCs w:val="24"/>
      <w:lang w:eastAsia="en-US"/>
    </w:rPr>
  </w:style>
  <w:style w:type="paragraph" w:customStyle="1" w:styleId="RLProhlensmluvnchstran">
    <w:name w:val="RL Prohlášení smluvních stran"/>
    <w:basedOn w:val="Normln"/>
    <w:link w:val="RLProhlensmluvnchstranChar"/>
    <w:rsid w:val="00556954"/>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556954"/>
    <w:rPr>
      <w:rFonts w:ascii="Arial" w:eastAsia="Times New Roman" w:hAnsi="Arial"/>
      <w:b/>
      <w:szCs w:val="24"/>
    </w:rPr>
  </w:style>
  <w:style w:type="character" w:styleId="Zmnka">
    <w:name w:val="Mention"/>
    <w:basedOn w:val="Standardnpsmoodstavce"/>
    <w:uiPriority w:val="99"/>
    <w:unhideWhenUsed/>
    <w:rsid w:val="007E61BE"/>
    <w:rPr>
      <w:color w:val="2B579A"/>
      <w:shd w:val="clear" w:color="auto" w:fill="E1DFDD"/>
    </w:rPr>
  </w:style>
  <w:style w:type="paragraph" w:customStyle="1" w:styleId="pf0">
    <w:name w:val="pf0"/>
    <w:basedOn w:val="Normln"/>
    <w:rsid w:val="005A76CE"/>
    <w:pPr>
      <w:spacing w:before="100" w:beforeAutospacing="1" w:after="100" w:afterAutospacing="1"/>
    </w:pPr>
    <w:rPr>
      <w:rFonts w:ascii="Times New Roman" w:hAnsi="Times New Roman"/>
      <w:sz w:val="24"/>
    </w:rPr>
  </w:style>
  <w:style w:type="character" w:customStyle="1" w:styleId="cf01">
    <w:name w:val="cf01"/>
    <w:basedOn w:val="Standardnpsmoodstavce"/>
    <w:rsid w:val="005A76CE"/>
    <w:rPr>
      <w:rFonts w:ascii="Segoe UI" w:hAnsi="Segoe UI" w:cs="Segoe UI" w:hint="default"/>
      <w:sz w:val="18"/>
      <w:szCs w:val="18"/>
    </w:rPr>
  </w:style>
  <w:style w:type="paragraph" w:styleId="Normlnweb">
    <w:name w:val="Normal (Web)"/>
    <w:basedOn w:val="Normln"/>
    <w:uiPriority w:val="99"/>
    <w:semiHidden/>
    <w:unhideWhenUsed/>
    <w:rsid w:val="005A76CE"/>
    <w:pPr>
      <w:spacing w:before="100" w:beforeAutospacing="1" w:after="100" w:afterAutospacing="1"/>
    </w:pPr>
    <w:rPr>
      <w:rFonts w:ascii="Times New Roman" w:hAnsi="Times New Roman"/>
      <w:sz w:val="24"/>
    </w:rPr>
  </w:style>
  <w:style w:type="character" w:customStyle="1" w:styleId="cf21">
    <w:name w:val="cf21"/>
    <w:basedOn w:val="Standardnpsmoodstavce"/>
    <w:rsid w:val="005A76CE"/>
    <w:rPr>
      <w:rFonts w:ascii="Segoe UI" w:hAnsi="Segoe UI" w:cs="Segoe UI" w:hint="default"/>
      <w:color w:val="0000FF"/>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38482486">
      <w:bodyDiv w:val="1"/>
      <w:marLeft w:val="0"/>
      <w:marRight w:val="0"/>
      <w:marTop w:val="0"/>
      <w:marBottom w:val="0"/>
      <w:divBdr>
        <w:top w:val="none" w:sz="0" w:space="0" w:color="auto"/>
        <w:left w:val="none" w:sz="0" w:space="0" w:color="auto"/>
        <w:bottom w:val="none" w:sz="0" w:space="0" w:color="auto"/>
        <w:right w:val="none" w:sz="0" w:space="0" w:color="auto"/>
      </w:divBdr>
      <w:divsChild>
        <w:div w:id="209272035">
          <w:marLeft w:val="0"/>
          <w:marRight w:val="0"/>
          <w:marTop w:val="0"/>
          <w:marBottom w:val="0"/>
          <w:divBdr>
            <w:top w:val="none" w:sz="0" w:space="0" w:color="auto"/>
            <w:left w:val="none" w:sz="0" w:space="0" w:color="auto"/>
            <w:bottom w:val="none" w:sz="0" w:space="0" w:color="auto"/>
            <w:right w:val="none" w:sz="0" w:space="0" w:color="auto"/>
          </w:divBdr>
        </w:div>
        <w:div w:id="257255970">
          <w:marLeft w:val="0"/>
          <w:marRight w:val="0"/>
          <w:marTop w:val="0"/>
          <w:marBottom w:val="0"/>
          <w:divBdr>
            <w:top w:val="none" w:sz="0" w:space="0" w:color="auto"/>
            <w:left w:val="none" w:sz="0" w:space="0" w:color="auto"/>
            <w:bottom w:val="none" w:sz="0" w:space="0" w:color="auto"/>
            <w:right w:val="none" w:sz="0" w:space="0" w:color="auto"/>
          </w:divBdr>
        </w:div>
        <w:div w:id="324751535">
          <w:marLeft w:val="0"/>
          <w:marRight w:val="0"/>
          <w:marTop w:val="0"/>
          <w:marBottom w:val="0"/>
          <w:divBdr>
            <w:top w:val="none" w:sz="0" w:space="0" w:color="auto"/>
            <w:left w:val="none" w:sz="0" w:space="0" w:color="auto"/>
            <w:bottom w:val="none" w:sz="0" w:space="0" w:color="auto"/>
            <w:right w:val="none" w:sz="0" w:space="0" w:color="auto"/>
          </w:divBdr>
        </w:div>
        <w:div w:id="338697587">
          <w:marLeft w:val="0"/>
          <w:marRight w:val="0"/>
          <w:marTop w:val="0"/>
          <w:marBottom w:val="0"/>
          <w:divBdr>
            <w:top w:val="none" w:sz="0" w:space="0" w:color="auto"/>
            <w:left w:val="none" w:sz="0" w:space="0" w:color="auto"/>
            <w:bottom w:val="none" w:sz="0" w:space="0" w:color="auto"/>
            <w:right w:val="none" w:sz="0" w:space="0" w:color="auto"/>
          </w:divBdr>
        </w:div>
        <w:div w:id="593830180">
          <w:marLeft w:val="0"/>
          <w:marRight w:val="0"/>
          <w:marTop w:val="0"/>
          <w:marBottom w:val="0"/>
          <w:divBdr>
            <w:top w:val="none" w:sz="0" w:space="0" w:color="auto"/>
            <w:left w:val="none" w:sz="0" w:space="0" w:color="auto"/>
            <w:bottom w:val="none" w:sz="0" w:space="0" w:color="auto"/>
            <w:right w:val="none" w:sz="0" w:space="0" w:color="auto"/>
          </w:divBdr>
        </w:div>
        <w:div w:id="666372192">
          <w:marLeft w:val="0"/>
          <w:marRight w:val="0"/>
          <w:marTop w:val="0"/>
          <w:marBottom w:val="0"/>
          <w:divBdr>
            <w:top w:val="none" w:sz="0" w:space="0" w:color="auto"/>
            <w:left w:val="none" w:sz="0" w:space="0" w:color="auto"/>
            <w:bottom w:val="none" w:sz="0" w:space="0" w:color="auto"/>
            <w:right w:val="none" w:sz="0" w:space="0" w:color="auto"/>
          </w:divBdr>
        </w:div>
        <w:div w:id="844980773">
          <w:marLeft w:val="0"/>
          <w:marRight w:val="0"/>
          <w:marTop w:val="0"/>
          <w:marBottom w:val="0"/>
          <w:divBdr>
            <w:top w:val="none" w:sz="0" w:space="0" w:color="auto"/>
            <w:left w:val="none" w:sz="0" w:space="0" w:color="auto"/>
            <w:bottom w:val="none" w:sz="0" w:space="0" w:color="auto"/>
            <w:right w:val="none" w:sz="0" w:space="0" w:color="auto"/>
          </w:divBdr>
        </w:div>
        <w:div w:id="864364631">
          <w:marLeft w:val="0"/>
          <w:marRight w:val="0"/>
          <w:marTop w:val="0"/>
          <w:marBottom w:val="0"/>
          <w:divBdr>
            <w:top w:val="none" w:sz="0" w:space="0" w:color="auto"/>
            <w:left w:val="none" w:sz="0" w:space="0" w:color="auto"/>
            <w:bottom w:val="none" w:sz="0" w:space="0" w:color="auto"/>
            <w:right w:val="none" w:sz="0" w:space="0" w:color="auto"/>
          </w:divBdr>
        </w:div>
        <w:div w:id="989485657">
          <w:marLeft w:val="0"/>
          <w:marRight w:val="0"/>
          <w:marTop w:val="0"/>
          <w:marBottom w:val="0"/>
          <w:divBdr>
            <w:top w:val="none" w:sz="0" w:space="0" w:color="auto"/>
            <w:left w:val="none" w:sz="0" w:space="0" w:color="auto"/>
            <w:bottom w:val="none" w:sz="0" w:space="0" w:color="auto"/>
            <w:right w:val="none" w:sz="0" w:space="0" w:color="auto"/>
          </w:divBdr>
        </w:div>
        <w:div w:id="1004743528">
          <w:marLeft w:val="0"/>
          <w:marRight w:val="0"/>
          <w:marTop w:val="0"/>
          <w:marBottom w:val="0"/>
          <w:divBdr>
            <w:top w:val="none" w:sz="0" w:space="0" w:color="auto"/>
            <w:left w:val="none" w:sz="0" w:space="0" w:color="auto"/>
            <w:bottom w:val="none" w:sz="0" w:space="0" w:color="auto"/>
            <w:right w:val="none" w:sz="0" w:space="0" w:color="auto"/>
          </w:divBdr>
        </w:div>
        <w:div w:id="1057241124">
          <w:marLeft w:val="0"/>
          <w:marRight w:val="0"/>
          <w:marTop w:val="0"/>
          <w:marBottom w:val="0"/>
          <w:divBdr>
            <w:top w:val="none" w:sz="0" w:space="0" w:color="auto"/>
            <w:left w:val="none" w:sz="0" w:space="0" w:color="auto"/>
            <w:bottom w:val="none" w:sz="0" w:space="0" w:color="auto"/>
            <w:right w:val="none" w:sz="0" w:space="0" w:color="auto"/>
          </w:divBdr>
        </w:div>
        <w:div w:id="1068383664">
          <w:marLeft w:val="0"/>
          <w:marRight w:val="0"/>
          <w:marTop w:val="0"/>
          <w:marBottom w:val="0"/>
          <w:divBdr>
            <w:top w:val="none" w:sz="0" w:space="0" w:color="auto"/>
            <w:left w:val="none" w:sz="0" w:space="0" w:color="auto"/>
            <w:bottom w:val="none" w:sz="0" w:space="0" w:color="auto"/>
            <w:right w:val="none" w:sz="0" w:space="0" w:color="auto"/>
          </w:divBdr>
        </w:div>
        <w:div w:id="1089155822">
          <w:marLeft w:val="0"/>
          <w:marRight w:val="0"/>
          <w:marTop w:val="0"/>
          <w:marBottom w:val="0"/>
          <w:divBdr>
            <w:top w:val="none" w:sz="0" w:space="0" w:color="auto"/>
            <w:left w:val="none" w:sz="0" w:space="0" w:color="auto"/>
            <w:bottom w:val="none" w:sz="0" w:space="0" w:color="auto"/>
            <w:right w:val="none" w:sz="0" w:space="0" w:color="auto"/>
          </w:divBdr>
        </w:div>
        <w:div w:id="1157572744">
          <w:marLeft w:val="0"/>
          <w:marRight w:val="0"/>
          <w:marTop w:val="0"/>
          <w:marBottom w:val="0"/>
          <w:divBdr>
            <w:top w:val="none" w:sz="0" w:space="0" w:color="auto"/>
            <w:left w:val="none" w:sz="0" w:space="0" w:color="auto"/>
            <w:bottom w:val="none" w:sz="0" w:space="0" w:color="auto"/>
            <w:right w:val="none" w:sz="0" w:space="0" w:color="auto"/>
          </w:divBdr>
        </w:div>
        <w:div w:id="1177234215">
          <w:marLeft w:val="0"/>
          <w:marRight w:val="0"/>
          <w:marTop w:val="0"/>
          <w:marBottom w:val="0"/>
          <w:divBdr>
            <w:top w:val="none" w:sz="0" w:space="0" w:color="auto"/>
            <w:left w:val="none" w:sz="0" w:space="0" w:color="auto"/>
            <w:bottom w:val="none" w:sz="0" w:space="0" w:color="auto"/>
            <w:right w:val="none" w:sz="0" w:space="0" w:color="auto"/>
          </w:divBdr>
        </w:div>
        <w:div w:id="1211958349">
          <w:marLeft w:val="0"/>
          <w:marRight w:val="0"/>
          <w:marTop w:val="0"/>
          <w:marBottom w:val="0"/>
          <w:divBdr>
            <w:top w:val="none" w:sz="0" w:space="0" w:color="auto"/>
            <w:left w:val="none" w:sz="0" w:space="0" w:color="auto"/>
            <w:bottom w:val="none" w:sz="0" w:space="0" w:color="auto"/>
            <w:right w:val="none" w:sz="0" w:space="0" w:color="auto"/>
          </w:divBdr>
        </w:div>
        <w:div w:id="1382250368">
          <w:marLeft w:val="0"/>
          <w:marRight w:val="0"/>
          <w:marTop w:val="0"/>
          <w:marBottom w:val="0"/>
          <w:divBdr>
            <w:top w:val="none" w:sz="0" w:space="0" w:color="auto"/>
            <w:left w:val="none" w:sz="0" w:space="0" w:color="auto"/>
            <w:bottom w:val="none" w:sz="0" w:space="0" w:color="auto"/>
            <w:right w:val="none" w:sz="0" w:space="0" w:color="auto"/>
          </w:divBdr>
        </w:div>
        <w:div w:id="1405030080">
          <w:marLeft w:val="0"/>
          <w:marRight w:val="0"/>
          <w:marTop w:val="0"/>
          <w:marBottom w:val="0"/>
          <w:divBdr>
            <w:top w:val="none" w:sz="0" w:space="0" w:color="auto"/>
            <w:left w:val="none" w:sz="0" w:space="0" w:color="auto"/>
            <w:bottom w:val="none" w:sz="0" w:space="0" w:color="auto"/>
            <w:right w:val="none" w:sz="0" w:space="0" w:color="auto"/>
          </w:divBdr>
        </w:div>
        <w:div w:id="1536767312">
          <w:marLeft w:val="0"/>
          <w:marRight w:val="0"/>
          <w:marTop w:val="0"/>
          <w:marBottom w:val="0"/>
          <w:divBdr>
            <w:top w:val="none" w:sz="0" w:space="0" w:color="auto"/>
            <w:left w:val="none" w:sz="0" w:space="0" w:color="auto"/>
            <w:bottom w:val="none" w:sz="0" w:space="0" w:color="auto"/>
            <w:right w:val="none" w:sz="0" w:space="0" w:color="auto"/>
          </w:divBdr>
        </w:div>
        <w:div w:id="1985966451">
          <w:marLeft w:val="0"/>
          <w:marRight w:val="0"/>
          <w:marTop w:val="0"/>
          <w:marBottom w:val="0"/>
          <w:divBdr>
            <w:top w:val="none" w:sz="0" w:space="0" w:color="auto"/>
            <w:left w:val="none" w:sz="0" w:space="0" w:color="auto"/>
            <w:bottom w:val="none" w:sz="0" w:space="0" w:color="auto"/>
            <w:right w:val="none" w:sz="0" w:space="0" w:color="auto"/>
          </w:divBdr>
        </w:div>
        <w:div w:id="2031489368">
          <w:marLeft w:val="0"/>
          <w:marRight w:val="0"/>
          <w:marTop w:val="0"/>
          <w:marBottom w:val="0"/>
          <w:divBdr>
            <w:top w:val="none" w:sz="0" w:space="0" w:color="auto"/>
            <w:left w:val="none" w:sz="0" w:space="0" w:color="auto"/>
            <w:bottom w:val="none" w:sz="0" w:space="0" w:color="auto"/>
            <w:right w:val="none" w:sz="0" w:space="0" w:color="auto"/>
          </w:divBdr>
        </w:div>
      </w:divsChild>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11445854">
      <w:bodyDiv w:val="1"/>
      <w:marLeft w:val="0"/>
      <w:marRight w:val="0"/>
      <w:marTop w:val="0"/>
      <w:marBottom w:val="0"/>
      <w:divBdr>
        <w:top w:val="none" w:sz="0" w:space="0" w:color="auto"/>
        <w:left w:val="none" w:sz="0" w:space="0" w:color="auto"/>
        <w:bottom w:val="none" w:sz="0" w:space="0" w:color="auto"/>
        <w:right w:val="none" w:sz="0" w:space="0" w:color="auto"/>
      </w:divBdr>
    </w:div>
    <w:div w:id="392121426">
      <w:bodyDiv w:val="1"/>
      <w:marLeft w:val="0"/>
      <w:marRight w:val="0"/>
      <w:marTop w:val="0"/>
      <w:marBottom w:val="0"/>
      <w:divBdr>
        <w:top w:val="none" w:sz="0" w:space="0" w:color="auto"/>
        <w:left w:val="none" w:sz="0" w:space="0" w:color="auto"/>
        <w:bottom w:val="none" w:sz="0" w:space="0" w:color="auto"/>
        <w:right w:val="none" w:sz="0" w:space="0" w:color="auto"/>
      </w:divBdr>
      <w:divsChild>
        <w:div w:id="280846639">
          <w:marLeft w:val="0"/>
          <w:marRight w:val="0"/>
          <w:marTop w:val="0"/>
          <w:marBottom w:val="0"/>
          <w:divBdr>
            <w:top w:val="none" w:sz="0" w:space="0" w:color="auto"/>
            <w:left w:val="none" w:sz="0" w:space="0" w:color="auto"/>
            <w:bottom w:val="none" w:sz="0" w:space="0" w:color="auto"/>
            <w:right w:val="none" w:sz="0" w:space="0" w:color="auto"/>
          </w:divBdr>
        </w:div>
        <w:div w:id="1359505933">
          <w:marLeft w:val="0"/>
          <w:marRight w:val="0"/>
          <w:marTop w:val="0"/>
          <w:marBottom w:val="0"/>
          <w:divBdr>
            <w:top w:val="none" w:sz="0" w:space="0" w:color="auto"/>
            <w:left w:val="none" w:sz="0" w:space="0" w:color="auto"/>
            <w:bottom w:val="none" w:sz="0" w:space="0" w:color="auto"/>
            <w:right w:val="none" w:sz="0" w:space="0" w:color="auto"/>
          </w:divBdr>
        </w:div>
      </w:divsChild>
    </w:div>
    <w:div w:id="39559608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32938516">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87891328">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0948075">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557157383">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726370433">
      <w:bodyDiv w:val="1"/>
      <w:marLeft w:val="0"/>
      <w:marRight w:val="0"/>
      <w:marTop w:val="0"/>
      <w:marBottom w:val="0"/>
      <w:divBdr>
        <w:top w:val="none" w:sz="0" w:space="0" w:color="auto"/>
        <w:left w:val="none" w:sz="0" w:space="0" w:color="auto"/>
        <w:bottom w:val="none" w:sz="0" w:space="0" w:color="auto"/>
        <w:right w:val="none" w:sz="0" w:space="0" w:color="auto"/>
      </w:divBdr>
    </w:div>
    <w:div w:id="1730878369">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 w:id="1820222907">
      <w:bodyDiv w:val="1"/>
      <w:marLeft w:val="0"/>
      <w:marRight w:val="0"/>
      <w:marTop w:val="0"/>
      <w:marBottom w:val="0"/>
      <w:divBdr>
        <w:top w:val="none" w:sz="0" w:space="0" w:color="auto"/>
        <w:left w:val="none" w:sz="0" w:space="0" w:color="auto"/>
        <w:bottom w:val="none" w:sz="0" w:space="0" w:color="auto"/>
        <w:right w:val="none" w:sz="0" w:space="0" w:color="auto"/>
      </w:divBdr>
    </w:div>
    <w:div w:id="19151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zso.cz/csu/czso/inflace_spotrebitelske_cen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zso.cz/csu/czso/inflace_spotrebitelske_cen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brom@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952aad2-fd33-4925-a107-7a97c43dbeef">
      <UserInfo>
        <DisplayName/>
        <AccountId xsi:nil="true"/>
        <AccountType/>
      </UserInfo>
    </SharedWithUsers>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18F8-BB5D-4B08-BF58-CB5FFF45F429}">
  <ds:schemaRefs>
    <ds:schemaRef ds:uri="http://schemas.microsoft.com/office/2006/metadata/properties"/>
    <ds:schemaRef ds:uri="http://purl.org/dc/elements/1.1/"/>
    <ds:schemaRef ds:uri="c2a2fc6d-0f83-4887-9676-9f9de746faee"/>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8952aad2-fd33-4925-a107-7a97c43dbeef"/>
    <ds:schemaRef ds:uri="http://purl.org/dc/dcmitype/"/>
  </ds:schemaRefs>
</ds:datastoreItem>
</file>

<file path=customXml/itemProps2.xml><?xml version="1.0" encoding="utf-8"?>
<ds:datastoreItem xmlns:ds="http://schemas.openxmlformats.org/officeDocument/2006/customXml" ds:itemID="{A11D9A01-34A6-49E9-BBA8-035680457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8D14A6-E2A8-4CD8-ABD0-5DA0236AE617}">
  <ds:schemaRefs>
    <ds:schemaRef ds:uri="http://schemas.microsoft.com/sharepoint/v3/contenttype/forms"/>
  </ds:schemaRefs>
</ds:datastoreItem>
</file>

<file path=customXml/itemProps4.xml><?xml version="1.0" encoding="utf-8"?>
<ds:datastoreItem xmlns:ds="http://schemas.openxmlformats.org/officeDocument/2006/customXml" ds:itemID="{A376AE57-8EA8-48AC-A045-5DAB8FAB793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9294</Words>
  <Characters>56087</Characters>
  <Application>Microsoft Office Word</Application>
  <DocSecurity>0</DocSecurity>
  <Lines>467</Lines>
  <Paragraphs>130</Paragraphs>
  <ScaleCrop>false</ScaleCrop>
  <LinksUpToDate>false</LinksUpToDate>
  <CharactersWithSpaces>65251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Printed>2017-06-30T02:08:00Z</cp:lastPrinted>
  <dcterms:created xsi:type="dcterms:W3CDTF">2023-04-21T19:52:00Z</dcterms:created>
  <dcterms:modified xsi:type="dcterms:W3CDTF">2025-03-18T03:31:00Z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SIP_Label_42f063bf-ce3a-473c-8609-3866002c85b0_Enabled">
    <vt:lpwstr>true</vt:lpwstr>
  </property>
  <property fmtid="{D5CDD505-2E9C-101B-9397-08002B2CF9AE}" pid="7" name="MSIP_Label_42f063bf-ce3a-473c-8609-3866002c85b0_SetDate">
    <vt:lpwstr>2022-09-06T08:20:10Z</vt:lpwstr>
  </property>
  <property fmtid="{D5CDD505-2E9C-101B-9397-08002B2CF9AE}" pid="8" name="MSIP_Label_42f063bf-ce3a-473c-8609-3866002c85b0_Method">
    <vt:lpwstr>Standard</vt:lpwstr>
  </property>
  <property fmtid="{D5CDD505-2E9C-101B-9397-08002B2CF9AE}" pid="9" name="MSIP_Label_42f063bf-ce3a-473c-8609-3866002c85b0_Name">
    <vt:lpwstr>Internal - Unencrypted</vt:lpwstr>
  </property>
  <property fmtid="{D5CDD505-2E9C-101B-9397-08002B2CF9AE}" pid="10" name="MSIP_Label_42f063bf-ce3a-473c-8609-3866002c85b0_SiteId">
    <vt:lpwstr>b914a242-e718-443b-a47c-6b4c649d8c0a</vt:lpwstr>
  </property>
  <property fmtid="{D5CDD505-2E9C-101B-9397-08002B2CF9AE}" pid="11" name="MSIP_Label_42f063bf-ce3a-473c-8609-3866002c85b0_ActionId">
    <vt:lpwstr>ced898d0-d0cb-48de-9358-818ec5b807f6</vt:lpwstr>
  </property>
  <property fmtid="{D5CDD505-2E9C-101B-9397-08002B2CF9AE}" pid="12" name="MSIP_Label_42f063bf-ce3a-473c-8609-3866002c85b0_ContentBits">
    <vt:lpwstr>0</vt:lpwstr>
  </property>
  <property fmtid="{D5CDD505-2E9C-101B-9397-08002B2CF9AE}" pid="13" name="MSIP_Label_e3e41b38-373c-4b3a-9137-5c0b023d0bef_Enabled">
    <vt:lpwstr>true</vt:lpwstr>
  </property>
  <property fmtid="{D5CDD505-2E9C-101B-9397-08002B2CF9AE}" pid="14" name="MSIP_Label_e3e41b38-373c-4b3a-9137-5c0b023d0bef_SetDate">
    <vt:lpwstr>2022-11-18T13:27:02Z</vt:lpwstr>
  </property>
  <property fmtid="{D5CDD505-2E9C-101B-9397-08002B2CF9AE}" pid="15" name="MSIP_Label_e3e41b38-373c-4b3a-9137-5c0b023d0bef_Method">
    <vt:lpwstr>Standard</vt:lpwstr>
  </property>
  <property fmtid="{D5CDD505-2E9C-101B-9397-08002B2CF9AE}" pid="16" name="MSIP_Label_e3e41b38-373c-4b3a-9137-5c0b023d0bef_Name">
    <vt:lpwstr>C2-Internal</vt:lpwstr>
  </property>
  <property fmtid="{D5CDD505-2E9C-101B-9397-08002B2CF9AE}" pid="17" name="MSIP_Label_e3e41b38-373c-4b3a-9137-5c0b023d0bef_SiteId">
    <vt:lpwstr>b213b057-1008-4204-8c53-8147bc602a29</vt:lpwstr>
  </property>
  <property fmtid="{D5CDD505-2E9C-101B-9397-08002B2CF9AE}" pid="18" name="MSIP_Label_e3e41b38-373c-4b3a-9137-5c0b023d0bef_ActionId">
    <vt:lpwstr>ecfdd06e-7c93-4805-a603-5d01a0c23eb7</vt:lpwstr>
  </property>
  <property fmtid="{D5CDD505-2E9C-101B-9397-08002B2CF9AE}" pid="19" name="MSIP_Label_e3e41b38-373c-4b3a-9137-5c0b023d0bef_ContentBits">
    <vt:lpwstr>0</vt:lpwstr>
  </property>
  <property fmtid="{D5CDD505-2E9C-101B-9397-08002B2CF9AE}" pid="20" name="MediaServiceImageTags">
    <vt:lpwstr/>
  </property>
</Properties>
</file>