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974D" w14:textId="42A4432D" w:rsidR="00025323" w:rsidRPr="00E753CD" w:rsidRDefault="00025323" w:rsidP="00025323">
      <w:pPr>
        <w:jc w:val="center"/>
        <w:rPr>
          <w:rFonts w:ascii="Arial" w:hAnsi="Arial" w:cs="Arial"/>
          <w:b/>
          <w:bCs/>
          <w:snapToGrid w:val="0"/>
          <w:lang w:val="cs-CZ"/>
        </w:rPr>
      </w:pPr>
      <w:r w:rsidRPr="00E753CD">
        <w:rPr>
          <w:rFonts w:ascii="Arial" w:hAnsi="Arial" w:cs="Arial"/>
          <w:b/>
          <w:bCs/>
          <w:snapToGrid w:val="0"/>
          <w:lang w:val="cs-CZ"/>
        </w:rPr>
        <w:t>Pro účely zařazení dodavatele do „</w:t>
      </w:r>
      <w:r w:rsidR="003628B2" w:rsidRPr="003628B2">
        <w:rPr>
          <w:rFonts w:ascii="Arial" w:hAnsi="Arial" w:cs="Arial"/>
          <w:b/>
          <w:lang w:val="cs-CZ"/>
        </w:rPr>
        <w:t xml:space="preserve">Systém kvalifikace – </w:t>
      </w:r>
      <w:bookmarkStart w:id="0" w:name="_Hlk191745610"/>
      <w:bookmarkStart w:id="1" w:name="_Hlk193872681"/>
      <w:r w:rsidR="003628B2" w:rsidRPr="003628B2">
        <w:rPr>
          <w:rFonts w:ascii="Arial" w:hAnsi="Arial" w:cs="Arial"/>
          <w:b/>
          <w:bCs/>
          <w:lang w:val="cs-CZ"/>
        </w:rPr>
        <w:t xml:space="preserve">Nákup hardware infrastruktury </w:t>
      </w:r>
      <w:r w:rsidR="003628B2" w:rsidRPr="003628B2" w:rsidDel="00312603">
        <w:rPr>
          <w:rFonts w:ascii="Arial" w:hAnsi="Arial" w:cs="Arial"/>
          <w:b/>
          <w:bCs/>
          <w:lang w:val="cs-CZ"/>
        </w:rPr>
        <w:t xml:space="preserve">pro </w:t>
      </w:r>
      <w:bookmarkEnd w:id="0"/>
      <w:r w:rsidR="003628B2" w:rsidRPr="003628B2">
        <w:rPr>
          <w:rFonts w:ascii="Arial" w:hAnsi="Arial" w:cs="Arial"/>
          <w:b/>
          <w:bCs/>
          <w:lang w:val="cs-CZ"/>
        </w:rPr>
        <w:t>privátní datová centra</w:t>
      </w:r>
      <w:bookmarkEnd w:id="1"/>
      <w:r w:rsidRPr="00292C5F">
        <w:rPr>
          <w:rFonts w:ascii="Arial" w:hAnsi="Arial" w:cs="Arial"/>
          <w:b/>
          <w:lang w:val="cs-CZ"/>
        </w:rPr>
        <w:t>”</w:t>
      </w:r>
    </w:p>
    <w:p w14:paraId="735BE8E6" w14:textId="77777777" w:rsidR="00351792" w:rsidRPr="00E753CD" w:rsidRDefault="00351792" w:rsidP="00292C5F">
      <w:pPr>
        <w:pStyle w:val="wText"/>
        <w:spacing w:before="120" w:after="0"/>
        <w:rPr>
          <w:rFonts w:ascii="Arial" w:hAnsi="Arial" w:cs="Arial"/>
          <w:b/>
          <w:sz w:val="20"/>
          <w:szCs w:val="20"/>
          <w:lang w:val="cs-CZ"/>
        </w:rPr>
      </w:pPr>
    </w:p>
    <w:p w14:paraId="1F748D63" w14:textId="06548911" w:rsidR="00213F65" w:rsidRPr="00E753CD" w:rsidRDefault="003628B2" w:rsidP="00213F65">
      <w:pPr>
        <w:pStyle w:val="wText"/>
        <w:numPr>
          <w:ilvl w:val="0"/>
          <w:numId w:val="2"/>
        </w:numPr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bookmarkStart w:id="2" w:name="_Hlk17713913"/>
      <w:r w:rsidRPr="003628B2">
        <w:rPr>
          <w:rFonts w:asciiTheme="minorHAnsi" w:hAnsiTheme="minorHAnsi" w:cstheme="minorHAnsi"/>
          <w:b/>
          <w:lang w:val="cs-CZ"/>
        </w:rPr>
        <w:t>Prokázání kvalifikace prostřednictvím jiných osob</w:t>
      </w:r>
    </w:p>
    <w:p w14:paraId="5560D339" w14:textId="77777777" w:rsidR="00213F65" w:rsidRPr="00E753CD" w:rsidRDefault="00213F65" w:rsidP="00213F65">
      <w:pPr>
        <w:pStyle w:val="wText"/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E753CD">
        <w:rPr>
          <w:rFonts w:asciiTheme="minorHAnsi" w:hAnsiTheme="minorHAnsi" w:cstheme="minorHAnsi"/>
          <w:b/>
          <w:lang w:val="cs-CZ"/>
        </w:rPr>
        <w:t>(pro stavební práce, služby)</w:t>
      </w:r>
    </w:p>
    <w:p w14:paraId="7E941DC0" w14:textId="77777777" w:rsidR="00213F65" w:rsidRPr="00E753CD" w:rsidRDefault="00213F65" w:rsidP="00213F65">
      <w:pPr>
        <w:pStyle w:val="wText"/>
        <w:spacing w:before="120" w:after="0"/>
        <w:rPr>
          <w:rFonts w:asciiTheme="minorHAnsi" w:hAnsiTheme="minorHAnsi" w:cstheme="minorHAnsi"/>
          <w:lang w:val="cs-CZ"/>
        </w:rPr>
      </w:pPr>
    </w:p>
    <w:p w14:paraId="13464C1C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  <w:t>obchodní firma / jméno a příjmení</w:t>
      </w: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vertAlign w:val="superscript"/>
          <w:lang w:val="cs-CZ" w:bidi="en-US"/>
          <w14:ligatures w14:val="none"/>
        </w:rPr>
        <w:footnoteReference w:id="1"/>
      </w:r>
    </w:p>
    <w:p w14:paraId="0AE27D4E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se sídlem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 xml:space="preserve"> / trvale bytem……</w:t>
      </w:r>
    </w:p>
    <w:p w14:paraId="2DEDD67B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proofErr w:type="gramStart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IČO:…</w:t>
      </w:r>
      <w:proofErr w:type="gramEnd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…</w:t>
      </w:r>
    </w:p>
    <w:p w14:paraId="1849E88E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společnost zapsaná v obchodním rejstříku vedeném ……,</w:t>
      </w:r>
    </w:p>
    <w:p w14:paraId="666B4814" w14:textId="541AF9DE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oddíl ……</w:t>
      </w:r>
      <w:r w:rsidR="00376D16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……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 xml:space="preserve">, vložka 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>……</w:t>
      </w:r>
    </w:p>
    <w:p w14:paraId="25ECBB1D" w14:textId="332D278D" w:rsidR="00213F65" w:rsidRPr="00292C5F" w:rsidRDefault="00213F65" w:rsidP="00292C5F">
      <w:pPr>
        <w:spacing w:after="200" w:line="276" w:lineRule="auto"/>
        <w:rPr>
          <w:rFonts w:asciiTheme="minorHAnsi" w:eastAsia="Times New Roman" w:hAnsiTheme="minorHAnsi" w:cstheme="minorHAnsi"/>
          <w:snapToGrid w:val="0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zastoupená: ……</w:t>
      </w:r>
      <w:r w:rsidRPr="00E753CD">
        <w:rPr>
          <w:rFonts w:asciiTheme="minorHAnsi" w:hAnsiTheme="minorHAnsi" w:cstheme="minorHAnsi"/>
          <w:color w:val="333333"/>
          <w:bdr w:val="none" w:sz="0" w:space="0" w:color="auto" w:frame="1"/>
          <w:lang w:val="cs-CZ"/>
        </w:rPr>
        <w:t xml:space="preserve"> </w:t>
      </w:r>
    </w:p>
    <w:p w14:paraId="05D30880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(dále jen „</w:t>
      </w:r>
      <w:r w:rsidRPr="00E753CD">
        <w:rPr>
          <w:rFonts w:asciiTheme="minorHAnsi" w:hAnsiTheme="minorHAnsi" w:cstheme="minorHAnsi"/>
          <w:b/>
          <w:lang w:val="cs-CZ"/>
        </w:rPr>
        <w:t>Poskytovatel způsobilosti</w:t>
      </w:r>
      <w:r w:rsidRPr="00E753CD">
        <w:rPr>
          <w:rFonts w:asciiTheme="minorHAnsi" w:hAnsiTheme="minorHAnsi" w:cstheme="minorHAnsi"/>
          <w:lang w:val="cs-CZ"/>
        </w:rPr>
        <w:t xml:space="preserve">“), </w:t>
      </w:r>
    </w:p>
    <w:p w14:paraId="0BF9DC7D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2087DF29" w14:textId="594794DD" w:rsidR="00213F65" w:rsidRPr="00E753CD" w:rsidRDefault="00213F65" w:rsidP="00292C5F">
      <w:pPr>
        <w:pStyle w:val="wTex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tímto v souvislosti se systémem kvalifikace s názvem </w:t>
      </w:r>
      <w:bookmarkStart w:id="3" w:name="_Hlk193872964"/>
      <w:r w:rsidR="003628B2" w:rsidRPr="003628B2">
        <w:rPr>
          <w:rFonts w:asciiTheme="minorHAnsi" w:hAnsiTheme="minorHAnsi" w:cstheme="minorHAnsi"/>
          <w:lang w:val="cs-CZ"/>
        </w:rPr>
        <w:t>Nákup hardware infrastruktury pro privátní datová centra</w:t>
      </w:r>
      <w:bookmarkEnd w:id="3"/>
      <w:r w:rsidRPr="00E753CD">
        <w:rPr>
          <w:rFonts w:asciiTheme="minorHAnsi" w:hAnsiTheme="minorHAnsi" w:cstheme="minorHAnsi"/>
          <w:lang w:val="cs-CZ"/>
        </w:rPr>
        <w:t xml:space="preserve"> (dále jen „</w:t>
      </w:r>
      <w:r w:rsidRPr="00E753CD">
        <w:rPr>
          <w:rFonts w:asciiTheme="minorHAnsi" w:hAnsiTheme="minorHAnsi" w:cstheme="minorHAnsi"/>
          <w:b/>
          <w:lang w:val="cs-CZ"/>
        </w:rPr>
        <w:t>Systém kvalifikace</w:t>
      </w:r>
      <w:r w:rsidRPr="00E753CD">
        <w:rPr>
          <w:rFonts w:asciiTheme="minorHAnsi" w:hAnsiTheme="minorHAnsi" w:cstheme="minorHAnsi"/>
          <w:lang w:val="cs-CZ"/>
        </w:rPr>
        <w:t xml:space="preserve">“), který je vedený zadavatelem </w:t>
      </w:r>
      <w:proofErr w:type="gramStart"/>
      <w:r w:rsidRPr="00E753CD">
        <w:rPr>
          <w:rFonts w:asciiTheme="minorHAnsi" w:hAnsiTheme="minorHAnsi" w:cstheme="minorHAnsi"/>
          <w:lang w:val="cs-CZ"/>
        </w:rPr>
        <w:t>EG.D</w:t>
      </w:r>
      <w:proofErr w:type="gramEnd"/>
      <w:r w:rsidRPr="00E753CD">
        <w:rPr>
          <w:rFonts w:asciiTheme="minorHAnsi" w:hAnsiTheme="minorHAnsi" w:cstheme="minorHAnsi"/>
          <w:lang w:val="cs-CZ"/>
        </w:rPr>
        <w:t>, s.r.o.,</w:t>
      </w:r>
    </w:p>
    <w:p w14:paraId="1788DF92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potvrzuje, že:</w:t>
      </w:r>
    </w:p>
    <w:p w14:paraId="78F595F0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00861758" w14:textId="0AFAC994" w:rsidR="00213F65" w:rsidRPr="00E753CD" w:rsidRDefault="00213F65" w:rsidP="00213F6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bookmarkStart w:id="4" w:name="_Hlk193318015"/>
      <w:r w:rsidRPr="00E753CD">
        <w:rPr>
          <w:rFonts w:asciiTheme="minorHAnsi" w:hAnsiTheme="minorHAnsi" w:cstheme="minorHAnsi"/>
          <w:lang w:val="cs-CZ"/>
        </w:rPr>
        <w:t xml:space="preserve">se vůči společnosti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 xml:space="preserve">, </w:t>
      </w:r>
      <w:r w:rsidRPr="00E753CD">
        <w:rPr>
          <w:rFonts w:asciiTheme="minorHAnsi" w:hAnsiTheme="minorHAnsi" w:cstheme="minorHAnsi"/>
          <w:lang w:val="cs-CZ"/>
        </w:rPr>
        <w:t>jakožto účastníku řízení</w:t>
      </w:r>
      <w:r w:rsidRPr="00E753CD">
        <w:rPr>
          <w:rFonts w:asciiTheme="minorHAnsi" w:hAnsiTheme="minorHAnsi" w:cstheme="minorHAnsi"/>
          <w:iCs/>
          <w:lang w:val="cs-CZ"/>
        </w:rPr>
        <w:t xml:space="preserve"> (dále též jen </w:t>
      </w:r>
      <w:r w:rsidRPr="00E753CD">
        <w:rPr>
          <w:rFonts w:asciiTheme="minorHAnsi" w:hAnsiTheme="minorHAnsi" w:cstheme="minorHAnsi"/>
          <w:b/>
          <w:bCs/>
          <w:iCs/>
          <w:lang w:val="cs-CZ"/>
        </w:rPr>
        <w:t>„Dodavatel“</w:t>
      </w:r>
      <w:r w:rsidRPr="00E753CD">
        <w:rPr>
          <w:rFonts w:asciiTheme="minorHAnsi" w:hAnsiTheme="minorHAnsi" w:cstheme="minorHAnsi"/>
          <w:iCs/>
          <w:lang w:val="cs-CZ"/>
        </w:rPr>
        <w:t>)</w:t>
      </w:r>
      <w:r w:rsidRPr="00E753CD">
        <w:rPr>
          <w:rFonts w:asciiTheme="minorHAnsi" w:hAnsiTheme="minorHAnsi" w:cstheme="minorHAnsi"/>
          <w:lang w:val="cs-CZ"/>
        </w:rPr>
        <w:t xml:space="preserve"> zavázal poskytnout svou způsobilost provádět práce spočívající v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, a to tak, aby Dodavatel mohl prokázat splnění požadavků uvedených v článku </w:t>
      </w:r>
      <w:r w:rsidR="003628B2">
        <w:rPr>
          <w:rFonts w:asciiTheme="minorHAnsi" w:hAnsiTheme="minorHAnsi" w:cstheme="minorHAnsi"/>
          <w:lang w:val="cs-CZ"/>
        </w:rPr>
        <w:t>II</w:t>
      </w:r>
      <w:r w:rsidR="00584C4C">
        <w:rPr>
          <w:rFonts w:asciiTheme="minorHAnsi" w:hAnsiTheme="minorHAnsi" w:cstheme="minorHAnsi"/>
          <w:lang w:val="cs-CZ"/>
        </w:rPr>
        <w:t xml:space="preserve"> </w:t>
      </w:r>
      <w:r w:rsidRPr="00E753CD">
        <w:rPr>
          <w:rFonts w:asciiTheme="minorHAnsi" w:hAnsiTheme="minorHAnsi" w:cstheme="minorHAnsi"/>
          <w:lang w:val="cs-CZ"/>
        </w:rPr>
        <w:t xml:space="preserve">zadávací dokumentace k Zvláštní části pravidel Systému kvalifikace a následně řádně plnit veřejné zakázky zadané na základě Systému kvalifikace; a </w:t>
      </w:r>
    </w:p>
    <w:bookmarkEnd w:id="4"/>
    <w:p w14:paraId="333A47E3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 </w:t>
      </w:r>
    </w:p>
    <w:p w14:paraId="5DE49CCA" w14:textId="5CD639C4" w:rsidR="00213F65" w:rsidRPr="00E753CD" w:rsidRDefault="00213F65" w:rsidP="00556BD4">
      <w:pPr>
        <w:pStyle w:val="wText"/>
        <w:numPr>
          <w:ilvl w:val="0"/>
          <w:numId w:val="1"/>
        </w:numPr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má v této souvislosti s Dodavatelem </w:t>
      </w:r>
      <w:r w:rsidRPr="00E753CD">
        <w:rPr>
          <w:rFonts w:asciiTheme="minorHAnsi" w:hAnsiTheme="minorHAnsi" w:cstheme="minorHAnsi"/>
          <w:b/>
          <w:bCs/>
          <w:lang w:val="cs-CZ"/>
        </w:rPr>
        <w:t>uzavřenu smlouvu</w:t>
      </w:r>
      <w:r w:rsidRPr="00E753CD">
        <w:rPr>
          <w:rFonts w:asciiTheme="minorHAnsi" w:hAnsiTheme="minorHAnsi" w:cstheme="minorHAnsi"/>
          <w:lang w:val="cs-CZ"/>
        </w:rPr>
        <w:t>, ve které se zavázal v rámci plnění veřejných zakázek zadaných na základě systému kvalifikace realizovat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>a v souvislosti s tím dát k dispozici své zkušenosti, schopnosti a dovednosti získané v rámci realizace referenční zakázky s názvem „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>“</w:t>
      </w:r>
      <w:r w:rsidRPr="00E753CD">
        <w:rPr>
          <w:rFonts w:asciiTheme="minorHAnsi" w:hAnsiTheme="minorHAnsi" w:cstheme="minorHAnsi"/>
          <w:lang w:val="cs-CZ"/>
        </w:rPr>
        <w:t xml:space="preserve">, realizované pro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>.</w:t>
      </w:r>
    </w:p>
    <w:p w14:paraId="265FE81C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48583990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Poskytovatel způsobilosti dále bere na vědomí, že Dodavatel použije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pro účely Systému kvalifikace, konkrétně k prokázání splnění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kvalifikačních předpokladů. </w:t>
      </w:r>
    </w:p>
    <w:p w14:paraId="7BA51669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0759B6D4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7C7A016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E159968" w14:textId="6E90B2E6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V……………………. dne ………………</w:t>
      </w:r>
      <w:proofErr w:type="gramStart"/>
      <w:r w:rsidRPr="00E753CD">
        <w:rPr>
          <w:rFonts w:asciiTheme="minorHAnsi" w:hAnsiTheme="minorHAnsi" w:cstheme="minorHAnsi"/>
          <w:lang w:val="cs-CZ"/>
        </w:rPr>
        <w:t>…….</w:t>
      </w:r>
      <w:proofErr w:type="gramEnd"/>
      <w:r w:rsidRPr="00E753CD">
        <w:rPr>
          <w:rFonts w:asciiTheme="minorHAnsi" w:hAnsiTheme="minorHAnsi" w:cstheme="minorHAnsi"/>
          <w:lang w:val="cs-CZ"/>
        </w:rPr>
        <w:t>.</w:t>
      </w:r>
    </w:p>
    <w:p w14:paraId="3CDBADCF" w14:textId="77777777" w:rsidR="00213F65" w:rsidRPr="00E753CD" w:rsidRDefault="00213F65" w:rsidP="00213F65">
      <w:pPr>
        <w:pStyle w:val="Obsah1"/>
        <w:tabs>
          <w:tab w:val="left" w:pos="708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2A7B604" w14:textId="77777777" w:rsidR="00213F65" w:rsidRPr="00E753CD" w:rsidRDefault="00213F65" w:rsidP="00213F65">
      <w:pPr>
        <w:ind w:left="5664" w:firstLine="708"/>
        <w:jc w:val="righ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……………………………….</w:t>
      </w:r>
    </w:p>
    <w:p w14:paraId="06FE8CCD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eastAsiaTheme="minorHAnsi" w:hAnsiTheme="minorHAnsi" w:cstheme="minorHAnsi"/>
          <w:lang w:val="cs-CZ"/>
        </w:rPr>
        <w:t>Podpis oprávněné osoby poskytovatele způsobilosti *)</w:t>
      </w:r>
    </w:p>
    <w:p w14:paraId="6E6C43AD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</w:p>
    <w:p w14:paraId="0C0446F2" w14:textId="4189D457" w:rsidR="00213F65" w:rsidRPr="00292C5F" w:rsidRDefault="00213F65" w:rsidP="00213F65">
      <w:pPr>
        <w:rPr>
          <w:rFonts w:asciiTheme="minorHAnsi" w:eastAsiaTheme="minorHAnsi" w:hAnsiTheme="minorHAnsi" w:cstheme="minorHAnsi"/>
          <w:sz w:val="18"/>
          <w:szCs w:val="18"/>
          <w:lang w:val="cs-CZ"/>
        </w:rPr>
      </w:pP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*) oprávněnou osobou se rozumí osoba, která je oprávněná jednat jménem (např. dle zápisu v obchodním rejstříku) nebo za </w:t>
      </w:r>
      <w:r w:rsidR="00911549">
        <w:rPr>
          <w:rFonts w:asciiTheme="minorHAnsi" w:eastAsiaTheme="minorHAnsi" w:hAnsiTheme="minorHAnsi" w:cstheme="minorHAnsi"/>
          <w:sz w:val="18"/>
          <w:szCs w:val="18"/>
          <w:lang w:val="cs-CZ"/>
        </w:rPr>
        <w:t>poskytovatele způsobilosti</w:t>
      </w: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 (např. na základě udělené plné moci)</w:t>
      </w:r>
    </w:p>
    <w:p w14:paraId="1B226F82" w14:textId="0F3631E9" w:rsidR="00213F65" w:rsidRPr="00E753CD" w:rsidRDefault="003628B2" w:rsidP="00213F65">
      <w:pPr>
        <w:pStyle w:val="wText"/>
        <w:numPr>
          <w:ilvl w:val="0"/>
          <w:numId w:val="2"/>
        </w:numPr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F85428">
        <w:rPr>
          <w:rFonts w:ascii="Calibri" w:hAnsi="Calibri" w:cs="Calibri"/>
          <w:b/>
          <w:lang w:val="cs-CZ"/>
        </w:rPr>
        <w:lastRenderedPageBreak/>
        <w:t>Prokázání kvalifikace prostřednictvím jiných osob</w:t>
      </w:r>
    </w:p>
    <w:p w14:paraId="131C8D8B" w14:textId="77777777" w:rsidR="00213F65" w:rsidRPr="00E753CD" w:rsidRDefault="00213F65" w:rsidP="00213F65">
      <w:pPr>
        <w:pStyle w:val="wText"/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E753CD">
        <w:rPr>
          <w:rFonts w:asciiTheme="minorHAnsi" w:hAnsiTheme="minorHAnsi" w:cstheme="minorHAnsi"/>
          <w:b/>
          <w:lang w:val="cs-CZ"/>
        </w:rPr>
        <w:t>(pro dodávky)</w:t>
      </w:r>
    </w:p>
    <w:p w14:paraId="496ED3A1" w14:textId="77777777" w:rsidR="00213F65" w:rsidRPr="00E753CD" w:rsidRDefault="00213F65" w:rsidP="00213F65">
      <w:pPr>
        <w:pStyle w:val="wText"/>
        <w:spacing w:before="120" w:after="0"/>
        <w:rPr>
          <w:rFonts w:asciiTheme="minorHAnsi" w:hAnsiTheme="minorHAnsi" w:cstheme="minorHAnsi"/>
          <w:lang w:val="cs-CZ"/>
        </w:rPr>
      </w:pPr>
    </w:p>
    <w:p w14:paraId="3BB9A1ED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  <w:t>obchodní firma / jméno a příjmení</w:t>
      </w: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vertAlign w:val="superscript"/>
          <w:lang w:val="cs-CZ" w:bidi="en-US"/>
          <w14:ligatures w14:val="none"/>
        </w:rPr>
        <w:footnoteReference w:id="2"/>
      </w:r>
    </w:p>
    <w:p w14:paraId="5B85E427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se sídlem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 xml:space="preserve"> / trvale bytem……</w:t>
      </w:r>
    </w:p>
    <w:p w14:paraId="3A8E8AF4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proofErr w:type="gramStart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IČO:…</w:t>
      </w:r>
      <w:proofErr w:type="gramEnd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…</w:t>
      </w:r>
    </w:p>
    <w:p w14:paraId="097583DE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společnost zapsaná v obchodním rejstříku vedeném ……,</w:t>
      </w:r>
    </w:p>
    <w:p w14:paraId="7C508B39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 xml:space="preserve">oddíl ……, vložka 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>……</w:t>
      </w:r>
    </w:p>
    <w:p w14:paraId="38FA1706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zastoupená: ……</w:t>
      </w:r>
    </w:p>
    <w:p w14:paraId="6D520AD5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(dále jen „</w:t>
      </w:r>
      <w:r w:rsidRPr="00E753CD">
        <w:rPr>
          <w:rFonts w:asciiTheme="minorHAnsi" w:hAnsiTheme="minorHAnsi" w:cstheme="minorHAnsi"/>
          <w:b/>
          <w:lang w:val="cs-CZ"/>
        </w:rPr>
        <w:t>Poskytovatel způsobilosti</w:t>
      </w:r>
      <w:r w:rsidRPr="00E753CD">
        <w:rPr>
          <w:rFonts w:asciiTheme="minorHAnsi" w:hAnsiTheme="minorHAnsi" w:cstheme="minorHAnsi"/>
          <w:lang w:val="cs-CZ"/>
        </w:rPr>
        <w:t xml:space="preserve">“), </w:t>
      </w:r>
    </w:p>
    <w:p w14:paraId="7F767C6B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7F901C90" w14:textId="215C6D5B" w:rsidR="00213F65" w:rsidRPr="00E753CD" w:rsidRDefault="00213F65" w:rsidP="00213F65">
      <w:pPr>
        <w:pStyle w:val="wTex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tímto v souvislosti se systémem kvalifikace s názvem </w:t>
      </w:r>
      <w:r w:rsidR="003628B2" w:rsidRPr="003628B2">
        <w:rPr>
          <w:rFonts w:asciiTheme="minorHAnsi" w:hAnsiTheme="minorHAnsi" w:cstheme="minorHAnsi"/>
          <w:lang w:val="cs-CZ"/>
        </w:rPr>
        <w:t>Nákup hardware infrastruktury pro privátní datová centra</w:t>
      </w:r>
      <w:r w:rsidRPr="00E753CD">
        <w:rPr>
          <w:rFonts w:asciiTheme="minorHAnsi" w:hAnsiTheme="minorHAnsi" w:cstheme="minorHAnsi"/>
          <w:lang w:val="cs-CZ"/>
        </w:rPr>
        <w:t xml:space="preserve"> (dále jen „</w:t>
      </w:r>
      <w:r w:rsidRPr="00E753CD">
        <w:rPr>
          <w:rFonts w:asciiTheme="minorHAnsi" w:hAnsiTheme="minorHAnsi" w:cstheme="minorHAnsi"/>
          <w:b/>
          <w:lang w:val="cs-CZ"/>
        </w:rPr>
        <w:t>Systém kvalifikace</w:t>
      </w:r>
      <w:r w:rsidRPr="00E753CD">
        <w:rPr>
          <w:rFonts w:asciiTheme="minorHAnsi" w:hAnsiTheme="minorHAnsi" w:cstheme="minorHAnsi"/>
          <w:lang w:val="cs-CZ"/>
        </w:rPr>
        <w:t xml:space="preserve">“), který je vedený zadavatelem </w:t>
      </w:r>
      <w:proofErr w:type="gramStart"/>
      <w:r w:rsidRPr="00E753CD">
        <w:rPr>
          <w:rFonts w:asciiTheme="minorHAnsi" w:hAnsiTheme="minorHAnsi" w:cstheme="minorHAnsi"/>
          <w:lang w:val="cs-CZ"/>
        </w:rPr>
        <w:t>EG.D</w:t>
      </w:r>
      <w:proofErr w:type="gramEnd"/>
      <w:r w:rsidRPr="00E753CD">
        <w:rPr>
          <w:rFonts w:asciiTheme="minorHAnsi" w:hAnsiTheme="minorHAnsi" w:cstheme="minorHAnsi"/>
          <w:lang w:val="cs-CZ"/>
        </w:rPr>
        <w:t>, s.r.o.,</w:t>
      </w:r>
    </w:p>
    <w:p w14:paraId="56A4BEB7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09355CCF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potvrzuje, že:</w:t>
      </w:r>
    </w:p>
    <w:p w14:paraId="5F361B02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39B70334" w14:textId="6DA8FC1C" w:rsidR="00213F65" w:rsidRPr="00E753CD" w:rsidRDefault="00213F65" w:rsidP="00213F6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se vůči společnosti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 xml:space="preserve">, </w:t>
      </w:r>
      <w:r w:rsidRPr="00E753CD">
        <w:rPr>
          <w:rFonts w:asciiTheme="minorHAnsi" w:hAnsiTheme="minorHAnsi" w:cstheme="minorHAnsi"/>
          <w:lang w:val="cs-CZ"/>
        </w:rPr>
        <w:t>jakožto účastníku řízení</w:t>
      </w:r>
      <w:r w:rsidRPr="00E753CD">
        <w:rPr>
          <w:rFonts w:asciiTheme="minorHAnsi" w:hAnsiTheme="minorHAnsi" w:cstheme="minorHAnsi"/>
          <w:iCs/>
          <w:lang w:val="cs-CZ"/>
        </w:rPr>
        <w:t xml:space="preserve"> (dále též jen </w:t>
      </w:r>
      <w:r w:rsidRPr="00E753CD">
        <w:rPr>
          <w:rFonts w:asciiTheme="minorHAnsi" w:hAnsiTheme="minorHAnsi" w:cstheme="minorHAnsi"/>
          <w:b/>
          <w:bCs/>
          <w:iCs/>
          <w:lang w:val="cs-CZ"/>
        </w:rPr>
        <w:t>„Dodavatel“</w:t>
      </w:r>
      <w:r w:rsidRPr="00E753CD">
        <w:rPr>
          <w:rFonts w:asciiTheme="minorHAnsi" w:hAnsiTheme="minorHAnsi" w:cstheme="minorHAnsi"/>
          <w:iCs/>
          <w:lang w:val="cs-CZ"/>
        </w:rPr>
        <w:t>)</w:t>
      </w:r>
      <w:r w:rsidRPr="00E753CD">
        <w:rPr>
          <w:rFonts w:asciiTheme="minorHAnsi" w:hAnsiTheme="minorHAnsi" w:cstheme="minorHAnsi"/>
          <w:lang w:val="cs-CZ"/>
        </w:rPr>
        <w:t xml:space="preserve"> zavázal poskytnout svou způsobilost provádět dodávky spočívající v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, a to tak, aby Dodavatel mohl prokázat splnění požadavků uvedených v článku </w:t>
      </w:r>
      <w:r w:rsidR="003628B2">
        <w:rPr>
          <w:rFonts w:asciiTheme="minorHAnsi" w:hAnsiTheme="minorHAnsi" w:cstheme="minorHAnsi"/>
          <w:lang w:val="cs-CZ"/>
        </w:rPr>
        <w:t xml:space="preserve">II. </w:t>
      </w:r>
      <w:r w:rsidRPr="00E753CD">
        <w:rPr>
          <w:rFonts w:asciiTheme="minorHAnsi" w:hAnsiTheme="minorHAnsi" w:cstheme="minorHAnsi"/>
          <w:lang w:val="cs-CZ"/>
        </w:rPr>
        <w:t xml:space="preserve">zadávací dokumentace k Zvláštní části pravidel Systému kvalifikace a následně řádně plnit veřejné zakázky zadané na základě Systému kvalifikace; a </w:t>
      </w:r>
    </w:p>
    <w:p w14:paraId="3D02B5D0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</w:p>
    <w:p w14:paraId="2C05B0D3" w14:textId="77777777" w:rsidR="00213F65" w:rsidRPr="00E753CD" w:rsidRDefault="00213F65" w:rsidP="00213F65">
      <w:pPr>
        <w:pStyle w:val="wText"/>
        <w:numPr>
          <w:ilvl w:val="0"/>
          <w:numId w:val="1"/>
        </w:num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má v této souvislosti s Dodavatelem </w:t>
      </w:r>
      <w:r w:rsidRPr="00E753CD">
        <w:rPr>
          <w:rFonts w:asciiTheme="minorHAnsi" w:hAnsiTheme="minorHAnsi" w:cstheme="minorHAnsi"/>
          <w:b/>
          <w:bCs/>
          <w:lang w:val="cs-CZ"/>
        </w:rPr>
        <w:t>uzavřenu smlouvu</w:t>
      </w:r>
      <w:r w:rsidRPr="00E753CD">
        <w:rPr>
          <w:rFonts w:asciiTheme="minorHAnsi" w:hAnsiTheme="minorHAnsi" w:cstheme="minorHAnsi"/>
          <w:lang w:val="cs-CZ"/>
        </w:rPr>
        <w:t>, ve které se zavázal v rámci plnění veřejných zakázek zadaných na základě systému kvalifikace, že bude veřejnou zakázku plnit společně a nerozdílně, nebo že poskytne dodavateli věci či práva, kterými bude dodavatel oprávněn disponovat při plnění veřejné zakázky</w:t>
      </w:r>
    </w:p>
    <w:p w14:paraId="715D5455" w14:textId="77777777" w:rsidR="00213F65" w:rsidRPr="00E753CD" w:rsidRDefault="00213F65" w:rsidP="00213F65">
      <w:pPr>
        <w:pStyle w:val="wText"/>
        <w:spacing w:after="0"/>
        <w:ind w:left="720"/>
        <w:rPr>
          <w:rFonts w:asciiTheme="minorHAnsi" w:hAnsiTheme="minorHAnsi" w:cstheme="minorHAnsi"/>
          <w:lang w:val="cs-CZ"/>
        </w:rPr>
      </w:pPr>
    </w:p>
    <w:p w14:paraId="24793E3C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Poskytovatel způsobilosti dále bere na vědomí, že Dodavatel použije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pro účely Systému kvalifikace, konkrétně k prokázání splnění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kvalifikačních předpokladů. </w:t>
      </w:r>
    </w:p>
    <w:p w14:paraId="5A55594A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74F4F64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58A56B32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5D0E3C06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V……………………. dne ………………</w:t>
      </w:r>
      <w:proofErr w:type="gramStart"/>
      <w:r w:rsidRPr="00E753CD">
        <w:rPr>
          <w:rFonts w:asciiTheme="minorHAnsi" w:hAnsiTheme="minorHAnsi" w:cstheme="minorHAnsi"/>
          <w:lang w:val="cs-CZ"/>
        </w:rPr>
        <w:t>…….</w:t>
      </w:r>
      <w:proofErr w:type="gramEnd"/>
      <w:r w:rsidRPr="00E753CD">
        <w:rPr>
          <w:rFonts w:asciiTheme="minorHAnsi" w:hAnsiTheme="minorHAnsi" w:cstheme="minorHAnsi"/>
          <w:lang w:val="cs-CZ"/>
        </w:rPr>
        <w:t>.</w:t>
      </w:r>
    </w:p>
    <w:p w14:paraId="06218A60" w14:textId="77777777" w:rsidR="00213F65" w:rsidRPr="00E753CD" w:rsidRDefault="00213F65" w:rsidP="00213F65">
      <w:pPr>
        <w:pStyle w:val="Obsah1"/>
        <w:tabs>
          <w:tab w:val="left" w:pos="708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FC63055" w14:textId="77777777" w:rsidR="00213F65" w:rsidRPr="00E753CD" w:rsidRDefault="00213F65" w:rsidP="00213F65">
      <w:pPr>
        <w:ind w:left="5664" w:firstLine="708"/>
        <w:jc w:val="righ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……………………………….</w:t>
      </w:r>
    </w:p>
    <w:p w14:paraId="01391436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eastAsiaTheme="minorHAnsi" w:hAnsiTheme="minorHAnsi" w:cstheme="minorHAnsi"/>
          <w:lang w:val="cs-CZ"/>
        </w:rPr>
        <w:t>Podpis oprávněné osoby poskytovatele způsobilosti *)</w:t>
      </w:r>
    </w:p>
    <w:p w14:paraId="05C8FB3E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</w:p>
    <w:p w14:paraId="0A5B1FAB" w14:textId="20C6BE51" w:rsidR="00213F65" w:rsidRPr="00E753CD" w:rsidRDefault="00213F65" w:rsidP="00213F65">
      <w:pPr>
        <w:rPr>
          <w:rFonts w:asciiTheme="minorHAnsi" w:eastAsiaTheme="minorHAnsi" w:hAnsiTheme="minorHAnsi" w:cstheme="minorHAnsi"/>
          <w:sz w:val="18"/>
          <w:szCs w:val="18"/>
          <w:lang w:val="cs-CZ"/>
        </w:rPr>
      </w:pP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*) oprávněnou osobou se rozumí osoba, která je oprávněná jednat jménem (např. dle zápisu v obchodním rejstříku) nebo za </w:t>
      </w:r>
      <w:r w:rsidR="00911549">
        <w:rPr>
          <w:rFonts w:asciiTheme="minorHAnsi" w:eastAsiaTheme="minorHAnsi" w:hAnsiTheme="minorHAnsi" w:cstheme="minorHAnsi"/>
          <w:sz w:val="18"/>
          <w:szCs w:val="18"/>
          <w:lang w:val="cs-CZ"/>
        </w:rPr>
        <w:t>poskytovatele způsobilosti</w:t>
      </w: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 (např. na základě udělené plné moci)</w:t>
      </w:r>
    </w:p>
    <w:p w14:paraId="64DA8D30" w14:textId="77777777" w:rsidR="00213F65" w:rsidRPr="00292C5F" w:rsidRDefault="00213F65" w:rsidP="00213F65">
      <w:pPr>
        <w:rPr>
          <w:lang w:val="cs-CZ"/>
        </w:rPr>
      </w:pPr>
    </w:p>
    <w:p w14:paraId="6FC6F1A1" w14:textId="77777777" w:rsidR="00255C1B" w:rsidRPr="00E753CD" w:rsidRDefault="00255C1B" w:rsidP="00255C1B">
      <w:pPr>
        <w:rPr>
          <w:lang w:val="cs-CZ"/>
        </w:rPr>
      </w:pPr>
    </w:p>
    <w:bookmarkEnd w:id="2"/>
    <w:p w14:paraId="4BD2ADD1" w14:textId="77777777" w:rsidR="0056246C" w:rsidRPr="00E753CD" w:rsidRDefault="0056246C" w:rsidP="005468D7">
      <w:pPr>
        <w:rPr>
          <w:rFonts w:ascii="Arial" w:hAnsi="Arial" w:cs="Arial"/>
          <w:sz w:val="20"/>
          <w:szCs w:val="20"/>
          <w:lang w:val="cs-CZ"/>
        </w:rPr>
      </w:pPr>
    </w:p>
    <w:sectPr w:rsidR="0056246C" w:rsidRPr="00E753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1E2A" w14:textId="77777777" w:rsidR="00C9257A" w:rsidRDefault="00C9257A" w:rsidP="00671683">
      <w:r>
        <w:separator/>
      </w:r>
    </w:p>
  </w:endnote>
  <w:endnote w:type="continuationSeparator" w:id="0">
    <w:p w14:paraId="522E9D17" w14:textId="77777777" w:rsidR="00C9257A" w:rsidRDefault="00C9257A" w:rsidP="006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CC42" w14:textId="77777777" w:rsidR="00C9257A" w:rsidRDefault="00C9257A" w:rsidP="00671683">
      <w:r>
        <w:separator/>
      </w:r>
    </w:p>
  </w:footnote>
  <w:footnote w:type="continuationSeparator" w:id="0">
    <w:p w14:paraId="67778AE8" w14:textId="77777777" w:rsidR="00C9257A" w:rsidRDefault="00C9257A" w:rsidP="00671683">
      <w:r>
        <w:continuationSeparator/>
      </w:r>
    </w:p>
  </w:footnote>
  <w:footnote w:id="1">
    <w:p w14:paraId="2F674F80" w14:textId="77777777" w:rsidR="00213F65" w:rsidRDefault="00213F65" w:rsidP="00213F65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Potvrzení doplňte nebo upravte dle skutečnosti </w:t>
      </w:r>
    </w:p>
  </w:footnote>
  <w:footnote w:id="2">
    <w:p w14:paraId="29619E1E" w14:textId="77777777" w:rsidR="00213F65" w:rsidRDefault="00213F65" w:rsidP="00213F65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Potvrzení doplňte nebo upravte dle skutečnosti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851C" w14:textId="77777777" w:rsidR="003628B2" w:rsidRPr="0054137D" w:rsidRDefault="003628B2" w:rsidP="003628B2">
    <w:pPr>
      <w:pStyle w:val="Zhlav"/>
      <w:jc w:val="right"/>
      <w:rPr>
        <w:rFonts w:asciiTheme="minorHAnsi" w:hAnsiTheme="minorHAnsi" w:cstheme="minorHAnsi"/>
        <w:szCs w:val="24"/>
      </w:rPr>
    </w:pPr>
    <w:r w:rsidRPr="0054137D">
      <w:rPr>
        <w:rFonts w:asciiTheme="minorHAnsi" w:hAnsiTheme="minorHAnsi" w:cstheme="minorHAnsi"/>
        <w:szCs w:val="24"/>
      </w:rPr>
      <w:t>Priloha_</w:t>
    </w:r>
    <w:r>
      <w:rPr>
        <w:rFonts w:asciiTheme="minorHAnsi" w:hAnsiTheme="minorHAnsi" w:cstheme="minorHAnsi"/>
        <w:szCs w:val="24"/>
      </w:rPr>
      <w:t>4</w:t>
    </w:r>
    <w:r w:rsidRPr="0054137D">
      <w:rPr>
        <w:rFonts w:asciiTheme="minorHAnsi" w:hAnsiTheme="minorHAnsi" w:cstheme="minorHAnsi"/>
        <w:szCs w:val="24"/>
      </w:rPr>
      <w:t>_SK_</w:t>
    </w:r>
    <w:r w:rsidRPr="00F265CA">
      <w:rPr>
        <w:rFonts w:ascii="Calibri" w:hAnsi="Calibri" w:cs="Calibri"/>
      </w:rPr>
      <w:t>Prok</w:t>
    </w:r>
    <w:r>
      <w:rPr>
        <w:rFonts w:ascii="Calibri" w:hAnsi="Calibri" w:cs="Calibri"/>
      </w:rPr>
      <w:t>a</w:t>
    </w:r>
    <w:r w:rsidRPr="00F265CA">
      <w:rPr>
        <w:rFonts w:ascii="Calibri" w:hAnsi="Calibri" w:cs="Calibri"/>
      </w:rPr>
      <w:t>z</w:t>
    </w:r>
    <w:r>
      <w:rPr>
        <w:rFonts w:ascii="Calibri" w:hAnsi="Calibri" w:cs="Calibri"/>
      </w:rPr>
      <w:t>ani_</w:t>
    </w:r>
    <w:r w:rsidRPr="00F265CA">
      <w:rPr>
        <w:rFonts w:ascii="Calibri" w:hAnsi="Calibri" w:cs="Calibri"/>
      </w:rPr>
      <w:t>kvalifikace</w:t>
    </w:r>
    <w:r>
      <w:rPr>
        <w:rFonts w:ascii="Calibri" w:hAnsi="Calibri" w:cs="Calibri"/>
      </w:rPr>
      <w:t>_</w:t>
    </w:r>
    <w:r w:rsidRPr="00F265CA">
      <w:rPr>
        <w:rFonts w:ascii="Calibri" w:hAnsi="Calibri" w:cs="Calibri"/>
      </w:rPr>
      <w:t>prost</w:t>
    </w:r>
    <w:r>
      <w:rPr>
        <w:rFonts w:ascii="Calibri" w:hAnsi="Calibri" w:cs="Calibri"/>
      </w:rPr>
      <w:t>rednictvim_</w:t>
    </w:r>
    <w:r w:rsidRPr="00F265CA">
      <w:rPr>
        <w:rFonts w:ascii="Calibri" w:hAnsi="Calibri" w:cs="Calibri"/>
      </w:rPr>
      <w:t>jin</w:t>
    </w:r>
    <w:r>
      <w:rPr>
        <w:rFonts w:ascii="Calibri" w:hAnsi="Calibri" w:cs="Calibri"/>
      </w:rPr>
      <w:t>y</w:t>
    </w:r>
    <w:r w:rsidRPr="00F265CA">
      <w:rPr>
        <w:rFonts w:ascii="Calibri" w:hAnsi="Calibri" w:cs="Calibri"/>
      </w:rPr>
      <w:t>ch</w:t>
    </w:r>
    <w:r>
      <w:rPr>
        <w:rFonts w:ascii="Calibri" w:hAnsi="Calibri" w:cs="Calibri"/>
      </w:rPr>
      <w:t>_</w:t>
    </w:r>
    <w:r w:rsidRPr="00F265CA">
      <w:rPr>
        <w:rFonts w:ascii="Calibri" w:hAnsi="Calibri" w:cs="Calibri"/>
      </w:rPr>
      <w:t>osob</w:t>
    </w:r>
  </w:p>
  <w:p w14:paraId="6078D186" w14:textId="77777777" w:rsidR="00691F2E" w:rsidRPr="00292C5F" w:rsidRDefault="00691F2E" w:rsidP="00691F2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4F3D"/>
    <w:multiLevelType w:val="hybridMultilevel"/>
    <w:tmpl w:val="F4FAB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E65B2"/>
    <w:multiLevelType w:val="hybridMultilevel"/>
    <w:tmpl w:val="63CA908A"/>
    <w:lvl w:ilvl="0" w:tplc="99480CF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cs-CZ" w:eastAsia="en-US" w:bidi="ar-SA"/>
      </w:rPr>
    </w:lvl>
    <w:lvl w:ilvl="1" w:tplc="AD90209C">
      <w:numFmt w:val="bullet"/>
      <w:lvlText w:val="•"/>
      <w:lvlJc w:val="left"/>
      <w:pPr>
        <w:ind w:left="1046" w:hanging="361"/>
      </w:pPr>
      <w:rPr>
        <w:rFonts w:hint="default"/>
        <w:lang w:val="cs-CZ" w:eastAsia="en-US" w:bidi="ar-SA"/>
      </w:rPr>
    </w:lvl>
    <w:lvl w:ilvl="2" w:tplc="43E893EC">
      <w:numFmt w:val="bullet"/>
      <w:lvlText w:val="•"/>
      <w:lvlJc w:val="left"/>
      <w:pPr>
        <w:ind w:left="1253" w:hanging="361"/>
      </w:pPr>
      <w:rPr>
        <w:rFonts w:hint="default"/>
        <w:lang w:val="cs-CZ" w:eastAsia="en-US" w:bidi="ar-SA"/>
      </w:rPr>
    </w:lvl>
    <w:lvl w:ilvl="3" w:tplc="6B703638">
      <w:numFmt w:val="bullet"/>
      <w:lvlText w:val="•"/>
      <w:lvlJc w:val="left"/>
      <w:pPr>
        <w:ind w:left="1459" w:hanging="361"/>
      </w:pPr>
      <w:rPr>
        <w:rFonts w:hint="default"/>
        <w:lang w:val="cs-CZ" w:eastAsia="en-US" w:bidi="ar-SA"/>
      </w:rPr>
    </w:lvl>
    <w:lvl w:ilvl="4" w:tplc="5388EB92">
      <w:numFmt w:val="bullet"/>
      <w:lvlText w:val="•"/>
      <w:lvlJc w:val="left"/>
      <w:pPr>
        <w:ind w:left="1666" w:hanging="361"/>
      </w:pPr>
      <w:rPr>
        <w:rFonts w:hint="default"/>
        <w:lang w:val="cs-CZ" w:eastAsia="en-US" w:bidi="ar-SA"/>
      </w:rPr>
    </w:lvl>
    <w:lvl w:ilvl="5" w:tplc="0204C6F2">
      <w:numFmt w:val="bullet"/>
      <w:lvlText w:val="•"/>
      <w:lvlJc w:val="left"/>
      <w:pPr>
        <w:ind w:left="1873" w:hanging="361"/>
      </w:pPr>
      <w:rPr>
        <w:rFonts w:hint="default"/>
        <w:lang w:val="cs-CZ" w:eastAsia="en-US" w:bidi="ar-SA"/>
      </w:rPr>
    </w:lvl>
    <w:lvl w:ilvl="6" w:tplc="B5A4FD64">
      <w:numFmt w:val="bullet"/>
      <w:lvlText w:val="•"/>
      <w:lvlJc w:val="left"/>
      <w:pPr>
        <w:ind w:left="2079" w:hanging="361"/>
      </w:pPr>
      <w:rPr>
        <w:rFonts w:hint="default"/>
        <w:lang w:val="cs-CZ" w:eastAsia="en-US" w:bidi="ar-SA"/>
      </w:rPr>
    </w:lvl>
    <w:lvl w:ilvl="7" w:tplc="9ED013DA">
      <w:numFmt w:val="bullet"/>
      <w:lvlText w:val="•"/>
      <w:lvlJc w:val="left"/>
      <w:pPr>
        <w:ind w:left="2286" w:hanging="361"/>
      </w:pPr>
      <w:rPr>
        <w:rFonts w:hint="default"/>
        <w:lang w:val="cs-CZ" w:eastAsia="en-US" w:bidi="ar-SA"/>
      </w:rPr>
    </w:lvl>
    <w:lvl w:ilvl="8" w:tplc="CEE49B48">
      <w:numFmt w:val="bullet"/>
      <w:lvlText w:val="•"/>
      <w:lvlJc w:val="left"/>
      <w:pPr>
        <w:ind w:left="2492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744963E2"/>
    <w:multiLevelType w:val="hybridMultilevel"/>
    <w:tmpl w:val="908EFC10"/>
    <w:lvl w:ilvl="0" w:tplc="43C8A15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C1FEE"/>
    <w:multiLevelType w:val="hybridMultilevel"/>
    <w:tmpl w:val="8A4022D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56">
    <w:abstractNumId w:val="2"/>
  </w:num>
  <w:num w:numId="2" w16cid:durableId="1644656537">
    <w:abstractNumId w:val="0"/>
  </w:num>
  <w:num w:numId="3" w16cid:durableId="713501523">
    <w:abstractNumId w:val="1"/>
  </w:num>
  <w:num w:numId="4" w16cid:durableId="2132286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D7"/>
    <w:rsid w:val="00025323"/>
    <w:rsid w:val="00056C6A"/>
    <w:rsid w:val="000705DC"/>
    <w:rsid w:val="001730A2"/>
    <w:rsid w:val="001A16B3"/>
    <w:rsid w:val="001B0A23"/>
    <w:rsid w:val="001B3397"/>
    <w:rsid w:val="001C5B4F"/>
    <w:rsid w:val="00213F65"/>
    <w:rsid w:val="00255C1B"/>
    <w:rsid w:val="002929DE"/>
    <w:rsid w:val="00292C5F"/>
    <w:rsid w:val="002A4C70"/>
    <w:rsid w:val="002C147D"/>
    <w:rsid w:val="002C1CDA"/>
    <w:rsid w:val="002F5F39"/>
    <w:rsid w:val="002F65F4"/>
    <w:rsid w:val="00311632"/>
    <w:rsid w:val="0035141B"/>
    <w:rsid w:val="00351792"/>
    <w:rsid w:val="003519D0"/>
    <w:rsid w:val="003628B2"/>
    <w:rsid w:val="00376D16"/>
    <w:rsid w:val="00377BFE"/>
    <w:rsid w:val="003A4D8D"/>
    <w:rsid w:val="003C5907"/>
    <w:rsid w:val="004500D0"/>
    <w:rsid w:val="004B5A69"/>
    <w:rsid w:val="004F33F7"/>
    <w:rsid w:val="00536FFF"/>
    <w:rsid w:val="00545CE3"/>
    <w:rsid w:val="005468D7"/>
    <w:rsid w:val="00556BD4"/>
    <w:rsid w:val="0056246C"/>
    <w:rsid w:val="00576885"/>
    <w:rsid w:val="00584C4C"/>
    <w:rsid w:val="00624DFC"/>
    <w:rsid w:val="00632908"/>
    <w:rsid w:val="00671683"/>
    <w:rsid w:val="00674BBF"/>
    <w:rsid w:val="00682DC8"/>
    <w:rsid w:val="00691F2E"/>
    <w:rsid w:val="006E2E05"/>
    <w:rsid w:val="006F2A25"/>
    <w:rsid w:val="007166F4"/>
    <w:rsid w:val="00736F57"/>
    <w:rsid w:val="00760420"/>
    <w:rsid w:val="007659CF"/>
    <w:rsid w:val="00773138"/>
    <w:rsid w:val="007A2B96"/>
    <w:rsid w:val="007F16E7"/>
    <w:rsid w:val="007F21D6"/>
    <w:rsid w:val="00810E25"/>
    <w:rsid w:val="00812811"/>
    <w:rsid w:val="008131D9"/>
    <w:rsid w:val="0085495B"/>
    <w:rsid w:val="00877466"/>
    <w:rsid w:val="008D1204"/>
    <w:rsid w:val="009054B3"/>
    <w:rsid w:val="00911549"/>
    <w:rsid w:val="00922CD8"/>
    <w:rsid w:val="00962C90"/>
    <w:rsid w:val="009A10E4"/>
    <w:rsid w:val="009A1483"/>
    <w:rsid w:val="009B3B15"/>
    <w:rsid w:val="009C0E58"/>
    <w:rsid w:val="009F2DA5"/>
    <w:rsid w:val="00A13CF3"/>
    <w:rsid w:val="00A93985"/>
    <w:rsid w:val="00AA4496"/>
    <w:rsid w:val="00AC0D79"/>
    <w:rsid w:val="00B57B4D"/>
    <w:rsid w:val="00B752A1"/>
    <w:rsid w:val="00B90608"/>
    <w:rsid w:val="00BA1DD1"/>
    <w:rsid w:val="00BC7C5E"/>
    <w:rsid w:val="00C47A11"/>
    <w:rsid w:val="00C47C3F"/>
    <w:rsid w:val="00C55114"/>
    <w:rsid w:val="00C9257A"/>
    <w:rsid w:val="00CB56A6"/>
    <w:rsid w:val="00CB7CFB"/>
    <w:rsid w:val="00CC60C2"/>
    <w:rsid w:val="00CE4AE4"/>
    <w:rsid w:val="00D1156C"/>
    <w:rsid w:val="00D21C50"/>
    <w:rsid w:val="00D34DF7"/>
    <w:rsid w:val="00DB087D"/>
    <w:rsid w:val="00E15A46"/>
    <w:rsid w:val="00E3584C"/>
    <w:rsid w:val="00E753CD"/>
    <w:rsid w:val="00EE464A"/>
    <w:rsid w:val="00EE4857"/>
    <w:rsid w:val="00F058A9"/>
    <w:rsid w:val="00F11759"/>
    <w:rsid w:val="00F2689D"/>
    <w:rsid w:val="00F770CC"/>
    <w:rsid w:val="00F808C6"/>
    <w:rsid w:val="00FA62BE"/>
    <w:rsid w:val="00FB5DBA"/>
    <w:rsid w:val="00FC096B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944"/>
  <w15:chartTrackingRefBased/>
  <w15:docId w15:val="{98DF237A-2B44-476C-A361-F86987E3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Text">
    <w:name w:val="wText"/>
    <w:basedOn w:val="Normln"/>
    <w:link w:val="wTextChar"/>
    <w:uiPriority w:val="1"/>
    <w:qFormat/>
    <w:rsid w:val="005468D7"/>
    <w:pPr>
      <w:spacing w:after="180"/>
      <w:jc w:val="both"/>
    </w:pPr>
  </w:style>
  <w:style w:type="character" w:customStyle="1" w:styleId="wTextChar">
    <w:name w:val="wText Char"/>
    <w:basedOn w:val="Standardnpsmoodstavce"/>
    <w:link w:val="wText"/>
    <w:uiPriority w:val="1"/>
    <w:rsid w:val="005468D7"/>
    <w:rPr>
      <w:rFonts w:ascii="Times New Roman" w:eastAsia="MS Mincho" w:hAnsi="Times New Roman" w:cs="Times New Roman"/>
      <w:kern w:val="0"/>
      <w:lang w:val="sk-SK"/>
    </w:rPr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43"/>
    <w:unhideWhenUsed/>
    <w:qFormat/>
    <w:rsid w:val="005468D7"/>
    <w:pPr>
      <w:ind w:left="720"/>
      <w:contextualSpacing/>
    </w:pPr>
  </w:style>
  <w:style w:type="paragraph" w:styleId="Revize">
    <w:name w:val="Revision"/>
    <w:hidden/>
    <w:uiPriority w:val="99"/>
    <w:semiHidden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D34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4D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4DF7"/>
    <w:rPr>
      <w:rFonts w:ascii="Times New Roman" w:eastAsia="MS Mincho" w:hAnsi="Times New Roman" w:cs="Times New Roman"/>
      <w:kern w:val="0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DF7"/>
    <w:rPr>
      <w:rFonts w:ascii="Times New Roman" w:eastAsia="MS Mincho" w:hAnsi="Times New Roman" w:cs="Times New Roman"/>
      <w:b/>
      <w:bCs/>
      <w:kern w:val="0"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paragraph" w:styleId="Zpat">
    <w:name w:val="footer"/>
    <w:basedOn w:val="Normln"/>
    <w:link w:val="Zpat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character" w:styleId="Znakapoznpodarou">
    <w:name w:val="footnote reference"/>
    <w:uiPriority w:val="99"/>
    <w:rsid w:val="0067168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51792"/>
    <w:pPr>
      <w:jc w:val="both"/>
    </w:pPr>
    <w:rPr>
      <w:rFonts w:ascii="Arial" w:eastAsia="Calibri" w:hAnsi="Arial"/>
      <w:sz w:val="20"/>
      <w:szCs w:val="20"/>
      <w:lang w:val="cs-CZ"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1792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576885"/>
    <w:rPr>
      <w:rFonts w:ascii="Times New Roman" w:eastAsia="MS Mincho" w:hAnsi="Times New Roman" w:cs="Times New Roman"/>
      <w:kern w:val="0"/>
      <w:lang w:val="sk-SK"/>
    </w:rPr>
  </w:style>
  <w:style w:type="paragraph" w:styleId="Obsah1">
    <w:name w:val="toc 1"/>
    <w:basedOn w:val="Normln"/>
    <w:next w:val="Normln"/>
    <w:autoRedefine/>
    <w:rsid w:val="002F5F39"/>
    <w:pPr>
      <w:ind w:left="720" w:hanging="720"/>
    </w:pPr>
    <w:rPr>
      <w:rFonts w:ascii="Arial" w:eastAsia="Times New Roman" w:hAnsi="Arial" w:cs="Arial"/>
      <w:sz w:val="24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59A6-CA81-4508-8E92-50892AAF6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500</Words>
  <Characters>2955</Characters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2025-02-07T07:53:00Z</dcterms:created>
  <dcterms:modified xsi:type="dcterms:W3CDTF">2025-03-26T08:16:00Z</dcterms:modified>
</cp:coreProperties>
</file>