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484315" w14:textId="77777777" w:rsidR="00D225DC" w:rsidRPr="00EA67A1" w:rsidRDefault="00D225DC" w:rsidP="00D225DC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  <w:u w:val="single"/>
        </w:rPr>
      </w:pPr>
      <w:r w:rsidRPr="00EA67A1">
        <w:rPr>
          <w:rFonts w:ascii="Arial" w:hAnsi="Arial" w:cs="Arial"/>
          <w:b/>
          <w:u w:val="single"/>
        </w:rPr>
        <w:t>Příloha 2</w:t>
      </w:r>
    </w:p>
    <w:p w14:paraId="06484316" w14:textId="77777777" w:rsidR="00D225DC" w:rsidRPr="00EA67A1" w:rsidRDefault="00D225DC" w:rsidP="00D225DC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</w:rPr>
      </w:pPr>
      <w:r w:rsidRPr="00EA67A1">
        <w:rPr>
          <w:rFonts w:ascii="Arial" w:hAnsi="Arial" w:cs="Arial"/>
          <w:b/>
        </w:rPr>
        <w:t xml:space="preserve">Technická specifikace předmětu </w:t>
      </w:r>
      <w:r w:rsidR="00F35F9B">
        <w:rPr>
          <w:rFonts w:ascii="Arial" w:hAnsi="Arial" w:cs="Arial"/>
          <w:b/>
        </w:rPr>
        <w:t xml:space="preserve">plnění </w:t>
      </w:r>
      <w:r w:rsidRPr="00EA67A1">
        <w:rPr>
          <w:rFonts w:ascii="Arial" w:hAnsi="Arial" w:cs="Arial"/>
          <w:b/>
        </w:rPr>
        <w:t>veřejné zakázky</w:t>
      </w:r>
    </w:p>
    <w:p w14:paraId="06484317" w14:textId="77777777" w:rsidR="00D225DC" w:rsidRDefault="00D225DC" w:rsidP="00E91F14">
      <w:pPr>
        <w:spacing w:before="120" w:after="120"/>
        <w:rPr>
          <w:rFonts w:ascii="Arial" w:hAnsi="Arial" w:cs="Arial"/>
          <w:b/>
          <w:caps/>
          <w:sz w:val="22"/>
          <w:szCs w:val="22"/>
        </w:rPr>
      </w:pPr>
    </w:p>
    <w:p w14:paraId="0648431A" w14:textId="1050E01B" w:rsidR="00E101B0" w:rsidRPr="00AA5855" w:rsidRDefault="00E76DA4" w:rsidP="00E76DA4">
      <w:pPr>
        <w:spacing w:before="120" w:after="120"/>
        <w:jc w:val="center"/>
        <w:rPr>
          <w:rFonts w:ascii="Arial" w:hAnsi="Arial" w:cs="Arial"/>
          <w:b/>
        </w:rPr>
      </w:pPr>
      <w:bookmarkStart w:id="0" w:name="_Hlk117503879"/>
      <w:r w:rsidRPr="00E76DA4">
        <w:rPr>
          <w:rFonts w:ascii="Arial" w:hAnsi="Arial" w:cs="Arial"/>
          <w:b/>
        </w:rPr>
        <w:t>Dodávky výkonových třífázových olejových transformátorů 115/22/6,6 kV</w:t>
      </w:r>
      <w:bookmarkEnd w:id="0"/>
      <w:r w:rsidR="00AA5855">
        <w:rPr>
          <w:rFonts w:ascii="Arial" w:hAnsi="Arial" w:cs="Arial"/>
          <w:b/>
        </w:rPr>
        <w:t xml:space="preserve"> II</w:t>
      </w:r>
    </w:p>
    <w:p w14:paraId="6A5F2AAD" w14:textId="77777777" w:rsidR="00E76DA4" w:rsidRDefault="00E76DA4" w:rsidP="00E76DA4">
      <w:pPr>
        <w:spacing w:before="120" w:after="120"/>
        <w:jc w:val="center"/>
        <w:rPr>
          <w:rFonts w:ascii="Arial" w:hAnsi="Arial" w:cs="Arial"/>
          <w:b/>
          <w:caps/>
          <w:sz w:val="22"/>
          <w:szCs w:val="22"/>
        </w:rPr>
      </w:pPr>
    </w:p>
    <w:p w14:paraId="0648431B" w14:textId="77777777" w:rsidR="00E32CCE" w:rsidRPr="001C7347" w:rsidRDefault="00E32CCE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Popis předmětu</w:t>
      </w:r>
    </w:p>
    <w:p w14:paraId="0648431C" w14:textId="1F270E30" w:rsidR="008738B4" w:rsidRPr="008738B4" w:rsidRDefault="008738B4" w:rsidP="008738B4">
      <w:pPr>
        <w:jc w:val="both"/>
        <w:rPr>
          <w:rFonts w:ascii="Arial" w:hAnsi="Arial" w:cs="Arial"/>
          <w:sz w:val="22"/>
          <w:szCs w:val="22"/>
        </w:rPr>
      </w:pPr>
      <w:r w:rsidRPr="008738B4">
        <w:rPr>
          <w:rFonts w:ascii="Arial" w:hAnsi="Arial" w:cs="Arial"/>
          <w:sz w:val="22"/>
          <w:szCs w:val="22"/>
        </w:rPr>
        <w:t xml:space="preserve">Tato technická specifikace platí pro třífázové olejové </w:t>
      </w:r>
      <w:r w:rsidR="00F24F9E">
        <w:rPr>
          <w:rFonts w:ascii="Arial" w:hAnsi="Arial" w:cs="Arial"/>
          <w:sz w:val="22"/>
          <w:szCs w:val="22"/>
        </w:rPr>
        <w:t xml:space="preserve">regulační </w:t>
      </w:r>
      <w:r w:rsidRPr="008738B4">
        <w:rPr>
          <w:rFonts w:ascii="Arial" w:hAnsi="Arial" w:cs="Arial"/>
          <w:sz w:val="22"/>
          <w:szCs w:val="22"/>
        </w:rPr>
        <w:t xml:space="preserve">transformátory </w:t>
      </w:r>
      <w:r w:rsidRPr="00935598">
        <w:rPr>
          <w:rFonts w:ascii="Arial" w:hAnsi="Arial" w:cs="Arial"/>
          <w:sz w:val="22"/>
          <w:szCs w:val="22"/>
        </w:rPr>
        <w:t>se </w:t>
      </w:r>
      <w:r w:rsidRPr="00550720">
        <w:rPr>
          <w:rFonts w:ascii="Arial" w:hAnsi="Arial" w:cs="Arial"/>
          <w:sz w:val="22"/>
          <w:szCs w:val="22"/>
        </w:rPr>
        <w:t xml:space="preserve">jmenovitým </w:t>
      </w:r>
      <w:r w:rsidR="000C6AED" w:rsidRPr="00550720">
        <w:rPr>
          <w:rFonts w:ascii="Arial" w:hAnsi="Arial" w:cs="Arial"/>
          <w:sz w:val="22"/>
          <w:szCs w:val="22"/>
        </w:rPr>
        <w:t xml:space="preserve">primárním </w:t>
      </w:r>
      <w:r w:rsidRPr="00550720">
        <w:rPr>
          <w:rFonts w:ascii="Arial" w:hAnsi="Arial" w:cs="Arial"/>
          <w:sz w:val="22"/>
          <w:szCs w:val="22"/>
        </w:rPr>
        <w:t>napětím 11</w:t>
      </w:r>
      <w:r w:rsidR="00BB1E48">
        <w:rPr>
          <w:rFonts w:ascii="Arial" w:hAnsi="Arial" w:cs="Arial"/>
          <w:sz w:val="22"/>
          <w:szCs w:val="22"/>
        </w:rPr>
        <w:t>5</w:t>
      </w:r>
      <w:r w:rsidRPr="00550720">
        <w:rPr>
          <w:rFonts w:ascii="Arial" w:hAnsi="Arial" w:cs="Arial"/>
          <w:sz w:val="22"/>
          <w:szCs w:val="22"/>
        </w:rPr>
        <w:t xml:space="preserve"> kV</w:t>
      </w:r>
      <w:r w:rsidR="00191135" w:rsidRPr="00550720">
        <w:rPr>
          <w:rFonts w:ascii="Arial" w:hAnsi="Arial" w:cs="Arial"/>
          <w:sz w:val="22"/>
          <w:szCs w:val="22"/>
        </w:rPr>
        <w:t xml:space="preserve"> (U</w:t>
      </w:r>
      <w:r w:rsidR="00191135" w:rsidRPr="00550720">
        <w:rPr>
          <w:rFonts w:ascii="Arial" w:hAnsi="Arial" w:cs="Arial"/>
          <w:sz w:val="22"/>
          <w:szCs w:val="22"/>
          <w:vertAlign w:val="subscript"/>
        </w:rPr>
        <w:t>m</w:t>
      </w:r>
      <w:r w:rsidR="00191135" w:rsidRPr="00550720">
        <w:rPr>
          <w:rFonts w:ascii="Arial" w:hAnsi="Arial" w:cs="Arial"/>
          <w:sz w:val="22"/>
          <w:szCs w:val="22"/>
        </w:rPr>
        <w:t xml:space="preserve"> 123 kV)</w:t>
      </w:r>
      <w:r w:rsidRPr="00550720">
        <w:rPr>
          <w:rFonts w:ascii="Arial" w:hAnsi="Arial" w:cs="Arial"/>
          <w:sz w:val="22"/>
          <w:szCs w:val="22"/>
        </w:rPr>
        <w:t xml:space="preserve"> </w:t>
      </w:r>
      <w:r w:rsidR="00C05C7D">
        <w:rPr>
          <w:rFonts w:ascii="Arial" w:hAnsi="Arial" w:cs="Arial"/>
          <w:sz w:val="22"/>
          <w:szCs w:val="22"/>
        </w:rPr>
        <w:t>, s</w:t>
      </w:r>
      <w:r w:rsidR="000C6AED" w:rsidRPr="00550720">
        <w:rPr>
          <w:rFonts w:ascii="Arial" w:hAnsi="Arial" w:cs="Arial"/>
          <w:sz w:val="22"/>
          <w:szCs w:val="22"/>
        </w:rPr>
        <w:t>ekundárním napětím 2</w:t>
      </w:r>
      <w:r w:rsidR="00704C19">
        <w:rPr>
          <w:rFonts w:ascii="Arial" w:hAnsi="Arial" w:cs="Arial"/>
          <w:sz w:val="22"/>
          <w:szCs w:val="22"/>
        </w:rPr>
        <w:t>2</w:t>
      </w:r>
      <w:r w:rsidR="000C6AED" w:rsidRPr="00550720">
        <w:rPr>
          <w:rFonts w:ascii="Arial" w:hAnsi="Arial" w:cs="Arial"/>
          <w:sz w:val="22"/>
          <w:szCs w:val="22"/>
        </w:rPr>
        <w:t xml:space="preserve"> kV (U</w:t>
      </w:r>
      <w:r w:rsidR="000C6AED" w:rsidRPr="00550720">
        <w:rPr>
          <w:rFonts w:ascii="Arial" w:hAnsi="Arial" w:cs="Arial"/>
          <w:sz w:val="22"/>
          <w:szCs w:val="22"/>
          <w:vertAlign w:val="subscript"/>
        </w:rPr>
        <w:t>m</w:t>
      </w:r>
      <w:r w:rsidR="000C6AED" w:rsidRPr="00550720">
        <w:rPr>
          <w:rFonts w:ascii="Arial" w:hAnsi="Arial" w:cs="Arial"/>
          <w:sz w:val="22"/>
          <w:szCs w:val="22"/>
        </w:rPr>
        <w:t xml:space="preserve"> 25 kV)</w:t>
      </w:r>
      <w:r w:rsidR="00C05C7D">
        <w:rPr>
          <w:rFonts w:ascii="Arial" w:hAnsi="Arial" w:cs="Arial"/>
          <w:sz w:val="22"/>
          <w:szCs w:val="22"/>
        </w:rPr>
        <w:t xml:space="preserve"> a terciálním napětím 6,</w:t>
      </w:r>
      <w:r w:rsidR="00704C19">
        <w:rPr>
          <w:rFonts w:ascii="Arial" w:hAnsi="Arial" w:cs="Arial"/>
          <w:sz w:val="22"/>
          <w:szCs w:val="22"/>
        </w:rPr>
        <w:t>6</w:t>
      </w:r>
      <w:r w:rsidR="00C05C7D">
        <w:rPr>
          <w:rFonts w:ascii="Arial" w:hAnsi="Arial" w:cs="Arial"/>
          <w:sz w:val="22"/>
          <w:szCs w:val="22"/>
        </w:rPr>
        <w:t xml:space="preserve"> kV (U</w:t>
      </w:r>
      <w:r w:rsidR="00C05C7D" w:rsidRPr="00C05C7D">
        <w:rPr>
          <w:rFonts w:ascii="Arial" w:hAnsi="Arial" w:cs="Arial"/>
          <w:sz w:val="22"/>
          <w:szCs w:val="22"/>
          <w:vertAlign w:val="subscript"/>
        </w:rPr>
        <w:t>m</w:t>
      </w:r>
      <w:r w:rsidR="00C05C7D">
        <w:rPr>
          <w:rFonts w:ascii="Arial" w:hAnsi="Arial" w:cs="Arial"/>
          <w:sz w:val="22"/>
          <w:szCs w:val="22"/>
        </w:rPr>
        <w:t xml:space="preserve"> </w:t>
      </w:r>
      <w:r w:rsidR="004604EC">
        <w:rPr>
          <w:rFonts w:ascii="Arial" w:hAnsi="Arial" w:cs="Arial"/>
          <w:sz w:val="22"/>
          <w:szCs w:val="22"/>
        </w:rPr>
        <w:t>8,3</w:t>
      </w:r>
      <w:r w:rsidR="007B7A70">
        <w:rPr>
          <w:rFonts w:ascii="Arial" w:hAnsi="Arial" w:cs="Arial"/>
          <w:sz w:val="22"/>
          <w:szCs w:val="22"/>
        </w:rPr>
        <w:t xml:space="preserve"> kV</w:t>
      </w:r>
      <w:r w:rsidR="00C05C7D">
        <w:rPr>
          <w:rFonts w:ascii="Arial" w:hAnsi="Arial" w:cs="Arial"/>
          <w:sz w:val="22"/>
          <w:szCs w:val="22"/>
        </w:rPr>
        <w:t>)</w:t>
      </w:r>
      <w:r w:rsidR="000C6AED" w:rsidRPr="00550720">
        <w:rPr>
          <w:rFonts w:ascii="Arial" w:hAnsi="Arial" w:cs="Arial"/>
          <w:sz w:val="22"/>
          <w:szCs w:val="22"/>
        </w:rPr>
        <w:t xml:space="preserve">, </w:t>
      </w:r>
      <w:r w:rsidRPr="00550720">
        <w:rPr>
          <w:rFonts w:ascii="Arial" w:hAnsi="Arial" w:cs="Arial"/>
          <w:sz w:val="22"/>
          <w:szCs w:val="22"/>
        </w:rPr>
        <w:t>o jmenovitém výkon</w:t>
      </w:r>
      <w:r w:rsidRPr="008738B4">
        <w:rPr>
          <w:rFonts w:ascii="Arial" w:hAnsi="Arial" w:cs="Arial"/>
          <w:sz w:val="22"/>
          <w:szCs w:val="22"/>
        </w:rPr>
        <w:t xml:space="preserve">u </w:t>
      </w:r>
      <w:r>
        <w:rPr>
          <w:rFonts w:ascii="Arial" w:hAnsi="Arial" w:cs="Arial"/>
          <w:sz w:val="22"/>
          <w:szCs w:val="22"/>
        </w:rPr>
        <w:t>25</w:t>
      </w:r>
      <w:r w:rsidR="00C05C7D">
        <w:rPr>
          <w:rFonts w:ascii="Arial" w:hAnsi="Arial" w:cs="Arial"/>
          <w:sz w:val="22"/>
          <w:szCs w:val="22"/>
        </w:rPr>
        <w:t>/25/20</w:t>
      </w:r>
      <w:r>
        <w:rPr>
          <w:rFonts w:ascii="Arial" w:hAnsi="Arial" w:cs="Arial"/>
          <w:sz w:val="22"/>
          <w:szCs w:val="22"/>
        </w:rPr>
        <w:t xml:space="preserve"> </w:t>
      </w:r>
      <w:r w:rsidRPr="008738B4">
        <w:rPr>
          <w:rFonts w:ascii="Arial" w:hAnsi="Arial" w:cs="Arial"/>
          <w:sz w:val="22"/>
          <w:szCs w:val="22"/>
        </w:rPr>
        <w:t xml:space="preserve">MVA s oddělenými </w:t>
      </w:r>
      <w:r w:rsidR="00F24F9E">
        <w:rPr>
          <w:rFonts w:ascii="Arial" w:hAnsi="Arial" w:cs="Arial"/>
          <w:sz w:val="22"/>
          <w:szCs w:val="22"/>
        </w:rPr>
        <w:t xml:space="preserve">třemi </w:t>
      </w:r>
      <w:r w:rsidRPr="008738B4">
        <w:rPr>
          <w:rFonts w:ascii="Arial" w:hAnsi="Arial" w:cs="Arial"/>
          <w:sz w:val="22"/>
          <w:szCs w:val="22"/>
        </w:rPr>
        <w:t>vinutími a přepínač</w:t>
      </w:r>
      <w:r w:rsidR="003D3E91">
        <w:rPr>
          <w:rFonts w:ascii="Arial" w:hAnsi="Arial" w:cs="Arial"/>
          <w:sz w:val="22"/>
          <w:szCs w:val="22"/>
        </w:rPr>
        <w:t>i</w:t>
      </w:r>
      <w:r w:rsidRPr="008738B4">
        <w:rPr>
          <w:rFonts w:ascii="Arial" w:hAnsi="Arial" w:cs="Arial"/>
          <w:sz w:val="22"/>
          <w:szCs w:val="22"/>
        </w:rPr>
        <w:t xml:space="preserve"> odboček</w:t>
      </w:r>
      <w:r w:rsidR="00910BB1">
        <w:rPr>
          <w:rFonts w:ascii="Arial" w:hAnsi="Arial" w:cs="Arial"/>
          <w:sz w:val="22"/>
          <w:szCs w:val="22"/>
        </w:rPr>
        <w:t xml:space="preserve"> pod zatížením</w:t>
      </w:r>
      <w:r w:rsidRPr="008738B4">
        <w:rPr>
          <w:rFonts w:ascii="Arial" w:hAnsi="Arial" w:cs="Arial"/>
          <w:sz w:val="22"/>
          <w:szCs w:val="22"/>
        </w:rPr>
        <w:t xml:space="preserve">, určené </w:t>
      </w:r>
      <w:r w:rsidR="00191135" w:rsidRPr="00191135">
        <w:rPr>
          <w:rFonts w:ascii="Arial" w:hAnsi="Arial" w:cs="Arial"/>
          <w:sz w:val="22"/>
          <w:szCs w:val="22"/>
        </w:rPr>
        <w:t xml:space="preserve">ke stacionárnímu umístění </w:t>
      </w:r>
      <w:r w:rsidRPr="008738B4">
        <w:rPr>
          <w:rFonts w:ascii="Arial" w:hAnsi="Arial" w:cs="Arial"/>
          <w:sz w:val="22"/>
          <w:szCs w:val="22"/>
        </w:rPr>
        <w:t xml:space="preserve">pro venkovní použití. </w:t>
      </w:r>
      <w:r>
        <w:rPr>
          <w:rFonts w:ascii="Arial" w:hAnsi="Arial" w:cs="Arial"/>
          <w:sz w:val="22"/>
          <w:szCs w:val="22"/>
        </w:rPr>
        <w:t>Jmenovitá frekvence je 50 Hz.</w:t>
      </w:r>
      <w:r w:rsidR="00910BB1">
        <w:rPr>
          <w:rFonts w:ascii="Arial" w:hAnsi="Arial" w:cs="Arial"/>
          <w:sz w:val="22"/>
          <w:szCs w:val="22"/>
        </w:rPr>
        <w:t xml:space="preserve"> </w:t>
      </w:r>
      <w:r w:rsidR="00910BB1" w:rsidRPr="00910BB1">
        <w:rPr>
          <w:rFonts w:ascii="Arial" w:hAnsi="Arial" w:cs="Arial"/>
          <w:sz w:val="22"/>
          <w:szCs w:val="22"/>
        </w:rPr>
        <w:t>Transformátor obsahuje veškeré nezbytné vybavení pro zajištění správné funkce stroje</w:t>
      </w:r>
      <w:r w:rsidR="00F24F9E">
        <w:rPr>
          <w:rFonts w:ascii="Arial" w:hAnsi="Arial" w:cs="Arial"/>
          <w:sz w:val="22"/>
          <w:szCs w:val="22"/>
        </w:rPr>
        <w:t>.</w:t>
      </w:r>
    </w:p>
    <w:p w14:paraId="0648431D" w14:textId="77777777" w:rsidR="008738B4" w:rsidRDefault="008738B4" w:rsidP="008738B4">
      <w:pPr>
        <w:jc w:val="both"/>
        <w:rPr>
          <w:rFonts w:ascii="Arial" w:hAnsi="Arial" w:cs="Arial"/>
          <w:sz w:val="22"/>
          <w:szCs w:val="22"/>
        </w:rPr>
      </w:pPr>
    </w:p>
    <w:p w14:paraId="0648431E" w14:textId="77777777" w:rsidR="00935598" w:rsidRDefault="008738B4" w:rsidP="008738B4">
      <w:pPr>
        <w:jc w:val="both"/>
        <w:rPr>
          <w:rFonts w:ascii="Arial" w:hAnsi="Arial" w:cs="Arial"/>
          <w:sz w:val="22"/>
          <w:szCs w:val="22"/>
        </w:rPr>
      </w:pPr>
      <w:r w:rsidRPr="008738B4">
        <w:rPr>
          <w:rFonts w:ascii="Arial" w:hAnsi="Arial" w:cs="Arial"/>
          <w:sz w:val="22"/>
          <w:szCs w:val="22"/>
        </w:rPr>
        <w:t xml:space="preserve">Jakékoliv odchylky, změny nebo změny ve vztahu k této technické specifikaci musí být výrobcem nebo </w:t>
      </w:r>
      <w:r w:rsidR="00673007">
        <w:rPr>
          <w:rFonts w:ascii="Arial" w:hAnsi="Arial" w:cs="Arial"/>
          <w:sz w:val="22"/>
          <w:szCs w:val="22"/>
        </w:rPr>
        <w:t>prodávajícím</w:t>
      </w:r>
      <w:r w:rsidR="00673007" w:rsidRPr="008738B4">
        <w:rPr>
          <w:rFonts w:ascii="Arial" w:hAnsi="Arial" w:cs="Arial"/>
          <w:sz w:val="22"/>
          <w:szCs w:val="22"/>
        </w:rPr>
        <w:t xml:space="preserve"> </w:t>
      </w:r>
      <w:r w:rsidRPr="008738B4">
        <w:rPr>
          <w:rFonts w:ascii="Arial" w:hAnsi="Arial" w:cs="Arial"/>
          <w:sz w:val="22"/>
          <w:szCs w:val="22"/>
        </w:rPr>
        <w:t xml:space="preserve">písemně oznámeny a </w:t>
      </w:r>
      <w:r w:rsidR="00673007">
        <w:rPr>
          <w:rFonts w:ascii="Arial" w:hAnsi="Arial" w:cs="Arial"/>
          <w:sz w:val="22"/>
          <w:szCs w:val="22"/>
        </w:rPr>
        <w:t>kupujícím</w:t>
      </w:r>
      <w:r w:rsidR="00673007" w:rsidRPr="008738B4">
        <w:rPr>
          <w:rFonts w:ascii="Arial" w:hAnsi="Arial" w:cs="Arial"/>
          <w:sz w:val="22"/>
          <w:szCs w:val="22"/>
        </w:rPr>
        <w:t xml:space="preserve"> </w:t>
      </w:r>
      <w:r w:rsidRPr="008738B4">
        <w:rPr>
          <w:rFonts w:ascii="Arial" w:hAnsi="Arial" w:cs="Arial"/>
          <w:sz w:val="22"/>
          <w:szCs w:val="22"/>
        </w:rPr>
        <w:t xml:space="preserve">odsouhlaseny. Předpokladem pro souhlas </w:t>
      </w:r>
      <w:r w:rsidR="00673007">
        <w:rPr>
          <w:rFonts w:ascii="Arial" w:hAnsi="Arial" w:cs="Arial"/>
          <w:sz w:val="22"/>
          <w:szCs w:val="22"/>
        </w:rPr>
        <w:t>kupujícího</w:t>
      </w:r>
      <w:r w:rsidR="00673007" w:rsidRPr="008738B4">
        <w:rPr>
          <w:rFonts w:ascii="Arial" w:hAnsi="Arial" w:cs="Arial"/>
          <w:sz w:val="22"/>
          <w:szCs w:val="22"/>
        </w:rPr>
        <w:t xml:space="preserve"> </w:t>
      </w:r>
      <w:r w:rsidRPr="008738B4">
        <w:rPr>
          <w:rFonts w:ascii="Arial" w:hAnsi="Arial" w:cs="Arial"/>
          <w:sz w:val="22"/>
          <w:szCs w:val="22"/>
        </w:rPr>
        <w:t>je důkaz o stejné nebo vyšší kvalitě nebo zvýšení užitku z výrobku, případně o technické inovaci.</w:t>
      </w:r>
    </w:p>
    <w:p w14:paraId="0648431F" w14:textId="77777777" w:rsidR="002A3C4A" w:rsidRPr="00935598" w:rsidRDefault="002A3C4A" w:rsidP="002A3C4A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06484320" w14:textId="77777777" w:rsidR="00E32CCE" w:rsidRPr="001C7347" w:rsidRDefault="00E32CCE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Všeobecné požadavky</w:t>
      </w:r>
    </w:p>
    <w:p w14:paraId="06484321" w14:textId="77777777" w:rsidR="00E32CCE" w:rsidRPr="00390CB7" w:rsidRDefault="00E32CCE" w:rsidP="00E91F14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90CB7">
        <w:rPr>
          <w:rFonts w:ascii="Arial" w:hAnsi="Arial" w:cs="Arial"/>
          <w:b/>
          <w:sz w:val="22"/>
          <w:szCs w:val="22"/>
        </w:rPr>
        <w:t>Normy a předpisy</w:t>
      </w:r>
    </w:p>
    <w:p w14:paraId="06484322" w14:textId="77777777" w:rsidR="009E446D" w:rsidRPr="00AB6E36" w:rsidRDefault="00ED592C" w:rsidP="00621C5E">
      <w:pPr>
        <w:tabs>
          <w:tab w:val="left" w:pos="425"/>
        </w:tabs>
        <w:spacing w:after="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Výkonový </w:t>
      </w:r>
      <w:r w:rsidR="00935598">
        <w:rPr>
          <w:rFonts w:ascii="Arial" w:hAnsi="Arial" w:cs="Arial"/>
          <w:sz w:val="22"/>
          <w:szCs w:val="22"/>
        </w:rPr>
        <w:t>transformátor</w:t>
      </w:r>
      <w:r w:rsidR="00390CB7">
        <w:rPr>
          <w:rFonts w:ascii="Arial" w:hAnsi="Arial" w:cs="Arial"/>
          <w:sz w:val="22"/>
          <w:szCs w:val="22"/>
        </w:rPr>
        <w:t xml:space="preserve"> </w:t>
      </w:r>
      <w:r w:rsidR="00E32CCE" w:rsidRPr="00F54D61">
        <w:rPr>
          <w:rFonts w:ascii="Arial" w:hAnsi="Arial" w:cs="Arial"/>
          <w:sz w:val="22"/>
          <w:szCs w:val="22"/>
        </w:rPr>
        <w:t>musí splňovat požadavky těchto norem</w:t>
      </w:r>
      <w:r w:rsidR="006E35D8">
        <w:rPr>
          <w:rFonts w:ascii="Arial" w:hAnsi="Arial" w:cs="Arial"/>
          <w:sz w:val="22"/>
          <w:szCs w:val="22"/>
        </w:rPr>
        <w:t>:</w:t>
      </w:r>
    </w:p>
    <w:tbl>
      <w:tblPr>
        <w:tblW w:w="101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75"/>
        <w:gridCol w:w="7760"/>
      </w:tblGrid>
      <w:tr w:rsidR="00F56F2C" w:rsidRPr="00F54D61" w14:paraId="06484325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23" w14:textId="77777777" w:rsidR="00F56F2C" w:rsidRPr="00686DEF" w:rsidRDefault="00F56F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426090">
              <w:rPr>
                <w:rFonts w:ascii="Arial" w:hAnsi="Arial" w:cs="Arial"/>
                <w:sz w:val="22"/>
                <w:szCs w:val="22"/>
              </w:rPr>
              <w:t>ČSN 33 0405</w:t>
            </w:r>
          </w:p>
        </w:tc>
        <w:tc>
          <w:tcPr>
            <w:tcW w:w="7760" w:type="dxa"/>
            <w:vAlign w:val="center"/>
          </w:tcPr>
          <w:p w14:paraId="06484324" w14:textId="77777777" w:rsidR="00F56F2C" w:rsidRPr="00686DEF" w:rsidRDefault="00F56F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426090">
              <w:rPr>
                <w:rFonts w:ascii="Arial" w:hAnsi="Arial" w:cs="Arial"/>
                <w:sz w:val="22"/>
                <w:szCs w:val="22"/>
              </w:rPr>
              <w:t>Elektrotechnické předpisy. Navrhování venkovní elektrické izolace podle stupně znečištění</w:t>
            </w:r>
          </w:p>
        </w:tc>
      </w:tr>
      <w:tr w:rsidR="00ED592C" w:rsidRPr="00F54D61" w14:paraId="06484328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26" w14:textId="639CA2E5" w:rsidR="00ED592C" w:rsidRPr="00686DEF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64115A">
              <w:rPr>
                <w:rFonts w:ascii="Arial" w:hAnsi="Arial" w:cs="Arial"/>
                <w:sz w:val="22"/>
                <w:szCs w:val="22"/>
              </w:rPr>
              <w:t>ČSN EN 1092-1</w:t>
            </w:r>
          </w:p>
        </w:tc>
        <w:tc>
          <w:tcPr>
            <w:tcW w:w="7760" w:type="dxa"/>
            <w:vAlign w:val="center"/>
          </w:tcPr>
          <w:p w14:paraId="06484327" w14:textId="77777777" w:rsidR="00ED592C" w:rsidRPr="00686DEF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64115A">
              <w:rPr>
                <w:rFonts w:ascii="Arial" w:hAnsi="Arial" w:cs="Arial"/>
                <w:sz w:val="22"/>
                <w:szCs w:val="22"/>
              </w:rPr>
              <w:t>Příruby a přírubové spoje - Kruhové příruby pro trubky, armatury, tvarovky a příslušenství s označením PN - Část 1: Příruby z oceli</w:t>
            </w:r>
          </w:p>
        </w:tc>
      </w:tr>
      <w:tr w:rsidR="00ED592C" w:rsidRPr="00F54D61" w14:paraId="0648432B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29" w14:textId="77777777" w:rsidR="00ED592C" w:rsidRPr="004041B2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ČSN EN 1171</w:t>
            </w:r>
          </w:p>
        </w:tc>
        <w:tc>
          <w:tcPr>
            <w:tcW w:w="7760" w:type="dxa"/>
            <w:vAlign w:val="center"/>
          </w:tcPr>
          <w:p w14:paraId="0648432A" w14:textId="77777777" w:rsidR="00ED592C" w:rsidRPr="004041B2" w:rsidRDefault="00ED592C" w:rsidP="00F56F2C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Průmyslové armatury - Litinová šoupátka</w:t>
            </w:r>
          </w:p>
        </w:tc>
      </w:tr>
      <w:tr w:rsidR="00ED592C" w:rsidRPr="00F54D61" w14:paraId="0648432E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2C" w14:textId="77777777" w:rsidR="00ED592C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ISO 1461</w:t>
            </w:r>
          </w:p>
        </w:tc>
        <w:tc>
          <w:tcPr>
            <w:tcW w:w="7760" w:type="dxa"/>
            <w:vAlign w:val="center"/>
          </w:tcPr>
          <w:p w14:paraId="0648432D" w14:textId="77777777" w:rsidR="00ED592C" w:rsidRPr="001C2038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686DEF">
              <w:rPr>
                <w:rFonts w:ascii="Arial" w:hAnsi="Arial" w:cs="Arial"/>
                <w:sz w:val="22"/>
                <w:szCs w:val="22"/>
              </w:rPr>
              <w:t xml:space="preserve">Zinkové povlaky nanášené žárově ponorem na ocelové a litinové výrobky </w:t>
            </w:r>
            <w:r>
              <w:rPr>
                <w:rFonts w:ascii="Arial" w:hAnsi="Arial" w:cs="Arial"/>
                <w:sz w:val="22"/>
                <w:szCs w:val="22"/>
              </w:rPr>
              <w:t>–</w:t>
            </w:r>
            <w:r w:rsidRPr="00686DEF">
              <w:rPr>
                <w:rFonts w:ascii="Arial" w:hAnsi="Arial" w:cs="Arial"/>
                <w:sz w:val="22"/>
                <w:szCs w:val="22"/>
              </w:rPr>
              <w:t xml:space="preserve"> Specifikace a zkušební metody</w:t>
            </w:r>
          </w:p>
        </w:tc>
      </w:tr>
      <w:tr w:rsidR="00ED592C" w:rsidRPr="00F54D61" w14:paraId="06484331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2F" w14:textId="41C9B4B1" w:rsidR="00ED592C" w:rsidRPr="004041B2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DF6FB0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 w:rsidR="003A00FB">
              <w:rPr>
                <w:rFonts w:ascii="Arial" w:hAnsi="Arial" w:cs="Arial"/>
                <w:sz w:val="22"/>
                <w:szCs w:val="22"/>
              </w:rPr>
              <w:t xml:space="preserve">EN </w:t>
            </w:r>
            <w:r w:rsidRPr="00DF6FB0">
              <w:rPr>
                <w:rFonts w:ascii="Arial" w:hAnsi="Arial" w:cs="Arial"/>
                <w:sz w:val="22"/>
                <w:szCs w:val="22"/>
              </w:rPr>
              <w:t>ISO 2178</w:t>
            </w:r>
          </w:p>
        </w:tc>
        <w:tc>
          <w:tcPr>
            <w:tcW w:w="7760" w:type="dxa"/>
            <w:vAlign w:val="center"/>
          </w:tcPr>
          <w:p w14:paraId="06484330" w14:textId="77777777" w:rsidR="00ED592C" w:rsidRPr="004041B2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DF6FB0">
              <w:rPr>
                <w:rFonts w:ascii="Arial" w:hAnsi="Arial" w:cs="Arial"/>
                <w:sz w:val="22"/>
                <w:szCs w:val="22"/>
              </w:rPr>
              <w:t>Nemagnetické povlaky na magnetických podkladech. Měření tloušťky povlaku. Magnetická metoda</w:t>
            </w:r>
          </w:p>
        </w:tc>
      </w:tr>
      <w:tr w:rsidR="00ED592C" w:rsidRPr="00F54D61" w14:paraId="06484334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32" w14:textId="77777777" w:rsidR="00ED592C" w:rsidRPr="006B7E44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>ČSN EN ISO 2409</w:t>
            </w:r>
          </w:p>
        </w:tc>
        <w:tc>
          <w:tcPr>
            <w:tcW w:w="7760" w:type="dxa"/>
            <w:vAlign w:val="center"/>
          </w:tcPr>
          <w:p w14:paraId="06484333" w14:textId="77777777" w:rsidR="00ED592C" w:rsidRPr="006B7E44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>Nátěrové hmoty - Mřížková zkouška</w:t>
            </w:r>
          </w:p>
        </w:tc>
      </w:tr>
      <w:tr w:rsidR="00ED592C" w:rsidRPr="00F54D61" w14:paraId="06484337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35" w14:textId="77777777" w:rsidR="00ED592C" w:rsidRPr="00DF6FB0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DF6FB0">
              <w:rPr>
                <w:rFonts w:ascii="Arial" w:hAnsi="Arial" w:cs="Arial"/>
                <w:sz w:val="22"/>
                <w:szCs w:val="22"/>
              </w:rPr>
              <w:t>ČSN EN ISO 2360</w:t>
            </w:r>
          </w:p>
        </w:tc>
        <w:tc>
          <w:tcPr>
            <w:tcW w:w="7760" w:type="dxa"/>
            <w:vAlign w:val="center"/>
          </w:tcPr>
          <w:p w14:paraId="06484336" w14:textId="77777777" w:rsidR="00ED592C" w:rsidRPr="00DF6FB0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DF6FB0">
              <w:rPr>
                <w:rFonts w:ascii="Arial" w:hAnsi="Arial" w:cs="Arial"/>
                <w:sz w:val="22"/>
                <w:szCs w:val="22"/>
              </w:rPr>
              <w:t>Nevodivé povlaky na nemagnetických elektricky vodivých podkladech - Měření tloušťky povlaku - Metoda vířivých proudů využívající změn amplitudy</w:t>
            </w:r>
          </w:p>
        </w:tc>
      </w:tr>
      <w:tr w:rsidR="005446E9" w:rsidRPr="00F54D61" w14:paraId="0648433A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38" w14:textId="77777777" w:rsidR="005446E9" w:rsidRPr="005A7F0A" w:rsidRDefault="005446E9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ISO 4628-1</w:t>
            </w:r>
          </w:p>
        </w:tc>
        <w:tc>
          <w:tcPr>
            <w:tcW w:w="7760" w:type="dxa"/>
            <w:vAlign w:val="center"/>
          </w:tcPr>
          <w:p w14:paraId="06484339" w14:textId="77777777" w:rsidR="005446E9" w:rsidRPr="005A7F0A" w:rsidRDefault="005446E9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Nátěrové hmoty - Hodnocení degradace nátěrů - Klasifikace množství a velikosti defektů a intenzity jednotných změn vzhledu - Část 1: Obecný úvod a systém označování</w:t>
            </w:r>
          </w:p>
        </w:tc>
      </w:tr>
      <w:tr w:rsidR="00ED592C" w:rsidRPr="00F54D61" w14:paraId="0648433D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3B" w14:textId="77777777" w:rsidR="00ED592C" w:rsidRPr="00C01E84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>
              <w:rPr>
                <w:rFonts w:ascii="Arial" w:hAnsi="Arial" w:cs="Arial"/>
                <w:sz w:val="22"/>
                <w:szCs w:val="22"/>
              </w:rPr>
              <w:t xml:space="preserve">EN </w:t>
            </w:r>
            <w:r w:rsidRPr="00C01E84">
              <w:rPr>
                <w:rFonts w:ascii="Arial" w:hAnsi="Arial" w:cs="Arial"/>
                <w:sz w:val="22"/>
                <w:szCs w:val="22"/>
              </w:rPr>
              <w:t>ISO 4628-</w:t>
            </w: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7760" w:type="dxa"/>
            <w:vAlign w:val="center"/>
          </w:tcPr>
          <w:p w14:paraId="0648433C" w14:textId="77777777" w:rsidR="00ED592C" w:rsidRPr="00C01E84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>Nátěrové hmoty - Hodnocení degradace nátěrů - Klasifikace množství a velikosti defektů a intenzity jednotných změn vzhledu - Část 2: Hodnocení stupně puchýřkování</w:t>
            </w:r>
          </w:p>
        </w:tc>
      </w:tr>
      <w:tr w:rsidR="00ED592C" w:rsidRPr="00F54D61" w14:paraId="06484340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3E" w14:textId="77777777" w:rsidR="00ED592C" w:rsidRPr="00C01E84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>
              <w:rPr>
                <w:rFonts w:ascii="Arial" w:hAnsi="Arial" w:cs="Arial"/>
                <w:sz w:val="22"/>
                <w:szCs w:val="22"/>
              </w:rPr>
              <w:t xml:space="preserve">EN </w:t>
            </w:r>
            <w:r w:rsidRPr="00C01E84">
              <w:rPr>
                <w:rFonts w:ascii="Arial" w:hAnsi="Arial" w:cs="Arial"/>
                <w:sz w:val="22"/>
                <w:szCs w:val="22"/>
              </w:rPr>
              <w:t>ISO 4628-3</w:t>
            </w:r>
          </w:p>
        </w:tc>
        <w:tc>
          <w:tcPr>
            <w:tcW w:w="7760" w:type="dxa"/>
            <w:vAlign w:val="center"/>
          </w:tcPr>
          <w:p w14:paraId="0648433F" w14:textId="77777777" w:rsidR="00ED592C" w:rsidRPr="00C01E84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>Nátěrové hmoty – Hodnocení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01E84">
              <w:rPr>
                <w:rFonts w:ascii="Arial" w:hAnsi="Arial" w:cs="Arial"/>
                <w:sz w:val="22"/>
                <w:szCs w:val="22"/>
              </w:rPr>
              <w:t>degradace nátěrů – Klasifikace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01E84">
              <w:rPr>
                <w:rFonts w:ascii="Arial" w:hAnsi="Arial" w:cs="Arial"/>
                <w:sz w:val="22"/>
                <w:szCs w:val="22"/>
              </w:rPr>
              <w:t>množství a velikosti defektů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01E84">
              <w:rPr>
                <w:rFonts w:ascii="Arial" w:hAnsi="Arial" w:cs="Arial"/>
                <w:sz w:val="22"/>
                <w:szCs w:val="22"/>
              </w:rPr>
              <w:t>a intenzity jednotných změn vzhledu –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01E84">
              <w:rPr>
                <w:rFonts w:ascii="Arial" w:hAnsi="Arial" w:cs="Arial"/>
                <w:sz w:val="22"/>
                <w:szCs w:val="22"/>
              </w:rPr>
              <w:t>Část 3: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01E84">
              <w:rPr>
                <w:rFonts w:ascii="Arial" w:hAnsi="Arial" w:cs="Arial"/>
                <w:sz w:val="22"/>
                <w:szCs w:val="22"/>
              </w:rPr>
              <w:t>Hodnocení stupně prorezavění</w:t>
            </w:r>
          </w:p>
        </w:tc>
      </w:tr>
      <w:tr w:rsidR="00ED592C" w:rsidRPr="00F54D61" w14:paraId="06484343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41" w14:textId="77777777" w:rsidR="00ED592C" w:rsidRPr="00C01E84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>
              <w:rPr>
                <w:rFonts w:ascii="Arial" w:hAnsi="Arial" w:cs="Arial"/>
                <w:sz w:val="22"/>
                <w:szCs w:val="22"/>
              </w:rPr>
              <w:t xml:space="preserve">EN </w:t>
            </w:r>
            <w:r w:rsidRPr="00C01E84">
              <w:rPr>
                <w:rFonts w:ascii="Arial" w:hAnsi="Arial" w:cs="Arial"/>
                <w:sz w:val="22"/>
                <w:szCs w:val="22"/>
              </w:rPr>
              <w:t>ISO 4628-</w:t>
            </w: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7760" w:type="dxa"/>
            <w:vAlign w:val="center"/>
          </w:tcPr>
          <w:p w14:paraId="06484342" w14:textId="77777777" w:rsidR="00ED592C" w:rsidRPr="00C01E84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715FE3">
              <w:rPr>
                <w:rFonts w:ascii="Arial" w:hAnsi="Arial" w:cs="Arial"/>
                <w:sz w:val="22"/>
                <w:szCs w:val="22"/>
              </w:rPr>
              <w:t>Nátěrové hmoty - Hodnocení degradace nátěrů - Klasifikace množství a velikosti defektů a intenzity jednotných změn vzhledu - Část 4: Hodnocení stupně praskání</w:t>
            </w:r>
          </w:p>
        </w:tc>
      </w:tr>
      <w:tr w:rsidR="00ED592C" w:rsidRPr="00F54D61" w14:paraId="06484346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44" w14:textId="77777777" w:rsidR="00ED592C" w:rsidRPr="00C01E84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01E84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>
              <w:rPr>
                <w:rFonts w:ascii="Arial" w:hAnsi="Arial" w:cs="Arial"/>
                <w:sz w:val="22"/>
                <w:szCs w:val="22"/>
              </w:rPr>
              <w:t xml:space="preserve">EN </w:t>
            </w:r>
            <w:r w:rsidRPr="00C01E84">
              <w:rPr>
                <w:rFonts w:ascii="Arial" w:hAnsi="Arial" w:cs="Arial"/>
                <w:sz w:val="22"/>
                <w:szCs w:val="22"/>
              </w:rPr>
              <w:t>ISO 4628-</w:t>
            </w: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7760" w:type="dxa"/>
            <w:vAlign w:val="center"/>
          </w:tcPr>
          <w:p w14:paraId="06484345" w14:textId="77777777" w:rsidR="00ED592C" w:rsidRPr="00715FE3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715FE3">
              <w:rPr>
                <w:rFonts w:ascii="Arial" w:hAnsi="Arial" w:cs="Arial"/>
                <w:sz w:val="22"/>
                <w:szCs w:val="22"/>
              </w:rPr>
              <w:t>Nátěrové hmoty - Hodnocení degradace nátěrů - Klasifikace množství a velikosti defektů a intenzity jednotných změn vzhledu - Část 5: Hodnocení stupně odlupování</w:t>
            </w:r>
          </w:p>
        </w:tc>
      </w:tr>
      <w:tr w:rsidR="00ED592C" w:rsidRPr="00F54D61" w14:paraId="06484349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47" w14:textId="77777777" w:rsidR="00ED592C" w:rsidRPr="00457718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DC4731">
              <w:rPr>
                <w:rFonts w:ascii="Arial" w:hAnsi="Arial" w:cs="Arial"/>
                <w:sz w:val="22"/>
                <w:szCs w:val="22"/>
              </w:rPr>
              <w:t>ČSN EN ISO 8501-1</w:t>
            </w:r>
          </w:p>
        </w:tc>
        <w:tc>
          <w:tcPr>
            <w:tcW w:w="7760" w:type="dxa"/>
            <w:vAlign w:val="center"/>
          </w:tcPr>
          <w:p w14:paraId="06484348" w14:textId="77777777" w:rsidR="00ED592C" w:rsidRPr="00457718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DC4731">
              <w:rPr>
                <w:rFonts w:ascii="Arial" w:hAnsi="Arial" w:cs="Arial"/>
                <w:sz w:val="22"/>
                <w:szCs w:val="22"/>
              </w:rPr>
              <w:t>Příprava ocelových povrchů před nanesením nátěrových hmot a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DC4731">
              <w:rPr>
                <w:rFonts w:ascii="Arial" w:hAnsi="Arial" w:cs="Arial"/>
                <w:sz w:val="22"/>
                <w:szCs w:val="22"/>
              </w:rPr>
              <w:t xml:space="preserve">obdobných výrobků - Vizuální vyhodnocení čistoty povrchu - Část 1: Stupně zarezavění a </w:t>
            </w:r>
            <w:r w:rsidRPr="00DC4731">
              <w:rPr>
                <w:rFonts w:ascii="Arial" w:hAnsi="Arial" w:cs="Arial"/>
                <w:sz w:val="22"/>
                <w:szCs w:val="22"/>
              </w:rPr>
              <w:lastRenderedPageBreak/>
              <w:t>stupně přípravy ocelového podkladu bez povlaku a ocelového podkladu po úplném odstranění předchozích povlaků</w:t>
            </w:r>
          </w:p>
        </w:tc>
      </w:tr>
      <w:tr w:rsidR="00ED592C" w:rsidRPr="00F54D61" w14:paraId="0648434C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4A" w14:textId="77777777" w:rsidR="00ED592C" w:rsidRPr="00DC4731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6B7E44">
              <w:rPr>
                <w:rFonts w:ascii="Arial" w:hAnsi="Arial" w:cs="Arial"/>
                <w:sz w:val="22"/>
                <w:szCs w:val="22"/>
              </w:rPr>
              <w:lastRenderedPageBreak/>
              <w:t>ČSN EN ISO 8503-2</w:t>
            </w:r>
          </w:p>
        </w:tc>
        <w:tc>
          <w:tcPr>
            <w:tcW w:w="7760" w:type="dxa"/>
            <w:vAlign w:val="center"/>
          </w:tcPr>
          <w:p w14:paraId="0648434B" w14:textId="77777777" w:rsidR="00ED592C" w:rsidRPr="00DC4731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6B7E44">
              <w:rPr>
                <w:rFonts w:ascii="Arial" w:hAnsi="Arial" w:cs="Arial"/>
                <w:sz w:val="22"/>
                <w:szCs w:val="22"/>
              </w:rPr>
              <w:t>Příprava ocelových podkladů před nanesením nátěrových hmot a obdobných výrobků - Charakteristiky drsnosti povrchu otryskaných ocelových podkladů - Část 2: Hodnocení profilu povrchu otryskané oceli komparátorem</w:t>
            </w:r>
          </w:p>
        </w:tc>
      </w:tr>
      <w:tr w:rsidR="00ED592C" w:rsidRPr="00F54D61" w14:paraId="0648434F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4D" w14:textId="77777777" w:rsidR="00ED592C" w:rsidRPr="004041B2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ČSN EN ISO 9227</w:t>
            </w:r>
          </w:p>
        </w:tc>
        <w:tc>
          <w:tcPr>
            <w:tcW w:w="7760" w:type="dxa"/>
            <w:vAlign w:val="center"/>
          </w:tcPr>
          <w:p w14:paraId="0648434E" w14:textId="77777777" w:rsidR="00ED592C" w:rsidRPr="004041B2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4041B2">
              <w:rPr>
                <w:rFonts w:ascii="Arial" w:hAnsi="Arial" w:cs="Arial"/>
                <w:sz w:val="22"/>
                <w:szCs w:val="22"/>
              </w:rPr>
              <w:t>Korozní zkoušky v umělých atmosférách - Zkoušky solnou mlhou</w:t>
            </w:r>
          </w:p>
        </w:tc>
      </w:tr>
      <w:tr w:rsidR="00ED592C" w:rsidRPr="00F54D61" w14:paraId="06484352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50" w14:textId="77777777" w:rsidR="00ED592C" w:rsidRPr="00F54D61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ČSN </w:t>
            </w:r>
            <w:r w:rsidRPr="00935598">
              <w:rPr>
                <w:rFonts w:ascii="Arial" w:hAnsi="Arial" w:cs="Arial"/>
                <w:sz w:val="22"/>
                <w:szCs w:val="22"/>
              </w:rPr>
              <w:t>EN 10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935598">
              <w:rPr>
                <w:rFonts w:ascii="Arial" w:hAnsi="Arial" w:cs="Arial"/>
                <w:sz w:val="22"/>
                <w:szCs w:val="22"/>
              </w:rPr>
              <w:t>130</w:t>
            </w:r>
          </w:p>
        </w:tc>
        <w:tc>
          <w:tcPr>
            <w:tcW w:w="7760" w:type="dxa"/>
            <w:vAlign w:val="center"/>
          </w:tcPr>
          <w:p w14:paraId="06484351" w14:textId="77777777" w:rsidR="00ED592C" w:rsidRPr="00B2354B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C2038">
              <w:rPr>
                <w:rFonts w:ascii="Arial" w:hAnsi="Arial" w:cs="Arial"/>
                <w:sz w:val="22"/>
                <w:szCs w:val="22"/>
              </w:rPr>
              <w:t>Ploché výrobky z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Pr="001C2038">
              <w:rPr>
                <w:rFonts w:ascii="Arial" w:hAnsi="Arial" w:cs="Arial"/>
                <w:sz w:val="22"/>
                <w:szCs w:val="22"/>
              </w:rPr>
              <w:t>hlubokotažných ocelí válcované za studena k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Pr="001C2038">
              <w:rPr>
                <w:rFonts w:ascii="Arial" w:hAnsi="Arial" w:cs="Arial"/>
                <w:sz w:val="22"/>
                <w:szCs w:val="22"/>
              </w:rPr>
              <w:t xml:space="preserve">tváření za studena </w:t>
            </w:r>
            <w:r>
              <w:rPr>
                <w:rFonts w:ascii="Arial" w:hAnsi="Arial" w:cs="Arial"/>
                <w:sz w:val="22"/>
                <w:szCs w:val="22"/>
              </w:rPr>
              <w:t>–</w:t>
            </w:r>
            <w:r w:rsidRPr="001C2038">
              <w:rPr>
                <w:rFonts w:ascii="Arial" w:hAnsi="Arial" w:cs="Arial"/>
                <w:sz w:val="22"/>
                <w:szCs w:val="22"/>
              </w:rPr>
              <w:t xml:space="preserve"> Technické dodací podmínky</w:t>
            </w:r>
          </w:p>
        </w:tc>
      </w:tr>
      <w:tr w:rsidR="00ED592C" w:rsidRPr="00F54D61" w14:paraId="06484355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53" w14:textId="77777777" w:rsidR="00ED592C" w:rsidRPr="00153241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ČSN EN 10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53241">
              <w:rPr>
                <w:rFonts w:ascii="Arial" w:hAnsi="Arial" w:cs="Arial"/>
                <w:sz w:val="22"/>
                <w:szCs w:val="22"/>
              </w:rPr>
              <w:t>20</w:t>
            </w: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7760" w:type="dxa"/>
            <w:vAlign w:val="center"/>
          </w:tcPr>
          <w:p w14:paraId="06484354" w14:textId="77777777" w:rsidR="00ED592C" w:rsidRPr="00153241" w:rsidRDefault="00ED592C" w:rsidP="00F56F2C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Kovové výrobky - Druhy dokumentů kontroly</w:t>
            </w:r>
          </w:p>
        </w:tc>
      </w:tr>
      <w:tr w:rsidR="00ED592C" w:rsidRPr="00F54D61" w14:paraId="06484358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56" w14:textId="77777777" w:rsidR="00ED592C" w:rsidRPr="0064115A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457718">
              <w:rPr>
                <w:rFonts w:ascii="Arial" w:hAnsi="Arial" w:cs="Arial"/>
                <w:sz w:val="22"/>
                <w:szCs w:val="22"/>
              </w:rPr>
              <w:t>ČSN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EN ISO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12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944-2</w:t>
            </w:r>
          </w:p>
        </w:tc>
        <w:tc>
          <w:tcPr>
            <w:tcW w:w="7760" w:type="dxa"/>
            <w:vAlign w:val="center"/>
          </w:tcPr>
          <w:p w14:paraId="06484357" w14:textId="77777777" w:rsidR="00ED592C" w:rsidRPr="0064115A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457718">
              <w:rPr>
                <w:rFonts w:ascii="Arial" w:hAnsi="Arial" w:cs="Arial"/>
                <w:sz w:val="22"/>
                <w:szCs w:val="22"/>
              </w:rPr>
              <w:t>Nátěrové hmoty – Protikorozní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ochrana ocelových konstrukcí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ochrannými nátěrovými systémy –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Část 2: Klasifikace vnějšího prostředí</w:t>
            </w:r>
          </w:p>
        </w:tc>
      </w:tr>
      <w:tr w:rsidR="00ED592C" w:rsidRPr="00F54D61" w14:paraId="0648435B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59" w14:textId="77777777" w:rsidR="00ED592C" w:rsidRPr="00457718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DC4731">
              <w:rPr>
                <w:rFonts w:ascii="Arial" w:hAnsi="Arial" w:cs="Arial"/>
                <w:sz w:val="22"/>
                <w:szCs w:val="22"/>
              </w:rPr>
              <w:t>ČSN EN ISO 12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DC4731">
              <w:rPr>
                <w:rFonts w:ascii="Arial" w:hAnsi="Arial" w:cs="Arial"/>
                <w:sz w:val="22"/>
                <w:szCs w:val="22"/>
              </w:rPr>
              <w:t>944-4</w:t>
            </w:r>
          </w:p>
        </w:tc>
        <w:tc>
          <w:tcPr>
            <w:tcW w:w="7760" w:type="dxa"/>
            <w:vAlign w:val="center"/>
          </w:tcPr>
          <w:p w14:paraId="0648435A" w14:textId="77777777" w:rsidR="00ED592C" w:rsidRPr="00457718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DC4731">
              <w:rPr>
                <w:rFonts w:ascii="Arial" w:hAnsi="Arial" w:cs="Arial"/>
                <w:sz w:val="22"/>
                <w:szCs w:val="22"/>
              </w:rPr>
              <w:t>Nátěrové hmoty - Protikorozní ochrana ocelových konstrukcí ochrannými nátěrovými systémy - Část 4: Typy povrchů podkladů a jejich příprava</w:t>
            </w:r>
          </w:p>
        </w:tc>
      </w:tr>
      <w:tr w:rsidR="00ED592C" w:rsidRPr="00F54D61" w14:paraId="0648435E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5C" w14:textId="77777777" w:rsidR="00ED592C" w:rsidRPr="00686DEF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457718">
              <w:rPr>
                <w:rFonts w:ascii="Arial" w:hAnsi="Arial" w:cs="Arial"/>
                <w:sz w:val="22"/>
                <w:szCs w:val="22"/>
              </w:rPr>
              <w:t>ČSN EN ISO 12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57718">
              <w:rPr>
                <w:rFonts w:ascii="Arial" w:hAnsi="Arial" w:cs="Arial"/>
                <w:sz w:val="22"/>
                <w:szCs w:val="22"/>
              </w:rPr>
              <w:t>944-5</w:t>
            </w:r>
          </w:p>
        </w:tc>
        <w:tc>
          <w:tcPr>
            <w:tcW w:w="7760" w:type="dxa"/>
            <w:vAlign w:val="center"/>
          </w:tcPr>
          <w:p w14:paraId="0648435D" w14:textId="77777777" w:rsidR="00ED592C" w:rsidRPr="00686DEF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457718">
              <w:rPr>
                <w:rFonts w:ascii="Arial" w:hAnsi="Arial" w:cs="Arial"/>
                <w:sz w:val="22"/>
                <w:szCs w:val="22"/>
              </w:rPr>
              <w:t>Nátěrové hmoty - Protikorozní ochrana ocelových konstrukcí ochrannými nátěrovými systémy - Část 5: Ochranné nátěrové systémy</w:t>
            </w:r>
          </w:p>
        </w:tc>
      </w:tr>
      <w:tr w:rsidR="00ED592C" w:rsidRPr="00F54D61" w14:paraId="06484361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5F" w14:textId="77777777" w:rsidR="00ED592C" w:rsidRPr="00457718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7B6ABA">
              <w:rPr>
                <w:rFonts w:ascii="Arial" w:hAnsi="Arial" w:cs="Arial"/>
                <w:sz w:val="22"/>
                <w:szCs w:val="22"/>
              </w:rPr>
              <w:t>ČSN EN ISO 12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7B6ABA">
              <w:rPr>
                <w:rFonts w:ascii="Arial" w:hAnsi="Arial" w:cs="Arial"/>
                <w:sz w:val="22"/>
                <w:szCs w:val="22"/>
              </w:rPr>
              <w:t>944-6</w:t>
            </w:r>
          </w:p>
        </w:tc>
        <w:tc>
          <w:tcPr>
            <w:tcW w:w="7760" w:type="dxa"/>
            <w:vAlign w:val="center"/>
          </w:tcPr>
          <w:p w14:paraId="06484360" w14:textId="77777777" w:rsidR="00ED592C" w:rsidRPr="00457718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7B6ABA">
              <w:rPr>
                <w:rFonts w:ascii="Arial" w:hAnsi="Arial" w:cs="Arial"/>
                <w:sz w:val="22"/>
                <w:szCs w:val="22"/>
              </w:rPr>
              <w:t>Nátěrové hmoty - Protikorozní ochrana ocelových konstrukcí ochrannými nátěrovými systémy - Část 6: Laboratorní zkušební metody</w:t>
            </w:r>
          </w:p>
        </w:tc>
      </w:tr>
      <w:tr w:rsidR="00ED592C" w:rsidRPr="00F54D61" w14:paraId="06484364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62" w14:textId="77777777" w:rsidR="00ED592C" w:rsidRPr="00153241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ČSN EN 13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53241">
              <w:rPr>
                <w:rFonts w:ascii="Arial" w:hAnsi="Arial" w:cs="Arial"/>
                <w:sz w:val="22"/>
                <w:szCs w:val="22"/>
              </w:rPr>
              <w:t>507</w:t>
            </w:r>
          </w:p>
        </w:tc>
        <w:tc>
          <w:tcPr>
            <w:tcW w:w="7760" w:type="dxa"/>
            <w:vAlign w:val="center"/>
          </w:tcPr>
          <w:p w14:paraId="06484363" w14:textId="77777777" w:rsidR="00ED592C" w:rsidRPr="00153241" w:rsidRDefault="00ED592C" w:rsidP="004041B2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Žárové stříkání - Příprava povrchů kovových dílů a součástí před žárovým stříkáním</w:t>
            </w:r>
          </w:p>
        </w:tc>
      </w:tr>
      <w:tr w:rsidR="00ED592C" w:rsidRPr="00F54D61" w14:paraId="06484367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65" w14:textId="77777777" w:rsidR="00ED592C" w:rsidRPr="00153241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ČSN EN ISO 14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53241">
              <w:rPr>
                <w:rFonts w:ascii="Arial" w:hAnsi="Arial" w:cs="Arial"/>
                <w:sz w:val="22"/>
                <w:szCs w:val="22"/>
              </w:rPr>
              <w:t>919</w:t>
            </w:r>
          </w:p>
        </w:tc>
        <w:tc>
          <w:tcPr>
            <w:tcW w:w="7760" w:type="dxa"/>
            <w:vAlign w:val="center"/>
          </w:tcPr>
          <w:p w14:paraId="06484366" w14:textId="77777777" w:rsidR="00ED592C" w:rsidRPr="00153241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Žárové stříkání - Dráty, tyčinky a kordy pro stříkání plamenem a stříkání elektrickým obloukem - Klasifikace - Technické dodací podmínky</w:t>
            </w:r>
          </w:p>
        </w:tc>
      </w:tr>
      <w:tr w:rsidR="00ED592C" w:rsidRPr="00F54D61" w14:paraId="0648436A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68" w14:textId="77777777" w:rsidR="00ED592C" w:rsidRPr="00686DEF" w:rsidRDefault="00ED592C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64115A">
              <w:rPr>
                <w:rFonts w:ascii="Arial" w:hAnsi="Arial" w:cs="Arial"/>
                <w:sz w:val="22"/>
                <w:szCs w:val="22"/>
              </w:rPr>
              <w:t>ČSN EN 20273</w:t>
            </w:r>
          </w:p>
        </w:tc>
        <w:tc>
          <w:tcPr>
            <w:tcW w:w="7760" w:type="dxa"/>
            <w:vAlign w:val="center"/>
          </w:tcPr>
          <w:p w14:paraId="06484369" w14:textId="77777777" w:rsidR="00ED592C" w:rsidRPr="00686DEF" w:rsidRDefault="00ED592C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64115A">
              <w:rPr>
                <w:rFonts w:ascii="Arial" w:hAnsi="Arial" w:cs="Arial"/>
                <w:sz w:val="22"/>
                <w:szCs w:val="22"/>
              </w:rPr>
              <w:t>Spojovací součásti. Díry pro šrouby (ISO 273:1979)</w:t>
            </w:r>
          </w:p>
        </w:tc>
      </w:tr>
      <w:tr w:rsidR="00FC2F37" w:rsidRPr="00F54D61" w14:paraId="06484370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6E" w14:textId="77777777" w:rsidR="00FC2F37" w:rsidRPr="005A7F0A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50 180-1</w:t>
            </w:r>
          </w:p>
        </w:tc>
        <w:tc>
          <w:tcPr>
            <w:tcW w:w="7760" w:type="dxa"/>
            <w:vAlign w:val="center"/>
          </w:tcPr>
          <w:p w14:paraId="0648436F" w14:textId="77777777" w:rsidR="00FC2F37" w:rsidRPr="005A7F0A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Průchodky nad 1 kV až do 52 kV a od 250 A do 3,15 kA pro transformátory plněné kapalinou</w:t>
            </w:r>
            <w:r w:rsidRPr="005A7F0A">
              <w:t xml:space="preserve"> </w:t>
            </w:r>
            <w:r w:rsidRPr="005A7F0A">
              <w:rPr>
                <w:rFonts w:ascii="Arial" w:hAnsi="Arial" w:cs="Arial"/>
                <w:sz w:val="22"/>
                <w:szCs w:val="22"/>
              </w:rPr>
              <w:t>- Část 1: Obecné požadavky pro průchodky</w:t>
            </w:r>
          </w:p>
        </w:tc>
      </w:tr>
      <w:tr w:rsidR="00FC2F37" w:rsidRPr="00F54D61" w14:paraId="06484373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71" w14:textId="77777777" w:rsidR="00FC2F37" w:rsidRPr="005A7F0A" w:rsidRDefault="00FC2F37" w:rsidP="00FC2F37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50 180-2</w:t>
            </w:r>
          </w:p>
        </w:tc>
        <w:tc>
          <w:tcPr>
            <w:tcW w:w="7760" w:type="dxa"/>
            <w:vAlign w:val="center"/>
          </w:tcPr>
          <w:p w14:paraId="06484372" w14:textId="77777777" w:rsidR="00FC2F37" w:rsidRPr="005A7F0A" w:rsidRDefault="00FC2F37" w:rsidP="005A7F0A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Průchodky nad 1 kV až do 52 kV a od 250 A do 3,15 kA pro transformátory plněné kapalinou</w:t>
            </w:r>
            <w:r w:rsidRPr="005A7F0A">
              <w:t xml:space="preserve"> </w:t>
            </w:r>
            <w:r w:rsidRPr="005A7F0A">
              <w:rPr>
                <w:rFonts w:ascii="Arial" w:hAnsi="Arial" w:cs="Arial"/>
                <w:sz w:val="22"/>
                <w:szCs w:val="22"/>
              </w:rPr>
              <w:t xml:space="preserve"> - Část 2: Požadavky pro součástky průchodek</w:t>
            </w:r>
          </w:p>
        </w:tc>
      </w:tr>
      <w:tr w:rsidR="00FC2F37" w:rsidRPr="00F54D61" w14:paraId="06484376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74" w14:textId="77777777" w:rsidR="00FC2F37" w:rsidRPr="005A7F0A" w:rsidRDefault="00FC2F37" w:rsidP="00FC2F37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50 180-3</w:t>
            </w:r>
          </w:p>
        </w:tc>
        <w:tc>
          <w:tcPr>
            <w:tcW w:w="7760" w:type="dxa"/>
            <w:vAlign w:val="center"/>
          </w:tcPr>
          <w:p w14:paraId="06484375" w14:textId="77777777" w:rsidR="00FC2F37" w:rsidRPr="005A7F0A" w:rsidRDefault="00FC2F37" w:rsidP="005A7F0A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Průchodky nad 1 kV až do 52 kV a od 250 A do 3,15 kA pro transformátory plněné kapalinou</w:t>
            </w:r>
            <w:r w:rsidRPr="005A7F0A">
              <w:t xml:space="preserve"> </w:t>
            </w:r>
            <w:r w:rsidRPr="005A7F0A">
              <w:rPr>
                <w:rFonts w:ascii="Arial" w:hAnsi="Arial" w:cs="Arial"/>
                <w:sz w:val="22"/>
                <w:szCs w:val="22"/>
              </w:rPr>
              <w:t>- Část 3: Požadavky pro upevnění průchodek</w:t>
            </w:r>
          </w:p>
        </w:tc>
      </w:tr>
      <w:tr w:rsidR="00FC2F37" w:rsidRPr="00F54D61" w14:paraId="06484379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77" w14:textId="77777777" w:rsidR="00FC2F37" w:rsidRPr="005A7F0A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50 186-1</w:t>
            </w:r>
          </w:p>
        </w:tc>
        <w:tc>
          <w:tcPr>
            <w:tcW w:w="7760" w:type="dxa"/>
            <w:vAlign w:val="center"/>
          </w:tcPr>
          <w:p w14:paraId="06484378" w14:textId="77777777" w:rsidR="00FC2F37" w:rsidRPr="005A7F0A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Systémy pro mytí pod napětím silových zařízení se jmenovitým napětím nad 1kV - Část 1: Obecné požadavky</w:t>
            </w:r>
          </w:p>
        </w:tc>
      </w:tr>
      <w:tr w:rsidR="00FC2F37" w:rsidRPr="00F54D61" w14:paraId="0648437C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7A" w14:textId="77777777" w:rsidR="00FC2F37" w:rsidRPr="005A7F0A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50 216-1</w:t>
            </w:r>
          </w:p>
        </w:tc>
        <w:tc>
          <w:tcPr>
            <w:tcW w:w="7760" w:type="dxa"/>
            <w:vAlign w:val="center"/>
          </w:tcPr>
          <w:p w14:paraId="0648437B" w14:textId="77777777" w:rsidR="00FC2F37" w:rsidRPr="005A7F0A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Příslušenství výkonových transformátorů a tlumivek - Část 1: Všeobecně</w:t>
            </w:r>
          </w:p>
        </w:tc>
      </w:tr>
      <w:tr w:rsidR="00FC2F37" w:rsidRPr="00F54D61" w14:paraId="0648437F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7D" w14:textId="77777777" w:rsidR="00FC2F37" w:rsidRPr="005A7F0A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50 216-2</w:t>
            </w:r>
          </w:p>
        </w:tc>
        <w:tc>
          <w:tcPr>
            <w:tcW w:w="7760" w:type="dxa"/>
            <w:vAlign w:val="center"/>
          </w:tcPr>
          <w:p w14:paraId="0648437E" w14:textId="77777777" w:rsidR="00FC2F37" w:rsidRPr="005A7F0A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Příslušenství výkonových transformátorů a tlumivek - Část 2: Plynové a olejové relé pro kapalinou plněné transformátory a tlumivky s konzervátorem</w:t>
            </w:r>
          </w:p>
        </w:tc>
      </w:tr>
      <w:tr w:rsidR="00FC2F37" w:rsidRPr="00F54D61" w14:paraId="06484382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80" w14:textId="77777777" w:rsidR="00FC2F37" w:rsidRPr="005A7F0A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ČSN EN 50 216-4</w:t>
            </w:r>
            <w:r w:rsidR="00F421D2" w:rsidRPr="005A7F0A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vAlign w:val="center"/>
          </w:tcPr>
          <w:p w14:paraId="06484381" w14:textId="77777777" w:rsidR="00FC2F37" w:rsidRPr="005A7F0A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5A7F0A">
              <w:rPr>
                <w:rFonts w:ascii="Arial" w:hAnsi="Arial" w:cs="Arial"/>
                <w:sz w:val="22"/>
                <w:szCs w:val="22"/>
              </w:rPr>
              <w:t>Příslušenství výkonových transformátorů a tlumivek - Část 4: Základní příslušenství (uzemňovací svorka, plnicí a vypouštěcí zařízení, jímka pro teploměr, sestava kol)</w:t>
            </w:r>
          </w:p>
        </w:tc>
      </w:tr>
      <w:tr w:rsidR="00FC2F37" w:rsidRPr="00F54D61" w14:paraId="06484385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83" w14:textId="77777777" w:rsidR="00FC2F37" w:rsidRPr="00C8657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8657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6572">
              <w:rPr>
                <w:rFonts w:ascii="Arial" w:hAnsi="Arial" w:cs="Arial"/>
                <w:sz w:val="22"/>
                <w:szCs w:val="22"/>
              </w:rPr>
              <w:t>216-</w:t>
            </w: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7760" w:type="dxa"/>
            <w:vAlign w:val="center"/>
          </w:tcPr>
          <w:p w14:paraId="06484384" w14:textId="77777777" w:rsidR="00FC2F37" w:rsidRPr="00C8657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Příslušenství výkonových transformátorů a tlumivek - Část 5: Indikátory hladiny, tlaku a průtoku kapaliny</w:t>
            </w:r>
          </w:p>
        </w:tc>
      </w:tr>
      <w:tr w:rsidR="00FC2F37" w:rsidRPr="00F54D61" w14:paraId="06484388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86" w14:textId="77777777" w:rsidR="00FC2F37" w:rsidRPr="00C8657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8657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6572">
              <w:rPr>
                <w:rFonts w:ascii="Arial" w:hAnsi="Arial" w:cs="Arial"/>
                <w:sz w:val="22"/>
                <w:szCs w:val="22"/>
              </w:rPr>
              <w:t>216-</w:t>
            </w: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7760" w:type="dxa"/>
            <w:vAlign w:val="center"/>
          </w:tcPr>
          <w:p w14:paraId="06484387" w14:textId="77777777" w:rsidR="00FC2F37" w:rsidRPr="00C8657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Příslušenství výkonových transformátorů a tlumivek - Část 6: Chladicí zařízení - Odpojitelné radiátory pro transformátory plněné olejem</w:t>
            </w:r>
          </w:p>
        </w:tc>
      </w:tr>
      <w:tr w:rsidR="00FC2F37" w:rsidRPr="00F54D61" w14:paraId="0648438B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89" w14:textId="77777777" w:rsidR="00FC2F37" w:rsidRPr="00C8657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8657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6572">
              <w:rPr>
                <w:rFonts w:ascii="Arial" w:hAnsi="Arial" w:cs="Arial"/>
                <w:sz w:val="22"/>
                <w:szCs w:val="22"/>
              </w:rPr>
              <w:t>216-</w:t>
            </w: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7760" w:type="dxa"/>
            <w:vAlign w:val="center"/>
          </w:tcPr>
          <w:p w14:paraId="0648438A" w14:textId="77777777" w:rsidR="00FC2F37" w:rsidRPr="00153241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Příslušenství výkonových transformátorů a tlumivek - Část 10: Tepelné výměníky olej-vzduch</w:t>
            </w:r>
          </w:p>
        </w:tc>
      </w:tr>
      <w:tr w:rsidR="00FC2F37" w:rsidRPr="00F54D61" w14:paraId="0648438E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8C" w14:textId="77777777" w:rsidR="00FC2F37" w:rsidRPr="00C8657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8657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6572">
              <w:rPr>
                <w:rFonts w:ascii="Arial" w:hAnsi="Arial" w:cs="Arial"/>
                <w:sz w:val="22"/>
                <w:szCs w:val="22"/>
              </w:rPr>
              <w:t>216-</w:t>
            </w:r>
            <w:r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7760" w:type="dxa"/>
            <w:vAlign w:val="center"/>
          </w:tcPr>
          <w:p w14:paraId="0648438D" w14:textId="77777777" w:rsidR="00FC2F37" w:rsidRPr="00153241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Příslušenství výkonových transformátorů a tlumivek - Část 11: Teplotní indikátory oleje a vinutí</w:t>
            </w:r>
          </w:p>
        </w:tc>
      </w:tr>
      <w:tr w:rsidR="00FC2F37" w:rsidRPr="00F54D61" w14:paraId="06484391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8F" w14:textId="77777777" w:rsidR="00FC2F37" w:rsidRPr="00C8657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C86572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6572">
              <w:rPr>
                <w:rFonts w:ascii="Arial" w:hAnsi="Arial" w:cs="Arial"/>
                <w:sz w:val="22"/>
                <w:szCs w:val="22"/>
              </w:rPr>
              <w:t>216-</w:t>
            </w:r>
            <w:r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7760" w:type="dxa"/>
            <w:vAlign w:val="center"/>
          </w:tcPr>
          <w:p w14:paraId="06484390" w14:textId="77777777" w:rsidR="00FC2F37" w:rsidRPr="00153241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153241">
              <w:rPr>
                <w:rFonts w:ascii="Arial" w:hAnsi="Arial" w:cs="Arial"/>
                <w:sz w:val="22"/>
                <w:szCs w:val="22"/>
              </w:rPr>
              <w:t>Příslušenství výkonových transformátorů a tlumivek - Část 12: Ventilátory</w:t>
            </w:r>
          </w:p>
        </w:tc>
      </w:tr>
      <w:tr w:rsidR="00F421D2" w:rsidRPr="00F54D61" w14:paraId="06484394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92" w14:textId="77777777" w:rsidR="00F421D2" w:rsidRPr="00F253A2" w:rsidRDefault="00F421D2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62444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93" w14:textId="77777777" w:rsidR="00F421D2" w:rsidRPr="00F253A2" w:rsidRDefault="00F421D2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Kabelové průchodky pro elektrické instalace</w:t>
            </w:r>
          </w:p>
        </w:tc>
      </w:tr>
      <w:tr w:rsidR="00FC2F37" w:rsidRPr="00F54D61" w14:paraId="06484397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95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50 274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96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Rozváděče nn - Ochrana před úrazem elektrickým proudem - Ochrana před neúmyslným přímým dotykem nebezpečných živých částí</w:t>
            </w:r>
          </w:p>
        </w:tc>
      </w:tr>
      <w:tr w:rsidR="00FC2F37" w:rsidRPr="00F54D61" w14:paraId="0648439A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98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50</w:t>
            </w:r>
            <w:r w:rsidR="00C65B7C" w:rsidRPr="00F253A2">
              <w:rPr>
                <w:rFonts w:ascii="Arial" w:hAnsi="Arial" w:cs="Arial"/>
                <w:sz w:val="22"/>
                <w:szCs w:val="22"/>
              </w:rPr>
              <w:t> </w:t>
            </w:r>
            <w:r w:rsidRPr="00F253A2">
              <w:rPr>
                <w:rFonts w:ascii="Arial" w:hAnsi="Arial" w:cs="Arial"/>
                <w:sz w:val="22"/>
                <w:szCs w:val="22"/>
              </w:rPr>
              <w:t>386</w:t>
            </w:r>
            <w:r w:rsidR="00C65B7C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99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Průchodky pro napětí do 1 kV a proudy od 250 A do 5 kA pro transformátory plněné kapalinou</w:t>
            </w:r>
          </w:p>
        </w:tc>
      </w:tr>
      <w:tr w:rsidR="00762ADE" w:rsidRPr="00F54D61" w14:paraId="3C67E843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31B9B5BC" w14:textId="0ECAF92B" w:rsidR="00762ADE" w:rsidRPr="00F253A2" w:rsidRDefault="00762ADE" w:rsidP="0053655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ČSN EN 50708-1-1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3C7DAD23" w14:textId="14442613" w:rsidR="00762ADE" w:rsidRPr="00F253A2" w:rsidRDefault="00762ADE" w:rsidP="00105F7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Výkonové transformátory – Dodatečné evropské požadavky – Část 1-1: </w:t>
            </w:r>
            <w:r w:rsidR="00745403">
              <w:rPr>
                <w:rFonts w:ascii="Arial" w:hAnsi="Arial" w:cs="Arial"/>
                <w:sz w:val="22"/>
                <w:szCs w:val="22"/>
              </w:rPr>
              <w:t>Společná část – Obecné požadavky</w:t>
            </w:r>
          </w:p>
        </w:tc>
      </w:tr>
      <w:tr w:rsidR="00762ADE" w:rsidRPr="00F54D61" w14:paraId="5E730B35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68E4A26F" w14:textId="38185708" w:rsidR="00762ADE" w:rsidRDefault="00762ADE" w:rsidP="0053655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50708-3-1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263871D0" w14:textId="6AC8920A" w:rsidR="00762ADE" w:rsidRPr="00F253A2" w:rsidRDefault="00762ADE" w:rsidP="00105F7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Výkonové transformátory – Dodatečné evropské požadavky – Část 3-1: Velké výkonové transformátory – Obecné požadavky</w:t>
            </w:r>
          </w:p>
        </w:tc>
      </w:tr>
      <w:tr w:rsidR="00FC2F37" w:rsidRPr="00F54D61" w14:paraId="0648439D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9B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60 068-1</w:t>
            </w:r>
            <w:r w:rsidR="00C65B7C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9C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Zkoušení vlivů prostředí - Část 1: Všeobecně a návod</w:t>
            </w:r>
          </w:p>
        </w:tc>
      </w:tr>
      <w:tr w:rsidR="00FC2F37" w:rsidRPr="00F54D61" w14:paraId="064843A0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9E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60 068-3-3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9F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Zkoušení vlivů prostředí - Část 3: Návod - Seismické zkušební metody pro zařízení</w:t>
            </w:r>
          </w:p>
        </w:tc>
      </w:tr>
      <w:tr w:rsidR="00FC2F37" w:rsidRPr="00F54D61" w14:paraId="064843A3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A1" w14:textId="1545662A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ČSN EN </w:t>
            </w:r>
            <w:r w:rsidR="00EF39DA">
              <w:rPr>
                <w:rFonts w:ascii="Arial" w:hAnsi="Arial" w:cs="Arial"/>
                <w:sz w:val="22"/>
                <w:szCs w:val="22"/>
              </w:rPr>
              <w:t xml:space="preserve">IEC </w:t>
            </w:r>
            <w:r w:rsidRPr="00F253A2">
              <w:rPr>
                <w:rFonts w:ascii="Arial" w:hAnsi="Arial" w:cs="Arial"/>
                <w:sz w:val="22"/>
                <w:szCs w:val="22"/>
              </w:rPr>
              <w:t>60 071-2</w:t>
            </w:r>
            <w:r w:rsidR="00EF39DA">
              <w:rPr>
                <w:rFonts w:ascii="Arial" w:hAnsi="Arial" w:cs="Arial"/>
                <w:sz w:val="22"/>
                <w:szCs w:val="22"/>
              </w:rPr>
              <w:t xml:space="preserve"> ed.2.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A2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Elektrotechnické předpisy - Koordinace izolace - Část 2: Pravidla pro použití</w:t>
            </w:r>
          </w:p>
        </w:tc>
      </w:tr>
      <w:tr w:rsidR="00FC2F37" w:rsidRPr="00F54D61" w14:paraId="064843A6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A4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60 076-1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A5" w14:textId="5D5707E6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Výkonové transformátory - Část 1: </w:t>
            </w:r>
            <w:r w:rsidR="00EF39DA">
              <w:rPr>
                <w:rFonts w:ascii="Arial" w:hAnsi="Arial" w:cs="Arial"/>
                <w:sz w:val="22"/>
                <w:szCs w:val="22"/>
              </w:rPr>
              <w:t>O</w:t>
            </w:r>
            <w:r w:rsidRPr="00F253A2">
              <w:rPr>
                <w:rFonts w:ascii="Arial" w:hAnsi="Arial" w:cs="Arial"/>
                <w:sz w:val="22"/>
                <w:szCs w:val="22"/>
              </w:rPr>
              <w:t>becně</w:t>
            </w:r>
          </w:p>
        </w:tc>
      </w:tr>
      <w:tr w:rsidR="00FC2F37" w:rsidRPr="00F54D61" w14:paraId="064843A9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A7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60 076-2</w:t>
            </w:r>
            <w:r w:rsidR="00206A13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A8" w14:textId="6025DD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Výkonové transformátory - Část 2: Oteplení</w:t>
            </w:r>
            <w:r w:rsidR="00EF39DA">
              <w:rPr>
                <w:rFonts w:ascii="Arial" w:hAnsi="Arial" w:cs="Arial"/>
                <w:sz w:val="22"/>
                <w:szCs w:val="22"/>
              </w:rPr>
              <w:t xml:space="preserve"> transformátorů ponořených do kapaliny</w:t>
            </w:r>
          </w:p>
        </w:tc>
      </w:tr>
      <w:tr w:rsidR="00FC2F37" w:rsidRPr="007C1638" w14:paraId="064843AC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AA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60 076-3</w:t>
            </w:r>
            <w:r w:rsidR="00206A13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AB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Výkonové transformátory - Část 3: Izolační hladiny, dielektrické zkoušky a vnější vzdušné vzdálenosti</w:t>
            </w:r>
          </w:p>
        </w:tc>
      </w:tr>
      <w:tr w:rsidR="00FC2F37" w:rsidRPr="007C1638" w14:paraId="064843AF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AD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60 076-4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AE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Výkonové transformátory - Část 4: Průvodce zkouškami atmosférickým a spínacím impulzním napětím - Výkonové transformátory a tlumivky</w:t>
            </w:r>
          </w:p>
        </w:tc>
      </w:tr>
      <w:tr w:rsidR="00FC2F37" w:rsidRPr="007C1638" w14:paraId="064843B2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B0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60 076-5</w:t>
            </w:r>
            <w:r w:rsidR="00206A13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B1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Výkonové transformátory - Část 5: Zkratová odolnost </w:t>
            </w:r>
          </w:p>
        </w:tc>
      </w:tr>
      <w:tr w:rsidR="00FC2F37" w:rsidRPr="007C1638" w14:paraId="064843B5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B3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IEC 60 076-7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B4" w14:textId="45EB7750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Výkonové transformátory - Část 7: Směrnice pro zatěžování výkonových transformátorů</w:t>
            </w:r>
            <w:r w:rsidR="00EF39DA">
              <w:rPr>
                <w:rFonts w:ascii="Arial" w:hAnsi="Arial" w:cs="Arial"/>
                <w:sz w:val="22"/>
                <w:szCs w:val="22"/>
              </w:rPr>
              <w:t xml:space="preserve"> ponořených do minerálního oleje</w:t>
            </w:r>
          </w:p>
        </w:tc>
      </w:tr>
      <w:tr w:rsidR="00FC2F37" w:rsidRPr="007C1638" w14:paraId="064843B8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B6" w14:textId="2991B210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 w:rsidR="00BE21B1">
              <w:rPr>
                <w:rFonts w:ascii="Arial" w:hAnsi="Arial" w:cs="Arial"/>
                <w:sz w:val="22"/>
                <w:szCs w:val="22"/>
              </w:rPr>
              <w:t>IEC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60 076-8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B7" w14:textId="77777777" w:rsidR="00FC2F37" w:rsidRPr="00F253A2" w:rsidRDefault="00FC2F37" w:rsidP="004041B2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Výkonové transformátory - Pokyny pro použití </w:t>
            </w:r>
          </w:p>
        </w:tc>
      </w:tr>
      <w:tr w:rsidR="00FC2F37" w:rsidRPr="007C1638" w14:paraId="064843BB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B9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60 076-10</w:t>
            </w:r>
            <w:r w:rsidR="002906EF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BA" w14:textId="77777777" w:rsidR="00FC2F37" w:rsidRPr="00F253A2" w:rsidRDefault="00FC2F37" w:rsidP="004041B2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Výkonové transformátory - Část 10: Stanovení hladin hluku</w:t>
            </w:r>
          </w:p>
        </w:tc>
      </w:tr>
      <w:tr w:rsidR="00FC2F37" w:rsidRPr="007C1638" w14:paraId="064843BE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BC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 60 168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BD" w14:textId="77777777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Zkoušky vnitřních a venkovních staničních podpěrek z keramického materiálu nebo skla pro sítě se jmenovitým napětím nad 1 000 V</w:t>
            </w:r>
          </w:p>
        </w:tc>
      </w:tr>
      <w:tr w:rsidR="00FC2F37" w:rsidRPr="007C1638" w14:paraId="064843C1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BF" w14:textId="77777777" w:rsidR="00FC2F37" w:rsidRPr="00F253A2" w:rsidRDefault="00FC2F37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60 214-1</w:t>
            </w:r>
            <w:r w:rsidR="002906EF" w:rsidRPr="00F253A2">
              <w:rPr>
                <w:rFonts w:ascii="Arial" w:hAnsi="Arial" w:cs="Arial"/>
                <w:sz w:val="22"/>
                <w:szCs w:val="22"/>
              </w:rPr>
              <w:t xml:space="preserve">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C0" w14:textId="16C8AC86" w:rsidR="00FC2F37" w:rsidRPr="00F253A2" w:rsidRDefault="00FC2F37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Přepínače odboček - Část 1: Požadavky na </w:t>
            </w:r>
            <w:r w:rsidR="00BE21B1">
              <w:rPr>
                <w:rFonts w:ascii="Arial" w:hAnsi="Arial" w:cs="Arial"/>
                <w:sz w:val="22"/>
                <w:szCs w:val="22"/>
              </w:rPr>
              <w:t>zkoušky a zkušební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metody</w:t>
            </w:r>
          </w:p>
        </w:tc>
      </w:tr>
      <w:tr w:rsidR="002906EF" w:rsidRPr="007C1638" w14:paraId="064843C4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C2" w14:textId="1028B669" w:rsidR="002906EF" w:rsidRPr="00F253A2" w:rsidRDefault="002906EF" w:rsidP="002906EF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 xml:space="preserve">ČSN </w:t>
            </w:r>
            <w:r w:rsidR="00BE21B1">
              <w:rPr>
                <w:rFonts w:ascii="Arial" w:hAnsi="Arial" w:cs="Arial"/>
                <w:sz w:val="22"/>
                <w:szCs w:val="22"/>
              </w:rPr>
              <w:t>IEC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60 214-2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C3" w14:textId="77777777" w:rsidR="002906EF" w:rsidRPr="00F253A2" w:rsidRDefault="002906EF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Přepínače odboček - Část 2: Směrnice pro použití</w:t>
            </w:r>
          </w:p>
        </w:tc>
      </w:tr>
      <w:tr w:rsidR="002906EF" w:rsidRPr="007C1638" w14:paraId="064843C7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C5" w14:textId="77777777" w:rsidR="002906EF" w:rsidRPr="00F253A2" w:rsidRDefault="002906EF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60 270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C6" w14:textId="77777777" w:rsidR="002906EF" w:rsidRPr="00F253A2" w:rsidRDefault="002906EF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Technika zkoušek vysokým napětím - Měření částečných výbojů</w:t>
            </w:r>
          </w:p>
        </w:tc>
      </w:tr>
      <w:tr w:rsidR="002906EF" w:rsidRPr="007C1638" w14:paraId="064843CA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C8" w14:textId="77777777" w:rsidR="002906EF" w:rsidRPr="00F253A2" w:rsidRDefault="002906EF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60 296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C9" w14:textId="77777777" w:rsidR="002906EF" w:rsidRPr="00F253A2" w:rsidRDefault="002906EF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Kapaliny pro elektrotechnické aplikace - Nepoužité minerální izolační oleje pro transformátory a vypínače</w:t>
            </w:r>
          </w:p>
        </w:tc>
      </w:tr>
      <w:tr w:rsidR="002906EF" w:rsidRPr="007C1638" w14:paraId="064843CD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CB" w14:textId="77777777" w:rsidR="002906EF" w:rsidRPr="00F253A2" w:rsidRDefault="002906EF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60 529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CC" w14:textId="77777777" w:rsidR="002906EF" w:rsidRPr="00F253A2" w:rsidRDefault="002906EF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Stupně ochrany krytem (krytí - IP kód)</w:t>
            </w:r>
          </w:p>
        </w:tc>
      </w:tr>
      <w:tr w:rsidR="002906EF" w:rsidRPr="007C1638" w14:paraId="064843D0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CE" w14:textId="77777777" w:rsidR="002906EF" w:rsidRPr="00F253A2" w:rsidRDefault="002906EF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60 554-2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CF" w14:textId="77777777" w:rsidR="002906EF" w:rsidRPr="00F253A2" w:rsidRDefault="002906EF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Celulózové papíry pro elektrotechnické účely - Část 2: Zkušební metody</w:t>
            </w:r>
          </w:p>
        </w:tc>
      </w:tr>
      <w:tr w:rsidR="008956B6" w:rsidRPr="007C1638" w14:paraId="064843D3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D1" w14:textId="77777777" w:rsidR="008956B6" w:rsidRPr="00F253A2" w:rsidRDefault="008956B6" w:rsidP="008956B6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60 641-1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D2" w14:textId="369BC253" w:rsidR="008956B6" w:rsidRPr="00F253A2" w:rsidRDefault="00BE21B1" w:rsidP="008956B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Specifikace l</w:t>
            </w:r>
            <w:r w:rsidRPr="00F253A2">
              <w:rPr>
                <w:rFonts w:ascii="Arial" w:hAnsi="Arial" w:cs="Arial"/>
                <w:sz w:val="22"/>
                <w:szCs w:val="22"/>
              </w:rPr>
              <w:t>eskl</w:t>
            </w:r>
            <w:r>
              <w:rPr>
                <w:rFonts w:ascii="Arial" w:hAnsi="Arial" w:cs="Arial"/>
                <w:sz w:val="22"/>
                <w:szCs w:val="22"/>
              </w:rPr>
              <w:t>é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lepenk</w:t>
            </w:r>
            <w:r>
              <w:rPr>
                <w:rFonts w:ascii="Arial" w:hAnsi="Arial" w:cs="Arial"/>
                <w:sz w:val="22"/>
                <w:szCs w:val="22"/>
              </w:rPr>
              <w:t>y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a obyčejn</w:t>
            </w:r>
            <w:r>
              <w:rPr>
                <w:rFonts w:ascii="Arial" w:hAnsi="Arial" w:cs="Arial"/>
                <w:sz w:val="22"/>
                <w:szCs w:val="22"/>
              </w:rPr>
              <w:t>é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lepen</w:t>
            </w:r>
            <w:r>
              <w:rPr>
                <w:rFonts w:ascii="Arial" w:hAnsi="Arial" w:cs="Arial"/>
                <w:sz w:val="22"/>
                <w:szCs w:val="22"/>
              </w:rPr>
              <w:t>ky</w:t>
            </w:r>
            <w:r w:rsidRPr="00F253A2">
              <w:rPr>
                <w:rFonts w:ascii="Arial" w:hAnsi="Arial" w:cs="Arial"/>
                <w:sz w:val="22"/>
                <w:szCs w:val="22"/>
              </w:rPr>
              <w:t xml:space="preserve"> pro elektrotechnické účely - Část </w:t>
            </w:r>
            <w:r>
              <w:rPr>
                <w:rFonts w:ascii="Arial" w:hAnsi="Arial" w:cs="Arial"/>
                <w:sz w:val="22"/>
                <w:szCs w:val="22"/>
              </w:rPr>
              <w:t>1: Definice a všeobecné požadavky</w:t>
            </w:r>
          </w:p>
        </w:tc>
      </w:tr>
      <w:tr w:rsidR="008956B6" w:rsidRPr="007C1638" w14:paraId="064843D6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D4" w14:textId="77777777" w:rsidR="008956B6" w:rsidRPr="00F253A2" w:rsidRDefault="008956B6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60 641-2 ed.2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D5" w14:textId="029C4CAE" w:rsidR="008956B6" w:rsidRPr="00F253A2" w:rsidRDefault="00BE21B1" w:rsidP="00105F7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</w:t>
            </w:r>
            <w:r w:rsidR="008956B6" w:rsidRPr="00F253A2">
              <w:rPr>
                <w:rFonts w:ascii="Arial" w:hAnsi="Arial" w:cs="Arial"/>
                <w:sz w:val="22"/>
                <w:szCs w:val="22"/>
              </w:rPr>
              <w:t>eskl</w:t>
            </w:r>
            <w:r>
              <w:rPr>
                <w:rFonts w:ascii="Arial" w:hAnsi="Arial" w:cs="Arial"/>
                <w:sz w:val="22"/>
                <w:szCs w:val="22"/>
              </w:rPr>
              <w:t>á</w:t>
            </w:r>
            <w:r w:rsidR="008956B6" w:rsidRPr="00F253A2">
              <w:rPr>
                <w:rFonts w:ascii="Arial" w:hAnsi="Arial" w:cs="Arial"/>
                <w:sz w:val="22"/>
                <w:szCs w:val="22"/>
              </w:rPr>
              <w:t xml:space="preserve"> lepenk</w:t>
            </w: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="008956B6" w:rsidRPr="00F253A2">
              <w:rPr>
                <w:rFonts w:ascii="Arial" w:hAnsi="Arial" w:cs="Arial"/>
                <w:sz w:val="22"/>
                <w:szCs w:val="22"/>
              </w:rPr>
              <w:t xml:space="preserve"> a obyčejn</w:t>
            </w:r>
            <w:r>
              <w:rPr>
                <w:rFonts w:ascii="Arial" w:hAnsi="Arial" w:cs="Arial"/>
                <w:sz w:val="22"/>
                <w:szCs w:val="22"/>
              </w:rPr>
              <w:t>á</w:t>
            </w:r>
            <w:r w:rsidR="008956B6" w:rsidRPr="00F253A2">
              <w:rPr>
                <w:rFonts w:ascii="Arial" w:hAnsi="Arial" w:cs="Arial"/>
                <w:sz w:val="22"/>
                <w:szCs w:val="22"/>
              </w:rPr>
              <w:t xml:space="preserve"> lepen</w:t>
            </w:r>
            <w:r>
              <w:rPr>
                <w:rFonts w:ascii="Arial" w:hAnsi="Arial" w:cs="Arial"/>
                <w:sz w:val="22"/>
                <w:szCs w:val="22"/>
              </w:rPr>
              <w:t>ka</w:t>
            </w:r>
            <w:r w:rsidR="008956B6" w:rsidRPr="00F253A2">
              <w:rPr>
                <w:rFonts w:ascii="Arial" w:hAnsi="Arial" w:cs="Arial"/>
                <w:sz w:val="22"/>
                <w:szCs w:val="22"/>
              </w:rPr>
              <w:t xml:space="preserve"> pro elektrotechnické účely - Část 2: Metody zkoušek</w:t>
            </w:r>
          </w:p>
        </w:tc>
      </w:tr>
      <w:tr w:rsidR="008956B6" w:rsidRPr="007C1638" w14:paraId="064843D9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D7" w14:textId="77777777" w:rsidR="008956B6" w:rsidRPr="00F253A2" w:rsidRDefault="008956B6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60 947-1 ed.4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D8" w14:textId="77777777" w:rsidR="008956B6" w:rsidRPr="00F253A2" w:rsidRDefault="008956B6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Spínací a řídicí přístroje nízkého napětí - Část 1: Všeobecná ustanovení</w:t>
            </w:r>
          </w:p>
        </w:tc>
      </w:tr>
      <w:tr w:rsidR="008956B6" w:rsidRPr="007C1638" w14:paraId="064843DC" w14:textId="77777777" w:rsidTr="00A92D98">
        <w:trPr>
          <w:trHeight w:val="375"/>
          <w:jc w:val="center"/>
        </w:trPr>
        <w:tc>
          <w:tcPr>
            <w:tcW w:w="2375" w:type="dxa"/>
            <w:shd w:val="clear" w:color="auto" w:fill="auto"/>
            <w:vAlign w:val="center"/>
          </w:tcPr>
          <w:p w14:paraId="064843DA" w14:textId="77777777" w:rsidR="008956B6" w:rsidRPr="00F253A2" w:rsidRDefault="008956B6" w:rsidP="00A8579A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61 140</w:t>
            </w:r>
            <w:r w:rsidR="00A8579A" w:rsidRPr="00F253A2">
              <w:rPr>
                <w:rFonts w:ascii="Arial" w:hAnsi="Arial" w:cs="Arial"/>
                <w:sz w:val="22"/>
                <w:szCs w:val="22"/>
              </w:rPr>
              <w:t xml:space="preserve"> ed.3</w:t>
            </w:r>
          </w:p>
        </w:tc>
        <w:tc>
          <w:tcPr>
            <w:tcW w:w="7760" w:type="dxa"/>
            <w:shd w:val="clear" w:color="auto" w:fill="auto"/>
            <w:vAlign w:val="center"/>
          </w:tcPr>
          <w:p w14:paraId="064843DB" w14:textId="77777777" w:rsidR="008956B6" w:rsidRPr="00F253A2" w:rsidRDefault="008956B6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Ochrana před úrazem elektrickým proudem - Společná hlediska pro instalaci a zařízení</w:t>
            </w:r>
          </w:p>
        </w:tc>
      </w:tr>
      <w:tr w:rsidR="008956B6" w:rsidRPr="007C1638" w14:paraId="064843DF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DD" w14:textId="77777777" w:rsidR="008956B6" w:rsidRPr="004041B2" w:rsidRDefault="008956B6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E04B34">
              <w:rPr>
                <w:rFonts w:ascii="Arial" w:hAnsi="Arial" w:cs="Arial"/>
                <w:sz w:val="22"/>
                <w:szCs w:val="22"/>
              </w:rPr>
              <w:t>ČSN EN 61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04B34">
              <w:rPr>
                <w:rFonts w:ascii="Arial" w:hAnsi="Arial" w:cs="Arial"/>
                <w:sz w:val="22"/>
                <w:szCs w:val="22"/>
              </w:rPr>
              <w:t>619</w:t>
            </w:r>
          </w:p>
        </w:tc>
        <w:tc>
          <w:tcPr>
            <w:tcW w:w="7760" w:type="dxa"/>
            <w:vAlign w:val="center"/>
          </w:tcPr>
          <w:p w14:paraId="064843DE" w14:textId="77777777" w:rsidR="008956B6" w:rsidRPr="004041B2" w:rsidRDefault="008956B6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E04B34">
              <w:rPr>
                <w:rFonts w:ascii="Arial" w:hAnsi="Arial" w:cs="Arial"/>
                <w:sz w:val="22"/>
                <w:szCs w:val="22"/>
              </w:rPr>
              <w:t>Izolační kapaliny - Kontaminace polychlorovanými bifenyly (PCB) - Stanovení metodou kapilární plynové chromatografie</w:t>
            </w:r>
          </w:p>
        </w:tc>
      </w:tr>
      <w:tr w:rsidR="00A8579A" w:rsidRPr="007C1638" w14:paraId="064843E2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064843E0" w14:textId="77777777" w:rsidR="00A8579A" w:rsidRPr="00F253A2" w:rsidRDefault="00A8579A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ČSN EN 82079-1</w:t>
            </w:r>
          </w:p>
        </w:tc>
        <w:tc>
          <w:tcPr>
            <w:tcW w:w="7760" w:type="dxa"/>
            <w:vAlign w:val="center"/>
          </w:tcPr>
          <w:p w14:paraId="064843E1" w14:textId="77777777" w:rsidR="00A8579A" w:rsidRPr="00F253A2" w:rsidRDefault="00A8579A" w:rsidP="00105F7E">
            <w:pPr>
              <w:rPr>
                <w:rFonts w:ascii="Arial" w:hAnsi="Arial" w:cs="Arial"/>
                <w:sz w:val="22"/>
                <w:szCs w:val="22"/>
              </w:rPr>
            </w:pPr>
            <w:r w:rsidRPr="00F253A2">
              <w:rPr>
                <w:rFonts w:ascii="Arial" w:hAnsi="Arial" w:cs="Arial"/>
                <w:sz w:val="22"/>
                <w:szCs w:val="22"/>
              </w:rPr>
              <w:t>Zhotovování návodů k použití - Strukturování, obsah a prezentace - Část 1: Obecné zásady a podrobné požadavky</w:t>
            </w:r>
          </w:p>
        </w:tc>
      </w:tr>
      <w:tr w:rsidR="00BE21B1" w:rsidRPr="007C1638" w14:paraId="55720100" w14:textId="77777777" w:rsidTr="00A92D98">
        <w:trPr>
          <w:trHeight w:val="375"/>
          <w:jc w:val="center"/>
        </w:trPr>
        <w:tc>
          <w:tcPr>
            <w:tcW w:w="2375" w:type="dxa"/>
            <w:vAlign w:val="center"/>
          </w:tcPr>
          <w:p w14:paraId="1AC66507" w14:textId="0F1560E4" w:rsidR="00BE21B1" w:rsidRPr="00F253A2" w:rsidRDefault="00BE21B1" w:rsidP="0053655E">
            <w:pPr>
              <w:rPr>
                <w:rFonts w:ascii="Arial" w:hAnsi="Arial" w:cs="Arial"/>
                <w:sz w:val="22"/>
                <w:szCs w:val="22"/>
              </w:rPr>
            </w:pPr>
            <w:r w:rsidRPr="00A92D98">
              <w:rPr>
                <w:rFonts w:ascii="Arial" w:hAnsi="Arial" w:cs="Arial"/>
                <w:sz w:val="22"/>
                <w:szCs w:val="22"/>
              </w:rPr>
              <w:t>ČSN EN 50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Pr="00A92D98">
              <w:rPr>
                <w:rFonts w:ascii="Arial" w:hAnsi="Arial" w:cs="Arial"/>
                <w:sz w:val="22"/>
                <w:szCs w:val="22"/>
              </w:rPr>
              <w:t>629</w:t>
            </w:r>
          </w:p>
        </w:tc>
        <w:tc>
          <w:tcPr>
            <w:tcW w:w="7760" w:type="dxa"/>
            <w:vAlign w:val="center"/>
          </w:tcPr>
          <w:p w14:paraId="481E821A" w14:textId="381D4119" w:rsidR="00BE21B1" w:rsidRPr="00F253A2" w:rsidRDefault="00BE21B1" w:rsidP="00105F7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Energetické hodnocení velkých výkonových transformátorů (Um </w:t>
            </w:r>
            <w:r w:rsidRPr="00A92D98">
              <w:rPr>
                <w:rFonts w:ascii="Arial" w:hAnsi="Arial" w:cs="Arial"/>
                <w:sz w:val="22"/>
                <w:szCs w:val="22"/>
              </w:rPr>
              <w:t>&gt; 36 Kv nebo Sr</w:t>
            </w:r>
            <w:r>
              <w:rPr>
                <w:rFonts w:ascii="Arial" w:hAnsi="Arial" w:cs="Arial"/>
                <w:sz w:val="22"/>
                <w:szCs w:val="22"/>
              </w:rPr>
              <w:t xml:space="preserve"> =</w:t>
            </w:r>
            <w:r w:rsidRPr="00A92D98">
              <w:rPr>
                <w:rFonts w:ascii="Arial" w:hAnsi="Arial" w:cs="Arial"/>
                <w:sz w:val="22"/>
                <w:szCs w:val="22"/>
              </w:rPr>
              <w:t>&gt;</w:t>
            </w:r>
            <w:r>
              <w:rPr>
                <w:rFonts w:ascii="Arial" w:hAnsi="Arial" w:cs="Arial"/>
                <w:sz w:val="22"/>
                <w:szCs w:val="22"/>
              </w:rPr>
              <w:t xml:space="preserve"> 40 MVA)</w:t>
            </w:r>
          </w:p>
        </w:tc>
      </w:tr>
    </w:tbl>
    <w:p w14:paraId="064843E9" w14:textId="77777777" w:rsidR="00E32CCE" w:rsidRDefault="00AB6E36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Nabízené </w:t>
      </w:r>
      <w:r w:rsidR="000146C3">
        <w:rPr>
          <w:rFonts w:ascii="Arial" w:hAnsi="Arial" w:cs="Arial"/>
          <w:noProof/>
          <w:sz w:val="22"/>
          <w:szCs w:val="22"/>
        </w:rPr>
        <w:t xml:space="preserve">výkonové </w:t>
      </w:r>
      <w:r w:rsidR="00935598" w:rsidRPr="00AB0549">
        <w:rPr>
          <w:rFonts w:ascii="Arial" w:hAnsi="Arial" w:cs="Arial"/>
          <w:noProof/>
          <w:sz w:val="22"/>
          <w:szCs w:val="22"/>
        </w:rPr>
        <w:t>transformátory</w:t>
      </w:r>
      <w:r w:rsidRPr="00AB0549">
        <w:rPr>
          <w:rFonts w:ascii="Arial" w:hAnsi="Arial" w:cs="Arial"/>
          <w:noProof/>
          <w:sz w:val="22"/>
          <w:szCs w:val="22"/>
        </w:rPr>
        <w:t xml:space="preserve"> musí splňovat veškeré </w:t>
      </w:r>
      <w:r w:rsidR="007C6293" w:rsidRPr="00AB0549">
        <w:rPr>
          <w:rFonts w:ascii="Arial" w:hAnsi="Arial" w:cs="Arial"/>
          <w:noProof/>
          <w:sz w:val="22"/>
          <w:szCs w:val="22"/>
        </w:rPr>
        <w:t xml:space="preserve">uvedené </w:t>
      </w:r>
      <w:r w:rsidRPr="00AB0549">
        <w:rPr>
          <w:rFonts w:ascii="Arial" w:hAnsi="Arial" w:cs="Arial"/>
          <w:noProof/>
          <w:sz w:val="22"/>
          <w:szCs w:val="22"/>
        </w:rPr>
        <w:t>normy, předpisy, nařízení a zákony platné v ČR</w:t>
      </w:r>
      <w:r w:rsidR="00E32CCE" w:rsidRPr="00AB0549">
        <w:rPr>
          <w:rFonts w:ascii="Arial" w:hAnsi="Arial" w:cs="Arial"/>
          <w:noProof/>
          <w:sz w:val="22"/>
          <w:szCs w:val="22"/>
        </w:rPr>
        <w:t xml:space="preserve"> i </w:t>
      </w:r>
      <w:r w:rsidR="007C6293" w:rsidRPr="00AB0549">
        <w:rPr>
          <w:rFonts w:ascii="Arial" w:hAnsi="Arial" w:cs="Arial"/>
          <w:noProof/>
          <w:sz w:val="22"/>
          <w:szCs w:val="22"/>
        </w:rPr>
        <w:t xml:space="preserve">případné jejich náhrady či revize, a dále pak též platné normy, předpisy, nařízení a zákony platné v ČR </w:t>
      </w:r>
      <w:r w:rsidR="007C6293" w:rsidRPr="007C6293">
        <w:rPr>
          <w:rFonts w:ascii="Arial" w:hAnsi="Arial" w:cs="Arial"/>
          <w:noProof/>
          <w:sz w:val="22"/>
          <w:szCs w:val="22"/>
        </w:rPr>
        <w:t>i</w:t>
      </w:r>
      <w:r w:rsidR="007C6293">
        <w:rPr>
          <w:rFonts w:ascii="Arial" w:hAnsi="Arial" w:cs="Arial"/>
          <w:noProof/>
          <w:color w:val="0070C0"/>
          <w:sz w:val="22"/>
          <w:szCs w:val="22"/>
        </w:rPr>
        <w:t xml:space="preserve"> </w:t>
      </w:r>
      <w:r w:rsidR="00E32CCE" w:rsidRPr="00F54D61">
        <w:rPr>
          <w:rFonts w:ascii="Arial" w:hAnsi="Arial" w:cs="Arial"/>
          <w:noProof/>
          <w:sz w:val="22"/>
          <w:szCs w:val="22"/>
        </w:rPr>
        <w:t>když nejsou výslovně požadovány v této specifikaci.</w:t>
      </w:r>
    </w:p>
    <w:p w14:paraId="064843ED" w14:textId="77777777" w:rsidR="000A4C7A" w:rsidRPr="001C7347" w:rsidRDefault="008156E2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Upřesňující požadavky</w:t>
      </w:r>
    </w:p>
    <w:p w14:paraId="064843EE" w14:textId="77777777" w:rsidR="00935598" w:rsidRDefault="005924CA" w:rsidP="00935598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Konstrukce</w:t>
      </w:r>
    </w:p>
    <w:p w14:paraId="064843EF" w14:textId="77777777" w:rsidR="008738B4" w:rsidRDefault="008738B4" w:rsidP="008738B4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Všeobecné požadavky</w:t>
      </w:r>
    </w:p>
    <w:p w14:paraId="064843F0" w14:textId="77777777" w:rsidR="008738B4" w:rsidRPr="008738B4" w:rsidRDefault="008738B4" w:rsidP="008738B4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8738B4">
        <w:rPr>
          <w:rFonts w:ascii="Arial" w:hAnsi="Arial" w:cs="Arial"/>
          <w:sz w:val="22"/>
          <w:szCs w:val="22"/>
        </w:rPr>
        <w:t xml:space="preserve">Výrobce transformátoru je odpovědný za jakost materiálů použitých v transformátoru, a to i za kvalitu materiálů dodaných subdodavateli. </w:t>
      </w:r>
      <w:r w:rsidR="00673007">
        <w:rPr>
          <w:rFonts w:ascii="Arial" w:hAnsi="Arial" w:cs="Arial"/>
          <w:sz w:val="22"/>
          <w:szCs w:val="22"/>
        </w:rPr>
        <w:t xml:space="preserve">Kupující </w:t>
      </w:r>
      <w:r w:rsidRPr="008738B4">
        <w:rPr>
          <w:rFonts w:ascii="Arial" w:hAnsi="Arial" w:cs="Arial"/>
          <w:sz w:val="22"/>
          <w:szCs w:val="22"/>
        </w:rPr>
        <w:t xml:space="preserve">nenese žádnou odpovědnost za dodržování standardů, norem a dalších předpisů, za porušování patentních a jiných práv výrobcem či subdodavateli a za případné chyby v dokumentaci. </w:t>
      </w:r>
    </w:p>
    <w:p w14:paraId="064843F1" w14:textId="58641A59" w:rsidR="008738B4" w:rsidRPr="008738B4" w:rsidRDefault="008738B4" w:rsidP="008738B4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8738B4">
        <w:rPr>
          <w:rFonts w:ascii="Arial" w:hAnsi="Arial" w:cs="Arial"/>
          <w:sz w:val="22"/>
          <w:szCs w:val="22"/>
        </w:rPr>
        <w:t xml:space="preserve">Všechny konstrukční části transformátoru </w:t>
      </w:r>
      <w:r w:rsidR="00033604">
        <w:rPr>
          <w:rFonts w:ascii="Arial" w:hAnsi="Arial" w:cs="Arial"/>
          <w:sz w:val="22"/>
          <w:szCs w:val="22"/>
        </w:rPr>
        <w:t>musí</w:t>
      </w:r>
      <w:r w:rsidRPr="008738B4">
        <w:rPr>
          <w:rFonts w:ascii="Arial" w:hAnsi="Arial" w:cs="Arial"/>
          <w:sz w:val="22"/>
          <w:szCs w:val="22"/>
        </w:rPr>
        <w:t xml:space="preserve"> být vhodnou volbou materiálů a</w:t>
      </w:r>
      <w:r w:rsidR="00191135">
        <w:rPr>
          <w:rFonts w:ascii="Arial" w:hAnsi="Arial" w:cs="Arial"/>
          <w:sz w:val="22"/>
          <w:szCs w:val="22"/>
        </w:rPr>
        <w:t xml:space="preserve"> </w:t>
      </w:r>
      <w:r w:rsidRPr="008738B4">
        <w:rPr>
          <w:rFonts w:ascii="Arial" w:hAnsi="Arial" w:cs="Arial"/>
          <w:sz w:val="22"/>
          <w:szCs w:val="22"/>
        </w:rPr>
        <w:t>konstrukčním řešením uzpůsobeny</w:t>
      </w:r>
      <w:r w:rsidR="006C1980">
        <w:rPr>
          <w:rFonts w:ascii="Arial" w:hAnsi="Arial" w:cs="Arial"/>
          <w:sz w:val="22"/>
          <w:szCs w:val="22"/>
        </w:rPr>
        <w:t xml:space="preserve"> k</w:t>
      </w:r>
      <w:r w:rsidRPr="008738B4">
        <w:rPr>
          <w:rFonts w:ascii="Arial" w:hAnsi="Arial" w:cs="Arial"/>
          <w:sz w:val="22"/>
          <w:szCs w:val="22"/>
        </w:rPr>
        <w:t xml:space="preserve"> životnosti stroje. Konstrukce transformátoru musí být taková, že všechny činnosti, jako je montáž, opravy, demontáž a podobně, </w:t>
      </w:r>
      <w:r w:rsidRPr="00AB0549">
        <w:rPr>
          <w:rFonts w:ascii="Arial" w:hAnsi="Arial" w:cs="Arial"/>
          <w:sz w:val="22"/>
          <w:szCs w:val="22"/>
        </w:rPr>
        <w:t xml:space="preserve">musí být </w:t>
      </w:r>
      <w:r w:rsidR="00A375E6" w:rsidRPr="00AB0549">
        <w:rPr>
          <w:rFonts w:ascii="Arial" w:hAnsi="Arial" w:cs="Arial"/>
          <w:sz w:val="22"/>
          <w:szCs w:val="22"/>
        </w:rPr>
        <w:t xml:space="preserve">možné </w:t>
      </w:r>
      <w:r w:rsidRPr="00AB0549">
        <w:rPr>
          <w:rFonts w:ascii="Arial" w:hAnsi="Arial" w:cs="Arial"/>
          <w:sz w:val="22"/>
          <w:szCs w:val="22"/>
        </w:rPr>
        <w:t xml:space="preserve">provést </w:t>
      </w:r>
      <w:r w:rsidRPr="008738B4">
        <w:rPr>
          <w:rFonts w:ascii="Arial" w:hAnsi="Arial" w:cs="Arial"/>
          <w:sz w:val="22"/>
          <w:szCs w:val="22"/>
        </w:rPr>
        <w:t>za pomocí běžných prostředků a za co nejkratší dobu.</w:t>
      </w:r>
    </w:p>
    <w:p w14:paraId="064843F2" w14:textId="06879D75" w:rsidR="008738B4" w:rsidRDefault="008738B4" w:rsidP="008738B4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8738B4">
        <w:rPr>
          <w:rFonts w:ascii="Arial" w:hAnsi="Arial" w:cs="Arial"/>
          <w:sz w:val="22"/>
          <w:szCs w:val="22"/>
        </w:rPr>
        <w:t xml:space="preserve">Vnitřek nádoby, jádra vinutí a všechny oddělené olejové prostory </w:t>
      </w:r>
      <w:r w:rsidR="00033604">
        <w:rPr>
          <w:rFonts w:ascii="Arial" w:hAnsi="Arial" w:cs="Arial"/>
          <w:sz w:val="22"/>
          <w:szCs w:val="22"/>
        </w:rPr>
        <w:t>musí</w:t>
      </w:r>
      <w:r w:rsidRPr="008738B4">
        <w:rPr>
          <w:rFonts w:ascii="Arial" w:hAnsi="Arial" w:cs="Arial"/>
          <w:sz w:val="22"/>
          <w:szCs w:val="22"/>
        </w:rPr>
        <w:t xml:space="preserve"> být konstruovány tak, aby se zabránilo hromadění plynových bublin.  Všechny prostory pod kryty, přírubami, připojeními a podobně, ve kterých by bylo možné hr</w:t>
      </w:r>
      <w:r w:rsidR="00191135">
        <w:rPr>
          <w:rFonts w:ascii="Arial" w:hAnsi="Arial" w:cs="Arial"/>
          <w:sz w:val="22"/>
          <w:szCs w:val="22"/>
        </w:rPr>
        <w:t xml:space="preserve">omadění plynu, </w:t>
      </w:r>
      <w:r w:rsidR="00033604">
        <w:rPr>
          <w:rFonts w:ascii="Arial" w:hAnsi="Arial" w:cs="Arial"/>
          <w:sz w:val="22"/>
          <w:szCs w:val="22"/>
        </w:rPr>
        <w:t>musí</w:t>
      </w:r>
      <w:r w:rsidR="00191135">
        <w:rPr>
          <w:rFonts w:ascii="Arial" w:hAnsi="Arial" w:cs="Arial"/>
          <w:sz w:val="22"/>
          <w:szCs w:val="22"/>
        </w:rPr>
        <w:t xml:space="preserve"> být šikmo </w:t>
      </w:r>
      <w:r w:rsidRPr="008738B4">
        <w:rPr>
          <w:rFonts w:ascii="Arial" w:hAnsi="Arial" w:cs="Arial"/>
          <w:sz w:val="22"/>
          <w:szCs w:val="22"/>
        </w:rPr>
        <w:t xml:space="preserve">připojené přímo do Buchholzova relé. Transformátor musí být odolný zkratu podle </w:t>
      </w:r>
      <w:r>
        <w:rPr>
          <w:rFonts w:ascii="Arial" w:hAnsi="Arial" w:cs="Arial"/>
          <w:sz w:val="22"/>
          <w:szCs w:val="22"/>
        </w:rPr>
        <w:t xml:space="preserve">ČSN </w:t>
      </w:r>
      <w:r w:rsidRPr="008738B4">
        <w:rPr>
          <w:rFonts w:ascii="Arial" w:hAnsi="Arial" w:cs="Arial"/>
          <w:sz w:val="22"/>
          <w:szCs w:val="22"/>
        </w:rPr>
        <w:t>EN 60076-5.</w:t>
      </w:r>
      <w:r w:rsidR="00910BB1">
        <w:rPr>
          <w:rFonts w:ascii="Arial" w:hAnsi="Arial" w:cs="Arial"/>
          <w:sz w:val="22"/>
          <w:szCs w:val="22"/>
        </w:rPr>
        <w:t xml:space="preserve"> </w:t>
      </w:r>
      <w:r w:rsidR="00910BB1" w:rsidRPr="00910BB1">
        <w:rPr>
          <w:rFonts w:ascii="Arial" w:hAnsi="Arial" w:cs="Arial"/>
          <w:sz w:val="22"/>
          <w:szCs w:val="22"/>
        </w:rPr>
        <w:t>Transformátor obsahuje veškeré nezbytné vybavení pro zajištění správné funkce stroje</w:t>
      </w:r>
      <w:r w:rsidR="00910BB1">
        <w:rPr>
          <w:rFonts w:ascii="Arial" w:hAnsi="Arial" w:cs="Arial"/>
          <w:sz w:val="22"/>
          <w:szCs w:val="22"/>
        </w:rPr>
        <w:t>.</w:t>
      </w:r>
    </w:p>
    <w:p w14:paraId="1BB055FE" w14:textId="77777777" w:rsidR="000060A1" w:rsidRPr="008738B4" w:rsidRDefault="000060A1" w:rsidP="008738B4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3F3" w14:textId="77777777" w:rsidR="00935598" w:rsidRPr="00935598" w:rsidRDefault="00935598" w:rsidP="00935598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935598">
        <w:rPr>
          <w:rFonts w:ascii="Arial" w:hAnsi="Arial" w:cs="Arial"/>
          <w:b/>
          <w:noProof/>
          <w:sz w:val="22"/>
          <w:szCs w:val="22"/>
        </w:rPr>
        <w:t>Jádro, vinutí</w:t>
      </w:r>
    </w:p>
    <w:p w14:paraId="064843F4" w14:textId="77777777" w:rsidR="008738B4" w:rsidRDefault="008738B4" w:rsidP="008738B4">
      <w:pPr>
        <w:jc w:val="both"/>
        <w:rPr>
          <w:rFonts w:ascii="Arial" w:hAnsi="Arial" w:cs="Arial"/>
          <w:noProof/>
          <w:sz w:val="22"/>
          <w:szCs w:val="22"/>
        </w:rPr>
      </w:pPr>
      <w:r w:rsidRPr="008738B4">
        <w:rPr>
          <w:rFonts w:ascii="Arial" w:hAnsi="Arial" w:cs="Arial"/>
          <w:noProof/>
          <w:sz w:val="22"/>
          <w:szCs w:val="22"/>
        </w:rPr>
        <w:t>Typ jádra</w:t>
      </w:r>
      <w:r>
        <w:rPr>
          <w:rFonts w:ascii="Arial" w:hAnsi="Arial" w:cs="Arial"/>
          <w:noProof/>
          <w:sz w:val="22"/>
          <w:szCs w:val="22"/>
        </w:rPr>
        <w:t xml:space="preserve"> je t</w:t>
      </w:r>
      <w:r w:rsidRPr="008738B4">
        <w:rPr>
          <w:rFonts w:ascii="Arial" w:hAnsi="Arial" w:cs="Arial"/>
          <w:noProof/>
          <w:sz w:val="22"/>
          <w:szCs w:val="22"/>
        </w:rPr>
        <w:t>řísloupcové</w:t>
      </w:r>
      <w:r>
        <w:rPr>
          <w:rFonts w:ascii="Arial" w:hAnsi="Arial" w:cs="Arial"/>
          <w:noProof/>
          <w:sz w:val="22"/>
          <w:szCs w:val="22"/>
        </w:rPr>
        <w:t xml:space="preserve">. </w:t>
      </w:r>
      <w:r w:rsidRPr="008738B4">
        <w:rPr>
          <w:rFonts w:ascii="Arial" w:hAnsi="Arial" w:cs="Arial"/>
          <w:noProof/>
          <w:sz w:val="22"/>
          <w:szCs w:val="22"/>
        </w:rPr>
        <w:t xml:space="preserve">Všechna vinutí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8738B4">
        <w:rPr>
          <w:rFonts w:ascii="Arial" w:hAnsi="Arial" w:cs="Arial"/>
          <w:noProof/>
          <w:sz w:val="22"/>
          <w:szCs w:val="22"/>
        </w:rPr>
        <w:t xml:space="preserve"> být měděná.</w:t>
      </w:r>
    </w:p>
    <w:p w14:paraId="064843F5" w14:textId="77777777" w:rsidR="008738B4" w:rsidRDefault="008738B4" w:rsidP="00935598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3F6" w14:textId="77777777" w:rsidR="0064115A" w:rsidRPr="0064115A" w:rsidRDefault="0064115A" w:rsidP="0064115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4115A">
        <w:rPr>
          <w:rFonts w:ascii="Arial" w:hAnsi="Arial" w:cs="Arial"/>
          <w:b/>
          <w:noProof/>
          <w:sz w:val="22"/>
          <w:szCs w:val="22"/>
        </w:rPr>
        <w:t>Uzávěry</w:t>
      </w:r>
    </w:p>
    <w:p w14:paraId="064843F7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Uzávěry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provedeny takovým způsobem, aby byly chráněny před poškozením během dopravy a umístění transformátoru. Pokud je nutné, vyčnívající části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chráněny. Ventily a šoupata na nádobě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přímo na svařovaných přírubách, pokud možno bez trubky.</w:t>
      </w:r>
    </w:p>
    <w:p w14:paraId="064843F8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Uzávěry na nádobě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dobře přístupné.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vhodně umístěny a v případě potřeby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prodlouženy trubkami. </w:t>
      </w:r>
    </w:p>
    <w:p w14:paraId="064843F9" w14:textId="77777777" w:rsidR="0064115A" w:rsidRPr="005A7F0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5A7F0A">
        <w:rPr>
          <w:rFonts w:ascii="Arial" w:hAnsi="Arial" w:cs="Arial"/>
          <w:noProof/>
          <w:sz w:val="22"/>
          <w:szCs w:val="22"/>
        </w:rPr>
        <w:t xml:space="preserve">Trubky sloužící pro napouštění a vypouštění oleje </w:t>
      </w:r>
      <w:r w:rsidR="00033604" w:rsidRPr="005A7F0A">
        <w:rPr>
          <w:rFonts w:ascii="Arial" w:hAnsi="Arial" w:cs="Arial"/>
          <w:noProof/>
          <w:sz w:val="22"/>
          <w:szCs w:val="22"/>
        </w:rPr>
        <w:t>musí</w:t>
      </w:r>
      <w:r w:rsidRPr="005A7F0A">
        <w:rPr>
          <w:rFonts w:ascii="Arial" w:hAnsi="Arial" w:cs="Arial"/>
          <w:noProof/>
          <w:sz w:val="22"/>
          <w:szCs w:val="22"/>
        </w:rPr>
        <w:t xml:space="preserve"> být připojené k uzávěrům na expanzní nádrži a </w:t>
      </w:r>
      <w:r w:rsidR="00033604" w:rsidRPr="005A7F0A">
        <w:rPr>
          <w:rFonts w:ascii="Arial" w:hAnsi="Arial" w:cs="Arial"/>
          <w:noProof/>
          <w:sz w:val="22"/>
          <w:szCs w:val="22"/>
        </w:rPr>
        <w:t>musí</w:t>
      </w:r>
      <w:r w:rsidR="000C6AED" w:rsidRPr="005A7F0A">
        <w:rPr>
          <w:rFonts w:ascii="Arial" w:hAnsi="Arial" w:cs="Arial"/>
          <w:noProof/>
          <w:sz w:val="22"/>
          <w:szCs w:val="22"/>
        </w:rPr>
        <w:t xml:space="preserve"> vést asi 1m nad rošte</w:t>
      </w:r>
      <w:r w:rsidRPr="005A7F0A">
        <w:rPr>
          <w:rFonts w:ascii="Arial" w:hAnsi="Arial" w:cs="Arial"/>
          <w:noProof/>
          <w:sz w:val="22"/>
          <w:szCs w:val="22"/>
        </w:rPr>
        <w:t xml:space="preserve">m záchytné jímky a </w:t>
      </w:r>
      <w:r w:rsidR="00033604" w:rsidRPr="005A7F0A">
        <w:rPr>
          <w:rFonts w:ascii="Arial" w:hAnsi="Arial" w:cs="Arial"/>
          <w:noProof/>
          <w:sz w:val="22"/>
          <w:szCs w:val="22"/>
        </w:rPr>
        <w:t>musí</w:t>
      </w:r>
      <w:r w:rsidRPr="005A7F0A">
        <w:rPr>
          <w:rFonts w:ascii="Arial" w:hAnsi="Arial" w:cs="Arial"/>
          <w:noProof/>
          <w:sz w:val="22"/>
          <w:szCs w:val="22"/>
        </w:rPr>
        <w:t xml:space="preserve"> být ukončeny uzávěrem.</w:t>
      </w:r>
    </w:p>
    <w:p w14:paraId="064843FA" w14:textId="77777777" w:rsidR="0064115A" w:rsidRPr="005A7F0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 xml:space="preserve">Šoupátka </w:t>
      </w:r>
      <w:r w:rsidR="00033604" w:rsidRPr="009775B1">
        <w:rPr>
          <w:rFonts w:ascii="Arial" w:hAnsi="Arial" w:cs="Arial"/>
          <w:noProof/>
          <w:sz w:val="22"/>
          <w:szCs w:val="22"/>
        </w:rPr>
        <w:t>musí</w:t>
      </w:r>
      <w:r w:rsidRPr="009775B1">
        <w:rPr>
          <w:rFonts w:ascii="Arial" w:hAnsi="Arial" w:cs="Arial"/>
          <w:noProof/>
          <w:sz w:val="22"/>
          <w:szCs w:val="22"/>
        </w:rPr>
        <w:t xml:space="preserve"> být s vnitřním závitem</w:t>
      </w:r>
      <w:r w:rsidR="008F538D" w:rsidRPr="009775B1">
        <w:rPr>
          <w:rFonts w:ascii="Arial" w:hAnsi="Arial" w:cs="Arial"/>
          <w:noProof/>
          <w:sz w:val="22"/>
          <w:szCs w:val="22"/>
        </w:rPr>
        <w:t xml:space="preserve">. Šoupátka </w:t>
      </w:r>
      <w:r w:rsidR="00B94D25" w:rsidRPr="009775B1">
        <w:rPr>
          <w:rFonts w:ascii="Arial" w:hAnsi="Arial" w:cs="Arial"/>
          <w:noProof/>
          <w:sz w:val="22"/>
          <w:szCs w:val="22"/>
        </w:rPr>
        <w:t xml:space="preserve">DN80 </w:t>
      </w:r>
      <w:r w:rsidR="00033604" w:rsidRPr="009775B1">
        <w:rPr>
          <w:rFonts w:ascii="Arial" w:hAnsi="Arial" w:cs="Arial"/>
          <w:noProof/>
          <w:sz w:val="22"/>
          <w:szCs w:val="22"/>
        </w:rPr>
        <w:t>musí</w:t>
      </w:r>
      <w:r w:rsidRPr="009775B1">
        <w:rPr>
          <w:rFonts w:ascii="Arial" w:hAnsi="Arial" w:cs="Arial"/>
          <w:noProof/>
          <w:sz w:val="22"/>
          <w:szCs w:val="22"/>
        </w:rPr>
        <w:t xml:space="preserve"> být vyrobené z</w:t>
      </w:r>
      <w:r w:rsidR="003214AC" w:rsidRPr="009775B1">
        <w:rPr>
          <w:rFonts w:ascii="Arial" w:hAnsi="Arial" w:cs="Arial"/>
          <w:noProof/>
          <w:sz w:val="22"/>
          <w:szCs w:val="22"/>
        </w:rPr>
        <w:t xml:space="preserve"> litiny </w:t>
      </w:r>
      <w:r w:rsidR="00E101B0" w:rsidRPr="009775B1">
        <w:rPr>
          <w:rFonts w:ascii="Arial" w:hAnsi="Arial" w:cs="Arial"/>
          <w:noProof/>
          <w:sz w:val="22"/>
          <w:szCs w:val="22"/>
        </w:rPr>
        <w:t xml:space="preserve">nebo </w:t>
      </w:r>
      <w:r w:rsidR="00B94D25" w:rsidRPr="009775B1">
        <w:rPr>
          <w:rFonts w:ascii="Arial" w:hAnsi="Arial" w:cs="Arial"/>
          <w:noProof/>
          <w:sz w:val="22"/>
          <w:szCs w:val="22"/>
        </w:rPr>
        <w:t xml:space="preserve">bronzu, šoupátka </w:t>
      </w:r>
      <w:r w:rsidR="00E101B0" w:rsidRPr="009775B1">
        <w:rPr>
          <w:rFonts w:ascii="Arial" w:hAnsi="Arial" w:cs="Arial"/>
          <w:noProof/>
          <w:sz w:val="22"/>
          <w:szCs w:val="22"/>
        </w:rPr>
        <w:t>&lt;DN 80</w:t>
      </w:r>
      <w:r w:rsidR="00B94D25" w:rsidRPr="009775B1">
        <w:rPr>
          <w:rFonts w:ascii="Arial" w:hAnsi="Arial" w:cs="Arial"/>
          <w:noProof/>
          <w:sz w:val="22"/>
          <w:szCs w:val="22"/>
        </w:rPr>
        <w:t xml:space="preserve"> z mosazi nebo nerezu</w:t>
      </w:r>
      <w:r w:rsidR="003214AC" w:rsidRPr="009775B1">
        <w:rPr>
          <w:rFonts w:ascii="Arial" w:hAnsi="Arial" w:cs="Arial"/>
          <w:noProof/>
          <w:sz w:val="22"/>
          <w:szCs w:val="22"/>
        </w:rPr>
        <w:t xml:space="preserve">. </w:t>
      </w:r>
      <w:r w:rsidRPr="009775B1">
        <w:rPr>
          <w:rFonts w:ascii="Arial" w:hAnsi="Arial" w:cs="Arial"/>
          <w:noProof/>
          <w:sz w:val="22"/>
          <w:szCs w:val="22"/>
        </w:rPr>
        <w:t xml:space="preserve"> </w:t>
      </w:r>
      <w:r w:rsidR="00F253A2" w:rsidRPr="009775B1">
        <w:rPr>
          <w:rFonts w:ascii="Arial" w:hAnsi="Arial" w:cs="Arial"/>
          <w:noProof/>
          <w:sz w:val="22"/>
          <w:szCs w:val="22"/>
        </w:rPr>
        <w:t>Ovládací část š</w:t>
      </w:r>
      <w:r w:rsidR="002470F4" w:rsidRPr="009775B1">
        <w:rPr>
          <w:rFonts w:ascii="Arial" w:hAnsi="Arial" w:cs="Arial"/>
          <w:noProof/>
          <w:sz w:val="22"/>
          <w:szCs w:val="22"/>
        </w:rPr>
        <w:t xml:space="preserve">oupátka </w:t>
      </w:r>
      <w:r w:rsidR="00F253A2" w:rsidRPr="009775B1">
        <w:rPr>
          <w:rFonts w:ascii="Arial" w:hAnsi="Arial" w:cs="Arial"/>
          <w:noProof/>
          <w:sz w:val="22"/>
          <w:szCs w:val="22"/>
        </w:rPr>
        <w:t>musí být</w:t>
      </w:r>
      <w:r w:rsidR="002470F4" w:rsidRPr="009775B1">
        <w:rPr>
          <w:rFonts w:ascii="Arial" w:hAnsi="Arial" w:cs="Arial"/>
          <w:noProof/>
          <w:sz w:val="22"/>
          <w:szCs w:val="22"/>
        </w:rPr>
        <w:t xml:space="preserve"> natřená červenou barvou.</w:t>
      </w:r>
    </w:p>
    <w:p w14:paraId="064843FB" w14:textId="77777777" w:rsidR="00CF10AD" w:rsidRPr="005A7F0A" w:rsidRDefault="00CF10AD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5A7F0A">
        <w:rPr>
          <w:rFonts w:ascii="Arial" w:hAnsi="Arial" w:cs="Arial"/>
          <w:noProof/>
          <w:sz w:val="22"/>
          <w:szCs w:val="22"/>
        </w:rPr>
        <w:t>V</w:t>
      </w:r>
      <w:r w:rsidR="0064115A" w:rsidRPr="005A7F0A">
        <w:rPr>
          <w:rFonts w:ascii="Arial" w:hAnsi="Arial" w:cs="Arial"/>
          <w:noProof/>
          <w:sz w:val="22"/>
          <w:szCs w:val="22"/>
        </w:rPr>
        <w:t>ent</w:t>
      </w:r>
      <w:r w:rsidRPr="005A7F0A">
        <w:rPr>
          <w:rFonts w:ascii="Arial" w:hAnsi="Arial" w:cs="Arial"/>
          <w:noProof/>
          <w:sz w:val="22"/>
          <w:szCs w:val="22"/>
        </w:rPr>
        <w:t>ily musí být možné zajistit v příslušné poloze</w:t>
      </w:r>
      <w:r w:rsidR="00A71D73">
        <w:rPr>
          <w:rFonts w:ascii="Arial" w:hAnsi="Arial" w:cs="Arial"/>
          <w:noProof/>
          <w:sz w:val="22"/>
          <w:szCs w:val="22"/>
        </w:rPr>
        <w:t xml:space="preserve"> (uzavřený ventil)</w:t>
      </w:r>
      <w:r w:rsidRPr="005A7F0A">
        <w:rPr>
          <w:rFonts w:ascii="Arial" w:hAnsi="Arial" w:cs="Arial"/>
          <w:noProof/>
          <w:sz w:val="22"/>
          <w:szCs w:val="22"/>
        </w:rPr>
        <w:t>.</w:t>
      </w:r>
    </w:p>
    <w:p w14:paraId="064843FC" w14:textId="77777777" w:rsidR="00F043A9" w:rsidRPr="0064115A" w:rsidRDefault="00F043A9" w:rsidP="00F043A9">
      <w:pPr>
        <w:jc w:val="both"/>
        <w:rPr>
          <w:rFonts w:ascii="Arial" w:hAnsi="Arial" w:cs="Arial"/>
          <w:noProof/>
          <w:sz w:val="22"/>
          <w:szCs w:val="22"/>
        </w:rPr>
      </w:pPr>
      <w:r w:rsidRPr="005A7F0A">
        <w:rPr>
          <w:rFonts w:ascii="Arial" w:hAnsi="Arial" w:cs="Arial"/>
          <w:noProof/>
          <w:sz w:val="22"/>
          <w:szCs w:val="22"/>
        </w:rPr>
        <w:t>Přepadové trubky musí být ukončené asi 1m nad roštem záchytné jímky a musí být ukončeny uzávěrem.</w:t>
      </w:r>
    </w:p>
    <w:p w14:paraId="064843FD" w14:textId="77777777" w:rsidR="002062A7" w:rsidRDefault="002062A7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3FE" w14:textId="77777777" w:rsidR="0064115A" w:rsidRPr="0064115A" w:rsidRDefault="0064115A" w:rsidP="0064115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4115A">
        <w:rPr>
          <w:rFonts w:ascii="Arial" w:hAnsi="Arial" w:cs="Arial"/>
          <w:b/>
          <w:noProof/>
          <w:sz w:val="22"/>
          <w:szCs w:val="22"/>
        </w:rPr>
        <w:t>Trubky</w:t>
      </w:r>
    </w:p>
    <w:p w14:paraId="064843FF" w14:textId="77777777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Trubky pro vedení oleje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</w:t>
      </w:r>
      <w:r w:rsidR="00CF10AD">
        <w:rPr>
          <w:rFonts w:ascii="Arial" w:hAnsi="Arial" w:cs="Arial"/>
          <w:noProof/>
          <w:sz w:val="22"/>
          <w:szCs w:val="22"/>
        </w:rPr>
        <w:t>p</w:t>
      </w:r>
      <w:r w:rsidRPr="0064115A">
        <w:rPr>
          <w:rFonts w:ascii="Arial" w:hAnsi="Arial" w:cs="Arial"/>
          <w:noProof/>
          <w:sz w:val="22"/>
          <w:szCs w:val="22"/>
        </w:rPr>
        <w:t xml:space="preserve">řivařené </w:t>
      </w:r>
      <w:r w:rsidR="00CF10AD">
        <w:rPr>
          <w:rFonts w:ascii="Arial" w:hAnsi="Arial" w:cs="Arial"/>
          <w:noProof/>
          <w:sz w:val="22"/>
          <w:szCs w:val="22"/>
        </w:rPr>
        <w:t xml:space="preserve">k </w:t>
      </w:r>
      <w:r w:rsidRPr="0064115A">
        <w:rPr>
          <w:rFonts w:ascii="Arial" w:hAnsi="Arial" w:cs="Arial"/>
          <w:noProof/>
          <w:sz w:val="22"/>
          <w:szCs w:val="22"/>
        </w:rPr>
        <w:t xml:space="preserve">přírubám </w:t>
      </w:r>
      <w:r>
        <w:rPr>
          <w:rFonts w:ascii="Arial" w:hAnsi="Arial" w:cs="Arial"/>
          <w:noProof/>
          <w:sz w:val="22"/>
          <w:szCs w:val="22"/>
        </w:rPr>
        <w:t xml:space="preserve">dle požadavků </w:t>
      </w:r>
      <w:r w:rsidRPr="0064115A">
        <w:rPr>
          <w:rFonts w:ascii="Arial" w:hAnsi="Arial" w:cs="Arial"/>
          <w:noProof/>
          <w:sz w:val="22"/>
          <w:szCs w:val="22"/>
        </w:rPr>
        <w:t xml:space="preserve">ČSN EN 1092-1+A1. U trubek vedoucích nepřístupnými místy </w:t>
      </w:r>
      <w:r w:rsidR="00033604">
        <w:rPr>
          <w:rFonts w:ascii="Arial" w:hAnsi="Arial" w:cs="Arial"/>
          <w:noProof/>
          <w:sz w:val="22"/>
          <w:szCs w:val="22"/>
        </w:rPr>
        <w:t>nesmí</w:t>
      </w:r>
      <w:r w:rsidRPr="0064115A">
        <w:rPr>
          <w:rFonts w:ascii="Arial" w:hAnsi="Arial" w:cs="Arial"/>
          <w:noProof/>
          <w:sz w:val="22"/>
          <w:szCs w:val="22"/>
        </w:rPr>
        <w:t xml:space="preserve"> být v těchto nepřístupných úsecích svary.</w:t>
      </w:r>
    </w:p>
    <w:p w14:paraId="06484400" w14:textId="77777777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01" w14:textId="77777777" w:rsidR="0064115A" w:rsidRPr="0064115A" w:rsidRDefault="0064115A" w:rsidP="0064115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4115A">
        <w:rPr>
          <w:rFonts w:ascii="Arial" w:hAnsi="Arial" w:cs="Arial"/>
          <w:b/>
          <w:noProof/>
          <w:sz w:val="22"/>
          <w:szCs w:val="22"/>
        </w:rPr>
        <w:t>Šroubová spojení</w:t>
      </w:r>
    </w:p>
    <w:p w14:paraId="06484402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Vložení a zašroubování šroubů do příslušných závitových otvorů podle 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64115A">
        <w:rPr>
          <w:rFonts w:ascii="Arial" w:hAnsi="Arial" w:cs="Arial"/>
          <w:noProof/>
          <w:sz w:val="22"/>
          <w:szCs w:val="22"/>
        </w:rPr>
        <w:t>EN 20273 (vrtané se střední tolerancí H13) musí být možné bez použití násilí za použití běžného nářadí a nesmí tomu bránit ani žádné konstrukční části.</w:t>
      </w:r>
    </w:p>
    <w:p w14:paraId="06484403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Šroubení se </w:t>
      </w:r>
      <w:r w:rsidR="00033604">
        <w:rPr>
          <w:rFonts w:ascii="Arial" w:hAnsi="Arial" w:cs="Arial"/>
          <w:noProof/>
          <w:sz w:val="22"/>
          <w:szCs w:val="22"/>
        </w:rPr>
        <w:t>nesmí</w:t>
      </w:r>
      <w:r w:rsidRPr="0064115A">
        <w:rPr>
          <w:rFonts w:ascii="Arial" w:hAnsi="Arial" w:cs="Arial"/>
          <w:noProof/>
          <w:sz w:val="22"/>
          <w:szCs w:val="22"/>
        </w:rPr>
        <w:t xml:space="preserve"> zadírat,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vhodným způsobem namazané, </w:t>
      </w:r>
      <w:r w:rsidR="00033604">
        <w:rPr>
          <w:rFonts w:ascii="Arial" w:hAnsi="Arial" w:cs="Arial"/>
          <w:noProof/>
          <w:sz w:val="22"/>
          <w:szCs w:val="22"/>
        </w:rPr>
        <w:t>nesmí</w:t>
      </w:r>
      <w:r w:rsidRPr="0064115A">
        <w:rPr>
          <w:rFonts w:ascii="Arial" w:hAnsi="Arial" w:cs="Arial"/>
          <w:noProof/>
          <w:sz w:val="22"/>
          <w:szCs w:val="22"/>
        </w:rPr>
        <w:t xml:space="preserve"> se uvolňovat ani při vibracích. Pokud může vlivem vibrací docházet k opotřebení povrchu šroubů,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šrouby vhodně ošetřeny proti poškození povrchu, korozi a podobně. </w:t>
      </w:r>
    </w:p>
    <w:p w14:paraId="06484404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Všechny šrouby, matky, podložky a další spojovací součástky, které jsou při provozu v kontaktu s okolním vzduchem,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vyrobeny z nerezového materiálu. Výjimka je možná pouze v případě, kdy nerez nelze použít např. z důvodu zatížení velkou silou. </w:t>
      </w:r>
    </w:p>
    <w:p w14:paraId="06484405" w14:textId="77777777" w:rsidR="008F538D" w:rsidRDefault="008F538D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07" w14:textId="77777777" w:rsidR="0064115A" w:rsidRPr="008F538D" w:rsidRDefault="0064115A" w:rsidP="008F538D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8F538D">
        <w:rPr>
          <w:rFonts w:ascii="Arial" w:hAnsi="Arial" w:cs="Arial"/>
          <w:b/>
          <w:noProof/>
          <w:sz w:val="22"/>
          <w:szCs w:val="22"/>
        </w:rPr>
        <w:lastRenderedPageBreak/>
        <w:t>Svařované spoje</w:t>
      </w:r>
    </w:p>
    <w:p w14:paraId="06484408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Svařované spoje </w:t>
      </w:r>
      <w:r w:rsidR="00033604">
        <w:rPr>
          <w:rFonts w:ascii="Arial" w:hAnsi="Arial" w:cs="Arial"/>
          <w:noProof/>
          <w:sz w:val="22"/>
          <w:szCs w:val="22"/>
        </w:rPr>
        <w:t>nesmí</w:t>
      </w:r>
      <w:r w:rsidRPr="0064115A">
        <w:rPr>
          <w:rFonts w:ascii="Arial" w:hAnsi="Arial" w:cs="Arial"/>
          <w:noProof/>
          <w:sz w:val="22"/>
          <w:szCs w:val="22"/>
        </w:rPr>
        <w:t xml:space="preserve"> být v místech, ve kterých je materiál vysoce namáhán. Počet svarů musí být co nejnižší. Svary na deskách, výztuhách, traverzách, nosnících a podpěrách, stejně tak jako svary s velkým mechanickým namáháním </w:t>
      </w:r>
      <w:r w:rsidR="00033604">
        <w:rPr>
          <w:rFonts w:ascii="Arial" w:hAnsi="Arial" w:cs="Arial"/>
          <w:noProof/>
          <w:sz w:val="22"/>
          <w:szCs w:val="22"/>
        </w:rPr>
        <w:t>nesm</w:t>
      </w:r>
      <w:r w:rsidRPr="0064115A">
        <w:rPr>
          <w:rFonts w:ascii="Arial" w:hAnsi="Arial" w:cs="Arial"/>
          <w:noProof/>
          <w:sz w:val="22"/>
          <w:szCs w:val="22"/>
        </w:rPr>
        <w:t>í navazovat na svary vzduchotěsné a olejotěsné. V případě nezbytného křížení musí být namáhaný sv</w:t>
      </w:r>
      <w:r w:rsidR="000C6AED">
        <w:rPr>
          <w:rFonts w:ascii="Arial" w:hAnsi="Arial" w:cs="Arial"/>
          <w:noProof/>
          <w:sz w:val="22"/>
          <w:szCs w:val="22"/>
        </w:rPr>
        <w:t>a</w:t>
      </w:r>
      <w:r w:rsidRPr="0064115A">
        <w:rPr>
          <w:rFonts w:ascii="Arial" w:hAnsi="Arial" w:cs="Arial"/>
          <w:noProof/>
          <w:sz w:val="22"/>
          <w:szCs w:val="22"/>
        </w:rPr>
        <w:t>r v místě křížení přerušen. Je nutné zabránit tvoření trhlin v důsledku dynamických namáhání.</w:t>
      </w:r>
    </w:p>
    <w:p w14:paraId="06484409" w14:textId="77777777" w:rsidR="008F538D" w:rsidRDefault="008F538D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0A" w14:textId="77777777" w:rsidR="0064115A" w:rsidRPr="008F538D" w:rsidRDefault="0064115A" w:rsidP="008F538D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8F538D">
        <w:rPr>
          <w:rFonts w:ascii="Arial" w:hAnsi="Arial" w:cs="Arial"/>
          <w:b/>
          <w:noProof/>
          <w:sz w:val="22"/>
          <w:szCs w:val="22"/>
        </w:rPr>
        <w:t>Těsnění</w:t>
      </w:r>
    </w:p>
    <w:p w14:paraId="0648440B" w14:textId="68FD7626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Těsnění </w:t>
      </w:r>
      <w:r w:rsidR="008F538D" w:rsidRPr="0064115A">
        <w:rPr>
          <w:rFonts w:ascii="Arial" w:hAnsi="Arial" w:cs="Arial"/>
          <w:noProof/>
          <w:sz w:val="22"/>
          <w:szCs w:val="22"/>
        </w:rPr>
        <w:t xml:space="preserve">musí </w:t>
      </w:r>
      <w:r w:rsidR="008F538D">
        <w:rPr>
          <w:rFonts w:ascii="Arial" w:hAnsi="Arial" w:cs="Arial"/>
          <w:noProof/>
          <w:sz w:val="22"/>
          <w:szCs w:val="22"/>
        </w:rPr>
        <w:t xml:space="preserve">být provedeno tak, aby nedošlo </w:t>
      </w:r>
      <w:r w:rsidR="00CF10AD">
        <w:rPr>
          <w:rFonts w:ascii="Arial" w:hAnsi="Arial" w:cs="Arial"/>
          <w:noProof/>
          <w:sz w:val="22"/>
          <w:szCs w:val="22"/>
        </w:rPr>
        <w:t xml:space="preserve">k </w:t>
      </w:r>
      <w:r w:rsidR="008F538D">
        <w:rPr>
          <w:rFonts w:ascii="Arial" w:hAnsi="Arial" w:cs="Arial"/>
          <w:noProof/>
          <w:sz w:val="22"/>
          <w:szCs w:val="22"/>
        </w:rPr>
        <w:t>porušení těsnosti v </w:t>
      </w:r>
      <w:r w:rsidRPr="0064115A">
        <w:rPr>
          <w:rFonts w:ascii="Arial" w:hAnsi="Arial" w:cs="Arial"/>
          <w:noProof/>
          <w:sz w:val="22"/>
          <w:szCs w:val="22"/>
        </w:rPr>
        <w:t xml:space="preserve">bodech utěsnění po celou dobu životnosti transformátoru. Všechna použitá těsnění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odolná vůči všem teplotám, jaké mohou při všech režimech činnosti transformátoru nastat, alespoň však 100</w:t>
      </w:r>
      <w:r w:rsidR="005D3EA0">
        <w:rPr>
          <w:rFonts w:ascii="Arial" w:hAnsi="Arial" w:cs="Arial"/>
          <w:noProof/>
          <w:sz w:val="22"/>
          <w:szCs w:val="22"/>
        </w:rPr>
        <w:t>°C</w:t>
      </w:r>
      <w:r w:rsidRPr="0064115A">
        <w:rPr>
          <w:rFonts w:ascii="Arial" w:hAnsi="Arial" w:cs="Arial"/>
          <w:noProof/>
          <w:sz w:val="22"/>
          <w:szCs w:val="22"/>
        </w:rPr>
        <w:t>.</w:t>
      </w:r>
    </w:p>
    <w:p w14:paraId="0648440C" w14:textId="77777777" w:rsidR="00CF10AD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Materiál </w:t>
      </w:r>
      <w:r w:rsidR="005D3EA0" w:rsidRPr="0064115A">
        <w:rPr>
          <w:rFonts w:ascii="Arial" w:hAnsi="Arial" w:cs="Arial"/>
          <w:noProof/>
          <w:sz w:val="22"/>
          <w:szCs w:val="22"/>
        </w:rPr>
        <w:t xml:space="preserve">použitý </w:t>
      </w:r>
      <w:r w:rsidRPr="0064115A">
        <w:rPr>
          <w:rFonts w:ascii="Arial" w:hAnsi="Arial" w:cs="Arial"/>
          <w:noProof/>
          <w:sz w:val="22"/>
          <w:szCs w:val="22"/>
        </w:rPr>
        <w:t>na těsnění nesmí vlivem kontaktu s izolačním médiem měnit vlastnosti. Materiál nesmí obsahovat azbest.</w:t>
      </w:r>
      <w:r w:rsidR="00CF10AD" w:rsidRPr="00CF10AD">
        <w:rPr>
          <w:rFonts w:ascii="Arial" w:hAnsi="Arial" w:cs="Arial"/>
          <w:noProof/>
          <w:sz w:val="22"/>
          <w:szCs w:val="22"/>
        </w:rPr>
        <w:t xml:space="preserve"> </w:t>
      </w:r>
    </w:p>
    <w:p w14:paraId="0648440D" w14:textId="53FB399F" w:rsidR="0064115A" w:rsidRPr="0064115A" w:rsidRDefault="00CF10AD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>V</w:t>
      </w:r>
      <w:r w:rsidR="00C53EA1">
        <w:rPr>
          <w:rFonts w:ascii="Arial" w:hAnsi="Arial" w:cs="Arial"/>
          <w:noProof/>
          <w:sz w:val="22"/>
          <w:szCs w:val="22"/>
        </w:rPr>
        <w:t> </w:t>
      </w:r>
      <w:r w:rsidR="004067C7">
        <w:rPr>
          <w:rFonts w:ascii="Arial" w:hAnsi="Arial" w:cs="Arial"/>
          <w:noProof/>
          <w:sz w:val="22"/>
          <w:szCs w:val="22"/>
        </w:rPr>
        <w:t>dokumentaci  k transformátoru</w:t>
      </w:r>
      <w:r w:rsidRPr="0064115A">
        <w:rPr>
          <w:rFonts w:ascii="Arial" w:hAnsi="Arial" w:cs="Arial"/>
          <w:noProof/>
          <w:sz w:val="22"/>
          <w:szCs w:val="22"/>
        </w:rPr>
        <w:t xml:space="preserve"> musí být uvedeno, zda je nutné těsnění vždy po otevření měnit za nové.</w:t>
      </w:r>
    </w:p>
    <w:p w14:paraId="0648440E" w14:textId="77777777" w:rsidR="005D3EA0" w:rsidRDefault="005D3EA0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0F" w14:textId="77777777" w:rsidR="0064115A" w:rsidRPr="00DC0BAE" w:rsidRDefault="0064115A" w:rsidP="00DC0BAE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DC0BAE">
        <w:rPr>
          <w:rFonts w:ascii="Arial" w:hAnsi="Arial" w:cs="Arial"/>
          <w:b/>
          <w:noProof/>
          <w:sz w:val="22"/>
          <w:szCs w:val="22"/>
        </w:rPr>
        <w:t>Tmelené spoje</w:t>
      </w:r>
    </w:p>
    <w:p w14:paraId="06484410" w14:textId="77777777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Tmelené spoje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dostatečně mechanicky pevné. </w:t>
      </w:r>
      <w:r w:rsidR="00033604">
        <w:rPr>
          <w:rFonts w:ascii="Arial" w:hAnsi="Arial" w:cs="Arial"/>
          <w:noProof/>
          <w:sz w:val="22"/>
          <w:szCs w:val="22"/>
        </w:rPr>
        <w:t>Nesm</w:t>
      </w:r>
      <w:r w:rsidRPr="0064115A">
        <w:rPr>
          <w:rFonts w:ascii="Arial" w:hAnsi="Arial" w:cs="Arial"/>
          <w:noProof/>
          <w:sz w:val="22"/>
          <w:szCs w:val="22"/>
        </w:rPr>
        <w:t>í vlhnout a bobtnat. Jejich životnost by měla odpovídat životnosti provozní kapaliny, kterou těsní.</w:t>
      </w:r>
    </w:p>
    <w:p w14:paraId="06484411" w14:textId="77777777" w:rsidR="00DC0BAE" w:rsidRPr="0064115A" w:rsidRDefault="00DC0BAE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12" w14:textId="77777777" w:rsidR="0064115A" w:rsidRPr="00AB0549" w:rsidRDefault="00DE378B" w:rsidP="00DC0BAE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AB0549">
        <w:rPr>
          <w:rFonts w:ascii="Arial" w:hAnsi="Arial" w:cs="Arial"/>
          <w:b/>
          <w:noProof/>
          <w:sz w:val="22"/>
          <w:szCs w:val="22"/>
        </w:rPr>
        <w:t xml:space="preserve">Svorky pro připojení </w:t>
      </w:r>
      <w:r w:rsidR="00DF54B3" w:rsidRPr="00AB0549">
        <w:rPr>
          <w:rFonts w:ascii="Arial" w:hAnsi="Arial" w:cs="Arial"/>
          <w:b/>
          <w:noProof/>
          <w:sz w:val="22"/>
          <w:szCs w:val="22"/>
        </w:rPr>
        <w:t>k uzemňovací soustavě</w:t>
      </w:r>
      <w:r w:rsidRPr="00AB0549">
        <w:rPr>
          <w:rFonts w:ascii="Arial" w:hAnsi="Arial" w:cs="Arial"/>
          <w:b/>
          <w:noProof/>
          <w:sz w:val="22"/>
          <w:szCs w:val="22"/>
        </w:rPr>
        <w:t xml:space="preserve"> (zemn</w:t>
      </w:r>
      <w:r w:rsidR="00DF54B3" w:rsidRPr="00AB0549">
        <w:rPr>
          <w:rFonts w:ascii="Arial" w:hAnsi="Arial" w:cs="Arial"/>
          <w:b/>
          <w:noProof/>
          <w:sz w:val="22"/>
          <w:szCs w:val="22"/>
        </w:rPr>
        <w:t>í</w:t>
      </w:r>
      <w:r w:rsidRPr="00AB0549">
        <w:rPr>
          <w:rFonts w:ascii="Arial" w:hAnsi="Arial" w:cs="Arial"/>
          <w:b/>
          <w:noProof/>
          <w:sz w:val="22"/>
          <w:szCs w:val="22"/>
        </w:rPr>
        <w:t>cí svorky)</w:t>
      </w:r>
    </w:p>
    <w:p w14:paraId="06484413" w14:textId="77777777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Zemn</w:t>
      </w:r>
      <w:r w:rsidR="00DF54B3" w:rsidRPr="00AB0549">
        <w:rPr>
          <w:rFonts w:ascii="Arial" w:hAnsi="Arial" w:cs="Arial"/>
          <w:noProof/>
          <w:sz w:val="22"/>
          <w:szCs w:val="22"/>
        </w:rPr>
        <w:t>í</w:t>
      </w:r>
      <w:r w:rsidR="00DE378B" w:rsidRPr="00AB0549">
        <w:rPr>
          <w:rFonts w:ascii="Arial" w:hAnsi="Arial" w:cs="Arial"/>
          <w:noProof/>
          <w:sz w:val="22"/>
          <w:szCs w:val="22"/>
        </w:rPr>
        <w:t>cí</w:t>
      </w:r>
      <w:r w:rsidRPr="00AB0549">
        <w:rPr>
          <w:rFonts w:ascii="Arial" w:hAnsi="Arial" w:cs="Arial"/>
          <w:noProof/>
          <w:sz w:val="22"/>
          <w:szCs w:val="22"/>
        </w:rPr>
        <w:t xml:space="preserve"> </w:t>
      </w:r>
      <w:r w:rsidRPr="0064115A">
        <w:rPr>
          <w:rFonts w:ascii="Arial" w:hAnsi="Arial" w:cs="Arial"/>
          <w:noProof/>
          <w:sz w:val="22"/>
          <w:szCs w:val="22"/>
        </w:rPr>
        <w:t xml:space="preserve">svorky </w:t>
      </w:r>
      <w:r w:rsidR="00CF10AD">
        <w:rPr>
          <w:rFonts w:ascii="Arial" w:hAnsi="Arial" w:cs="Arial"/>
          <w:noProof/>
          <w:sz w:val="22"/>
          <w:szCs w:val="22"/>
        </w:rPr>
        <w:t xml:space="preserve">na transformátoru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opatřeny ochranou proti poškození či zhoršení jejich vlastností kvůli mechanickému a chemickému namáhání a elektrodynamickým silám.</w:t>
      </w:r>
    </w:p>
    <w:p w14:paraId="06484414" w14:textId="77777777" w:rsidR="00DC0BAE" w:rsidRPr="0064115A" w:rsidRDefault="00DC0BAE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15" w14:textId="77777777" w:rsidR="0064115A" w:rsidRPr="00DC0BAE" w:rsidRDefault="0064115A" w:rsidP="00DC0BAE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DC0BAE">
        <w:rPr>
          <w:rFonts w:ascii="Arial" w:hAnsi="Arial" w:cs="Arial"/>
          <w:b/>
          <w:noProof/>
          <w:sz w:val="22"/>
          <w:szCs w:val="22"/>
        </w:rPr>
        <w:t>Elektrické spoje</w:t>
      </w:r>
    </w:p>
    <w:p w14:paraId="06484416" w14:textId="77777777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Všechny elektrické spoje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svařované, letované, </w:t>
      </w:r>
      <w:r w:rsidR="00DC0BAE">
        <w:rPr>
          <w:rFonts w:ascii="Arial" w:hAnsi="Arial" w:cs="Arial"/>
          <w:noProof/>
          <w:sz w:val="22"/>
          <w:szCs w:val="22"/>
        </w:rPr>
        <w:t>lisované</w:t>
      </w:r>
      <w:r w:rsidRPr="0064115A">
        <w:rPr>
          <w:rFonts w:ascii="Arial" w:hAnsi="Arial" w:cs="Arial"/>
          <w:noProof/>
          <w:sz w:val="22"/>
          <w:szCs w:val="22"/>
        </w:rPr>
        <w:t xml:space="preserve"> nebo šroubované.</w:t>
      </w:r>
    </w:p>
    <w:p w14:paraId="06484417" w14:textId="77777777" w:rsidR="00DC0BAE" w:rsidRPr="0064115A" w:rsidRDefault="00DC0BAE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18" w14:textId="77777777" w:rsidR="0064115A" w:rsidRPr="00A458A1" w:rsidRDefault="0064115A" w:rsidP="00A458A1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A458A1">
        <w:rPr>
          <w:rFonts w:ascii="Arial" w:hAnsi="Arial" w:cs="Arial"/>
          <w:b/>
          <w:noProof/>
          <w:sz w:val="22"/>
          <w:szCs w:val="22"/>
        </w:rPr>
        <w:t>Provedení nádoby, povrchu a expanzní nádoby</w:t>
      </w:r>
      <w:r w:rsidR="00CF10AD">
        <w:rPr>
          <w:rFonts w:ascii="Arial" w:hAnsi="Arial" w:cs="Arial"/>
          <w:b/>
          <w:noProof/>
          <w:sz w:val="22"/>
          <w:szCs w:val="22"/>
        </w:rPr>
        <w:t xml:space="preserve"> (konzervátor)</w:t>
      </w:r>
    </w:p>
    <w:p w14:paraId="06484419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>Nádoba s plochým víkem musí být provedena tak, aby bylo umožněno volné odtékání srážkové vody. Pevnost nádoby a upevnění vinutí musí být dimenzovan</w:t>
      </w:r>
      <w:r w:rsidR="00A458A1">
        <w:rPr>
          <w:rFonts w:ascii="Arial" w:hAnsi="Arial" w:cs="Arial"/>
          <w:noProof/>
          <w:sz w:val="22"/>
          <w:szCs w:val="22"/>
        </w:rPr>
        <w:t>o</w:t>
      </w:r>
      <w:r w:rsidRPr="0064115A">
        <w:rPr>
          <w:rFonts w:ascii="Arial" w:hAnsi="Arial" w:cs="Arial"/>
          <w:noProof/>
          <w:sz w:val="22"/>
          <w:szCs w:val="22"/>
        </w:rPr>
        <w:t xml:space="preserve"> tak, aby nedocháze</w:t>
      </w:r>
      <w:r w:rsidR="00A458A1">
        <w:rPr>
          <w:rFonts w:ascii="Arial" w:hAnsi="Arial" w:cs="Arial"/>
          <w:noProof/>
          <w:sz w:val="22"/>
          <w:szCs w:val="22"/>
        </w:rPr>
        <w:t>l</w:t>
      </w:r>
      <w:r w:rsidRPr="0064115A">
        <w:rPr>
          <w:rFonts w:ascii="Arial" w:hAnsi="Arial" w:cs="Arial"/>
          <w:noProof/>
          <w:sz w:val="22"/>
          <w:szCs w:val="22"/>
        </w:rPr>
        <w:t xml:space="preserve">o k délkovým dilatacím, které by </w:t>
      </w:r>
      <w:r w:rsidR="00CF10AD">
        <w:rPr>
          <w:rFonts w:ascii="Arial" w:hAnsi="Arial" w:cs="Arial"/>
          <w:noProof/>
          <w:sz w:val="22"/>
          <w:szCs w:val="22"/>
        </w:rPr>
        <w:t>narušovaly provozní vlastnosti.</w:t>
      </w:r>
    </w:p>
    <w:p w14:paraId="0648441A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Nádoba musí být vytvořena jako svařovaná konstrukce, radiátory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umístěny </w:t>
      </w:r>
      <w:r w:rsidR="00CF10AD">
        <w:rPr>
          <w:rFonts w:ascii="Arial" w:hAnsi="Arial" w:cs="Arial"/>
          <w:noProof/>
          <w:sz w:val="22"/>
          <w:szCs w:val="22"/>
        </w:rPr>
        <w:t xml:space="preserve">vhodně </w:t>
      </w:r>
      <w:r w:rsidRPr="0064115A">
        <w:rPr>
          <w:rFonts w:ascii="Arial" w:hAnsi="Arial" w:cs="Arial"/>
          <w:noProof/>
          <w:sz w:val="22"/>
          <w:szCs w:val="22"/>
        </w:rPr>
        <w:t>dokola</w:t>
      </w:r>
      <w:r w:rsidR="00CF10AD">
        <w:rPr>
          <w:rFonts w:ascii="Arial" w:hAnsi="Arial" w:cs="Arial"/>
          <w:noProof/>
          <w:sz w:val="22"/>
          <w:szCs w:val="22"/>
        </w:rPr>
        <w:t xml:space="preserve"> (na delších stranách nádoby transformátoru)</w:t>
      </w:r>
      <w:r w:rsidRPr="0064115A">
        <w:rPr>
          <w:rFonts w:ascii="Arial" w:hAnsi="Arial" w:cs="Arial"/>
          <w:noProof/>
          <w:sz w:val="22"/>
          <w:szCs w:val="22"/>
        </w:rPr>
        <w:t>. Víko ná</w:t>
      </w:r>
      <w:r w:rsidR="00A458A1">
        <w:rPr>
          <w:rFonts w:ascii="Arial" w:hAnsi="Arial" w:cs="Arial"/>
          <w:noProof/>
          <w:sz w:val="22"/>
          <w:szCs w:val="22"/>
        </w:rPr>
        <w:t>doby je k nádobě přišroubované.</w:t>
      </w:r>
    </w:p>
    <w:p w14:paraId="0648441B" w14:textId="77777777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Nádoba, její víko a </w:t>
      </w:r>
      <w:r w:rsidR="00CF10AD">
        <w:rPr>
          <w:rFonts w:ascii="Arial" w:hAnsi="Arial" w:cs="Arial"/>
          <w:noProof/>
          <w:sz w:val="22"/>
          <w:szCs w:val="22"/>
        </w:rPr>
        <w:t>konzervátor</w:t>
      </w:r>
      <w:r w:rsidRPr="0064115A">
        <w:rPr>
          <w:rFonts w:ascii="Arial" w:hAnsi="Arial" w:cs="Arial"/>
          <w:noProof/>
          <w:sz w:val="22"/>
          <w:szCs w:val="22"/>
        </w:rPr>
        <w:t xml:space="preserve">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dimenzované na podtlak menší než 1 mbar. </w:t>
      </w:r>
      <w:r w:rsidR="00A458A1">
        <w:rPr>
          <w:rFonts w:ascii="Arial" w:hAnsi="Arial" w:cs="Arial"/>
          <w:noProof/>
          <w:sz w:val="22"/>
          <w:szCs w:val="22"/>
        </w:rPr>
        <w:t xml:space="preserve">Pak je </w:t>
      </w:r>
      <w:r w:rsidR="00EF35B2">
        <w:rPr>
          <w:rFonts w:ascii="Arial" w:hAnsi="Arial" w:cs="Arial"/>
          <w:noProof/>
          <w:sz w:val="22"/>
          <w:szCs w:val="22"/>
        </w:rPr>
        <w:t xml:space="preserve">to považované za </w:t>
      </w:r>
      <w:r w:rsidRPr="0064115A">
        <w:rPr>
          <w:rFonts w:ascii="Arial" w:hAnsi="Arial" w:cs="Arial"/>
          <w:noProof/>
          <w:sz w:val="22"/>
          <w:szCs w:val="22"/>
        </w:rPr>
        <w:t>vakuotěsné.</w:t>
      </w:r>
    </w:p>
    <w:p w14:paraId="0648441C" w14:textId="0DDC014B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Nádoba musí být opatřena čtyřmi držáky pro uchycení a zvednutí, ty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rozmístěny rovnoměrně</w:t>
      </w:r>
      <w:r w:rsidR="00CF10AD">
        <w:rPr>
          <w:rFonts w:ascii="Arial" w:hAnsi="Arial" w:cs="Arial"/>
          <w:noProof/>
          <w:sz w:val="22"/>
          <w:szCs w:val="22"/>
        </w:rPr>
        <w:t>.</w:t>
      </w:r>
      <w:r w:rsidRPr="0064115A">
        <w:rPr>
          <w:rFonts w:ascii="Arial" w:hAnsi="Arial" w:cs="Arial"/>
          <w:noProof/>
          <w:sz w:val="22"/>
          <w:szCs w:val="22"/>
        </w:rPr>
        <w:t xml:space="preserve">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barevně </w:t>
      </w:r>
      <w:r w:rsidRPr="002470F4">
        <w:rPr>
          <w:rFonts w:ascii="Arial" w:hAnsi="Arial" w:cs="Arial"/>
          <w:noProof/>
          <w:sz w:val="22"/>
          <w:szCs w:val="22"/>
        </w:rPr>
        <w:t>označeny</w:t>
      </w:r>
      <w:r w:rsidR="00EF35B2" w:rsidRPr="002470F4">
        <w:rPr>
          <w:rFonts w:ascii="Arial" w:hAnsi="Arial" w:cs="Arial"/>
          <w:noProof/>
          <w:sz w:val="22"/>
          <w:szCs w:val="22"/>
        </w:rPr>
        <w:t xml:space="preserve"> (</w:t>
      </w:r>
      <w:r w:rsidR="006C1980" w:rsidRPr="002470F4">
        <w:rPr>
          <w:rFonts w:ascii="Arial" w:hAnsi="Arial" w:cs="Arial"/>
          <w:noProof/>
          <w:sz w:val="22"/>
          <w:szCs w:val="22"/>
        </w:rPr>
        <w:t>červ</w:t>
      </w:r>
      <w:r w:rsidR="006C1980">
        <w:rPr>
          <w:rFonts w:ascii="Arial" w:hAnsi="Arial" w:cs="Arial"/>
          <w:noProof/>
          <w:sz w:val="22"/>
          <w:szCs w:val="22"/>
        </w:rPr>
        <w:t>e</w:t>
      </w:r>
      <w:r w:rsidR="006C1980" w:rsidRPr="002470F4">
        <w:rPr>
          <w:rFonts w:ascii="Arial" w:hAnsi="Arial" w:cs="Arial"/>
          <w:noProof/>
          <w:sz w:val="22"/>
          <w:szCs w:val="22"/>
        </w:rPr>
        <w:t>ně</w:t>
      </w:r>
      <w:r w:rsidR="00EF35B2" w:rsidRPr="002470F4">
        <w:rPr>
          <w:rFonts w:ascii="Arial" w:hAnsi="Arial" w:cs="Arial"/>
          <w:noProof/>
          <w:sz w:val="22"/>
          <w:szCs w:val="22"/>
        </w:rPr>
        <w:t>)</w:t>
      </w:r>
      <w:r w:rsidRPr="002470F4">
        <w:rPr>
          <w:rFonts w:ascii="Arial" w:hAnsi="Arial" w:cs="Arial"/>
          <w:noProof/>
          <w:sz w:val="22"/>
          <w:szCs w:val="22"/>
        </w:rPr>
        <w:t>. Doporučená délka zdvihacích lan musí být uvedena v přiložených technických datech.</w:t>
      </w:r>
    </w:p>
    <w:p w14:paraId="4C2A409C" w14:textId="1A7E5787" w:rsidR="00127F13" w:rsidRPr="002470F4" w:rsidRDefault="00127F13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7737EA">
        <w:rPr>
          <w:rFonts w:ascii="Arial" w:hAnsi="Arial" w:cs="Arial"/>
          <w:noProof/>
          <w:sz w:val="22"/>
          <w:szCs w:val="22"/>
        </w:rPr>
        <w:t>Na dolní části nádoby musí být viditelně označeny (červenou barvou ) určená trasnportní místa, kde lze stroj zdvihat, vypodložit atd.</w:t>
      </w:r>
      <w:r>
        <w:rPr>
          <w:rFonts w:ascii="Arial" w:hAnsi="Arial" w:cs="Arial"/>
          <w:noProof/>
          <w:sz w:val="22"/>
          <w:szCs w:val="22"/>
        </w:rPr>
        <w:t xml:space="preserve"> </w:t>
      </w:r>
    </w:p>
    <w:p w14:paraId="0648441D" w14:textId="1ACD617D" w:rsid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2470F4">
        <w:rPr>
          <w:rFonts w:ascii="Arial" w:hAnsi="Arial" w:cs="Arial"/>
          <w:noProof/>
          <w:sz w:val="22"/>
          <w:szCs w:val="22"/>
        </w:rPr>
        <w:t xml:space="preserve">Transformátor musí být vybavený otočnými koly pro podélný i příčný pohyb. </w:t>
      </w:r>
      <w:r w:rsidR="00A71D73">
        <w:rPr>
          <w:rFonts w:ascii="Arial" w:hAnsi="Arial" w:cs="Arial"/>
          <w:noProof/>
          <w:sz w:val="22"/>
          <w:szCs w:val="22"/>
        </w:rPr>
        <w:t xml:space="preserve">Středová vzdálenost </w:t>
      </w:r>
      <w:r w:rsidRPr="002470F4">
        <w:rPr>
          <w:rFonts w:ascii="Arial" w:hAnsi="Arial" w:cs="Arial"/>
          <w:noProof/>
          <w:sz w:val="22"/>
          <w:szCs w:val="22"/>
        </w:rPr>
        <w:t xml:space="preserve">kol </w:t>
      </w:r>
      <w:r w:rsidR="006C1980">
        <w:rPr>
          <w:rFonts w:ascii="Arial" w:hAnsi="Arial" w:cs="Arial"/>
          <w:noProof/>
          <w:sz w:val="22"/>
          <w:szCs w:val="22"/>
        </w:rPr>
        <w:t>musí být</w:t>
      </w:r>
      <w:r w:rsidR="006C1980" w:rsidRPr="002470F4">
        <w:rPr>
          <w:rFonts w:ascii="Arial" w:hAnsi="Arial" w:cs="Arial"/>
          <w:noProof/>
          <w:sz w:val="22"/>
          <w:szCs w:val="22"/>
        </w:rPr>
        <w:t xml:space="preserve"> </w:t>
      </w:r>
      <w:r w:rsidR="00CF10AD" w:rsidRPr="00260D65">
        <w:rPr>
          <w:rFonts w:ascii="Arial" w:hAnsi="Arial" w:cs="Arial"/>
          <w:noProof/>
          <w:sz w:val="22"/>
          <w:szCs w:val="22"/>
        </w:rPr>
        <w:t>přenastaviteln</w:t>
      </w:r>
      <w:r w:rsidR="00A71D73" w:rsidRPr="00260D65">
        <w:rPr>
          <w:rFonts w:ascii="Arial" w:hAnsi="Arial" w:cs="Arial"/>
          <w:noProof/>
          <w:sz w:val="22"/>
          <w:szCs w:val="22"/>
        </w:rPr>
        <w:t>á</w:t>
      </w:r>
      <w:r w:rsidR="00BE1D22" w:rsidRPr="00260D65">
        <w:rPr>
          <w:rFonts w:ascii="Arial" w:hAnsi="Arial" w:cs="Arial"/>
          <w:noProof/>
          <w:sz w:val="22"/>
          <w:szCs w:val="22"/>
        </w:rPr>
        <w:t xml:space="preserve"> </w:t>
      </w:r>
      <w:r w:rsidR="00B94D25" w:rsidRPr="00260D65">
        <w:rPr>
          <w:rFonts w:ascii="Arial" w:hAnsi="Arial" w:cs="Arial"/>
          <w:noProof/>
          <w:sz w:val="22"/>
          <w:szCs w:val="22"/>
        </w:rPr>
        <w:t xml:space="preserve">v rozmezí </w:t>
      </w:r>
      <w:r w:rsidR="0027433C" w:rsidRPr="000A0AFD">
        <w:rPr>
          <w:rFonts w:ascii="Arial" w:hAnsi="Arial" w:cs="Arial"/>
          <w:b/>
          <w:bCs/>
          <w:noProof/>
          <w:sz w:val="22"/>
          <w:szCs w:val="22"/>
          <w:highlight w:val="green"/>
        </w:rPr>
        <w:t>17</w:t>
      </w:r>
      <w:r w:rsidR="000A0AFD" w:rsidRPr="000A0AFD">
        <w:rPr>
          <w:rFonts w:ascii="Arial" w:hAnsi="Arial" w:cs="Arial"/>
          <w:b/>
          <w:bCs/>
          <w:noProof/>
          <w:sz w:val="22"/>
          <w:szCs w:val="22"/>
          <w:highlight w:val="green"/>
        </w:rPr>
        <w:t>05</w:t>
      </w:r>
      <w:r w:rsidR="0027433C" w:rsidRPr="000A0AFD">
        <w:rPr>
          <w:rFonts w:ascii="Arial" w:hAnsi="Arial" w:cs="Arial"/>
          <w:b/>
          <w:bCs/>
          <w:noProof/>
          <w:sz w:val="22"/>
          <w:szCs w:val="22"/>
          <w:highlight w:val="green"/>
        </w:rPr>
        <w:t xml:space="preserve"> -</w:t>
      </w:r>
      <w:r w:rsidR="0027433C" w:rsidRPr="000A0AFD">
        <w:rPr>
          <w:rFonts w:ascii="Arial" w:hAnsi="Arial" w:cs="Arial"/>
          <w:noProof/>
          <w:sz w:val="22"/>
          <w:szCs w:val="22"/>
          <w:highlight w:val="green"/>
        </w:rPr>
        <w:t xml:space="preserve"> </w:t>
      </w:r>
      <w:r w:rsidR="00EF35B2" w:rsidRPr="000A0AFD">
        <w:rPr>
          <w:rFonts w:ascii="Arial" w:hAnsi="Arial" w:cs="Arial"/>
          <w:b/>
          <w:noProof/>
          <w:sz w:val="22"/>
          <w:szCs w:val="22"/>
          <w:highlight w:val="green"/>
        </w:rPr>
        <w:t>1</w:t>
      </w:r>
      <w:r w:rsidR="000A0AFD" w:rsidRPr="000A0AFD">
        <w:rPr>
          <w:rFonts w:ascii="Arial" w:hAnsi="Arial" w:cs="Arial"/>
          <w:b/>
          <w:noProof/>
          <w:sz w:val="22"/>
          <w:szCs w:val="22"/>
          <w:highlight w:val="green"/>
        </w:rPr>
        <w:t>765</w:t>
      </w:r>
      <w:r w:rsidR="00CF10AD" w:rsidRPr="000A0AFD">
        <w:rPr>
          <w:rFonts w:ascii="Arial" w:hAnsi="Arial" w:cs="Arial"/>
          <w:b/>
          <w:noProof/>
          <w:sz w:val="22"/>
          <w:szCs w:val="22"/>
          <w:highlight w:val="green"/>
        </w:rPr>
        <w:t xml:space="preserve"> mm</w:t>
      </w:r>
      <w:r w:rsidRPr="009775B1">
        <w:rPr>
          <w:rFonts w:ascii="Arial" w:hAnsi="Arial" w:cs="Arial"/>
          <w:noProof/>
          <w:sz w:val="22"/>
          <w:szCs w:val="22"/>
        </w:rPr>
        <w:t xml:space="preserve">. Kola musí být </w:t>
      </w:r>
      <w:r w:rsidR="0044723F" w:rsidRPr="009775B1">
        <w:rPr>
          <w:rFonts w:ascii="Arial" w:hAnsi="Arial" w:cs="Arial"/>
          <w:noProof/>
          <w:sz w:val="22"/>
          <w:szCs w:val="22"/>
        </w:rPr>
        <w:t xml:space="preserve">možné </w:t>
      </w:r>
      <w:r w:rsidR="00EF35B2" w:rsidRPr="009775B1">
        <w:rPr>
          <w:rFonts w:ascii="Arial" w:hAnsi="Arial" w:cs="Arial"/>
          <w:noProof/>
          <w:sz w:val="22"/>
          <w:szCs w:val="22"/>
        </w:rPr>
        <w:t>v příslušné poloze aretovat.</w:t>
      </w:r>
      <w:r w:rsidR="002470F4">
        <w:rPr>
          <w:rFonts w:ascii="Arial" w:hAnsi="Arial" w:cs="Arial"/>
          <w:noProof/>
          <w:sz w:val="22"/>
          <w:szCs w:val="22"/>
        </w:rPr>
        <w:t xml:space="preserve"> </w:t>
      </w:r>
      <w:r w:rsidR="00320D05" w:rsidRPr="00127F13">
        <w:rPr>
          <w:rFonts w:ascii="Arial" w:hAnsi="Arial" w:cs="Arial"/>
          <w:noProof/>
          <w:sz w:val="22"/>
          <w:szCs w:val="22"/>
        </w:rPr>
        <w:t>Součástí dodávky je pomocná konstrukce pro zajištění tran</w:t>
      </w:r>
      <w:r w:rsidR="00FE296D" w:rsidRPr="00127F13">
        <w:rPr>
          <w:rFonts w:ascii="Arial" w:hAnsi="Arial" w:cs="Arial"/>
          <w:noProof/>
          <w:sz w:val="22"/>
          <w:szCs w:val="22"/>
        </w:rPr>
        <w:t>s</w:t>
      </w:r>
      <w:r w:rsidR="00320D05" w:rsidRPr="00127F13">
        <w:rPr>
          <w:rFonts w:ascii="Arial" w:hAnsi="Arial" w:cs="Arial"/>
          <w:noProof/>
          <w:sz w:val="22"/>
          <w:szCs w:val="22"/>
        </w:rPr>
        <w:t>formátoru proti pohybu (brzda umístěná pro  dvě příčná kolečk</w:t>
      </w:r>
      <w:r w:rsidR="0063082B" w:rsidRPr="00127F13">
        <w:rPr>
          <w:rFonts w:ascii="Arial" w:hAnsi="Arial" w:cs="Arial"/>
          <w:noProof/>
          <w:sz w:val="22"/>
          <w:szCs w:val="22"/>
        </w:rPr>
        <w:t>a</w:t>
      </w:r>
      <w:r w:rsidR="00320D05" w:rsidRPr="00127F13">
        <w:rPr>
          <w:rFonts w:ascii="Arial" w:hAnsi="Arial" w:cs="Arial"/>
          <w:noProof/>
          <w:sz w:val="22"/>
          <w:szCs w:val="22"/>
        </w:rPr>
        <w:t>).</w:t>
      </w:r>
      <w:r w:rsidR="00320D05">
        <w:rPr>
          <w:rFonts w:ascii="Arial" w:hAnsi="Arial" w:cs="Arial"/>
          <w:noProof/>
          <w:sz w:val="22"/>
          <w:szCs w:val="22"/>
        </w:rPr>
        <w:t xml:space="preserve"> </w:t>
      </w:r>
      <w:r w:rsidR="0044723F">
        <w:rPr>
          <w:rFonts w:ascii="Arial" w:hAnsi="Arial" w:cs="Arial"/>
          <w:noProof/>
          <w:sz w:val="22"/>
          <w:szCs w:val="22"/>
        </w:rPr>
        <w:t xml:space="preserve">Konstrukce </w:t>
      </w:r>
      <w:r w:rsidR="002470F4" w:rsidRPr="001B70D0">
        <w:rPr>
          <w:rFonts w:ascii="Arial" w:hAnsi="Arial" w:cs="Arial"/>
          <w:noProof/>
          <w:sz w:val="22"/>
          <w:szCs w:val="22"/>
        </w:rPr>
        <w:t>s kolečky je odizolovan</w:t>
      </w:r>
      <w:r w:rsidR="0044723F">
        <w:rPr>
          <w:rFonts w:ascii="Arial" w:hAnsi="Arial" w:cs="Arial"/>
          <w:noProof/>
          <w:sz w:val="22"/>
          <w:szCs w:val="22"/>
        </w:rPr>
        <w:t>á</w:t>
      </w:r>
      <w:r w:rsidR="002470F4" w:rsidRPr="001B70D0">
        <w:rPr>
          <w:rFonts w:ascii="Arial" w:hAnsi="Arial" w:cs="Arial"/>
          <w:noProof/>
          <w:sz w:val="22"/>
          <w:szCs w:val="22"/>
        </w:rPr>
        <w:t xml:space="preserve"> od </w:t>
      </w:r>
      <w:r w:rsidR="004067C7">
        <w:rPr>
          <w:rFonts w:ascii="Arial" w:hAnsi="Arial" w:cs="Arial"/>
          <w:noProof/>
          <w:sz w:val="22"/>
          <w:szCs w:val="22"/>
        </w:rPr>
        <w:t xml:space="preserve">nádoby </w:t>
      </w:r>
      <w:r w:rsidR="002470F4" w:rsidRPr="001B70D0">
        <w:rPr>
          <w:rFonts w:ascii="Arial" w:hAnsi="Arial" w:cs="Arial"/>
          <w:noProof/>
          <w:sz w:val="22"/>
          <w:szCs w:val="22"/>
        </w:rPr>
        <w:t>transformátoru.</w:t>
      </w:r>
    </w:p>
    <w:p w14:paraId="0648441E" w14:textId="77777777" w:rsidR="00F043A9" w:rsidRDefault="00F043A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63A9BD89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7EC950B8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5AA12D53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72BDA53D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6DA04046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109B899F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77AE7D15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5EFD1F4D" w14:textId="77777777" w:rsidR="00365939" w:rsidRDefault="00365939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28" w14:textId="7C017547" w:rsidR="000146C3" w:rsidRDefault="000146C3" w:rsidP="0064115A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rozchodu koleček:</w:t>
      </w:r>
    </w:p>
    <w:p w14:paraId="06484429" w14:textId="1628E73E" w:rsidR="00F043A9" w:rsidRPr="0064115A" w:rsidRDefault="000A0AFD" w:rsidP="00F043A9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C1ACD5C" wp14:editId="0AD48617">
            <wp:extent cx="3086100" cy="30289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6196A" w14:textId="77777777" w:rsidR="000060A1" w:rsidRDefault="000060A1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2A" w14:textId="024FD2AF" w:rsidR="0064115A" w:rsidRPr="0064115A" w:rsidRDefault="0064115A" w:rsidP="0064115A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Na každé straně musí mít transformátor </w:t>
      </w:r>
      <w:r w:rsidR="004067C7">
        <w:rPr>
          <w:rFonts w:ascii="Arial" w:hAnsi="Arial" w:cs="Arial"/>
          <w:noProof/>
          <w:sz w:val="22"/>
          <w:szCs w:val="22"/>
        </w:rPr>
        <w:t>jeden</w:t>
      </w:r>
      <w:r w:rsidRPr="0064115A">
        <w:rPr>
          <w:rFonts w:ascii="Arial" w:hAnsi="Arial" w:cs="Arial"/>
          <w:noProof/>
          <w:sz w:val="22"/>
          <w:szCs w:val="22"/>
        </w:rPr>
        <w:t xml:space="preserve"> tažn</w:t>
      </w:r>
      <w:r w:rsidR="004067C7">
        <w:rPr>
          <w:rFonts w:ascii="Arial" w:hAnsi="Arial" w:cs="Arial"/>
          <w:noProof/>
          <w:sz w:val="22"/>
          <w:szCs w:val="22"/>
        </w:rPr>
        <w:t>ý</w:t>
      </w:r>
      <w:r w:rsidRPr="0064115A">
        <w:rPr>
          <w:rFonts w:ascii="Arial" w:hAnsi="Arial" w:cs="Arial"/>
          <w:noProof/>
          <w:sz w:val="22"/>
          <w:szCs w:val="22"/>
        </w:rPr>
        <w:t xml:space="preserve"> kruh, ok</w:t>
      </w:r>
      <w:r w:rsidR="004067C7">
        <w:rPr>
          <w:rFonts w:ascii="Arial" w:hAnsi="Arial" w:cs="Arial"/>
          <w:noProof/>
          <w:sz w:val="22"/>
          <w:szCs w:val="22"/>
        </w:rPr>
        <w:t>o</w:t>
      </w:r>
      <w:r w:rsidRPr="0064115A">
        <w:rPr>
          <w:rFonts w:ascii="Arial" w:hAnsi="Arial" w:cs="Arial"/>
          <w:noProof/>
          <w:sz w:val="22"/>
          <w:szCs w:val="22"/>
        </w:rPr>
        <w:t xml:space="preserve"> nebo otvor. Víko transformátoru musí být vybaven</w:t>
      </w:r>
      <w:r w:rsidR="001B70D0">
        <w:rPr>
          <w:rFonts w:ascii="Arial" w:hAnsi="Arial" w:cs="Arial"/>
          <w:noProof/>
          <w:sz w:val="22"/>
          <w:szCs w:val="22"/>
        </w:rPr>
        <w:t>o</w:t>
      </w:r>
      <w:r w:rsidRPr="0064115A">
        <w:rPr>
          <w:rFonts w:ascii="Arial" w:hAnsi="Arial" w:cs="Arial"/>
          <w:noProof/>
          <w:sz w:val="22"/>
          <w:szCs w:val="22"/>
        </w:rPr>
        <w:t xml:space="preserve"> závěsnými body pro jeho zvednutí.</w:t>
      </w:r>
    </w:p>
    <w:p w14:paraId="0648442B" w14:textId="77777777" w:rsidR="0064115A" w:rsidRDefault="00AB7AC6" w:rsidP="0064115A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Konzervátor</w:t>
      </w:r>
      <w:r w:rsidR="0064115A" w:rsidRPr="0064115A">
        <w:rPr>
          <w:rFonts w:ascii="Arial" w:hAnsi="Arial" w:cs="Arial"/>
          <w:noProof/>
          <w:sz w:val="22"/>
          <w:szCs w:val="22"/>
        </w:rPr>
        <w:t xml:space="preserve"> se musí skládat ze dvou oddělených nádrží, zvlášť pro nádobu transformátoru a pro přepínač</w:t>
      </w:r>
      <w:r w:rsidR="001B70D0">
        <w:rPr>
          <w:rFonts w:ascii="Arial" w:hAnsi="Arial" w:cs="Arial"/>
          <w:noProof/>
          <w:sz w:val="22"/>
          <w:szCs w:val="22"/>
        </w:rPr>
        <w:t xml:space="preserve"> odboček</w:t>
      </w:r>
      <w:r w:rsidR="0064115A" w:rsidRPr="0064115A">
        <w:rPr>
          <w:rFonts w:ascii="Arial" w:hAnsi="Arial" w:cs="Arial"/>
          <w:noProof/>
          <w:sz w:val="22"/>
          <w:szCs w:val="22"/>
        </w:rPr>
        <w:t>. Při -20</w:t>
      </w:r>
      <w:r w:rsidR="00EF35B2">
        <w:rPr>
          <w:rFonts w:ascii="Arial" w:hAnsi="Arial" w:cs="Arial"/>
          <w:noProof/>
          <w:sz w:val="22"/>
          <w:szCs w:val="22"/>
        </w:rPr>
        <w:t xml:space="preserve">°C </w:t>
      </w:r>
      <w:r w:rsidR="0064115A" w:rsidRPr="0064115A">
        <w:rPr>
          <w:rFonts w:ascii="Arial" w:hAnsi="Arial" w:cs="Arial"/>
          <w:noProof/>
          <w:sz w:val="22"/>
          <w:szCs w:val="22"/>
        </w:rPr>
        <w:t xml:space="preserve">musí být hladina oleje dostatečné </w:t>
      </w:r>
      <w:r w:rsidR="0064115A" w:rsidRPr="002470F4">
        <w:rPr>
          <w:rFonts w:ascii="Arial" w:hAnsi="Arial" w:cs="Arial"/>
          <w:noProof/>
          <w:sz w:val="22"/>
          <w:szCs w:val="22"/>
        </w:rPr>
        <w:t>vysoká</w:t>
      </w:r>
      <w:r w:rsidR="00EF35B2" w:rsidRPr="002470F4">
        <w:rPr>
          <w:rFonts w:ascii="Arial" w:hAnsi="Arial" w:cs="Arial"/>
          <w:noProof/>
          <w:sz w:val="22"/>
          <w:szCs w:val="22"/>
        </w:rPr>
        <w:t>, aby umožnila řádnou ventilaci průchodek</w:t>
      </w:r>
      <w:r w:rsidR="0064115A" w:rsidRPr="002470F4">
        <w:rPr>
          <w:rFonts w:ascii="Arial" w:hAnsi="Arial" w:cs="Arial"/>
          <w:noProof/>
          <w:sz w:val="22"/>
          <w:szCs w:val="22"/>
        </w:rPr>
        <w:t>.</w:t>
      </w:r>
    </w:p>
    <w:p w14:paraId="0648442C" w14:textId="77777777" w:rsidR="00EF35B2" w:rsidRPr="0064115A" w:rsidRDefault="00EF35B2" w:rsidP="0064115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2D" w14:textId="77777777" w:rsidR="0064115A" w:rsidRPr="0064115A" w:rsidRDefault="0064115A" w:rsidP="00AB7AC6">
      <w:pPr>
        <w:jc w:val="both"/>
        <w:rPr>
          <w:rFonts w:ascii="Arial" w:hAnsi="Arial" w:cs="Arial"/>
          <w:noProof/>
          <w:sz w:val="22"/>
          <w:szCs w:val="22"/>
        </w:rPr>
      </w:pPr>
      <w:r w:rsidRPr="0064115A">
        <w:rPr>
          <w:rFonts w:ascii="Arial" w:hAnsi="Arial" w:cs="Arial"/>
          <w:noProof/>
          <w:sz w:val="22"/>
          <w:szCs w:val="22"/>
        </w:rPr>
        <w:t xml:space="preserve">Na </w:t>
      </w:r>
      <w:r w:rsidR="00AB7AC6">
        <w:rPr>
          <w:rFonts w:ascii="Arial" w:hAnsi="Arial" w:cs="Arial"/>
          <w:noProof/>
          <w:sz w:val="22"/>
          <w:szCs w:val="22"/>
        </w:rPr>
        <w:t>konzervártoru</w:t>
      </w:r>
      <w:r w:rsidRPr="0064115A">
        <w:rPr>
          <w:rFonts w:ascii="Arial" w:hAnsi="Arial" w:cs="Arial"/>
          <w:noProof/>
          <w:sz w:val="22"/>
          <w:szCs w:val="22"/>
        </w:rPr>
        <w:t xml:space="preserve">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64115A">
        <w:rPr>
          <w:rFonts w:ascii="Arial" w:hAnsi="Arial" w:cs="Arial"/>
          <w:noProof/>
          <w:sz w:val="22"/>
          <w:szCs w:val="22"/>
        </w:rPr>
        <w:t xml:space="preserve"> být </w:t>
      </w:r>
      <w:r w:rsidR="00AB7AC6">
        <w:rPr>
          <w:rFonts w:ascii="Arial" w:hAnsi="Arial" w:cs="Arial"/>
          <w:noProof/>
          <w:sz w:val="22"/>
          <w:szCs w:val="22"/>
        </w:rPr>
        <w:t>odpovídající držáky (oka) pro manipulaci (montáž a demontáž).</w:t>
      </w:r>
    </w:p>
    <w:p w14:paraId="0648442E" w14:textId="77777777" w:rsidR="00AB7AC6" w:rsidRDefault="00AB7AC6" w:rsidP="002470F4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2F" w14:textId="77777777" w:rsidR="002470F4" w:rsidRDefault="002470F4" w:rsidP="002470F4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Nádrž musí být opatřen</w:t>
      </w:r>
      <w:r w:rsidR="00B94D25" w:rsidRPr="009775B1">
        <w:rPr>
          <w:rFonts w:ascii="Arial" w:hAnsi="Arial" w:cs="Arial"/>
          <w:noProof/>
          <w:sz w:val="22"/>
          <w:szCs w:val="22"/>
        </w:rPr>
        <w:t>a</w:t>
      </w:r>
      <w:r w:rsidRPr="009775B1">
        <w:rPr>
          <w:rFonts w:ascii="Arial" w:hAnsi="Arial" w:cs="Arial"/>
          <w:noProof/>
          <w:sz w:val="22"/>
          <w:szCs w:val="22"/>
        </w:rPr>
        <w:t xml:space="preserve"> </w:t>
      </w:r>
      <w:r w:rsidR="00EB124D" w:rsidRPr="009775B1">
        <w:rPr>
          <w:rFonts w:ascii="Arial" w:hAnsi="Arial" w:cs="Arial"/>
          <w:noProof/>
          <w:sz w:val="22"/>
          <w:szCs w:val="22"/>
        </w:rPr>
        <w:t xml:space="preserve">minimálně </w:t>
      </w:r>
      <w:r w:rsidRPr="009775B1">
        <w:rPr>
          <w:rFonts w:ascii="Arial" w:hAnsi="Arial" w:cs="Arial"/>
          <w:noProof/>
          <w:sz w:val="22"/>
          <w:szCs w:val="22"/>
        </w:rPr>
        <w:t xml:space="preserve">dvěma </w:t>
      </w:r>
      <w:r w:rsidR="00DE378B" w:rsidRPr="009775B1">
        <w:rPr>
          <w:rFonts w:ascii="Arial" w:hAnsi="Arial" w:cs="Arial"/>
          <w:noProof/>
          <w:sz w:val="22"/>
          <w:szCs w:val="22"/>
        </w:rPr>
        <w:t>zemn</w:t>
      </w:r>
      <w:r w:rsidR="00DF54B3" w:rsidRPr="009775B1">
        <w:rPr>
          <w:rFonts w:ascii="Arial" w:hAnsi="Arial" w:cs="Arial"/>
          <w:noProof/>
          <w:sz w:val="22"/>
          <w:szCs w:val="22"/>
        </w:rPr>
        <w:t>í</w:t>
      </w:r>
      <w:r w:rsidR="00DE378B" w:rsidRPr="009775B1">
        <w:rPr>
          <w:rFonts w:ascii="Arial" w:hAnsi="Arial" w:cs="Arial"/>
          <w:noProof/>
          <w:sz w:val="22"/>
          <w:szCs w:val="22"/>
        </w:rPr>
        <w:t>cí</w:t>
      </w:r>
      <w:r w:rsidRPr="009775B1">
        <w:rPr>
          <w:rFonts w:ascii="Arial" w:hAnsi="Arial" w:cs="Arial"/>
          <w:noProof/>
          <w:sz w:val="22"/>
          <w:szCs w:val="22"/>
        </w:rPr>
        <w:t xml:space="preserve">mi svorkami umístěnými </w:t>
      </w:r>
      <w:r w:rsidR="00EB124D" w:rsidRPr="009775B1">
        <w:rPr>
          <w:rFonts w:ascii="Arial" w:hAnsi="Arial" w:cs="Arial"/>
          <w:noProof/>
          <w:sz w:val="22"/>
          <w:szCs w:val="22"/>
        </w:rPr>
        <w:t>uprostřed kratších stran v dolní části</w:t>
      </w:r>
      <w:r w:rsidRPr="009775B1">
        <w:rPr>
          <w:rFonts w:ascii="Arial" w:hAnsi="Arial" w:cs="Arial"/>
          <w:noProof/>
          <w:sz w:val="22"/>
          <w:szCs w:val="22"/>
        </w:rPr>
        <w:t>. Každá zemn</w:t>
      </w:r>
      <w:r w:rsidR="00DF54B3" w:rsidRPr="009775B1">
        <w:rPr>
          <w:rFonts w:ascii="Arial" w:hAnsi="Arial" w:cs="Arial"/>
          <w:noProof/>
          <w:sz w:val="22"/>
          <w:szCs w:val="22"/>
        </w:rPr>
        <w:t>í</w:t>
      </w:r>
      <w:r w:rsidR="00DE378B" w:rsidRPr="009775B1">
        <w:rPr>
          <w:rFonts w:ascii="Arial" w:hAnsi="Arial" w:cs="Arial"/>
          <w:noProof/>
          <w:sz w:val="22"/>
          <w:szCs w:val="22"/>
        </w:rPr>
        <w:t>cí</w:t>
      </w:r>
      <w:r w:rsidRPr="009775B1">
        <w:rPr>
          <w:rFonts w:ascii="Arial" w:hAnsi="Arial" w:cs="Arial"/>
          <w:noProof/>
          <w:sz w:val="22"/>
          <w:szCs w:val="22"/>
        </w:rPr>
        <w:t xml:space="preserve"> svorka musí mít dvojité připojení (2x M12). VVN a VN průchodky </w:t>
      </w:r>
      <w:r w:rsidR="00033604" w:rsidRPr="009775B1">
        <w:rPr>
          <w:rFonts w:ascii="Arial" w:hAnsi="Arial" w:cs="Arial"/>
          <w:noProof/>
          <w:sz w:val="22"/>
          <w:szCs w:val="22"/>
        </w:rPr>
        <w:t>musí</w:t>
      </w:r>
      <w:r w:rsidRPr="009775B1">
        <w:rPr>
          <w:rFonts w:ascii="Arial" w:hAnsi="Arial" w:cs="Arial"/>
          <w:noProof/>
          <w:sz w:val="22"/>
          <w:szCs w:val="22"/>
        </w:rPr>
        <w:t xml:space="preserve"> být</w:t>
      </w:r>
      <w:r w:rsidRPr="0064115A">
        <w:rPr>
          <w:rFonts w:ascii="Arial" w:hAnsi="Arial" w:cs="Arial"/>
          <w:noProof/>
          <w:sz w:val="22"/>
          <w:szCs w:val="22"/>
        </w:rPr>
        <w:t xml:space="preserve"> umístěny symetricky k podélné ose, pokud to není v rozměrovém listu požadováno jinak.</w:t>
      </w:r>
    </w:p>
    <w:p w14:paraId="06484430" w14:textId="77777777" w:rsidR="002470F4" w:rsidRDefault="002470F4" w:rsidP="002470F4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31" w14:textId="77777777" w:rsidR="006D231A" w:rsidRDefault="006D231A" w:rsidP="002470F4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Na víku musí být pevně připevněná (navařená) </w:t>
      </w:r>
      <w:r w:rsidR="0044723F">
        <w:rPr>
          <w:rFonts w:ascii="Arial" w:hAnsi="Arial" w:cs="Arial"/>
          <w:noProof/>
          <w:sz w:val="22"/>
          <w:szCs w:val="22"/>
        </w:rPr>
        <w:t xml:space="preserve">kotvící </w:t>
      </w:r>
      <w:r>
        <w:rPr>
          <w:rFonts w:ascii="Arial" w:hAnsi="Arial" w:cs="Arial"/>
          <w:noProof/>
          <w:sz w:val="22"/>
          <w:szCs w:val="22"/>
        </w:rPr>
        <w:t>deska pro případnou montáž zajišťovacího prostředku pro bezpečnost pracovníků.</w:t>
      </w:r>
    </w:p>
    <w:p w14:paraId="06484432" w14:textId="77777777" w:rsidR="006D231A" w:rsidRDefault="006D231A" w:rsidP="002470F4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33" w14:textId="77777777" w:rsidR="00EA73AB" w:rsidRPr="001B70D0" w:rsidRDefault="00EA73AB" w:rsidP="002470F4">
      <w:pPr>
        <w:jc w:val="both"/>
        <w:rPr>
          <w:rFonts w:ascii="Arial" w:hAnsi="Arial" w:cs="Arial"/>
          <w:noProof/>
          <w:sz w:val="22"/>
          <w:szCs w:val="22"/>
        </w:rPr>
      </w:pPr>
      <w:r w:rsidRPr="001B70D0">
        <w:rPr>
          <w:rFonts w:ascii="Arial" w:hAnsi="Arial" w:cs="Arial"/>
          <w:noProof/>
          <w:sz w:val="22"/>
          <w:szCs w:val="22"/>
        </w:rPr>
        <w:t>Nádoba musí mít vývody pro:</w:t>
      </w:r>
    </w:p>
    <w:p w14:paraId="06484434" w14:textId="77777777" w:rsidR="00EA73AB" w:rsidRPr="001B70D0" w:rsidRDefault="00E8599C" w:rsidP="00EA73AB">
      <w:pPr>
        <w:pStyle w:val="Odstavecseseznamem"/>
        <w:numPr>
          <w:ilvl w:val="0"/>
          <w:numId w:val="39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</w:t>
      </w:r>
      <w:r w:rsidR="0044723F">
        <w:rPr>
          <w:rFonts w:ascii="Arial" w:hAnsi="Arial" w:cs="Arial"/>
          <w:noProof/>
          <w:sz w:val="22"/>
          <w:szCs w:val="22"/>
        </w:rPr>
        <w:t xml:space="preserve">dběry </w:t>
      </w:r>
      <w:r w:rsidR="001B70D0">
        <w:rPr>
          <w:rFonts w:ascii="Arial" w:hAnsi="Arial" w:cs="Arial"/>
          <w:noProof/>
          <w:sz w:val="22"/>
          <w:szCs w:val="22"/>
        </w:rPr>
        <w:t>v</w:t>
      </w:r>
      <w:r w:rsidR="00EA73AB" w:rsidRPr="001B70D0">
        <w:rPr>
          <w:rFonts w:ascii="Arial" w:hAnsi="Arial" w:cs="Arial"/>
          <w:noProof/>
          <w:sz w:val="22"/>
          <w:szCs w:val="22"/>
        </w:rPr>
        <w:t>zork</w:t>
      </w:r>
      <w:r w:rsidR="0044723F">
        <w:rPr>
          <w:rFonts w:ascii="Arial" w:hAnsi="Arial" w:cs="Arial"/>
          <w:noProof/>
          <w:sz w:val="22"/>
          <w:szCs w:val="22"/>
        </w:rPr>
        <w:t>ů</w:t>
      </w:r>
      <w:r w:rsidR="00EA73AB" w:rsidRPr="001B70D0">
        <w:rPr>
          <w:rFonts w:ascii="Arial" w:hAnsi="Arial" w:cs="Arial"/>
          <w:noProof/>
          <w:sz w:val="22"/>
          <w:szCs w:val="22"/>
        </w:rPr>
        <w:t xml:space="preserve"> oleje</w:t>
      </w:r>
    </w:p>
    <w:p w14:paraId="06484435" w14:textId="77777777" w:rsidR="00EA73AB" w:rsidRPr="001B70D0" w:rsidRDefault="001B70D0" w:rsidP="00EA73AB">
      <w:pPr>
        <w:pStyle w:val="Odstavecseseznamem"/>
        <w:numPr>
          <w:ilvl w:val="0"/>
          <w:numId w:val="39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="00EA73AB" w:rsidRPr="001B70D0">
        <w:rPr>
          <w:rFonts w:ascii="Arial" w:hAnsi="Arial" w:cs="Arial"/>
          <w:noProof/>
          <w:sz w:val="22"/>
          <w:szCs w:val="22"/>
        </w:rPr>
        <w:t>ro filtraci a vypouštění</w:t>
      </w:r>
    </w:p>
    <w:p w14:paraId="06484436" w14:textId="77777777" w:rsidR="00EA73AB" w:rsidRPr="001B70D0" w:rsidRDefault="001B70D0" w:rsidP="00EA73AB">
      <w:pPr>
        <w:pStyle w:val="Odstavecseseznamem"/>
        <w:numPr>
          <w:ilvl w:val="0"/>
          <w:numId w:val="39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="00EA73AB" w:rsidRPr="001B70D0">
        <w:rPr>
          <w:rFonts w:ascii="Arial" w:hAnsi="Arial" w:cs="Arial"/>
          <w:noProof/>
          <w:sz w:val="22"/>
          <w:szCs w:val="22"/>
        </w:rPr>
        <w:t>ro vyprázdnění konzervátoru</w:t>
      </w:r>
    </w:p>
    <w:p w14:paraId="06484437" w14:textId="77777777" w:rsidR="00EA73AB" w:rsidRDefault="001B70D0" w:rsidP="00EA73AB">
      <w:pPr>
        <w:pStyle w:val="Odstavecseseznamem"/>
        <w:numPr>
          <w:ilvl w:val="0"/>
          <w:numId w:val="39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="00EA73AB" w:rsidRPr="001B70D0">
        <w:rPr>
          <w:rFonts w:ascii="Arial" w:hAnsi="Arial" w:cs="Arial"/>
          <w:noProof/>
          <w:sz w:val="22"/>
          <w:szCs w:val="22"/>
        </w:rPr>
        <w:t>řípojku pro vakuové čerpadlo</w:t>
      </w:r>
    </w:p>
    <w:p w14:paraId="06484438" w14:textId="77777777" w:rsidR="00D4239A" w:rsidRDefault="00D4239A" w:rsidP="00EA73AB">
      <w:pPr>
        <w:pStyle w:val="Odstavecseseznamem"/>
        <w:numPr>
          <w:ilvl w:val="0"/>
          <w:numId w:val="39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zátku pro vypuštění olejové náplně</w:t>
      </w:r>
    </w:p>
    <w:p w14:paraId="06484439" w14:textId="77777777" w:rsidR="00D4239A" w:rsidRDefault="00D4239A" w:rsidP="00D4239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3A" w14:textId="77777777" w:rsidR="00EA73AB" w:rsidRDefault="00D4239A" w:rsidP="00EA73AB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Jednotlivé vývody jsou označeny cedulkou se stručným popisem.</w:t>
      </w:r>
    </w:p>
    <w:p w14:paraId="0648443B" w14:textId="77777777" w:rsidR="00D4239A" w:rsidRDefault="00D4239A" w:rsidP="00EA73AB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3C" w14:textId="77777777" w:rsidR="00B721A9" w:rsidRPr="005A7F0A" w:rsidRDefault="00B721A9" w:rsidP="00EA73AB">
      <w:pPr>
        <w:jc w:val="both"/>
        <w:rPr>
          <w:rFonts w:ascii="Arial" w:hAnsi="Arial" w:cs="Arial"/>
          <w:noProof/>
          <w:sz w:val="22"/>
          <w:szCs w:val="22"/>
        </w:rPr>
      </w:pPr>
      <w:r w:rsidRPr="005A7F0A">
        <w:rPr>
          <w:rFonts w:ascii="Arial" w:hAnsi="Arial" w:cs="Arial"/>
          <w:noProof/>
          <w:sz w:val="22"/>
          <w:szCs w:val="22"/>
        </w:rPr>
        <w:t>Ventil pro odběr vzorků oleje musí být uzamykatelný (visací zámek</w:t>
      </w:r>
      <w:r w:rsidR="00C0368C">
        <w:rPr>
          <w:rFonts w:ascii="Arial" w:hAnsi="Arial" w:cs="Arial"/>
          <w:noProof/>
          <w:sz w:val="22"/>
          <w:szCs w:val="22"/>
        </w:rPr>
        <w:t xml:space="preserve"> – není součástí dodávky</w:t>
      </w:r>
      <w:r w:rsidRPr="005A7F0A">
        <w:rPr>
          <w:rFonts w:ascii="Arial" w:hAnsi="Arial" w:cs="Arial"/>
          <w:noProof/>
          <w:sz w:val="22"/>
          <w:szCs w:val="22"/>
        </w:rPr>
        <w:t>).</w:t>
      </w:r>
    </w:p>
    <w:p w14:paraId="0648443D" w14:textId="77777777" w:rsidR="00B721A9" w:rsidRDefault="00B721A9" w:rsidP="00EA73AB">
      <w:pPr>
        <w:jc w:val="both"/>
        <w:rPr>
          <w:rFonts w:ascii="Arial" w:hAnsi="Arial" w:cs="Arial"/>
          <w:noProof/>
          <w:sz w:val="22"/>
          <w:szCs w:val="22"/>
        </w:rPr>
      </w:pPr>
    </w:p>
    <w:p w14:paraId="3C530A7C" w14:textId="394CFA2B" w:rsidR="004D503E" w:rsidRDefault="00C0368C" w:rsidP="00AA0FB7">
      <w:pPr>
        <w:jc w:val="both"/>
        <w:rPr>
          <w:rFonts w:ascii="Arial" w:hAnsi="Arial" w:cs="Arial"/>
          <w:noProof/>
          <w:sz w:val="22"/>
          <w:szCs w:val="22"/>
        </w:rPr>
      </w:pPr>
      <w:r w:rsidRPr="001B70D0">
        <w:rPr>
          <w:rFonts w:ascii="Arial" w:hAnsi="Arial" w:cs="Arial"/>
          <w:noProof/>
          <w:sz w:val="22"/>
          <w:szCs w:val="22"/>
        </w:rPr>
        <w:t xml:space="preserve">Na nádobě transformátoru musí být umístěn žebřík pro výstup na víko transformátoru. Žebřík musí </w:t>
      </w:r>
      <w:r>
        <w:rPr>
          <w:rFonts w:ascii="Arial" w:hAnsi="Arial" w:cs="Arial"/>
          <w:noProof/>
          <w:sz w:val="22"/>
          <w:szCs w:val="22"/>
        </w:rPr>
        <w:t xml:space="preserve">v pracovní poloze </w:t>
      </w:r>
      <w:r w:rsidRPr="001B70D0">
        <w:rPr>
          <w:rFonts w:ascii="Arial" w:hAnsi="Arial" w:cs="Arial"/>
          <w:noProof/>
          <w:sz w:val="22"/>
          <w:szCs w:val="22"/>
        </w:rPr>
        <w:t>přesahovat víko alespoň o 1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1B70D0">
        <w:rPr>
          <w:rFonts w:ascii="Arial" w:hAnsi="Arial" w:cs="Arial"/>
          <w:noProof/>
          <w:sz w:val="22"/>
          <w:szCs w:val="22"/>
        </w:rPr>
        <w:t>m.</w:t>
      </w:r>
      <w:r>
        <w:rPr>
          <w:rFonts w:ascii="Arial" w:hAnsi="Arial" w:cs="Arial"/>
          <w:noProof/>
          <w:sz w:val="22"/>
          <w:szCs w:val="22"/>
        </w:rPr>
        <w:t xml:space="preserve"> Část přesahující víko transformátoru nesmí bránit provozu transfomátoru nebo musí být sklopná. Žebřík musí být vybaven uzamykatelným zařízením </w:t>
      </w:r>
      <w:r w:rsidRPr="00AB0549">
        <w:rPr>
          <w:rFonts w:ascii="Arial" w:hAnsi="Arial" w:cs="Arial"/>
          <w:noProof/>
          <w:sz w:val="22"/>
          <w:szCs w:val="22"/>
        </w:rPr>
        <w:t xml:space="preserve">(např. zábranou dolní části žebříku), které </w:t>
      </w:r>
      <w:r>
        <w:rPr>
          <w:rFonts w:ascii="Arial" w:hAnsi="Arial" w:cs="Arial"/>
          <w:noProof/>
          <w:sz w:val="22"/>
          <w:szCs w:val="22"/>
        </w:rPr>
        <w:t xml:space="preserve">má zabránit neoprávněnému výstupu na transformátor. Uzamykatelné zařízení musí být uzpůsobeno pro visací zámek – </w:t>
      </w:r>
      <w:r w:rsidRPr="00F13B4B">
        <w:rPr>
          <w:rFonts w:ascii="Arial" w:hAnsi="Arial" w:cs="Arial"/>
          <w:noProof/>
          <w:sz w:val="22"/>
          <w:szCs w:val="22"/>
        </w:rPr>
        <w:t>minimální průměr otvoru 12 mm.</w:t>
      </w:r>
    </w:p>
    <w:p w14:paraId="592621A8" w14:textId="77777777" w:rsidR="0027433C" w:rsidRDefault="0027433C" w:rsidP="00AA0FB7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49" w14:textId="77777777" w:rsidR="001A3B63" w:rsidRPr="001A3B63" w:rsidRDefault="001A3B63" w:rsidP="001A3B63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1A3B63">
        <w:rPr>
          <w:rFonts w:ascii="Arial" w:hAnsi="Arial" w:cs="Arial"/>
          <w:b/>
          <w:noProof/>
          <w:sz w:val="22"/>
          <w:szCs w:val="22"/>
        </w:rPr>
        <w:t>Příslušenství, štítky</w:t>
      </w:r>
    </w:p>
    <w:p w14:paraId="0648444A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lastRenderedPageBreak/>
        <w:t>Nádoba musí splňovat mimo jiné</w:t>
      </w:r>
      <w:r>
        <w:rPr>
          <w:rFonts w:ascii="Arial" w:hAnsi="Arial" w:cs="Arial"/>
          <w:noProof/>
          <w:sz w:val="22"/>
          <w:szCs w:val="22"/>
        </w:rPr>
        <w:t xml:space="preserve"> tyto požadavky</w:t>
      </w:r>
      <w:r w:rsidRPr="001A3B63">
        <w:rPr>
          <w:rFonts w:ascii="Arial" w:hAnsi="Arial" w:cs="Arial"/>
          <w:noProof/>
          <w:sz w:val="22"/>
          <w:szCs w:val="22"/>
        </w:rPr>
        <w:t>:</w:t>
      </w:r>
    </w:p>
    <w:p w14:paraId="0648444C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 připojení k ventilům pro napouštění, filtraci oleje a odběr vzorků bude nahoře i dole</w:t>
      </w:r>
    </w:p>
    <w:p w14:paraId="0648444D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- na </w:t>
      </w:r>
      <w:r w:rsidR="0044723F">
        <w:rPr>
          <w:rFonts w:ascii="Arial" w:hAnsi="Arial" w:cs="Arial"/>
          <w:noProof/>
          <w:sz w:val="22"/>
          <w:szCs w:val="22"/>
        </w:rPr>
        <w:t>víku</w:t>
      </w:r>
      <w:r w:rsidRPr="001A3B63">
        <w:rPr>
          <w:rFonts w:ascii="Arial" w:hAnsi="Arial" w:cs="Arial"/>
          <w:noProof/>
          <w:sz w:val="22"/>
          <w:szCs w:val="22"/>
        </w:rPr>
        <w:t xml:space="preserve"> bud</w:t>
      </w:r>
      <w:r w:rsidR="0044723F">
        <w:rPr>
          <w:rFonts w:ascii="Arial" w:hAnsi="Arial" w:cs="Arial"/>
          <w:noProof/>
          <w:sz w:val="22"/>
          <w:szCs w:val="22"/>
        </w:rPr>
        <w:t xml:space="preserve">ou </w:t>
      </w:r>
      <w:r w:rsidR="00550720">
        <w:rPr>
          <w:rFonts w:ascii="Arial" w:hAnsi="Arial" w:cs="Arial"/>
          <w:noProof/>
          <w:sz w:val="22"/>
          <w:szCs w:val="22"/>
        </w:rPr>
        <w:t>čtyři</w:t>
      </w:r>
      <w:r w:rsidRPr="001A3B63">
        <w:rPr>
          <w:rFonts w:ascii="Arial" w:hAnsi="Arial" w:cs="Arial"/>
          <w:noProof/>
          <w:sz w:val="22"/>
          <w:szCs w:val="22"/>
        </w:rPr>
        <w:t xml:space="preserve"> šacht</w:t>
      </w:r>
      <w:r w:rsidR="0044723F">
        <w:rPr>
          <w:rFonts w:ascii="Arial" w:hAnsi="Arial" w:cs="Arial"/>
          <w:noProof/>
          <w:sz w:val="22"/>
          <w:szCs w:val="22"/>
        </w:rPr>
        <w:t>y</w:t>
      </w:r>
      <w:r w:rsidRPr="001A3B63">
        <w:rPr>
          <w:rFonts w:ascii="Arial" w:hAnsi="Arial" w:cs="Arial"/>
          <w:noProof/>
          <w:sz w:val="22"/>
          <w:szCs w:val="22"/>
        </w:rPr>
        <w:t xml:space="preserve"> na teploměr</w:t>
      </w:r>
      <w:r w:rsidR="00E81981">
        <w:rPr>
          <w:rFonts w:ascii="Arial" w:hAnsi="Arial" w:cs="Arial"/>
          <w:noProof/>
          <w:sz w:val="22"/>
          <w:szCs w:val="22"/>
        </w:rPr>
        <w:t>y</w:t>
      </w:r>
      <w:r w:rsidR="0044723F">
        <w:rPr>
          <w:rFonts w:ascii="Arial" w:hAnsi="Arial" w:cs="Arial"/>
          <w:noProof/>
          <w:sz w:val="22"/>
          <w:szCs w:val="22"/>
        </w:rPr>
        <w:t xml:space="preserve"> (sledování teploty oleje a teploty vinutí)</w:t>
      </w:r>
    </w:p>
    <w:p w14:paraId="0648444E" w14:textId="77777777" w:rsid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4F" w14:textId="77777777" w:rsidR="001A3B63" w:rsidRPr="001A3B63" w:rsidRDefault="00134452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Konzervátor</w:t>
      </w:r>
      <w:r w:rsidR="001A3B63" w:rsidRPr="001A3B63">
        <w:rPr>
          <w:rFonts w:ascii="Arial" w:hAnsi="Arial" w:cs="Arial"/>
          <w:noProof/>
          <w:sz w:val="22"/>
          <w:szCs w:val="22"/>
        </w:rPr>
        <w:t xml:space="preserve"> musí splňovat mimo jiné</w:t>
      </w:r>
      <w:r w:rsidR="001A3B63">
        <w:rPr>
          <w:rFonts w:ascii="Arial" w:hAnsi="Arial" w:cs="Arial"/>
          <w:noProof/>
          <w:sz w:val="22"/>
          <w:szCs w:val="22"/>
        </w:rPr>
        <w:t xml:space="preserve"> tyto požadavky</w:t>
      </w:r>
      <w:r w:rsidR="001A3B63" w:rsidRPr="001A3B63">
        <w:rPr>
          <w:rFonts w:ascii="Arial" w:hAnsi="Arial" w:cs="Arial"/>
          <w:noProof/>
          <w:sz w:val="22"/>
          <w:szCs w:val="22"/>
        </w:rPr>
        <w:t>:</w:t>
      </w:r>
    </w:p>
    <w:p w14:paraId="06484450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 připojení k nádobě bude uzavíratelné, s přepadovou trubkou</w:t>
      </w:r>
    </w:p>
    <w:p w14:paraId="06484451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 čistící otvor</w:t>
      </w:r>
    </w:p>
    <w:p w14:paraId="06484452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 plnicí trubky</w:t>
      </w:r>
    </w:p>
    <w:p w14:paraId="06484453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 vypouštěcí trubky</w:t>
      </w:r>
    </w:p>
    <w:p w14:paraId="06484454" w14:textId="40F2641F" w:rsidR="00134452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- </w:t>
      </w:r>
      <w:r w:rsidR="00134452">
        <w:rPr>
          <w:rFonts w:ascii="Arial" w:hAnsi="Arial" w:cs="Arial"/>
          <w:noProof/>
          <w:sz w:val="22"/>
          <w:szCs w:val="22"/>
        </w:rPr>
        <w:t xml:space="preserve">2 ks </w:t>
      </w:r>
      <w:r w:rsidR="0027433C">
        <w:rPr>
          <w:rFonts w:ascii="Arial" w:hAnsi="Arial" w:cs="Arial"/>
          <w:noProof/>
          <w:sz w:val="22"/>
          <w:szCs w:val="22"/>
        </w:rPr>
        <w:t xml:space="preserve">mechanický </w:t>
      </w:r>
      <w:r w:rsidRPr="001A3B63">
        <w:rPr>
          <w:rFonts w:ascii="Arial" w:hAnsi="Arial" w:cs="Arial"/>
          <w:noProof/>
          <w:sz w:val="22"/>
          <w:szCs w:val="22"/>
        </w:rPr>
        <w:t xml:space="preserve">vysoušeč vzduchu </w:t>
      </w:r>
      <w:r w:rsidR="00134452">
        <w:rPr>
          <w:rFonts w:ascii="Arial" w:hAnsi="Arial" w:cs="Arial"/>
          <w:noProof/>
          <w:sz w:val="22"/>
          <w:szCs w:val="22"/>
        </w:rPr>
        <w:t>(</w:t>
      </w:r>
      <w:r w:rsidRPr="001A3B63">
        <w:rPr>
          <w:rFonts w:ascii="Arial" w:hAnsi="Arial" w:cs="Arial"/>
          <w:noProof/>
          <w:sz w:val="22"/>
          <w:szCs w:val="22"/>
        </w:rPr>
        <w:t>pro hlavní expanzní nádobu a pro expanzní nádobu přepínače</w:t>
      </w:r>
      <w:r w:rsidR="00134452">
        <w:rPr>
          <w:rFonts w:ascii="Arial" w:hAnsi="Arial" w:cs="Arial"/>
          <w:noProof/>
          <w:sz w:val="22"/>
          <w:szCs w:val="22"/>
        </w:rPr>
        <w:t>)</w:t>
      </w:r>
    </w:p>
    <w:p w14:paraId="06484455" w14:textId="77777777" w:rsidR="00134452" w:rsidRDefault="00134452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56" w14:textId="131B12BC" w:rsidR="001A3B63" w:rsidRPr="001A3B63" w:rsidRDefault="008C355A" w:rsidP="0013445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Horní hrana v</w:t>
      </w:r>
      <w:r w:rsidR="00134452">
        <w:rPr>
          <w:rFonts w:ascii="Arial" w:hAnsi="Arial" w:cs="Arial"/>
          <w:noProof/>
          <w:sz w:val="22"/>
          <w:szCs w:val="22"/>
        </w:rPr>
        <w:t>ysoušeče vzduchu bud</w:t>
      </w:r>
      <w:r>
        <w:rPr>
          <w:rFonts w:ascii="Arial" w:hAnsi="Arial" w:cs="Arial"/>
          <w:noProof/>
          <w:sz w:val="22"/>
          <w:szCs w:val="22"/>
        </w:rPr>
        <w:t>e</w:t>
      </w:r>
      <w:r w:rsidR="001A3B63" w:rsidRPr="001A3B63">
        <w:rPr>
          <w:rFonts w:ascii="Arial" w:hAnsi="Arial" w:cs="Arial"/>
          <w:noProof/>
          <w:sz w:val="22"/>
          <w:szCs w:val="22"/>
        </w:rPr>
        <w:t xml:space="preserve"> </w:t>
      </w:r>
      <w:r w:rsidRPr="008C355A">
        <w:rPr>
          <w:rFonts w:ascii="Arial" w:hAnsi="Arial" w:cs="Arial"/>
          <w:noProof/>
          <w:sz w:val="22"/>
          <w:szCs w:val="22"/>
        </w:rPr>
        <w:t>max</w:t>
      </w:r>
      <w:r>
        <w:rPr>
          <w:rFonts w:ascii="Arial" w:hAnsi="Arial" w:cs="Arial"/>
          <w:noProof/>
          <w:sz w:val="22"/>
          <w:szCs w:val="22"/>
        </w:rPr>
        <w:t xml:space="preserve">imálně ve výšce </w:t>
      </w:r>
      <w:r w:rsidRPr="008C355A">
        <w:rPr>
          <w:rFonts w:ascii="Arial" w:hAnsi="Arial" w:cs="Arial"/>
          <w:noProof/>
          <w:sz w:val="22"/>
          <w:szCs w:val="22"/>
        </w:rPr>
        <w:t>150 cm od spodní hrany koleček</w:t>
      </w:r>
      <w:r w:rsidR="001A3B63" w:rsidRPr="001A3B63">
        <w:rPr>
          <w:rFonts w:ascii="Arial" w:hAnsi="Arial" w:cs="Arial"/>
          <w:noProof/>
          <w:sz w:val="22"/>
          <w:szCs w:val="22"/>
        </w:rPr>
        <w:t>, s nerezovými křídlovými šrouby, naplněný silikagelem bez kobaltu a chloridu.</w:t>
      </w:r>
    </w:p>
    <w:p w14:paraId="06484457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Štítky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odolné povětrnostním vlivům.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snadno čitelné i během provozu a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umístěny v bezpečné vzdálenosti od VVN. </w:t>
      </w:r>
      <w:r w:rsidR="00833D2B" w:rsidRPr="00833D2B">
        <w:rPr>
          <w:rFonts w:ascii="Arial" w:hAnsi="Arial" w:cs="Arial"/>
          <w:noProof/>
          <w:sz w:val="22"/>
          <w:szCs w:val="22"/>
        </w:rPr>
        <w:t xml:space="preserve">Štítek </w:t>
      </w:r>
      <w:r w:rsidR="00833D2B">
        <w:rPr>
          <w:rFonts w:ascii="Arial" w:hAnsi="Arial" w:cs="Arial"/>
          <w:noProof/>
          <w:sz w:val="22"/>
          <w:szCs w:val="22"/>
        </w:rPr>
        <w:t xml:space="preserve">musí být </w:t>
      </w:r>
      <w:r w:rsidR="00833D2B" w:rsidRPr="00833D2B">
        <w:rPr>
          <w:rFonts w:ascii="Arial" w:hAnsi="Arial" w:cs="Arial"/>
          <w:noProof/>
          <w:sz w:val="22"/>
          <w:szCs w:val="22"/>
        </w:rPr>
        <w:t xml:space="preserve">v českém jazyce </w:t>
      </w:r>
      <w:r w:rsidR="00833D2B">
        <w:rPr>
          <w:rFonts w:ascii="Arial" w:hAnsi="Arial" w:cs="Arial"/>
          <w:noProof/>
          <w:sz w:val="22"/>
          <w:szCs w:val="22"/>
        </w:rPr>
        <w:t xml:space="preserve">a odpovídat </w:t>
      </w:r>
      <w:r w:rsidR="00833D2B" w:rsidRPr="00833D2B">
        <w:rPr>
          <w:rFonts w:ascii="Arial" w:hAnsi="Arial" w:cs="Arial"/>
          <w:noProof/>
          <w:sz w:val="22"/>
          <w:szCs w:val="22"/>
        </w:rPr>
        <w:t xml:space="preserve">ČSN EN 60076 </w:t>
      </w:r>
      <w:r w:rsidR="00833D2B">
        <w:rPr>
          <w:rFonts w:ascii="Arial" w:hAnsi="Arial" w:cs="Arial"/>
          <w:noProof/>
          <w:sz w:val="22"/>
          <w:szCs w:val="22"/>
        </w:rPr>
        <w:t xml:space="preserve">včetně uvedení </w:t>
      </w:r>
      <w:r w:rsidR="00833D2B" w:rsidRPr="00833D2B">
        <w:rPr>
          <w:rFonts w:ascii="Arial" w:hAnsi="Arial" w:cs="Arial"/>
          <w:noProof/>
          <w:sz w:val="22"/>
          <w:szCs w:val="22"/>
        </w:rPr>
        <w:t xml:space="preserve">napětí </w:t>
      </w:r>
      <w:r w:rsidR="00833D2B">
        <w:rPr>
          <w:rFonts w:ascii="Arial" w:hAnsi="Arial" w:cs="Arial"/>
          <w:noProof/>
          <w:sz w:val="22"/>
          <w:szCs w:val="22"/>
        </w:rPr>
        <w:t xml:space="preserve">jednotlivých </w:t>
      </w:r>
      <w:r w:rsidR="00833D2B" w:rsidRPr="00833D2B">
        <w:rPr>
          <w:rFonts w:ascii="Arial" w:hAnsi="Arial" w:cs="Arial"/>
          <w:noProof/>
          <w:sz w:val="22"/>
          <w:szCs w:val="22"/>
        </w:rPr>
        <w:t>odboček</w:t>
      </w:r>
      <w:r w:rsidR="00833D2B">
        <w:rPr>
          <w:rFonts w:ascii="Arial" w:hAnsi="Arial" w:cs="Arial"/>
          <w:noProof/>
          <w:sz w:val="22"/>
          <w:szCs w:val="22"/>
        </w:rPr>
        <w:t xml:space="preserve"> a zobrazení </w:t>
      </w:r>
      <w:r w:rsidR="00833D2B" w:rsidRPr="00833D2B">
        <w:rPr>
          <w:rFonts w:ascii="Arial" w:hAnsi="Arial" w:cs="Arial"/>
          <w:noProof/>
          <w:sz w:val="22"/>
          <w:szCs w:val="22"/>
        </w:rPr>
        <w:t xml:space="preserve">schéma zapojení vinutí, </w:t>
      </w:r>
    </w:p>
    <w:p w14:paraId="06484458" w14:textId="77777777" w:rsid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Konstrukční celky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označeny štítky. Cedule s označením výrobce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</w:t>
      </w:r>
      <w:r w:rsidR="001B70D0">
        <w:rPr>
          <w:rFonts w:ascii="Arial" w:hAnsi="Arial" w:cs="Arial"/>
          <w:noProof/>
          <w:sz w:val="22"/>
          <w:szCs w:val="22"/>
        </w:rPr>
        <w:t>ýt z obou delších stran.</w:t>
      </w:r>
    </w:p>
    <w:p w14:paraId="06484459" w14:textId="377C908D" w:rsidR="00134452" w:rsidRDefault="00134452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775F26A6" w14:textId="77777777" w:rsidR="004D1D9A" w:rsidRDefault="004D1D9A" w:rsidP="004D1D9A">
      <w:pPr>
        <w:keepNext/>
        <w:spacing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Požadovaná barevná indikace dle stupně nasycení vlhkostí</w:t>
      </w:r>
    </w:p>
    <w:p w14:paraId="185A981B" w14:textId="77777777" w:rsidR="004D1D9A" w:rsidRPr="001A3B63" w:rsidRDefault="004D1D9A" w:rsidP="004D1D9A">
      <w:pPr>
        <w:spacing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68A0991" wp14:editId="589DDDA2">
            <wp:extent cx="3371850" cy="33718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C241B2" w14:textId="413C50F2" w:rsidR="004D1D9A" w:rsidRDefault="004D1D9A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41FA3D57" w14:textId="77777777" w:rsidR="004D1D9A" w:rsidRDefault="004D1D9A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5A" w14:textId="77777777" w:rsidR="00F029CE" w:rsidRDefault="00F029CE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Výrobní </w:t>
      </w:r>
      <w:r w:rsidRPr="00550720">
        <w:rPr>
          <w:rFonts w:ascii="Arial" w:hAnsi="Arial" w:cs="Arial"/>
          <w:noProof/>
          <w:sz w:val="22"/>
          <w:szCs w:val="22"/>
        </w:rPr>
        <w:t xml:space="preserve">štítek </w:t>
      </w:r>
      <w:r w:rsidR="000C6AED" w:rsidRPr="00550720">
        <w:rPr>
          <w:rFonts w:ascii="Arial" w:hAnsi="Arial" w:cs="Arial"/>
          <w:noProof/>
          <w:sz w:val="22"/>
          <w:szCs w:val="22"/>
        </w:rPr>
        <w:t>transformátoru</w:t>
      </w:r>
      <w:r w:rsidR="000C6AED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musí obsahovat minimálně tyto údaje:</w:t>
      </w:r>
    </w:p>
    <w:p w14:paraId="0648445B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Pr="003C0D9F">
        <w:rPr>
          <w:rFonts w:ascii="Arial" w:hAnsi="Arial" w:cs="Arial"/>
          <w:noProof/>
          <w:sz w:val="22"/>
          <w:szCs w:val="22"/>
        </w:rPr>
        <w:t>ýrobce a místo výroby</w:t>
      </w:r>
    </w:p>
    <w:p w14:paraId="0648445C" w14:textId="77777777" w:rsidR="00E0451F" w:rsidRDefault="00E0451F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typ</w:t>
      </w:r>
      <w:r w:rsidR="004B6BBB">
        <w:rPr>
          <w:rFonts w:ascii="Arial" w:hAnsi="Arial" w:cs="Arial"/>
          <w:noProof/>
          <w:sz w:val="22"/>
          <w:szCs w:val="22"/>
        </w:rPr>
        <w:t xml:space="preserve"> transformátoru</w:t>
      </w:r>
    </w:p>
    <w:p w14:paraId="0648445D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Pr="003C0D9F">
        <w:rPr>
          <w:rFonts w:ascii="Arial" w:hAnsi="Arial" w:cs="Arial"/>
          <w:noProof/>
          <w:sz w:val="22"/>
          <w:szCs w:val="22"/>
        </w:rPr>
        <w:t xml:space="preserve">ýrobní číslo </w:t>
      </w:r>
    </w:p>
    <w:p w14:paraId="0648445E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rok výroby</w:t>
      </w:r>
    </w:p>
    <w:p w14:paraId="0648445F" w14:textId="77777777" w:rsidR="00F029CE" w:rsidRPr="003C0D9F" w:rsidRDefault="00A71D73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spojení vinutí transformátoru</w:t>
      </w:r>
    </w:p>
    <w:p w14:paraId="06484460" w14:textId="77777777" w:rsidR="003940FC" w:rsidRDefault="004B6BBB" w:rsidP="003940FC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typ a výrobce oleje</w:t>
      </w:r>
    </w:p>
    <w:p w14:paraId="06484461" w14:textId="77777777" w:rsidR="00F029CE" w:rsidRPr="00DF54B3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DF54B3">
        <w:rPr>
          <w:rFonts w:ascii="Arial" w:hAnsi="Arial" w:cs="Arial"/>
          <w:noProof/>
          <w:sz w:val="22"/>
          <w:szCs w:val="22"/>
        </w:rPr>
        <w:t xml:space="preserve">nepřítomnost PCB podle ČSN </w:t>
      </w:r>
      <w:r w:rsidR="003940FC" w:rsidRPr="00DF54B3">
        <w:rPr>
          <w:rFonts w:ascii="Arial" w:hAnsi="Arial" w:cs="Arial"/>
          <w:noProof/>
          <w:sz w:val="22"/>
          <w:szCs w:val="22"/>
        </w:rPr>
        <w:t>EN 12766</w:t>
      </w:r>
    </w:p>
    <w:p w14:paraId="06484462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hmotnost oleje</w:t>
      </w:r>
    </w:p>
    <w:p w14:paraId="06484463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c</w:t>
      </w:r>
      <w:r w:rsidRPr="003C0D9F">
        <w:rPr>
          <w:rFonts w:ascii="Arial" w:hAnsi="Arial" w:cs="Arial"/>
          <w:noProof/>
          <w:sz w:val="22"/>
          <w:szCs w:val="22"/>
        </w:rPr>
        <w:t>elkov</w:t>
      </w:r>
      <w:r>
        <w:rPr>
          <w:rFonts w:ascii="Arial" w:hAnsi="Arial" w:cs="Arial"/>
          <w:noProof/>
          <w:sz w:val="22"/>
          <w:szCs w:val="22"/>
        </w:rPr>
        <w:t>ou</w:t>
      </w:r>
      <w:r w:rsidRPr="003C0D9F">
        <w:rPr>
          <w:rFonts w:ascii="Arial" w:hAnsi="Arial" w:cs="Arial"/>
          <w:noProof/>
          <w:sz w:val="22"/>
          <w:szCs w:val="22"/>
        </w:rPr>
        <w:t xml:space="preserve"> hmotnost </w:t>
      </w:r>
    </w:p>
    <w:p w14:paraId="06484464" w14:textId="77777777" w:rsidR="003940FC" w:rsidRDefault="003940FC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hmotnost aktivní části</w:t>
      </w:r>
    </w:p>
    <w:p w14:paraId="06484465" w14:textId="77777777" w:rsidR="003940FC" w:rsidRDefault="003940FC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hmotnost mědi</w:t>
      </w:r>
    </w:p>
    <w:p w14:paraId="06484466" w14:textId="77777777" w:rsidR="003940FC" w:rsidRDefault="003940FC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přepravní hmotnost</w:t>
      </w:r>
    </w:p>
    <w:p w14:paraId="06484467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h</w:t>
      </w:r>
      <w:r w:rsidRPr="003C0D9F">
        <w:rPr>
          <w:rFonts w:ascii="Arial" w:hAnsi="Arial" w:cs="Arial"/>
          <w:noProof/>
          <w:sz w:val="22"/>
          <w:szCs w:val="22"/>
        </w:rPr>
        <w:t xml:space="preserve">ladina akustického výkonu </w:t>
      </w:r>
    </w:p>
    <w:p w14:paraId="06484468" w14:textId="77777777" w:rsidR="003940FC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3C0D9F">
        <w:rPr>
          <w:rFonts w:ascii="Arial" w:hAnsi="Arial" w:cs="Arial"/>
          <w:noProof/>
          <w:sz w:val="22"/>
          <w:szCs w:val="22"/>
        </w:rPr>
        <w:t>menovit</w:t>
      </w:r>
      <w:r w:rsidR="003940FC">
        <w:rPr>
          <w:rFonts w:ascii="Arial" w:hAnsi="Arial" w:cs="Arial"/>
          <w:noProof/>
          <w:sz w:val="22"/>
          <w:szCs w:val="22"/>
        </w:rPr>
        <w:t>á</w:t>
      </w:r>
      <w:r w:rsidR="004B6BBB">
        <w:rPr>
          <w:rFonts w:ascii="Arial" w:hAnsi="Arial" w:cs="Arial"/>
          <w:noProof/>
          <w:sz w:val="22"/>
          <w:szCs w:val="22"/>
        </w:rPr>
        <w:t xml:space="preserve"> napětí</w:t>
      </w:r>
    </w:p>
    <w:p w14:paraId="06484469" w14:textId="77777777" w:rsidR="00F029CE" w:rsidRDefault="003940FC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940FC">
        <w:rPr>
          <w:rFonts w:ascii="Arial" w:hAnsi="Arial" w:cs="Arial"/>
          <w:noProof/>
          <w:sz w:val="22"/>
          <w:szCs w:val="22"/>
        </w:rPr>
        <w:t>napěťové a proudové poměry jednotlivých napětí při jednotlivých odbočkách</w:t>
      </w:r>
    </w:p>
    <w:p w14:paraId="0648446A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jmenovitá zkušební napětí (třída izolace)</w:t>
      </w:r>
    </w:p>
    <w:p w14:paraId="0648446B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jmenovitý výkon a jmenovité proudy</w:t>
      </w:r>
    </w:p>
    <w:p w14:paraId="0648446C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napětí nakrátko</w:t>
      </w:r>
    </w:p>
    <w:p w14:paraId="0648446D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jmenovitý kmitočet</w:t>
      </w:r>
    </w:p>
    <w:p w14:paraId="0648446E" w14:textId="77777777" w:rsidR="003940FC" w:rsidRDefault="003940FC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počet fází</w:t>
      </w:r>
    </w:p>
    <w:p w14:paraId="0648446F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3C0D9F">
        <w:rPr>
          <w:rFonts w:ascii="Arial" w:hAnsi="Arial" w:cs="Arial"/>
          <w:noProof/>
          <w:sz w:val="22"/>
          <w:szCs w:val="22"/>
        </w:rPr>
        <w:t>druh chlazení</w:t>
      </w:r>
    </w:p>
    <w:p w14:paraId="06484470" w14:textId="77777777" w:rsidR="003940FC" w:rsidRDefault="003940FC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výkon stroje při startu ONAF</w:t>
      </w:r>
    </w:p>
    <w:p w14:paraId="06484471" w14:textId="77777777" w:rsidR="00F029CE" w:rsidRDefault="00F029CE" w:rsidP="00F029CE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číslo výrobní normy</w:t>
      </w:r>
    </w:p>
    <w:p w14:paraId="06484472" w14:textId="77777777" w:rsidR="00306727" w:rsidRPr="009775B1" w:rsidRDefault="00306727" w:rsidP="00211A3B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 xml:space="preserve">označení „CE“ dle </w:t>
      </w:r>
      <w:r w:rsidR="00211A3B" w:rsidRPr="009775B1">
        <w:rPr>
          <w:rFonts w:ascii="Arial" w:hAnsi="Arial" w:cs="Arial"/>
          <w:noProof/>
          <w:sz w:val="22"/>
          <w:szCs w:val="22"/>
        </w:rPr>
        <w:t>NAŘÍZENÍ KOMISE (EU) č. 548/2014 a SMĚRNICE EVROPSKÉHO PARLAMENTU A RADY 2009/125/ES</w:t>
      </w:r>
    </w:p>
    <w:p w14:paraId="06484473" w14:textId="77777777" w:rsidR="00F029CE" w:rsidRDefault="00F029CE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74" w14:textId="77777777" w:rsidR="00067738" w:rsidRDefault="00134452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Na dolní úrovni žebříku pro výstup na </w:t>
      </w:r>
      <w:r w:rsidRPr="00AB0549">
        <w:rPr>
          <w:rFonts w:ascii="Arial" w:hAnsi="Arial" w:cs="Arial"/>
          <w:noProof/>
          <w:sz w:val="22"/>
          <w:szCs w:val="22"/>
        </w:rPr>
        <w:t>transformátor</w:t>
      </w:r>
      <w:r w:rsidR="00223521" w:rsidRPr="00AB0549">
        <w:rPr>
          <w:rFonts w:ascii="Arial" w:hAnsi="Arial" w:cs="Arial"/>
          <w:noProof/>
          <w:sz w:val="22"/>
          <w:szCs w:val="22"/>
        </w:rPr>
        <w:t xml:space="preserve"> (na zábraně </w:t>
      </w:r>
      <w:r w:rsidR="00BE1D22" w:rsidRPr="00AB0549">
        <w:rPr>
          <w:rFonts w:ascii="Arial" w:hAnsi="Arial" w:cs="Arial"/>
          <w:noProof/>
          <w:sz w:val="22"/>
          <w:szCs w:val="22"/>
        </w:rPr>
        <w:t>proti výstupu na žebřík</w:t>
      </w:r>
      <w:r w:rsidR="00223521" w:rsidRPr="00AB0549">
        <w:rPr>
          <w:rFonts w:ascii="Arial" w:hAnsi="Arial" w:cs="Arial"/>
          <w:noProof/>
          <w:sz w:val="22"/>
          <w:szCs w:val="22"/>
        </w:rPr>
        <w:t>)</w:t>
      </w:r>
      <w:r w:rsidRPr="00AB0549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musí být umístěn</w:t>
      </w:r>
      <w:r w:rsidR="00336956">
        <w:rPr>
          <w:rFonts w:ascii="Arial" w:hAnsi="Arial" w:cs="Arial"/>
          <w:noProof/>
          <w:sz w:val="22"/>
          <w:szCs w:val="22"/>
        </w:rPr>
        <w:t>a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="00336956">
        <w:rPr>
          <w:rFonts w:ascii="Arial" w:hAnsi="Arial" w:cs="Arial"/>
          <w:noProof/>
          <w:sz w:val="22"/>
          <w:szCs w:val="22"/>
        </w:rPr>
        <w:t>smaltovaná</w:t>
      </w:r>
      <w:r>
        <w:rPr>
          <w:rFonts w:ascii="Arial" w:hAnsi="Arial" w:cs="Arial"/>
          <w:noProof/>
          <w:sz w:val="22"/>
          <w:szCs w:val="22"/>
        </w:rPr>
        <w:t xml:space="preserve"> výstražn</w:t>
      </w:r>
      <w:r w:rsidR="00336956">
        <w:rPr>
          <w:rFonts w:ascii="Arial" w:hAnsi="Arial" w:cs="Arial"/>
          <w:noProof/>
          <w:sz w:val="22"/>
          <w:szCs w:val="22"/>
        </w:rPr>
        <w:t>á</w:t>
      </w:r>
      <w:r>
        <w:rPr>
          <w:rFonts w:ascii="Arial" w:hAnsi="Arial" w:cs="Arial"/>
          <w:noProof/>
          <w:sz w:val="22"/>
          <w:szCs w:val="22"/>
        </w:rPr>
        <w:t xml:space="preserve"> tabulk</w:t>
      </w:r>
      <w:r w:rsidR="00336956">
        <w:rPr>
          <w:rFonts w:ascii="Arial" w:hAnsi="Arial" w:cs="Arial"/>
          <w:noProof/>
          <w:sz w:val="22"/>
          <w:szCs w:val="22"/>
        </w:rPr>
        <w:t>a</w:t>
      </w:r>
      <w:r w:rsidR="00067738">
        <w:rPr>
          <w:rFonts w:ascii="Arial" w:hAnsi="Arial" w:cs="Arial"/>
          <w:noProof/>
          <w:sz w:val="22"/>
          <w:szCs w:val="22"/>
        </w:rPr>
        <w:t xml:space="preserve"> o rozměru cca 200x100 mm:</w:t>
      </w:r>
    </w:p>
    <w:p w14:paraId="06484475" w14:textId="77777777" w:rsidR="00067738" w:rsidRDefault="00067738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76" w14:textId="77777777" w:rsidR="00067738" w:rsidRDefault="00D26F92" w:rsidP="007B01CB">
      <w:pPr>
        <w:jc w:val="both"/>
        <w:rPr>
          <w:sz w:val="32"/>
          <w:szCs w:val="32"/>
        </w:rPr>
      </w:pPr>
      <w:r>
        <w:rPr>
          <w:sz w:val="32"/>
          <w:szCs w:val="32"/>
        </w:rPr>
        <w:t xml:space="preserve">                          </w:t>
      </w:r>
      <w:r w:rsidR="0006773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648493B" wp14:editId="0648493C">
            <wp:extent cx="3209925" cy="1352550"/>
            <wp:effectExtent l="0" t="0" r="952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84477" w14:textId="77777777" w:rsidR="00067738" w:rsidRDefault="00067738" w:rsidP="00067738">
      <w:pPr>
        <w:rPr>
          <w:sz w:val="32"/>
          <w:szCs w:val="32"/>
        </w:rPr>
      </w:pPr>
    </w:p>
    <w:p w14:paraId="06484478" w14:textId="77777777" w:rsidR="00F043A9" w:rsidRDefault="00F043A9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79" w14:textId="77777777" w:rsidR="00134452" w:rsidRPr="000146C3" w:rsidRDefault="00336956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Na nádobě v prostoru za žebříkem ve výšce cca 1600 mm nad terénem bude umístěná výstražná </w:t>
      </w:r>
      <w:r w:rsidRPr="009775B1">
        <w:rPr>
          <w:rFonts w:ascii="Arial" w:hAnsi="Arial" w:cs="Arial"/>
          <w:noProof/>
          <w:sz w:val="22"/>
          <w:szCs w:val="22"/>
        </w:rPr>
        <w:t>tabulka</w:t>
      </w:r>
      <w:r w:rsidR="002D2625" w:rsidRPr="009775B1">
        <w:rPr>
          <w:rFonts w:ascii="Arial" w:hAnsi="Arial" w:cs="Arial"/>
          <w:noProof/>
          <w:sz w:val="22"/>
          <w:szCs w:val="22"/>
        </w:rPr>
        <w:t xml:space="preserve"> o rozměru cca 200x120 mm</w:t>
      </w:r>
      <w:r w:rsidR="00F043A9" w:rsidRPr="009775B1">
        <w:rPr>
          <w:rFonts w:ascii="Arial" w:hAnsi="Arial" w:cs="Arial"/>
          <w:noProof/>
          <w:sz w:val="22"/>
          <w:szCs w:val="22"/>
        </w:rPr>
        <w:t>.</w:t>
      </w:r>
      <w:r w:rsidR="00EB124D" w:rsidRPr="009775B1">
        <w:rPr>
          <w:rFonts w:ascii="Arial" w:hAnsi="Arial" w:cs="Arial"/>
          <w:noProof/>
          <w:sz w:val="22"/>
          <w:szCs w:val="22"/>
        </w:rPr>
        <w:t xml:space="preserve"> Text bude červené barvy, na bílém podkladu.</w:t>
      </w:r>
    </w:p>
    <w:p w14:paraId="0648447A" w14:textId="77777777" w:rsidR="00E34E1D" w:rsidRDefault="00E34E1D" w:rsidP="00E34E1D">
      <w:pPr>
        <w:jc w:val="both"/>
        <w:rPr>
          <w:rFonts w:ascii="Arial" w:hAnsi="Arial" w:cs="Arial"/>
        </w:rPr>
      </w:pPr>
    </w:p>
    <w:p w14:paraId="0648447B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7C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7D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7E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7F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0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1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2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3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4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5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6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7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8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9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A" w14:textId="33B3927D" w:rsidR="00273AC8" w:rsidRDefault="00273AC8" w:rsidP="00E34E1D">
      <w:pPr>
        <w:jc w:val="both"/>
        <w:rPr>
          <w:rFonts w:ascii="Arial" w:hAnsi="Arial" w:cs="Arial"/>
        </w:rPr>
      </w:pPr>
    </w:p>
    <w:p w14:paraId="0B078F4B" w14:textId="2DF7D4E7" w:rsidR="00F85E55" w:rsidRDefault="00F85E55" w:rsidP="00E34E1D">
      <w:pPr>
        <w:jc w:val="both"/>
        <w:rPr>
          <w:rFonts w:ascii="Arial" w:hAnsi="Arial" w:cs="Arial"/>
        </w:rPr>
      </w:pPr>
    </w:p>
    <w:p w14:paraId="17AF5B04" w14:textId="3D436BAA" w:rsidR="0027433C" w:rsidRDefault="0027433C" w:rsidP="00E34E1D">
      <w:pPr>
        <w:jc w:val="both"/>
        <w:rPr>
          <w:rFonts w:ascii="Arial" w:hAnsi="Arial" w:cs="Arial"/>
        </w:rPr>
      </w:pPr>
    </w:p>
    <w:p w14:paraId="5E862FF9" w14:textId="5CEB4DC7" w:rsidR="0027433C" w:rsidRDefault="0027433C" w:rsidP="00E34E1D">
      <w:pPr>
        <w:jc w:val="both"/>
        <w:rPr>
          <w:rFonts w:ascii="Arial" w:hAnsi="Arial" w:cs="Arial"/>
        </w:rPr>
      </w:pPr>
    </w:p>
    <w:p w14:paraId="4A13C1D4" w14:textId="77777777" w:rsidR="0027433C" w:rsidRDefault="0027433C" w:rsidP="00E34E1D">
      <w:pPr>
        <w:jc w:val="both"/>
        <w:rPr>
          <w:rFonts w:ascii="Arial" w:hAnsi="Arial" w:cs="Arial"/>
        </w:rPr>
      </w:pPr>
    </w:p>
    <w:p w14:paraId="0648448B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C" w14:textId="77777777" w:rsidR="00273AC8" w:rsidRDefault="00273AC8" w:rsidP="00E34E1D">
      <w:pPr>
        <w:jc w:val="both"/>
        <w:rPr>
          <w:rFonts w:ascii="Arial" w:hAnsi="Arial" w:cs="Arial"/>
        </w:rPr>
      </w:pPr>
    </w:p>
    <w:p w14:paraId="0648448D" w14:textId="77777777" w:rsidR="00E34E1D" w:rsidRDefault="00E34E1D" w:rsidP="00E34E1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Příklad textu na výstražné tabulce v případě otočného madla:</w:t>
      </w:r>
    </w:p>
    <w:p w14:paraId="0648448E" w14:textId="77777777" w:rsidR="00E34E1D" w:rsidRDefault="00E34E1D" w:rsidP="00E34E1D">
      <w:pPr>
        <w:jc w:val="both"/>
        <w:rPr>
          <w:rFonts w:ascii="Arial" w:hAnsi="Arial" w:cs="Arial"/>
        </w:rPr>
      </w:pPr>
    </w:p>
    <w:p w14:paraId="0648448F" w14:textId="77777777" w:rsidR="00E34E1D" w:rsidRDefault="00273AC8" w:rsidP="00E34E1D">
      <w:pPr>
        <w:jc w:val="both"/>
        <w:rPr>
          <w:rFonts w:ascii="Arial" w:hAnsi="Arial" w:cs="Arial"/>
        </w:rPr>
      </w:pPr>
      <w:r>
        <w:rPr>
          <w:rFonts w:ascii="Calibri" w:hAnsi="Calibri" w:cs="Calibri"/>
          <w:noProof/>
        </w:rPr>
        <w:drawing>
          <wp:anchor distT="0" distB="0" distL="114300" distR="114300" simplePos="0" relativeHeight="251658240" behindDoc="1" locked="0" layoutInCell="1" allowOverlap="1" wp14:anchorId="0648493D" wp14:editId="0648493E">
            <wp:simplePos x="0" y="0"/>
            <wp:positionH relativeFrom="margin">
              <wp:posOffset>-137795</wp:posOffset>
            </wp:positionH>
            <wp:positionV relativeFrom="paragraph">
              <wp:posOffset>86995</wp:posOffset>
            </wp:positionV>
            <wp:extent cx="6391275" cy="3457575"/>
            <wp:effectExtent l="0" t="0" r="9525" b="9525"/>
            <wp:wrapTight wrapText="bothSides">
              <wp:wrapPolygon edited="0">
                <wp:start x="0" y="0"/>
                <wp:lineTo x="0" y="21540"/>
                <wp:lineTo x="21568" y="21540"/>
                <wp:lineTo x="21568" y="0"/>
                <wp:lineTo x="0" y="0"/>
              </wp:wrapPolygon>
            </wp:wrapTight>
            <wp:docPr id="10" name="Obrázek 10" descr="&#10;Upozornění&#10;&#10;Před zapnutím transformátoru, přetoč madla do spodní polohy a nasaď a uzamkni zábranu proti výstupu na žebřík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&#10;Upozornění&#10;&#10;Před zapnutím transformátoru, přetoč madla do spodní polohy a nasaď a uzamkni zábranu proti výstupu na žebřík&#10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3457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4844A8" w14:textId="77777777" w:rsidR="00E34E1D" w:rsidRDefault="00E34E1D" w:rsidP="00E34E1D">
      <w:pPr>
        <w:jc w:val="both"/>
        <w:rPr>
          <w:rFonts w:ascii="Arial" w:hAnsi="Arial" w:cs="Arial"/>
        </w:rPr>
      </w:pPr>
    </w:p>
    <w:p w14:paraId="064844A9" w14:textId="77777777" w:rsidR="00E34E1D" w:rsidRDefault="00E34E1D" w:rsidP="00E34E1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Příklad textu na výstražné tabulce v případě pevného žebříku:</w:t>
      </w:r>
    </w:p>
    <w:p w14:paraId="064844AA" w14:textId="77777777" w:rsidR="00E34E1D" w:rsidRDefault="00E34E1D" w:rsidP="00E34E1D">
      <w:pPr>
        <w:jc w:val="both"/>
        <w:rPr>
          <w:rFonts w:ascii="Arial" w:hAnsi="Arial" w:cs="Arial"/>
        </w:rPr>
      </w:pPr>
    </w:p>
    <w:p w14:paraId="064844AB" w14:textId="77777777" w:rsidR="00E34E1D" w:rsidRDefault="00E34E1D" w:rsidP="00E34E1D">
      <w:pPr>
        <w:jc w:val="both"/>
        <w:rPr>
          <w:rFonts w:ascii="Arial" w:hAnsi="Arial" w:cs="Arial"/>
        </w:rPr>
      </w:pPr>
    </w:p>
    <w:p w14:paraId="064844AC" w14:textId="77777777" w:rsidR="00E34E1D" w:rsidRDefault="00E34E1D" w:rsidP="00E34E1D">
      <w:pPr>
        <w:jc w:val="both"/>
        <w:rPr>
          <w:rFonts w:ascii="Arial" w:hAnsi="Arial" w:cs="Arial"/>
        </w:rPr>
      </w:pPr>
      <w:r>
        <w:rPr>
          <w:rFonts w:ascii="Calibri" w:hAnsi="Calibri" w:cs="Calibri"/>
          <w:noProof/>
        </w:rPr>
        <w:drawing>
          <wp:anchor distT="0" distB="0" distL="114300" distR="114300" simplePos="0" relativeHeight="251658241" behindDoc="1" locked="0" layoutInCell="1" allowOverlap="1" wp14:anchorId="0648493F" wp14:editId="06484940">
            <wp:simplePos x="0" y="0"/>
            <wp:positionH relativeFrom="margin">
              <wp:posOffset>-208915</wp:posOffset>
            </wp:positionH>
            <wp:positionV relativeFrom="paragraph">
              <wp:posOffset>-5080</wp:posOffset>
            </wp:positionV>
            <wp:extent cx="6391275" cy="2943225"/>
            <wp:effectExtent l="0" t="0" r="9525" b="9525"/>
            <wp:wrapTight wrapText="bothSides">
              <wp:wrapPolygon edited="0">
                <wp:start x="0" y="0"/>
                <wp:lineTo x="0" y="21530"/>
                <wp:lineTo x="21568" y="21530"/>
                <wp:lineTo x="21568" y="0"/>
                <wp:lineTo x="0" y="0"/>
              </wp:wrapPolygon>
            </wp:wrapTight>
            <wp:docPr id="9" name="Obrázek 9" descr="&#10;Upozornění&#10;&#10;Před zapnutím transformátoru, nasaď a uzamkni zábranu proti výstupu na žebřík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&#10;Upozornění&#10;&#10;Před zapnutím transformátoru, nasaď a uzamkni zábranu proti výstupu na žebřík&#10;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2943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4844AD" w14:textId="3C10E778" w:rsidR="00E34E1D" w:rsidRDefault="00E34E1D" w:rsidP="00E34E1D">
      <w:pPr>
        <w:rPr>
          <w:rFonts w:ascii="Calibri" w:hAnsi="Calibri" w:cs="Calibri"/>
        </w:rPr>
      </w:pPr>
    </w:p>
    <w:p w14:paraId="6F8CBB69" w14:textId="77777777" w:rsidR="00F85E55" w:rsidRDefault="00F85E55" w:rsidP="00E34E1D">
      <w:pPr>
        <w:rPr>
          <w:rFonts w:ascii="Calibri" w:hAnsi="Calibri" w:cs="Calibri"/>
        </w:rPr>
      </w:pPr>
    </w:p>
    <w:p w14:paraId="064844AE" w14:textId="3034B2EA" w:rsidR="00E34E1D" w:rsidRDefault="00E34E1D" w:rsidP="00E34E1D"/>
    <w:p w14:paraId="70C09585" w14:textId="2734F957" w:rsidR="00AA0FB7" w:rsidRDefault="00AA0FB7" w:rsidP="00E34E1D"/>
    <w:p w14:paraId="364E5958" w14:textId="76C65D88" w:rsidR="00AA0FB7" w:rsidRDefault="00AA0FB7" w:rsidP="00E34E1D"/>
    <w:p w14:paraId="064844C1" w14:textId="77777777" w:rsidR="001A3B63" w:rsidRPr="005559DA" w:rsidRDefault="001A3B63" w:rsidP="005559D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5559DA">
        <w:rPr>
          <w:rFonts w:ascii="Arial" w:hAnsi="Arial" w:cs="Arial"/>
          <w:b/>
          <w:noProof/>
          <w:sz w:val="22"/>
          <w:szCs w:val="22"/>
        </w:rPr>
        <w:t>Chlazení</w:t>
      </w:r>
    </w:p>
    <w:p w14:paraId="064844C2" w14:textId="4D903456" w:rsid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lastRenderedPageBreak/>
        <w:t xml:space="preserve">Transformátor </w:t>
      </w:r>
      <w:r w:rsidR="00134452">
        <w:rPr>
          <w:rFonts w:ascii="Arial" w:hAnsi="Arial" w:cs="Arial"/>
          <w:noProof/>
          <w:sz w:val="22"/>
          <w:szCs w:val="22"/>
        </w:rPr>
        <w:t>musí být</w:t>
      </w:r>
      <w:r w:rsidRPr="001A3B63">
        <w:rPr>
          <w:rFonts w:ascii="Arial" w:hAnsi="Arial" w:cs="Arial"/>
          <w:noProof/>
          <w:sz w:val="22"/>
          <w:szCs w:val="22"/>
        </w:rPr>
        <w:t xml:space="preserve"> vybaven radiátory s přírubami podle </w:t>
      </w:r>
      <w:r w:rsidR="005559DA">
        <w:rPr>
          <w:rFonts w:ascii="Arial" w:hAnsi="Arial" w:cs="Arial"/>
          <w:noProof/>
          <w:sz w:val="22"/>
          <w:szCs w:val="22"/>
        </w:rPr>
        <w:t xml:space="preserve">ČSN </w:t>
      </w:r>
      <w:r w:rsidRPr="001A3B63">
        <w:rPr>
          <w:rFonts w:ascii="Arial" w:hAnsi="Arial" w:cs="Arial"/>
          <w:noProof/>
          <w:sz w:val="22"/>
          <w:szCs w:val="22"/>
        </w:rPr>
        <w:t>EN 50216-6.</w:t>
      </w:r>
      <w:r w:rsidR="00AA0FB7">
        <w:rPr>
          <w:rFonts w:ascii="Arial" w:hAnsi="Arial" w:cs="Arial"/>
          <w:noProof/>
          <w:sz w:val="22"/>
          <w:szCs w:val="22"/>
        </w:rPr>
        <w:t xml:space="preserve"> </w:t>
      </w:r>
      <w:r w:rsidR="003B69EE">
        <w:rPr>
          <w:rFonts w:ascii="Arial" w:hAnsi="Arial" w:cs="Arial"/>
          <w:noProof/>
          <w:sz w:val="22"/>
          <w:szCs w:val="22"/>
        </w:rPr>
        <w:t>Ovládání h</w:t>
      </w:r>
      <w:r w:rsidRPr="001A3B63">
        <w:rPr>
          <w:rFonts w:ascii="Arial" w:hAnsi="Arial" w:cs="Arial"/>
          <w:noProof/>
          <w:sz w:val="22"/>
          <w:szCs w:val="22"/>
        </w:rPr>
        <w:t>orní</w:t>
      </w:r>
      <w:r w:rsidR="003B69EE">
        <w:rPr>
          <w:rFonts w:ascii="Arial" w:hAnsi="Arial" w:cs="Arial"/>
          <w:noProof/>
          <w:sz w:val="22"/>
          <w:szCs w:val="22"/>
        </w:rPr>
        <w:t>ho</w:t>
      </w:r>
      <w:r w:rsidRPr="001A3B63">
        <w:rPr>
          <w:rFonts w:ascii="Arial" w:hAnsi="Arial" w:cs="Arial"/>
          <w:noProof/>
          <w:sz w:val="22"/>
          <w:szCs w:val="22"/>
        </w:rPr>
        <w:t xml:space="preserve"> ventil</w:t>
      </w:r>
      <w:r w:rsidR="003B69EE">
        <w:rPr>
          <w:rFonts w:ascii="Arial" w:hAnsi="Arial" w:cs="Arial"/>
          <w:noProof/>
          <w:sz w:val="22"/>
          <w:szCs w:val="22"/>
        </w:rPr>
        <w:t>u</w:t>
      </w:r>
      <w:r w:rsidRPr="001A3B63">
        <w:rPr>
          <w:rFonts w:ascii="Arial" w:hAnsi="Arial" w:cs="Arial"/>
          <w:noProof/>
          <w:sz w:val="22"/>
          <w:szCs w:val="22"/>
        </w:rPr>
        <w:t xml:space="preserve"> musí být </w:t>
      </w:r>
      <w:r w:rsidR="003B69EE">
        <w:rPr>
          <w:rFonts w:ascii="Arial" w:hAnsi="Arial" w:cs="Arial"/>
          <w:noProof/>
          <w:sz w:val="22"/>
          <w:szCs w:val="22"/>
        </w:rPr>
        <w:t>ze</w:t>
      </w:r>
      <w:r w:rsidRPr="001A3B63">
        <w:rPr>
          <w:rFonts w:ascii="Arial" w:hAnsi="Arial" w:cs="Arial"/>
          <w:noProof/>
          <w:sz w:val="22"/>
          <w:szCs w:val="22"/>
        </w:rPr>
        <w:t xml:space="preserve"> shora, spodní</w:t>
      </w:r>
      <w:r w:rsidR="003B69EE">
        <w:rPr>
          <w:rFonts w:ascii="Arial" w:hAnsi="Arial" w:cs="Arial"/>
          <w:noProof/>
          <w:sz w:val="22"/>
          <w:szCs w:val="22"/>
        </w:rPr>
        <w:t>ho</w:t>
      </w:r>
      <w:r w:rsidRPr="001A3B63">
        <w:rPr>
          <w:rFonts w:ascii="Arial" w:hAnsi="Arial" w:cs="Arial"/>
          <w:noProof/>
          <w:sz w:val="22"/>
          <w:szCs w:val="22"/>
        </w:rPr>
        <w:t xml:space="preserve"> ventil</w:t>
      </w:r>
      <w:r w:rsidR="003B69EE">
        <w:rPr>
          <w:rFonts w:ascii="Arial" w:hAnsi="Arial" w:cs="Arial"/>
          <w:noProof/>
          <w:sz w:val="22"/>
          <w:szCs w:val="22"/>
        </w:rPr>
        <w:t>u</w:t>
      </w:r>
      <w:r w:rsidRPr="001A3B63">
        <w:rPr>
          <w:rFonts w:ascii="Arial" w:hAnsi="Arial" w:cs="Arial"/>
          <w:noProof/>
          <w:sz w:val="22"/>
          <w:szCs w:val="22"/>
        </w:rPr>
        <w:t xml:space="preserve"> zespoda. Poloha </w:t>
      </w:r>
      <w:r w:rsidR="00134452">
        <w:rPr>
          <w:rFonts w:ascii="Arial" w:hAnsi="Arial" w:cs="Arial"/>
          <w:noProof/>
          <w:sz w:val="22"/>
          <w:szCs w:val="22"/>
        </w:rPr>
        <w:t>těchto ventilů musí být řádně označená</w:t>
      </w:r>
      <w:r w:rsidRPr="001A3B63">
        <w:rPr>
          <w:rFonts w:ascii="Arial" w:hAnsi="Arial" w:cs="Arial"/>
          <w:noProof/>
          <w:sz w:val="22"/>
          <w:szCs w:val="22"/>
        </w:rPr>
        <w:t>. Transformátor musí být vybavený přípravou pro upevnění ventilátorů.</w:t>
      </w:r>
    </w:p>
    <w:p w14:paraId="064844C3" w14:textId="77777777" w:rsidR="003B69EE" w:rsidRPr="001A3B63" w:rsidRDefault="003B69EE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C4" w14:textId="77777777" w:rsidR="001A3B63" w:rsidRPr="003B69EE" w:rsidRDefault="00134452" w:rsidP="003B69EE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Ovládací skříň</w:t>
      </w:r>
      <w:r w:rsidR="001A3B63" w:rsidRPr="003B69EE">
        <w:rPr>
          <w:rFonts w:ascii="Arial" w:hAnsi="Arial" w:cs="Arial"/>
          <w:b/>
          <w:noProof/>
          <w:sz w:val="22"/>
          <w:szCs w:val="22"/>
        </w:rPr>
        <w:t>, ochrana a ovládání</w:t>
      </w:r>
    </w:p>
    <w:p w14:paraId="064844C5" w14:textId="77777777" w:rsidR="003B540A" w:rsidRDefault="003B540A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Ka</w:t>
      </w:r>
      <w:r w:rsidRPr="00B9039B">
        <w:rPr>
          <w:rFonts w:ascii="Arial" w:hAnsi="Arial" w:cs="Arial"/>
          <w:noProof/>
          <w:sz w:val="22"/>
          <w:szCs w:val="22"/>
        </w:rPr>
        <w:t>bel</w:t>
      </w:r>
      <w:r>
        <w:rPr>
          <w:rFonts w:ascii="Arial" w:hAnsi="Arial" w:cs="Arial"/>
          <w:noProof/>
          <w:sz w:val="22"/>
          <w:szCs w:val="22"/>
        </w:rPr>
        <w:t>ové vedení</w:t>
      </w:r>
      <w:r w:rsidRPr="00B9039B">
        <w:rPr>
          <w:rFonts w:ascii="Arial" w:hAnsi="Arial" w:cs="Arial"/>
          <w:noProof/>
          <w:sz w:val="22"/>
          <w:szCs w:val="22"/>
        </w:rPr>
        <w:t xml:space="preserve"> na stroji musí obsahovat 100% stínění</w:t>
      </w:r>
      <w:r>
        <w:rPr>
          <w:rFonts w:ascii="Arial" w:hAnsi="Arial" w:cs="Arial"/>
          <w:noProof/>
          <w:sz w:val="22"/>
          <w:szCs w:val="22"/>
        </w:rPr>
        <w:t xml:space="preserve"> (kromě napájení ventilátorů)</w:t>
      </w:r>
      <w:r w:rsidRPr="00B9039B">
        <w:rPr>
          <w:rFonts w:ascii="Arial" w:hAnsi="Arial" w:cs="Arial"/>
          <w:noProof/>
          <w:sz w:val="22"/>
          <w:szCs w:val="22"/>
        </w:rPr>
        <w:t>.</w:t>
      </w:r>
      <w:r w:rsidR="006B2C65" w:rsidRPr="006B2C65">
        <w:t xml:space="preserve"> </w:t>
      </w:r>
      <w:r w:rsidR="006B2C65" w:rsidRPr="006B2C65">
        <w:rPr>
          <w:rFonts w:ascii="Arial" w:hAnsi="Arial" w:cs="Arial"/>
          <w:noProof/>
          <w:sz w:val="22"/>
          <w:szCs w:val="22"/>
        </w:rPr>
        <w:t>S ohledem na montáž průvlekového PTP pro instalaci kostrové ochrany je nutno kabeláž transformátoru včetně regulace svést do jednoho místa.</w:t>
      </w:r>
    </w:p>
    <w:p w14:paraId="064844C6" w14:textId="77777777" w:rsidR="003B540A" w:rsidRDefault="003B540A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C7" w14:textId="77777777" w:rsidR="003B540A" w:rsidRDefault="00765130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Transformátor bude vybaven </w:t>
      </w:r>
      <w:r w:rsidR="003B540A">
        <w:rPr>
          <w:rFonts w:ascii="Arial" w:hAnsi="Arial" w:cs="Arial"/>
          <w:noProof/>
          <w:sz w:val="22"/>
          <w:szCs w:val="22"/>
        </w:rPr>
        <w:t>ovládací skříní. Skříň bude obsahovat svorkovnicovou část, ovládací a jístící část</w:t>
      </w:r>
      <w:r w:rsidR="003B540A" w:rsidRPr="003B540A">
        <w:rPr>
          <w:rFonts w:ascii="Arial" w:hAnsi="Arial" w:cs="Arial"/>
          <w:noProof/>
          <w:sz w:val="22"/>
          <w:szCs w:val="22"/>
        </w:rPr>
        <w:t xml:space="preserve"> </w:t>
      </w:r>
      <w:r w:rsidR="003B540A">
        <w:rPr>
          <w:rFonts w:ascii="Arial" w:hAnsi="Arial" w:cs="Arial"/>
          <w:noProof/>
          <w:sz w:val="22"/>
          <w:szCs w:val="22"/>
        </w:rPr>
        <w:t>včetně kabelového rozvodu.</w:t>
      </w:r>
    </w:p>
    <w:p w14:paraId="064844C8" w14:textId="77777777" w:rsidR="00CC5A1D" w:rsidRDefault="00CC5A1D" w:rsidP="00CC5A1D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Vodiče a kabely musí být o</w:t>
      </w:r>
      <w:r w:rsidRPr="00CC5A1D">
        <w:rPr>
          <w:rFonts w:ascii="Arial" w:hAnsi="Arial" w:cs="Arial"/>
          <w:noProof/>
          <w:sz w:val="22"/>
          <w:szCs w:val="22"/>
        </w:rPr>
        <w:t>značen</w:t>
      </w:r>
      <w:r>
        <w:rPr>
          <w:rFonts w:ascii="Arial" w:hAnsi="Arial" w:cs="Arial"/>
          <w:noProof/>
          <w:sz w:val="22"/>
          <w:szCs w:val="22"/>
        </w:rPr>
        <w:t>y</w:t>
      </w:r>
      <w:r w:rsidRPr="00CC5A1D">
        <w:rPr>
          <w:rFonts w:ascii="Arial" w:hAnsi="Arial" w:cs="Arial"/>
          <w:noProof/>
          <w:sz w:val="22"/>
          <w:szCs w:val="22"/>
        </w:rPr>
        <w:t xml:space="preserve"> návlečkami nebo </w:t>
      </w:r>
      <w:r>
        <w:rPr>
          <w:rFonts w:ascii="Arial" w:hAnsi="Arial" w:cs="Arial"/>
          <w:noProof/>
          <w:sz w:val="22"/>
          <w:szCs w:val="22"/>
        </w:rPr>
        <w:t xml:space="preserve">musí být popsány </w:t>
      </w:r>
      <w:r w:rsidRPr="00CC5A1D">
        <w:rPr>
          <w:rFonts w:ascii="Arial" w:hAnsi="Arial" w:cs="Arial"/>
          <w:noProof/>
          <w:sz w:val="22"/>
          <w:szCs w:val="22"/>
        </w:rPr>
        <w:t>jiným vhodným způsobem</w:t>
      </w:r>
      <w:r>
        <w:rPr>
          <w:rFonts w:ascii="Arial" w:hAnsi="Arial" w:cs="Arial"/>
          <w:noProof/>
          <w:sz w:val="22"/>
          <w:szCs w:val="22"/>
        </w:rPr>
        <w:t xml:space="preserve">. </w:t>
      </w:r>
      <w:r w:rsidRPr="00CC5A1D">
        <w:rPr>
          <w:rFonts w:ascii="Arial" w:hAnsi="Arial" w:cs="Arial"/>
          <w:noProof/>
          <w:sz w:val="22"/>
          <w:szCs w:val="22"/>
        </w:rPr>
        <w:t xml:space="preserve">Barevné značení vodičů </w:t>
      </w:r>
      <w:r>
        <w:rPr>
          <w:rFonts w:ascii="Arial" w:hAnsi="Arial" w:cs="Arial"/>
          <w:noProof/>
          <w:sz w:val="22"/>
          <w:szCs w:val="22"/>
        </w:rPr>
        <w:t xml:space="preserve">musí být </w:t>
      </w:r>
      <w:r w:rsidRPr="00CC5A1D">
        <w:rPr>
          <w:rFonts w:ascii="Arial" w:hAnsi="Arial" w:cs="Arial"/>
          <w:noProof/>
          <w:sz w:val="22"/>
          <w:szCs w:val="22"/>
        </w:rPr>
        <w:t>v souladu s IEC 446/89 (pro fázový vodič nesmí být použita modrá barva)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064844C9" w14:textId="34D5ABD2" w:rsidR="000D789B" w:rsidRDefault="003B540A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</w:t>
      </w:r>
      <w:r w:rsidR="00230827">
        <w:rPr>
          <w:rFonts w:ascii="Arial" w:hAnsi="Arial" w:cs="Arial"/>
          <w:noProof/>
          <w:sz w:val="22"/>
          <w:szCs w:val="22"/>
        </w:rPr>
        <w:t xml:space="preserve">kříň </w:t>
      </w:r>
      <w:r w:rsidR="001A3B63" w:rsidRPr="001A3B63">
        <w:rPr>
          <w:rFonts w:ascii="Arial" w:hAnsi="Arial" w:cs="Arial"/>
          <w:noProof/>
          <w:sz w:val="22"/>
          <w:szCs w:val="22"/>
        </w:rPr>
        <w:t>mus</w:t>
      </w:r>
      <w:r w:rsidR="00230827">
        <w:rPr>
          <w:rFonts w:ascii="Arial" w:hAnsi="Arial" w:cs="Arial"/>
          <w:noProof/>
          <w:sz w:val="22"/>
          <w:szCs w:val="22"/>
        </w:rPr>
        <w:t>í</w:t>
      </w:r>
      <w:r w:rsidR="001A3B63" w:rsidRPr="001A3B63">
        <w:rPr>
          <w:rFonts w:ascii="Arial" w:hAnsi="Arial" w:cs="Arial"/>
          <w:noProof/>
          <w:sz w:val="22"/>
          <w:szCs w:val="22"/>
        </w:rPr>
        <w:t xml:space="preserve"> být na dně vybaven</w:t>
      </w:r>
      <w:r w:rsidR="00230827">
        <w:rPr>
          <w:rFonts w:ascii="Arial" w:hAnsi="Arial" w:cs="Arial"/>
          <w:noProof/>
          <w:sz w:val="22"/>
          <w:szCs w:val="22"/>
        </w:rPr>
        <w:t>a</w:t>
      </w:r>
      <w:r w:rsidR="001A3B63" w:rsidRPr="001A3B63">
        <w:rPr>
          <w:rFonts w:ascii="Arial" w:hAnsi="Arial" w:cs="Arial"/>
          <w:noProof/>
          <w:sz w:val="22"/>
          <w:szCs w:val="22"/>
        </w:rPr>
        <w:t xml:space="preserve"> držáky pro </w:t>
      </w:r>
      <w:r w:rsidR="001A3B63" w:rsidRPr="006B4C71">
        <w:rPr>
          <w:rFonts w:ascii="Arial" w:hAnsi="Arial" w:cs="Arial"/>
          <w:noProof/>
          <w:sz w:val="22"/>
          <w:szCs w:val="22"/>
        </w:rPr>
        <w:t>upevnění řídicích</w:t>
      </w:r>
      <w:r w:rsidR="001A3B63" w:rsidRPr="001A3B63">
        <w:rPr>
          <w:rFonts w:ascii="Arial" w:hAnsi="Arial" w:cs="Arial"/>
          <w:noProof/>
          <w:sz w:val="22"/>
          <w:szCs w:val="22"/>
        </w:rPr>
        <w:t xml:space="preserve"> kabelů.</w:t>
      </w:r>
    </w:p>
    <w:p w14:paraId="064844CA" w14:textId="77777777" w:rsidR="000D789B" w:rsidRDefault="000D789B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Ovládací s</w:t>
      </w:r>
      <w:r w:rsidRPr="00BB392B">
        <w:rPr>
          <w:rFonts w:ascii="Arial" w:hAnsi="Arial" w:cs="Arial"/>
          <w:noProof/>
          <w:sz w:val="22"/>
          <w:szCs w:val="22"/>
        </w:rPr>
        <w:t xml:space="preserve">kříň musí být v takové </w:t>
      </w:r>
      <w:r w:rsidRPr="00AB0549">
        <w:rPr>
          <w:rFonts w:ascii="Arial" w:hAnsi="Arial" w:cs="Arial"/>
          <w:noProof/>
          <w:sz w:val="22"/>
          <w:szCs w:val="22"/>
        </w:rPr>
        <w:t>výši</w:t>
      </w:r>
      <w:r w:rsidR="009B0DCE" w:rsidRPr="00AB0549">
        <w:rPr>
          <w:rFonts w:ascii="Arial" w:hAnsi="Arial" w:cs="Arial"/>
          <w:noProof/>
          <w:sz w:val="22"/>
          <w:szCs w:val="22"/>
        </w:rPr>
        <w:t>,</w:t>
      </w:r>
      <w:r w:rsidRPr="00AB0549">
        <w:rPr>
          <w:rFonts w:ascii="Arial" w:hAnsi="Arial" w:cs="Arial"/>
          <w:noProof/>
          <w:sz w:val="22"/>
          <w:szCs w:val="22"/>
        </w:rPr>
        <w:t xml:space="preserve"> </w:t>
      </w:r>
      <w:r w:rsidRPr="00BB392B">
        <w:rPr>
          <w:rFonts w:ascii="Arial" w:hAnsi="Arial" w:cs="Arial"/>
          <w:noProof/>
          <w:sz w:val="22"/>
          <w:szCs w:val="22"/>
        </w:rPr>
        <w:t>aby byla obsluha snadná pro osobu stojící na zemi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064844CB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Ochrana skřín</w:t>
      </w:r>
      <w:r w:rsidR="000D789B">
        <w:rPr>
          <w:rFonts w:ascii="Arial" w:hAnsi="Arial" w:cs="Arial"/>
          <w:noProof/>
          <w:sz w:val="22"/>
          <w:szCs w:val="22"/>
        </w:rPr>
        <w:t>ě</w:t>
      </w:r>
      <w:r w:rsidRPr="001A3B63">
        <w:rPr>
          <w:rFonts w:ascii="Arial" w:hAnsi="Arial" w:cs="Arial"/>
          <w:noProof/>
          <w:sz w:val="22"/>
          <w:szCs w:val="22"/>
        </w:rPr>
        <w:t xml:space="preserve"> proti korozi bude </w:t>
      </w:r>
      <w:r w:rsidRPr="006B4C71">
        <w:rPr>
          <w:rFonts w:ascii="Arial" w:hAnsi="Arial" w:cs="Arial"/>
          <w:noProof/>
          <w:sz w:val="22"/>
          <w:szCs w:val="22"/>
        </w:rPr>
        <w:t>stejná</w:t>
      </w:r>
      <w:r w:rsidRPr="001A3B63">
        <w:rPr>
          <w:rFonts w:ascii="Arial" w:hAnsi="Arial" w:cs="Arial"/>
          <w:noProof/>
          <w:sz w:val="22"/>
          <w:szCs w:val="22"/>
        </w:rPr>
        <w:t xml:space="preserve"> jako u transformátoru.</w:t>
      </w:r>
    </w:p>
    <w:p w14:paraId="064844CC" w14:textId="77777777" w:rsidR="00DE0046" w:rsidRDefault="00DE0046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CD" w14:textId="77777777" w:rsidR="001A3B63" w:rsidRPr="001A3B63" w:rsidRDefault="00230827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Provedení </w:t>
      </w:r>
      <w:r w:rsidR="00754C89">
        <w:rPr>
          <w:rFonts w:ascii="Arial" w:hAnsi="Arial" w:cs="Arial"/>
          <w:noProof/>
          <w:sz w:val="22"/>
          <w:szCs w:val="22"/>
        </w:rPr>
        <w:t xml:space="preserve">svorkovnicové </w:t>
      </w:r>
      <w:r w:rsidR="000D789B">
        <w:rPr>
          <w:rFonts w:ascii="Arial" w:hAnsi="Arial" w:cs="Arial"/>
          <w:noProof/>
          <w:sz w:val="22"/>
          <w:szCs w:val="22"/>
        </w:rPr>
        <w:t>části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="00AB7AC6">
        <w:rPr>
          <w:rFonts w:ascii="Arial" w:hAnsi="Arial" w:cs="Arial"/>
          <w:noProof/>
          <w:sz w:val="22"/>
          <w:szCs w:val="22"/>
        </w:rPr>
        <w:t xml:space="preserve">ovládací skříně </w:t>
      </w:r>
      <w:r>
        <w:rPr>
          <w:rFonts w:ascii="Arial" w:hAnsi="Arial" w:cs="Arial"/>
          <w:noProof/>
          <w:sz w:val="22"/>
          <w:szCs w:val="22"/>
        </w:rPr>
        <w:t xml:space="preserve">musí být </w:t>
      </w:r>
      <w:r w:rsidR="001A3B63" w:rsidRPr="001A3B63">
        <w:rPr>
          <w:rFonts w:ascii="Arial" w:hAnsi="Arial" w:cs="Arial"/>
          <w:noProof/>
          <w:sz w:val="22"/>
          <w:szCs w:val="22"/>
        </w:rPr>
        <w:t>násled</w:t>
      </w:r>
      <w:r>
        <w:rPr>
          <w:rFonts w:ascii="Arial" w:hAnsi="Arial" w:cs="Arial"/>
          <w:noProof/>
          <w:sz w:val="22"/>
          <w:szCs w:val="22"/>
        </w:rPr>
        <w:t>ující</w:t>
      </w:r>
      <w:r w:rsidR="001A3B63" w:rsidRPr="001A3B63">
        <w:rPr>
          <w:rFonts w:ascii="Arial" w:hAnsi="Arial" w:cs="Arial"/>
          <w:noProof/>
          <w:sz w:val="22"/>
          <w:szCs w:val="22"/>
        </w:rPr>
        <w:t>:</w:t>
      </w:r>
    </w:p>
    <w:p w14:paraId="064844CE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dostatečn</w:t>
      </w:r>
      <w:r w:rsidR="000D789B">
        <w:rPr>
          <w:rFonts w:ascii="Arial" w:hAnsi="Arial" w:cs="Arial"/>
          <w:noProof/>
          <w:sz w:val="22"/>
          <w:szCs w:val="22"/>
        </w:rPr>
        <w:t>ý prostor</w:t>
      </w:r>
      <w:r w:rsidRPr="001A3B63">
        <w:rPr>
          <w:rFonts w:ascii="Arial" w:hAnsi="Arial" w:cs="Arial"/>
          <w:noProof/>
          <w:sz w:val="22"/>
          <w:szCs w:val="22"/>
        </w:rPr>
        <w:t xml:space="preserve"> pro svorkovnice potřebné pro všechny měřicí a další monitorovací zařízení</w:t>
      </w:r>
    </w:p>
    <w:p w14:paraId="064844CF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20% rezervní svorky a dostatek prostoru pro kabely pod i nad svorkovnicí</w:t>
      </w:r>
    </w:p>
    <w:p w14:paraId="064844D0" w14:textId="77777777" w:rsidR="000D789B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</w:r>
      <w:r w:rsidR="000D789B" w:rsidRPr="001A3B63">
        <w:rPr>
          <w:rFonts w:ascii="Arial" w:hAnsi="Arial" w:cs="Arial"/>
          <w:noProof/>
          <w:sz w:val="22"/>
          <w:szCs w:val="22"/>
        </w:rPr>
        <w:t>svorkovnice pro vodič o průřezu alespoň 4</w:t>
      </w:r>
      <w:r w:rsidR="000D789B">
        <w:rPr>
          <w:rFonts w:ascii="Arial" w:hAnsi="Arial" w:cs="Arial"/>
          <w:noProof/>
          <w:sz w:val="22"/>
          <w:szCs w:val="22"/>
        </w:rPr>
        <w:t xml:space="preserve"> </w:t>
      </w:r>
      <w:r w:rsidR="000D789B" w:rsidRPr="001A3B63">
        <w:rPr>
          <w:rFonts w:ascii="Arial" w:hAnsi="Arial" w:cs="Arial"/>
          <w:noProof/>
          <w:sz w:val="22"/>
          <w:szCs w:val="22"/>
        </w:rPr>
        <w:t>mm</w:t>
      </w:r>
      <w:r w:rsidR="000D789B" w:rsidRPr="000D789B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="000D789B" w:rsidRPr="001A3B63">
        <w:rPr>
          <w:rFonts w:ascii="Arial" w:hAnsi="Arial" w:cs="Arial"/>
          <w:noProof/>
          <w:sz w:val="22"/>
          <w:szCs w:val="22"/>
        </w:rPr>
        <w:t xml:space="preserve"> s uspořádáním zamezujícím náhodnému dotyku</w:t>
      </w:r>
    </w:p>
    <w:p w14:paraId="064844D1" w14:textId="77777777" w:rsidR="000D789B" w:rsidRDefault="000D789B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</w:t>
      </w:r>
      <w:r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>elektrická pevnost svorkovnic musí odpovídat zkušebnímu napětí 2kV stř. po dobu 1 minuty</w:t>
      </w:r>
    </w:p>
    <w:p w14:paraId="064844D2" w14:textId="77777777" w:rsidR="000D789B" w:rsidRDefault="000D789B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D3" w14:textId="77777777" w:rsidR="000D789B" w:rsidRPr="00550720" w:rsidRDefault="000D789B" w:rsidP="0055072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</w:t>
      </w:r>
      <w:r w:rsidRPr="001A3B63">
        <w:rPr>
          <w:rFonts w:ascii="Arial" w:hAnsi="Arial" w:cs="Arial"/>
          <w:noProof/>
          <w:sz w:val="22"/>
          <w:szCs w:val="22"/>
        </w:rPr>
        <w:t xml:space="preserve">vládací </w:t>
      </w:r>
      <w:r w:rsidRPr="00550720">
        <w:rPr>
          <w:rFonts w:ascii="Arial" w:hAnsi="Arial" w:cs="Arial"/>
          <w:noProof/>
          <w:sz w:val="22"/>
          <w:szCs w:val="22"/>
        </w:rPr>
        <w:t xml:space="preserve">skříň </w:t>
      </w:r>
      <w:r w:rsidR="00EC4D2F" w:rsidRPr="00550720">
        <w:rPr>
          <w:rFonts w:ascii="Arial" w:hAnsi="Arial" w:cs="Arial"/>
          <w:noProof/>
          <w:sz w:val="22"/>
          <w:szCs w:val="22"/>
        </w:rPr>
        <w:t xml:space="preserve">transformátoru </w:t>
      </w:r>
      <w:r w:rsidRPr="00550720">
        <w:rPr>
          <w:rFonts w:ascii="Arial" w:hAnsi="Arial" w:cs="Arial"/>
          <w:noProof/>
          <w:sz w:val="22"/>
          <w:szCs w:val="22"/>
        </w:rPr>
        <w:t>pro ventilátory musí splňovat následující:</w:t>
      </w:r>
    </w:p>
    <w:p w14:paraId="064844D4" w14:textId="77777777" w:rsidR="000D789B" w:rsidRPr="00550720" w:rsidRDefault="000D789B" w:rsidP="00550720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>dveře s aretací v otevřen</w:t>
      </w:r>
      <w:r w:rsidR="00EB124D">
        <w:rPr>
          <w:rFonts w:ascii="Arial" w:hAnsi="Arial" w:cs="Arial"/>
          <w:noProof/>
          <w:sz w:val="22"/>
          <w:szCs w:val="22"/>
        </w:rPr>
        <w:t>é</w:t>
      </w:r>
      <w:r w:rsidRPr="00550720">
        <w:rPr>
          <w:rFonts w:ascii="Arial" w:hAnsi="Arial" w:cs="Arial"/>
          <w:noProof/>
          <w:sz w:val="22"/>
          <w:szCs w:val="22"/>
        </w:rPr>
        <w:t xml:space="preserve"> poloze</w:t>
      </w:r>
    </w:p>
    <w:p w14:paraId="064844D5" w14:textId="77777777" w:rsidR="000D789B" w:rsidRPr="00550720" w:rsidRDefault="000D789B" w:rsidP="000D789B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>osvětlení přes dveřní kontakt</w:t>
      </w:r>
    </w:p>
    <w:p w14:paraId="064844D6" w14:textId="77777777" w:rsidR="000D789B" w:rsidRPr="00550720" w:rsidRDefault="000D789B" w:rsidP="000D789B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>topení s termostatem</w:t>
      </w:r>
    </w:p>
    <w:p w14:paraId="064844D7" w14:textId="77777777" w:rsidR="000D789B" w:rsidRPr="00550720" w:rsidRDefault="000D789B" w:rsidP="000D789B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>pomocná napětí pro ovládání 3x230/400 V, 50 Hz</w:t>
      </w:r>
    </w:p>
    <w:p w14:paraId="064844D8" w14:textId="042D7661" w:rsidR="000D789B" w:rsidRPr="00550720" w:rsidRDefault="000D789B" w:rsidP="000D789B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>ovl.napětí 230 V AC jistit sam.</w:t>
      </w:r>
      <w:r w:rsidR="00AA0FB7">
        <w:rPr>
          <w:rFonts w:ascii="Arial" w:hAnsi="Arial" w:cs="Arial"/>
          <w:noProof/>
          <w:sz w:val="22"/>
          <w:szCs w:val="22"/>
        </w:rPr>
        <w:t xml:space="preserve"> </w:t>
      </w:r>
      <w:r w:rsidRPr="00550720">
        <w:rPr>
          <w:rFonts w:ascii="Arial" w:hAnsi="Arial" w:cs="Arial"/>
          <w:noProof/>
          <w:sz w:val="22"/>
          <w:szCs w:val="22"/>
        </w:rPr>
        <w:t>jističem</w:t>
      </w:r>
    </w:p>
    <w:p w14:paraId="064844D9" w14:textId="77777777" w:rsidR="00AB7AC6" w:rsidRPr="00550720" w:rsidRDefault="00AB7AC6" w:rsidP="00AB7AC6">
      <w:pPr>
        <w:ind w:left="567" w:hanging="567"/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>každý obvod včetně obvodu pro pohon regulace musí být samostatně chráněný proti zkratu a přetížení</w:t>
      </w:r>
    </w:p>
    <w:p w14:paraId="064844DA" w14:textId="77777777" w:rsidR="001A3B63" w:rsidRPr="00550720" w:rsidRDefault="000D789B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 xml:space="preserve">- </w:t>
      </w:r>
      <w:r w:rsidRPr="00550720">
        <w:rPr>
          <w:rFonts w:ascii="Arial" w:hAnsi="Arial" w:cs="Arial"/>
          <w:noProof/>
          <w:sz w:val="22"/>
          <w:szCs w:val="22"/>
        </w:rPr>
        <w:tab/>
      </w:r>
      <w:r w:rsidR="001A3B63" w:rsidRPr="00550720">
        <w:rPr>
          <w:rFonts w:ascii="Arial" w:hAnsi="Arial" w:cs="Arial"/>
          <w:noProof/>
          <w:sz w:val="22"/>
          <w:szCs w:val="22"/>
        </w:rPr>
        <w:t>kryt s rukojetí (páka nebo hvězdice) neuzamykatelný</w:t>
      </w:r>
    </w:p>
    <w:p w14:paraId="064844DB" w14:textId="77777777" w:rsidR="001A3B63" w:rsidRPr="00550720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 xml:space="preserve">krytí </w:t>
      </w:r>
      <w:r w:rsidR="00457F8E" w:rsidRPr="00550720">
        <w:rPr>
          <w:rFonts w:ascii="Arial" w:hAnsi="Arial" w:cs="Arial"/>
          <w:noProof/>
          <w:sz w:val="22"/>
          <w:szCs w:val="22"/>
        </w:rPr>
        <w:t xml:space="preserve">min. </w:t>
      </w:r>
      <w:r w:rsidRPr="00550720">
        <w:rPr>
          <w:rFonts w:ascii="Arial" w:hAnsi="Arial" w:cs="Arial"/>
          <w:noProof/>
          <w:sz w:val="22"/>
          <w:szCs w:val="22"/>
        </w:rPr>
        <w:t>IP 54</w:t>
      </w:r>
    </w:p>
    <w:p w14:paraId="064844DC" w14:textId="77777777" w:rsidR="001A3B63" w:rsidRPr="00550720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  <w:t xml:space="preserve">ventilace skrz úhlopříčně uspořádané otvory vybavené ochranou proti </w:t>
      </w:r>
      <w:r w:rsidR="00457F8E" w:rsidRPr="00550720">
        <w:rPr>
          <w:rFonts w:ascii="Arial" w:hAnsi="Arial" w:cs="Arial"/>
          <w:noProof/>
          <w:sz w:val="22"/>
          <w:szCs w:val="22"/>
        </w:rPr>
        <w:t xml:space="preserve">vniknutí </w:t>
      </w:r>
      <w:r w:rsidRPr="00550720">
        <w:rPr>
          <w:rFonts w:ascii="Arial" w:hAnsi="Arial" w:cs="Arial"/>
          <w:noProof/>
          <w:sz w:val="22"/>
          <w:szCs w:val="22"/>
        </w:rPr>
        <w:t>hmyzu</w:t>
      </w:r>
    </w:p>
    <w:p w14:paraId="064844DD" w14:textId="77777777" w:rsidR="001A3B63" w:rsidRPr="001A3B63" w:rsidRDefault="001A3B63" w:rsidP="00D4239A">
      <w:pPr>
        <w:ind w:left="567" w:hanging="567"/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-</w:t>
      </w:r>
      <w:r w:rsidRPr="00550720">
        <w:rPr>
          <w:rFonts w:ascii="Arial" w:hAnsi="Arial" w:cs="Arial"/>
          <w:noProof/>
          <w:sz w:val="22"/>
          <w:szCs w:val="22"/>
        </w:rPr>
        <w:tab/>
      </w:r>
      <w:r w:rsidR="00D4239A" w:rsidRPr="00550720">
        <w:rPr>
          <w:rFonts w:ascii="Arial" w:hAnsi="Arial" w:cs="Arial"/>
          <w:noProof/>
          <w:sz w:val="22"/>
          <w:szCs w:val="22"/>
        </w:rPr>
        <w:t xml:space="preserve">výstupy pro kabely vstupující a vystupující z ovládací skříně jsou utěsněny </w:t>
      </w:r>
      <w:r w:rsidRPr="00550720">
        <w:rPr>
          <w:rFonts w:ascii="Arial" w:hAnsi="Arial" w:cs="Arial"/>
          <w:noProof/>
          <w:sz w:val="22"/>
          <w:szCs w:val="22"/>
        </w:rPr>
        <w:t>kabelov</w:t>
      </w:r>
      <w:r w:rsidR="00D4239A" w:rsidRPr="00550720">
        <w:rPr>
          <w:rFonts w:ascii="Arial" w:hAnsi="Arial" w:cs="Arial"/>
          <w:noProof/>
          <w:sz w:val="22"/>
          <w:szCs w:val="22"/>
        </w:rPr>
        <w:t>ými</w:t>
      </w:r>
      <w:r w:rsidRPr="00550720">
        <w:rPr>
          <w:rFonts w:ascii="Arial" w:hAnsi="Arial" w:cs="Arial"/>
          <w:noProof/>
          <w:sz w:val="22"/>
          <w:szCs w:val="22"/>
        </w:rPr>
        <w:t xml:space="preserve"> </w:t>
      </w:r>
      <w:r w:rsidR="00EC4D2F" w:rsidRPr="00550720">
        <w:rPr>
          <w:rFonts w:ascii="Arial" w:hAnsi="Arial" w:cs="Arial"/>
          <w:noProof/>
          <w:sz w:val="22"/>
          <w:szCs w:val="22"/>
        </w:rPr>
        <w:t>vývodkami</w:t>
      </w:r>
      <w:r w:rsidRPr="00D4239A">
        <w:rPr>
          <w:rFonts w:ascii="Arial" w:hAnsi="Arial" w:cs="Arial"/>
          <w:noProof/>
          <w:sz w:val="22"/>
          <w:szCs w:val="22"/>
        </w:rPr>
        <w:t xml:space="preserve"> s mechanickým uchycením pláště kabelu</w:t>
      </w:r>
    </w:p>
    <w:p w14:paraId="064844DE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vnější připojení uzemnění, uzemnění dveří pohyblivým měděným vodičem</w:t>
      </w:r>
    </w:p>
    <w:p w14:paraId="064844DF" w14:textId="0605CC01" w:rsid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vhodné svorky pro připojení uzemnění stínění ovládacích kabelů, délka zemnícího vodiče nesmí být větší než 10 cm</w:t>
      </w:r>
      <w:r w:rsidR="00D4239A">
        <w:rPr>
          <w:rFonts w:ascii="Arial" w:hAnsi="Arial" w:cs="Arial"/>
          <w:noProof/>
          <w:sz w:val="22"/>
          <w:szCs w:val="22"/>
        </w:rPr>
        <w:t>.</w:t>
      </w:r>
    </w:p>
    <w:p w14:paraId="276FFCCF" w14:textId="1DA908BD" w:rsidR="00FE296D" w:rsidRPr="001A3B63" w:rsidRDefault="00FE296D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- </w:t>
      </w:r>
      <w:r w:rsidR="004067C7"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>jednofázová zásuvka 230 V/16 A</w:t>
      </w:r>
    </w:p>
    <w:p w14:paraId="4A7767F3" w14:textId="77777777" w:rsidR="004D503E" w:rsidRDefault="004D503E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E0" w14:textId="5B118710" w:rsidR="00457F8E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Všechno zařízení musí být provedeno v souladu s</w:t>
      </w:r>
      <w:r w:rsidR="00457F8E">
        <w:rPr>
          <w:rFonts w:ascii="Arial" w:hAnsi="Arial" w:cs="Arial"/>
          <w:noProof/>
          <w:sz w:val="22"/>
          <w:szCs w:val="22"/>
        </w:rPr>
        <w:t xml:space="preserve"> ČSN </w:t>
      </w:r>
      <w:r w:rsidRPr="001A3B63">
        <w:rPr>
          <w:rFonts w:ascii="Arial" w:hAnsi="Arial" w:cs="Arial"/>
          <w:noProof/>
          <w:sz w:val="22"/>
          <w:szCs w:val="22"/>
        </w:rPr>
        <w:t xml:space="preserve">EN 50274 tak, aby bylo zamezeno náhodnému dotyku. </w:t>
      </w:r>
    </w:p>
    <w:p w14:paraId="064844E1" w14:textId="77777777" w:rsidR="00457F8E" w:rsidRDefault="00457F8E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26299EF5" w14:textId="25C3D1D5" w:rsidR="007737EA" w:rsidRDefault="007737EA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64558E07" w14:textId="77777777" w:rsidR="007737EA" w:rsidRDefault="007737EA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4E3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Transformátor musí obsahovat následující monitorovací zařízení:</w:t>
      </w:r>
    </w:p>
    <w:p w14:paraId="064844E4" w14:textId="77777777" w:rsidR="001A3B63" w:rsidRDefault="00DE0046" w:rsidP="00E81981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E81981">
        <w:rPr>
          <w:rFonts w:ascii="Arial" w:hAnsi="Arial" w:cs="Arial"/>
          <w:noProof/>
          <w:sz w:val="22"/>
          <w:szCs w:val="22"/>
        </w:rPr>
        <w:t xml:space="preserve">1 ks </w:t>
      </w:r>
      <w:r w:rsidR="001A3B63" w:rsidRPr="00E81981">
        <w:rPr>
          <w:rFonts w:ascii="Arial" w:hAnsi="Arial" w:cs="Arial"/>
          <w:noProof/>
          <w:sz w:val="22"/>
          <w:szCs w:val="22"/>
        </w:rPr>
        <w:t xml:space="preserve">Buchholzovo relé </w:t>
      </w:r>
      <w:r w:rsidR="00457F8E" w:rsidRPr="00E81981">
        <w:rPr>
          <w:rFonts w:ascii="Arial" w:hAnsi="Arial" w:cs="Arial"/>
          <w:noProof/>
          <w:sz w:val="22"/>
          <w:szCs w:val="22"/>
        </w:rPr>
        <w:t xml:space="preserve">ČSN </w:t>
      </w:r>
      <w:r w:rsidR="001A3B63" w:rsidRPr="00E81981">
        <w:rPr>
          <w:rFonts w:ascii="Arial" w:hAnsi="Arial" w:cs="Arial"/>
          <w:noProof/>
          <w:sz w:val="22"/>
          <w:szCs w:val="22"/>
        </w:rPr>
        <w:t>EN 50216-2 D</w:t>
      </w:r>
      <w:r w:rsidR="001B5151" w:rsidRPr="00E81981">
        <w:rPr>
          <w:rFonts w:ascii="Arial" w:hAnsi="Arial" w:cs="Arial"/>
          <w:noProof/>
          <w:sz w:val="22"/>
          <w:szCs w:val="22"/>
        </w:rPr>
        <w:t>n</w:t>
      </w:r>
      <w:r w:rsidR="001A3B63" w:rsidRPr="00E81981">
        <w:rPr>
          <w:rFonts w:ascii="Arial" w:hAnsi="Arial" w:cs="Arial"/>
          <w:noProof/>
          <w:sz w:val="22"/>
          <w:szCs w:val="22"/>
        </w:rPr>
        <w:t>80 pro nádobu, dvo</w:t>
      </w:r>
      <w:r w:rsidR="00AB7AC6">
        <w:rPr>
          <w:rFonts w:ascii="Arial" w:hAnsi="Arial" w:cs="Arial"/>
          <w:noProof/>
          <w:sz w:val="22"/>
          <w:szCs w:val="22"/>
        </w:rPr>
        <w:t>uplovákové necitlivé na vibrace</w:t>
      </w:r>
    </w:p>
    <w:p w14:paraId="064844E5" w14:textId="5DE7B121" w:rsidR="00AB7AC6" w:rsidRPr="00AA0FB7" w:rsidRDefault="00AA0FB7" w:rsidP="00AB7AC6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AA0FB7">
        <w:rPr>
          <w:rFonts w:ascii="Arial" w:hAnsi="Arial" w:cs="Arial"/>
          <w:noProof/>
          <w:sz w:val="22"/>
          <w:szCs w:val="22"/>
        </w:rPr>
        <w:t>1</w:t>
      </w:r>
      <w:r w:rsidR="00AB7AC6" w:rsidRPr="00AA0FB7">
        <w:rPr>
          <w:rFonts w:ascii="Arial" w:hAnsi="Arial" w:cs="Arial"/>
          <w:noProof/>
          <w:sz w:val="22"/>
          <w:szCs w:val="22"/>
        </w:rPr>
        <w:t xml:space="preserve"> ks ochranné relé přepínače RS2001 (MR)</w:t>
      </w:r>
    </w:p>
    <w:p w14:paraId="064844E6" w14:textId="77777777" w:rsidR="001A3B63" w:rsidRPr="00F13B4B" w:rsidRDefault="000D789B" w:rsidP="00E81981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F13B4B">
        <w:rPr>
          <w:rFonts w:ascii="Arial" w:hAnsi="Arial" w:cs="Arial"/>
          <w:noProof/>
          <w:sz w:val="22"/>
          <w:szCs w:val="22"/>
        </w:rPr>
        <w:t xml:space="preserve">1 ks </w:t>
      </w:r>
      <w:r w:rsidR="00AB7AC6" w:rsidRPr="00F13B4B">
        <w:rPr>
          <w:rFonts w:ascii="Arial" w:hAnsi="Arial" w:cs="Arial"/>
          <w:noProof/>
          <w:sz w:val="22"/>
          <w:szCs w:val="22"/>
        </w:rPr>
        <w:t>o</w:t>
      </w:r>
      <w:r w:rsidR="001A3B63" w:rsidRPr="00F13B4B">
        <w:rPr>
          <w:rFonts w:ascii="Arial" w:hAnsi="Arial" w:cs="Arial"/>
          <w:noProof/>
          <w:sz w:val="22"/>
          <w:szCs w:val="22"/>
        </w:rPr>
        <w:t>chran</w:t>
      </w:r>
      <w:r w:rsidR="00AB7AC6" w:rsidRPr="00F13B4B">
        <w:rPr>
          <w:rFonts w:ascii="Arial" w:hAnsi="Arial" w:cs="Arial"/>
          <w:noProof/>
          <w:sz w:val="22"/>
          <w:szCs w:val="22"/>
        </w:rPr>
        <w:t>a</w:t>
      </w:r>
      <w:r w:rsidR="001A3B63" w:rsidRPr="00F13B4B">
        <w:rPr>
          <w:rFonts w:ascii="Arial" w:hAnsi="Arial" w:cs="Arial"/>
          <w:noProof/>
          <w:sz w:val="22"/>
          <w:szCs w:val="22"/>
        </w:rPr>
        <w:t xml:space="preserve"> při přetížení</w:t>
      </w:r>
      <w:r w:rsidR="00DE0046" w:rsidRPr="00F13B4B">
        <w:rPr>
          <w:rFonts w:ascii="Arial" w:hAnsi="Arial" w:cs="Arial"/>
          <w:noProof/>
          <w:sz w:val="22"/>
          <w:szCs w:val="22"/>
        </w:rPr>
        <w:t xml:space="preserve"> (pojistný přetlakový ventil)</w:t>
      </w:r>
      <w:r w:rsidR="009B0DCE" w:rsidRPr="00F13B4B">
        <w:rPr>
          <w:rFonts w:ascii="Arial" w:hAnsi="Arial" w:cs="Arial"/>
          <w:noProof/>
          <w:sz w:val="22"/>
          <w:szCs w:val="22"/>
        </w:rPr>
        <w:t xml:space="preserve"> LMPRD (M</w:t>
      </w:r>
      <w:r w:rsidR="00AD687B" w:rsidRPr="00F13B4B">
        <w:rPr>
          <w:rFonts w:ascii="Arial" w:hAnsi="Arial" w:cs="Arial"/>
          <w:noProof/>
          <w:sz w:val="22"/>
          <w:szCs w:val="22"/>
        </w:rPr>
        <w:t>ESSKO</w:t>
      </w:r>
      <w:r w:rsidR="009B0DCE" w:rsidRPr="00F13B4B">
        <w:rPr>
          <w:rFonts w:ascii="Arial" w:hAnsi="Arial" w:cs="Arial"/>
          <w:noProof/>
          <w:sz w:val="22"/>
          <w:szCs w:val="22"/>
        </w:rPr>
        <w:t>)</w:t>
      </w:r>
    </w:p>
    <w:p w14:paraId="064844E7" w14:textId="77777777" w:rsidR="00EC4D2F" w:rsidRPr="00550720" w:rsidRDefault="00EC4D2F" w:rsidP="00EC4D2F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lastRenderedPageBreak/>
        <w:t>1 ks ručkový teploměr nebezpečné teploty oleje s nastavitelnými kontakty pro minimum a maximum, s měřicím rozsahem minimálně -20 až +120°C (nastavitelný kontakt pro výstrahu teploty oleje; nastavitelný kontakt pro vypnutí teploty oleje; nastavitelný kontakt pro teplotu oleje pro ovládání ventilátorů). Trubky do šachet k teploměrům musí být co nejkratší a vedené nejméně 10 mm od nádoby. Kabely musí být co nejkratší, přebytečná délka kabelů musí být zamotána v blízkosti teploměru.</w:t>
      </w:r>
    </w:p>
    <w:p w14:paraId="064844E8" w14:textId="77777777" w:rsidR="00EC4D2F" w:rsidRPr="00550720" w:rsidRDefault="00EC4D2F" w:rsidP="00EC4D2F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1 ks ručkový teploměr nebezpečné teploty vinutí s nastavitelnými kontakty pro minimum a maximum, s měřicím rozsahem minimálně -20 až +140°C (nastavitelný kontakt pro výstrahu teploty vinutí; nastavitelný kontakt pro vypnutí teploty vinutí; nastavitelný kontakt pro teplotu vinutí pro ovládání ventilátorů). Trubky do šachet k teploměrům musí být co nejkratší a vedené nejméně 10 mm od nádoby. Kabely musí být co nejkratší, přebytečná délka kabelů musí být zamotána v blízkosti teploměru.</w:t>
      </w:r>
    </w:p>
    <w:p w14:paraId="064844E9" w14:textId="77777777" w:rsidR="00EC4D2F" w:rsidRPr="00550720" w:rsidRDefault="00EC4D2F" w:rsidP="00EC4D2F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550720">
        <w:rPr>
          <w:rFonts w:ascii="Arial" w:hAnsi="Arial" w:cs="Arial"/>
          <w:noProof/>
          <w:sz w:val="22"/>
          <w:szCs w:val="22"/>
        </w:rPr>
        <w:t>1 ks sondy PT100 dálkového měření teploty (může být součást ručkového teploměru nebezpečné teploty oleje)</w:t>
      </w:r>
    </w:p>
    <w:p w14:paraId="064844EA" w14:textId="77777777" w:rsidR="001A3B63" w:rsidRPr="00E81981" w:rsidRDefault="001A3B63" w:rsidP="00E81981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E81981">
        <w:rPr>
          <w:rFonts w:ascii="Arial" w:hAnsi="Arial" w:cs="Arial"/>
          <w:noProof/>
          <w:sz w:val="22"/>
          <w:szCs w:val="22"/>
        </w:rPr>
        <w:t xml:space="preserve">Šachty na teploměry </w:t>
      </w:r>
      <w:r w:rsidR="00457F8E" w:rsidRPr="00E81981">
        <w:rPr>
          <w:rFonts w:ascii="Arial" w:hAnsi="Arial" w:cs="Arial"/>
          <w:noProof/>
          <w:sz w:val="22"/>
          <w:szCs w:val="22"/>
        </w:rPr>
        <w:t xml:space="preserve">dle </w:t>
      </w:r>
      <w:r w:rsidR="00F043A9">
        <w:rPr>
          <w:rFonts w:ascii="Arial" w:hAnsi="Arial" w:cs="Arial"/>
          <w:noProof/>
          <w:sz w:val="22"/>
          <w:szCs w:val="22"/>
        </w:rPr>
        <w:t>Č</w:t>
      </w:r>
      <w:r w:rsidR="00457F8E" w:rsidRPr="00E81981">
        <w:rPr>
          <w:rFonts w:ascii="Arial" w:hAnsi="Arial" w:cs="Arial"/>
          <w:noProof/>
          <w:sz w:val="22"/>
          <w:szCs w:val="22"/>
        </w:rPr>
        <w:t xml:space="preserve">SN </w:t>
      </w:r>
      <w:r w:rsidRPr="00E81981">
        <w:rPr>
          <w:rFonts w:ascii="Arial" w:hAnsi="Arial" w:cs="Arial"/>
          <w:noProof/>
          <w:sz w:val="22"/>
          <w:szCs w:val="22"/>
        </w:rPr>
        <w:t>EN 50216-4</w:t>
      </w:r>
    </w:p>
    <w:p w14:paraId="064844EB" w14:textId="77777777" w:rsidR="001A3B63" w:rsidRPr="009775B1" w:rsidRDefault="00DE0046" w:rsidP="00E81981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2 ks m</w:t>
      </w:r>
      <w:r w:rsidR="001A3B63" w:rsidRPr="009775B1">
        <w:rPr>
          <w:rFonts w:ascii="Arial" w:hAnsi="Arial" w:cs="Arial"/>
          <w:noProof/>
          <w:sz w:val="22"/>
          <w:szCs w:val="22"/>
        </w:rPr>
        <w:t>agnetický ukazatel výšky hladiny oleje (</w:t>
      </w:r>
      <w:r w:rsidR="00457F8E" w:rsidRPr="009775B1">
        <w:rPr>
          <w:rFonts w:ascii="Arial" w:hAnsi="Arial" w:cs="Arial"/>
          <w:noProof/>
          <w:sz w:val="22"/>
          <w:szCs w:val="22"/>
        </w:rPr>
        <w:t xml:space="preserve">ČSN </w:t>
      </w:r>
      <w:r w:rsidR="001A3B63" w:rsidRPr="009775B1">
        <w:rPr>
          <w:rFonts w:ascii="Arial" w:hAnsi="Arial" w:cs="Arial"/>
          <w:noProof/>
          <w:sz w:val="22"/>
          <w:szCs w:val="22"/>
        </w:rPr>
        <w:t>EN 50216-5) včetně kontaktů pro min a max (jeden ukazatel pro každou náplň)</w:t>
      </w:r>
      <w:r w:rsidR="00F043A9" w:rsidRPr="009775B1">
        <w:rPr>
          <w:rFonts w:ascii="Arial" w:hAnsi="Arial" w:cs="Arial"/>
          <w:noProof/>
          <w:sz w:val="22"/>
          <w:szCs w:val="22"/>
        </w:rPr>
        <w:t>. Ukazatel výšky hladiny oleje musí umožňovat kontrolu funkce přístroje</w:t>
      </w:r>
      <w:r w:rsidR="00EB124D" w:rsidRPr="009775B1">
        <w:rPr>
          <w:rFonts w:ascii="Arial" w:hAnsi="Arial" w:cs="Arial"/>
          <w:noProof/>
          <w:sz w:val="22"/>
          <w:szCs w:val="22"/>
        </w:rPr>
        <w:t xml:space="preserve"> a to kontrolu signalizace stavu mechanickým způsobem</w:t>
      </w:r>
      <w:r w:rsidR="00F043A9" w:rsidRPr="009775B1">
        <w:rPr>
          <w:rFonts w:ascii="Arial" w:hAnsi="Arial" w:cs="Arial"/>
          <w:noProof/>
          <w:sz w:val="22"/>
          <w:szCs w:val="22"/>
        </w:rPr>
        <w:t>.</w:t>
      </w:r>
    </w:p>
    <w:p w14:paraId="1F66E8B6" w14:textId="258ADCBD" w:rsidR="00365939" w:rsidRPr="004067C7" w:rsidRDefault="00365939" w:rsidP="00E81981">
      <w:pPr>
        <w:pStyle w:val="Odstavecseseznamem"/>
        <w:numPr>
          <w:ilvl w:val="0"/>
          <w:numId w:val="40"/>
        </w:numPr>
        <w:spacing w:before="120"/>
        <w:ind w:left="714" w:hanging="357"/>
        <w:contextualSpacing w:val="0"/>
        <w:jc w:val="both"/>
        <w:rPr>
          <w:rFonts w:ascii="Arial" w:hAnsi="Arial" w:cs="Arial"/>
          <w:noProof/>
          <w:sz w:val="22"/>
          <w:szCs w:val="22"/>
        </w:rPr>
      </w:pPr>
      <w:r w:rsidRPr="004067C7">
        <w:rPr>
          <w:rFonts w:ascii="Arial" w:hAnsi="Arial" w:cs="Arial"/>
          <w:noProof/>
          <w:sz w:val="22"/>
          <w:szCs w:val="22"/>
        </w:rPr>
        <w:t>2 ks mechanický vysoušeč vzduchu s nerezovými křídlovými matkami</w:t>
      </w:r>
      <w:r w:rsidR="00C53EA1" w:rsidRPr="004067C7">
        <w:rPr>
          <w:rFonts w:ascii="Arial" w:hAnsi="Arial" w:cs="Arial"/>
          <w:noProof/>
          <w:sz w:val="22"/>
          <w:szCs w:val="22"/>
        </w:rPr>
        <w:t xml:space="preserve"> dle DIN 42562</w:t>
      </w:r>
      <w:r w:rsidRPr="004067C7">
        <w:rPr>
          <w:rFonts w:ascii="Arial" w:hAnsi="Arial" w:cs="Arial"/>
          <w:noProof/>
          <w:sz w:val="22"/>
          <w:szCs w:val="22"/>
        </w:rPr>
        <w:t>.</w:t>
      </w:r>
    </w:p>
    <w:p w14:paraId="064844ED" w14:textId="31CCC840" w:rsidR="001A3B63" w:rsidRDefault="00033604" w:rsidP="006B2C65">
      <w:pPr>
        <w:spacing w:before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Musí</w:t>
      </w:r>
      <w:r w:rsidR="001A3B63" w:rsidRPr="001A3B63">
        <w:rPr>
          <w:rFonts w:ascii="Arial" w:hAnsi="Arial" w:cs="Arial"/>
          <w:noProof/>
          <w:sz w:val="22"/>
          <w:szCs w:val="22"/>
        </w:rPr>
        <w:t xml:space="preserve"> být použity kabely NYY.</w:t>
      </w:r>
    </w:p>
    <w:p w14:paraId="06484516" w14:textId="77777777" w:rsidR="00B721A9" w:rsidRDefault="00B721A9" w:rsidP="00097A2E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06484517" w14:textId="77777777" w:rsidR="001A3B63" w:rsidRDefault="001A3B63" w:rsidP="00457F8E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457F8E">
        <w:rPr>
          <w:rFonts w:ascii="Arial" w:hAnsi="Arial" w:cs="Arial"/>
          <w:b/>
          <w:noProof/>
          <w:sz w:val="22"/>
          <w:szCs w:val="22"/>
        </w:rPr>
        <w:t>Regulační přepínač a pohonná jednotka</w:t>
      </w:r>
    </w:p>
    <w:p w14:paraId="0F2FE080" w14:textId="77777777" w:rsidR="001309D2" w:rsidRDefault="001309D2" w:rsidP="001309D2">
      <w:pPr>
        <w:rPr>
          <w:rFonts w:eastAsiaTheme="minorHAnsi"/>
          <w:lang w:val="en-US"/>
        </w:rPr>
      </w:pPr>
    </w:p>
    <w:p w14:paraId="1EFCD06C" w14:textId="70D84C9D" w:rsidR="001309D2" w:rsidRPr="001309D2" w:rsidRDefault="001309D2" w:rsidP="001309D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Přepínač</w:t>
      </w:r>
      <w:r w:rsidR="003D3E91">
        <w:rPr>
          <w:rFonts w:ascii="Arial" w:hAnsi="Arial" w:cs="Arial"/>
          <w:noProof/>
          <w:sz w:val="22"/>
          <w:szCs w:val="22"/>
        </w:rPr>
        <w:t>e</w:t>
      </w:r>
      <w:r>
        <w:rPr>
          <w:rFonts w:ascii="Arial" w:hAnsi="Arial" w:cs="Arial"/>
          <w:noProof/>
          <w:sz w:val="22"/>
          <w:szCs w:val="22"/>
        </w:rPr>
        <w:t xml:space="preserve"> odboček </w:t>
      </w:r>
      <w:r w:rsidR="00F328DD">
        <w:rPr>
          <w:rFonts w:ascii="Arial" w:hAnsi="Arial" w:cs="Arial"/>
          <w:noProof/>
          <w:sz w:val="22"/>
          <w:szCs w:val="22"/>
        </w:rPr>
        <w:t xml:space="preserve">pod zatížením </w:t>
      </w:r>
      <w:r>
        <w:rPr>
          <w:rFonts w:ascii="Arial" w:hAnsi="Arial" w:cs="Arial"/>
          <w:noProof/>
          <w:sz w:val="22"/>
          <w:szCs w:val="22"/>
        </w:rPr>
        <w:t>(OLTC)</w:t>
      </w:r>
      <w:r w:rsidRPr="001309D2">
        <w:rPr>
          <w:rFonts w:ascii="Arial" w:hAnsi="Arial" w:cs="Arial"/>
          <w:noProof/>
          <w:sz w:val="22"/>
          <w:szCs w:val="22"/>
        </w:rPr>
        <w:t xml:space="preserve"> musí být v souladu s </w:t>
      </w:r>
      <w:r w:rsidR="00F328DD" w:rsidRPr="004067C7">
        <w:rPr>
          <w:rFonts w:ascii="Arial" w:hAnsi="Arial" w:cs="Arial"/>
          <w:sz w:val="22"/>
          <w:szCs w:val="22"/>
        </w:rPr>
        <w:t>ČSN EN 60 214-1 a ČSN EN 60 214-2 (</w:t>
      </w:r>
      <w:r w:rsidRPr="004067C7">
        <w:rPr>
          <w:rFonts w:ascii="Arial" w:hAnsi="Arial" w:cs="Arial"/>
          <w:noProof/>
          <w:sz w:val="22"/>
          <w:szCs w:val="22"/>
        </w:rPr>
        <w:t>IEC 60214</w:t>
      </w:r>
      <w:r w:rsidR="00F328DD" w:rsidRPr="004067C7">
        <w:rPr>
          <w:rFonts w:ascii="Arial" w:hAnsi="Arial" w:cs="Arial"/>
          <w:noProof/>
          <w:sz w:val="22"/>
          <w:szCs w:val="22"/>
        </w:rPr>
        <w:t>)</w:t>
      </w:r>
      <w:r w:rsidRPr="004067C7">
        <w:rPr>
          <w:rFonts w:ascii="Arial" w:hAnsi="Arial" w:cs="Arial"/>
          <w:noProof/>
          <w:sz w:val="22"/>
          <w:szCs w:val="22"/>
        </w:rPr>
        <w:t xml:space="preserve">. V ideálním případě bude použitý přepínač odboček </w:t>
      </w:r>
      <w:r w:rsidRPr="00AA0FB7">
        <w:rPr>
          <w:rFonts w:ascii="Arial" w:hAnsi="Arial" w:cs="Arial"/>
          <w:noProof/>
          <w:sz w:val="22"/>
          <w:szCs w:val="22"/>
        </w:rPr>
        <w:t>MR VACUTAP</w:t>
      </w:r>
      <w:r w:rsidR="0029669F" w:rsidRPr="00AA0FB7">
        <w:rPr>
          <w:rFonts w:ascii="Arial" w:hAnsi="Arial" w:cs="Arial"/>
          <w:noProof/>
          <w:sz w:val="22"/>
          <w:szCs w:val="22"/>
        </w:rPr>
        <w:t xml:space="preserve"> VV</w:t>
      </w:r>
      <w:r w:rsidRPr="00AA0FB7">
        <w:rPr>
          <w:rFonts w:ascii="Arial" w:hAnsi="Arial" w:cs="Arial"/>
          <w:noProof/>
          <w:sz w:val="22"/>
          <w:szCs w:val="22"/>
        </w:rPr>
        <w:t>,</w:t>
      </w:r>
      <w:r w:rsidRPr="004067C7">
        <w:rPr>
          <w:rFonts w:ascii="Arial" w:hAnsi="Arial" w:cs="Arial"/>
          <w:noProof/>
          <w:sz w:val="22"/>
          <w:szCs w:val="22"/>
        </w:rPr>
        <w:t xml:space="preserve"> nebo obdobný výkonový vakuový přepínač, přičemž tento přepínač musí naplňovat alespoň rovnocenné kvalitativní a funkční vlastnosti jako přepínač MR VACUTAP VV. OLTC musí být v souladu</w:t>
      </w:r>
      <w:r w:rsidRPr="001309D2">
        <w:rPr>
          <w:rFonts w:ascii="Arial" w:hAnsi="Arial" w:cs="Arial"/>
          <w:noProof/>
          <w:sz w:val="22"/>
          <w:szCs w:val="22"/>
        </w:rPr>
        <w:t xml:space="preserve"> s IEC 60214.</w:t>
      </w:r>
    </w:p>
    <w:p w14:paraId="714B3398" w14:textId="77777777" w:rsidR="001309D2" w:rsidRDefault="001309D2" w:rsidP="001309D2">
      <w:pPr>
        <w:rPr>
          <w:rFonts w:ascii="Arial" w:hAnsi="Arial" w:cs="Arial"/>
          <w:noProof/>
          <w:sz w:val="22"/>
          <w:szCs w:val="22"/>
        </w:rPr>
      </w:pPr>
    </w:p>
    <w:p w14:paraId="63D489C9" w14:textId="68A7328D" w:rsidR="001309D2" w:rsidRPr="001309D2" w:rsidRDefault="001309D2" w:rsidP="001309D2">
      <w:pPr>
        <w:rPr>
          <w:rFonts w:ascii="Arial" w:hAnsi="Arial" w:cs="Arial"/>
          <w:noProof/>
          <w:sz w:val="22"/>
          <w:szCs w:val="22"/>
        </w:rPr>
      </w:pPr>
      <w:r w:rsidRPr="001309D2">
        <w:rPr>
          <w:rFonts w:ascii="Arial" w:hAnsi="Arial" w:cs="Arial"/>
          <w:noProof/>
          <w:sz w:val="22"/>
          <w:szCs w:val="22"/>
        </w:rPr>
        <w:t>První údržba musí být nutná nejdříve po 300 000 přepnutích, bez ohledu na použití a bez časově závislých kritérií. Druhá údržba a výměna vakuových komor musí být nutná nejdříve po 600 000 přepnutích, třetí údržba musí být nutná nejdříve po 900 000 přepnutích a nejdříve po 1,2 milionu přepnutích musí být nutná výměna výkonového voliče.</w:t>
      </w:r>
    </w:p>
    <w:p w14:paraId="17433240" w14:textId="77777777" w:rsidR="001309D2" w:rsidRDefault="001309D2" w:rsidP="001309D2">
      <w:pPr>
        <w:pStyle w:val="Default"/>
        <w:adjustRightInd/>
        <w:rPr>
          <w:noProof/>
          <w:color w:val="auto"/>
          <w:sz w:val="22"/>
          <w:szCs w:val="22"/>
        </w:rPr>
      </w:pPr>
    </w:p>
    <w:p w14:paraId="7AA24308" w14:textId="09B6FF12" w:rsidR="001309D2" w:rsidRDefault="001309D2" w:rsidP="001309D2">
      <w:pPr>
        <w:pStyle w:val="Default"/>
        <w:adjustRightInd/>
        <w:rPr>
          <w:noProof/>
          <w:sz w:val="22"/>
          <w:szCs w:val="22"/>
        </w:rPr>
      </w:pPr>
      <w:r w:rsidRPr="001309D2">
        <w:rPr>
          <w:noProof/>
          <w:color w:val="auto"/>
          <w:sz w:val="22"/>
          <w:szCs w:val="22"/>
        </w:rPr>
        <w:t xml:space="preserve">Pohon přepínače nesmí být realizován hnacím hřídelem v nádrži transformátoru. </w:t>
      </w:r>
      <w:r w:rsidRPr="001309D2">
        <w:rPr>
          <w:noProof/>
          <w:sz w:val="22"/>
          <w:szCs w:val="22"/>
        </w:rPr>
        <w:t>OLTC nesmí být vybaven listovými pružinami pro akumulaci energie</w:t>
      </w:r>
      <w:r>
        <w:rPr>
          <w:noProof/>
          <w:sz w:val="22"/>
          <w:szCs w:val="22"/>
        </w:rPr>
        <w:t>.</w:t>
      </w:r>
      <w:r w:rsidRPr="001309D2">
        <w:t xml:space="preserve"> </w:t>
      </w:r>
      <w:r w:rsidRPr="001309D2">
        <w:rPr>
          <w:noProof/>
          <w:color w:val="auto"/>
          <w:sz w:val="22"/>
          <w:szCs w:val="22"/>
        </w:rPr>
        <w:t>Přepínač musí být vybaven vysokorychlostními přechodovými odpory</w:t>
      </w:r>
      <w:r>
        <w:rPr>
          <w:noProof/>
          <w:color w:val="auto"/>
          <w:sz w:val="22"/>
          <w:szCs w:val="22"/>
        </w:rPr>
        <w:t xml:space="preserve"> a</w:t>
      </w:r>
      <w:r w:rsidRPr="001309D2">
        <w:rPr>
          <w:noProof/>
          <w:color w:val="auto"/>
          <w:sz w:val="22"/>
          <w:szCs w:val="22"/>
        </w:rPr>
        <w:t xml:space="preserve"> vakuovými komorami. Přepěťová ochrana mezi vybranou a předvolenou odbočkou musí být realizována pomocí varistorů.</w:t>
      </w:r>
      <w:r w:rsidR="00624B28">
        <w:rPr>
          <w:noProof/>
          <w:color w:val="auto"/>
          <w:sz w:val="22"/>
          <w:szCs w:val="22"/>
        </w:rPr>
        <w:t xml:space="preserve"> </w:t>
      </w:r>
      <w:r>
        <w:rPr>
          <w:noProof/>
          <w:sz w:val="22"/>
          <w:szCs w:val="22"/>
        </w:rPr>
        <w:t>M</w:t>
      </w:r>
      <w:r w:rsidRPr="001309D2">
        <w:rPr>
          <w:noProof/>
          <w:sz w:val="22"/>
          <w:szCs w:val="22"/>
        </w:rPr>
        <w:t xml:space="preserve">usí být přípustné </w:t>
      </w:r>
      <w:r>
        <w:rPr>
          <w:noProof/>
          <w:sz w:val="22"/>
          <w:szCs w:val="22"/>
        </w:rPr>
        <w:t>p</w:t>
      </w:r>
      <w:r w:rsidRPr="001309D2">
        <w:rPr>
          <w:noProof/>
          <w:sz w:val="22"/>
          <w:szCs w:val="22"/>
        </w:rPr>
        <w:t>oužití alternativních izolačních kapalin (např. MIDEL 7131, ENVIROTEMP 200, R-TEMP Fluid, BETA-Fluid nebo MICTRANS-G) v transformátoru i v olejovém prostoru s přepínačem přepínače.</w:t>
      </w:r>
      <w:r>
        <w:rPr>
          <w:noProof/>
          <w:sz w:val="22"/>
          <w:szCs w:val="22"/>
        </w:rPr>
        <w:t xml:space="preserve"> </w:t>
      </w:r>
    </w:p>
    <w:p w14:paraId="1A2DE294" w14:textId="77777777" w:rsidR="001309D2" w:rsidRDefault="001309D2" w:rsidP="001309D2">
      <w:pPr>
        <w:pStyle w:val="Default"/>
        <w:adjustRightInd/>
        <w:rPr>
          <w:noProof/>
          <w:sz w:val="22"/>
          <w:szCs w:val="22"/>
        </w:rPr>
      </w:pPr>
    </w:p>
    <w:p w14:paraId="60D46218" w14:textId="5715731B" w:rsidR="001309D2" w:rsidRDefault="001309D2" w:rsidP="001309D2">
      <w:pPr>
        <w:pStyle w:val="Default"/>
        <w:adjustRightInd/>
        <w:rPr>
          <w:noProof/>
          <w:sz w:val="22"/>
          <w:szCs w:val="22"/>
        </w:rPr>
      </w:pPr>
      <w:r w:rsidRPr="001309D2">
        <w:rPr>
          <w:noProof/>
          <w:sz w:val="22"/>
          <w:szCs w:val="22"/>
        </w:rPr>
        <w:t xml:space="preserve">Přípustný trvalý průchozí proud každé jednotky přepínače </w:t>
      </w:r>
      <w:r>
        <w:rPr>
          <w:noProof/>
          <w:sz w:val="22"/>
          <w:szCs w:val="22"/>
        </w:rPr>
        <w:t xml:space="preserve">odboček </w:t>
      </w:r>
      <w:r w:rsidRPr="001309D2">
        <w:rPr>
          <w:noProof/>
          <w:sz w:val="22"/>
          <w:szCs w:val="22"/>
        </w:rPr>
        <w:t>při jmenovité spínací kapacitě musí umožnit dlouhodobé nouzové zatížení dle IEC 60076-7 u nejvyšší proudové odbočky a za jmenovitého napětí na svorkách transformátoru.</w:t>
      </w:r>
    </w:p>
    <w:p w14:paraId="4C5E1055" w14:textId="77777777" w:rsidR="001309D2" w:rsidRPr="001309D2" w:rsidRDefault="001309D2" w:rsidP="001309D2">
      <w:pPr>
        <w:pStyle w:val="Default"/>
        <w:adjustRightInd/>
        <w:rPr>
          <w:noProof/>
          <w:color w:val="auto"/>
          <w:sz w:val="22"/>
          <w:szCs w:val="22"/>
        </w:rPr>
      </w:pPr>
    </w:p>
    <w:p w14:paraId="4EC427AE" w14:textId="68303866" w:rsidR="001309D2" w:rsidRPr="001309D2" w:rsidRDefault="001309D2" w:rsidP="001309D2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Musí být zajištěna kompatibilita mezi </w:t>
      </w:r>
      <w:r w:rsidRPr="001309D2">
        <w:rPr>
          <w:rFonts w:ascii="Arial" w:hAnsi="Arial" w:cs="Arial"/>
          <w:noProof/>
          <w:sz w:val="22"/>
          <w:szCs w:val="22"/>
        </w:rPr>
        <w:t>OLTC,  regulátor</w:t>
      </w:r>
      <w:r>
        <w:rPr>
          <w:rFonts w:ascii="Arial" w:hAnsi="Arial" w:cs="Arial"/>
          <w:noProof/>
          <w:sz w:val="22"/>
          <w:szCs w:val="22"/>
        </w:rPr>
        <w:t>y</w:t>
      </w:r>
      <w:r w:rsidRPr="001309D2">
        <w:rPr>
          <w:rFonts w:ascii="Arial" w:hAnsi="Arial" w:cs="Arial"/>
          <w:noProof/>
          <w:sz w:val="22"/>
          <w:szCs w:val="22"/>
        </w:rPr>
        <w:t xml:space="preserve"> napětí a monitorovací</w:t>
      </w:r>
      <w:r>
        <w:rPr>
          <w:rFonts w:ascii="Arial" w:hAnsi="Arial" w:cs="Arial"/>
          <w:noProof/>
          <w:sz w:val="22"/>
          <w:szCs w:val="22"/>
        </w:rPr>
        <w:t>mi</w:t>
      </w:r>
      <w:r w:rsidRPr="001309D2">
        <w:rPr>
          <w:rFonts w:ascii="Arial" w:hAnsi="Arial" w:cs="Arial"/>
          <w:noProof/>
          <w:sz w:val="22"/>
          <w:szCs w:val="22"/>
        </w:rPr>
        <w:t xml:space="preserve"> systémy</w:t>
      </w:r>
      <w:r>
        <w:rPr>
          <w:rFonts w:ascii="Arial" w:hAnsi="Arial" w:cs="Arial"/>
          <w:noProof/>
          <w:sz w:val="22"/>
          <w:szCs w:val="22"/>
        </w:rPr>
        <w:t xml:space="preserve"> (výrobky od jednoho výrobce atd.)</w:t>
      </w:r>
      <w:r w:rsidRPr="001309D2">
        <w:rPr>
          <w:rFonts w:ascii="Arial" w:hAnsi="Arial" w:cs="Arial"/>
          <w:noProof/>
          <w:sz w:val="22"/>
          <w:szCs w:val="22"/>
        </w:rPr>
        <w:t xml:space="preserve"> </w:t>
      </w:r>
    </w:p>
    <w:p w14:paraId="06484519" w14:textId="39A57067" w:rsidR="001A3B63" w:rsidRDefault="001A3B63" w:rsidP="00457F8E">
      <w:pPr>
        <w:numPr>
          <w:ilvl w:val="3"/>
          <w:numId w:val="2"/>
        </w:numPr>
        <w:tabs>
          <w:tab w:val="left" w:pos="1418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457F8E">
        <w:rPr>
          <w:rFonts w:ascii="Arial" w:hAnsi="Arial" w:cs="Arial"/>
          <w:b/>
          <w:noProof/>
          <w:sz w:val="22"/>
          <w:szCs w:val="22"/>
        </w:rPr>
        <w:t>Regulační přepínač</w:t>
      </w:r>
      <w:r w:rsidR="00FD0915">
        <w:rPr>
          <w:rFonts w:ascii="Arial" w:hAnsi="Arial" w:cs="Arial"/>
          <w:b/>
          <w:noProof/>
          <w:sz w:val="22"/>
          <w:szCs w:val="22"/>
        </w:rPr>
        <w:t>e</w:t>
      </w:r>
    </w:p>
    <w:p w14:paraId="1AD5ED0C" w14:textId="1CCCEE33" w:rsidR="00FD0915" w:rsidRPr="00457F8E" w:rsidRDefault="00FD0915" w:rsidP="00FD0915">
      <w:pPr>
        <w:tabs>
          <w:tab w:val="left" w:pos="1418"/>
        </w:tabs>
        <w:spacing w:before="120" w:after="120"/>
        <w:ind w:left="1146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115/22 kV ± 8x2 %</w:t>
      </w:r>
    </w:p>
    <w:p w14:paraId="0648451A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skládá se z voliče a přepínače pod zatížením</w:t>
      </w:r>
    </w:p>
    <w:p w14:paraId="0648451B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koncové odbočky mají mechanický doraz</w:t>
      </w:r>
    </w:p>
    <w:p w14:paraId="0648451C" w14:textId="77777777" w:rsidR="001A3B63" w:rsidRPr="00EA73AB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lastRenderedPageBreak/>
        <w:t>-</w:t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EA73AB">
        <w:rPr>
          <w:rFonts w:ascii="Arial" w:hAnsi="Arial" w:cs="Arial"/>
          <w:noProof/>
          <w:sz w:val="22"/>
          <w:szCs w:val="22"/>
        </w:rPr>
        <w:t xml:space="preserve">± </w:t>
      </w:r>
      <w:r w:rsidR="00457F8E" w:rsidRPr="00EA73AB">
        <w:rPr>
          <w:rFonts w:ascii="Arial" w:hAnsi="Arial" w:cs="Arial"/>
          <w:noProof/>
          <w:sz w:val="22"/>
          <w:szCs w:val="22"/>
        </w:rPr>
        <w:t>8</w:t>
      </w:r>
      <w:r w:rsidRPr="00EA73AB">
        <w:rPr>
          <w:rFonts w:ascii="Arial" w:hAnsi="Arial" w:cs="Arial"/>
          <w:noProof/>
          <w:sz w:val="22"/>
          <w:szCs w:val="22"/>
        </w:rPr>
        <w:t xml:space="preserve"> identických odboček</w:t>
      </w:r>
    </w:p>
    <w:p w14:paraId="0648451D" w14:textId="77777777" w:rsidR="001A3B63" w:rsidRPr="00EA73AB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EA73AB">
        <w:rPr>
          <w:rFonts w:ascii="Arial" w:hAnsi="Arial" w:cs="Arial"/>
          <w:noProof/>
          <w:sz w:val="22"/>
          <w:szCs w:val="22"/>
        </w:rPr>
        <w:t>-</w:t>
      </w:r>
      <w:r w:rsidRPr="00EA73AB">
        <w:rPr>
          <w:rFonts w:ascii="Arial" w:hAnsi="Arial" w:cs="Arial"/>
          <w:noProof/>
          <w:sz w:val="22"/>
          <w:szCs w:val="22"/>
        </w:rPr>
        <w:tab/>
        <w:t>s motorovým pohonem a nouzovým ručním pohonem</w:t>
      </w:r>
    </w:p>
    <w:p w14:paraId="2EF21E24" w14:textId="77777777" w:rsidR="005D3FF9" w:rsidRDefault="005D3FF9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1E" w14:textId="0A350449" w:rsidR="001B6800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Každá poloha přepínače musí být jednoznačně zobrazena. Pro polohu přepínače se použijí čísla 1 až</w:t>
      </w:r>
      <w:r w:rsidRPr="00FD0915">
        <w:rPr>
          <w:rFonts w:ascii="Arial" w:hAnsi="Arial" w:cs="Arial"/>
          <w:noProof/>
          <w:sz w:val="22"/>
          <w:szCs w:val="22"/>
        </w:rPr>
        <w:t xml:space="preserve"> </w:t>
      </w:r>
      <w:r w:rsidR="00236B75" w:rsidRPr="00AB0549">
        <w:rPr>
          <w:rFonts w:ascii="Arial" w:hAnsi="Arial" w:cs="Arial"/>
          <w:noProof/>
          <w:sz w:val="22"/>
          <w:szCs w:val="22"/>
        </w:rPr>
        <w:t>17</w:t>
      </w:r>
      <w:r w:rsidRPr="00AB0549">
        <w:rPr>
          <w:rFonts w:ascii="Arial" w:hAnsi="Arial" w:cs="Arial"/>
          <w:noProof/>
          <w:sz w:val="22"/>
          <w:szCs w:val="22"/>
        </w:rPr>
        <w:t>, kde odbočka číslo 1 je odbočka v nejnižší koncové poloze</w:t>
      </w:r>
      <w:r w:rsidR="00236B75" w:rsidRPr="00AB0549">
        <w:rPr>
          <w:rFonts w:ascii="Arial" w:hAnsi="Arial" w:cs="Arial"/>
          <w:noProof/>
          <w:sz w:val="22"/>
          <w:szCs w:val="22"/>
        </w:rPr>
        <w:t>, s nejvyšším napětím U</w:t>
      </w:r>
      <w:r w:rsidR="00236B75" w:rsidRPr="00AB0549">
        <w:rPr>
          <w:rFonts w:ascii="Arial" w:hAnsi="Arial" w:cs="Arial"/>
          <w:noProof/>
          <w:sz w:val="22"/>
          <w:szCs w:val="22"/>
          <w:vertAlign w:val="subscript"/>
        </w:rPr>
        <w:t>max</w:t>
      </w:r>
      <w:r w:rsidRPr="00AB0549">
        <w:rPr>
          <w:rFonts w:ascii="Arial" w:hAnsi="Arial" w:cs="Arial"/>
          <w:noProof/>
          <w:sz w:val="22"/>
          <w:szCs w:val="22"/>
        </w:rPr>
        <w:t xml:space="preserve">, směr k odbočce číslo </w:t>
      </w:r>
      <w:r w:rsidR="00457F8E" w:rsidRPr="00AB0549">
        <w:rPr>
          <w:rFonts w:ascii="Arial" w:hAnsi="Arial" w:cs="Arial"/>
          <w:noProof/>
          <w:sz w:val="22"/>
          <w:szCs w:val="22"/>
        </w:rPr>
        <w:t>17</w:t>
      </w:r>
      <w:r w:rsidRPr="00AB0549">
        <w:rPr>
          <w:rFonts w:ascii="Arial" w:hAnsi="Arial" w:cs="Arial"/>
          <w:noProof/>
          <w:sz w:val="22"/>
          <w:szCs w:val="22"/>
        </w:rPr>
        <w:t xml:space="preserve"> </w:t>
      </w:r>
      <w:r w:rsidR="00236B75" w:rsidRPr="00AB0549">
        <w:rPr>
          <w:rFonts w:ascii="Arial" w:hAnsi="Arial" w:cs="Arial"/>
          <w:noProof/>
          <w:sz w:val="22"/>
          <w:szCs w:val="22"/>
        </w:rPr>
        <w:t>se napětí snižuje až na nejnižší hodnotu U</w:t>
      </w:r>
      <w:r w:rsidR="00236B75" w:rsidRPr="00AB0549">
        <w:rPr>
          <w:rFonts w:ascii="Arial" w:hAnsi="Arial" w:cs="Arial"/>
          <w:noProof/>
          <w:sz w:val="22"/>
          <w:szCs w:val="22"/>
          <w:vertAlign w:val="subscript"/>
        </w:rPr>
        <w:t>min</w:t>
      </w:r>
      <w:r w:rsidR="006B4C71" w:rsidRPr="00AB0549">
        <w:rPr>
          <w:rFonts w:ascii="Arial" w:hAnsi="Arial" w:cs="Arial"/>
          <w:noProof/>
          <w:sz w:val="22"/>
          <w:szCs w:val="22"/>
          <w:vertAlign w:val="subscript"/>
        </w:rPr>
        <w:t>.</w:t>
      </w:r>
      <w:r w:rsidRPr="00AB0549">
        <w:rPr>
          <w:rFonts w:ascii="Arial" w:hAnsi="Arial" w:cs="Arial"/>
          <w:noProof/>
          <w:sz w:val="22"/>
          <w:szCs w:val="22"/>
        </w:rPr>
        <w:t xml:space="preserve"> </w:t>
      </w:r>
      <w:r w:rsidR="00270CFC" w:rsidRPr="00AB0549">
        <w:rPr>
          <w:rFonts w:ascii="Arial" w:hAnsi="Arial" w:cs="Arial"/>
          <w:noProof/>
          <w:sz w:val="22"/>
          <w:szCs w:val="22"/>
        </w:rPr>
        <w:t xml:space="preserve">Toto se </w:t>
      </w:r>
      <w:r w:rsidRPr="00AB0549">
        <w:rPr>
          <w:rFonts w:ascii="Arial" w:hAnsi="Arial" w:cs="Arial"/>
          <w:noProof/>
          <w:sz w:val="22"/>
          <w:szCs w:val="22"/>
        </w:rPr>
        <w:t>provede</w:t>
      </w:r>
      <w:r w:rsidR="00AB0549" w:rsidRPr="00AB0549">
        <w:rPr>
          <w:rFonts w:ascii="Arial" w:hAnsi="Arial" w:cs="Arial"/>
          <w:noProof/>
          <w:sz w:val="22"/>
          <w:szCs w:val="22"/>
        </w:rPr>
        <w:t xml:space="preserve"> </w:t>
      </w:r>
      <w:r w:rsidRPr="00AB0549">
        <w:rPr>
          <w:rFonts w:ascii="Arial" w:hAnsi="Arial" w:cs="Arial"/>
          <w:noProof/>
          <w:sz w:val="22"/>
          <w:szCs w:val="22"/>
        </w:rPr>
        <w:t xml:space="preserve">zmáčknutím pravého tlačítka regulace nebo otáčením kliky pohonu doleva. </w:t>
      </w:r>
    </w:p>
    <w:p w14:paraId="0648451F" w14:textId="77777777" w:rsidR="001B6800" w:rsidRDefault="001B6800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Tlačítka budou označena nápisem „U více“ a „U méně“, rovněž oba směry otáčení kliky budou označeny nápisem „U více“ a „U méně“.</w:t>
      </w:r>
    </w:p>
    <w:p w14:paraId="06484520" w14:textId="77777777" w:rsidR="00457F8E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Poloha přepínače musí být zobrazena jak na přepínači, tak i na pohonné jednotce. </w:t>
      </w:r>
    </w:p>
    <w:p w14:paraId="06484521" w14:textId="77777777" w:rsidR="00457F8E" w:rsidRPr="00AB0549" w:rsidRDefault="002A42D6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Řízení regulace je dálkové, místní tlačítky ze skříně motorového pohonu nebo nouzově ručně klikou u </w:t>
      </w:r>
      <w:r w:rsidR="00270CFC" w:rsidRPr="00AB0549">
        <w:rPr>
          <w:rFonts w:ascii="Arial" w:hAnsi="Arial" w:cs="Arial"/>
          <w:noProof/>
          <w:sz w:val="22"/>
          <w:szCs w:val="22"/>
        </w:rPr>
        <w:t>m</w:t>
      </w:r>
      <w:r w:rsidRPr="00AB0549">
        <w:rPr>
          <w:rFonts w:ascii="Arial" w:hAnsi="Arial" w:cs="Arial"/>
          <w:noProof/>
          <w:sz w:val="22"/>
          <w:szCs w:val="22"/>
        </w:rPr>
        <w:t>otorového pohonu.</w:t>
      </w:r>
    </w:p>
    <w:p w14:paraId="06484522" w14:textId="77777777" w:rsidR="00BB392B" w:rsidRDefault="00BB392B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</w:t>
      </w:r>
      <w:r w:rsidRPr="00BB392B">
        <w:rPr>
          <w:rFonts w:ascii="Arial" w:hAnsi="Arial" w:cs="Arial"/>
          <w:noProof/>
          <w:sz w:val="22"/>
          <w:szCs w:val="22"/>
        </w:rPr>
        <w:t>kříň pohonu regulace musí být v takové výši aby byla obsluha snadná pro osobu stojící na zemi</w:t>
      </w:r>
      <w:r>
        <w:rPr>
          <w:rFonts w:ascii="Arial" w:hAnsi="Arial" w:cs="Arial"/>
          <w:noProof/>
          <w:sz w:val="22"/>
          <w:szCs w:val="22"/>
        </w:rPr>
        <w:t>.</w:t>
      </w:r>
      <w:r w:rsidRPr="00BB392B">
        <w:rPr>
          <w:rFonts w:ascii="Arial" w:hAnsi="Arial" w:cs="Arial"/>
          <w:noProof/>
          <w:sz w:val="22"/>
          <w:szCs w:val="22"/>
        </w:rPr>
        <w:t xml:space="preserve"> </w:t>
      </w:r>
    </w:p>
    <w:p w14:paraId="06484523" w14:textId="5B6DCC3C" w:rsidR="00457F8E" w:rsidRDefault="00457F8E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3CDDE53E" w14:textId="5F92B9D2" w:rsidR="00FD0915" w:rsidRPr="00457F8E" w:rsidRDefault="00FD0915" w:rsidP="00FD0915">
      <w:pPr>
        <w:tabs>
          <w:tab w:val="left" w:pos="1418"/>
        </w:tabs>
        <w:spacing w:before="120" w:after="120"/>
        <w:ind w:left="1146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115/6,6 kV ± 2x2,5 %</w:t>
      </w:r>
    </w:p>
    <w:p w14:paraId="27B0404F" w14:textId="77777777" w:rsidR="00FD0915" w:rsidRPr="001A3B63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skládá se z voliče a přepínače pod zatížením</w:t>
      </w:r>
    </w:p>
    <w:p w14:paraId="2F9FE6CD" w14:textId="77777777" w:rsidR="00FD0915" w:rsidRPr="001A3B63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  <w:t>koncové odbočky mají mechanický doraz</w:t>
      </w:r>
    </w:p>
    <w:p w14:paraId="2466009E" w14:textId="7364A00B" w:rsidR="00FD0915" w:rsidRPr="00EA73AB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-</w:t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EA73AB">
        <w:rPr>
          <w:rFonts w:ascii="Arial" w:hAnsi="Arial" w:cs="Arial"/>
          <w:noProof/>
          <w:sz w:val="22"/>
          <w:szCs w:val="22"/>
        </w:rPr>
        <w:t xml:space="preserve">± </w:t>
      </w:r>
      <w:r>
        <w:rPr>
          <w:rFonts w:ascii="Arial" w:hAnsi="Arial" w:cs="Arial"/>
          <w:noProof/>
          <w:sz w:val="22"/>
          <w:szCs w:val="22"/>
        </w:rPr>
        <w:t>2</w:t>
      </w:r>
      <w:r w:rsidRPr="00EA73AB">
        <w:rPr>
          <w:rFonts w:ascii="Arial" w:hAnsi="Arial" w:cs="Arial"/>
          <w:noProof/>
          <w:sz w:val="22"/>
          <w:szCs w:val="22"/>
        </w:rPr>
        <w:t xml:space="preserve"> identických odboček</w:t>
      </w:r>
    </w:p>
    <w:p w14:paraId="78328570" w14:textId="77777777" w:rsidR="00FD0915" w:rsidRPr="00EA73AB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EA73AB">
        <w:rPr>
          <w:rFonts w:ascii="Arial" w:hAnsi="Arial" w:cs="Arial"/>
          <w:noProof/>
          <w:sz w:val="22"/>
          <w:szCs w:val="22"/>
        </w:rPr>
        <w:t>-</w:t>
      </w:r>
      <w:r w:rsidRPr="00EA73AB">
        <w:rPr>
          <w:rFonts w:ascii="Arial" w:hAnsi="Arial" w:cs="Arial"/>
          <w:noProof/>
          <w:sz w:val="22"/>
          <w:szCs w:val="22"/>
        </w:rPr>
        <w:tab/>
        <w:t>s motorovým pohonem a nouzovým ručním pohonem</w:t>
      </w:r>
    </w:p>
    <w:p w14:paraId="453603F0" w14:textId="77777777" w:rsidR="00FD0915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</w:p>
    <w:p w14:paraId="4441D78B" w14:textId="230D1404" w:rsidR="00FD0915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Každá poloha přepínače musí být jednoznačně zobrazena. Pro polohu přepínače se použijí čísla 1 až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FD0915">
        <w:rPr>
          <w:rFonts w:ascii="Arial" w:hAnsi="Arial" w:cs="Arial"/>
          <w:noProof/>
          <w:sz w:val="22"/>
          <w:szCs w:val="22"/>
        </w:rPr>
        <w:t xml:space="preserve"> 5</w:t>
      </w:r>
      <w:r w:rsidRPr="00AB0549">
        <w:rPr>
          <w:rFonts w:ascii="Arial" w:hAnsi="Arial" w:cs="Arial"/>
          <w:noProof/>
          <w:sz w:val="22"/>
          <w:szCs w:val="22"/>
        </w:rPr>
        <w:t>, kde odbočka číslo 1 je odbočka v nejnižší koncové poloze, s nejvyšším napětím U</w:t>
      </w:r>
      <w:r w:rsidRPr="00AB0549">
        <w:rPr>
          <w:rFonts w:ascii="Arial" w:hAnsi="Arial" w:cs="Arial"/>
          <w:noProof/>
          <w:sz w:val="22"/>
          <w:szCs w:val="22"/>
          <w:vertAlign w:val="subscript"/>
        </w:rPr>
        <w:t>max</w:t>
      </w:r>
      <w:r w:rsidRPr="00AB0549">
        <w:rPr>
          <w:rFonts w:ascii="Arial" w:hAnsi="Arial" w:cs="Arial"/>
          <w:noProof/>
          <w:sz w:val="22"/>
          <w:szCs w:val="22"/>
        </w:rPr>
        <w:t xml:space="preserve">, směr k odbočce číslo </w:t>
      </w:r>
      <w:r>
        <w:rPr>
          <w:rFonts w:ascii="Arial" w:hAnsi="Arial" w:cs="Arial"/>
          <w:noProof/>
          <w:sz w:val="22"/>
          <w:szCs w:val="22"/>
        </w:rPr>
        <w:t>5</w:t>
      </w:r>
      <w:r w:rsidRPr="00AB0549">
        <w:rPr>
          <w:rFonts w:ascii="Arial" w:hAnsi="Arial" w:cs="Arial"/>
          <w:noProof/>
          <w:sz w:val="22"/>
          <w:szCs w:val="22"/>
        </w:rPr>
        <w:t xml:space="preserve"> se napětí snižuje až na nejnižší hodnotu U</w:t>
      </w:r>
      <w:r w:rsidRPr="00AB0549">
        <w:rPr>
          <w:rFonts w:ascii="Arial" w:hAnsi="Arial" w:cs="Arial"/>
          <w:noProof/>
          <w:sz w:val="22"/>
          <w:szCs w:val="22"/>
          <w:vertAlign w:val="subscript"/>
        </w:rPr>
        <w:t>min.</w:t>
      </w:r>
      <w:r w:rsidRPr="00AB0549">
        <w:rPr>
          <w:rFonts w:ascii="Arial" w:hAnsi="Arial" w:cs="Arial"/>
          <w:noProof/>
          <w:sz w:val="22"/>
          <w:szCs w:val="22"/>
        </w:rPr>
        <w:t xml:space="preserve"> Toto se provede zmáčknutím pravého tlačítka regulace nebo otáčením kliky pohonu doleva. </w:t>
      </w:r>
    </w:p>
    <w:p w14:paraId="2CF6C2AB" w14:textId="77777777" w:rsidR="00FD0915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Tlačítka budou označena nápisem „U více“ a „U méně“, rovněž oba směry otáčení kliky budou označeny nápisem „U více“ a „U méně“.</w:t>
      </w:r>
    </w:p>
    <w:p w14:paraId="1196E56D" w14:textId="77777777" w:rsidR="00FD0915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Poloha přepínače musí být zobrazena jak na přepínači, tak i na pohonné jednotce. </w:t>
      </w:r>
    </w:p>
    <w:p w14:paraId="64EC4F20" w14:textId="77777777" w:rsidR="00FD0915" w:rsidRPr="00AB0549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Řízení regulace je dálkové, místní tlačítky ze skříně motorového pohonu nebo nouzově ručně klikou u motorového pohonu.</w:t>
      </w:r>
    </w:p>
    <w:p w14:paraId="58A4783C" w14:textId="77777777" w:rsidR="00FD0915" w:rsidRDefault="00FD0915" w:rsidP="00FD091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</w:t>
      </w:r>
      <w:r w:rsidRPr="00BB392B">
        <w:rPr>
          <w:rFonts w:ascii="Arial" w:hAnsi="Arial" w:cs="Arial"/>
          <w:noProof/>
          <w:sz w:val="22"/>
          <w:szCs w:val="22"/>
        </w:rPr>
        <w:t>kříň pohonu regulace musí být v takové výši aby byla obsluha snadná pro osobu stojící na zemi</w:t>
      </w:r>
      <w:r>
        <w:rPr>
          <w:rFonts w:ascii="Arial" w:hAnsi="Arial" w:cs="Arial"/>
          <w:noProof/>
          <w:sz w:val="22"/>
          <w:szCs w:val="22"/>
        </w:rPr>
        <w:t>.</w:t>
      </w:r>
      <w:r w:rsidRPr="00BB392B">
        <w:rPr>
          <w:rFonts w:ascii="Arial" w:hAnsi="Arial" w:cs="Arial"/>
          <w:noProof/>
          <w:sz w:val="22"/>
          <w:szCs w:val="22"/>
        </w:rPr>
        <w:t xml:space="preserve"> </w:t>
      </w:r>
    </w:p>
    <w:p w14:paraId="1E40F403" w14:textId="77777777" w:rsidR="00FD0915" w:rsidRDefault="00FD0915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24" w14:textId="77777777" w:rsidR="001A3B63" w:rsidRPr="00457F8E" w:rsidRDefault="001A3B63" w:rsidP="00457F8E">
      <w:pPr>
        <w:numPr>
          <w:ilvl w:val="3"/>
          <w:numId w:val="2"/>
        </w:numPr>
        <w:tabs>
          <w:tab w:val="left" w:pos="1418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457F8E">
        <w:rPr>
          <w:rFonts w:ascii="Arial" w:hAnsi="Arial" w:cs="Arial"/>
          <w:b/>
          <w:noProof/>
          <w:sz w:val="22"/>
          <w:szCs w:val="22"/>
        </w:rPr>
        <w:t>Pohonná jednotka</w:t>
      </w:r>
    </w:p>
    <w:p w14:paraId="06484527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Technické údaje:</w:t>
      </w:r>
    </w:p>
    <w:p w14:paraId="06484528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Motorový pohon, odolný proti stříkající vodě.</w:t>
      </w:r>
    </w:p>
    <w:p w14:paraId="06484529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Jmenovité napětí motoru:</w:t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ab/>
        <w:t>230/400V AC</w:t>
      </w:r>
    </w:p>
    <w:p w14:paraId="0648452A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Brzda:</w:t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ab/>
        <w:t>elektrická</w:t>
      </w:r>
    </w:p>
    <w:p w14:paraId="0648452B" w14:textId="77777777" w:rsidR="001A3B63" w:rsidRP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>Ukazatel polohy přepínače:</w:t>
      </w:r>
      <w:r w:rsidRPr="001A3B63">
        <w:rPr>
          <w:rFonts w:ascii="Arial" w:hAnsi="Arial" w:cs="Arial"/>
          <w:noProof/>
          <w:sz w:val="22"/>
          <w:szCs w:val="22"/>
        </w:rPr>
        <w:tab/>
      </w:r>
      <w:r w:rsidRPr="001A3B63">
        <w:rPr>
          <w:rFonts w:ascii="Arial" w:hAnsi="Arial" w:cs="Arial"/>
          <w:noProof/>
          <w:sz w:val="22"/>
          <w:szCs w:val="22"/>
        </w:rPr>
        <w:tab/>
        <w:t>mechanický na motorovém pohonu</w:t>
      </w:r>
    </w:p>
    <w:p w14:paraId="0648452C" w14:textId="77777777" w:rsidR="00457F8E" w:rsidRDefault="00457F8E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2D" w14:textId="03711BFF" w:rsid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Ovládání a motor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provedeny s ohledem na co nejmenší hluk při chodu a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splňovat požadavky elektromagnetické kompatibility.</w:t>
      </w:r>
    </w:p>
    <w:p w14:paraId="254BA975" w14:textId="77777777" w:rsidR="000118FB" w:rsidRPr="001A3B63" w:rsidRDefault="000118FB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2E" w14:textId="62B0B13A" w:rsidR="00D4239A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Ve skříni pohonu musí být na dně kabelové </w:t>
      </w:r>
      <w:r w:rsidR="00336956">
        <w:rPr>
          <w:rFonts w:ascii="Arial" w:hAnsi="Arial" w:cs="Arial"/>
          <w:noProof/>
          <w:sz w:val="22"/>
          <w:szCs w:val="22"/>
        </w:rPr>
        <w:t>vývodky</w:t>
      </w:r>
      <w:r w:rsidRPr="001A3B63">
        <w:rPr>
          <w:rFonts w:ascii="Arial" w:hAnsi="Arial" w:cs="Arial"/>
          <w:noProof/>
          <w:sz w:val="22"/>
          <w:szCs w:val="22"/>
        </w:rPr>
        <w:t xml:space="preserve"> s mechanickým uchycením pláště kabelu (</w:t>
      </w:r>
      <w:r w:rsidR="00D4239A">
        <w:rPr>
          <w:rFonts w:ascii="Arial" w:hAnsi="Arial" w:cs="Arial"/>
          <w:noProof/>
          <w:sz w:val="22"/>
          <w:szCs w:val="22"/>
        </w:rPr>
        <w:t xml:space="preserve">rovnoměrně </w:t>
      </w:r>
      <w:r w:rsidR="00336956">
        <w:rPr>
          <w:rFonts w:ascii="Arial" w:hAnsi="Arial" w:cs="Arial"/>
          <w:noProof/>
          <w:sz w:val="22"/>
          <w:szCs w:val="22"/>
        </w:rPr>
        <w:t>zleva doprava).</w:t>
      </w:r>
    </w:p>
    <w:p w14:paraId="06484533" w14:textId="77777777" w:rsidR="00D4239A" w:rsidRPr="00D4239A" w:rsidRDefault="00D4239A" w:rsidP="00D4239A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06484534" w14:textId="77777777" w:rsidR="001A3B63" w:rsidRDefault="001A3B63" w:rsidP="001A3B63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Nutné kryty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vyrobeny z průhledného plexiskla. Topení ve skříni musí být umístěno tak, aby bylo jednoduše přístupné a byla umožněna jeho snadná kontrola či výměna dílů. Pohyblivé části v pohonu </w:t>
      </w:r>
      <w:r w:rsidR="00033604">
        <w:rPr>
          <w:rFonts w:ascii="Arial" w:hAnsi="Arial" w:cs="Arial"/>
          <w:noProof/>
          <w:sz w:val="22"/>
          <w:szCs w:val="22"/>
        </w:rPr>
        <w:t>musí</w:t>
      </w:r>
      <w:r w:rsidRPr="001A3B63">
        <w:rPr>
          <w:rFonts w:ascii="Arial" w:hAnsi="Arial" w:cs="Arial"/>
          <w:noProof/>
          <w:sz w:val="22"/>
          <w:szCs w:val="22"/>
        </w:rPr>
        <w:t xml:space="preserve"> být zakryty. Osvětlení skříně bude provedeno </w:t>
      </w:r>
      <w:r w:rsidR="00DC42B1">
        <w:rPr>
          <w:rFonts w:ascii="Arial" w:hAnsi="Arial" w:cs="Arial"/>
          <w:noProof/>
          <w:sz w:val="22"/>
          <w:szCs w:val="22"/>
        </w:rPr>
        <w:t xml:space="preserve">ruční </w:t>
      </w:r>
      <w:r w:rsidRPr="001A3B63">
        <w:rPr>
          <w:rFonts w:ascii="Arial" w:hAnsi="Arial" w:cs="Arial"/>
          <w:noProof/>
          <w:sz w:val="22"/>
          <w:szCs w:val="22"/>
        </w:rPr>
        <w:t xml:space="preserve">svítilnou </w:t>
      </w:r>
      <w:r w:rsidR="00DC42B1">
        <w:rPr>
          <w:rFonts w:ascii="Arial" w:hAnsi="Arial" w:cs="Arial"/>
          <w:noProof/>
          <w:sz w:val="22"/>
          <w:szCs w:val="22"/>
        </w:rPr>
        <w:t xml:space="preserve">s pohyblivým přívodem </w:t>
      </w:r>
      <w:r w:rsidRPr="001A3B63">
        <w:rPr>
          <w:rFonts w:ascii="Arial" w:hAnsi="Arial" w:cs="Arial"/>
          <w:noProof/>
          <w:sz w:val="22"/>
          <w:szCs w:val="22"/>
        </w:rPr>
        <w:t>se žárovkou, která se zapne přes dveřní kontakt při otevření dveří skříně.</w:t>
      </w:r>
    </w:p>
    <w:p w14:paraId="06484535" w14:textId="77777777" w:rsidR="00BB392B" w:rsidRDefault="00BB392B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</w:t>
      </w:r>
      <w:r w:rsidRPr="00BB392B">
        <w:rPr>
          <w:rFonts w:ascii="Arial" w:hAnsi="Arial" w:cs="Arial"/>
          <w:noProof/>
          <w:sz w:val="22"/>
          <w:szCs w:val="22"/>
        </w:rPr>
        <w:t>kříň pohonu regulace musí být v takové výši</w:t>
      </w:r>
      <w:r w:rsidR="00DC42B1">
        <w:rPr>
          <w:rFonts w:ascii="Arial" w:hAnsi="Arial" w:cs="Arial"/>
          <w:noProof/>
          <w:sz w:val="22"/>
          <w:szCs w:val="22"/>
        </w:rPr>
        <w:t>,</w:t>
      </w:r>
      <w:r w:rsidRPr="00BB392B">
        <w:rPr>
          <w:rFonts w:ascii="Arial" w:hAnsi="Arial" w:cs="Arial"/>
          <w:noProof/>
          <w:sz w:val="22"/>
          <w:szCs w:val="22"/>
        </w:rPr>
        <w:t xml:space="preserve"> aby byla obsluha snadná pro osobu stojící na zemi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6DA2CA16" w14:textId="5A160924" w:rsidR="00CD7885" w:rsidRDefault="00CD7885" w:rsidP="001A3B63">
      <w:pPr>
        <w:jc w:val="both"/>
        <w:rPr>
          <w:rFonts w:ascii="Arial" w:hAnsi="Arial" w:cs="Arial"/>
          <w:noProof/>
          <w:sz w:val="22"/>
          <w:szCs w:val="22"/>
        </w:rPr>
      </w:pPr>
    </w:p>
    <w:p w14:paraId="7282546B" w14:textId="77777777" w:rsidR="00CE7B9B" w:rsidRPr="00457F8E" w:rsidRDefault="00CE7B9B" w:rsidP="00CE7B9B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Průchodky</w:t>
      </w:r>
    </w:p>
    <w:p w14:paraId="0CED8522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1A3B63">
        <w:rPr>
          <w:rFonts w:ascii="Arial" w:hAnsi="Arial" w:cs="Arial"/>
          <w:noProof/>
          <w:sz w:val="22"/>
          <w:szCs w:val="22"/>
        </w:rPr>
        <w:t xml:space="preserve">Připojení hlavních VVN a VN vinutí a nuly bude provedeno při splnění </w:t>
      </w:r>
      <w:r>
        <w:rPr>
          <w:rFonts w:ascii="Arial" w:hAnsi="Arial" w:cs="Arial"/>
          <w:noProof/>
          <w:sz w:val="22"/>
          <w:szCs w:val="22"/>
        </w:rPr>
        <w:t xml:space="preserve">ČSN EN </w:t>
      </w:r>
      <w:r w:rsidRPr="001A3B63">
        <w:rPr>
          <w:rFonts w:ascii="Arial" w:hAnsi="Arial" w:cs="Arial"/>
          <w:noProof/>
          <w:sz w:val="22"/>
          <w:szCs w:val="22"/>
        </w:rPr>
        <w:t xml:space="preserve">60137 a 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1A3B63">
        <w:rPr>
          <w:rFonts w:ascii="Arial" w:hAnsi="Arial" w:cs="Arial"/>
          <w:noProof/>
          <w:sz w:val="22"/>
          <w:szCs w:val="22"/>
        </w:rPr>
        <w:t xml:space="preserve">EN 50180. </w:t>
      </w:r>
    </w:p>
    <w:p w14:paraId="0F19315C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J</w:t>
      </w:r>
      <w:r w:rsidRPr="0029329D">
        <w:rPr>
          <w:rFonts w:ascii="Arial" w:hAnsi="Arial" w:cs="Arial"/>
          <w:noProof/>
          <w:sz w:val="22"/>
          <w:szCs w:val="22"/>
        </w:rPr>
        <w:t xml:space="preserve">eden konec </w:t>
      </w:r>
      <w:r>
        <w:rPr>
          <w:rFonts w:ascii="Arial" w:hAnsi="Arial" w:cs="Arial"/>
          <w:noProof/>
          <w:sz w:val="22"/>
          <w:szCs w:val="22"/>
        </w:rPr>
        <w:t xml:space="preserve">průchodky </w:t>
      </w:r>
      <w:r w:rsidRPr="0029329D">
        <w:rPr>
          <w:rFonts w:ascii="Arial" w:hAnsi="Arial" w:cs="Arial"/>
          <w:noProof/>
          <w:sz w:val="22"/>
          <w:szCs w:val="22"/>
        </w:rPr>
        <w:t>je určen do okolního vzduchu a je vystaven venkovním atmosférickým podmínkám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29329D">
        <w:rPr>
          <w:rFonts w:ascii="Arial" w:hAnsi="Arial" w:cs="Arial"/>
          <w:noProof/>
          <w:sz w:val="22"/>
          <w:szCs w:val="22"/>
        </w:rPr>
        <w:t xml:space="preserve">a druhý konec </w:t>
      </w:r>
      <w:r>
        <w:rPr>
          <w:rFonts w:ascii="Arial" w:hAnsi="Arial" w:cs="Arial"/>
          <w:noProof/>
          <w:sz w:val="22"/>
          <w:szCs w:val="22"/>
        </w:rPr>
        <w:t xml:space="preserve">průchodky </w:t>
      </w:r>
      <w:r w:rsidRPr="0029329D">
        <w:rPr>
          <w:rFonts w:ascii="Arial" w:hAnsi="Arial" w:cs="Arial"/>
          <w:noProof/>
          <w:sz w:val="22"/>
          <w:szCs w:val="22"/>
        </w:rPr>
        <w:t>je ponořen do izolačního prostředí jiného než okolní vzduch (olej)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54875F40" w14:textId="77777777" w:rsidR="00CE7B9B" w:rsidRPr="00260D65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Průchodky VN sekundáru jsou ukončeny svorníkovými oky </w:t>
      </w:r>
      <w:r w:rsidRPr="00260D65">
        <w:rPr>
          <w:rFonts w:ascii="Arial" w:hAnsi="Arial" w:cs="Arial"/>
          <w:noProof/>
          <w:sz w:val="22"/>
          <w:szCs w:val="22"/>
        </w:rPr>
        <w:t>100x100 mm se 4 otvory (průměr 14 mm).</w:t>
      </w:r>
    </w:p>
    <w:p w14:paraId="55201909" w14:textId="239ECEB2" w:rsidR="000118FB" w:rsidRDefault="000118FB" w:rsidP="000118FB">
      <w:pPr>
        <w:jc w:val="both"/>
        <w:rPr>
          <w:rFonts w:ascii="Arial" w:hAnsi="Arial" w:cs="Arial"/>
          <w:noProof/>
          <w:sz w:val="22"/>
          <w:szCs w:val="22"/>
        </w:rPr>
      </w:pPr>
      <w:r w:rsidRPr="00260D65">
        <w:rPr>
          <w:rFonts w:ascii="Arial" w:hAnsi="Arial" w:cs="Arial"/>
          <w:noProof/>
          <w:sz w:val="22"/>
          <w:szCs w:val="22"/>
        </w:rPr>
        <w:t>Průchodky VN terciálu jsou ukončeny svorníkovými oky 60x60 mm se 2 otvory (průměr 14 mm).</w:t>
      </w:r>
    </w:p>
    <w:p w14:paraId="685E095E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Průchodky VN budou vybaveny opalovacíni růžky s nastavitelnou vzdáleností.</w:t>
      </w:r>
      <w:r>
        <w:rPr>
          <w:rFonts w:ascii="Arial" w:hAnsi="Arial" w:cs="Arial"/>
          <w:noProof/>
          <w:sz w:val="22"/>
          <w:szCs w:val="22"/>
        </w:rPr>
        <w:t xml:space="preserve"> </w:t>
      </w:r>
    </w:p>
    <w:p w14:paraId="7A9A434C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Průchodky VVN jsou ukončeny svorníkem průměr 30 mm. </w:t>
      </w:r>
    </w:p>
    <w:p w14:paraId="0B14A6E2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3252F1B6" w14:textId="77777777" w:rsidR="00CE7B9B" w:rsidRPr="003610EE" w:rsidRDefault="00CE7B9B" w:rsidP="00CE7B9B">
      <w:p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610EE">
        <w:rPr>
          <w:rFonts w:ascii="Arial" w:hAnsi="Arial" w:cs="Arial"/>
          <w:b/>
          <w:sz w:val="22"/>
          <w:szCs w:val="22"/>
        </w:rPr>
        <w:t>Značení fází</w:t>
      </w:r>
    </w:p>
    <w:p w14:paraId="330FA324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>Ve směru pohledu na stranu primáru, fázové označení VVN jsou zleva doprava:</w:t>
      </w:r>
    </w:p>
    <w:p w14:paraId="79F2759D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65970A8F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 xml:space="preserve">1N </w:t>
      </w:r>
      <w:r>
        <w:rPr>
          <w:rFonts w:ascii="Arial" w:hAnsi="Arial" w:cs="Arial"/>
          <w:noProof/>
          <w:sz w:val="22"/>
          <w:szCs w:val="22"/>
        </w:rPr>
        <w:t xml:space="preserve">  –</w:t>
      </w:r>
      <w:r w:rsidRPr="003610EE">
        <w:rPr>
          <w:rFonts w:ascii="Arial" w:hAnsi="Arial" w:cs="Arial"/>
          <w:noProof/>
          <w:sz w:val="22"/>
          <w:szCs w:val="22"/>
        </w:rPr>
        <w:t xml:space="preserve"> 1</w:t>
      </w:r>
      <w:r>
        <w:rPr>
          <w:rFonts w:ascii="Arial" w:hAnsi="Arial" w:cs="Arial"/>
          <w:noProof/>
          <w:sz w:val="22"/>
          <w:szCs w:val="22"/>
        </w:rPr>
        <w:t>U</w:t>
      </w:r>
      <w:r w:rsidRPr="003610EE">
        <w:rPr>
          <w:rFonts w:ascii="Arial" w:hAnsi="Arial" w:cs="Arial"/>
          <w:noProof/>
          <w:sz w:val="22"/>
          <w:szCs w:val="22"/>
        </w:rPr>
        <w:t xml:space="preserve"> – 1V – 1</w:t>
      </w:r>
      <w:r>
        <w:rPr>
          <w:rFonts w:ascii="Arial" w:hAnsi="Arial" w:cs="Arial"/>
          <w:noProof/>
          <w:sz w:val="22"/>
          <w:szCs w:val="22"/>
        </w:rPr>
        <w:t>W</w:t>
      </w:r>
    </w:p>
    <w:p w14:paraId="6E7CF9F8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4B8EA01F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39A19702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>Ve směru pohledu na stranu primáru, VN fázové označení je zleva doprava:</w:t>
      </w:r>
    </w:p>
    <w:p w14:paraId="072B0817" w14:textId="77777777" w:rsidR="00CE7B9B" w:rsidRPr="006F76AA" w:rsidRDefault="00CE7B9B" w:rsidP="00CE7B9B">
      <w:pPr>
        <w:jc w:val="both"/>
        <w:rPr>
          <w:rFonts w:ascii="Arial" w:hAnsi="Arial" w:cs="Arial"/>
          <w:noProof/>
          <w:color w:val="FF00FF"/>
          <w:sz w:val="22"/>
          <w:szCs w:val="22"/>
        </w:rPr>
      </w:pPr>
    </w:p>
    <w:p w14:paraId="18E1FE19" w14:textId="1E6C3C36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>2U – 2V – 2W</w:t>
      </w:r>
    </w:p>
    <w:p w14:paraId="394EAA46" w14:textId="77777777" w:rsidR="000118FB" w:rsidRPr="003610EE" w:rsidRDefault="000118F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30DDD136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 xml:space="preserve">Ve směru pohledu na stranu </w:t>
      </w:r>
      <w:r>
        <w:rPr>
          <w:rFonts w:ascii="Arial" w:hAnsi="Arial" w:cs="Arial"/>
          <w:noProof/>
          <w:sz w:val="22"/>
          <w:szCs w:val="22"/>
        </w:rPr>
        <w:t>primáru, fázové označení terciár</w:t>
      </w:r>
      <w:r w:rsidRPr="003610EE">
        <w:rPr>
          <w:rFonts w:ascii="Arial" w:hAnsi="Arial" w:cs="Arial"/>
          <w:noProof/>
          <w:sz w:val="22"/>
          <w:szCs w:val="22"/>
        </w:rPr>
        <w:t>u je zleva doprava:</w:t>
      </w:r>
    </w:p>
    <w:p w14:paraId="48AFCD13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1B5B1E2F" w14:textId="1431D6C4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>3U1 – 3V2</w:t>
      </w:r>
      <w:r w:rsidR="004604EC">
        <w:rPr>
          <w:rFonts w:ascii="Arial" w:hAnsi="Arial" w:cs="Arial"/>
          <w:noProof/>
          <w:sz w:val="22"/>
          <w:szCs w:val="22"/>
        </w:rPr>
        <w:t xml:space="preserve"> – 3W2</w:t>
      </w:r>
      <w:r w:rsidR="000118FB">
        <w:rPr>
          <w:rFonts w:ascii="Arial" w:hAnsi="Arial" w:cs="Arial"/>
          <w:noProof/>
          <w:sz w:val="22"/>
          <w:szCs w:val="22"/>
        </w:rPr>
        <w:t xml:space="preserve"> - 3N</w:t>
      </w:r>
    </w:p>
    <w:p w14:paraId="11A1A11B" w14:textId="77777777" w:rsidR="00CE7B9B" w:rsidRPr="003610EE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00AE4CD9" w14:textId="77777777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  <w:r w:rsidRPr="003610EE">
        <w:rPr>
          <w:rFonts w:ascii="Arial" w:hAnsi="Arial" w:cs="Arial"/>
          <w:noProof/>
          <w:sz w:val="22"/>
          <w:szCs w:val="22"/>
        </w:rPr>
        <w:t>Fázové označení musí být čitelné, umístěné na víku. Může být vyvýšeno, vyraženo nebo přinýtováno. Nálepky nejsou povoleny.</w:t>
      </w:r>
    </w:p>
    <w:p w14:paraId="39C6D19C" w14:textId="63407C08" w:rsidR="00CE7B9B" w:rsidRDefault="00CE7B9B" w:rsidP="00CE7B9B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3C" w14:textId="35304928" w:rsidR="00097A2E" w:rsidRDefault="00585AAF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Obrázek: </w:t>
      </w:r>
    </w:p>
    <w:p w14:paraId="1873441F" w14:textId="6EB38DC2" w:rsidR="00585AAF" w:rsidRDefault="00585AAF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Náčrt průchodek, jejich značení, umístění konzervátoru.</w:t>
      </w:r>
    </w:p>
    <w:p w14:paraId="39D9DD2C" w14:textId="4D9C1BE6" w:rsidR="00585AAF" w:rsidRPr="001A3B63" w:rsidRDefault="00585AAF" w:rsidP="001A3B6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7534D52" wp14:editId="4E1D1ADB">
            <wp:extent cx="6046470" cy="3097530"/>
            <wp:effectExtent l="0" t="0" r="0" b="762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470" cy="309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8453D" w14:textId="77777777" w:rsidR="001A3B63" w:rsidRPr="00457F8E" w:rsidRDefault="001A3B63" w:rsidP="00457F8E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457F8E">
        <w:rPr>
          <w:rFonts w:ascii="Arial" w:hAnsi="Arial" w:cs="Arial"/>
          <w:b/>
          <w:noProof/>
          <w:sz w:val="22"/>
          <w:szCs w:val="22"/>
        </w:rPr>
        <w:t>Ochrana proti korozi</w:t>
      </w:r>
    </w:p>
    <w:p w14:paraId="0648453E" w14:textId="77777777" w:rsidR="00855C45" w:rsidRPr="00855C45" w:rsidRDefault="007F6A84" w:rsidP="00855C4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Antikorozní systém musí být </w:t>
      </w:r>
      <w:r w:rsidR="00855C45" w:rsidRPr="00855C45">
        <w:rPr>
          <w:rFonts w:ascii="Arial" w:hAnsi="Arial" w:cs="Arial"/>
          <w:noProof/>
          <w:sz w:val="22"/>
          <w:szCs w:val="22"/>
        </w:rPr>
        <w:t xml:space="preserve">v souladu s </w:t>
      </w:r>
      <w:r w:rsidR="00457718">
        <w:rPr>
          <w:rFonts w:ascii="Arial" w:hAnsi="Arial" w:cs="Arial"/>
          <w:noProof/>
          <w:sz w:val="22"/>
          <w:szCs w:val="22"/>
        </w:rPr>
        <w:t>ČSN</w:t>
      </w:r>
      <w:r w:rsidR="00855C45" w:rsidRPr="00855C45">
        <w:rPr>
          <w:rFonts w:ascii="Arial" w:hAnsi="Arial" w:cs="Arial"/>
          <w:noProof/>
          <w:sz w:val="22"/>
          <w:szCs w:val="22"/>
        </w:rPr>
        <w:t xml:space="preserve"> EN ISO 12944-5</w:t>
      </w:r>
      <w:r>
        <w:rPr>
          <w:rFonts w:ascii="Arial" w:hAnsi="Arial" w:cs="Arial"/>
          <w:noProof/>
          <w:sz w:val="22"/>
          <w:szCs w:val="22"/>
        </w:rPr>
        <w:t>, Příloha</w:t>
      </w:r>
      <w:r w:rsidR="00855C45" w:rsidRPr="00855C45">
        <w:rPr>
          <w:rFonts w:ascii="Arial" w:hAnsi="Arial" w:cs="Arial"/>
          <w:noProof/>
          <w:sz w:val="22"/>
          <w:szCs w:val="22"/>
        </w:rPr>
        <w:t xml:space="preserve"> A, C3-H (H = </w:t>
      </w:r>
      <w:r w:rsidR="00457718">
        <w:rPr>
          <w:rFonts w:ascii="Arial" w:hAnsi="Arial" w:cs="Arial"/>
          <w:noProof/>
          <w:sz w:val="22"/>
          <w:szCs w:val="22"/>
        </w:rPr>
        <w:t>vysoká životnost více než 15 let</w:t>
      </w:r>
      <w:r>
        <w:rPr>
          <w:rFonts w:ascii="Arial" w:hAnsi="Arial" w:cs="Arial"/>
          <w:noProof/>
          <w:sz w:val="22"/>
          <w:szCs w:val="22"/>
        </w:rPr>
        <w:t>).</w:t>
      </w:r>
    </w:p>
    <w:p w14:paraId="0648453F" w14:textId="77777777" w:rsidR="00457718" w:rsidRDefault="00457718" w:rsidP="00855C45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40" w14:textId="77777777" w:rsidR="00DC4731" w:rsidRDefault="00855C45" w:rsidP="00855C45">
      <w:pPr>
        <w:jc w:val="both"/>
        <w:rPr>
          <w:rFonts w:ascii="Arial" w:hAnsi="Arial" w:cs="Arial"/>
          <w:noProof/>
          <w:sz w:val="22"/>
          <w:szCs w:val="22"/>
        </w:rPr>
      </w:pPr>
      <w:r w:rsidRPr="00855C45">
        <w:rPr>
          <w:rFonts w:ascii="Arial" w:hAnsi="Arial" w:cs="Arial"/>
          <w:noProof/>
          <w:sz w:val="22"/>
          <w:szCs w:val="22"/>
        </w:rPr>
        <w:t xml:space="preserve">Pro </w:t>
      </w:r>
      <w:r w:rsidR="007F6A84">
        <w:rPr>
          <w:rFonts w:ascii="Arial" w:hAnsi="Arial" w:cs="Arial"/>
          <w:noProof/>
          <w:sz w:val="22"/>
          <w:szCs w:val="22"/>
        </w:rPr>
        <w:t xml:space="preserve">kategorii </w:t>
      </w:r>
      <w:r w:rsidRPr="00855C45">
        <w:rPr>
          <w:rFonts w:ascii="Arial" w:hAnsi="Arial" w:cs="Arial"/>
          <w:noProof/>
          <w:sz w:val="22"/>
          <w:szCs w:val="22"/>
        </w:rPr>
        <w:t>​​korozivit</w:t>
      </w:r>
      <w:r w:rsidR="007F6A84">
        <w:rPr>
          <w:rFonts w:ascii="Arial" w:hAnsi="Arial" w:cs="Arial"/>
          <w:noProof/>
          <w:sz w:val="22"/>
          <w:szCs w:val="22"/>
        </w:rPr>
        <w:t>y pro</w:t>
      </w:r>
      <w:r w:rsidRPr="00855C45">
        <w:rPr>
          <w:rFonts w:ascii="Arial" w:hAnsi="Arial" w:cs="Arial"/>
          <w:noProof/>
          <w:sz w:val="22"/>
          <w:szCs w:val="22"/>
        </w:rPr>
        <w:t xml:space="preserve"> atmosférick</w:t>
      </w:r>
      <w:r w:rsidR="007F6A84">
        <w:rPr>
          <w:rFonts w:ascii="Arial" w:hAnsi="Arial" w:cs="Arial"/>
          <w:noProof/>
          <w:sz w:val="22"/>
          <w:szCs w:val="22"/>
        </w:rPr>
        <w:t>é</w:t>
      </w:r>
      <w:r w:rsidRPr="00855C45">
        <w:rPr>
          <w:rFonts w:ascii="Arial" w:hAnsi="Arial" w:cs="Arial"/>
          <w:noProof/>
          <w:sz w:val="22"/>
          <w:szCs w:val="22"/>
        </w:rPr>
        <w:t xml:space="preserve"> podmínk</w:t>
      </w:r>
      <w:r w:rsidR="007F6A84">
        <w:rPr>
          <w:rFonts w:ascii="Arial" w:hAnsi="Arial" w:cs="Arial"/>
          <w:noProof/>
          <w:sz w:val="22"/>
          <w:szCs w:val="22"/>
        </w:rPr>
        <w:t>y okolního prostředí</w:t>
      </w:r>
      <w:r w:rsidRPr="00855C45">
        <w:rPr>
          <w:rFonts w:ascii="Arial" w:hAnsi="Arial" w:cs="Arial"/>
          <w:noProof/>
          <w:sz w:val="22"/>
          <w:szCs w:val="22"/>
        </w:rPr>
        <w:t xml:space="preserve"> </w:t>
      </w:r>
      <w:r w:rsidR="00DC4731">
        <w:rPr>
          <w:rFonts w:ascii="Arial" w:hAnsi="Arial" w:cs="Arial"/>
          <w:noProof/>
          <w:sz w:val="22"/>
          <w:szCs w:val="22"/>
        </w:rPr>
        <w:t>platí</w:t>
      </w:r>
      <w:r w:rsidRPr="00855C45">
        <w:rPr>
          <w:rFonts w:ascii="Arial" w:hAnsi="Arial" w:cs="Arial"/>
          <w:noProof/>
          <w:sz w:val="22"/>
          <w:szCs w:val="22"/>
        </w:rPr>
        <w:t xml:space="preserve"> </w:t>
      </w:r>
      <w:r w:rsidR="00457718">
        <w:rPr>
          <w:rFonts w:ascii="Arial" w:hAnsi="Arial" w:cs="Arial"/>
          <w:noProof/>
          <w:sz w:val="22"/>
          <w:szCs w:val="22"/>
        </w:rPr>
        <w:t>ČSN</w:t>
      </w:r>
      <w:r w:rsidRPr="00855C45">
        <w:rPr>
          <w:rFonts w:ascii="Arial" w:hAnsi="Arial" w:cs="Arial"/>
          <w:noProof/>
          <w:sz w:val="22"/>
          <w:szCs w:val="22"/>
        </w:rPr>
        <w:t xml:space="preserve"> EN ISO 12944-2, tabulka</w:t>
      </w:r>
      <w:r w:rsidR="007F6A84">
        <w:rPr>
          <w:rFonts w:ascii="Arial" w:hAnsi="Arial" w:cs="Arial"/>
          <w:noProof/>
          <w:sz w:val="22"/>
          <w:szCs w:val="22"/>
        </w:rPr>
        <w:t xml:space="preserve"> </w:t>
      </w:r>
      <w:r w:rsidRPr="00855C45">
        <w:rPr>
          <w:rFonts w:ascii="Arial" w:hAnsi="Arial" w:cs="Arial"/>
          <w:noProof/>
          <w:sz w:val="22"/>
          <w:szCs w:val="22"/>
        </w:rPr>
        <w:t>C3 (střední</w:t>
      </w:r>
      <w:r w:rsidR="007F6A84">
        <w:rPr>
          <w:rFonts w:ascii="Arial" w:hAnsi="Arial" w:cs="Arial"/>
          <w:noProof/>
          <w:sz w:val="22"/>
          <w:szCs w:val="22"/>
        </w:rPr>
        <w:t>).</w:t>
      </w:r>
      <w:r w:rsidR="008F25E5">
        <w:rPr>
          <w:rFonts w:ascii="Arial" w:hAnsi="Arial" w:cs="Arial"/>
          <w:noProof/>
          <w:sz w:val="22"/>
          <w:szCs w:val="22"/>
        </w:rPr>
        <w:t xml:space="preserve"> </w:t>
      </w:r>
    </w:p>
    <w:p w14:paraId="06484541" w14:textId="77777777" w:rsidR="00855C45" w:rsidRPr="00855C45" w:rsidRDefault="00855C45" w:rsidP="00855C45">
      <w:pPr>
        <w:jc w:val="both"/>
        <w:rPr>
          <w:rFonts w:ascii="Arial" w:hAnsi="Arial" w:cs="Arial"/>
          <w:noProof/>
          <w:sz w:val="22"/>
          <w:szCs w:val="22"/>
        </w:rPr>
      </w:pPr>
      <w:r w:rsidRPr="00855C45">
        <w:rPr>
          <w:rFonts w:ascii="Arial" w:hAnsi="Arial" w:cs="Arial"/>
          <w:noProof/>
          <w:sz w:val="22"/>
          <w:szCs w:val="22"/>
        </w:rPr>
        <w:t>Nátěrové systémy musí být bez toxických těžkých kovů, PCB a halogen</w:t>
      </w:r>
      <w:r w:rsidR="00DC4731">
        <w:rPr>
          <w:rFonts w:ascii="Arial" w:hAnsi="Arial" w:cs="Arial"/>
          <w:noProof/>
          <w:sz w:val="22"/>
          <w:szCs w:val="22"/>
        </w:rPr>
        <w:t>ů</w:t>
      </w:r>
      <w:r w:rsidRPr="00855C45">
        <w:rPr>
          <w:rFonts w:ascii="Arial" w:hAnsi="Arial" w:cs="Arial"/>
          <w:noProof/>
          <w:sz w:val="22"/>
          <w:szCs w:val="22"/>
        </w:rPr>
        <w:t xml:space="preserve">. </w:t>
      </w:r>
    </w:p>
    <w:p w14:paraId="06484542" w14:textId="77777777" w:rsidR="007F6A84" w:rsidRDefault="007F6A84" w:rsidP="00855C45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43" w14:textId="77777777" w:rsidR="00855C45" w:rsidRPr="00855C45" w:rsidRDefault="00855C45" w:rsidP="00855C45">
      <w:pPr>
        <w:jc w:val="both"/>
        <w:rPr>
          <w:rFonts w:ascii="Arial" w:hAnsi="Arial" w:cs="Arial"/>
          <w:noProof/>
          <w:sz w:val="22"/>
          <w:szCs w:val="22"/>
        </w:rPr>
      </w:pPr>
      <w:r w:rsidRPr="00855C45">
        <w:rPr>
          <w:rFonts w:ascii="Arial" w:hAnsi="Arial" w:cs="Arial"/>
          <w:noProof/>
          <w:sz w:val="22"/>
          <w:szCs w:val="22"/>
        </w:rPr>
        <w:lastRenderedPageBreak/>
        <w:t xml:space="preserve">Nátěrový systém musí </w:t>
      </w:r>
      <w:r w:rsidR="007F6A84">
        <w:rPr>
          <w:rFonts w:ascii="Arial" w:hAnsi="Arial" w:cs="Arial"/>
          <w:noProof/>
          <w:sz w:val="22"/>
          <w:szCs w:val="22"/>
        </w:rPr>
        <w:t xml:space="preserve">být </w:t>
      </w:r>
      <w:r w:rsidR="007F6A84" w:rsidRPr="00855C45">
        <w:rPr>
          <w:rFonts w:ascii="Arial" w:hAnsi="Arial" w:cs="Arial"/>
          <w:noProof/>
          <w:sz w:val="22"/>
          <w:szCs w:val="22"/>
        </w:rPr>
        <w:t>vhodn</w:t>
      </w:r>
      <w:r w:rsidR="007F6A84">
        <w:rPr>
          <w:rFonts w:ascii="Arial" w:hAnsi="Arial" w:cs="Arial"/>
          <w:noProof/>
          <w:sz w:val="22"/>
          <w:szCs w:val="22"/>
        </w:rPr>
        <w:t>ý</w:t>
      </w:r>
      <w:r w:rsidR="007F6A84" w:rsidRPr="00855C45">
        <w:rPr>
          <w:rFonts w:ascii="Arial" w:hAnsi="Arial" w:cs="Arial"/>
          <w:noProof/>
          <w:sz w:val="22"/>
          <w:szCs w:val="22"/>
        </w:rPr>
        <w:t xml:space="preserve"> k povrchu </w:t>
      </w:r>
      <w:r w:rsidR="007F6A84">
        <w:rPr>
          <w:rFonts w:ascii="Arial" w:hAnsi="Arial" w:cs="Arial"/>
          <w:noProof/>
          <w:sz w:val="22"/>
          <w:szCs w:val="22"/>
        </w:rPr>
        <w:t>a zárověň jednotlivé vrstvy musí být vhodné mezi sebou</w:t>
      </w:r>
      <w:r w:rsidRPr="00855C45">
        <w:rPr>
          <w:rFonts w:ascii="Arial" w:hAnsi="Arial" w:cs="Arial"/>
          <w:noProof/>
          <w:sz w:val="22"/>
          <w:szCs w:val="22"/>
        </w:rPr>
        <w:t xml:space="preserve"> (výběr materiálu, tloušťky vrstev, kompatibility). Nátěrové hmoty musí být odolné proti </w:t>
      </w:r>
      <w:r w:rsidR="00DC4731">
        <w:rPr>
          <w:rFonts w:ascii="Arial" w:hAnsi="Arial" w:cs="Arial"/>
          <w:noProof/>
          <w:sz w:val="22"/>
          <w:szCs w:val="22"/>
        </w:rPr>
        <w:t xml:space="preserve">použitému </w:t>
      </w:r>
      <w:r w:rsidRPr="00855C45">
        <w:rPr>
          <w:rFonts w:ascii="Arial" w:hAnsi="Arial" w:cs="Arial"/>
          <w:noProof/>
          <w:sz w:val="22"/>
          <w:szCs w:val="22"/>
        </w:rPr>
        <w:t xml:space="preserve">oleji. </w:t>
      </w:r>
      <w:r w:rsidR="00196F21">
        <w:rPr>
          <w:rFonts w:ascii="Arial" w:hAnsi="Arial" w:cs="Arial"/>
          <w:noProof/>
          <w:sz w:val="22"/>
          <w:szCs w:val="22"/>
        </w:rPr>
        <w:t>N</w:t>
      </w:r>
      <w:r w:rsidR="00DC4731">
        <w:rPr>
          <w:rFonts w:ascii="Arial" w:hAnsi="Arial" w:cs="Arial"/>
          <w:noProof/>
          <w:sz w:val="22"/>
          <w:szCs w:val="22"/>
        </w:rPr>
        <w:t>átěr</w:t>
      </w:r>
      <w:r w:rsidR="00196F21">
        <w:rPr>
          <w:rFonts w:ascii="Arial" w:hAnsi="Arial" w:cs="Arial"/>
          <w:noProof/>
          <w:sz w:val="22"/>
          <w:szCs w:val="22"/>
        </w:rPr>
        <w:t xml:space="preserve"> musí být dobře přetíratelný</w:t>
      </w:r>
      <w:r w:rsidRPr="00855C45">
        <w:rPr>
          <w:rFonts w:ascii="Arial" w:hAnsi="Arial" w:cs="Arial"/>
          <w:noProof/>
          <w:sz w:val="22"/>
          <w:szCs w:val="22"/>
        </w:rPr>
        <w:t xml:space="preserve">. </w:t>
      </w:r>
    </w:p>
    <w:p w14:paraId="06484544" w14:textId="77777777" w:rsidR="00196F21" w:rsidRDefault="00855C45" w:rsidP="00855C45">
      <w:pPr>
        <w:jc w:val="both"/>
        <w:rPr>
          <w:rFonts w:ascii="Arial" w:hAnsi="Arial" w:cs="Arial"/>
          <w:noProof/>
          <w:sz w:val="22"/>
          <w:szCs w:val="22"/>
        </w:rPr>
      </w:pPr>
      <w:r w:rsidRPr="00855C45">
        <w:rPr>
          <w:rFonts w:ascii="Arial" w:hAnsi="Arial" w:cs="Arial"/>
          <w:noProof/>
          <w:sz w:val="22"/>
          <w:szCs w:val="22"/>
        </w:rPr>
        <w:t>Opravy nátěr</w:t>
      </w:r>
      <w:r w:rsidR="00DC4731">
        <w:rPr>
          <w:rFonts w:ascii="Arial" w:hAnsi="Arial" w:cs="Arial"/>
          <w:noProof/>
          <w:sz w:val="22"/>
          <w:szCs w:val="22"/>
        </w:rPr>
        <w:t>u</w:t>
      </w:r>
      <w:r w:rsidRPr="00855C45">
        <w:rPr>
          <w:rFonts w:ascii="Arial" w:hAnsi="Arial" w:cs="Arial"/>
          <w:noProof/>
          <w:sz w:val="22"/>
          <w:szCs w:val="22"/>
        </w:rPr>
        <w:t xml:space="preserve"> musí být </w:t>
      </w:r>
      <w:r w:rsidR="00196F21">
        <w:rPr>
          <w:rFonts w:ascii="Arial" w:hAnsi="Arial" w:cs="Arial"/>
          <w:noProof/>
          <w:sz w:val="22"/>
          <w:szCs w:val="22"/>
        </w:rPr>
        <w:t xml:space="preserve">proveditelné </w:t>
      </w:r>
      <w:r w:rsidRPr="00855C45">
        <w:rPr>
          <w:rFonts w:ascii="Arial" w:hAnsi="Arial" w:cs="Arial"/>
          <w:noProof/>
          <w:sz w:val="22"/>
          <w:szCs w:val="22"/>
        </w:rPr>
        <w:t>bez broušení povrchu z hlediska zár</w:t>
      </w:r>
      <w:r w:rsidR="00196F21">
        <w:rPr>
          <w:rFonts w:ascii="Arial" w:hAnsi="Arial" w:cs="Arial"/>
          <w:noProof/>
          <w:sz w:val="22"/>
          <w:szCs w:val="22"/>
        </w:rPr>
        <w:t>u</w:t>
      </w:r>
      <w:r w:rsidRPr="00855C45">
        <w:rPr>
          <w:rFonts w:ascii="Arial" w:hAnsi="Arial" w:cs="Arial"/>
          <w:noProof/>
          <w:sz w:val="22"/>
          <w:szCs w:val="22"/>
        </w:rPr>
        <w:t>k</w:t>
      </w:r>
      <w:r w:rsidR="00196F21">
        <w:rPr>
          <w:rFonts w:ascii="Arial" w:hAnsi="Arial" w:cs="Arial"/>
          <w:noProof/>
          <w:sz w:val="22"/>
          <w:szCs w:val="22"/>
        </w:rPr>
        <w:t>y</w:t>
      </w:r>
      <w:r w:rsidRPr="00855C45">
        <w:rPr>
          <w:rFonts w:ascii="Arial" w:hAnsi="Arial" w:cs="Arial"/>
          <w:noProof/>
          <w:sz w:val="22"/>
          <w:szCs w:val="22"/>
        </w:rPr>
        <w:t xml:space="preserve"> ochrany </w:t>
      </w:r>
      <w:r w:rsidR="00196F21">
        <w:rPr>
          <w:rFonts w:ascii="Arial" w:hAnsi="Arial" w:cs="Arial"/>
          <w:noProof/>
          <w:sz w:val="22"/>
          <w:szCs w:val="22"/>
        </w:rPr>
        <w:t>nátěru (C3-H). Oprava nesmí snížit kvalitu ochranného nátěru.</w:t>
      </w:r>
    </w:p>
    <w:p w14:paraId="06484545" w14:textId="77777777" w:rsidR="00457F8E" w:rsidRDefault="00855C45" w:rsidP="00855C45">
      <w:pPr>
        <w:jc w:val="both"/>
        <w:rPr>
          <w:rFonts w:ascii="Arial" w:hAnsi="Arial" w:cs="Arial"/>
          <w:noProof/>
          <w:sz w:val="22"/>
          <w:szCs w:val="22"/>
        </w:rPr>
      </w:pPr>
      <w:r w:rsidRPr="00855C45">
        <w:rPr>
          <w:rFonts w:ascii="Arial" w:hAnsi="Arial" w:cs="Arial"/>
          <w:noProof/>
          <w:sz w:val="22"/>
          <w:szCs w:val="22"/>
        </w:rPr>
        <w:t xml:space="preserve">Nátěrové hmoty musí být </w:t>
      </w:r>
      <w:r w:rsidR="00196F21">
        <w:rPr>
          <w:rFonts w:ascii="Arial" w:hAnsi="Arial" w:cs="Arial"/>
          <w:noProof/>
          <w:sz w:val="22"/>
          <w:szCs w:val="22"/>
        </w:rPr>
        <w:t xml:space="preserve">přetíratelné </w:t>
      </w:r>
      <w:r w:rsidRPr="00855C45">
        <w:rPr>
          <w:rFonts w:ascii="Arial" w:hAnsi="Arial" w:cs="Arial"/>
          <w:noProof/>
          <w:sz w:val="22"/>
          <w:szCs w:val="22"/>
        </w:rPr>
        <w:t>a po 24 hodinách</w:t>
      </w:r>
      <w:r w:rsidR="00196F21">
        <w:rPr>
          <w:rFonts w:ascii="Arial" w:hAnsi="Arial" w:cs="Arial"/>
          <w:noProof/>
          <w:sz w:val="22"/>
          <w:szCs w:val="22"/>
        </w:rPr>
        <w:t xml:space="preserve"> nelepivé</w:t>
      </w:r>
      <w:r w:rsidRPr="00855C45">
        <w:rPr>
          <w:rFonts w:ascii="Arial" w:hAnsi="Arial" w:cs="Arial"/>
          <w:noProof/>
          <w:sz w:val="22"/>
          <w:szCs w:val="22"/>
        </w:rPr>
        <w:t>.</w:t>
      </w:r>
    </w:p>
    <w:p w14:paraId="06484546" w14:textId="77777777" w:rsidR="00A30288" w:rsidRDefault="00A30288" w:rsidP="00855C45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47" w14:textId="77777777" w:rsidR="00DC4731" w:rsidRPr="00457F8E" w:rsidRDefault="00DC4731" w:rsidP="00DC4731">
      <w:pPr>
        <w:numPr>
          <w:ilvl w:val="3"/>
          <w:numId w:val="2"/>
        </w:numPr>
        <w:tabs>
          <w:tab w:val="left" w:pos="1560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Nádoba a příslušenství</w:t>
      </w:r>
    </w:p>
    <w:p w14:paraId="06484548" w14:textId="77777777" w:rsidR="00DC4731" w:rsidRPr="00DC4731" w:rsidRDefault="00DC4731" w:rsidP="00DC4731">
      <w:pPr>
        <w:jc w:val="both"/>
        <w:rPr>
          <w:rFonts w:ascii="Arial" w:hAnsi="Arial" w:cs="Arial"/>
          <w:noProof/>
          <w:sz w:val="22"/>
          <w:szCs w:val="22"/>
        </w:rPr>
      </w:pPr>
      <w:r w:rsidRPr="00DC4731">
        <w:rPr>
          <w:rFonts w:ascii="Arial" w:hAnsi="Arial" w:cs="Arial"/>
          <w:noProof/>
          <w:sz w:val="22"/>
          <w:szCs w:val="22"/>
        </w:rPr>
        <w:t>Příprava povrch</w:t>
      </w:r>
      <w:r>
        <w:rPr>
          <w:rFonts w:ascii="Arial" w:hAnsi="Arial" w:cs="Arial"/>
          <w:noProof/>
          <w:sz w:val="22"/>
          <w:szCs w:val="22"/>
        </w:rPr>
        <w:t>u</w:t>
      </w:r>
      <w:r w:rsidRPr="00DC4731">
        <w:rPr>
          <w:rFonts w:ascii="Arial" w:hAnsi="Arial" w:cs="Arial"/>
          <w:noProof/>
          <w:sz w:val="22"/>
          <w:szCs w:val="22"/>
        </w:rPr>
        <w:t xml:space="preserve"> musí být v souladu s normou </w:t>
      </w:r>
      <w:r>
        <w:rPr>
          <w:rFonts w:ascii="Arial" w:hAnsi="Arial" w:cs="Arial"/>
          <w:noProof/>
          <w:sz w:val="22"/>
          <w:szCs w:val="22"/>
        </w:rPr>
        <w:t>ČSN</w:t>
      </w:r>
      <w:r w:rsidRPr="00DC4731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EN </w:t>
      </w:r>
      <w:r w:rsidRPr="00DC4731">
        <w:rPr>
          <w:rFonts w:ascii="Arial" w:hAnsi="Arial" w:cs="Arial"/>
          <w:noProof/>
          <w:sz w:val="22"/>
          <w:szCs w:val="22"/>
        </w:rPr>
        <w:t xml:space="preserve">ISO 12944-4, příloha </w:t>
      </w:r>
      <w:r>
        <w:rPr>
          <w:rFonts w:ascii="Arial" w:hAnsi="Arial" w:cs="Arial"/>
          <w:noProof/>
          <w:sz w:val="22"/>
          <w:szCs w:val="22"/>
        </w:rPr>
        <w:t xml:space="preserve">A, stupeň přípravy </w:t>
      </w:r>
      <w:r w:rsidRPr="00DC4731">
        <w:rPr>
          <w:rFonts w:ascii="Arial" w:hAnsi="Arial" w:cs="Arial"/>
          <w:noProof/>
          <w:sz w:val="22"/>
          <w:szCs w:val="22"/>
        </w:rPr>
        <w:t>Sa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DC4731">
        <w:rPr>
          <w:rFonts w:ascii="Arial" w:hAnsi="Arial" w:cs="Arial"/>
          <w:noProof/>
          <w:sz w:val="22"/>
          <w:szCs w:val="22"/>
        </w:rPr>
        <w:t>3 (viz také fotografick</w:t>
      </w:r>
      <w:r w:rsidR="00E61AE5">
        <w:rPr>
          <w:rFonts w:ascii="Arial" w:hAnsi="Arial" w:cs="Arial"/>
          <w:noProof/>
          <w:sz w:val="22"/>
          <w:szCs w:val="22"/>
        </w:rPr>
        <w:t>ý</w:t>
      </w:r>
      <w:r w:rsidRPr="00DC4731">
        <w:rPr>
          <w:rFonts w:ascii="Arial" w:hAnsi="Arial" w:cs="Arial"/>
          <w:noProof/>
          <w:sz w:val="22"/>
          <w:szCs w:val="22"/>
        </w:rPr>
        <w:t xml:space="preserve"> srovnávací vzorek podle normy </w:t>
      </w:r>
      <w:r>
        <w:rPr>
          <w:rFonts w:ascii="Arial" w:hAnsi="Arial" w:cs="Arial"/>
          <w:noProof/>
          <w:sz w:val="22"/>
          <w:szCs w:val="22"/>
        </w:rPr>
        <w:t xml:space="preserve">ČSN EN </w:t>
      </w:r>
      <w:r w:rsidRPr="00DC4731">
        <w:rPr>
          <w:rFonts w:ascii="Arial" w:hAnsi="Arial" w:cs="Arial"/>
          <w:noProof/>
          <w:sz w:val="22"/>
          <w:szCs w:val="22"/>
        </w:rPr>
        <w:t xml:space="preserve">ISO 8501-1: </w:t>
      </w:r>
      <w:r w:rsidR="00E61AE5">
        <w:rPr>
          <w:rFonts w:ascii="Arial" w:hAnsi="Arial" w:cs="Arial"/>
          <w:noProof/>
          <w:sz w:val="22"/>
          <w:szCs w:val="22"/>
        </w:rPr>
        <w:t>A Sa</w:t>
      </w:r>
      <w:r w:rsidRPr="00DC4731">
        <w:rPr>
          <w:rFonts w:ascii="Arial" w:hAnsi="Arial" w:cs="Arial"/>
          <w:noProof/>
          <w:sz w:val="22"/>
          <w:szCs w:val="22"/>
        </w:rPr>
        <w:t xml:space="preserve"> 3) </w:t>
      </w:r>
    </w:p>
    <w:p w14:paraId="06484549" w14:textId="77777777" w:rsidR="00DC4731" w:rsidRDefault="00DC4731" w:rsidP="00DC4731">
      <w:pPr>
        <w:jc w:val="both"/>
        <w:rPr>
          <w:rFonts w:ascii="Arial" w:hAnsi="Arial" w:cs="Arial"/>
          <w:noProof/>
          <w:sz w:val="22"/>
          <w:szCs w:val="22"/>
        </w:rPr>
      </w:pPr>
      <w:r w:rsidRPr="00DC4731">
        <w:rPr>
          <w:rFonts w:ascii="Arial" w:hAnsi="Arial" w:cs="Arial"/>
          <w:noProof/>
          <w:sz w:val="22"/>
          <w:szCs w:val="22"/>
        </w:rPr>
        <w:t>Kromě toho</w:t>
      </w:r>
      <w:r w:rsidR="00E61AE5">
        <w:rPr>
          <w:rFonts w:ascii="Arial" w:hAnsi="Arial" w:cs="Arial"/>
          <w:noProof/>
          <w:sz w:val="22"/>
          <w:szCs w:val="22"/>
        </w:rPr>
        <w:t xml:space="preserve"> musí být </w:t>
      </w:r>
      <w:r w:rsidRPr="00DC4731">
        <w:rPr>
          <w:rFonts w:ascii="Arial" w:hAnsi="Arial" w:cs="Arial"/>
          <w:noProof/>
          <w:sz w:val="22"/>
          <w:szCs w:val="22"/>
        </w:rPr>
        <w:t>povrch bez korozních produktů a prachu, jiných nečistot, oleje a tuk</w:t>
      </w:r>
      <w:r w:rsidR="00E61AE5">
        <w:rPr>
          <w:rFonts w:ascii="Arial" w:hAnsi="Arial" w:cs="Arial"/>
          <w:noProof/>
          <w:sz w:val="22"/>
          <w:szCs w:val="22"/>
        </w:rPr>
        <w:t>ů</w:t>
      </w:r>
      <w:r w:rsidRPr="00DC4731">
        <w:rPr>
          <w:rFonts w:ascii="Arial" w:hAnsi="Arial" w:cs="Arial"/>
          <w:noProof/>
          <w:sz w:val="22"/>
          <w:szCs w:val="22"/>
        </w:rPr>
        <w:t>.</w:t>
      </w:r>
    </w:p>
    <w:p w14:paraId="0648454A" w14:textId="77777777" w:rsidR="00410E7E" w:rsidRPr="009775B1" w:rsidRDefault="00410E7E" w:rsidP="00410E7E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 xml:space="preserve">Nátěrové vrstvy musí přilnout mezi sebou a povrchem. </w:t>
      </w:r>
      <w:r w:rsidR="00FF6208" w:rsidRPr="009775B1">
        <w:rPr>
          <w:rFonts w:ascii="Arial" w:hAnsi="Arial" w:cs="Arial"/>
          <w:noProof/>
          <w:sz w:val="22"/>
          <w:szCs w:val="22"/>
        </w:rPr>
        <w:t xml:space="preserve">Barva jednotlivých nátěrů musí být odlišná (kontrastní). </w:t>
      </w:r>
      <w:r w:rsidRPr="009775B1">
        <w:rPr>
          <w:rFonts w:ascii="Arial" w:hAnsi="Arial" w:cs="Arial"/>
          <w:noProof/>
          <w:sz w:val="22"/>
          <w:szCs w:val="22"/>
        </w:rPr>
        <w:t xml:space="preserve">Požadovaná třída ochrany proti korozi je </w:t>
      </w:r>
      <w:r w:rsidRPr="009775B1">
        <w:rPr>
          <w:rFonts w:ascii="Arial" w:hAnsi="Arial" w:cs="Arial"/>
          <w:b/>
          <w:noProof/>
          <w:sz w:val="22"/>
          <w:szCs w:val="22"/>
        </w:rPr>
        <w:t>C3-H</w:t>
      </w:r>
      <w:r w:rsidRPr="009775B1">
        <w:rPr>
          <w:rFonts w:ascii="Arial" w:hAnsi="Arial" w:cs="Arial"/>
          <w:noProof/>
          <w:sz w:val="22"/>
          <w:szCs w:val="22"/>
        </w:rPr>
        <w:t xml:space="preserve">. </w:t>
      </w:r>
    </w:p>
    <w:p w14:paraId="0648454B" w14:textId="77777777" w:rsidR="00410E7E" w:rsidRPr="009775B1" w:rsidRDefault="00410E7E" w:rsidP="00410E7E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4C" w14:textId="77777777" w:rsidR="00410E7E" w:rsidRPr="009775B1" w:rsidRDefault="00410E7E" w:rsidP="00410E7E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 xml:space="preserve">Vrchní nátěr je proveden ve standardním odstínu </w:t>
      </w:r>
      <w:r w:rsidRPr="009775B1">
        <w:rPr>
          <w:rFonts w:ascii="Arial" w:hAnsi="Arial" w:cs="Arial"/>
          <w:b/>
          <w:noProof/>
          <w:sz w:val="22"/>
          <w:szCs w:val="22"/>
        </w:rPr>
        <w:t>RAL 7033</w:t>
      </w:r>
      <w:r w:rsidRPr="009775B1">
        <w:rPr>
          <w:rFonts w:ascii="Arial" w:hAnsi="Arial" w:cs="Arial"/>
          <w:noProof/>
          <w:sz w:val="22"/>
          <w:szCs w:val="22"/>
        </w:rPr>
        <w:t>.</w:t>
      </w:r>
    </w:p>
    <w:p w14:paraId="0648454D" w14:textId="77777777" w:rsidR="00410E7E" w:rsidRPr="009775B1" w:rsidRDefault="00410E7E" w:rsidP="00410E7E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4E" w14:textId="77777777" w:rsidR="00410E7E" w:rsidRPr="009775B1" w:rsidRDefault="00410E7E" w:rsidP="00410E7E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Průměrná tloušťka vrstvy musí být stejná nebo silnější než požadovaná hodnota, která je potřebná pro zadanou třídu. Minimální tloušťka vrstvy bude ne méně než 80 procent z požadované hodnoty.</w:t>
      </w:r>
    </w:p>
    <w:p w14:paraId="0648454F" w14:textId="77777777" w:rsidR="00410E7E" w:rsidRPr="009775B1" w:rsidRDefault="00410E7E" w:rsidP="00410E7E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50" w14:textId="77777777" w:rsidR="00DC4731" w:rsidRDefault="00410E7E" w:rsidP="00855C45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>Musí být předloženy odpovídající zkušební protokoly a certifikáty o provedených zkouškách, jak je požadováno.</w:t>
      </w:r>
    </w:p>
    <w:p w14:paraId="06484552" w14:textId="77777777" w:rsidR="006B7E44" w:rsidRPr="00457F8E" w:rsidRDefault="006B7E44" w:rsidP="006B7E44">
      <w:pPr>
        <w:numPr>
          <w:ilvl w:val="3"/>
          <w:numId w:val="2"/>
        </w:numPr>
        <w:tabs>
          <w:tab w:val="left" w:pos="1560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Radiátory</w:t>
      </w:r>
    </w:p>
    <w:p w14:paraId="06484553" w14:textId="2CD4D3B9" w:rsidR="006B7E44" w:rsidRPr="006B7E44" w:rsidRDefault="00624B28" w:rsidP="006B7E44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Radiátory a upevňovací konstrukce ventilátorů musí být ž</w:t>
      </w:r>
      <w:r w:rsidR="006B7E44">
        <w:rPr>
          <w:rFonts w:ascii="Arial" w:hAnsi="Arial" w:cs="Arial"/>
          <w:noProof/>
          <w:sz w:val="22"/>
          <w:szCs w:val="22"/>
        </w:rPr>
        <w:t xml:space="preserve">árově zinkované </w:t>
      </w:r>
      <w:r w:rsidR="006B7E44" w:rsidRPr="006B7E44">
        <w:rPr>
          <w:rFonts w:ascii="Arial" w:hAnsi="Arial" w:cs="Arial"/>
          <w:noProof/>
          <w:sz w:val="22"/>
          <w:szCs w:val="22"/>
        </w:rPr>
        <w:t xml:space="preserve">podle </w:t>
      </w:r>
      <w:r w:rsidR="006B7E44">
        <w:rPr>
          <w:rFonts w:ascii="Arial" w:hAnsi="Arial" w:cs="Arial"/>
          <w:noProof/>
          <w:sz w:val="22"/>
          <w:szCs w:val="22"/>
        </w:rPr>
        <w:t>ČSN</w:t>
      </w:r>
      <w:r w:rsidR="006B7E44" w:rsidRPr="006B7E44">
        <w:rPr>
          <w:rFonts w:ascii="Arial" w:hAnsi="Arial" w:cs="Arial"/>
          <w:noProof/>
          <w:sz w:val="22"/>
          <w:szCs w:val="22"/>
        </w:rPr>
        <w:t xml:space="preserve"> EN ISO 1461</w:t>
      </w:r>
      <w:r w:rsidR="006B7E44">
        <w:rPr>
          <w:rFonts w:ascii="Arial" w:hAnsi="Arial" w:cs="Arial"/>
          <w:noProof/>
          <w:sz w:val="22"/>
          <w:szCs w:val="22"/>
        </w:rPr>
        <w:t>.</w:t>
      </w:r>
      <w:r w:rsidR="006B7E44" w:rsidRPr="006B7E44">
        <w:rPr>
          <w:rFonts w:ascii="Arial" w:hAnsi="Arial" w:cs="Arial"/>
          <w:noProof/>
          <w:sz w:val="22"/>
          <w:szCs w:val="22"/>
        </w:rPr>
        <w:t xml:space="preserve"> Tloušťka povlaku </w:t>
      </w:r>
      <w:r w:rsidR="00A41FDD">
        <w:rPr>
          <w:rFonts w:ascii="Arial" w:hAnsi="Arial" w:cs="Arial"/>
          <w:noProof/>
          <w:sz w:val="22"/>
          <w:szCs w:val="22"/>
        </w:rPr>
        <w:t xml:space="preserve">se stanovuje dle </w:t>
      </w:r>
      <w:r w:rsidR="006B7E44">
        <w:rPr>
          <w:rFonts w:ascii="Arial" w:hAnsi="Arial" w:cs="Arial"/>
          <w:noProof/>
          <w:sz w:val="22"/>
          <w:szCs w:val="22"/>
        </w:rPr>
        <w:t>ČSN</w:t>
      </w:r>
      <w:r w:rsidR="00A41FDD">
        <w:rPr>
          <w:rFonts w:ascii="Arial" w:hAnsi="Arial" w:cs="Arial"/>
          <w:noProof/>
          <w:sz w:val="22"/>
          <w:szCs w:val="22"/>
        </w:rPr>
        <w:t xml:space="preserve"> EN </w:t>
      </w:r>
      <w:r w:rsidR="00A41FDD" w:rsidRPr="00A41FDD">
        <w:rPr>
          <w:rFonts w:ascii="Arial" w:hAnsi="Arial" w:cs="Arial"/>
          <w:noProof/>
          <w:sz w:val="22"/>
          <w:szCs w:val="22"/>
        </w:rPr>
        <w:t>ISO</w:t>
      </w:r>
      <w:r w:rsidR="00A41FDD">
        <w:rPr>
          <w:rFonts w:ascii="Arial" w:hAnsi="Arial" w:cs="Arial"/>
          <w:noProof/>
          <w:sz w:val="22"/>
          <w:szCs w:val="22"/>
        </w:rPr>
        <w:t xml:space="preserve"> </w:t>
      </w:r>
      <w:r w:rsidR="006B7E44" w:rsidRPr="00A41FDD">
        <w:rPr>
          <w:rFonts w:ascii="Arial" w:hAnsi="Arial" w:cs="Arial"/>
          <w:noProof/>
          <w:sz w:val="22"/>
          <w:szCs w:val="22"/>
        </w:rPr>
        <w:t>1461</w:t>
      </w:r>
      <w:r w:rsidR="006B7E44" w:rsidRPr="006B7E44">
        <w:rPr>
          <w:rFonts w:ascii="Arial" w:hAnsi="Arial" w:cs="Arial"/>
          <w:noProof/>
          <w:sz w:val="22"/>
          <w:szCs w:val="22"/>
        </w:rPr>
        <w:t>, příloha D, tabulka D.1</w:t>
      </w:r>
      <w:r w:rsidR="00A41FDD">
        <w:rPr>
          <w:rFonts w:ascii="Arial" w:hAnsi="Arial" w:cs="Arial"/>
          <w:noProof/>
          <w:sz w:val="22"/>
          <w:szCs w:val="22"/>
        </w:rPr>
        <w:t>.</w:t>
      </w:r>
    </w:p>
    <w:p w14:paraId="06484554" w14:textId="77777777" w:rsidR="006B7E44" w:rsidRPr="006B7E44" w:rsidRDefault="006B7E44" w:rsidP="006B7E44">
      <w:pPr>
        <w:jc w:val="both"/>
        <w:rPr>
          <w:rFonts w:ascii="Arial" w:hAnsi="Arial" w:cs="Arial"/>
          <w:noProof/>
          <w:sz w:val="22"/>
          <w:szCs w:val="22"/>
        </w:rPr>
      </w:pPr>
      <w:r w:rsidRPr="006B7E44">
        <w:rPr>
          <w:rFonts w:ascii="Arial" w:hAnsi="Arial" w:cs="Arial"/>
          <w:noProof/>
          <w:sz w:val="22"/>
          <w:szCs w:val="22"/>
        </w:rPr>
        <w:t>Pro pří</w:t>
      </w:r>
      <w:r w:rsidR="00A41A89">
        <w:rPr>
          <w:rFonts w:ascii="Arial" w:hAnsi="Arial" w:cs="Arial"/>
          <w:noProof/>
          <w:sz w:val="22"/>
          <w:szCs w:val="22"/>
        </w:rPr>
        <w:t>pravu žárově pozinkované vrstvy</w:t>
      </w:r>
      <w:r w:rsidRPr="006B7E44">
        <w:rPr>
          <w:rFonts w:ascii="Arial" w:hAnsi="Arial" w:cs="Arial"/>
          <w:noProof/>
          <w:sz w:val="22"/>
          <w:szCs w:val="22"/>
        </w:rPr>
        <w:t xml:space="preserve"> musí být </w:t>
      </w:r>
      <w:r w:rsidR="00A41A89">
        <w:rPr>
          <w:rFonts w:ascii="Arial" w:hAnsi="Arial" w:cs="Arial"/>
          <w:noProof/>
          <w:sz w:val="22"/>
          <w:szCs w:val="22"/>
        </w:rPr>
        <w:t xml:space="preserve">povrch </w:t>
      </w:r>
      <w:r>
        <w:rPr>
          <w:rFonts w:ascii="Arial" w:hAnsi="Arial" w:cs="Arial"/>
          <w:noProof/>
          <w:sz w:val="22"/>
          <w:szCs w:val="22"/>
        </w:rPr>
        <w:t>o</w:t>
      </w:r>
      <w:r w:rsidR="00110FEF">
        <w:rPr>
          <w:rFonts w:ascii="Arial" w:hAnsi="Arial" w:cs="Arial"/>
          <w:noProof/>
          <w:sz w:val="22"/>
          <w:szCs w:val="22"/>
        </w:rPr>
        <w:t>tryskán</w:t>
      </w:r>
      <w:r w:rsidRPr="006B7E44">
        <w:rPr>
          <w:rFonts w:ascii="Arial" w:hAnsi="Arial" w:cs="Arial"/>
          <w:noProof/>
          <w:sz w:val="22"/>
          <w:szCs w:val="22"/>
        </w:rPr>
        <w:t xml:space="preserve">, </w:t>
      </w:r>
      <w:r w:rsidR="00CC7FF1">
        <w:rPr>
          <w:rFonts w:ascii="Arial" w:hAnsi="Arial" w:cs="Arial"/>
          <w:noProof/>
          <w:sz w:val="22"/>
          <w:szCs w:val="22"/>
        </w:rPr>
        <w:t xml:space="preserve">stupeň </w:t>
      </w:r>
      <w:r w:rsidRPr="006B7E44">
        <w:rPr>
          <w:rFonts w:ascii="Arial" w:hAnsi="Arial" w:cs="Arial"/>
          <w:noProof/>
          <w:sz w:val="22"/>
          <w:szCs w:val="22"/>
        </w:rPr>
        <w:t xml:space="preserve">drsnosti podle </w:t>
      </w:r>
      <w:r>
        <w:rPr>
          <w:rFonts w:ascii="Arial" w:hAnsi="Arial" w:cs="Arial"/>
          <w:noProof/>
          <w:sz w:val="22"/>
          <w:szCs w:val="22"/>
        </w:rPr>
        <w:t>ČSN</w:t>
      </w:r>
      <w:r w:rsidRPr="006B7E44">
        <w:rPr>
          <w:rFonts w:ascii="Arial" w:hAnsi="Arial" w:cs="Arial"/>
          <w:noProof/>
          <w:sz w:val="22"/>
          <w:szCs w:val="22"/>
        </w:rPr>
        <w:t xml:space="preserve"> EN ISO 8</w:t>
      </w:r>
      <w:r w:rsidR="00110FEF">
        <w:rPr>
          <w:rFonts w:ascii="Arial" w:hAnsi="Arial" w:cs="Arial"/>
          <w:noProof/>
          <w:sz w:val="22"/>
          <w:szCs w:val="22"/>
        </w:rPr>
        <w:t>503-2, RZ asi 24 mikronů.</w:t>
      </w:r>
    </w:p>
    <w:p w14:paraId="06484555" w14:textId="77777777" w:rsidR="006B7E44" w:rsidRPr="006B7E44" w:rsidRDefault="006B7E44" w:rsidP="006B7E44">
      <w:pPr>
        <w:jc w:val="both"/>
        <w:rPr>
          <w:rFonts w:ascii="Arial" w:hAnsi="Arial" w:cs="Arial"/>
          <w:noProof/>
          <w:sz w:val="22"/>
          <w:szCs w:val="22"/>
        </w:rPr>
      </w:pPr>
      <w:r w:rsidRPr="006B7E44">
        <w:rPr>
          <w:rFonts w:ascii="Arial" w:hAnsi="Arial" w:cs="Arial"/>
          <w:noProof/>
          <w:sz w:val="22"/>
          <w:szCs w:val="22"/>
        </w:rPr>
        <w:t>Nečistoty, oleje</w:t>
      </w:r>
      <w:r w:rsidR="00110FEF">
        <w:rPr>
          <w:rFonts w:ascii="Arial" w:hAnsi="Arial" w:cs="Arial"/>
          <w:noProof/>
          <w:sz w:val="22"/>
          <w:szCs w:val="22"/>
        </w:rPr>
        <w:t>,</w:t>
      </w:r>
      <w:r w:rsidRPr="006B7E44">
        <w:rPr>
          <w:rFonts w:ascii="Arial" w:hAnsi="Arial" w:cs="Arial"/>
          <w:noProof/>
          <w:sz w:val="22"/>
          <w:szCs w:val="22"/>
        </w:rPr>
        <w:t xml:space="preserve"> tuky</w:t>
      </w:r>
      <w:r w:rsidR="00A41FDD">
        <w:rPr>
          <w:rFonts w:ascii="Arial" w:hAnsi="Arial" w:cs="Arial"/>
          <w:noProof/>
          <w:sz w:val="22"/>
          <w:szCs w:val="22"/>
        </w:rPr>
        <w:t xml:space="preserve"> a</w:t>
      </w:r>
      <w:r w:rsidR="00110FEF">
        <w:rPr>
          <w:rFonts w:ascii="Arial" w:hAnsi="Arial" w:cs="Arial"/>
          <w:noProof/>
          <w:sz w:val="22"/>
          <w:szCs w:val="22"/>
        </w:rPr>
        <w:t xml:space="preserve"> </w:t>
      </w:r>
      <w:r w:rsidRPr="006B7E44">
        <w:rPr>
          <w:rFonts w:ascii="Arial" w:hAnsi="Arial" w:cs="Arial"/>
          <w:noProof/>
          <w:sz w:val="22"/>
          <w:szCs w:val="22"/>
        </w:rPr>
        <w:t xml:space="preserve">zbytky ze zinkového povlaku musí být odstraněny. Povrchy </w:t>
      </w:r>
      <w:r w:rsidR="00A41FDD">
        <w:rPr>
          <w:rFonts w:ascii="Arial" w:hAnsi="Arial" w:cs="Arial"/>
          <w:noProof/>
          <w:sz w:val="22"/>
          <w:szCs w:val="22"/>
        </w:rPr>
        <w:t>musí být</w:t>
      </w:r>
      <w:r w:rsidRPr="006B7E44">
        <w:rPr>
          <w:rFonts w:ascii="Arial" w:hAnsi="Arial" w:cs="Arial"/>
          <w:noProof/>
          <w:sz w:val="22"/>
          <w:szCs w:val="22"/>
        </w:rPr>
        <w:t xml:space="preserve"> bez korozních prod</w:t>
      </w:r>
      <w:r w:rsidR="00A41FDD">
        <w:rPr>
          <w:rFonts w:ascii="Arial" w:hAnsi="Arial" w:cs="Arial"/>
          <w:noProof/>
          <w:sz w:val="22"/>
          <w:szCs w:val="22"/>
        </w:rPr>
        <w:t>uktů, olejů, mastnoty a prachu.</w:t>
      </w:r>
    </w:p>
    <w:p w14:paraId="06484556" w14:textId="70ECACC2" w:rsidR="006B7E44" w:rsidRDefault="006B7E44" w:rsidP="006B7E44">
      <w:pPr>
        <w:jc w:val="both"/>
        <w:rPr>
          <w:rFonts w:ascii="Arial" w:hAnsi="Arial" w:cs="Arial"/>
          <w:noProof/>
          <w:sz w:val="22"/>
          <w:szCs w:val="22"/>
        </w:rPr>
      </w:pPr>
      <w:r w:rsidRPr="006B7E44">
        <w:rPr>
          <w:rFonts w:ascii="Arial" w:hAnsi="Arial" w:cs="Arial"/>
          <w:noProof/>
          <w:sz w:val="22"/>
          <w:szCs w:val="22"/>
        </w:rPr>
        <w:t xml:space="preserve">Veškeré opravy </w:t>
      </w:r>
      <w:r w:rsidR="00A41FDD">
        <w:rPr>
          <w:rFonts w:ascii="Arial" w:hAnsi="Arial" w:cs="Arial"/>
          <w:noProof/>
          <w:sz w:val="22"/>
          <w:szCs w:val="22"/>
        </w:rPr>
        <w:t>pozinkované vrstvy musí odpovídat ČSN</w:t>
      </w:r>
      <w:r w:rsidRPr="006B7E44">
        <w:rPr>
          <w:rFonts w:ascii="Arial" w:hAnsi="Arial" w:cs="Arial"/>
          <w:noProof/>
          <w:sz w:val="22"/>
          <w:szCs w:val="22"/>
        </w:rPr>
        <w:t xml:space="preserve"> EN ISO 1461, </w:t>
      </w:r>
      <w:r w:rsidR="00A41FDD">
        <w:rPr>
          <w:rFonts w:ascii="Arial" w:hAnsi="Arial" w:cs="Arial"/>
          <w:noProof/>
          <w:sz w:val="22"/>
          <w:szCs w:val="22"/>
        </w:rPr>
        <w:t>kapitola</w:t>
      </w:r>
      <w:r w:rsidRPr="006B7E44">
        <w:rPr>
          <w:rFonts w:ascii="Arial" w:hAnsi="Arial" w:cs="Arial"/>
          <w:noProof/>
          <w:sz w:val="22"/>
          <w:szCs w:val="22"/>
        </w:rPr>
        <w:t xml:space="preserve"> 6.3.</w:t>
      </w:r>
    </w:p>
    <w:p w14:paraId="42AC9174" w14:textId="77777777" w:rsidR="00F328DD" w:rsidRDefault="00F328DD" w:rsidP="006B7E44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5A" w14:textId="77777777" w:rsidR="007B6ABA" w:rsidRPr="00CC7FF1" w:rsidRDefault="007B6ABA" w:rsidP="007B6ABA">
      <w:pPr>
        <w:numPr>
          <w:ilvl w:val="3"/>
          <w:numId w:val="2"/>
        </w:numPr>
        <w:tabs>
          <w:tab w:val="left" w:pos="1560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Certifikáty nátěrových systémů</w:t>
      </w:r>
    </w:p>
    <w:p w14:paraId="0648455B" w14:textId="77777777" w:rsidR="000E3809" w:rsidRDefault="00393436" w:rsidP="007B6ABA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="007B6ABA" w:rsidRPr="007B6ABA">
        <w:rPr>
          <w:rFonts w:ascii="Arial" w:hAnsi="Arial" w:cs="Arial"/>
          <w:noProof/>
          <w:sz w:val="22"/>
          <w:szCs w:val="22"/>
        </w:rPr>
        <w:t>hodnost systém</w:t>
      </w:r>
      <w:r w:rsidR="007B6ABA">
        <w:rPr>
          <w:rFonts w:ascii="Arial" w:hAnsi="Arial" w:cs="Arial"/>
          <w:noProof/>
          <w:sz w:val="22"/>
          <w:szCs w:val="22"/>
        </w:rPr>
        <w:t>u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 protikorozní ochran</w:t>
      </w:r>
      <w:r w:rsidR="007B6ABA">
        <w:rPr>
          <w:rFonts w:ascii="Arial" w:hAnsi="Arial" w:cs="Arial"/>
          <w:noProof/>
          <w:sz w:val="22"/>
          <w:szCs w:val="22"/>
        </w:rPr>
        <w:t>y</w:t>
      </w:r>
      <w:r>
        <w:rPr>
          <w:rFonts w:ascii="Arial" w:hAnsi="Arial" w:cs="Arial"/>
          <w:noProof/>
          <w:sz w:val="22"/>
          <w:szCs w:val="22"/>
        </w:rPr>
        <w:t>, aplikované</w:t>
      </w:r>
      <w:r w:rsidRPr="007B6ABA">
        <w:rPr>
          <w:rFonts w:ascii="Arial" w:hAnsi="Arial" w:cs="Arial"/>
          <w:noProof/>
          <w:sz w:val="22"/>
          <w:szCs w:val="22"/>
        </w:rPr>
        <w:t xml:space="preserve"> v souladu s</w:t>
      </w:r>
      <w:r>
        <w:rPr>
          <w:rFonts w:ascii="Arial" w:hAnsi="Arial" w:cs="Arial"/>
          <w:noProof/>
          <w:sz w:val="22"/>
          <w:szCs w:val="22"/>
        </w:rPr>
        <w:t xml:space="preserve"> ČSN </w:t>
      </w:r>
      <w:r w:rsidRPr="007B6ABA">
        <w:rPr>
          <w:rFonts w:ascii="Arial" w:hAnsi="Arial" w:cs="Arial"/>
          <w:noProof/>
          <w:sz w:val="22"/>
          <w:szCs w:val="22"/>
        </w:rPr>
        <w:t xml:space="preserve">EN ISO 12944-5, příloha A, </w:t>
      </w:r>
      <w:r>
        <w:rPr>
          <w:rFonts w:ascii="Arial" w:hAnsi="Arial" w:cs="Arial"/>
          <w:noProof/>
          <w:sz w:val="22"/>
          <w:szCs w:val="22"/>
        </w:rPr>
        <w:t>C3-H, musí být ověřena certifikovanou zkušební laboratoří.</w:t>
      </w:r>
      <w:r w:rsidRPr="007B6ABA">
        <w:rPr>
          <w:rFonts w:ascii="Arial" w:hAnsi="Arial" w:cs="Arial"/>
          <w:noProof/>
          <w:sz w:val="22"/>
          <w:szCs w:val="22"/>
        </w:rPr>
        <w:t xml:space="preserve"> </w:t>
      </w:r>
    </w:p>
    <w:p w14:paraId="0648455C" w14:textId="77777777" w:rsidR="000E3809" w:rsidRDefault="00974703" w:rsidP="000E3809">
      <w:pPr>
        <w:jc w:val="both"/>
        <w:rPr>
          <w:rFonts w:ascii="Arial" w:hAnsi="Arial" w:cs="Arial"/>
          <w:noProof/>
          <w:sz w:val="22"/>
          <w:szCs w:val="22"/>
        </w:rPr>
      </w:pPr>
      <w:r w:rsidRPr="00974703">
        <w:rPr>
          <w:rFonts w:ascii="Arial" w:hAnsi="Arial" w:cs="Arial"/>
          <w:noProof/>
          <w:sz w:val="22"/>
          <w:szCs w:val="22"/>
        </w:rPr>
        <w:t>Musí být poskytnut</w:t>
      </w:r>
      <w:r>
        <w:rPr>
          <w:rFonts w:ascii="Arial" w:hAnsi="Arial" w:cs="Arial"/>
          <w:noProof/>
          <w:sz w:val="22"/>
          <w:szCs w:val="22"/>
        </w:rPr>
        <w:t xml:space="preserve"> certifikát (protokol) </w:t>
      </w:r>
      <w:r w:rsidRPr="00974703">
        <w:rPr>
          <w:rFonts w:ascii="Arial" w:hAnsi="Arial" w:cs="Arial"/>
          <w:noProof/>
          <w:sz w:val="22"/>
          <w:szCs w:val="22"/>
        </w:rPr>
        <w:t>pro návrh na systém ochrany proti korozi.</w:t>
      </w:r>
    </w:p>
    <w:p w14:paraId="0648455D" w14:textId="77777777" w:rsidR="00393436" w:rsidRPr="007B6ABA" w:rsidRDefault="00393436" w:rsidP="007B6AB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5E" w14:textId="77777777" w:rsidR="007B6ABA" w:rsidRP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7B6ABA">
        <w:rPr>
          <w:rFonts w:ascii="Arial" w:hAnsi="Arial" w:cs="Arial"/>
          <w:noProof/>
          <w:sz w:val="22"/>
          <w:szCs w:val="22"/>
        </w:rPr>
        <w:t xml:space="preserve">V certifikátu musí být </w:t>
      </w:r>
      <w:r w:rsidR="00393436">
        <w:rPr>
          <w:rFonts w:ascii="Arial" w:hAnsi="Arial" w:cs="Arial"/>
          <w:noProof/>
          <w:sz w:val="22"/>
          <w:szCs w:val="22"/>
        </w:rPr>
        <w:t xml:space="preserve">uvedeny </w:t>
      </w:r>
      <w:r w:rsidRPr="007B6ABA">
        <w:rPr>
          <w:rFonts w:ascii="Arial" w:hAnsi="Arial" w:cs="Arial"/>
          <w:noProof/>
          <w:sz w:val="22"/>
          <w:szCs w:val="22"/>
        </w:rPr>
        <w:t xml:space="preserve">alespoň tyto informace: </w:t>
      </w:r>
    </w:p>
    <w:p w14:paraId="0648455F" w14:textId="77777777" w:rsidR="007B6ABA" w:rsidRP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7B6ABA">
        <w:rPr>
          <w:rFonts w:ascii="Arial" w:hAnsi="Arial" w:cs="Arial"/>
          <w:noProof/>
          <w:sz w:val="22"/>
          <w:szCs w:val="22"/>
        </w:rPr>
        <w:t>- Obchodní nebo produkt</w:t>
      </w:r>
      <w:r w:rsidR="000E3809">
        <w:rPr>
          <w:rFonts w:ascii="Arial" w:hAnsi="Arial" w:cs="Arial"/>
          <w:noProof/>
          <w:sz w:val="22"/>
          <w:szCs w:val="22"/>
        </w:rPr>
        <w:t>ový</w:t>
      </w:r>
      <w:r w:rsidRPr="007B6ABA">
        <w:rPr>
          <w:rFonts w:ascii="Arial" w:hAnsi="Arial" w:cs="Arial"/>
          <w:noProof/>
          <w:sz w:val="22"/>
          <w:szCs w:val="22"/>
        </w:rPr>
        <w:t xml:space="preserve"> </w:t>
      </w:r>
      <w:r w:rsidR="000E3809">
        <w:rPr>
          <w:rFonts w:ascii="Arial" w:hAnsi="Arial" w:cs="Arial"/>
          <w:noProof/>
          <w:sz w:val="22"/>
          <w:szCs w:val="22"/>
        </w:rPr>
        <w:t>název pro</w:t>
      </w:r>
      <w:r w:rsidRPr="007B6ABA">
        <w:rPr>
          <w:rFonts w:ascii="Arial" w:hAnsi="Arial" w:cs="Arial"/>
          <w:noProof/>
          <w:sz w:val="22"/>
          <w:szCs w:val="22"/>
        </w:rPr>
        <w:t xml:space="preserve"> každou vrstvu</w:t>
      </w:r>
      <w:r w:rsidR="000E3809">
        <w:rPr>
          <w:rFonts w:ascii="Arial" w:hAnsi="Arial" w:cs="Arial"/>
          <w:noProof/>
          <w:sz w:val="22"/>
          <w:szCs w:val="22"/>
        </w:rPr>
        <w:t xml:space="preserve"> nátěru</w:t>
      </w:r>
      <w:r w:rsidRPr="007B6ABA">
        <w:rPr>
          <w:rFonts w:ascii="Arial" w:hAnsi="Arial" w:cs="Arial"/>
          <w:noProof/>
          <w:sz w:val="22"/>
          <w:szCs w:val="22"/>
        </w:rPr>
        <w:t xml:space="preserve"> </w:t>
      </w:r>
    </w:p>
    <w:p w14:paraId="06484560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813F11" w:rsidRPr="00AB0549">
        <w:rPr>
          <w:rFonts w:ascii="Arial" w:hAnsi="Arial" w:cs="Arial"/>
          <w:noProof/>
          <w:sz w:val="22"/>
          <w:szCs w:val="22"/>
        </w:rPr>
        <w:t>P</w:t>
      </w:r>
      <w:r w:rsidR="00393436" w:rsidRPr="00AB0549">
        <w:rPr>
          <w:rFonts w:ascii="Arial" w:hAnsi="Arial" w:cs="Arial"/>
          <w:noProof/>
          <w:sz w:val="22"/>
          <w:szCs w:val="22"/>
        </w:rPr>
        <w:t xml:space="preserve">ojiva pro </w:t>
      </w:r>
      <w:r w:rsidR="000E3809" w:rsidRPr="00AB0549">
        <w:rPr>
          <w:rFonts w:ascii="Arial" w:hAnsi="Arial" w:cs="Arial"/>
          <w:noProof/>
          <w:sz w:val="22"/>
          <w:szCs w:val="22"/>
        </w:rPr>
        <w:t>každý nátěr</w:t>
      </w:r>
    </w:p>
    <w:p w14:paraId="06484561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Barva každého nátěru </w:t>
      </w:r>
    </w:p>
    <w:p w14:paraId="06484562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Název a adresa zkušebního ústavu </w:t>
      </w:r>
    </w:p>
    <w:p w14:paraId="06484563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Systémy ochrany proti korozi vnějšího obalu musí splňovat požadavky zkoušky dle ČSN EN ISO 12944-6. </w:t>
      </w:r>
    </w:p>
    <w:p w14:paraId="06484564" w14:textId="77777777" w:rsidR="00393436" w:rsidRPr="00AB0549" w:rsidRDefault="00393436" w:rsidP="007B6AB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65" w14:textId="77777777" w:rsidR="007B6ABA" w:rsidRPr="00AB0549" w:rsidRDefault="00974703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Přejímka transformátoru musí být doložena požadovanými</w:t>
      </w:r>
      <w:r w:rsidR="007B6ABA" w:rsidRPr="00AB0549">
        <w:rPr>
          <w:rFonts w:ascii="Arial" w:hAnsi="Arial" w:cs="Arial"/>
          <w:noProof/>
          <w:sz w:val="22"/>
          <w:szCs w:val="22"/>
        </w:rPr>
        <w:t xml:space="preserve"> dokumenty </w:t>
      </w:r>
      <w:r w:rsidRPr="00AB0549">
        <w:rPr>
          <w:rFonts w:ascii="Arial" w:hAnsi="Arial" w:cs="Arial"/>
          <w:noProof/>
          <w:sz w:val="22"/>
          <w:szCs w:val="22"/>
        </w:rPr>
        <w:t xml:space="preserve">s </w:t>
      </w:r>
      <w:r w:rsidR="007B6ABA" w:rsidRPr="00AB0549">
        <w:rPr>
          <w:rFonts w:ascii="Arial" w:hAnsi="Arial" w:cs="Arial"/>
          <w:noProof/>
          <w:sz w:val="22"/>
          <w:szCs w:val="22"/>
        </w:rPr>
        <w:t xml:space="preserve">těmito minimálními informacemi o certifikátu </w:t>
      </w:r>
      <w:r w:rsidRPr="00AB0549">
        <w:rPr>
          <w:rFonts w:ascii="Arial" w:hAnsi="Arial" w:cs="Arial"/>
          <w:noProof/>
          <w:sz w:val="22"/>
          <w:szCs w:val="22"/>
        </w:rPr>
        <w:t>nátěrového systému</w:t>
      </w:r>
      <w:r w:rsidR="007B6ABA" w:rsidRPr="00AB0549">
        <w:rPr>
          <w:rFonts w:ascii="Arial" w:hAnsi="Arial" w:cs="Arial"/>
          <w:noProof/>
          <w:sz w:val="22"/>
          <w:szCs w:val="22"/>
        </w:rPr>
        <w:t>:</w:t>
      </w:r>
    </w:p>
    <w:p w14:paraId="06484566" w14:textId="77777777" w:rsidR="007B6ABA" w:rsidRPr="00AB0549" w:rsidRDefault="007B6ABA" w:rsidP="00855C45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67" w14:textId="77777777" w:rsidR="00974703" w:rsidRPr="00AB0549" w:rsidRDefault="00393436" w:rsidP="00974703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974703" w:rsidRPr="00AB0549">
        <w:rPr>
          <w:rFonts w:ascii="Arial" w:hAnsi="Arial" w:cs="Arial"/>
          <w:noProof/>
          <w:sz w:val="22"/>
          <w:szCs w:val="22"/>
        </w:rPr>
        <w:t xml:space="preserve">Obchodní nebo produktový název pro každou vrstvu nátěru </w:t>
      </w:r>
    </w:p>
    <w:p w14:paraId="06484568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1A4250" w:rsidRPr="00AB0549">
        <w:rPr>
          <w:rFonts w:ascii="Arial" w:hAnsi="Arial" w:cs="Arial"/>
          <w:noProof/>
          <w:sz w:val="22"/>
          <w:szCs w:val="22"/>
        </w:rPr>
        <w:t>Pojiva</w:t>
      </w:r>
      <w:r w:rsidRPr="00AB0549">
        <w:rPr>
          <w:rFonts w:ascii="Arial" w:hAnsi="Arial" w:cs="Arial"/>
          <w:noProof/>
          <w:sz w:val="22"/>
          <w:szCs w:val="22"/>
        </w:rPr>
        <w:t xml:space="preserve"> pro každý nátěr </w:t>
      </w:r>
    </w:p>
    <w:p w14:paraId="06484569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1A4250" w:rsidRPr="00AB0549">
        <w:rPr>
          <w:rFonts w:ascii="Arial" w:hAnsi="Arial" w:cs="Arial"/>
          <w:noProof/>
          <w:sz w:val="22"/>
          <w:szCs w:val="22"/>
        </w:rPr>
        <w:t>Barva</w:t>
      </w:r>
      <w:r w:rsidRPr="00AB0549">
        <w:rPr>
          <w:rFonts w:ascii="Arial" w:hAnsi="Arial" w:cs="Arial"/>
          <w:noProof/>
          <w:sz w:val="22"/>
          <w:szCs w:val="22"/>
        </w:rPr>
        <w:t xml:space="preserve"> každého nátěru </w:t>
      </w:r>
    </w:p>
    <w:p w14:paraId="0648456A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1A4250" w:rsidRPr="00AB0549">
        <w:rPr>
          <w:rFonts w:ascii="Arial" w:hAnsi="Arial" w:cs="Arial"/>
          <w:noProof/>
          <w:sz w:val="22"/>
          <w:szCs w:val="22"/>
        </w:rPr>
        <w:t>D</w:t>
      </w:r>
      <w:r w:rsidRPr="00AB0549">
        <w:rPr>
          <w:rFonts w:ascii="Arial" w:hAnsi="Arial" w:cs="Arial"/>
          <w:noProof/>
          <w:sz w:val="22"/>
          <w:szCs w:val="22"/>
        </w:rPr>
        <w:t>atum výroby každého nátěr</w:t>
      </w:r>
      <w:r w:rsidR="000E3809" w:rsidRPr="00AB0549">
        <w:rPr>
          <w:rFonts w:ascii="Arial" w:hAnsi="Arial" w:cs="Arial"/>
          <w:noProof/>
          <w:sz w:val="22"/>
          <w:szCs w:val="22"/>
        </w:rPr>
        <w:t>u</w:t>
      </w:r>
      <w:r w:rsidRPr="00AB0549">
        <w:rPr>
          <w:rFonts w:ascii="Arial" w:hAnsi="Arial" w:cs="Arial"/>
          <w:noProof/>
          <w:sz w:val="22"/>
          <w:szCs w:val="22"/>
        </w:rPr>
        <w:t xml:space="preserve"> </w:t>
      </w:r>
    </w:p>
    <w:p w14:paraId="0648456B" w14:textId="77777777" w:rsidR="007B6ABA" w:rsidRPr="00AB0549" w:rsidRDefault="007B6ABA" w:rsidP="00E05E18">
      <w:pPr>
        <w:ind w:left="142" w:hanging="142"/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Protokol o měření tloušťky nátěru pro jednotlivé vrstvy (pokovení, nátěry a celková nominální tloušťka suché vrstvy nátěru) </w:t>
      </w:r>
    </w:p>
    <w:p w14:paraId="0648456C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lastRenderedPageBreak/>
        <w:t xml:space="preserve">- </w:t>
      </w:r>
      <w:r w:rsidR="00E05E18" w:rsidRPr="00AB0549">
        <w:rPr>
          <w:rFonts w:ascii="Arial" w:hAnsi="Arial" w:cs="Arial"/>
          <w:noProof/>
          <w:sz w:val="22"/>
          <w:szCs w:val="22"/>
        </w:rPr>
        <w:t>N</w:t>
      </w:r>
      <w:r w:rsidRPr="00AB0549">
        <w:rPr>
          <w:rFonts w:ascii="Arial" w:hAnsi="Arial" w:cs="Arial"/>
          <w:noProof/>
          <w:sz w:val="22"/>
          <w:szCs w:val="22"/>
        </w:rPr>
        <w:t xml:space="preserve">átěrová plocha (m²) </w:t>
      </w:r>
    </w:p>
    <w:p w14:paraId="0648456D" w14:textId="77777777" w:rsid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6E" w14:textId="77777777" w:rsidR="006E63FE" w:rsidRDefault="006E63FE" w:rsidP="007B6ABA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Musí se provést měření jmenovité</w:t>
      </w:r>
      <w:r w:rsidRPr="007B6ABA">
        <w:rPr>
          <w:rFonts w:ascii="Arial" w:hAnsi="Arial" w:cs="Arial"/>
          <w:noProof/>
          <w:sz w:val="22"/>
          <w:szCs w:val="22"/>
        </w:rPr>
        <w:t xml:space="preserve"> tloušťk</w:t>
      </w:r>
      <w:r>
        <w:rPr>
          <w:rFonts w:ascii="Arial" w:hAnsi="Arial" w:cs="Arial"/>
          <w:noProof/>
          <w:sz w:val="22"/>
          <w:szCs w:val="22"/>
        </w:rPr>
        <w:t>y</w:t>
      </w:r>
      <w:r w:rsidRPr="007B6ABA">
        <w:rPr>
          <w:rFonts w:ascii="Arial" w:hAnsi="Arial" w:cs="Arial"/>
          <w:noProof/>
          <w:sz w:val="22"/>
          <w:szCs w:val="22"/>
        </w:rPr>
        <w:t xml:space="preserve"> suché vrstvy (NDFT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) </w:t>
      </w:r>
      <w:r>
        <w:rPr>
          <w:rFonts w:ascii="Arial" w:hAnsi="Arial" w:cs="Arial"/>
          <w:noProof/>
          <w:sz w:val="22"/>
          <w:szCs w:val="22"/>
        </w:rPr>
        <w:t>a to ales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poň 50 měření na </w:t>
      </w:r>
      <w:r w:rsidR="007B6ABA">
        <w:rPr>
          <w:rFonts w:ascii="Arial" w:hAnsi="Arial" w:cs="Arial"/>
          <w:noProof/>
          <w:sz w:val="22"/>
          <w:szCs w:val="22"/>
        </w:rPr>
        <w:t>nádobě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 a potrubí a alespoň 50 měření na radiátor</w:t>
      </w:r>
      <w:r w:rsidR="007B6ABA">
        <w:rPr>
          <w:rFonts w:ascii="Arial" w:hAnsi="Arial" w:cs="Arial"/>
          <w:noProof/>
          <w:sz w:val="22"/>
          <w:szCs w:val="22"/>
        </w:rPr>
        <w:t>ech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 a konzervátor</w:t>
      </w:r>
      <w:r w:rsidR="007B6ABA">
        <w:rPr>
          <w:rFonts w:ascii="Arial" w:hAnsi="Arial" w:cs="Arial"/>
          <w:noProof/>
          <w:sz w:val="22"/>
          <w:szCs w:val="22"/>
        </w:rPr>
        <w:t>u,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 </w:t>
      </w:r>
      <w:r w:rsidR="007B6ABA">
        <w:rPr>
          <w:rFonts w:ascii="Arial" w:hAnsi="Arial" w:cs="Arial"/>
          <w:noProof/>
          <w:sz w:val="22"/>
          <w:szCs w:val="22"/>
        </w:rPr>
        <w:t>r</w:t>
      </w:r>
      <w:r w:rsidR="007B6ABA" w:rsidRPr="007B6ABA">
        <w:rPr>
          <w:rFonts w:ascii="Arial" w:hAnsi="Arial" w:cs="Arial"/>
          <w:noProof/>
          <w:sz w:val="22"/>
          <w:szCs w:val="22"/>
        </w:rPr>
        <w:t>ovnoměrně rozdělen</w:t>
      </w:r>
      <w:r w:rsidR="007B6ABA">
        <w:rPr>
          <w:rFonts w:ascii="Arial" w:hAnsi="Arial" w:cs="Arial"/>
          <w:noProof/>
          <w:sz w:val="22"/>
          <w:szCs w:val="22"/>
        </w:rPr>
        <w:t>é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 po povrchu </w:t>
      </w:r>
      <w:r>
        <w:rPr>
          <w:rFonts w:ascii="Arial" w:hAnsi="Arial" w:cs="Arial"/>
          <w:noProof/>
          <w:sz w:val="22"/>
          <w:szCs w:val="22"/>
        </w:rPr>
        <w:t>a při respektování povrchů pozinkovaných a ošetřených pouze nátěrem.</w:t>
      </w:r>
    </w:p>
    <w:p w14:paraId="0648456F" w14:textId="77777777" w:rsidR="007B6ABA" w:rsidRPr="007B6ABA" w:rsidRDefault="006E63FE" w:rsidP="007B6ABA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Měření j</w:t>
      </w:r>
      <w:r w:rsidR="007B6ABA" w:rsidRPr="007B6ABA">
        <w:rPr>
          <w:rFonts w:ascii="Arial" w:hAnsi="Arial" w:cs="Arial"/>
          <w:noProof/>
          <w:sz w:val="22"/>
          <w:szCs w:val="22"/>
        </w:rPr>
        <w:t xml:space="preserve">sou vyhodnocovány a dokumentovány samostatně. </w:t>
      </w:r>
    </w:p>
    <w:p w14:paraId="06484570" w14:textId="77777777" w:rsidR="006E63FE" w:rsidRDefault="006E63FE" w:rsidP="007B6AB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71" w14:textId="77777777" w:rsidR="007B6ABA" w:rsidRP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7B6ABA">
        <w:rPr>
          <w:rFonts w:ascii="Arial" w:hAnsi="Arial" w:cs="Arial"/>
          <w:noProof/>
          <w:sz w:val="22"/>
          <w:szCs w:val="22"/>
        </w:rPr>
        <w:t>Jmenovitá tloušťka suchého nát</w:t>
      </w:r>
      <w:r w:rsidR="006E63FE">
        <w:rPr>
          <w:rFonts w:ascii="Arial" w:hAnsi="Arial" w:cs="Arial"/>
          <w:noProof/>
          <w:sz w:val="22"/>
          <w:szCs w:val="22"/>
        </w:rPr>
        <w:t xml:space="preserve">ěrového filmu musí být splněna </w:t>
      </w:r>
      <w:r w:rsidRPr="007B6ABA">
        <w:rPr>
          <w:rFonts w:ascii="Arial" w:hAnsi="Arial" w:cs="Arial"/>
          <w:noProof/>
          <w:sz w:val="22"/>
          <w:szCs w:val="22"/>
        </w:rPr>
        <w:t xml:space="preserve">podle </w:t>
      </w:r>
      <w:r w:rsidR="006E63FE">
        <w:rPr>
          <w:rFonts w:ascii="Arial" w:hAnsi="Arial" w:cs="Arial"/>
          <w:noProof/>
          <w:sz w:val="22"/>
          <w:szCs w:val="22"/>
        </w:rPr>
        <w:t>ČSN</w:t>
      </w:r>
      <w:r w:rsidRPr="007B6ABA">
        <w:rPr>
          <w:rFonts w:ascii="Arial" w:hAnsi="Arial" w:cs="Arial"/>
          <w:noProof/>
          <w:sz w:val="22"/>
          <w:szCs w:val="22"/>
        </w:rPr>
        <w:t xml:space="preserve"> EN ISO 12944-5, </w:t>
      </w:r>
      <w:r w:rsidR="006E63FE">
        <w:rPr>
          <w:rFonts w:ascii="Arial" w:hAnsi="Arial" w:cs="Arial"/>
          <w:noProof/>
          <w:sz w:val="22"/>
          <w:szCs w:val="22"/>
        </w:rPr>
        <w:t>kapitola 5.4</w:t>
      </w:r>
      <w:r w:rsidRPr="007B6ABA">
        <w:rPr>
          <w:rFonts w:ascii="Arial" w:hAnsi="Arial" w:cs="Arial"/>
          <w:noProof/>
          <w:sz w:val="22"/>
          <w:szCs w:val="22"/>
        </w:rPr>
        <w:t xml:space="preserve">. </w:t>
      </w:r>
    </w:p>
    <w:p w14:paraId="06484572" w14:textId="77777777" w:rsid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73" w14:textId="77777777" w:rsidR="007B6ABA" w:rsidRP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7B6ABA">
        <w:rPr>
          <w:rFonts w:ascii="Arial" w:hAnsi="Arial" w:cs="Arial"/>
          <w:noProof/>
          <w:sz w:val="22"/>
          <w:szCs w:val="22"/>
        </w:rPr>
        <w:t>Do konce záruční doby</w:t>
      </w:r>
      <w:r w:rsidR="00AF3832">
        <w:rPr>
          <w:rFonts w:ascii="Arial" w:hAnsi="Arial" w:cs="Arial"/>
          <w:noProof/>
          <w:sz w:val="22"/>
          <w:szCs w:val="22"/>
        </w:rPr>
        <w:t xml:space="preserve"> musí </w:t>
      </w:r>
      <w:r w:rsidRPr="007B6ABA">
        <w:rPr>
          <w:rFonts w:ascii="Arial" w:hAnsi="Arial" w:cs="Arial"/>
          <w:noProof/>
          <w:sz w:val="22"/>
          <w:szCs w:val="22"/>
        </w:rPr>
        <w:t xml:space="preserve">systém ochrany proti korozi </w:t>
      </w:r>
      <w:r w:rsidR="00AF3832">
        <w:rPr>
          <w:rFonts w:ascii="Arial" w:hAnsi="Arial" w:cs="Arial"/>
          <w:noProof/>
          <w:sz w:val="22"/>
          <w:szCs w:val="22"/>
        </w:rPr>
        <w:t xml:space="preserve">splňovat </w:t>
      </w:r>
      <w:r w:rsidRPr="007B6ABA">
        <w:rPr>
          <w:rFonts w:ascii="Arial" w:hAnsi="Arial" w:cs="Arial"/>
          <w:noProof/>
          <w:sz w:val="22"/>
          <w:szCs w:val="22"/>
        </w:rPr>
        <w:t xml:space="preserve">následující </w:t>
      </w:r>
      <w:r>
        <w:rPr>
          <w:rFonts w:ascii="Arial" w:hAnsi="Arial" w:cs="Arial"/>
          <w:noProof/>
          <w:sz w:val="22"/>
          <w:szCs w:val="22"/>
        </w:rPr>
        <w:t>k</w:t>
      </w:r>
      <w:r w:rsidRPr="007B6ABA">
        <w:rPr>
          <w:rFonts w:ascii="Arial" w:hAnsi="Arial" w:cs="Arial"/>
          <w:noProof/>
          <w:sz w:val="22"/>
          <w:szCs w:val="22"/>
        </w:rPr>
        <w:t xml:space="preserve">ritéria kvality: </w:t>
      </w:r>
    </w:p>
    <w:p w14:paraId="06484574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B16C19" w:rsidRPr="00AB0549">
        <w:rPr>
          <w:rFonts w:ascii="Arial" w:hAnsi="Arial" w:cs="Arial"/>
          <w:noProof/>
          <w:sz w:val="22"/>
          <w:szCs w:val="22"/>
        </w:rPr>
        <w:t>M</w:t>
      </w:r>
      <w:r w:rsidR="00C01E84" w:rsidRPr="00AB0549">
        <w:rPr>
          <w:rFonts w:ascii="Arial" w:hAnsi="Arial" w:cs="Arial"/>
          <w:noProof/>
          <w:sz w:val="22"/>
          <w:szCs w:val="22"/>
        </w:rPr>
        <w:t xml:space="preserve">řížková zkouška </w:t>
      </w:r>
      <w:r w:rsidRPr="00AB0549">
        <w:rPr>
          <w:rFonts w:ascii="Arial" w:hAnsi="Arial" w:cs="Arial"/>
          <w:noProof/>
          <w:sz w:val="22"/>
          <w:szCs w:val="22"/>
        </w:rPr>
        <w:t>dle ISO</w:t>
      </w:r>
      <w:r w:rsidR="00C01E84" w:rsidRPr="00AB0549">
        <w:rPr>
          <w:rFonts w:ascii="Arial" w:hAnsi="Arial" w:cs="Arial"/>
          <w:noProof/>
          <w:sz w:val="22"/>
          <w:szCs w:val="22"/>
        </w:rPr>
        <w:t xml:space="preserve"> 2409, klasifikace = 0</w:t>
      </w:r>
    </w:p>
    <w:p w14:paraId="06484575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B16C19" w:rsidRPr="00AB0549">
        <w:rPr>
          <w:rFonts w:ascii="Arial" w:hAnsi="Arial" w:cs="Arial"/>
          <w:noProof/>
          <w:sz w:val="22"/>
          <w:szCs w:val="22"/>
        </w:rPr>
        <w:t>S</w:t>
      </w:r>
      <w:r w:rsidRPr="00AB0549">
        <w:rPr>
          <w:rFonts w:ascii="Arial" w:hAnsi="Arial" w:cs="Arial"/>
          <w:noProof/>
          <w:sz w:val="22"/>
          <w:szCs w:val="22"/>
        </w:rPr>
        <w:t xml:space="preserve">tupeň </w:t>
      </w:r>
      <w:r w:rsidR="00C01E84" w:rsidRPr="00AB0549">
        <w:rPr>
          <w:rFonts w:ascii="Arial" w:hAnsi="Arial" w:cs="Arial"/>
          <w:noProof/>
          <w:sz w:val="22"/>
          <w:szCs w:val="22"/>
        </w:rPr>
        <w:t>prorezavění</w:t>
      </w:r>
      <w:r w:rsidRPr="00AB0549">
        <w:rPr>
          <w:rFonts w:ascii="Arial" w:hAnsi="Arial" w:cs="Arial"/>
          <w:noProof/>
          <w:sz w:val="22"/>
          <w:szCs w:val="22"/>
        </w:rPr>
        <w:t xml:space="preserve"> v souladu s</w:t>
      </w:r>
      <w:r w:rsidR="00C01E84" w:rsidRPr="00AB0549">
        <w:rPr>
          <w:rFonts w:ascii="Arial" w:hAnsi="Arial" w:cs="Arial"/>
          <w:noProof/>
          <w:sz w:val="22"/>
          <w:szCs w:val="22"/>
        </w:rPr>
        <w:t xml:space="preserve"> ČSN EN </w:t>
      </w:r>
      <w:r w:rsidRPr="00AB0549">
        <w:rPr>
          <w:rFonts w:ascii="Arial" w:hAnsi="Arial" w:cs="Arial"/>
          <w:noProof/>
          <w:sz w:val="22"/>
          <w:szCs w:val="22"/>
        </w:rPr>
        <w:t xml:space="preserve">ISO 4628-3, </w:t>
      </w:r>
      <w:r w:rsidR="00C01E84" w:rsidRPr="00AB0549">
        <w:rPr>
          <w:rFonts w:ascii="Arial" w:hAnsi="Arial" w:cs="Arial"/>
          <w:noProof/>
          <w:sz w:val="22"/>
          <w:szCs w:val="22"/>
        </w:rPr>
        <w:t xml:space="preserve">stupeň prorezavění </w:t>
      </w:r>
      <w:r w:rsidRPr="00AB0549">
        <w:rPr>
          <w:rFonts w:ascii="Arial" w:hAnsi="Arial" w:cs="Arial"/>
          <w:noProof/>
          <w:sz w:val="22"/>
          <w:szCs w:val="22"/>
        </w:rPr>
        <w:t xml:space="preserve">Ri 0 </w:t>
      </w:r>
    </w:p>
    <w:p w14:paraId="06484576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- Stupeň puchýř</w:t>
      </w:r>
      <w:r w:rsidR="00C01E84" w:rsidRPr="00AB0549">
        <w:rPr>
          <w:rFonts w:ascii="Arial" w:hAnsi="Arial" w:cs="Arial"/>
          <w:noProof/>
          <w:sz w:val="22"/>
          <w:szCs w:val="22"/>
        </w:rPr>
        <w:t xml:space="preserve">kování v souladu ČSN EN </w:t>
      </w:r>
      <w:r w:rsidRPr="00AB0549">
        <w:rPr>
          <w:rFonts w:ascii="Arial" w:hAnsi="Arial" w:cs="Arial"/>
          <w:noProof/>
          <w:sz w:val="22"/>
          <w:szCs w:val="22"/>
        </w:rPr>
        <w:t xml:space="preserve">ISO 4628-2, </w:t>
      </w:r>
      <w:r w:rsidR="00715FE3" w:rsidRPr="00AB0549">
        <w:rPr>
          <w:rFonts w:ascii="Arial" w:hAnsi="Arial" w:cs="Arial"/>
          <w:noProof/>
          <w:sz w:val="22"/>
          <w:szCs w:val="22"/>
        </w:rPr>
        <w:t xml:space="preserve">klasifikace </w:t>
      </w:r>
      <w:r w:rsidRPr="00AB0549">
        <w:rPr>
          <w:rFonts w:ascii="Arial" w:hAnsi="Arial" w:cs="Arial"/>
          <w:noProof/>
          <w:sz w:val="22"/>
          <w:szCs w:val="22"/>
        </w:rPr>
        <w:t xml:space="preserve">0 (S0) </w:t>
      </w:r>
    </w:p>
    <w:p w14:paraId="06484577" w14:textId="77777777" w:rsidR="007B6ABA" w:rsidRPr="00AB0549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>- Stupeň praskání v souladu s</w:t>
      </w:r>
      <w:r w:rsidR="00715FE3" w:rsidRPr="00AB0549">
        <w:rPr>
          <w:rFonts w:ascii="Arial" w:hAnsi="Arial" w:cs="Arial"/>
          <w:noProof/>
          <w:sz w:val="22"/>
          <w:szCs w:val="22"/>
        </w:rPr>
        <w:t xml:space="preserve"> ČSN EN </w:t>
      </w:r>
      <w:r w:rsidRPr="00AB0549">
        <w:rPr>
          <w:rFonts w:ascii="Arial" w:hAnsi="Arial" w:cs="Arial"/>
          <w:noProof/>
          <w:sz w:val="22"/>
          <w:szCs w:val="22"/>
        </w:rPr>
        <w:t xml:space="preserve">ISO 4628-4, </w:t>
      </w:r>
      <w:r w:rsidR="00715FE3" w:rsidRPr="00AB0549">
        <w:rPr>
          <w:rFonts w:ascii="Arial" w:hAnsi="Arial" w:cs="Arial"/>
          <w:noProof/>
          <w:sz w:val="22"/>
          <w:szCs w:val="22"/>
        </w:rPr>
        <w:t xml:space="preserve">klasifikace </w:t>
      </w:r>
      <w:r w:rsidRPr="00AB0549">
        <w:rPr>
          <w:rFonts w:ascii="Arial" w:hAnsi="Arial" w:cs="Arial"/>
          <w:noProof/>
          <w:sz w:val="22"/>
          <w:szCs w:val="22"/>
        </w:rPr>
        <w:t xml:space="preserve">0 </w:t>
      </w:r>
      <w:r w:rsidR="00715FE3" w:rsidRPr="00AB0549">
        <w:rPr>
          <w:rFonts w:ascii="Arial" w:hAnsi="Arial" w:cs="Arial"/>
          <w:noProof/>
          <w:sz w:val="22"/>
          <w:szCs w:val="22"/>
        </w:rPr>
        <w:t xml:space="preserve"> (S0)</w:t>
      </w:r>
    </w:p>
    <w:p w14:paraId="06484578" w14:textId="03783FAE" w:rsidR="007B6ABA" w:rsidRDefault="007B6ABA" w:rsidP="007B6ABA">
      <w:pPr>
        <w:jc w:val="both"/>
        <w:rPr>
          <w:rFonts w:ascii="Arial" w:hAnsi="Arial" w:cs="Arial"/>
          <w:noProof/>
          <w:sz w:val="22"/>
          <w:szCs w:val="22"/>
        </w:rPr>
      </w:pPr>
      <w:r w:rsidRPr="00AB0549">
        <w:rPr>
          <w:rFonts w:ascii="Arial" w:hAnsi="Arial" w:cs="Arial"/>
          <w:noProof/>
          <w:sz w:val="22"/>
          <w:szCs w:val="22"/>
        </w:rPr>
        <w:t xml:space="preserve">- </w:t>
      </w:r>
      <w:r w:rsidR="00B16C19" w:rsidRPr="00AB0549">
        <w:rPr>
          <w:rFonts w:ascii="Arial" w:hAnsi="Arial" w:cs="Arial"/>
          <w:noProof/>
          <w:sz w:val="22"/>
          <w:szCs w:val="22"/>
        </w:rPr>
        <w:t>Stupeň</w:t>
      </w:r>
      <w:r w:rsidR="00715FE3" w:rsidRPr="00AB0549">
        <w:rPr>
          <w:rFonts w:ascii="Arial" w:hAnsi="Arial" w:cs="Arial"/>
          <w:noProof/>
          <w:sz w:val="22"/>
          <w:szCs w:val="22"/>
        </w:rPr>
        <w:t xml:space="preserve"> </w:t>
      </w:r>
      <w:r w:rsidR="00715FE3">
        <w:rPr>
          <w:rFonts w:ascii="Arial" w:hAnsi="Arial" w:cs="Arial"/>
          <w:noProof/>
          <w:sz w:val="22"/>
          <w:szCs w:val="22"/>
        </w:rPr>
        <w:t>od</w:t>
      </w:r>
      <w:r w:rsidR="00AF3832">
        <w:rPr>
          <w:rFonts w:ascii="Arial" w:hAnsi="Arial" w:cs="Arial"/>
          <w:noProof/>
          <w:sz w:val="22"/>
          <w:szCs w:val="22"/>
        </w:rPr>
        <w:t>l</w:t>
      </w:r>
      <w:r w:rsidR="00715FE3">
        <w:rPr>
          <w:rFonts w:ascii="Arial" w:hAnsi="Arial" w:cs="Arial"/>
          <w:noProof/>
          <w:sz w:val="22"/>
          <w:szCs w:val="22"/>
        </w:rPr>
        <w:t>upování v sou</w:t>
      </w:r>
      <w:r w:rsidR="00B333D4">
        <w:rPr>
          <w:rFonts w:ascii="Arial" w:hAnsi="Arial" w:cs="Arial"/>
          <w:noProof/>
          <w:sz w:val="22"/>
          <w:szCs w:val="22"/>
        </w:rPr>
        <w:t>l</w:t>
      </w:r>
      <w:r w:rsidR="00715FE3">
        <w:rPr>
          <w:rFonts w:ascii="Arial" w:hAnsi="Arial" w:cs="Arial"/>
          <w:noProof/>
          <w:sz w:val="22"/>
          <w:szCs w:val="22"/>
        </w:rPr>
        <w:t xml:space="preserve">adu s ČSN EN </w:t>
      </w:r>
      <w:r w:rsidRPr="007B6ABA">
        <w:rPr>
          <w:rFonts w:ascii="Arial" w:hAnsi="Arial" w:cs="Arial"/>
          <w:noProof/>
          <w:sz w:val="22"/>
          <w:szCs w:val="22"/>
        </w:rPr>
        <w:t>ISO 4628-5</w:t>
      </w:r>
      <w:r w:rsidR="00715FE3">
        <w:rPr>
          <w:rFonts w:ascii="Arial" w:hAnsi="Arial" w:cs="Arial"/>
          <w:noProof/>
          <w:sz w:val="22"/>
          <w:szCs w:val="22"/>
        </w:rPr>
        <w:t>,</w:t>
      </w:r>
      <w:r w:rsidRPr="007B6ABA">
        <w:rPr>
          <w:rFonts w:ascii="Arial" w:hAnsi="Arial" w:cs="Arial"/>
          <w:noProof/>
          <w:sz w:val="22"/>
          <w:szCs w:val="22"/>
        </w:rPr>
        <w:t xml:space="preserve"> </w:t>
      </w:r>
      <w:r w:rsidR="00715FE3">
        <w:rPr>
          <w:rFonts w:ascii="Arial" w:hAnsi="Arial" w:cs="Arial"/>
          <w:noProof/>
          <w:sz w:val="22"/>
          <w:szCs w:val="22"/>
        </w:rPr>
        <w:t>klasifikace</w:t>
      </w:r>
      <w:r w:rsidR="00715FE3" w:rsidRPr="007B6ABA">
        <w:rPr>
          <w:rFonts w:ascii="Arial" w:hAnsi="Arial" w:cs="Arial"/>
          <w:noProof/>
          <w:sz w:val="22"/>
          <w:szCs w:val="22"/>
        </w:rPr>
        <w:t xml:space="preserve"> </w:t>
      </w:r>
      <w:r w:rsidRPr="007B6ABA">
        <w:rPr>
          <w:rFonts w:ascii="Arial" w:hAnsi="Arial" w:cs="Arial"/>
          <w:noProof/>
          <w:sz w:val="22"/>
          <w:szCs w:val="22"/>
        </w:rPr>
        <w:t>0 (S0)</w:t>
      </w:r>
    </w:p>
    <w:p w14:paraId="372FA44B" w14:textId="4470263C" w:rsidR="00365939" w:rsidRDefault="00365939" w:rsidP="007B6ABA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79" w14:textId="77777777" w:rsidR="00572595" w:rsidRPr="002A42D6" w:rsidRDefault="00572595" w:rsidP="007B6AB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2A42D6">
        <w:rPr>
          <w:rFonts w:ascii="Arial" w:hAnsi="Arial" w:cs="Arial"/>
          <w:b/>
          <w:noProof/>
          <w:sz w:val="22"/>
          <w:szCs w:val="22"/>
        </w:rPr>
        <w:t>Izolační olej</w:t>
      </w:r>
    </w:p>
    <w:p w14:paraId="0648457A" w14:textId="59F231E4" w:rsidR="009C1302" w:rsidRDefault="00773654" w:rsidP="00773654">
      <w:pPr>
        <w:jc w:val="both"/>
        <w:rPr>
          <w:rFonts w:ascii="Arial" w:hAnsi="Arial" w:cs="Arial"/>
          <w:noProof/>
          <w:sz w:val="22"/>
          <w:szCs w:val="22"/>
        </w:rPr>
      </w:pPr>
      <w:r w:rsidRPr="002A42D6">
        <w:rPr>
          <w:rFonts w:ascii="Arial" w:hAnsi="Arial" w:cs="Arial"/>
          <w:noProof/>
          <w:sz w:val="22"/>
          <w:szCs w:val="22"/>
        </w:rPr>
        <w:t>Nový minerální olej</w:t>
      </w:r>
      <w:r w:rsidR="00E0451F">
        <w:rPr>
          <w:rFonts w:ascii="Arial" w:hAnsi="Arial" w:cs="Arial"/>
          <w:noProof/>
          <w:sz w:val="22"/>
          <w:szCs w:val="22"/>
        </w:rPr>
        <w:t xml:space="preserve"> </w:t>
      </w:r>
      <w:r w:rsidR="00973841" w:rsidRPr="00754C89">
        <w:rPr>
          <w:rFonts w:ascii="Arial" w:hAnsi="Arial" w:cs="Arial"/>
          <w:noProof/>
          <w:sz w:val="22"/>
          <w:szCs w:val="22"/>
        </w:rPr>
        <w:t>naftenický</w:t>
      </w:r>
      <w:r w:rsidR="00973841" w:rsidRPr="00973841">
        <w:rPr>
          <w:rFonts w:ascii="Arial" w:hAnsi="Arial" w:cs="Arial"/>
          <w:noProof/>
          <w:sz w:val="22"/>
          <w:szCs w:val="22"/>
        </w:rPr>
        <w:t xml:space="preserve"> </w:t>
      </w:r>
      <w:r w:rsidR="00973841" w:rsidRPr="00754C89">
        <w:rPr>
          <w:rFonts w:ascii="Arial" w:hAnsi="Arial" w:cs="Arial"/>
          <w:noProof/>
          <w:sz w:val="22"/>
          <w:szCs w:val="22"/>
        </w:rPr>
        <w:t>inhibovaný</w:t>
      </w:r>
      <w:r w:rsidR="00973841">
        <w:rPr>
          <w:rFonts w:ascii="Arial" w:hAnsi="Arial" w:cs="Arial"/>
          <w:noProof/>
          <w:sz w:val="22"/>
          <w:szCs w:val="22"/>
        </w:rPr>
        <w:t xml:space="preserve"> </w:t>
      </w:r>
      <w:r w:rsidR="00E0451F">
        <w:rPr>
          <w:rFonts w:ascii="Arial" w:hAnsi="Arial" w:cs="Arial"/>
          <w:noProof/>
          <w:sz w:val="22"/>
          <w:szCs w:val="22"/>
        </w:rPr>
        <w:t>pro transformátory</w:t>
      </w:r>
      <w:r w:rsidRPr="002A42D6">
        <w:rPr>
          <w:rFonts w:ascii="Arial" w:hAnsi="Arial" w:cs="Arial"/>
          <w:noProof/>
          <w:sz w:val="22"/>
          <w:szCs w:val="22"/>
        </w:rPr>
        <w:t>. Izolační olej musí v souladu s</w:t>
      </w:r>
      <w:r w:rsidR="0044608E">
        <w:rPr>
          <w:rFonts w:ascii="Arial" w:hAnsi="Arial" w:cs="Arial"/>
          <w:noProof/>
          <w:sz w:val="22"/>
          <w:szCs w:val="22"/>
        </w:rPr>
        <w:t xml:space="preserve"> ČSN EN </w:t>
      </w:r>
      <w:r w:rsidRPr="002A42D6">
        <w:rPr>
          <w:rFonts w:ascii="Arial" w:hAnsi="Arial" w:cs="Arial"/>
          <w:noProof/>
          <w:sz w:val="22"/>
          <w:szCs w:val="22"/>
        </w:rPr>
        <w:t>60</w:t>
      </w:r>
      <w:r w:rsidR="00973841">
        <w:rPr>
          <w:rFonts w:ascii="Arial" w:hAnsi="Arial" w:cs="Arial"/>
          <w:noProof/>
          <w:sz w:val="22"/>
          <w:szCs w:val="22"/>
        </w:rPr>
        <w:t> </w:t>
      </w:r>
      <w:r w:rsidRPr="002A42D6">
        <w:rPr>
          <w:rFonts w:ascii="Arial" w:hAnsi="Arial" w:cs="Arial"/>
          <w:noProof/>
          <w:sz w:val="22"/>
          <w:szCs w:val="22"/>
        </w:rPr>
        <w:t>296</w:t>
      </w:r>
      <w:r w:rsidR="00E0451F">
        <w:rPr>
          <w:rFonts w:ascii="Arial" w:hAnsi="Arial" w:cs="Arial"/>
          <w:noProof/>
          <w:sz w:val="22"/>
          <w:szCs w:val="22"/>
        </w:rPr>
        <w:t>.</w:t>
      </w:r>
    </w:p>
    <w:p w14:paraId="0648457B" w14:textId="77777777" w:rsidR="00A57DBB" w:rsidRPr="002A42D6" w:rsidRDefault="00A57DBB" w:rsidP="00773654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80" w14:textId="39BE9FEC" w:rsidR="009C1302" w:rsidRDefault="00773654" w:rsidP="009C1302">
      <w:pPr>
        <w:jc w:val="both"/>
        <w:rPr>
          <w:rFonts w:ascii="Arial" w:hAnsi="Arial" w:cs="Arial"/>
          <w:noProof/>
          <w:sz w:val="22"/>
          <w:szCs w:val="22"/>
        </w:rPr>
      </w:pPr>
      <w:r w:rsidRPr="002A42D6">
        <w:rPr>
          <w:rFonts w:ascii="Arial" w:hAnsi="Arial" w:cs="Arial"/>
          <w:noProof/>
          <w:sz w:val="22"/>
          <w:szCs w:val="22"/>
        </w:rPr>
        <w:t xml:space="preserve">Transformátorový olej musí být bez PCB a chlóru. </w:t>
      </w:r>
      <w:r w:rsidR="00673007">
        <w:rPr>
          <w:rFonts w:ascii="Arial" w:hAnsi="Arial" w:cs="Arial"/>
          <w:noProof/>
          <w:sz w:val="22"/>
          <w:szCs w:val="22"/>
        </w:rPr>
        <w:t>Prodávající</w:t>
      </w:r>
      <w:r w:rsidR="00673007" w:rsidRPr="002A42D6">
        <w:rPr>
          <w:rFonts w:ascii="Arial" w:hAnsi="Arial" w:cs="Arial"/>
          <w:noProof/>
          <w:sz w:val="22"/>
          <w:szCs w:val="22"/>
        </w:rPr>
        <w:t xml:space="preserve"> </w:t>
      </w:r>
      <w:r w:rsidR="009C1302" w:rsidRPr="002A42D6">
        <w:rPr>
          <w:rFonts w:ascii="Arial" w:hAnsi="Arial" w:cs="Arial"/>
          <w:noProof/>
          <w:sz w:val="22"/>
          <w:szCs w:val="22"/>
        </w:rPr>
        <w:t>musí předložit doklad, že použité izolační média neobsahují PCB podle ČSN EN 61</w:t>
      </w:r>
      <w:r w:rsidR="00A57DBB">
        <w:rPr>
          <w:rFonts w:ascii="Arial" w:hAnsi="Arial" w:cs="Arial"/>
          <w:noProof/>
          <w:sz w:val="22"/>
          <w:szCs w:val="22"/>
        </w:rPr>
        <w:t xml:space="preserve"> </w:t>
      </w:r>
      <w:r w:rsidR="009C1302" w:rsidRPr="002A42D6">
        <w:rPr>
          <w:rFonts w:ascii="Arial" w:hAnsi="Arial" w:cs="Arial"/>
          <w:noProof/>
          <w:sz w:val="22"/>
          <w:szCs w:val="22"/>
        </w:rPr>
        <w:t>619, nebo je dodržen detekční limit &lt;1 ppm a medium je bez příměsí.</w:t>
      </w:r>
    </w:p>
    <w:p w14:paraId="6109EFEF" w14:textId="2D6D3177" w:rsidR="00365939" w:rsidRDefault="00365939" w:rsidP="009C1302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81" w14:textId="77777777" w:rsidR="00AB552B" w:rsidRPr="009775B1" w:rsidRDefault="00AB552B" w:rsidP="00AB552B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9775B1">
        <w:rPr>
          <w:rFonts w:ascii="Arial" w:hAnsi="Arial" w:cs="Arial"/>
          <w:b/>
          <w:noProof/>
          <w:sz w:val="22"/>
          <w:szCs w:val="22"/>
        </w:rPr>
        <w:t>Svě</w:t>
      </w:r>
      <w:r w:rsidR="00BE4404" w:rsidRPr="009775B1">
        <w:rPr>
          <w:rFonts w:ascii="Arial" w:hAnsi="Arial" w:cs="Arial"/>
          <w:b/>
          <w:noProof/>
          <w:sz w:val="22"/>
          <w:szCs w:val="22"/>
        </w:rPr>
        <w:t>d</w:t>
      </w:r>
      <w:r w:rsidRPr="009775B1">
        <w:rPr>
          <w:rFonts w:ascii="Arial" w:hAnsi="Arial" w:cs="Arial"/>
          <w:b/>
          <w:noProof/>
          <w:sz w:val="22"/>
          <w:szCs w:val="22"/>
        </w:rPr>
        <w:t>ečné vzorky</w:t>
      </w:r>
      <w:r w:rsidR="00BE4404" w:rsidRPr="009775B1">
        <w:rPr>
          <w:rFonts w:ascii="Arial" w:hAnsi="Arial" w:cs="Arial"/>
          <w:b/>
          <w:noProof/>
          <w:sz w:val="22"/>
          <w:szCs w:val="22"/>
        </w:rPr>
        <w:t xml:space="preserve"> izolace</w:t>
      </w:r>
    </w:p>
    <w:p w14:paraId="06484582" w14:textId="77777777" w:rsidR="00AB552B" w:rsidRPr="002A42D6" w:rsidRDefault="00AB552B" w:rsidP="009C1302">
      <w:pPr>
        <w:jc w:val="both"/>
        <w:rPr>
          <w:rFonts w:ascii="Arial" w:hAnsi="Arial" w:cs="Arial"/>
          <w:noProof/>
          <w:sz w:val="22"/>
          <w:szCs w:val="22"/>
        </w:rPr>
      </w:pPr>
      <w:r w:rsidRPr="009775B1">
        <w:rPr>
          <w:rFonts w:ascii="Arial" w:hAnsi="Arial" w:cs="Arial"/>
          <w:noProof/>
          <w:sz w:val="22"/>
          <w:szCs w:val="22"/>
        </w:rPr>
        <w:t xml:space="preserve">Pro rozbor stanovení stupně polymerizace musí být </w:t>
      </w:r>
      <w:r w:rsidR="00BE4404" w:rsidRPr="009775B1">
        <w:rPr>
          <w:rFonts w:ascii="Arial" w:hAnsi="Arial" w:cs="Arial"/>
          <w:noProof/>
          <w:sz w:val="22"/>
          <w:szCs w:val="22"/>
        </w:rPr>
        <w:t xml:space="preserve">transformátor vybaven </w:t>
      </w:r>
      <w:r w:rsidRPr="009775B1">
        <w:rPr>
          <w:rFonts w:ascii="Arial" w:hAnsi="Arial" w:cs="Arial"/>
          <w:noProof/>
          <w:sz w:val="22"/>
          <w:szCs w:val="22"/>
        </w:rPr>
        <w:t>svě</w:t>
      </w:r>
      <w:r w:rsidR="00BE4404" w:rsidRPr="009775B1">
        <w:rPr>
          <w:rFonts w:ascii="Arial" w:hAnsi="Arial" w:cs="Arial"/>
          <w:noProof/>
          <w:sz w:val="22"/>
          <w:szCs w:val="22"/>
        </w:rPr>
        <w:t>d</w:t>
      </w:r>
      <w:r w:rsidRPr="009775B1">
        <w:rPr>
          <w:rFonts w:ascii="Arial" w:hAnsi="Arial" w:cs="Arial"/>
          <w:noProof/>
          <w:sz w:val="22"/>
          <w:szCs w:val="22"/>
        </w:rPr>
        <w:t>ečn</w:t>
      </w:r>
      <w:r w:rsidR="00BE4404" w:rsidRPr="009775B1">
        <w:rPr>
          <w:rFonts w:ascii="Arial" w:hAnsi="Arial" w:cs="Arial"/>
          <w:noProof/>
          <w:sz w:val="22"/>
          <w:szCs w:val="22"/>
        </w:rPr>
        <w:t xml:space="preserve">ými </w:t>
      </w:r>
      <w:r w:rsidRPr="009775B1">
        <w:rPr>
          <w:rFonts w:ascii="Arial" w:hAnsi="Arial" w:cs="Arial"/>
          <w:noProof/>
          <w:sz w:val="22"/>
          <w:szCs w:val="22"/>
        </w:rPr>
        <w:t>vzorky izolačního papíru</w:t>
      </w:r>
      <w:r w:rsidR="003F5361" w:rsidRPr="009775B1">
        <w:rPr>
          <w:rFonts w:ascii="Arial" w:hAnsi="Arial" w:cs="Arial"/>
          <w:noProof/>
          <w:sz w:val="22"/>
          <w:szCs w:val="22"/>
        </w:rPr>
        <w:t xml:space="preserve"> pro budoucí stanovení stupně polymerace</w:t>
      </w:r>
      <w:r w:rsidRPr="009775B1">
        <w:rPr>
          <w:rFonts w:ascii="Arial" w:hAnsi="Arial" w:cs="Arial"/>
          <w:noProof/>
          <w:sz w:val="22"/>
          <w:szCs w:val="22"/>
        </w:rPr>
        <w:t>. Vzorky</w:t>
      </w:r>
      <w:r w:rsidR="00887B55" w:rsidRPr="009775B1">
        <w:rPr>
          <w:rFonts w:ascii="Arial" w:hAnsi="Arial" w:cs="Arial"/>
          <w:noProof/>
          <w:sz w:val="22"/>
          <w:szCs w:val="22"/>
        </w:rPr>
        <w:t xml:space="preserve"> (minimálně </w:t>
      </w:r>
      <w:r w:rsidR="00007C4D" w:rsidRPr="009775B1">
        <w:rPr>
          <w:rFonts w:ascii="Arial" w:hAnsi="Arial" w:cs="Arial"/>
          <w:noProof/>
          <w:sz w:val="22"/>
          <w:szCs w:val="22"/>
        </w:rPr>
        <w:t>10</w:t>
      </w:r>
      <w:r w:rsidR="00887B55" w:rsidRPr="009775B1">
        <w:rPr>
          <w:rFonts w:ascii="Arial" w:hAnsi="Arial" w:cs="Arial"/>
          <w:noProof/>
          <w:sz w:val="22"/>
          <w:szCs w:val="22"/>
        </w:rPr>
        <w:t xml:space="preserve"> kusů) </w:t>
      </w:r>
      <w:r w:rsidRPr="009775B1">
        <w:rPr>
          <w:rFonts w:ascii="Arial" w:hAnsi="Arial" w:cs="Arial"/>
          <w:noProof/>
          <w:sz w:val="22"/>
          <w:szCs w:val="22"/>
        </w:rPr>
        <w:t xml:space="preserve">budou </w:t>
      </w:r>
      <w:r w:rsidR="00651E6B" w:rsidRPr="009775B1">
        <w:rPr>
          <w:rFonts w:ascii="Arial" w:hAnsi="Arial" w:cs="Arial"/>
          <w:noProof/>
          <w:sz w:val="22"/>
          <w:szCs w:val="22"/>
        </w:rPr>
        <w:t>uložen</w:t>
      </w:r>
      <w:r w:rsidRPr="009775B1">
        <w:rPr>
          <w:rFonts w:ascii="Arial" w:hAnsi="Arial" w:cs="Arial"/>
          <w:noProof/>
          <w:sz w:val="22"/>
          <w:szCs w:val="22"/>
        </w:rPr>
        <w:t>y v</w:t>
      </w:r>
      <w:r w:rsidR="00E97134" w:rsidRPr="009775B1">
        <w:rPr>
          <w:rFonts w:ascii="Arial" w:hAnsi="Arial" w:cs="Arial"/>
          <w:noProof/>
          <w:sz w:val="22"/>
          <w:szCs w:val="22"/>
        </w:rPr>
        <w:t xml:space="preserve"> propustném </w:t>
      </w:r>
      <w:r w:rsidRPr="009775B1">
        <w:rPr>
          <w:rFonts w:ascii="Arial" w:hAnsi="Arial" w:cs="Arial"/>
          <w:noProof/>
          <w:sz w:val="22"/>
          <w:szCs w:val="22"/>
        </w:rPr>
        <w:t>testovacím pytlíku (minimálně 1 ks), který bude umístěn pod víkem transformátoru tak, aby byl shora přístupný pro případné vyjmutí. Víko, pod kterým budou svě</w:t>
      </w:r>
      <w:r w:rsidR="00BE4404" w:rsidRPr="009775B1">
        <w:rPr>
          <w:rFonts w:ascii="Arial" w:hAnsi="Arial" w:cs="Arial"/>
          <w:noProof/>
          <w:sz w:val="22"/>
          <w:szCs w:val="22"/>
        </w:rPr>
        <w:t>d</w:t>
      </w:r>
      <w:r w:rsidRPr="009775B1">
        <w:rPr>
          <w:rFonts w:ascii="Arial" w:hAnsi="Arial" w:cs="Arial"/>
          <w:noProof/>
          <w:sz w:val="22"/>
          <w:szCs w:val="22"/>
        </w:rPr>
        <w:t xml:space="preserve">ečné vzorky, musí být na vrchní straně označeno (cedulka, nápis nebo symbol). Vzorky </w:t>
      </w:r>
      <w:r w:rsidR="00651E6B" w:rsidRPr="009775B1">
        <w:rPr>
          <w:rFonts w:ascii="Arial" w:hAnsi="Arial" w:cs="Arial"/>
          <w:noProof/>
          <w:sz w:val="22"/>
          <w:szCs w:val="22"/>
        </w:rPr>
        <w:t xml:space="preserve">izolace </w:t>
      </w:r>
      <w:r w:rsidRPr="009775B1">
        <w:rPr>
          <w:rFonts w:ascii="Arial" w:hAnsi="Arial" w:cs="Arial"/>
          <w:noProof/>
          <w:sz w:val="22"/>
          <w:szCs w:val="22"/>
        </w:rPr>
        <w:t>musí projít spolu s</w:t>
      </w:r>
      <w:r w:rsidR="00FD23B9" w:rsidRPr="009775B1">
        <w:rPr>
          <w:rFonts w:ascii="Arial" w:hAnsi="Arial" w:cs="Arial"/>
          <w:noProof/>
          <w:sz w:val="22"/>
          <w:szCs w:val="22"/>
        </w:rPr>
        <w:t xml:space="preserve"> vinutím </w:t>
      </w:r>
      <w:r w:rsidRPr="009775B1">
        <w:rPr>
          <w:rFonts w:ascii="Arial" w:hAnsi="Arial" w:cs="Arial"/>
          <w:noProof/>
          <w:sz w:val="22"/>
          <w:szCs w:val="22"/>
        </w:rPr>
        <w:t xml:space="preserve">celým </w:t>
      </w:r>
      <w:r w:rsidR="00BE4404" w:rsidRPr="009775B1">
        <w:rPr>
          <w:rFonts w:ascii="Arial" w:hAnsi="Arial" w:cs="Arial"/>
          <w:noProof/>
          <w:sz w:val="22"/>
          <w:szCs w:val="22"/>
        </w:rPr>
        <w:t>procesem výroby.</w:t>
      </w:r>
    </w:p>
    <w:p w14:paraId="06484583" w14:textId="77777777" w:rsidR="009C1302" w:rsidRPr="002A42D6" w:rsidRDefault="009C1302" w:rsidP="009C1302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84" w14:textId="77777777" w:rsidR="00572595" w:rsidRPr="002A42D6" w:rsidRDefault="00572595" w:rsidP="007B6AB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2A42D6">
        <w:rPr>
          <w:rFonts w:ascii="Arial" w:hAnsi="Arial" w:cs="Arial"/>
          <w:b/>
          <w:noProof/>
          <w:sz w:val="22"/>
          <w:szCs w:val="22"/>
        </w:rPr>
        <w:t>Chlazení</w:t>
      </w:r>
    </w:p>
    <w:p w14:paraId="06484585" w14:textId="77777777" w:rsidR="00191135" w:rsidRPr="00EE1DF9" w:rsidRDefault="00D4239A" w:rsidP="0019113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Druh chlazení: ONAN / </w:t>
      </w:r>
      <w:r w:rsidR="00191135" w:rsidRPr="002A42D6">
        <w:rPr>
          <w:rFonts w:ascii="Arial" w:hAnsi="Arial" w:cs="Arial"/>
          <w:noProof/>
          <w:sz w:val="22"/>
          <w:szCs w:val="22"/>
        </w:rPr>
        <w:t>ONAF</w:t>
      </w:r>
    </w:p>
    <w:p w14:paraId="06484586" w14:textId="77777777" w:rsidR="00191135" w:rsidRPr="002A42D6" w:rsidRDefault="00191135" w:rsidP="00191135">
      <w:pPr>
        <w:jc w:val="both"/>
        <w:rPr>
          <w:rFonts w:ascii="Arial" w:hAnsi="Arial" w:cs="Arial"/>
          <w:noProof/>
          <w:sz w:val="22"/>
          <w:szCs w:val="22"/>
        </w:rPr>
      </w:pPr>
      <w:r w:rsidRPr="00EE1DF9">
        <w:rPr>
          <w:rFonts w:ascii="Arial" w:hAnsi="Arial" w:cs="Arial"/>
          <w:noProof/>
          <w:sz w:val="22"/>
          <w:szCs w:val="22"/>
        </w:rPr>
        <w:t xml:space="preserve">Samochlazení až do </w:t>
      </w:r>
      <w:r w:rsidR="00104C8A" w:rsidRPr="00EE1DF9">
        <w:rPr>
          <w:rFonts w:ascii="Arial" w:hAnsi="Arial" w:cs="Arial"/>
          <w:noProof/>
          <w:sz w:val="22"/>
          <w:szCs w:val="22"/>
        </w:rPr>
        <w:t xml:space="preserve">požadovaného </w:t>
      </w:r>
      <w:r w:rsidRPr="00EE1DF9">
        <w:rPr>
          <w:rFonts w:ascii="Arial" w:hAnsi="Arial" w:cs="Arial"/>
          <w:noProof/>
          <w:sz w:val="22"/>
          <w:szCs w:val="22"/>
        </w:rPr>
        <w:t xml:space="preserve">jmenovitého </w:t>
      </w:r>
      <w:r w:rsidRPr="00AB0549">
        <w:rPr>
          <w:rFonts w:ascii="Arial" w:hAnsi="Arial" w:cs="Arial"/>
          <w:noProof/>
          <w:sz w:val="22"/>
          <w:szCs w:val="22"/>
        </w:rPr>
        <w:t>výkonu</w:t>
      </w:r>
      <w:r w:rsidR="00471C9D" w:rsidRPr="00AB0549">
        <w:rPr>
          <w:rFonts w:ascii="Arial" w:hAnsi="Arial" w:cs="Arial"/>
          <w:noProof/>
          <w:sz w:val="22"/>
          <w:szCs w:val="22"/>
        </w:rPr>
        <w:t xml:space="preserve"> (viz odst. 3.2.4.3)</w:t>
      </w:r>
      <w:r w:rsidRPr="00AB0549">
        <w:rPr>
          <w:rFonts w:ascii="Arial" w:hAnsi="Arial" w:cs="Arial"/>
          <w:noProof/>
          <w:sz w:val="22"/>
          <w:szCs w:val="22"/>
        </w:rPr>
        <w:t xml:space="preserve">. Nad </w:t>
      </w:r>
      <w:r w:rsidRPr="002A42D6">
        <w:rPr>
          <w:rFonts w:ascii="Arial" w:hAnsi="Arial" w:cs="Arial"/>
          <w:noProof/>
          <w:sz w:val="22"/>
          <w:szCs w:val="22"/>
        </w:rPr>
        <w:t>tuto hodnotu nucené chlazení vzduchem (zvýšení výkonu ofukováním radiátorů)</w:t>
      </w:r>
      <w:r w:rsidR="00A57DBB">
        <w:rPr>
          <w:rFonts w:ascii="Arial" w:hAnsi="Arial" w:cs="Arial"/>
          <w:noProof/>
          <w:sz w:val="22"/>
          <w:szCs w:val="22"/>
        </w:rPr>
        <w:t xml:space="preserve"> -</w:t>
      </w:r>
      <w:r w:rsidR="00A57DBB" w:rsidRPr="00A57DBB">
        <w:rPr>
          <w:rFonts w:ascii="Arial" w:hAnsi="Arial" w:cs="Arial"/>
          <w:noProof/>
          <w:sz w:val="22"/>
          <w:szCs w:val="22"/>
        </w:rPr>
        <w:t xml:space="preserve"> ovládání je automatické a závislé na teplotě.</w:t>
      </w:r>
    </w:p>
    <w:p w14:paraId="06484587" w14:textId="77777777" w:rsidR="00A14BB9" w:rsidRPr="002A42D6" w:rsidRDefault="00A14BB9" w:rsidP="00A14BB9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88" w14:textId="77777777" w:rsidR="00A14BB9" w:rsidRPr="002A42D6" w:rsidRDefault="00A14BB9" w:rsidP="00A14BB9">
      <w:pPr>
        <w:jc w:val="both"/>
        <w:rPr>
          <w:rFonts w:ascii="Arial" w:hAnsi="Arial" w:cs="Arial"/>
          <w:noProof/>
          <w:sz w:val="22"/>
          <w:szCs w:val="22"/>
        </w:rPr>
      </w:pPr>
      <w:r w:rsidRPr="002A42D6">
        <w:rPr>
          <w:rFonts w:ascii="Arial" w:hAnsi="Arial" w:cs="Arial"/>
          <w:noProof/>
          <w:sz w:val="22"/>
          <w:szCs w:val="22"/>
        </w:rPr>
        <w:t>Teploty:</w:t>
      </w:r>
    </w:p>
    <w:p w14:paraId="06484589" w14:textId="77777777" w:rsidR="00A14BB9" w:rsidRPr="002A42D6" w:rsidRDefault="00A14BB9" w:rsidP="00A14BB9">
      <w:pPr>
        <w:jc w:val="both"/>
        <w:rPr>
          <w:rFonts w:ascii="Arial" w:hAnsi="Arial" w:cs="Arial"/>
          <w:noProof/>
          <w:sz w:val="22"/>
          <w:szCs w:val="22"/>
        </w:rPr>
      </w:pPr>
      <w:r w:rsidRPr="002A42D6">
        <w:rPr>
          <w:rFonts w:ascii="Arial" w:hAnsi="Arial" w:cs="Arial"/>
          <w:noProof/>
          <w:sz w:val="22"/>
          <w:szCs w:val="22"/>
        </w:rPr>
        <w:t>Maximální oteplení oleje</w:t>
      </w:r>
      <w:r w:rsidRPr="002A42D6">
        <w:rPr>
          <w:rFonts w:ascii="Arial" w:hAnsi="Arial" w:cs="Arial"/>
          <w:noProof/>
          <w:sz w:val="22"/>
          <w:szCs w:val="22"/>
        </w:rPr>
        <w:tab/>
        <w:t>60K</w:t>
      </w:r>
    </w:p>
    <w:p w14:paraId="0648458A" w14:textId="77777777" w:rsidR="00026721" w:rsidRPr="002A42D6" w:rsidRDefault="00A14BB9" w:rsidP="00A14BB9">
      <w:pPr>
        <w:jc w:val="both"/>
        <w:rPr>
          <w:rFonts w:ascii="Arial" w:hAnsi="Arial" w:cs="Arial"/>
          <w:noProof/>
          <w:sz w:val="22"/>
          <w:szCs w:val="22"/>
        </w:rPr>
      </w:pPr>
      <w:r w:rsidRPr="002A42D6">
        <w:rPr>
          <w:rFonts w:ascii="Arial" w:hAnsi="Arial" w:cs="Arial"/>
          <w:noProof/>
          <w:sz w:val="22"/>
          <w:szCs w:val="22"/>
        </w:rPr>
        <w:t>Maximální oteplení vinutí</w:t>
      </w:r>
      <w:r w:rsidRPr="002A42D6">
        <w:rPr>
          <w:rFonts w:ascii="Arial" w:hAnsi="Arial" w:cs="Arial"/>
          <w:noProof/>
          <w:sz w:val="22"/>
          <w:szCs w:val="22"/>
        </w:rPr>
        <w:tab/>
        <w:t>65K</w:t>
      </w:r>
    </w:p>
    <w:p w14:paraId="0648458B" w14:textId="77777777" w:rsidR="006015E1" w:rsidRPr="002A42D6" w:rsidRDefault="006015E1" w:rsidP="00572595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8C" w14:textId="77777777" w:rsidR="006015E1" w:rsidRDefault="006015E1" w:rsidP="00572595">
      <w:pPr>
        <w:jc w:val="both"/>
        <w:rPr>
          <w:rFonts w:ascii="Arial" w:hAnsi="Arial" w:cs="Arial"/>
          <w:noProof/>
          <w:sz w:val="22"/>
          <w:szCs w:val="22"/>
        </w:rPr>
      </w:pPr>
    </w:p>
    <w:p w14:paraId="0648458D" w14:textId="02894F69" w:rsidR="00026721" w:rsidRPr="006F1079" w:rsidRDefault="00026721" w:rsidP="007B6ABA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6F1079">
        <w:rPr>
          <w:rFonts w:ascii="Arial" w:hAnsi="Arial" w:cs="Arial"/>
          <w:b/>
          <w:noProof/>
          <w:sz w:val="22"/>
          <w:szCs w:val="22"/>
        </w:rPr>
        <w:t>Maximální rozměry</w:t>
      </w:r>
    </w:p>
    <w:p w14:paraId="0648458E" w14:textId="3D202172" w:rsidR="00B1117C" w:rsidRDefault="003610EE" w:rsidP="00026721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Maximální rozměry:</w:t>
      </w:r>
    </w:p>
    <w:p w14:paraId="0648458F" w14:textId="77777777" w:rsidR="003610EE" w:rsidRDefault="00B16C19" w:rsidP="00026721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077"/>
        <w:gridCol w:w="2977"/>
      </w:tblGrid>
      <w:tr w:rsidR="004604EC" w14:paraId="06484593" w14:textId="77777777" w:rsidTr="0021739E">
        <w:tc>
          <w:tcPr>
            <w:tcW w:w="4077" w:type="dxa"/>
            <w:tcBorders>
              <w:bottom w:val="single" w:sz="8" w:space="0" w:color="auto"/>
            </w:tcBorders>
          </w:tcPr>
          <w:p w14:paraId="06484590" w14:textId="77777777" w:rsidR="004604EC" w:rsidRDefault="004604EC" w:rsidP="00230827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  <w:tc>
          <w:tcPr>
            <w:tcW w:w="2977" w:type="dxa"/>
            <w:tcBorders>
              <w:bottom w:val="single" w:sz="8" w:space="0" w:color="auto"/>
            </w:tcBorders>
          </w:tcPr>
          <w:p w14:paraId="06484591" w14:textId="22B8FD72" w:rsidR="004604EC" w:rsidRPr="00961274" w:rsidRDefault="004604EC" w:rsidP="00230827">
            <w:pPr>
              <w:jc w:val="center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</w:rPr>
              <w:t>25</w:t>
            </w: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>/25/20</w:t>
            </w:r>
            <w:r w:rsidRPr="00961274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 MVA</w:t>
            </w:r>
          </w:p>
        </w:tc>
      </w:tr>
      <w:tr w:rsidR="004604EC" w:rsidRPr="00685431" w14:paraId="06484597" w14:textId="77777777" w:rsidTr="0021739E">
        <w:tc>
          <w:tcPr>
            <w:tcW w:w="4077" w:type="dxa"/>
            <w:tcBorders>
              <w:top w:val="single" w:sz="8" w:space="0" w:color="auto"/>
            </w:tcBorders>
          </w:tcPr>
          <w:p w14:paraId="06484594" w14:textId="33DA4168" w:rsidR="004604EC" w:rsidRPr="004067C7" w:rsidRDefault="004604EC" w:rsidP="00230827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4067C7">
              <w:rPr>
                <w:rFonts w:ascii="Arial" w:hAnsi="Arial" w:cs="Arial"/>
                <w:noProof/>
                <w:sz w:val="22"/>
                <w:szCs w:val="22"/>
              </w:rPr>
              <w:t>Výška (vč. konzervátoru)</w:t>
            </w:r>
          </w:p>
        </w:tc>
        <w:tc>
          <w:tcPr>
            <w:tcW w:w="2977" w:type="dxa"/>
            <w:tcBorders>
              <w:top w:val="single" w:sz="8" w:space="0" w:color="auto"/>
            </w:tcBorders>
          </w:tcPr>
          <w:p w14:paraId="06484595" w14:textId="44D631D1" w:rsidR="004604EC" w:rsidRPr="00260D65" w:rsidRDefault="004604EC" w:rsidP="00097A2E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260D65">
              <w:rPr>
                <w:rFonts w:ascii="Arial" w:hAnsi="Arial" w:cs="Arial"/>
                <w:noProof/>
                <w:sz w:val="22"/>
                <w:szCs w:val="22"/>
              </w:rPr>
              <w:t>4 </w:t>
            </w:r>
            <w:r w:rsidR="004D1D9A" w:rsidRPr="00260D65">
              <w:rPr>
                <w:rFonts w:ascii="Arial" w:hAnsi="Arial" w:cs="Arial"/>
                <w:noProof/>
                <w:sz w:val="22"/>
                <w:szCs w:val="22"/>
              </w:rPr>
              <w:t>78</w:t>
            </w:r>
            <w:r w:rsidRPr="00260D65">
              <w:rPr>
                <w:rFonts w:ascii="Arial" w:hAnsi="Arial" w:cs="Arial"/>
                <w:noProof/>
                <w:sz w:val="22"/>
                <w:szCs w:val="22"/>
              </w:rPr>
              <w:t>0 mm</w:t>
            </w:r>
          </w:p>
        </w:tc>
      </w:tr>
      <w:tr w:rsidR="004604EC" w:rsidRPr="00685431" w14:paraId="0648459B" w14:textId="77777777" w:rsidTr="0021739E">
        <w:tc>
          <w:tcPr>
            <w:tcW w:w="4077" w:type="dxa"/>
          </w:tcPr>
          <w:p w14:paraId="06484598" w14:textId="037283B4" w:rsidR="004604EC" w:rsidRPr="004067C7" w:rsidRDefault="004604EC" w:rsidP="00230827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4067C7">
              <w:rPr>
                <w:rFonts w:ascii="Arial" w:hAnsi="Arial" w:cs="Arial"/>
                <w:noProof/>
                <w:sz w:val="22"/>
                <w:szCs w:val="22"/>
              </w:rPr>
              <w:t>Délka (vč. konzervátoru)</w:t>
            </w:r>
          </w:p>
        </w:tc>
        <w:tc>
          <w:tcPr>
            <w:tcW w:w="2977" w:type="dxa"/>
          </w:tcPr>
          <w:p w14:paraId="06484599" w14:textId="54D4EA78" w:rsidR="004604EC" w:rsidRPr="00260D65" w:rsidRDefault="00867677" w:rsidP="00097A2E">
            <w:pPr>
              <w:jc w:val="center"/>
            </w:pPr>
            <w:r w:rsidRPr="00260D65">
              <w:rPr>
                <w:rFonts w:ascii="Arial" w:hAnsi="Arial" w:cs="Arial"/>
                <w:noProof/>
                <w:sz w:val="22"/>
                <w:szCs w:val="22"/>
              </w:rPr>
              <w:t xml:space="preserve">5 </w:t>
            </w:r>
            <w:r w:rsidR="004D1D9A" w:rsidRPr="00260D65"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="004604EC" w:rsidRPr="00260D65">
              <w:rPr>
                <w:rFonts w:ascii="Arial" w:hAnsi="Arial" w:cs="Arial"/>
                <w:noProof/>
                <w:sz w:val="22"/>
                <w:szCs w:val="22"/>
              </w:rPr>
              <w:t>00 mm</w:t>
            </w:r>
          </w:p>
        </w:tc>
      </w:tr>
      <w:tr w:rsidR="004604EC" w:rsidRPr="00685431" w14:paraId="0648459F" w14:textId="77777777" w:rsidTr="0021739E">
        <w:tc>
          <w:tcPr>
            <w:tcW w:w="4077" w:type="dxa"/>
            <w:tcBorders>
              <w:bottom w:val="single" w:sz="4" w:space="0" w:color="auto"/>
            </w:tcBorders>
          </w:tcPr>
          <w:p w14:paraId="0648459C" w14:textId="047AFF5E" w:rsidR="004604EC" w:rsidRPr="004067C7" w:rsidRDefault="004604EC" w:rsidP="00230827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4067C7">
              <w:rPr>
                <w:rFonts w:ascii="Arial" w:hAnsi="Arial" w:cs="Arial"/>
                <w:noProof/>
                <w:sz w:val="22"/>
                <w:szCs w:val="22"/>
              </w:rPr>
              <w:t>Šířka (vč. konzervátoru)</w:t>
            </w:r>
          </w:p>
        </w:tc>
        <w:tc>
          <w:tcPr>
            <w:tcW w:w="2977" w:type="dxa"/>
            <w:tcBorders>
              <w:bottom w:val="single" w:sz="4" w:space="0" w:color="auto"/>
            </w:tcBorders>
          </w:tcPr>
          <w:p w14:paraId="0648459D" w14:textId="77777777" w:rsidR="004604EC" w:rsidRPr="00260D65" w:rsidRDefault="004604EC" w:rsidP="00097A2E">
            <w:pPr>
              <w:jc w:val="center"/>
            </w:pPr>
            <w:r w:rsidRPr="00260D65">
              <w:rPr>
                <w:rFonts w:ascii="Arial" w:hAnsi="Arial" w:cs="Arial"/>
                <w:noProof/>
                <w:sz w:val="22"/>
                <w:szCs w:val="22"/>
              </w:rPr>
              <w:t>3 800 mm</w:t>
            </w:r>
          </w:p>
        </w:tc>
      </w:tr>
      <w:tr w:rsidR="004604EC" w:rsidRPr="00685431" w14:paraId="064845A3" w14:textId="77777777" w:rsidTr="0021739E">
        <w:tc>
          <w:tcPr>
            <w:tcW w:w="4077" w:type="dxa"/>
            <w:tcBorders>
              <w:bottom w:val="single" w:sz="4" w:space="0" w:color="auto"/>
            </w:tcBorders>
          </w:tcPr>
          <w:p w14:paraId="064845A0" w14:textId="77777777" w:rsidR="004604EC" w:rsidRPr="004067C7" w:rsidRDefault="004604EC" w:rsidP="00230827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4067C7">
              <w:rPr>
                <w:rFonts w:ascii="Arial" w:hAnsi="Arial" w:cs="Arial"/>
                <w:noProof/>
                <w:sz w:val="22"/>
                <w:szCs w:val="22"/>
              </w:rPr>
              <w:t>Přepravní výška</w:t>
            </w:r>
          </w:p>
        </w:tc>
        <w:tc>
          <w:tcPr>
            <w:tcW w:w="2977" w:type="dxa"/>
            <w:tcBorders>
              <w:bottom w:val="single" w:sz="4" w:space="0" w:color="auto"/>
            </w:tcBorders>
          </w:tcPr>
          <w:p w14:paraId="064845A1" w14:textId="77777777" w:rsidR="004604EC" w:rsidRPr="00260D65" w:rsidRDefault="004604EC" w:rsidP="00097A2E">
            <w:pPr>
              <w:jc w:val="center"/>
            </w:pPr>
            <w:r w:rsidRPr="00260D65">
              <w:rPr>
                <w:rFonts w:ascii="Arial" w:hAnsi="Arial" w:cs="Arial"/>
                <w:noProof/>
                <w:sz w:val="22"/>
                <w:szCs w:val="22"/>
              </w:rPr>
              <w:t>3 400 mm</w:t>
            </w:r>
          </w:p>
        </w:tc>
      </w:tr>
    </w:tbl>
    <w:p w14:paraId="064845B1" w14:textId="77777777" w:rsidR="00FA675B" w:rsidRDefault="00FA675B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064845B2" w14:textId="77777777" w:rsidR="00E32CCE" w:rsidRDefault="00E32CCE" w:rsidP="007B6ABA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F8411C">
        <w:rPr>
          <w:rFonts w:ascii="Arial" w:hAnsi="Arial" w:cs="Arial"/>
          <w:b/>
          <w:sz w:val="22"/>
          <w:szCs w:val="22"/>
        </w:rPr>
        <w:lastRenderedPageBreak/>
        <w:t>Technické parametry</w:t>
      </w:r>
    </w:p>
    <w:p w14:paraId="064845B3" w14:textId="77777777" w:rsidR="000D4238" w:rsidRPr="000D4238" w:rsidRDefault="000D4238" w:rsidP="007B6ABA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D4238">
        <w:rPr>
          <w:rFonts w:ascii="Arial" w:hAnsi="Arial" w:cs="Arial"/>
          <w:b/>
          <w:sz w:val="22"/>
          <w:szCs w:val="22"/>
        </w:rPr>
        <w:t xml:space="preserve">Parametry sítě </w:t>
      </w:r>
      <w:r w:rsidR="00426090">
        <w:rPr>
          <w:rFonts w:ascii="Arial" w:hAnsi="Arial" w:cs="Arial"/>
          <w:b/>
          <w:sz w:val="22"/>
          <w:szCs w:val="22"/>
        </w:rPr>
        <w:t>V</w:t>
      </w:r>
      <w:r w:rsidRPr="000D4238">
        <w:rPr>
          <w:rFonts w:ascii="Arial" w:hAnsi="Arial" w:cs="Arial"/>
          <w:b/>
          <w:sz w:val="22"/>
          <w:szCs w:val="22"/>
        </w:rPr>
        <w:t>VN</w:t>
      </w:r>
    </w:p>
    <w:tbl>
      <w:tblPr>
        <w:tblW w:w="10207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79"/>
        <w:gridCol w:w="5528"/>
      </w:tblGrid>
      <w:tr w:rsidR="000D4238" w14:paraId="064845B6" w14:textId="77777777" w:rsidTr="00A5356D">
        <w:tc>
          <w:tcPr>
            <w:tcW w:w="4679" w:type="dxa"/>
          </w:tcPr>
          <w:p w14:paraId="064845B4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Jmenovité napětí sítě Un</w:t>
            </w:r>
          </w:p>
        </w:tc>
        <w:tc>
          <w:tcPr>
            <w:tcW w:w="5528" w:type="dxa"/>
          </w:tcPr>
          <w:p w14:paraId="064845B5" w14:textId="77777777" w:rsidR="000D4238" w:rsidRPr="006F1079" w:rsidRDefault="00A14BB9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kV</w:t>
            </w:r>
          </w:p>
        </w:tc>
      </w:tr>
      <w:tr w:rsidR="000D4238" w14:paraId="064845B9" w14:textId="77777777" w:rsidTr="00A5356D">
        <w:tc>
          <w:tcPr>
            <w:tcW w:w="4679" w:type="dxa"/>
          </w:tcPr>
          <w:p w14:paraId="064845B7" w14:textId="77777777" w:rsidR="000D4238" w:rsidRPr="006F1079" w:rsidRDefault="000D4238" w:rsidP="00A14BB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Nejvyšší napětí sítě</w:t>
            </w:r>
            <w:r w:rsidR="00A14BB9"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U</w:t>
            </w:r>
            <w:r w:rsidR="00A14BB9">
              <w:rPr>
                <w:rFonts w:ascii="Arial" w:hAnsi="Arial" w:cs="Arial"/>
                <w:noProof/>
                <w:sz w:val="22"/>
                <w:szCs w:val="22"/>
              </w:rPr>
              <w:t>m</w:t>
            </w:r>
          </w:p>
        </w:tc>
        <w:tc>
          <w:tcPr>
            <w:tcW w:w="5528" w:type="dxa"/>
          </w:tcPr>
          <w:p w14:paraId="064845B8" w14:textId="77777777" w:rsidR="000D4238" w:rsidRPr="006F1079" w:rsidRDefault="00A14BB9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123</w:t>
            </w:r>
            <w:r w:rsidR="000D4238"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26090" w14:paraId="064845BC" w14:textId="77777777" w:rsidTr="00A5356D">
        <w:tc>
          <w:tcPr>
            <w:tcW w:w="4679" w:type="dxa"/>
          </w:tcPr>
          <w:p w14:paraId="064845BA" w14:textId="77777777" w:rsidR="00426090" w:rsidRPr="006F1079" w:rsidRDefault="00426090" w:rsidP="00A14BB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fází</w:t>
            </w:r>
          </w:p>
        </w:tc>
        <w:tc>
          <w:tcPr>
            <w:tcW w:w="5528" w:type="dxa"/>
          </w:tcPr>
          <w:p w14:paraId="064845BB" w14:textId="77777777" w:rsidR="00426090" w:rsidRDefault="00426090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0D4238" w14:paraId="064845BF" w14:textId="77777777" w:rsidTr="00A5356D">
        <w:tc>
          <w:tcPr>
            <w:tcW w:w="4679" w:type="dxa"/>
          </w:tcPr>
          <w:p w14:paraId="064845BD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Jmenovitá frekvence soustavy</w:t>
            </w:r>
          </w:p>
        </w:tc>
        <w:tc>
          <w:tcPr>
            <w:tcW w:w="5528" w:type="dxa"/>
          </w:tcPr>
          <w:p w14:paraId="064845BE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0D4238" w14:paraId="064845C2" w14:textId="77777777" w:rsidTr="00A5356D">
        <w:tc>
          <w:tcPr>
            <w:tcW w:w="4679" w:type="dxa"/>
          </w:tcPr>
          <w:p w14:paraId="064845C0" w14:textId="77777777" w:rsidR="000D4238" w:rsidRPr="006F1079" w:rsidRDefault="000D4238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Druh distribuční sítě</w:t>
            </w:r>
          </w:p>
        </w:tc>
        <w:tc>
          <w:tcPr>
            <w:tcW w:w="5528" w:type="dxa"/>
          </w:tcPr>
          <w:p w14:paraId="064845C1" w14:textId="77777777" w:rsidR="000D4238" w:rsidRPr="006F1079" w:rsidRDefault="00426090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Síť je provozována s uzemněným nulovým bodem</w:t>
            </w:r>
          </w:p>
        </w:tc>
      </w:tr>
      <w:tr w:rsidR="003C746C" w14:paraId="064845C5" w14:textId="77777777" w:rsidTr="00A5356D">
        <w:tc>
          <w:tcPr>
            <w:tcW w:w="4679" w:type="dxa"/>
          </w:tcPr>
          <w:p w14:paraId="064845C3" w14:textId="77777777" w:rsidR="003C746C" w:rsidRPr="006F1079" w:rsidRDefault="003C746C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Zkratový výkon sítě</w:t>
            </w:r>
          </w:p>
        </w:tc>
        <w:tc>
          <w:tcPr>
            <w:tcW w:w="5528" w:type="dxa"/>
          </w:tcPr>
          <w:p w14:paraId="064845C4" w14:textId="77777777" w:rsidR="003C746C" w:rsidRDefault="003C746C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7 500 MVA</w:t>
            </w:r>
          </w:p>
        </w:tc>
      </w:tr>
      <w:tr w:rsidR="003C746C" w14:paraId="064845C8" w14:textId="77777777" w:rsidTr="00A5356D">
        <w:tc>
          <w:tcPr>
            <w:tcW w:w="4679" w:type="dxa"/>
          </w:tcPr>
          <w:p w14:paraId="064845C6" w14:textId="77777777" w:rsidR="003C746C" w:rsidRDefault="003C746C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Doba trvání zkratu</w:t>
            </w:r>
          </w:p>
        </w:tc>
        <w:tc>
          <w:tcPr>
            <w:tcW w:w="5528" w:type="dxa"/>
          </w:tcPr>
          <w:p w14:paraId="064845C7" w14:textId="77777777" w:rsidR="003C746C" w:rsidRDefault="003C746C" w:rsidP="003C0D9F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 s</w:t>
            </w:r>
          </w:p>
        </w:tc>
      </w:tr>
    </w:tbl>
    <w:p w14:paraId="064845C9" w14:textId="77777777" w:rsidR="000D4238" w:rsidRDefault="000D4238" w:rsidP="007B6ABA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D4238">
        <w:rPr>
          <w:rFonts w:ascii="Arial" w:hAnsi="Arial" w:cs="Arial"/>
          <w:b/>
          <w:sz w:val="22"/>
          <w:szCs w:val="22"/>
        </w:rPr>
        <w:t xml:space="preserve">Parametry sítě </w:t>
      </w:r>
      <w:r w:rsidR="00426090">
        <w:rPr>
          <w:rFonts w:ascii="Arial" w:hAnsi="Arial" w:cs="Arial"/>
          <w:b/>
          <w:sz w:val="22"/>
          <w:szCs w:val="22"/>
        </w:rPr>
        <w:t>V</w:t>
      </w:r>
      <w:r w:rsidRPr="000D4238">
        <w:rPr>
          <w:rFonts w:ascii="Arial" w:hAnsi="Arial" w:cs="Arial"/>
          <w:b/>
          <w:sz w:val="22"/>
          <w:szCs w:val="22"/>
        </w:rPr>
        <w:t>N</w:t>
      </w:r>
    </w:p>
    <w:tbl>
      <w:tblPr>
        <w:tblW w:w="10207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79"/>
        <w:gridCol w:w="5528"/>
      </w:tblGrid>
      <w:tr w:rsidR="00426090" w:rsidRPr="006F1079" w14:paraId="064845CC" w14:textId="77777777" w:rsidTr="00A5356D">
        <w:tc>
          <w:tcPr>
            <w:tcW w:w="4679" w:type="dxa"/>
          </w:tcPr>
          <w:p w14:paraId="064845CA" w14:textId="77777777" w:rsidR="00426090" w:rsidRPr="00426090" w:rsidRDefault="00426090" w:rsidP="00426090">
            <w:pPr>
              <w:spacing w:before="40" w:after="20"/>
              <w:ind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426090">
              <w:rPr>
                <w:rFonts w:ascii="Arial" w:hAnsi="Arial" w:cs="Arial"/>
                <w:noProof/>
                <w:sz w:val="22"/>
                <w:szCs w:val="22"/>
              </w:rPr>
              <w:t>Jmenovité napětí sítě Un</w:t>
            </w:r>
          </w:p>
        </w:tc>
        <w:tc>
          <w:tcPr>
            <w:tcW w:w="5528" w:type="dxa"/>
          </w:tcPr>
          <w:p w14:paraId="064845CB" w14:textId="77777777" w:rsidR="00426090" w:rsidRPr="006F1079" w:rsidRDefault="00DC42B1" w:rsidP="00426090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22</w:t>
            </w:r>
            <w:r w:rsidR="00426090"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26090" w:rsidRPr="006F1079" w14:paraId="064845CF" w14:textId="77777777" w:rsidTr="00A5356D">
        <w:tc>
          <w:tcPr>
            <w:tcW w:w="4679" w:type="dxa"/>
          </w:tcPr>
          <w:p w14:paraId="064845CD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Nejvyšší napětí sítě U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m</w:t>
            </w:r>
          </w:p>
        </w:tc>
        <w:tc>
          <w:tcPr>
            <w:tcW w:w="5528" w:type="dxa"/>
          </w:tcPr>
          <w:p w14:paraId="064845CE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25 kV</w:t>
            </w:r>
          </w:p>
        </w:tc>
      </w:tr>
      <w:tr w:rsidR="00426090" w:rsidRPr="006F1079" w14:paraId="064845D2" w14:textId="77777777" w:rsidTr="00A5356D">
        <w:tc>
          <w:tcPr>
            <w:tcW w:w="4679" w:type="dxa"/>
          </w:tcPr>
          <w:p w14:paraId="064845D0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fází</w:t>
            </w:r>
          </w:p>
        </w:tc>
        <w:tc>
          <w:tcPr>
            <w:tcW w:w="5528" w:type="dxa"/>
          </w:tcPr>
          <w:p w14:paraId="064845D1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426090" w:rsidRPr="006F1079" w14:paraId="064845D5" w14:textId="77777777" w:rsidTr="00A5356D">
        <w:tc>
          <w:tcPr>
            <w:tcW w:w="4679" w:type="dxa"/>
          </w:tcPr>
          <w:p w14:paraId="064845D3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Jmenovitá frekvence soustavy</w:t>
            </w:r>
          </w:p>
        </w:tc>
        <w:tc>
          <w:tcPr>
            <w:tcW w:w="5528" w:type="dxa"/>
          </w:tcPr>
          <w:p w14:paraId="064845D4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426090" w:rsidRPr="006F1079" w14:paraId="064845D8" w14:textId="77777777" w:rsidTr="00A5356D">
        <w:tc>
          <w:tcPr>
            <w:tcW w:w="4679" w:type="dxa"/>
          </w:tcPr>
          <w:p w14:paraId="064845D6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Druh distribuční sítě</w:t>
            </w:r>
          </w:p>
        </w:tc>
        <w:tc>
          <w:tcPr>
            <w:tcW w:w="5528" w:type="dxa"/>
          </w:tcPr>
          <w:p w14:paraId="064845D7" w14:textId="77777777" w:rsidR="00426090" w:rsidRPr="006F1079" w:rsidRDefault="00426090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IT, IT(r) (v izolovaném nulovém bodě připojena Petersenova tlumivka nebo odporník)</w:t>
            </w:r>
          </w:p>
        </w:tc>
      </w:tr>
      <w:tr w:rsidR="003C746C" w:rsidRPr="006F1079" w14:paraId="064845DB" w14:textId="77777777" w:rsidTr="00A5356D">
        <w:tc>
          <w:tcPr>
            <w:tcW w:w="4679" w:type="dxa"/>
          </w:tcPr>
          <w:p w14:paraId="064845D9" w14:textId="77777777" w:rsidR="003C746C" w:rsidRPr="006F1079" w:rsidRDefault="003C746C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Zkratový výkon sítě</w:t>
            </w:r>
          </w:p>
        </w:tc>
        <w:tc>
          <w:tcPr>
            <w:tcW w:w="5528" w:type="dxa"/>
          </w:tcPr>
          <w:p w14:paraId="064845DA" w14:textId="77777777" w:rsidR="003C746C" w:rsidRDefault="003C746C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500 MVA</w:t>
            </w:r>
          </w:p>
        </w:tc>
      </w:tr>
      <w:tr w:rsidR="003C746C" w:rsidRPr="006F1079" w14:paraId="064845DE" w14:textId="77777777" w:rsidTr="00A5356D">
        <w:tc>
          <w:tcPr>
            <w:tcW w:w="4679" w:type="dxa"/>
          </w:tcPr>
          <w:p w14:paraId="064845DC" w14:textId="77777777" w:rsidR="003C746C" w:rsidRDefault="003C746C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Doba trvání zkratu</w:t>
            </w:r>
          </w:p>
        </w:tc>
        <w:tc>
          <w:tcPr>
            <w:tcW w:w="5528" w:type="dxa"/>
          </w:tcPr>
          <w:p w14:paraId="064845DD" w14:textId="77777777" w:rsidR="003C746C" w:rsidRDefault="003C746C" w:rsidP="00457F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 s</w:t>
            </w:r>
          </w:p>
        </w:tc>
      </w:tr>
    </w:tbl>
    <w:p w14:paraId="064845DF" w14:textId="7C2BB14A" w:rsidR="003C746C" w:rsidRDefault="003C746C" w:rsidP="003C746C">
      <w:pPr>
        <w:tabs>
          <w:tab w:val="left" w:pos="6521"/>
        </w:tabs>
        <w:spacing w:before="120" w:after="120"/>
        <w:ind w:left="1004"/>
        <w:rPr>
          <w:rFonts w:ascii="Arial" w:hAnsi="Arial" w:cs="Arial"/>
          <w:b/>
          <w:sz w:val="22"/>
          <w:szCs w:val="22"/>
        </w:rPr>
      </w:pPr>
    </w:p>
    <w:tbl>
      <w:tblPr>
        <w:tblW w:w="10207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79"/>
        <w:gridCol w:w="5528"/>
      </w:tblGrid>
      <w:tr w:rsidR="00BC75D5" w:rsidRPr="006F1079" w14:paraId="0C393166" w14:textId="77777777" w:rsidTr="00C13494">
        <w:tc>
          <w:tcPr>
            <w:tcW w:w="4679" w:type="dxa"/>
          </w:tcPr>
          <w:p w14:paraId="55F60926" w14:textId="77777777" w:rsidR="00BC75D5" w:rsidRPr="00426090" w:rsidRDefault="00BC75D5" w:rsidP="00C13494">
            <w:pPr>
              <w:spacing w:before="40" w:after="20"/>
              <w:ind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426090">
              <w:rPr>
                <w:rFonts w:ascii="Arial" w:hAnsi="Arial" w:cs="Arial"/>
                <w:noProof/>
                <w:sz w:val="22"/>
                <w:szCs w:val="22"/>
              </w:rPr>
              <w:t>Jmenovité napětí sítě Un</w:t>
            </w:r>
          </w:p>
        </w:tc>
        <w:tc>
          <w:tcPr>
            <w:tcW w:w="5528" w:type="dxa"/>
          </w:tcPr>
          <w:p w14:paraId="5AC9D690" w14:textId="204A0186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6,6</w:t>
            </w:r>
            <w:r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BC75D5" w:rsidRPr="006F1079" w14:paraId="5CCC7E8E" w14:textId="77777777" w:rsidTr="00C13494">
        <w:tc>
          <w:tcPr>
            <w:tcW w:w="4679" w:type="dxa"/>
          </w:tcPr>
          <w:p w14:paraId="0928DCCA" w14:textId="77777777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Nejvyšší napětí sítě U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m</w:t>
            </w:r>
          </w:p>
        </w:tc>
        <w:tc>
          <w:tcPr>
            <w:tcW w:w="5528" w:type="dxa"/>
          </w:tcPr>
          <w:p w14:paraId="7FAAF6D6" w14:textId="5BE92A75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8,3</w:t>
            </w:r>
            <w:r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BC75D5" w:rsidRPr="006F1079" w14:paraId="59C466A5" w14:textId="77777777" w:rsidTr="00C13494">
        <w:tc>
          <w:tcPr>
            <w:tcW w:w="4679" w:type="dxa"/>
          </w:tcPr>
          <w:p w14:paraId="2C1FEF85" w14:textId="77777777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fází</w:t>
            </w:r>
          </w:p>
        </w:tc>
        <w:tc>
          <w:tcPr>
            <w:tcW w:w="5528" w:type="dxa"/>
          </w:tcPr>
          <w:p w14:paraId="6034844D" w14:textId="77777777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BC75D5" w:rsidRPr="006F1079" w14:paraId="29137AD0" w14:textId="77777777" w:rsidTr="00C13494">
        <w:tc>
          <w:tcPr>
            <w:tcW w:w="4679" w:type="dxa"/>
          </w:tcPr>
          <w:p w14:paraId="5EA2BEA0" w14:textId="77777777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Jmenovitá frekvence soustavy</w:t>
            </w:r>
          </w:p>
        </w:tc>
        <w:tc>
          <w:tcPr>
            <w:tcW w:w="5528" w:type="dxa"/>
          </w:tcPr>
          <w:p w14:paraId="2477F58A" w14:textId="77777777" w:rsidR="00BC75D5" w:rsidRPr="006F1079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BC75D5" w:rsidRPr="006F1079" w14:paraId="08753A25" w14:textId="77777777" w:rsidTr="00C13494">
        <w:tc>
          <w:tcPr>
            <w:tcW w:w="4679" w:type="dxa"/>
          </w:tcPr>
          <w:p w14:paraId="6B5B4292" w14:textId="77777777" w:rsidR="00BC75D5" w:rsidRPr="00650FD1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50FD1">
              <w:rPr>
                <w:rFonts w:ascii="Arial" w:hAnsi="Arial" w:cs="Arial"/>
                <w:noProof/>
                <w:sz w:val="22"/>
                <w:szCs w:val="22"/>
              </w:rPr>
              <w:t>Druh distribuční sítě</w:t>
            </w:r>
          </w:p>
        </w:tc>
        <w:tc>
          <w:tcPr>
            <w:tcW w:w="5528" w:type="dxa"/>
          </w:tcPr>
          <w:p w14:paraId="2715C00B" w14:textId="77777777" w:rsidR="00BC75D5" w:rsidRPr="00650FD1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50FD1">
              <w:rPr>
                <w:rFonts w:ascii="Arial" w:hAnsi="Arial" w:cs="Arial"/>
                <w:noProof/>
                <w:sz w:val="22"/>
                <w:szCs w:val="22"/>
              </w:rPr>
              <w:t>IT, IT(r) (v izolovaném nulovém bodě připojena Petersenova tlumivka nebo odporník)</w:t>
            </w:r>
          </w:p>
        </w:tc>
      </w:tr>
      <w:tr w:rsidR="00BC75D5" w14:paraId="4510DB5F" w14:textId="77777777" w:rsidTr="00C13494">
        <w:tc>
          <w:tcPr>
            <w:tcW w:w="4679" w:type="dxa"/>
          </w:tcPr>
          <w:p w14:paraId="1444503F" w14:textId="77777777" w:rsidR="00BC75D5" w:rsidRPr="00650FD1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50FD1">
              <w:rPr>
                <w:rFonts w:ascii="Arial" w:hAnsi="Arial" w:cs="Arial"/>
                <w:noProof/>
                <w:sz w:val="22"/>
                <w:szCs w:val="22"/>
              </w:rPr>
              <w:t>Zkratový výkon sítě</w:t>
            </w:r>
          </w:p>
        </w:tc>
        <w:tc>
          <w:tcPr>
            <w:tcW w:w="5528" w:type="dxa"/>
          </w:tcPr>
          <w:p w14:paraId="1BC73A36" w14:textId="77777777" w:rsidR="00BC75D5" w:rsidRPr="00650FD1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50FD1">
              <w:rPr>
                <w:rFonts w:ascii="Arial" w:hAnsi="Arial" w:cs="Arial"/>
                <w:noProof/>
                <w:sz w:val="22"/>
                <w:szCs w:val="22"/>
              </w:rPr>
              <w:t>500 MVA</w:t>
            </w:r>
          </w:p>
        </w:tc>
      </w:tr>
      <w:tr w:rsidR="00BC75D5" w14:paraId="6B291867" w14:textId="77777777" w:rsidTr="00C13494">
        <w:tc>
          <w:tcPr>
            <w:tcW w:w="4679" w:type="dxa"/>
          </w:tcPr>
          <w:p w14:paraId="32BC965E" w14:textId="77777777" w:rsidR="00BC75D5" w:rsidRPr="00650FD1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50FD1">
              <w:rPr>
                <w:rFonts w:ascii="Arial" w:hAnsi="Arial" w:cs="Arial"/>
                <w:noProof/>
                <w:sz w:val="22"/>
                <w:szCs w:val="22"/>
              </w:rPr>
              <w:t>Doba trvání zkratu</w:t>
            </w:r>
          </w:p>
        </w:tc>
        <w:tc>
          <w:tcPr>
            <w:tcW w:w="5528" w:type="dxa"/>
          </w:tcPr>
          <w:p w14:paraId="07E1593C" w14:textId="77777777" w:rsidR="00BC75D5" w:rsidRPr="00650FD1" w:rsidRDefault="00BC75D5" w:rsidP="00C13494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50FD1">
              <w:rPr>
                <w:rFonts w:ascii="Arial" w:hAnsi="Arial" w:cs="Arial"/>
                <w:noProof/>
                <w:sz w:val="22"/>
                <w:szCs w:val="22"/>
              </w:rPr>
              <w:t>5 s</w:t>
            </w:r>
          </w:p>
        </w:tc>
      </w:tr>
    </w:tbl>
    <w:p w14:paraId="333D691B" w14:textId="77777777" w:rsidR="00BC75D5" w:rsidRDefault="00BC75D5" w:rsidP="003C746C">
      <w:pPr>
        <w:tabs>
          <w:tab w:val="left" w:pos="6521"/>
        </w:tabs>
        <w:spacing w:before="120" w:after="120"/>
        <w:ind w:left="1004"/>
        <w:rPr>
          <w:rFonts w:ascii="Arial" w:hAnsi="Arial" w:cs="Arial"/>
          <w:b/>
          <w:sz w:val="22"/>
          <w:szCs w:val="22"/>
        </w:rPr>
      </w:pPr>
    </w:p>
    <w:p w14:paraId="064845E0" w14:textId="77777777" w:rsidR="000D4238" w:rsidRPr="000D4238" w:rsidRDefault="000D4238" w:rsidP="007B6ABA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D4238">
        <w:rPr>
          <w:rFonts w:ascii="Arial" w:hAnsi="Arial" w:cs="Arial"/>
          <w:b/>
          <w:sz w:val="22"/>
          <w:szCs w:val="22"/>
        </w:rPr>
        <w:t>Charakteristika pracovního prostředí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84"/>
        <w:gridCol w:w="5528"/>
      </w:tblGrid>
      <w:tr w:rsidR="000D4238" w14:paraId="064845E3" w14:textId="77777777" w:rsidTr="00A5356D">
        <w:tc>
          <w:tcPr>
            <w:tcW w:w="4684" w:type="dxa"/>
          </w:tcPr>
          <w:p w14:paraId="064845E1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Prostředí</w:t>
            </w:r>
          </w:p>
        </w:tc>
        <w:tc>
          <w:tcPr>
            <w:tcW w:w="5528" w:type="dxa"/>
          </w:tcPr>
          <w:p w14:paraId="064845E2" w14:textId="5CD78D83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venkovní </w:t>
            </w:r>
            <w:r w:rsidR="008F458D">
              <w:rPr>
                <w:rFonts w:ascii="Arial" w:hAnsi="Arial" w:cs="Arial"/>
                <w:noProof/>
                <w:sz w:val="22"/>
                <w:szCs w:val="22"/>
              </w:rPr>
              <w:t xml:space="preserve">VI </w:t>
            </w: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dle PNE 33 0000-2, příloha 2</w:t>
            </w:r>
          </w:p>
        </w:tc>
      </w:tr>
      <w:tr w:rsidR="000D4238" w14:paraId="064845E6" w14:textId="77777777" w:rsidTr="00A5356D">
        <w:tc>
          <w:tcPr>
            <w:tcW w:w="4684" w:type="dxa"/>
          </w:tcPr>
          <w:p w14:paraId="064845E4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Rozsah teplot okolí</w:t>
            </w:r>
          </w:p>
        </w:tc>
        <w:tc>
          <w:tcPr>
            <w:tcW w:w="5528" w:type="dxa"/>
          </w:tcPr>
          <w:p w14:paraId="064845E5" w14:textId="77777777" w:rsidR="000D4238" w:rsidRPr="006F1079" w:rsidRDefault="000D4238" w:rsidP="00426090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- </w:t>
            </w:r>
            <w:r w:rsidR="00426090">
              <w:rPr>
                <w:rFonts w:ascii="Arial" w:hAnsi="Arial" w:cs="Arial"/>
                <w:noProof/>
                <w:sz w:val="22"/>
                <w:szCs w:val="22"/>
              </w:rPr>
              <w:t>33</w:t>
            </w:r>
            <w:r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až + 40 °C</w:t>
            </w:r>
          </w:p>
        </w:tc>
      </w:tr>
      <w:tr w:rsidR="000D4238" w14:paraId="064845E9" w14:textId="77777777" w:rsidTr="00A5356D">
        <w:tc>
          <w:tcPr>
            <w:tcW w:w="4684" w:type="dxa"/>
          </w:tcPr>
          <w:p w14:paraId="064845E7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Nejvyšší nadmořská výška</w:t>
            </w:r>
          </w:p>
        </w:tc>
        <w:tc>
          <w:tcPr>
            <w:tcW w:w="5528" w:type="dxa"/>
          </w:tcPr>
          <w:p w14:paraId="064845E8" w14:textId="5C4C1D3A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do 1000 m</w:t>
            </w:r>
            <w:r w:rsidR="008F458D">
              <w:rPr>
                <w:rFonts w:ascii="Arial" w:hAnsi="Arial" w:cs="Arial"/>
                <w:noProof/>
                <w:sz w:val="22"/>
                <w:szCs w:val="22"/>
              </w:rPr>
              <w:t>. n. m.</w:t>
            </w:r>
          </w:p>
        </w:tc>
      </w:tr>
      <w:tr w:rsidR="000D4238" w14:paraId="064845EC" w14:textId="77777777" w:rsidTr="00A5356D">
        <w:tc>
          <w:tcPr>
            <w:tcW w:w="4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845EA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Stupeň znečištění</w:t>
            </w:r>
            <w:r w:rsidR="00426090">
              <w:rPr>
                <w:rFonts w:ascii="Arial" w:hAnsi="Arial" w:cs="Arial"/>
                <w:noProof/>
                <w:sz w:val="22"/>
                <w:szCs w:val="22"/>
              </w:rPr>
              <w:t xml:space="preserve"> dle ČSN 33 0405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845EB" w14:textId="4238635F" w:rsidR="000D4238" w:rsidRPr="006F1079" w:rsidRDefault="000D4238" w:rsidP="003719E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A90C2E">
              <w:rPr>
                <w:rFonts w:ascii="Arial" w:hAnsi="Arial" w:cs="Arial"/>
                <w:noProof/>
                <w:sz w:val="22"/>
                <w:szCs w:val="22"/>
              </w:rPr>
              <w:t xml:space="preserve">stupeň </w:t>
            </w:r>
            <w:r w:rsidR="001A5532" w:rsidRPr="00A90C2E">
              <w:rPr>
                <w:rFonts w:ascii="Arial" w:hAnsi="Arial" w:cs="Arial"/>
                <w:noProof/>
                <w:sz w:val="22"/>
                <w:szCs w:val="22"/>
              </w:rPr>
              <w:t>≥ III</w:t>
            </w:r>
            <w:r w:rsidR="007737EA" w:rsidRPr="00A90C2E">
              <w:rPr>
                <w:rFonts w:ascii="Arial" w:hAnsi="Arial" w:cs="Arial"/>
                <w:noProof/>
                <w:sz w:val="22"/>
                <w:szCs w:val="22"/>
              </w:rPr>
              <w:t xml:space="preserve">, </w:t>
            </w:r>
            <w:r w:rsidR="00CD7885" w:rsidRPr="00A90C2E">
              <w:rPr>
                <w:rFonts w:ascii="Arial" w:hAnsi="Arial" w:cs="Arial"/>
                <w:noProof/>
                <w:sz w:val="22"/>
                <w:szCs w:val="22"/>
              </w:rPr>
              <w:t>l</w:t>
            </w:r>
            <w:r w:rsidR="00CD7885" w:rsidRPr="00A90C2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p5</w:t>
            </w:r>
            <w:r w:rsidR="00CD7885" w:rsidRPr="00A90C2E">
              <w:rPr>
                <w:rFonts w:ascii="Arial" w:hAnsi="Arial" w:cs="Arial"/>
                <w:noProof/>
                <w:sz w:val="22"/>
                <w:szCs w:val="22"/>
              </w:rPr>
              <w:t xml:space="preserve"> - </w:t>
            </w:r>
            <w:r w:rsidR="007737EA" w:rsidRPr="00A90C2E">
              <w:rPr>
                <w:rFonts w:ascii="Arial" w:hAnsi="Arial" w:cs="Arial"/>
                <w:noProof/>
                <w:sz w:val="22"/>
                <w:szCs w:val="22"/>
              </w:rPr>
              <w:t>31 mm/kV</w:t>
            </w:r>
          </w:p>
        </w:tc>
      </w:tr>
      <w:tr w:rsidR="000D4238" w14:paraId="064845EF" w14:textId="77777777" w:rsidTr="00A5356D">
        <w:tc>
          <w:tcPr>
            <w:tcW w:w="4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845ED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Maximální průměrná teplota okolí po dobu</w:t>
            </w:r>
            <w:r w:rsidRPr="006F1079">
              <w:rPr>
                <w:rFonts w:ascii="Arial" w:hAnsi="Arial" w:cs="Arial"/>
                <w:noProof/>
                <w:sz w:val="22"/>
                <w:szCs w:val="22"/>
              </w:rPr>
              <w:br/>
              <w:t>24 hodin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845EE" w14:textId="77777777" w:rsidR="000D4238" w:rsidRPr="006F1079" w:rsidRDefault="000D4238" w:rsidP="006F1079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+ 35 °C</w:t>
            </w:r>
          </w:p>
        </w:tc>
      </w:tr>
    </w:tbl>
    <w:p w14:paraId="064845F0" w14:textId="77777777" w:rsidR="000D4238" w:rsidRDefault="000D4238" w:rsidP="000D4238">
      <w:pPr>
        <w:pStyle w:val="Odstavecseseznamem"/>
        <w:spacing w:before="60" w:after="60"/>
        <w:ind w:left="712"/>
        <w:rPr>
          <w:rFonts w:ascii="Arial" w:hAnsi="Arial" w:cs="Arial"/>
          <w:b/>
          <w:sz w:val="22"/>
          <w:szCs w:val="22"/>
        </w:rPr>
      </w:pPr>
    </w:p>
    <w:p w14:paraId="064845F2" w14:textId="77777777" w:rsidR="003719ED" w:rsidRPr="00F8411C" w:rsidRDefault="003719ED" w:rsidP="000D4238">
      <w:pPr>
        <w:pStyle w:val="Odstavecseseznamem"/>
        <w:spacing w:before="60" w:after="60"/>
        <w:ind w:left="712"/>
        <w:rPr>
          <w:rFonts w:ascii="Arial" w:hAnsi="Arial" w:cs="Arial"/>
          <w:b/>
          <w:sz w:val="22"/>
          <w:szCs w:val="22"/>
        </w:rPr>
      </w:pPr>
    </w:p>
    <w:p w14:paraId="064845F3" w14:textId="77777777" w:rsidR="00105F7E" w:rsidRDefault="00105F7E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064845F4" w14:textId="77777777" w:rsidR="007824A0" w:rsidRDefault="006015E1" w:rsidP="007B6ABA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Elektrické p</w:t>
      </w:r>
      <w:r w:rsidR="00A04059" w:rsidRPr="00F54D61">
        <w:rPr>
          <w:rFonts w:ascii="Arial" w:hAnsi="Arial" w:cs="Arial"/>
          <w:b/>
          <w:sz w:val="22"/>
          <w:szCs w:val="22"/>
        </w:rPr>
        <w:t>arametry zařízení</w:t>
      </w:r>
    </w:p>
    <w:p w14:paraId="064845F5" w14:textId="77777777" w:rsidR="007824A0" w:rsidRDefault="007824A0" w:rsidP="007824A0">
      <w:pPr>
        <w:tabs>
          <w:tab w:val="left" w:pos="6521"/>
        </w:tabs>
        <w:spacing w:before="120" w:after="120"/>
        <w:ind w:left="1004"/>
        <w:rPr>
          <w:rFonts w:ascii="Arial" w:hAnsi="Arial" w:cs="Arial"/>
          <w:b/>
          <w:sz w:val="22"/>
          <w:szCs w:val="22"/>
        </w:rPr>
      </w:pPr>
    </w:p>
    <w:p w14:paraId="064845F6" w14:textId="77777777" w:rsidR="003C0D9F" w:rsidRPr="007824A0" w:rsidRDefault="003C0D9F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7824A0">
        <w:rPr>
          <w:rFonts w:ascii="Arial" w:hAnsi="Arial" w:cs="Arial"/>
          <w:b/>
          <w:sz w:val="22"/>
          <w:szCs w:val="22"/>
        </w:rPr>
        <w:t>Jmenovit</w:t>
      </w:r>
      <w:r w:rsidR="003719ED">
        <w:rPr>
          <w:rFonts w:ascii="Arial" w:hAnsi="Arial" w:cs="Arial"/>
          <w:b/>
          <w:sz w:val="22"/>
          <w:szCs w:val="22"/>
        </w:rPr>
        <w:t>á</w:t>
      </w:r>
      <w:r w:rsidRPr="007824A0">
        <w:rPr>
          <w:rFonts w:ascii="Arial" w:hAnsi="Arial" w:cs="Arial"/>
          <w:b/>
          <w:sz w:val="22"/>
          <w:szCs w:val="22"/>
        </w:rPr>
        <w:t xml:space="preserve"> </w:t>
      </w:r>
      <w:r w:rsidR="003719ED">
        <w:rPr>
          <w:rFonts w:ascii="Arial" w:hAnsi="Arial" w:cs="Arial"/>
          <w:b/>
          <w:sz w:val="22"/>
          <w:szCs w:val="22"/>
        </w:rPr>
        <w:t>napětí</w:t>
      </w:r>
      <w:r w:rsidR="003E64B3">
        <w:rPr>
          <w:rFonts w:ascii="Arial" w:hAnsi="Arial" w:cs="Arial"/>
          <w:b/>
          <w:sz w:val="22"/>
          <w:szCs w:val="22"/>
        </w:rPr>
        <w:t>, kmitočet</w:t>
      </w:r>
    </w:p>
    <w:tbl>
      <w:tblPr>
        <w:tblStyle w:val="Mkatabulky"/>
        <w:tblW w:w="10315" w:type="dxa"/>
        <w:tblLook w:val="04A0" w:firstRow="1" w:lastRow="0" w:firstColumn="1" w:lastColumn="0" w:noHBand="0" w:noVBand="1"/>
      </w:tblPr>
      <w:tblGrid>
        <w:gridCol w:w="4361"/>
        <w:gridCol w:w="5954"/>
      </w:tblGrid>
      <w:tr w:rsidR="00A5356D" w:rsidRPr="00A5356D" w14:paraId="064845F8" w14:textId="77777777" w:rsidTr="001B5E03">
        <w:tc>
          <w:tcPr>
            <w:tcW w:w="10315" w:type="dxa"/>
            <w:gridSpan w:val="2"/>
          </w:tcPr>
          <w:p w14:paraId="064845F7" w14:textId="77777777" w:rsidR="00A5356D" w:rsidRPr="00961274" w:rsidRDefault="00A5356D" w:rsidP="00A5356D">
            <w:pPr>
              <w:spacing w:before="40" w:after="20"/>
              <w:ind w:left="57" w:right="57"/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  <w:t>Primární strana</w:t>
            </w:r>
          </w:p>
        </w:tc>
      </w:tr>
      <w:tr w:rsidR="003719ED" w:rsidRPr="00A5356D" w14:paraId="064845FB" w14:textId="77777777" w:rsidTr="00A5356D">
        <w:tc>
          <w:tcPr>
            <w:tcW w:w="4361" w:type="dxa"/>
          </w:tcPr>
          <w:p w14:paraId="064845F9" w14:textId="77777777" w:rsidR="003719ED" w:rsidRPr="00961274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Jmenovité napětí U</w:t>
            </w:r>
            <w:r w:rsidR="0044608E" w:rsidRPr="00961274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N</w:t>
            </w:r>
            <w:r w:rsidRPr="00961274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5954" w:type="dxa"/>
          </w:tcPr>
          <w:p w14:paraId="064845FA" w14:textId="6FCB5F92" w:rsidR="003719ED" w:rsidRPr="00961274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11</w:t>
            </w:r>
            <w:r w:rsidR="00300639">
              <w:rPr>
                <w:rFonts w:ascii="Arial" w:hAnsi="Arial" w:cs="Arial"/>
                <w:noProof/>
                <w:sz w:val="22"/>
                <w:szCs w:val="22"/>
              </w:rPr>
              <w:t>5</w:t>
            </w:r>
            <w:r w:rsidRPr="00961274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3719ED" w:rsidRPr="00A5356D" w14:paraId="064845FE" w14:textId="77777777" w:rsidTr="00A5356D">
        <w:tc>
          <w:tcPr>
            <w:tcW w:w="4361" w:type="dxa"/>
          </w:tcPr>
          <w:p w14:paraId="064845FC" w14:textId="77777777" w:rsidR="003719ED" w:rsidRPr="00961274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Nejvyšší napětí U</w:t>
            </w:r>
            <w:r w:rsidR="0044608E" w:rsidRPr="00961274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M</w:t>
            </w:r>
            <w:r w:rsidRPr="00961274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5954" w:type="dxa"/>
          </w:tcPr>
          <w:p w14:paraId="064845FD" w14:textId="77777777" w:rsidR="003719ED" w:rsidRPr="00961274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123 kV</w:t>
            </w:r>
          </w:p>
        </w:tc>
      </w:tr>
      <w:tr w:rsidR="00A5356D" w:rsidRPr="00A5356D" w14:paraId="06484600" w14:textId="77777777" w:rsidTr="001B5E03">
        <w:tc>
          <w:tcPr>
            <w:tcW w:w="10315" w:type="dxa"/>
            <w:gridSpan w:val="2"/>
          </w:tcPr>
          <w:p w14:paraId="064845FF" w14:textId="77777777" w:rsidR="00A5356D" w:rsidRPr="00961274" w:rsidRDefault="00A5356D" w:rsidP="00A5356D">
            <w:pPr>
              <w:spacing w:before="40" w:after="20"/>
              <w:ind w:left="57" w:right="57"/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  <w:t>Sekundární strana</w:t>
            </w:r>
          </w:p>
        </w:tc>
      </w:tr>
      <w:tr w:rsidR="003719ED" w:rsidRPr="00A5356D" w14:paraId="06484603" w14:textId="77777777" w:rsidTr="00A5356D">
        <w:tc>
          <w:tcPr>
            <w:tcW w:w="4361" w:type="dxa"/>
          </w:tcPr>
          <w:p w14:paraId="06484601" w14:textId="77777777" w:rsidR="003719ED" w:rsidRPr="00961274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Jmenovité napětí U</w:t>
            </w:r>
            <w:r w:rsidR="0044608E" w:rsidRPr="00961274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N2</w:t>
            </w:r>
          </w:p>
        </w:tc>
        <w:tc>
          <w:tcPr>
            <w:tcW w:w="5954" w:type="dxa"/>
          </w:tcPr>
          <w:p w14:paraId="06484602" w14:textId="6CED9ED3" w:rsidR="003719ED" w:rsidRPr="00961274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="00300639"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Pr="00961274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4608E" w:rsidRPr="00A5356D" w14:paraId="06484606" w14:textId="77777777" w:rsidTr="00A5356D">
        <w:tc>
          <w:tcPr>
            <w:tcW w:w="4361" w:type="dxa"/>
          </w:tcPr>
          <w:p w14:paraId="06484604" w14:textId="77777777" w:rsidR="0044608E" w:rsidRPr="00961274" w:rsidRDefault="0044608E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Nejvyšší napětí U</w:t>
            </w:r>
            <w:r w:rsidRPr="00961274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M2</w:t>
            </w:r>
          </w:p>
        </w:tc>
        <w:tc>
          <w:tcPr>
            <w:tcW w:w="5954" w:type="dxa"/>
          </w:tcPr>
          <w:p w14:paraId="06484605" w14:textId="77777777" w:rsidR="0044608E" w:rsidRPr="00961274" w:rsidRDefault="0044608E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noProof/>
                <w:sz w:val="22"/>
                <w:szCs w:val="22"/>
              </w:rPr>
              <w:t>25 kV</w:t>
            </w:r>
          </w:p>
        </w:tc>
      </w:tr>
      <w:tr w:rsidR="00A5356D" w:rsidRPr="00A5356D" w14:paraId="06484608" w14:textId="77777777" w:rsidTr="001B5E03">
        <w:tc>
          <w:tcPr>
            <w:tcW w:w="10315" w:type="dxa"/>
            <w:gridSpan w:val="2"/>
          </w:tcPr>
          <w:p w14:paraId="06484607" w14:textId="0C5A9586" w:rsidR="00A5356D" w:rsidRPr="00961274" w:rsidRDefault="00A5356D" w:rsidP="00E73EF6">
            <w:pPr>
              <w:spacing w:before="40" w:after="20"/>
              <w:ind w:left="57" w:right="57"/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  <w:t>Terciá</w:t>
            </w:r>
            <w:r w:rsidR="00E73EF6" w:rsidRPr="00961274"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  <w:t>r</w:t>
            </w:r>
            <w:r w:rsidRPr="00961274"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  <w:t>ní strana</w:t>
            </w:r>
          </w:p>
        </w:tc>
      </w:tr>
      <w:tr w:rsidR="003719ED" w:rsidRPr="00A5356D" w14:paraId="0648460B" w14:textId="77777777" w:rsidTr="00A5356D">
        <w:tc>
          <w:tcPr>
            <w:tcW w:w="4361" w:type="dxa"/>
          </w:tcPr>
          <w:p w14:paraId="06484609" w14:textId="77777777" w:rsidR="003719ED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3C0D9F">
              <w:rPr>
                <w:rFonts w:ascii="Arial" w:hAnsi="Arial" w:cs="Arial"/>
                <w:noProof/>
                <w:sz w:val="22"/>
                <w:szCs w:val="22"/>
              </w:rPr>
              <w:t xml:space="preserve">Jmenovité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napětí U</w:t>
            </w:r>
            <w:r w:rsidR="0044608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N3</w:t>
            </w:r>
          </w:p>
        </w:tc>
        <w:tc>
          <w:tcPr>
            <w:tcW w:w="5954" w:type="dxa"/>
          </w:tcPr>
          <w:p w14:paraId="0648460A" w14:textId="6F2541DA" w:rsidR="003719ED" w:rsidRDefault="003719ED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6,</w:t>
            </w:r>
            <w:r w:rsidR="00300639">
              <w:rPr>
                <w:rFonts w:ascii="Arial" w:hAnsi="Arial" w:cs="Arial"/>
                <w:noProof/>
                <w:sz w:val="22"/>
                <w:szCs w:val="22"/>
              </w:rPr>
              <w:t>6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4608E" w:rsidRPr="00A5356D" w14:paraId="0648460E" w14:textId="77777777" w:rsidTr="00A5356D">
        <w:tc>
          <w:tcPr>
            <w:tcW w:w="4361" w:type="dxa"/>
          </w:tcPr>
          <w:p w14:paraId="0648460C" w14:textId="77777777" w:rsidR="0044608E" w:rsidRPr="003C0D9F" w:rsidRDefault="0044608E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Nejvyšší</w:t>
            </w:r>
            <w:r w:rsidRPr="003C0D9F"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napětí U</w:t>
            </w:r>
            <w:r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M2</w:t>
            </w:r>
          </w:p>
        </w:tc>
        <w:tc>
          <w:tcPr>
            <w:tcW w:w="5954" w:type="dxa"/>
          </w:tcPr>
          <w:p w14:paraId="0648460D" w14:textId="77777777" w:rsidR="0044608E" w:rsidRDefault="0044608E" w:rsidP="0044608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8,3 kV</w:t>
            </w:r>
          </w:p>
        </w:tc>
      </w:tr>
      <w:tr w:rsidR="003E64B3" w:rsidRPr="00A5356D" w14:paraId="06484611" w14:textId="77777777" w:rsidTr="00A5356D">
        <w:tc>
          <w:tcPr>
            <w:tcW w:w="4361" w:type="dxa"/>
          </w:tcPr>
          <w:p w14:paraId="0648460F" w14:textId="77777777" w:rsidR="003E64B3" w:rsidRPr="003C0D9F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Kmitočet</w:t>
            </w:r>
          </w:p>
        </w:tc>
        <w:tc>
          <w:tcPr>
            <w:tcW w:w="5954" w:type="dxa"/>
          </w:tcPr>
          <w:p w14:paraId="06484610" w14:textId="77777777" w:rsidR="003E64B3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3E64B3" w:rsidRPr="00A5356D" w14:paraId="06484614" w14:textId="77777777" w:rsidTr="00A5356D">
        <w:tc>
          <w:tcPr>
            <w:tcW w:w="4361" w:type="dxa"/>
          </w:tcPr>
          <w:p w14:paraId="06484612" w14:textId="77777777" w:rsidR="003E64B3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fází</w:t>
            </w:r>
          </w:p>
        </w:tc>
        <w:tc>
          <w:tcPr>
            <w:tcW w:w="5954" w:type="dxa"/>
          </w:tcPr>
          <w:p w14:paraId="06484613" w14:textId="77777777" w:rsidR="003E64B3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</w:tbl>
    <w:p w14:paraId="06484615" w14:textId="77777777" w:rsidR="003C0D9F" w:rsidRDefault="003C0D9F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616" w14:textId="77777777" w:rsidR="003719ED" w:rsidRPr="007824A0" w:rsidRDefault="003719ED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Izolační</w:t>
      </w:r>
      <w:r w:rsidRPr="007824A0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napětí</w:t>
      </w:r>
    </w:p>
    <w:tbl>
      <w:tblPr>
        <w:tblStyle w:val="Mkatabulky"/>
        <w:tblW w:w="10314" w:type="dxa"/>
        <w:tblLook w:val="04A0" w:firstRow="1" w:lastRow="0" w:firstColumn="1" w:lastColumn="0" w:noHBand="0" w:noVBand="1"/>
      </w:tblPr>
      <w:tblGrid>
        <w:gridCol w:w="4361"/>
        <w:gridCol w:w="2693"/>
        <w:gridCol w:w="3260"/>
      </w:tblGrid>
      <w:tr w:rsidR="003719ED" w:rsidRPr="00A5356D" w14:paraId="0648461A" w14:textId="77777777" w:rsidTr="00A5356D">
        <w:tc>
          <w:tcPr>
            <w:tcW w:w="4361" w:type="dxa"/>
          </w:tcPr>
          <w:p w14:paraId="06484617" w14:textId="77777777" w:rsidR="003719ED" w:rsidRPr="00961274" w:rsidRDefault="00A763E6" w:rsidP="00A5356D">
            <w:pPr>
              <w:spacing w:before="40" w:after="20"/>
              <w:ind w:left="57" w:right="57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</w:rPr>
              <w:t>Izolační napětí</w:t>
            </w:r>
          </w:p>
        </w:tc>
        <w:tc>
          <w:tcPr>
            <w:tcW w:w="2693" w:type="dxa"/>
          </w:tcPr>
          <w:p w14:paraId="06484618" w14:textId="77777777" w:rsidR="003719ED" w:rsidRPr="00961274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</w:rPr>
              <w:t>Fázové vinutí</w:t>
            </w:r>
          </w:p>
        </w:tc>
        <w:tc>
          <w:tcPr>
            <w:tcW w:w="3260" w:type="dxa"/>
          </w:tcPr>
          <w:p w14:paraId="06484619" w14:textId="77777777" w:rsidR="003719ED" w:rsidRPr="00961274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noProof/>
                <w:sz w:val="22"/>
                <w:szCs w:val="22"/>
              </w:rPr>
              <w:t>Nulový bod</w:t>
            </w:r>
          </w:p>
        </w:tc>
      </w:tr>
      <w:tr w:rsidR="003719ED" w:rsidRPr="00A5356D" w14:paraId="0648461E" w14:textId="77777777" w:rsidTr="00961274">
        <w:trPr>
          <w:trHeight w:val="68"/>
        </w:trPr>
        <w:tc>
          <w:tcPr>
            <w:tcW w:w="4361" w:type="dxa"/>
          </w:tcPr>
          <w:p w14:paraId="0648461B" w14:textId="77777777" w:rsidR="003719ED" w:rsidRDefault="003E64B3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primár</w:t>
            </w:r>
          </w:p>
        </w:tc>
        <w:tc>
          <w:tcPr>
            <w:tcW w:w="2693" w:type="dxa"/>
          </w:tcPr>
          <w:p w14:paraId="0648461C" w14:textId="77777777" w:rsidR="003719ED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773654">
              <w:rPr>
                <w:rFonts w:ascii="Arial" w:hAnsi="Arial" w:cs="Arial"/>
                <w:noProof/>
                <w:sz w:val="22"/>
                <w:szCs w:val="22"/>
              </w:rPr>
              <w:t>LI550AC230</w:t>
            </w:r>
          </w:p>
        </w:tc>
        <w:tc>
          <w:tcPr>
            <w:tcW w:w="3260" w:type="dxa"/>
          </w:tcPr>
          <w:p w14:paraId="0648461D" w14:textId="77777777" w:rsidR="003719ED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773654">
              <w:rPr>
                <w:rFonts w:ascii="Arial" w:hAnsi="Arial" w:cs="Arial"/>
                <w:noProof/>
                <w:sz w:val="22"/>
                <w:szCs w:val="22"/>
              </w:rPr>
              <w:t>LI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Pr="00773654">
              <w:rPr>
                <w:rFonts w:ascii="Arial" w:hAnsi="Arial" w:cs="Arial"/>
                <w:noProof/>
                <w:sz w:val="22"/>
                <w:szCs w:val="22"/>
              </w:rPr>
              <w:t>50AC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95</w:t>
            </w:r>
          </w:p>
        </w:tc>
      </w:tr>
      <w:tr w:rsidR="00773654" w:rsidRPr="00A5356D" w14:paraId="06484622" w14:textId="77777777" w:rsidTr="00A5356D">
        <w:tc>
          <w:tcPr>
            <w:tcW w:w="4361" w:type="dxa"/>
          </w:tcPr>
          <w:p w14:paraId="0648461F" w14:textId="77777777" w:rsidR="00773654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sekundár</w:t>
            </w:r>
          </w:p>
        </w:tc>
        <w:tc>
          <w:tcPr>
            <w:tcW w:w="2693" w:type="dxa"/>
          </w:tcPr>
          <w:p w14:paraId="06484620" w14:textId="77777777" w:rsidR="00773654" w:rsidRPr="00773654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LI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50AC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5</w:t>
            </w: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0</w:t>
            </w:r>
          </w:p>
        </w:tc>
        <w:tc>
          <w:tcPr>
            <w:tcW w:w="3260" w:type="dxa"/>
          </w:tcPr>
          <w:p w14:paraId="06484621" w14:textId="77777777" w:rsidR="00773654" w:rsidRPr="00773654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LI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50AC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50</w:t>
            </w:r>
          </w:p>
        </w:tc>
      </w:tr>
      <w:tr w:rsidR="00773654" w:rsidRPr="00A5356D" w14:paraId="06484626" w14:textId="77777777" w:rsidTr="00A5356D">
        <w:tc>
          <w:tcPr>
            <w:tcW w:w="4361" w:type="dxa"/>
          </w:tcPr>
          <w:p w14:paraId="06484623" w14:textId="77777777" w:rsidR="00773654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terciá</w:t>
            </w:r>
            <w:r w:rsidR="00E73EF6">
              <w:rPr>
                <w:rFonts w:ascii="Arial" w:hAnsi="Arial" w:cs="Arial"/>
                <w:noProof/>
                <w:sz w:val="22"/>
                <w:szCs w:val="22"/>
              </w:rPr>
              <w:t>r</w:t>
            </w:r>
          </w:p>
        </w:tc>
        <w:tc>
          <w:tcPr>
            <w:tcW w:w="2693" w:type="dxa"/>
          </w:tcPr>
          <w:p w14:paraId="06484624" w14:textId="77777777" w:rsidR="00773654" w:rsidRPr="00773654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LI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-</w:t>
            </w: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AC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20</w:t>
            </w:r>
          </w:p>
        </w:tc>
        <w:tc>
          <w:tcPr>
            <w:tcW w:w="3260" w:type="dxa"/>
          </w:tcPr>
          <w:p w14:paraId="06484625" w14:textId="77777777" w:rsidR="00773654" w:rsidRPr="00773654" w:rsidRDefault="00773654" w:rsidP="00A5356D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LI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-</w:t>
            </w:r>
            <w:r w:rsidRPr="00C64968">
              <w:rPr>
                <w:rFonts w:ascii="Arial" w:hAnsi="Arial" w:cs="Arial"/>
                <w:noProof/>
                <w:sz w:val="22"/>
                <w:szCs w:val="22"/>
              </w:rPr>
              <w:t>AC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20</w:t>
            </w:r>
          </w:p>
        </w:tc>
      </w:tr>
    </w:tbl>
    <w:p w14:paraId="06484627" w14:textId="77777777" w:rsidR="002A3C4A" w:rsidRPr="003C0D9F" w:rsidRDefault="002A3C4A" w:rsidP="00A5356D">
      <w:pPr>
        <w:spacing w:before="40" w:after="20"/>
        <w:ind w:left="57" w:right="57"/>
        <w:rPr>
          <w:rFonts w:ascii="Arial" w:hAnsi="Arial" w:cs="Arial"/>
          <w:noProof/>
          <w:sz w:val="22"/>
          <w:szCs w:val="22"/>
        </w:rPr>
      </w:pPr>
    </w:p>
    <w:p w14:paraId="06484628" w14:textId="77777777" w:rsidR="00EE1DF9" w:rsidRPr="00EE1DF9" w:rsidRDefault="003C0D9F" w:rsidP="00A763E6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sz w:val="22"/>
          <w:szCs w:val="22"/>
        </w:rPr>
      </w:pPr>
      <w:r w:rsidRPr="00EE1DF9">
        <w:rPr>
          <w:rFonts w:ascii="Arial" w:hAnsi="Arial" w:cs="Arial"/>
          <w:b/>
          <w:sz w:val="22"/>
          <w:szCs w:val="22"/>
        </w:rPr>
        <w:t>Jmenovit</w:t>
      </w:r>
      <w:r w:rsidR="002A3C4A" w:rsidRPr="00EE1DF9">
        <w:rPr>
          <w:rFonts w:ascii="Arial" w:hAnsi="Arial" w:cs="Arial"/>
          <w:b/>
          <w:sz w:val="22"/>
          <w:szCs w:val="22"/>
        </w:rPr>
        <w:t>é</w:t>
      </w:r>
      <w:r w:rsidRPr="00EE1DF9">
        <w:rPr>
          <w:rFonts w:ascii="Arial" w:hAnsi="Arial" w:cs="Arial"/>
          <w:b/>
          <w:sz w:val="22"/>
          <w:szCs w:val="22"/>
        </w:rPr>
        <w:t xml:space="preserve"> výkon</w:t>
      </w:r>
      <w:r w:rsidR="002A3C4A" w:rsidRPr="00EE1DF9">
        <w:rPr>
          <w:rFonts w:ascii="Arial" w:hAnsi="Arial" w:cs="Arial"/>
          <w:b/>
          <w:sz w:val="22"/>
          <w:szCs w:val="22"/>
        </w:rPr>
        <w:t>y</w:t>
      </w:r>
      <w:r w:rsidR="00386119" w:rsidRPr="00EE1DF9">
        <w:rPr>
          <w:rFonts w:ascii="Arial" w:hAnsi="Arial" w:cs="Arial"/>
          <w:b/>
          <w:sz w:val="22"/>
          <w:szCs w:val="22"/>
        </w:rPr>
        <w:t xml:space="preserve">  </w:t>
      </w:r>
    </w:p>
    <w:p w14:paraId="06484629" w14:textId="77777777" w:rsidR="001325AE" w:rsidRPr="00650FD1" w:rsidRDefault="00A763E6" w:rsidP="00E75E06">
      <w:pPr>
        <w:tabs>
          <w:tab w:val="left" w:pos="426"/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EE1DF9">
        <w:rPr>
          <w:rFonts w:ascii="Arial" w:hAnsi="Arial" w:cs="Arial"/>
          <w:sz w:val="22"/>
          <w:szCs w:val="22"/>
        </w:rPr>
        <w:t>U všech poloh přepínače odboček</w:t>
      </w:r>
      <w:r w:rsidR="00336956" w:rsidRPr="00EE1DF9">
        <w:rPr>
          <w:rFonts w:ascii="Arial" w:hAnsi="Arial" w:cs="Arial"/>
          <w:sz w:val="22"/>
          <w:szCs w:val="22"/>
        </w:rPr>
        <w:t xml:space="preserve"> ONAN/ONAF</w:t>
      </w:r>
      <w:r w:rsidRPr="00EE1DF9">
        <w:rPr>
          <w:rFonts w:ascii="Arial" w:hAnsi="Arial" w:cs="Arial"/>
          <w:sz w:val="22"/>
          <w:szCs w:val="22"/>
        </w:rPr>
        <w:t>:</w:t>
      </w:r>
      <w:r w:rsidR="00336956" w:rsidRPr="00EE1DF9">
        <w:rPr>
          <w:rFonts w:ascii="Arial" w:hAnsi="Arial" w:cs="Arial"/>
          <w:sz w:val="22"/>
          <w:szCs w:val="22"/>
        </w:rPr>
        <w:tab/>
      </w:r>
      <w:r w:rsidR="00336956" w:rsidRPr="00650FD1">
        <w:rPr>
          <w:rFonts w:ascii="Arial" w:hAnsi="Arial" w:cs="Arial"/>
          <w:sz w:val="22"/>
          <w:szCs w:val="22"/>
        </w:rPr>
        <w:t>16/25 MVA</w:t>
      </w:r>
      <w:r w:rsidR="001325AE" w:rsidRPr="00650FD1">
        <w:rPr>
          <w:rFonts w:ascii="Arial" w:hAnsi="Arial" w:cs="Arial"/>
          <w:sz w:val="22"/>
          <w:szCs w:val="22"/>
        </w:rPr>
        <w:t xml:space="preserve"> </w:t>
      </w:r>
    </w:p>
    <w:p w14:paraId="0648462A" w14:textId="16F12C2A" w:rsidR="00A763E6" w:rsidRDefault="001325AE" w:rsidP="00A763E6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650FD1">
        <w:rPr>
          <w:rFonts w:ascii="Arial" w:hAnsi="Arial" w:cs="Arial"/>
          <w:sz w:val="22"/>
          <w:szCs w:val="22"/>
        </w:rPr>
        <w:tab/>
      </w:r>
      <w:r w:rsidR="00BC75D5" w:rsidRPr="00650FD1">
        <w:rPr>
          <w:rFonts w:ascii="Arial" w:hAnsi="Arial" w:cs="Arial"/>
          <w:sz w:val="22"/>
          <w:szCs w:val="22"/>
        </w:rPr>
        <w:t>12</w:t>
      </w:r>
      <w:r w:rsidRPr="00650FD1">
        <w:rPr>
          <w:rFonts w:ascii="Arial" w:hAnsi="Arial" w:cs="Arial"/>
          <w:sz w:val="22"/>
          <w:szCs w:val="22"/>
        </w:rPr>
        <w:t>/</w:t>
      </w:r>
      <w:r w:rsidR="00BC75D5" w:rsidRPr="00650FD1">
        <w:rPr>
          <w:rFonts w:ascii="Arial" w:hAnsi="Arial" w:cs="Arial"/>
          <w:sz w:val="22"/>
          <w:szCs w:val="22"/>
        </w:rPr>
        <w:t>20</w:t>
      </w:r>
      <w:r w:rsidRPr="00650FD1">
        <w:rPr>
          <w:rFonts w:ascii="Arial" w:hAnsi="Arial" w:cs="Arial"/>
          <w:sz w:val="22"/>
          <w:szCs w:val="22"/>
        </w:rPr>
        <w:t xml:space="preserve"> MVA</w:t>
      </w:r>
    </w:p>
    <w:p w14:paraId="10DFBFD0" w14:textId="77777777" w:rsidR="00BC75D5" w:rsidRDefault="00BC75D5" w:rsidP="00A763E6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62B" w14:textId="77777777" w:rsidR="00A763E6" w:rsidRDefault="00A763E6" w:rsidP="00A763E6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A763E6">
        <w:rPr>
          <w:rFonts w:ascii="Arial" w:hAnsi="Arial" w:cs="Arial"/>
          <w:sz w:val="22"/>
          <w:szCs w:val="22"/>
        </w:rPr>
        <w:t>Zatížitelnost nulového bodu</w:t>
      </w:r>
      <w:r>
        <w:rPr>
          <w:rFonts w:ascii="Arial" w:hAnsi="Arial" w:cs="Arial"/>
          <w:sz w:val="22"/>
          <w:szCs w:val="22"/>
        </w:rPr>
        <w:t xml:space="preserve"> </w:t>
      </w:r>
      <w:r w:rsidRPr="00A763E6">
        <w:rPr>
          <w:rFonts w:ascii="Arial" w:hAnsi="Arial" w:cs="Arial"/>
          <w:sz w:val="22"/>
          <w:szCs w:val="22"/>
        </w:rPr>
        <w:t>(v % jmenovitého proudu)</w:t>
      </w:r>
      <w:r>
        <w:rPr>
          <w:rFonts w:ascii="Arial" w:hAnsi="Arial" w:cs="Arial"/>
          <w:sz w:val="22"/>
          <w:szCs w:val="22"/>
        </w:rPr>
        <w:t>:</w:t>
      </w:r>
      <w:r w:rsidRPr="00A763E6">
        <w:rPr>
          <w:rFonts w:ascii="Arial" w:hAnsi="Arial" w:cs="Arial"/>
          <w:sz w:val="22"/>
          <w:szCs w:val="22"/>
        </w:rPr>
        <w:tab/>
        <w:t>100 %</w:t>
      </w:r>
    </w:p>
    <w:p w14:paraId="0648462C" w14:textId="77777777" w:rsidR="002A3C4A" w:rsidRDefault="002A3C4A" w:rsidP="002A3C4A">
      <w:pPr>
        <w:tabs>
          <w:tab w:val="left" w:pos="6521"/>
        </w:tabs>
        <w:spacing w:before="120" w:after="120"/>
        <w:ind w:left="1648"/>
        <w:rPr>
          <w:rFonts w:ascii="Arial" w:hAnsi="Arial" w:cs="Arial"/>
          <w:b/>
          <w:sz w:val="22"/>
          <w:szCs w:val="22"/>
        </w:rPr>
      </w:pPr>
    </w:p>
    <w:p w14:paraId="0648462D" w14:textId="77777777" w:rsidR="0013598D" w:rsidRPr="003C0D9F" w:rsidRDefault="0013598D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Hodinový úhel a </w:t>
      </w:r>
      <w:r w:rsidR="00A71D73">
        <w:rPr>
          <w:rFonts w:ascii="Arial" w:hAnsi="Arial" w:cs="Arial"/>
          <w:b/>
          <w:sz w:val="22"/>
          <w:szCs w:val="22"/>
        </w:rPr>
        <w:t>spojení vinutí transformátoru</w:t>
      </w:r>
    </w:p>
    <w:p w14:paraId="0648462E" w14:textId="7E735DE3" w:rsidR="0013598D" w:rsidRDefault="0013598D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Pro všechny výkony platí </w:t>
      </w:r>
      <w:r w:rsidR="00A71D73">
        <w:rPr>
          <w:rFonts w:ascii="Arial" w:hAnsi="Arial" w:cs="Arial"/>
          <w:sz w:val="22"/>
          <w:szCs w:val="22"/>
        </w:rPr>
        <w:t xml:space="preserve">spojení </w:t>
      </w:r>
      <w:r w:rsidR="00E75E06" w:rsidRPr="00260D65">
        <w:rPr>
          <w:rFonts w:ascii="Arial" w:hAnsi="Arial" w:cs="Arial"/>
          <w:sz w:val="22"/>
          <w:szCs w:val="22"/>
        </w:rPr>
        <w:t>YNd1yn0</w:t>
      </w:r>
      <w:r w:rsidR="00796B17" w:rsidRPr="00260D65">
        <w:rPr>
          <w:rFonts w:ascii="Arial" w:hAnsi="Arial" w:cs="Arial"/>
          <w:sz w:val="22"/>
          <w:szCs w:val="22"/>
        </w:rPr>
        <w:t>.</w:t>
      </w:r>
    </w:p>
    <w:p w14:paraId="0648462F" w14:textId="65814167" w:rsidR="0013598D" w:rsidRDefault="0013598D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630" w14:textId="77777777" w:rsidR="003E64B3" w:rsidRPr="003C0D9F" w:rsidRDefault="003E64B3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Regulace</w:t>
      </w:r>
    </w:p>
    <w:p w14:paraId="06484631" w14:textId="73B91F2C" w:rsidR="003E64B3" w:rsidRPr="00260D65" w:rsidRDefault="003E64B3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260D65">
        <w:rPr>
          <w:rFonts w:ascii="Arial" w:hAnsi="Arial" w:cs="Arial"/>
          <w:sz w:val="22"/>
          <w:szCs w:val="22"/>
        </w:rPr>
        <w:t>Rozsah regulace (odbočky) pod zatížením na plný výkon u všech odboček U</w:t>
      </w:r>
      <w:r w:rsidRPr="00260D65">
        <w:rPr>
          <w:rFonts w:ascii="Arial" w:hAnsi="Arial" w:cs="Arial"/>
          <w:sz w:val="22"/>
          <w:szCs w:val="22"/>
          <w:vertAlign w:val="subscript"/>
        </w:rPr>
        <w:t>N</w:t>
      </w:r>
      <w:r w:rsidRPr="00260D65">
        <w:rPr>
          <w:rFonts w:ascii="Arial" w:hAnsi="Arial" w:cs="Arial"/>
          <w:sz w:val="22"/>
          <w:szCs w:val="22"/>
        </w:rPr>
        <w:t xml:space="preserve"> je ± 8 x 2,0 %</w:t>
      </w:r>
      <w:r w:rsidR="00300639" w:rsidRPr="00260D65">
        <w:rPr>
          <w:rFonts w:ascii="Arial" w:hAnsi="Arial" w:cs="Arial"/>
          <w:sz w:val="22"/>
          <w:szCs w:val="22"/>
        </w:rPr>
        <w:t xml:space="preserve"> u 115/22 kV.</w:t>
      </w:r>
    </w:p>
    <w:p w14:paraId="5996B3B2" w14:textId="58E80FBB" w:rsidR="00300639" w:rsidRDefault="00300639" w:rsidP="00300639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260D65">
        <w:rPr>
          <w:rFonts w:ascii="Arial" w:hAnsi="Arial" w:cs="Arial"/>
          <w:sz w:val="22"/>
          <w:szCs w:val="22"/>
        </w:rPr>
        <w:t>Rozsah regulace (odbočky) pod zatížením na plný výkon u všech odboček U</w:t>
      </w:r>
      <w:r w:rsidR="00BC75D5" w:rsidRPr="00260D65">
        <w:rPr>
          <w:rFonts w:ascii="Arial" w:hAnsi="Arial" w:cs="Arial"/>
          <w:sz w:val="22"/>
          <w:szCs w:val="22"/>
          <w:vertAlign w:val="subscript"/>
        </w:rPr>
        <w:t>M</w:t>
      </w:r>
      <w:r w:rsidRPr="00260D65">
        <w:rPr>
          <w:rFonts w:ascii="Arial" w:hAnsi="Arial" w:cs="Arial"/>
          <w:sz w:val="22"/>
          <w:szCs w:val="22"/>
        </w:rPr>
        <w:t xml:space="preserve"> je ± 2 x 2,5 % u 115/6,6 kV.</w:t>
      </w:r>
    </w:p>
    <w:p w14:paraId="06484632" w14:textId="77777777" w:rsidR="003E64B3" w:rsidRDefault="003E64B3" w:rsidP="003C0D9F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633" w14:textId="77777777" w:rsidR="003F1FA4" w:rsidRPr="006F1079" w:rsidRDefault="003F1FA4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6F1079">
        <w:rPr>
          <w:rFonts w:ascii="Arial" w:hAnsi="Arial" w:cs="Arial"/>
          <w:b/>
          <w:sz w:val="22"/>
          <w:szCs w:val="22"/>
        </w:rPr>
        <w:t>Napětí nakrátko</w:t>
      </w:r>
    </w:p>
    <w:p w14:paraId="06484634" w14:textId="77777777" w:rsidR="003F1FA4" w:rsidRPr="00650FD1" w:rsidRDefault="006F1079" w:rsidP="003F1FA4">
      <w:pPr>
        <w:rPr>
          <w:rFonts w:ascii="Arial" w:hAnsi="Arial" w:cs="Arial"/>
          <w:sz w:val="22"/>
          <w:szCs w:val="22"/>
        </w:rPr>
      </w:pPr>
      <w:r w:rsidRPr="00650FD1">
        <w:rPr>
          <w:rFonts w:ascii="Arial" w:hAnsi="Arial" w:cs="Arial"/>
          <w:sz w:val="22"/>
          <w:szCs w:val="22"/>
        </w:rPr>
        <w:t>N</w:t>
      </w:r>
      <w:r w:rsidR="003F1FA4" w:rsidRPr="00650FD1">
        <w:rPr>
          <w:rFonts w:ascii="Arial" w:hAnsi="Arial" w:cs="Arial"/>
          <w:sz w:val="22"/>
          <w:szCs w:val="22"/>
        </w:rPr>
        <w:t>apětí nakrátko</w:t>
      </w:r>
      <w:r w:rsidR="009C1302" w:rsidRPr="00650FD1">
        <w:rPr>
          <w:rFonts w:ascii="Arial" w:hAnsi="Arial" w:cs="Arial"/>
          <w:sz w:val="22"/>
          <w:szCs w:val="22"/>
        </w:rPr>
        <w:t xml:space="preserve"> ±10%</w:t>
      </w:r>
      <w:r w:rsidR="003F1FA4" w:rsidRPr="00650FD1">
        <w:rPr>
          <w:rFonts w:ascii="Arial" w:hAnsi="Arial" w:cs="Arial"/>
          <w:sz w:val="22"/>
          <w:szCs w:val="22"/>
        </w:rPr>
        <w:t xml:space="preserve"> při 75 °C</w:t>
      </w:r>
      <w:r w:rsidR="00773654" w:rsidRPr="00650FD1">
        <w:rPr>
          <w:rFonts w:ascii="Arial" w:hAnsi="Arial" w:cs="Arial"/>
          <w:sz w:val="22"/>
          <w:szCs w:val="22"/>
        </w:rPr>
        <w:t xml:space="preserve"> a při jmenovitém výkonu</w:t>
      </w:r>
      <w:r w:rsidR="009C1302" w:rsidRPr="00650FD1">
        <w:rPr>
          <w:rFonts w:ascii="Arial" w:hAnsi="Arial" w:cs="Arial"/>
          <w:sz w:val="22"/>
          <w:szCs w:val="22"/>
        </w:rPr>
        <w:t xml:space="preserve"> na prostřední odbočce</w:t>
      </w:r>
      <w:r w:rsidR="003F1FA4" w:rsidRPr="00650FD1">
        <w:rPr>
          <w:rFonts w:ascii="Arial" w:hAnsi="Arial" w:cs="Arial"/>
          <w:sz w:val="22"/>
          <w:szCs w:val="22"/>
        </w:rPr>
        <w:t>:</w:t>
      </w:r>
    </w:p>
    <w:p w14:paraId="06484635" w14:textId="77777777" w:rsidR="00773654" w:rsidRPr="00650FD1" w:rsidRDefault="00773654" w:rsidP="003F1FA4">
      <w:pPr>
        <w:rPr>
          <w:rFonts w:ascii="Arial" w:hAnsi="Arial" w:cs="Arial"/>
          <w:sz w:val="22"/>
          <w:szCs w:val="22"/>
        </w:rPr>
      </w:pPr>
    </w:p>
    <w:tbl>
      <w:tblPr>
        <w:tblW w:w="10211" w:type="dxa"/>
        <w:tblInd w:w="5" w:type="dxa"/>
        <w:tblBorders>
          <w:top w:val="single" w:sz="8" w:space="0" w:color="auto"/>
          <w:left w:val="single" w:sz="8" w:space="0" w:color="auto"/>
          <w:bottom w:val="single" w:sz="4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99"/>
        <w:gridCol w:w="7512"/>
      </w:tblGrid>
      <w:tr w:rsidR="003F1FA4" w:rsidRPr="006F1079" w14:paraId="06484638" w14:textId="77777777" w:rsidTr="009775B1">
        <w:tc>
          <w:tcPr>
            <w:tcW w:w="2699" w:type="dxa"/>
          </w:tcPr>
          <w:p w14:paraId="06484636" w14:textId="77777777" w:rsidR="003F1FA4" w:rsidRPr="00650FD1" w:rsidRDefault="009C1302" w:rsidP="004041B2">
            <w:pPr>
              <w:spacing w:before="40" w:after="20"/>
              <w:ind w:left="57" w:right="57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Napětí nakrátko u</w:t>
            </w:r>
            <w:r w:rsidRPr="00650FD1">
              <w:rPr>
                <w:rFonts w:ascii="Arial" w:hAnsi="Arial" w:cs="Arial"/>
                <w:sz w:val="22"/>
                <w:szCs w:val="22"/>
                <w:vertAlign w:val="subscript"/>
              </w:rPr>
              <w:t>k12</w:t>
            </w:r>
          </w:p>
        </w:tc>
        <w:tc>
          <w:tcPr>
            <w:tcW w:w="7512" w:type="dxa"/>
          </w:tcPr>
          <w:p w14:paraId="06484637" w14:textId="77777777" w:rsidR="003F1FA4" w:rsidRPr="00CF4CCC" w:rsidRDefault="009C1302" w:rsidP="004041B2">
            <w:pPr>
              <w:pStyle w:val="Zkladntext"/>
              <w:spacing w:before="40" w:after="20"/>
              <w:ind w:left="57" w:right="57"/>
              <w:jc w:val="center"/>
              <w:rPr>
                <w:rFonts w:cs="Arial"/>
                <w:sz w:val="22"/>
                <w:szCs w:val="22"/>
              </w:rPr>
            </w:pPr>
            <w:r w:rsidRPr="00650FD1">
              <w:rPr>
                <w:rFonts w:cs="Arial"/>
                <w:sz w:val="22"/>
                <w:szCs w:val="22"/>
              </w:rPr>
              <w:t>11,5</w:t>
            </w:r>
            <w:r w:rsidR="003F1FA4" w:rsidRPr="00650FD1">
              <w:rPr>
                <w:rFonts w:cs="Arial"/>
                <w:sz w:val="22"/>
                <w:szCs w:val="22"/>
              </w:rPr>
              <w:t xml:space="preserve"> %</w:t>
            </w:r>
          </w:p>
        </w:tc>
      </w:tr>
    </w:tbl>
    <w:p w14:paraId="06484639" w14:textId="77777777" w:rsidR="003F1FA4" w:rsidRDefault="003F1FA4" w:rsidP="003F1FA4">
      <w:pPr>
        <w:rPr>
          <w:rStyle w:val="nadpisclanku1"/>
          <w:b w:val="0"/>
          <w:sz w:val="24"/>
          <w:szCs w:val="24"/>
        </w:rPr>
      </w:pPr>
    </w:p>
    <w:p w14:paraId="0648463A" w14:textId="77777777" w:rsidR="002D2625" w:rsidRDefault="002D2625" w:rsidP="003F1FA4">
      <w:pPr>
        <w:rPr>
          <w:rStyle w:val="nadpisclanku1"/>
          <w:b w:val="0"/>
          <w:sz w:val="24"/>
          <w:szCs w:val="24"/>
        </w:rPr>
      </w:pPr>
    </w:p>
    <w:p w14:paraId="0648463B" w14:textId="77777777" w:rsidR="009775B1" w:rsidRDefault="009775B1" w:rsidP="003F1FA4">
      <w:pPr>
        <w:rPr>
          <w:rStyle w:val="nadpisclanku1"/>
          <w:b w:val="0"/>
          <w:sz w:val="24"/>
          <w:szCs w:val="24"/>
        </w:rPr>
      </w:pPr>
    </w:p>
    <w:p w14:paraId="0648463C" w14:textId="77777777" w:rsidR="002D2625" w:rsidRDefault="002D2625" w:rsidP="003F1FA4">
      <w:pPr>
        <w:rPr>
          <w:rStyle w:val="nadpisclanku1"/>
          <w:b w:val="0"/>
          <w:sz w:val="24"/>
          <w:szCs w:val="24"/>
        </w:rPr>
      </w:pPr>
    </w:p>
    <w:p w14:paraId="0648463D" w14:textId="477BC21A" w:rsidR="003F1FA4" w:rsidRPr="0013598D" w:rsidRDefault="007B2B66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Ekodesign</w:t>
      </w:r>
      <w:r w:rsidR="00363821">
        <w:rPr>
          <w:rFonts w:ascii="Arial" w:hAnsi="Arial" w:cs="Arial"/>
          <w:b/>
          <w:sz w:val="22"/>
          <w:szCs w:val="22"/>
        </w:rPr>
        <w:t xml:space="preserve"> </w:t>
      </w:r>
      <w:r w:rsidR="00363821">
        <w:rPr>
          <w:rFonts w:ascii="Arial" w:hAnsi="Arial" w:cs="Arial"/>
          <w:b/>
          <w:snapToGrid w:val="0"/>
          <w:color w:val="000000"/>
          <w:sz w:val="22"/>
          <w:szCs w:val="22"/>
        </w:rPr>
        <w:t>– stupeň 2.</w:t>
      </w:r>
    </w:p>
    <w:p w14:paraId="0648463E" w14:textId="77777777" w:rsidR="007B2B66" w:rsidRDefault="007B2B66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  <w:r>
        <w:rPr>
          <w:rFonts w:ascii="Arial" w:hAnsi="Arial" w:cs="Arial"/>
          <w:i w:val="0"/>
          <w:snapToGrid/>
          <w:sz w:val="22"/>
          <w:szCs w:val="22"/>
        </w:rPr>
        <w:t xml:space="preserve">Výkonový transformátor musí splňovat </w:t>
      </w:r>
      <w:r w:rsidRPr="007B2B66">
        <w:rPr>
          <w:rFonts w:ascii="Arial" w:hAnsi="Arial" w:cs="Arial"/>
          <w:i w:val="0"/>
          <w:snapToGrid/>
          <w:sz w:val="22"/>
          <w:szCs w:val="22"/>
        </w:rPr>
        <w:t>NAŘÍZENÍ KOMISE (EU) č. 548/2014 ze dne 21. května 2014</w:t>
      </w:r>
      <w:r>
        <w:rPr>
          <w:rFonts w:ascii="Arial" w:hAnsi="Arial" w:cs="Arial"/>
          <w:i w:val="0"/>
          <w:snapToGrid/>
          <w:sz w:val="22"/>
          <w:szCs w:val="22"/>
        </w:rPr>
        <w:t>,</w:t>
      </w:r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 kterým se provádí směrnice Evropského parlamentu a Rady 2009/125/ES, pokud jde o malé, střední a velké výkonové transformátory</w:t>
      </w:r>
      <w:r>
        <w:rPr>
          <w:rFonts w:ascii="Arial" w:hAnsi="Arial" w:cs="Arial"/>
          <w:i w:val="0"/>
          <w:snapToGrid/>
          <w:sz w:val="22"/>
          <w:szCs w:val="22"/>
        </w:rPr>
        <w:t>.</w:t>
      </w:r>
    </w:p>
    <w:p w14:paraId="0648463F" w14:textId="77777777" w:rsidR="007B2B66" w:rsidRDefault="007B2B66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</w:p>
    <w:tbl>
      <w:tblPr>
        <w:tblStyle w:val="Mkatabulky"/>
        <w:tblW w:w="0" w:type="auto"/>
        <w:tblInd w:w="109" w:type="dxa"/>
        <w:tblLook w:val="04A0" w:firstRow="1" w:lastRow="0" w:firstColumn="1" w:lastColumn="0" w:noHBand="0" w:noVBand="1"/>
      </w:tblPr>
      <w:tblGrid>
        <w:gridCol w:w="4447"/>
        <w:gridCol w:w="5640"/>
      </w:tblGrid>
      <w:tr w:rsidR="007B2B66" w:rsidRPr="00CB05DB" w14:paraId="06484642" w14:textId="77777777" w:rsidTr="00E75E06">
        <w:tc>
          <w:tcPr>
            <w:tcW w:w="4447" w:type="dxa"/>
          </w:tcPr>
          <w:p w14:paraId="06484640" w14:textId="77777777" w:rsidR="007B2B66" w:rsidRPr="00961274" w:rsidRDefault="007B2B66" w:rsidP="003C3898">
            <w:pPr>
              <w:pStyle w:val="Zkladntextodsazen"/>
              <w:ind w:left="0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Jmenovitý výkon</w:t>
            </w:r>
          </w:p>
        </w:tc>
        <w:tc>
          <w:tcPr>
            <w:tcW w:w="5640" w:type="dxa"/>
          </w:tcPr>
          <w:p w14:paraId="06484641" w14:textId="77777777" w:rsidR="007B2B66" w:rsidRPr="00961274" w:rsidRDefault="007B2B66" w:rsidP="007B2B66">
            <w:pPr>
              <w:pStyle w:val="Zkladntextodsazen"/>
              <w:ind w:left="0"/>
              <w:jc w:val="center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Minimální index špičkové účinnosti (%)</w:t>
            </w:r>
          </w:p>
        </w:tc>
      </w:tr>
      <w:tr w:rsidR="007B2B66" w14:paraId="06484645" w14:textId="77777777" w:rsidTr="00E75E06">
        <w:tc>
          <w:tcPr>
            <w:tcW w:w="4447" w:type="dxa"/>
          </w:tcPr>
          <w:p w14:paraId="06484643" w14:textId="77777777" w:rsidR="007B2B66" w:rsidRDefault="007B2B66" w:rsidP="003C3898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napToGrid/>
                <w:sz w:val="22"/>
                <w:szCs w:val="22"/>
              </w:rPr>
              <w:t>25 MVA</w:t>
            </w:r>
          </w:p>
        </w:tc>
        <w:tc>
          <w:tcPr>
            <w:tcW w:w="5640" w:type="dxa"/>
          </w:tcPr>
          <w:p w14:paraId="06484644" w14:textId="77777777" w:rsidR="007B2B66" w:rsidRPr="009775B1" w:rsidRDefault="007B2B66" w:rsidP="008E0157">
            <w:pPr>
              <w:pStyle w:val="Zkladntextodsazen"/>
              <w:ind w:left="0"/>
              <w:jc w:val="center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9775B1">
              <w:rPr>
                <w:rFonts w:ascii="Arial" w:hAnsi="Arial" w:cs="Arial"/>
                <w:i w:val="0"/>
                <w:snapToGrid/>
                <w:sz w:val="22"/>
                <w:szCs w:val="22"/>
              </w:rPr>
              <w:t>99,</w:t>
            </w:r>
            <w:r w:rsidR="008E0157" w:rsidRPr="009775B1">
              <w:rPr>
                <w:rFonts w:ascii="Arial" w:hAnsi="Arial" w:cs="Arial"/>
                <w:i w:val="0"/>
                <w:snapToGrid/>
                <w:sz w:val="22"/>
                <w:szCs w:val="22"/>
              </w:rPr>
              <w:t>700</w:t>
            </w:r>
          </w:p>
        </w:tc>
      </w:tr>
    </w:tbl>
    <w:p w14:paraId="06484649" w14:textId="77777777" w:rsidR="007B2B66" w:rsidRDefault="007B2B66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</w:p>
    <w:p w14:paraId="0648464A" w14:textId="77777777" w:rsidR="007B2B66" w:rsidRDefault="007B2B66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  <w:r w:rsidRPr="007B2B66">
        <w:rPr>
          <w:rFonts w:ascii="Arial" w:hAnsi="Arial" w:cs="Arial"/>
          <w:i w:val="0"/>
          <w:snapToGrid/>
          <w:sz w:val="22"/>
          <w:szCs w:val="22"/>
        </w:rPr>
        <w:t>Metody výpočtu indexu špičkové účinnosti (PEI) pro střední a velké výkonové transformátory jsou založeny na poměru přenášeného zdánlivého výkonu transformátoru po odečtení elektrické ztráty k přenášenému zdánlivému výkonu transfo</w:t>
      </w:r>
      <w:r w:rsidR="00FB07DE">
        <w:rPr>
          <w:rFonts w:ascii="Arial" w:hAnsi="Arial" w:cs="Arial"/>
          <w:i w:val="0"/>
          <w:snapToGrid/>
          <w:sz w:val="22"/>
          <w:szCs w:val="22"/>
        </w:rPr>
        <w:t>rmátoru.</w:t>
      </w:r>
    </w:p>
    <w:p w14:paraId="0648464B" w14:textId="77777777" w:rsidR="007B2B66" w:rsidRDefault="007B2B66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</w:p>
    <w:p w14:paraId="0648464C" w14:textId="77777777" w:rsidR="00FB07DE" w:rsidRDefault="00FB07DE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  <w:r>
        <w:rPr>
          <w:rFonts w:ascii="Arial" w:hAnsi="Arial" w:cs="Arial"/>
          <w:i w:val="0"/>
          <w:noProof/>
          <w:snapToGrid/>
          <w:sz w:val="22"/>
          <w:szCs w:val="22"/>
        </w:rPr>
        <w:drawing>
          <wp:inline distT="0" distB="0" distL="0" distR="0" wp14:anchorId="06484947" wp14:editId="06484948">
            <wp:extent cx="1743075" cy="99724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99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8464D" w14:textId="77777777" w:rsidR="007B2B66" w:rsidRDefault="00FB07DE" w:rsidP="003C3898">
      <w:pPr>
        <w:pStyle w:val="Zkladntextodsazen"/>
        <w:ind w:left="0"/>
        <w:rPr>
          <w:rFonts w:ascii="Arial" w:hAnsi="Arial" w:cs="Arial"/>
          <w:i w:val="0"/>
          <w:snapToGrid/>
          <w:sz w:val="22"/>
          <w:szCs w:val="22"/>
        </w:rPr>
      </w:pPr>
      <w:r>
        <w:rPr>
          <w:rFonts w:ascii="Arial" w:hAnsi="Arial" w:cs="Arial"/>
          <w:i w:val="0"/>
          <w:snapToGrid/>
          <w:sz w:val="22"/>
          <w:szCs w:val="22"/>
        </w:rPr>
        <w:t>k</w:t>
      </w:r>
      <w:r w:rsidR="007B2B66" w:rsidRPr="007B2B66">
        <w:rPr>
          <w:rFonts w:ascii="Arial" w:hAnsi="Arial" w:cs="Arial"/>
          <w:i w:val="0"/>
          <w:snapToGrid/>
          <w:sz w:val="22"/>
          <w:szCs w:val="22"/>
        </w:rPr>
        <w:t xml:space="preserve">de: </w:t>
      </w:r>
    </w:p>
    <w:p w14:paraId="0648464E" w14:textId="77777777" w:rsidR="007B2B66" w:rsidRDefault="007B2B66" w:rsidP="007B2B66">
      <w:pPr>
        <w:pStyle w:val="Zkladntextodsazen"/>
        <w:ind w:left="567" w:hanging="567"/>
        <w:rPr>
          <w:rFonts w:ascii="Arial" w:hAnsi="Arial" w:cs="Arial"/>
          <w:i w:val="0"/>
          <w:snapToGrid/>
          <w:sz w:val="22"/>
          <w:szCs w:val="22"/>
        </w:rPr>
      </w:pPr>
      <w:r w:rsidRPr="007B2B66">
        <w:rPr>
          <w:rFonts w:ascii="Arial" w:hAnsi="Arial" w:cs="Arial"/>
          <w:i w:val="0"/>
          <w:snapToGrid/>
          <w:sz w:val="22"/>
          <w:szCs w:val="22"/>
        </w:rPr>
        <w:t>P</w:t>
      </w:r>
      <w:r w:rsidRPr="007B2B66">
        <w:rPr>
          <w:rFonts w:ascii="Arial" w:hAnsi="Arial" w:cs="Arial"/>
          <w:i w:val="0"/>
          <w:snapToGrid/>
          <w:sz w:val="22"/>
          <w:szCs w:val="22"/>
          <w:vertAlign w:val="subscript"/>
        </w:rPr>
        <w:t>0</w:t>
      </w:r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 </w:t>
      </w:r>
      <w:r>
        <w:rPr>
          <w:rFonts w:ascii="Arial" w:hAnsi="Arial" w:cs="Arial"/>
          <w:i w:val="0"/>
          <w:snapToGrid/>
          <w:sz w:val="22"/>
          <w:szCs w:val="22"/>
        </w:rPr>
        <w:tab/>
      </w:r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je míra ztrát při chodu naprázdno při jmenovitém napětí a jmenovitém kmitočtu na jmenovité odbočce </w:t>
      </w:r>
    </w:p>
    <w:p w14:paraId="0648464F" w14:textId="77777777" w:rsidR="007B2B66" w:rsidRDefault="007B2B66" w:rsidP="007B2B66">
      <w:pPr>
        <w:pStyle w:val="Zkladntextodsazen"/>
        <w:ind w:left="567" w:hanging="567"/>
        <w:rPr>
          <w:rFonts w:ascii="Arial" w:hAnsi="Arial" w:cs="Arial"/>
          <w:i w:val="0"/>
          <w:snapToGrid/>
          <w:sz w:val="22"/>
          <w:szCs w:val="22"/>
        </w:rPr>
      </w:pPr>
      <w:r w:rsidRPr="007B2B66">
        <w:rPr>
          <w:rFonts w:ascii="Arial" w:hAnsi="Arial" w:cs="Arial"/>
          <w:i w:val="0"/>
          <w:snapToGrid/>
          <w:sz w:val="22"/>
          <w:szCs w:val="22"/>
        </w:rPr>
        <w:t>P</w:t>
      </w:r>
      <w:r w:rsidRPr="007B2B66">
        <w:rPr>
          <w:rFonts w:ascii="Arial" w:hAnsi="Arial" w:cs="Arial"/>
          <w:i w:val="0"/>
          <w:snapToGrid/>
          <w:sz w:val="22"/>
          <w:szCs w:val="22"/>
          <w:vertAlign w:val="subscript"/>
        </w:rPr>
        <w:t>c0</w:t>
      </w:r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 </w:t>
      </w:r>
      <w:r>
        <w:rPr>
          <w:rFonts w:ascii="Arial" w:hAnsi="Arial" w:cs="Arial"/>
          <w:i w:val="0"/>
          <w:snapToGrid/>
          <w:sz w:val="22"/>
          <w:szCs w:val="22"/>
        </w:rPr>
        <w:tab/>
      </w:r>
      <w:r w:rsidRPr="007B2B66">
        <w:rPr>
          <w:rFonts w:ascii="Arial" w:hAnsi="Arial" w:cs="Arial"/>
          <w:i w:val="0"/>
          <w:snapToGrid/>
          <w:sz w:val="22"/>
          <w:szCs w:val="22"/>
        </w:rPr>
        <w:t>je elektrický výkon vyžadovaný chladicím systémem pro provoz při chodu naprázdno</w:t>
      </w:r>
    </w:p>
    <w:p w14:paraId="06484650" w14:textId="77777777" w:rsidR="00FB07DE" w:rsidRDefault="007B2B66" w:rsidP="007B2B66">
      <w:pPr>
        <w:pStyle w:val="Zkladntextodsazen"/>
        <w:ind w:left="567" w:hanging="567"/>
        <w:rPr>
          <w:rFonts w:ascii="Arial" w:hAnsi="Arial" w:cs="Arial"/>
          <w:i w:val="0"/>
          <w:snapToGrid/>
          <w:sz w:val="22"/>
          <w:szCs w:val="22"/>
        </w:rPr>
      </w:pPr>
      <w:r w:rsidRPr="007B2B66">
        <w:rPr>
          <w:rFonts w:ascii="Arial" w:hAnsi="Arial" w:cs="Arial"/>
          <w:i w:val="0"/>
          <w:snapToGrid/>
          <w:sz w:val="22"/>
          <w:szCs w:val="22"/>
        </w:rPr>
        <w:t>P</w:t>
      </w:r>
      <w:r w:rsidRPr="007B2B66">
        <w:rPr>
          <w:rFonts w:ascii="Arial" w:hAnsi="Arial" w:cs="Arial"/>
          <w:i w:val="0"/>
          <w:snapToGrid/>
          <w:sz w:val="22"/>
          <w:szCs w:val="22"/>
          <w:vertAlign w:val="subscript"/>
        </w:rPr>
        <w:t>k</w:t>
      </w:r>
      <w:r>
        <w:rPr>
          <w:rFonts w:ascii="Arial" w:hAnsi="Arial" w:cs="Arial"/>
          <w:i w:val="0"/>
          <w:snapToGrid/>
          <w:sz w:val="22"/>
          <w:szCs w:val="22"/>
          <w:vertAlign w:val="subscript"/>
        </w:rPr>
        <w:tab/>
      </w:r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je naměřená ztráta pod zatížením při jmenovitém proudu a jmenovitém kmitočtu na jmenovité odbočce upravená s ohledem na referenční teplotu. </w:t>
      </w:r>
    </w:p>
    <w:p w14:paraId="06484651" w14:textId="77777777" w:rsidR="007B2B66" w:rsidRDefault="007B2B66" w:rsidP="007B2B66">
      <w:pPr>
        <w:pStyle w:val="Zkladntextodsazen"/>
        <w:ind w:left="567" w:hanging="567"/>
        <w:rPr>
          <w:rFonts w:ascii="Arial" w:hAnsi="Arial" w:cs="Arial"/>
          <w:i w:val="0"/>
          <w:snapToGrid/>
          <w:sz w:val="22"/>
          <w:szCs w:val="22"/>
        </w:rPr>
      </w:pPr>
      <w:r w:rsidRPr="007B2B66">
        <w:rPr>
          <w:rFonts w:ascii="Arial" w:hAnsi="Arial" w:cs="Arial"/>
          <w:i w:val="0"/>
          <w:snapToGrid/>
          <w:sz w:val="22"/>
          <w:szCs w:val="22"/>
        </w:rPr>
        <w:t>S</w:t>
      </w:r>
      <w:r w:rsidRPr="00FB07DE">
        <w:rPr>
          <w:rFonts w:ascii="Arial" w:hAnsi="Arial" w:cs="Arial"/>
          <w:i w:val="0"/>
          <w:snapToGrid/>
          <w:sz w:val="22"/>
          <w:szCs w:val="22"/>
          <w:vertAlign w:val="subscript"/>
        </w:rPr>
        <w:t>r</w:t>
      </w:r>
      <w:r w:rsidR="00FB07DE">
        <w:rPr>
          <w:rFonts w:ascii="Arial" w:hAnsi="Arial" w:cs="Arial"/>
          <w:i w:val="0"/>
          <w:snapToGrid/>
          <w:sz w:val="22"/>
          <w:szCs w:val="22"/>
        </w:rPr>
        <w:tab/>
      </w:r>
      <w:r w:rsidRPr="007B2B66">
        <w:rPr>
          <w:rFonts w:ascii="Arial" w:hAnsi="Arial" w:cs="Arial"/>
          <w:i w:val="0"/>
          <w:snapToGrid/>
          <w:sz w:val="22"/>
          <w:szCs w:val="22"/>
        </w:rPr>
        <w:t>je jmenovitý výkon transformátoru nebo autotransformátoru, na němž je P</w:t>
      </w:r>
      <w:r w:rsidRPr="00FB07DE">
        <w:rPr>
          <w:rFonts w:ascii="Arial" w:hAnsi="Arial" w:cs="Arial"/>
          <w:i w:val="0"/>
          <w:snapToGrid/>
          <w:sz w:val="22"/>
          <w:szCs w:val="22"/>
          <w:vertAlign w:val="subscript"/>
        </w:rPr>
        <w:t>k</w:t>
      </w:r>
      <w:r w:rsidRPr="007B2B66">
        <w:rPr>
          <w:rFonts w:ascii="Arial" w:hAnsi="Arial" w:cs="Arial"/>
          <w:i w:val="0"/>
          <w:snapToGrid/>
          <w:sz w:val="22"/>
          <w:szCs w:val="22"/>
        </w:rPr>
        <w:t xml:space="preserve"> založen.</w:t>
      </w:r>
    </w:p>
    <w:p w14:paraId="06484652" w14:textId="77777777" w:rsidR="00903220" w:rsidRDefault="00903220" w:rsidP="007B2B66">
      <w:pPr>
        <w:pStyle w:val="Zkladntextodsazen"/>
        <w:ind w:left="567" w:hanging="567"/>
        <w:rPr>
          <w:rFonts w:ascii="Arial" w:hAnsi="Arial" w:cs="Arial"/>
          <w:i w:val="0"/>
          <w:snapToGrid/>
          <w:sz w:val="22"/>
          <w:szCs w:val="22"/>
        </w:rPr>
      </w:pPr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4347"/>
        <w:gridCol w:w="5741"/>
      </w:tblGrid>
      <w:tr w:rsidR="00FB07DE" w:rsidRPr="0032375B" w14:paraId="06484655" w14:textId="77777777" w:rsidTr="00C20019">
        <w:tc>
          <w:tcPr>
            <w:tcW w:w="4395" w:type="dxa"/>
          </w:tcPr>
          <w:p w14:paraId="06484653" w14:textId="77777777" w:rsidR="00FB07DE" w:rsidRPr="00961274" w:rsidRDefault="00FB07DE" w:rsidP="007B2B66">
            <w:pPr>
              <w:pStyle w:val="Zkladntextodsazen"/>
              <w:ind w:left="0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Měřené parametry</w:t>
            </w:r>
          </w:p>
        </w:tc>
        <w:tc>
          <w:tcPr>
            <w:tcW w:w="5812" w:type="dxa"/>
          </w:tcPr>
          <w:p w14:paraId="06484654" w14:textId="77777777" w:rsidR="00FB07DE" w:rsidRPr="00961274" w:rsidRDefault="00FB07DE" w:rsidP="007B2B66">
            <w:pPr>
              <w:pStyle w:val="Zkladntextodsazen"/>
              <w:ind w:left="0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Tolerance při ověřování</w:t>
            </w:r>
          </w:p>
        </w:tc>
      </w:tr>
      <w:tr w:rsidR="00FB07DE" w14:paraId="06484658" w14:textId="77777777" w:rsidTr="00C20019">
        <w:tc>
          <w:tcPr>
            <w:tcW w:w="4395" w:type="dxa"/>
          </w:tcPr>
          <w:p w14:paraId="06484656" w14:textId="77777777" w:rsidR="00FB07DE" w:rsidRDefault="00FB07DE" w:rsidP="007B2B66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Ztráty pod zatížením</w:t>
            </w:r>
          </w:p>
        </w:tc>
        <w:tc>
          <w:tcPr>
            <w:tcW w:w="5812" w:type="dxa"/>
          </w:tcPr>
          <w:p w14:paraId="06484657" w14:textId="77777777" w:rsidR="00FB07DE" w:rsidRDefault="00FB07DE" w:rsidP="003610EE">
            <w:pPr>
              <w:pStyle w:val="Zkladntextodsazen"/>
              <w:ind w:left="34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Naměř</w:t>
            </w:r>
            <w:r w:rsidR="003610EE">
              <w:rPr>
                <w:rFonts w:ascii="Arial" w:hAnsi="Arial" w:cs="Arial"/>
                <w:i w:val="0"/>
                <w:snapToGrid/>
                <w:sz w:val="22"/>
                <w:szCs w:val="22"/>
              </w:rPr>
              <w:t xml:space="preserve">ená hodnota nesmí být vyšší než </w:t>
            </w: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udávaná hodnota o více než 5 %.</w:t>
            </w:r>
          </w:p>
        </w:tc>
      </w:tr>
      <w:tr w:rsidR="00FB07DE" w14:paraId="0648465B" w14:textId="77777777" w:rsidTr="00C20019">
        <w:tc>
          <w:tcPr>
            <w:tcW w:w="4395" w:type="dxa"/>
          </w:tcPr>
          <w:p w14:paraId="06484659" w14:textId="77777777" w:rsidR="00FB07DE" w:rsidRDefault="00FB07DE" w:rsidP="007B2B66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Ztráty při chodu naprázdno</w:t>
            </w:r>
          </w:p>
        </w:tc>
        <w:tc>
          <w:tcPr>
            <w:tcW w:w="5812" w:type="dxa"/>
          </w:tcPr>
          <w:p w14:paraId="0648465A" w14:textId="77777777" w:rsidR="00FB07DE" w:rsidRDefault="00FB07DE" w:rsidP="007B2B66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Naměřená hodnota nesmí být vyšší než udávaná hodnota o více než 5 %.</w:t>
            </w:r>
          </w:p>
        </w:tc>
      </w:tr>
      <w:tr w:rsidR="00FB07DE" w14:paraId="0648465E" w14:textId="77777777" w:rsidTr="00C20019">
        <w:tc>
          <w:tcPr>
            <w:tcW w:w="4395" w:type="dxa"/>
          </w:tcPr>
          <w:p w14:paraId="0648465C" w14:textId="77777777" w:rsidR="00FB07DE" w:rsidRDefault="00FB07DE" w:rsidP="007B2B66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Elektrický výkon vyžadovaný chladicím systémem při chodu naprázdno</w:t>
            </w:r>
          </w:p>
        </w:tc>
        <w:tc>
          <w:tcPr>
            <w:tcW w:w="5812" w:type="dxa"/>
          </w:tcPr>
          <w:p w14:paraId="0648465D" w14:textId="77777777" w:rsidR="00FB07DE" w:rsidRDefault="00FB07DE" w:rsidP="00903220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Naměř</w:t>
            </w:r>
            <w:r w:rsidR="00903220">
              <w:rPr>
                <w:rFonts w:ascii="Arial" w:hAnsi="Arial" w:cs="Arial"/>
                <w:i w:val="0"/>
                <w:snapToGrid/>
                <w:sz w:val="22"/>
                <w:szCs w:val="22"/>
              </w:rPr>
              <w:t xml:space="preserve">ená hodnota nesmí být vyšší než </w:t>
            </w:r>
            <w:r w:rsidRPr="00FB07DE">
              <w:rPr>
                <w:rFonts w:ascii="Arial" w:hAnsi="Arial" w:cs="Arial"/>
                <w:i w:val="0"/>
                <w:snapToGrid/>
                <w:sz w:val="22"/>
                <w:szCs w:val="22"/>
              </w:rPr>
              <w:t>udávaná hodnota o více než 5 %.</w:t>
            </w:r>
          </w:p>
        </w:tc>
      </w:tr>
    </w:tbl>
    <w:p w14:paraId="0648465F" w14:textId="78D05988" w:rsidR="001B5E03" w:rsidRDefault="001B5E03" w:rsidP="001B5E03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742362FA" w14:textId="5FBB60B9" w:rsidR="00876668" w:rsidRDefault="00876668" w:rsidP="00876668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327A942A" w14:textId="2392EBDF" w:rsidR="00876668" w:rsidRDefault="00876668" w:rsidP="00876668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566F90F8" w14:textId="11195476" w:rsidR="00876668" w:rsidRDefault="00876668" w:rsidP="00876668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13C9E898" w14:textId="43ECCBC3" w:rsidR="00876668" w:rsidRDefault="00876668" w:rsidP="00876668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6E51C8AF" w14:textId="77777777" w:rsidR="00876668" w:rsidRDefault="00876668" w:rsidP="00876668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06484660" w14:textId="77777777" w:rsidR="005C5E8A" w:rsidRPr="00650FD1" w:rsidRDefault="005C5E8A" w:rsidP="001B5E03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  <w:r w:rsidRPr="00650FD1">
        <w:rPr>
          <w:rFonts w:ascii="Arial" w:hAnsi="Arial" w:cs="Arial"/>
          <w:b/>
          <w:sz w:val="22"/>
          <w:szCs w:val="22"/>
        </w:rPr>
        <w:t>Požadované maximální ztráty Po a Pk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43"/>
        <w:gridCol w:w="1936"/>
        <w:gridCol w:w="1466"/>
      </w:tblGrid>
      <w:tr w:rsidR="00876668" w:rsidRPr="00650FD1" w14:paraId="06484667" w14:textId="77777777" w:rsidTr="00876668">
        <w:trPr>
          <w:trHeight w:val="525"/>
          <w:jc w:val="center"/>
        </w:trPr>
        <w:tc>
          <w:tcPr>
            <w:tcW w:w="42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1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výkon transformátoru ztráty</w:t>
            </w:r>
          </w:p>
        </w:tc>
        <w:tc>
          <w:tcPr>
            <w:tcW w:w="19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2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25 MVA standard</w:t>
            </w:r>
          </w:p>
        </w:tc>
        <w:tc>
          <w:tcPr>
            <w:tcW w:w="14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6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tolerance   %</w:t>
            </w:r>
          </w:p>
        </w:tc>
      </w:tr>
      <w:tr w:rsidR="00876668" w:rsidRPr="00650FD1" w14:paraId="0648466E" w14:textId="77777777" w:rsidTr="00876668">
        <w:trPr>
          <w:trHeight w:val="382"/>
          <w:jc w:val="center"/>
        </w:trPr>
        <w:tc>
          <w:tcPr>
            <w:tcW w:w="42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8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naprázdno   Po  (kW)</w:t>
            </w:r>
          </w:p>
        </w:tc>
        <w:tc>
          <w:tcPr>
            <w:tcW w:w="1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9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14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D" w14:textId="5F23D69B" w:rsidR="00876668" w:rsidRPr="00650FD1" w:rsidRDefault="00876668" w:rsidP="009775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+0 %</w:t>
            </w:r>
          </w:p>
        </w:tc>
      </w:tr>
      <w:tr w:rsidR="00876668" w:rsidRPr="00511912" w14:paraId="06484675" w14:textId="77777777" w:rsidTr="00876668">
        <w:trPr>
          <w:trHeight w:val="373"/>
          <w:jc w:val="center"/>
        </w:trPr>
        <w:tc>
          <w:tcPr>
            <w:tcW w:w="42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6F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 xml:space="preserve"> nakrátko     Pk   (kW) </w:t>
            </w:r>
          </w:p>
        </w:tc>
        <w:tc>
          <w:tcPr>
            <w:tcW w:w="1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70" w14:textId="77777777" w:rsidR="00876668" w:rsidRPr="00650FD1" w:rsidRDefault="00876668" w:rsidP="001A16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88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484674" w14:textId="240D5011" w:rsidR="00876668" w:rsidRPr="009775B1" w:rsidRDefault="00876668" w:rsidP="009775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50FD1">
              <w:rPr>
                <w:rFonts w:ascii="Arial" w:hAnsi="Arial" w:cs="Arial"/>
                <w:sz w:val="22"/>
                <w:szCs w:val="22"/>
              </w:rPr>
              <w:t>+0 %</w:t>
            </w:r>
          </w:p>
        </w:tc>
      </w:tr>
    </w:tbl>
    <w:p w14:paraId="7B8481E8" w14:textId="77777777" w:rsidR="00B67716" w:rsidRDefault="00B67716" w:rsidP="00B67716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1E42961B" w14:textId="77777777" w:rsidR="00B67716" w:rsidRDefault="00B67716" w:rsidP="00B67716">
      <w:pPr>
        <w:tabs>
          <w:tab w:val="left" w:pos="6521"/>
        </w:tabs>
        <w:spacing w:before="120" w:after="120"/>
        <w:ind w:left="1146"/>
        <w:rPr>
          <w:rFonts w:ascii="Arial" w:hAnsi="Arial" w:cs="Arial"/>
          <w:b/>
          <w:sz w:val="22"/>
          <w:szCs w:val="22"/>
        </w:rPr>
      </w:pPr>
    </w:p>
    <w:p w14:paraId="06484676" w14:textId="257896EC" w:rsidR="003C3898" w:rsidRPr="00961274" w:rsidRDefault="00961274" w:rsidP="007B6ABA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961274">
        <w:rPr>
          <w:rFonts w:ascii="Arial" w:hAnsi="Arial" w:cs="Arial"/>
          <w:b/>
          <w:sz w:val="22"/>
          <w:szCs w:val="22"/>
        </w:rPr>
        <w:t>Hladina hluku</w:t>
      </w:r>
    </w:p>
    <w:p w14:paraId="06484677" w14:textId="77777777" w:rsidR="006054C8" w:rsidRDefault="00511EBD" w:rsidP="001E7F5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</w:t>
      </w:r>
      <w:r w:rsidR="006054C8">
        <w:rPr>
          <w:rFonts w:ascii="Arial" w:hAnsi="Arial" w:cs="Arial"/>
          <w:sz w:val="22"/>
          <w:szCs w:val="22"/>
        </w:rPr>
        <w:t xml:space="preserve">ěření </w:t>
      </w:r>
      <w:r>
        <w:rPr>
          <w:rFonts w:ascii="Arial" w:hAnsi="Arial" w:cs="Arial"/>
          <w:sz w:val="22"/>
          <w:szCs w:val="22"/>
        </w:rPr>
        <w:t xml:space="preserve">musí být provedeno </w:t>
      </w:r>
      <w:r w:rsidR="006054C8">
        <w:rPr>
          <w:rFonts w:ascii="Arial" w:hAnsi="Arial" w:cs="Arial"/>
          <w:sz w:val="22"/>
          <w:szCs w:val="22"/>
        </w:rPr>
        <w:t xml:space="preserve">podle </w:t>
      </w:r>
      <w:r w:rsidR="006054C8" w:rsidRPr="001E7F52">
        <w:rPr>
          <w:rFonts w:ascii="Arial" w:hAnsi="Arial" w:cs="Arial"/>
          <w:sz w:val="22"/>
          <w:szCs w:val="22"/>
        </w:rPr>
        <w:t>ČSN EN 60076-10</w:t>
      </w:r>
      <w:r w:rsidR="001E7F52" w:rsidRPr="001E7F52">
        <w:rPr>
          <w:rFonts w:ascii="Arial" w:hAnsi="Arial" w:cs="Arial"/>
          <w:sz w:val="22"/>
          <w:szCs w:val="22"/>
        </w:rPr>
        <w:t xml:space="preserve">. </w:t>
      </w:r>
    </w:p>
    <w:p w14:paraId="06484678" w14:textId="77777777" w:rsidR="001E7F52" w:rsidRDefault="001E7F52" w:rsidP="001E7F5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1E7F52">
        <w:rPr>
          <w:rFonts w:ascii="Arial" w:hAnsi="Arial" w:cs="Arial"/>
          <w:sz w:val="22"/>
          <w:szCs w:val="22"/>
        </w:rPr>
        <w:t xml:space="preserve">Garantovaná hladina hluku musí být dosažena bez vnější protihlukové izolace nádoby. V případě překročení hladiny hluku má </w:t>
      </w:r>
      <w:r w:rsidR="00673007">
        <w:rPr>
          <w:rFonts w:ascii="Arial" w:hAnsi="Arial" w:cs="Arial"/>
          <w:sz w:val="22"/>
          <w:szCs w:val="22"/>
        </w:rPr>
        <w:t>kupující</w:t>
      </w:r>
      <w:r w:rsidR="00673007" w:rsidRPr="001E7F52">
        <w:rPr>
          <w:rFonts w:ascii="Arial" w:hAnsi="Arial" w:cs="Arial"/>
          <w:sz w:val="22"/>
          <w:szCs w:val="22"/>
        </w:rPr>
        <w:t xml:space="preserve"> </w:t>
      </w:r>
      <w:r w:rsidRPr="001E7F52">
        <w:rPr>
          <w:rFonts w:ascii="Arial" w:hAnsi="Arial" w:cs="Arial"/>
          <w:sz w:val="22"/>
          <w:szCs w:val="22"/>
        </w:rPr>
        <w:t xml:space="preserve">nárok buď na provedení úprav </w:t>
      </w:r>
      <w:r w:rsidR="006054C8">
        <w:rPr>
          <w:rFonts w:ascii="Arial" w:hAnsi="Arial" w:cs="Arial"/>
          <w:sz w:val="22"/>
          <w:szCs w:val="22"/>
        </w:rPr>
        <w:t>t</w:t>
      </w:r>
      <w:r w:rsidRPr="001E7F52">
        <w:rPr>
          <w:rFonts w:ascii="Arial" w:hAnsi="Arial" w:cs="Arial"/>
          <w:sz w:val="22"/>
          <w:szCs w:val="22"/>
        </w:rPr>
        <w:t xml:space="preserve">ransformátoru na místě instalace, nebo </w:t>
      </w:r>
      <w:r w:rsidR="006054C8">
        <w:rPr>
          <w:rFonts w:ascii="Arial" w:hAnsi="Arial" w:cs="Arial"/>
          <w:sz w:val="22"/>
          <w:szCs w:val="22"/>
        </w:rPr>
        <w:t xml:space="preserve">má právo </w:t>
      </w:r>
      <w:r w:rsidRPr="001E7F52">
        <w:rPr>
          <w:rFonts w:ascii="Arial" w:hAnsi="Arial" w:cs="Arial"/>
          <w:sz w:val="22"/>
          <w:szCs w:val="22"/>
        </w:rPr>
        <w:t>transformátor odmítnout.</w:t>
      </w:r>
    </w:p>
    <w:p w14:paraId="06484679" w14:textId="77777777" w:rsidR="001E7F52" w:rsidRDefault="001E7F52" w:rsidP="001E7F5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67A" w14:textId="77777777" w:rsidR="00105F7E" w:rsidRPr="001E7F52" w:rsidRDefault="0022127D" w:rsidP="001E7F5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                                      </w:t>
      </w:r>
      <w:r>
        <w:rPr>
          <w:rFonts w:ascii="Arial" w:hAnsi="Arial" w:cs="Arial"/>
          <w:sz w:val="22"/>
          <w:szCs w:val="22"/>
        </w:rPr>
        <w:tab/>
      </w:r>
    </w:p>
    <w:tbl>
      <w:tblPr>
        <w:tblW w:w="102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64"/>
        <w:gridCol w:w="3402"/>
        <w:gridCol w:w="4111"/>
      </w:tblGrid>
      <w:tr w:rsidR="001E7F52" w:rsidRPr="003C3898" w14:paraId="0648467E" w14:textId="77777777" w:rsidTr="00C20019">
        <w:tc>
          <w:tcPr>
            <w:tcW w:w="2764" w:type="dxa"/>
            <w:vMerge w:val="restart"/>
          </w:tcPr>
          <w:p w14:paraId="0648467B" w14:textId="77777777" w:rsidR="001E7F52" w:rsidRPr="00961274" w:rsidRDefault="001E7F52" w:rsidP="00457F8E">
            <w:pPr>
              <w:pStyle w:val="Zkladntextodsazen"/>
              <w:ind w:left="0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Jmenovitý výkon</w:t>
            </w:r>
          </w:p>
          <w:p w14:paraId="0648467C" w14:textId="77777777" w:rsidR="001E7F52" w:rsidRPr="0032375B" w:rsidRDefault="001E7F52" w:rsidP="00457F8E">
            <w:pPr>
              <w:pStyle w:val="Zkladntextodsazen"/>
              <w:ind w:left="0"/>
              <w:rPr>
                <w:rFonts w:ascii="Arial" w:hAnsi="Arial" w:cs="Arial"/>
                <w:b/>
                <w:i w:val="0"/>
                <w:snapToGrid/>
                <w:sz w:val="22"/>
                <w:szCs w:val="22"/>
                <w:highlight w:val="yellow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ONAN</w:t>
            </w:r>
          </w:p>
        </w:tc>
        <w:tc>
          <w:tcPr>
            <w:tcW w:w="7513" w:type="dxa"/>
            <w:gridSpan w:val="2"/>
          </w:tcPr>
          <w:p w14:paraId="0648467D" w14:textId="77777777" w:rsidR="001E7F52" w:rsidRPr="0032375B" w:rsidRDefault="001E7F52" w:rsidP="001E7F52">
            <w:pPr>
              <w:pStyle w:val="Zkladntextodsazen"/>
              <w:ind w:left="0" w:right="-70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  <w:r w:rsidRPr="00FD1DE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 xml:space="preserve">Max. </w:t>
            </w:r>
            <w:r w:rsidR="00961274" w:rsidRPr="00FD1DE4">
              <w:rPr>
                <w:rFonts w:ascii="Arial" w:hAnsi="Arial" w:cs="Arial"/>
                <w:b/>
                <w:i w:val="0"/>
                <w:sz w:val="22"/>
                <w:szCs w:val="22"/>
              </w:rPr>
              <w:t>hladina akustického výkonu Lwa</w:t>
            </w:r>
            <w:r w:rsidR="00961274"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 xml:space="preserve"> </w:t>
            </w: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při jmenovitém napětí nebo proudu (bez plusové tolerance)</w:t>
            </w:r>
          </w:p>
        </w:tc>
      </w:tr>
      <w:tr w:rsidR="0064115A" w:rsidRPr="003C3898" w14:paraId="06484682" w14:textId="77777777" w:rsidTr="00C20019">
        <w:tc>
          <w:tcPr>
            <w:tcW w:w="2764" w:type="dxa"/>
            <w:vMerge/>
          </w:tcPr>
          <w:p w14:paraId="0648467F" w14:textId="77777777" w:rsidR="0064115A" w:rsidRPr="0032375B" w:rsidRDefault="0064115A" w:rsidP="00457F8E">
            <w:pPr>
              <w:pStyle w:val="Zkladntextodsazen"/>
              <w:ind w:left="0"/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</w:pPr>
          </w:p>
        </w:tc>
        <w:tc>
          <w:tcPr>
            <w:tcW w:w="3402" w:type="dxa"/>
          </w:tcPr>
          <w:p w14:paraId="06484680" w14:textId="77777777" w:rsidR="0064115A" w:rsidRPr="0032375B" w:rsidRDefault="0064115A" w:rsidP="00457F8E">
            <w:pPr>
              <w:pStyle w:val="Zkladntextodsazen"/>
              <w:ind w:left="0"/>
              <w:jc w:val="center"/>
              <w:rPr>
                <w:rFonts w:ascii="Arial" w:hAnsi="Arial" w:cs="Arial"/>
                <w:b/>
                <w:i w:val="0"/>
                <w:snapToGrid/>
                <w:sz w:val="22"/>
                <w:szCs w:val="22"/>
                <w:highlight w:val="yellow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Požadovaná hodnota ONAN</w:t>
            </w:r>
          </w:p>
        </w:tc>
        <w:tc>
          <w:tcPr>
            <w:tcW w:w="4111" w:type="dxa"/>
          </w:tcPr>
          <w:p w14:paraId="06484681" w14:textId="77777777" w:rsidR="0064115A" w:rsidRPr="0032375B" w:rsidRDefault="0064115A" w:rsidP="00457F8E">
            <w:pPr>
              <w:pStyle w:val="Zkladntextodsazen"/>
              <w:ind w:left="0"/>
              <w:jc w:val="center"/>
              <w:rPr>
                <w:rFonts w:ascii="Arial" w:hAnsi="Arial" w:cs="Arial"/>
                <w:b/>
                <w:i w:val="0"/>
                <w:snapToGrid/>
                <w:sz w:val="22"/>
                <w:szCs w:val="22"/>
                <w:highlight w:val="yellow"/>
              </w:rPr>
            </w:pPr>
            <w:r w:rsidRPr="00961274">
              <w:rPr>
                <w:rFonts w:ascii="Arial" w:hAnsi="Arial" w:cs="Arial"/>
                <w:b/>
                <w:i w:val="0"/>
                <w:snapToGrid/>
                <w:sz w:val="22"/>
                <w:szCs w:val="22"/>
              </w:rPr>
              <w:t>Požadovaná hodnota ONAF</w:t>
            </w:r>
          </w:p>
        </w:tc>
      </w:tr>
      <w:tr w:rsidR="0064115A" w:rsidRPr="003C3898" w14:paraId="06484686" w14:textId="77777777" w:rsidTr="00C20019">
        <w:tc>
          <w:tcPr>
            <w:tcW w:w="2764" w:type="dxa"/>
          </w:tcPr>
          <w:p w14:paraId="06484683" w14:textId="77777777" w:rsidR="0064115A" w:rsidRPr="003C3898" w:rsidRDefault="0064115A" w:rsidP="00457F8E">
            <w:pPr>
              <w:pStyle w:val="Zkladntextodsazen"/>
              <w:ind w:left="0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 w:rsidRPr="003C3898">
              <w:rPr>
                <w:rFonts w:ascii="Arial" w:hAnsi="Arial" w:cs="Arial"/>
                <w:i w:val="0"/>
                <w:snapToGrid/>
                <w:sz w:val="22"/>
                <w:szCs w:val="22"/>
              </w:rPr>
              <w:t>25 MVA</w:t>
            </w:r>
          </w:p>
        </w:tc>
        <w:tc>
          <w:tcPr>
            <w:tcW w:w="3402" w:type="dxa"/>
          </w:tcPr>
          <w:p w14:paraId="06484684" w14:textId="77777777" w:rsidR="0064115A" w:rsidRPr="003C3898" w:rsidRDefault="00CF4CCC" w:rsidP="00457F8E">
            <w:pPr>
              <w:pStyle w:val="Zkladntextodsazen"/>
              <w:ind w:left="0"/>
              <w:jc w:val="center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napToGrid/>
                <w:sz w:val="22"/>
                <w:szCs w:val="22"/>
              </w:rPr>
              <w:t>75</w:t>
            </w:r>
            <w:r w:rsidR="0064115A">
              <w:rPr>
                <w:rFonts w:ascii="Arial" w:hAnsi="Arial" w:cs="Arial"/>
                <w:i w:val="0"/>
                <w:snapToGrid/>
                <w:sz w:val="22"/>
                <w:szCs w:val="22"/>
              </w:rPr>
              <w:t xml:space="preserve"> dB</w:t>
            </w:r>
          </w:p>
        </w:tc>
        <w:tc>
          <w:tcPr>
            <w:tcW w:w="4111" w:type="dxa"/>
          </w:tcPr>
          <w:p w14:paraId="06484685" w14:textId="77777777" w:rsidR="0064115A" w:rsidRPr="003C3898" w:rsidRDefault="0064115A" w:rsidP="001E7F52">
            <w:pPr>
              <w:pStyle w:val="Zkladntextodsazen"/>
              <w:ind w:left="0"/>
              <w:jc w:val="center"/>
              <w:rPr>
                <w:rFonts w:ascii="Arial" w:hAnsi="Arial" w:cs="Arial"/>
                <w:i w:val="0"/>
                <w:snapToGrid/>
                <w:sz w:val="22"/>
                <w:szCs w:val="22"/>
              </w:rPr>
            </w:pPr>
            <w:r>
              <w:rPr>
                <w:rFonts w:ascii="Arial" w:hAnsi="Arial" w:cs="Arial"/>
                <w:i w:val="0"/>
                <w:snapToGrid/>
                <w:sz w:val="22"/>
                <w:szCs w:val="22"/>
              </w:rPr>
              <w:t>76 dB</w:t>
            </w:r>
          </w:p>
        </w:tc>
      </w:tr>
    </w:tbl>
    <w:p w14:paraId="0648468B" w14:textId="77777777" w:rsidR="0064115A" w:rsidRDefault="0064115A" w:rsidP="0064115A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</w:p>
    <w:p w14:paraId="0648469E" w14:textId="77777777" w:rsidR="00E32CCE" w:rsidRDefault="00E32CCE" w:rsidP="007B6ABA">
      <w:pPr>
        <w:numPr>
          <w:ilvl w:val="0"/>
          <w:numId w:val="2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Schválení a zkoušky</w:t>
      </w:r>
    </w:p>
    <w:p w14:paraId="0648469F" w14:textId="77777777" w:rsidR="00DA5DA1" w:rsidRDefault="00DA5DA1" w:rsidP="00DA5DA1">
      <w:pPr>
        <w:rPr>
          <w:rStyle w:val="nadpisclanku1"/>
          <w:b w:val="0"/>
          <w:sz w:val="24"/>
          <w:szCs w:val="24"/>
        </w:rPr>
      </w:pPr>
    </w:p>
    <w:p w14:paraId="064846A0" w14:textId="77777777" w:rsidR="00DA5DA1" w:rsidRPr="00A04530" w:rsidRDefault="00DA5DA1" w:rsidP="00DA5DA1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Zkoušky musí být</w:t>
      </w:r>
      <w:r w:rsidRPr="00961274">
        <w:rPr>
          <w:rStyle w:val="nadpisclanku1"/>
          <w:b w:val="0"/>
          <w:color w:val="auto"/>
          <w:sz w:val="22"/>
          <w:szCs w:val="22"/>
        </w:rPr>
        <w:t xml:space="preserve"> proveden</w:t>
      </w:r>
      <w:r w:rsidR="00730015" w:rsidRPr="00961274">
        <w:rPr>
          <w:rStyle w:val="nadpisclanku1"/>
          <w:b w:val="0"/>
          <w:color w:val="auto"/>
          <w:sz w:val="22"/>
          <w:szCs w:val="22"/>
        </w:rPr>
        <w:t xml:space="preserve">y </w:t>
      </w:r>
      <w:r w:rsidRPr="00A04530">
        <w:rPr>
          <w:rStyle w:val="nadpisclanku1"/>
          <w:b w:val="0"/>
          <w:sz w:val="22"/>
          <w:szCs w:val="22"/>
        </w:rPr>
        <w:t>dle platných norem, pokud nejsou dohodnuty odlišné předpisy.</w:t>
      </w:r>
    </w:p>
    <w:p w14:paraId="064846A1" w14:textId="77777777" w:rsidR="00FA675B" w:rsidRDefault="00FA675B" w:rsidP="00A04530">
      <w:pPr>
        <w:rPr>
          <w:rStyle w:val="nadpisclanku1"/>
          <w:b w:val="0"/>
          <w:sz w:val="22"/>
          <w:szCs w:val="22"/>
        </w:rPr>
      </w:pPr>
      <w:r w:rsidRPr="005C27A9">
        <w:rPr>
          <w:rStyle w:val="nadpisclanku1"/>
          <w:b w:val="0"/>
          <w:sz w:val="22"/>
          <w:szCs w:val="22"/>
        </w:rPr>
        <w:t xml:space="preserve">Náklady spojené s provedením všech zkoušek a schvalování nese výrobce, pokud není s </w:t>
      </w:r>
      <w:r w:rsidR="00673007">
        <w:rPr>
          <w:rStyle w:val="nadpisclanku1"/>
          <w:b w:val="0"/>
          <w:sz w:val="22"/>
          <w:szCs w:val="22"/>
        </w:rPr>
        <w:t>kupujícím</w:t>
      </w:r>
      <w:r w:rsidR="00673007" w:rsidRPr="005C27A9">
        <w:rPr>
          <w:rStyle w:val="nadpisclanku1"/>
          <w:b w:val="0"/>
          <w:sz w:val="22"/>
          <w:szCs w:val="22"/>
        </w:rPr>
        <w:t xml:space="preserve"> </w:t>
      </w:r>
      <w:r w:rsidRPr="005C27A9">
        <w:rPr>
          <w:rStyle w:val="nadpisclanku1"/>
          <w:b w:val="0"/>
          <w:sz w:val="22"/>
          <w:szCs w:val="22"/>
        </w:rPr>
        <w:t>dohodnuto jinak.</w:t>
      </w:r>
      <w:r w:rsidRPr="00FA675B">
        <w:rPr>
          <w:rStyle w:val="nadpisclanku1"/>
          <w:b w:val="0"/>
          <w:sz w:val="22"/>
          <w:szCs w:val="22"/>
        </w:rPr>
        <w:t xml:space="preserve"> Není-li dohodnuto jinak, zkoušky se </w:t>
      </w:r>
      <w:r w:rsidR="00033604">
        <w:rPr>
          <w:rStyle w:val="nadpisclanku1"/>
          <w:b w:val="0"/>
          <w:sz w:val="22"/>
          <w:szCs w:val="22"/>
        </w:rPr>
        <w:t>musí</w:t>
      </w:r>
      <w:r w:rsidRPr="00FA675B">
        <w:rPr>
          <w:rStyle w:val="nadpisclanku1"/>
          <w:b w:val="0"/>
          <w:sz w:val="22"/>
          <w:szCs w:val="22"/>
        </w:rPr>
        <w:t xml:space="preserve"> provést ve výrobním závodě. Při zkoušce </w:t>
      </w:r>
      <w:r w:rsidR="00033604">
        <w:rPr>
          <w:rStyle w:val="nadpisclanku1"/>
          <w:b w:val="0"/>
          <w:sz w:val="22"/>
          <w:szCs w:val="22"/>
        </w:rPr>
        <w:t>musí</w:t>
      </w:r>
      <w:r w:rsidRPr="00FA675B">
        <w:rPr>
          <w:rStyle w:val="nadpisclanku1"/>
          <w:b w:val="0"/>
          <w:sz w:val="22"/>
          <w:szCs w:val="22"/>
        </w:rPr>
        <w:t xml:space="preserve"> být namontovány všechny důležité díly, které mohou mít vliv na chování transformátoru. Všechny měřicí přístroje použité při zkouškách </w:t>
      </w:r>
      <w:r w:rsidR="00033604">
        <w:rPr>
          <w:rStyle w:val="nadpisclanku1"/>
          <w:b w:val="0"/>
          <w:sz w:val="22"/>
          <w:szCs w:val="22"/>
        </w:rPr>
        <w:t>musí</w:t>
      </w:r>
      <w:r w:rsidRPr="00FA675B">
        <w:rPr>
          <w:rStyle w:val="nadpisclanku1"/>
          <w:b w:val="0"/>
          <w:sz w:val="22"/>
          <w:szCs w:val="22"/>
        </w:rPr>
        <w:t xml:space="preserve"> být cejchovány.</w:t>
      </w:r>
    </w:p>
    <w:p w14:paraId="064846A2" w14:textId="77777777" w:rsidR="00FA675B" w:rsidRDefault="00FA675B" w:rsidP="00A04530">
      <w:pPr>
        <w:rPr>
          <w:rStyle w:val="nadpisclanku1"/>
          <w:b w:val="0"/>
          <w:sz w:val="22"/>
          <w:szCs w:val="22"/>
        </w:rPr>
      </w:pPr>
    </w:p>
    <w:p w14:paraId="064846A3" w14:textId="77777777" w:rsidR="00FA675B" w:rsidRPr="00FA675B" w:rsidRDefault="00FA675B" w:rsidP="00FA675B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A675B">
        <w:rPr>
          <w:rFonts w:ascii="Arial" w:hAnsi="Arial" w:cs="Arial"/>
          <w:b/>
          <w:sz w:val="22"/>
          <w:szCs w:val="22"/>
        </w:rPr>
        <w:t>Tovární zkoušky</w:t>
      </w:r>
    </w:p>
    <w:p w14:paraId="064846A4" w14:textId="77777777" w:rsid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 xml:space="preserve">Výrobce musí ověřit dodržení mechanických vlastností transformátoru před dodáním </w:t>
      </w:r>
      <w:r w:rsidR="00673007">
        <w:rPr>
          <w:rStyle w:val="nadpisclanku1"/>
          <w:b w:val="0"/>
          <w:sz w:val="22"/>
          <w:szCs w:val="22"/>
        </w:rPr>
        <w:t>kupujícímu</w:t>
      </w:r>
      <w:r w:rsidRPr="00FA675B">
        <w:rPr>
          <w:rStyle w:val="nadpisclanku1"/>
          <w:b w:val="0"/>
          <w:sz w:val="22"/>
          <w:szCs w:val="22"/>
        </w:rPr>
        <w:t xml:space="preserve">. Výrobce musí provést elektrické zkoušky výrobku po jeho výrobě, </w:t>
      </w:r>
      <w:r w:rsidR="00673007">
        <w:rPr>
          <w:rStyle w:val="nadpisclanku1"/>
          <w:b w:val="0"/>
          <w:sz w:val="22"/>
          <w:szCs w:val="22"/>
        </w:rPr>
        <w:t>kupující</w:t>
      </w:r>
      <w:r w:rsidR="00673007" w:rsidRPr="00FA675B">
        <w:rPr>
          <w:rStyle w:val="nadpisclanku1"/>
          <w:b w:val="0"/>
          <w:sz w:val="22"/>
          <w:szCs w:val="22"/>
        </w:rPr>
        <w:t xml:space="preserve"> </w:t>
      </w:r>
      <w:r w:rsidRPr="00FA675B">
        <w:rPr>
          <w:rStyle w:val="nadpisclanku1"/>
          <w:b w:val="0"/>
          <w:sz w:val="22"/>
          <w:szCs w:val="22"/>
        </w:rPr>
        <w:t>obdrží protokol o těchto zkouškách. Při přejímce transformátoru provede výrobce analýzu plynu v oleji.</w:t>
      </w:r>
    </w:p>
    <w:p w14:paraId="064846A5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</w:p>
    <w:p w14:paraId="064846A6" w14:textId="77777777" w:rsidR="00FA675B" w:rsidRPr="00FA675B" w:rsidRDefault="00FA675B" w:rsidP="00FA675B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A675B">
        <w:rPr>
          <w:rFonts w:ascii="Arial" w:hAnsi="Arial" w:cs="Arial"/>
          <w:b/>
          <w:sz w:val="22"/>
          <w:szCs w:val="22"/>
        </w:rPr>
        <w:t xml:space="preserve">Přejímka </w:t>
      </w:r>
      <w:r w:rsidR="00673007">
        <w:rPr>
          <w:rFonts w:ascii="Arial" w:hAnsi="Arial" w:cs="Arial"/>
          <w:b/>
          <w:sz w:val="22"/>
          <w:szCs w:val="22"/>
        </w:rPr>
        <w:t>kupujícím</w:t>
      </w:r>
    </w:p>
    <w:p w14:paraId="064846A7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 xml:space="preserve">Kromě výrobních </w:t>
      </w:r>
      <w:r w:rsidR="00273AC8">
        <w:rPr>
          <w:rStyle w:val="nadpisclanku1"/>
          <w:b w:val="0"/>
          <w:sz w:val="22"/>
          <w:szCs w:val="22"/>
        </w:rPr>
        <w:t xml:space="preserve">kusových </w:t>
      </w:r>
      <w:r w:rsidRPr="00FA675B">
        <w:rPr>
          <w:rStyle w:val="nadpisclanku1"/>
          <w:b w:val="0"/>
          <w:sz w:val="22"/>
          <w:szCs w:val="22"/>
        </w:rPr>
        <w:t xml:space="preserve">zkoušek se provedou další zkoušky za účasti zástupců </w:t>
      </w:r>
      <w:r w:rsidR="00673007">
        <w:rPr>
          <w:rStyle w:val="nadpisclanku1"/>
          <w:b w:val="0"/>
          <w:sz w:val="22"/>
          <w:szCs w:val="22"/>
        </w:rPr>
        <w:t>kupujícího</w:t>
      </w:r>
      <w:r w:rsidRPr="00FA675B">
        <w:rPr>
          <w:rStyle w:val="nadpisclanku1"/>
          <w:b w:val="0"/>
          <w:sz w:val="22"/>
          <w:szCs w:val="22"/>
        </w:rPr>
        <w:t>. Přejímací zkouška se skládá z testů podle ČSN EN 60076 a obsahuje následující:</w:t>
      </w:r>
    </w:p>
    <w:p w14:paraId="064846A8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1.</w:t>
      </w:r>
      <w:r w:rsidRPr="00FA675B">
        <w:rPr>
          <w:rStyle w:val="nadpisclanku1"/>
          <w:b w:val="0"/>
          <w:sz w:val="22"/>
          <w:szCs w:val="22"/>
        </w:rPr>
        <w:tab/>
        <w:t>Konstrukce</w:t>
      </w:r>
    </w:p>
    <w:p w14:paraId="064846A9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Zkouška celistvosti nádoby</w:t>
      </w:r>
    </w:p>
    <w:p w14:paraId="064846AA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Tlaková zkouška (8 hodin při přetlaku 0,8</w:t>
      </w:r>
      <w:r w:rsidR="00DD3AE9">
        <w:rPr>
          <w:rStyle w:val="nadpisclanku1"/>
          <w:b w:val="0"/>
          <w:sz w:val="22"/>
          <w:szCs w:val="22"/>
        </w:rPr>
        <w:t xml:space="preserve"> </w:t>
      </w:r>
      <w:r w:rsidRPr="00FA675B">
        <w:rPr>
          <w:rStyle w:val="nadpisclanku1"/>
          <w:b w:val="0"/>
          <w:sz w:val="22"/>
          <w:szCs w:val="22"/>
        </w:rPr>
        <w:t>bar)</w:t>
      </w:r>
    </w:p>
    <w:p w14:paraId="064846AB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Měření tloušťky ochranné protikorozní vrstvy</w:t>
      </w:r>
    </w:p>
    <w:p w14:paraId="064846AC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Funkční zkouška přepínače odboček, motorového pohonu, kontaktních teploměrů…</w:t>
      </w:r>
    </w:p>
    <w:p w14:paraId="064846AD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Další potřebné rutinní zkoušky</w:t>
      </w:r>
      <w:r w:rsidR="00DD3AE9">
        <w:rPr>
          <w:rStyle w:val="nadpisclanku1"/>
          <w:b w:val="0"/>
          <w:sz w:val="22"/>
          <w:szCs w:val="22"/>
        </w:rPr>
        <w:t xml:space="preserve"> podle potřeby</w:t>
      </w:r>
    </w:p>
    <w:p w14:paraId="064846AE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2.</w:t>
      </w:r>
      <w:r w:rsidRPr="00FA675B">
        <w:rPr>
          <w:rStyle w:val="nadpisclanku1"/>
          <w:b w:val="0"/>
          <w:sz w:val="22"/>
          <w:szCs w:val="22"/>
        </w:rPr>
        <w:tab/>
        <w:t xml:space="preserve">Měření odporu vinutí ve všech </w:t>
      </w:r>
      <w:r w:rsidR="00DD3AE9">
        <w:rPr>
          <w:rStyle w:val="nadpisclanku1"/>
          <w:b w:val="0"/>
          <w:sz w:val="22"/>
          <w:szCs w:val="22"/>
        </w:rPr>
        <w:t>fázích</w:t>
      </w:r>
    </w:p>
    <w:p w14:paraId="064846AF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3.</w:t>
      </w:r>
      <w:r w:rsidRPr="00FA675B">
        <w:rPr>
          <w:rStyle w:val="nadpisclanku1"/>
          <w:b w:val="0"/>
          <w:sz w:val="22"/>
          <w:szCs w:val="22"/>
        </w:rPr>
        <w:tab/>
        <w:t>Měření převodu a sledu fází</w:t>
      </w:r>
    </w:p>
    <w:p w14:paraId="064846B0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lastRenderedPageBreak/>
        <w:t>4.</w:t>
      </w:r>
      <w:r w:rsidRPr="00FA675B">
        <w:rPr>
          <w:rStyle w:val="nadpisclanku1"/>
          <w:b w:val="0"/>
          <w:sz w:val="22"/>
          <w:szCs w:val="22"/>
        </w:rPr>
        <w:tab/>
        <w:t>Měření impedance nakrátko a ztrát při zatížení</w:t>
      </w:r>
    </w:p>
    <w:p w14:paraId="064846B1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5.</w:t>
      </w:r>
      <w:r w:rsidRPr="00FA675B">
        <w:rPr>
          <w:rStyle w:val="nadpisclanku1"/>
          <w:b w:val="0"/>
          <w:sz w:val="22"/>
          <w:szCs w:val="22"/>
        </w:rPr>
        <w:tab/>
        <w:t>Měření ztrát naprázdno a proudu naprázdno</w:t>
      </w:r>
    </w:p>
    <w:p w14:paraId="064846B2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6.</w:t>
      </w:r>
      <w:r w:rsidRPr="00FA675B">
        <w:rPr>
          <w:rStyle w:val="nadpisclanku1"/>
          <w:b w:val="0"/>
          <w:sz w:val="22"/>
          <w:szCs w:val="22"/>
        </w:rPr>
        <w:tab/>
        <w:t>Zkouška střídavým výdržným napětím</w:t>
      </w:r>
    </w:p>
    <w:p w14:paraId="064846B3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7.</w:t>
      </w:r>
      <w:r w:rsidRPr="00FA675B">
        <w:rPr>
          <w:rStyle w:val="nadpisclanku1"/>
          <w:b w:val="0"/>
          <w:sz w:val="22"/>
          <w:szCs w:val="22"/>
        </w:rPr>
        <w:tab/>
        <w:t>Zkouška indukovaným střídavým napětím</w:t>
      </w:r>
    </w:p>
    <w:p w14:paraId="064846B4" w14:textId="77777777" w:rsid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8.</w:t>
      </w:r>
      <w:r w:rsidRPr="00FA675B">
        <w:rPr>
          <w:rStyle w:val="nadpisclanku1"/>
          <w:b w:val="0"/>
          <w:sz w:val="22"/>
          <w:szCs w:val="22"/>
        </w:rPr>
        <w:tab/>
        <w:t>Měření částečných výbojů (ČSN EN 60076-3)</w:t>
      </w:r>
    </w:p>
    <w:p w14:paraId="064846B5" w14:textId="77777777" w:rsidR="00DD3AE9" w:rsidRDefault="00DD3AE9" w:rsidP="00FA675B">
      <w:pPr>
        <w:rPr>
          <w:rStyle w:val="nadpisclanku1"/>
          <w:b w:val="0"/>
          <w:sz w:val="22"/>
          <w:szCs w:val="22"/>
        </w:rPr>
      </w:pPr>
    </w:p>
    <w:p w14:paraId="064846B6" w14:textId="77777777" w:rsidR="00DD3AE9" w:rsidRDefault="00DD3AE9" w:rsidP="00FA675B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Posloupnost </w:t>
      </w:r>
      <w:r w:rsidR="00763E27">
        <w:rPr>
          <w:rStyle w:val="nadpisclanku1"/>
          <w:b w:val="0"/>
          <w:sz w:val="22"/>
          <w:szCs w:val="22"/>
        </w:rPr>
        <w:t xml:space="preserve"> </w:t>
      </w:r>
      <w:r>
        <w:rPr>
          <w:rStyle w:val="nadpisclanku1"/>
          <w:b w:val="0"/>
          <w:sz w:val="22"/>
          <w:szCs w:val="22"/>
        </w:rPr>
        <w:t>testování: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62"/>
        <w:gridCol w:w="2577"/>
        <w:gridCol w:w="2693"/>
        <w:gridCol w:w="2977"/>
      </w:tblGrid>
      <w:tr w:rsidR="00984C3C" w:rsidRPr="00961274" w14:paraId="064846BC" w14:textId="77777777" w:rsidTr="00984C3C">
        <w:tc>
          <w:tcPr>
            <w:tcW w:w="962" w:type="dxa"/>
          </w:tcPr>
          <w:p w14:paraId="064846B7" w14:textId="77777777" w:rsidR="00984C3C" w:rsidRPr="00961274" w:rsidRDefault="00984C3C" w:rsidP="00FA675B">
            <w:pPr>
              <w:rPr>
                <w:rStyle w:val="nadpisclanku1"/>
                <w:sz w:val="22"/>
                <w:szCs w:val="22"/>
              </w:rPr>
            </w:pPr>
            <w:r w:rsidRPr="00961274">
              <w:rPr>
                <w:rStyle w:val="nadpisclanku1"/>
                <w:sz w:val="22"/>
                <w:szCs w:val="22"/>
              </w:rPr>
              <w:t>Č.testu</w:t>
            </w:r>
          </w:p>
        </w:tc>
        <w:tc>
          <w:tcPr>
            <w:tcW w:w="2577" w:type="dxa"/>
          </w:tcPr>
          <w:p w14:paraId="064846B8" w14:textId="77777777" w:rsidR="00984C3C" w:rsidRPr="00961274" w:rsidRDefault="00984C3C" w:rsidP="00984C3C">
            <w:pPr>
              <w:jc w:val="center"/>
              <w:rPr>
                <w:rStyle w:val="nadpisclanku1"/>
                <w:sz w:val="22"/>
                <w:szCs w:val="22"/>
              </w:rPr>
            </w:pPr>
            <w:r w:rsidRPr="00961274">
              <w:rPr>
                <w:rStyle w:val="nadpisclanku1"/>
                <w:sz w:val="22"/>
                <w:szCs w:val="22"/>
              </w:rPr>
              <w:t>Testovací doba</w:t>
            </w:r>
          </w:p>
        </w:tc>
        <w:tc>
          <w:tcPr>
            <w:tcW w:w="2693" w:type="dxa"/>
          </w:tcPr>
          <w:p w14:paraId="064846B9" w14:textId="77777777" w:rsidR="00984C3C" w:rsidRPr="00961274" w:rsidRDefault="00984C3C" w:rsidP="00984C3C">
            <w:pPr>
              <w:jc w:val="center"/>
              <w:rPr>
                <w:rStyle w:val="nadpisclanku1"/>
                <w:sz w:val="22"/>
                <w:szCs w:val="22"/>
              </w:rPr>
            </w:pPr>
            <w:r w:rsidRPr="00961274">
              <w:rPr>
                <w:rStyle w:val="nadpisclanku1"/>
                <w:sz w:val="22"/>
                <w:szCs w:val="22"/>
              </w:rPr>
              <w:t>Zkušební napětí</w:t>
            </w:r>
          </w:p>
        </w:tc>
        <w:tc>
          <w:tcPr>
            <w:tcW w:w="2977" w:type="dxa"/>
          </w:tcPr>
          <w:p w14:paraId="064846BB" w14:textId="77777777" w:rsidR="00984C3C" w:rsidRPr="00961274" w:rsidRDefault="00984C3C" w:rsidP="00984C3C">
            <w:pPr>
              <w:jc w:val="center"/>
              <w:rPr>
                <w:rStyle w:val="nadpisclanku1"/>
                <w:sz w:val="22"/>
                <w:szCs w:val="22"/>
              </w:rPr>
            </w:pPr>
            <w:r w:rsidRPr="00961274">
              <w:rPr>
                <w:rStyle w:val="nadpisclanku1"/>
                <w:sz w:val="22"/>
                <w:szCs w:val="22"/>
              </w:rPr>
              <w:t>Částečné výboje</w:t>
            </w:r>
          </w:p>
        </w:tc>
      </w:tr>
      <w:tr w:rsidR="00984C3C" w:rsidRPr="00961274" w14:paraId="064846C2" w14:textId="77777777" w:rsidTr="00984C3C">
        <w:tc>
          <w:tcPr>
            <w:tcW w:w="962" w:type="dxa"/>
          </w:tcPr>
          <w:p w14:paraId="064846BD" w14:textId="1B0687A0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0.</w:t>
            </w:r>
          </w:p>
        </w:tc>
        <w:tc>
          <w:tcPr>
            <w:tcW w:w="2577" w:type="dxa"/>
          </w:tcPr>
          <w:p w14:paraId="064846BE" w14:textId="2E820001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Pro měření pozadí</w:t>
            </w:r>
          </w:p>
        </w:tc>
        <w:tc>
          <w:tcPr>
            <w:tcW w:w="2693" w:type="dxa"/>
          </w:tcPr>
          <w:p w14:paraId="064846BF" w14:textId="575BE50A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0 * Ur/√3</w:t>
            </w:r>
          </w:p>
        </w:tc>
        <w:tc>
          <w:tcPr>
            <w:tcW w:w="2977" w:type="dxa"/>
          </w:tcPr>
          <w:p w14:paraId="064846C1" w14:textId="5E46CD26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hladina pozadí ≤ 10 pC</w:t>
            </w:r>
          </w:p>
        </w:tc>
      </w:tr>
      <w:tr w:rsidR="00984C3C" w14:paraId="064846C8" w14:textId="77777777" w:rsidTr="00984C3C">
        <w:tc>
          <w:tcPr>
            <w:tcW w:w="962" w:type="dxa"/>
          </w:tcPr>
          <w:p w14:paraId="064846C3" w14:textId="7190674C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1.</w:t>
            </w:r>
          </w:p>
        </w:tc>
        <w:tc>
          <w:tcPr>
            <w:tcW w:w="2577" w:type="dxa"/>
          </w:tcPr>
          <w:p w14:paraId="064846C4" w14:textId="2FF52105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60 sec</w:t>
            </w:r>
          </w:p>
        </w:tc>
        <w:tc>
          <w:tcPr>
            <w:tcW w:w="2693" w:type="dxa"/>
          </w:tcPr>
          <w:p w14:paraId="064846C5" w14:textId="3113FA10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0,4 * Ur/√3</w:t>
            </w:r>
          </w:p>
        </w:tc>
        <w:tc>
          <w:tcPr>
            <w:tcW w:w="2977" w:type="dxa"/>
          </w:tcPr>
          <w:p w14:paraId="064846C7" w14:textId="7DB04EDA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≤ 20 pC</w:t>
            </w:r>
          </w:p>
        </w:tc>
      </w:tr>
      <w:tr w:rsidR="00984C3C" w14:paraId="064846CE" w14:textId="77777777" w:rsidTr="00984C3C">
        <w:tc>
          <w:tcPr>
            <w:tcW w:w="962" w:type="dxa"/>
          </w:tcPr>
          <w:p w14:paraId="064846C9" w14:textId="4A0D7AC6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2.</w:t>
            </w:r>
          </w:p>
        </w:tc>
        <w:tc>
          <w:tcPr>
            <w:tcW w:w="2577" w:type="dxa"/>
          </w:tcPr>
          <w:p w14:paraId="064846CA" w14:textId="6796EB83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60 sec</w:t>
            </w:r>
          </w:p>
        </w:tc>
        <w:tc>
          <w:tcPr>
            <w:tcW w:w="2693" w:type="dxa"/>
          </w:tcPr>
          <w:p w14:paraId="064846CB" w14:textId="6079BBFE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1,2 * Ur/√3</w:t>
            </w:r>
          </w:p>
        </w:tc>
        <w:tc>
          <w:tcPr>
            <w:tcW w:w="2977" w:type="dxa"/>
          </w:tcPr>
          <w:p w14:paraId="064846CD" w14:textId="6ED1C979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≤ 50 pC</w:t>
            </w:r>
          </w:p>
        </w:tc>
      </w:tr>
      <w:tr w:rsidR="00984C3C" w14:paraId="064846D4" w14:textId="77777777" w:rsidTr="00984C3C">
        <w:tc>
          <w:tcPr>
            <w:tcW w:w="962" w:type="dxa"/>
          </w:tcPr>
          <w:p w14:paraId="064846CF" w14:textId="30B011DA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3.</w:t>
            </w:r>
          </w:p>
        </w:tc>
        <w:tc>
          <w:tcPr>
            <w:tcW w:w="2577" w:type="dxa"/>
          </w:tcPr>
          <w:p w14:paraId="064846D0" w14:textId="1E62A002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300 sec</w:t>
            </w:r>
          </w:p>
        </w:tc>
        <w:tc>
          <w:tcPr>
            <w:tcW w:w="2693" w:type="dxa"/>
          </w:tcPr>
          <w:p w14:paraId="064846D1" w14:textId="6CBE4A1F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1,58 * Ur/√3</w:t>
            </w:r>
          </w:p>
        </w:tc>
        <w:tc>
          <w:tcPr>
            <w:tcW w:w="2977" w:type="dxa"/>
          </w:tcPr>
          <w:p w14:paraId="064846D3" w14:textId="2399ABC6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≤ 50 pC</w:t>
            </w:r>
          </w:p>
        </w:tc>
      </w:tr>
      <w:tr w:rsidR="00984C3C" w14:paraId="064846DA" w14:textId="77777777" w:rsidTr="00984C3C">
        <w:tc>
          <w:tcPr>
            <w:tcW w:w="962" w:type="dxa"/>
          </w:tcPr>
          <w:p w14:paraId="064846D5" w14:textId="3F954C8C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4.</w:t>
            </w:r>
          </w:p>
        </w:tc>
        <w:tc>
          <w:tcPr>
            <w:tcW w:w="2577" w:type="dxa"/>
          </w:tcPr>
          <w:p w14:paraId="064846D6" w14:textId="569A250D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60 sec</w:t>
            </w:r>
          </w:p>
        </w:tc>
        <w:tc>
          <w:tcPr>
            <w:tcW w:w="2693" w:type="dxa"/>
          </w:tcPr>
          <w:p w14:paraId="064846D7" w14:textId="09142FA2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2 * Ur/√3</w:t>
            </w:r>
          </w:p>
        </w:tc>
        <w:tc>
          <w:tcPr>
            <w:tcW w:w="2977" w:type="dxa"/>
          </w:tcPr>
          <w:p w14:paraId="064846D9" w14:textId="10383E46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≤ 100 pC</w:t>
            </w:r>
          </w:p>
        </w:tc>
      </w:tr>
      <w:tr w:rsidR="00984C3C" w14:paraId="064846E0" w14:textId="77777777" w:rsidTr="00984C3C">
        <w:tc>
          <w:tcPr>
            <w:tcW w:w="962" w:type="dxa"/>
          </w:tcPr>
          <w:p w14:paraId="064846DB" w14:textId="6793B4FC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5.</w:t>
            </w:r>
          </w:p>
        </w:tc>
        <w:tc>
          <w:tcPr>
            <w:tcW w:w="2577" w:type="dxa"/>
          </w:tcPr>
          <w:p w14:paraId="064846DC" w14:textId="32C4B4ED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60 min</w:t>
            </w:r>
          </w:p>
        </w:tc>
        <w:tc>
          <w:tcPr>
            <w:tcW w:w="2693" w:type="dxa"/>
          </w:tcPr>
          <w:p w14:paraId="064846DD" w14:textId="5A1A9288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1,58 * Ur/√3</w:t>
            </w:r>
          </w:p>
        </w:tc>
        <w:tc>
          <w:tcPr>
            <w:tcW w:w="2977" w:type="dxa"/>
          </w:tcPr>
          <w:p w14:paraId="064846DF" w14:textId="012B199A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≤ 50 pC</w:t>
            </w:r>
          </w:p>
        </w:tc>
      </w:tr>
      <w:tr w:rsidR="00984C3C" w14:paraId="3EC839F5" w14:textId="77777777" w:rsidTr="00984C3C">
        <w:tc>
          <w:tcPr>
            <w:tcW w:w="962" w:type="dxa"/>
          </w:tcPr>
          <w:p w14:paraId="72D0F8EC" w14:textId="58EB5DF2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6.</w:t>
            </w:r>
          </w:p>
        </w:tc>
        <w:tc>
          <w:tcPr>
            <w:tcW w:w="2577" w:type="dxa"/>
          </w:tcPr>
          <w:p w14:paraId="55EA788F" w14:textId="58800027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60 sec</w:t>
            </w:r>
          </w:p>
        </w:tc>
        <w:tc>
          <w:tcPr>
            <w:tcW w:w="2693" w:type="dxa"/>
          </w:tcPr>
          <w:p w14:paraId="1F1FE57C" w14:textId="35DA7058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1,2 * Ur/√3</w:t>
            </w:r>
          </w:p>
        </w:tc>
        <w:tc>
          <w:tcPr>
            <w:tcW w:w="2977" w:type="dxa"/>
          </w:tcPr>
          <w:p w14:paraId="74B0D42A" w14:textId="6D81D91F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≤ 50 pC</w:t>
            </w:r>
          </w:p>
        </w:tc>
      </w:tr>
      <w:tr w:rsidR="00984C3C" w14:paraId="200D9301" w14:textId="77777777" w:rsidTr="00984C3C">
        <w:tc>
          <w:tcPr>
            <w:tcW w:w="962" w:type="dxa"/>
          </w:tcPr>
          <w:p w14:paraId="085A2FF1" w14:textId="6E348B5A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7.</w:t>
            </w:r>
          </w:p>
        </w:tc>
        <w:tc>
          <w:tcPr>
            <w:tcW w:w="2577" w:type="dxa"/>
          </w:tcPr>
          <w:p w14:paraId="06EDDE1C" w14:textId="70D2EAF6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60 sec</w:t>
            </w:r>
          </w:p>
        </w:tc>
        <w:tc>
          <w:tcPr>
            <w:tcW w:w="2693" w:type="dxa"/>
          </w:tcPr>
          <w:p w14:paraId="6E6E9C6E" w14:textId="43E8871E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0,4 * Ur/√3</w:t>
            </w:r>
          </w:p>
        </w:tc>
        <w:tc>
          <w:tcPr>
            <w:tcW w:w="2977" w:type="dxa"/>
          </w:tcPr>
          <w:p w14:paraId="143067DF" w14:textId="4A945307" w:rsidR="00984C3C" w:rsidRPr="00984C3C" w:rsidRDefault="00984C3C" w:rsidP="00984C3C">
            <w:pPr>
              <w:jc w:val="center"/>
              <w:rPr>
                <w:rStyle w:val="nadpisclanku1"/>
                <w:b w:val="0"/>
                <w:bCs w:val="0"/>
                <w:sz w:val="22"/>
                <w:szCs w:val="22"/>
              </w:rPr>
            </w:pPr>
            <w:r w:rsidRPr="00984C3C">
              <w:rPr>
                <w:rStyle w:val="nadpisclanku1"/>
                <w:b w:val="0"/>
                <w:bCs w:val="0"/>
                <w:sz w:val="22"/>
                <w:szCs w:val="22"/>
              </w:rPr>
              <w:t>hladina pozadí ≤ 10 pC</w:t>
            </w:r>
          </w:p>
        </w:tc>
      </w:tr>
    </w:tbl>
    <w:p w14:paraId="064846E1" w14:textId="77777777" w:rsidR="00DD3AE9" w:rsidRDefault="00DD3AE9" w:rsidP="00FA675B">
      <w:pPr>
        <w:rPr>
          <w:rStyle w:val="nadpisclanku1"/>
          <w:b w:val="0"/>
          <w:sz w:val="22"/>
          <w:szCs w:val="22"/>
        </w:rPr>
      </w:pPr>
    </w:p>
    <w:p w14:paraId="064846E2" w14:textId="77777777" w:rsidR="00DD3AE9" w:rsidRPr="00FA675B" w:rsidRDefault="00C20019" w:rsidP="00C20019">
      <w:pPr>
        <w:tabs>
          <w:tab w:val="left" w:pos="5775"/>
        </w:tabs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ab/>
      </w:r>
    </w:p>
    <w:p w14:paraId="064846E3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9.</w:t>
      </w:r>
      <w:r w:rsidRPr="00FA675B">
        <w:rPr>
          <w:rStyle w:val="nadpisclanku1"/>
          <w:b w:val="0"/>
          <w:sz w:val="22"/>
          <w:szCs w:val="22"/>
        </w:rPr>
        <w:tab/>
        <w:t>Měření úrovně hluku podle ČSN EN 60076-10</w:t>
      </w:r>
    </w:p>
    <w:p w14:paraId="064846E4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při jmenovitém napětí bez zatížení</w:t>
      </w:r>
    </w:p>
    <w:p w14:paraId="064846E5" w14:textId="77777777" w:rsidR="00FA675B" w:rsidRPr="00FA675B" w:rsidRDefault="00FA675B" w:rsidP="00C83C19">
      <w:pPr>
        <w:ind w:firstLine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-</w:t>
      </w:r>
      <w:r w:rsidRPr="00FA675B">
        <w:rPr>
          <w:rStyle w:val="nadpisclanku1"/>
          <w:b w:val="0"/>
          <w:sz w:val="22"/>
          <w:szCs w:val="22"/>
        </w:rPr>
        <w:tab/>
        <w:t>při jmenovitém zatížení a napětí nakrátko</w:t>
      </w:r>
    </w:p>
    <w:p w14:paraId="064846E6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10.</w:t>
      </w:r>
      <w:r w:rsidRPr="00FA675B">
        <w:rPr>
          <w:rStyle w:val="nadpisclanku1"/>
          <w:b w:val="0"/>
          <w:sz w:val="22"/>
          <w:szCs w:val="22"/>
        </w:rPr>
        <w:tab/>
        <w:t>Měření harmonických kmitočtů bez zatížení</w:t>
      </w:r>
    </w:p>
    <w:p w14:paraId="064846E7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11.</w:t>
      </w:r>
      <w:r w:rsidRPr="00FA675B">
        <w:rPr>
          <w:rStyle w:val="nadpisclanku1"/>
          <w:b w:val="0"/>
          <w:sz w:val="22"/>
          <w:szCs w:val="22"/>
        </w:rPr>
        <w:tab/>
        <w:t xml:space="preserve">Měření </w:t>
      </w:r>
      <w:r w:rsidR="00C75898">
        <w:rPr>
          <w:rStyle w:val="nadpisclanku1"/>
          <w:b w:val="0"/>
          <w:sz w:val="22"/>
          <w:szCs w:val="22"/>
        </w:rPr>
        <w:t>nulové složky impedance</w:t>
      </w:r>
    </w:p>
    <w:p w14:paraId="064846E8" w14:textId="77777777" w:rsidR="00FA675B" w:rsidRPr="00FA675B" w:rsidRDefault="00FA675B" w:rsidP="00C83C19">
      <w:pPr>
        <w:ind w:left="567" w:hanging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12.</w:t>
      </w:r>
      <w:r w:rsidRPr="00FA675B">
        <w:rPr>
          <w:rStyle w:val="nadpisclanku1"/>
          <w:b w:val="0"/>
          <w:sz w:val="22"/>
          <w:szCs w:val="22"/>
        </w:rPr>
        <w:tab/>
        <w:t xml:space="preserve">Zkouška impulsním napětím s plnou a useknutou </w:t>
      </w:r>
      <w:r w:rsidR="00153EDB">
        <w:rPr>
          <w:rStyle w:val="nadpisclanku1"/>
          <w:b w:val="0"/>
          <w:sz w:val="22"/>
          <w:szCs w:val="22"/>
        </w:rPr>
        <w:t xml:space="preserve">atmosférickou </w:t>
      </w:r>
      <w:r w:rsidRPr="00FA675B">
        <w:rPr>
          <w:rStyle w:val="nadpisclanku1"/>
          <w:b w:val="0"/>
          <w:sz w:val="22"/>
          <w:szCs w:val="22"/>
        </w:rPr>
        <w:t>vlnou podle ČSN EN 60076-4 pro vinutí VVN i VN. Elektronický záznam průběhu napětí a proudu.</w:t>
      </w:r>
    </w:p>
    <w:p w14:paraId="064846E9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13.</w:t>
      </w:r>
      <w:r w:rsidRPr="00FA675B">
        <w:rPr>
          <w:rStyle w:val="nadpisclanku1"/>
          <w:b w:val="0"/>
          <w:sz w:val="22"/>
          <w:szCs w:val="22"/>
        </w:rPr>
        <w:tab/>
        <w:t>Stanovení tan</w:t>
      </w:r>
      <w:r w:rsidR="00153EDB">
        <w:rPr>
          <w:rStyle w:val="nadpisclanku1"/>
          <w:b w:val="0"/>
          <w:sz w:val="22"/>
          <w:szCs w:val="22"/>
        </w:rPr>
        <w:t xml:space="preserve">g </w:t>
      </w:r>
      <w:r w:rsidRPr="00FA675B">
        <w:rPr>
          <w:rStyle w:val="nadpisclanku1"/>
          <w:b w:val="0"/>
          <w:sz w:val="22"/>
          <w:szCs w:val="22"/>
        </w:rPr>
        <w:t>δ vinutí proti zemi a mezi vinutími</w:t>
      </w:r>
    </w:p>
    <w:p w14:paraId="064846EA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14.</w:t>
      </w:r>
      <w:r w:rsidRPr="00FA675B">
        <w:rPr>
          <w:rStyle w:val="nadpisclanku1"/>
          <w:b w:val="0"/>
          <w:sz w:val="22"/>
          <w:szCs w:val="22"/>
        </w:rPr>
        <w:tab/>
        <w:t>Hodnoty izolačního odporu</w:t>
      </w:r>
    </w:p>
    <w:p w14:paraId="064846EB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15.</w:t>
      </w:r>
      <w:r w:rsidRPr="00FA675B">
        <w:rPr>
          <w:rStyle w:val="nadpisclanku1"/>
          <w:b w:val="0"/>
          <w:sz w:val="22"/>
          <w:szCs w:val="22"/>
        </w:rPr>
        <w:tab/>
        <w:t>Zkouška přepínače odboček</w:t>
      </w:r>
    </w:p>
    <w:p w14:paraId="064846EC" w14:textId="77777777" w:rsidR="00FA675B" w:rsidRPr="00FA675B" w:rsidRDefault="00FA675B" w:rsidP="00FA675B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16.</w:t>
      </w:r>
      <w:r w:rsidRPr="00FA675B">
        <w:rPr>
          <w:rStyle w:val="nadpisclanku1"/>
          <w:b w:val="0"/>
          <w:sz w:val="22"/>
          <w:szCs w:val="22"/>
        </w:rPr>
        <w:tab/>
        <w:t>Měření ztrátového výkonu</w:t>
      </w:r>
    </w:p>
    <w:p w14:paraId="064846ED" w14:textId="77777777" w:rsidR="00FA675B" w:rsidRPr="00FA675B" w:rsidRDefault="00FA675B" w:rsidP="00C83C19">
      <w:pPr>
        <w:ind w:left="567" w:hanging="567"/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>17.</w:t>
      </w:r>
      <w:r w:rsidRPr="00FA675B">
        <w:rPr>
          <w:rStyle w:val="nadpisclanku1"/>
          <w:b w:val="0"/>
          <w:sz w:val="22"/>
          <w:szCs w:val="22"/>
        </w:rPr>
        <w:tab/>
        <w:t>Zkouška izolace kabeláže (1 minutu při jmenovité frekvenci při napětí 2kV ef.)</w:t>
      </w:r>
    </w:p>
    <w:p w14:paraId="064846EE" w14:textId="77777777" w:rsidR="00C83C19" w:rsidRDefault="00C83C19" w:rsidP="00C83C19">
      <w:pPr>
        <w:ind w:left="567" w:hanging="567"/>
        <w:rPr>
          <w:rStyle w:val="nadpisclanku1"/>
          <w:b w:val="0"/>
          <w:sz w:val="22"/>
          <w:szCs w:val="22"/>
        </w:rPr>
      </w:pPr>
    </w:p>
    <w:p w14:paraId="064846EF" w14:textId="5DAABF92" w:rsidR="00FA675B" w:rsidRDefault="00FA675B" w:rsidP="00C83C19">
      <w:pPr>
        <w:rPr>
          <w:rStyle w:val="nadpisclanku1"/>
          <w:b w:val="0"/>
          <w:sz w:val="22"/>
          <w:szCs w:val="22"/>
        </w:rPr>
      </w:pPr>
      <w:r w:rsidRPr="00FA675B">
        <w:rPr>
          <w:rStyle w:val="nadpisclanku1"/>
          <w:b w:val="0"/>
          <w:sz w:val="22"/>
          <w:szCs w:val="22"/>
        </w:rPr>
        <w:t xml:space="preserve">Provedení oteplovacích zkoušek podle </w:t>
      </w:r>
      <w:r w:rsidRPr="00F03E75">
        <w:rPr>
          <w:rStyle w:val="nadpisclanku1"/>
          <w:b w:val="0"/>
          <w:sz w:val="22"/>
          <w:szCs w:val="22"/>
        </w:rPr>
        <w:t xml:space="preserve">ČSN EN 60076-2 musí být dohodnuto mezi </w:t>
      </w:r>
      <w:r w:rsidR="00673007" w:rsidRPr="00F03E75">
        <w:rPr>
          <w:rStyle w:val="nadpisclanku1"/>
          <w:b w:val="0"/>
          <w:sz w:val="22"/>
          <w:szCs w:val="22"/>
        </w:rPr>
        <w:t xml:space="preserve">kupujícím </w:t>
      </w:r>
      <w:r w:rsidRPr="00F03E75">
        <w:rPr>
          <w:rStyle w:val="nadpisclanku1"/>
          <w:b w:val="0"/>
          <w:sz w:val="22"/>
          <w:szCs w:val="22"/>
        </w:rPr>
        <w:t xml:space="preserve">a </w:t>
      </w:r>
      <w:r w:rsidR="00673007" w:rsidRPr="00F03E75">
        <w:rPr>
          <w:rStyle w:val="nadpisclanku1"/>
          <w:b w:val="0"/>
          <w:sz w:val="22"/>
          <w:szCs w:val="22"/>
        </w:rPr>
        <w:t>prodávajícím</w:t>
      </w:r>
      <w:r w:rsidRPr="00F03E75">
        <w:rPr>
          <w:rStyle w:val="nadpisclanku1"/>
          <w:b w:val="0"/>
          <w:sz w:val="22"/>
          <w:szCs w:val="22"/>
        </w:rPr>
        <w:t>.</w:t>
      </w:r>
    </w:p>
    <w:p w14:paraId="064846F0" w14:textId="77777777" w:rsidR="00053E6D" w:rsidRDefault="00053E6D" w:rsidP="00FA675B">
      <w:pPr>
        <w:rPr>
          <w:rStyle w:val="nadpisclanku1"/>
          <w:b w:val="0"/>
          <w:sz w:val="22"/>
          <w:szCs w:val="22"/>
        </w:rPr>
      </w:pPr>
    </w:p>
    <w:p w14:paraId="064846F1" w14:textId="77777777" w:rsidR="00476459" w:rsidRPr="00D15D01" w:rsidRDefault="00476459" w:rsidP="00D15D01">
      <w:pPr>
        <w:spacing w:before="80"/>
        <w:rPr>
          <w:rFonts w:ascii="Arial" w:hAnsi="Arial" w:cs="Arial"/>
          <w:snapToGrid w:val="0"/>
          <w:sz w:val="22"/>
          <w:szCs w:val="22"/>
        </w:rPr>
      </w:pPr>
    </w:p>
    <w:p w14:paraId="064846F2" w14:textId="77777777" w:rsidR="00097A2E" w:rsidRDefault="00097A2E">
      <w:pPr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br w:type="page"/>
      </w:r>
    </w:p>
    <w:p w14:paraId="064846F3" w14:textId="77777777" w:rsidR="00E32CCE" w:rsidRPr="001C7347" w:rsidRDefault="00E32CCE" w:rsidP="007B6ABA">
      <w:pPr>
        <w:numPr>
          <w:ilvl w:val="0"/>
          <w:numId w:val="2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Dokumentace</w:t>
      </w:r>
    </w:p>
    <w:p w14:paraId="064846F4" w14:textId="20ED2D27" w:rsidR="00053E6D" w:rsidRDefault="00053E6D" w:rsidP="008161ED">
      <w:pPr>
        <w:rPr>
          <w:rStyle w:val="nadpisclanku1"/>
          <w:b w:val="0"/>
          <w:sz w:val="22"/>
          <w:szCs w:val="22"/>
        </w:rPr>
      </w:pPr>
    </w:p>
    <w:p w14:paraId="0E56090F" w14:textId="184F38C5" w:rsidR="00FB697D" w:rsidRPr="00FB697D" w:rsidRDefault="00FB697D" w:rsidP="00FB697D">
      <w:pPr>
        <w:tabs>
          <w:tab w:val="left" w:pos="6521"/>
        </w:tabs>
        <w:spacing w:before="120" w:after="120"/>
        <w:jc w:val="both"/>
        <w:rPr>
          <w:rStyle w:val="nadpisclanku1"/>
          <w:b w:val="0"/>
          <w:sz w:val="22"/>
          <w:szCs w:val="22"/>
        </w:rPr>
      </w:pPr>
      <w:bookmarkStart w:id="1" w:name="_Hlk95994200"/>
      <w:r w:rsidRPr="00FB697D">
        <w:rPr>
          <w:rStyle w:val="nadpisclanku1"/>
          <w:b w:val="0"/>
          <w:sz w:val="22"/>
          <w:szCs w:val="22"/>
        </w:rPr>
        <w:t>Dokumentace schémat zapojení ovládacích obvodů musí respektovat minimální požadavky</w:t>
      </w:r>
      <w:r>
        <w:rPr>
          <w:rStyle w:val="nadpisclanku1"/>
          <w:b w:val="0"/>
          <w:sz w:val="22"/>
          <w:szCs w:val="22"/>
        </w:rPr>
        <w:t>,</w:t>
      </w:r>
      <w:r w:rsidRPr="00FB697D">
        <w:rPr>
          <w:rStyle w:val="nadpisclanku1"/>
          <w:b w:val="0"/>
          <w:sz w:val="22"/>
          <w:szCs w:val="22"/>
        </w:rPr>
        <w:t xml:space="preserve"> které jsou uvedeny v jednotlivých schématech v příloze a musí být vytvořena v platném standardu EG.D v souladu s požadavky uvedenými níže.</w:t>
      </w:r>
    </w:p>
    <w:p w14:paraId="15A62C8A" w14:textId="32B1C046" w:rsidR="00FB697D" w:rsidRPr="00FB697D" w:rsidRDefault="00FB697D" w:rsidP="00FB697D">
      <w:pPr>
        <w:tabs>
          <w:tab w:val="left" w:pos="6521"/>
        </w:tabs>
        <w:spacing w:before="120" w:after="120"/>
        <w:jc w:val="both"/>
        <w:rPr>
          <w:rStyle w:val="nadpisclanku1"/>
          <w:b w:val="0"/>
          <w:sz w:val="22"/>
          <w:szCs w:val="22"/>
        </w:rPr>
      </w:pPr>
      <w:r w:rsidRPr="00FB697D">
        <w:rPr>
          <w:rStyle w:val="nadpisclanku1"/>
          <w:b w:val="0"/>
          <w:sz w:val="22"/>
          <w:szCs w:val="22"/>
        </w:rPr>
        <w:t>Všechny požadované specifické dokumentace musí být předány zadavateli v digitální podobě (Technické výkresy v</w:t>
      </w:r>
      <w:r>
        <w:rPr>
          <w:rStyle w:val="nadpisclanku1"/>
          <w:b w:val="0"/>
          <w:sz w:val="22"/>
          <w:szCs w:val="22"/>
        </w:rPr>
        <w:t>e formátu</w:t>
      </w:r>
      <w:r w:rsidRPr="00FB697D">
        <w:rPr>
          <w:rStyle w:val="nadpisclanku1"/>
          <w:b w:val="0"/>
          <w:sz w:val="22"/>
          <w:szCs w:val="22"/>
        </w:rPr>
        <w:t> DWG</w:t>
      </w:r>
      <w:r w:rsidR="00973841">
        <w:rPr>
          <w:rStyle w:val="nadpisclanku1"/>
          <w:b w:val="0"/>
          <w:sz w:val="22"/>
          <w:szCs w:val="22"/>
        </w:rPr>
        <w:t xml:space="preserve"> a PDF</w:t>
      </w:r>
      <w:r w:rsidRPr="00FB697D">
        <w:rPr>
          <w:rStyle w:val="nadpisclanku1"/>
          <w:b w:val="0"/>
          <w:sz w:val="22"/>
          <w:szCs w:val="22"/>
        </w:rPr>
        <w:t>). Manuály a návody musí být předložené v českém jazyce. Ostatní dokumenty mohou být v českém ev. anglickém jazyce.</w:t>
      </w:r>
    </w:p>
    <w:p w14:paraId="2307646E" w14:textId="77777777" w:rsidR="00FB697D" w:rsidRPr="00FB697D" w:rsidRDefault="00FB697D" w:rsidP="00FB697D">
      <w:pPr>
        <w:jc w:val="both"/>
        <w:rPr>
          <w:rStyle w:val="nadpisclanku1"/>
          <w:b w:val="0"/>
          <w:sz w:val="22"/>
          <w:szCs w:val="22"/>
        </w:rPr>
      </w:pPr>
      <w:r w:rsidRPr="00FB697D">
        <w:rPr>
          <w:rStyle w:val="nadpisclanku1"/>
          <w:b w:val="0"/>
          <w:sz w:val="22"/>
          <w:szCs w:val="22"/>
        </w:rPr>
        <w:t>Podklady jsou pro potřeby EG.D a jejich smluvní partnery, kterým mohou být předány pro potřeby tvorby projektových dokumentací.</w:t>
      </w:r>
    </w:p>
    <w:p w14:paraId="6DA48F93" w14:textId="77777777" w:rsidR="00FB697D" w:rsidRDefault="00FB697D" w:rsidP="00FB697D">
      <w:pPr>
        <w:jc w:val="both"/>
        <w:rPr>
          <w:rFonts w:ascii="Arial" w:hAnsi="Arial" w:cs="Arial"/>
          <w:noProof/>
        </w:rPr>
      </w:pPr>
    </w:p>
    <w:p w14:paraId="11AF59DB" w14:textId="25F52A20" w:rsidR="00FB697D" w:rsidRDefault="00FB697D" w:rsidP="0083499D">
      <w:pPr>
        <w:pStyle w:val="Zkladntextodsazen2"/>
        <w:tabs>
          <w:tab w:val="left" w:pos="4820"/>
        </w:tabs>
        <w:spacing w:before="0" w:line="276" w:lineRule="auto"/>
        <w:ind w:left="0"/>
        <w:rPr>
          <w:rFonts w:ascii="Arial" w:hAnsi="Arial" w:cs="Arial"/>
          <w:noProof/>
          <w:snapToGrid/>
          <w:sz w:val="22"/>
        </w:rPr>
      </w:pPr>
      <w:r w:rsidRPr="003D30C2">
        <w:rPr>
          <w:rFonts w:ascii="Arial" w:hAnsi="Arial" w:cs="Arial"/>
          <w:noProof/>
          <w:snapToGrid/>
          <w:sz w:val="22"/>
        </w:rPr>
        <w:t xml:space="preserve">Dokumentace schémat zapojení ovládacích obvodů </w:t>
      </w:r>
      <w:r w:rsidR="00732976">
        <w:rPr>
          <w:rFonts w:ascii="Arial" w:hAnsi="Arial" w:cs="Arial"/>
          <w:noProof/>
          <w:snapToGrid/>
          <w:sz w:val="22"/>
        </w:rPr>
        <w:t xml:space="preserve">bude předána bude </w:t>
      </w:r>
      <w:r w:rsidR="00732976" w:rsidRPr="003D30C2">
        <w:rPr>
          <w:rFonts w:ascii="Arial" w:hAnsi="Arial" w:cs="Arial"/>
          <w:noProof/>
          <w:snapToGrid/>
          <w:sz w:val="22"/>
        </w:rPr>
        <w:t>včetně zdrojových dat</w:t>
      </w:r>
      <w:r w:rsidR="00732976">
        <w:rPr>
          <w:rFonts w:ascii="Arial" w:hAnsi="Arial" w:cs="Arial"/>
          <w:noProof/>
          <w:snapToGrid/>
          <w:sz w:val="22"/>
        </w:rPr>
        <w:t xml:space="preserve"> a </w:t>
      </w:r>
      <w:r w:rsidR="0083499D">
        <w:rPr>
          <w:rFonts w:ascii="Arial" w:hAnsi="Arial" w:cs="Arial"/>
          <w:noProof/>
          <w:snapToGrid/>
          <w:sz w:val="22"/>
        </w:rPr>
        <w:t xml:space="preserve">musí odpovídat </w:t>
      </w:r>
      <w:r w:rsidRPr="003D30C2">
        <w:rPr>
          <w:rFonts w:ascii="Arial" w:hAnsi="Arial" w:cs="Arial"/>
          <w:noProof/>
          <w:snapToGrid/>
          <w:sz w:val="22"/>
        </w:rPr>
        <w:t>ECD-</w:t>
      </w:r>
      <w:r>
        <w:rPr>
          <w:rFonts w:ascii="Arial" w:hAnsi="Arial" w:cs="Arial"/>
          <w:noProof/>
          <w:snapToGrid/>
          <w:sz w:val="22"/>
        </w:rPr>
        <w:t>T</w:t>
      </w:r>
      <w:r w:rsidRPr="003D30C2">
        <w:rPr>
          <w:rFonts w:ascii="Arial" w:hAnsi="Arial" w:cs="Arial"/>
          <w:noProof/>
          <w:snapToGrid/>
          <w:sz w:val="22"/>
        </w:rPr>
        <w:t>P-266</w:t>
      </w:r>
      <w:r w:rsidR="00732976">
        <w:rPr>
          <w:rFonts w:ascii="Arial" w:hAnsi="Arial" w:cs="Arial"/>
          <w:noProof/>
          <w:snapToGrid/>
          <w:sz w:val="22"/>
        </w:rPr>
        <w:t xml:space="preserve"> (soubor „ECD-TP-266.pdf“).</w:t>
      </w:r>
      <w:r w:rsidRPr="003D30C2">
        <w:rPr>
          <w:rFonts w:ascii="Arial" w:hAnsi="Arial" w:cs="Arial"/>
          <w:noProof/>
          <w:snapToGrid/>
          <w:sz w:val="22"/>
        </w:rPr>
        <w:t xml:space="preserve"> </w:t>
      </w:r>
    </w:p>
    <w:p w14:paraId="3D73BEC8" w14:textId="77777777" w:rsidR="00FB697D" w:rsidRPr="003D30C2" w:rsidRDefault="00FB697D" w:rsidP="00FB697D">
      <w:pPr>
        <w:pStyle w:val="Zkladntextodsazen2"/>
        <w:tabs>
          <w:tab w:val="left" w:pos="4820"/>
        </w:tabs>
        <w:spacing w:before="0"/>
        <w:ind w:left="0"/>
        <w:rPr>
          <w:rFonts w:ascii="Arial" w:hAnsi="Arial" w:cs="Arial"/>
          <w:noProof/>
          <w:snapToGrid/>
          <w:sz w:val="22"/>
        </w:rPr>
      </w:pPr>
    </w:p>
    <w:p w14:paraId="1DAEC1F9" w14:textId="77777777" w:rsidR="00FB697D" w:rsidRPr="003D30C2" w:rsidRDefault="00FB697D" w:rsidP="00FB697D">
      <w:pPr>
        <w:jc w:val="both"/>
        <w:rPr>
          <w:rFonts w:ascii="Arial" w:hAnsi="Arial" w:cs="Arial"/>
          <w:noProof/>
        </w:rPr>
      </w:pPr>
    </w:p>
    <w:p w14:paraId="064846F5" w14:textId="77777777" w:rsidR="00053E6D" w:rsidRPr="00053E6D" w:rsidRDefault="00053E6D" w:rsidP="00053E6D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53E6D">
        <w:rPr>
          <w:rFonts w:ascii="Arial" w:hAnsi="Arial" w:cs="Arial"/>
          <w:b/>
          <w:sz w:val="22"/>
          <w:szCs w:val="22"/>
        </w:rPr>
        <w:t>Výkresy</w:t>
      </w:r>
    </w:p>
    <w:p w14:paraId="064846F6" w14:textId="77777777" w:rsidR="00053E6D" w:rsidRDefault="0060102C" w:rsidP="00053E6D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Konečné p</w:t>
      </w:r>
      <w:r w:rsidR="00053E6D" w:rsidRPr="00053E6D">
        <w:rPr>
          <w:rStyle w:val="nadpisclanku1"/>
          <w:b w:val="0"/>
          <w:sz w:val="22"/>
          <w:szCs w:val="22"/>
        </w:rPr>
        <w:t xml:space="preserve">rovedení výkresů musí být dohodnuto s </w:t>
      </w:r>
      <w:r>
        <w:rPr>
          <w:rStyle w:val="nadpisclanku1"/>
          <w:b w:val="0"/>
          <w:sz w:val="22"/>
          <w:szCs w:val="22"/>
        </w:rPr>
        <w:t>kupujícím</w:t>
      </w:r>
      <w:r w:rsidRPr="00053E6D">
        <w:rPr>
          <w:rStyle w:val="nadpisclanku1"/>
          <w:b w:val="0"/>
          <w:sz w:val="22"/>
          <w:szCs w:val="22"/>
        </w:rPr>
        <w:t xml:space="preserve"> </w:t>
      </w:r>
      <w:r w:rsidR="00053E6D" w:rsidRPr="00053E6D">
        <w:rPr>
          <w:rStyle w:val="nadpisclanku1"/>
          <w:b w:val="0"/>
          <w:sz w:val="22"/>
          <w:szCs w:val="22"/>
        </w:rPr>
        <w:t xml:space="preserve">dopředu. Vzhledem k tomu, že </w:t>
      </w:r>
      <w:r>
        <w:rPr>
          <w:rStyle w:val="nadpisclanku1"/>
          <w:b w:val="0"/>
          <w:sz w:val="22"/>
          <w:szCs w:val="22"/>
        </w:rPr>
        <w:t>kupující</w:t>
      </w:r>
      <w:r w:rsidRPr="00053E6D">
        <w:rPr>
          <w:rStyle w:val="nadpisclanku1"/>
          <w:b w:val="0"/>
          <w:sz w:val="22"/>
          <w:szCs w:val="22"/>
        </w:rPr>
        <w:t xml:space="preserve"> </w:t>
      </w:r>
      <w:r w:rsidR="00053E6D" w:rsidRPr="00053E6D">
        <w:rPr>
          <w:rStyle w:val="nadpisclanku1"/>
          <w:b w:val="0"/>
          <w:sz w:val="22"/>
          <w:szCs w:val="22"/>
        </w:rPr>
        <w:t>bude mít vliv na konstrukci transformátoru, je třeba tyto výkresy před</w:t>
      </w:r>
      <w:r w:rsidR="00754C89">
        <w:rPr>
          <w:rStyle w:val="nadpisclanku1"/>
          <w:b w:val="0"/>
          <w:sz w:val="22"/>
          <w:szCs w:val="22"/>
        </w:rPr>
        <w:t>at ještě před zahájením výroby.</w:t>
      </w:r>
    </w:p>
    <w:p w14:paraId="7AA97ECF" w14:textId="77777777" w:rsidR="00B67716" w:rsidRDefault="00B67716" w:rsidP="00053E6D">
      <w:pPr>
        <w:rPr>
          <w:rStyle w:val="nadpisclanku1"/>
          <w:b w:val="0"/>
          <w:sz w:val="22"/>
          <w:szCs w:val="22"/>
        </w:rPr>
      </w:pPr>
    </w:p>
    <w:p w14:paraId="064846F7" w14:textId="78ED0B6B" w:rsidR="00053E6D" w:rsidRPr="00053E6D" w:rsidRDefault="00053E6D" w:rsidP="00053E6D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J</w:t>
      </w:r>
      <w:r w:rsidRPr="00053E6D">
        <w:rPr>
          <w:rStyle w:val="nadpisclanku1"/>
          <w:b w:val="0"/>
          <w:sz w:val="22"/>
          <w:szCs w:val="22"/>
        </w:rPr>
        <w:t xml:space="preserve">edná se </w:t>
      </w:r>
      <w:r w:rsidR="0083499D">
        <w:rPr>
          <w:rStyle w:val="nadpisclanku1"/>
          <w:b w:val="0"/>
          <w:sz w:val="22"/>
          <w:szCs w:val="22"/>
        </w:rPr>
        <w:t xml:space="preserve">zejména </w:t>
      </w:r>
      <w:r w:rsidRPr="00053E6D">
        <w:rPr>
          <w:rStyle w:val="nadpisclanku1"/>
          <w:b w:val="0"/>
          <w:sz w:val="22"/>
          <w:szCs w:val="22"/>
        </w:rPr>
        <w:t xml:space="preserve">o: </w:t>
      </w:r>
    </w:p>
    <w:p w14:paraId="064846F8" w14:textId="77777777" w:rsidR="00053E6D" w:rsidRPr="00053E6D" w:rsidRDefault="00053E6D" w:rsidP="00053E6D">
      <w:pPr>
        <w:rPr>
          <w:rStyle w:val="nadpisclanku1"/>
          <w:b w:val="0"/>
          <w:sz w:val="22"/>
          <w:szCs w:val="22"/>
        </w:rPr>
      </w:pPr>
      <w:r w:rsidRPr="00053E6D">
        <w:rPr>
          <w:rStyle w:val="nadpisclanku1"/>
          <w:b w:val="0"/>
          <w:sz w:val="22"/>
          <w:szCs w:val="22"/>
        </w:rPr>
        <w:t>Rozměrové výkresy, štítek, kabelové schéma, dopravní výkres, popis armatur, trubek a monitorovacího zařízení, schéma zapojení.</w:t>
      </w:r>
    </w:p>
    <w:p w14:paraId="064846F9" w14:textId="270D604C" w:rsidR="00053E6D" w:rsidRDefault="00053E6D" w:rsidP="00053E6D">
      <w:pPr>
        <w:rPr>
          <w:rStyle w:val="nadpisclanku1"/>
          <w:b w:val="0"/>
          <w:sz w:val="22"/>
          <w:szCs w:val="22"/>
        </w:rPr>
      </w:pPr>
    </w:p>
    <w:p w14:paraId="064846FA" w14:textId="5E59CCFE" w:rsidR="00053E6D" w:rsidRPr="00053E6D" w:rsidRDefault="0083499D" w:rsidP="00053E6D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Dokumentace </w:t>
      </w:r>
      <w:r w:rsidR="00380A87">
        <w:rPr>
          <w:rFonts w:ascii="Arial" w:hAnsi="Arial" w:cs="Arial"/>
          <w:b/>
          <w:sz w:val="22"/>
          <w:szCs w:val="22"/>
        </w:rPr>
        <w:t>transformátoru</w:t>
      </w:r>
    </w:p>
    <w:p w14:paraId="432FB618" w14:textId="2C31A2A2" w:rsidR="0083499D" w:rsidRDefault="0060102C" w:rsidP="00053E6D">
      <w:pPr>
        <w:rPr>
          <w:rStyle w:val="nadpisclanku1"/>
          <w:b w:val="0"/>
          <w:sz w:val="22"/>
          <w:szCs w:val="22"/>
        </w:rPr>
      </w:pPr>
      <w:r w:rsidRPr="001A5532">
        <w:rPr>
          <w:rStyle w:val="nadpisclanku1"/>
          <w:b w:val="0"/>
          <w:sz w:val="22"/>
          <w:szCs w:val="22"/>
        </w:rPr>
        <w:t xml:space="preserve">Kupující </w:t>
      </w:r>
      <w:r w:rsidR="00053E6D" w:rsidRPr="001A5532">
        <w:rPr>
          <w:rStyle w:val="nadpisclanku1"/>
          <w:b w:val="0"/>
          <w:sz w:val="22"/>
          <w:szCs w:val="22"/>
        </w:rPr>
        <w:t xml:space="preserve">dostane návod k obsluze ve </w:t>
      </w:r>
      <w:r w:rsidR="006D482A" w:rsidRPr="001A5532">
        <w:rPr>
          <w:rStyle w:val="nadpisclanku1"/>
          <w:b w:val="0"/>
          <w:sz w:val="22"/>
          <w:szCs w:val="22"/>
        </w:rPr>
        <w:t>čtyř děrové</w:t>
      </w:r>
      <w:r w:rsidR="00053E6D" w:rsidRPr="001A5532">
        <w:rPr>
          <w:rStyle w:val="nadpisclanku1"/>
          <w:b w:val="0"/>
          <w:sz w:val="22"/>
          <w:szCs w:val="22"/>
        </w:rPr>
        <w:t xml:space="preserve"> vazbě v šanonu, ve formátu A4 ve </w:t>
      </w:r>
      <w:r w:rsidR="00053E6D" w:rsidRPr="001A5532">
        <w:rPr>
          <w:rStyle w:val="nadpisclanku1"/>
          <w:b w:val="0"/>
          <w:color w:val="auto"/>
          <w:sz w:val="22"/>
          <w:szCs w:val="22"/>
        </w:rPr>
        <w:t xml:space="preserve">třech </w:t>
      </w:r>
      <w:r w:rsidR="00053E6D" w:rsidRPr="001A5532">
        <w:rPr>
          <w:rStyle w:val="nadpisclanku1"/>
          <w:b w:val="0"/>
          <w:sz w:val="22"/>
          <w:szCs w:val="22"/>
        </w:rPr>
        <w:t xml:space="preserve">vyhotoveních a k tomu totéž v digitální podobě </w:t>
      </w:r>
      <w:r w:rsidR="00053E6D" w:rsidRPr="001A5532">
        <w:rPr>
          <w:rStyle w:val="nadpisclanku1"/>
          <w:b w:val="0"/>
          <w:color w:val="auto"/>
          <w:sz w:val="22"/>
          <w:szCs w:val="22"/>
        </w:rPr>
        <w:t xml:space="preserve">na CD-ROM ve </w:t>
      </w:r>
      <w:r w:rsidR="00053E6D" w:rsidRPr="001A5532">
        <w:rPr>
          <w:rStyle w:val="nadpisclanku1"/>
          <w:b w:val="0"/>
          <w:sz w:val="22"/>
          <w:szCs w:val="22"/>
        </w:rPr>
        <w:t>formátu pdf, a to nejpozději s dodávkou transformátoru</w:t>
      </w:r>
      <w:r w:rsidR="0083499D" w:rsidRPr="001A5532">
        <w:rPr>
          <w:rStyle w:val="nadpisclanku1"/>
          <w:b w:val="0"/>
          <w:sz w:val="22"/>
          <w:szCs w:val="22"/>
        </w:rPr>
        <w:t xml:space="preserve"> na místo určení</w:t>
      </w:r>
      <w:r w:rsidR="00053E6D" w:rsidRPr="001A5532">
        <w:rPr>
          <w:rStyle w:val="nadpisclanku1"/>
          <w:b w:val="0"/>
          <w:sz w:val="22"/>
          <w:szCs w:val="22"/>
        </w:rPr>
        <w:t>.</w:t>
      </w:r>
      <w:r w:rsidR="00053E6D" w:rsidRPr="00053E6D">
        <w:rPr>
          <w:rStyle w:val="nadpisclanku1"/>
          <w:b w:val="0"/>
          <w:sz w:val="22"/>
          <w:szCs w:val="22"/>
        </w:rPr>
        <w:t xml:space="preserve"> </w:t>
      </w:r>
    </w:p>
    <w:p w14:paraId="064846FB" w14:textId="2BAEFB3F" w:rsidR="00053E6D" w:rsidRPr="00053E6D" w:rsidRDefault="00380A87" w:rsidP="00053E6D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Dokumentace transformátoru</w:t>
      </w:r>
      <w:r w:rsidR="00053E6D" w:rsidRPr="00053E6D">
        <w:rPr>
          <w:rStyle w:val="nadpisclanku1"/>
          <w:b w:val="0"/>
          <w:sz w:val="22"/>
          <w:szCs w:val="22"/>
        </w:rPr>
        <w:t xml:space="preserve"> bude obsahovat všechny informace potřebné k instalaci, obsluze, demontáži, přepravě, údržbovým pracím a monitorování.</w:t>
      </w:r>
    </w:p>
    <w:p w14:paraId="064846FC" w14:textId="3A473826" w:rsidR="00053E6D" w:rsidRPr="00053E6D" w:rsidRDefault="00053E6D" w:rsidP="00053E6D">
      <w:pPr>
        <w:rPr>
          <w:rStyle w:val="nadpisclanku1"/>
          <w:b w:val="0"/>
          <w:sz w:val="22"/>
          <w:szCs w:val="22"/>
        </w:rPr>
      </w:pPr>
      <w:r w:rsidRPr="00053E6D">
        <w:rPr>
          <w:rStyle w:val="nadpisclanku1"/>
          <w:b w:val="0"/>
          <w:sz w:val="22"/>
          <w:szCs w:val="22"/>
        </w:rPr>
        <w:t xml:space="preserve">Všechny dokumenty </w:t>
      </w:r>
      <w:r w:rsidR="00033604">
        <w:rPr>
          <w:rStyle w:val="nadpisclanku1"/>
          <w:b w:val="0"/>
          <w:sz w:val="22"/>
          <w:szCs w:val="22"/>
        </w:rPr>
        <w:t>musí</w:t>
      </w:r>
      <w:r>
        <w:rPr>
          <w:rStyle w:val="nadpisclanku1"/>
          <w:b w:val="0"/>
          <w:sz w:val="22"/>
          <w:szCs w:val="22"/>
        </w:rPr>
        <w:t xml:space="preserve"> být </w:t>
      </w:r>
      <w:r w:rsidR="0083499D">
        <w:rPr>
          <w:rStyle w:val="nadpisclanku1"/>
          <w:b w:val="0"/>
          <w:sz w:val="22"/>
          <w:szCs w:val="22"/>
        </w:rPr>
        <w:t>v českém jazyce</w:t>
      </w:r>
      <w:r>
        <w:rPr>
          <w:rStyle w:val="nadpisclanku1"/>
          <w:b w:val="0"/>
          <w:sz w:val="22"/>
          <w:szCs w:val="22"/>
        </w:rPr>
        <w:t>.</w:t>
      </w:r>
    </w:p>
    <w:p w14:paraId="064846FD" w14:textId="7A555362" w:rsidR="00053E6D" w:rsidRPr="00053E6D" w:rsidRDefault="00380A87" w:rsidP="00053E6D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Dokumentace </w:t>
      </w:r>
      <w:r w:rsidR="001A5532">
        <w:rPr>
          <w:rStyle w:val="nadpisclanku1"/>
          <w:b w:val="0"/>
          <w:sz w:val="22"/>
          <w:szCs w:val="22"/>
        </w:rPr>
        <w:t>transformátoru</w:t>
      </w:r>
      <w:r w:rsidR="00BC5646">
        <w:rPr>
          <w:rStyle w:val="nadpisclanku1"/>
          <w:b w:val="0"/>
          <w:sz w:val="22"/>
          <w:szCs w:val="22"/>
        </w:rPr>
        <w:t xml:space="preserve"> musí </w:t>
      </w:r>
      <w:r w:rsidR="0083499D">
        <w:rPr>
          <w:rStyle w:val="nadpisclanku1"/>
          <w:b w:val="0"/>
          <w:sz w:val="22"/>
          <w:szCs w:val="22"/>
        </w:rPr>
        <w:t xml:space="preserve">minimálně </w:t>
      </w:r>
      <w:r w:rsidR="00BC5646">
        <w:rPr>
          <w:rStyle w:val="nadpisclanku1"/>
          <w:b w:val="0"/>
          <w:sz w:val="22"/>
          <w:szCs w:val="22"/>
        </w:rPr>
        <w:t>obsahovat</w:t>
      </w:r>
      <w:r w:rsidR="00053E6D" w:rsidRPr="00053E6D">
        <w:rPr>
          <w:rStyle w:val="nadpisclanku1"/>
          <w:b w:val="0"/>
          <w:sz w:val="22"/>
          <w:szCs w:val="22"/>
        </w:rPr>
        <w:t>:</w:t>
      </w:r>
    </w:p>
    <w:p w14:paraId="064846FE" w14:textId="77777777" w:rsidR="00053E6D" w:rsidRPr="00053E6D" w:rsidRDefault="00053E6D" w:rsidP="005134FD">
      <w:pPr>
        <w:ind w:firstLine="567"/>
        <w:rPr>
          <w:rStyle w:val="nadpisclanku1"/>
          <w:b w:val="0"/>
          <w:sz w:val="22"/>
          <w:szCs w:val="22"/>
        </w:rPr>
      </w:pPr>
      <w:r w:rsidRPr="00053E6D">
        <w:rPr>
          <w:rStyle w:val="nadpisclanku1"/>
          <w:b w:val="0"/>
          <w:sz w:val="22"/>
          <w:szCs w:val="22"/>
        </w:rPr>
        <w:t>-</w:t>
      </w:r>
      <w:r w:rsidR="005134FD">
        <w:rPr>
          <w:rStyle w:val="nadpisclanku1"/>
          <w:b w:val="0"/>
          <w:sz w:val="22"/>
          <w:szCs w:val="22"/>
        </w:rPr>
        <w:t xml:space="preserve"> </w:t>
      </w:r>
      <w:r w:rsidRPr="00053E6D">
        <w:rPr>
          <w:rStyle w:val="nadpisclanku1"/>
          <w:b w:val="0"/>
          <w:sz w:val="22"/>
          <w:szCs w:val="22"/>
        </w:rPr>
        <w:t>výrobce, typ, výrobní číslo a číslo objednávky</w:t>
      </w:r>
    </w:p>
    <w:p w14:paraId="064846FF" w14:textId="77777777" w:rsidR="00053E6D" w:rsidRPr="00053E6D" w:rsidRDefault="00053E6D" w:rsidP="005134FD">
      <w:pPr>
        <w:ind w:firstLine="567"/>
        <w:rPr>
          <w:rStyle w:val="nadpisclanku1"/>
          <w:b w:val="0"/>
          <w:sz w:val="22"/>
          <w:szCs w:val="22"/>
        </w:rPr>
      </w:pPr>
      <w:r w:rsidRPr="00053E6D">
        <w:rPr>
          <w:rStyle w:val="nadpisclanku1"/>
          <w:b w:val="0"/>
          <w:sz w:val="22"/>
          <w:szCs w:val="22"/>
        </w:rPr>
        <w:t>-</w:t>
      </w:r>
      <w:r w:rsidR="005134FD">
        <w:rPr>
          <w:rStyle w:val="nadpisclanku1"/>
          <w:b w:val="0"/>
          <w:sz w:val="22"/>
          <w:szCs w:val="22"/>
        </w:rPr>
        <w:t xml:space="preserve"> </w:t>
      </w:r>
      <w:r w:rsidRPr="00053E6D">
        <w:rPr>
          <w:rStyle w:val="nadpisclanku1"/>
          <w:b w:val="0"/>
          <w:sz w:val="22"/>
          <w:szCs w:val="22"/>
        </w:rPr>
        <w:t>elektrické údaje</w:t>
      </w:r>
    </w:p>
    <w:p w14:paraId="06484700" w14:textId="77777777" w:rsidR="00053E6D" w:rsidRPr="00053E6D" w:rsidRDefault="00053E6D" w:rsidP="005134FD">
      <w:pPr>
        <w:ind w:firstLine="567"/>
        <w:rPr>
          <w:rStyle w:val="nadpisclanku1"/>
          <w:b w:val="0"/>
          <w:sz w:val="22"/>
          <w:szCs w:val="22"/>
        </w:rPr>
      </w:pPr>
      <w:r w:rsidRPr="00053E6D">
        <w:rPr>
          <w:rStyle w:val="nadpisclanku1"/>
          <w:b w:val="0"/>
          <w:sz w:val="22"/>
          <w:szCs w:val="22"/>
        </w:rPr>
        <w:t>-</w:t>
      </w:r>
      <w:r w:rsidR="005134FD">
        <w:rPr>
          <w:rStyle w:val="nadpisclanku1"/>
          <w:b w:val="0"/>
          <w:sz w:val="22"/>
          <w:szCs w:val="22"/>
        </w:rPr>
        <w:t xml:space="preserve"> </w:t>
      </w:r>
      <w:r w:rsidRPr="00053E6D">
        <w:rPr>
          <w:rStyle w:val="nadpisclanku1"/>
          <w:b w:val="0"/>
          <w:sz w:val="22"/>
          <w:szCs w:val="22"/>
        </w:rPr>
        <w:t>mechanické údaje</w:t>
      </w:r>
    </w:p>
    <w:p w14:paraId="06484701" w14:textId="77777777" w:rsidR="00961274" w:rsidRPr="00211A76" w:rsidRDefault="00961274" w:rsidP="00961274">
      <w:pPr>
        <w:ind w:firstLine="567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 xml:space="preserve">- zkušební protokoly, zejména:      </w:t>
      </w:r>
    </w:p>
    <w:p w14:paraId="06484702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tovární zkoušky a přejímací zkoušky</w:t>
      </w:r>
    </w:p>
    <w:p w14:paraId="06484703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protokol o zkoušce přepínače</w:t>
      </w:r>
    </w:p>
    <w:p w14:paraId="06484704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protokol o analýze plynů v oleji</w:t>
      </w:r>
    </w:p>
    <w:p w14:paraId="06484705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protokol o zkouškách průchodek</w:t>
      </w:r>
    </w:p>
    <w:p w14:paraId="06484706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certifikát tlakové zkoušky nádoby a k nátěru</w:t>
      </w:r>
    </w:p>
    <w:p w14:paraId="06484707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certifikát tlakové zkoušky radiátorů a k nátěru</w:t>
      </w:r>
    </w:p>
    <w:p w14:paraId="06484708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certifikát oleje s označení druhu oleje, důkazu o nepřítomnosti PCB a uvedením kategorie znečištění vod</w:t>
      </w:r>
    </w:p>
    <w:p w14:paraId="06484709" w14:textId="77777777" w:rsidR="00961274" w:rsidRPr="00211A76" w:rsidRDefault="00961274" w:rsidP="00961274">
      <w:pPr>
        <w:pStyle w:val="Odstavecseseznamem"/>
        <w:numPr>
          <w:ilvl w:val="0"/>
          <w:numId w:val="42"/>
        </w:numPr>
        <w:ind w:left="1276" w:hanging="283"/>
        <w:contextualSpacing w:val="0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protokol o zkoušce těsnosti hotového transformátoru</w:t>
      </w:r>
    </w:p>
    <w:p w14:paraId="0648470A" w14:textId="77777777" w:rsidR="00961274" w:rsidRPr="00211A76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- projektová dokumentace nádoby (výrobce, materiál)</w:t>
      </w:r>
    </w:p>
    <w:p w14:paraId="0648470B" w14:textId="3A14783F" w:rsidR="00961274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- popis s návodem a výkresy transformátoru</w:t>
      </w:r>
    </w:p>
    <w:p w14:paraId="3E55DD7B" w14:textId="466B2B73" w:rsidR="00380A87" w:rsidRPr="00211A76" w:rsidRDefault="00380A87" w:rsidP="00961274">
      <w:pPr>
        <w:ind w:left="709" w:hanging="142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seznam přístrojového vybavení transformátoru</w:t>
      </w:r>
    </w:p>
    <w:p w14:paraId="0648470C" w14:textId="77777777" w:rsidR="00961274" w:rsidRPr="00211A76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- popis a návod k monitorovacím zařízením a jejich výstupům včetně jejich typů a výrobních čísel</w:t>
      </w:r>
    </w:p>
    <w:p w14:paraId="0648470D" w14:textId="50C7EB07" w:rsidR="00961274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- popis a návod k dalšímu příslušenství včetně jejich typů a výrobních čísel</w:t>
      </w:r>
    </w:p>
    <w:p w14:paraId="2090423D" w14:textId="2EF20BEC" w:rsidR="00380A87" w:rsidRPr="00211A76" w:rsidRDefault="00380A87" w:rsidP="00961274">
      <w:pPr>
        <w:ind w:left="709" w:hanging="142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- návod k obsluze a údržbě transformátoru včetně veškerého příslušenství </w:t>
      </w:r>
    </w:p>
    <w:p w14:paraId="0648470E" w14:textId="6D584DC3" w:rsidR="00961274" w:rsidRPr="00211A76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 xml:space="preserve">- pokyny k přepravě </w:t>
      </w:r>
      <w:r w:rsidR="00380A87">
        <w:rPr>
          <w:rStyle w:val="nadpisclanku1"/>
          <w:b w:val="0"/>
          <w:sz w:val="22"/>
          <w:szCs w:val="22"/>
        </w:rPr>
        <w:t>(včetně výkresů pro přepravu)</w:t>
      </w:r>
    </w:p>
    <w:p w14:paraId="0648470F" w14:textId="77777777" w:rsidR="00961274" w:rsidRPr="00211A76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lastRenderedPageBreak/>
        <w:t>- prohlášení o shodě</w:t>
      </w:r>
    </w:p>
    <w:p w14:paraId="06484710" w14:textId="77777777" w:rsidR="00053E6D" w:rsidRPr="00961274" w:rsidRDefault="00961274" w:rsidP="00961274">
      <w:pPr>
        <w:ind w:left="709" w:hanging="142"/>
        <w:rPr>
          <w:rStyle w:val="nadpisclanku1"/>
          <w:b w:val="0"/>
          <w:sz w:val="22"/>
          <w:szCs w:val="22"/>
        </w:rPr>
      </w:pPr>
      <w:r w:rsidRPr="00211A76">
        <w:rPr>
          <w:rStyle w:val="nadpisclanku1"/>
          <w:b w:val="0"/>
          <w:sz w:val="22"/>
          <w:szCs w:val="22"/>
        </w:rPr>
        <w:t>- prohlášení o provedené instalaci stroje a připravenosti k provozu (POTVRZENÍ MONTÁŽE NA KLÍČ A UVEDENÍ DO PROVOZU)</w:t>
      </w:r>
    </w:p>
    <w:p w14:paraId="06484713" w14:textId="7C52161A" w:rsidR="00F11E37" w:rsidRPr="00C83C19" w:rsidRDefault="005134FD" w:rsidP="005134FD">
      <w:pPr>
        <w:ind w:firstLine="567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- </w:t>
      </w:r>
      <w:r w:rsidR="001A5532">
        <w:rPr>
          <w:rStyle w:val="nadpisclanku1"/>
          <w:b w:val="0"/>
          <w:sz w:val="22"/>
          <w:szCs w:val="22"/>
        </w:rPr>
        <w:t>v</w:t>
      </w:r>
      <w:r w:rsidR="00F11E37" w:rsidRPr="00C83C19">
        <w:rPr>
          <w:rStyle w:val="nadpisclanku1"/>
          <w:b w:val="0"/>
          <w:sz w:val="22"/>
          <w:szCs w:val="22"/>
        </w:rPr>
        <w:t>ýkres zapojení a ovládání přepínače odboček</w:t>
      </w:r>
    </w:p>
    <w:p w14:paraId="06484714" w14:textId="1109BF4C" w:rsidR="00F11E37" w:rsidRDefault="00F11E37" w:rsidP="005134FD">
      <w:pPr>
        <w:ind w:firstLine="567"/>
        <w:rPr>
          <w:rStyle w:val="nadpisclanku1"/>
          <w:b w:val="0"/>
          <w:sz w:val="22"/>
          <w:szCs w:val="22"/>
        </w:rPr>
      </w:pPr>
      <w:r w:rsidRPr="00C83C19">
        <w:rPr>
          <w:rStyle w:val="nadpisclanku1"/>
          <w:b w:val="0"/>
          <w:sz w:val="22"/>
          <w:szCs w:val="22"/>
        </w:rPr>
        <w:t>-</w:t>
      </w:r>
      <w:r w:rsidR="005134FD">
        <w:rPr>
          <w:rStyle w:val="nadpisclanku1"/>
          <w:b w:val="0"/>
          <w:sz w:val="22"/>
          <w:szCs w:val="22"/>
        </w:rPr>
        <w:t xml:space="preserve"> </w:t>
      </w:r>
      <w:r w:rsidR="001A5532">
        <w:rPr>
          <w:rStyle w:val="nadpisclanku1"/>
          <w:b w:val="0"/>
          <w:sz w:val="22"/>
          <w:szCs w:val="22"/>
        </w:rPr>
        <w:t>v</w:t>
      </w:r>
      <w:r w:rsidRPr="00C83C19">
        <w:rPr>
          <w:rStyle w:val="nadpisclanku1"/>
          <w:b w:val="0"/>
          <w:sz w:val="22"/>
          <w:szCs w:val="22"/>
        </w:rPr>
        <w:t>ýkres zapojení a ovládání ovládací skříně a motorového pohonu</w:t>
      </w:r>
    </w:p>
    <w:p w14:paraId="06484715" w14:textId="77777777" w:rsidR="00053E6D" w:rsidRDefault="00053E6D" w:rsidP="00053E6D">
      <w:pPr>
        <w:rPr>
          <w:rStyle w:val="nadpisclanku1"/>
          <w:b w:val="0"/>
          <w:sz w:val="22"/>
          <w:szCs w:val="22"/>
        </w:rPr>
      </w:pPr>
    </w:p>
    <w:p w14:paraId="06484716" w14:textId="46EA232A" w:rsidR="00A50AE1" w:rsidRDefault="00053E6D" w:rsidP="00493C38">
      <w:pPr>
        <w:rPr>
          <w:rStyle w:val="nadpisclanku1"/>
          <w:b w:val="0"/>
          <w:sz w:val="22"/>
          <w:szCs w:val="22"/>
        </w:rPr>
      </w:pPr>
      <w:r w:rsidRPr="001A5532">
        <w:rPr>
          <w:rStyle w:val="nadpisclanku1"/>
          <w:b w:val="0"/>
          <w:sz w:val="22"/>
          <w:szCs w:val="22"/>
        </w:rPr>
        <w:t xml:space="preserve">Všechny potřebné protokoly a osvědčení </w:t>
      </w:r>
      <w:r w:rsidR="00033604" w:rsidRPr="001A5532">
        <w:rPr>
          <w:rStyle w:val="nadpisclanku1"/>
          <w:b w:val="0"/>
          <w:sz w:val="22"/>
          <w:szCs w:val="22"/>
        </w:rPr>
        <w:t>musí</w:t>
      </w:r>
      <w:r w:rsidRPr="001A5532">
        <w:rPr>
          <w:rStyle w:val="nadpisclanku1"/>
          <w:b w:val="0"/>
          <w:sz w:val="22"/>
          <w:szCs w:val="22"/>
        </w:rPr>
        <w:t xml:space="preserve"> být </w:t>
      </w:r>
      <w:r w:rsidR="0060102C" w:rsidRPr="001A5532">
        <w:rPr>
          <w:rStyle w:val="nadpisclanku1"/>
          <w:b w:val="0"/>
          <w:sz w:val="22"/>
          <w:szCs w:val="22"/>
        </w:rPr>
        <w:t xml:space="preserve">kupujícímu </w:t>
      </w:r>
      <w:r w:rsidRPr="001A5532">
        <w:rPr>
          <w:rStyle w:val="nadpisclanku1"/>
          <w:b w:val="0"/>
          <w:sz w:val="22"/>
          <w:szCs w:val="22"/>
        </w:rPr>
        <w:t xml:space="preserve">předány </w:t>
      </w:r>
      <w:r w:rsidRPr="001A5532">
        <w:rPr>
          <w:rStyle w:val="nadpisclanku1"/>
          <w:b w:val="0"/>
          <w:color w:val="auto"/>
          <w:sz w:val="22"/>
          <w:szCs w:val="22"/>
        </w:rPr>
        <w:t xml:space="preserve">ve </w:t>
      </w:r>
      <w:r w:rsidR="00380A87" w:rsidRPr="001A5532">
        <w:rPr>
          <w:rStyle w:val="nadpisclanku1"/>
          <w:b w:val="0"/>
          <w:color w:val="auto"/>
          <w:sz w:val="22"/>
          <w:szCs w:val="22"/>
        </w:rPr>
        <w:t xml:space="preserve">třech </w:t>
      </w:r>
      <w:r w:rsidRPr="001A5532">
        <w:rPr>
          <w:rStyle w:val="nadpisclanku1"/>
          <w:b w:val="0"/>
          <w:sz w:val="22"/>
          <w:szCs w:val="22"/>
        </w:rPr>
        <w:t>vyhotoveních,</w:t>
      </w:r>
      <w:r w:rsidRPr="00053E6D">
        <w:rPr>
          <w:rStyle w:val="nadpisclanku1"/>
          <w:b w:val="0"/>
          <w:sz w:val="22"/>
          <w:szCs w:val="22"/>
        </w:rPr>
        <w:t xml:space="preserve"> případně podle dohody </w:t>
      </w:r>
      <w:r w:rsidR="0060102C">
        <w:rPr>
          <w:rStyle w:val="nadpisclanku1"/>
          <w:b w:val="0"/>
          <w:sz w:val="22"/>
          <w:szCs w:val="22"/>
        </w:rPr>
        <w:t>kupujícího</w:t>
      </w:r>
      <w:r w:rsidR="0060102C" w:rsidRPr="00053E6D">
        <w:rPr>
          <w:rStyle w:val="nadpisclanku1"/>
          <w:b w:val="0"/>
          <w:sz w:val="22"/>
          <w:szCs w:val="22"/>
        </w:rPr>
        <w:t xml:space="preserve"> </w:t>
      </w:r>
      <w:r w:rsidRPr="00053E6D">
        <w:rPr>
          <w:rStyle w:val="nadpisclanku1"/>
          <w:b w:val="0"/>
          <w:sz w:val="22"/>
          <w:szCs w:val="22"/>
        </w:rPr>
        <w:t xml:space="preserve">s </w:t>
      </w:r>
      <w:r w:rsidR="00673007">
        <w:rPr>
          <w:rStyle w:val="nadpisclanku1"/>
          <w:b w:val="0"/>
          <w:sz w:val="22"/>
          <w:szCs w:val="22"/>
        </w:rPr>
        <w:t>prodávajícím</w:t>
      </w:r>
      <w:r w:rsidRPr="00053E6D">
        <w:rPr>
          <w:rStyle w:val="nadpisclanku1"/>
          <w:b w:val="0"/>
          <w:sz w:val="22"/>
          <w:szCs w:val="22"/>
        </w:rPr>
        <w:t xml:space="preserve">. Všechny dokumenty budou </w:t>
      </w:r>
      <w:r w:rsidR="00DC74B5">
        <w:rPr>
          <w:rStyle w:val="nadpisclanku1"/>
          <w:b w:val="0"/>
          <w:sz w:val="22"/>
          <w:szCs w:val="22"/>
        </w:rPr>
        <w:t>v </w:t>
      </w:r>
      <w:r w:rsidR="0060102C">
        <w:rPr>
          <w:rStyle w:val="nadpisclanku1"/>
          <w:b w:val="0"/>
          <w:sz w:val="22"/>
          <w:szCs w:val="22"/>
        </w:rPr>
        <w:t>č</w:t>
      </w:r>
      <w:r w:rsidRPr="00053E6D">
        <w:rPr>
          <w:rStyle w:val="nadpisclanku1"/>
          <w:b w:val="0"/>
          <w:sz w:val="22"/>
          <w:szCs w:val="22"/>
        </w:rPr>
        <w:t>esk</w:t>
      </w:r>
      <w:r w:rsidR="00DC74B5">
        <w:rPr>
          <w:rStyle w:val="nadpisclanku1"/>
          <w:b w:val="0"/>
          <w:sz w:val="22"/>
          <w:szCs w:val="22"/>
        </w:rPr>
        <w:t>ém jazyce</w:t>
      </w:r>
      <w:r w:rsidRPr="00053E6D">
        <w:rPr>
          <w:rStyle w:val="nadpisclanku1"/>
          <w:b w:val="0"/>
          <w:sz w:val="22"/>
          <w:szCs w:val="22"/>
        </w:rPr>
        <w:t xml:space="preserve">. V případě, že </w:t>
      </w:r>
      <w:r w:rsidR="0060102C">
        <w:rPr>
          <w:rStyle w:val="nadpisclanku1"/>
          <w:b w:val="0"/>
          <w:sz w:val="22"/>
          <w:szCs w:val="22"/>
        </w:rPr>
        <w:t xml:space="preserve">kupující </w:t>
      </w:r>
      <w:r w:rsidRPr="00053E6D">
        <w:rPr>
          <w:rStyle w:val="nadpisclanku1"/>
          <w:b w:val="0"/>
          <w:sz w:val="22"/>
          <w:szCs w:val="22"/>
        </w:rPr>
        <w:t xml:space="preserve">poskytne </w:t>
      </w:r>
      <w:r w:rsidR="00673007">
        <w:rPr>
          <w:rStyle w:val="nadpisclanku1"/>
          <w:b w:val="0"/>
          <w:sz w:val="22"/>
          <w:szCs w:val="22"/>
        </w:rPr>
        <w:t xml:space="preserve">prodávajícímu </w:t>
      </w:r>
      <w:r w:rsidRPr="00053E6D">
        <w:rPr>
          <w:rStyle w:val="nadpisclanku1"/>
          <w:b w:val="0"/>
          <w:sz w:val="22"/>
          <w:szCs w:val="22"/>
        </w:rPr>
        <w:t xml:space="preserve">k vyplnění své formuláře, musí je </w:t>
      </w:r>
      <w:r w:rsidR="00673007">
        <w:rPr>
          <w:rStyle w:val="nadpisclanku1"/>
          <w:b w:val="0"/>
          <w:sz w:val="22"/>
          <w:szCs w:val="22"/>
        </w:rPr>
        <w:t>prodávající</w:t>
      </w:r>
      <w:r w:rsidR="00673007" w:rsidRPr="00053E6D">
        <w:rPr>
          <w:rStyle w:val="nadpisclanku1"/>
          <w:b w:val="0"/>
          <w:sz w:val="22"/>
          <w:szCs w:val="22"/>
        </w:rPr>
        <w:t xml:space="preserve"> </w:t>
      </w:r>
      <w:r w:rsidRPr="00053E6D">
        <w:rPr>
          <w:rStyle w:val="nadpisclanku1"/>
          <w:b w:val="0"/>
          <w:sz w:val="22"/>
          <w:szCs w:val="22"/>
        </w:rPr>
        <w:t>vyplnit. Forma a obsah ostatních dokumentů musí být dohodnut</w:t>
      </w:r>
      <w:r w:rsidR="00FB697D">
        <w:rPr>
          <w:rStyle w:val="nadpisclanku1"/>
          <w:b w:val="0"/>
          <w:sz w:val="22"/>
          <w:szCs w:val="22"/>
        </w:rPr>
        <w:t>a</w:t>
      </w:r>
      <w:r w:rsidRPr="00053E6D">
        <w:rPr>
          <w:rStyle w:val="nadpisclanku1"/>
          <w:b w:val="0"/>
          <w:sz w:val="22"/>
          <w:szCs w:val="22"/>
        </w:rPr>
        <w:t xml:space="preserve"> s </w:t>
      </w:r>
      <w:r w:rsidR="0060102C">
        <w:rPr>
          <w:rStyle w:val="nadpisclanku1"/>
          <w:b w:val="0"/>
          <w:sz w:val="22"/>
          <w:szCs w:val="22"/>
        </w:rPr>
        <w:t>kupujícím</w:t>
      </w:r>
      <w:r w:rsidRPr="00053E6D">
        <w:rPr>
          <w:rStyle w:val="nadpisclanku1"/>
          <w:b w:val="0"/>
          <w:sz w:val="22"/>
          <w:szCs w:val="22"/>
        </w:rPr>
        <w:t>.</w:t>
      </w:r>
      <w:r>
        <w:rPr>
          <w:rStyle w:val="nadpisclanku1"/>
          <w:b w:val="0"/>
          <w:sz w:val="22"/>
          <w:szCs w:val="22"/>
        </w:rPr>
        <w:t xml:space="preserve"> </w:t>
      </w:r>
      <w:r w:rsidR="00E32CCE" w:rsidRPr="008161ED">
        <w:rPr>
          <w:rStyle w:val="nadpisclanku1"/>
          <w:b w:val="0"/>
          <w:sz w:val="22"/>
          <w:szCs w:val="22"/>
        </w:rPr>
        <w:t>Všechny podklady, dokumenty a popisy musí být v českém jazyce.</w:t>
      </w:r>
      <w:r w:rsidR="008161ED" w:rsidRPr="008161ED">
        <w:rPr>
          <w:rStyle w:val="nadpisclanku1"/>
          <w:b w:val="0"/>
          <w:bCs w:val="0"/>
          <w:sz w:val="22"/>
          <w:szCs w:val="22"/>
        </w:rPr>
        <w:t xml:space="preserve"> Překlady musí být</w:t>
      </w:r>
      <w:r w:rsidR="008161ED" w:rsidRPr="008161ED">
        <w:rPr>
          <w:rStyle w:val="nadpisclanku1"/>
          <w:b w:val="0"/>
          <w:sz w:val="22"/>
          <w:szCs w:val="22"/>
        </w:rPr>
        <w:t xml:space="preserve"> předán</w:t>
      </w:r>
      <w:r w:rsidR="00BF32F6">
        <w:rPr>
          <w:rStyle w:val="nadpisclanku1"/>
          <w:b w:val="0"/>
          <w:sz w:val="22"/>
          <w:szCs w:val="22"/>
        </w:rPr>
        <w:t>y</w:t>
      </w:r>
      <w:r w:rsidR="008161ED" w:rsidRPr="008161ED">
        <w:rPr>
          <w:rStyle w:val="nadpisclanku1"/>
          <w:b w:val="0"/>
          <w:sz w:val="22"/>
          <w:szCs w:val="22"/>
        </w:rPr>
        <w:t xml:space="preserve"> spolu s původním textem.</w:t>
      </w:r>
    </w:p>
    <w:p w14:paraId="271EEBF1" w14:textId="77777777" w:rsidR="006D482A" w:rsidRDefault="006D482A" w:rsidP="00493C38">
      <w:pPr>
        <w:rPr>
          <w:rStyle w:val="nadpisclanku1"/>
          <w:b w:val="0"/>
          <w:sz w:val="22"/>
          <w:szCs w:val="22"/>
        </w:rPr>
      </w:pPr>
    </w:p>
    <w:p w14:paraId="5F694644" w14:textId="42A73DAE" w:rsidR="00320D05" w:rsidRPr="00053E6D" w:rsidRDefault="00DC74B5" w:rsidP="00320D05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Souhrnný protokol z FAT</w:t>
      </w:r>
    </w:p>
    <w:p w14:paraId="7D333F12" w14:textId="33F15FFF" w:rsidR="006878BC" w:rsidRDefault="00320D05" w:rsidP="00493C38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Po provedení FAT bude dodán</w:t>
      </w:r>
      <w:r w:rsidR="00DC74B5">
        <w:rPr>
          <w:rStyle w:val="nadpisclanku1"/>
          <w:b w:val="0"/>
          <w:sz w:val="22"/>
          <w:szCs w:val="22"/>
        </w:rPr>
        <w:t xml:space="preserve"> kupujícímu souhrnný protokol</w:t>
      </w:r>
      <w:r>
        <w:rPr>
          <w:rStyle w:val="nadpisclanku1"/>
          <w:b w:val="0"/>
          <w:sz w:val="22"/>
          <w:szCs w:val="22"/>
        </w:rPr>
        <w:t xml:space="preserve"> do 3 pracovních dnů v digitální formě.</w:t>
      </w:r>
    </w:p>
    <w:p w14:paraId="515DA426" w14:textId="5BA25E60" w:rsidR="00320D05" w:rsidRDefault="00320D05" w:rsidP="00493C38">
      <w:pPr>
        <w:rPr>
          <w:rStyle w:val="nadpisclanku1"/>
          <w:b w:val="0"/>
          <w:sz w:val="22"/>
          <w:szCs w:val="22"/>
        </w:rPr>
      </w:pPr>
    </w:p>
    <w:p w14:paraId="7F0B772A" w14:textId="77777777" w:rsidR="00320D05" w:rsidRDefault="00320D05" w:rsidP="00493C38">
      <w:pPr>
        <w:rPr>
          <w:rStyle w:val="nadpisclanku1"/>
          <w:b w:val="0"/>
          <w:sz w:val="22"/>
          <w:szCs w:val="22"/>
        </w:rPr>
      </w:pPr>
    </w:p>
    <w:p w14:paraId="06484718" w14:textId="77777777" w:rsidR="00513DC8" w:rsidRPr="00513DC8" w:rsidRDefault="00513DC8" w:rsidP="00513DC8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513DC8">
        <w:rPr>
          <w:rFonts w:ascii="Arial" w:hAnsi="Arial" w:cs="Arial"/>
          <w:b/>
          <w:caps/>
          <w:sz w:val="22"/>
          <w:szCs w:val="22"/>
        </w:rPr>
        <w:t>Dodací podmínky</w:t>
      </w:r>
    </w:p>
    <w:p w14:paraId="06484719" w14:textId="77777777" w:rsidR="00513DC8" w:rsidRPr="00513DC8" w:rsidRDefault="00513DC8" w:rsidP="00513DC8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Podmínkou pro použití výrobku uvedeného v těchto specifikacích je technické schválení výrobku výrobcem a příslušným kontrolním systémem </w:t>
      </w:r>
      <w:r w:rsidR="00673007">
        <w:rPr>
          <w:rFonts w:ascii="Arial" w:hAnsi="Arial" w:cs="Arial"/>
          <w:snapToGrid w:val="0"/>
          <w:color w:val="000000"/>
          <w:sz w:val="22"/>
          <w:szCs w:val="22"/>
        </w:rPr>
        <w:t>prodávajícího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. Schválení výrobku </w:t>
      </w:r>
      <w:r w:rsidR="00673007">
        <w:rPr>
          <w:rFonts w:ascii="Arial" w:hAnsi="Arial" w:cs="Arial"/>
          <w:snapToGrid w:val="0"/>
          <w:color w:val="000000"/>
          <w:sz w:val="22"/>
          <w:szCs w:val="22"/>
        </w:rPr>
        <w:t>prodávajícím</w:t>
      </w:r>
      <w:r w:rsidR="00673007"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může být uděleno, pokud výrobce nebo </w:t>
      </w:r>
      <w:r w:rsidR="00673007">
        <w:rPr>
          <w:rFonts w:ascii="Arial" w:hAnsi="Arial" w:cs="Arial"/>
          <w:snapToGrid w:val="0"/>
          <w:color w:val="000000"/>
          <w:sz w:val="22"/>
          <w:szCs w:val="22"/>
        </w:rPr>
        <w:t>prodávající</w:t>
      </w:r>
      <w:r w:rsidR="00673007"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na vlastní náklady prokáže požadované vlastnosti výrobku, případně zajistí instalaci vzorku výrobku sám nebo jiným dodavatelem. Navíc, musí být prokázána vhodnost zařízení pro provozní použití – </w:t>
      </w:r>
      <w:r w:rsidR="00033604">
        <w:rPr>
          <w:rFonts w:ascii="Arial" w:hAnsi="Arial" w:cs="Arial"/>
          <w:snapToGrid w:val="0"/>
          <w:color w:val="000000"/>
          <w:sz w:val="22"/>
          <w:szCs w:val="22"/>
        </w:rPr>
        <w:t>musí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být předloženy zprávy o odpovídajících zkouškách nebo odkazy na ně, a </w:t>
      </w:r>
      <w:r w:rsidR="00033604">
        <w:rPr>
          <w:rFonts w:ascii="Arial" w:hAnsi="Arial" w:cs="Arial"/>
          <w:snapToGrid w:val="0"/>
          <w:color w:val="000000"/>
          <w:sz w:val="22"/>
          <w:szCs w:val="22"/>
        </w:rPr>
        <w:t>musí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být splněny další možné požadavky uživatele. Inspektor jmenovaný </w:t>
      </w:r>
      <w:r w:rsidR="00673007">
        <w:rPr>
          <w:rFonts w:ascii="Arial" w:hAnsi="Arial" w:cs="Arial"/>
          <w:snapToGrid w:val="0"/>
          <w:color w:val="000000"/>
          <w:sz w:val="22"/>
          <w:szCs w:val="22"/>
        </w:rPr>
        <w:t>kupujícím</w:t>
      </w:r>
      <w:r w:rsidR="00673007"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může také provádět přejímací zkoušky, nebo odebírat vzorky. </w:t>
      </w:r>
      <w:r w:rsidR="00673007">
        <w:rPr>
          <w:rFonts w:ascii="Arial" w:hAnsi="Arial" w:cs="Arial"/>
          <w:snapToGrid w:val="0"/>
          <w:color w:val="000000"/>
          <w:sz w:val="22"/>
          <w:szCs w:val="22"/>
        </w:rPr>
        <w:t xml:space="preserve">Kupující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>je oprávněn kontrolovat nebo nechat kontrolovat dodržování parametrů produktu, stejně tak parametry kvality.</w:t>
      </w:r>
    </w:p>
    <w:p w14:paraId="0648471A" w14:textId="77777777" w:rsidR="00763E27" w:rsidRDefault="00513DC8" w:rsidP="00763E27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>Jakákoliv změna na výrobku schváleném</w:t>
      </w:r>
      <w:r w:rsidR="00961274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>na základě této specifikace je předmětem nového</w:t>
      </w:r>
      <w:r w:rsidR="00F11E37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schválení nebo obnovení schvalování. Změny během trvání dodávek jsou povoleny pouze na základě vzájemné dohody. </w:t>
      </w:r>
      <w:r w:rsidR="00AB0E8B">
        <w:rPr>
          <w:rFonts w:ascii="Arial" w:hAnsi="Arial" w:cs="Arial"/>
          <w:snapToGrid w:val="0"/>
          <w:color w:val="000000"/>
          <w:sz w:val="22"/>
          <w:szCs w:val="22"/>
        </w:rPr>
        <w:t>Prodávající</w:t>
      </w:r>
      <w:r w:rsidR="00AB0E8B"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na žádost </w:t>
      </w:r>
      <w:r w:rsidR="00673007">
        <w:rPr>
          <w:rFonts w:ascii="Arial" w:hAnsi="Arial" w:cs="Arial"/>
          <w:snapToGrid w:val="0"/>
          <w:color w:val="000000"/>
          <w:sz w:val="22"/>
          <w:szCs w:val="22"/>
        </w:rPr>
        <w:t>kupujícího</w:t>
      </w:r>
      <w:r w:rsidR="00673007" w:rsidRPr="00513DC8">
        <w:rPr>
          <w:rFonts w:ascii="Arial" w:hAnsi="Arial" w:cs="Arial"/>
          <w:snapToGrid w:val="0"/>
          <w:color w:val="000000"/>
          <w:sz w:val="22"/>
          <w:szCs w:val="22"/>
        </w:rPr>
        <w:t xml:space="preserve"> </w:t>
      </w:r>
      <w:r w:rsidRPr="00513DC8">
        <w:rPr>
          <w:rFonts w:ascii="Arial" w:hAnsi="Arial" w:cs="Arial"/>
          <w:snapToGrid w:val="0"/>
          <w:color w:val="000000"/>
          <w:sz w:val="22"/>
          <w:szCs w:val="22"/>
        </w:rPr>
        <w:t>zveřejní subdodavatele.</w:t>
      </w:r>
    </w:p>
    <w:p w14:paraId="0648471B" w14:textId="77777777" w:rsidR="00763E27" w:rsidRDefault="00763E27" w:rsidP="00763E27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</w:p>
    <w:bookmarkEnd w:id="1"/>
    <w:p w14:paraId="06484721" w14:textId="75C4EFF9" w:rsidR="0075253E" w:rsidRPr="0027433C" w:rsidRDefault="0075253E" w:rsidP="0027433C">
      <w:pPr>
        <w:rPr>
          <w:rFonts w:ascii="Arial" w:hAnsi="Arial" w:cs="Arial"/>
          <w:b/>
          <w:caps/>
          <w:sz w:val="22"/>
          <w:szCs w:val="22"/>
        </w:rPr>
      </w:pPr>
    </w:p>
    <w:sectPr w:rsidR="0075253E" w:rsidRPr="0027433C" w:rsidSect="00D225DC">
      <w:headerReference w:type="even" r:id="rId14"/>
      <w:headerReference w:type="default" r:id="rId15"/>
      <w:headerReference w:type="first" r:id="rId16"/>
      <w:pgSz w:w="11907" w:h="16840" w:code="9"/>
      <w:pgMar w:top="1417" w:right="850" w:bottom="1417" w:left="851" w:header="567" w:footer="851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0524AD" w14:textId="77777777" w:rsidR="001927AA" w:rsidRDefault="001927AA">
      <w:r>
        <w:separator/>
      </w:r>
    </w:p>
  </w:endnote>
  <w:endnote w:type="continuationSeparator" w:id="0">
    <w:p w14:paraId="5EC09757" w14:textId="77777777" w:rsidR="001927AA" w:rsidRDefault="001927AA">
      <w:r>
        <w:continuationSeparator/>
      </w:r>
    </w:p>
  </w:endnote>
  <w:endnote w:type="continuationNotice" w:id="1">
    <w:p w14:paraId="08AF6FAD" w14:textId="77777777" w:rsidR="001927AA" w:rsidRDefault="001927A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8EE747" w14:textId="77777777" w:rsidR="001927AA" w:rsidRDefault="001927AA">
      <w:r>
        <w:separator/>
      </w:r>
    </w:p>
  </w:footnote>
  <w:footnote w:type="continuationSeparator" w:id="0">
    <w:p w14:paraId="620DA899" w14:textId="77777777" w:rsidR="001927AA" w:rsidRDefault="001927AA">
      <w:r>
        <w:continuationSeparator/>
      </w:r>
    </w:p>
  </w:footnote>
  <w:footnote w:type="continuationNotice" w:id="1">
    <w:p w14:paraId="3110CC47" w14:textId="77777777" w:rsidR="001927AA" w:rsidRDefault="001927A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200" w:type="dxa"/>
      <w:tblInd w:w="15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418"/>
      <w:gridCol w:w="1418"/>
      <w:gridCol w:w="2552"/>
      <w:gridCol w:w="3253"/>
      <w:gridCol w:w="1559"/>
    </w:tblGrid>
    <w:tr w:rsidR="004D503E" w:rsidRPr="00827E73" w14:paraId="06484954" w14:textId="77777777" w:rsidTr="00C20019">
      <w:trPr>
        <w:cantSplit/>
        <w:trHeight w:val="360"/>
      </w:trPr>
      <w:tc>
        <w:tcPr>
          <w:tcW w:w="1418" w:type="dxa"/>
        </w:tcPr>
        <w:p w14:paraId="0648494F" w14:textId="77777777" w:rsidR="004D503E" w:rsidRPr="00827E73" w:rsidRDefault="004D503E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center"/>
            <w:rPr>
              <w:rFonts w:ascii="Arial" w:hAnsi="Arial" w:cs="Arial"/>
              <w:b/>
            </w:rPr>
          </w:pPr>
          <w:r w:rsidRPr="00827E73">
            <w:rPr>
              <w:rFonts w:ascii="Arial" w:hAnsi="Arial" w:cs="Arial"/>
              <w:b/>
            </w:rPr>
            <w:t>Technický list</w:t>
          </w:r>
        </w:p>
      </w:tc>
      <w:tc>
        <w:tcPr>
          <w:tcW w:w="1418" w:type="dxa"/>
        </w:tcPr>
        <w:p w14:paraId="06484950" w14:textId="77777777" w:rsidR="004D503E" w:rsidRPr="00827E73" w:rsidRDefault="004D503E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center"/>
            <w:rPr>
              <w:rFonts w:ascii="Arial" w:hAnsi="Arial" w:cs="Arial"/>
              <w:b/>
            </w:rPr>
          </w:pPr>
        </w:p>
      </w:tc>
      <w:tc>
        <w:tcPr>
          <w:tcW w:w="2552" w:type="dxa"/>
        </w:tcPr>
        <w:p w14:paraId="06484951" w14:textId="77777777" w:rsidR="004D503E" w:rsidRPr="001C63B5" w:rsidRDefault="004D503E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ind w:left="57" w:right="57"/>
            <w:jc w:val="both"/>
            <w:rPr>
              <w:rFonts w:ascii="Arial" w:hAnsi="Arial" w:cs="Arial"/>
            </w:rPr>
          </w:pPr>
          <w:r w:rsidRPr="001C63B5">
            <w:rPr>
              <w:rFonts w:ascii="Arial" w:hAnsi="Arial" w:cs="Arial"/>
            </w:rPr>
            <w:t xml:space="preserve">Účinnost od: </w:t>
          </w:r>
          <w:fldSimple w:instr=" DOCPROPERTY &quot;Category&quot;  \* MERGEFORMAT ">
            <w:r w:rsidRPr="00606D84">
              <w:rPr>
                <w:rFonts w:ascii="Arial" w:hAnsi="Arial" w:cs="Arial"/>
              </w:rPr>
              <w:t>06/2014</w:t>
            </w:r>
          </w:fldSimple>
          <w:r w:rsidRPr="001C63B5">
            <w:rPr>
              <w:rFonts w:ascii="Arial" w:hAnsi="Arial" w:cs="Arial"/>
            </w:rPr>
            <w:fldChar w:fldCharType="begin"/>
          </w:r>
          <w:r w:rsidRPr="001C63B5">
            <w:rPr>
              <w:rFonts w:ascii="Arial" w:hAnsi="Arial" w:cs="Arial"/>
            </w:rPr>
            <w:instrText xml:space="preserve"> KEYWORDS  \* MERGEFORMAT </w:instrText>
          </w:r>
          <w:r w:rsidRPr="001C63B5">
            <w:rPr>
              <w:rFonts w:ascii="Arial" w:hAnsi="Arial" w:cs="Arial"/>
            </w:rPr>
            <w:fldChar w:fldCharType="end"/>
          </w:r>
        </w:p>
      </w:tc>
      <w:tc>
        <w:tcPr>
          <w:tcW w:w="3253" w:type="dxa"/>
        </w:tcPr>
        <w:p w14:paraId="06484952" w14:textId="77777777" w:rsidR="004D503E" w:rsidRPr="00827E73" w:rsidRDefault="004D503E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both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 Transformátory VVN</w:t>
          </w:r>
        </w:p>
      </w:tc>
      <w:tc>
        <w:tcPr>
          <w:tcW w:w="1559" w:type="dxa"/>
        </w:tcPr>
        <w:p w14:paraId="06484953" w14:textId="77777777" w:rsidR="004D503E" w:rsidRPr="00827E73" w:rsidRDefault="004D503E" w:rsidP="00C32CA3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both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 </w:t>
          </w:r>
          <w:r w:rsidRPr="00C32CA3">
            <w:rPr>
              <w:rFonts w:ascii="Arial" w:hAnsi="Arial" w:cs="Arial"/>
            </w:rPr>
            <w:t>Str</w:t>
          </w:r>
          <w:r>
            <w:rPr>
              <w:rFonts w:ascii="Arial" w:hAnsi="Arial" w:cs="Arial"/>
            </w:rPr>
            <w:t>a</w:t>
          </w:r>
          <w:r w:rsidRPr="00C32CA3">
            <w:rPr>
              <w:rFonts w:ascii="Arial" w:hAnsi="Arial" w:cs="Arial"/>
            </w:rPr>
            <w:t xml:space="preserve">na: </w:t>
          </w:r>
          <w:r w:rsidRPr="00C32CA3">
            <w:rPr>
              <w:rFonts w:ascii="Arial" w:hAnsi="Arial" w:cs="Arial"/>
            </w:rPr>
            <w:fldChar w:fldCharType="begin"/>
          </w:r>
          <w:r w:rsidRPr="00C32CA3">
            <w:rPr>
              <w:rFonts w:ascii="Arial" w:hAnsi="Arial" w:cs="Arial"/>
            </w:rPr>
            <w:instrText>PAGE   \* MERGEFORMAT</w:instrText>
          </w:r>
          <w:r w:rsidRPr="00C32CA3">
            <w:rPr>
              <w:rFonts w:ascii="Arial" w:hAnsi="Arial" w:cs="Arial"/>
            </w:rPr>
            <w:fldChar w:fldCharType="separate"/>
          </w:r>
          <w:r>
            <w:rPr>
              <w:rFonts w:ascii="Arial" w:hAnsi="Arial" w:cs="Arial"/>
              <w:noProof/>
            </w:rPr>
            <w:t>30</w:t>
          </w:r>
          <w:r w:rsidRPr="00C32CA3">
            <w:rPr>
              <w:rFonts w:ascii="Arial" w:hAnsi="Arial" w:cs="Arial"/>
            </w:rPr>
            <w:fldChar w:fldCharType="end"/>
          </w:r>
        </w:p>
      </w:tc>
    </w:tr>
  </w:tbl>
  <w:p w14:paraId="06484955" w14:textId="77777777" w:rsidR="004D503E" w:rsidRDefault="004D503E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484956" w14:textId="77777777" w:rsidR="004D503E" w:rsidRDefault="004D503E" w:rsidP="005E35FF">
    <w:pPr>
      <w:pStyle w:val="Zhlav"/>
      <w:jc w:val="right"/>
      <w:rPr>
        <w:b/>
        <w:sz w:val="18"/>
      </w:rPr>
    </w:pPr>
    <w:r>
      <w:rPr>
        <w:b/>
        <w:sz w:val="18"/>
      </w:rPr>
      <w:t xml:space="preserve">Číslo smlouvy kupujícího: </w:t>
    </w:r>
    <w:r w:rsidRPr="000A0E80">
      <w:rPr>
        <w:b/>
        <w:sz w:val="18"/>
        <w:highlight w:val="yellow"/>
      </w:rPr>
      <w:t>následně doplní zadavatel</w:t>
    </w:r>
  </w:p>
  <w:p w14:paraId="06484957" w14:textId="77777777" w:rsidR="004D503E" w:rsidRPr="002A4F5A" w:rsidRDefault="004D503E" w:rsidP="005E35FF">
    <w:pPr>
      <w:pStyle w:val="Zhlav"/>
      <w:jc w:val="right"/>
      <w:rPr>
        <w:b/>
        <w:sz w:val="18"/>
      </w:rPr>
    </w:pPr>
    <w:r>
      <w:rPr>
        <w:b/>
        <w:sz w:val="18"/>
      </w:rPr>
      <w:t xml:space="preserve">Číslo smlouvy prodávajícího: </w:t>
    </w:r>
    <w:r w:rsidRPr="000A0E80">
      <w:rPr>
        <w:b/>
        <w:sz w:val="18"/>
        <w:highlight w:val="green"/>
      </w:rPr>
      <w:t>doplní</w:t>
    </w:r>
    <w:r>
      <w:rPr>
        <w:b/>
        <w:sz w:val="18"/>
        <w:highlight w:val="green"/>
      </w:rPr>
      <w:t xml:space="preserve"> účastník</w:t>
    </w:r>
  </w:p>
  <w:p w14:paraId="06484958" w14:textId="77777777" w:rsidR="004D503E" w:rsidRDefault="004D503E" w:rsidP="00D225DC">
    <w:pPr>
      <w:pStyle w:val="Zhlav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484959" w14:textId="77777777" w:rsidR="004D503E" w:rsidRDefault="004D503E" w:rsidP="00383FF2">
    <w:pPr>
      <w:pStyle w:val="Zhlav"/>
      <w:spacing w:before="1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381DA1"/>
    <w:multiLevelType w:val="hybridMultilevel"/>
    <w:tmpl w:val="1196E8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F12E56"/>
    <w:multiLevelType w:val="hybridMultilevel"/>
    <w:tmpl w:val="996E817E"/>
    <w:lvl w:ilvl="0" w:tplc="602C0A1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 w:val="0"/>
        <w:color w:val="000000"/>
        <w:sz w:val="24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7069F1"/>
    <w:multiLevelType w:val="hybridMultilevel"/>
    <w:tmpl w:val="C7884936"/>
    <w:lvl w:ilvl="0" w:tplc="2D2C7BC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B7373E"/>
    <w:multiLevelType w:val="hybridMultilevel"/>
    <w:tmpl w:val="0D8E6F76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08E60C98"/>
    <w:multiLevelType w:val="multilevel"/>
    <w:tmpl w:val="268C16B4"/>
    <w:lvl w:ilvl="0">
      <w:numFmt w:val="bullet"/>
      <w:lvlText w:val="-"/>
      <w:lvlJc w:val="left"/>
      <w:pPr>
        <w:tabs>
          <w:tab w:val="num" w:pos="786"/>
        </w:tabs>
        <w:ind w:left="709" w:hanging="283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5" w15:restartNumberingAfterBreak="0">
    <w:nsid w:val="09DB3CA0"/>
    <w:multiLevelType w:val="hybridMultilevel"/>
    <w:tmpl w:val="47087738"/>
    <w:lvl w:ilvl="0" w:tplc="0405000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3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0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780" w:hanging="360"/>
      </w:pPr>
      <w:rPr>
        <w:rFonts w:ascii="Wingdings" w:hAnsi="Wingdings" w:hint="default"/>
      </w:rPr>
    </w:lvl>
  </w:abstractNum>
  <w:abstractNum w:abstractNumId="6" w15:restartNumberingAfterBreak="0">
    <w:nsid w:val="18145CC9"/>
    <w:multiLevelType w:val="hybridMultilevel"/>
    <w:tmpl w:val="5F221E10"/>
    <w:lvl w:ilvl="0" w:tplc="FDA43B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8EE14CC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8" w15:restartNumberingAfterBreak="0">
    <w:nsid w:val="19B90902"/>
    <w:multiLevelType w:val="hybridMultilevel"/>
    <w:tmpl w:val="D35C1EB8"/>
    <w:lvl w:ilvl="0" w:tplc="BA64002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34044B"/>
    <w:multiLevelType w:val="hybridMultilevel"/>
    <w:tmpl w:val="1196E8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AE90F55"/>
    <w:multiLevelType w:val="hybridMultilevel"/>
    <w:tmpl w:val="E8AC9178"/>
    <w:lvl w:ilvl="0" w:tplc="0405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1" w15:restartNumberingAfterBreak="0">
    <w:nsid w:val="2205458A"/>
    <w:multiLevelType w:val="multilevel"/>
    <w:tmpl w:val="C7CA08CA"/>
    <w:lvl w:ilvl="0">
      <w:numFmt w:val="bullet"/>
      <w:lvlText w:val="-"/>
      <w:lvlJc w:val="left"/>
      <w:pPr>
        <w:tabs>
          <w:tab w:val="num" w:pos="1920"/>
        </w:tabs>
        <w:ind w:left="1843" w:hanging="283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582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302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2" w15:restartNumberingAfterBreak="0">
    <w:nsid w:val="251F516B"/>
    <w:multiLevelType w:val="hybridMultilevel"/>
    <w:tmpl w:val="852692E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6B381B"/>
    <w:multiLevelType w:val="multilevel"/>
    <w:tmpl w:val="33D263E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4" w15:restartNumberingAfterBreak="0">
    <w:nsid w:val="270821D7"/>
    <w:multiLevelType w:val="hybridMultilevel"/>
    <w:tmpl w:val="FF6EBB44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8DFC6C70">
      <w:numFmt w:val="bullet"/>
      <w:lvlText w:val="-"/>
      <w:lvlJc w:val="left"/>
      <w:pPr>
        <w:ind w:left="2856" w:hanging="360"/>
      </w:pPr>
      <w:rPr>
        <w:rFonts w:ascii="Arial" w:eastAsia="Calibri" w:hAnsi="Arial" w:cs="Arial" w:hint="default"/>
      </w:rPr>
    </w:lvl>
    <w:lvl w:ilvl="2" w:tplc="04050005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5" w15:restartNumberingAfterBreak="0">
    <w:nsid w:val="279830DB"/>
    <w:multiLevelType w:val="hybridMultilevel"/>
    <w:tmpl w:val="72F224C2"/>
    <w:lvl w:ilvl="0" w:tplc="90661E36">
      <w:start w:val="67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C31CD8"/>
    <w:multiLevelType w:val="multilevel"/>
    <w:tmpl w:val="EC306CF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7" w15:restartNumberingAfterBreak="0">
    <w:nsid w:val="28C30A2A"/>
    <w:multiLevelType w:val="hybridMultilevel"/>
    <w:tmpl w:val="E11ED73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521195"/>
    <w:multiLevelType w:val="hybridMultilevel"/>
    <w:tmpl w:val="1196E8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2CCE228F"/>
    <w:multiLevelType w:val="hybridMultilevel"/>
    <w:tmpl w:val="69CE946A"/>
    <w:lvl w:ilvl="0" w:tplc="66C8A01A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3A05E3"/>
    <w:multiLevelType w:val="hybridMultilevel"/>
    <w:tmpl w:val="2A182888"/>
    <w:lvl w:ilvl="0" w:tplc="198EABD4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675C56"/>
    <w:multiLevelType w:val="hybridMultilevel"/>
    <w:tmpl w:val="05B2B85A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C4027E4"/>
    <w:multiLevelType w:val="hybridMultilevel"/>
    <w:tmpl w:val="37E6012E"/>
    <w:lvl w:ilvl="0" w:tplc="04F69A7C">
      <w:start w:val="670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3C596355"/>
    <w:multiLevelType w:val="multilevel"/>
    <w:tmpl w:val="6D086AAC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5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4" w15:restartNumberingAfterBreak="0">
    <w:nsid w:val="3D2B5907"/>
    <w:multiLevelType w:val="hybridMultilevel"/>
    <w:tmpl w:val="78164256"/>
    <w:lvl w:ilvl="0" w:tplc="7744E5B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0CD31C0"/>
    <w:multiLevelType w:val="hybridMultilevel"/>
    <w:tmpl w:val="CF5205FE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418090F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27" w15:restartNumberingAfterBreak="0">
    <w:nsid w:val="46062538"/>
    <w:multiLevelType w:val="multilevel"/>
    <w:tmpl w:val="17B85F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47FD7890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9" w15:restartNumberingAfterBreak="0">
    <w:nsid w:val="4AB3739A"/>
    <w:multiLevelType w:val="hybridMultilevel"/>
    <w:tmpl w:val="69CE946A"/>
    <w:lvl w:ilvl="0" w:tplc="66C8A01A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0C523B"/>
    <w:multiLevelType w:val="hybridMultilevel"/>
    <w:tmpl w:val="D1B0CDE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4E7826CF"/>
    <w:multiLevelType w:val="hybridMultilevel"/>
    <w:tmpl w:val="EEC47E2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52C63D65"/>
    <w:multiLevelType w:val="hybridMultilevel"/>
    <w:tmpl w:val="AFFE2FE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54D421AB"/>
    <w:multiLevelType w:val="hybridMultilevel"/>
    <w:tmpl w:val="3E140424"/>
    <w:lvl w:ilvl="0" w:tplc="602C0A1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 w:val="0"/>
        <w:color w:val="000000"/>
        <w:sz w:val="24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517232A"/>
    <w:multiLevelType w:val="hybridMultilevel"/>
    <w:tmpl w:val="E51C22CC"/>
    <w:lvl w:ilvl="0" w:tplc="FDA43B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56D45A96"/>
    <w:multiLevelType w:val="multilevel"/>
    <w:tmpl w:val="A93861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57523583"/>
    <w:multiLevelType w:val="hybridMultilevel"/>
    <w:tmpl w:val="1CC2A08E"/>
    <w:lvl w:ilvl="0" w:tplc="E8968836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58E057E0"/>
    <w:multiLevelType w:val="hybridMultilevel"/>
    <w:tmpl w:val="50927CDA"/>
    <w:lvl w:ilvl="0" w:tplc="04050001">
      <w:start w:val="1"/>
      <w:numFmt w:val="bullet"/>
      <w:lvlText w:val=""/>
      <w:lvlJc w:val="left"/>
      <w:pPr>
        <w:ind w:left="398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7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4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1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8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5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3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0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741" w:hanging="360"/>
      </w:pPr>
      <w:rPr>
        <w:rFonts w:ascii="Wingdings" w:hAnsi="Wingdings" w:hint="default"/>
      </w:rPr>
    </w:lvl>
  </w:abstractNum>
  <w:abstractNum w:abstractNumId="38" w15:restartNumberingAfterBreak="0">
    <w:nsid w:val="59B654C3"/>
    <w:multiLevelType w:val="hybridMultilevel"/>
    <w:tmpl w:val="559E278C"/>
    <w:lvl w:ilvl="0" w:tplc="32AC6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5BEC3D99"/>
    <w:multiLevelType w:val="hybridMultilevel"/>
    <w:tmpl w:val="DB8C495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5ECF70E8"/>
    <w:multiLevelType w:val="hybridMultilevel"/>
    <w:tmpl w:val="8CF2AF06"/>
    <w:lvl w:ilvl="0" w:tplc="7744E5B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84D15FE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42" w15:restartNumberingAfterBreak="0">
    <w:nsid w:val="6C5C5B46"/>
    <w:multiLevelType w:val="multilevel"/>
    <w:tmpl w:val="50A4F8D2"/>
    <w:lvl w:ilvl="0">
      <w:start w:val="1"/>
      <w:numFmt w:val="lowerLetter"/>
      <w:lvlText w:val="%1)"/>
      <w:lvlJc w:val="left"/>
      <w:pPr>
        <w:tabs>
          <w:tab w:val="num" w:pos="693"/>
        </w:tabs>
        <w:ind w:left="333" w:firstLine="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858"/>
        </w:tabs>
        <w:ind w:left="1858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578"/>
        </w:tabs>
        <w:ind w:left="2578" w:hanging="180"/>
      </w:pPr>
    </w:lvl>
    <w:lvl w:ilvl="3" w:tentative="1">
      <w:start w:val="1"/>
      <w:numFmt w:val="decimal"/>
      <w:lvlText w:val="%4."/>
      <w:lvlJc w:val="left"/>
      <w:pPr>
        <w:tabs>
          <w:tab w:val="num" w:pos="3298"/>
        </w:tabs>
        <w:ind w:left="3298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018"/>
        </w:tabs>
        <w:ind w:left="4018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738"/>
        </w:tabs>
        <w:ind w:left="4738" w:hanging="180"/>
      </w:pPr>
    </w:lvl>
    <w:lvl w:ilvl="6" w:tentative="1">
      <w:start w:val="1"/>
      <w:numFmt w:val="decimal"/>
      <w:lvlText w:val="%7."/>
      <w:lvlJc w:val="left"/>
      <w:pPr>
        <w:tabs>
          <w:tab w:val="num" w:pos="5458"/>
        </w:tabs>
        <w:ind w:left="5458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178"/>
        </w:tabs>
        <w:ind w:left="6178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898"/>
        </w:tabs>
        <w:ind w:left="6898" w:hanging="180"/>
      </w:pPr>
    </w:lvl>
  </w:abstractNum>
  <w:abstractNum w:abstractNumId="43" w15:restartNumberingAfterBreak="0">
    <w:nsid w:val="6C6124E2"/>
    <w:multiLevelType w:val="hybridMultilevel"/>
    <w:tmpl w:val="77403AB2"/>
    <w:lvl w:ilvl="0" w:tplc="1D72F41C">
      <w:start w:val="5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4" w15:restartNumberingAfterBreak="0">
    <w:nsid w:val="769F775D"/>
    <w:multiLevelType w:val="hybridMultilevel"/>
    <w:tmpl w:val="E11ED73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CBD3C4D"/>
    <w:multiLevelType w:val="hybridMultilevel"/>
    <w:tmpl w:val="8FEE059E"/>
    <w:lvl w:ilvl="0" w:tplc="0405000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3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0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780" w:hanging="360"/>
      </w:pPr>
      <w:rPr>
        <w:rFonts w:ascii="Wingdings" w:hAnsi="Wingdings" w:hint="default"/>
      </w:rPr>
    </w:lvl>
  </w:abstractNum>
  <w:num w:numId="1" w16cid:durableId="370812017">
    <w:abstractNumId w:val="16"/>
  </w:num>
  <w:num w:numId="2" w16cid:durableId="560947264">
    <w:abstractNumId w:val="7"/>
  </w:num>
  <w:num w:numId="3" w16cid:durableId="1490898261">
    <w:abstractNumId w:val="42"/>
  </w:num>
  <w:num w:numId="4" w16cid:durableId="345712693">
    <w:abstractNumId w:val="11"/>
  </w:num>
  <w:num w:numId="5" w16cid:durableId="1183086480">
    <w:abstractNumId w:val="28"/>
  </w:num>
  <w:num w:numId="6" w16cid:durableId="977303641">
    <w:abstractNumId w:val="40"/>
  </w:num>
  <w:num w:numId="7" w16cid:durableId="214125054">
    <w:abstractNumId w:val="25"/>
  </w:num>
  <w:num w:numId="8" w16cid:durableId="971208673">
    <w:abstractNumId w:val="13"/>
  </w:num>
  <w:num w:numId="9" w16cid:durableId="1451167047">
    <w:abstractNumId w:val="10"/>
  </w:num>
  <w:num w:numId="10" w16cid:durableId="398794454">
    <w:abstractNumId w:val="24"/>
  </w:num>
  <w:num w:numId="11" w16cid:durableId="1207329173">
    <w:abstractNumId w:val="0"/>
  </w:num>
  <w:num w:numId="12" w16cid:durableId="148042174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28040590">
    <w:abstractNumId w:val="6"/>
  </w:num>
  <w:num w:numId="14" w16cid:durableId="2107462605">
    <w:abstractNumId w:val="31"/>
  </w:num>
  <w:num w:numId="15" w16cid:durableId="866286264">
    <w:abstractNumId w:val="32"/>
  </w:num>
  <w:num w:numId="16" w16cid:durableId="148525032">
    <w:abstractNumId w:val="39"/>
  </w:num>
  <w:num w:numId="17" w16cid:durableId="998731342">
    <w:abstractNumId w:val="38"/>
  </w:num>
  <w:num w:numId="18" w16cid:durableId="1394506601">
    <w:abstractNumId w:val="21"/>
  </w:num>
  <w:num w:numId="19" w16cid:durableId="2055081991">
    <w:abstractNumId w:val="34"/>
  </w:num>
  <w:num w:numId="20" w16cid:durableId="706375800">
    <w:abstractNumId w:val="30"/>
  </w:num>
  <w:num w:numId="21" w16cid:durableId="2127115329">
    <w:abstractNumId w:val="5"/>
  </w:num>
  <w:num w:numId="22" w16cid:durableId="1507162343">
    <w:abstractNumId w:val="45"/>
  </w:num>
  <w:num w:numId="23" w16cid:durableId="1302736415">
    <w:abstractNumId w:val="37"/>
  </w:num>
  <w:num w:numId="24" w16cid:durableId="1915898294">
    <w:abstractNumId w:val="18"/>
  </w:num>
  <w:num w:numId="25" w16cid:durableId="250430217">
    <w:abstractNumId w:val="9"/>
  </w:num>
  <w:num w:numId="26" w16cid:durableId="976641960">
    <w:abstractNumId w:val="33"/>
  </w:num>
  <w:num w:numId="27" w16cid:durableId="905141757">
    <w:abstractNumId w:val="27"/>
  </w:num>
  <w:num w:numId="28" w16cid:durableId="2028142931">
    <w:abstractNumId w:val="23"/>
  </w:num>
  <w:num w:numId="29" w16cid:durableId="1508592398">
    <w:abstractNumId w:val="4"/>
  </w:num>
  <w:num w:numId="30" w16cid:durableId="334770942">
    <w:abstractNumId w:val="12"/>
  </w:num>
  <w:num w:numId="31" w16cid:durableId="713388399">
    <w:abstractNumId w:val="1"/>
  </w:num>
  <w:num w:numId="32" w16cid:durableId="997538772">
    <w:abstractNumId w:val="15"/>
  </w:num>
  <w:num w:numId="33" w16cid:durableId="15541824">
    <w:abstractNumId w:val="22"/>
  </w:num>
  <w:num w:numId="34" w16cid:durableId="1421172907">
    <w:abstractNumId w:val="17"/>
  </w:num>
  <w:num w:numId="35" w16cid:durableId="1896743199">
    <w:abstractNumId w:val="41"/>
  </w:num>
  <w:num w:numId="36" w16cid:durableId="1564485990">
    <w:abstractNumId w:val="44"/>
  </w:num>
  <w:num w:numId="37" w16cid:durableId="849681002">
    <w:abstractNumId w:val="35"/>
  </w:num>
  <w:num w:numId="38" w16cid:durableId="1687974579">
    <w:abstractNumId w:val="26"/>
  </w:num>
  <w:num w:numId="39" w16cid:durableId="1433167372">
    <w:abstractNumId w:val="2"/>
  </w:num>
  <w:num w:numId="40" w16cid:durableId="754979941">
    <w:abstractNumId w:val="20"/>
  </w:num>
  <w:num w:numId="41" w16cid:durableId="1774091697">
    <w:abstractNumId w:val="3"/>
  </w:num>
  <w:num w:numId="42" w16cid:durableId="1375081081">
    <w:abstractNumId w:val="14"/>
  </w:num>
  <w:num w:numId="43" w16cid:durableId="699352751">
    <w:abstractNumId w:val="2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4" w16cid:durableId="964971134">
    <w:abstractNumId w:val="29"/>
  </w:num>
  <w:num w:numId="45" w16cid:durableId="254898916">
    <w:abstractNumId w:val="19"/>
  </w:num>
  <w:num w:numId="46" w16cid:durableId="1838840938">
    <w:abstractNumId w:val="43"/>
  </w:num>
  <w:num w:numId="47" w16cid:durableId="1616015104">
    <w:abstractNumId w:val="8"/>
  </w:num>
  <w:num w:numId="48" w16cid:durableId="2145659541">
    <w:abstractNumId w:val="36"/>
  </w:num>
  <w:num w:numId="49" w16cid:durableId="121327173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4B2E"/>
    <w:rsid w:val="0000181C"/>
    <w:rsid w:val="0000255F"/>
    <w:rsid w:val="000060A1"/>
    <w:rsid w:val="00006B09"/>
    <w:rsid w:val="00007C4D"/>
    <w:rsid w:val="00010BB1"/>
    <w:rsid w:val="000118FB"/>
    <w:rsid w:val="00011C4C"/>
    <w:rsid w:val="00012442"/>
    <w:rsid w:val="00013606"/>
    <w:rsid w:val="000141FB"/>
    <w:rsid w:val="000146C3"/>
    <w:rsid w:val="00020813"/>
    <w:rsid w:val="000218FE"/>
    <w:rsid w:val="00025051"/>
    <w:rsid w:val="00026721"/>
    <w:rsid w:val="0003009A"/>
    <w:rsid w:val="0003175A"/>
    <w:rsid w:val="00031C49"/>
    <w:rsid w:val="00032316"/>
    <w:rsid w:val="00032F0A"/>
    <w:rsid w:val="00033366"/>
    <w:rsid w:val="00033604"/>
    <w:rsid w:val="00035F20"/>
    <w:rsid w:val="0004693B"/>
    <w:rsid w:val="00053E6D"/>
    <w:rsid w:val="00054C9C"/>
    <w:rsid w:val="000557E1"/>
    <w:rsid w:val="00065AC9"/>
    <w:rsid w:val="00067738"/>
    <w:rsid w:val="00070A84"/>
    <w:rsid w:val="00071E1F"/>
    <w:rsid w:val="00072677"/>
    <w:rsid w:val="00072C01"/>
    <w:rsid w:val="00073549"/>
    <w:rsid w:val="00075097"/>
    <w:rsid w:val="000751EA"/>
    <w:rsid w:val="0007598A"/>
    <w:rsid w:val="00076F61"/>
    <w:rsid w:val="00081FA8"/>
    <w:rsid w:val="000859BE"/>
    <w:rsid w:val="00090497"/>
    <w:rsid w:val="00090BCF"/>
    <w:rsid w:val="00090C67"/>
    <w:rsid w:val="0009136D"/>
    <w:rsid w:val="0009171D"/>
    <w:rsid w:val="00095B65"/>
    <w:rsid w:val="00095C65"/>
    <w:rsid w:val="00097A2E"/>
    <w:rsid w:val="000A0689"/>
    <w:rsid w:val="000A0A41"/>
    <w:rsid w:val="000A0AFD"/>
    <w:rsid w:val="000A3E73"/>
    <w:rsid w:val="000A3F01"/>
    <w:rsid w:val="000A3F79"/>
    <w:rsid w:val="000A4C7A"/>
    <w:rsid w:val="000A5CA9"/>
    <w:rsid w:val="000B0AA8"/>
    <w:rsid w:val="000C0E2E"/>
    <w:rsid w:val="000C172E"/>
    <w:rsid w:val="000C29FD"/>
    <w:rsid w:val="000C3D44"/>
    <w:rsid w:val="000C61E3"/>
    <w:rsid w:val="000C6AED"/>
    <w:rsid w:val="000D0CAE"/>
    <w:rsid w:val="000D179A"/>
    <w:rsid w:val="000D338A"/>
    <w:rsid w:val="000D407F"/>
    <w:rsid w:val="000D4238"/>
    <w:rsid w:val="000D789B"/>
    <w:rsid w:val="000E3809"/>
    <w:rsid w:val="000E3CF0"/>
    <w:rsid w:val="000E514D"/>
    <w:rsid w:val="000E5D96"/>
    <w:rsid w:val="000E7074"/>
    <w:rsid w:val="000F10CA"/>
    <w:rsid w:val="000F6FF3"/>
    <w:rsid w:val="00101D21"/>
    <w:rsid w:val="001039F6"/>
    <w:rsid w:val="00104C8A"/>
    <w:rsid w:val="00105F7E"/>
    <w:rsid w:val="00110FEF"/>
    <w:rsid w:val="00111C26"/>
    <w:rsid w:val="00116E92"/>
    <w:rsid w:val="0011791F"/>
    <w:rsid w:val="001228C3"/>
    <w:rsid w:val="001235CA"/>
    <w:rsid w:val="001257E0"/>
    <w:rsid w:val="001259EF"/>
    <w:rsid w:val="00126C11"/>
    <w:rsid w:val="001272CA"/>
    <w:rsid w:val="00127F13"/>
    <w:rsid w:val="001309D2"/>
    <w:rsid w:val="001325AE"/>
    <w:rsid w:val="001327D9"/>
    <w:rsid w:val="00133ADF"/>
    <w:rsid w:val="00133DA4"/>
    <w:rsid w:val="00134452"/>
    <w:rsid w:val="0013486A"/>
    <w:rsid w:val="0013598D"/>
    <w:rsid w:val="001377E8"/>
    <w:rsid w:val="0014114D"/>
    <w:rsid w:val="0014441A"/>
    <w:rsid w:val="00146958"/>
    <w:rsid w:val="00151CE7"/>
    <w:rsid w:val="00153241"/>
    <w:rsid w:val="00153EDB"/>
    <w:rsid w:val="0015504A"/>
    <w:rsid w:val="001558FD"/>
    <w:rsid w:val="00156592"/>
    <w:rsid w:val="00157AD3"/>
    <w:rsid w:val="00164D98"/>
    <w:rsid w:val="00166842"/>
    <w:rsid w:val="001707D8"/>
    <w:rsid w:val="001725F7"/>
    <w:rsid w:val="001756F8"/>
    <w:rsid w:val="001761FC"/>
    <w:rsid w:val="001802AD"/>
    <w:rsid w:val="00181993"/>
    <w:rsid w:val="00181AC5"/>
    <w:rsid w:val="00182517"/>
    <w:rsid w:val="00182EBB"/>
    <w:rsid w:val="00183EB0"/>
    <w:rsid w:val="00186CAF"/>
    <w:rsid w:val="001876B2"/>
    <w:rsid w:val="00191135"/>
    <w:rsid w:val="001927AA"/>
    <w:rsid w:val="00192F2F"/>
    <w:rsid w:val="00196F21"/>
    <w:rsid w:val="001A1605"/>
    <w:rsid w:val="001A2F83"/>
    <w:rsid w:val="001A3B63"/>
    <w:rsid w:val="001A4250"/>
    <w:rsid w:val="001A5532"/>
    <w:rsid w:val="001B098E"/>
    <w:rsid w:val="001B0E8D"/>
    <w:rsid w:val="001B154A"/>
    <w:rsid w:val="001B2BCB"/>
    <w:rsid w:val="001B5151"/>
    <w:rsid w:val="001B5E03"/>
    <w:rsid w:val="001B6800"/>
    <w:rsid w:val="001B6FE0"/>
    <w:rsid w:val="001B70D0"/>
    <w:rsid w:val="001C0305"/>
    <w:rsid w:val="001C2038"/>
    <w:rsid w:val="001C3DFD"/>
    <w:rsid w:val="001C3EDA"/>
    <w:rsid w:val="001C4BFE"/>
    <w:rsid w:val="001C63B5"/>
    <w:rsid w:val="001C7347"/>
    <w:rsid w:val="001C73CD"/>
    <w:rsid w:val="001C7DB0"/>
    <w:rsid w:val="001D1DA5"/>
    <w:rsid w:val="001D2526"/>
    <w:rsid w:val="001D65F9"/>
    <w:rsid w:val="001D6EEB"/>
    <w:rsid w:val="001E0022"/>
    <w:rsid w:val="001E1879"/>
    <w:rsid w:val="001E55BB"/>
    <w:rsid w:val="001E59EB"/>
    <w:rsid w:val="001E5D11"/>
    <w:rsid w:val="001E7F52"/>
    <w:rsid w:val="001F5526"/>
    <w:rsid w:val="001F7A0B"/>
    <w:rsid w:val="00202A1E"/>
    <w:rsid w:val="002032F8"/>
    <w:rsid w:val="0020546E"/>
    <w:rsid w:val="002062A7"/>
    <w:rsid w:val="0020693C"/>
    <w:rsid w:val="00206A13"/>
    <w:rsid w:val="00211A3B"/>
    <w:rsid w:val="00211A76"/>
    <w:rsid w:val="002135C7"/>
    <w:rsid w:val="00215C9B"/>
    <w:rsid w:val="00216DDA"/>
    <w:rsid w:val="0021739E"/>
    <w:rsid w:val="00217705"/>
    <w:rsid w:val="0022028A"/>
    <w:rsid w:val="0022127D"/>
    <w:rsid w:val="00223521"/>
    <w:rsid w:val="002268A9"/>
    <w:rsid w:val="00230827"/>
    <w:rsid w:val="00230C63"/>
    <w:rsid w:val="0023406C"/>
    <w:rsid w:val="00234BF6"/>
    <w:rsid w:val="00236981"/>
    <w:rsid w:val="00236B75"/>
    <w:rsid w:val="00243FE9"/>
    <w:rsid w:val="0024491D"/>
    <w:rsid w:val="00245983"/>
    <w:rsid w:val="00246025"/>
    <w:rsid w:val="002470F4"/>
    <w:rsid w:val="00251449"/>
    <w:rsid w:val="0025374F"/>
    <w:rsid w:val="00260D65"/>
    <w:rsid w:val="00260E79"/>
    <w:rsid w:val="00261838"/>
    <w:rsid w:val="002619CB"/>
    <w:rsid w:val="002630A8"/>
    <w:rsid w:val="00263E8F"/>
    <w:rsid w:val="00263F33"/>
    <w:rsid w:val="0026594A"/>
    <w:rsid w:val="00265CBE"/>
    <w:rsid w:val="00265E10"/>
    <w:rsid w:val="00266621"/>
    <w:rsid w:val="00266C60"/>
    <w:rsid w:val="002671F1"/>
    <w:rsid w:val="00267DCE"/>
    <w:rsid w:val="00270196"/>
    <w:rsid w:val="00270CFC"/>
    <w:rsid w:val="00273AC8"/>
    <w:rsid w:val="0027433C"/>
    <w:rsid w:val="002805F3"/>
    <w:rsid w:val="002813C6"/>
    <w:rsid w:val="0028354C"/>
    <w:rsid w:val="0028552C"/>
    <w:rsid w:val="00286320"/>
    <w:rsid w:val="00287294"/>
    <w:rsid w:val="002906EF"/>
    <w:rsid w:val="00291EF8"/>
    <w:rsid w:val="0029329D"/>
    <w:rsid w:val="002932FE"/>
    <w:rsid w:val="0029426C"/>
    <w:rsid w:val="0029669F"/>
    <w:rsid w:val="002A0AEB"/>
    <w:rsid w:val="002A3C4A"/>
    <w:rsid w:val="002A42D6"/>
    <w:rsid w:val="002A4997"/>
    <w:rsid w:val="002A660F"/>
    <w:rsid w:val="002A6A22"/>
    <w:rsid w:val="002B12F5"/>
    <w:rsid w:val="002B14E5"/>
    <w:rsid w:val="002B1FCD"/>
    <w:rsid w:val="002B5223"/>
    <w:rsid w:val="002B60E0"/>
    <w:rsid w:val="002B6719"/>
    <w:rsid w:val="002B7274"/>
    <w:rsid w:val="002C187B"/>
    <w:rsid w:val="002C2409"/>
    <w:rsid w:val="002C2C48"/>
    <w:rsid w:val="002C30B3"/>
    <w:rsid w:val="002C3873"/>
    <w:rsid w:val="002D0D29"/>
    <w:rsid w:val="002D2625"/>
    <w:rsid w:val="002D3042"/>
    <w:rsid w:val="002D495E"/>
    <w:rsid w:val="002D5F62"/>
    <w:rsid w:val="002D6418"/>
    <w:rsid w:val="002E3103"/>
    <w:rsid w:val="002E3E7C"/>
    <w:rsid w:val="002E3FCE"/>
    <w:rsid w:val="002E48CC"/>
    <w:rsid w:val="002F025D"/>
    <w:rsid w:val="002F5398"/>
    <w:rsid w:val="002F5AAB"/>
    <w:rsid w:val="002F64E2"/>
    <w:rsid w:val="002F7F1B"/>
    <w:rsid w:val="00300639"/>
    <w:rsid w:val="003017F4"/>
    <w:rsid w:val="00302B14"/>
    <w:rsid w:val="00302DA5"/>
    <w:rsid w:val="00305A56"/>
    <w:rsid w:val="00306727"/>
    <w:rsid w:val="0031270A"/>
    <w:rsid w:val="003131D8"/>
    <w:rsid w:val="0031472C"/>
    <w:rsid w:val="003161BC"/>
    <w:rsid w:val="00320D05"/>
    <w:rsid w:val="003214AC"/>
    <w:rsid w:val="00322FE4"/>
    <w:rsid w:val="00323711"/>
    <w:rsid w:val="0032375B"/>
    <w:rsid w:val="00325BF2"/>
    <w:rsid w:val="003271B1"/>
    <w:rsid w:val="00333194"/>
    <w:rsid w:val="0033389D"/>
    <w:rsid w:val="00336956"/>
    <w:rsid w:val="003428FD"/>
    <w:rsid w:val="003459EA"/>
    <w:rsid w:val="00350119"/>
    <w:rsid w:val="00350B37"/>
    <w:rsid w:val="0035232F"/>
    <w:rsid w:val="00352469"/>
    <w:rsid w:val="00354453"/>
    <w:rsid w:val="00354552"/>
    <w:rsid w:val="0035541C"/>
    <w:rsid w:val="003558EB"/>
    <w:rsid w:val="00357BE4"/>
    <w:rsid w:val="00360ACC"/>
    <w:rsid w:val="003610EE"/>
    <w:rsid w:val="00363003"/>
    <w:rsid w:val="00363821"/>
    <w:rsid w:val="00363B83"/>
    <w:rsid w:val="00365939"/>
    <w:rsid w:val="00365D93"/>
    <w:rsid w:val="0036728B"/>
    <w:rsid w:val="00370DD0"/>
    <w:rsid w:val="003712B4"/>
    <w:rsid w:val="003719ED"/>
    <w:rsid w:val="00372144"/>
    <w:rsid w:val="00380A87"/>
    <w:rsid w:val="003814ED"/>
    <w:rsid w:val="0038171C"/>
    <w:rsid w:val="003817B7"/>
    <w:rsid w:val="00381DFD"/>
    <w:rsid w:val="00383FF2"/>
    <w:rsid w:val="00386119"/>
    <w:rsid w:val="003861E0"/>
    <w:rsid w:val="00386238"/>
    <w:rsid w:val="00386329"/>
    <w:rsid w:val="0038708A"/>
    <w:rsid w:val="00390B00"/>
    <w:rsid w:val="00390C83"/>
    <w:rsid w:val="00390CB7"/>
    <w:rsid w:val="003916E7"/>
    <w:rsid w:val="00393436"/>
    <w:rsid w:val="003936CC"/>
    <w:rsid w:val="003940FC"/>
    <w:rsid w:val="00394A60"/>
    <w:rsid w:val="003A00FB"/>
    <w:rsid w:val="003A100C"/>
    <w:rsid w:val="003A127C"/>
    <w:rsid w:val="003A2C8B"/>
    <w:rsid w:val="003A729B"/>
    <w:rsid w:val="003A73FB"/>
    <w:rsid w:val="003B0FB4"/>
    <w:rsid w:val="003B19B1"/>
    <w:rsid w:val="003B1E48"/>
    <w:rsid w:val="003B2C51"/>
    <w:rsid w:val="003B4ABA"/>
    <w:rsid w:val="003B50AC"/>
    <w:rsid w:val="003B540A"/>
    <w:rsid w:val="003B69EE"/>
    <w:rsid w:val="003B71F2"/>
    <w:rsid w:val="003C0D9F"/>
    <w:rsid w:val="003C2BD5"/>
    <w:rsid w:val="003C3898"/>
    <w:rsid w:val="003C6434"/>
    <w:rsid w:val="003C746C"/>
    <w:rsid w:val="003D0104"/>
    <w:rsid w:val="003D1994"/>
    <w:rsid w:val="003D3E91"/>
    <w:rsid w:val="003D4223"/>
    <w:rsid w:val="003D5418"/>
    <w:rsid w:val="003D566B"/>
    <w:rsid w:val="003E4BEC"/>
    <w:rsid w:val="003E51A1"/>
    <w:rsid w:val="003E5D0A"/>
    <w:rsid w:val="003E64B3"/>
    <w:rsid w:val="003F0FF7"/>
    <w:rsid w:val="003F1753"/>
    <w:rsid w:val="003F1FA4"/>
    <w:rsid w:val="003F26A9"/>
    <w:rsid w:val="003F327C"/>
    <w:rsid w:val="003F339F"/>
    <w:rsid w:val="003F5361"/>
    <w:rsid w:val="003F597D"/>
    <w:rsid w:val="004041B2"/>
    <w:rsid w:val="004056F6"/>
    <w:rsid w:val="00406199"/>
    <w:rsid w:val="004067C7"/>
    <w:rsid w:val="00406AFD"/>
    <w:rsid w:val="004075D0"/>
    <w:rsid w:val="004100E1"/>
    <w:rsid w:val="00410E7E"/>
    <w:rsid w:val="00420517"/>
    <w:rsid w:val="004215DD"/>
    <w:rsid w:val="00421E0E"/>
    <w:rsid w:val="00421F60"/>
    <w:rsid w:val="004220BF"/>
    <w:rsid w:val="00426090"/>
    <w:rsid w:val="00426BE8"/>
    <w:rsid w:val="00427F6E"/>
    <w:rsid w:val="00435168"/>
    <w:rsid w:val="0043724D"/>
    <w:rsid w:val="00441FBA"/>
    <w:rsid w:val="00444902"/>
    <w:rsid w:val="00445FF5"/>
    <w:rsid w:val="0044608E"/>
    <w:rsid w:val="0044723F"/>
    <w:rsid w:val="00447F59"/>
    <w:rsid w:val="004506E8"/>
    <w:rsid w:val="00451039"/>
    <w:rsid w:val="00451F21"/>
    <w:rsid w:val="00453764"/>
    <w:rsid w:val="00454DC5"/>
    <w:rsid w:val="004572D7"/>
    <w:rsid w:val="00457718"/>
    <w:rsid w:val="00457F8E"/>
    <w:rsid w:val="004604EC"/>
    <w:rsid w:val="00460862"/>
    <w:rsid w:val="004609E4"/>
    <w:rsid w:val="00467F1A"/>
    <w:rsid w:val="0047114E"/>
    <w:rsid w:val="00471C9D"/>
    <w:rsid w:val="0047279C"/>
    <w:rsid w:val="004752F4"/>
    <w:rsid w:val="00475F08"/>
    <w:rsid w:val="00476459"/>
    <w:rsid w:val="00476883"/>
    <w:rsid w:val="00480F86"/>
    <w:rsid w:val="0048100F"/>
    <w:rsid w:val="00481C65"/>
    <w:rsid w:val="00484612"/>
    <w:rsid w:val="0049066F"/>
    <w:rsid w:val="0049217F"/>
    <w:rsid w:val="0049382F"/>
    <w:rsid w:val="00493C38"/>
    <w:rsid w:val="0049451C"/>
    <w:rsid w:val="00495092"/>
    <w:rsid w:val="00495B20"/>
    <w:rsid w:val="00496F02"/>
    <w:rsid w:val="004A074A"/>
    <w:rsid w:val="004A1E79"/>
    <w:rsid w:val="004A28D4"/>
    <w:rsid w:val="004A596A"/>
    <w:rsid w:val="004A7823"/>
    <w:rsid w:val="004A7CCB"/>
    <w:rsid w:val="004B062C"/>
    <w:rsid w:val="004B12C2"/>
    <w:rsid w:val="004B16EE"/>
    <w:rsid w:val="004B2BEA"/>
    <w:rsid w:val="004B3F4D"/>
    <w:rsid w:val="004B4C7B"/>
    <w:rsid w:val="004B6BBB"/>
    <w:rsid w:val="004B6D42"/>
    <w:rsid w:val="004B76B9"/>
    <w:rsid w:val="004C1752"/>
    <w:rsid w:val="004C1F88"/>
    <w:rsid w:val="004C459D"/>
    <w:rsid w:val="004C4668"/>
    <w:rsid w:val="004C7FEF"/>
    <w:rsid w:val="004D1D9A"/>
    <w:rsid w:val="004D3532"/>
    <w:rsid w:val="004D503E"/>
    <w:rsid w:val="004D56B4"/>
    <w:rsid w:val="004E0041"/>
    <w:rsid w:val="004E0486"/>
    <w:rsid w:val="004E2AAB"/>
    <w:rsid w:val="004E3FF7"/>
    <w:rsid w:val="004E4816"/>
    <w:rsid w:val="004F0A8F"/>
    <w:rsid w:val="004F1A87"/>
    <w:rsid w:val="004F23AB"/>
    <w:rsid w:val="004F7930"/>
    <w:rsid w:val="00500372"/>
    <w:rsid w:val="00501639"/>
    <w:rsid w:val="00503DBA"/>
    <w:rsid w:val="00507025"/>
    <w:rsid w:val="00507415"/>
    <w:rsid w:val="0050770D"/>
    <w:rsid w:val="0051014E"/>
    <w:rsid w:val="0051080D"/>
    <w:rsid w:val="00511912"/>
    <w:rsid w:val="00511EBD"/>
    <w:rsid w:val="00512616"/>
    <w:rsid w:val="005134FD"/>
    <w:rsid w:val="00513DC8"/>
    <w:rsid w:val="00513F46"/>
    <w:rsid w:val="00516522"/>
    <w:rsid w:val="0051657F"/>
    <w:rsid w:val="00517189"/>
    <w:rsid w:val="0052073F"/>
    <w:rsid w:val="00521750"/>
    <w:rsid w:val="00522B35"/>
    <w:rsid w:val="0052464B"/>
    <w:rsid w:val="00526F20"/>
    <w:rsid w:val="00527CD2"/>
    <w:rsid w:val="005309F7"/>
    <w:rsid w:val="00531776"/>
    <w:rsid w:val="00533543"/>
    <w:rsid w:val="0053655E"/>
    <w:rsid w:val="00537453"/>
    <w:rsid w:val="00544417"/>
    <w:rsid w:val="005446E9"/>
    <w:rsid w:val="00544A1E"/>
    <w:rsid w:val="00545205"/>
    <w:rsid w:val="00545772"/>
    <w:rsid w:val="00546346"/>
    <w:rsid w:val="00546B2F"/>
    <w:rsid w:val="00546CAA"/>
    <w:rsid w:val="00546FD1"/>
    <w:rsid w:val="00550442"/>
    <w:rsid w:val="005504BB"/>
    <w:rsid w:val="00550720"/>
    <w:rsid w:val="00550BA3"/>
    <w:rsid w:val="0055195E"/>
    <w:rsid w:val="00555072"/>
    <w:rsid w:val="005559DA"/>
    <w:rsid w:val="00556567"/>
    <w:rsid w:val="0055782F"/>
    <w:rsid w:val="00557F05"/>
    <w:rsid w:val="005628AF"/>
    <w:rsid w:val="005632B5"/>
    <w:rsid w:val="00566314"/>
    <w:rsid w:val="00571228"/>
    <w:rsid w:val="00571947"/>
    <w:rsid w:val="00572595"/>
    <w:rsid w:val="00573FA6"/>
    <w:rsid w:val="0057447A"/>
    <w:rsid w:val="00577D7B"/>
    <w:rsid w:val="00577D9A"/>
    <w:rsid w:val="00584B9C"/>
    <w:rsid w:val="00585AAF"/>
    <w:rsid w:val="005864E0"/>
    <w:rsid w:val="00586A32"/>
    <w:rsid w:val="0058776B"/>
    <w:rsid w:val="005924CA"/>
    <w:rsid w:val="00592A86"/>
    <w:rsid w:val="00593156"/>
    <w:rsid w:val="00597D53"/>
    <w:rsid w:val="005A02BD"/>
    <w:rsid w:val="005A1231"/>
    <w:rsid w:val="005A64B6"/>
    <w:rsid w:val="005A7B49"/>
    <w:rsid w:val="005A7F0A"/>
    <w:rsid w:val="005B114B"/>
    <w:rsid w:val="005B1CF9"/>
    <w:rsid w:val="005B276D"/>
    <w:rsid w:val="005B3D1B"/>
    <w:rsid w:val="005B57E7"/>
    <w:rsid w:val="005B58FD"/>
    <w:rsid w:val="005B6729"/>
    <w:rsid w:val="005B6C0C"/>
    <w:rsid w:val="005B7AF6"/>
    <w:rsid w:val="005C0D98"/>
    <w:rsid w:val="005C133F"/>
    <w:rsid w:val="005C214D"/>
    <w:rsid w:val="005C27A9"/>
    <w:rsid w:val="005C289A"/>
    <w:rsid w:val="005C45E1"/>
    <w:rsid w:val="005C5BD2"/>
    <w:rsid w:val="005C5E8A"/>
    <w:rsid w:val="005D2F73"/>
    <w:rsid w:val="005D3EA0"/>
    <w:rsid w:val="005D3FF9"/>
    <w:rsid w:val="005D7AB8"/>
    <w:rsid w:val="005E0F72"/>
    <w:rsid w:val="005E174F"/>
    <w:rsid w:val="005E33E7"/>
    <w:rsid w:val="005E35FF"/>
    <w:rsid w:val="005E42B3"/>
    <w:rsid w:val="005E51E8"/>
    <w:rsid w:val="005E5554"/>
    <w:rsid w:val="005E6226"/>
    <w:rsid w:val="005E7527"/>
    <w:rsid w:val="005E7EB6"/>
    <w:rsid w:val="005F0D3C"/>
    <w:rsid w:val="005F2BA3"/>
    <w:rsid w:val="005F5E79"/>
    <w:rsid w:val="005F6A97"/>
    <w:rsid w:val="005F7B2D"/>
    <w:rsid w:val="0060102C"/>
    <w:rsid w:val="006015E1"/>
    <w:rsid w:val="0060335D"/>
    <w:rsid w:val="006054C8"/>
    <w:rsid w:val="0060660F"/>
    <w:rsid w:val="00606D84"/>
    <w:rsid w:val="00606DDF"/>
    <w:rsid w:val="006122F4"/>
    <w:rsid w:val="006132EC"/>
    <w:rsid w:val="0061359E"/>
    <w:rsid w:val="00616156"/>
    <w:rsid w:val="00616DB2"/>
    <w:rsid w:val="00621C5E"/>
    <w:rsid w:val="0062404F"/>
    <w:rsid w:val="00624B28"/>
    <w:rsid w:val="00625ADB"/>
    <w:rsid w:val="00626295"/>
    <w:rsid w:val="006272D1"/>
    <w:rsid w:val="00627A24"/>
    <w:rsid w:val="006305F5"/>
    <w:rsid w:val="0063082B"/>
    <w:rsid w:val="00631584"/>
    <w:rsid w:val="0063434C"/>
    <w:rsid w:val="006408D1"/>
    <w:rsid w:val="00640FC8"/>
    <w:rsid w:val="0064115A"/>
    <w:rsid w:val="00641B67"/>
    <w:rsid w:val="00641C46"/>
    <w:rsid w:val="00642B5A"/>
    <w:rsid w:val="00644F16"/>
    <w:rsid w:val="00644FD1"/>
    <w:rsid w:val="006464BF"/>
    <w:rsid w:val="006474C1"/>
    <w:rsid w:val="00647A3F"/>
    <w:rsid w:val="00650FD1"/>
    <w:rsid w:val="00651E6B"/>
    <w:rsid w:val="006544AD"/>
    <w:rsid w:val="00655960"/>
    <w:rsid w:val="00656241"/>
    <w:rsid w:val="0066557C"/>
    <w:rsid w:val="00666C6A"/>
    <w:rsid w:val="006670B9"/>
    <w:rsid w:val="00667434"/>
    <w:rsid w:val="00667AA4"/>
    <w:rsid w:val="00671156"/>
    <w:rsid w:val="006723E9"/>
    <w:rsid w:val="00673007"/>
    <w:rsid w:val="00675818"/>
    <w:rsid w:val="00675ECA"/>
    <w:rsid w:val="006761FA"/>
    <w:rsid w:val="0067690B"/>
    <w:rsid w:val="006775BC"/>
    <w:rsid w:val="00677C09"/>
    <w:rsid w:val="00685431"/>
    <w:rsid w:val="00686DEF"/>
    <w:rsid w:val="006878BC"/>
    <w:rsid w:val="0069095C"/>
    <w:rsid w:val="0069187F"/>
    <w:rsid w:val="00694B43"/>
    <w:rsid w:val="006960DE"/>
    <w:rsid w:val="006977FE"/>
    <w:rsid w:val="006A2EF3"/>
    <w:rsid w:val="006A2F9F"/>
    <w:rsid w:val="006A34C5"/>
    <w:rsid w:val="006A34F5"/>
    <w:rsid w:val="006A3503"/>
    <w:rsid w:val="006A43E4"/>
    <w:rsid w:val="006A4C86"/>
    <w:rsid w:val="006A540B"/>
    <w:rsid w:val="006A6A88"/>
    <w:rsid w:val="006A6B01"/>
    <w:rsid w:val="006A7895"/>
    <w:rsid w:val="006B1D62"/>
    <w:rsid w:val="006B2C65"/>
    <w:rsid w:val="006B3FA4"/>
    <w:rsid w:val="006B449B"/>
    <w:rsid w:val="006B4C71"/>
    <w:rsid w:val="006B4F0E"/>
    <w:rsid w:val="006B5C6D"/>
    <w:rsid w:val="006B7E44"/>
    <w:rsid w:val="006C09AF"/>
    <w:rsid w:val="006C1980"/>
    <w:rsid w:val="006C29A4"/>
    <w:rsid w:val="006C526F"/>
    <w:rsid w:val="006D198D"/>
    <w:rsid w:val="006D231A"/>
    <w:rsid w:val="006D3D97"/>
    <w:rsid w:val="006D482A"/>
    <w:rsid w:val="006E0560"/>
    <w:rsid w:val="006E261A"/>
    <w:rsid w:val="006E2B80"/>
    <w:rsid w:val="006E2E46"/>
    <w:rsid w:val="006E35D8"/>
    <w:rsid w:val="006E4AA7"/>
    <w:rsid w:val="006E5087"/>
    <w:rsid w:val="006E6162"/>
    <w:rsid w:val="006E63FE"/>
    <w:rsid w:val="006E6E23"/>
    <w:rsid w:val="006E6F22"/>
    <w:rsid w:val="006F1079"/>
    <w:rsid w:val="006F3677"/>
    <w:rsid w:val="006F3F74"/>
    <w:rsid w:val="006F4F30"/>
    <w:rsid w:val="006F5354"/>
    <w:rsid w:val="006F637B"/>
    <w:rsid w:val="006F6838"/>
    <w:rsid w:val="006F76AA"/>
    <w:rsid w:val="006F77A5"/>
    <w:rsid w:val="00700072"/>
    <w:rsid w:val="0070254B"/>
    <w:rsid w:val="00704C19"/>
    <w:rsid w:val="0070509F"/>
    <w:rsid w:val="0071279F"/>
    <w:rsid w:val="00714FFD"/>
    <w:rsid w:val="00715A76"/>
    <w:rsid w:val="00715FE3"/>
    <w:rsid w:val="00720EBA"/>
    <w:rsid w:val="00726207"/>
    <w:rsid w:val="00730015"/>
    <w:rsid w:val="00732976"/>
    <w:rsid w:val="00732E36"/>
    <w:rsid w:val="007330D0"/>
    <w:rsid w:val="007370EC"/>
    <w:rsid w:val="00740272"/>
    <w:rsid w:val="00740CA6"/>
    <w:rsid w:val="00743A6C"/>
    <w:rsid w:val="00745403"/>
    <w:rsid w:val="00745FE1"/>
    <w:rsid w:val="00746CAA"/>
    <w:rsid w:val="00747188"/>
    <w:rsid w:val="00747AD8"/>
    <w:rsid w:val="0075253E"/>
    <w:rsid w:val="007525ED"/>
    <w:rsid w:val="00753312"/>
    <w:rsid w:val="00753960"/>
    <w:rsid w:val="007540E4"/>
    <w:rsid w:val="00754AD0"/>
    <w:rsid w:val="00754C89"/>
    <w:rsid w:val="0075513C"/>
    <w:rsid w:val="00755171"/>
    <w:rsid w:val="00757912"/>
    <w:rsid w:val="00757EAC"/>
    <w:rsid w:val="00762876"/>
    <w:rsid w:val="00762ADE"/>
    <w:rsid w:val="00763D46"/>
    <w:rsid w:val="00763E27"/>
    <w:rsid w:val="00765130"/>
    <w:rsid w:val="00770227"/>
    <w:rsid w:val="00770373"/>
    <w:rsid w:val="00770E22"/>
    <w:rsid w:val="0077114E"/>
    <w:rsid w:val="00771DAF"/>
    <w:rsid w:val="00773654"/>
    <w:rsid w:val="007737EA"/>
    <w:rsid w:val="00774236"/>
    <w:rsid w:val="00775142"/>
    <w:rsid w:val="007759B5"/>
    <w:rsid w:val="00775BB4"/>
    <w:rsid w:val="00776AA5"/>
    <w:rsid w:val="007824A0"/>
    <w:rsid w:val="007824EF"/>
    <w:rsid w:val="007827C0"/>
    <w:rsid w:val="00782C02"/>
    <w:rsid w:val="007834F1"/>
    <w:rsid w:val="007914E1"/>
    <w:rsid w:val="00794C58"/>
    <w:rsid w:val="00795C4D"/>
    <w:rsid w:val="007962CC"/>
    <w:rsid w:val="00796B17"/>
    <w:rsid w:val="007A06F5"/>
    <w:rsid w:val="007A2426"/>
    <w:rsid w:val="007A2A06"/>
    <w:rsid w:val="007A321E"/>
    <w:rsid w:val="007A5711"/>
    <w:rsid w:val="007A7E8B"/>
    <w:rsid w:val="007B01CB"/>
    <w:rsid w:val="007B2B66"/>
    <w:rsid w:val="007B559F"/>
    <w:rsid w:val="007B6ABA"/>
    <w:rsid w:val="007B7A70"/>
    <w:rsid w:val="007C1490"/>
    <w:rsid w:val="007C1638"/>
    <w:rsid w:val="007C1975"/>
    <w:rsid w:val="007C22F3"/>
    <w:rsid w:val="007C2630"/>
    <w:rsid w:val="007C3AA1"/>
    <w:rsid w:val="007C40DB"/>
    <w:rsid w:val="007C579C"/>
    <w:rsid w:val="007C6293"/>
    <w:rsid w:val="007C7577"/>
    <w:rsid w:val="007D02D8"/>
    <w:rsid w:val="007D0315"/>
    <w:rsid w:val="007D12B2"/>
    <w:rsid w:val="007D182D"/>
    <w:rsid w:val="007D1F15"/>
    <w:rsid w:val="007D28FB"/>
    <w:rsid w:val="007D2D5A"/>
    <w:rsid w:val="007D5201"/>
    <w:rsid w:val="007D5A97"/>
    <w:rsid w:val="007D5BFF"/>
    <w:rsid w:val="007D5E9C"/>
    <w:rsid w:val="007E0824"/>
    <w:rsid w:val="007E25BB"/>
    <w:rsid w:val="007E31E5"/>
    <w:rsid w:val="007E47AA"/>
    <w:rsid w:val="007E4ED7"/>
    <w:rsid w:val="007E68AB"/>
    <w:rsid w:val="007F5184"/>
    <w:rsid w:val="007F526E"/>
    <w:rsid w:val="007F6A84"/>
    <w:rsid w:val="00800340"/>
    <w:rsid w:val="008004DF"/>
    <w:rsid w:val="00800F1F"/>
    <w:rsid w:val="00804927"/>
    <w:rsid w:val="0080635E"/>
    <w:rsid w:val="00806B8B"/>
    <w:rsid w:val="0080753A"/>
    <w:rsid w:val="00813F11"/>
    <w:rsid w:val="008156E2"/>
    <w:rsid w:val="008161ED"/>
    <w:rsid w:val="00817A15"/>
    <w:rsid w:val="00817F9A"/>
    <w:rsid w:val="008221E0"/>
    <w:rsid w:val="00823395"/>
    <w:rsid w:val="008239FC"/>
    <w:rsid w:val="00823A8A"/>
    <w:rsid w:val="00825076"/>
    <w:rsid w:val="00826F3A"/>
    <w:rsid w:val="00827E73"/>
    <w:rsid w:val="008312C0"/>
    <w:rsid w:val="00833D2B"/>
    <w:rsid w:val="0083499D"/>
    <w:rsid w:val="00835DAA"/>
    <w:rsid w:val="00835FF7"/>
    <w:rsid w:val="00840010"/>
    <w:rsid w:val="00846DEB"/>
    <w:rsid w:val="00850DDF"/>
    <w:rsid w:val="00855297"/>
    <w:rsid w:val="0085553B"/>
    <w:rsid w:val="00855C45"/>
    <w:rsid w:val="008560D2"/>
    <w:rsid w:val="00857E41"/>
    <w:rsid w:val="00857F8E"/>
    <w:rsid w:val="008608F8"/>
    <w:rsid w:val="0086139B"/>
    <w:rsid w:val="00861B1D"/>
    <w:rsid w:val="00861B88"/>
    <w:rsid w:val="00861DD3"/>
    <w:rsid w:val="00865F2C"/>
    <w:rsid w:val="008670DA"/>
    <w:rsid w:val="00867677"/>
    <w:rsid w:val="008704A8"/>
    <w:rsid w:val="008714F9"/>
    <w:rsid w:val="00871B0B"/>
    <w:rsid w:val="008738B4"/>
    <w:rsid w:val="008739BB"/>
    <w:rsid w:val="00876668"/>
    <w:rsid w:val="00881645"/>
    <w:rsid w:val="0088380C"/>
    <w:rsid w:val="008867BB"/>
    <w:rsid w:val="00887B55"/>
    <w:rsid w:val="00890EE5"/>
    <w:rsid w:val="008956B6"/>
    <w:rsid w:val="00896EBE"/>
    <w:rsid w:val="008A0EA4"/>
    <w:rsid w:val="008A1F8F"/>
    <w:rsid w:val="008B070A"/>
    <w:rsid w:val="008B2107"/>
    <w:rsid w:val="008B4780"/>
    <w:rsid w:val="008C09DA"/>
    <w:rsid w:val="008C0E52"/>
    <w:rsid w:val="008C1F03"/>
    <w:rsid w:val="008C335D"/>
    <w:rsid w:val="008C355A"/>
    <w:rsid w:val="008C5CAA"/>
    <w:rsid w:val="008D0B92"/>
    <w:rsid w:val="008D57C0"/>
    <w:rsid w:val="008E0157"/>
    <w:rsid w:val="008E1214"/>
    <w:rsid w:val="008E2101"/>
    <w:rsid w:val="008E3FFD"/>
    <w:rsid w:val="008E6F86"/>
    <w:rsid w:val="008F1B00"/>
    <w:rsid w:val="008F2131"/>
    <w:rsid w:val="008F25E5"/>
    <w:rsid w:val="008F458D"/>
    <w:rsid w:val="008F5050"/>
    <w:rsid w:val="008F538D"/>
    <w:rsid w:val="008F56CB"/>
    <w:rsid w:val="008F600C"/>
    <w:rsid w:val="008F6F68"/>
    <w:rsid w:val="00903220"/>
    <w:rsid w:val="009042E8"/>
    <w:rsid w:val="00905091"/>
    <w:rsid w:val="00907A47"/>
    <w:rsid w:val="00910BB1"/>
    <w:rsid w:val="0091215A"/>
    <w:rsid w:val="0091278C"/>
    <w:rsid w:val="0091321F"/>
    <w:rsid w:val="00914FB8"/>
    <w:rsid w:val="0091605F"/>
    <w:rsid w:val="009161A0"/>
    <w:rsid w:val="00922CB3"/>
    <w:rsid w:val="00922EA8"/>
    <w:rsid w:val="00923172"/>
    <w:rsid w:val="00925076"/>
    <w:rsid w:val="00925310"/>
    <w:rsid w:val="00925DC3"/>
    <w:rsid w:val="00926F42"/>
    <w:rsid w:val="009310FB"/>
    <w:rsid w:val="00931C8D"/>
    <w:rsid w:val="00934A38"/>
    <w:rsid w:val="00935598"/>
    <w:rsid w:val="00935599"/>
    <w:rsid w:val="00936E97"/>
    <w:rsid w:val="0093794D"/>
    <w:rsid w:val="009404ED"/>
    <w:rsid w:val="00941E4D"/>
    <w:rsid w:val="009507A1"/>
    <w:rsid w:val="00953C47"/>
    <w:rsid w:val="00961274"/>
    <w:rsid w:val="00962695"/>
    <w:rsid w:val="00962F7A"/>
    <w:rsid w:val="00963CF5"/>
    <w:rsid w:val="0097123D"/>
    <w:rsid w:val="00972A0F"/>
    <w:rsid w:val="00973841"/>
    <w:rsid w:val="00973925"/>
    <w:rsid w:val="00973A51"/>
    <w:rsid w:val="00974703"/>
    <w:rsid w:val="00975051"/>
    <w:rsid w:val="00975E95"/>
    <w:rsid w:val="00977305"/>
    <w:rsid w:val="009774E6"/>
    <w:rsid w:val="009775B1"/>
    <w:rsid w:val="00977851"/>
    <w:rsid w:val="009805C9"/>
    <w:rsid w:val="009817F9"/>
    <w:rsid w:val="00981E24"/>
    <w:rsid w:val="00984C3C"/>
    <w:rsid w:val="00993034"/>
    <w:rsid w:val="009932FD"/>
    <w:rsid w:val="0099341F"/>
    <w:rsid w:val="00996C75"/>
    <w:rsid w:val="009A1F8A"/>
    <w:rsid w:val="009A2C2A"/>
    <w:rsid w:val="009A2E07"/>
    <w:rsid w:val="009A2E52"/>
    <w:rsid w:val="009A318D"/>
    <w:rsid w:val="009A3E3C"/>
    <w:rsid w:val="009A46B0"/>
    <w:rsid w:val="009A7FF8"/>
    <w:rsid w:val="009B0DCE"/>
    <w:rsid w:val="009B1566"/>
    <w:rsid w:val="009B444A"/>
    <w:rsid w:val="009B6105"/>
    <w:rsid w:val="009C1302"/>
    <w:rsid w:val="009C22B1"/>
    <w:rsid w:val="009C2596"/>
    <w:rsid w:val="009C4405"/>
    <w:rsid w:val="009C55F5"/>
    <w:rsid w:val="009C7685"/>
    <w:rsid w:val="009D30DC"/>
    <w:rsid w:val="009D4087"/>
    <w:rsid w:val="009D49BB"/>
    <w:rsid w:val="009D6CE4"/>
    <w:rsid w:val="009E446D"/>
    <w:rsid w:val="009E710B"/>
    <w:rsid w:val="009F15CC"/>
    <w:rsid w:val="009F2D1C"/>
    <w:rsid w:val="009F3847"/>
    <w:rsid w:val="009F3EFE"/>
    <w:rsid w:val="009F68DB"/>
    <w:rsid w:val="009F7E1A"/>
    <w:rsid w:val="00A00110"/>
    <w:rsid w:val="00A04047"/>
    <w:rsid w:val="00A04059"/>
    <w:rsid w:val="00A04530"/>
    <w:rsid w:val="00A05918"/>
    <w:rsid w:val="00A05FF1"/>
    <w:rsid w:val="00A069F9"/>
    <w:rsid w:val="00A06EED"/>
    <w:rsid w:val="00A07531"/>
    <w:rsid w:val="00A13248"/>
    <w:rsid w:val="00A14BB9"/>
    <w:rsid w:val="00A14E9F"/>
    <w:rsid w:val="00A171AA"/>
    <w:rsid w:val="00A20EF4"/>
    <w:rsid w:val="00A22DF2"/>
    <w:rsid w:val="00A24967"/>
    <w:rsid w:val="00A30288"/>
    <w:rsid w:val="00A30425"/>
    <w:rsid w:val="00A32653"/>
    <w:rsid w:val="00A32698"/>
    <w:rsid w:val="00A375E6"/>
    <w:rsid w:val="00A37879"/>
    <w:rsid w:val="00A41A89"/>
    <w:rsid w:val="00A41FDD"/>
    <w:rsid w:val="00A437C4"/>
    <w:rsid w:val="00A43D50"/>
    <w:rsid w:val="00A43D74"/>
    <w:rsid w:val="00A4580D"/>
    <w:rsid w:val="00A458A1"/>
    <w:rsid w:val="00A45959"/>
    <w:rsid w:val="00A50993"/>
    <w:rsid w:val="00A50A38"/>
    <w:rsid w:val="00A50AE1"/>
    <w:rsid w:val="00A52347"/>
    <w:rsid w:val="00A52BCA"/>
    <w:rsid w:val="00A5356D"/>
    <w:rsid w:val="00A56779"/>
    <w:rsid w:val="00A57730"/>
    <w:rsid w:val="00A57DBB"/>
    <w:rsid w:val="00A63AC6"/>
    <w:rsid w:val="00A64719"/>
    <w:rsid w:val="00A65B80"/>
    <w:rsid w:val="00A66474"/>
    <w:rsid w:val="00A70622"/>
    <w:rsid w:val="00A71CEF"/>
    <w:rsid w:val="00A71D73"/>
    <w:rsid w:val="00A7222E"/>
    <w:rsid w:val="00A72903"/>
    <w:rsid w:val="00A72E47"/>
    <w:rsid w:val="00A763E6"/>
    <w:rsid w:val="00A77C33"/>
    <w:rsid w:val="00A81840"/>
    <w:rsid w:val="00A82387"/>
    <w:rsid w:val="00A83CE9"/>
    <w:rsid w:val="00A83FD3"/>
    <w:rsid w:val="00A85096"/>
    <w:rsid w:val="00A8579A"/>
    <w:rsid w:val="00A90C2E"/>
    <w:rsid w:val="00A91568"/>
    <w:rsid w:val="00A92D98"/>
    <w:rsid w:val="00A940F4"/>
    <w:rsid w:val="00A952B3"/>
    <w:rsid w:val="00A97B2B"/>
    <w:rsid w:val="00AA053E"/>
    <w:rsid w:val="00AA0910"/>
    <w:rsid w:val="00AA0FB7"/>
    <w:rsid w:val="00AA139C"/>
    <w:rsid w:val="00AA25C2"/>
    <w:rsid w:val="00AA5855"/>
    <w:rsid w:val="00AA5ACA"/>
    <w:rsid w:val="00AB0549"/>
    <w:rsid w:val="00AB0E8B"/>
    <w:rsid w:val="00AB396B"/>
    <w:rsid w:val="00AB552B"/>
    <w:rsid w:val="00AB5C2D"/>
    <w:rsid w:val="00AB6E36"/>
    <w:rsid w:val="00AB7AC6"/>
    <w:rsid w:val="00AB7DB2"/>
    <w:rsid w:val="00AC0507"/>
    <w:rsid w:val="00AC1303"/>
    <w:rsid w:val="00AC2602"/>
    <w:rsid w:val="00AC4C95"/>
    <w:rsid w:val="00AC55B3"/>
    <w:rsid w:val="00AC62C1"/>
    <w:rsid w:val="00AC6B74"/>
    <w:rsid w:val="00AC775C"/>
    <w:rsid w:val="00AD0994"/>
    <w:rsid w:val="00AD1041"/>
    <w:rsid w:val="00AD687B"/>
    <w:rsid w:val="00AE1E3B"/>
    <w:rsid w:val="00AE4586"/>
    <w:rsid w:val="00AE5DF3"/>
    <w:rsid w:val="00AE6066"/>
    <w:rsid w:val="00AF3832"/>
    <w:rsid w:val="00AF55B3"/>
    <w:rsid w:val="00AF7438"/>
    <w:rsid w:val="00AF7DED"/>
    <w:rsid w:val="00B00EE5"/>
    <w:rsid w:val="00B050D7"/>
    <w:rsid w:val="00B059BC"/>
    <w:rsid w:val="00B062B8"/>
    <w:rsid w:val="00B10559"/>
    <w:rsid w:val="00B10662"/>
    <w:rsid w:val="00B10763"/>
    <w:rsid w:val="00B1117C"/>
    <w:rsid w:val="00B13059"/>
    <w:rsid w:val="00B13223"/>
    <w:rsid w:val="00B149BA"/>
    <w:rsid w:val="00B16756"/>
    <w:rsid w:val="00B16BEF"/>
    <w:rsid w:val="00B16C19"/>
    <w:rsid w:val="00B202EF"/>
    <w:rsid w:val="00B2279B"/>
    <w:rsid w:val="00B2354B"/>
    <w:rsid w:val="00B23E63"/>
    <w:rsid w:val="00B241DF"/>
    <w:rsid w:val="00B253AC"/>
    <w:rsid w:val="00B26F3B"/>
    <w:rsid w:val="00B30C22"/>
    <w:rsid w:val="00B3194B"/>
    <w:rsid w:val="00B333D4"/>
    <w:rsid w:val="00B34201"/>
    <w:rsid w:val="00B35F83"/>
    <w:rsid w:val="00B3623D"/>
    <w:rsid w:val="00B416FB"/>
    <w:rsid w:val="00B4180E"/>
    <w:rsid w:val="00B42554"/>
    <w:rsid w:val="00B45BAD"/>
    <w:rsid w:val="00B4783A"/>
    <w:rsid w:val="00B55861"/>
    <w:rsid w:val="00B6259C"/>
    <w:rsid w:val="00B66620"/>
    <w:rsid w:val="00B67716"/>
    <w:rsid w:val="00B702A2"/>
    <w:rsid w:val="00B70B27"/>
    <w:rsid w:val="00B721A9"/>
    <w:rsid w:val="00B72ADE"/>
    <w:rsid w:val="00B72E75"/>
    <w:rsid w:val="00B7400F"/>
    <w:rsid w:val="00B76A35"/>
    <w:rsid w:val="00B76AF4"/>
    <w:rsid w:val="00B77EEE"/>
    <w:rsid w:val="00B81285"/>
    <w:rsid w:val="00B837A7"/>
    <w:rsid w:val="00B847FE"/>
    <w:rsid w:val="00B85C7E"/>
    <w:rsid w:val="00B872D6"/>
    <w:rsid w:val="00B87703"/>
    <w:rsid w:val="00B902CB"/>
    <w:rsid w:val="00B9039B"/>
    <w:rsid w:val="00B90F33"/>
    <w:rsid w:val="00B91D4D"/>
    <w:rsid w:val="00B91FCB"/>
    <w:rsid w:val="00B92434"/>
    <w:rsid w:val="00B92AB2"/>
    <w:rsid w:val="00B92E2E"/>
    <w:rsid w:val="00B92FAC"/>
    <w:rsid w:val="00B932DE"/>
    <w:rsid w:val="00B945E9"/>
    <w:rsid w:val="00B94D25"/>
    <w:rsid w:val="00B95444"/>
    <w:rsid w:val="00B95A0E"/>
    <w:rsid w:val="00BA18BD"/>
    <w:rsid w:val="00BA4DD4"/>
    <w:rsid w:val="00BB08A8"/>
    <w:rsid w:val="00BB1E48"/>
    <w:rsid w:val="00BB392B"/>
    <w:rsid w:val="00BB577E"/>
    <w:rsid w:val="00BB68BD"/>
    <w:rsid w:val="00BC35FA"/>
    <w:rsid w:val="00BC5646"/>
    <w:rsid w:val="00BC573E"/>
    <w:rsid w:val="00BC75D5"/>
    <w:rsid w:val="00BD016B"/>
    <w:rsid w:val="00BD0F63"/>
    <w:rsid w:val="00BD2DD4"/>
    <w:rsid w:val="00BD2EEC"/>
    <w:rsid w:val="00BD4A23"/>
    <w:rsid w:val="00BD7633"/>
    <w:rsid w:val="00BE1D22"/>
    <w:rsid w:val="00BE21B1"/>
    <w:rsid w:val="00BE4404"/>
    <w:rsid w:val="00BE52BC"/>
    <w:rsid w:val="00BE5639"/>
    <w:rsid w:val="00BE66D0"/>
    <w:rsid w:val="00BE769E"/>
    <w:rsid w:val="00BF0711"/>
    <w:rsid w:val="00BF0F43"/>
    <w:rsid w:val="00BF1B55"/>
    <w:rsid w:val="00BF32F6"/>
    <w:rsid w:val="00BF53FC"/>
    <w:rsid w:val="00BF5B58"/>
    <w:rsid w:val="00BF6536"/>
    <w:rsid w:val="00C007AF"/>
    <w:rsid w:val="00C01E84"/>
    <w:rsid w:val="00C0368C"/>
    <w:rsid w:val="00C04E32"/>
    <w:rsid w:val="00C05103"/>
    <w:rsid w:val="00C05C7D"/>
    <w:rsid w:val="00C06690"/>
    <w:rsid w:val="00C11BCA"/>
    <w:rsid w:val="00C11C0A"/>
    <w:rsid w:val="00C11ECA"/>
    <w:rsid w:val="00C1298F"/>
    <w:rsid w:val="00C12D15"/>
    <w:rsid w:val="00C17AB8"/>
    <w:rsid w:val="00C20019"/>
    <w:rsid w:val="00C24CE4"/>
    <w:rsid w:val="00C26AF3"/>
    <w:rsid w:val="00C26EAC"/>
    <w:rsid w:val="00C320EA"/>
    <w:rsid w:val="00C32C53"/>
    <w:rsid w:val="00C32CA3"/>
    <w:rsid w:val="00C33AD2"/>
    <w:rsid w:val="00C346A1"/>
    <w:rsid w:val="00C356E0"/>
    <w:rsid w:val="00C35A1C"/>
    <w:rsid w:val="00C3674B"/>
    <w:rsid w:val="00C4054E"/>
    <w:rsid w:val="00C41535"/>
    <w:rsid w:val="00C45D5D"/>
    <w:rsid w:val="00C505D4"/>
    <w:rsid w:val="00C50965"/>
    <w:rsid w:val="00C52045"/>
    <w:rsid w:val="00C53001"/>
    <w:rsid w:val="00C53EA1"/>
    <w:rsid w:val="00C54232"/>
    <w:rsid w:val="00C55ED6"/>
    <w:rsid w:val="00C61912"/>
    <w:rsid w:val="00C61EEB"/>
    <w:rsid w:val="00C65B7C"/>
    <w:rsid w:val="00C67A7A"/>
    <w:rsid w:val="00C7045D"/>
    <w:rsid w:val="00C7118C"/>
    <w:rsid w:val="00C7270C"/>
    <w:rsid w:val="00C72A80"/>
    <w:rsid w:val="00C73C56"/>
    <w:rsid w:val="00C75898"/>
    <w:rsid w:val="00C76779"/>
    <w:rsid w:val="00C807DD"/>
    <w:rsid w:val="00C82D7F"/>
    <w:rsid w:val="00C83C19"/>
    <w:rsid w:val="00C86572"/>
    <w:rsid w:val="00C91AC7"/>
    <w:rsid w:val="00C91C4B"/>
    <w:rsid w:val="00C950A1"/>
    <w:rsid w:val="00C95BFC"/>
    <w:rsid w:val="00CA008E"/>
    <w:rsid w:val="00CA055D"/>
    <w:rsid w:val="00CA185C"/>
    <w:rsid w:val="00CA2732"/>
    <w:rsid w:val="00CA2BEC"/>
    <w:rsid w:val="00CA4439"/>
    <w:rsid w:val="00CA647F"/>
    <w:rsid w:val="00CB01E4"/>
    <w:rsid w:val="00CB05DB"/>
    <w:rsid w:val="00CB0678"/>
    <w:rsid w:val="00CB718D"/>
    <w:rsid w:val="00CC0AED"/>
    <w:rsid w:val="00CC0E88"/>
    <w:rsid w:val="00CC1079"/>
    <w:rsid w:val="00CC2C46"/>
    <w:rsid w:val="00CC3066"/>
    <w:rsid w:val="00CC5197"/>
    <w:rsid w:val="00CC54BA"/>
    <w:rsid w:val="00CC5A1D"/>
    <w:rsid w:val="00CC7FF1"/>
    <w:rsid w:val="00CD45C2"/>
    <w:rsid w:val="00CD5E7D"/>
    <w:rsid w:val="00CD765B"/>
    <w:rsid w:val="00CD7885"/>
    <w:rsid w:val="00CE16F8"/>
    <w:rsid w:val="00CE7B9B"/>
    <w:rsid w:val="00CF10AD"/>
    <w:rsid w:val="00CF1686"/>
    <w:rsid w:val="00CF328B"/>
    <w:rsid w:val="00CF400B"/>
    <w:rsid w:val="00CF4CCC"/>
    <w:rsid w:val="00CF6280"/>
    <w:rsid w:val="00CF6BBF"/>
    <w:rsid w:val="00CF7556"/>
    <w:rsid w:val="00D03044"/>
    <w:rsid w:val="00D03A56"/>
    <w:rsid w:val="00D03D23"/>
    <w:rsid w:val="00D0425E"/>
    <w:rsid w:val="00D05BDC"/>
    <w:rsid w:val="00D10558"/>
    <w:rsid w:val="00D10FEE"/>
    <w:rsid w:val="00D12AB1"/>
    <w:rsid w:val="00D14304"/>
    <w:rsid w:val="00D14CC6"/>
    <w:rsid w:val="00D15D01"/>
    <w:rsid w:val="00D15DB3"/>
    <w:rsid w:val="00D16693"/>
    <w:rsid w:val="00D172EA"/>
    <w:rsid w:val="00D2106B"/>
    <w:rsid w:val="00D225DC"/>
    <w:rsid w:val="00D228BB"/>
    <w:rsid w:val="00D22D47"/>
    <w:rsid w:val="00D26C64"/>
    <w:rsid w:val="00D26F92"/>
    <w:rsid w:val="00D34F27"/>
    <w:rsid w:val="00D37368"/>
    <w:rsid w:val="00D4239A"/>
    <w:rsid w:val="00D4258F"/>
    <w:rsid w:val="00D42C03"/>
    <w:rsid w:val="00D45A2E"/>
    <w:rsid w:val="00D4727F"/>
    <w:rsid w:val="00D4728F"/>
    <w:rsid w:val="00D5087C"/>
    <w:rsid w:val="00D50EE3"/>
    <w:rsid w:val="00D51D4A"/>
    <w:rsid w:val="00D525F9"/>
    <w:rsid w:val="00D53A62"/>
    <w:rsid w:val="00D54E6F"/>
    <w:rsid w:val="00D60B7C"/>
    <w:rsid w:val="00D6170C"/>
    <w:rsid w:val="00D6437B"/>
    <w:rsid w:val="00D66959"/>
    <w:rsid w:val="00D67997"/>
    <w:rsid w:val="00D72B83"/>
    <w:rsid w:val="00D735EF"/>
    <w:rsid w:val="00D75064"/>
    <w:rsid w:val="00D7537C"/>
    <w:rsid w:val="00D84104"/>
    <w:rsid w:val="00D871F8"/>
    <w:rsid w:val="00D903FF"/>
    <w:rsid w:val="00D92E6F"/>
    <w:rsid w:val="00D93A3D"/>
    <w:rsid w:val="00D9405C"/>
    <w:rsid w:val="00D9414D"/>
    <w:rsid w:val="00D94F86"/>
    <w:rsid w:val="00D9724B"/>
    <w:rsid w:val="00D97744"/>
    <w:rsid w:val="00DA141C"/>
    <w:rsid w:val="00DA142B"/>
    <w:rsid w:val="00DA1A30"/>
    <w:rsid w:val="00DA5727"/>
    <w:rsid w:val="00DA5DA1"/>
    <w:rsid w:val="00DA73B5"/>
    <w:rsid w:val="00DA7C94"/>
    <w:rsid w:val="00DB01C0"/>
    <w:rsid w:val="00DB0663"/>
    <w:rsid w:val="00DB2CF2"/>
    <w:rsid w:val="00DB3E89"/>
    <w:rsid w:val="00DB5607"/>
    <w:rsid w:val="00DB5E9E"/>
    <w:rsid w:val="00DB6315"/>
    <w:rsid w:val="00DB78BC"/>
    <w:rsid w:val="00DC0AF1"/>
    <w:rsid w:val="00DC0BAE"/>
    <w:rsid w:val="00DC1D85"/>
    <w:rsid w:val="00DC1DE7"/>
    <w:rsid w:val="00DC42B1"/>
    <w:rsid w:val="00DC4731"/>
    <w:rsid w:val="00DC47D1"/>
    <w:rsid w:val="00DC54A0"/>
    <w:rsid w:val="00DC561C"/>
    <w:rsid w:val="00DC74B5"/>
    <w:rsid w:val="00DD0454"/>
    <w:rsid w:val="00DD0817"/>
    <w:rsid w:val="00DD0D0E"/>
    <w:rsid w:val="00DD16FF"/>
    <w:rsid w:val="00DD2054"/>
    <w:rsid w:val="00DD2323"/>
    <w:rsid w:val="00DD3AE9"/>
    <w:rsid w:val="00DD7384"/>
    <w:rsid w:val="00DD7D85"/>
    <w:rsid w:val="00DE0046"/>
    <w:rsid w:val="00DE038C"/>
    <w:rsid w:val="00DE22C5"/>
    <w:rsid w:val="00DE378B"/>
    <w:rsid w:val="00DE3FFD"/>
    <w:rsid w:val="00DE4762"/>
    <w:rsid w:val="00DE6B98"/>
    <w:rsid w:val="00DE70A9"/>
    <w:rsid w:val="00DF0D3B"/>
    <w:rsid w:val="00DF3ED8"/>
    <w:rsid w:val="00DF4625"/>
    <w:rsid w:val="00DF54B3"/>
    <w:rsid w:val="00DF6FB0"/>
    <w:rsid w:val="00E00153"/>
    <w:rsid w:val="00E00CD8"/>
    <w:rsid w:val="00E039FF"/>
    <w:rsid w:val="00E03EEF"/>
    <w:rsid w:val="00E0451F"/>
    <w:rsid w:val="00E04B34"/>
    <w:rsid w:val="00E053AF"/>
    <w:rsid w:val="00E05E18"/>
    <w:rsid w:val="00E06DCF"/>
    <w:rsid w:val="00E06DE7"/>
    <w:rsid w:val="00E101B0"/>
    <w:rsid w:val="00E21E3B"/>
    <w:rsid w:val="00E23F22"/>
    <w:rsid w:val="00E247FB"/>
    <w:rsid w:val="00E326F2"/>
    <w:rsid w:val="00E32AF7"/>
    <w:rsid w:val="00E32CCE"/>
    <w:rsid w:val="00E34E1D"/>
    <w:rsid w:val="00E36D53"/>
    <w:rsid w:val="00E403C9"/>
    <w:rsid w:val="00E4054B"/>
    <w:rsid w:val="00E41605"/>
    <w:rsid w:val="00E421EC"/>
    <w:rsid w:val="00E4712D"/>
    <w:rsid w:val="00E471CB"/>
    <w:rsid w:val="00E47DF0"/>
    <w:rsid w:val="00E54A8D"/>
    <w:rsid w:val="00E55953"/>
    <w:rsid w:val="00E56CAD"/>
    <w:rsid w:val="00E60705"/>
    <w:rsid w:val="00E60A99"/>
    <w:rsid w:val="00E61AE5"/>
    <w:rsid w:val="00E62370"/>
    <w:rsid w:val="00E659FA"/>
    <w:rsid w:val="00E66E9B"/>
    <w:rsid w:val="00E670D6"/>
    <w:rsid w:val="00E6769D"/>
    <w:rsid w:val="00E70968"/>
    <w:rsid w:val="00E73EF6"/>
    <w:rsid w:val="00E740E0"/>
    <w:rsid w:val="00E74108"/>
    <w:rsid w:val="00E75E06"/>
    <w:rsid w:val="00E767D6"/>
    <w:rsid w:val="00E76DA4"/>
    <w:rsid w:val="00E81410"/>
    <w:rsid w:val="00E81981"/>
    <w:rsid w:val="00E81CBF"/>
    <w:rsid w:val="00E82700"/>
    <w:rsid w:val="00E830B8"/>
    <w:rsid w:val="00E83DBE"/>
    <w:rsid w:val="00E84D91"/>
    <w:rsid w:val="00E84FEC"/>
    <w:rsid w:val="00E8599C"/>
    <w:rsid w:val="00E85B46"/>
    <w:rsid w:val="00E86F4D"/>
    <w:rsid w:val="00E90814"/>
    <w:rsid w:val="00E91F14"/>
    <w:rsid w:val="00E94B9E"/>
    <w:rsid w:val="00E95C00"/>
    <w:rsid w:val="00E96519"/>
    <w:rsid w:val="00E97134"/>
    <w:rsid w:val="00EA2BC1"/>
    <w:rsid w:val="00EA44B1"/>
    <w:rsid w:val="00EA73AB"/>
    <w:rsid w:val="00EA7406"/>
    <w:rsid w:val="00EB0096"/>
    <w:rsid w:val="00EB04AA"/>
    <w:rsid w:val="00EB124D"/>
    <w:rsid w:val="00EB17B1"/>
    <w:rsid w:val="00EB20FA"/>
    <w:rsid w:val="00EB2C61"/>
    <w:rsid w:val="00EB5159"/>
    <w:rsid w:val="00EC2282"/>
    <w:rsid w:val="00EC29DC"/>
    <w:rsid w:val="00EC39A7"/>
    <w:rsid w:val="00EC4D2F"/>
    <w:rsid w:val="00EC7BCA"/>
    <w:rsid w:val="00ED04AD"/>
    <w:rsid w:val="00ED07F4"/>
    <w:rsid w:val="00ED2DC7"/>
    <w:rsid w:val="00ED441F"/>
    <w:rsid w:val="00ED4DA6"/>
    <w:rsid w:val="00ED592C"/>
    <w:rsid w:val="00EE1DF9"/>
    <w:rsid w:val="00EE1F9E"/>
    <w:rsid w:val="00EE3D9C"/>
    <w:rsid w:val="00EE527C"/>
    <w:rsid w:val="00EF1452"/>
    <w:rsid w:val="00EF2C3D"/>
    <w:rsid w:val="00EF35B2"/>
    <w:rsid w:val="00EF39DA"/>
    <w:rsid w:val="00EF6D89"/>
    <w:rsid w:val="00EF7D67"/>
    <w:rsid w:val="00F01779"/>
    <w:rsid w:val="00F029CE"/>
    <w:rsid w:val="00F02F1D"/>
    <w:rsid w:val="00F03E69"/>
    <w:rsid w:val="00F03E75"/>
    <w:rsid w:val="00F043A9"/>
    <w:rsid w:val="00F043F2"/>
    <w:rsid w:val="00F04A76"/>
    <w:rsid w:val="00F06078"/>
    <w:rsid w:val="00F07FDD"/>
    <w:rsid w:val="00F10F69"/>
    <w:rsid w:val="00F11679"/>
    <w:rsid w:val="00F11E37"/>
    <w:rsid w:val="00F12658"/>
    <w:rsid w:val="00F13B4B"/>
    <w:rsid w:val="00F21488"/>
    <w:rsid w:val="00F21970"/>
    <w:rsid w:val="00F24F9E"/>
    <w:rsid w:val="00F253A2"/>
    <w:rsid w:val="00F258A1"/>
    <w:rsid w:val="00F26E85"/>
    <w:rsid w:val="00F30318"/>
    <w:rsid w:val="00F32419"/>
    <w:rsid w:val="00F32567"/>
    <w:rsid w:val="00F328DD"/>
    <w:rsid w:val="00F329A0"/>
    <w:rsid w:val="00F3394D"/>
    <w:rsid w:val="00F34B2E"/>
    <w:rsid w:val="00F35F9B"/>
    <w:rsid w:val="00F40636"/>
    <w:rsid w:val="00F4157B"/>
    <w:rsid w:val="00F41733"/>
    <w:rsid w:val="00F41D18"/>
    <w:rsid w:val="00F421D2"/>
    <w:rsid w:val="00F4358E"/>
    <w:rsid w:val="00F463D2"/>
    <w:rsid w:val="00F511D2"/>
    <w:rsid w:val="00F51E9D"/>
    <w:rsid w:val="00F537F0"/>
    <w:rsid w:val="00F53C62"/>
    <w:rsid w:val="00F53EBD"/>
    <w:rsid w:val="00F54BE3"/>
    <w:rsid w:val="00F54D61"/>
    <w:rsid w:val="00F55761"/>
    <w:rsid w:val="00F561D2"/>
    <w:rsid w:val="00F56548"/>
    <w:rsid w:val="00F56F2C"/>
    <w:rsid w:val="00F64034"/>
    <w:rsid w:val="00F65626"/>
    <w:rsid w:val="00F670FB"/>
    <w:rsid w:val="00F72662"/>
    <w:rsid w:val="00F727C8"/>
    <w:rsid w:val="00F72BF8"/>
    <w:rsid w:val="00F73CD1"/>
    <w:rsid w:val="00F752A1"/>
    <w:rsid w:val="00F75BA3"/>
    <w:rsid w:val="00F8411C"/>
    <w:rsid w:val="00F85442"/>
    <w:rsid w:val="00F85E55"/>
    <w:rsid w:val="00F95AAF"/>
    <w:rsid w:val="00F975CF"/>
    <w:rsid w:val="00F975F9"/>
    <w:rsid w:val="00FA5937"/>
    <w:rsid w:val="00FA59C7"/>
    <w:rsid w:val="00FA675B"/>
    <w:rsid w:val="00FA73C6"/>
    <w:rsid w:val="00FA74B1"/>
    <w:rsid w:val="00FB07DE"/>
    <w:rsid w:val="00FB0BC9"/>
    <w:rsid w:val="00FB0D58"/>
    <w:rsid w:val="00FB55CF"/>
    <w:rsid w:val="00FB5F94"/>
    <w:rsid w:val="00FB697D"/>
    <w:rsid w:val="00FB6B01"/>
    <w:rsid w:val="00FC212F"/>
    <w:rsid w:val="00FC2F37"/>
    <w:rsid w:val="00FC444B"/>
    <w:rsid w:val="00FC7490"/>
    <w:rsid w:val="00FD0915"/>
    <w:rsid w:val="00FD1957"/>
    <w:rsid w:val="00FD1DE4"/>
    <w:rsid w:val="00FD23B9"/>
    <w:rsid w:val="00FD2432"/>
    <w:rsid w:val="00FD28E7"/>
    <w:rsid w:val="00FD2A8F"/>
    <w:rsid w:val="00FD2E4E"/>
    <w:rsid w:val="00FE0C38"/>
    <w:rsid w:val="00FE296D"/>
    <w:rsid w:val="00FE29F2"/>
    <w:rsid w:val="00FE3379"/>
    <w:rsid w:val="00FF03EC"/>
    <w:rsid w:val="00FF1236"/>
    <w:rsid w:val="00FF62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6484315"/>
  <w15:docId w15:val="{238A2513-AD31-4453-8871-698DE37562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D12B2"/>
  </w:style>
  <w:style w:type="paragraph" w:styleId="Nadpis1">
    <w:name w:val="heading 1"/>
    <w:basedOn w:val="Normln"/>
    <w:next w:val="Normln"/>
    <w:qFormat/>
    <w:rsid w:val="001558FD"/>
    <w:pPr>
      <w:keepNext/>
      <w:jc w:val="center"/>
      <w:outlineLvl w:val="0"/>
    </w:pPr>
    <w:rPr>
      <w:sz w:val="28"/>
    </w:rPr>
  </w:style>
  <w:style w:type="paragraph" w:styleId="Nadpis2">
    <w:name w:val="heading 2"/>
    <w:basedOn w:val="Normln"/>
    <w:next w:val="Normln"/>
    <w:qFormat/>
    <w:rsid w:val="001558FD"/>
    <w:pPr>
      <w:keepNext/>
      <w:outlineLvl w:val="1"/>
    </w:pPr>
    <w:rPr>
      <w:sz w:val="24"/>
    </w:rPr>
  </w:style>
  <w:style w:type="paragraph" w:styleId="Nadpis3">
    <w:name w:val="heading 3"/>
    <w:basedOn w:val="Normln"/>
    <w:next w:val="Normln"/>
    <w:qFormat/>
    <w:rsid w:val="001558FD"/>
    <w:pPr>
      <w:keepNext/>
      <w:numPr>
        <w:ilvl w:val="2"/>
        <w:numId w:val="1"/>
      </w:numPr>
      <w:spacing w:before="120"/>
      <w:jc w:val="both"/>
      <w:outlineLvl w:val="2"/>
    </w:pPr>
    <w:rPr>
      <w:rFonts w:ascii="Arial" w:hAnsi="Arial"/>
      <w:b/>
      <w:snapToGrid w:val="0"/>
      <w:sz w:val="24"/>
    </w:rPr>
  </w:style>
  <w:style w:type="paragraph" w:styleId="Nadpis4">
    <w:name w:val="heading 4"/>
    <w:basedOn w:val="Normln"/>
    <w:next w:val="Normln"/>
    <w:qFormat/>
    <w:rsid w:val="001558FD"/>
    <w:pPr>
      <w:keepNext/>
      <w:spacing w:before="120"/>
      <w:outlineLvl w:val="3"/>
    </w:pPr>
    <w:rPr>
      <w:rFonts w:ascii="Arial" w:hAnsi="Arial"/>
      <w:i/>
      <w:snapToGrid w:val="0"/>
      <w:color w:val="808080"/>
      <w:sz w:val="24"/>
    </w:rPr>
  </w:style>
  <w:style w:type="paragraph" w:styleId="Nadpis5">
    <w:name w:val="heading 5"/>
    <w:basedOn w:val="Normln"/>
    <w:next w:val="Normln"/>
    <w:qFormat/>
    <w:rsid w:val="001558FD"/>
    <w:pPr>
      <w:keepNext/>
      <w:numPr>
        <w:ilvl w:val="4"/>
        <w:numId w:val="1"/>
      </w:numPr>
      <w:tabs>
        <w:tab w:val="clear" w:pos="1008"/>
        <w:tab w:val="num" w:pos="1080"/>
      </w:tabs>
      <w:spacing w:before="120"/>
      <w:ind w:left="1080" w:hanging="1080"/>
      <w:outlineLvl w:val="4"/>
    </w:pPr>
    <w:rPr>
      <w:snapToGrid w:val="0"/>
      <w:sz w:val="24"/>
    </w:rPr>
  </w:style>
  <w:style w:type="paragraph" w:styleId="Nadpis6">
    <w:name w:val="heading 6"/>
    <w:basedOn w:val="Normln"/>
    <w:next w:val="Normln"/>
    <w:qFormat/>
    <w:rsid w:val="001558FD"/>
    <w:pPr>
      <w:keepNext/>
      <w:outlineLvl w:val="5"/>
    </w:pPr>
    <w:rPr>
      <w:sz w:val="28"/>
    </w:rPr>
  </w:style>
  <w:style w:type="paragraph" w:styleId="Nadpis7">
    <w:name w:val="heading 7"/>
    <w:basedOn w:val="Normln"/>
    <w:next w:val="Normln"/>
    <w:qFormat/>
    <w:rsid w:val="001558FD"/>
    <w:pPr>
      <w:keepNext/>
      <w:ind w:left="426"/>
      <w:outlineLvl w:val="6"/>
    </w:pPr>
    <w:rPr>
      <w:sz w:val="24"/>
    </w:rPr>
  </w:style>
  <w:style w:type="paragraph" w:styleId="Nadpis8">
    <w:name w:val="heading 8"/>
    <w:basedOn w:val="Normln"/>
    <w:next w:val="Normln"/>
    <w:qFormat/>
    <w:rsid w:val="001558FD"/>
    <w:pPr>
      <w:keepNext/>
      <w:spacing w:after="60"/>
      <w:jc w:val="both"/>
      <w:outlineLvl w:val="7"/>
    </w:pPr>
    <w:rPr>
      <w:sz w:val="28"/>
    </w:rPr>
  </w:style>
  <w:style w:type="paragraph" w:styleId="Nadpis9">
    <w:name w:val="heading 9"/>
    <w:basedOn w:val="Normln"/>
    <w:next w:val="Normln"/>
    <w:qFormat/>
    <w:rsid w:val="001558FD"/>
    <w:pPr>
      <w:keepNext/>
      <w:numPr>
        <w:ilvl w:val="8"/>
        <w:numId w:val="1"/>
      </w:numPr>
      <w:tabs>
        <w:tab w:val="clear" w:pos="1584"/>
        <w:tab w:val="num" w:pos="2160"/>
      </w:tabs>
      <w:ind w:left="2160" w:hanging="2160"/>
      <w:outlineLvl w:val="8"/>
    </w:pPr>
    <w:rPr>
      <w:rFonts w:ascii="Arial" w:hAnsi="Arial"/>
      <w:b/>
      <w:color w:val="808080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opis">
    <w:name w:val="dopis"/>
    <w:basedOn w:val="Normln"/>
    <w:rsid w:val="001558FD"/>
    <w:pPr>
      <w:ind w:firstLine="284"/>
      <w:jc w:val="both"/>
    </w:pPr>
    <w:rPr>
      <w:rFonts w:ascii="Arial" w:hAnsi="Arial"/>
    </w:rPr>
  </w:style>
  <w:style w:type="paragraph" w:styleId="Zkladntext">
    <w:name w:val="Body Text"/>
    <w:basedOn w:val="Normln"/>
    <w:link w:val="ZkladntextChar"/>
    <w:uiPriority w:val="99"/>
    <w:rsid w:val="001558FD"/>
    <w:pPr>
      <w:widowControl w:val="0"/>
      <w:jc w:val="both"/>
    </w:pPr>
    <w:rPr>
      <w:rFonts w:ascii="Arial" w:hAnsi="Arial"/>
    </w:rPr>
  </w:style>
  <w:style w:type="paragraph" w:styleId="Zkladntext2">
    <w:name w:val="Body Text 2"/>
    <w:basedOn w:val="Normln"/>
    <w:rsid w:val="001558FD"/>
    <w:pPr>
      <w:spacing w:before="120"/>
      <w:jc w:val="both"/>
    </w:pPr>
    <w:rPr>
      <w:rFonts w:ascii="Arial" w:hAnsi="Arial"/>
      <w:i/>
      <w:snapToGrid w:val="0"/>
      <w:sz w:val="28"/>
    </w:rPr>
  </w:style>
  <w:style w:type="paragraph" w:styleId="Zkladntextodsazen">
    <w:name w:val="Body Text Indent"/>
    <w:basedOn w:val="Normln"/>
    <w:rsid w:val="001558FD"/>
    <w:pPr>
      <w:spacing w:before="120"/>
      <w:ind w:left="1440"/>
    </w:pPr>
    <w:rPr>
      <w:i/>
      <w:snapToGrid w:val="0"/>
      <w:sz w:val="24"/>
    </w:rPr>
  </w:style>
  <w:style w:type="paragraph" w:styleId="Zpat">
    <w:name w:val="footer"/>
    <w:basedOn w:val="Normln"/>
    <w:link w:val="ZpatChar"/>
    <w:uiPriority w:val="99"/>
    <w:rsid w:val="001558FD"/>
    <w:pPr>
      <w:tabs>
        <w:tab w:val="center" w:pos="4536"/>
        <w:tab w:val="right" w:pos="9072"/>
      </w:tabs>
    </w:pPr>
  </w:style>
  <w:style w:type="paragraph" w:styleId="Zkladntext3">
    <w:name w:val="Body Text 3"/>
    <w:basedOn w:val="Normln"/>
    <w:rsid w:val="001558FD"/>
    <w:pPr>
      <w:ind w:right="-426"/>
      <w:jc w:val="both"/>
    </w:pPr>
    <w:rPr>
      <w:sz w:val="24"/>
    </w:rPr>
  </w:style>
  <w:style w:type="paragraph" w:styleId="Nzev">
    <w:name w:val="Title"/>
    <w:basedOn w:val="Normln"/>
    <w:qFormat/>
    <w:rsid w:val="001558FD"/>
    <w:pPr>
      <w:jc w:val="center"/>
    </w:pPr>
    <w:rPr>
      <w:b/>
      <w:color w:val="FF0000"/>
      <w:sz w:val="40"/>
      <w:u w:val="single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Zhlav">
    <w:name w:val="header"/>
    <w:basedOn w:val="Normln"/>
    <w:link w:val="ZhlavChar"/>
    <w:rsid w:val="001558FD"/>
    <w:pPr>
      <w:tabs>
        <w:tab w:val="center" w:pos="4536"/>
        <w:tab w:val="right" w:pos="9072"/>
      </w:tabs>
    </w:pPr>
  </w:style>
  <w:style w:type="paragraph" w:customStyle="1" w:styleId="dkanormln">
    <w:name w:val="Øádka normální"/>
    <w:basedOn w:val="Normln"/>
    <w:rsid w:val="001558FD"/>
    <w:pPr>
      <w:jc w:val="both"/>
    </w:pPr>
    <w:rPr>
      <w:kern w:val="16"/>
      <w:sz w:val="24"/>
    </w:rPr>
  </w:style>
  <w:style w:type="paragraph" w:styleId="Zkladntextodsazen2">
    <w:name w:val="Body Text Indent 2"/>
    <w:basedOn w:val="Normln"/>
    <w:rsid w:val="001558FD"/>
    <w:pPr>
      <w:spacing w:before="120"/>
      <w:ind w:left="283"/>
      <w:jc w:val="both"/>
    </w:pPr>
    <w:rPr>
      <w:snapToGrid w:val="0"/>
      <w:sz w:val="24"/>
    </w:rPr>
  </w:style>
  <w:style w:type="paragraph" w:styleId="Seznamsodrkami2">
    <w:name w:val="List Bullet 2"/>
    <w:basedOn w:val="Normln"/>
    <w:autoRedefine/>
    <w:rsid w:val="001558FD"/>
    <w:pPr>
      <w:ind w:left="566" w:hanging="283"/>
    </w:pPr>
    <w:rPr>
      <w:rFonts w:ascii="Arial" w:hAnsi="Arial"/>
    </w:rPr>
  </w:style>
  <w:style w:type="character" w:styleId="Odkaznakoment">
    <w:name w:val="annotation reference"/>
    <w:basedOn w:val="Standardnpsmoodstavce"/>
    <w:semiHidden/>
    <w:rsid w:val="001558FD"/>
    <w:rPr>
      <w:sz w:val="16"/>
    </w:rPr>
  </w:style>
  <w:style w:type="paragraph" w:styleId="Textkomente">
    <w:name w:val="annotation text"/>
    <w:basedOn w:val="Normln"/>
    <w:link w:val="TextkomenteChar"/>
    <w:semiHidden/>
    <w:rsid w:val="001558FD"/>
    <w:rPr>
      <w:rFonts w:ascii="Arial" w:hAnsi="Arial"/>
    </w:rPr>
  </w:style>
  <w:style w:type="paragraph" w:styleId="Seznam">
    <w:name w:val="List"/>
    <w:basedOn w:val="Normln"/>
    <w:rsid w:val="001558FD"/>
    <w:pPr>
      <w:ind w:left="283" w:hanging="283"/>
    </w:pPr>
    <w:rPr>
      <w:rFonts w:ascii="Arial" w:hAnsi="Arial"/>
    </w:rPr>
  </w:style>
  <w:style w:type="paragraph" w:styleId="Seznam2">
    <w:name w:val="List 2"/>
    <w:basedOn w:val="Normln"/>
    <w:rsid w:val="001558FD"/>
    <w:pPr>
      <w:ind w:left="566" w:hanging="283"/>
    </w:pPr>
    <w:rPr>
      <w:rFonts w:ascii="Arial" w:hAnsi="Arial"/>
    </w:rPr>
  </w:style>
  <w:style w:type="character" w:styleId="slostrnky">
    <w:name w:val="page number"/>
    <w:basedOn w:val="Standardnpsmoodstavce"/>
    <w:rsid w:val="001558FD"/>
  </w:style>
  <w:style w:type="character" w:styleId="Hypertextovodkaz">
    <w:name w:val="Hyperlink"/>
    <w:uiPriority w:val="99"/>
    <w:rsid w:val="001558FD"/>
    <w:rPr>
      <w:color w:val="0000FF"/>
      <w:u w:val="single"/>
    </w:rPr>
  </w:style>
  <w:style w:type="paragraph" w:styleId="Zkladntextodsazen3">
    <w:name w:val="Body Text Indent 3"/>
    <w:basedOn w:val="Normln"/>
    <w:rsid w:val="001558FD"/>
    <w:pPr>
      <w:spacing w:before="120"/>
      <w:ind w:left="709"/>
      <w:jc w:val="both"/>
    </w:pPr>
    <w:rPr>
      <w:snapToGrid w:val="0"/>
      <w:sz w:val="24"/>
    </w:rPr>
  </w:style>
  <w:style w:type="paragraph" w:styleId="Textbubliny">
    <w:name w:val="Balloon Text"/>
    <w:basedOn w:val="Normln"/>
    <w:semiHidden/>
    <w:rsid w:val="001558FD"/>
    <w:rPr>
      <w:rFonts w:ascii="Tahoma" w:hAnsi="Tahoma" w:cs="Tahoma"/>
      <w:sz w:val="16"/>
      <w:szCs w:val="16"/>
    </w:rPr>
  </w:style>
  <w:style w:type="paragraph" w:customStyle="1" w:styleId="MUJ">
    <w:name w:val="MUJ"/>
    <w:basedOn w:val="Normln"/>
    <w:rsid w:val="001558FD"/>
    <w:pPr>
      <w:jc w:val="both"/>
    </w:pPr>
    <w:rPr>
      <w:rFonts w:ascii="Arial" w:hAnsi="Arial"/>
      <w:sz w:val="24"/>
    </w:rPr>
  </w:style>
  <w:style w:type="paragraph" w:customStyle="1" w:styleId="atn-text">
    <w:name w:val="atn-text"/>
    <w:basedOn w:val="Normln"/>
    <w:rsid w:val="001558FD"/>
    <w:pPr>
      <w:tabs>
        <w:tab w:val="left" w:pos="1418"/>
        <w:tab w:val="left" w:pos="1985"/>
        <w:tab w:val="left" w:pos="2552"/>
        <w:tab w:val="left" w:pos="3119"/>
      </w:tabs>
      <w:spacing w:after="120"/>
      <w:ind w:left="1134" w:right="567"/>
    </w:pPr>
    <w:rPr>
      <w:rFonts w:ascii="Arial" w:hAnsi="Arial"/>
      <w:lang w:val="de-DE"/>
    </w:rPr>
  </w:style>
  <w:style w:type="paragraph" w:styleId="Obsah1">
    <w:name w:val="toc 1"/>
    <w:basedOn w:val="Normln"/>
    <w:next w:val="Normln"/>
    <w:autoRedefine/>
    <w:semiHidden/>
    <w:rsid w:val="00597D53"/>
    <w:rPr>
      <w:bCs/>
      <w:szCs w:val="24"/>
    </w:rPr>
  </w:style>
  <w:style w:type="paragraph" w:styleId="Prosttext">
    <w:name w:val="Plain Text"/>
    <w:basedOn w:val="Normln"/>
    <w:rsid w:val="000A4C7A"/>
    <w:pPr>
      <w:tabs>
        <w:tab w:val="left" w:pos="425"/>
      </w:tabs>
      <w:spacing w:line="220" w:lineRule="atLeast"/>
    </w:pPr>
    <w:rPr>
      <w:rFonts w:ascii="Courier New" w:hAnsi="Courier New" w:cs="Courier New"/>
      <w:kern w:val="28"/>
    </w:rPr>
  </w:style>
  <w:style w:type="paragraph" w:customStyle="1" w:styleId="Text">
    <w:name w:val="Text"/>
    <w:basedOn w:val="Zkladntext2"/>
    <w:rsid w:val="002B1FCD"/>
    <w:pPr>
      <w:spacing w:before="0" w:after="60"/>
      <w:ind w:firstLine="567"/>
    </w:pPr>
    <w:rPr>
      <w:rFonts w:ascii="Times New Roman" w:hAnsi="Times New Roman"/>
      <w:i w:val="0"/>
      <w:snapToGrid/>
      <w:sz w:val="24"/>
    </w:rPr>
  </w:style>
  <w:style w:type="paragraph" w:customStyle="1" w:styleId="Zkladntext31">
    <w:name w:val="Základní text 31"/>
    <w:basedOn w:val="Normln"/>
    <w:rsid w:val="001D6EEB"/>
    <w:pPr>
      <w:spacing w:after="120"/>
    </w:pPr>
    <w:rPr>
      <w:sz w:val="24"/>
    </w:rPr>
  </w:style>
  <w:style w:type="table" w:styleId="Mkatabulky">
    <w:name w:val="Table Grid"/>
    <w:basedOn w:val="Normlntabulka"/>
    <w:uiPriority w:val="59"/>
    <w:rsid w:val="005B11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uiPriority w:val="99"/>
    <w:rsid w:val="00E81410"/>
    <w:rPr>
      <w:rFonts w:ascii="Arial" w:hAnsi="Arial"/>
    </w:rPr>
  </w:style>
  <w:style w:type="paragraph" w:styleId="Odstavecseseznamem">
    <w:name w:val="List Paragraph"/>
    <w:basedOn w:val="Normln"/>
    <w:uiPriority w:val="34"/>
    <w:qFormat/>
    <w:rsid w:val="00F8411C"/>
    <w:pPr>
      <w:ind w:left="720"/>
      <w:contextualSpacing/>
    </w:pPr>
  </w:style>
  <w:style w:type="character" w:customStyle="1" w:styleId="nadpisclanku1">
    <w:name w:val="nadpis_clanku1"/>
    <w:rsid w:val="00935598"/>
    <w:rPr>
      <w:rFonts w:ascii="Arial" w:hAnsi="Arial" w:cs="Arial" w:hint="default"/>
      <w:b/>
      <w:bCs/>
      <w:color w:val="000000"/>
      <w:sz w:val="20"/>
      <w:szCs w:val="20"/>
    </w:rPr>
  </w:style>
  <w:style w:type="character" w:customStyle="1" w:styleId="ZpatChar">
    <w:name w:val="Zápatí Char"/>
    <w:link w:val="Zpat"/>
    <w:uiPriority w:val="99"/>
    <w:rsid w:val="000D4238"/>
  </w:style>
  <w:style w:type="character" w:customStyle="1" w:styleId="hps">
    <w:name w:val="hps"/>
    <w:basedOn w:val="Standardnpsmoodstavce"/>
    <w:rsid w:val="00DA5DA1"/>
  </w:style>
  <w:style w:type="character" w:customStyle="1" w:styleId="ZhlavChar">
    <w:name w:val="Záhlaví Char"/>
    <w:link w:val="Zhlav"/>
    <w:locked/>
    <w:rsid w:val="00D225DC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92E2E"/>
    <w:rPr>
      <w:rFonts w:ascii="Times New Roman" w:hAnsi="Times New Roman"/>
      <w:b/>
      <w:bCs/>
    </w:rPr>
  </w:style>
  <w:style w:type="character" w:customStyle="1" w:styleId="TextkomenteChar">
    <w:name w:val="Text komentáře Char"/>
    <w:basedOn w:val="Standardnpsmoodstavce"/>
    <w:link w:val="Textkomente"/>
    <w:semiHidden/>
    <w:rsid w:val="00B92E2E"/>
    <w:rPr>
      <w:rFonts w:ascii="Arial" w:hAnsi="Arial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92E2E"/>
    <w:rPr>
      <w:rFonts w:ascii="Arial" w:hAnsi="Arial"/>
      <w:b/>
      <w:bCs/>
    </w:rPr>
  </w:style>
  <w:style w:type="paragraph" w:customStyle="1" w:styleId="Default">
    <w:name w:val="Default"/>
    <w:rsid w:val="00B92E2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Revize">
    <w:name w:val="Revision"/>
    <w:hidden/>
    <w:uiPriority w:val="99"/>
    <w:semiHidden/>
    <w:rsid w:val="00B92E2E"/>
  </w:style>
  <w:style w:type="character" w:styleId="Zstupntext">
    <w:name w:val="Placeholder Text"/>
    <w:basedOn w:val="Standardnpsmoodstavce"/>
    <w:uiPriority w:val="99"/>
    <w:semiHidden/>
    <w:rsid w:val="003B2C5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512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4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9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77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1157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836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543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65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088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04383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9805738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27103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25948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11539070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447946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313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97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68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601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5409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52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98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308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8290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381954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4326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444677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752113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00780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14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64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5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078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15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2884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392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161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9848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264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035479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65851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009537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11783453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134837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661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85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4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31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1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5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6845</Words>
  <Characters>38643</Characters>
  <Application>Microsoft Office Word</Application>
  <DocSecurity>0</DocSecurity>
  <Lines>322</Lines>
  <Paragraphs>90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Jagošová, Alena</cp:lastModifiedBy>
  <cp:revision>2</cp:revision>
  <dcterms:created xsi:type="dcterms:W3CDTF">2024-02-21T13:14:00Z</dcterms:created>
  <dcterms:modified xsi:type="dcterms:W3CDTF">2025-01-09T12:50:00Z</dcterms:modified>
</cp:coreProperties>
</file>