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rels" ContentType="application/vnd.openxmlformats-package.relationships+xml"/>
  <Default Extension="wmf" ContentType="image/x-wmf"/>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0C7A474" w14:textId="77777777" w:rsidR="00372D63" w:rsidRDefault="00372D63"/>
    <w:tbl>
      <w:tblPr>
        <w:tblW w:w="9071" w:type="dxa"/>
        <w:tblInd w:w="-34"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814"/>
        <w:gridCol w:w="4139"/>
        <w:gridCol w:w="1474"/>
        <w:gridCol w:w="1644"/>
      </w:tblGrid>
      <w:tr w:rsidR="002768D0" w14:paraId="60C7A479" w14:textId="77777777" w:rsidTr="008D4AD4">
        <w:trPr>
          <w:trHeight w:val="283"/>
        </w:trPr>
        <w:tc>
          <w:tcPr>
            <w:tcW w:w="1814" w:type="dxa"/>
            <w:vMerge w:val="restart"/>
            <w:tcBorders>
              <w:top w:val="single" w:sz="12" w:space="0" w:color="auto"/>
            </w:tcBorders>
            <w:vAlign w:val="center"/>
          </w:tcPr>
          <w:p w14:paraId="60C7A475" w14:textId="77777777" w:rsidR="00AF7E8C" w:rsidRPr="000E0C52" w:rsidRDefault="007E140F" w:rsidP="00CA427F">
            <w:r>
              <w:rPr>
                <w:noProof/>
              </w:rPr>
              <w:drawing>
                <wp:inline distT="0" distB="0" distL="0" distR="0" wp14:anchorId="4AE2DD7C" wp14:editId="7C57BBEE">
                  <wp:extent cx="962025" cy="276225"/>
                  <wp:effectExtent l="19050" t="0" r="9525" b="0"/>
                  <wp:docPr id="4" name="obrázek 1" descr="EON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1" descr="EON_B"/>
                          <pic:cNvPicPr>
                            <a:picLocks noChangeAspect="1" noChangeArrowheads="1"/>
                          </pic:cNvPicPr>
                        </pic:nvPicPr>
                        <pic:blipFill>
                          <a:blip r:embed="rId10"/>
                          <a:stretch>
                            <a:fillRect/>
                          </a:stretch>
                        </pic:blipFill>
                        <pic:spPr bwMode="auto">
                          <a:xfrm>
                            <a:off x="0" y="0"/>
                            <a:ext cx="962025" cy="276225"/>
                          </a:xfrm>
                          <a:prstGeom prst="rect">
                            <a:avLst/>
                          </a:prstGeom>
                          <a:noFill/>
                          <a:ln w="9525">
                            <a:noFill/>
                            <a:miter lim="800000"/>
                            <a:headEnd/>
                            <a:tailEnd/>
                          </a:ln>
                        </pic:spPr>
                      </pic:pic>
                    </a:graphicData>
                  </a:graphic>
                </wp:inline>
              </w:drawing>
            </w:r>
          </w:p>
        </w:tc>
        <w:tc>
          <w:tcPr>
            <w:tcW w:w="4139" w:type="dxa"/>
            <w:vMerge w:val="restart"/>
            <w:tcBorders>
              <w:top w:val="single" w:sz="12" w:space="0" w:color="auto"/>
            </w:tcBorders>
            <w:vAlign w:val="center"/>
          </w:tcPr>
          <w:p w14:paraId="60C7A476" w14:textId="5370C067" w:rsidR="00AF7E8C" w:rsidRPr="00C062D1" w:rsidRDefault="007E140F" w:rsidP="007E3B6B">
            <w:pPr>
              <w:pStyle w:val="ZhlavNadpis1dek"/>
            </w:pPr>
            <w:r>
              <w:t>Vybrané práce pod napětím na zařízení NN</w:t>
            </w:r>
          </w:p>
        </w:tc>
        <w:tc>
          <w:tcPr>
            <w:tcW w:w="1474" w:type="dxa"/>
            <w:tcBorders>
              <w:top w:val="single" w:sz="12" w:space="0" w:color="auto"/>
            </w:tcBorders>
            <w:vAlign w:val="center"/>
          </w:tcPr>
          <w:p w14:paraId="60C7A477" w14:textId="77777777" w:rsidR="00AF7E8C" w:rsidRPr="00F73419" w:rsidRDefault="007E140F" w:rsidP="00AF7E8C">
            <w:pPr>
              <w:pStyle w:val="Zhlavostatntext"/>
              <w:rPr>
                <w:sz w:val="20"/>
                <w:szCs w:val="20"/>
              </w:rPr>
            </w:pPr>
            <w:r w:rsidRPr="00F73419">
              <w:rPr>
                <w:sz w:val="20"/>
                <w:szCs w:val="20"/>
              </w:rPr>
              <w:t>Stran:</w:t>
            </w:r>
          </w:p>
        </w:tc>
        <w:tc>
          <w:tcPr>
            <w:tcW w:w="1644" w:type="dxa"/>
            <w:tcBorders>
              <w:top w:val="single" w:sz="12" w:space="0" w:color="auto"/>
            </w:tcBorders>
            <w:vAlign w:val="center"/>
          </w:tcPr>
          <w:p w14:paraId="60C7A478" w14:textId="6F1C1ED5" w:rsidR="00AF7E8C" w:rsidRPr="00F73419" w:rsidRDefault="007E140F" w:rsidP="00AF7E8C">
            <w:pPr>
              <w:pStyle w:val="Zhlavostatntext"/>
              <w:rPr>
                <w:sz w:val="20"/>
                <w:szCs w:val="20"/>
              </w:rPr>
            </w:pPr>
            <w:r w:rsidRPr="00F73419">
              <w:rPr>
                <w:sz w:val="20"/>
                <w:szCs w:val="20"/>
              </w:rPr>
              <w:fldChar w:fldCharType="begin"/>
            </w:r>
            <w:r w:rsidRPr="00F73419">
              <w:rPr>
                <w:sz w:val="20"/>
                <w:szCs w:val="20"/>
              </w:rPr>
              <w:instrText xml:space="preserve"> PAGE </w:instrText>
            </w:r>
            <w:r w:rsidRPr="00F73419">
              <w:rPr>
                <w:sz w:val="20"/>
                <w:szCs w:val="20"/>
              </w:rPr>
              <w:fldChar w:fldCharType="separate"/>
            </w:r>
            <w:r w:rsidR="00D41102">
              <w:rPr>
                <w:noProof/>
                <w:sz w:val="20"/>
                <w:szCs w:val="20"/>
              </w:rPr>
              <w:t>1</w:t>
            </w:r>
            <w:r w:rsidRPr="00F73419">
              <w:rPr>
                <w:sz w:val="20"/>
                <w:szCs w:val="20"/>
              </w:rPr>
              <w:fldChar w:fldCharType="end"/>
            </w:r>
            <w:r w:rsidRPr="00F73419">
              <w:rPr>
                <w:sz w:val="20"/>
                <w:szCs w:val="20"/>
              </w:rPr>
              <w:t xml:space="preserve"> / </w:t>
            </w:r>
            <w:r w:rsidRPr="009465A7">
              <w:rPr>
                <w:sz w:val="20"/>
                <w:szCs w:val="20"/>
              </w:rPr>
              <w:fldChar w:fldCharType="begin"/>
            </w:r>
            <w:r w:rsidRPr="009465A7">
              <w:rPr>
                <w:sz w:val="20"/>
                <w:szCs w:val="20"/>
              </w:rPr>
              <w:instrText xml:space="preserve"> NUMPAGES </w:instrText>
            </w:r>
            <w:r w:rsidRPr="009465A7">
              <w:rPr>
                <w:sz w:val="20"/>
                <w:szCs w:val="20"/>
              </w:rPr>
              <w:fldChar w:fldCharType="separate"/>
            </w:r>
            <w:r w:rsidR="007E5AA1">
              <w:rPr>
                <w:noProof/>
                <w:sz w:val="20"/>
                <w:szCs w:val="20"/>
              </w:rPr>
              <w:t>35</w:t>
            </w:r>
            <w:r w:rsidRPr="009465A7">
              <w:rPr>
                <w:sz w:val="20"/>
                <w:szCs w:val="20"/>
              </w:rPr>
              <w:fldChar w:fldCharType="end"/>
            </w:r>
          </w:p>
        </w:tc>
      </w:tr>
      <w:tr w:rsidR="002768D0" w14:paraId="60C7A47E" w14:textId="77777777" w:rsidTr="008D4AD4">
        <w:trPr>
          <w:trHeight w:val="283"/>
        </w:trPr>
        <w:tc>
          <w:tcPr>
            <w:tcW w:w="1814" w:type="dxa"/>
            <w:vMerge/>
          </w:tcPr>
          <w:p w14:paraId="60C7A47A" w14:textId="77777777" w:rsidR="00AF7E8C" w:rsidRPr="00C61E55" w:rsidRDefault="00AF7E8C" w:rsidP="002E6CF6">
            <w:pPr>
              <w:pStyle w:val="Zhlavspolenost"/>
              <w:jc w:val="center"/>
            </w:pPr>
          </w:p>
        </w:tc>
        <w:tc>
          <w:tcPr>
            <w:tcW w:w="4139" w:type="dxa"/>
            <w:vMerge/>
          </w:tcPr>
          <w:p w14:paraId="60C7A47B" w14:textId="77777777" w:rsidR="00AF7E8C" w:rsidRPr="00C61E55" w:rsidRDefault="00AF7E8C" w:rsidP="008F416C">
            <w:pPr>
              <w:pStyle w:val="Tabulkanormln"/>
            </w:pPr>
          </w:p>
        </w:tc>
        <w:tc>
          <w:tcPr>
            <w:tcW w:w="1474" w:type="dxa"/>
            <w:vAlign w:val="center"/>
          </w:tcPr>
          <w:p w14:paraId="60C7A47C" w14:textId="77777777" w:rsidR="00AF7E8C" w:rsidRPr="001722A9" w:rsidRDefault="007E140F" w:rsidP="00AF7E8C">
            <w:pPr>
              <w:pStyle w:val="Zhlavostatntext"/>
            </w:pPr>
            <w:r w:rsidRPr="00F73419">
              <w:rPr>
                <w:sz w:val="20"/>
                <w:szCs w:val="20"/>
              </w:rPr>
              <w:t>Platnost od:</w:t>
            </w:r>
          </w:p>
        </w:tc>
        <w:tc>
          <w:tcPr>
            <w:tcW w:w="1644" w:type="dxa"/>
            <w:vAlign w:val="center"/>
          </w:tcPr>
          <w:p w14:paraId="60C7A47D" w14:textId="445B4A98" w:rsidR="00AF7E8C" w:rsidRPr="00AF7E8C" w:rsidRDefault="007E140F" w:rsidP="00AF7E8C">
            <w:pPr>
              <w:pStyle w:val="Zhlavdatumplatnost"/>
              <w:rPr>
                <w:szCs w:val="20"/>
              </w:rPr>
            </w:pPr>
            <w:r>
              <w:rPr>
                <w:szCs w:val="20"/>
              </w:rPr>
              <w:t>13.07.2020</w:t>
            </w:r>
          </w:p>
        </w:tc>
      </w:tr>
      <w:tr w:rsidR="002768D0" w14:paraId="60C7A483" w14:textId="77777777" w:rsidTr="008D4AD4">
        <w:trPr>
          <w:trHeight w:val="283"/>
        </w:trPr>
        <w:tc>
          <w:tcPr>
            <w:tcW w:w="1814" w:type="dxa"/>
            <w:vMerge/>
            <w:tcBorders>
              <w:bottom w:val="single" w:sz="12" w:space="0" w:color="auto"/>
            </w:tcBorders>
          </w:tcPr>
          <w:p w14:paraId="60C7A47F" w14:textId="77777777" w:rsidR="00AF7E8C" w:rsidRDefault="00AF7E8C" w:rsidP="00C956ED">
            <w:pPr>
              <w:pStyle w:val="Zhlavspolenost"/>
              <w:jc w:val="center"/>
              <w:rPr>
                <w:b w:val="0"/>
                <w:szCs w:val="18"/>
              </w:rPr>
            </w:pPr>
          </w:p>
        </w:tc>
        <w:tc>
          <w:tcPr>
            <w:tcW w:w="4139" w:type="dxa"/>
            <w:vMerge/>
            <w:tcBorders>
              <w:bottom w:val="single" w:sz="12" w:space="0" w:color="auto"/>
            </w:tcBorders>
            <w:vAlign w:val="center"/>
          </w:tcPr>
          <w:p w14:paraId="60C7A480" w14:textId="77777777" w:rsidR="00AF7E8C" w:rsidRPr="0040585A" w:rsidRDefault="00AF7E8C" w:rsidP="00C956ED">
            <w:pPr>
              <w:pStyle w:val="ZhlavNadpis2dek"/>
              <w:rPr>
                <w:szCs w:val="20"/>
              </w:rPr>
            </w:pPr>
          </w:p>
        </w:tc>
        <w:tc>
          <w:tcPr>
            <w:tcW w:w="1474" w:type="dxa"/>
            <w:tcBorders>
              <w:bottom w:val="single" w:sz="12" w:space="0" w:color="auto"/>
            </w:tcBorders>
            <w:vAlign w:val="center"/>
          </w:tcPr>
          <w:p w14:paraId="60C7A481" w14:textId="77777777" w:rsidR="00AF7E8C" w:rsidRPr="00F73419" w:rsidRDefault="007E140F" w:rsidP="00DD051C">
            <w:r>
              <w:t>Účinnost od:</w:t>
            </w:r>
          </w:p>
        </w:tc>
        <w:tc>
          <w:tcPr>
            <w:tcW w:w="1644" w:type="dxa"/>
            <w:tcBorders>
              <w:bottom w:val="single" w:sz="12" w:space="0" w:color="auto"/>
            </w:tcBorders>
            <w:vAlign w:val="center"/>
          </w:tcPr>
          <w:p w14:paraId="60C7A482" w14:textId="15F20BA9" w:rsidR="00AF7E8C" w:rsidRPr="00AF7E8C" w:rsidRDefault="007E140F" w:rsidP="00AF7E8C">
            <w:pPr>
              <w:pStyle w:val="Zhlavdatuminnost"/>
            </w:pPr>
            <w:r>
              <w:t>13.07.2020</w:t>
            </w:r>
          </w:p>
        </w:tc>
      </w:tr>
      <w:tr w:rsidR="002768D0" w14:paraId="60C7A488" w14:textId="77777777" w:rsidTr="008D4AD4">
        <w:trPr>
          <w:trHeight w:val="283"/>
        </w:trPr>
        <w:tc>
          <w:tcPr>
            <w:tcW w:w="1814" w:type="dxa"/>
            <w:tcBorders>
              <w:bottom w:val="single" w:sz="12" w:space="0" w:color="auto"/>
            </w:tcBorders>
          </w:tcPr>
          <w:p w14:paraId="60C7A484" w14:textId="77777777" w:rsidR="00AF7E8C" w:rsidRPr="00A44570" w:rsidRDefault="007E140F" w:rsidP="009E7E75">
            <w:pPr>
              <w:pStyle w:val="Zhlavdokument"/>
            </w:pPr>
            <w:r>
              <w:t>Prováděcí pokyn</w:t>
            </w:r>
            <w:r w:rsidRPr="00A44570">
              <w:t xml:space="preserve"> </w:t>
            </w:r>
            <w:r>
              <w:t>EC</w:t>
            </w:r>
            <w:r w:rsidR="009E7E75">
              <w:t>D</w:t>
            </w:r>
          </w:p>
        </w:tc>
        <w:tc>
          <w:tcPr>
            <w:tcW w:w="4139" w:type="dxa"/>
            <w:tcBorders>
              <w:bottom w:val="single" w:sz="12" w:space="0" w:color="auto"/>
            </w:tcBorders>
            <w:vAlign w:val="center"/>
          </w:tcPr>
          <w:p w14:paraId="60C7A485" w14:textId="063C5AA3" w:rsidR="00AF7E8C" w:rsidRPr="00CA427F" w:rsidRDefault="007E140F" w:rsidP="009E7E75">
            <w:pPr>
              <w:pStyle w:val="ZhlavNadpis2dek"/>
            </w:pPr>
            <w:r w:rsidRPr="00CA427F">
              <w:t>EC</w:t>
            </w:r>
            <w:r w:rsidR="009E7E75">
              <w:t>D</w:t>
            </w:r>
            <w:r w:rsidRPr="00CA427F">
              <w:t>-</w:t>
            </w:r>
            <w:r w:rsidRPr="00372F0D">
              <w:t>PP-</w:t>
            </w:r>
            <w:r w:rsidR="00372F0D" w:rsidRPr="00372F0D">
              <w:t>272</w:t>
            </w:r>
          </w:p>
        </w:tc>
        <w:tc>
          <w:tcPr>
            <w:tcW w:w="1474" w:type="dxa"/>
            <w:tcBorders>
              <w:bottom w:val="single" w:sz="12" w:space="0" w:color="auto"/>
            </w:tcBorders>
            <w:vAlign w:val="center"/>
          </w:tcPr>
          <w:p w14:paraId="60C7A486" w14:textId="77777777" w:rsidR="00AF7E8C" w:rsidRPr="00CA427F" w:rsidRDefault="007E140F" w:rsidP="00CA427F">
            <w:pPr>
              <w:pStyle w:val="Zhlav"/>
              <w:tabs>
                <w:tab w:val="clear" w:pos="4536"/>
                <w:tab w:val="clear" w:pos="9072"/>
              </w:tabs>
            </w:pPr>
            <w:r w:rsidRPr="00CA427F">
              <w:t>Revize:</w:t>
            </w:r>
          </w:p>
        </w:tc>
        <w:tc>
          <w:tcPr>
            <w:tcW w:w="1644" w:type="dxa"/>
            <w:tcBorders>
              <w:bottom w:val="single" w:sz="12" w:space="0" w:color="auto"/>
            </w:tcBorders>
            <w:vAlign w:val="center"/>
          </w:tcPr>
          <w:p w14:paraId="60C7A487" w14:textId="784A9309" w:rsidR="00AF7E8C" w:rsidRPr="00CA427F" w:rsidRDefault="007E140F" w:rsidP="00CA427F">
            <w:pPr>
              <w:pStyle w:val="Zhlavrevize"/>
            </w:pPr>
            <w:r>
              <w:t>01</w:t>
            </w:r>
          </w:p>
        </w:tc>
      </w:tr>
    </w:tbl>
    <w:p w14:paraId="60C7A489" w14:textId="77777777" w:rsidR="00372D63" w:rsidRDefault="00372D63" w:rsidP="00E25EFB"/>
    <w:p w14:paraId="60C7A48A" w14:textId="77777777" w:rsidR="00372D63" w:rsidRPr="005D4495" w:rsidRDefault="00372D63" w:rsidP="00071249"/>
    <w:tbl>
      <w:tblPr>
        <w:tblW w:w="9073"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74"/>
        <w:gridCol w:w="1361"/>
        <w:gridCol w:w="2079"/>
        <w:gridCol w:w="2079"/>
        <w:gridCol w:w="2080"/>
      </w:tblGrid>
      <w:tr w:rsidR="002768D0" w14:paraId="60C7A48C" w14:textId="77777777" w:rsidTr="00CA0CA6">
        <w:trPr>
          <w:cantSplit/>
          <w:trHeight w:val="737"/>
        </w:trPr>
        <w:tc>
          <w:tcPr>
            <w:tcW w:w="9073" w:type="dxa"/>
            <w:gridSpan w:val="5"/>
            <w:tcBorders>
              <w:top w:val="single" w:sz="12" w:space="0" w:color="auto"/>
            </w:tcBorders>
          </w:tcPr>
          <w:p w14:paraId="60C7A48B" w14:textId="1F9A271D" w:rsidR="00372D63" w:rsidRPr="000E0C52" w:rsidRDefault="007E140F" w:rsidP="00C956ED">
            <w:pPr>
              <w:spacing w:before="240" w:after="240"/>
              <w:jc w:val="center"/>
              <w:rPr>
                <w:b/>
                <w:bCs/>
              </w:rPr>
            </w:pPr>
            <w:r>
              <w:rPr>
                <w:b/>
                <w:bCs/>
              </w:rPr>
              <w:t xml:space="preserve">Prováděcí pokyn </w:t>
            </w:r>
            <w:r w:rsidRPr="00372F0D">
              <w:rPr>
                <w:b/>
                <w:bCs/>
              </w:rPr>
              <w:t>PP-</w:t>
            </w:r>
            <w:r w:rsidR="00372F0D" w:rsidRPr="00372F0D">
              <w:rPr>
                <w:b/>
                <w:bCs/>
              </w:rPr>
              <w:t>272</w:t>
            </w:r>
            <w:r>
              <w:rPr>
                <w:b/>
                <w:bCs/>
              </w:rPr>
              <w:t xml:space="preserve"> společnosti </w:t>
            </w:r>
            <w:r w:rsidR="0040585A">
              <w:rPr>
                <w:b/>
                <w:bCs/>
              </w:rPr>
              <w:t xml:space="preserve">E.ON </w:t>
            </w:r>
            <w:r w:rsidR="009E7E75">
              <w:rPr>
                <w:b/>
              </w:rPr>
              <w:t>Distribuce, a.s.</w:t>
            </w:r>
          </w:p>
        </w:tc>
      </w:tr>
      <w:tr w:rsidR="002768D0" w14:paraId="60C7A492" w14:textId="77777777" w:rsidTr="00CA0CA6">
        <w:trPr>
          <w:cantSplit/>
          <w:trHeight w:val="567"/>
        </w:trPr>
        <w:tc>
          <w:tcPr>
            <w:tcW w:w="1474" w:type="dxa"/>
            <w:vAlign w:val="center"/>
          </w:tcPr>
          <w:p w14:paraId="60C7A48D" w14:textId="77777777" w:rsidR="00372D63" w:rsidRPr="000E0C52" w:rsidRDefault="007E140F" w:rsidP="00402C37">
            <w:pPr>
              <w:spacing w:before="240" w:after="240"/>
              <w:rPr>
                <w:b/>
                <w:bCs/>
              </w:rPr>
            </w:pPr>
            <w:r w:rsidRPr="000E0C52">
              <w:rPr>
                <w:b/>
                <w:bCs/>
              </w:rPr>
              <w:t>Role</w:t>
            </w:r>
          </w:p>
        </w:tc>
        <w:tc>
          <w:tcPr>
            <w:tcW w:w="1361" w:type="dxa"/>
            <w:vAlign w:val="center"/>
          </w:tcPr>
          <w:p w14:paraId="60C7A48E" w14:textId="77777777" w:rsidR="00372D63" w:rsidRPr="000E0C52" w:rsidRDefault="007E140F" w:rsidP="00402C37">
            <w:pPr>
              <w:rPr>
                <w:b/>
                <w:bCs/>
                <w:color w:val="000000"/>
              </w:rPr>
            </w:pPr>
            <w:r w:rsidRPr="000E0C52">
              <w:rPr>
                <w:b/>
                <w:bCs/>
                <w:color w:val="000000"/>
              </w:rPr>
              <w:t>Společnost</w:t>
            </w:r>
          </w:p>
        </w:tc>
        <w:tc>
          <w:tcPr>
            <w:tcW w:w="2079" w:type="dxa"/>
            <w:vAlign w:val="center"/>
          </w:tcPr>
          <w:p w14:paraId="60C7A48F" w14:textId="77777777" w:rsidR="00372D63" w:rsidRPr="000E0C52" w:rsidRDefault="007E140F" w:rsidP="00402C37">
            <w:pPr>
              <w:jc w:val="center"/>
              <w:rPr>
                <w:b/>
                <w:bCs/>
                <w:color w:val="000000"/>
              </w:rPr>
            </w:pPr>
            <w:r w:rsidRPr="000E0C52">
              <w:rPr>
                <w:b/>
                <w:bCs/>
                <w:color w:val="000000"/>
              </w:rPr>
              <w:t>Organizační jednotka</w:t>
            </w:r>
          </w:p>
        </w:tc>
        <w:tc>
          <w:tcPr>
            <w:tcW w:w="2079" w:type="dxa"/>
            <w:vAlign w:val="center"/>
          </w:tcPr>
          <w:p w14:paraId="60C7A490" w14:textId="77777777" w:rsidR="00372D63" w:rsidRPr="000E0C52" w:rsidRDefault="007E140F" w:rsidP="00402C37">
            <w:pPr>
              <w:jc w:val="center"/>
              <w:rPr>
                <w:b/>
                <w:bCs/>
                <w:color w:val="000000"/>
              </w:rPr>
            </w:pPr>
            <w:r w:rsidRPr="000E0C52">
              <w:rPr>
                <w:b/>
                <w:bCs/>
                <w:color w:val="000000"/>
              </w:rPr>
              <w:t>Příjmení a jméno</w:t>
            </w:r>
          </w:p>
        </w:tc>
        <w:tc>
          <w:tcPr>
            <w:tcW w:w="2080" w:type="dxa"/>
            <w:vAlign w:val="center"/>
          </w:tcPr>
          <w:p w14:paraId="60C7A491" w14:textId="77777777" w:rsidR="00372D63" w:rsidRPr="000E0C52" w:rsidRDefault="007E140F" w:rsidP="00402C37">
            <w:pPr>
              <w:jc w:val="center"/>
              <w:rPr>
                <w:b/>
                <w:bCs/>
              </w:rPr>
            </w:pPr>
            <w:r w:rsidRPr="000E0C52">
              <w:rPr>
                <w:b/>
                <w:bCs/>
              </w:rPr>
              <w:t>Datum a podpis</w:t>
            </w:r>
          </w:p>
        </w:tc>
      </w:tr>
      <w:tr w:rsidR="002768D0" w14:paraId="60C7A498" w14:textId="77777777" w:rsidTr="00CA0CA6">
        <w:trPr>
          <w:cantSplit/>
          <w:trHeight w:val="737"/>
        </w:trPr>
        <w:tc>
          <w:tcPr>
            <w:tcW w:w="1474" w:type="dxa"/>
            <w:vAlign w:val="center"/>
          </w:tcPr>
          <w:p w14:paraId="60C7A493" w14:textId="77777777" w:rsidR="00372F0D" w:rsidRPr="000E0C52" w:rsidRDefault="007E140F" w:rsidP="00372F0D">
            <w:pPr>
              <w:spacing w:before="240" w:after="240"/>
              <w:rPr>
                <w:b/>
                <w:bCs/>
              </w:rPr>
            </w:pPr>
            <w:r w:rsidRPr="000E0C52">
              <w:rPr>
                <w:b/>
                <w:bCs/>
              </w:rPr>
              <w:t>Vydavatel:</w:t>
            </w:r>
          </w:p>
        </w:tc>
        <w:tc>
          <w:tcPr>
            <w:tcW w:w="1361" w:type="dxa"/>
            <w:vAlign w:val="center"/>
          </w:tcPr>
          <w:p w14:paraId="60C7A494" w14:textId="494A7FFE" w:rsidR="00372F0D" w:rsidRPr="000E0C52" w:rsidRDefault="007E140F" w:rsidP="00372F0D">
            <w:pPr>
              <w:jc w:val="center"/>
            </w:pPr>
            <w:r>
              <w:t>ECD</w:t>
            </w:r>
          </w:p>
        </w:tc>
        <w:tc>
          <w:tcPr>
            <w:tcW w:w="2079" w:type="dxa"/>
            <w:vAlign w:val="center"/>
          </w:tcPr>
          <w:p w14:paraId="60C7A495" w14:textId="58408313" w:rsidR="00372F0D" w:rsidRPr="000E0C52" w:rsidRDefault="007E140F" w:rsidP="00372F0D">
            <w:pPr>
              <w:jc w:val="center"/>
            </w:pPr>
            <w:r w:rsidRPr="00625398">
              <w:t>Provoz sítě VN a NN</w:t>
            </w:r>
          </w:p>
        </w:tc>
        <w:tc>
          <w:tcPr>
            <w:tcW w:w="2079" w:type="dxa"/>
            <w:vAlign w:val="center"/>
          </w:tcPr>
          <w:p w14:paraId="60C7A496" w14:textId="3DF14C4B" w:rsidR="00372F0D" w:rsidRPr="000E0C52" w:rsidRDefault="007E140F" w:rsidP="00372F0D">
            <w:pPr>
              <w:jc w:val="center"/>
            </w:pPr>
            <w:r>
              <w:t>Bojanovský Martin</w:t>
            </w:r>
          </w:p>
        </w:tc>
        <w:tc>
          <w:tcPr>
            <w:tcW w:w="2080" w:type="dxa"/>
            <w:vAlign w:val="center"/>
          </w:tcPr>
          <w:p w14:paraId="60C7A497" w14:textId="77777777" w:rsidR="00372F0D" w:rsidRPr="000E0C52" w:rsidRDefault="00372F0D" w:rsidP="00372F0D">
            <w:pPr>
              <w:jc w:val="center"/>
            </w:pPr>
          </w:p>
        </w:tc>
      </w:tr>
      <w:tr w:rsidR="002768D0" w14:paraId="60C7A49E" w14:textId="77777777" w:rsidTr="00CA0CA6">
        <w:trPr>
          <w:cantSplit/>
          <w:trHeight w:val="737"/>
        </w:trPr>
        <w:tc>
          <w:tcPr>
            <w:tcW w:w="1474" w:type="dxa"/>
            <w:vAlign w:val="center"/>
          </w:tcPr>
          <w:p w14:paraId="60C7A499" w14:textId="77777777" w:rsidR="00372F0D" w:rsidRPr="000E0C52" w:rsidRDefault="007E140F" w:rsidP="00372F0D">
            <w:pPr>
              <w:spacing w:before="240" w:after="240"/>
              <w:rPr>
                <w:b/>
                <w:bCs/>
              </w:rPr>
            </w:pPr>
            <w:r w:rsidRPr="000E0C52">
              <w:rPr>
                <w:b/>
                <w:bCs/>
              </w:rPr>
              <w:t>Schvalovatel:</w:t>
            </w:r>
          </w:p>
        </w:tc>
        <w:tc>
          <w:tcPr>
            <w:tcW w:w="1361" w:type="dxa"/>
            <w:vAlign w:val="center"/>
          </w:tcPr>
          <w:p w14:paraId="60C7A49A" w14:textId="4A1D0AF0" w:rsidR="00372F0D" w:rsidRPr="000E0C52" w:rsidRDefault="007E140F" w:rsidP="00372F0D">
            <w:pPr>
              <w:jc w:val="center"/>
            </w:pPr>
            <w:r>
              <w:t>ECD</w:t>
            </w:r>
          </w:p>
        </w:tc>
        <w:tc>
          <w:tcPr>
            <w:tcW w:w="2079" w:type="dxa"/>
            <w:vAlign w:val="center"/>
          </w:tcPr>
          <w:p w14:paraId="60C7A49B" w14:textId="54BC5C42" w:rsidR="00372F0D" w:rsidRPr="000E0C52" w:rsidRDefault="007E140F" w:rsidP="00372F0D">
            <w:pPr>
              <w:jc w:val="center"/>
            </w:pPr>
            <w:r w:rsidRPr="0025612B">
              <w:t>Správa a provoz sítě VN, NN a ZP</w:t>
            </w:r>
          </w:p>
        </w:tc>
        <w:tc>
          <w:tcPr>
            <w:tcW w:w="2079" w:type="dxa"/>
            <w:vAlign w:val="center"/>
          </w:tcPr>
          <w:p w14:paraId="60C7A49C" w14:textId="592C2CA9" w:rsidR="00372F0D" w:rsidRPr="000E0C52" w:rsidRDefault="007E140F" w:rsidP="00372F0D">
            <w:pPr>
              <w:jc w:val="center"/>
            </w:pPr>
            <w:r w:rsidRPr="0025612B">
              <w:t>Mencl Karel</w:t>
            </w:r>
          </w:p>
        </w:tc>
        <w:tc>
          <w:tcPr>
            <w:tcW w:w="2080" w:type="dxa"/>
            <w:vAlign w:val="center"/>
          </w:tcPr>
          <w:p w14:paraId="60C7A49D" w14:textId="77777777" w:rsidR="00372F0D" w:rsidRPr="000E0C52" w:rsidRDefault="00372F0D" w:rsidP="00372F0D">
            <w:pPr>
              <w:jc w:val="center"/>
            </w:pPr>
          </w:p>
        </w:tc>
      </w:tr>
    </w:tbl>
    <w:p w14:paraId="60C7A49F" w14:textId="77777777" w:rsidR="00692504" w:rsidRDefault="00692504" w:rsidP="00692504"/>
    <w:p w14:paraId="60C7A4A0" w14:textId="77777777" w:rsidR="00692504" w:rsidRPr="00692504" w:rsidRDefault="00692504" w:rsidP="00692504"/>
    <w:tbl>
      <w:tblPr>
        <w:tblW w:w="9071"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74"/>
        <w:gridCol w:w="1361"/>
        <w:gridCol w:w="2078"/>
        <w:gridCol w:w="2079"/>
        <w:gridCol w:w="2079"/>
      </w:tblGrid>
      <w:tr w:rsidR="002768D0" w14:paraId="60C7A4A6" w14:textId="77777777" w:rsidTr="00CA0CA6">
        <w:trPr>
          <w:cantSplit/>
          <w:trHeight w:val="737"/>
        </w:trPr>
        <w:tc>
          <w:tcPr>
            <w:tcW w:w="1474" w:type="dxa"/>
            <w:vAlign w:val="center"/>
          </w:tcPr>
          <w:p w14:paraId="60C7A4A1" w14:textId="77777777" w:rsidR="00692504" w:rsidRPr="00692504" w:rsidRDefault="007E140F" w:rsidP="00692504">
            <w:pPr>
              <w:rPr>
                <w:b/>
                <w:bCs/>
              </w:rPr>
            </w:pPr>
            <w:r>
              <w:rPr>
                <w:b/>
                <w:bCs/>
              </w:rPr>
              <w:t>Hlavní m</w:t>
            </w:r>
            <w:r w:rsidRPr="00692504">
              <w:rPr>
                <w:b/>
                <w:bCs/>
              </w:rPr>
              <w:t>anažer ISŘ:</w:t>
            </w:r>
          </w:p>
        </w:tc>
        <w:tc>
          <w:tcPr>
            <w:tcW w:w="1361" w:type="dxa"/>
            <w:vAlign w:val="center"/>
          </w:tcPr>
          <w:p w14:paraId="60C7A4A2" w14:textId="1CAEAF4B" w:rsidR="00692504" w:rsidRPr="00692504" w:rsidRDefault="007E140F" w:rsidP="00CA0CA6">
            <w:pPr>
              <w:jc w:val="center"/>
            </w:pPr>
            <w:r>
              <w:t>ECZR</w:t>
            </w:r>
          </w:p>
        </w:tc>
        <w:tc>
          <w:tcPr>
            <w:tcW w:w="2078" w:type="dxa"/>
            <w:vAlign w:val="center"/>
          </w:tcPr>
          <w:p w14:paraId="60C7A4A3" w14:textId="5FD359E1" w:rsidR="00692504" w:rsidRPr="00692504" w:rsidRDefault="007E140F" w:rsidP="00CA0CA6">
            <w:pPr>
              <w:jc w:val="center"/>
            </w:pPr>
            <w:r w:rsidRPr="007E5AA1">
              <w:t>Market &amp; Customer Excellence</w:t>
            </w:r>
          </w:p>
        </w:tc>
        <w:tc>
          <w:tcPr>
            <w:tcW w:w="2079" w:type="dxa"/>
            <w:vAlign w:val="center"/>
          </w:tcPr>
          <w:p w14:paraId="60C7A4A4" w14:textId="0EE8929E" w:rsidR="00692504" w:rsidRPr="00692504" w:rsidRDefault="007E140F" w:rsidP="00CA0CA6">
            <w:pPr>
              <w:jc w:val="center"/>
            </w:pPr>
            <w:r>
              <w:t>Bilko Radek</w:t>
            </w:r>
          </w:p>
        </w:tc>
        <w:tc>
          <w:tcPr>
            <w:tcW w:w="2079" w:type="dxa"/>
            <w:vAlign w:val="center"/>
          </w:tcPr>
          <w:p w14:paraId="60C7A4A5" w14:textId="77777777" w:rsidR="00692504" w:rsidRPr="00692504" w:rsidRDefault="00692504" w:rsidP="00CA0CA6">
            <w:pPr>
              <w:jc w:val="center"/>
            </w:pPr>
          </w:p>
        </w:tc>
      </w:tr>
    </w:tbl>
    <w:p w14:paraId="60C7A4A7" w14:textId="77777777" w:rsidR="00692504" w:rsidRPr="00692504" w:rsidRDefault="00692504" w:rsidP="00692504"/>
    <w:p w14:paraId="60C7A4A8" w14:textId="77777777" w:rsidR="00372D63" w:rsidRDefault="00372D63" w:rsidP="00071249"/>
    <w:tbl>
      <w:tblPr>
        <w:tblW w:w="9072"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6"/>
        <w:gridCol w:w="2078"/>
        <w:gridCol w:w="2079"/>
        <w:gridCol w:w="2079"/>
      </w:tblGrid>
      <w:tr w:rsidR="002768D0" w14:paraId="60C7A4AD" w14:textId="77777777" w:rsidTr="00C2047A">
        <w:trPr>
          <w:cantSplit/>
          <w:trHeight w:val="567"/>
        </w:trPr>
        <w:tc>
          <w:tcPr>
            <w:tcW w:w="2836" w:type="dxa"/>
            <w:vMerge w:val="restart"/>
            <w:tcBorders>
              <w:top w:val="single" w:sz="12" w:space="0" w:color="auto"/>
            </w:tcBorders>
            <w:vAlign w:val="center"/>
          </w:tcPr>
          <w:p w14:paraId="60C7A4A9" w14:textId="77777777" w:rsidR="00372D63" w:rsidRPr="000E0C52" w:rsidRDefault="007E140F" w:rsidP="00402C37">
            <w:pPr>
              <w:rPr>
                <w:b/>
                <w:bCs/>
                <w:color w:val="000000"/>
              </w:rPr>
            </w:pPr>
            <w:r w:rsidRPr="000E0C52">
              <w:rPr>
                <w:b/>
                <w:bCs/>
                <w:color w:val="000000"/>
              </w:rPr>
              <w:t>Zpracovatel:</w:t>
            </w:r>
          </w:p>
        </w:tc>
        <w:tc>
          <w:tcPr>
            <w:tcW w:w="2078" w:type="dxa"/>
            <w:tcBorders>
              <w:top w:val="single" w:sz="12" w:space="0" w:color="auto"/>
            </w:tcBorders>
            <w:vAlign w:val="center"/>
          </w:tcPr>
          <w:p w14:paraId="60C7A4AA" w14:textId="77777777" w:rsidR="00372D63" w:rsidRPr="000E0C52" w:rsidRDefault="007E140F" w:rsidP="00402C37">
            <w:pPr>
              <w:jc w:val="center"/>
              <w:rPr>
                <w:b/>
                <w:bCs/>
                <w:color w:val="000000"/>
              </w:rPr>
            </w:pPr>
            <w:r w:rsidRPr="000E0C52">
              <w:rPr>
                <w:b/>
                <w:bCs/>
                <w:color w:val="000000"/>
              </w:rPr>
              <w:t>Společnost</w:t>
            </w:r>
          </w:p>
        </w:tc>
        <w:tc>
          <w:tcPr>
            <w:tcW w:w="2079" w:type="dxa"/>
            <w:tcBorders>
              <w:top w:val="single" w:sz="12" w:space="0" w:color="auto"/>
            </w:tcBorders>
            <w:vAlign w:val="center"/>
          </w:tcPr>
          <w:p w14:paraId="60C7A4AB" w14:textId="77777777" w:rsidR="00372D63" w:rsidRPr="000E0C52" w:rsidRDefault="007E140F" w:rsidP="00402C37">
            <w:pPr>
              <w:jc w:val="center"/>
              <w:rPr>
                <w:b/>
                <w:bCs/>
                <w:color w:val="000000"/>
              </w:rPr>
            </w:pPr>
            <w:r w:rsidRPr="000E0C52">
              <w:rPr>
                <w:b/>
                <w:bCs/>
                <w:color w:val="000000"/>
              </w:rPr>
              <w:t>Organizační jednotka</w:t>
            </w:r>
          </w:p>
        </w:tc>
        <w:tc>
          <w:tcPr>
            <w:tcW w:w="2079" w:type="dxa"/>
            <w:tcBorders>
              <w:top w:val="single" w:sz="12" w:space="0" w:color="auto"/>
            </w:tcBorders>
            <w:vAlign w:val="center"/>
          </w:tcPr>
          <w:p w14:paraId="60C7A4AC" w14:textId="77777777" w:rsidR="00372D63" w:rsidRPr="000E0C52" w:rsidRDefault="007E140F" w:rsidP="00402C37">
            <w:pPr>
              <w:jc w:val="center"/>
              <w:rPr>
                <w:b/>
                <w:bCs/>
                <w:color w:val="000000"/>
              </w:rPr>
            </w:pPr>
            <w:r w:rsidRPr="000E0C52">
              <w:rPr>
                <w:b/>
                <w:bCs/>
                <w:color w:val="000000"/>
              </w:rPr>
              <w:t>Příjmení a jméno</w:t>
            </w:r>
          </w:p>
        </w:tc>
      </w:tr>
      <w:tr w:rsidR="002768D0" w14:paraId="60C7A4B2" w14:textId="77777777" w:rsidTr="00C2047A">
        <w:trPr>
          <w:cantSplit/>
          <w:trHeight w:val="737"/>
        </w:trPr>
        <w:tc>
          <w:tcPr>
            <w:tcW w:w="2836" w:type="dxa"/>
            <w:vMerge/>
            <w:tcBorders>
              <w:bottom w:val="single" w:sz="12" w:space="0" w:color="auto"/>
            </w:tcBorders>
          </w:tcPr>
          <w:p w14:paraId="60C7A4AE" w14:textId="77777777" w:rsidR="00372F0D" w:rsidRPr="000E0C52" w:rsidRDefault="00372F0D" w:rsidP="00372F0D">
            <w:pPr>
              <w:rPr>
                <w:b/>
                <w:bCs/>
                <w:color w:val="000000"/>
              </w:rPr>
            </w:pPr>
          </w:p>
        </w:tc>
        <w:tc>
          <w:tcPr>
            <w:tcW w:w="2078" w:type="dxa"/>
            <w:tcBorders>
              <w:bottom w:val="single" w:sz="12" w:space="0" w:color="auto"/>
            </w:tcBorders>
            <w:vAlign w:val="center"/>
          </w:tcPr>
          <w:p w14:paraId="60C7A4AF" w14:textId="2B5823D2" w:rsidR="00372F0D" w:rsidRPr="000E0C52" w:rsidRDefault="007E140F" w:rsidP="00372F0D">
            <w:pPr>
              <w:jc w:val="center"/>
              <w:rPr>
                <w:color w:val="000000"/>
              </w:rPr>
            </w:pPr>
            <w:r>
              <w:rPr>
                <w:color w:val="000000"/>
              </w:rPr>
              <w:t>ECD</w:t>
            </w:r>
          </w:p>
        </w:tc>
        <w:tc>
          <w:tcPr>
            <w:tcW w:w="2079" w:type="dxa"/>
            <w:tcBorders>
              <w:bottom w:val="single" w:sz="12" w:space="0" w:color="auto"/>
            </w:tcBorders>
            <w:vAlign w:val="center"/>
          </w:tcPr>
          <w:p w14:paraId="60C7A4B0" w14:textId="6F6301A2" w:rsidR="00372F0D" w:rsidRPr="000E0C52" w:rsidRDefault="007E140F" w:rsidP="00372F0D">
            <w:pPr>
              <w:jc w:val="center"/>
              <w:rPr>
                <w:color w:val="000000"/>
              </w:rPr>
            </w:pPr>
            <w:r w:rsidRPr="00FB798A">
              <w:rPr>
                <w:color w:val="000000"/>
              </w:rPr>
              <w:t>Provoz sítě VN a NN</w:t>
            </w:r>
          </w:p>
        </w:tc>
        <w:tc>
          <w:tcPr>
            <w:tcW w:w="2079" w:type="dxa"/>
            <w:tcBorders>
              <w:bottom w:val="single" w:sz="12" w:space="0" w:color="auto"/>
            </w:tcBorders>
            <w:vAlign w:val="center"/>
          </w:tcPr>
          <w:p w14:paraId="60C7A4B1" w14:textId="6231F29C" w:rsidR="00372F0D" w:rsidRPr="000E0C52" w:rsidRDefault="007E140F" w:rsidP="00372F0D">
            <w:pPr>
              <w:jc w:val="center"/>
              <w:rPr>
                <w:color w:val="000000"/>
              </w:rPr>
            </w:pPr>
            <w:r>
              <w:rPr>
                <w:color w:val="000000"/>
              </w:rPr>
              <w:t>Bojanovský Martin</w:t>
            </w:r>
          </w:p>
        </w:tc>
      </w:tr>
    </w:tbl>
    <w:p w14:paraId="60C7A4B3" w14:textId="77777777" w:rsidR="00372D63" w:rsidRDefault="00372D63" w:rsidP="00071249"/>
    <w:p w14:paraId="60C7A4B4" w14:textId="77777777" w:rsidR="00372D63" w:rsidRDefault="00372D63" w:rsidP="00071249"/>
    <w:tbl>
      <w:tblPr>
        <w:tblW w:w="9073"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6"/>
        <w:gridCol w:w="1984"/>
        <w:gridCol w:w="2268"/>
        <w:gridCol w:w="1985"/>
      </w:tblGrid>
      <w:tr w:rsidR="002768D0" w14:paraId="60C7A4B7" w14:textId="77777777" w:rsidTr="008D4AD4">
        <w:trPr>
          <w:cantSplit/>
        </w:trPr>
        <w:tc>
          <w:tcPr>
            <w:tcW w:w="2836" w:type="dxa"/>
            <w:tcBorders>
              <w:top w:val="single" w:sz="12" w:space="0" w:color="auto"/>
            </w:tcBorders>
            <w:vAlign w:val="center"/>
          </w:tcPr>
          <w:p w14:paraId="60C7A4B5" w14:textId="77777777" w:rsidR="00372D63" w:rsidRPr="000E0C52" w:rsidRDefault="007E140F" w:rsidP="00402C37">
            <w:pPr>
              <w:rPr>
                <w:b/>
                <w:bCs/>
              </w:rPr>
            </w:pPr>
            <w:r w:rsidRPr="000E0C52">
              <w:rPr>
                <w:b/>
                <w:bCs/>
              </w:rPr>
              <w:t>Smluvní návaznost (SLA):</w:t>
            </w:r>
          </w:p>
        </w:tc>
        <w:tc>
          <w:tcPr>
            <w:tcW w:w="6237" w:type="dxa"/>
            <w:gridSpan w:val="3"/>
            <w:tcBorders>
              <w:top w:val="single" w:sz="12" w:space="0" w:color="auto"/>
            </w:tcBorders>
            <w:vAlign w:val="center"/>
          </w:tcPr>
          <w:p w14:paraId="60C7A4B6" w14:textId="7B7EB20F" w:rsidR="00372D63" w:rsidRPr="000E0C52" w:rsidRDefault="007E140F" w:rsidP="00402C37">
            <w:pPr>
              <w:rPr>
                <w:color w:val="000000"/>
              </w:rPr>
            </w:pPr>
            <w:r>
              <w:rPr>
                <w:color w:val="000000"/>
              </w:rPr>
              <w:t>není</w:t>
            </w:r>
          </w:p>
        </w:tc>
      </w:tr>
      <w:tr w:rsidR="002768D0" w14:paraId="60C7A4BC" w14:textId="77777777" w:rsidTr="008D4AD4">
        <w:trPr>
          <w:cantSplit/>
          <w:trHeight w:val="420"/>
        </w:trPr>
        <w:tc>
          <w:tcPr>
            <w:tcW w:w="2836" w:type="dxa"/>
            <w:vAlign w:val="center"/>
          </w:tcPr>
          <w:p w14:paraId="60C7A4B8" w14:textId="77777777" w:rsidR="00372D63" w:rsidRDefault="00372D63" w:rsidP="00402C37">
            <w:pPr>
              <w:rPr>
                <w:b/>
                <w:bCs/>
              </w:rPr>
            </w:pPr>
          </w:p>
        </w:tc>
        <w:tc>
          <w:tcPr>
            <w:tcW w:w="1984" w:type="dxa"/>
            <w:vAlign w:val="center"/>
          </w:tcPr>
          <w:p w14:paraId="60C7A4B9" w14:textId="77777777" w:rsidR="00372D63" w:rsidRPr="000E0C52" w:rsidRDefault="007E140F" w:rsidP="00402C37">
            <w:pPr>
              <w:jc w:val="center"/>
              <w:rPr>
                <w:b/>
                <w:bCs/>
                <w:color w:val="000000"/>
              </w:rPr>
            </w:pPr>
            <w:r w:rsidRPr="000E0C52">
              <w:rPr>
                <w:b/>
                <w:bCs/>
                <w:color w:val="000000"/>
              </w:rPr>
              <w:t>Společnost</w:t>
            </w:r>
          </w:p>
        </w:tc>
        <w:tc>
          <w:tcPr>
            <w:tcW w:w="2268" w:type="dxa"/>
            <w:vAlign w:val="center"/>
          </w:tcPr>
          <w:p w14:paraId="60C7A4BA" w14:textId="77777777" w:rsidR="00372D63" w:rsidRPr="000E0C52" w:rsidRDefault="007E140F" w:rsidP="00402C37">
            <w:pPr>
              <w:jc w:val="center"/>
              <w:rPr>
                <w:b/>
                <w:bCs/>
                <w:color w:val="000000"/>
              </w:rPr>
            </w:pPr>
            <w:r w:rsidRPr="000E0C52">
              <w:rPr>
                <w:b/>
                <w:bCs/>
                <w:color w:val="000000"/>
              </w:rPr>
              <w:t>Organizační jednotka</w:t>
            </w:r>
          </w:p>
        </w:tc>
        <w:tc>
          <w:tcPr>
            <w:tcW w:w="1985" w:type="dxa"/>
            <w:vAlign w:val="center"/>
          </w:tcPr>
          <w:p w14:paraId="60C7A4BB" w14:textId="77777777" w:rsidR="00372D63" w:rsidRPr="000E0C52" w:rsidRDefault="007E140F" w:rsidP="00402C37">
            <w:pPr>
              <w:jc w:val="center"/>
              <w:rPr>
                <w:b/>
                <w:bCs/>
                <w:color w:val="000000"/>
              </w:rPr>
            </w:pPr>
            <w:r w:rsidRPr="000E0C52">
              <w:rPr>
                <w:b/>
                <w:bCs/>
                <w:color w:val="000000"/>
              </w:rPr>
              <w:t>Příjmení a jméno</w:t>
            </w:r>
          </w:p>
        </w:tc>
      </w:tr>
      <w:tr w:rsidR="002768D0" w14:paraId="60C7A4C1" w14:textId="77777777" w:rsidTr="008D4AD4">
        <w:trPr>
          <w:cantSplit/>
          <w:trHeight w:val="495"/>
        </w:trPr>
        <w:tc>
          <w:tcPr>
            <w:tcW w:w="2836" w:type="dxa"/>
          </w:tcPr>
          <w:p w14:paraId="60C7A4BD" w14:textId="77777777" w:rsidR="00372D63" w:rsidRPr="00721DFC" w:rsidRDefault="007E140F" w:rsidP="00402C37">
            <w:pPr>
              <w:rPr>
                <w:b/>
                <w:bCs/>
              </w:rPr>
            </w:pPr>
            <w:r>
              <w:rPr>
                <w:b/>
                <w:bCs/>
              </w:rPr>
              <w:t xml:space="preserve">Odsouhlaseno </w:t>
            </w:r>
            <w:r w:rsidRPr="000E0C52">
              <w:rPr>
                <w:b/>
                <w:bCs/>
              </w:rPr>
              <w:t xml:space="preserve">na straně </w:t>
            </w:r>
            <w:r>
              <w:rPr>
                <w:b/>
                <w:bCs/>
              </w:rPr>
              <w:t>odběratele</w:t>
            </w:r>
            <w:r w:rsidRPr="000E0C52">
              <w:rPr>
                <w:b/>
                <w:bCs/>
              </w:rPr>
              <w:t xml:space="preserve"> SLA:</w:t>
            </w:r>
          </w:p>
        </w:tc>
        <w:tc>
          <w:tcPr>
            <w:tcW w:w="1984" w:type="dxa"/>
            <w:vAlign w:val="center"/>
          </w:tcPr>
          <w:p w14:paraId="60C7A4BE" w14:textId="77777777" w:rsidR="00372D63" w:rsidRPr="000E0C52" w:rsidRDefault="00372D63" w:rsidP="00402C37">
            <w:pPr>
              <w:jc w:val="center"/>
              <w:rPr>
                <w:color w:val="000000"/>
              </w:rPr>
            </w:pPr>
          </w:p>
        </w:tc>
        <w:tc>
          <w:tcPr>
            <w:tcW w:w="2268" w:type="dxa"/>
            <w:vAlign w:val="center"/>
          </w:tcPr>
          <w:p w14:paraId="60C7A4BF" w14:textId="77777777" w:rsidR="00372D63" w:rsidRPr="000E0C52" w:rsidRDefault="00372D63" w:rsidP="00402C37">
            <w:pPr>
              <w:jc w:val="center"/>
              <w:rPr>
                <w:color w:val="000000"/>
              </w:rPr>
            </w:pPr>
          </w:p>
        </w:tc>
        <w:tc>
          <w:tcPr>
            <w:tcW w:w="1985" w:type="dxa"/>
            <w:vAlign w:val="center"/>
          </w:tcPr>
          <w:p w14:paraId="60C7A4C0" w14:textId="77777777" w:rsidR="00372D63" w:rsidRPr="000E0C52" w:rsidRDefault="00372D63" w:rsidP="00CA0CA6">
            <w:pPr>
              <w:rPr>
                <w:color w:val="000000"/>
              </w:rPr>
            </w:pPr>
          </w:p>
        </w:tc>
      </w:tr>
      <w:tr w:rsidR="002768D0" w14:paraId="60C7A4C6" w14:textId="77777777" w:rsidTr="008D4AD4">
        <w:trPr>
          <w:cantSplit/>
          <w:trHeight w:val="495"/>
        </w:trPr>
        <w:tc>
          <w:tcPr>
            <w:tcW w:w="2836" w:type="dxa"/>
            <w:tcBorders>
              <w:bottom w:val="single" w:sz="12" w:space="0" w:color="auto"/>
            </w:tcBorders>
          </w:tcPr>
          <w:p w14:paraId="60C7A4C2" w14:textId="77777777" w:rsidR="00372D63" w:rsidRPr="000E0C52" w:rsidRDefault="007E140F" w:rsidP="00402C37">
            <w:pPr>
              <w:rPr>
                <w:b/>
                <w:bCs/>
                <w:color w:val="000000"/>
              </w:rPr>
            </w:pPr>
            <w:r>
              <w:rPr>
                <w:b/>
                <w:bCs/>
              </w:rPr>
              <w:t xml:space="preserve">Odsouhlaseno </w:t>
            </w:r>
            <w:r w:rsidRPr="000E0C52">
              <w:rPr>
                <w:b/>
                <w:bCs/>
              </w:rPr>
              <w:t>na straně dodavatele SLA:</w:t>
            </w:r>
          </w:p>
        </w:tc>
        <w:tc>
          <w:tcPr>
            <w:tcW w:w="1984" w:type="dxa"/>
            <w:tcBorders>
              <w:bottom w:val="single" w:sz="12" w:space="0" w:color="auto"/>
            </w:tcBorders>
            <w:vAlign w:val="center"/>
          </w:tcPr>
          <w:p w14:paraId="60C7A4C3" w14:textId="77777777" w:rsidR="00372D63" w:rsidRPr="000E0C52" w:rsidRDefault="00372D63" w:rsidP="00402C37">
            <w:pPr>
              <w:jc w:val="center"/>
              <w:rPr>
                <w:color w:val="000000"/>
              </w:rPr>
            </w:pPr>
          </w:p>
        </w:tc>
        <w:tc>
          <w:tcPr>
            <w:tcW w:w="2268" w:type="dxa"/>
            <w:tcBorders>
              <w:bottom w:val="single" w:sz="12" w:space="0" w:color="auto"/>
            </w:tcBorders>
            <w:vAlign w:val="center"/>
          </w:tcPr>
          <w:p w14:paraId="60C7A4C4" w14:textId="77777777" w:rsidR="00372D63" w:rsidRPr="000E0C52" w:rsidRDefault="00372D63" w:rsidP="00402C37">
            <w:pPr>
              <w:jc w:val="center"/>
              <w:rPr>
                <w:color w:val="000000"/>
              </w:rPr>
            </w:pPr>
          </w:p>
        </w:tc>
        <w:tc>
          <w:tcPr>
            <w:tcW w:w="1985" w:type="dxa"/>
            <w:tcBorders>
              <w:bottom w:val="single" w:sz="12" w:space="0" w:color="auto"/>
            </w:tcBorders>
            <w:vAlign w:val="center"/>
          </w:tcPr>
          <w:p w14:paraId="60C7A4C5" w14:textId="77777777" w:rsidR="00372D63" w:rsidRPr="000E0C52" w:rsidRDefault="00372D63" w:rsidP="00CA0CA6">
            <w:pPr>
              <w:rPr>
                <w:color w:val="000000"/>
              </w:rPr>
            </w:pPr>
          </w:p>
        </w:tc>
      </w:tr>
    </w:tbl>
    <w:p w14:paraId="60C7A4C7" w14:textId="77777777" w:rsidR="00372D63" w:rsidRDefault="00372D63" w:rsidP="00071249"/>
    <w:p w14:paraId="60C7A4C8" w14:textId="77777777" w:rsidR="00372D63" w:rsidRDefault="00372D63" w:rsidP="00071249"/>
    <w:tbl>
      <w:tblPr>
        <w:tblW w:w="9072"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6"/>
        <w:gridCol w:w="6236"/>
      </w:tblGrid>
      <w:tr w:rsidR="002768D0" w14:paraId="60C7A4CB" w14:textId="77777777" w:rsidTr="008D4AD4">
        <w:trPr>
          <w:cantSplit/>
        </w:trPr>
        <w:tc>
          <w:tcPr>
            <w:tcW w:w="2836" w:type="dxa"/>
            <w:tcBorders>
              <w:top w:val="single" w:sz="12" w:space="0" w:color="auto"/>
              <w:bottom w:val="single" w:sz="12" w:space="0" w:color="auto"/>
            </w:tcBorders>
            <w:vAlign w:val="center"/>
          </w:tcPr>
          <w:p w14:paraId="60C7A4C9" w14:textId="77777777" w:rsidR="00372D63" w:rsidRPr="000E0C52" w:rsidRDefault="007E140F" w:rsidP="00402C37">
            <w:pPr>
              <w:rPr>
                <w:b/>
                <w:bCs/>
                <w:color w:val="000000"/>
              </w:rPr>
            </w:pPr>
            <w:r w:rsidRPr="000E0C52">
              <w:rPr>
                <w:b/>
                <w:bCs/>
              </w:rPr>
              <w:t>Lokalizováno na základě</w:t>
            </w:r>
            <w:r w:rsidR="009C4223">
              <w:rPr>
                <w:b/>
                <w:bCs/>
              </w:rPr>
              <w:t xml:space="preserve"> zásady řízení skupiny:</w:t>
            </w:r>
          </w:p>
        </w:tc>
        <w:tc>
          <w:tcPr>
            <w:tcW w:w="6236" w:type="dxa"/>
            <w:tcBorders>
              <w:top w:val="single" w:sz="12" w:space="0" w:color="auto"/>
              <w:bottom w:val="single" w:sz="12" w:space="0" w:color="auto"/>
            </w:tcBorders>
            <w:vAlign w:val="center"/>
          </w:tcPr>
          <w:p w14:paraId="60C7A4CA" w14:textId="1BEBA678" w:rsidR="00372D63" w:rsidRPr="000E0C52" w:rsidRDefault="007E140F" w:rsidP="00402C37">
            <w:pPr>
              <w:rPr>
                <w:color w:val="000000"/>
              </w:rPr>
            </w:pPr>
            <w:r>
              <w:rPr>
                <w:color w:val="000000"/>
              </w:rPr>
              <w:t>není</w:t>
            </w:r>
          </w:p>
        </w:tc>
      </w:tr>
    </w:tbl>
    <w:p w14:paraId="60C7A4CC" w14:textId="77777777" w:rsidR="009C4223" w:rsidRDefault="009C4223" w:rsidP="00071249"/>
    <w:p w14:paraId="60C7A4CD" w14:textId="77777777" w:rsidR="00372D63" w:rsidRDefault="00372D63" w:rsidP="00E25EFB"/>
    <w:p w14:paraId="60C7A4CE" w14:textId="77777777" w:rsidR="00372D63" w:rsidRPr="00703561" w:rsidRDefault="007E140F" w:rsidP="00703561">
      <w:pPr>
        <w:pStyle w:val="Kapitola"/>
      </w:pPr>
      <w:bookmarkStart w:id="0" w:name="_Toc149718696"/>
      <w:bookmarkStart w:id="1" w:name="_Toc285017132"/>
      <w:bookmarkStart w:id="2" w:name="_Toc44592647"/>
      <w:r w:rsidRPr="00703561">
        <w:lastRenderedPageBreak/>
        <w:t>Změnový list</w:t>
      </w:r>
      <w:bookmarkEnd w:id="0"/>
      <w:bookmarkEnd w:id="1"/>
      <w:bookmarkEnd w:id="2"/>
    </w:p>
    <w:tbl>
      <w:tblPr>
        <w:tblW w:w="907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814"/>
        <w:gridCol w:w="7257"/>
      </w:tblGrid>
      <w:tr w:rsidR="002768D0" w14:paraId="60C7A4D1" w14:textId="77777777" w:rsidTr="008D4AD4">
        <w:trPr>
          <w:tblHeader/>
        </w:trPr>
        <w:tc>
          <w:tcPr>
            <w:tcW w:w="1814" w:type="dxa"/>
            <w:tcBorders>
              <w:top w:val="single" w:sz="12" w:space="0" w:color="auto"/>
              <w:bottom w:val="single" w:sz="12" w:space="0" w:color="auto"/>
            </w:tcBorders>
          </w:tcPr>
          <w:p w14:paraId="60C7A4CF" w14:textId="77777777" w:rsidR="00372D63" w:rsidRDefault="007E140F" w:rsidP="007C33E0">
            <w:pPr>
              <w:pStyle w:val="Tabulkatun"/>
            </w:pPr>
            <w:r>
              <w:t>Označení části textu*</w:t>
            </w:r>
          </w:p>
        </w:tc>
        <w:tc>
          <w:tcPr>
            <w:tcW w:w="7257" w:type="dxa"/>
            <w:tcBorders>
              <w:top w:val="single" w:sz="12" w:space="0" w:color="auto"/>
              <w:bottom w:val="single" w:sz="12" w:space="0" w:color="auto"/>
            </w:tcBorders>
          </w:tcPr>
          <w:p w14:paraId="60C7A4D0" w14:textId="77777777" w:rsidR="00372D63" w:rsidRDefault="007E140F" w:rsidP="007C33E0">
            <w:pPr>
              <w:pStyle w:val="Tabulkatun"/>
            </w:pPr>
            <w:r>
              <w:t>Popis změny</w:t>
            </w:r>
          </w:p>
        </w:tc>
      </w:tr>
      <w:tr w:rsidR="002768D0" w14:paraId="60C7A4D4" w14:textId="77777777" w:rsidTr="008D4AD4">
        <w:tc>
          <w:tcPr>
            <w:tcW w:w="1814" w:type="dxa"/>
            <w:tcBorders>
              <w:top w:val="single" w:sz="12" w:space="0" w:color="auto"/>
            </w:tcBorders>
          </w:tcPr>
          <w:p w14:paraId="60C7A4D2" w14:textId="767F7902" w:rsidR="00372D63" w:rsidRDefault="007E140F" w:rsidP="007C33E0">
            <w:pPr>
              <w:pStyle w:val="Tabulkanormln"/>
            </w:pPr>
            <w:r>
              <w:t>Kapitola 6</w:t>
            </w:r>
          </w:p>
        </w:tc>
        <w:tc>
          <w:tcPr>
            <w:tcW w:w="7257" w:type="dxa"/>
            <w:tcBorders>
              <w:top w:val="single" w:sz="12" w:space="0" w:color="auto"/>
            </w:tcBorders>
          </w:tcPr>
          <w:p w14:paraId="60C7A4D3" w14:textId="080D90E2" w:rsidR="00372D63" w:rsidRPr="00703561" w:rsidRDefault="007E140F" w:rsidP="00703561">
            <w:pPr>
              <w:pStyle w:val="Tabulkanormln"/>
            </w:pPr>
            <w:r>
              <w:t>Úprava textu</w:t>
            </w:r>
          </w:p>
        </w:tc>
      </w:tr>
      <w:tr w:rsidR="002768D0" w14:paraId="60C7A4D7" w14:textId="77777777" w:rsidTr="008D4AD4">
        <w:tc>
          <w:tcPr>
            <w:tcW w:w="1814" w:type="dxa"/>
          </w:tcPr>
          <w:p w14:paraId="60C7A4D5" w14:textId="5D063899" w:rsidR="00372D63" w:rsidRDefault="007E140F" w:rsidP="007C33E0">
            <w:pPr>
              <w:pStyle w:val="Tabulkanormln"/>
            </w:pPr>
            <w:r>
              <w:t>Příloha P.7</w:t>
            </w:r>
          </w:p>
        </w:tc>
        <w:tc>
          <w:tcPr>
            <w:tcW w:w="7257" w:type="dxa"/>
          </w:tcPr>
          <w:p w14:paraId="60C7A4D6" w14:textId="0B017F2B" w:rsidR="00372D63" w:rsidRPr="00703561" w:rsidRDefault="007E140F" w:rsidP="00703561">
            <w:pPr>
              <w:pStyle w:val="Tabulkanormln"/>
            </w:pPr>
            <w:r>
              <w:t>Doplnění prefixů čísel knih Příkazů „B-PPNN“ pro další organizační útvary</w:t>
            </w:r>
          </w:p>
        </w:tc>
      </w:tr>
      <w:tr w:rsidR="002768D0" w14:paraId="60C7A4DA" w14:textId="77777777" w:rsidTr="008D4AD4">
        <w:tc>
          <w:tcPr>
            <w:tcW w:w="1814" w:type="dxa"/>
          </w:tcPr>
          <w:p w14:paraId="60C7A4D8" w14:textId="77777777" w:rsidR="00372D63" w:rsidRDefault="00372D63" w:rsidP="007C33E0">
            <w:pPr>
              <w:pStyle w:val="Tabulkanormln"/>
            </w:pPr>
          </w:p>
        </w:tc>
        <w:tc>
          <w:tcPr>
            <w:tcW w:w="7257" w:type="dxa"/>
          </w:tcPr>
          <w:p w14:paraId="60C7A4D9" w14:textId="77777777" w:rsidR="00372D63" w:rsidRPr="00703561" w:rsidRDefault="00372D63" w:rsidP="00703561">
            <w:pPr>
              <w:pStyle w:val="Tabulkanormln"/>
            </w:pPr>
          </w:p>
        </w:tc>
      </w:tr>
      <w:tr w:rsidR="002768D0" w14:paraId="60C7A4DD" w14:textId="77777777" w:rsidTr="008D4AD4">
        <w:tc>
          <w:tcPr>
            <w:tcW w:w="1814" w:type="dxa"/>
          </w:tcPr>
          <w:p w14:paraId="60C7A4DB" w14:textId="77777777" w:rsidR="00372D63" w:rsidRDefault="00372D63" w:rsidP="007C33E0">
            <w:pPr>
              <w:pStyle w:val="Tabulkanormln"/>
            </w:pPr>
          </w:p>
        </w:tc>
        <w:tc>
          <w:tcPr>
            <w:tcW w:w="7257" w:type="dxa"/>
          </w:tcPr>
          <w:p w14:paraId="60C7A4DC" w14:textId="77777777" w:rsidR="00372D63" w:rsidRPr="00703561" w:rsidRDefault="00372D63" w:rsidP="00703561">
            <w:pPr>
              <w:pStyle w:val="Tabulkanormln"/>
            </w:pPr>
          </w:p>
        </w:tc>
      </w:tr>
      <w:tr w:rsidR="002768D0" w14:paraId="60C7A4E0" w14:textId="77777777" w:rsidTr="008D4AD4">
        <w:tc>
          <w:tcPr>
            <w:tcW w:w="1814" w:type="dxa"/>
          </w:tcPr>
          <w:p w14:paraId="60C7A4DE" w14:textId="77777777" w:rsidR="00372D63" w:rsidRDefault="00372D63" w:rsidP="007C33E0">
            <w:pPr>
              <w:pStyle w:val="Tabulkanormln"/>
            </w:pPr>
          </w:p>
        </w:tc>
        <w:tc>
          <w:tcPr>
            <w:tcW w:w="7257" w:type="dxa"/>
          </w:tcPr>
          <w:p w14:paraId="60C7A4DF" w14:textId="77777777" w:rsidR="00372D63" w:rsidRPr="00703561" w:rsidRDefault="00372D63" w:rsidP="00703561">
            <w:pPr>
              <w:pStyle w:val="Tabulkanormln"/>
            </w:pPr>
          </w:p>
        </w:tc>
      </w:tr>
      <w:tr w:rsidR="002768D0" w14:paraId="60C7A4E3" w14:textId="77777777" w:rsidTr="008D4AD4">
        <w:tc>
          <w:tcPr>
            <w:tcW w:w="1814" w:type="dxa"/>
          </w:tcPr>
          <w:p w14:paraId="60C7A4E1" w14:textId="77777777" w:rsidR="00372D63" w:rsidRDefault="00372D63" w:rsidP="007C33E0">
            <w:pPr>
              <w:pStyle w:val="Tabulkanormln"/>
            </w:pPr>
          </w:p>
        </w:tc>
        <w:tc>
          <w:tcPr>
            <w:tcW w:w="7257" w:type="dxa"/>
          </w:tcPr>
          <w:p w14:paraId="60C7A4E2" w14:textId="77777777" w:rsidR="00372D63" w:rsidRPr="00703561" w:rsidRDefault="00372D63" w:rsidP="00703561">
            <w:pPr>
              <w:pStyle w:val="Tabulkanormln"/>
            </w:pPr>
          </w:p>
        </w:tc>
      </w:tr>
      <w:tr w:rsidR="002768D0" w14:paraId="60C7A4E6" w14:textId="77777777" w:rsidTr="008D4AD4">
        <w:tc>
          <w:tcPr>
            <w:tcW w:w="1814" w:type="dxa"/>
          </w:tcPr>
          <w:p w14:paraId="60C7A4E4" w14:textId="77777777" w:rsidR="00372D63" w:rsidRDefault="00372D63" w:rsidP="007C33E0">
            <w:pPr>
              <w:pStyle w:val="Tabulkanormln"/>
            </w:pPr>
          </w:p>
        </w:tc>
        <w:tc>
          <w:tcPr>
            <w:tcW w:w="7257" w:type="dxa"/>
          </w:tcPr>
          <w:p w14:paraId="60C7A4E5" w14:textId="77777777" w:rsidR="00372D63" w:rsidRPr="00703561" w:rsidRDefault="00372D63" w:rsidP="00703561">
            <w:pPr>
              <w:pStyle w:val="Tabulkanormln"/>
            </w:pPr>
          </w:p>
        </w:tc>
      </w:tr>
      <w:tr w:rsidR="002768D0" w14:paraId="60C7A4E9" w14:textId="77777777" w:rsidTr="008D4AD4">
        <w:tc>
          <w:tcPr>
            <w:tcW w:w="1814" w:type="dxa"/>
          </w:tcPr>
          <w:p w14:paraId="60C7A4E7" w14:textId="77777777" w:rsidR="00372D63" w:rsidRDefault="00372D63" w:rsidP="007C33E0">
            <w:pPr>
              <w:pStyle w:val="Tabulkanormln"/>
            </w:pPr>
          </w:p>
        </w:tc>
        <w:tc>
          <w:tcPr>
            <w:tcW w:w="7257" w:type="dxa"/>
          </w:tcPr>
          <w:p w14:paraId="60C7A4E8" w14:textId="77777777" w:rsidR="00372D63" w:rsidRPr="00703561" w:rsidRDefault="00372D63" w:rsidP="00703561">
            <w:pPr>
              <w:pStyle w:val="Tabulkanormln"/>
            </w:pPr>
          </w:p>
        </w:tc>
      </w:tr>
      <w:tr w:rsidR="002768D0" w14:paraId="60C7A4EC" w14:textId="77777777" w:rsidTr="008D4AD4">
        <w:tc>
          <w:tcPr>
            <w:tcW w:w="1814" w:type="dxa"/>
          </w:tcPr>
          <w:p w14:paraId="60C7A4EA" w14:textId="77777777" w:rsidR="00372D63" w:rsidRDefault="00372D63" w:rsidP="007C33E0">
            <w:pPr>
              <w:pStyle w:val="Tabulkanormln"/>
            </w:pPr>
          </w:p>
        </w:tc>
        <w:tc>
          <w:tcPr>
            <w:tcW w:w="7257" w:type="dxa"/>
          </w:tcPr>
          <w:p w14:paraId="60C7A4EB" w14:textId="77777777" w:rsidR="00372D63" w:rsidRPr="00703561" w:rsidRDefault="00372D63" w:rsidP="00703561">
            <w:pPr>
              <w:pStyle w:val="Tabulkanormln"/>
            </w:pPr>
          </w:p>
        </w:tc>
      </w:tr>
      <w:tr w:rsidR="002768D0" w14:paraId="60C7A4EF" w14:textId="77777777" w:rsidTr="008D4AD4">
        <w:tc>
          <w:tcPr>
            <w:tcW w:w="1814" w:type="dxa"/>
          </w:tcPr>
          <w:p w14:paraId="60C7A4ED" w14:textId="77777777" w:rsidR="00372D63" w:rsidRDefault="00372D63" w:rsidP="007C33E0">
            <w:pPr>
              <w:pStyle w:val="Tabulkanormln"/>
            </w:pPr>
          </w:p>
        </w:tc>
        <w:tc>
          <w:tcPr>
            <w:tcW w:w="7257" w:type="dxa"/>
          </w:tcPr>
          <w:p w14:paraId="60C7A4EE" w14:textId="77777777" w:rsidR="00372D63" w:rsidRPr="00703561" w:rsidRDefault="00372D63" w:rsidP="00703561">
            <w:pPr>
              <w:pStyle w:val="Tabulkanormln"/>
            </w:pPr>
          </w:p>
        </w:tc>
      </w:tr>
      <w:tr w:rsidR="002768D0" w14:paraId="60C7A4F2" w14:textId="77777777" w:rsidTr="008D4AD4">
        <w:tc>
          <w:tcPr>
            <w:tcW w:w="1814" w:type="dxa"/>
          </w:tcPr>
          <w:p w14:paraId="60C7A4F0" w14:textId="77777777" w:rsidR="00372D63" w:rsidRDefault="00372D63" w:rsidP="007C33E0">
            <w:pPr>
              <w:pStyle w:val="Tabulkanormln"/>
            </w:pPr>
          </w:p>
        </w:tc>
        <w:tc>
          <w:tcPr>
            <w:tcW w:w="7257" w:type="dxa"/>
          </w:tcPr>
          <w:p w14:paraId="60C7A4F1" w14:textId="77777777" w:rsidR="00372D63" w:rsidRPr="00703561" w:rsidRDefault="00372D63" w:rsidP="00703561">
            <w:pPr>
              <w:pStyle w:val="Tabulkanormln"/>
            </w:pPr>
          </w:p>
        </w:tc>
      </w:tr>
      <w:tr w:rsidR="002768D0" w14:paraId="60C7A4F5" w14:textId="77777777" w:rsidTr="008D4AD4">
        <w:tc>
          <w:tcPr>
            <w:tcW w:w="1814" w:type="dxa"/>
          </w:tcPr>
          <w:p w14:paraId="60C7A4F3" w14:textId="77777777" w:rsidR="00372D63" w:rsidRDefault="00372D63" w:rsidP="007C33E0">
            <w:pPr>
              <w:pStyle w:val="Tabulkanormln"/>
            </w:pPr>
          </w:p>
        </w:tc>
        <w:tc>
          <w:tcPr>
            <w:tcW w:w="7257" w:type="dxa"/>
          </w:tcPr>
          <w:p w14:paraId="60C7A4F4" w14:textId="77777777" w:rsidR="00372D63" w:rsidRPr="00703561" w:rsidRDefault="00372D63" w:rsidP="00703561">
            <w:pPr>
              <w:pStyle w:val="Tabulkanormln"/>
            </w:pPr>
          </w:p>
        </w:tc>
      </w:tr>
      <w:tr w:rsidR="002768D0" w14:paraId="60C7A4F8" w14:textId="77777777" w:rsidTr="008D4AD4">
        <w:tc>
          <w:tcPr>
            <w:tcW w:w="1814" w:type="dxa"/>
          </w:tcPr>
          <w:p w14:paraId="60C7A4F6" w14:textId="77777777" w:rsidR="00372D63" w:rsidRDefault="00372D63" w:rsidP="007C33E0">
            <w:pPr>
              <w:pStyle w:val="Tabulkanormln"/>
            </w:pPr>
          </w:p>
        </w:tc>
        <w:tc>
          <w:tcPr>
            <w:tcW w:w="7257" w:type="dxa"/>
          </w:tcPr>
          <w:p w14:paraId="60C7A4F7" w14:textId="77777777" w:rsidR="00372D63" w:rsidRPr="00703561" w:rsidRDefault="00372D63" w:rsidP="00703561">
            <w:pPr>
              <w:pStyle w:val="Tabulkanormln"/>
            </w:pPr>
          </w:p>
        </w:tc>
      </w:tr>
      <w:tr w:rsidR="002768D0" w14:paraId="60C7A4FB" w14:textId="77777777" w:rsidTr="008D4AD4">
        <w:tc>
          <w:tcPr>
            <w:tcW w:w="1814" w:type="dxa"/>
          </w:tcPr>
          <w:p w14:paraId="60C7A4F9" w14:textId="77777777" w:rsidR="00372D63" w:rsidRDefault="00372D63" w:rsidP="007C33E0">
            <w:pPr>
              <w:pStyle w:val="Tabulkanormln"/>
            </w:pPr>
          </w:p>
        </w:tc>
        <w:tc>
          <w:tcPr>
            <w:tcW w:w="7257" w:type="dxa"/>
          </w:tcPr>
          <w:p w14:paraId="60C7A4FA" w14:textId="77777777" w:rsidR="00372D63" w:rsidRPr="00703561" w:rsidRDefault="00372D63" w:rsidP="00703561">
            <w:pPr>
              <w:pStyle w:val="Tabulkanormln"/>
            </w:pPr>
          </w:p>
        </w:tc>
      </w:tr>
      <w:tr w:rsidR="002768D0" w14:paraId="60C7A4FE" w14:textId="77777777" w:rsidTr="008D4AD4">
        <w:tc>
          <w:tcPr>
            <w:tcW w:w="1814" w:type="dxa"/>
          </w:tcPr>
          <w:p w14:paraId="60C7A4FC" w14:textId="77777777" w:rsidR="00372D63" w:rsidRDefault="00372D63" w:rsidP="007C33E0">
            <w:pPr>
              <w:pStyle w:val="Tabulkanormln"/>
            </w:pPr>
          </w:p>
        </w:tc>
        <w:tc>
          <w:tcPr>
            <w:tcW w:w="7257" w:type="dxa"/>
          </w:tcPr>
          <w:p w14:paraId="60C7A4FD" w14:textId="77777777" w:rsidR="00372D63" w:rsidRPr="00703561" w:rsidRDefault="00372D63" w:rsidP="00703561">
            <w:pPr>
              <w:pStyle w:val="Tabulkanormln"/>
            </w:pPr>
          </w:p>
        </w:tc>
      </w:tr>
      <w:tr w:rsidR="002768D0" w14:paraId="60C7A501" w14:textId="77777777" w:rsidTr="008D4AD4">
        <w:tc>
          <w:tcPr>
            <w:tcW w:w="1814" w:type="dxa"/>
          </w:tcPr>
          <w:p w14:paraId="60C7A4FF" w14:textId="77777777" w:rsidR="00372D63" w:rsidRDefault="00372D63" w:rsidP="007C33E0">
            <w:pPr>
              <w:pStyle w:val="Tabulkanormln"/>
            </w:pPr>
          </w:p>
        </w:tc>
        <w:tc>
          <w:tcPr>
            <w:tcW w:w="7257" w:type="dxa"/>
          </w:tcPr>
          <w:p w14:paraId="60C7A500" w14:textId="77777777" w:rsidR="00372D63" w:rsidRPr="00703561" w:rsidRDefault="00372D63" w:rsidP="00703561">
            <w:pPr>
              <w:pStyle w:val="Tabulkanormln"/>
            </w:pPr>
          </w:p>
        </w:tc>
      </w:tr>
      <w:tr w:rsidR="002768D0" w14:paraId="60C7A504" w14:textId="77777777" w:rsidTr="008D4AD4">
        <w:tc>
          <w:tcPr>
            <w:tcW w:w="1814" w:type="dxa"/>
          </w:tcPr>
          <w:p w14:paraId="60C7A502" w14:textId="77777777" w:rsidR="00372D63" w:rsidRDefault="00372D63" w:rsidP="007C33E0">
            <w:pPr>
              <w:pStyle w:val="Tabulkanormln"/>
            </w:pPr>
          </w:p>
        </w:tc>
        <w:tc>
          <w:tcPr>
            <w:tcW w:w="7257" w:type="dxa"/>
          </w:tcPr>
          <w:p w14:paraId="60C7A503" w14:textId="77777777" w:rsidR="00372D63" w:rsidRPr="00703561" w:rsidRDefault="00372D63" w:rsidP="00703561">
            <w:pPr>
              <w:pStyle w:val="Tabulkanormln"/>
            </w:pPr>
          </w:p>
        </w:tc>
      </w:tr>
      <w:tr w:rsidR="002768D0" w14:paraId="60C7A507" w14:textId="77777777" w:rsidTr="008D4AD4">
        <w:tc>
          <w:tcPr>
            <w:tcW w:w="1814" w:type="dxa"/>
          </w:tcPr>
          <w:p w14:paraId="60C7A505" w14:textId="77777777" w:rsidR="00372D63" w:rsidRDefault="00372D63" w:rsidP="007C33E0">
            <w:pPr>
              <w:pStyle w:val="Tabulkanormln"/>
            </w:pPr>
          </w:p>
        </w:tc>
        <w:tc>
          <w:tcPr>
            <w:tcW w:w="7257" w:type="dxa"/>
          </w:tcPr>
          <w:p w14:paraId="60C7A506" w14:textId="77777777" w:rsidR="00372D63" w:rsidRPr="00703561" w:rsidRDefault="00372D63" w:rsidP="00703561">
            <w:pPr>
              <w:pStyle w:val="Tabulkanormln"/>
            </w:pPr>
          </w:p>
        </w:tc>
      </w:tr>
      <w:tr w:rsidR="002768D0" w14:paraId="60C7A50A" w14:textId="77777777" w:rsidTr="008D4AD4">
        <w:tc>
          <w:tcPr>
            <w:tcW w:w="1814" w:type="dxa"/>
          </w:tcPr>
          <w:p w14:paraId="60C7A508" w14:textId="77777777" w:rsidR="00372D63" w:rsidRDefault="00372D63" w:rsidP="007C33E0">
            <w:pPr>
              <w:pStyle w:val="Tabulkanormln"/>
            </w:pPr>
          </w:p>
        </w:tc>
        <w:tc>
          <w:tcPr>
            <w:tcW w:w="7257" w:type="dxa"/>
          </w:tcPr>
          <w:p w14:paraId="60C7A509" w14:textId="77777777" w:rsidR="00372D63" w:rsidRPr="00703561" w:rsidRDefault="00372D63" w:rsidP="00703561">
            <w:pPr>
              <w:pStyle w:val="Tabulkanormln"/>
            </w:pPr>
          </w:p>
        </w:tc>
      </w:tr>
      <w:tr w:rsidR="002768D0" w14:paraId="60C7A50D" w14:textId="77777777" w:rsidTr="008D4AD4">
        <w:tc>
          <w:tcPr>
            <w:tcW w:w="1814" w:type="dxa"/>
          </w:tcPr>
          <w:p w14:paraId="60C7A50B" w14:textId="77777777" w:rsidR="00372D63" w:rsidRDefault="00372D63" w:rsidP="007C33E0">
            <w:pPr>
              <w:pStyle w:val="Tabulkanormln"/>
            </w:pPr>
          </w:p>
        </w:tc>
        <w:tc>
          <w:tcPr>
            <w:tcW w:w="7257" w:type="dxa"/>
          </w:tcPr>
          <w:p w14:paraId="60C7A50C" w14:textId="77777777" w:rsidR="00372D63" w:rsidRPr="00703561" w:rsidRDefault="00372D63" w:rsidP="00703561">
            <w:pPr>
              <w:pStyle w:val="Tabulkanormln"/>
            </w:pPr>
          </w:p>
        </w:tc>
      </w:tr>
      <w:tr w:rsidR="002768D0" w14:paraId="60C7A510" w14:textId="77777777" w:rsidTr="008D4AD4">
        <w:tc>
          <w:tcPr>
            <w:tcW w:w="1814" w:type="dxa"/>
          </w:tcPr>
          <w:p w14:paraId="60C7A50E" w14:textId="77777777" w:rsidR="00372D63" w:rsidRDefault="00372D63" w:rsidP="007C33E0">
            <w:pPr>
              <w:pStyle w:val="Tabulkanormln"/>
            </w:pPr>
          </w:p>
        </w:tc>
        <w:tc>
          <w:tcPr>
            <w:tcW w:w="7257" w:type="dxa"/>
          </w:tcPr>
          <w:p w14:paraId="60C7A50F" w14:textId="77777777" w:rsidR="00372D63" w:rsidRPr="00703561" w:rsidRDefault="00372D63" w:rsidP="00703561">
            <w:pPr>
              <w:pStyle w:val="Tabulkanormln"/>
            </w:pPr>
          </w:p>
        </w:tc>
      </w:tr>
      <w:tr w:rsidR="002768D0" w14:paraId="60C7A513" w14:textId="77777777" w:rsidTr="008D4AD4">
        <w:tc>
          <w:tcPr>
            <w:tcW w:w="1814" w:type="dxa"/>
          </w:tcPr>
          <w:p w14:paraId="60C7A511" w14:textId="77777777" w:rsidR="00372D63" w:rsidRDefault="00372D63" w:rsidP="007C33E0">
            <w:pPr>
              <w:pStyle w:val="Tabulkanormln"/>
            </w:pPr>
          </w:p>
        </w:tc>
        <w:tc>
          <w:tcPr>
            <w:tcW w:w="7257" w:type="dxa"/>
          </w:tcPr>
          <w:p w14:paraId="60C7A512" w14:textId="77777777" w:rsidR="00372D63" w:rsidRPr="00703561" w:rsidRDefault="00372D63" w:rsidP="00703561">
            <w:pPr>
              <w:pStyle w:val="Tabulkanormln"/>
            </w:pPr>
          </w:p>
        </w:tc>
      </w:tr>
      <w:tr w:rsidR="002768D0" w14:paraId="60C7A516" w14:textId="77777777" w:rsidTr="008D4AD4">
        <w:tc>
          <w:tcPr>
            <w:tcW w:w="1814" w:type="dxa"/>
          </w:tcPr>
          <w:p w14:paraId="60C7A514" w14:textId="77777777" w:rsidR="00372D63" w:rsidRDefault="00372D63" w:rsidP="007C33E0">
            <w:pPr>
              <w:pStyle w:val="Tabulkanormln"/>
            </w:pPr>
          </w:p>
        </w:tc>
        <w:tc>
          <w:tcPr>
            <w:tcW w:w="7257" w:type="dxa"/>
          </w:tcPr>
          <w:p w14:paraId="60C7A515" w14:textId="77777777" w:rsidR="00372D63" w:rsidRPr="00703561" w:rsidRDefault="00372D63" w:rsidP="00703561">
            <w:pPr>
              <w:pStyle w:val="Tabulkanormln"/>
            </w:pPr>
          </w:p>
        </w:tc>
      </w:tr>
      <w:tr w:rsidR="002768D0" w14:paraId="60C7A519" w14:textId="77777777" w:rsidTr="008D4AD4">
        <w:tc>
          <w:tcPr>
            <w:tcW w:w="1814" w:type="dxa"/>
          </w:tcPr>
          <w:p w14:paraId="60C7A517" w14:textId="77777777" w:rsidR="00372D63" w:rsidRDefault="00372D63" w:rsidP="007C33E0">
            <w:pPr>
              <w:pStyle w:val="Tabulkanormln"/>
            </w:pPr>
          </w:p>
        </w:tc>
        <w:tc>
          <w:tcPr>
            <w:tcW w:w="7257" w:type="dxa"/>
          </w:tcPr>
          <w:p w14:paraId="60C7A518" w14:textId="77777777" w:rsidR="00372D63" w:rsidRPr="00703561" w:rsidRDefault="00372D63" w:rsidP="00703561">
            <w:pPr>
              <w:pStyle w:val="Tabulkanormln"/>
            </w:pPr>
          </w:p>
        </w:tc>
      </w:tr>
      <w:tr w:rsidR="002768D0" w14:paraId="60C7A51C" w14:textId="77777777" w:rsidTr="008D4AD4">
        <w:tc>
          <w:tcPr>
            <w:tcW w:w="1814" w:type="dxa"/>
          </w:tcPr>
          <w:p w14:paraId="60C7A51A" w14:textId="77777777" w:rsidR="00372D63" w:rsidRDefault="00372D63" w:rsidP="007C33E0">
            <w:pPr>
              <w:pStyle w:val="Tabulkanormln"/>
            </w:pPr>
          </w:p>
        </w:tc>
        <w:tc>
          <w:tcPr>
            <w:tcW w:w="7257" w:type="dxa"/>
          </w:tcPr>
          <w:p w14:paraId="60C7A51B" w14:textId="77777777" w:rsidR="00372D63" w:rsidRPr="00703561" w:rsidRDefault="00372D63" w:rsidP="00703561">
            <w:pPr>
              <w:pStyle w:val="Tabulkanormln"/>
            </w:pPr>
          </w:p>
        </w:tc>
      </w:tr>
      <w:tr w:rsidR="002768D0" w14:paraId="60C7A51F" w14:textId="77777777" w:rsidTr="008D4AD4">
        <w:tc>
          <w:tcPr>
            <w:tcW w:w="1814" w:type="dxa"/>
          </w:tcPr>
          <w:p w14:paraId="60C7A51D" w14:textId="77777777" w:rsidR="00372D63" w:rsidRDefault="00372D63" w:rsidP="007C33E0">
            <w:pPr>
              <w:pStyle w:val="Tabulkanormln"/>
            </w:pPr>
          </w:p>
        </w:tc>
        <w:tc>
          <w:tcPr>
            <w:tcW w:w="7257" w:type="dxa"/>
          </w:tcPr>
          <w:p w14:paraId="60C7A51E" w14:textId="77777777" w:rsidR="00372D63" w:rsidRPr="00703561" w:rsidRDefault="00372D63" w:rsidP="00703561">
            <w:pPr>
              <w:pStyle w:val="Tabulkanormln"/>
            </w:pPr>
          </w:p>
        </w:tc>
      </w:tr>
      <w:tr w:rsidR="002768D0" w14:paraId="60C7A522" w14:textId="77777777" w:rsidTr="008D4AD4">
        <w:tc>
          <w:tcPr>
            <w:tcW w:w="1814" w:type="dxa"/>
          </w:tcPr>
          <w:p w14:paraId="60C7A520" w14:textId="77777777" w:rsidR="00372D63" w:rsidRDefault="00372D63" w:rsidP="007C33E0">
            <w:pPr>
              <w:pStyle w:val="Tabulkanormln"/>
            </w:pPr>
          </w:p>
        </w:tc>
        <w:tc>
          <w:tcPr>
            <w:tcW w:w="7257" w:type="dxa"/>
          </w:tcPr>
          <w:p w14:paraId="60C7A521" w14:textId="77777777" w:rsidR="00372D63" w:rsidRPr="00703561" w:rsidRDefault="00372D63" w:rsidP="00703561">
            <w:pPr>
              <w:pStyle w:val="Tabulkanormln"/>
            </w:pPr>
          </w:p>
        </w:tc>
      </w:tr>
      <w:tr w:rsidR="002768D0" w14:paraId="60C7A525" w14:textId="77777777" w:rsidTr="008D4AD4">
        <w:tc>
          <w:tcPr>
            <w:tcW w:w="1814" w:type="dxa"/>
          </w:tcPr>
          <w:p w14:paraId="60C7A523" w14:textId="77777777" w:rsidR="00372D63" w:rsidRDefault="00372D63" w:rsidP="007C33E0">
            <w:pPr>
              <w:pStyle w:val="Tabulkanormln"/>
            </w:pPr>
          </w:p>
        </w:tc>
        <w:tc>
          <w:tcPr>
            <w:tcW w:w="7257" w:type="dxa"/>
          </w:tcPr>
          <w:p w14:paraId="60C7A524" w14:textId="77777777" w:rsidR="00372D63" w:rsidRPr="00703561" w:rsidRDefault="00372D63" w:rsidP="00703561">
            <w:pPr>
              <w:pStyle w:val="Tabulkanormln"/>
            </w:pPr>
          </w:p>
        </w:tc>
      </w:tr>
      <w:tr w:rsidR="002768D0" w14:paraId="60C7A528" w14:textId="77777777" w:rsidTr="008D4AD4">
        <w:tc>
          <w:tcPr>
            <w:tcW w:w="1814" w:type="dxa"/>
          </w:tcPr>
          <w:p w14:paraId="60C7A526" w14:textId="77777777" w:rsidR="00372D63" w:rsidRDefault="00372D63" w:rsidP="007C33E0">
            <w:pPr>
              <w:pStyle w:val="Tabulkanormln"/>
            </w:pPr>
          </w:p>
        </w:tc>
        <w:tc>
          <w:tcPr>
            <w:tcW w:w="7257" w:type="dxa"/>
          </w:tcPr>
          <w:p w14:paraId="60C7A527" w14:textId="77777777" w:rsidR="00372D63" w:rsidRPr="00703561" w:rsidRDefault="00372D63" w:rsidP="00703561">
            <w:pPr>
              <w:pStyle w:val="Tabulkanormln"/>
            </w:pPr>
          </w:p>
        </w:tc>
      </w:tr>
      <w:tr w:rsidR="002768D0" w14:paraId="60C7A52B" w14:textId="77777777" w:rsidTr="008D4AD4">
        <w:tc>
          <w:tcPr>
            <w:tcW w:w="1814" w:type="dxa"/>
          </w:tcPr>
          <w:p w14:paraId="60C7A529" w14:textId="77777777" w:rsidR="00372D63" w:rsidRDefault="00372D63" w:rsidP="007C33E0">
            <w:pPr>
              <w:pStyle w:val="Tabulkanormln"/>
            </w:pPr>
          </w:p>
        </w:tc>
        <w:tc>
          <w:tcPr>
            <w:tcW w:w="7257" w:type="dxa"/>
          </w:tcPr>
          <w:p w14:paraId="60C7A52A" w14:textId="77777777" w:rsidR="00372D63" w:rsidRPr="00703561" w:rsidRDefault="00372D63" w:rsidP="00703561">
            <w:pPr>
              <w:pStyle w:val="Tabulkanormln"/>
            </w:pPr>
          </w:p>
        </w:tc>
      </w:tr>
      <w:tr w:rsidR="002768D0" w14:paraId="60C7A52E" w14:textId="77777777" w:rsidTr="008D4AD4">
        <w:tc>
          <w:tcPr>
            <w:tcW w:w="1814" w:type="dxa"/>
          </w:tcPr>
          <w:p w14:paraId="60C7A52C" w14:textId="77777777" w:rsidR="00372D63" w:rsidRDefault="00372D63" w:rsidP="007C33E0">
            <w:pPr>
              <w:pStyle w:val="Tabulkanormln"/>
            </w:pPr>
          </w:p>
        </w:tc>
        <w:tc>
          <w:tcPr>
            <w:tcW w:w="7257" w:type="dxa"/>
          </w:tcPr>
          <w:p w14:paraId="60C7A52D" w14:textId="77777777" w:rsidR="00372D63" w:rsidRPr="00703561" w:rsidRDefault="00372D63" w:rsidP="00703561">
            <w:pPr>
              <w:pStyle w:val="Tabulkanormln"/>
            </w:pPr>
          </w:p>
        </w:tc>
      </w:tr>
      <w:tr w:rsidR="002768D0" w14:paraId="60C7A531" w14:textId="77777777" w:rsidTr="008D4AD4">
        <w:tc>
          <w:tcPr>
            <w:tcW w:w="1814" w:type="dxa"/>
          </w:tcPr>
          <w:p w14:paraId="60C7A52F" w14:textId="77777777" w:rsidR="00372D63" w:rsidRDefault="00372D63" w:rsidP="007C33E0">
            <w:pPr>
              <w:pStyle w:val="Tabulkanormln"/>
            </w:pPr>
          </w:p>
        </w:tc>
        <w:tc>
          <w:tcPr>
            <w:tcW w:w="7257" w:type="dxa"/>
          </w:tcPr>
          <w:p w14:paraId="60C7A530" w14:textId="77777777" w:rsidR="00372D63" w:rsidRPr="00703561" w:rsidRDefault="00372D63" w:rsidP="00703561">
            <w:pPr>
              <w:pStyle w:val="Tabulkanormln"/>
            </w:pPr>
          </w:p>
        </w:tc>
      </w:tr>
      <w:tr w:rsidR="002768D0" w14:paraId="60C7A534" w14:textId="77777777" w:rsidTr="008D4AD4">
        <w:tc>
          <w:tcPr>
            <w:tcW w:w="1814" w:type="dxa"/>
          </w:tcPr>
          <w:p w14:paraId="60C7A532" w14:textId="77777777" w:rsidR="00372D63" w:rsidRDefault="00372D63" w:rsidP="007C33E0">
            <w:pPr>
              <w:pStyle w:val="Tabulkanormln"/>
            </w:pPr>
          </w:p>
        </w:tc>
        <w:tc>
          <w:tcPr>
            <w:tcW w:w="7257" w:type="dxa"/>
          </w:tcPr>
          <w:p w14:paraId="60C7A533" w14:textId="77777777" w:rsidR="00372D63" w:rsidRPr="00703561" w:rsidRDefault="00372D63" w:rsidP="00703561">
            <w:pPr>
              <w:pStyle w:val="Tabulkanormln"/>
            </w:pPr>
          </w:p>
        </w:tc>
      </w:tr>
      <w:tr w:rsidR="002768D0" w14:paraId="60C7A537" w14:textId="77777777" w:rsidTr="008D4AD4">
        <w:tc>
          <w:tcPr>
            <w:tcW w:w="1814" w:type="dxa"/>
          </w:tcPr>
          <w:p w14:paraId="60C7A535" w14:textId="77777777" w:rsidR="00372D63" w:rsidRDefault="00372D63" w:rsidP="007C33E0">
            <w:pPr>
              <w:pStyle w:val="Tabulkanormln"/>
            </w:pPr>
          </w:p>
        </w:tc>
        <w:tc>
          <w:tcPr>
            <w:tcW w:w="7257" w:type="dxa"/>
          </w:tcPr>
          <w:p w14:paraId="60C7A536" w14:textId="77777777" w:rsidR="00372D63" w:rsidRPr="00703561" w:rsidRDefault="00372D63" w:rsidP="00703561">
            <w:pPr>
              <w:pStyle w:val="Tabulkanormln"/>
            </w:pPr>
          </w:p>
        </w:tc>
      </w:tr>
      <w:tr w:rsidR="002768D0" w14:paraId="60C7A53A" w14:textId="77777777" w:rsidTr="008D4AD4">
        <w:tc>
          <w:tcPr>
            <w:tcW w:w="1814" w:type="dxa"/>
          </w:tcPr>
          <w:p w14:paraId="60C7A538" w14:textId="77777777" w:rsidR="00372D63" w:rsidRDefault="00372D63" w:rsidP="007C33E0">
            <w:pPr>
              <w:pStyle w:val="Tabulkanormln"/>
            </w:pPr>
          </w:p>
        </w:tc>
        <w:tc>
          <w:tcPr>
            <w:tcW w:w="7257" w:type="dxa"/>
          </w:tcPr>
          <w:p w14:paraId="60C7A539" w14:textId="77777777" w:rsidR="00372D63" w:rsidRPr="00703561" w:rsidRDefault="00372D63" w:rsidP="00703561">
            <w:pPr>
              <w:pStyle w:val="Tabulkanormln"/>
            </w:pPr>
          </w:p>
        </w:tc>
      </w:tr>
      <w:tr w:rsidR="002768D0" w14:paraId="60C7A53D" w14:textId="77777777" w:rsidTr="008D4AD4">
        <w:tc>
          <w:tcPr>
            <w:tcW w:w="1814" w:type="dxa"/>
          </w:tcPr>
          <w:p w14:paraId="60C7A53B" w14:textId="77777777" w:rsidR="00372D63" w:rsidRDefault="00372D63" w:rsidP="007C33E0">
            <w:pPr>
              <w:pStyle w:val="Tabulkanormln"/>
            </w:pPr>
          </w:p>
        </w:tc>
        <w:tc>
          <w:tcPr>
            <w:tcW w:w="7257" w:type="dxa"/>
          </w:tcPr>
          <w:p w14:paraId="60C7A53C" w14:textId="77777777" w:rsidR="00372D63" w:rsidRPr="00703561" w:rsidRDefault="00372D63" w:rsidP="00703561">
            <w:pPr>
              <w:pStyle w:val="Tabulkanormln"/>
            </w:pPr>
          </w:p>
        </w:tc>
      </w:tr>
      <w:tr w:rsidR="002768D0" w14:paraId="60C7A540" w14:textId="77777777" w:rsidTr="008D4AD4">
        <w:tc>
          <w:tcPr>
            <w:tcW w:w="1814" w:type="dxa"/>
          </w:tcPr>
          <w:p w14:paraId="60C7A53E" w14:textId="77777777" w:rsidR="00372D63" w:rsidRDefault="00372D63" w:rsidP="007C33E0">
            <w:pPr>
              <w:pStyle w:val="Tabulkanormln"/>
            </w:pPr>
          </w:p>
        </w:tc>
        <w:tc>
          <w:tcPr>
            <w:tcW w:w="7257" w:type="dxa"/>
          </w:tcPr>
          <w:p w14:paraId="60C7A53F" w14:textId="77777777" w:rsidR="00372D63" w:rsidRPr="00703561" w:rsidRDefault="00372D63" w:rsidP="00703561">
            <w:pPr>
              <w:pStyle w:val="Tabulkanormln"/>
            </w:pPr>
          </w:p>
        </w:tc>
      </w:tr>
      <w:tr w:rsidR="002768D0" w14:paraId="60C7A543" w14:textId="77777777" w:rsidTr="008D4AD4">
        <w:tc>
          <w:tcPr>
            <w:tcW w:w="1814" w:type="dxa"/>
          </w:tcPr>
          <w:p w14:paraId="60C7A541" w14:textId="77777777" w:rsidR="00372D63" w:rsidRDefault="00372D63" w:rsidP="007C33E0">
            <w:pPr>
              <w:pStyle w:val="Tabulkanormln"/>
            </w:pPr>
          </w:p>
        </w:tc>
        <w:tc>
          <w:tcPr>
            <w:tcW w:w="7257" w:type="dxa"/>
          </w:tcPr>
          <w:p w14:paraId="60C7A542" w14:textId="77777777" w:rsidR="00372D63" w:rsidRPr="00703561" w:rsidRDefault="00372D63" w:rsidP="00703561">
            <w:pPr>
              <w:pStyle w:val="Tabulkanormln"/>
            </w:pPr>
          </w:p>
        </w:tc>
      </w:tr>
      <w:tr w:rsidR="002768D0" w14:paraId="60C7A546" w14:textId="77777777" w:rsidTr="008D4AD4">
        <w:tc>
          <w:tcPr>
            <w:tcW w:w="1814" w:type="dxa"/>
          </w:tcPr>
          <w:p w14:paraId="60C7A544" w14:textId="77777777" w:rsidR="00372D63" w:rsidRDefault="00372D63" w:rsidP="007C33E0">
            <w:pPr>
              <w:pStyle w:val="Tabulkanormln"/>
            </w:pPr>
          </w:p>
        </w:tc>
        <w:tc>
          <w:tcPr>
            <w:tcW w:w="7257" w:type="dxa"/>
          </w:tcPr>
          <w:p w14:paraId="60C7A545" w14:textId="77777777" w:rsidR="00372D63" w:rsidRPr="00703561" w:rsidRDefault="00372D63" w:rsidP="00703561">
            <w:pPr>
              <w:pStyle w:val="Tabulkanormln"/>
            </w:pPr>
          </w:p>
        </w:tc>
      </w:tr>
      <w:tr w:rsidR="002768D0" w14:paraId="60C7A549" w14:textId="77777777" w:rsidTr="008D4AD4">
        <w:tc>
          <w:tcPr>
            <w:tcW w:w="1814" w:type="dxa"/>
          </w:tcPr>
          <w:p w14:paraId="60C7A547" w14:textId="77777777" w:rsidR="00372D63" w:rsidRDefault="00372D63" w:rsidP="007C33E0">
            <w:pPr>
              <w:pStyle w:val="Tabulkanormln"/>
            </w:pPr>
          </w:p>
        </w:tc>
        <w:tc>
          <w:tcPr>
            <w:tcW w:w="7257" w:type="dxa"/>
          </w:tcPr>
          <w:p w14:paraId="60C7A548" w14:textId="77777777" w:rsidR="00372D63" w:rsidRPr="00703561" w:rsidRDefault="00372D63" w:rsidP="00703561">
            <w:pPr>
              <w:pStyle w:val="Tabulkanormln"/>
            </w:pPr>
          </w:p>
        </w:tc>
      </w:tr>
      <w:tr w:rsidR="002768D0" w14:paraId="60C7A54C" w14:textId="77777777" w:rsidTr="008D4AD4">
        <w:tc>
          <w:tcPr>
            <w:tcW w:w="1814" w:type="dxa"/>
          </w:tcPr>
          <w:p w14:paraId="60C7A54A" w14:textId="77777777" w:rsidR="00372D63" w:rsidRDefault="00372D63" w:rsidP="007C33E0">
            <w:pPr>
              <w:pStyle w:val="Tabulkanormln"/>
            </w:pPr>
          </w:p>
        </w:tc>
        <w:tc>
          <w:tcPr>
            <w:tcW w:w="7257" w:type="dxa"/>
          </w:tcPr>
          <w:p w14:paraId="60C7A54B" w14:textId="77777777" w:rsidR="00372D63" w:rsidRPr="00703561" w:rsidRDefault="00372D63" w:rsidP="00703561">
            <w:pPr>
              <w:pStyle w:val="Tabulkanormln"/>
            </w:pPr>
          </w:p>
        </w:tc>
      </w:tr>
      <w:tr w:rsidR="002768D0" w14:paraId="60C7A54F" w14:textId="77777777" w:rsidTr="008D4AD4">
        <w:tc>
          <w:tcPr>
            <w:tcW w:w="1814" w:type="dxa"/>
          </w:tcPr>
          <w:p w14:paraId="60C7A54D" w14:textId="77777777" w:rsidR="00372D63" w:rsidRDefault="00372D63" w:rsidP="007C33E0">
            <w:pPr>
              <w:pStyle w:val="Tabulkanormln"/>
            </w:pPr>
          </w:p>
        </w:tc>
        <w:tc>
          <w:tcPr>
            <w:tcW w:w="7257" w:type="dxa"/>
          </w:tcPr>
          <w:p w14:paraId="60C7A54E" w14:textId="77777777" w:rsidR="00372D63" w:rsidRPr="00703561" w:rsidRDefault="00372D63" w:rsidP="00703561">
            <w:pPr>
              <w:pStyle w:val="Tabulkanormln"/>
            </w:pPr>
          </w:p>
        </w:tc>
      </w:tr>
      <w:tr w:rsidR="002768D0" w14:paraId="60C7A552" w14:textId="77777777" w:rsidTr="008D4AD4">
        <w:tc>
          <w:tcPr>
            <w:tcW w:w="1814" w:type="dxa"/>
          </w:tcPr>
          <w:p w14:paraId="60C7A550" w14:textId="77777777" w:rsidR="00372D63" w:rsidRDefault="00372D63" w:rsidP="007C33E0">
            <w:pPr>
              <w:pStyle w:val="Tabulkanormln"/>
            </w:pPr>
          </w:p>
        </w:tc>
        <w:tc>
          <w:tcPr>
            <w:tcW w:w="7257" w:type="dxa"/>
          </w:tcPr>
          <w:p w14:paraId="60C7A551" w14:textId="77777777" w:rsidR="00372D63" w:rsidRPr="00703561" w:rsidRDefault="00372D63" w:rsidP="00703561">
            <w:pPr>
              <w:pStyle w:val="Tabulkanormln"/>
            </w:pPr>
          </w:p>
        </w:tc>
      </w:tr>
      <w:tr w:rsidR="002768D0" w14:paraId="60C7A555" w14:textId="77777777" w:rsidTr="008D4AD4">
        <w:tc>
          <w:tcPr>
            <w:tcW w:w="1814" w:type="dxa"/>
          </w:tcPr>
          <w:p w14:paraId="60C7A553" w14:textId="77777777" w:rsidR="00372D63" w:rsidRDefault="00372D63" w:rsidP="007C33E0">
            <w:pPr>
              <w:pStyle w:val="Tabulkanormln"/>
            </w:pPr>
          </w:p>
        </w:tc>
        <w:tc>
          <w:tcPr>
            <w:tcW w:w="7257" w:type="dxa"/>
          </w:tcPr>
          <w:p w14:paraId="60C7A554" w14:textId="77777777" w:rsidR="00372D63" w:rsidRPr="00703561" w:rsidRDefault="00372D63" w:rsidP="00703561">
            <w:pPr>
              <w:pStyle w:val="Tabulkanormln"/>
            </w:pPr>
          </w:p>
        </w:tc>
      </w:tr>
      <w:tr w:rsidR="002768D0" w14:paraId="60C7A558" w14:textId="77777777" w:rsidTr="008D4AD4">
        <w:tc>
          <w:tcPr>
            <w:tcW w:w="1814" w:type="dxa"/>
            <w:tcBorders>
              <w:bottom w:val="single" w:sz="12" w:space="0" w:color="auto"/>
            </w:tcBorders>
          </w:tcPr>
          <w:p w14:paraId="60C7A556" w14:textId="77777777" w:rsidR="00372D63" w:rsidRDefault="00372D63" w:rsidP="007C33E0">
            <w:pPr>
              <w:pStyle w:val="Tabulkanormln"/>
            </w:pPr>
          </w:p>
        </w:tc>
        <w:tc>
          <w:tcPr>
            <w:tcW w:w="7257" w:type="dxa"/>
            <w:tcBorders>
              <w:bottom w:val="single" w:sz="12" w:space="0" w:color="auto"/>
            </w:tcBorders>
          </w:tcPr>
          <w:p w14:paraId="60C7A557" w14:textId="77777777" w:rsidR="00372D63" w:rsidRPr="00703561" w:rsidRDefault="00372D63" w:rsidP="00703561">
            <w:pPr>
              <w:pStyle w:val="Tabulkanormln"/>
            </w:pPr>
          </w:p>
        </w:tc>
      </w:tr>
    </w:tbl>
    <w:p w14:paraId="60C7A559" w14:textId="77777777" w:rsidR="00372D63" w:rsidRDefault="00372D63" w:rsidP="007C33E0">
      <w:pPr>
        <w:rPr>
          <w:i/>
          <w:iCs/>
          <w:sz w:val="16"/>
          <w:szCs w:val="16"/>
        </w:rPr>
      </w:pPr>
    </w:p>
    <w:p w14:paraId="60C7A55A" w14:textId="77777777" w:rsidR="00372D63" w:rsidRPr="00343410" w:rsidRDefault="007E140F" w:rsidP="007C33E0">
      <w:pPr>
        <w:rPr>
          <w:i/>
          <w:iCs/>
          <w:sz w:val="16"/>
          <w:szCs w:val="16"/>
        </w:rPr>
      </w:pPr>
      <w:r>
        <w:rPr>
          <w:i/>
          <w:iCs/>
          <w:sz w:val="16"/>
          <w:szCs w:val="16"/>
        </w:rPr>
        <w:t xml:space="preserve">* příp. odkaz na kapitolu, odstavec, … </w:t>
      </w:r>
    </w:p>
    <w:p w14:paraId="60C7A55B" w14:textId="77777777" w:rsidR="00372D63" w:rsidRDefault="00372D63" w:rsidP="00A4031F">
      <w:pPr>
        <w:pStyle w:val="Textodstavec"/>
      </w:pPr>
    </w:p>
    <w:p w14:paraId="60C7A55C" w14:textId="77777777" w:rsidR="00372D63" w:rsidRDefault="00372D63" w:rsidP="007C33E0"/>
    <w:p w14:paraId="60C7A55D" w14:textId="77777777" w:rsidR="00372D63" w:rsidRDefault="007E140F" w:rsidP="00703561">
      <w:pPr>
        <w:pStyle w:val="Kapitola"/>
      </w:pPr>
      <w:bookmarkStart w:id="3" w:name="_Toc149718698"/>
      <w:bookmarkStart w:id="4" w:name="_Toc285017133"/>
      <w:bookmarkStart w:id="5" w:name="_Toc44592648"/>
      <w:r>
        <w:lastRenderedPageBreak/>
        <w:t>Obsah</w:t>
      </w:r>
      <w:bookmarkEnd w:id="3"/>
      <w:bookmarkEnd w:id="4"/>
      <w:bookmarkEnd w:id="5"/>
    </w:p>
    <w:p w14:paraId="15C7C844" w14:textId="147974A5" w:rsidR="007E5AA1" w:rsidRDefault="007E140F">
      <w:pPr>
        <w:pStyle w:val="Obsah1"/>
        <w:tabs>
          <w:tab w:val="right" w:leader="dot" w:pos="9060"/>
        </w:tabs>
        <w:rPr>
          <w:rFonts w:asciiTheme="minorHAnsi" w:eastAsiaTheme="minorEastAsia" w:hAnsiTheme="minorHAnsi" w:cstheme="minorBidi"/>
          <w:noProof/>
          <w:sz w:val="22"/>
          <w:szCs w:val="22"/>
        </w:rPr>
      </w:pPr>
      <w:r>
        <w:fldChar w:fldCharType="begin"/>
      </w:r>
      <w:r w:rsidR="0040585A">
        <w:instrText xml:space="preserve"> TOC \o "1-5" \h \z \u </w:instrText>
      </w:r>
      <w:r>
        <w:fldChar w:fldCharType="separate"/>
      </w:r>
      <w:hyperlink w:anchor="_Toc44592647" w:history="1">
        <w:r w:rsidR="007E5AA1" w:rsidRPr="00160AA3">
          <w:rPr>
            <w:rStyle w:val="Hypertextovodkaz"/>
            <w:noProof/>
          </w:rPr>
          <w:t>Změnový list</w:t>
        </w:r>
        <w:r w:rsidR="007E5AA1">
          <w:rPr>
            <w:noProof/>
            <w:webHidden/>
          </w:rPr>
          <w:tab/>
        </w:r>
        <w:r w:rsidR="007E5AA1">
          <w:rPr>
            <w:noProof/>
            <w:webHidden/>
          </w:rPr>
          <w:fldChar w:fldCharType="begin"/>
        </w:r>
        <w:r w:rsidR="007E5AA1">
          <w:rPr>
            <w:noProof/>
            <w:webHidden/>
          </w:rPr>
          <w:instrText xml:space="preserve"> PAGEREF _Toc44592647 \h </w:instrText>
        </w:r>
        <w:r w:rsidR="007E5AA1">
          <w:rPr>
            <w:noProof/>
            <w:webHidden/>
          </w:rPr>
        </w:r>
        <w:r w:rsidR="007E5AA1">
          <w:rPr>
            <w:noProof/>
            <w:webHidden/>
          </w:rPr>
          <w:fldChar w:fldCharType="separate"/>
        </w:r>
        <w:r w:rsidR="007E5AA1">
          <w:rPr>
            <w:noProof/>
            <w:webHidden/>
          </w:rPr>
          <w:t>2</w:t>
        </w:r>
        <w:r w:rsidR="007E5AA1">
          <w:rPr>
            <w:noProof/>
            <w:webHidden/>
          </w:rPr>
          <w:fldChar w:fldCharType="end"/>
        </w:r>
      </w:hyperlink>
    </w:p>
    <w:p w14:paraId="2C5AA222" w14:textId="6D4E283E" w:rsidR="007E5AA1" w:rsidRDefault="007E5AA1">
      <w:pPr>
        <w:pStyle w:val="Obsah1"/>
        <w:tabs>
          <w:tab w:val="right" w:leader="dot" w:pos="9060"/>
        </w:tabs>
        <w:rPr>
          <w:rFonts w:asciiTheme="minorHAnsi" w:eastAsiaTheme="minorEastAsia" w:hAnsiTheme="minorHAnsi" w:cstheme="minorBidi"/>
          <w:noProof/>
          <w:sz w:val="22"/>
          <w:szCs w:val="22"/>
        </w:rPr>
      </w:pPr>
      <w:hyperlink w:anchor="_Toc44592648" w:history="1">
        <w:r w:rsidRPr="00160AA3">
          <w:rPr>
            <w:rStyle w:val="Hypertextovodkaz"/>
            <w:noProof/>
          </w:rPr>
          <w:t>Obsah</w:t>
        </w:r>
        <w:r>
          <w:rPr>
            <w:noProof/>
            <w:webHidden/>
          </w:rPr>
          <w:tab/>
        </w:r>
        <w:r>
          <w:rPr>
            <w:noProof/>
            <w:webHidden/>
          </w:rPr>
          <w:fldChar w:fldCharType="begin"/>
        </w:r>
        <w:r>
          <w:rPr>
            <w:noProof/>
            <w:webHidden/>
          </w:rPr>
          <w:instrText xml:space="preserve"> PAGEREF _Toc44592648 \h </w:instrText>
        </w:r>
        <w:r>
          <w:rPr>
            <w:noProof/>
            <w:webHidden/>
          </w:rPr>
        </w:r>
        <w:r>
          <w:rPr>
            <w:noProof/>
            <w:webHidden/>
          </w:rPr>
          <w:fldChar w:fldCharType="separate"/>
        </w:r>
        <w:r>
          <w:rPr>
            <w:noProof/>
            <w:webHidden/>
          </w:rPr>
          <w:t>3</w:t>
        </w:r>
        <w:r>
          <w:rPr>
            <w:noProof/>
            <w:webHidden/>
          </w:rPr>
          <w:fldChar w:fldCharType="end"/>
        </w:r>
      </w:hyperlink>
    </w:p>
    <w:p w14:paraId="2C0ACC7E" w14:textId="5C957647" w:rsidR="007E5AA1" w:rsidRDefault="007E5AA1">
      <w:pPr>
        <w:pStyle w:val="Obsah1"/>
        <w:tabs>
          <w:tab w:val="left" w:pos="400"/>
          <w:tab w:val="right" w:leader="dot" w:pos="9060"/>
        </w:tabs>
        <w:rPr>
          <w:rFonts w:asciiTheme="minorHAnsi" w:eastAsiaTheme="minorEastAsia" w:hAnsiTheme="minorHAnsi" w:cstheme="minorBidi"/>
          <w:noProof/>
          <w:sz w:val="22"/>
          <w:szCs w:val="22"/>
        </w:rPr>
      </w:pPr>
      <w:hyperlink w:anchor="_Toc44592649" w:history="1">
        <w:r w:rsidRPr="00160AA3">
          <w:rPr>
            <w:rStyle w:val="Hypertextovodkaz"/>
            <w:noProof/>
          </w:rPr>
          <w:t>1</w:t>
        </w:r>
        <w:r>
          <w:rPr>
            <w:rFonts w:asciiTheme="minorHAnsi" w:eastAsiaTheme="minorEastAsia" w:hAnsiTheme="minorHAnsi" w:cstheme="minorBidi"/>
            <w:noProof/>
            <w:sz w:val="22"/>
            <w:szCs w:val="22"/>
          </w:rPr>
          <w:tab/>
        </w:r>
        <w:r w:rsidRPr="00160AA3">
          <w:rPr>
            <w:rStyle w:val="Hypertextovodkaz"/>
            <w:noProof/>
          </w:rPr>
          <w:t>Účel</w:t>
        </w:r>
        <w:r>
          <w:rPr>
            <w:noProof/>
            <w:webHidden/>
          </w:rPr>
          <w:tab/>
        </w:r>
        <w:r>
          <w:rPr>
            <w:noProof/>
            <w:webHidden/>
          </w:rPr>
          <w:fldChar w:fldCharType="begin"/>
        </w:r>
        <w:r>
          <w:rPr>
            <w:noProof/>
            <w:webHidden/>
          </w:rPr>
          <w:instrText xml:space="preserve"> PAGEREF _Toc44592649 \h </w:instrText>
        </w:r>
        <w:r>
          <w:rPr>
            <w:noProof/>
            <w:webHidden/>
          </w:rPr>
        </w:r>
        <w:r>
          <w:rPr>
            <w:noProof/>
            <w:webHidden/>
          </w:rPr>
          <w:fldChar w:fldCharType="separate"/>
        </w:r>
        <w:r>
          <w:rPr>
            <w:noProof/>
            <w:webHidden/>
          </w:rPr>
          <w:t>5</w:t>
        </w:r>
        <w:r>
          <w:rPr>
            <w:noProof/>
            <w:webHidden/>
          </w:rPr>
          <w:fldChar w:fldCharType="end"/>
        </w:r>
      </w:hyperlink>
    </w:p>
    <w:p w14:paraId="3553C4F5" w14:textId="363F193D" w:rsidR="007E5AA1" w:rsidRDefault="007E5AA1">
      <w:pPr>
        <w:pStyle w:val="Obsah1"/>
        <w:tabs>
          <w:tab w:val="left" w:pos="400"/>
          <w:tab w:val="right" w:leader="dot" w:pos="9060"/>
        </w:tabs>
        <w:rPr>
          <w:rFonts w:asciiTheme="minorHAnsi" w:eastAsiaTheme="minorEastAsia" w:hAnsiTheme="minorHAnsi" w:cstheme="minorBidi"/>
          <w:noProof/>
          <w:sz w:val="22"/>
          <w:szCs w:val="22"/>
        </w:rPr>
      </w:pPr>
      <w:hyperlink w:anchor="_Toc44592650" w:history="1">
        <w:r w:rsidRPr="00160AA3">
          <w:rPr>
            <w:rStyle w:val="Hypertextovodkaz"/>
            <w:noProof/>
          </w:rPr>
          <w:t>2</w:t>
        </w:r>
        <w:r>
          <w:rPr>
            <w:rFonts w:asciiTheme="minorHAnsi" w:eastAsiaTheme="minorEastAsia" w:hAnsiTheme="minorHAnsi" w:cstheme="minorBidi"/>
            <w:noProof/>
            <w:sz w:val="22"/>
            <w:szCs w:val="22"/>
          </w:rPr>
          <w:tab/>
        </w:r>
        <w:r w:rsidRPr="00160AA3">
          <w:rPr>
            <w:rStyle w:val="Hypertextovodkaz"/>
            <w:noProof/>
          </w:rPr>
          <w:t>Oblast působnosti</w:t>
        </w:r>
        <w:r>
          <w:rPr>
            <w:noProof/>
            <w:webHidden/>
          </w:rPr>
          <w:tab/>
        </w:r>
        <w:r>
          <w:rPr>
            <w:noProof/>
            <w:webHidden/>
          </w:rPr>
          <w:fldChar w:fldCharType="begin"/>
        </w:r>
        <w:r>
          <w:rPr>
            <w:noProof/>
            <w:webHidden/>
          </w:rPr>
          <w:instrText xml:space="preserve"> PAGEREF _Toc44592650 \h </w:instrText>
        </w:r>
        <w:r>
          <w:rPr>
            <w:noProof/>
            <w:webHidden/>
          </w:rPr>
        </w:r>
        <w:r>
          <w:rPr>
            <w:noProof/>
            <w:webHidden/>
          </w:rPr>
          <w:fldChar w:fldCharType="separate"/>
        </w:r>
        <w:r>
          <w:rPr>
            <w:noProof/>
            <w:webHidden/>
          </w:rPr>
          <w:t>5</w:t>
        </w:r>
        <w:r>
          <w:rPr>
            <w:noProof/>
            <w:webHidden/>
          </w:rPr>
          <w:fldChar w:fldCharType="end"/>
        </w:r>
      </w:hyperlink>
    </w:p>
    <w:p w14:paraId="69B7B3E8" w14:textId="503FE278" w:rsidR="007E5AA1" w:rsidRDefault="007E5AA1">
      <w:pPr>
        <w:pStyle w:val="Obsah1"/>
        <w:tabs>
          <w:tab w:val="left" w:pos="400"/>
          <w:tab w:val="right" w:leader="dot" w:pos="9060"/>
        </w:tabs>
        <w:rPr>
          <w:rFonts w:asciiTheme="minorHAnsi" w:eastAsiaTheme="minorEastAsia" w:hAnsiTheme="minorHAnsi" w:cstheme="minorBidi"/>
          <w:noProof/>
          <w:sz w:val="22"/>
          <w:szCs w:val="22"/>
        </w:rPr>
      </w:pPr>
      <w:hyperlink w:anchor="_Toc44592651" w:history="1">
        <w:r w:rsidRPr="00160AA3">
          <w:rPr>
            <w:rStyle w:val="Hypertextovodkaz"/>
            <w:noProof/>
          </w:rPr>
          <w:t>3</w:t>
        </w:r>
        <w:r>
          <w:rPr>
            <w:rFonts w:asciiTheme="minorHAnsi" w:eastAsiaTheme="minorEastAsia" w:hAnsiTheme="minorHAnsi" w:cstheme="minorBidi"/>
            <w:noProof/>
            <w:sz w:val="22"/>
            <w:szCs w:val="22"/>
          </w:rPr>
          <w:tab/>
        </w:r>
        <w:r w:rsidRPr="00160AA3">
          <w:rPr>
            <w:rStyle w:val="Hypertextovodkaz"/>
            <w:noProof/>
          </w:rPr>
          <w:t>Pojmy - definice a zkratky</w:t>
        </w:r>
        <w:r>
          <w:rPr>
            <w:noProof/>
            <w:webHidden/>
          </w:rPr>
          <w:tab/>
        </w:r>
        <w:r>
          <w:rPr>
            <w:noProof/>
            <w:webHidden/>
          </w:rPr>
          <w:fldChar w:fldCharType="begin"/>
        </w:r>
        <w:r>
          <w:rPr>
            <w:noProof/>
            <w:webHidden/>
          </w:rPr>
          <w:instrText xml:space="preserve"> PAGEREF _Toc44592651 \h </w:instrText>
        </w:r>
        <w:r>
          <w:rPr>
            <w:noProof/>
            <w:webHidden/>
          </w:rPr>
        </w:r>
        <w:r>
          <w:rPr>
            <w:noProof/>
            <w:webHidden/>
          </w:rPr>
          <w:fldChar w:fldCharType="separate"/>
        </w:r>
        <w:r>
          <w:rPr>
            <w:noProof/>
            <w:webHidden/>
          </w:rPr>
          <w:t>5</w:t>
        </w:r>
        <w:r>
          <w:rPr>
            <w:noProof/>
            <w:webHidden/>
          </w:rPr>
          <w:fldChar w:fldCharType="end"/>
        </w:r>
      </w:hyperlink>
    </w:p>
    <w:p w14:paraId="477DC15E" w14:textId="79B3204D" w:rsidR="007E5AA1" w:rsidRDefault="007E5AA1">
      <w:pPr>
        <w:pStyle w:val="Obsah1"/>
        <w:tabs>
          <w:tab w:val="left" w:pos="400"/>
          <w:tab w:val="right" w:leader="dot" w:pos="9060"/>
        </w:tabs>
        <w:rPr>
          <w:rFonts w:asciiTheme="minorHAnsi" w:eastAsiaTheme="minorEastAsia" w:hAnsiTheme="minorHAnsi" w:cstheme="minorBidi"/>
          <w:noProof/>
          <w:sz w:val="22"/>
          <w:szCs w:val="22"/>
        </w:rPr>
      </w:pPr>
      <w:hyperlink w:anchor="_Toc44592652" w:history="1">
        <w:r w:rsidRPr="00160AA3">
          <w:rPr>
            <w:rStyle w:val="Hypertextovodkaz"/>
            <w:noProof/>
          </w:rPr>
          <w:t>4</w:t>
        </w:r>
        <w:r>
          <w:rPr>
            <w:rFonts w:asciiTheme="minorHAnsi" w:eastAsiaTheme="minorEastAsia" w:hAnsiTheme="minorHAnsi" w:cstheme="minorBidi"/>
            <w:noProof/>
            <w:sz w:val="22"/>
            <w:szCs w:val="22"/>
          </w:rPr>
          <w:tab/>
        </w:r>
        <w:r w:rsidRPr="00160AA3">
          <w:rPr>
            <w:rStyle w:val="Hypertextovodkaz"/>
            <w:noProof/>
          </w:rPr>
          <w:t>Popis činností a pravidel</w:t>
        </w:r>
        <w:r>
          <w:rPr>
            <w:noProof/>
            <w:webHidden/>
          </w:rPr>
          <w:tab/>
        </w:r>
        <w:r>
          <w:rPr>
            <w:noProof/>
            <w:webHidden/>
          </w:rPr>
          <w:fldChar w:fldCharType="begin"/>
        </w:r>
        <w:r>
          <w:rPr>
            <w:noProof/>
            <w:webHidden/>
          </w:rPr>
          <w:instrText xml:space="preserve"> PAGEREF _Toc44592652 \h </w:instrText>
        </w:r>
        <w:r>
          <w:rPr>
            <w:noProof/>
            <w:webHidden/>
          </w:rPr>
        </w:r>
        <w:r>
          <w:rPr>
            <w:noProof/>
            <w:webHidden/>
          </w:rPr>
          <w:fldChar w:fldCharType="separate"/>
        </w:r>
        <w:r>
          <w:rPr>
            <w:noProof/>
            <w:webHidden/>
          </w:rPr>
          <w:t>7</w:t>
        </w:r>
        <w:r>
          <w:rPr>
            <w:noProof/>
            <w:webHidden/>
          </w:rPr>
          <w:fldChar w:fldCharType="end"/>
        </w:r>
      </w:hyperlink>
    </w:p>
    <w:p w14:paraId="3E70172E" w14:textId="0CC060FC" w:rsidR="007E5AA1" w:rsidRDefault="007E5AA1">
      <w:pPr>
        <w:pStyle w:val="Obsah2"/>
        <w:tabs>
          <w:tab w:val="left" w:pos="800"/>
          <w:tab w:val="right" w:leader="dot" w:pos="9060"/>
        </w:tabs>
        <w:rPr>
          <w:rFonts w:asciiTheme="minorHAnsi" w:eastAsiaTheme="minorEastAsia" w:hAnsiTheme="minorHAnsi" w:cstheme="minorBidi"/>
          <w:noProof/>
          <w:sz w:val="22"/>
          <w:szCs w:val="22"/>
        </w:rPr>
      </w:pPr>
      <w:hyperlink w:anchor="_Toc44592653" w:history="1">
        <w:r w:rsidRPr="00160AA3">
          <w:rPr>
            <w:rStyle w:val="Hypertextovodkaz"/>
            <w:noProof/>
          </w:rPr>
          <w:t>4.1</w:t>
        </w:r>
        <w:r>
          <w:rPr>
            <w:rFonts w:asciiTheme="minorHAnsi" w:eastAsiaTheme="minorEastAsia" w:hAnsiTheme="minorHAnsi" w:cstheme="minorBidi"/>
            <w:noProof/>
            <w:sz w:val="22"/>
            <w:szCs w:val="22"/>
          </w:rPr>
          <w:tab/>
        </w:r>
        <w:r w:rsidRPr="00160AA3">
          <w:rPr>
            <w:rStyle w:val="Hypertextovodkaz"/>
            <w:noProof/>
          </w:rPr>
          <w:t>PPN NN</w:t>
        </w:r>
        <w:r>
          <w:rPr>
            <w:noProof/>
            <w:webHidden/>
          </w:rPr>
          <w:tab/>
        </w:r>
        <w:r>
          <w:rPr>
            <w:noProof/>
            <w:webHidden/>
          </w:rPr>
          <w:fldChar w:fldCharType="begin"/>
        </w:r>
        <w:r>
          <w:rPr>
            <w:noProof/>
            <w:webHidden/>
          </w:rPr>
          <w:instrText xml:space="preserve"> PAGEREF _Toc44592653 \h </w:instrText>
        </w:r>
        <w:r>
          <w:rPr>
            <w:noProof/>
            <w:webHidden/>
          </w:rPr>
        </w:r>
        <w:r>
          <w:rPr>
            <w:noProof/>
            <w:webHidden/>
          </w:rPr>
          <w:fldChar w:fldCharType="separate"/>
        </w:r>
        <w:r>
          <w:rPr>
            <w:noProof/>
            <w:webHidden/>
          </w:rPr>
          <w:t>7</w:t>
        </w:r>
        <w:r>
          <w:rPr>
            <w:noProof/>
            <w:webHidden/>
          </w:rPr>
          <w:fldChar w:fldCharType="end"/>
        </w:r>
      </w:hyperlink>
    </w:p>
    <w:p w14:paraId="6D3605FE" w14:textId="7FD4B7E3" w:rsidR="007E5AA1" w:rsidRDefault="007E5AA1">
      <w:pPr>
        <w:pStyle w:val="Obsah3"/>
        <w:tabs>
          <w:tab w:val="left" w:pos="1100"/>
          <w:tab w:val="right" w:leader="dot" w:pos="9060"/>
        </w:tabs>
        <w:rPr>
          <w:rFonts w:asciiTheme="minorHAnsi" w:eastAsiaTheme="minorEastAsia" w:hAnsiTheme="minorHAnsi" w:cstheme="minorBidi"/>
          <w:noProof/>
          <w:sz w:val="22"/>
          <w:szCs w:val="22"/>
        </w:rPr>
      </w:pPr>
      <w:hyperlink w:anchor="_Toc44592654" w:history="1">
        <w:r w:rsidRPr="00160AA3">
          <w:rPr>
            <w:rStyle w:val="Hypertextovodkaz"/>
            <w:noProof/>
          </w:rPr>
          <w:t>4.1.1</w:t>
        </w:r>
        <w:r>
          <w:rPr>
            <w:rFonts w:asciiTheme="minorHAnsi" w:eastAsiaTheme="minorEastAsia" w:hAnsiTheme="minorHAnsi" w:cstheme="minorBidi"/>
            <w:noProof/>
            <w:sz w:val="22"/>
            <w:szCs w:val="22"/>
          </w:rPr>
          <w:tab/>
        </w:r>
        <w:r w:rsidRPr="00160AA3">
          <w:rPr>
            <w:rStyle w:val="Hypertextovodkaz"/>
            <w:noProof/>
          </w:rPr>
          <w:t>Všeobecně</w:t>
        </w:r>
        <w:r>
          <w:rPr>
            <w:noProof/>
            <w:webHidden/>
          </w:rPr>
          <w:tab/>
        </w:r>
        <w:r>
          <w:rPr>
            <w:noProof/>
            <w:webHidden/>
          </w:rPr>
          <w:fldChar w:fldCharType="begin"/>
        </w:r>
        <w:r>
          <w:rPr>
            <w:noProof/>
            <w:webHidden/>
          </w:rPr>
          <w:instrText xml:space="preserve"> PAGEREF _Toc44592654 \h </w:instrText>
        </w:r>
        <w:r>
          <w:rPr>
            <w:noProof/>
            <w:webHidden/>
          </w:rPr>
        </w:r>
        <w:r>
          <w:rPr>
            <w:noProof/>
            <w:webHidden/>
          </w:rPr>
          <w:fldChar w:fldCharType="separate"/>
        </w:r>
        <w:r>
          <w:rPr>
            <w:noProof/>
            <w:webHidden/>
          </w:rPr>
          <w:t>7</w:t>
        </w:r>
        <w:r>
          <w:rPr>
            <w:noProof/>
            <w:webHidden/>
          </w:rPr>
          <w:fldChar w:fldCharType="end"/>
        </w:r>
      </w:hyperlink>
    </w:p>
    <w:p w14:paraId="4C90C9A6" w14:textId="037A9443" w:rsidR="007E5AA1" w:rsidRDefault="007E5AA1">
      <w:pPr>
        <w:pStyle w:val="Obsah3"/>
        <w:tabs>
          <w:tab w:val="left" w:pos="1100"/>
          <w:tab w:val="right" w:leader="dot" w:pos="9060"/>
        </w:tabs>
        <w:rPr>
          <w:rFonts w:asciiTheme="minorHAnsi" w:eastAsiaTheme="minorEastAsia" w:hAnsiTheme="minorHAnsi" w:cstheme="minorBidi"/>
          <w:noProof/>
          <w:sz w:val="22"/>
          <w:szCs w:val="22"/>
        </w:rPr>
      </w:pPr>
      <w:hyperlink w:anchor="_Toc44592655" w:history="1">
        <w:r w:rsidRPr="00160AA3">
          <w:rPr>
            <w:rStyle w:val="Hypertextovodkaz"/>
            <w:noProof/>
          </w:rPr>
          <w:t>4.1.2</w:t>
        </w:r>
        <w:r>
          <w:rPr>
            <w:rFonts w:asciiTheme="minorHAnsi" w:eastAsiaTheme="minorEastAsia" w:hAnsiTheme="minorHAnsi" w:cstheme="minorBidi"/>
            <w:noProof/>
            <w:sz w:val="22"/>
            <w:szCs w:val="22"/>
          </w:rPr>
          <w:tab/>
        </w:r>
        <w:r w:rsidRPr="00160AA3">
          <w:rPr>
            <w:rStyle w:val="Hypertextovodkaz"/>
            <w:noProof/>
          </w:rPr>
          <w:t>Základní podmínky pro provádění PPN NN</w:t>
        </w:r>
        <w:r>
          <w:rPr>
            <w:noProof/>
            <w:webHidden/>
          </w:rPr>
          <w:tab/>
        </w:r>
        <w:r>
          <w:rPr>
            <w:noProof/>
            <w:webHidden/>
          </w:rPr>
          <w:fldChar w:fldCharType="begin"/>
        </w:r>
        <w:r>
          <w:rPr>
            <w:noProof/>
            <w:webHidden/>
          </w:rPr>
          <w:instrText xml:space="preserve"> PAGEREF _Toc44592655 \h </w:instrText>
        </w:r>
        <w:r>
          <w:rPr>
            <w:noProof/>
            <w:webHidden/>
          </w:rPr>
        </w:r>
        <w:r>
          <w:rPr>
            <w:noProof/>
            <w:webHidden/>
          </w:rPr>
          <w:fldChar w:fldCharType="separate"/>
        </w:r>
        <w:r>
          <w:rPr>
            <w:noProof/>
            <w:webHidden/>
          </w:rPr>
          <w:t>7</w:t>
        </w:r>
        <w:r>
          <w:rPr>
            <w:noProof/>
            <w:webHidden/>
          </w:rPr>
          <w:fldChar w:fldCharType="end"/>
        </w:r>
      </w:hyperlink>
    </w:p>
    <w:p w14:paraId="6994C031" w14:textId="23A691F8" w:rsidR="007E5AA1" w:rsidRDefault="007E5AA1">
      <w:pPr>
        <w:pStyle w:val="Obsah3"/>
        <w:tabs>
          <w:tab w:val="left" w:pos="1100"/>
          <w:tab w:val="right" w:leader="dot" w:pos="9060"/>
        </w:tabs>
        <w:rPr>
          <w:rFonts w:asciiTheme="minorHAnsi" w:eastAsiaTheme="minorEastAsia" w:hAnsiTheme="minorHAnsi" w:cstheme="minorBidi"/>
          <w:noProof/>
          <w:sz w:val="22"/>
          <w:szCs w:val="22"/>
        </w:rPr>
      </w:pPr>
      <w:hyperlink w:anchor="_Toc44592656" w:history="1">
        <w:r w:rsidRPr="00160AA3">
          <w:rPr>
            <w:rStyle w:val="Hypertextovodkaz"/>
            <w:noProof/>
          </w:rPr>
          <w:t>4.1.3</w:t>
        </w:r>
        <w:r>
          <w:rPr>
            <w:rFonts w:asciiTheme="minorHAnsi" w:eastAsiaTheme="minorEastAsia" w:hAnsiTheme="minorHAnsi" w:cstheme="minorBidi"/>
            <w:noProof/>
            <w:sz w:val="22"/>
            <w:szCs w:val="22"/>
          </w:rPr>
          <w:tab/>
        </w:r>
        <w:r w:rsidRPr="00160AA3">
          <w:rPr>
            <w:rStyle w:val="Hypertextovodkaz"/>
            <w:noProof/>
          </w:rPr>
          <w:t>Omezující podmínky pro provádění PPN NN</w:t>
        </w:r>
        <w:r>
          <w:rPr>
            <w:noProof/>
            <w:webHidden/>
          </w:rPr>
          <w:tab/>
        </w:r>
        <w:r>
          <w:rPr>
            <w:noProof/>
            <w:webHidden/>
          </w:rPr>
          <w:fldChar w:fldCharType="begin"/>
        </w:r>
        <w:r>
          <w:rPr>
            <w:noProof/>
            <w:webHidden/>
          </w:rPr>
          <w:instrText xml:space="preserve"> PAGEREF _Toc44592656 \h </w:instrText>
        </w:r>
        <w:r>
          <w:rPr>
            <w:noProof/>
            <w:webHidden/>
          </w:rPr>
        </w:r>
        <w:r>
          <w:rPr>
            <w:noProof/>
            <w:webHidden/>
          </w:rPr>
          <w:fldChar w:fldCharType="separate"/>
        </w:r>
        <w:r>
          <w:rPr>
            <w:noProof/>
            <w:webHidden/>
          </w:rPr>
          <w:t>8</w:t>
        </w:r>
        <w:r>
          <w:rPr>
            <w:noProof/>
            <w:webHidden/>
          </w:rPr>
          <w:fldChar w:fldCharType="end"/>
        </w:r>
      </w:hyperlink>
    </w:p>
    <w:p w14:paraId="0A9DFE4E" w14:textId="2B995308" w:rsidR="007E5AA1" w:rsidRDefault="007E5AA1">
      <w:pPr>
        <w:pStyle w:val="Obsah4"/>
        <w:tabs>
          <w:tab w:val="left" w:pos="1540"/>
          <w:tab w:val="right" w:leader="dot" w:pos="9060"/>
        </w:tabs>
        <w:rPr>
          <w:rFonts w:asciiTheme="minorHAnsi" w:eastAsiaTheme="minorEastAsia" w:hAnsiTheme="minorHAnsi" w:cstheme="minorBidi"/>
          <w:noProof/>
          <w:sz w:val="22"/>
          <w:szCs w:val="22"/>
        </w:rPr>
      </w:pPr>
      <w:hyperlink w:anchor="_Toc44592657" w:history="1">
        <w:r w:rsidRPr="00160AA3">
          <w:rPr>
            <w:rStyle w:val="Hypertextovodkaz"/>
            <w:noProof/>
          </w:rPr>
          <w:t>4.1.3.1</w:t>
        </w:r>
        <w:r>
          <w:rPr>
            <w:rFonts w:asciiTheme="minorHAnsi" w:eastAsiaTheme="minorEastAsia" w:hAnsiTheme="minorHAnsi" w:cstheme="minorBidi"/>
            <w:noProof/>
            <w:sz w:val="22"/>
            <w:szCs w:val="22"/>
          </w:rPr>
          <w:tab/>
        </w:r>
        <w:r w:rsidRPr="00160AA3">
          <w:rPr>
            <w:rStyle w:val="Hypertextovodkaz"/>
            <w:noProof/>
          </w:rPr>
          <w:t>Atmosférické omezení pro provádění PPN NN</w:t>
        </w:r>
        <w:r>
          <w:rPr>
            <w:noProof/>
            <w:webHidden/>
          </w:rPr>
          <w:tab/>
        </w:r>
        <w:r>
          <w:rPr>
            <w:noProof/>
            <w:webHidden/>
          </w:rPr>
          <w:fldChar w:fldCharType="begin"/>
        </w:r>
        <w:r>
          <w:rPr>
            <w:noProof/>
            <w:webHidden/>
          </w:rPr>
          <w:instrText xml:space="preserve"> PAGEREF _Toc44592657 \h </w:instrText>
        </w:r>
        <w:r>
          <w:rPr>
            <w:noProof/>
            <w:webHidden/>
          </w:rPr>
        </w:r>
        <w:r>
          <w:rPr>
            <w:noProof/>
            <w:webHidden/>
          </w:rPr>
          <w:fldChar w:fldCharType="separate"/>
        </w:r>
        <w:r>
          <w:rPr>
            <w:noProof/>
            <w:webHidden/>
          </w:rPr>
          <w:t>8</w:t>
        </w:r>
        <w:r>
          <w:rPr>
            <w:noProof/>
            <w:webHidden/>
          </w:rPr>
          <w:fldChar w:fldCharType="end"/>
        </w:r>
      </w:hyperlink>
    </w:p>
    <w:p w14:paraId="6A31BC64" w14:textId="4463B26D" w:rsidR="007E5AA1" w:rsidRDefault="007E5AA1">
      <w:pPr>
        <w:pStyle w:val="Obsah3"/>
        <w:tabs>
          <w:tab w:val="left" w:pos="1100"/>
          <w:tab w:val="right" w:leader="dot" w:pos="9060"/>
        </w:tabs>
        <w:rPr>
          <w:rFonts w:asciiTheme="minorHAnsi" w:eastAsiaTheme="minorEastAsia" w:hAnsiTheme="minorHAnsi" w:cstheme="minorBidi"/>
          <w:noProof/>
          <w:sz w:val="22"/>
          <w:szCs w:val="22"/>
        </w:rPr>
      </w:pPr>
      <w:hyperlink w:anchor="_Toc44592658" w:history="1">
        <w:r w:rsidRPr="00160AA3">
          <w:rPr>
            <w:rStyle w:val="Hypertextovodkaz"/>
            <w:noProof/>
          </w:rPr>
          <w:t>4.1.4</w:t>
        </w:r>
        <w:r>
          <w:rPr>
            <w:rFonts w:asciiTheme="minorHAnsi" w:eastAsiaTheme="minorEastAsia" w:hAnsiTheme="minorHAnsi" w:cstheme="minorBidi"/>
            <w:noProof/>
            <w:sz w:val="22"/>
            <w:szCs w:val="22"/>
          </w:rPr>
          <w:tab/>
        </w:r>
        <w:r w:rsidRPr="00160AA3">
          <w:rPr>
            <w:rStyle w:val="Hypertextovodkaz"/>
            <w:noProof/>
          </w:rPr>
          <w:t>Zákaz provádění PPN NN</w:t>
        </w:r>
        <w:r>
          <w:rPr>
            <w:noProof/>
            <w:webHidden/>
          </w:rPr>
          <w:tab/>
        </w:r>
        <w:r>
          <w:rPr>
            <w:noProof/>
            <w:webHidden/>
          </w:rPr>
          <w:fldChar w:fldCharType="begin"/>
        </w:r>
        <w:r>
          <w:rPr>
            <w:noProof/>
            <w:webHidden/>
          </w:rPr>
          <w:instrText xml:space="preserve"> PAGEREF _Toc44592658 \h </w:instrText>
        </w:r>
        <w:r>
          <w:rPr>
            <w:noProof/>
            <w:webHidden/>
          </w:rPr>
        </w:r>
        <w:r>
          <w:rPr>
            <w:noProof/>
            <w:webHidden/>
          </w:rPr>
          <w:fldChar w:fldCharType="separate"/>
        </w:r>
        <w:r>
          <w:rPr>
            <w:noProof/>
            <w:webHidden/>
          </w:rPr>
          <w:t>8</w:t>
        </w:r>
        <w:r>
          <w:rPr>
            <w:noProof/>
            <w:webHidden/>
          </w:rPr>
          <w:fldChar w:fldCharType="end"/>
        </w:r>
      </w:hyperlink>
    </w:p>
    <w:p w14:paraId="1115422A" w14:textId="00B9A952" w:rsidR="007E5AA1" w:rsidRDefault="007E5AA1">
      <w:pPr>
        <w:pStyle w:val="Obsah2"/>
        <w:tabs>
          <w:tab w:val="left" w:pos="800"/>
          <w:tab w:val="right" w:leader="dot" w:pos="9060"/>
        </w:tabs>
        <w:rPr>
          <w:rFonts w:asciiTheme="minorHAnsi" w:eastAsiaTheme="minorEastAsia" w:hAnsiTheme="minorHAnsi" w:cstheme="minorBidi"/>
          <w:noProof/>
          <w:sz w:val="22"/>
          <w:szCs w:val="22"/>
        </w:rPr>
      </w:pPr>
      <w:hyperlink w:anchor="_Toc44592659" w:history="1">
        <w:r w:rsidRPr="00160AA3">
          <w:rPr>
            <w:rStyle w:val="Hypertextovodkaz"/>
            <w:noProof/>
          </w:rPr>
          <w:t>4.2</w:t>
        </w:r>
        <w:r>
          <w:rPr>
            <w:rFonts w:asciiTheme="minorHAnsi" w:eastAsiaTheme="minorEastAsia" w:hAnsiTheme="minorHAnsi" w:cstheme="minorBidi"/>
            <w:noProof/>
            <w:sz w:val="22"/>
            <w:szCs w:val="22"/>
          </w:rPr>
          <w:tab/>
        </w:r>
        <w:r w:rsidRPr="00160AA3">
          <w:rPr>
            <w:rStyle w:val="Hypertextovodkaz"/>
            <w:noProof/>
          </w:rPr>
          <w:t>Organizace PPN NN</w:t>
        </w:r>
        <w:r>
          <w:rPr>
            <w:noProof/>
            <w:webHidden/>
          </w:rPr>
          <w:tab/>
        </w:r>
        <w:r>
          <w:rPr>
            <w:noProof/>
            <w:webHidden/>
          </w:rPr>
          <w:fldChar w:fldCharType="begin"/>
        </w:r>
        <w:r>
          <w:rPr>
            <w:noProof/>
            <w:webHidden/>
          </w:rPr>
          <w:instrText xml:space="preserve"> PAGEREF _Toc44592659 \h </w:instrText>
        </w:r>
        <w:r>
          <w:rPr>
            <w:noProof/>
            <w:webHidden/>
          </w:rPr>
        </w:r>
        <w:r>
          <w:rPr>
            <w:noProof/>
            <w:webHidden/>
          </w:rPr>
          <w:fldChar w:fldCharType="separate"/>
        </w:r>
        <w:r>
          <w:rPr>
            <w:noProof/>
            <w:webHidden/>
          </w:rPr>
          <w:t>9</w:t>
        </w:r>
        <w:r>
          <w:rPr>
            <w:noProof/>
            <w:webHidden/>
          </w:rPr>
          <w:fldChar w:fldCharType="end"/>
        </w:r>
      </w:hyperlink>
    </w:p>
    <w:p w14:paraId="77980611" w14:textId="1A7D0445" w:rsidR="007E5AA1" w:rsidRDefault="007E5AA1">
      <w:pPr>
        <w:pStyle w:val="Obsah3"/>
        <w:tabs>
          <w:tab w:val="left" w:pos="1100"/>
          <w:tab w:val="right" w:leader="dot" w:pos="9060"/>
        </w:tabs>
        <w:rPr>
          <w:rFonts w:asciiTheme="minorHAnsi" w:eastAsiaTheme="minorEastAsia" w:hAnsiTheme="minorHAnsi" w:cstheme="minorBidi"/>
          <w:noProof/>
          <w:sz w:val="22"/>
          <w:szCs w:val="22"/>
        </w:rPr>
      </w:pPr>
      <w:hyperlink w:anchor="_Toc44592660" w:history="1">
        <w:r w:rsidRPr="00160AA3">
          <w:rPr>
            <w:rStyle w:val="Hypertextovodkaz"/>
            <w:noProof/>
          </w:rPr>
          <w:t>4.2.1</w:t>
        </w:r>
        <w:r>
          <w:rPr>
            <w:rFonts w:asciiTheme="minorHAnsi" w:eastAsiaTheme="minorEastAsia" w:hAnsiTheme="minorHAnsi" w:cstheme="minorBidi"/>
            <w:noProof/>
            <w:sz w:val="22"/>
            <w:szCs w:val="22"/>
          </w:rPr>
          <w:tab/>
        </w:r>
        <w:r w:rsidRPr="00160AA3">
          <w:rPr>
            <w:rStyle w:val="Hypertextovodkaz"/>
            <w:noProof/>
          </w:rPr>
          <w:t>Školení</w:t>
        </w:r>
        <w:r>
          <w:rPr>
            <w:noProof/>
            <w:webHidden/>
          </w:rPr>
          <w:tab/>
        </w:r>
        <w:r>
          <w:rPr>
            <w:noProof/>
            <w:webHidden/>
          </w:rPr>
          <w:fldChar w:fldCharType="begin"/>
        </w:r>
        <w:r>
          <w:rPr>
            <w:noProof/>
            <w:webHidden/>
          </w:rPr>
          <w:instrText xml:space="preserve"> PAGEREF _Toc44592660 \h </w:instrText>
        </w:r>
        <w:r>
          <w:rPr>
            <w:noProof/>
            <w:webHidden/>
          </w:rPr>
        </w:r>
        <w:r>
          <w:rPr>
            <w:noProof/>
            <w:webHidden/>
          </w:rPr>
          <w:fldChar w:fldCharType="separate"/>
        </w:r>
        <w:r>
          <w:rPr>
            <w:noProof/>
            <w:webHidden/>
          </w:rPr>
          <w:t>9</w:t>
        </w:r>
        <w:r>
          <w:rPr>
            <w:noProof/>
            <w:webHidden/>
          </w:rPr>
          <w:fldChar w:fldCharType="end"/>
        </w:r>
      </w:hyperlink>
    </w:p>
    <w:p w14:paraId="1E2DBEF3" w14:textId="14FFEE20" w:rsidR="007E5AA1" w:rsidRDefault="007E5AA1">
      <w:pPr>
        <w:pStyle w:val="Obsah4"/>
        <w:tabs>
          <w:tab w:val="left" w:pos="1540"/>
          <w:tab w:val="right" w:leader="dot" w:pos="9060"/>
        </w:tabs>
        <w:rPr>
          <w:rFonts w:asciiTheme="minorHAnsi" w:eastAsiaTheme="minorEastAsia" w:hAnsiTheme="minorHAnsi" w:cstheme="minorBidi"/>
          <w:noProof/>
          <w:sz w:val="22"/>
          <w:szCs w:val="22"/>
        </w:rPr>
      </w:pPr>
      <w:hyperlink w:anchor="_Toc44592661" w:history="1">
        <w:r w:rsidRPr="00160AA3">
          <w:rPr>
            <w:rStyle w:val="Hypertextovodkaz"/>
            <w:noProof/>
          </w:rPr>
          <w:t>4.2.1.1</w:t>
        </w:r>
        <w:r>
          <w:rPr>
            <w:rFonts w:asciiTheme="minorHAnsi" w:eastAsiaTheme="minorEastAsia" w:hAnsiTheme="minorHAnsi" w:cstheme="minorBidi"/>
            <w:noProof/>
            <w:sz w:val="22"/>
            <w:szCs w:val="22"/>
          </w:rPr>
          <w:tab/>
        </w:r>
        <w:r w:rsidRPr="00160AA3">
          <w:rPr>
            <w:rStyle w:val="Hypertextovodkaz"/>
            <w:noProof/>
          </w:rPr>
          <w:t>Druhy školení PPN NN</w:t>
        </w:r>
        <w:r>
          <w:rPr>
            <w:noProof/>
            <w:webHidden/>
          </w:rPr>
          <w:tab/>
        </w:r>
        <w:r>
          <w:rPr>
            <w:noProof/>
            <w:webHidden/>
          </w:rPr>
          <w:fldChar w:fldCharType="begin"/>
        </w:r>
        <w:r>
          <w:rPr>
            <w:noProof/>
            <w:webHidden/>
          </w:rPr>
          <w:instrText xml:space="preserve"> PAGEREF _Toc44592661 \h </w:instrText>
        </w:r>
        <w:r>
          <w:rPr>
            <w:noProof/>
            <w:webHidden/>
          </w:rPr>
        </w:r>
        <w:r>
          <w:rPr>
            <w:noProof/>
            <w:webHidden/>
          </w:rPr>
          <w:fldChar w:fldCharType="separate"/>
        </w:r>
        <w:r>
          <w:rPr>
            <w:noProof/>
            <w:webHidden/>
          </w:rPr>
          <w:t>9</w:t>
        </w:r>
        <w:r>
          <w:rPr>
            <w:noProof/>
            <w:webHidden/>
          </w:rPr>
          <w:fldChar w:fldCharType="end"/>
        </w:r>
      </w:hyperlink>
    </w:p>
    <w:p w14:paraId="5C034505" w14:textId="2697971F" w:rsidR="007E5AA1" w:rsidRDefault="007E5AA1">
      <w:pPr>
        <w:pStyle w:val="Obsah5"/>
        <w:tabs>
          <w:tab w:val="left" w:pos="1798"/>
          <w:tab w:val="right" w:leader="dot" w:pos="9060"/>
        </w:tabs>
        <w:rPr>
          <w:rFonts w:asciiTheme="minorHAnsi" w:eastAsiaTheme="minorEastAsia" w:hAnsiTheme="minorHAnsi" w:cstheme="minorBidi"/>
          <w:noProof/>
          <w:sz w:val="22"/>
          <w:szCs w:val="22"/>
        </w:rPr>
      </w:pPr>
      <w:hyperlink w:anchor="_Toc44592662" w:history="1">
        <w:r w:rsidRPr="00160AA3">
          <w:rPr>
            <w:rStyle w:val="Hypertextovodkaz"/>
            <w:noProof/>
          </w:rPr>
          <w:t>4.2.1.1.1</w:t>
        </w:r>
        <w:r>
          <w:rPr>
            <w:rFonts w:asciiTheme="minorHAnsi" w:eastAsiaTheme="minorEastAsia" w:hAnsiTheme="minorHAnsi" w:cstheme="minorBidi"/>
            <w:noProof/>
            <w:sz w:val="22"/>
            <w:szCs w:val="22"/>
          </w:rPr>
          <w:tab/>
        </w:r>
        <w:r w:rsidRPr="00160AA3">
          <w:rPr>
            <w:rStyle w:val="Hypertextovodkaz"/>
            <w:noProof/>
          </w:rPr>
          <w:t>Základní školení PPN NN</w:t>
        </w:r>
        <w:r>
          <w:rPr>
            <w:noProof/>
            <w:webHidden/>
          </w:rPr>
          <w:tab/>
        </w:r>
        <w:r>
          <w:rPr>
            <w:noProof/>
            <w:webHidden/>
          </w:rPr>
          <w:fldChar w:fldCharType="begin"/>
        </w:r>
        <w:r>
          <w:rPr>
            <w:noProof/>
            <w:webHidden/>
          </w:rPr>
          <w:instrText xml:space="preserve"> PAGEREF _Toc44592662 \h </w:instrText>
        </w:r>
        <w:r>
          <w:rPr>
            <w:noProof/>
            <w:webHidden/>
          </w:rPr>
        </w:r>
        <w:r>
          <w:rPr>
            <w:noProof/>
            <w:webHidden/>
          </w:rPr>
          <w:fldChar w:fldCharType="separate"/>
        </w:r>
        <w:r>
          <w:rPr>
            <w:noProof/>
            <w:webHidden/>
          </w:rPr>
          <w:t>9</w:t>
        </w:r>
        <w:r>
          <w:rPr>
            <w:noProof/>
            <w:webHidden/>
          </w:rPr>
          <w:fldChar w:fldCharType="end"/>
        </w:r>
      </w:hyperlink>
    </w:p>
    <w:p w14:paraId="047BBB5E" w14:textId="20449CF7" w:rsidR="007E5AA1" w:rsidRDefault="007E5AA1">
      <w:pPr>
        <w:pStyle w:val="Obsah5"/>
        <w:tabs>
          <w:tab w:val="left" w:pos="1798"/>
          <w:tab w:val="right" w:leader="dot" w:pos="9060"/>
        </w:tabs>
        <w:rPr>
          <w:rFonts w:asciiTheme="minorHAnsi" w:eastAsiaTheme="minorEastAsia" w:hAnsiTheme="minorHAnsi" w:cstheme="minorBidi"/>
          <w:noProof/>
          <w:sz w:val="22"/>
          <w:szCs w:val="22"/>
        </w:rPr>
      </w:pPr>
      <w:hyperlink w:anchor="_Toc44592663" w:history="1">
        <w:r w:rsidRPr="00160AA3">
          <w:rPr>
            <w:rStyle w:val="Hypertextovodkaz"/>
            <w:noProof/>
          </w:rPr>
          <w:t>4.2.1.1.2</w:t>
        </w:r>
        <w:r>
          <w:rPr>
            <w:rFonts w:asciiTheme="minorHAnsi" w:eastAsiaTheme="minorEastAsia" w:hAnsiTheme="minorHAnsi" w:cstheme="minorBidi"/>
            <w:noProof/>
            <w:sz w:val="22"/>
            <w:szCs w:val="22"/>
          </w:rPr>
          <w:tab/>
        </w:r>
        <w:r w:rsidRPr="00160AA3">
          <w:rPr>
            <w:rStyle w:val="Hypertextovodkaz"/>
            <w:noProof/>
          </w:rPr>
          <w:t>Doplňující školení PPN NN</w:t>
        </w:r>
        <w:r>
          <w:rPr>
            <w:noProof/>
            <w:webHidden/>
          </w:rPr>
          <w:tab/>
        </w:r>
        <w:r>
          <w:rPr>
            <w:noProof/>
            <w:webHidden/>
          </w:rPr>
          <w:fldChar w:fldCharType="begin"/>
        </w:r>
        <w:r>
          <w:rPr>
            <w:noProof/>
            <w:webHidden/>
          </w:rPr>
          <w:instrText xml:space="preserve"> PAGEREF _Toc44592663 \h </w:instrText>
        </w:r>
        <w:r>
          <w:rPr>
            <w:noProof/>
            <w:webHidden/>
          </w:rPr>
        </w:r>
        <w:r>
          <w:rPr>
            <w:noProof/>
            <w:webHidden/>
          </w:rPr>
          <w:fldChar w:fldCharType="separate"/>
        </w:r>
        <w:r>
          <w:rPr>
            <w:noProof/>
            <w:webHidden/>
          </w:rPr>
          <w:t>9</w:t>
        </w:r>
        <w:r>
          <w:rPr>
            <w:noProof/>
            <w:webHidden/>
          </w:rPr>
          <w:fldChar w:fldCharType="end"/>
        </w:r>
      </w:hyperlink>
    </w:p>
    <w:p w14:paraId="19CFC3DE" w14:textId="7884AAE7" w:rsidR="007E5AA1" w:rsidRDefault="007E5AA1">
      <w:pPr>
        <w:pStyle w:val="Obsah5"/>
        <w:tabs>
          <w:tab w:val="left" w:pos="1798"/>
          <w:tab w:val="right" w:leader="dot" w:pos="9060"/>
        </w:tabs>
        <w:rPr>
          <w:rFonts w:asciiTheme="minorHAnsi" w:eastAsiaTheme="minorEastAsia" w:hAnsiTheme="minorHAnsi" w:cstheme="minorBidi"/>
          <w:noProof/>
          <w:sz w:val="22"/>
          <w:szCs w:val="22"/>
        </w:rPr>
      </w:pPr>
      <w:hyperlink w:anchor="_Toc44592664" w:history="1">
        <w:r w:rsidRPr="00160AA3">
          <w:rPr>
            <w:rStyle w:val="Hypertextovodkaz"/>
            <w:noProof/>
          </w:rPr>
          <w:t>4.2.1.1.3</w:t>
        </w:r>
        <w:r>
          <w:rPr>
            <w:rFonts w:asciiTheme="minorHAnsi" w:eastAsiaTheme="minorEastAsia" w:hAnsiTheme="minorHAnsi" w:cstheme="minorBidi"/>
            <w:noProof/>
            <w:sz w:val="22"/>
            <w:szCs w:val="22"/>
          </w:rPr>
          <w:tab/>
        </w:r>
        <w:r w:rsidRPr="00160AA3">
          <w:rPr>
            <w:rStyle w:val="Hypertextovodkaz"/>
            <w:noProof/>
          </w:rPr>
          <w:t>Opakovací školení PPN NN</w:t>
        </w:r>
        <w:r>
          <w:rPr>
            <w:noProof/>
            <w:webHidden/>
          </w:rPr>
          <w:tab/>
        </w:r>
        <w:r>
          <w:rPr>
            <w:noProof/>
            <w:webHidden/>
          </w:rPr>
          <w:fldChar w:fldCharType="begin"/>
        </w:r>
        <w:r>
          <w:rPr>
            <w:noProof/>
            <w:webHidden/>
          </w:rPr>
          <w:instrText xml:space="preserve"> PAGEREF _Toc44592664 \h </w:instrText>
        </w:r>
        <w:r>
          <w:rPr>
            <w:noProof/>
            <w:webHidden/>
          </w:rPr>
        </w:r>
        <w:r>
          <w:rPr>
            <w:noProof/>
            <w:webHidden/>
          </w:rPr>
          <w:fldChar w:fldCharType="separate"/>
        </w:r>
        <w:r>
          <w:rPr>
            <w:noProof/>
            <w:webHidden/>
          </w:rPr>
          <w:t>9</w:t>
        </w:r>
        <w:r>
          <w:rPr>
            <w:noProof/>
            <w:webHidden/>
          </w:rPr>
          <w:fldChar w:fldCharType="end"/>
        </w:r>
      </w:hyperlink>
    </w:p>
    <w:p w14:paraId="5299D066" w14:textId="0923D243" w:rsidR="007E5AA1" w:rsidRDefault="007E5AA1">
      <w:pPr>
        <w:pStyle w:val="Obsah3"/>
        <w:tabs>
          <w:tab w:val="left" w:pos="1100"/>
          <w:tab w:val="right" w:leader="dot" w:pos="9060"/>
        </w:tabs>
        <w:rPr>
          <w:rFonts w:asciiTheme="minorHAnsi" w:eastAsiaTheme="minorEastAsia" w:hAnsiTheme="minorHAnsi" w:cstheme="minorBidi"/>
          <w:noProof/>
          <w:sz w:val="22"/>
          <w:szCs w:val="22"/>
        </w:rPr>
      </w:pPr>
      <w:hyperlink w:anchor="_Toc44592665" w:history="1">
        <w:r w:rsidRPr="00160AA3">
          <w:rPr>
            <w:rStyle w:val="Hypertextovodkaz"/>
            <w:noProof/>
          </w:rPr>
          <w:t>4.2.2</w:t>
        </w:r>
        <w:r>
          <w:rPr>
            <w:rFonts w:asciiTheme="minorHAnsi" w:eastAsiaTheme="minorEastAsia" w:hAnsiTheme="minorHAnsi" w:cstheme="minorBidi"/>
            <w:noProof/>
            <w:sz w:val="22"/>
            <w:szCs w:val="22"/>
          </w:rPr>
          <w:tab/>
        </w:r>
        <w:r w:rsidRPr="00160AA3">
          <w:rPr>
            <w:rStyle w:val="Hypertextovodkaz"/>
            <w:noProof/>
          </w:rPr>
          <w:t>Osvědčení</w:t>
        </w:r>
        <w:r>
          <w:rPr>
            <w:noProof/>
            <w:webHidden/>
          </w:rPr>
          <w:tab/>
        </w:r>
        <w:r>
          <w:rPr>
            <w:noProof/>
            <w:webHidden/>
          </w:rPr>
          <w:fldChar w:fldCharType="begin"/>
        </w:r>
        <w:r>
          <w:rPr>
            <w:noProof/>
            <w:webHidden/>
          </w:rPr>
          <w:instrText xml:space="preserve"> PAGEREF _Toc44592665 \h </w:instrText>
        </w:r>
        <w:r>
          <w:rPr>
            <w:noProof/>
            <w:webHidden/>
          </w:rPr>
        </w:r>
        <w:r>
          <w:rPr>
            <w:noProof/>
            <w:webHidden/>
          </w:rPr>
          <w:fldChar w:fldCharType="separate"/>
        </w:r>
        <w:r>
          <w:rPr>
            <w:noProof/>
            <w:webHidden/>
          </w:rPr>
          <w:t>10</w:t>
        </w:r>
        <w:r>
          <w:rPr>
            <w:noProof/>
            <w:webHidden/>
          </w:rPr>
          <w:fldChar w:fldCharType="end"/>
        </w:r>
      </w:hyperlink>
    </w:p>
    <w:p w14:paraId="71DCAE18" w14:textId="1C542C89" w:rsidR="007E5AA1" w:rsidRDefault="007E5AA1">
      <w:pPr>
        <w:pStyle w:val="Obsah3"/>
        <w:tabs>
          <w:tab w:val="left" w:pos="1100"/>
          <w:tab w:val="right" w:leader="dot" w:pos="9060"/>
        </w:tabs>
        <w:rPr>
          <w:rFonts w:asciiTheme="minorHAnsi" w:eastAsiaTheme="minorEastAsia" w:hAnsiTheme="minorHAnsi" w:cstheme="minorBidi"/>
          <w:noProof/>
          <w:sz w:val="22"/>
          <w:szCs w:val="22"/>
        </w:rPr>
      </w:pPr>
      <w:hyperlink w:anchor="_Toc44592666" w:history="1">
        <w:r w:rsidRPr="00160AA3">
          <w:rPr>
            <w:rStyle w:val="Hypertextovodkaz"/>
            <w:noProof/>
          </w:rPr>
          <w:t>4.2.3</w:t>
        </w:r>
        <w:r>
          <w:rPr>
            <w:rFonts w:asciiTheme="minorHAnsi" w:eastAsiaTheme="minorEastAsia" w:hAnsiTheme="minorHAnsi" w:cstheme="minorBidi"/>
            <w:noProof/>
            <w:sz w:val="22"/>
            <w:szCs w:val="22"/>
          </w:rPr>
          <w:tab/>
        </w:r>
        <w:r w:rsidRPr="00160AA3">
          <w:rPr>
            <w:rStyle w:val="Hypertextovodkaz"/>
            <w:noProof/>
          </w:rPr>
          <w:t>Udržení pracovní schopnosti</w:t>
        </w:r>
        <w:r>
          <w:rPr>
            <w:noProof/>
            <w:webHidden/>
          </w:rPr>
          <w:tab/>
        </w:r>
        <w:r>
          <w:rPr>
            <w:noProof/>
            <w:webHidden/>
          </w:rPr>
          <w:fldChar w:fldCharType="begin"/>
        </w:r>
        <w:r>
          <w:rPr>
            <w:noProof/>
            <w:webHidden/>
          </w:rPr>
          <w:instrText xml:space="preserve"> PAGEREF _Toc44592666 \h </w:instrText>
        </w:r>
        <w:r>
          <w:rPr>
            <w:noProof/>
            <w:webHidden/>
          </w:rPr>
        </w:r>
        <w:r>
          <w:rPr>
            <w:noProof/>
            <w:webHidden/>
          </w:rPr>
          <w:fldChar w:fldCharType="separate"/>
        </w:r>
        <w:r>
          <w:rPr>
            <w:noProof/>
            <w:webHidden/>
          </w:rPr>
          <w:t>10</w:t>
        </w:r>
        <w:r>
          <w:rPr>
            <w:noProof/>
            <w:webHidden/>
          </w:rPr>
          <w:fldChar w:fldCharType="end"/>
        </w:r>
      </w:hyperlink>
    </w:p>
    <w:p w14:paraId="3A0FD524" w14:textId="5066C39D" w:rsidR="007E5AA1" w:rsidRDefault="007E5AA1">
      <w:pPr>
        <w:pStyle w:val="Obsah2"/>
        <w:tabs>
          <w:tab w:val="left" w:pos="800"/>
          <w:tab w:val="right" w:leader="dot" w:pos="9060"/>
        </w:tabs>
        <w:rPr>
          <w:rFonts w:asciiTheme="minorHAnsi" w:eastAsiaTheme="minorEastAsia" w:hAnsiTheme="minorHAnsi" w:cstheme="minorBidi"/>
          <w:noProof/>
          <w:sz w:val="22"/>
          <w:szCs w:val="22"/>
        </w:rPr>
      </w:pPr>
      <w:hyperlink w:anchor="_Toc44592667" w:history="1">
        <w:r w:rsidRPr="00160AA3">
          <w:rPr>
            <w:rStyle w:val="Hypertextovodkaz"/>
            <w:noProof/>
          </w:rPr>
          <w:t>4.3</w:t>
        </w:r>
        <w:r>
          <w:rPr>
            <w:rFonts w:asciiTheme="minorHAnsi" w:eastAsiaTheme="minorEastAsia" w:hAnsiTheme="minorHAnsi" w:cstheme="minorBidi"/>
            <w:noProof/>
            <w:sz w:val="22"/>
            <w:szCs w:val="22"/>
          </w:rPr>
          <w:tab/>
        </w:r>
        <w:r w:rsidRPr="00160AA3">
          <w:rPr>
            <w:rStyle w:val="Hypertextovodkaz"/>
            <w:noProof/>
          </w:rPr>
          <w:t>Kategorie a kvalifikace pracovníků provádějících a zajišťujících PPN NN</w:t>
        </w:r>
        <w:r>
          <w:rPr>
            <w:noProof/>
            <w:webHidden/>
          </w:rPr>
          <w:tab/>
        </w:r>
        <w:r>
          <w:rPr>
            <w:noProof/>
            <w:webHidden/>
          </w:rPr>
          <w:fldChar w:fldCharType="begin"/>
        </w:r>
        <w:r>
          <w:rPr>
            <w:noProof/>
            <w:webHidden/>
          </w:rPr>
          <w:instrText xml:space="preserve"> PAGEREF _Toc44592667 \h </w:instrText>
        </w:r>
        <w:r>
          <w:rPr>
            <w:noProof/>
            <w:webHidden/>
          </w:rPr>
        </w:r>
        <w:r>
          <w:rPr>
            <w:noProof/>
            <w:webHidden/>
          </w:rPr>
          <w:fldChar w:fldCharType="separate"/>
        </w:r>
        <w:r>
          <w:rPr>
            <w:noProof/>
            <w:webHidden/>
          </w:rPr>
          <w:t>10</w:t>
        </w:r>
        <w:r>
          <w:rPr>
            <w:noProof/>
            <w:webHidden/>
          </w:rPr>
          <w:fldChar w:fldCharType="end"/>
        </w:r>
      </w:hyperlink>
    </w:p>
    <w:p w14:paraId="0C709AD3" w14:textId="3432E86D" w:rsidR="007E5AA1" w:rsidRDefault="007E5AA1">
      <w:pPr>
        <w:pStyle w:val="Obsah3"/>
        <w:tabs>
          <w:tab w:val="left" w:pos="1100"/>
          <w:tab w:val="right" w:leader="dot" w:pos="9060"/>
        </w:tabs>
        <w:rPr>
          <w:rFonts w:asciiTheme="minorHAnsi" w:eastAsiaTheme="minorEastAsia" w:hAnsiTheme="minorHAnsi" w:cstheme="minorBidi"/>
          <w:noProof/>
          <w:sz w:val="22"/>
          <w:szCs w:val="22"/>
        </w:rPr>
      </w:pPr>
      <w:hyperlink w:anchor="_Toc44592668" w:history="1">
        <w:r w:rsidRPr="00160AA3">
          <w:rPr>
            <w:rStyle w:val="Hypertextovodkaz"/>
            <w:noProof/>
          </w:rPr>
          <w:t>4.3.1</w:t>
        </w:r>
        <w:r>
          <w:rPr>
            <w:rFonts w:asciiTheme="minorHAnsi" w:eastAsiaTheme="minorEastAsia" w:hAnsiTheme="minorHAnsi" w:cstheme="minorBidi"/>
            <w:noProof/>
            <w:sz w:val="22"/>
            <w:szCs w:val="22"/>
          </w:rPr>
          <w:tab/>
        </w:r>
        <w:r w:rsidRPr="00160AA3">
          <w:rPr>
            <w:rStyle w:val="Hypertextovodkaz"/>
            <w:noProof/>
          </w:rPr>
          <w:t>Pracovník provádějící PPN NN</w:t>
        </w:r>
        <w:r>
          <w:rPr>
            <w:noProof/>
            <w:webHidden/>
          </w:rPr>
          <w:tab/>
        </w:r>
        <w:r>
          <w:rPr>
            <w:noProof/>
            <w:webHidden/>
          </w:rPr>
          <w:fldChar w:fldCharType="begin"/>
        </w:r>
        <w:r>
          <w:rPr>
            <w:noProof/>
            <w:webHidden/>
          </w:rPr>
          <w:instrText xml:space="preserve"> PAGEREF _Toc44592668 \h </w:instrText>
        </w:r>
        <w:r>
          <w:rPr>
            <w:noProof/>
            <w:webHidden/>
          </w:rPr>
        </w:r>
        <w:r>
          <w:rPr>
            <w:noProof/>
            <w:webHidden/>
          </w:rPr>
          <w:fldChar w:fldCharType="separate"/>
        </w:r>
        <w:r>
          <w:rPr>
            <w:noProof/>
            <w:webHidden/>
          </w:rPr>
          <w:t>10</w:t>
        </w:r>
        <w:r>
          <w:rPr>
            <w:noProof/>
            <w:webHidden/>
          </w:rPr>
          <w:fldChar w:fldCharType="end"/>
        </w:r>
      </w:hyperlink>
    </w:p>
    <w:p w14:paraId="56F054D6" w14:textId="27FFE066" w:rsidR="007E5AA1" w:rsidRDefault="007E5AA1">
      <w:pPr>
        <w:pStyle w:val="Obsah3"/>
        <w:tabs>
          <w:tab w:val="left" w:pos="1100"/>
          <w:tab w:val="right" w:leader="dot" w:pos="9060"/>
        </w:tabs>
        <w:rPr>
          <w:rFonts w:asciiTheme="minorHAnsi" w:eastAsiaTheme="minorEastAsia" w:hAnsiTheme="minorHAnsi" w:cstheme="minorBidi"/>
          <w:noProof/>
          <w:sz w:val="22"/>
          <w:szCs w:val="22"/>
        </w:rPr>
      </w:pPr>
      <w:hyperlink w:anchor="_Toc44592669" w:history="1">
        <w:r w:rsidRPr="00160AA3">
          <w:rPr>
            <w:rStyle w:val="Hypertextovodkaz"/>
            <w:noProof/>
          </w:rPr>
          <w:t>4.3.2</w:t>
        </w:r>
        <w:r>
          <w:rPr>
            <w:rFonts w:asciiTheme="minorHAnsi" w:eastAsiaTheme="minorEastAsia" w:hAnsiTheme="minorHAnsi" w:cstheme="minorBidi"/>
            <w:noProof/>
            <w:sz w:val="22"/>
            <w:szCs w:val="22"/>
          </w:rPr>
          <w:tab/>
        </w:r>
        <w:r w:rsidRPr="00160AA3">
          <w:rPr>
            <w:rStyle w:val="Hypertextovodkaz"/>
            <w:noProof/>
          </w:rPr>
          <w:t>Vedoucí práce PPN NN</w:t>
        </w:r>
        <w:r>
          <w:rPr>
            <w:noProof/>
            <w:webHidden/>
          </w:rPr>
          <w:tab/>
        </w:r>
        <w:r>
          <w:rPr>
            <w:noProof/>
            <w:webHidden/>
          </w:rPr>
          <w:fldChar w:fldCharType="begin"/>
        </w:r>
        <w:r>
          <w:rPr>
            <w:noProof/>
            <w:webHidden/>
          </w:rPr>
          <w:instrText xml:space="preserve"> PAGEREF _Toc44592669 \h </w:instrText>
        </w:r>
        <w:r>
          <w:rPr>
            <w:noProof/>
            <w:webHidden/>
          </w:rPr>
        </w:r>
        <w:r>
          <w:rPr>
            <w:noProof/>
            <w:webHidden/>
          </w:rPr>
          <w:fldChar w:fldCharType="separate"/>
        </w:r>
        <w:r>
          <w:rPr>
            <w:noProof/>
            <w:webHidden/>
          </w:rPr>
          <w:t>10</w:t>
        </w:r>
        <w:r>
          <w:rPr>
            <w:noProof/>
            <w:webHidden/>
          </w:rPr>
          <w:fldChar w:fldCharType="end"/>
        </w:r>
      </w:hyperlink>
    </w:p>
    <w:p w14:paraId="5CF37AD2" w14:textId="4F2C3083" w:rsidR="007E5AA1" w:rsidRDefault="007E5AA1">
      <w:pPr>
        <w:pStyle w:val="Obsah3"/>
        <w:tabs>
          <w:tab w:val="left" w:pos="1100"/>
          <w:tab w:val="right" w:leader="dot" w:pos="9060"/>
        </w:tabs>
        <w:rPr>
          <w:rFonts w:asciiTheme="minorHAnsi" w:eastAsiaTheme="minorEastAsia" w:hAnsiTheme="minorHAnsi" w:cstheme="minorBidi"/>
          <w:noProof/>
          <w:sz w:val="22"/>
          <w:szCs w:val="22"/>
        </w:rPr>
      </w:pPr>
      <w:hyperlink w:anchor="_Toc44592670" w:history="1">
        <w:r w:rsidRPr="00160AA3">
          <w:rPr>
            <w:rStyle w:val="Hypertextovodkaz"/>
            <w:noProof/>
          </w:rPr>
          <w:t>4.3.3</w:t>
        </w:r>
        <w:r>
          <w:rPr>
            <w:rFonts w:asciiTheme="minorHAnsi" w:eastAsiaTheme="minorEastAsia" w:hAnsiTheme="minorHAnsi" w:cstheme="minorBidi"/>
            <w:noProof/>
            <w:sz w:val="22"/>
            <w:szCs w:val="22"/>
          </w:rPr>
          <w:tab/>
        </w:r>
        <w:r w:rsidRPr="00160AA3">
          <w:rPr>
            <w:rStyle w:val="Hypertextovodkaz"/>
            <w:noProof/>
          </w:rPr>
          <w:t>Pracovník pověřený řízením PPN NN</w:t>
        </w:r>
        <w:r>
          <w:rPr>
            <w:noProof/>
            <w:webHidden/>
          </w:rPr>
          <w:tab/>
        </w:r>
        <w:r>
          <w:rPr>
            <w:noProof/>
            <w:webHidden/>
          </w:rPr>
          <w:fldChar w:fldCharType="begin"/>
        </w:r>
        <w:r>
          <w:rPr>
            <w:noProof/>
            <w:webHidden/>
          </w:rPr>
          <w:instrText xml:space="preserve"> PAGEREF _Toc44592670 \h </w:instrText>
        </w:r>
        <w:r>
          <w:rPr>
            <w:noProof/>
            <w:webHidden/>
          </w:rPr>
        </w:r>
        <w:r>
          <w:rPr>
            <w:noProof/>
            <w:webHidden/>
          </w:rPr>
          <w:fldChar w:fldCharType="separate"/>
        </w:r>
        <w:r>
          <w:rPr>
            <w:noProof/>
            <w:webHidden/>
          </w:rPr>
          <w:t>11</w:t>
        </w:r>
        <w:r>
          <w:rPr>
            <w:noProof/>
            <w:webHidden/>
          </w:rPr>
          <w:fldChar w:fldCharType="end"/>
        </w:r>
      </w:hyperlink>
    </w:p>
    <w:p w14:paraId="03BBA568" w14:textId="3562FA0E" w:rsidR="007E5AA1" w:rsidRDefault="007E5AA1">
      <w:pPr>
        <w:pStyle w:val="Obsah3"/>
        <w:tabs>
          <w:tab w:val="left" w:pos="1100"/>
          <w:tab w:val="right" w:leader="dot" w:pos="9060"/>
        </w:tabs>
        <w:rPr>
          <w:rFonts w:asciiTheme="minorHAnsi" w:eastAsiaTheme="minorEastAsia" w:hAnsiTheme="minorHAnsi" w:cstheme="minorBidi"/>
          <w:noProof/>
          <w:sz w:val="22"/>
          <w:szCs w:val="22"/>
        </w:rPr>
      </w:pPr>
      <w:hyperlink w:anchor="_Toc44592671" w:history="1">
        <w:r w:rsidRPr="00160AA3">
          <w:rPr>
            <w:rStyle w:val="Hypertextovodkaz"/>
            <w:noProof/>
          </w:rPr>
          <w:t>4.3.4</w:t>
        </w:r>
        <w:r>
          <w:rPr>
            <w:rFonts w:asciiTheme="minorHAnsi" w:eastAsiaTheme="minorEastAsia" w:hAnsiTheme="minorHAnsi" w:cstheme="minorBidi"/>
            <w:noProof/>
            <w:sz w:val="22"/>
            <w:szCs w:val="22"/>
          </w:rPr>
          <w:tab/>
        </w:r>
        <w:r w:rsidRPr="00160AA3">
          <w:rPr>
            <w:rStyle w:val="Hypertextovodkaz"/>
            <w:noProof/>
          </w:rPr>
          <w:t>Pracovník pověřený koordinací PPN NN</w:t>
        </w:r>
        <w:r>
          <w:rPr>
            <w:noProof/>
            <w:webHidden/>
          </w:rPr>
          <w:tab/>
        </w:r>
        <w:r>
          <w:rPr>
            <w:noProof/>
            <w:webHidden/>
          </w:rPr>
          <w:fldChar w:fldCharType="begin"/>
        </w:r>
        <w:r>
          <w:rPr>
            <w:noProof/>
            <w:webHidden/>
          </w:rPr>
          <w:instrText xml:space="preserve"> PAGEREF _Toc44592671 \h </w:instrText>
        </w:r>
        <w:r>
          <w:rPr>
            <w:noProof/>
            <w:webHidden/>
          </w:rPr>
        </w:r>
        <w:r>
          <w:rPr>
            <w:noProof/>
            <w:webHidden/>
          </w:rPr>
          <w:fldChar w:fldCharType="separate"/>
        </w:r>
        <w:r>
          <w:rPr>
            <w:noProof/>
            <w:webHidden/>
          </w:rPr>
          <w:t>11</w:t>
        </w:r>
        <w:r>
          <w:rPr>
            <w:noProof/>
            <w:webHidden/>
          </w:rPr>
          <w:fldChar w:fldCharType="end"/>
        </w:r>
      </w:hyperlink>
    </w:p>
    <w:p w14:paraId="50C53576" w14:textId="70C3A407" w:rsidR="007E5AA1" w:rsidRDefault="007E5AA1">
      <w:pPr>
        <w:pStyle w:val="Obsah3"/>
        <w:tabs>
          <w:tab w:val="left" w:pos="1100"/>
          <w:tab w:val="right" w:leader="dot" w:pos="9060"/>
        </w:tabs>
        <w:rPr>
          <w:rFonts w:asciiTheme="minorHAnsi" w:eastAsiaTheme="minorEastAsia" w:hAnsiTheme="minorHAnsi" w:cstheme="minorBidi"/>
          <w:noProof/>
          <w:sz w:val="22"/>
          <w:szCs w:val="22"/>
        </w:rPr>
      </w:pPr>
      <w:hyperlink w:anchor="_Toc44592672" w:history="1">
        <w:r w:rsidRPr="00160AA3">
          <w:rPr>
            <w:rStyle w:val="Hypertextovodkaz"/>
            <w:noProof/>
          </w:rPr>
          <w:t>4.3.5</w:t>
        </w:r>
        <w:r>
          <w:rPr>
            <w:rFonts w:asciiTheme="minorHAnsi" w:eastAsiaTheme="minorEastAsia" w:hAnsiTheme="minorHAnsi" w:cstheme="minorBidi"/>
            <w:noProof/>
            <w:sz w:val="22"/>
            <w:szCs w:val="22"/>
          </w:rPr>
          <w:tab/>
        </w:r>
        <w:r w:rsidRPr="00160AA3">
          <w:rPr>
            <w:rStyle w:val="Hypertextovodkaz"/>
            <w:noProof/>
          </w:rPr>
          <w:t>Pracovník provádějící organizování školení PPN NN</w:t>
        </w:r>
        <w:r>
          <w:rPr>
            <w:noProof/>
            <w:webHidden/>
          </w:rPr>
          <w:tab/>
        </w:r>
        <w:r>
          <w:rPr>
            <w:noProof/>
            <w:webHidden/>
          </w:rPr>
          <w:fldChar w:fldCharType="begin"/>
        </w:r>
        <w:r>
          <w:rPr>
            <w:noProof/>
            <w:webHidden/>
          </w:rPr>
          <w:instrText xml:space="preserve"> PAGEREF _Toc44592672 \h </w:instrText>
        </w:r>
        <w:r>
          <w:rPr>
            <w:noProof/>
            <w:webHidden/>
          </w:rPr>
        </w:r>
        <w:r>
          <w:rPr>
            <w:noProof/>
            <w:webHidden/>
          </w:rPr>
          <w:fldChar w:fldCharType="separate"/>
        </w:r>
        <w:r>
          <w:rPr>
            <w:noProof/>
            <w:webHidden/>
          </w:rPr>
          <w:t>11</w:t>
        </w:r>
        <w:r>
          <w:rPr>
            <w:noProof/>
            <w:webHidden/>
          </w:rPr>
          <w:fldChar w:fldCharType="end"/>
        </w:r>
      </w:hyperlink>
    </w:p>
    <w:p w14:paraId="38A0CFED" w14:textId="2B1482FB" w:rsidR="007E5AA1" w:rsidRDefault="007E5AA1">
      <w:pPr>
        <w:pStyle w:val="Obsah2"/>
        <w:tabs>
          <w:tab w:val="left" w:pos="800"/>
          <w:tab w:val="right" w:leader="dot" w:pos="9060"/>
        </w:tabs>
        <w:rPr>
          <w:rFonts w:asciiTheme="minorHAnsi" w:eastAsiaTheme="minorEastAsia" w:hAnsiTheme="minorHAnsi" w:cstheme="minorBidi"/>
          <w:noProof/>
          <w:sz w:val="22"/>
          <w:szCs w:val="22"/>
        </w:rPr>
      </w:pPr>
      <w:hyperlink w:anchor="_Toc44592673" w:history="1">
        <w:r w:rsidRPr="00160AA3">
          <w:rPr>
            <w:rStyle w:val="Hypertextovodkaz"/>
            <w:noProof/>
          </w:rPr>
          <w:t>4.4</w:t>
        </w:r>
        <w:r>
          <w:rPr>
            <w:rFonts w:asciiTheme="minorHAnsi" w:eastAsiaTheme="minorEastAsia" w:hAnsiTheme="minorHAnsi" w:cstheme="minorBidi"/>
            <w:noProof/>
            <w:sz w:val="22"/>
            <w:szCs w:val="22"/>
          </w:rPr>
          <w:tab/>
        </w:r>
        <w:r w:rsidRPr="00160AA3">
          <w:rPr>
            <w:rStyle w:val="Hypertextovodkaz"/>
            <w:noProof/>
          </w:rPr>
          <w:t>OOPP, nářadí, komunikační zařízení</w:t>
        </w:r>
        <w:r>
          <w:rPr>
            <w:noProof/>
            <w:webHidden/>
          </w:rPr>
          <w:tab/>
        </w:r>
        <w:r>
          <w:rPr>
            <w:noProof/>
            <w:webHidden/>
          </w:rPr>
          <w:fldChar w:fldCharType="begin"/>
        </w:r>
        <w:r>
          <w:rPr>
            <w:noProof/>
            <w:webHidden/>
          </w:rPr>
          <w:instrText xml:space="preserve"> PAGEREF _Toc44592673 \h </w:instrText>
        </w:r>
        <w:r>
          <w:rPr>
            <w:noProof/>
            <w:webHidden/>
          </w:rPr>
        </w:r>
        <w:r>
          <w:rPr>
            <w:noProof/>
            <w:webHidden/>
          </w:rPr>
          <w:fldChar w:fldCharType="separate"/>
        </w:r>
        <w:r>
          <w:rPr>
            <w:noProof/>
            <w:webHidden/>
          </w:rPr>
          <w:t>12</w:t>
        </w:r>
        <w:r>
          <w:rPr>
            <w:noProof/>
            <w:webHidden/>
          </w:rPr>
          <w:fldChar w:fldCharType="end"/>
        </w:r>
      </w:hyperlink>
    </w:p>
    <w:p w14:paraId="0C558BB2" w14:textId="6EAFD432" w:rsidR="007E5AA1" w:rsidRDefault="007E5AA1">
      <w:pPr>
        <w:pStyle w:val="Obsah3"/>
        <w:tabs>
          <w:tab w:val="left" w:pos="1100"/>
          <w:tab w:val="right" w:leader="dot" w:pos="9060"/>
        </w:tabs>
        <w:rPr>
          <w:rFonts w:asciiTheme="minorHAnsi" w:eastAsiaTheme="minorEastAsia" w:hAnsiTheme="minorHAnsi" w:cstheme="minorBidi"/>
          <w:noProof/>
          <w:sz w:val="22"/>
          <w:szCs w:val="22"/>
        </w:rPr>
      </w:pPr>
      <w:hyperlink w:anchor="_Toc44592674" w:history="1">
        <w:r w:rsidRPr="00160AA3">
          <w:rPr>
            <w:rStyle w:val="Hypertextovodkaz"/>
            <w:noProof/>
          </w:rPr>
          <w:t>4.4.1</w:t>
        </w:r>
        <w:r>
          <w:rPr>
            <w:rFonts w:asciiTheme="minorHAnsi" w:eastAsiaTheme="minorEastAsia" w:hAnsiTheme="minorHAnsi" w:cstheme="minorBidi"/>
            <w:noProof/>
            <w:sz w:val="22"/>
            <w:szCs w:val="22"/>
          </w:rPr>
          <w:tab/>
        </w:r>
        <w:r w:rsidRPr="00160AA3">
          <w:rPr>
            <w:rStyle w:val="Hypertextovodkaz"/>
            <w:noProof/>
          </w:rPr>
          <w:t>Všeobecně</w:t>
        </w:r>
        <w:r>
          <w:rPr>
            <w:noProof/>
            <w:webHidden/>
          </w:rPr>
          <w:tab/>
        </w:r>
        <w:r>
          <w:rPr>
            <w:noProof/>
            <w:webHidden/>
          </w:rPr>
          <w:fldChar w:fldCharType="begin"/>
        </w:r>
        <w:r>
          <w:rPr>
            <w:noProof/>
            <w:webHidden/>
          </w:rPr>
          <w:instrText xml:space="preserve"> PAGEREF _Toc44592674 \h </w:instrText>
        </w:r>
        <w:r>
          <w:rPr>
            <w:noProof/>
            <w:webHidden/>
          </w:rPr>
        </w:r>
        <w:r>
          <w:rPr>
            <w:noProof/>
            <w:webHidden/>
          </w:rPr>
          <w:fldChar w:fldCharType="separate"/>
        </w:r>
        <w:r>
          <w:rPr>
            <w:noProof/>
            <w:webHidden/>
          </w:rPr>
          <w:t>12</w:t>
        </w:r>
        <w:r>
          <w:rPr>
            <w:noProof/>
            <w:webHidden/>
          </w:rPr>
          <w:fldChar w:fldCharType="end"/>
        </w:r>
      </w:hyperlink>
    </w:p>
    <w:p w14:paraId="48DCE1E9" w14:textId="1E1A5C0C" w:rsidR="007E5AA1" w:rsidRDefault="007E5AA1">
      <w:pPr>
        <w:pStyle w:val="Obsah4"/>
        <w:tabs>
          <w:tab w:val="left" w:pos="1540"/>
          <w:tab w:val="right" w:leader="dot" w:pos="9060"/>
        </w:tabs>
        <w:rPr>
          <w:rFonts w:asciiTheme="minorHAnsi" w:eastAsiaTheme="minorEastAsia" w:hAnsiTheme="minorHAnsi" w:cstheme="minorBidi"/>
          <w:noProof/>
          <w:sz w:val="22"/>
          <w:szCs w:val="22"/>
        </w:rPr>
      </w:pPr>
      <w:hyperlink w:anchor="_Toc44592675" w:history="1">
        <w:r w:rsidRPr="00160AA3">
          <w:rPr>
            <w:rStyle w:val="Hypertextovodkaz"/>
            <w:noProof/>
          </w:rPr>
          <w:t>4.4.1.1</w:t>
        </w:r>
        <w:r>
          <w:rPr>
            <w:rFonts w:asciiTheme="minorHAnsi" w:eastAsiaTheme="minorEastAsia" w:hAnsiTheme="minorHAnsi" w:cstheme="minorBidi"/>
            <w:noProof/>
            <w:sz w:val="22"/>
            <w:szCs w:val="22"/>
          </w:rPr>
          <w:tab/>
        </w:r>
        <w:r w:rsidRPr="00160AA3">
          <w:rPr>
            <w:rStyle w:val="Hypertextovodkaz"/>
            <w:noProof/>
          </w:rPr>
          <w:t>Napěťové třídy</w:t>
        </w:r>
        <w:r>
          <w:rPr>
            <w:noProof/>
            <w:webHidden/>
          </w:rPr>
          <w:tab/>
        </w:r>
        <w:r>
          <w:rPr>
            <w:noProof/>
            <w:webHidden/>
          </w:rPr>
          <w:fldChar w:fldCharType="begin"/>
        </w:r>
        <w:r>
          <w:rPr>
            <w:noProof/>
            <w:webHidden/>
          </w:rPr>
          <w:instrText xml:space="preserve"> PAGEREF _Toc44592675 \h </w:instrText>
        </w:r>
        <w:r>
          <w:rPr>
            <w:noProof/>
            <w:webHidden/>
          </w:rPr>
        </w:r>
        <w:r>
          <w:rPr>
            <w:noProof/>
            <w:webHidden/>
          </w:rPr>
          <w:fldChar w:fldCharType="separate"/>
        </w:r>
        <w:r>
          <w:rPr>
            <w:noProof/>
            <w:webHidden/>
          </w:rPr>
          <w:t>13</w:t>
        </w:r>
        <w:r>
          <w:rPr>
            <w:noProof/>
            <w:webHidden/>
          </w:rPr>
          <w:fldChar w:fldCharType="end"/>
        </w:r>
      </w:hyperlink>
    </w:p>
    <w:p w14:paraId="5CD394F7" w14:textId="4E8607FD" w:rsidR="007E5AA1" w:rsidRDefault="007E5AA1">
      <w:pPr>
        <w:pStyle w:val="Obsah4"/>
        <w:tabs>
          <w:tab w:val="left" w:pos="1540"/>
          <w:tab w:val="right" w:leader="dot" w:pos="9060"/>
        </w:tabs>
        <w:rPr>
          <w:rFonts w:asciiTheme="minorHAnsi" w:eastAsiaTheme="minorEastAsia" w:hAnsiTheme="minorHAnsi" w:cstheme="minorBidi"/>
          <w:noProof/>
          <w:sz w:val="22"/>
          <w:szCs w:val="22"/>
        </w:rPr>
      </w:pPr>
      <w:hyperlink w:anchor="_Toc44592676" w:history="1">
        <w:r w:rsidRPr="00160AA3">
          <w:rPr>
            <w:rStyle w:val="Hypertextovodkaz"/>
            <w:noProof/>
          </w:rPr>
          <w:t>4.4.1.2</w:t>
        </w:r>
        <w:r>
          <w:rPr>
            <w:rFonts w:asciiTheme="minorHAnsi" w:eastAsiaTheme="minorEastAsia" w:hAnsiTheme="minorHAnsi" w:cstheme="minorBidi"/>
            <w:noProof/>
            <w:sz w:val="22"/>
            <w:szCs w:val="22"/>
          </w:rPr>
          <w:tab/>
        </w:r>
        <w:r w:rsidRPr="00160AA3">
          <w:rPr>
            <w:rStyle w:val="Hypertextovodkaz"/>
            <w:noProof/>
          </w:rPr>
          <w:t>Kategorie</w:t>
        </w:r>
        <w:r>
          <w:rPr>
            <w:noProof/>
            <w:webHidden/>
          </w:rPr>
          <w:tab/>
        </w:r>
        <w:r>
          <w:rPr>
            <w:noProof/>
            <w:webHidden/>
          </w:rPr>
          <w:fldChar w:fldCharType="begin"/>
        </w:r>
        <w:r>
          <w:rPr>
            <w:noProof/>
            <w:webHidden/>
          </w:rPr>
          <w:instrText xml:space="preserve"> PAGEREF _Toc44592676 \h </w:instrText>
        </w:r>
        <w:r>
          <w:rPr>
            <w:noProof/>
            <w:webHidden/>
          </w:rPr>
        </w:r>
        <w:r>
          <w:rPr>
            <w:noProof/>
            <w:webHidden/>
          </w:rPr>
          <w:fldChar w:fldCharType="separate"/>
        </w:r>
        <w:r>
          <w:rPr>
            <w:noProof/>
            <w:webHidden/>
          </w:rPr>
          <w:t>13</w:t>
        </w:r>
        <w:r>
          <w:rPr>
            <w:noProof/>
            <w:webHidden/>
          </w:rPr>
          <w:fldChar w:fldCharType="end"/>
        </w:r>
      </w:hyperlink>
    </w:p>
    <w:p w14:paraId="3C06A218" w14:textId="12E75C8F" w:rsidR="007E5AA1" w:rsidRDefault="007E5AA1">
      <w:pPr>
        <w:pStyle w:val="Obsah3"/>
        <w:tabs>
          <w:tab w:val="left" w:pos="1100"/>
          <w:tab w:val="right" w:leader="dot" w:pos="9060"/>
        </w:tabs>
        <w:rPr>
          <w:rFonts w:asciiTheme="minorHAnsi" w:eastAsiaTheme="minorEastAsia" w:hAnsiTheme="minorHAnsi" w:cstheme="minorBidi"/>
          <w:noProof/>
          <w:sz w:val="22"/>
          <w:szCs w:val="22"/>
        </w:rPr>
      </w:pPr>
      <w:hyperlink w:anchor="_Toc44592677" w:history="1">
        <w:r w:rsidRPr="00160AA3">
          <w:rPr>
            <w:rStyle w:val="Hypertextovodkaz"/>
            <w:noProof/>
          </w:rPr>
          <w:t>4.4.2</w:t>
        </w:r>
        <w:r>
          <w:rPr>
            <w:rFonts w:asciiTheme="minorHAnsi" w:eastAsiaTheme="minorEastAsia" w:hAnsiTheme="minorHAnsi" w:cstheme="minorBidi"/>
            <w:noProof/>
            <w:sz w:val="22"/>
            <w:szCs w:val="22"/>
          </w:rPr>
          <w:tab/>
        </w:r>
        <w:r w:rsidRPr="00160AA3">
          <w:rPr>
            <w:rStyle w:val="Hypertextovodkaz"/>
            <w:noProof/>
          </w:rPr>
          <w:t>Rukavice z izolačního materiálu</w:t>
        </w:r>
        <w:r>
          <w:rPr>
            <w:noProof/>
            <w:webHidden/>
          </w:rPr>
          <w:tab/>
        </w:r>
        <w:r>
          <w:rPr>
            <w:noProof/>
            <w:webHidden/>
          </w:rPr>
          <w:fldChar w:fldCharType="begin"/>
        </w:r>
        <w:r>
          <w:rPr>
            <w:noProof/>
            <w:webHidden/>
          </w:rPr>
          <w:instrText xml:space="preserve"> PAGEREF _Toc44592677 \h </w:instrText>
        </w:r>
        <w:r>
          <w:rPr>
            <w:noProof/>
            <w:webHidden/>
          </w:rPr>
        </w:r>
        <w:r>
          <w:rPr>
            <w:noProof/>
            <w:webHidden/>
          </w:rPr>
          <w:fldChar w:fldCharType="separate"/>
        </w:r>
        <w:r>
          <w:rPr>
            <w:noProof/>
            <w:webHidden/>
          </w:rPr>
          <w:t>14</w:t>
        </w:r>
        <w:r>
          <w:rPr>
            <w:noProof/>
            <w:webHidden/>
          </w:rPr>
          <w:fldChar w:fldCharType="end"/>
        </w:r>
      </w:hyperlink>
    </w:p>
    <w:p w14:paraId="65854ECE" w14:textId="7D22E8F7" w:rsidR="007E5AA1" w:rsidRDefault="007E5AA1">
      <w:pPr>
        <w:pStyle w:val="Obsah4"/>
        <w:tabs>
          <w:tab w:val="left" w:pos="1540"/>
          <w:tab w:val="right" w:leader="dot" w:pos="9060"/>
        </w:tabs>
        <w:rPr>
          <w:rFonts w:asciiTheme="minorHAnsi" w:eastAsiaTheme="minorEastAsia" w:hAnsiTheme="minorHAnsi" w:cstheme="minorBidi"/>
          <w:noProof/>
          <w:sz w:val="22"/>
          <w:szCs w:val="22"/>
        </w:rPr>
      </w:pPr>
      <w:hyperlink w:anchor="_Toc44592678" w:history="1">
        <w:r w:rsidRPr="00160AA3">
          <w:rPr>
            <w:rStyle w:val="Hypertextovodkaz"/>
            <w:noProof/>
          </w:rPr>
          <w:t>4.4.2.1</w:t>
        </w:r>
        <w:r>
          <w:rPr>
            <w:rFonts w:asciiTheme="minorHAnsi" w:eastAsiaTheme="minorEastAsia" w:hAnsiTheme="minorHAnsi" w:cstheme="minorBidi"/>
            <w:noProof/>
            <w:sz w:val="22"/>
            <w:szCs w:val="22"/>
          </w:rPr>
          <w:tab/>
        </w:r>
        <w:r w:rsidRPr="00160AA3">
          <w:rPr>
            <w:rStyle w:val="Hypertextovodkaz"/>
            <w:noProof/>
          </w:rPr>
          <w:t>Všeobecně</w:t>
        </w:r>
        <w:r>
          <w:rPr>
            <w:noProof/>
            <w:webHidden/>
          </w:rPr>
          <w:tab/>
        </w:r>
        <w:r>
          <w:rPr>
            <w:noProof/>
            <w:webHidden/>
          </w:rPr>
          <w:fldChar w:fldCharType="begin"/>
        </w:r>
        <w:r>
          <w:rPr>
            <w:noProof/>
            <w:webHidden/>
          </w:rPr>
          <w:instrText xml:space="preserve"> PAGEREF _Toc44592678 \h </w:instrText>
        </w:r>
        <w:r>
          <w:rPr>
            <w:noProof/>
            <w:webHidden/>
          </w:rPr>
        </w:r>
        <w:r>
          <w:rPr>
            <w:noProof/>
            <w:webHidden/>
          </w:rPr>
          <w:fldChar w:fldCharType="separate"/>
        </w:r>
        <w:r>
          <w:rPr>
            <w:noProof/>
            <w:webHidden/>
          </w:rPr>
          <w:t>14</w:t>
        </w:r>
        <w:r>
          <w:rPr>
            <w:noProof/>
            <w:webHidden/>
          </w:rPr>
          <w:fldChar w:fldCharType="end"/>
        </w:r>
      </w:hyperlink>
    </w:p>
    <w:p w14:paraId="462D17BE" w14:textId="06CA7C7F" w:rsidR="007E5AA1" w:rsidRDefault="007E5AA1">
      <w:pPr>
        <w:pStyle w:val="Obsah4"/>
        <w:tabs>
          <w:tab w:val="left" w:pos="1540"/>
          <w:tab w:val="right" w:leader="dot" w:pos="9060"/>
        </w:tabs>
        <w:rPr>
          <w:rFonts w:asciiTheme="minorHAnsi" w:eastAsiaTheme="minorEastAsia" w:hAnsiTheme="minorHAnsi" w:cstheme="minorBidi"/>
          <w:noProof/>
          <w:sz w:val="22"/>
          <w:szCs w:val="22"/>
        </w:rPr>
      </w:pPr>
      <w:hyperlink w:anchor="_Toc44592679" w:history="1">
        <w:r w:rsidRPr="00160AA3">
          <w:rPr>
            <w:rStyle w:val="Hypertextovodkaz"/>
            <w:noProof/>
          </w:rPr>
          <w:t>4.4.2.2</w:t>
        </w:r>
        <w:r>
          <w:rPr>
            <w:rFonts w:asciiTheme="minorHAnsi" w:eastAsiaTheme="minorEastAsia" w:hAnsiTheme="minorHAnsi" w:cstheme="minorBidi"/>
            <w:noProof/>
            <w:sz w:val="22"/>
            <w:szCs w:val="22"/>
          </w:rPr>
          <w:tab/>
        </w:r>
        <w:r w:rsidRPr="00160AA3">
          <w:rPr>
            <w:rStyle w:val="Hypertextovodkaz"/>
            <w:noProof/>
          </w:rPr>
          <w:t>Používání, skladování, údržba, kontrola</w:t>
        </w:r>
        <w:r>
          <w:rPr>
            <w:noProof/>
            <w:webHidden/>
          </w:rPr>
          <w:tab/>
        </w:r>
        <w:r>
          <w:rPr>
            <w:noProof/>
            <w:webHidden/>
          </w:rPr>
          <w:fldChar w:fldCharType="begin"/>
        </w:r>
        <w:r>
          <w:rPr>
            <w:noProof/>
            <w:webHidden/>
          </w:rPr>
          <w:instrText xml:space="preserve"> PAGEREF _Toc44592679 \h </w:instrText>
        </w:r>
        <w:r>
          <w:rPr>
            <w:noProof/>
            <w:webHidden/>
          </w:rPr>
        </w:r>
        <w:r>
          <w:rPr>
            <w:noProof/>
            <w:webHidden/>
          </w:rPr>
          <w:fldChar w:fldCharType="separate"/>
        </w:r>
        <w:r>
          <w:rPr>
            <w:noProof/>
            <w:webHidden/>
          </w:rPr>
          <w:t>14</w:t>
        </w:r>
        <w:r>
          <w:rPr>
            <w:noProof/>
            <w:webHidden/>
          </w:rPr>
          <w:fldChar w:fldCharType="end"/>
        </w:r>
      </w:hyperlink>
    </w:p>
    <w:p w14:paraId="4AF4A4DF" w14:textId="68C40415" w:rsidR="007E5AA1" w:rsidRDefault="007E5AA1">
      <w:pPr>
        <w:pStyle w:val="Obsah3"/>
        <w:tabs>
          <w:tab w:val="left" w:pos="1100"/>
          <w:tab w:val="right" w:leader="dot" w:pos="9060"/>
        </w:tabs>
        <w:rPr>
          <w:rFonts w:asciiTheme="minorHAnsi" w:eastAsiaTheme="minorEastAsia" w:hAnsiTheme="minorHAnsi" w:cstheme="minorBidi"/>
          <w:noProof/>
          <w:sz w:val="22"/>
          <w:szCs w:val="22"/>
        </w:rPr>
      </w:pPr>
      <w:hyperlink w:anchor="_Toc44592680" w:history="1">
        <w:r w:rsidRPr="00160AA3">
          <w:rPr>
            <w:rStyle w:val="Hypertextovodkaz"/>
            <w:noProof/>
          </w:rPr>
          <w:t>4.4.3</w:t>
        </w:r>
        <w:r>
          <w:rPr>
            <w:rFonts w:asciiTheme="minorHAnsi" w:eastAsiaTheme="minorEastAsia" w:hAnsiTheme="minorHAnsi" w:cstheme="minorBidi"/>
            <w:noProof/>
            <w:sz w:val="22"/>
            <w:szCs w:val="22"/>
          </w:rPr>
          <w:tab/>
        </w:r>
        <w:r w:rsidRPr="00160AA3">
          <w:rPr>
            <w:rStyle w:val="Hypertextovodkaz"/>
            <w:noProof/>
          </w:rPr>
          <w:t>Rukavice proti mechanickým rizikům</w:t>
        </w:r>
        <w:r>
          <w:rPr>
            <w:noProof/>
            <w:webHidden/>
          </w:rPr>
          <w:tab/>
        </w:r>
        <w:r>
          <w:rPr>
            <w:noProof/>
            <w:webHidden/>
          </w:rPr>
          <w:fldChar w:fldCharType="begin"/>
        </w:r>
        <w:r>
          <w:rPr>
            <w:noProof/>
            <w:webHidden/>
          </w:rPr>
          <w:instrText xml:space="preserve"> PAGEREF _Toc44592680 \h </w:instrText>
        </w:r>
        <w:r>
          <w:rPr>
            <w:noProof/>
            <w:webHidden/>
          </w:rPr>
        </w:r>
        <w:r>
          <w:rPr>
            <w:noProof/>
            <w:webHidden/>
          </w:rPr>
          <w:fldChar w:fldCharType="separate"/>
        </w:r>
        <w:r>
          <w:rPr>
            <w:noProof/>
            <w:webHidden/>
          </w:rPr>
          <w:t>15</w:t>
        </w:r>
        <w:r>
          <w:rPr>
            <w:noProof/>
            <w:webHidden/>
          </w:rPr>
          <w:fldChar w:fldCharType="end"/>
        </w:r>
      </w:hyperlink>
    </w:p>
    <w:p w14:paraId="2665D87A" w14:textId="680EB047" w:rsidR="007E5AA1" w:rsidRDefault="007E5AA1">
      <w:pPr>
        <w:pStyle w:val="Obsah3"/>
        <w:tabs>
          <w:tab w:val="left" w:pos="1100"/>
          <w:tab w:val="right" w:leader="dot" w:pos="9060"/>
        </w:tabs>
        <w:rPr>
          <w:rFonts w:asciiTheme="minorHAnsi" w:eastAsiaTheme="minorEastAsia" w:hAnsiTheme="minorHAnsi" w:cstheme="minorBidi"/>
          <w:noProof/>
          <w:sz w:val="22"/>
          <w:szCs w:val="22"/>
        </w:rPr>
      </w:pPr>
      <w:hyperlink w:anchor="_Toc44592681" w:history="1">
        <w:r w:rsidRPr="00160AA3">
          <w:rPr>
            <w:rStyle w:val="Hypertextovodkaz"/>
            <w:noProof/>
          </w:rPr>
          <w:t>4.4.4</w:t>
        </w:r>
        <w:r>
          <w:rPr>
            <w:rFonts w:asciiTheme="minorHAnsi" w:eastAsiaTheme="minorEastAsia" w:hAnsiTheme="minorHAnsi" w:cstheme="minorBidi"/>
            <w:noProof/>
            <w:sz w:val="22"/>
            <w:szCs w:val="22"/>
          </w:rPr>
          <w:tab/>
        </w:r>
        <w:r w:rsidRPr="00160AA3">
          <w:rPr>
            <w:rStyle w:val="Hypertextovodkaz"/>
            <w:noProof/>
          </w:rPr>
          <w:t>Ochranná přilba a ochrana zraku</w:t>
        </w:r>
        <w:r>
          <w:rPr>
            <w:noProof/>
            <w:webHidden/>
          </w:rPr>
          <w:tab/>
        </w:r>
        <w:r>
          <w:rPr>
            <w:noProof/>
            <w:webHidden/>
          </w:rPr>
          <w:fldChar w:fldCharType="begin"/>
        </w:r>
        <w:r>
          <w:rPr>
            <w:noProof/>
            <w:webHidden/>
          </w:rPr>
          <w:instrText xml:space="preserve"> PAGEREF _Toc44592681 \h </w:instrText>
        </w:r>
        <w:r>
          <w:rPr>
            <w:noProof/>
            <w:webHidden/>
          </w:rPr>
        </w:r>
        <w:r>
          <w:rPr>
            <w:noProof/>
            <w:webHidden/>
          </w:rPr>
          <w:fldChar w:fldCharType="separate"/>
        </w:r>
        <w:r>
          <w:rPr>
            <w:noProof/>
            <w:webHidden/>
          </w:rPr>
          <w:t>15</w:t>
        </w:r>
        <w:r>
          <w:rPr>
            <w:noProof/>
            <w:webHidden/>
          </w:rPr>
          <w:fldChar w:fldCharType="end"/>
        </w:r>
      </w:hyperlink>
    </w:p>
    <w:p w14:paraId="2C2E9584" w14:textId="05978989" w:rsidR="007E5AA1" w:rsidRDefault="007E5AA1">
      <w:pPr>
        <w:pStyle w:val="Obsah3"/>
        <w:tabs>
          <w:tab w:val="left" w:pos="1100"/>
          <w:tab w:val="right" w:leader="dot" w:pos="9060"/>
        </w:tabs>
        <w:rPr>
          <w:rFonts w:asciiTheme="minorHAnsi" w:eastAsiaTheme="minorEastAsia" w:hAnsiTheme="minorHAnsi" w:cstheme="minorBidi"/>
          <w:noProof/>
          <w:sz w:val="22"/>
          <w:szCs w:val="22"/>
        </w:rPr>
      </w:pPr>
      <w:hyperlink w:anchor="_Toc44592682" w:history="1">
        <w:r w:rsidRPr="00160AA3">
          <w:rPr>
            <w:rStyle w:val="Hypertextovodkaz"/>
            <w:noProof/>
          </w:rPr>
          <w:t>4.4.5</w:t>
        </w:r>
        <w:r>
          <w:rPr>
            <w:rFonts w:asciiTheme="minorHAnsi" w:eastAsiaTheme="minorEastAsia" w:hAnsiTheme="minorHAnsi" w:cstheme="minorBidi"/>
            <w:noProof/>
            <w:sz w:val="22"/>
            <w:szCs w:val="22"/>
          </w:rPr>
          <w:tab/>
        </w:r>
        <w:r w:rsidRPr="00160AA3">
          <w:rPr>
            <w:rStyle w:val="Hypertextovodkaz"/>
            <w:noProof/>
          </w:rPr>
          <w:t>Ruční izolované nářadí</w:t>
        </w:r>
        <w:r>
          <w:rPr>
            <w:noProof/>
            <w:webHidden/>
          </w:rPr>
          <w:tab/>
        </w:r>
        <w:r>
          <w:rPr>
            <w:noProof/>
            <w:webHidden/>
          </w:rPr>
          <w:fldChar w:fldCharType="begin"/>
        </w:r>
        <w:r>
          <w:rPr>
            <w:noProof/>
            <w:webHidden/>
          </w:rPr>
          <w:instrText xml:space="preserve"> PAGEREF _Toc44592682 \h </w:instrText>
        </w:r>
        <w:r>
          <w:rPr>
            <w:noProof/>
            <w:webHidden/>
          </w:rPr>
        </w:r>
        <w:r>
          <w:rPr>
            <w:noProof/>
            <w:webHidden/>
          </w:rPr>
          <w:fldChar w:fldCharType="separate"/>
        </w:r>
        <w:r>
          <w:rPr>
            <w:noProof/>
            <w:webHidden/>
          </w:rPr>
          <w:t>15</w:t>
        </w:r>
        <w:r>
          <w:rPr>
            <w:noProof/>
            <w:webHidden/>
          </w:rPr>
          <w:fldChar w:fldCharType="end"/>
        </w:r>
      </w:hyperlink>
    </w:p>
    <w:p w14:paraId="122AB096" w14:textId="608A30E0" w:rsidR="007E5AA1" w:rsidRDefault="007E5AA1">
      <w:pPr>
        <w:pStyle w:val="Obsah3"/>
        <w:tabs>
          <w:tab w:val="left" w:pos="1100"/>
          <w:tab w:val="right" w:leader="dot" w:pos="9060"/>
        </w:tabs>
        <w:rPr>
          <w:rFonts w:asciiTheme="minorHAnsi" w:eastAsiaTheme="minorEastAsia" w:hAnsiTheme="minorHAnsi" w:cstheme="minorBidi"/>
          <w:noProof/>
          <w:sz w:val="22"/>
          <w:szCs w:val="22"/>
        </w:rPr>
      </w:pPr>
      <w:hyperlink w:anchor="_Toc44592683" w:history="1">
        <w:r w:rsidRPr="00160AA3">
          <w:rPr>
            <w:rStyle w:val="Hypertextovodkaz"/>
            <w:noProof/>
          </w:rPr>
          <w:t>4.4.6</w:t>
        </w:r>
        <w:r>
          <w:rPr>
            <w:rFonts w:asciiTheme="minorHAnsi" w:eastAsiaTheme="minorEastAsia" w:hAnsiTheme="minorHAnsi" w:cstheme="minorBidi"/>
            <w:noProof/>
            <w:sz w:val="22"/>
            <w:szCs w:val="22"/>
          </w:rPr>
          <w:tab/>
        </w:r>
        <w:r w:rsidRPr="00160AA3">
          <w:rPr>
            <w:rStyle w:val="Hypertextovodkaz"/>
            <w:noProof/>
          </w:rPr>
          <w:t>Izolační přikrývky</w:t>
        </w:r>
        <w:r>
          <w:rPr>
            <w:noProof/>
            <w:webHidden/>
          </w:rPr>
          <w:tab/>
        </w:r>
        <w:r>
          <w:rPr>
            <w:noProof/>
            <w:webHidden/>
          </w:rPr>
          <w:fldChar w:fldCharType="begin"/>
        </w:r>
        <w:r>
          <w:rPr>
            <w:noProof/>
            <w:webHidden/>
          </w:rPr>
          <w:instrText xml:space="preserve"> PAGEREF _Toc44592683 \h </w:instrText>
        </w:r>
        <w:r>
          <w:rPr>
            <w:noProof/>
            <w:webHidden/>
          </w:rPr>
        </w:r>
        <w:r>
          <w:rPr>
            <w:noProof/>
            <w:webHidden/>
          </w:rPr>
          <w:fldChar w:fldCharType="separate"/>
        </w:r>
        <w:r>
          <w:rPr>
            <w:noProof/>
            <w:webHidden/>
          </w:rPr>
          <w:t>16</w:t>
        </w:r>
        <w:r>
          <w:rPr>
            <w:noProof/>
            <w:webHidden/>
          </w:rPr>
          <w:fldChar w:fldCharType="end"/>
        </w:r>
      </w:hyperlink>
    </w:p>
    <w:p w14:paraId="0AC536D9" w14:textId="59D3D05B" w:rsidR="007E5AA1" w:rsidRDefault="007E5AA1">
      <w:pPr>
        <w:pStyle w:val="Obsah3"/>
        <w:tabs>
          <w:tab w:val="left" w:pos="1100"/>
          <w:tab w:val="right" w:leader="dot" w:pos="9060"/>
        </w:tabs>
        <w:rPr>
          <w:rFonts w:asciiTheme="minorHAnsi" w:eastAsiaTheme="minorEastAsia" w:hAnsiTheme="minorHAnsi" w:cstheme="minorBidi"/>
          <w:noProof/>
          <w:sz w:val="22"/>
          <w:szCs w:val="22"/>
        </w:rPr>
      </w:pPr>
      <w:hyperlink w:anchor="_Toc44592684" w:history="1">
        <w:r w:rsidRPr="00160AA3">
          <w:rPr>
            <w:rStyle w:val="Hypertextovodkaz"/>
            <w:noProof/>
          </w:rPr>
          <w:t>4.4.7</w:t>
        </w:r>
        <w:r>
          <w:rPr>
            <w:rFonts w:asciiTheme="minorHAnsi" w:eastAsiaTheme="minorEastAsia" w:hAnsiTheme="minorHAnsi" w:cstheme="minorBidi"/>
            <w:noProof/>
            <w:sz w:val="22"/>
            <w:szCs w:val="22"/>
          </w:rPr>
          <w:tab/>
        </w:r>
        <w:r w:rsidRPr="00160AA3">
          <w:rPr>
            <w:rStyle w:val="Hypertextovodkaz"/>
            <w:noProof/>
          </w:rPr>
          <w:t>Izolační koberec</w:t>
        </w:r>
        <w:r>
          <w:rPr>
            <w:noProof/>
            <w:webHidden/>
          </w:rPr>
          <w:tab/>
        </w:r>
        <w:r>
          <w:rPr>
            <w:noProof/>
            <w:webHidden/>
          </w:rPr>
          <w:fldChar w:fldCharType="begin"/>
        </w:r>
        <w:r>
          <w:rPr>
            <w:noProof/>
            <w:webHidden/>
          </w:rPr>
          <w:instrText xml:space="preserve"> PAGEREF _Toc44592684 \h </w:instrText>
        </w:r>
        <w:r>
          <w:rPr>
            <w:noProof/>
            <w:webHidden/>
          </w:rPr>
        </w:r>
        <w:r>
          <w:rPr>
            <w:noProof/>
            <w:webHidden/>
          </w:rPr>
          <w:fldChar w:fldCharType="separate"/>
        </w:r>
        <w:r>
          <w:rPr>
            <w:noProof/>
            <w:webHidden/>
          </w:rPr>
          <w:t>16</w:t>
        </w:r>
        <w:r>
          <w:rPr>
            <w:noProof/>
            <w:webHidden/>
          </w:rPr>
          <w:fldChar w:fldCharType="end"/>
        </w:r>
      </w:hyperlink>
    </w:p>
    <w:p w14:paraId="4AD5D9D4" w14:textId="3C682DA1" w:rsidR="007E5AA1" w:rsidRDefault="007E5AA1">
      <w:pPr>
        <w:pStyle w:val="Obsah3"/>
        <w:tabs>
          <w:tab w:val="left" w:pos="1100"/>
          <w:tab w:val="right" w:leader="dot" w:pos="9060"/>
        </w:tabs>
        <w:rPr>
          <w:rFonts w:asciiTheme="minorHAnsi" w:eastAsiaTheme="minorEastAsia" w:hAnsiTheme="minorHAnsi" w:cstheme="minorBidi"/>
          <w:noProof/>
          <w:sz w:val="22"/>
          <w:szCs w:val="22"/>
        </w:rPr>
      </w:pPr>
      <w:hyperlink w:anchor="_Toc44592685" w:history="1">
        <w:r w:rsidRPr="00160AA3">
          <w:rPr>
            <w:rStyle w:val="Hypertextovodkaz"/>
            <w:noProof/>
          </w:rPr>
          <w:t>4.4.8</w:t>
        </w:r>
        <w:r>
          <w:rPr>
            <w:rFonts w:asciiTheme="minorHAnsi" w:eastAsiaTheme="minorEastAsia" w:hAnsiTheme="minorHAnsi" w:cstheme="minorBidi"/>
            <w:noProof/>
            <w:sz w:val="22"/>
            <w:szCs w:val="22"/>
          </w:rPr>
          <w:tab/>
        </w:r>
        <w:r w:rsidRPr="00160AA3">
          <w:rPr>
            <w:rStyle w:val="Hypertextovodkaz"/>
            <w:noProof/>
          </w:rPr>
          <w:t>Izolační ohebné kryty</w:t>
        </w:r>
        <w:r>
          <w:rPr>
            <w:noProof/>
            <w:webHidden/>
          </w:rPr>
          <w:tab/>
        </w:r>
        <w:r>
          <w:rPr>
            <w:noProof/>
            <w:webHidden/>
          </w:rPr>
          <w:fldChar w:fldCharType="begin"/>
        </w:r>
        <w:r>
          <w:rPr>
            <w:noProof/>
            <w:webHidden/>
          </w:rPr>
          <w:instrText xml:space="preserve"> PAGEREF _Toc44592685 \h </w:instrText>
        </w:r>
        <w:r>
          <w:rPr>
            <w:noProof/>
            <w:webHidden/>
          </w:rPr>
        </w:r>
        <w:r>
          <w:rPr>
            <w:noProof/>
            <w:webHidden/>
          </w:rPr>
          <w:fldChar w:fldCharType="separate"/>
        </w:r>
        <w:r>
          <w:rPr>
            <w:noProof/>
            <w:webHidden/>
          </w:rPr>
          <w:t>16</w:t>
        </w:r>
        <w:r>
          <w:rPr>
            <w:noProof/>
            <w:webHidden/>
          </w:rPr>
          <w:fldChar w:fldCharType="end"/>
        </w:r>
      </w:hyperlink>
    </w:p>
    <w:p w14:paraId="0912804C" w14:textId="34026C0E" w:rsidR="007E5AA1" w:rsidRDefault="007E5AA1">
      <w:pPr>
        <w:pStyle w:val="Obsah3"/>
        <w:tabs>
          <w:tab w:val="left" w:pos="1100"/>
          <w:tab w:val="right" w:leader="dot" w:pos="9060"/>
        </w:tabs>
        <w:rPr>
          <w:rFonts w:asciiTheme="minorHAnsi" w:eastAsiaTheme="minorEastAsia" w:hAnsiTheme="minorHAnsi" w:cstheme="minorBidi"/>
          <w:noProof/>
          <w:sz w:val="22"/>
          <w:szCs w:val="22"/>
        </w:rPr>
      </w:pPr>
      <w:hyperlink w:anchor="_Toc44592686" w:history="1">
        <w:r w:rsidRPr="00160AA3">
          <w:rPr>
            <w:rStyle w:val="Hypertextovodkaz"/>
            <w:noProof/>
          </w:rPr>
          <w:t>4.4.9</w:t>
        </w:r>
        <w:r>
          <w:rPr>
            <w:rFonts w:asciiTheme="minorHAnsi" w:eastAsiaTheme="minorEastAsia" w:hAnsiTheme="minorHAnsi" w:cstheme="minorBidi"/>
            <w:noProof/>
            <w:sz w:val="22"/>
            <w:szCs w:val="22"/>
          </w:rPr>
          <w:tab/>
        </w:r>
        <w:r w:rsidRPr="00160AA3">
          <w:rPr>
            <w:rStyle w:val="Hypertextovodkaz"/>
            <w:noProof/>
          </w:rPr>
          <w:t>Pevné izolační kryty</w:t>
        </w:r>
        <w:r>
          <w:rPr>
            <w:noProof/>
            <w:webHidden/>
          </w:rPr>
          <w:tab/>
        </w:r>
        <w:r>
          <w:rPr>
            <w:noProof/>
            <w:webHidden/>
          </w:rPr>
          <w:fldChar w:fldCharType="begin"/>
        </w:r>
        <w:r>
          <w:rPr>
            <w:noProof/>
            <w:webHidden/>
          </w:rPr>
          <w:instrText xml:space="preserve"> PAGEREF _Toc44592686 \h </w:instrText>
        </w:r>
        <w:r>
          <w:rPr>
            <w:noProof/>
            <w:webHidden/>
          </w:rPr>
        </w:r>
        <w:r>
          <w:rPr>
            <w:noProof/>
            <w:webHidden/>
          </w:rPr>
          <w:fldChar w:fldCharType="separate"/>
        </w:r>
        <w:r>
          <w:rPr>
            <w:noProof/>
            <w:webHidden/>
          </w:rPr>
          <w:t>16</w:t>
        </w:r>
        <w:r>
          <w:rPr>
            <w:noProof/>
            <w:webHidden/>
          </w:rPr>
          <w:fldChar w:fldCharType="end"/>
        </w:r>
      </w:hyperlink>
    </w:p>
    <w:p w14:paraId="25D094C4" w14:textId="31942114" w:rsidR="007E5AA1" w:rsidRDefault="007E5AA1">
      <w:pPr>
        <w:pStyle w:val="Obsah3"/>
        <w:tabs>
          <w:tab w:val="left" w:pos="1320"/>
          <w:tab w:val="right" w:leader="dot" w:pos="9060"/>
        </w:tabs>
        <w:rPr>
          <w:rFonts w:asciiTheme="minorHAnsi" w:eastAsiaTheme="minorEastAsia" w:hAnsiTheme="minorHAnsi" w:cstheme="minorBidi"/>
          <w:noProof/>
          <w:sz w:val="22"/>
          <w:szCs w:val="22"/>
        </w:rPr>
      </w:pPr>
      <w:hyperlink w:anchor="_Toc44592687" w:history="1">
        <w:r w:rsidRPr="00160AA3">
          <w:rPr>
            <w:rStyle w:val="Hypertextovodkaz"/>
            <w:noProof/>
          </w:rPr>
          <w:t>4.4.10</w:t>
        </w:r>
        <w:r>
          <w:rPr>
            <w:rFonts w:asciiTheme="minorHAnsi" w:eastAsiaTheme="minorEastAsia" w:hAnsiTheme="minorHAnsi" w:cstheme="minorBidi"/>
            <w:noProof/>
            <w:sz w:val="22"/>
            <w:szCs w:val="22"/>
          </w:rPr>
          <w:tab/>
        </w:r>
        <w:r w:rsidRPr="00160AA3">
          <w:rPr>
            <w:rStyle w:val="Hypertextovodkaz"/>
            <w:noProof/>
          </w:rPr>
          <w:t>Izolační fólie</w:t>
        </w:r>
        <w:r>
          <w:rPr>
            <w:noProof/>
            <w:webHidden/>
          </w:rPr>
          <w:tab/>
        </w:r>
        <w:r>
          <w:rPr>
            <w:noProof/>
            <w:webHidden/>
          </w:rPr>
          <w:fldChar w:fldCharType="begin"/>
        </w:r>
        <w:r>
          <w:rPr>
            <w:noProof/>
            <w:webHidden/>
          </w:rPr>
          <w:instrText xml:space="preserve"> PAGEREF _Toc44592687 \h </w:instrText>
        </w:r>
        <w:r>
          <w:rPr>
            <w:noProof/>
            <w:webHidden/>
          </w:rPr>
        </w:r>
        <w:r>
          <w:rPr>
            <w:noProof/>
            <w:webHidden/>
          </w:rPr>
          <w:fldChar w:fldCharType="separate"/>
        </w:r>
        <w:r>
          <w:rPr>
            <w:noProof/>
            <w:webHidden/>
          </w:rPr>
          <w:t>17</w:t>
        </w:r>
        <w:r>
          <w:rPr>
            <w:noProof/>
            <w:webHidden/>
          </w:rPr>
          <w:fldChar w:fldCharType="end"/>
        </w:r>
      </w:hyperlink>
    </w:p>
    <w:p w14:paraId="4DE7DCAC" w14:textId="4FF73412" w:rsidR="007E5AA1" w:rsidRDefault="007E5AA1">
      <w:pPr>
        <w:pStyle w:val="Obsah3"/>
        <w:tabs>
          <w:tab w:val="left" w:pos="1320"/>
          <w:tab w:val="right" w:leader="dot" w:pos="9060"/>
        </w:tabs>
        <w:rPr>
          <w:rFonts w:asciiTheme="minorHAnsi" w:eastAsiaTheme="minorEastAsia" w:hAnsiTheme="minorHAnsi" w:cstheme="minorBidi"/>
          <w:noProof/>
          <w:sz w:val="22"/>
          <w:szCs w:val="22"/>
        </w:rPr>
      </w:pPr>
      <w:hyperlink w:anchor="_Toc44592688" w:history="1">
        <w:r w:rsidRPr="00160AA3">
          <w:rPr>
            <w:rStyle w:val="Hypertextovodkaz"/>
            <w:noProof/>
          </w:rPr>
          <w:t>4.4.11</w:t>
        </w:r>
        <w:r>
          <w:rPr>
            <w:rFonts w:asciiTheme="minorHAnsi" w:eastAsiaTheme="minorEastAsia" w:hAnsiTheme="minorHAnsi" w:cstheme="minorBidi"/>
            <w:noProof/>
            <w:sz w:val="22"/>
            <w:szCs w:val="22"/>
          </w:rPr>
          <w:tab/>
        </w:r>
        <w:r w:rsidRPr="00160AA3">
          <w:rPr>
            <w:rStyle w:val="Hypertextovodkaz"/>
            <w:noProof/>
          </w:rPr>
          <w:t>Izolační trubky se spirálovým řezem</w:t>
        </w:r>
        <w:r>
          <w:rPr>
            <w:noProof/>
            <w:webHidden/>
          </w:rPr>
          <w:tab/>
        </w:r>
        <w:r>
          <w:rPr>
            <w:noProof/>
            <w:webHidden/>
          </w:rPr>
          <w:fldChar w:fldCharType="begin"/>
        </w:r>
        <w:r>
          <w:rPr>
            <w:noProof/>
            <w:webHidden/>
          </w:rPr>
          <w:instrText xml:space="preserve"> PAGEREF _Toc44592688 \h </w:instrText>
        </w:r>
        <w:r>
          <w:rPr>
            <w:noProof/>
            <w:webHidden/>
          </w:rPr>
        </w:r>
        <w:r>
          <w:rPr>
            <w:noProof/>
            <w:webHidden/>
          </w:rPr>
          <w:fldChar w:fldCharType="separate"/>
        </w:r>
        <w:r>
          <w:rPr>
            <w:noProof/>
            <w:webHidden/>
          </w:rPr>
          <w:t>17</w:t>
        </w:r>
        <w:r>
          <w:rPr>
            <w:noProof/>
            <w:webHidden/>
          </w:rPr>
          <w:fldChar w:fldCharType="end"/>
        </w:r>
      </w:hyperlink>
    </w:p>
    <w:p w14:paraId="53099889" w14:textId="3CBCE845" w:rsidR="007E5AA1" w:rsidRDefault="007E5AA1">
      <w:pPr>
        <w:pStyle w:val="Obsah3"/>
        <w:tabs>
          <w:tab w:val="left" w:pos="1320"/>
          <w:tab w:val="right" w:leader="dot" w:pos="9060"/>
        </w:tabs>
        <w:rPr>
          <w:rFonts w:asciiTheme="minorHAnsi" w:eastAsiaTheme="minorEastAsia" w:hAnsiTheme="minorHAnsi" w:cstheme="minorBidi"/>
          <w:noProof/>
          <w:sz w:val="22"/>
          <w:szCs w:val="22"/>
        </w:rPr>
      </w:pPr>
      <w:hyperlink w:anchor="_Toc44592689" w:history="1">
        <w:r w:rsidRPr="00160AA3">
          <w:rPr>
            <w:rStyle w:val="Hypertextovodkaz"/>
            <w:noProof/>
          </w:rPr>
          <w:t>4.4.12</w:t>
        </w:r>
        <w:r>
          <w:rPr>
            <w:rFonts w:asciiTheme="minorHAnsi" w:eastAsiaTheme="minorEastAsia" w:hAnsiTheme="minorHAnsi" w:cstheme="minorBidi"/>
            <w:noProof/>
            <w:sz w:val="22"/>
            <w:szCs w:val="22"/>
          </w:rPr>
          <w:tab/>
        </w:r>
        <w:r w:rsidRPr="00160AA3">
          <w:rPr>
            <w:rStyle w:val="Hypertextovodkaz"/>
            <w:noProof/>
          </w:rPr>
          <w:t>Žebříky</w:t>
        </w:r>
        <w:r>
          <w:rPr>
            <w:noProof/>
            <w:webHidden/>
          </w:rPr>
          <w:tab/>
        </w:r>
        <w:r>
          <w:rPr>
            <w:noProof/>
            <w:webHidden/>
          </w:rPr>
          <w:fldChar w:fldCharType="begin"/>
        </w:r>
        <w:r>
          <w:rPr>
            <w:noProof/>
            <w:webHidden/>
          </w:rPr>
          <w:instrText xml:space="preserve"> PAGEREF _Toc44592689 \h </w:instrText>
        </w:r>
        <w:r>
          <w:rPr>
            <w:noProof/>
            <w:webHidden/>
          </w:rPr>
        </w:r>
        <w:r>
          <w:rPr>
            <w:noProof/>
            <w:webHidden/>
          </w:rPr>
          <w:fldChar w:fldCharType="separate"/>
        </w:r>
        <w:r>
          <w:rPr>
            <w:noProof/>
            <w:webHidden/>
          </w:rPr>
          <w:t>18</w:t>
        </w:r>
        <w:r>
          <w:rPr>
            <w:noProof/>
            <w:webHidden/>
          </w:rPr>
          <w:fldChar w:fldCharType="end"/>
        </w:r>
      </w:hyperlink>
    </w:p>
    <w:p w14:paraId="322DA8BF" w14:textId="29E6C58D" w:rsidR="007E5AA1" w:rsidRDefault="007E5AA1">
      <w:pPr>
        <w:pStyle w:val="Obsah3"/>
        <w:tabs>
          <w:tab w:val="left" w:pos="1320"/>
          <w:tab w:val="right" w:leader="dot" w:pos="9060"/>
        </w:tabs>
        <w:rPr>
          <w:rFonts w:asciiTheme="minorHAnsi" w:eastAsiaTheme="minorEastAsia" w:hAnsiTheme="minorHAnsi" w:cstheme="minorBidi"/>
          <w:noProof/>
          <w:sz w:val="22"/>
          <w:szCs w:val="22"/>
        </w:rPr>
      </w:pPr>
      <w:hyperlink w:anchor="_Toc44592690" w:history="1">
        <w:r w:rsidRPr="00160AA3">
          <w:rPr>
            <w:rStyle w:val="Hypertextovodkaz"/>
            <w:noProof/>
          </w:rPr>
          <w:t>4.4.13</w:t>
        </w:r>
        <w:r>
          <w:rPr>
            <w:rFonts w:asciiTheme="minorHAnsi" w:eastAsiaTheme="minorEastAsia" w:hAnsiTheme="minorHAnsi" w:cstheme="minorBidi"/>
            <w:noProof/>
            <w:sz w:val="22"/>
            <w:szCs w:val="22"/>
          </w:rPr>
          <w:tab/>
        </w:r>
        <w:r w:rsidRPr="00160AA3">
          <w:rPr>
            <w:rStyle w:val="Hypertextovodkaz"/>
            <w:noProof/>
          </w:rPr>
          <w:t>Pojízdné zdvihací pracovní plošiny</w:t>
        </w:r>
        <w:r>
          <w:rPr>
            <w:noProof/>
            <w:webHidden/>
          </w:rPr>
          <w:tab/>
        </w:r>
        <w:r>
          <w:rPr>
            <w:noProof/>
            <w:webHidden/>
          </w:rPr>
          <w:fldChar w:fldCharType="begin"/>
        </w:r>
        <w:r>
          <w:rPr>
            <w:noProof/>
            <w:webHidden/>
          </w:rPr>
          <w:instrText xml:space="preserve"> PAGEREF _Toc44592690 \h </w:instrText>
        </w:r>
        <w:r>
          <w:rPr>
            <w:noProof/>
            <w:webHidden/>
          </w:rPr>
        </w:r>
        <w:r>
          <w:rPr>
            <w:noProof/>
            <w:webHidden/>
          </w:rPr>
          <w:fldChar w:fldCharType="separate"/>
        </w:r>
        <w:r>
          <w:rPr>
            <w:noProof/>
            <w:webHidden/>
          </w:rPr>
          <w:t>18</w:t>
        </w:r>
        <w:r>
          <w:rPr>
            <w:noProof/>
            <w:webHidden/>
          </w:rPr>
          <w:fldChar w:fldCharType="end"/>
        </w:r>
      </w:hyperlink>
    </w:p>
    <w:p w14:paraId="1CAF6D39" w14:textId="2AA4C8C3" w:rsidR="007E5AA1" w:rsidRDefault="007E5AA1">
      <w:pPr>
        <w:pStyle w:val="Obsah2"/>
        <w:tabs>
          <w:tab w:val="left" w:pos="800"/>
          <w:tab w:val="right" w:leader="dot" w:pos="9060"/>
        </w:tabs>
        <w:rPr>
          <w:rFonts w:asciiTheme="minorHAnsi" w:eastAsiaTheme="minorEastAsia" w:hAnsiTheme="minorHAnsi" w:cstheme="minorBidi"/>
          <w:noProof/>
          <w:sz w:val="22"/>
          <w:szCs w:val="22"/>
        </w:rPr>
      </w:pPr>
      <w:hyperlink w:anchor="_Toc44592691" w:history="1">
        <w:r w:rsidRPr="00160AA3">
          <w:rPr>
            <w:rStyle w:val="Hypertextovodkaz"/>
            <w:noProof/>
          </w:rPr>
          <w:t>4.5</w:t>
        </w:r>
        <w:r>
          <w:rPr>
            <w:rFonts w:asciiTheme="minorHAnsi" w:eastAsiaTheme="minorEastAsia" w:hAnsiTheme="minorHAnsi" w:cstheme="minorBidi"/>
            <w:noProof/>
            <w:sz w:val="22"/>
            <w:szCs w:val="22"/>
          </w:rPr>
          <w:tab/>
        </w:r>
        <w:r w:rsidRPr="00160AA3">
          <w:rPr>
            <w:rStyle w:val="Hypertextovodkaz"/>
            <w:noProof/>
          </w:rPr>
          <w:t>Provádění PPN NN</w:t>
        </w:r>
        <w:r>
          <w:rPr>
            <w:noProof/>
            <w:webHidden/>
          </w:rPr>
          <w:tab/>
        </w:r>
        <w:r>
          <w:rPr>
            <w:noProof/>
            <w:webHidden/>
          </w:rPr>
          <w:fldChar w:fldCharType="begin"/>
        </w:r>
        <w:r>
          <w:rPr>
            <w:noProof/>
            <w:webHidden/>
          </w:rPr>
          <w:instrText xml:space="preserve"> PAGEREF _Toc44592691 \h </w:instrText>
        </w:r>
        <w:r>
          <w:rPr>
            <w:noProof/>
            <w:webHidden/>
          </w:rPr>
        </w:r>
        <w:r>
          <w:rPr>
            <w:noProof/>
            <w:webHidden/>
          </w:rPr>
          <w:fldChar w:fldCharType="separate"/>
        </w:r>
        <w:r>
          <w:rPr>
            <w:noProof/>
            <w:webHidden/>
          </w:rPr>
          <w:t>18</w:t>
        </w:r>
        <w:r>
          <w:rPr>
            <w:noProof/>
            <w:webHidden/>
          </w:rPr>
          <w:fldChar w:fldCharType="end"/>
        </w:r>
      </w:hyperlink>
    </w:p>
    <w:p w14:paraId="10FDE246" w14:textId="4DE166D3" w:rsidR="007E5AA1" w:rsidRDefault="007E5AA1">
      <w:pPr>
        <w:pStyle w:val="Obsah3"/>
        <w:tabs>
          <w:tab w:val="left" w:pos="1100"/>
          <w:tab w:val="right" w:leader="dot" w:pos="9060"/>
        </w:tabs>
        <w:rPr>
          <w:rFonts w:asciiTheme="minorHAnsi" w:eastAsiaTheme="minorEastAsia" w:hAnsiTheme="minorHAnsi" w:cstheme="minorBidi"/>
          <w:noProof/>
          <w:sz w:val="22"/>
          <w:szCs w:val="22"/>
        </w:rPr>
      </w:pPr>
      <w:hyperlink w:anchor="_Toc44592692" w:history="1">
        <w:r w:rsidRPr="00160AA3">
          <w:rPr>
            <w:rStyle w:val="Hypertextovodkaz"/>
            <w:noProof/>
          </w:rPr>
          <w:t>4.5.1</w:t>
        </w:r>
        <w:r>
          <w:rPr>
            <w:rFonts w:asciiTheme="minorHAnsi" w:eastAsiaTheme="minorEastAsia" w:hAnsiTheme="minorHAnsi" w:cstheme="minorBidi"/>
            <w:noProof/>
            <w:sz w:val="22"/>
            <w:szCs w:val="22"/>
          </w:rPr>
          <w:tab/>
        </w:r>
        <w:r w:rsidRPr="00160AA3">
          <w:rPr>
            <w:rStyle w:val="Hypertextovodkaz"/>
            <w:noProof/>
          </w:rPr>
          <w:t>Minimální počet pracovníků</w:t>
        </w:r>
        <w:r>
          <w:rPr>
            <w:noProof/>
            <w:webHidden/>
          </w:rPr>
          <w:tab/>
        </w:r>
        <w:r>
          <w:rPr>
            <w:noProof/>
            <w:webHidden/>
          </w:rPr>
          <w:fldChar w:fldCharType="begin"/>
        </w:r>
        <w:r>
          <w:rPr>
            <w:noProof/>
            <w:webHidden/>
          </w:rPr>
          <w:instrText xml:space="preserve"> PAGEREF _Toc44592692 \h </w:instrText>
        </w:r>
        <w:r>
          <w:rPr>
            <w:noProof/>
            <w:webHidden/>
          </w:rPr>
        </w:r>
        <w:r>
          <w:rPr>
            <w:noProof/>
            <w:webHidden/>
          </w:rPr>
          <w:fldChar w:fldCharType="separate"/>
        </w:r>
        <w:r>
          <w:rPr>
            <w:noProof/>
            <w:webHidden/>
          </w:rPr>
          <w:t>18</w:t>
        </w:r>
        <w:r>
          <w:rPr>
            <w:noProof/>
            <w:webHidden/>
          </w:rPr>
          <w:fldChar w:fldCharType="end"/>
        </w:r>
      </w:hyperlink>
    </w:p>
    <w:p w14:paraId="76DE649A" w14:textId="3FA18903" w:rsidR="007E5AA1" w:rsidRDefault="007E5AA1">
      <w:pPr>
        <w:pStyle w:val="Obsah3"/>
        <w:tabs>
          <w:tab w:val="left" w:pos="1100"/>
          <w:tab w:val="right" w:leader="dot" w:pos="9060"/>
        </w:tabs>
        <w:rPr>
          <w:rFonts w:asciiTheme="minorHAnsi" w:eastAsiaTheme="minorEastAsia" w:hAnsiTheme="minorHAnsi" w:cstheme="minorBidi"/>
          <w:noProof/>
          <w:sz w:val="22"/>
          <w:szCs w:val="22"/>
        </w:rPr>
      </w:pPr>
      <w:hyperlink w:anchor="_Toc44592693" w:history="1">
        <w:r w:rsidRPr="00160AA3">
          <w:rPr>
            <w:rStyle w:val="Hypertextovodkaz"/>
            <w:noProof/>
          </w:rPr>
          <w:t>4.5.2</w:t>
        </w:r>
        <w:r>
          <w:rPr>
            <w:rFonts w:asciiTheme="minorHAnsi" w:eastAsiaTheme="minorEastAsia" w:hAnsiTheme="minorHAnsi" w:cstheme="minorBidi"/>
            <w:noProof/>
            <w:sz w:val="22"/>
            <w:szCs w:val="22"/>
          </w:rPr>
          <w:tab/>
        </w:r>
        <w:r w:rsidRPr="00160AA3">
          <w:rPr>
            <w:rStyle w:val="Hypertextovodkaz"/>
            <w:noProof/>
          </w:rPr>
          <w:t>Pracovní postupy</w:t>
        </w:r>
        <w:r>
          <w:rPr>
            <w:noProof/>
            <w:webHidden/>
          </w:rPr>
          <w:tab/>
        </w:r>
        <w:r>
          <w:rPr>
            <w:noProof/>
            <w:webHidden/>
          </w:rPr>
          <w:fldChar w:fldCharType="begin"/>
        </w:r>
        <w:r>
          <w:rPr>
            <w:noProof/>
            <w:webHidden/>
          </w:rPr>
          <w:instrText xml:space="preserve"> PAGEREF _Toc44592693 \h </w:instrText>
        </w:r>
        <w:r>
          <w:rPr>
            <w:noProof/>
            <w:webHidden/>
          </w:rPr>
        </w:r>
        <w:r>
          <w:rPr>
            <w:noProof/>
            <w:webHidden/>
          </w:rPr>
          <w:fldChar w:fldCharType="separate"/>
        </w:r>
        <w:r>
          <w:rPr>
            <w:noProof/>
            <w:webHidden/>
          </w:rPr>
          <w:t>18</w:t>
        </w:r>
        <w:r>
          <w:rPr>
            <w:noProof/>
            <w:webHidden/>
          </w:rPr>
          <w:fldChar w:fldCharType="end"/>
        </w:r>
      </w:hyperlink>
    </w:p>
    <w:p w14:paraId="4CC66B98" w14:textId="2E9BD7E8" w:rsidR="007E5AA1" w:rsidRDefault="007E5AA1">
      <w:pPr>
        <w:pStyle w:val="Obsah4"/>
        <w:tabs>
          <w:tab w:val="left" w:pos="1540"/>
          <w:tab w:val="right" w:leader="dot" w:pos="9060"/>
        </w:tabs>
        <w:rPr>
          <w:rFonts w:asciiTheme="minorHAnsi" w:eastAsiaTheme="minorEastAsia" w:hAnsiTheme="minorHAnsi" w:cstheme="minorBidi"/>
          <w:noProof/>
          <w:sz w:val="22"/>
          <w:szCs w:val="22"/>
        </w:rPr>
      </w:pPr>
      <w:hyperlink w:anchor="_Toc44592694" w:history="1">
        <w:r w:rsidRPr="00160AA3">
          <w:rPr>
            <w:rStyle w:val="Hypertextovodkaz"/>
            <w:noProof/>
          </w:rPr>
          <w:t>4.5.2.1</w:t>
        </w:r>
        <w:r>
          <w:rPr>
            <w:rFonts w:asciiTheme="minorHAnsi" w:eastAsiaTheme="minorEastAsia" w:hAnsiTheme="minorHAnsi" w:cstheme="minorBidi"/>
            <w:noProof/>
            <w:sz w:val="22"/>
            <w:szCs w:val="22"/>
          </w:rPr>
          <w:tab/>
        </w:r>
        <w:r w:rsidRPr="00160AA3">
          <w:rPr>
            <w:rStyle w:val="Hypertextovodkaz"/>
            <w:noProof/>
          </w:rPr>
          <w:t>Kombinace pracovních postupů</w:t>
        </w:r>
        <w:r>
          <w:rPr>
            <w:noProof/>
            <w:webHidden/>
          </w:rPr>
          <w:tab/>
        </w:r>
        <w:r>
          <w:rPr>
            <w:noProof/>
            <w:webHidden/>
          </w:rPr>
          <w:fldChar w:fldCharType="begin"/>
        </w:r>
        <w:r>
          <w:rPr>
            <w:noProof/>
            <w:webHidden/>
          </w:rPr>
          <w:instrText xml:space="preserve"> PAGEREF _Toc44592694 \h </w:instrText>
        </w:r>
        <w:r>
          <w:rPr>
            <w:noProof/>
            <w:webHidden/>
          </w:rPr>
        </w:r>
        <w:r>
          <w:rPr>
            <w:noProof/>
            <w:webHidden/>
          </w:rPr>
          <w:fldChar w:fldCharType="separate"/>
        </w:r>
        <w:r>
          <w:rPr>
            <w:noProof/>
            <w:webHidden/>
          </w:rPr>
          <w:t>19</w:t>
        </w:r>
        <w:r>
          <w:rPr>
            <w:noProof/>
            <w:webHidden/>
          </w:rPr>
          <w:fldChar w:fldCharType="end"/>
        </w:r>
      </w:hyperlink>
    </w:p>
    <w:p w14:paraId="731A859A" w14:textId="1A7ED098" w:rsidR="007E5AA1" w:rsidRDefault="007E5AA1">
      <w:pPr>
        <w:pStyle w:val="Obsah4"/>
        <w:tabs>
          <w:tab w:val="left" w:pos="1540"/>
          <w:tab w:val="right" w:leader="dot" w:pos="9060"/>
        </w:tabs>
        <w:rPr>
          <w:rFonts w:asciiTheme="minorHAnsi" w:eastAsiaTheme="minorEastAsia" w:hAnsiTheme="minorHAnsi" w:cstheme="minorBidi"/>
          <w:noProof/>
          <w:sz w:val="22"/>
          <w:szCs w:val="22"/>
        </w:rPr>
      </w:pPr>
      <w:hyperlink w:anchor="_Toc44592695" w:history="1">
        <w:r w:rsidRPr="00160AA3">
          <w:rPr>
            <w:rStyle w:val="Hypertextovodkaz"/>
            <w:noProof/>
          </w:rPr>
          <w:t>4.5.2.2</w:t>
        </w:r>
        <w:r>
          <w:rPr>
            <w:rFonts w:asciiTheme="minorHAnsi" w:eastAsiaTheme="minorEastAsia" w:hAnsiTheme="minorHAnsi" w:cstheme="minorBidi"/>
            <w:noProof/>
            <w:sz w:val="22"/>
            <w:szCs w:val="22"/>
          </w:rPr>
          <w:tab/>
        </w:r>
        <w:r w:rsidRPr="00160AA3">
          <w:rPr>
            <w:rStyle w:val="Hypertextovodkaz"/>
            <w:noProof/>
          </w:rPr>
          <w:t>Místní plán práce pod napětím NN</w:t>
        </w:r>
        <w:r>
          <w:rPr>
            <w:noProof/>
            <w:webHidden/>
          </w:rPr>
          <w:tab/>
        </w:r>
        <w:r>
          <w:rPr>
            <w:noProof/>
            <w:webHidden/>
          </w:rPr>
          <w:fldChar w:fldCharType="begin"/>
        </w:r>
        <w:r>
          <w:rPr>
            <w:noProof/>
            <w:webHidden/>
          </w:rPr>
          <w:instrText xml:space="preserve"> PAGEREF _Toc44592695 \h </w:instrText>
        </w:r>
        <w:r>
          <w:rPr>
            <w:noProof/>
            <w:webHidden/>
          </w:rPr>
        </w:r>
        <w:r>
          <w:rPr>
            <w:noProof/>
            <w:webHidden/>
          </w:rPr>
          <w:fldChar w:fldCharType="separate"/>
        </w:r>
        <w:r>
          <w:rPr>
            <w:noProof/>
            <w:webHidden/>
          </w:rPr>
          <w:t>19</w:t>
        </w:r>
        <w:r>
          <w:rPr>
            <w:noProof/>
            <w:webHidden/>
          </w:rPr>
          <w:fldChar w:fldCharType="end"/>
        </w:r>
      </w:hyperlink>
    </w:p>
    <w:p w14:paraId="5B84478D" w14:textId="3C2B4361" w:rsidR="007E5AA1" w:rsidRDefault="007E5AA1">
      <w:pPr>
        <w:pStyle w:val="Obsah3"/>
        <w:tabs>
          <w:tab w:val="left" w:pos="1100"/>
          <w:tab w:val="right" w:leader="dot" w:pos="9060"/>
        </w:tabs>
        <w:rPr>
          <w:rFonts w:asciiTheme="minorHAnsi" w:eastAsiaTheme="minorEastAsia" w:hAnsiTheme="minorHAnsi" w:cstheme="minorBidi"/>
          <w:noProof/>
          <w:sz w:val="22"/>
          <w:szCs w:val="22"/>
        </w:rPr>
      </w:pPr>
      <w:hyperlink w:anchor="_Toc44592696" w:history="1">
        <w:r w:rsidRPr="00160AA3">
          <w:rPr>
            <w:rStyle w:val="Hypertextovodkaz"/>
            <w:noProof/>
          </w:rPr>
          <w:t>4.5.3</w:t>
        </w:r>
        <w:r>
          <w:rPr>
            <w:rFonts w:asciiTheme="minorHAnsi" w:eastAsiaTheme="minorEastAsia" w:hAnsiTheme="minorHAnsi" w:cstheme="minorBidi"/>
            <w:noProof/>
            <w:sz w:val="22"/>
            <w:szCs w:val="22"/>
          </w:rPr>
          <w:tab/>
        </w:r>
        <w:r w:rsidRPr="00160AA3">
          <w:rPr>
            <w:rStyle w:val="Hypertextovodkaz"/>
            <w:noProof/>
          </w:rPr>
          <w:t>Příkaz „B-PPNN“</w:t>
        </w:r>
        <w:r>
          <w:rPr>
            <w:noProof/>
            <w:webHidden/>
          </w:rPr>
          <w:tab/>
        </w:r>
        <w:r>
          <w:rPr>
            <w:noProof/>
            <w:webHidden/>
          </w:rPr>
          <w:fldChar w:fldCharType="begin"/>
        </w:r>
        <w:r>
          <w:rPr>
            <w:noProof/>
            <w:webHidden/>
          </w:rPr>
          <w:instrText xml:space="preserve"> PAGEREF _Toc44592696 \h </w:instrText>
        </w:r>
        <w:r>
          <w:rPr>
            <w:noProof/>
            <w:webHidden/>
          </w:rPr>
        </w:r>
        <w:r>
          <w:rPr>
            <w:noProof/>
            <w:webHidden/>
          </w:rPr>
          <w:fldChar w:fldCharType="separate"/>
        </w:r>
        <w:r>
          <w:rPr>
            <w:noProof/>
            <w:webHidden/>
          </w:rPr>
          <w:t>19</w:t>
        </w:r>
        <w:r>
          <w:rPr>
            <w:noProof/>
            <w:webHidden/>
          </w:rPr>
          <w:fldChar w:fldCharType="end"/>
        </w:r>
      </w:hyperlink>
    </w:p>
    <w:p w14:paraId="7CB9C78F" w14:textId="2EC19E84" w:rsidR="007E5AA1" w:rsidRDefault="007E5AA1">
      <w:pPr>
        <w:pStyle w:val="Obsah2"/>
        <w:tabs>
          <w:tab w:val="left" w:pos="800"/>
          <w:tab w:val="right" w:leader="dot" w:pos="9060"/>
        </w:tabs>
        <w:rPr>
          <w:rFonts w:asciiTheme="minorHAnsi" w:eastAsiaTheme="minorEastAsia" w:hAnsiTheme="minorHAnsi" w:cstheme="minorBidi"/>
          <w:noProof/>
          <w:sz w:val="22"/>
          <w:szCs w:val="22"/>
        </w:rPr>
      </w:pPr>
      <w:hyperlink w:anchor="_Toc44592697" w:history="1">
        <w:r w:rsidRPr="00160AA3">
          <w:rPr>
            <w:rStyle w:val="Hypertextovodkaz"/>
            <w:noProof/>
          </w:rPr>
          <w:t>4.6</w:t>
        </w:r>
        <w:r>
          <w:rPr>
            <w:rFonts w:asciiTheme="minorHAnsi" w:eastAsiaTheme="minorEastAsia" w:hAnsiTheme="minorHAnsi" w:cstheme="minorBidi"/>
            <w:noProof/>
            <w:sz w:val="22"/>
            <w:szCs w:val="22"/>
          </w:rPr>
          <w:tab/>
        </w:r>
        <w:r w:rsidRPr="00160AA3">
          <w:rPr>
            <w:rStyle w:val="Hypertextovodkaz"/>
            <w:noProof/>
          </w:rPr>
          <w:t>Provádění PPN NN smluvním zhotovitelem ECD</w:t>
        </w:r>
        <w:r>
          <w:rPr>
            <w:noProof/>
            <w:webHidden/>
          </w:rPr>
          <w:tab/>
        </w:r>
        <w:r>
          <w:rPr>
            <w:noProof/>
            <w:webHidden/>
          </w:rPr>
          <w:fldChar w:fldCharType="begin"/>
        </w:r>
        <w:r>
          <w:rPr>
            <w:noProof/>
            <w:webHidden/>
          </w:rPr>
          <w:instrText xml:space="preserve"> PAGEREF _Toc44592697 \h </w:instrText>
        </w:r>
        <w:r>
          <w:rPr>
            <w:noProof/>
            <w:webHidden/>
          </w:rPr>
        </w:r>
        <w:r>
          <w:rPr>
            <w:noProof/>
            <w:webHidden/>
          </w:rPr>
          <w:fldChar w:fldCharType="separate"/>
        </w:r>
        <w:r>
          <w:rPr>
            <w:noProof/>
            <w:webHidden/>
          </w:rPr>
          <w:t>20</w:t>
        </w:r>
        <w:r>
          <w:rPr>
            <w:noProof/>
            <w:webHidden/>
          </w:rPr>
          <w:fldChar w:fldCharType="end"/>
        </w:r>
      </w:hyperlink>
    </w:p>
    <w:p w14:paraId="7E29A2E5" w14:textId="71446F60" w:rsidR="007E5AA1" w:rsidRDefault="007E5AA1">
      <w:pPr>
        <w:pStyle w:val="Obsah3"/>
        <w:tabs>
          <w:tab w:val="left" w:pos="1100"/>
          <w:tab w:val="right" w:leader="dot" w:pos="9060"/>
        </w:tabs>
        <w:rPr>
          <w:rFonts w:asciiTheme="minorHAnsi" w:eastAsiaTheme="minorEastAsia" w:hAnsiTheme="minorHAnsi" w:cstheme="minorBidi"/>
          <w:noProof/>
          <w:sz w:val="22"/>
          <w:szCs w:val="22"/>
        </w:rPr>
      </w:pPr>
      <w:hyperlink w:anchor="_Toc44592698" w:history="1">
        <w:r w:rsidRPr="00160AA3">
          <w:rPr>
            <w:rStyle w:val="Hypertextovodkaz"/>
            <w:noProof/>
          </w:rPr>
          <w:t>4.6.1</w:t>
        </w:r>
        <w:r>
          <w:rPr>
            <w:rFonts w:asciiTheme="minorHAnsi" w:eastAsiaTheme="minorEastAsia" w:hAnsiTheme="minorHAnsi" w:cstheme="minorBidi"/>
            <w:noProof/>
            <w:sz w:val="22"/>
            <w:szCs w:val="22"/>
          </w:rPr>
          <w:tab/>
        </w:r>
        <w:r w:rsidRPr="00160AA3">
          <w:rPr>
            <w:rStyle w:val="Hypertextovodkaz"/>
            <w:noProof/>
          </w:rPr>
          <w:t>Souhlas pro smluvní zhotovitele s prováděním PPN NN</w:t>
        </w:r>
        <w:r>
          <w:rPr>
            <w:noProof/>
            <w:webHidden/>
          </w:rPr>
          <w:tab/>
        </w:r>
        <w:r>
          <w:rPr>
            <w:noProof/>
            <w:webHidden/>
          </w:rPr>
          <w:fldChar w:fldCharType="begin"/>
        </w:r>
        <w:r>
          <w:rPr>
            <w:noProof/>
            <w:webHidden/>
          </w:rPr>
          <w:instrText xml:space="preserve"> PAGEREF _Toc44592698 \h </w:instrText>
        </w:r>
        <w:r>
          <w:rPr>
            <w:noProof/>
            <w:webHidden/>
          </w:rPr>
        </w:r>
        <w:r>
          <w:rPr>
            <w:noProof/>
            <w:webHidden/>
          </w:rPr>
          <w:fldChar w:fldCharType="separate"/>
        </w:r>
        <w:r>
          <w:rPr>
            <w:noProof/>
            <w:webHidden/>
          </w:rPr>
          <w:t>20</w:t>
        </w:r>
        <w:r>
          <w:rPr>
            <w:noProof/>
            <w:webHidden/>
          </w:rPr>
          <w:fldChar w:fldCharType="end"/>
        </w:r>
      </w:hyperlink>
    </w:p>
    <w:p w14:paraId="1E5B2567" w14:textId="4E3C54DF" w:rsidR="007E5AA1" w:rsidRDefault="007E5AA1">
      <w:pPr>
        <w:pStyle w:val="Obsah4"/>
        <w:tabs>
          <w:tab w:val="left" w:pos="1540"/>
          <w:tab w:val="right" w:leader="dot" w:pos="9060"/>
        </w:tabs>
        <w:rPr>
          <w:rFonts w:asciiTheme="minorHAnsi" w:eastAsiaTheme="minorEastAsia" w:hAnsiTheme="minorHAnsi" w:cstheme="minorBidi"/>
          <w:noProof/>
          <w:sz w:val="22"/>
          <w:szCs w:val="22"/>
        </w:rPr>
      </w:pPr>
      <w:hyperlink w:anchor="_Toc44592699" w:history="1">
        <w:r w:rsidRPr="00160AA3">
          <w:rPr>
            <w:rStyle w:val="Hypertextovodkaz"/>
            <w:noProof/>
          </w:rPr>
          <w:t>4.6.1.1</w:t>
        </w:r>
        <w:r>
          <w:rPr>
            <w:rFonts w:asciiTheme="minorHAnsi" w:eastAsiaTheme="minorEastAsia" w:hAnsiTheme="minorHAnsi" w:cstheme="minorBidi"/>
            <w:noProof/>
            <w:sz w:val="22"/>
            <w:szCs w:val="22"/>
          </w:rPr>
          <w:tab/>
        </w:r>
        <w:r w:rsidRPr="00160AA3">
          <w:rPr>
            <w:rStyle w:val="Hypertextovodkaz"/>
            <w:noProof/>
          </w:rPr>
          <w:t>Podmínky potřebné pro udělení souhlasu</w:t>
        </w:r>
        <w:r>
          <w:rPr>
            <w:noProof/>
            <w:webHidden/>
          </w:rPr>
          <w:tab/>
        </w:r>
        <w:r>
          <w:rPr>
            <w:noProof/>
            <w:webHidden/>
          </w:rPr>
          <w:fldChar w:fldCharType="begin"/>
        </w:r>
        <w:r>
          <w:rPr>
            <w:noProof/>
            <w:webHidden/>
          </w:rPr>
          <w:instrText xml:space="preserve"> PAGEREF _Toc44592699 \h </w:instrText>
        </w:r>
        <w:r>
          <w:rPr>
            <w:noProof/>
            <w:webHidden/>
          </w:rPr>
        </w:r>
        <w:r>
          <w:rPr>
            <w:noProof/>
            <w:webHidden/>
          </w:rPr>
          <w:fldChar w:fldCharType="separate"/>
        </w:r>
        <w:r>
          <w:rPr>
            <w:noProof/>
            <w:webHidden/>
          </w:rPr>
          <w:t>20</w:t>
        </w:r>
        <w:r>
          <w:rPr>
            <w:noProof/>
            <w:webHidden/>
          </w:rPr>
          <w:fldChar w:fldCharType="end"/>
        </w:r>
      </w:hyperlink>
    </w:p>
    <w:p w14:paraId="29B69DC9" w14:textId="57B7F76B" w:rsidR="007E5AA1" w:rsidRDefault="007E5AA1">
      <w:pPr>
        <w:pStyle w:val="Obsah3"/>
        <w:tabs>
          <w:tab w:val="left" w:pos="1100"/>
          <w:tab w:val="right" w:leader="dot" w:pos="9060"/>
        </w:tabs>
        <w:rPr>
          <w:rFonts w:asciiTheme="minorHAnsi" w:eastAsiaTheme="minorEastAsia" w:hAnsiTheme="minorHAnsi" w:cstheme="minorBidi"/>
          <w:noProof/>
          <w:sz w:val="22"/>
          <w:szCs w:val="22"/>
        </w:rPr>
      </w:pPr>
      <w:hyperlink w:anchor="_Toc44592700" w:history="1">
        <w:r w:rsidRPr="00160AA3">
          <w:rPr>
            <w:rStyle w:val="Hypertextovodkaz"/>
            <w:noProof/>
          </w:rPr>
          <w:t>4.6.2</w:t>
        </w:r>
        <w:r>
          <w:rPr>
            <w:rFonts w:asciiTheme="minorHAnsi" w:eastAsiaTheme="minorEastAsia" w:hAnsiTheme="minorHAnsi" w:cstheme="minorBidi"/>
            <w:noProof/>
            <w:sz w:val="22"/>
            <w:szCs w:val="22"/>
          </w:rPr>
          <w:tab/>
        </w:r>
        <w:r w:rsidRPr="00160AA3">
          <w:rPr>
            <w:rStyle w:val="Hypertextovodkaz"/>
            <w:noProof/>
          </w:rPr>
          <w:t>Evidence PPN NN smluvním zhotovitelem</w:t>
        </w:r>
        <w:r>
          <w:rPr>
            <w:noProof/>
            <w:webHidden/>
          </w:rPr>
          <w:tab/>
        </w:r>
        <w:r>
          <w:rPr>
            <w:noProof/>
            <w:webHidden/>
          </w:rPr>
          <w:fldChar w:fldCharType="begin"/>
        </w:r>
        <w:r>
          <w:rPr>
            <w:noProof/>
            <w:webHidden/>
          </w:rPr>
          <w:instrText xml:space="preserve"> PAGEREF _Toc44592700 \h </w:instrText>
        </w:r>
        <w:r>
          <w:rPr>
            <w:noProof/>
            <w:webHidden/>
          </w:rPr>
        </w:r>
        <w:r>
          <w:rPr>
            <w:noProof/>
            <w:webHidden/>
          </w:rPr>
          <w:fldChar w:fldCharType="separate"/>
        </w:r>
        <w:r>
          <w:rPr>
            <w:noProof/>
            <w:webHidden/>
          </w:rPr>
          <w:t>20</w:t>
        </w:r>
        <w:r>
          <w:rPr>
            <w:noProof/>
            <w:webHidden/>
          </w:rPr>
          <w:fldChar w:fldCharType="end"/>
        </w:r>
      </w:hyperlink>
    </w:p>
    <w:p w14:paraId="5DCFF8CA" w14:textId="3824DDD7" w:rsidR="007E5AA1" w:rsidRDefault="007E5AA1">
      <w:pPr>
        <w:pStyle w:val="Obsah2"/>
        <w:tabs>
          <w:tab w:val="left" w:pos="800"/>
          <w:tab w:val="right" w:leader="dot" w:pos="9060"/>
        </w:tabs>
        <w:rPr>
          <w:rFonts w:asciiTheme="minorHAnsi" w:eastAsiaTheme="minorEastAsia" w:hAnsiTheme="minorHAnsi" w:cstheme="minorBidi"/>
          <w:noProof/>
          <w:sz w:val="22"/>
          <w:szCs w:val="22"/>
        </w:rPr>
      </w:pPr>
      <w:hyperlink w:anchor="_Toc44592701" w:history="1">
        <w:r w:rsidRPr="00160AA3">
          <w:rPr>
            <w:rStyle w:val="Hypertextovodkaz"/>
            <w:noProof/>
          </w:rPr>
          <w:t>4.7</w:t>
        </w:r>
        <w:r>
          <w:rPr>
            <w:rFonts w:asciiTheme="minorHAnsi" w:eastAsiaTheme="minorEastAsia" w:hAnsiTheme="minorHAnsi" w:cstheme="minorBidi"/>
            <w:noProof/>
            <w:sz w:val="22"/>
            <w:szCs w:val="22"/>
          </w:rPr>
          <w:tab/>
        </w:r>
        <w:r w:rsidRPr="00160AA3">
          <w:rPr>
            <w:rStyle w:val="Hypertextovodkaz"/>
            <w:noProof/>
          </w:rPr>
          <w:t>Mimořádné stavy</w:t>
        </w:r>
        <w:r>
          <w:rPr>
            <w:noProof/>
            <w:webHidden/>
          </w:rPr>
          <w:tab/>
        </w:r>
        <w:r>
          <w:rPr>
            <w:noProof/>
            <w:webHidden/>
          </w:rPr>
          <w:fldChar w:fldCharType="begin"/>
        </w:r>
        <w:r>
          <w:rPr>
            <w:noProof/>
            <w:webHidden/>
          </w:rPr>
          <w:instrText xml:space="preserve"> PAGEREF _Toc44592701 \h </w:instrText>
        </w:r>
        <w:r>
          <w:rPr>
            <w:noProof/>
            <w:webHidden/>
          </w:rPr>
        </w:r>
        <w:r>
          <w:rPr>
            <w:noProof/>
            <w:webHidden/>
          </w:rPr>
          <w:fldChar w:fldCharType="separate"/>
        </w:r>
        <w:r>
          <w:rPr>
            <w:noProof/>
            <w:webHidden/>
          </w:rPr>
          <w:t>21</w:t>
        </w:r>
        <w:r>
          <w:rPr>
            <w:noProof/>
            <w:webHidden/>
          </w:rPr>
          <w:fldChar w:fldCharType="end"/>
        </w:r>
      </w:hyperlink>
    </w:p>
    <w:p w14:paraId="0E88563F" w14:textId="5767F361" w:rsidR="007E5AA1" w:rsidRDefault="007E5AA1">
      <w:pPr>
        <w:pStyle w:val="Obsah1"/>
        <w:tabs>
          <w:tab w:val="left" w:pos="400"/>
          <w:tab w:val="right" w:leader="dot" w:pos="9060"/>
        </w:tabs>
        <w:rPr>
          <w:rFonts w:asciiTheme="minorHAnsi" w:eastAsiaTheme="minorEastAsia" w:hAnsiTheme="minorHAnsi" w:cstheme="minorBidi"/>
          <w:noProof/>
          <w:sz w:val="22"/>
          <w:szCs w:val="22"/>
        </w:rPr>
      </w:pPr>
      <w:hyperlink w:anchor="_Toc44592702" w:history="1">
        <w:r w:rsidRPr="00160AA3">
          <w:rPr>
            <w:rStyle w:val="Hypertextovodkaz"/>
            <w:noProof/>
          </w:rPr>
          <w:t>5</w:t>
        </w:r>
        <w:r>
          <w:rPr>
            <w:rFonts w:asciiTheme="minorHAnsi" w:eastAsiaTheme="minorEastAsia" w:hAnsiTheme="minorHAnsi" w:cstheme="minorBidi"/>
            <w:noProof/>
            <w:sz w:val="22"/>
            <w:szCs w:val="22"/>
          </w:rPr>
          <w:tab/>
        </w:r>
        <w:r w:rsidRPr="00160AA3">
          <w:rPr>
            <w:rStyle w:val="Hypertextovodkaz"/>
            <w:noProof/>
          </w:rPr>
          <w:t>Související dokumentace</w:t>
        </w:r>
        <w:r>
          <w:rPr>
            <w:noProof/>
            <w:webHidden/>
          </w:rPr>
          <w:tab/>
        </w:r>
        <w:r>
          <w:rPr>
            <w:noProof/>
            <w:webHidden/>
          </w:rPr>
          <w:fldChar w:fldCharType="begin"/>
        </w:r>
        <w:r>
          <w:rPr>
            <w:noProof/>
            <w:webHidden/>
          </w:rPr>
          <w:instrText xml:space="preserve"> PAGEREF _Toc44592702 \h </w:instrText>
        </w:r>
        <w:r>
          <w:rPr>
            <w:noProof/>
            <w:webHidden/>
          </w:rPr>
        </w:r>
        <w:r>
          <w:rPr>
            <w:noProof/>
            <w:webHidden/>
          </w:rPr>
          <w:fldChar w:fldCharType="separate"/>
        </w:r>
        <w:r>
          <w:rPr>
            <w:noProof/>
            <w:webHidden/>
          </w:rPr>
          <w:t>21</w:t>
        </w:r>
        <w:r>
          <w:rPr>
            <w:noProof/>
            <w:webHidden/>
          </w:rPr>
          <w:fldChar w:fldCharType="end"/>
        </w:r>
      </w:hyperlink>
    </w:p>
    <w:p w14:paraId="1F6161D7" w14:textId="1D13C41A" w:rsidR="007E5AA1" w:rsidRDefault="007E5AA1">
      <w:pPr>
        <w:pStyle w:val="Obsah2"/>
        <w:tabs>
          <w:tab w:val="left" w:pos="800"/>
          <w:tab w:val="right" w:leader="dot" w:pos="9060"/>
        </w:tabs>
        <w:rPr>
          <w:rFonts w:asciiTheme="minorHAnsi" w:eastAsiaTheme="minorEastAsia" w:hAnsiTheme="minorHAnsi" w:cstheme="minorBidi"/>
          <w:noProof/>
          <w:sz w:val="22"/>
          <w:szCs w:val="22"/>
        </w:rPr>
      </w:pPr>
      <w:hyperlink w:anchor="_Toc44592703" w:history="1">
        <w:r w:rsidRPr="00160AA3">
          <w:rPr>
            <w:rStyle w:val="Hypertextovodkaz"/>
            <w:noProof/>
          </w:rPr>
          <w:t>5.1</w:t>
        </w:r>
        <w:r>
          <w:rPr>
            <w:rFonts w:asciiTheme="minorHAnsi" w:eastAsiaTheme="minorEastAsia" w:hAnsiTheme="minorHAnsi" w:cstheme="minorBidi"/>
            <w:noProof/>
            <w:sz w:val="22"/>
            <w:szCs w:val="22"/>
          </w:rPr>
          <w:tab/>
        </w:r>
        <w:r w:rsidRPr="00160AA3">
          <w:rPr>
            <w:rStyle w:val="Hypertextovodkaz"/>
            <w:noProof/>
          </w:rPr>
          <w:t>IŘD</w:t>
        </w:r>
        <w:r>
          <w:rPr>
            <w:noProof/>
            <w:webHidden/>
          </w:rPr>
          <w:tab/>
        </w:r>
        <w:r>
          <w:rPr>
            <w:noProof/>
            <w:webHidden/>
          </w:rPr>
          <w:fldChar w:fldCharType="begin"/>
        </w:r>
        <w:r>
          <w:rPr>
            <w:noProof/>
            <w:webHidden/>
          </w:rPr>
          <w:instrText xml:space="preserve"> PAGEREF _Toc44592703 \h </w:instrText>
        </w:r>
        <w:r>
          <w:rPr>
            <w:noProof/>
            <w:webHidden/>
          </w:rPr>
        </w:r>
        <w:r>
          <w:rPr>
            <w:noProof/>
            <w:webHidden/>
          </w:rPr>
          <w:fldChar w:fldCharType="separate"/>
        </w:r>
        <w:r>
          <w:rPr>
            <w:noProof/>
            <w:webHidden/>
          </w:rPr>
          <w:t>21</w:t>
        </w:r>
        <w:r>
          <w:rPr>
            <w:noProof/>
            <w:webHidden/>
          </w:rPr>
          <w:fldChar w:fldCharType="end"/>
        </w:r>
      </w:hyperlink>
    </w:p>
    <w:p w14:paraId="75F33C5C" w14:textId="64C9939B" w:rsidR="007E5AA1" w:rsidRDefault="007E5AA1">
      <w:pPr>
        <w:pStyle w:val="Obsah2"/>
        <w:tabs>
          <w:tab w:val="left" w:pos="800"/>
          <w:tab w:val="right" w:leader="dot" w:pos="9060"/>
        </w:tabs>
        <w:rPr>
          <w:rFonts w:asciiTheme="minorHAnsi" w:eastAsiaTheme="minorEastAsia" w:hAnsiTheme="minorHAnsi" w:cstheme="minorBidi"/>
          <w:noProof/>
          <w:sz w:val="22"/>
          <w:szCs w:val="22"/>
        </w:rPr>
      </w:pPr>
      <w:hyperlink w:anchor="_Toc44592704" w:history="1">
        <w:r w:rsidRPr="00160AA3">
          <w:rPr>
            <w:rStyle w:val="Hypertextovodkaz"/>
            <w:noProof/>
          </w:rPr>
          <w:t>5.2</w:t>
        </w:r>
        <w:r>
          <w:rPr>
            <w:rFonts w:asciiTheme="minorHAnsi" w:eastAsiaTheme="minorEastAsia" w:hAnsiTheme="minorHAnsi" w:cstheme="minorBidi"/>
            <w:noProof/>
            <w:sz w:val="22"/>
            <w:szCs w:val="22"/>
          </w:rPr>
          <w:tab/>
        </w:r>
        <w:r w:rsidRPr="00160AA3">
          <w:rPr>
            <w:rStyle w:val="Hypertextovodkaz"/>
            <w:noProof/>
          </w:rPr>
          <w:t>Další dokumenty</w:t>
        </w:r>
        <w:r>
          <w:rPr>
            <w:noProof/>
            <w:webHidden/>
          </w:rPr>
          <w:tab/>
        </w:r>
        <w:r>
          <w:rPr>
            <w:noProof/>
            <w:webHidden/>
          </w:rPr>
          <w:fldChar w:fldCharType="begin"/>
        </w:r>
        <w:r>
          <w:rPr>
            <w:noProof/>
            <w:webHidden/>
          </w:rPr>
          <w:instrText xml:space="preserve"> PAGEREF _Toc44592704 \h </w:instrText>
        </w:r>
        <w:r>
          <w:rPr>
            <w:noProof/>
            <w:webHidden/>
          </w:rPr>
        </w:r>
        <w:r>
          <w:rPr>
            <w:noProof/>
            <w:webHidden/>
          </w:rPr>
          <w:fldChar w:fldCharType="separate"/>
        </w:r>
        <w:r>
          <w:rPr>
            <w:noProof/>
            <w:webHidden/>
          </w:rPr>
          <w:t>21</w:t>
        </w:r>
        <w:r>
          <w:rPr>
            <w:noProof/>
            <w:webHidden/>
          </w:rPr>
          <w:fldChar w:fldCharType="end"/>
        </w:r>
      </w:hyperlink>
    </w:p>
    <w:p w14:paraId="0F5F8BA9" w14:textId="4917A8E7" w:rsidR="007E5AA1" w:rsidRDefault="007E5AA1">
      <w:pPr>
        <w:pStyle w:val="Obsah1"/>
        <w:tabs>
          <w:tab w:val="left" w:pos="400"/>
          <w:tab w:val="right" w:leader="dot" w:pos="9060"/>
        </w:tabs>
        <w:rPr>
          <w:rFonts w:asciiTheme="minorHAnsi" w:eastAsiaTheme="minorEastAsia" w:hAnsiTheme="minorHAnsi" w:cstheme="minorBidi"/>
          <w:noProof/>
          <w:sz w:val="22"/>
          <w:szCs w:val="22"/>
        </w:rPr>
      </w:pPr>
      <w:hyperlink w:anchor="_Toc44592705" w:history="1">
        <w:r w:rsidRPr="00160AA3">
          <w:rPr>
            <w:rStyle w:val="Hypertextovodkaz"/>
            <w:noProof/>
          </w:rPr>
          <w:t>6</w:t>
        </w:r>
        <w:r>
          <w:rPr>
            <w:rFonts w:asciiTheme="minorHAnsi" w:eastAsiaTheme="minorEastAsia" w:hAnsiTheme="minorHAnsi" w:cstheme="minorBidi"/>
            <w:noProof/>
            <w:sz w:val="22"/>
            <w:szCs w:val="22"/>
          </w:rPr>
          <w:tab/>
        </w:r>
        <w:r w:rsidRPr="00160AA3">
          <w:rPr>
            <w:rStyle w:val="Hypertextovodkaz"/>
            <w:noProof/>
          </w:rPr>
          <w:t>Závěrečná a přechodná ustanovení</w:t>
        </w:r>
        <w:r>
          <w:rPr>
            <w:noProof/>
            <w:webHidden/>
          </w:rPr>
          <w:tab/>
        </w:r>
        <w:r>
          <w:rPr>
            <w:noProof/>
            <w:webHidden/>
          </w:rPr>
          <w:fldChar w:fldCharType="begin"/>
        </w:r>
        <w:r>
          <w:rPr>
            <w:noProof/>
            <w:webHidden/>
          </w:rPr>
          <w:instrText xml:space="preserve"> PAGEREF _Toc44592705 \h </w:instrText>
        </w:r>
        <w:r>
          <w:rPr>
            <w:noProof/>
            <w:webHidden/>
          </w:rPr>
        </w:r>
        <w:r>
          <w:rPr>
            <w:noProof/>
            <w:webHidden/>
          </w:rPr>
          <w:fldChar w:fldCharType="separate"/>
        </w:r>
        <w:r>
          <w:rPr>
            <w:noProof/>
            <w:webHidden/>
          </w:rPr>
          <w:t>22</w:t>
        </w:r>
        <w:r>
          <w:rPr>
            <w:noProof/>
            <w:webHidden/>
          </w:rPr>
          <w:fldChar w:fldCharType="end"/>
        </w:r>
      </w:hyperlink>
    </w:p>
    <w:p w14:paraId="5F7D9E25" w14:textId="7404AE8F" w:rsidR="007E5AA1" w:rsidRDefault="007E5AA1">
      <w:pPr>
        <w:pStyle w:val="Obsah1"/>
        <w:tabs>
          <w:tab w:val="left" w:pos="400"/>
          <w:tab w:val="right" w:leader="dot" w:pos="9060"/>
        </w:tabs>
        <w:rPr>
          <w:rFonts w:asciiTheme="minorHAnsi" w:eastAsiaTheme="minorEastAsia" w:hAnsiTheme="minorHAnsi" w:cstheme="minorBidi"/>
          <w:noProof/>
          <w:sz w:val="22"/>
          <w:szCs w:val="22"/>
        </w:rPr>
      </w:pPr>
      <w:hyperlink w:anchor="_Toc44592706" w:history="1">
        <w:r w:rsidRPr="00160AA3">
          <w:rPr>
            <w:rStyle w:val="Hypertextovodkaz"/>
            <w:noProof/>
          </w:rPr>
          <w:t>P</w:t>
        </w:r>
        <w:r>
          <w:rPr>
            <w:rFonts w:asciiTheme="minorHAnsi" w:eastAsiaTheme="minorEastAsia" w:hAnsiTheme="minorHAnsi" w:cstheme="minorBidi"/>
            <w:noProof/>
            <w:sz w:val="22"/>
            <w:szCs w:val="22"/>
          </w:rPr>
          <w:tab/>
        </w:r>
        <w:r w:rsidRPr="00160AA3">
          <w:rPr>
            <w:rStyle w:val="Hypertextovodkaz"/>
            <w:noProof/>
          </w:rPr>
          <w:t>Přílohy</w:t>
        </w:r>
        <w:r>
          <w:rPr>
            <w:noProof/>
            <w:webHidden/>
          </w:rPr>
          <w:tab/>
        </w:r>
        <w:r>
          <w:rPr>
            <w:noProof/>
            <w:webHidden/>
          </w:rPr>
          <w:fldChar w:fldCharType="begin"/>
        </w:r>
        <w:r>
          <w:rPr>
            <w:noProof/>
            <w:webHidden/>
          </w:rPr>
          <w:instrText xml:space="preserve"> PAGEREF _Toc44592706 \h </w:instrText>
        </w:r>
        <w:r>
          <w:rPr>
            <w:noProof/>
            <w:webHidden/>
          </w:rPr>
        </w:r>
        <w:r>
          <w:rPr>
            <w:noProof/>
            <w:webHidden/>
          </w:rPr>
          <w:fldChar w:fldCharType="separate"/>
        </w:r>
        <w:r>
          <w:rPr>
            <w:noProof/>
            <w:webHidden/>
          </w:rPr>
          <w:t>22</w:t>
        </w:r>
        <w:r>
          <w:rPr>
            <w:noProof/>
            <w:webHidden/>
          </w:rPr>
          <w:fldChar w:fldCharType="end"/>
        </w:r>
      </w:hyperlink>
    </w:p>
    <w:p w14:paraId="7128E3C8" w14:textId="69DCF73C" w:rsidR="007E5AA1" w:rsidRDefault="007E5AA1">
      <w:pPr>
        <w:pStyle w:val="Obsah2"/>
        <w:tabs>
          <w:tab w:val="left" w:pos="800"/>
          <w:tab w:val="right" w:leader="dot" w:pos="9060"/>
        </w:tabs>
        <w:rPr>
          <w:rFonts w:asciiTheme="minorHAnsi" w:eastAsiaTheme="minorEastAsia" w:hAnsiTheme="minorHAnsi" w:cstheme="minorBidi"/>
          <w:noProof/>
          <w:sz w:val="22"/>
          <w:szCs w:val="22"/>
        </w:rPr>
      </w:pPr>
      <w:hyperlink w:anchor="_Toc44592707" w:history="1">
        <w:r w:rsidRPr="00160AA3">
          <w:rPr>
            <w:rStyle w:val="Hypertextovodkaz"/>
            <w:noProof/>
          </w:rPr>
          <w:t>P.1</w:t>
        </w:r>
        <w:r>
          <w:rPr>
            <w:rFonts w:asciiTheme="minorHAnsi" w:eastAsiaTheme="minorEastAsia" w:hAnsiTheme="minorHAnsi" w:cstheme="minorBidi"/>
            <w:noProof/>
            <w:sz w:val="22"/>
            <w:szCs w:val="22"/>
          </w:rPr>
          <w:tab/>
        </w:r>
        <w:r w:rsidRPr="00160AA3">
          <w:rPr>
            <w:rStyle w:val="Hypertextovodkaz"/>
            <w:noProof/>
          </w:rPr>
          <w:t>Seznam schválených pracovních postupů PPN NN pro použití pracovníky ECD</w:t>
        </w:r>
        <w:r>
          <w:rPr>
            <w:noProof/>
            <w:webHidden/>
          </w:rPr>
          <w:tab/>
        </w:r>
        <w:r>
          <w:rPr>
            <w:noProof/>
            <w:webHidden/>
          </w:rPr>
          <w:fldChar w:fldCharType="begin"/>
        </w:r>
        <w:r>
          <w:rPr>
            <w:noProof/>
            <w:webHidden/>
          </w:rPr>
          <w:instrText xml:space="preserve"> PAGEREF _Toc44592707 \h </w:instrText>
        </w:r>
        <w:r>
          <w:rPr>
            <w:noProof/>
            <w:webHidden/>
          </w:rPr>
        </w:r>
        <w:r>
          <w:rPr>
            <w:noProof/>
            <w:webHidden/>
          </w:rPr>
          <w:fldChar w:fldCharType="separate"/>
        </w:r>
        <w:r>
          <w:rPr>
            <w:noProof/>
            <w:webHidden/>
          </w:rPr>
          <w:t>23</w:t>
        </w:r>
        <w:r>
          <w:rPr>
            <w:noProof/>
            <w:webHidden/>
          </w:rPr>
          <w:fldChar w:fldCharType="end"/>
        </w:r>
      </w:hyperlink>
    </w:p>
    <w:p w14:paraId="48B7508A" w14:textId="28AFA77B" w:rsidR="007E5AA1" w:rsidRDefault="007E5AA1">
      <w:pPr>
        <w:pStyle w:val="Obsah2"/>
        <w:tabs>
          <w:tab w:val="left" w:pos="800"/>
          <w:tab w:val="right" w:leader="dot" w:pos="9060"/>
        </w:tabs>
        <w:rPr>
          <w:rFonts w:asciiTheme="minorHAnsi" w:eastAsiaTheme="minorEastAsia" w:hAnsiTheme="minorHAnsi" w:cstheme="minorBidi"/>
          <w:noProof/>
          <w:sz w:val="22"/>
          <w:szCs w:val="22"/>
        </w:rPr>
      </w:pPr>
      <w:hyperlink w:anchor="_Toc44592708" w:history="1">
        <w:r w:rsidRPr="00160AA3">
          <w:rPr>
            <w:rStyle w:val="Hypertextovodkaz"/>
            <w:noProof/>
          </w:rPr>
          <w:t>P.2</w:t>
        </w:r>
        <w:r>
          <w:rPr>
            <w:rFonts w:asciiTheme="minorHAnsi" w:eastAsiaTheme="minorEastAsia" w:hAnsiTheme="minorHAnsi" w:cstheme="minorBidi"/>
            <w:noProof/>
            <w:sz w:val="22"/>
            <w:szCs w:val="22"/>
          </w:rPr>
          <w:tab/>
        </w:r>
        <w:r w:rsidRPr="00160AA3">
          <w:rPr>
            <w:rStyle w:val="Hypertextovodkaz"/>
            <w:noProof/>
          </w:rPr>
          <w:t>Seznam schválených pracovních postupů PPN NN pro použití pracovníky smluvního zhotovitele ECD</w:t>
        </w:r>
        <w:r>
          <w:rPr>
            <w:noProof/>
            <w:webHidden/>
          </w:rPr>
          <w:tab/>
        </w:r>
        <w:r>
          <w:rPr>
            <w:noProof/>
            <w:webHidden/>
          </w:rPr>
          <w:fldChar w:fldCharType="begin"/>
        </w:r>
        <w:r>
          <w:rPr>
            <w:noProof/>
            <w:webHidden/>
          </w:rPr>
          <w:instrText xml:space="preserve"> PAGEREF _Toc44592708 \h </w:instrText>
        </w:r>
        <w:r>
          <w:rPr>
            <w:noProof/>
            <w:webHidden/>
          </w:rPr>
        </w:r>
        <w:r>
          <w:rPr>
            <w:noProof/>
            <w:webHidden/>
          </w:rPr>
          <w:fldChar w:fldCharType="separate"/>
        </w:r>
        <w:r>
          <w:rPr>
            <w:noProof/>
            <w:webHidden/>
          </w:rPr>
          <w:t>24</w:t>
        </w:r>
        <w:r>
          <w:rPr>
            <w:noProof/>
            <w:webHidden/>
          </w:rPr>
          <w:fldChar w:fldCharType="end"/>
        </w:r>
      </w:hyperlink>
    </w:p>
    <w:p w14:paraId="3B9992BA" w14:textId="66C48EE9" w:rsidR="007E5AA1" w:rsidRDefault="007E5AA1">
      <w:pPr>
        <w:pStyle w:val="Obsah2"/>
        <w:tabs>
          <w:tab w:val="left" w:pos="800"/>
          <w:tab w:val="right" w:leader="dot" w:pos="9060"/>
        </w:tabs>
        <w:rPr>
          <w:rFonts w:asciiTheme="minorHAnsi" w:eastAsiaTheme="minorEastAsia" w:hAnsiTheme="minorHAnsi" w:cstheme="minorBidi"/>
          <w:noProof/>
          <w:sz w:val="22"/>
          <w:szCs w:val="22"/>
        </w:rPr>
      </w:pPr>
      <w:hyperlink w:anchor="_Toc44592709" w:history="1">
        <w:r w:rsidRPr="00160AA3">
          <w:rPr>
            <w:rStyle w:val="Hypertextovodkaz"/>
            <w:noProof/>
          </w:rPr>
          <w:t>P.3</w:t>
        </w:r>
        <w:r>
          <w:rPr>
            <w:rFonts w:asciiTheme="minorHAnsi" w:eastAsiaTheme="minorEastAsia" w:hAnsiTheme="minorHAnsi" w:cstheme="minorBidi"/>
            <w:noProof/>
            <w:sz w:val="22"/>
            <w:szCs w:val="22"/>
          </w:rPr>
          <w:tab/>
        </w:r>
        <w:r w:rsidRPr="00160AA3">
          <w:rPr>
            <w:rStyle w:val="Hypertextovodkaz"/>
            <w:noProof/>
          </w:rPr>
          <w:t>Nejpoužívanější OOPP a nářadí pro PPN NN</w:t>
        </w:r>
        <w:r>
          <w:rPr>
            <w:noProof/>
            <w:webHidden/>
          </w:rPr>
          <w:tab/>
        </w:r>
        <w:r>
          <w:rPr>
            <w:noProof/>
            <w:webHidden/>
          </w:rPr>
          <w:fldChar w:fldCharType="begin"/>
        </w:r>
        <w:r>
          <w:rPr>
            <w:noProof/>
            <w:webHidden/>
          </w:rPr>
          <w:instrText xml:space="preserve"> PAGEREF _Toc44592709 \h </w:instrText>
        </w:r>
        <w:r>
          <w:rPr>
            <w:noProof/>
            <w:webHidden/>
          </w:rPr>
        </w:r>
        <w:r>
          <w:rPr>
            <w:noProof/>
            <w:webHidden/>
          </w:rPr>
          <w:fldChar w:fldCharType="separate"/>
        </w:r>
        <w:r>
          <w:rPr>
            <w:noProof/>
            <w:webHidden/>
          </w:rPr>
          <w:t>25</w:t>
        </w:r>
        <w:r>
          <w:rPr>
            <w:noProof/>
            <w:webHidden/>
          </w:rPr>
          <w:fldChar w:fldCharType="end"/>
        </w:r>
      </w:hyperlink>
    </w:p>
    <w:p w14:paraId="0D9EC62F" w14:textId="15253ECD" w:rsidR="007E5AA1" w:rsidRDefault="007E5AA1">
      <w:pPr>
        <w:pStyle w:val="Obsah2"/>
        <w:tabs>
          <w:tab w:val="left" w:pos="800"/>
          <w:tab w:val="right" w:leader="dot" w:pos="9060"/>
        </w:tabs>
        <w:rPr>
          <w:rFonts w:asciiTheme="minorHAnsi" w:eastAsiaTheme="minorEastAsia" w:hAnsiTheme="minorHAnsi" w:cstheme="minorBidi"/>
          <w:noProof/>
          <w:sz w:val="22"/>
          <w:szCs w:val="22"/>
        </w:rPr>
      </w:pPr>
      <w:hyperlink w:anchor="_Toc44592710" w:history="1">
        <w:r w:rsidRPr="00160AA3">
          <w:rPr>
            <w:rStyle w:val="Hypertextovodkaz"/>
            <w:noProof/>
          </w:rPr>
          <w:t>P.4</w:t>
        </w:r>
        <w:r>
          <w:rPr>
            <w:rFonts w:asciiTheme="minorHAnsi" w:eastAsiaTheme="minorEastAsia" w:hAnsiTheme="minorHAnsi" w:cstheme="minorBidi"/>
            <w:noProof/>
            <w:sz w:val="22"/>
            <w:szCs w:val="22"/>
          </w:rPr>
          <w:tab/>
        </w:r>
        <w:r w:rsidRPr="00160AA3">
          <w:rPr>
            <w:rStyle w:val="Hypertextovodkaz"/>
            <w:noProof/>
          </w:rPr>
          <w:t>Technické parametry a montážní návod „Páska izolační do 1kV PVC-P červená“</w:t>
        </w:r>
        <w:r>
          <w:rPr>
            <w:noProof/>
            <w:webHidden/>
          </w:rPr>
          <w:tab/>
        </w:r>
        <w:r>
          <w:rPr>
            <w:noProof/>
            <w:webHidden/>
          </w:rPr>
          <w:fldChar w:fldCharType="begin"/>
        </w:r>
        <w:r>
          <w:rPr>
            <w:noProof/>
            <w:webHidden/>
          </w:rPr>
          <w:instrText xml:space="preserve"> PAGEREF _Toc44592710 \h </w:instrText>
        </w:r>
        <w:r>
          <w:rPr>
            <w:noProof/>
            <w:webHidden/>
          </w:rPr>
        </w:r>
        <w:r>
          <w:rPr>
            <w:noProof/>
            <w:webHidden/>
          </w:rPr>
          <w:fldChar w:fldCharType="separate"/>
        </w:r>
        <w:r>
          <w:rPr>
            <w:noProof/>
            <w:webHidden/>
          </w:rPr>
          <w:t>26</w:t>
        </w:r>
        <w:r>
          <w:rPr>
            <w:noProof/>
            <w:webHidden/>
          </w:rPr>
          <w:fldChar w:fldCharType="end"/>
        </w:r>
      </w:hyperlink>
    </w:p>
    <w:p w14:paraId="1F25C009" w14:textId="4AC27BAA" w:rsidR="007E5AA1" w:rsidRDefault="007E5AA1">
      <w:pPr>
        <w:pStyle w:val="Obsah2"/>
        <w:tabs>
          <w:tab w:val="left" w:pos="800"/>
          <w:tab w:val="right" w:leader="dot" w:pos="9060"/>
        </w:tabs>
        <w:rPr>
          <w:rFonts w:asciiTheme="minorHAnsi" w:eastAsiaTheme="minorEastAsia" w:hAnsiTheme="minorHAnsi" w:cstheme="minorBidi"/>
          <w:noProof/>
          <w:sz w:val="22"/>
          <w:szCs w:val="22"/>
        </w:rPr>
      </w:pPr>
      <w:hyperlink w:anchor="_Toc44592711" w:history="1">
        <w:r w:rsidRPr="00160AA3">
          <w:rPr>
            <w:rStyle w:val="Hypertextovodkaz"/>
            <w:noProof/>
          </w:rPr>
          <w:t>P.5</w:t>
        </w:r>
        <w:r>
          <w:rPr>
            <w:rFonts w:asciiTheme="minorHAnsi" w:eastAsiaTheme="minorEastAsia" w:hAnsiTheme="minorHAnsi" w:cstheme="minorBidi"/>
            <w:noProof/>
            <w:sz w:val="22"/>
            <w:szCs w:val="22"/>
          </w:rPr>
          <w:tab/>
        </w:r>
        <w:r w:rsidRPr="00160AA3">
          <w:rPr>
            <w:rStyle w:val="Hypertextovodkaz"/>
            <w:noProof/>
          </w:rPr>
          <w:t>Návod pro použití izolačních trubek se spirálovým řezem</w:t>
        </w:r>
        <w:r>
          <w:rPr>
            <w:noProof/>
            <w:webHidden/>
          </w:rPr>
          <w:tab/>
        </w:r>
        <w:r>
          <w:rPr>
            <w:noProof/>
            <w:webHidden/>
          </w:rPr>
          <w:fldChar w:fldCharType="begin"/>
        </w:r>
        <w:r>
          <w:rPr>
            <w:noProof/>
            <w:webHidden/>
          </w:rPr>
          <w:instrText xml:space="preserve"> PAGEREF _Toc44592711 \h </w:instrText>
        </w:r>
        <w:r>
          <w:rPr>
            <w:noProof/>
            <w:webHidden/>
          </w:rPr>
        </w:r>
        <w:r>
          <w:rPr>
            <w:noProof/>
            <w:webHidden/>
          </w:rPr>
          <w:fldChar w:fldCharType="separate"/>
        </w:r>
        <w:r>
          <w:rPr>
            <w:noProof/>
            <w:webHidden/>
          </w:rPr>
          <w:t>27</w:t>
        </w:r>
        <w:r>
          <w:rPr>
            <w:noProof/>
            <w:webHidden/>
          </w:rPr>
          <w:fldChar w:fldCharType="end"/>
        </w:r>
      </w:hyperlink>
    </w:p>
    <w:p w14:paraId="0644CD46" w14:textId="35EBCC7E" w:rsidR="007E5AA1" w:rsidRDefault="007E5AA1">
      <w:pPr>
        <w:pStyle w:val="Obsah2"/>
        <w:tabs>
          <w:tab w:val="left" w:pos="800"/>
          <w:tab w:val="right" w:leader="dot" w:pos="9060"/>
        </w:tabs>
        <w:rPr>
          <w:rFonts w:asciiTheme="minorHAnsi" w:eastAsiaTheme="minorEastAsia" w:hAnsiTheme="minorHAnsi" w:cstheme="minorBidi"/>
          <w:noProof/>
          <w:sz w:val="22"/>
          <w:szCs w:val="22"/>
        </w:rPr>
      </w:pPr>
      <w:hyperlink w:anchor="_Toc44592712" w:history="1">
        <w:r w:rsidRPr="00160AA3">
          <w:rPr>
            <w:rStyle w:val="Hypertextovodkaz"/>
            <w:noProof/>
          </w:rPr>
          <w:t>P.6</w:t>
        </w:r>
        <w:r>
          <w:rPr>
            <w:rFonts w:asciiTheme="minorHAnsi" w:eastAsiaTheme="minorEastAsia" w:hAnsiTheme="minorHAnsi" w:cstheme="minorBidi"/>
            <w:noProof/>
            <w:sz w:val="22"/>
            <w:szCs w:val="22"/>
          </w:rPr>
          <w:tab/>
        </w:r>
        <w:r w:rsidRPr="00160AA3">
          <w:rPr>
            <w:rStyle w:val="Hypertextovodkaz"/>
            <w:noProof/>
          </w:rPr>
          <w:t>Místní plán práce pod napětím NN</w:t>
        </w:r>
        <w:r>
          <w:rPr>
            <w:noProof/>
            <w:webHidden/>
          </w:rPr>
          <w:tab/>
        </w:r>
        <w:r>
          <w:rPr>
            <w:noProof/>
            <w:webHidden/>
          </w:rPr>
          <w:fldChar w:fldCharType="begin"/>
        </w:r>
        <w:r>
          <w:rPr>
            <w:noProof/>
            <w:webHidden/>
          </w:rPr>
          <w:instrText xml:space="preserve"> PAGEREF _Toc44592712 \h </w:instrText>
        </w:r>
        <w:r>
          <w:rPr>
            <w:noProof/>
            <w:webHidden/>
          </w:rPr>
        </w:r>
        <w:r>
          <w:rPr>
            <w:noProof/>
            <w:webHidden/>
          </w:rPr>
          <w:fldChar w:fldCharType="separate"/>
        </w:r>
        <w:r>
          <w:rPr>
            <w:noProof/>
            <w:webHidden/>
          </w:rPr>
          <w:t>28</w:t>
        </w:r>
        <w:r>
          <w:rPr>
            <w:noProof/>
            <w:webHidden/>
          </w:rPr>
          <w:fldChar w:fldCharType="end"/>
        </w:r>
      </w:hyperlink>
    </w:p>
    <w:p w14:paraId="1883AC28" w14:textId="75FB3BD3" w:rsidR="007E5AA1" w:rsidRDefault="007E5AA1">
      <w:pPr>
        <w:pStyle w:val="Obsah2"/>
        <w:tabs>
          <w:tab w:val="left" w:pos="800"/>
          <w:tab w:val="right" w:leader="dot" w:pos="9060"/>
        </w:tabs>
        <w:rPr>
          <w:rFonts w:asciiTheme="minorHAnsi" w:eastAsiaTheme="minorEastAsia" w:hAnsiTheme="minorHAnsi" w:cstheme="minorBidi"/>
          <w:noProof/>
          <w:sz w:val="22"/>
          <w:szCs w:val="22"/>
        </w:rPr>
      </w:pPr>
      <w:hyperlink w:anchor="_Toc44592713" w:history="1">
        <w:r w:rsidRPr="00160AA3">
          <w:rPr>
            <w:rStyle w:val="Hypertextovodkaz"/>
            <w:noProof/>
          </w:rPr>
          <w:t>P.7</w:t>
        </w:r>
        <w:r>
          <w:rPr>
            <w:rFonts w:asciiTheme="minorHAnsi" w:eastAsiaTheme="minorEastAsia" w:hAnsiTheme="minorHAnsi" w:cstheme="minorBidi"/>
            <w:noProof/>
            <w:sz w:val="22"/>
            <w:szCs w:val="22"/>
          </w:rPr>
          <w:tab/>
        </w:r>
        <w:r w:rsidRPr="00160AA3">
          <w:rPr>
            <w:rStyle w:val="Hypertextovodkaz"/>
            <w:noProof/>
          </w:rPr>
          <w:t>Způsob evidence knih Příkazů „B-PPNN“</w:t>
        </w:r>
        <w:r>
          <w:rPr>
            <w:noProof/>
            <w:webHidden/>
          </w:rPr>
          <w:tab/>
        </w:r>
        <w:r>
          <w:rPr>
            <w:noProof/>
            <w:webHidden/>
          </w:rPr>
          <w:fldChar w:fldCharType="begin"/>
        </w:r>
        <w:r>
          <w:rPr>
            <w:noProof/>
            <w:webHidden/>
          </w:rPr>
          <w:instrText xml:space="preserve"> PAGEREF _Toc44592713 \h </w:instrText>
        </w:r>
        <w:r>
          <w:rPr>
            <w:noProof/>
            <w:webHidden/>
          </w:rPr>
        </w:r>
        <w:r>
          <w:rPr>
            <w:noProof/>
            <w:webHidden/>
          </w:rPr>
          <w:fldChar w:fldCharType="separate"/>
        </w:r>
        <w:r>
          <w:rPr>
            <w:noProof/>
            <w:webHidden/>
          </w:rPr>
          <w:t>29</w:t>
        </w:r>
        <w:r>
          <w:rPr>
            <w:noProof/>
            <w:webHidden/>
          </w:rPr>
          <w:fldChar w:fldCharType="end"/>
        </w:r>
      </w:hyperlink>
    </w:p>
    <w:p w14:paraId="0E703714" w14:textId="3452D89F" w:rsidR="007E5AA1" w:rsidRDefault="007E5AA1">
      <w:pPr>
        <w:pStyle w:val="Obsah2"/>
        <w:tabs>
          <w:tab w:val="left" w:pos="800"/>
          <w:tab w:val="right" w:leader="dot" w:pos="9060"/>
        </w:tabs>
        <w:rPr>
          <w:rFonts w:asciiTheme="minorHAnsi" w:eastAsiaTheme="minorEastAsia" w:hAnsiTheme="minorHAnsi" w:cstheme="minorBidi"/>
          <w:noProof/>
          <w:sz w:val="22"/>
          <w:szCs w:val="22"/>
        </w:rPr>
      </w:pPr>
      <w:hyperlink w:anchor="_Toc44592714" w:history="1">
        <w:r w:rsidRPr="00160AA3">
          <w:rPr>
            <w:rStyle w:val="Hypertextovodkaz"/>
            <w:noProof/>
          </w:rPr>
          <w:t>P.8</w:t>
        </w:r>
        <w:r>
          <w:rPr>
            <w:rFonts w:asciiTheme="minorHAnsi" w:eastAsiaTheme="minorEastAsia" w:hAnsiTheme="minorHAnsi" w:cstheme="minorBidi"/>
            <w:noProof/>
            <w:sz w:val="22"/>
            <w:szCs w:val="22"/>
          </w:rPr>
          <w:tab/>
        </w:r>
        <w:r w:rsidRPr="00160AA3">
          <w:rPr>
            <w:rStyle w:val="Hypertextovodkaz"/>
            <w:noProof/>
          </w:rPr>
          <w:t>Popis a pokyny k vystavování Příkazu „B-PPNN“</w:t>
        </w:r>
        <w:r>
          <w:rPr>
            <w:noProof/>
            <w:webHidden/>
          </w:rPr>
          <w:tab/>
        </w:r>
        <w:r>
          <w:rPr>
            <w:noProof/>
            <w:webHidden/>
          </w:rPr>
          <w:fldChar w:fldCharType="begin"/>
        </w:r>
        <w:r>
          <w:rPr>
            <w:noProof/>
            <w:webHidden/>
          </w:rPr>
          <w:instrText xml:space="preserve"> PAGEREF _Toc44592714 \h </w:instrText>
        </w:r>
        <w:r>
          <w:rPr>
            <w:noProof/>
            <w:webHidden/>
          </w:rPr>
        </w:r>
        <w:r>
          <w:rPr>
            <w:noProof/>
            <w:webHidden/>
          </w:rPr>
          <w:fldChar w:fldCharType="separate"/>
        </w:r>
        <w:r>
          <w:rPr>
            <w:noProof/>
            <w:webHidden/>
          </w:rPr>
          <w:t>30</w:t>
        </w:r>
        <w:r>
          <w:rPr>
            <w:noProof/>
            <w:webHidden/>
          </w:rPr>
          <w:fldChar w:fldCharType="end"/>
        </w:r>
      </w:hyperlink>
    </w:p>
    <w:p w14:paraId="01FDA4C1" w14:textId="55B702E6" w:rsidR="007E5AA1" w:rsidRDefault="007E5AA1">
      <w:pPr>
        <w:pStyle w:val="Obsah2"/>
        <w:tabs>
          <w:tab w:val="left" w:pos="800"/>
          <w:tab w:val="right" w:leader="dot" w:pos="9060"/>
        </w:tabs>
        <w:rPr>
          <w:rFonts w:asciiTheme="minorHAnsi" w:eastAsiaTheme="minorEastAsia" w:hAnsiTheme="minorHAnsi" w:cstheme="minorBidi"/>
          <w:noProof/>
          <w:sz w:val="22"/>
          <w:szCs w:val="22"/>
        </w:rPr>
      </w:pPr>
      <w:hyperlink w:anchor="_Toc44592715" w:history="1">
        <w:r w:rsidRPr="00160AA3">
          <w:rPr>
            <w:rStyle w:val="Hypertextovodkaz"/>
            <w:noProof/>
          </w:rPr>
          <w:t>P.9</w:t>
        </w:r>
        <w:r>
          <w:rPr>
            <w:rFonts w:asciiTheme="minorHAnsi" w:eastAsiaTheme="minorEastAsia" w:hAnsiTheme="minorHAnsi" w:cstheme="minorBidi"/>
            <w:noProof/>
            <w:sz w:val="22"/>
            <w:szCs w:val="22"/>
          </w:rPr>
          <w:tab/>
        </w:r>
        <w:r w:rsidRPr="00160AA3">
          <w:rPr>
            <w:rStyle w:val="Hypertextovodkaz"/>
            <w:noProof/>
          </w:rPr>
          <w:t>Příkaz „B-PPNN“</w:t>
        </w:r>
        <w:r>
          <w:rPr>
            <w:noProof/>
            <w:webHidden/>
          </w:rPr>
          <w:tab/>
        </w:r>
        <w:r>
          <w:rPr>
            <w:noProof/>
            <w:webHidden/>
          </w:rPr>
          <w:fldChar w:fldCharType="begin"/>
        </w:r>
        <w:r>
          <w:rPr>
            <w:noProof/>
            <w:webHidden/>
          </w:rPr>
          <w:instrText xml:space="preserve"> PAGEREF _Toc44592715 \h </w:instrText>
        </w:r>
        <w:r>
          <w:rPr>
            <w:noProof/>
            <w:webHidden/>
          </w:rPr>
        </w:r>
        <w:r>
          <w:rPr>
            <w:noProof/>
            <w:webHidden/>
          </w:rPr>
          <w:fldChar w:fldCharType="separate"/>
        </w:r>
        <w:r>
          <w:rPr>
            <w:noProof/>
            <w:webHidden/>
          </w:rPr>
          <w:t>31</w:t>
        </w:r>
        <w:r>
          <w:rPr>
            <w:noProof/>
            <w:webHidden/>
          </w:rPr>
          <w:fldChar w:fldCharType="end"/>
        </w:r>
      </w:hyperlink>
    </w:p>
    <w:p w14:paraId="7AA63336" w14:textId="601BF5DF" w:rsidR="007E5AA1" w:rsidRDefault="007E5AA1">
      <w:pPr>
        <w:pStyle w:val="Obsah2"/>
        <w:tabs>
          <w:tab w:val="left" w:pos="1100"/>
          <w:tab w:val="right" w:leader="dot" w:pos="9060"/>
        </w:tabs>
        <w:rPr>
          <w:rFonts w:asciiTheme="minorHAnsi" w:eastAsiaTheme="minorEastAsia" w:hAnsiTheme="minorHAnsi" w:cstheme="minorBidi"/>
          <w:noProof/>
          <w:sz w:val="22"/>
          <w:szCs w:val="22"/>
        </w:rPr>
      </w:pPr>
      <w:hyperlink w:anchor="_Toc44592716" w:history="1">
        <w:r w:rsidRPr="00160AA3">
          <w:rPr>
            <w:rStyle w:val="Hypertextovodkaz"/>
            <w:noProof/>
          </w:rPr>
          <w:t>P.10</w:t>
        </w:r>
        <w:r>
          <w:rPr>
            <w:rFonts w:asciiTheme="minorHAnsi" w:eastAsiaTheme="minorEastAsia" w:hAnsiTheme="minorHAnsi" w:cstheme="minorBidi"/>
            <w:noProof/>
            <w:sz w:val="22"/>
            <w:szCs w:val="22"/>
          </w:rPr>
          <w:tab/>
        </w:r>
        <w:r w:rsidRPr="00160AA3">
          <w:rPr>
            <w:rStyle w:val="Hypertextovodkaz"/>
            <w:noProof/>
          </w:rPr>
          <w:t>Žádost o udělení souhlasu s prováděním prací metodami PPN NN v distribuční síti NN E.ON Distribuce, a.s. smluvním zhotovitelem</w:t>
        </w:r>
        <w:r>
          <w:rPr>
            <w:noProof/>
            <w:webHidden/>
          </w:rPr>
          <w:tab/>
        </w:r>
        <w:r>
          <w:rPr>
            <w:noProof/>
            <w:webHidden/>
          </w:rPr>
          <w:fldChar w:fldCharType="begin"/>
        </w:r>
        <w:r>
          <w:rPr>
            <w:noProof/>
            <w:webHidden/>
          </w:rPr>
          <w:instrText xml:space="preserve"> PAGEREF _Toc44592716 \h </w:instrText>
        </w:r>
        <w:r>
          <w:rPr>
            <w:noProof/>
            <w:webHidden/>
          </w:rPr>
        </w:r>
        <w:r>
          <w:rPr>
            <w:noProof/>
            <w:webHidden/>
          </w:rPr>
          <w:fldChar w:fldCharType="separate"/>
        </w:r>
        <w:r>
          <w:rPr>
            <w:noProof/>
            <w:webHidden/>
          </w:rPr>
          <w:t>32</w:t>
        </w:r>
        <w:r>
          <w:rPr>
            <w:noProof/>
            <w:webHidden/>
          </w:rPr>
          <w:fldChar w:fldCharType="end"/>
        </w:r>
      </w:hyperlink>
    </w:p>
    <w:p w14:paraId="55079A2D" w14:textId="18B11BE1" w:rsidR="007E5AA1" w:rsidRDefault="007E5AA1">
      <w:pPr>
        <w:pStyle w:val="Obsah2"/>
        <w:tabs>
          <w:tab w:val="left" w:pos="1100"/>
          <w:tab w:val="right" w:leader="dot" w:pos="9060"/>
        </w:tabs>
        <w:rPr>
          <w:rFonts w:asciiTheme="minorHAnsi" w:eastAsiaTheme="minorEastAsia" w:hAnsiTheme="minorHAnsi" w:cstheme="minorBidi"/>
          <w:noProof/>
          <w:sz w:val="22"/>
          <w:szCs w:val="22"/>
        </w:rPr>
      </w:pPr>
      <w:hyperlink w:anchor="_Toc44592717" w:history="1">
        <w:r w:rsidRPr="00160AA3">
          <w:rPr>
            <w:rStyle w:val="Hypertextovodkaz"/>
            <w:noProof/>
          </w:rPr>
          <w:t>P.11</w:t>
        </w:r>
        <w:r>
          <w:rPr>
            <w:rFonts w:asciiTheme="minorHAnsi" w:eastAsiaTheme="minorEastAsia" w:hAnsiTheme="minorHAnsi" w:cstheme="minorBidi"/>
            <w:noProof/>
            <w:sz w:val="22"/>
            <w:szCs w:val="22"/>
          </w:rPr>
          <w:tab/>
        </w:r>
        <w:r w:rsidRPr="00160AA3">
          <w:rPr>
            <w:rStyle w:val="Hypertextovodkaz"/>
            <w:noProof/>
          </w:rPr>
          <w:t>Čestné prohlášení o vybavení pracovníků zhotovitele OOPP a nářadím pro provádění PPN NN</w:t>
        </w:r>
        <w:r>
          <w:rPr>
            <w:noProof/>
            <w:webHidden/>
          </w:rPr>
          <w:tab/>
        </w:r>
        <w:r>
          <w:rPr>
            <w:noProof/>
            <w:webHidden/>
          </w:rPr>
          <w:fldChar w:fldCharType="begin"/>
        </w:r>
        <w:r>
          <w:rPr>
            <w:noProof/>
            <w:webHidden/>
          </w:rPr>
          <w:instrText xml:space="preserve"> PAGEREF _Toc44592717 \h </w:instrText>
        </w:r>
        <w:r>
          <w:rPr>
            <w:noProof/>
            <w:webHidden/>
          </w:rPr>
        </w:r>
        <w:r>
          <w:rPr>
            <w:noProof/>
            <w:webHidden/>
          </w:rPr>
          <w:fldChar w:fldCharType="separate"/>
        </w:r>
        <w:r>
          <w:rPr>
            <w:noProof/>
            <w:webHidden/>
          </w:rPr>
          <w:t>33</w:t>
        </w:r>
        <w:r>
          <w:rPr>
            <w:noProof/>
            <w:webHidden/>
          </w:rPr>
          <w:fldChar w:fldCharType="end"/>
        </w:r>
      </w:hyperlink>
    </w:p>
    <w:p w14:paraId="1FB28EFC" w14:textId="2A527DF1" w:rsidR="007E5AA1" w:rsidRDefault="007E5AA1">
      <w:pPr>
        <w:pStyle w:val="Obsah2"/>
        <w:tabs>
          <w:tab w:val="left" w:pos="1100"/>
          <w:tab w:val="right" w:leader="dot" w:pos="9060"/>
        </w:tabs>
        <w:rPr>
          <w:rFonts w:asciiTheme="minorHAnsi" w:eastAsiaTheme="minorEastAsia" w:hAnsiTheme="minorHAnsi" w:cstheme="minorBidi"/>
          <w:noProof/>
          <w:sz w:val="22"/>
          <w:szCs w:val="22"/>
        </w:rPr>
      </w:pPr>
      <w:hyperlink w:anchor="_Toc44592718" w:history="1">
        <w:r w:rsidRPr="00160AA3">
          <w:rPr>
            <w:rStyle w:val="Hypertextovodkaz"/>
            <w:noProof/>
          </w:rPr>
          <w:t>P.12</w:t>
        </w:r>
        <w:r>
          <w:rPr>
            <w:rFonts w:asciiTheme="minorHAnsi" w:eastAsiaTheme="minorEastAsia" w:hAnsiTheme="minorHAnsi" w:cstheme="minorBidi"/>
            <w:noProof/>
            <w:sz w:val="22"/>
            <w:szCs w:val="22"/>
          </w:rPr>
          <w:tab/>
        </w:r>
        <w:r w:rsidRPr="00160AA3">
          <w:rPr>
            <w:rStyle w:val="Hypertextovodkaz"/>
            <w:noProof/>
          </w:rPr>
          <w:t>Souhlas s prováděním prací metodami PPN NN v distribuční síti NN E.ON Distribuce, a.s.</w:t>
        </w:r>
        <w:r>
          <w:rPr>
            <w:noProof/>
            <w:webHidden/>
          </w:rPr>
          <w:tab/>
        </w:r>
        <w:r>
          <w:rPr>
            <w:noProof/>
            <w:webHidden/>
          </w:rPr>
          <w:fldChar w:fldCharType="begin"/>
        </w:r>
        <w:r>
          <w:rPr>
            <w:noProof/>
            <w:webHidden/>
          </w:rPr>
          <w:instrText xml:space="preserve"> PAGEREF _Toc44592718 \h </w:instrText>
        </w:r>
        <w:r>
          <w:rPr>
            <w:noProof/>
            <w:webHidden/>
          </w:rPr>
        </w:r>
        <w:r>
          <w:rPr>
            <w:noProof/>
            <w:webHidden/>
          </w:rPr>
          <w:fldChar w:fldCharType="separate"/>
        </w:r>
        <w:r>
          <w:rPr>
            <w:noProof/>
            <w:webHidden/>
          </w:rPr>
          <w:t>34</w:t>
        </w:r>
        <w:r>
          <w:rPr>
            <w:noProof/>
            <w:webHidden/>
          </w:rPr>
          <w:fldChar w:fldCharType="end"/>
        </w:r>
      </w:hyperlink>
    </w:p>
    <w:p w14:paraId="20241CD6" w14:textId="1DFC4015" w:rsidR="007E5AA1" w:rsidRDefault="007E5AA1">
      <w:pPr>
        <w:pStyle w:val="Obsah2"/>
        <w:tabs>
          <w:tab w:val="left" w:pos="1100"/>
          <w:tab w:val="right" w:leader="dot" w:pos="9060"/>
        </w:tabs>
        <w:rPr>
          <w:rFonts w:asciiTheme="minorHAnsi" w:eastAsiaTheme="minorEastAsia" w:hAnsiTheme="minorHAnsi" w:cstheme="minorBidi"/>
          <w:noProof/>
          <w:sz w:val="22"/>
          <w:szCs w:val="22"/>
        </w:rPr>
      </w:pPr>
      <w:hyperlink w:anchor="_Toc44592719" w:history="1">
        <w:r w:rsidRPr="00160AA3">
          <w:rPr>
            <w:rStyle w:val="Hypertextovodkaz"/>
            <w:noProof/>
          </w:rPr>
          <w:t>P.13</w:t>
        </w:r>
        <w:r>
          <w:rPr>
            <w:rFonts w:asciiTheme="minorHAnsi" w:eastAsiaTheme="minorEastAsia" w:hAnsiTheme="minorHAnsi" w:cstheme="minorBidi"/>
            <w:noProof/>
            <w:sz w:val="22"/>
            <w:szCs w:val="22"/>
          </w:rPr>
          <w:tab/>
        </w:r>
        <w:r w:rsidRPr="00160AA3">
          <w:rPr>
            <w:rStyle w:val="Hypertextovodkaz"/>
            <w:noProof/>
          </w:rPr>
          <w:t>Povolené pracovní postupy PPN NN smluvním zhotovitelům</w:t>
        </w:r>
        <w:r>
          <w:rPr>
            <w:noProof/>
            <w:webHidden/>
          </w:rPr>
          <w:tab/>
        </w:r>
        <w:r>
          <w:rPr>
            <w:noProof/>
            <w:webHidden/>
          </w:rPr>
          <w:fldChar w:fldCharType="begin"/>
        </w:r>
        <w:r>
          <w:rPr>
            <w:noProof/>
            <w:webHidden/>
          </w:rPr>
          <w:instrText xml:space="preserve"> PAGEREF _Toc44592719 \h </w:instrText>
        </w:r>
        <w:r>
          <w:rPr>
            <w:noProof/>
            <w:webHidden/>
          </w:rPr>
        </w:r>
        <w:r>
          <w:rPr>
            <w:noProof/>
            <w:webHidden/>
          </w:rPr>
          <w:fldChar w:fldCharType="separate"/>
        </w:r>
        <w:r>
          <w:rPr>
            <w:noProof/>
            <w:webHidden/>
          </w:rPr>
          <w:t>35</w:t>
        </w:r>
        <w:r>
          <w:rPr>
            <w:noProof/>
            <w:webHidden/>
          </w:rPr>
          <w:fldChar w:fldCharType="end"/>
        </w:r>
      </w:hyperlink>
    </w:p>
    <w:p w14:paraId="60C7A56F" w14:textId="1D81C0A2" w:rsidR="00372D63" w:rsidRDefault="007E140F" w:rsidP="00763686">
      <w:pPr>
        <w:pStyle w:val="Textodstavec"/>
      </w:pPr>
      <w:r>
        <w:fldChar w:fldCharType="end"/>
      </w:r>
    </w:p>
    <w:p w14:paraId="60C7A570" w14:textId="77777777" w:rsidR="00372D63" w:rsidRPr="002521F1" w:rsidRDefault="007E140F" w:rsidP="003F375C">
      <w:pPr>
        <w:pStyle w:val="Nadpis1"/>
      </w:pPr>
      <w:r>
        <w:br w:type="page"/>
      </w:r>
      <w:bookmarkStart w:id="6" w:name="_Toc149718699"/>
      <w:bookmarkStart w:id="7" w:name="_Toc285017134"/>
      <w:bookmarkStart w:id="8" w:name="_Toc44592649"/>
      <w:r w:rsidRPr="002521F1">
        <w:lastRenderedPageBreak/>
        <w:t>Účel</w:t>
      </w:r>
      <w:bookmarkEnd w:id="6"/>
      <w:bookmarkEnd w:id="7"/>
      <w:bookmarkEnd w:id="8"/>
    </w:p>
    <w:p w14:paraId="7FB12C77" w14:textId="77777777" w:rsidR="00AB63B4" w:rsidRDefault="00AB63B4" w:rsidP="00AB63B4">
      <w:pPr>
        <w:pStyle w:val="Textodstavec"/>
      </w:pPr>
      <w:bookmarkStart w:id="9" w:name="_Toc285017135"/>
    </w:p>
    <w:p w14:paraId="4B03D03C" w14:textId="77777777" w:rsidR="00AB63B4" w:rsidRDefault="007E140F" w:rsidP="00AB63B4">
      <w:pPr>
        <w:spacing w:before="60" w:after="20"/>
        <w:jc w:val="both"/>
      </w:pPr>
      <w:r>
        <w:t>Tento PP</w:t>
      </w:r>
      <w:r w:rsidRPr="00893434">
        <w:t xml:space="preserve"> </w:t>
      </w:r>
      <w:r>
        <w:t>stanoví</w:t>
      </w:r>
      <w:r w:rsidRPr="00893434">
        <w:t xml:space="preserve"> závazn</w:t>
      </w:r>
      <w:r>
        <w:t>é</w:t>
      </w:r>
      <w:r w:rsidRPr="00893434">
        <w:t xml:space="preserve"> postup</w:t>
      </w:r>
      <w:r>
        <w:t>y a pravidla</w:t>
      </w:r>
      <w:r w:rsidRPr="00893434">
        <w:t xml:space="preserve"> při </w:t>
      </w:r>
      <w:r>
        <w:t xml:space="preserve">provádění PPN NN ve smyslu ČSN EN 50110-1 a </w:t>
      </w:r>
      <w:r>
        <w:br/>
        <w:t xml:space="preserve">PNE 33 0000-6 </w:t>
      </w:r>
      <w:r w:rsidRPr="004649AF">
        <w:t>jakož i v dalších souvisejících platných ČSN a PNE</w:t>
      </w:r>
      <w:r>
        <w:t>.</w:t>
      </w:r>
    </w:p>
    <w:p w14:paraId="6C586323" w14:textId="77777777" w:rsidR="00AB63B4" w:rsidRDefault="007E140F" w:rsidP="00AB63B4">
      <w:pPr>
        <w:spacing w:before="60" w:after="20"/>
        <w:jc w:val="both"/>
      </w:pPr>
      <w:r>
        <w:t xml:space="preserve">Sjednocuje způsob školení, zadávání, přikazování, provádění, evidenci a </w:t>
      </w:r>
      <w:r w:rsidRPr="00F1247C">
        <w:t>archivac</w:t>
      </w:r>
      <w:r w:rsidRPr="00794185">
        <w:t>i</w:t>
      </w:r>
      <w:r>
        <w:t xml:space="preserve"> dokumentů PPN NN </w:t>
      </w:r>
      <w:r w:rsidRPr="00F251FD">
        <w:t>v </w:t>
      </w:r>
      <w:r>
        <w:t>ECD.</w:t>
      </w:r>
    </w:p>
    <w:p w14:paraId="15E031A6" w14:textId="77777777" w:rsidR="00AB63B4" w:rsidRDefault="007E140F" w:rsidP="00AB63B4">
      <w:pPr>
        <w:pStyle w:val="Textodstavec"/>
      </w:pPr>
      <w:r w:rsidRPr="004649AF">
        <w:t xml:space="preserve">Pracovníci mohou činnost PPN NN </w:t>
      </w:r>
      <w:r>
        <w:t>provádět na základě P</w:t>
      </w:r>
      <w:r w:rsidRPr="004649AF">
        <w:t>ověřen</w:t>
      </w:r>
      <w:r>
        <w:t>í (dle RS-019), které je vystavené</w:t>
      </w:r>
      <w:r w:rsidRPr="004649AF">
        <w:t xml:space="preserve"> až po úspěšném absolvování školení, které je doloženo Osvědčením.</w:t>
      </w:r>
    </w:p>
    <w:p w14:paraId="54DD7190" w14:textId="77777777" w:rsidR="00AB63B4" w:rsidRDefault="00AB63B4" w:rsidP="00AB63B4">
      <w:pPr>
        <w:pStyle w:val="Textodstavec"/>
      </w:pPr>
    </w:p>
    <w:p w14:paraId="4E5A8D5C" w14:textId="77777777" w:rsidR="00AB63B4" w:rsidRDefault="00AB63B4" w:rsidP="00AB63B4">
      <w:pPr>
        <w:pStyle w:val="Textodstavec"/>
      </w:pPr>
    </w:p>
    <w:p w14:paraId="60C7A572" w14:textId="77777777" w:rsidR="00372D63" w:rsidRDefault="007E140F" w:rsidP="003F375C">
      <w:pPr>
        <w:pStyle w:val="Nadpis1"/>
      </w:pPr>
      <w:bookmarkStart w:id="10" w:name="_Toc44592650"/>
      <w:r>
        <w:t>Oblast působnosti</w:t>
      </w:r>
      <w:bookmarkEnd w:id="9"/>
      <w:bookmarkEnd w:id="10"/>
    </w:p>
    <w:p w14:paraId="29D81123" w14:textId="77777777" w:rsidR="00AB63B4" w:rsidRDefault="00AB63B4" w:rsidP="00AB63B4">
      <w:pPr>
        <w:pStyle w:val="Textodstavec"/>
      </w:pPr>
      <w:bookmarkStart w:id="11" w:name="_Toc285017136"/>
    </w:p>
    <w:p w14:paraId="61162F39" w14:textId="729D607C" w:rsidR="00AB63B4" w:rsidRDefault="007E140F" w:rsidP="00AB63B4">
      <w:pPr>
        <w:pStyle w:val="Textodstavec"/>
      </w:pPr>
      <w:r>
        <w:t xml:space="preserve">Tento PP platí pro pracovníky </w:t>
      </w:r>
      <w:r w:rsidRPr="003F2B5E">
        <w:t>ECD</w:t>
      </w:r>
      <w:r>
        <w:t xml:space="preserve"> a přiměřeně </w:t>
      </w:r>
      <w:r w:rsidR="007E5AA1">
        <w:t xml:space="preserve">dle smluvních vztahů </w:t>
      </w:r>
      <w:r>
        <w:t>pro všechny pověřené zaměstnance těch smluvních zhotovitelů ECD, kteří obdrželi Souhlas s prováděním prací metodami PPN NN v distribuční síti NN E.ON Distribuce, a.s.</w:t>
      </w:r>
    </w:p>
    <w:p w14:paraId="2B1E90CC" w14:textId="77777777" w:rsidR="00AB63B4" w:rsidRDefault="00AB63B4" w:rsidP="00AB63B4">
      <w:pPr>
        <w:pStyle w:val="Textodstavec"/>
      </w:pPr>
    </w:p>
    <w:p w14:paraId="4EA5BBF3" w14:textId="77777777" w:rsidR="00AB63B4" w:rsidRDefault="00AB63B4" w:rsidP="00AB63B4">
      <w:pPr>
        <w:pStyle w:val="Textodstavec"/>
      </w:pPr>
    </w:p>
    <w:p w14:paraId="60C7A574" w14:textId="5C4591BB" w:rsidR="00372D63" w:rsidRDefault="007E140F" w:rsidP="003F375C">
      <w:pPr>
        <w:pStyle w:val="Nadpis1"/>
      </w:pPr>
      <w:bookmarkStart w:id="12" w:name="_Toc44592651"/>
      <w:r>
        <w:t>Pojmy - definice a zkratky</w:t>
      </w:r>
      <w:bookmarkEnd w:id="11"/>
      <w:bookmarkEnd w:id="12"/>
    </w:p>
    <w:tbl>
      <w:tblPr>
        <w:tblW w:w="907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814"/>
        <w:gridCol w:w="7257"/>
      </w:tblGrid>
      <w:tr w:rsidR="002768D0" w14:paraId="070652F7" w14:textId="77777777" w:rsidTr="00DD051C">
        <w:trPr>
          <w:tblHeader/>
        </w:trPr>
        <w:tc>
          <w:tcPr>
            <w:tcW w:w="1814" w:type="dxa"/>
            <w:tcBorders>
              <w:top w:val="single" w:sz="12" w:space="0" w:color="auto"/>
              <w:bottom w:val="single" w:sz="12" w:space="0" w:color="auto"/>
            </w:tcBorders>
          </w:tcPr>
          <w:p w14:paraId="76AF5680" w14:textId="77777777" w:rsidR="00DD051C" w:rsidRPr="00DD051C" w:rsidRDefault="007E140F" w:rsidP="00DD051C">
            <w:pPr>
              <w:spacing w:before="20"/>
              <w:rPr>
                <w:b/>
                <w:bCs/>
                <w:sz w:val="18"/>
                <w:szCs w:val="18"/>
              </w:rPr>
            </w:pPr>
            <w:r w:rsidRPr="00DD051C">
              <w:rPr>
                <w:b/>
                <w:bCs/>
                <w:sz w:val="18"/>
                <w:szCs w:val="18"/>
              </w:rPr>
              <w:t>Pojem / Zkratka</w:t>
            </w:r>
          </w:p>
        </w:tc>
        <w:tc>
          <w:tcPr>
            <w:tcW w:w="7257" w:type="dxa"/>
            <w:tcBorders>
              <w:top w:val="single" w:sz="12" w:space="0" w:color="auto"/>
              <w:bottom w:val="single" w:sz="12" w:space="0" w:color="auto"/>
            </w:tcBorders>
          </w:tcPr>
          <w:p w14:paraId="3F9660A4" w14:textId="77777777" w:rsidR="00DD051C" w:rsidRPr="00DD051C" w:rsidRDefault="007E140F" w:rsidP="00DD051C">
            <w:pPr>
              <w:spacing w:before="20"/>
              <w:rPr>
                <w:b/>
                <w:bCs/>
                <w:sz w:val="18"/>
                <w:szCs w:val="18"/>
              </w:rPr>
            </w:pPr>
            <w:r w:rsidRPr="00DD051C">
              <w:rPr>
                <w:b/>
                <w:bCs/>
                <w:sz w:val="18"/>
                <w:szCs w:val="18"/>
              </w:rPr>
              <w:t>Definice</w:t>
            </w:r>
          </w:p>
        </w:tc>
      </w:tr>
      <w:tr w:rsidR="002768D0" w14:paraId="2D0885B2" w14:textId="77777777" w:rsidTr="00DD051C">
        <w:tc>
          <w:tcPr>
            <w:tcW w:w="1814" w:type="dxa"/>
          </w:tcPr>
          <w:p w14:paraId="18A989FA" w14:textId="77777777" w:rsidR="00DD051C" w:rsidRPr="00DD051C" w:rsidRDefault="007E140F" w:rsidP="00DD051C">
            <w:pPr>
              <w:rPr>
                <w:b/>
                <w:bCs/>
              </w:rPr>
            </w:pPr>
            <w:r w:rsidRPr="00DD051C">
              <w:rPr>
                <w:b/>
                <w:bCs/>
              </w:rPr>
              <w:t>AC</w:t>
            </w:r>
          </w:p>
        </w:tc>
        <w:tc>
          <w:tcPr>
            <w:tcW w:w="7257" w:type="dxa"/>
          </w:tcPr>
          <w:p w14:paraId="3B1EF0CC" w14:textId="77777777" w:rsidR="00DD051C" w:rsidRPr="00DD051C" w:rsidRDefault="007E140F" w:rsidP="00DD051C">
            <w:pPr>
              <w:jc w:val="both"/>
            </w:pPr>
            <w:r w:rsidRPr="00DD051C">
              <w:t>Střídavý proud (z anglického alternating current)</w:t>
            </w:r>
          </w:p>
        </w:tc>
      </w:tr>
      <w:tr w:rsidR="002768D0" w14:paraId="0AEE1321" w14:textId="77777777" w:rsidTr="00DD051C">
        <w:tc>
          <w:tcPr>
            <w:tcW w:w="1814" w:type="dxa"/>
          </w:tcPr>
          <w:p w14:paraId="3AFDD15C" w14:textId="77777777" w:rsidR="00DD051C" w:rsidRPr="00DD051C" w:rsidRDefault="007E140F" w:rsidP="00DD051C">
            <w:pPr>
              <w:rPr>
                <w:b/>
                <w:bCs/>
              </w:rPr>
            </w:pPr>
            <w:r w:rsidRPr="00DD051C">
              <w:rPr>
                <w:b/>
                <w:bCs/>
              </w:rPr>
              <w:t>AES, NFA2X</w:t>
            </w:r>
          </w:p>
        </w:tc>
        <w:tc>
          <w:tcPr>
            <w:tcW w:w="7257" w:type="dxa"/>
          </w:tcPr>
          <w:p w14:paraId="36558C24" w14:textId="77777777" w:rsidR="00DD051C" w:rsidRPr="00DD051C" w:rsidRDefault="007E140F" w:rsidP="00DD051C">
            <w:pPr>
              <w:jc w:val="both"/>
            </w:pPr>
            <w:r w:rsidRPr="00DD051C">
              <w:t>Označení závěsných slaněných izolovaných vodičů NN</w:t>
            </w:r>
          </w:p>
        </w:tc>
      </w:tr>
      <w:tr w:rsidR="002768D0" w14:paraId="6E8BC51A" w14:textId="77777777" w:rsidTr="00DD051C">
        <w:tc>
          <w:tcPr>
            <w:tcW w:w="1814" w:type="dxa"/>
          </w:tcPr>
          <w:p w14:paraId="6A60887E" w14:textId="77777777" w:rsidR="00DD051C" w:rsidRPr="00DD051C" w:rsidRDefault="007E140F" w:rsidP="00DD051C">
            <w:pPr>
              <w:rPr>
                <w:b/>
                <w:bCs/>
              </w:rPr>
            </w:pPr>
            <w:r w:rsidRPr="00DD051C">
              <w:rPr>
                <w:b/>
                <w:bCs/>
              </w:rPr>
              <w:t>BOZP</w:t>
            </w:r>
          </w:p>
        </w:tc>
        <w:tc>
          <w:tcPr>
            <w:tcW w:w="7257" w:type="dxa"/>
          </w:tcPr>
          <w:p w14:paraId="146129C2" w14:textId="77777777" w:rsidR="00DD051C" w:rsidRPr="00DD051C" w:rsidRDefault="007E140F" w:rsidP="00DD051C">
            <w:pPr>
              <w:jc w:val="both"/>
            </w:pPr>
            <w:r w:rsidRPr="00DD051C">
              <w:t>Bezpečnost a ochrana zdraví při práci</w:t>
            </w:r>
          </w:p>
        </w:tc>
      </w:tr>
      <w:tr w:rsidR="002768D0" w14:paraId="729E6900" w14:textId="77777777" w:rsidTr="00DD051C">
        <w:tc>
          <w:tcPr>
            <w:tcW w:w="1814" w:type="dxa"/>
          </w:tcPr>
          <w:p w14:paraId="0315572F" w14:textId="77777777" w:rsidR="00DD051C" w:rsidRPr="00DD051C" w:rsidRDefault="007E140F" w:rsidP="00DD051C">
            <w:pPr>
              <w:rPr>
                <w:b/>
                <w:bCs/>
              </w:rPr>
            </w:pPr>
            <w:r w:rsidRPr="00DD051C">
              <w:rPr>
                <w:b/>
                <w:bCs/>
              </w:rPr>
              <w:t>ČSN EN</w:t>
            </w:r>
          </w:p>
        </w:tc>
        <w:tc>
          <w:tcPr>
            <w:tcW w:w="7257" w:type="dxa"/>
          </w:tcPr>
          <w:p w14:paraId="64BE465E" w14:textId="77777777" w:rsidR="00DD051C" w:rsidRPr="00DD051C" w:rsidRDefault="007E140F" w:rsidP="00DD051C">
            <w:pPr>
              <w:jc w:val="both"/>
            </w:pPr>
            <w:r w:rsidRPr="00DD051C">
              <w:t>Česká technická norma, harmonizovaná</w:t>
            </w:r>
          </w:p>
        </w:tc>
      </w:tr>
      <w:tr w:rsidR="002768D0" w14:paraId="437CC3C8" w14:textId="77777777" w:rsidTr="00DD051C">
        <w:tc>
          <w:tcPr>
            <w:tcW w:w="1814" w:type="dxa"/>
          </w:tcPr>
          <w:p w14:paraId="422F2893" w14:textId="77777777" w:rsidR="00DD051C" w:rsidRPr="00DD051C" w:rsidRDefault="007E140F" w:rsidP="00DD051C">
            <w:pPr>
              <w:rPr>
                <w:b/>
                <w:bCs/>
              </w:rPr>
            </w:pPr>
            <w:r w:rsidRPr="00DD051C">
              <w:rPr>
                <w:b/>
                <w:bCs/>
              </w:rPr>
              <w:t>DC</w:t>
            </w:r>
          </w:p>
        </w:tc>
        <w:tc>
          <w:tcPr>
            <w:tcW w:w="7257" w:type="dxa"/>
          </w:tcPr>
          <w:p w14:paraId="263467BF" w14:textId="77777777" w:rsidR="00DD051C" w:rsidRPr="00DD051C" w:rsidRDefault="007E140F" w:rsidP="00DD051C">
            <w:pPr>
              <w:jc w:val="both"/>
            </w:pPr>
            <w:r w:rsidRPr="00DD051C">
              <w:t>Stejnosměrný proud (z anglického direct current)</w:t>
            </w:r>
          </w:p>
        </w:tc>
      </w:tr>
      <w:tr w:rsidR="002768D0" w14:paraId="79A558EF" w14:textId="77777777" w:rsidTr="00DD051C">
        <w:tc>
          <w:tcPr>
            <w:tcW w:w="1814" w:type="dxa"/>
          </w:tcPr>
          <w:p w14:paraId="246FAEBE" w14:textId="77777777" w:rsidR="00DD051C" w:rsidRPr="00DD051C" w:rsidRDefault="007E140F" w:rsidP="00DD051C">
            <w:pPr>
              <w:rPr>
                <w:b/>
                <w:bCs/>
              </w:rPr>
            </w:pPr>
            <w:r w:rsidRPr="00DD051C">
              <w:rPr>
                <w:b/>
                <w:bCs/>
              </w:rPr>
              <w:t>Dispečer</w:t>
            </w:r>
          </w:p>
        </w:tc>
        <w:tc>
          <w:tcPr>
            <w:tcW w:w="7257" w:type="dxa"/>
          </w:tcPr>
          <w:p w14:paraId="6B8F75C1" w14:textId="77777777" w:rsidR="00DD051C" w:rsidRPr="00DD051C" w:rsidRDefault="007E140F" w:rsidP="00DD051C">
            <w:pPr>
              <w:jc w:val="both"/>
            </w:pPr>
            <w:r w:rsidRPr="00DD051C">
              <w:t>Pracovník Dispečinku 22 kV ECD</w:t>
            </w:r>
          </w:p>
        </w:tc>
      </w:tr>
      <w:tr w:rsidR="002768D0" w14:paraId="46C6B8CA" w14:textId="77777777" w:rsidTr="00DD051C">
        <w:tc>
          <w:tcPr>
            <w:tcW w:w="1814" w:type="dxa"/>
          </w:tcPr>
          <w:p w14:paraId="5751B159" w14:textId="77777777" w:rsidR="00DD051C" w:rsidRPr="00DD051C" w:rsidRDefault="007E140F" w:rsidP="00DD051C">
            <w:pPr>
              <w:rPr>
                <w:b/>
                <w:bCs/>
              </w:rPr>
            </w:pPr>
            <w:r w:rsidRPr="00DD051C">
              <w:rPr>
                <w:b/>
                <w:bCs/>
              </w:rPr>
              <w:t>DS</w:t>
            </w:r>
          </w:p>
        </w:tc>
        <w:tc>
          <w:tcPr>
            <w:tcW w:w="7257" w:type="dxa"/>
          </w:tcPr>
          <w:p w14:paraId="740D8C27" w14:textId="77777777" w:rsidR="00DD051C" w:rsidRPr="00DD051C" w:rsidRDefault="007E140F" w:rsidP="00DD051C">
            <w:pPr>
              <w:jc w:val="both"/>
            </w:pPr>
            <w:r w:rsidRPr="00DD051C">
              <w:t>Distribuční soustava ECD</w:t>
            </w:r>
          </w:p>
        </w:tc>
      </w:tr>
      <w:tr w:rsidR="002768D0" w14:paraId="32694934" w14:textId="77777777" w:rsidTr="00DD051C">
        <w:tc>
          <w:tcPr>
            <w:tcW w:w="1814" w:type="dxa"/>
          </w:tcPr>
          <w:p w14:paraId="50AC0AB4" w14:textId="77777777" w:rsidR="00DD051C" w:rsidRPr="00DD051C" w:rsidRDefault="007E140F" w:rsidP="00DD051C">
            <w:pPr>
              <w:rPr>
                <w:b/>
                <w:bCs/>
              </w:rPr>
            </w:pPr>
            <w:r w:rsidRPr="00DD051C">
              <w:rPr>
                <w:b/>
                <w:bCs/>
              </w:rPr>
              <w:t>ECD</w:t>
            </w:r>
          </w:p>
        </w:tc>
        <w:tc>
          <w:tcPr>
            <w:tcW w:w="7257" w:type="dxa"/>
          </w:tcPr>
          <w:p w14:paraId="732375C0" w14:textId="77777777" w:rsidR="00DD051C" w:rsidRPr="00DD051C" w:rsidRDefault="007E140F" w:rsidP="00DD051C">
            <w:pPr>
              <w:jc w:val="both"/>
            </w:pPr>
            <w:r w:rsidRPr="00DD051C">
              <w:t>E.ON Distribuce, a.s.</w:t>
            </w:r>
          </w:p>
        </w:tc>
      </w:tr>
      <w:tr w:rsidR="002768D0" w14:paraId="4DFE0E57" w14:textId="77777777" w:rsidTr="00DD051C">
        <w:tc>
          <w:tcPr>
            <w:tcW w:w="1814" w:type="dxa"/>
          </w:tcPr>
          <w:p w14:paraId="0C2A0C83" w14:textId="77777777" w:rsidR="00DD051C" w:rsidRPr="00DD051C" w:rsidRDefault="007E140F" w:rsidP="00DD051C">
            <w:pPr>
              <w:rPr>
                <w:b/>
                <w:bCs/>
              </w:rPr>
            </w:pPr>
            <w:r w:rsidRPr="00DD051C">
              <w:rPr>
                <w:b/>
                <w:bCs/>
              </w:rPr>
              <w:t>ECZR</w:t>
            </w:r>
          </w:p>
        </w:tc>
        <w:tc>
          <w:tcPr>
            <w:tcW w:w="7257" w:type="dxa"/>
          </w:tcPr>
          <w:p w14:paraId="442EAF0B" w14:textId="77777777" w:rsidR="00DD051C" w:rsidRPr="00DD051C" w:rsidRDefault="007E140F" w:rsidP="00DD051C">
            <w:pPr>
              <w:jc w:val="both"/>
            </w:pPr>
            <w:r w:rsidRPr="00DD051C">
              <w:t>E.ON Česká republika, s.r.o.</w:t>
            </w:r>
          </w:p>
        </w:tc>
      </w:tr>
      <w:tr w:rsidR="002768D0" w14:paraId="2359FD9E" w14:textId="77777777" w:rsidTr="00DD051C">
        <w:tc>
          <w:tcPr>
            <w:tcW w:w="1814" w:type="dxa"/>
          </w:tcPr>
          <w:p w14:paraId="2678F52D" w14:textId="77777777" w:rsidR="00DD051C" w:rsidRPr="00DD051C" w:rsidRDefault="007E140F" w:rsidP="00DD051C">
            <w:pPr>
              <w:rPr>
                <w:b/>
                <w:bCs/>
              </w:rPr>
            </w:pPr>
            <w:r w:rsidRPr="00DD051C">
              <w:rPr>
                <w:b/>
                <w:bCs/>
              </w:rPr>
              <w:t>GIS</w:t>
            </w:r>
          </w:p>
        </w:tc>
        <w:tc>
          <w:tcPr>
            <w:tcW w:w="7257" w:type="dxa"/>
          </w:tcPr>
          <w:p w14:paraId="09628376" w14:textId="77777777" w:rsidR="00DD051C" w:rsidRPr="00DD051C" w:rsidRDefault="007E140F" w:rsidP="00DD051C">
            <w:pPr>
              <w:jc w:val="both"/>
            </w:pPr>
            <w:r w:rsidRPr="00DD051C">
              <w:t>Geografický informační systém</w:t>
            </w:r>
          </w:p>
        </w:tc>
      </w:tr>
      <w:tr w:rsidR="002768D0" w14:paraId="3141B5E1" w14:textId="77777777" w:rsidTr="00DD051C">
        <w:tc>
          <w:tcPr>
            <w:tcW w:w="1814" w:type="dxa"/>
          </w:tcPr>
          <w:p w14:paraId="4E634F45" w14:textId="77777777" w:rsidR="00DD051C" w:rsidRPr="00DD051C" w:rsidRDefault="007E140F" w:rsidP="00DD051C">
            <w:pPr>
              <w:rPr>
                <w:b/>
                <w:bCs/>
              </w:rPr>
            </w:pPr>
            <w:r w:rsidRPr="00DD051C">
              <w:rPr>
                <w:b/>
                <w:bCs/>
              </w:rPr>
              <w:t>HR</w:t>
            </w:r>
          </w:p>
        </w:tc>
        <w:tc>
          <w:tcPr>
            <w:tcW w:w="7257" w:type="dxa"/>
          </w:tcPr>
          <w:p w14:paraId="52E4DEBC" w14:textId="77777777" w:rsidR="00DD051C" w:rsidRPr="00DD051C" w:rsidRDefault="007E140F" w:rsidP="00DD051C">
            <w:pPr>
              <w:jc w:val="both"/>
            </w:pPr>
            <w:r w:rsidRPr="00DD051C">
              <w:t>Útvar Human Resources (Lidské zdroje) v ECZR</w:t>
            </w:r>
          </w:p>
        </w:tc>
      </w:tr>
      <w:tr w:rsidR="002768D0" w14:paraId="4C8AAAA5" w14:textId="77777777" w:rsidTr="00DD051C">
        <w:tc>
          <w:tcPr>
            <w:tcW w:w="1814" w:type="dxa"/>
          </w:tcPr>
          <w:p w14:paraId="40EB3B93" w14:textId="77777777" w:rsidR="00DD051C" w:rsidRPr="00DD051C" w:rsidRDefault="007E140F" w:rsidP="00DD051C">
            <w:pPr>
              <w:rPr>
                <w:b/>
                <w:bCs/>
              </w:rPr>
            </w:pPr>
            <w:r w:rsidRPr="00DD051C">
              <w:rPr>
                <w:b/>
                <w:bCs/>
              </w:rPr>
              <w:t>IČ</w:t>
            </w:r>
          </w:p>
        </w:tc>
        <w:tc>
          <w:tcPr>
            <w:tcW w:w="7257" w:type="dxa"/>
          </w:tcPr>
          <w:p w14:paraId="1B595125" w14:textId="77777777" w:rsidR="00DD051C" w:rsidRPr="00DD051C" w:rsidRDefault="007E140F" w:rsidP="00DD051C">
            <w:pPr>
              <w:jc w:val="both"/>
            </w:pPr>
            <w:r w:rsidRPr="00DD051C">
              <w:t>Unikátní osmimístné identifikační číslo právnické osoby, podnikající fyzické osoby nebo organizační složky státu</w:t>
            </w:r>
          </w:p>
        </w:tc>
      </w:tr>
      <w:tr w:rsidR="002768D0" w14:paraId="29D1DBBF" w14:textId="77777777" w:rsidTr="00DD051C">
        <w:tc>
          <w:tcPr>
            <w:tcW w:w="1814" w:type="dxa"/>
          </w:tcPr>
          <w:p w14:paraId="7EC14A3D" w14:textId="77777777" w:rsidR="00DD051C" w:rsidRPr="00DD051C" w:rsidRDefault="007E140F" w:rsidP="00DD051C">
            <w:pPr>
              <w:rPr>
                <w:b/>
                <w:bCs/>
              </w:rPr>
            </w:pPr>
            <w:r w:rsidRPr="00DD051C">
              <w:rPr>
                <w:b/>
                <w:bCs/>
              </w:rPr>
              <w:t>IŘD</w:t>
            </w:r>
          </w:p>
        </w:tc>
        <w:tc>
          <w:tcPr>
            <w:tcW w:w="7257" w:type="dxa"/>
          </w:tcPr>
          <w:p w14:paraId="5849FF3E" w14:textId="77777777" w:rsidR="00DD051C" w:rsidRPr="00DD051C" w:rsidRDefault="007E140F" w:rsidP="00DD051C">
            <w:pPr>
              <w:jc w:val="both"/>
              <w:rPr>
                <w:color w:val="000000"/>
              </w:rPr>
            </w:pPr>
            <w:r w:rsidRPr="00DD051C">
              <w:rPr>
                <w:color w:val="000000"/>
              </w:rPr>
              <w:t>Interní řídící dokumentace</w:t>
            </w:r>
          </w:p>
        </w:tc>
      </w:tr>
      <w:tr w:rsidR="002768D0" w14:paraId="39C2FFA5" w14:textId="77777777" w:rsidTr="00DD051C">
        <w:tc>
          <w:tcPr>
            <w:tcW w:w="1814" w:type="dxa"/>
          </w:tcPr>
          <w:p w14:paraId="72E7E947" w14:textId="77777777" w:rsidR="00DD051C" w:rsidRPr="00DD051C" w:rsidRDefault="007E140F" w:rsidP="00DD051C">
            <w:pPr>
              <w:rPr>
                <w:b/>
                <w:bCs/>
              </w:rPr>
            </w:pPr>
            <w:r w:rsidRPr="00DD051C">
              <w:rPr>
                <w:b/>
                <w:bCs/>
              </w:rPr>
              <w:t>ISŘ</w:t>
            </w:r>
          </w:p>
        </w:tc>
        <w:tc>
          <w:tcPr>
            <w:tcW w:w="7257" w:type="dxa"/>
          </w:tcPr>
          <w:p w14:paraId="45ED4027" w14:textId="77777777" w:rsidR="00DD051C" w:rsidRPr="00DD051C" w:rsidRDefault="007E140F" w:rsidP="00DD051C">
            <w:pPr>
              <w:jc w:val="both"/>
            </w:pPr>
            <w:r w:rsidRPr="00DD051C">
              <w:t>Integrovaný systém řízení</w:t>
            </w:r>
          </w:p>
        </w:tc>
      </w:tr>
      <w:tr w:rsidR="002768D0" w14:paraId="2BF48A8B" w14:textId="77777777" w:rsidTr="00DD051C">
        <w:trPr>
          <w:cantSplit/>
        </w:trPr>
        <w:tc>
          <w:tcPr>
            <w:tcW w:w="1814" w:type="dxa"/>
          </w:tcPr>
          <w:p w14:paraId="08D630DD" w14:textId="77777777" w:rsidR="00DD051C" w:rsidRPr="00DD051C" w:rsidRDefault="007E140F" w:rsidP="00DD051C">
            <w:pPr>
              <w:rPr>
                <w:b/>
                <w:bCs/>
              </w:rPr>
            </w:pPr>
            <w:r w:rsidRPr="00DD051C">
              <w:rPr>
                <w:b/>
                <w:bCs/>
              </w:rPr>
              <w:t>NN</w:t>
            </w:r>
          </w:p>
        </w:tc>
        <w:tc>
          <w:tcPr>
            <w:tcW w:w="7257" w:type="dxa"/>
          </w:tcPr>
          <w:p w14:paraId="1C1D528C" w14:textId="77777777" w:rsidR="00DD051C" w:rsidRPr="00DD051C" w:rsidRDefault="007E140F" w:rsidP="00DD051C">
            <w:pPr>
              <w:jc w:val="both"/>
            </w:pPr>
            <w:r w:rsidRPr="00DD051C">
              <w:t>Nízké napětí</w:t>
            </w:r>
          </w:p>
        </w:tc>
      </w:tr>
      <w:tr w:rsidR="002768D0" w14:paraId="0848E68E" w14:textId="77777777" w:rsidTr="00DD051C">
        <w:tc>
          <w:tcPr>
            <w:tcW w:w="1814" w:type="dxa"/>
          </w:tcPr>
          <w:p w14:paraId="5F73CD7C" w14:textId="77777777" w:rsidR="00DD051C" w:rsidRPr="00DD051C" w:rsidRDefault="007E140F" w:rsidP="00DD051C">
            <w:pPr>
              <w:rPr>
                <w:b/>
                <w:bCs/>
              </w:rPr>
            </w:pPr>
            <w:r w:rsidRPr="00DD051C">
              <w:rPr>
                <w:b/>
                <w:bCs/>
              </w:rPr>
              <w:t>Ochranný prostor</w:t>
            </w:r>
          </w:p>
        </w:tc>
        <w:tc>
          <w:tcPr>
            <w:tcW w:w="7257" w:type="dxa"/>
          </w:tcPr>
          <w:p w14:paraId="789F09D3" w14:textId="77777777" w:rsidR="00DD051C" w:rsidRPr="00DD051C" w:rsidRDefault="007E140F" w:rsidP="00DD051C">
            <w:pPr>
              <w:jc w:val="both"/>
            </w:pPr>
            <w:r w:rsidRPr="00DD051C">
              <w:t>Prostor okolo živých částí pod napětím, do kterého není dovoleno proniknout bez provedení ochranných opatření. Prostor od živé části k hranici ochranného prostoru dle RS-019. Tento prostor je určen pouze pro práce pod napětím</w:t>
            </w:r>
          </w:p>
        </w:tc>
      </w:tr>
      <w:tr w:rsidR="002768D0" w14:paraId="681F7837" w14:textId="77777777" w:rsidTr="00DD051C">
        <w:tc>
          <w:tcPr>
            <w:tcW w:w="1814" w:type="dxa"/>
          </w:tcPr>
          <w:p w14:paraId="6FC195A6" w14:textId="77777777" w:rsidR="00DD051C" w:rsidRPr="00DD051C" w:rsidRDefault="007E140F" w:rsidP="00DD051C">
            <w:pPr>
              <w:rPr>
                <w:b/>
                <w:bCs/>
              </w:rPr>
            </w:pPr>
            <w:r w:rsidRPr="00DD051C">
              <w:rPr>
                <w:b/>
                <w:bCs/>
              </w:rPr>
              <w:t>OMS</w:t>
            </w:r>
          </w:p>
        </w:tc>
        <w:tc>
          <w:tcPr>
            <w:tcW w:w="7257" w:type="dxa"/>
          </w:tcPr>
          <w:p w14:paraId="7096E6C1" w14:textId="77777777" w:rsidR="00DD051C" w:rsidRPr="00DD051C" w:rsidRDefault="007E140F" w:rsidP="00DD051C">
            <w:pPr>
              <w:jc w:val="both"/>
            </w:pPr>
            <w:r w:rsidRPr="00DD051C">
              <w:t>Outage management system – dispečerský systém řízení poruch a plánovaných odstávek</w:t>
            </w:r>
          </w:p>
        </w:tc>
      </w:tr>
      <w:tr w:rsidR="002768D0" w14:paraId="250A8B66" w14:textId="77777777" w:rsidTr="00DD051C">
        <w:tc>
          <w:tcPr>
            <w:tcW w:w="1814" w:type="dxa"/>
          </w:tcPr>
          <w:p w14:paraId="1A53CACC" w14:textId="77777777" w:rsidR="00DD051C" w:rsidRPr="00DD051C" w:rsidRDefault="007E140F" w:rsidP="00DD051C">
            <w:pPr>
              <w:rPr>
                <w:b/>
                <w:bCs/>
              </w:rPr>
            </w:pPr>
            <w:r w:rsidRPr="00DD051C">
              <w:rPr>
                <w:b/>
                <w:bCs/>
              </w:rPr>
              <w:t>OOPP</w:t>
            </w:r>
          </w:p>
        </w:tc>
        <w:tc>
          <w:tcPr>
            <w:tcW w:w="7257" w:type="dxa"/>
          </w:tcPr>
          <w:p w14:paraId="1B97AE68" w14:textId="77777777" w:rsidR="00DD051C" w:rsidRPr="00DD051C" w:rsidRDefault="007E140F" w:rsidP="00DD051C">
            <w:pPr>
              <w:jc w:val="both"/>
            </w:pPr>
            <w:r w:rsidRPr="00DD051C">
              <w:t>Osobní ochranné pracovní prostředky a pracovní pomůcky</w:t>
            </w:r>
          </w:p>
        </w:tc>
      </w:tr>
      <w:tr w:rsidR="002768D0" w14:paraId="547E08BD" w14:textId="77777777" w:rsidTr="00DD051C">
        <w:tc>
          <w:tcPr>
            <w:tcW w:w="1814" w:type="dxa"/>
          </w:tcPr>
          <w:p w14:paraId="209283B3" w14:textId="77777777" w:rsidR="00DD051C" w:rsidRPr="00DD051C" w:rsidRDefault="007E140F" w:rsidP="00DD051C">
            <w:pPr>
              <w:rPr>
                <w:b/>
                <w:bCs/>
              </w:rPr>
            </w:pPr>
            <w:r w:rsidRPr="00DD051C">
              <w:rPr>
                <w:b/>
                <w:bCs/>
              </w:rPr>
              <w:t>OPDs</w:t>
            </w:r>
          </w:p>
        </w:tc>
        <w:tc>
          <w:tcPr>
            <w:tcW w:w="7257" w:type="dxa"/>
          </w:tcPr>
          <w:p w14:paraId="2FD333FC" w14:textId="77777777" w:rsidR="00DD051C" w:rsidRPr="00DD051C" w:rsidRDefault="007E140F" w:rsidP="00DD051C">
            <w:pPr>
              <w:jc w:val="both"/>
            </w:pPr>
            <w:r w:rsidRPr="00DD051C">
              <w:t>Operativní pracoviště distribučních služeb</w:t>
            </w:r>
          </w:p>
        </w:tc>
      </w:tr>
      <w:tr w:rsidR="002768D0" w14:paraId="69AAAEB7" w14:textId="77777777" w:rsidTr="00DD051C">
        <w:tc>
          <w:tcPr>
            <w:tcW w:w="1814" w:type="dxa"/>
          </w:tcPr>
          <w:p w14:paraId="02220B5D" w14:textId="77777777" w:rsidR="00DD051C" w:rsidRPr="00DD051C" w:rsidRDefault="007E140F" w:rsidP="00DD051C">
            <w:pPr>
              <w:rPr>
                <w:b/>
                <w:bCs/>
              </w:rPr>
            </w:pPr>
            <w:r w:rsidRPr="00DD051C">
              <w:rPr>
                <w:b/>
                <w:bCs/>
              </w:rPr>
              <w:t>PNE</w:t>
            </w:r>
          </w:p>
        </w:tc>
        <w:tc>
          <w:tcPr>
            <w:tcW w:w="7257" w:type="dxa"/>
          </w:tcPr>
          <w:p w14:paraId="6F1A93F2" w14:textId="77777777" w:rsidR="00DD051C" w:rsidRPr="00DD051C" w:rsidRDefault="007E140F" w:rsidP="00DD051C">
            <w:pPr>
              <w:tabs>
                <w:tab w:val="left" w:pos="1335"/>
              </w:tabs>
              <w:jc w:val="both"/>
            </w:pPr>
            <w:r w:rsidRPr="00DD051C">
              <w:t>Podniková norma energetiky</w:t>
            </w:r>
          </w:p>
        </w:tc>
      </w:tr>
      <w:tr w:rsidR="002768D0" w14:paraId="0AAC095B" w14:textId="77777777" w:rsidTr="00DD051C">
        <w:tc>
          <w:tcPr>
            <w:tcW w:w="1814" w:type="dxa"/>
          </w:tcPr>
          <w:p w14:paraId="53FD805D" w14:textId="77777777" w:rsidR="00DD051C" w:rsidRPr="00DD051C" w:rsidRDefault="007E140F" w:rsidP="00DD051C">
            <w:pPr>
              <w:rPr>
                <w:b/>
                <w:bCs/>
              </w:rPr>
            </w:pPr>
            <w:r w:rsidRPr="00DD051C">
              <w:rPr>
                <w:b/>
                <w:bCs/>
              </w:rPr>
              <w:t>POG</w:t>
            </w:r>
          </w:p>
        </w:tc>
        <w:tc>
          <w:tcPr>
            <w:tcW w:w="7257" w:type="dxa"/>
          </w:tcPr>
          <w:p w14:paraId="3F32607A" w14:textId="77777777" w:rsidR="00DD051C" w:rsidRPr="00DD051C" w:rsidRDefault="007E140F" w:rsidP="00DD051C">
            <w:pPr>
              <w:jc w:val="both"/>
            </w:pPr>
            <w:r w:rsidRPr="00DD051C">
              <w:t>Přípojný objekt GIS</w:t>
            </w:r>
          </w:p>
        </w:tc>
      </w:tr>
      <w:tr w:rsidR="002768D0" w14:paraId="5DA261DD" w14:textId="77777777" w:rsidTr="00DD051C">
        <w:tc>
          <w:tcPr>
            <w:tcW w:w="1814" w:type="dxa"/>
          </w:tcPr>
          <w:p w14:paraId="04EFA428" w14:textId="77777777" w:rsidR="00DD051C" w:rsidRPr="00DD051C" w:rsidRDefault="007E140F" w:rsidP="00DD051C">
            <w:pPr>
              <w:rPr>
                <w:b/>
                <w:bCs/>
              </w:rPr>
            </w:pPr>
            <w:r w:rsidRPr="00DD051C">
              <w:rPr>
                <w:b/>
                <w:bCs/>
              </w:rPr>
              <w:t>Pověření</w:t>
            </w:r>
          </w:p>
        </w:tc>
        <w:tc>
          <w:tcPr>
            <w:tcW w:w="7257" w:type="dxa"/>
          </w:tcPr>
          <w:p w14:paraId="78793991" w14:textId="77777777" w:rsidR="00DD051C" w:rsidRPr="00DD051C" w:rsidRDefault="007E140F" w:rsidP="00DD051C">
            <w:pPr>
              <w:jc w:val="both"/>
              <w:rPr>
                <w:highlight w:val="yellow"/>
              </w:rPr>
            </w:pPr>
            <w:r w:rsidRPr="00DD051C">
              <w:t>Písemný doklad opravňující pracovníka k činnostem v rámci ECD a k jejich řízení dle RS-019</w:t>
            </w:r>
          </w:p>
        </w:tc>
      </w:tr>
      <w:tr w:rsidR="002768D0" w14:paraId="6B759D13" w14:textId="77777777" w:rsidTr="00DD051C">
        <w:trPr>
          <w:cantSplit/>
        </w:trPr>
        <w:tc>
          <w:tcPr>
            <w:tcW w:w="1814" w:type="dxa"/>
          </w:tcPr>
          <w:p w14:paraId="39915498" w14:textId="77777777" w:rsidR="00DD051C" w:rsidRPr="00DD051C" w:rsidRDefault="007E140F" w:rsidP="00DD051C">
            <w:pPr>
              <w:rPr>
                <w:b/>
                <w:bCs/>
              </w:rPr>
            </w:pPr>
            <w:r w:rsidRPr="00DD051C">
              <w:rPr>
                <w:b/>
                <w:bCs/>
              </w:rPr>
              <w:t>PP</w:t>
            </w:r>
          </w:p>
        </w:tc>
        <w:tc>
          <w:tcPr>
            <w:tcW w:w="7257" w:type="dxa"/>
          </w:tcPr>
          <w:p w14:paraId="176727FC" w14:textId="77777777" w:rsidR="00DD051C" w:rsidRPr="00DD051C" w:rsidRDefault="007E140F" w:rsidP="00DD051C">
            <w:pPr>
              <w:jc w:val="both"/>
              <w:rPr>
                <w:bCs/>
              </w:rPr>
            </w:pPr>
            <w:r w:rsidRPr="00DD051C">
              <w:rPr>
                <w:bCs/>
              </w:rPr>
              <w:t>Prováděcí pokyn</w:t>
            </w:r>
          </w:p>
        </w:tc>
      </w:tr>
      <w:tr w:rsidR="002768D0" w14:paraId="4F536856" w14:textId="77777777" w:rsidTr="00DD051C">
        <w:tc>
          <w:tcPr>
            <w:tcW w:w="1814" w:type="dxa"/>
          </w:tcPr>
          <w:p w14:paraId="1A17DA64" w14:textId="77777777" w:rsidR="00DD051C" w:rsidRPr="00DD051C" w:rsidRDefault="007E140F" w:rsidP="00DD051C">
            <w:pPr>
              <w:rPr>
                <w:b/>
                <w:bCs/>
              </w:rPr>
            </w:pPr>
            <w:r w:rsidRPr="00DD051C">
              <w:rPr>
                <w:b/>
                <w:bCs/>
              </w:rPr>
              <w:t>PPN NN</w:t>
            </w:r>
          </w:p>
        </w:tc>
        <w:tc>
          <w:tcPr>
            <w:tcW w:w="7257" w:type="dxa"/>
          </w:tcPr>
          <w:p w14:paraId="2021E4CE" w14:textId="77777777" w:rsidR="00DD051C" w:rsidRPr="00DD051C" w:rsidRDefault="007E140F" w:rsidP="00DD051C">
            <w:pPr>
              <w:jc w:val="both"/>
            </w:pPr>
            <w:r w:rsidRPr="00DD051C">
              <w:t>Vybrané práce pod napětím na zařízení do 1 kV ve smyslu PNE 33 0000-6</w:t>
            </w:r>
          </w:p>
        </w:tc>
      </w:tr>
      <w:tr w:rsidR="002768D0" w14:paraId="77B930A2" w14:textId="77777777" w:rsidTr="00DD051C">
        <w:tc>
          <w:tcPr>
            <w:tcW w:w="1814" w:type="dxa"/>
          </w:tcPr>
          <w:p w14:paraId="4DD6793E" w14:textId="77777777" w:rsidR="00DD051C" w:rsidRPr="00DD051C" w:rsidRDefault="007E140F" w:rsidP="00DD051C">
            <w:pPr>
              <w:rPr>
                <w:b/>
                <w:bCs/>
              </w:rPr>
            </w:pPr>
            <w:r w:rsidRPr="00DD051C">
              <w:rPr>
                <w:b/>
                <w:bCs/>
              </w:rPr>
              <w:lastRenderedPageBreak/>
              <w:t>PPP</w:t>
            </w:r>
          </w:p>
        </w:tc>
        <w:tc>
          <w:tcPr>
            <w:tcW w:w="7257" w:type="dxa"/>
          </w:tcPr>
          <w:p w14:paraId="37F61CBC" w14:textId="77777777" w:rsidR="00DD051C" w:rsidRPr="00DD051C" w:rsidRDefault="007E140F" w:rsidP="00DD051C">
            <w:pPr>
              <w:jc w:val="both"/>
            </w:pPr>
            <w:r w:rsidRPr="00DD051C">
              <w:t>Provozní pracovní program</w:t>
            </w:r>
          </w:p>
        </w:tc>
      </w:tr>
      <w:tr w:rsidR="002768D0" w14:paraId="10DF09F9" w14:textId="77777777" w:rsidTr="00DD051C">
        <w:tc>
          <w:tcPr>
            <w:tcW w:w="1814" w:type="dxa"/>
          </w:tcPr>
          <w:p w14:paraId="168BBCFA" w14:textId="77777777" w:rsidR="00DD051C" w:rsidRPr="00DD051C" w:rsidRDefault="007E140F" w:rsidP="00DD051C">
            <w:pPr>
              <w:rPr>
                <w:b/>
                <w:bCs/>
              </w:rPr>
            </w:pPr>
            <w:r w:rsidRPr="00DD051C">
              <w:rPr>
                <w:b/>
                <w:bCs/>
              </w:rPr>
              <w:t>Práce pod dozorem</w:t>
            </w:r>
          </w:p>
        </w:tc>
        <w:tc>
          <w:tcPr>
            <w:tcW w:w="7257" w:type="dxa"/>
          </w:tcPr>
          <w:p w14:paraId="09DD7BB2" w14:textId="77777777" w:rsidR="00DD051C" w:rsidRPr="00DD051C" w:rsidRDefault="007E140F" w:rsidP="00DD051C">
            <w:pPr>
              <w:jc w:val="both"/>
            </w:pPr>
            <w:r w:rsidRPr="00DD051C">
              <w:t>Činnost, která je prováděna za trvalého dozoru pověřené osoby, která odpovídá za dodržování bezpečnostních předpisů, pracovních postupů a za používání předepsaných ochranných prostředků a pracovních pomůcek, a to od okamžiku, kdy pracovní skupině je povolen vstup na pracoviště. Každá pracující osoba je povinna dbát pokynů osoby provádějící dozor</w:t>
            </w:r>
          </w:p>
        </w:tc>
      </w:tr>
      <w:tr w:rsidR="002768D0" w14:paraId="32AD1AA1" w14:textId="77777777" w:rsidTr="00DD051C">
        <w:tc>
          <w:tcPr>
            <w:tcW w:w="1814" w:type="dxa"/>
          </w:tcPr>
          <w:p w14:paraId="578E52AC" w14:textId="77777777" w:rsidR="00DD051C" w:rsidRPr="00DD051C" w:rsidRDefault="007E140F" w:rsidP="00DD051C">
            <w:pPr>
              <w:rPr>
                <w:b/>
                <w:bCs/>
              </w:rPr>
            </w:pPr>
            <w:r w:rsidRPr="00DD051C">
              <w:rPr>
                <w:b/>
                <w:bCs/>
              </w:rPr>
              <w:t>Pracoviště</w:t>
            </w:r>
          </w:p>
        </w:tc>
        <w:tc>
          <w:tcPr>
            <w:tcW w:w="7257" w:type="dxa"/>
          </w:tcPr>
          <w:p w14:paraId="0A0679B0" w14:textId="77777777" w:rsidR="00DD051C" w:rsidRPr="00DD051C" w:rsidRDefault="007E140F" w:rsidP="00DD051C">
            <w:pPr>
              <w:jc w:val="both"/>
            </w:pPr>
            <w:r w:rsidRPr="00DD051C">
              <w:t xml:space="preserve">Pracoviště je prostor vymezený pro práci na elektrickém zařízení nebo v jeho blízkosti. Pracoviště musí být jednoznačně určeno a označeno dle </w:t>
            </w:r>
          </w:p>
          <w:p w14:paraId="35770950" w14:textId="77777777" w:rsidR="00DD051C" w:rsidRPr="00DD051C" w:rsidRDefault="007E140F" w:rsidP="00DD051C">
            <w:pPr>
              <w:jc w:val="both"/>
            </w:pPr>
            <w:r w:rsidRPr="00DD051C">
              <w:t>PNE 33 0000-6</w:t>
            </w:r>
          </w:p>
        </w:tc>
      </w:tr>
      <w:tr w:rsidR="002768D0" w14:paraId="2CAEEBAB" w14:textId="77777777" w:rsidTr="00DD051C">
        <w:tc>
          <w:tcPr>
            <w:tcW w:w="1814" w:type="dxa"/>
          </w:tcPr>
          <w:p w14:paraId="35E360CA" w14:textId="77777777" w:rsidR="00DD051C" w:rsidRPr="00DD051C" w:rsidRDefault="007E140F" w:rsidP="00DD051C">
            <w:pPr>
              <w:rPr>
                <w:b/>
                <w:bCs/>
              </w:rPr>
            </w:pPr>
            <w:r w:rsidRPr="00DD051C">
              <w:rPr>
                <w:b/>
                <w:bCs/>
              </w:rPr>
              <w:t>Pracovník</w:t>
            </w:r>
          </w:p>
        </w:tc>
        <w:tc>
          <w:tcPr>
            <w:tcW w:w="7257" w:type="dxa"/>
          </w:tcPr>
          <w:p w14:paraId="6F04F81A" w14:textId="77777777" w:rsidR="00DD051C" w:rsidRPr="00DD051C" w:rsidRDefault="007E140F" w:rsidP="00DD051C">
            <w:pPr>
              <w:jc w:val="both"/>
            </w:pPr>
            <w:r w:rsidRPr="00DD051C">
              <w:t>Zaměstnanec ECD nebo jeho smluvního zhotovitele s odpovídající elektrotechnickou kvalifikací a zdravotní způsobilostí, pověřený konečnou odpovědností za přidělenou pracovní činnost při dodržování všech podmínek bezpečné práce pro dané pracoviště</w:t>
            </w:r>
          </w:p>
        </w:tc>
      </w:tr>
      <w:tr w:rsidR="002768D0" w14:paraId="1A4F1912" w14:textId="77777777" w:rsidTr="00DD051C">
        <w:tc>
          <w:tcPr>
            <w:tcW w:w="1814" w:type="dxa"/>
          </w:tcPr>
          <w:p w14:paraId="4D93BA17" w14:textId="77777777" w:rsidR="00DD051C" w:rsidRPr="00DD051C" w:rsidRDefault="007E140F" w:rsidP="00DD051C">
            <w:pPr>
              <w:rPr>
                <w:b/>
                <w:bCs/>
              </w:rPr>
            </w:pPr>
            <w:r w:rsidRPr="00DD051C">
              <w:rPr>
                <w:b/>
                <w:bCs/>
              </w:rPr>
              <w:t xml:space="preserve">Příkaz </w:t>
            </w:r>
            <w:r w:rsidRPr="00DD051C">
              <w:rPr>
                <w:bCs/>
              </w:rPr>
              <w:t>„</w:t>
            </w:r>
            <w:r w:rsidRPr="00DD051C">
              <w:rPr>
                <w:b/>
                <w:bCs/>
              </w:rPr>
              <w:t>B-PPNN</w:t>
            </w:r>
            <w:r w:rsidRPr="00DD051C">
              <w:rPr>
                <w:bCs/>
              </w:rPr>
              <w:t>“</w:t>
            </w:r>
          </w:p>
        </w:tc>
        <w:tc>
          <w:tcPr>
            <w:tcW w:w="7257" w:type="dxa"/>
          </w:tcPr>
          <w:p w14:paraId="3756DC52" w14:textId="77777777" w:rsidR="00DD051C" w:rsidRPr="00DD051C" w:rsidRDefault="007E140F" w:rsidP="00DD051C">
            <w:pPr>
              <w:jc w:val="both"/>
            </w:pPr>
            <w:r w:rsidRPr="00DD051C">
              <w:t>Písemný doklad o nařízených technických a organizačních opatřeních sloužících k zajištění bezpečnosti osob při PPN NN</w:t>
            </w:r>
          </w:p>
        </w:tc>
      </w:tr>
      <w:tr w:rsidR="002768D0" w14:paraId="2B30CB4B" w14:textId="77777777" w:rsidTr="00DD051C">
        <w:tc>
          <w:tcPr>
            <w:tcW w:w="1814" w:type="dxa"/>
          </w:tcPr>
          <w:p w14:paraId="678194DD" w14:textId="77777777" w:rsidR="00DD051C" w:rsidRPr="00DD051C" w:rsidRDefault="007E140F" w:rsidP="00DD051C">
            <w:pPr>
              <w:rPr>
                <w:b/>
                <w:bCs/>
              </w:rPr>
            </w:pPr>
            <w:r w:rsidRPr="00DD051C">
              <w:rPr>
                <w:b/>
                <w:bCs/>
              </w:rPr>
              <w:t>RCDs</w:t>
            </w:r>
          </w:p>
        </w:tc>
        <w:tc>
          <w:tcPr>
            <w:tcW w:w="7257" w:type="dxa"/>
          </w:tcPr>
          <w:p w14:paraId="7138CD81" w14:textId="77777777" w:rsidR="00DD051C" w:rsidRPr="00DD051C" w:rsidRDefault="007E140F" w:rsidP="00DD051C">
            <w:pPr>
              <w:jc w:val="both"/>
            </w:pPr>
            <w:r w:rsidRPr="00DD051C">
              <w:t>Regionální centrum distribučních služeb</w:t>
            </w:r>
          </w:p>
        </w:tc>
      </w:tr>
      <w:tr w:rsidR="002768D0" w14:paraId="55A6C636" w14:textId="77777777" w:rsidTr="00DD051C">
        <w:tc>
          <w:tcPr>
            <w:tcW w:w="1814" w:type="dxa"/>
          </w:tcPr>
          <w:p w14:paraId="09F3D8C9" w14:textId="77777777" w:rsidR="00DD051C" w:rsidRPr="00DD051C" w:rsidRDefault="007E140F" w:rsidP="00DD051C">
            <w:pPr>
              <w:rPr>
                <w:b/>
                <w:bCs/>
              </w:rPr>
            </w:pPr>
            <w:r w:rsidRPr="00DD051C">
              <w:rPr>
                <w:b/>
                <w:bCs/>
              </w:rPr>
              <w:t>RE</w:t>
            </w:r>
          </w:p>
        </w:tc>
        <w:tc>
          <w:tcPr>
            <w:tcW w:w="7257" w:type="dxa"/>
          </w:tcPr>
          <w:p w14:paraId="6AD05702" w14:textId="77777777" w:rsidR="00DD051C" w:rsidRPr="00DD051C" w:rsidRDefault="007E140F" w:rsidP="00DD051C">
            <w:pPr>
              <w:jc w:val="both"/>
            </w:pPr>
            <w:r w:rsidRPr="00DD051C">
              <w:t>Rozvaděč elektroměrový</w:t>
            </w:r>
          </w:p>
        </w:tc>
      </w:tr>
      <w:tr w:rsidR="002768D0" w14:paraId="5AED21E5" w14:textId="77777777" w:rsidTr="00DD051C">
        <w:tc>
          <w:tcPr>
            <w:tcW w:w="1814" w:type="dxa"/>
          </w:tcPr>
          <w:p w14:paraId="7A0EE167" w14:textId="77777777" w:rsidR="00DD051C" w:rsidRPr="00DD051C" w:rsidRDefault="007E140F" w:rsidP="00DD051C">
            <w:pPr>
              <w:rPr>
                <w:b/>
                <w:bCs/>
              </w:rPr>
            </w:pPr>
            <w:r w:rsidRPr="00DD051C">
              <w:rPr>
                <w:b/>
                <w:bCs/>
              </w:rPr>
              <w:t>RS-019</w:t>
            </w:r>
          </w:p>
        </w:tc>
        <w:tc>
          <w:tcPr>
            <w:tcW w:w="7257" w:type="dxa"/>
          </w:tcPr>
          <w:p w14:paraId="27EA19D1" w14:textId="77777777" w:rsidR="00DD051C" w:rsidRPr="00DD051C" w:rsidRDefault="007E140F" w:rsidP="00DD051C">
            <w:pPr>
              <w:jc w:val="both"/>
            </w:pPr>
            <w:r w:rsidRPr="00DD051C">
              <w:t>Dokumentace k zajištění BOZP</w:t>
            </w:r>
          </w:p>
        </w:tc>
      </w:tr>
      <w:tr w:rsidR="002768D0" w14:paraId="3A238BE4" w14:textId="77777777" w:rsidTr="00DD051C">
        <w:tc>
          <w:tcPr>
            <w:tcW w:w="1814" w:type="dxa"/>
          </w:tcPr>
          <w:p w14:paraId="563A2628" w14:textId="77777777" w:rsidR="00DD051C" w:rsidRPr="00DD051C" w:rsidRDefault="007E140F" w:rsidP="00DD051C">
            <w:pPr>
              <w:rPr>
                <w:b/>
                <w:bCs/>
              </w:rPr>
            </w:pPr>
            <w:r w:rsidRPr="00DD051C">
              <w:rPr>
                <w:b/>
                <w:bCs/>
              </w:rPr>
              <w:t>ŘPÚ</w:t>
            </w:r>
          </w:p>
        </w:tc>
        <w:tc>
          <w:tcPr>
            <w:tcW w:w="7257" w:type="dxa"/>
          </w:tcPr>
          <w:p w14:paraId="0FD6AFD1" w14:textId="77777777" w:rsidR="00DD051C" w:rsidRPr="00DD051C" w:rsidRDefault="007E140F" w:rsidP="00DD051C">
            <w:pPr>
              <w:jc w:val="both"/>
            </w:pPr>
            <w:r w:rsidRPr="00DD051C">
              <w:t>Řád preventivní údržby</w:t>
            </w:r>
          </w:p>
        </w:tc>
      </w:tr>
      <w:tr w:rsidR="002768D0" w14:paraId="120C5BC1" w14:textId="77777777" w:rsidTr="00DD051C">
        <w:tc>
          <w:tcPr>
            <w:tcW w:w="1814" w:type="dxa"/>
          </w:tcPr>
          <w:p w14:paraId="00BA6EB1" w14:textId="77777777" w:rsidR="00DD051C" w:rsidRPr="00DD051C" w:rsidRDefault="007E140F" w:rsidP="00DD051C">
            <w:pPr>
              <w:rPr>
                <w:b/>
                <w:bCs/>
              </w:rPr>
            </w:pPr>
            <w:r w:rsidRPr="00DD051C">
              <w:rPr>
                <w:b/>
                <w:bCs/>
              </w:rPr>
              <w:t>SD</w:t>
            </w:r>
          </w:p>
        </w:tc>
        <w:tc>
          <w:tcPr>
            <w:tcW w:w="7257" w:type="dxa"/>
          </w:tcPr>
          <w:p w14:paraId="0B352D02" w14:textId="77777777" w:rsidR="00DD051C" w:rsidRPr="00DD051C" w:rsidRDefault="007E140F" w:rsidP="00DD051C">
            <w:pPr>
              <w:jc w:val="both"/>
            </w:pPr>
            <w:r w:rsidRPr="00DD051C">
              <w:t>Rozpojovací jisticí skříň s dělenou přípojnicí</w:t>
            </w:r>
          </w:p>
        </w:tc>
      </w:tr>
      <w:tr w:rsidR="002768D0" w14:paraId="5B52BED6" w14:textId="77777777" w:rsidTr="00DD051C">
        <w:tc>
          <w:tcPr>
            <w:tcW w:w="1814" w:type="dxa"/>
          </w:tcPr>
          <w:p w14:paraId="7F28B8AA" w14:textId="77777777" w:rsidR="00DD051C" w:rsidRPr="00DD051C" w:rsidRDefault="007E140F" w:rsidP="00DD051C">
            <w:pPr>
              <w:rPr>
                <w:b/>
                <w:bCs/>
              </w:rPr>
            </w:pPr>
            <w:r w:rsidRPr="00DD051C">
              <w:rPr>
                <w:b/>
                <w:bCs/>
              </w:rPr>
              <w:t>SE</w:t>
            </w:r>
          </w:p>
        </w:tc>
        <w:tc>
          <w:tcPr>
            <w:tcW w:w="7257" w:type="dxa"/>
          </w:tcPr>
          <w:p w14:paraId="58414722" w14:textId="77777777" w:rsidR="00DD051C" w:rsidRPr="00DD051C" w:rsidRDefault="007E140F" w:rsidP="00DD051C">
            <w:pPr>
              <w:jc w:val="both"/>
              <w:rPr>
                <w:color w:val="000000"/>
              </w:rPr>
            </w:pPr>
            <w:r w:rsidRPr="00DD051C">
              <w:rPr>
                <w:color w:val="000000"/>
              </w:rPr>
              <w:t>Rozpojovací jistící skříň s dělenou přípojnicí – patrové uspořádání</w:t>
            </w:r>
          </w:p>
        </w:tc>
      </w:tr>
      <w:tr w:rsidR="002768D0" w14:paraId="468B1A05" w14:textId="77777777" w:rsidTr="00DD051C">
        <w:tc>
          <w:tcPr>
            <w:tcW w:w="1814" w:type="dxa"/>
          </w:tcPr>
          <w:p w14:paraId="10700FA1" w14:textId="77777777" w:rsidR="00DD051C" w:rsidRPr="00DD051C" w:rsidRDefault="007E140F" w:rsidP="00DD051C">
            <w:pPr>
              <w:rPr>
                <w:b/>
                <w:bCs/>
              </w:rPr>
            </w:pPr>
            <w:r w:rsidRPr="00DD051C">
              <w:rPr>
                <w:b/>
                <w:bCs/>
              </w:rPr>
              <w:t>SP</w:t>
            </w:r>
          </w:p>
        </w:tc>
        <w:tc>
          <w:tcPr>
            <w:tcW w:w="7257" w:type="dxa"/>
          </w:tcPr>
          <w:p w14:paraId="36145EF1" w14:textId="77777777" w:rsidR="00DD051C" w:rsidRPr="00DD051C" w:rsidRDefault="007E140F" w:rsidP="00DD051C">
            <w:pPr>
              <w:jc w:val="both"/>
            </w:pPr>
            <w:r w:rsidRPr="00DD051C">
              <w:t>Přípojková skříň pro připojení vodičů do průřezu 50 mm</w:t>
            </w:r>
            <w:r w:rsidRPr="00DD051C">
              <w:rPr>
                <w:vertAlign w:val="superscript"/>
              </w:rPr>
              <w:t>2</w:t>
            </w:r>
          </w:p>
        </w:tc>
      </w:tr>
      <w:tr w:rsidR="002768D0" w14:paraId="3ADCD56E" w14:textId="77777777" w:rsidTr="00DD051C">
        <w:tc>
          <w:tcPr>
            <w:tcW w:w="1814" w:type="dxa"/>
          </w:tcPr>
          <w:p w14:paraId="6171FCD1" w14:textId="77777777" w:rsidR="00DD051C" w:rsidRPr="00DD051C" w:rsidRDefault="007E140F" w:rsidP="00DD051C">
            <w:pPr>
              <w:rPr>
                <w:b/>
                <w:bCs/>
              </w:rPr>
            </w:pPr>
            <w:r w:rsidRPr="00DD051C">
              <w:rPr>
                <w:b/>
                <w:bCs/>
              </w:rPr>
              <w:t>SR</w:t>
            </w:r>
          </w:p>
        </w:tc>
        <w:tc>
          <w:tcPr>
            <w:tcW w:w="7257" w:type="dxa"/>
          </w:tcPr>
          <w:p w14:paraId="6CFCD74F" w14:textId="77777777" w:rsidR="00DD051C" w:rsidRPr="00DD051C" w:rsidRDefault="007E140F" w:rsidP="00DD051C">
            <w:pPr>
              <w:jc w:val="both"/>
            </w:pPr>
            <w:r w:rsidRPr="00DD051C">
              <w:t>Rozpojovací jistící skříň</w:t>
            </w:r>
          </w:p>
        </w:tc>
      </w:tr>
      <w:tr w:rsidR="002768D0" w14:paraId="57DEC9F3" w14:textId="77777777" w:rsidTr="00DD051C">
        <w:tc>
          <w:tcPr>
            <w:tcW w:w="1814" w:type="dxa"/>
          </w:tcPr>
          <w:p w14:paraId="44F4ADCF" w14:textId="77777777" w:rsidR="00DD051C" w:rsidRPr="00DD051C" w:rsidRDefault="007E140F" w:rsidP="00DD051C">
            <w:pPr>
              <w:rPr>
                <w:b/>
                <w:bCs/>
              </w:rPr>
            </w:pPr>
            <w:r w:rsidRPr="00DD051C">
              <w:rPr>
                <w:b/>
                <w:bCs/>
              </w:rPr>
              <w:t>SS</w:t>
            </w:r>
          </w:p>
        </w:tc>
        <w:tc>
          <w:tcPr>
            <w:tcW w:w="7257" w:type="dxa"/>
          </w:tcPr>
          <w:p w14:paraId="79BCB7A9" w14:textId="77777777" w:rsidR="00DD051C" w:rsidRPr="00DD051C" w:rsidRDefault="007E140F" w:rsidP="00DD051C">
            <w:pPr>
              <w:tabs>
                <w:tab w:val="left" w:pos="1335"/>
              </w:tabs>
              <w:jc w:val="both"/>
            </w:pPr>
            <w:r w:rsidRPr="00DD051C">
              <w:t>Smyčková přípojková skříň pro připojení vodičů do průřezu 240 mm</w:t>
            </w:r>
            <w:r w:rsidRPr="00DD051C">
              <w:rPr>
                <w:vertAlign w:val="superscript"/>
              </w:rPr>
              <w:t>2</w:t>
            </w:r>
          </w:p>
        </w:tc>
      </w:tr>
      <w:tr w:rsidR="002768D0" w14:paraId="34D4C9E9" w14:textId="77777777" w:rsidTr="00DD051C">
        <w:tc>
          <w:tcPr>
            <w:tcW w:w="1814" w:type="dxa"/>
          </w:tcPr>
          <w:p w14:paraId="18F65D5A" w14:textId="77777777" w:rsidR="00DD051C" w:rsidRPr="00DD051C" w:rsidRDefault="007E140F" w:rsidP="00DD051C">
            <w:pPr>
              <w:rPr>
                <w:b/>
                <w:bCs/>
              </w:rPr>
            </w:pPr>
            <w:r w:rsidRPr="00DD051C">
              <w:rPr>
                <w:b/>
                <w:bCs/>
              </w:rPr>
              <w:t>SV</w:t>
            </w:r>
          </w:p>
        </w:tc>
        <w:tc>
          <w:tcPr>
            <w:tcW w:w="7257" w:type="dxa"/>
          </w:tcPr>
          <w:p w14:paraId="3E67F2A7" w14:textId="77777777" w:rsidR="00DD051C" w:rsidRPr="00DD051C" w:rsidRDefault="007E140F" w:rsidP="00DD051C">
            <w:pPr>
              <w:jc w:val="both"/>
            </w:pPr>
            <w:r w:rsidRPr="00DD051C">
              <w:t>Rozpojovací jisticí skříň pro venkovní vedení</w:t>
            </w:r>
          </w:p>
        </w:tc>
      </w:tr>
      <w:tr w:rsidR="002768D0" w14:paraId="034E3E85" w14:textId="77777777" w:rsidTr="00DD051C">
        <w:tc>
          <w:tcPr>
            <w:tcW w:w="1814" w:type="dxa"/>
          </w:tcPr>
          <w:p w14:paraId="6252AFEE" w14:textId="77777777" w:rsidR="00DD051C" w:rsidRPr="00DD051C" w:rsidRDefault="007E140F" w:rsidP="00DD051C">
            <w:pPr>
              <w:rPr>
                <w:b/>
                <w:bCs/>
              </w:rPr>
            </w:pPr>
            <w:r w:rsidRPr="00DD051C">
              <w:rPr>
                <w:b/>
                <w:bCs/>
              </w:rPr>
              <w:t>TS</w:t>
            </w:r>
          </w:p>
        </w:tc>
        <w:tc>
          <w:tcPr>
            <w:tcW w:w="7257" w:type="dxa"/>
          </w:tcPr>
          <w:p w14:paraId="193437D2" w14:textId="77777777" w:rsidR="00DD051C" w:rsidRPr="00DD051C" w:rsidRDefault="007E140F" w:rsidP="00DD051C">
            <w:pPr>
              <w:jc w:val="both"/>
            </w:pPr>
            <w:r w:rsidRPr="00DD051C">
              <w:t>Trafostanice VN/NN, distribuční nebo odběratelská</w:t>
            </w:r>
          </w:p>
        </w:tc>
      </w:tr>
      <w:tr w:rsidR="002768D0" w14:paraId="2E0884C9" w14:textId="77777777" w:rsidTr="00DD051C">
        <w:tc>
          <w:tcPr>
            <w:tcW w:w="1814" w:type="dxa"/>
          </w:tcPr>
          <w:p w14:paraId="6BC135E0" w14:textId="77777777" w:rsidR="00DD051C" w:rsidRPr="00DD051C" w:rsidRDefault="007E140F" w:rsidP="00DD051C">
            <w:pPr>
              <w:rPr>
                <w:b/>
                <w:bCs/>
              </w:rPr>
            </w:pPr>
            <w:r w:rsidRPr="00DD051C">
              <w:rPr>
                <w:b/>
                <w:bCs/>
              </w:rPr>
              <w:t>UV</w:t>
            </w:r>
          </w:p>
        </w:tc>
        <w:tc>
          <w:tcPr>
            <w:tcW w:w="7257" w:type="dxa"/>
          </w:tcPr>
          <w:p w14:paraId="6E3CD01B" w14:textId="77777777" w:rsidR="00DD051C" w:rsidRPr="00DD051C" w:rsidRDefault="007E140F" w:rsidP="00DD051C">
            <w:pPr>
              <w:jc w:val="both"/>
            </w:pPr>
            <w:r w:rsidRPr="00DD051C">
              <w:t>Ultrafialové záření (z anglického ultraviolet) – elektromagnetické záření s vlnovou délkou kratší, než má viditelné světlo, avšak delší, než má rentgenové záření. Jeho přirozeným zdrojem je Slunce.</w:t>
            </w:r>
          </w:p>
        </w:tc>
      </w:tr>
      <w:tr w:rsidR="002768D0" w14:paraId="2090EAB2" w14:textId="77777777" w:rsidTr="00DD051C">
        <w:tc>
          <w:tcPr>
            <w:tcW w:w="1814" w:type="dxa"/>
          </w:tcPr>
          <w:p w14:paraId="17DAD8EE" w14:textId="77777777" w:rsidR="00DD051C" w:rsidRPr="00DD051C" w:rsidRDefault="007E140F" w:rsidP="00DD051C">
            <w:pPr>
              <w:rPr>
                <w:b/>
                <w:bCs/>
              </w:rPr>
            </w:pPr>
            <w:r w:rsidRPr="00DD051C">
              <w:rPr>
                <w:b/>
                <w:bCs/>
              </w:rPr>
              <w:t>Vedoucí práce</w:t>
            </w:r>
          </w:p>
        </w:tc>
        <w:tc>
          <w:tcPr>
            <w:tcW w:w="7257" w:type="dxa"/>
          </w:tcPr>
          <w:p w14:paraId="41C0E7FF" w14:textId="77777777" w:rsidR="00DD051C" w:rsidRPr="00DD051C" w:rsidRDefault="007E140F" w:rsidP="00DD051C">
            <w:pPr>
              <w:jc w:val="both"/>
            </w:pPr>
            <w:r w:rsidRPr="00DD051C">
              <w:t>Zaměstnanec ECD nebo jeho smluvního zhotovitele s odpovídající elektrotechnickou kvalifikací a zdravotní způsobilostí, pověřený konečnou odpovědností za pracovní postup, činnost a dodržování podmínek bezpečné práce pracujících osob na daném pracovišti. Pro provádění činnosti musí být pověřen jen jeden vedoucí práce, i když je vykonávána více pracovními skupinami pracovníků</w:t>
            </w:r>
          </w:p>
        </w:tc>
      </w:tr>
      <w:tr w:rsidR="002768D0" w14:paraId="584147A3" w14:textId="77777777" w:rsidTr="00DD051C">
        <w:tc>
          <w:tcPr>
            <w:tcW w:w="1814" w:type="dxa"/>
          </w:tcPr>
          <w:p w14:paraId="728865F5" w14:textId="77777777" w:rsidR="00DD051C" w:rsidRPr="00DD051C" w:rsidRDefault="007E140F" w:rsidP="00DD051C">
            <w:pPr>
              <w:rPr>
                <w:b/>
                <w:bCs/>
              </w:rPr>
            </w:pPr>
            <w:r w:rsidRPr="00DD051C">
              <w:rPr>
                <w:b/>
                <w:bCs/>
              </w:rPr>
              <w:t>VN</w:t>
            </w:r>
          </w:p>
        </w:tc>
        <w:tc>
          <w:tcPr>
            <w:tcW w:w="7257" w:type="dxa"/>
          </w:tcPr>
          <w:p w14:paraId="75BC6A27" w14:textId="77777777" w:rsidR="00DD051C" w:rsidRPr="00DD051C" w:rsidRDefault="007E140F" w:rsidP="00DD051C">
            <w:pPr>
              <w:jc w:val="both"/>
            </w:pPr>
            <w:r w:rsidRPr="00DD051C">
              <w:t>Vysoké napětí</w:t>
            </w:r>
          </w:p>
        </w:tc>
      </w:tr>
      <w:tr w:rsidR="002768D0" w14:paraId="441B4EA8" w14:textId="77777777" w:rsidTr="00DD051C">
        <w:tc>
          <w:tcPr>
            <w:tcW w:w="1814" w:type="dxa"/>
          </w:tcPr>
          <w:p w14:paraId="5B662097" w14:textId="77777777" w:rsidR="00DD051C" w:rsidRPr="00DD051C" w:rsidRDefault="007E140F" w:rsidP="00DD051C">
            <w:pPr>
              <w:rPr>
                <w:b/>
                <w:bCs/>
              </w:rPr>
            </w:pPr>
            <w:r w:rsidRPr="00DD051C">
              <w:rPr>
                <w:b/>
                <w:bCs/>
              </w:rPr>
              <w:t>Vodič PEN</w:t>
            </w:r>
          </w:p>
        </w:tc>
        <w:tc>
          <w:tcPr>
            <w:tcW w:w="7257" w:type="dxa"/>
          </w:tcPr>
          <w:p w14:paraId="77FD1BAA" w14:textId="77777777" w:rsidR="00DD051C" w:rsidRPr="00DD051C" w:rsidRDefault="007E140F" w:rsidP="00DD051C">
            <w:pPr>
              <w:jc w:val="both"/>
            </w:pPr>
            <w:r w:rsidRPr="00DD051C">
              <w:t>Vodič spojený se zemí slučující v sobě funkci ochranného a středního vodiče. PEN je kombinací označení ochranného vodiče PE a středního vodiče N.</w:t>
            </w:r>
          </w:p>
        </w:tc>
      </w:tr>
      <w:tr w:rsidR="002768D0" w14:paraId="0F6611B6" w14:textId="77777777" w:rsidTr="00DD051C">
        <w:tc>
          <w:tcPr>
            <w:tcW w:w="1814" w:type="dxa"/>
          </w:tcPr>
          <w:p w14:paraId="66A54D48" w14:textId="77777777" w:rsidR="00DD051C" w:rsidRPr="00DD051C" w:rsidRDefault="007E140F" w:rsidP="00DD051C">
            <w:pPr>
              <w:rPr>
                <w:b/>
                <w:bCs/>
              </w:rPr>
            </w:pPr>
            <w:r w:rsidRPr="00DD051C">
              <w:rPr>
                <w:b/>
                <w:bCs/>
              </w:rPr>
              <w:t>VVN</w:t>
            </w:r>
          </w:p>
        </w:tc>
        <w:tc>
          <w:tcPr>
            <w:tcW w:w="7257" w:type="dxa"/>
          </w:tcPr>
          <w:p w14:paraId="6E92C395" w14:textId="77777777" w:rsidR="00DD051C" w:rsidRPr="00DD051C" w:rsidRDefault="007E140F" w:rsidP="00DD051C">
            <w:pPr>
              <w:jc w:val="both"/>
            </w:pPr>
            <w:r w:rsidRPr="00DD051C">
              <w:t>Velmi vysoké napětí</w:t>
            </w:r>
          </w:p>
        </w:tc>
      </w:tr>
      <w:tr w:rsidR="002768D0" w14:paraId="2E68C0CE" w14:textId="77777777" w:rsidTr="00DD051C">
        <w:tc>
          <w:tcPr>
            <w:tcW w:w="1814" w:type="dxa"/>
          </w:tcPr>
          <w:p w14:paraId="59C219DB" w14:textId="77777777" w:rsidR="00DD051C" w:rsidRPr="00DD051C" w:rsidRDefault="007E140F" w:rsidP="00DD051C">
            <w:pPr>
              <w:rPr>
                <w:b/>
                <w:bCs/>
              </w:rPr>
            </w:pPr>
            <w:r w:rsidRPr="00DD051C">
              <w:rPr>
                <w:b/>
                <w:bCs/>
              </w:rPr>
              <w:t>Vyhl. č. 50/1978 Sb.</w:t>
            </w:r>
          </w:p>
        </w:tc>
        <w:tc>
          <w:tcPr>
            <w:tcW w:w="7257" w:type="dxa"/>
          </w:tcPr>
          <w:p w14:paraId="0666BCE1" w14:textId="77777777" w:rsidR="00DD051C" w:rsidRPr="00DD051C" w:rsidRDefault="007E140F" w:rsidP="00DD051C">
            <w:pPr>
              <w:jc w:val="both"/>
            </w:pPr>
            <w:r w:rsidRPr="00DD051C">
              <w:t>Vyhláška ČÚBP a ČBÚ č. 50/1978 Sb. o odborné způsobilosti v elektrotechnice</w:t>
            </w:r>
          </w:p>
        </w:tc>
      </w:tr>
      <w:tr w:rsidR="002768D0" w14:paraId="49D8E1A1" w14:textId="77777777" w:rsidTr="00DD051C">
        <w:tc>
          <w:tcPr>
            <w:tcW w:w="1814" w:type="dxa"/>
          </w:tcPr>
          <w:p w14:paraId="03B97A1A" w14:textId="77777777" w:rsidR="00DD051C" w:rsidRPr="00DD051C" w:rsidRDefault="007E140F" w:rsidP="00DD051C">
            <w:pPr>
              <w:rPr>
                <w:b/>
                <w:bCs/>
              </w:rPr>
            </w:pPr>
            <w:r w:rsidRPr="00DD051C">
              <w:rPr>
                <w:b/>
                <w:bCs/>
              </w:rPr>
              <w:t>Zaměstnavatel</w:t>
            </w:r>
          </w:p>
        </w:tc>
        <w:tc>
          <w:tcPr>
            <w:tcW w:w="7257" w:type="dxa"/>
          </w:tcPr>
          <w:p w14:paraId="7D8DF40F" w14:textId="77777777" w:rsidR="00DD051C" w:rsidRPr="00DD051C" w:rsidRDefault="007E140F" w:rsidP="00DD051C">
            <w:pPr>
              <w:jc w:val="both"/>
            </w:pPr>
            <w:r w:rsidRPr="00DD051C">
              <w:t>ECD nebo jeho smluvní zhotovitel zastoupený vedoucím příslušné řídící úrovně</w:t>
            </w:r>
          </w:p>
        </w:tc>
      </w:tr>
      <w:tr w:rsidR="002768D0" w14:paraId="56DCB063" w14:textId="77777777" w:rsidTr="00DD051C">
        <w:tc>
          <w:tcPr>
            <w:tcW w:w="1814" w:type="dxa"/>
          </w:tcPr>
          <w:p w14:paraId="2054B2D5" w14:textId="77777777" w:rsidR="00DD051C" w:rsidRPr="00DD051C" w:rsidRDefault="007E140F" w:rsidP="00DD051C">
            <w:pPr>
              <w:rPr>
                <w:b/>
                <w:bCs/>
              </w:rPr>
            </w:pPr>
            <w:r w:rsidRPr="00DD051C">
              <w:rPr>
                <w:b/>
                <w:bCs/>
              </w:rPr>
              <w:t>ZVN</w:t>
            </w:r>
          </w:p>
        </w:tc>
        <w:tc>
          <w:tcPr>
            <w:tcW w:w="7257" w:type="dxa"/>
          </w:tcPr>
          <w:p w14:paraId="6C5D6AF2" w14:textId="77777777" w:rsidR="00DD051C" w:rsidRPr="00DD051C" w:rsidRDefault="007E140F" w:rsidP="00DD051C">
            <w:pPr>
              <w:jc w:val="both"/>
            </w:pPr>
            <w:r w:rsidRPr="00DD051C">
              <w:t>Zvlášť vysoké napětí</w:t>
            </w:r>
          </w:p>
        </w:tc>
      </w:tr>
      <w:tr w:rsidR="002768D0" w14:paraId="67D21946" w14:textId="77777777" w:rsidTr="00DD051C">
        <w:tc>
          <w:tcPr>
            <w:tcW w:w="1814" w:type="dxa"/>
          </w:tcPr>
          <w:p w14:paraId="6B67A426" w14:textId="77777777" w:rsidR="00DD051C" w:rsidRPr="00DD051C" w:rsidRDefault="007E140F" w:rsidP="00DD051C">
            <w:pPr>
              <w:rPr>
                <w:b/>
                <w:bCs/>
              </w:rPr>
            </w:pPr>
            <w:r w:rsidRPr="00DD051C">
              <w:rPr>
                <w:b/>
                <w:bCs/>
              </w:rPr>
              <w:t>Živá část</w:t>
            </w:r>
          </w:p>
        </w:tc>
        <w:tc>
          <w:tcPr>
            <w:tcW w:w="7257" w:type="dxa"/>
          </w:tcPr>
          <w:p w14:paraId="02112C03" w14:textId="77777777" w:rsidR="00DD051C" w:rsidRPr="00DD051C" w:rsidRDefault="007E140F" w:rsidP="00DD051C">
            <w:pPr>
              <w:jc w:val="both"/>
            </w:pPr>
            <w:r w:rsidRPr="00DD051C">
              <w:t>Část elektrického zařízení, kterou je nutné chránit proti přímému dotyku. Za tuto část je považován vodič, nebo vodivá část určená k tomu, aby byla při obvyklém užívání pod napětím, včetně vodiče PEN.</w:t>
            </w:r>
          </w:p>
        </w:tc>
      </w:tr>
    </w:tbl>
    <w:p w14:paraId="73F49636" w14:textId="59B9B288" w:rsidR="00DD051C" w:rsidRDefault="00DD051C" w:rsidP="00DD051C">
      <w:pPr>
        <w:pStyle w:val="Textodstavec"/>
      </w:pPr>
    </w:p>
    <w:p w14:paraId="4402F534" w14:textId="2DC32876" w:rsidR="00DD051C" w:rsidRDefault="00DD051C" w:rsidP="00DD051C">
      <w:pPr>
        <w:pStyle w:val="Textodstavec"/>
      </w:pPr>
    </w:p>
    <w:p w14:paraId="32F3F895" w14:textId="39A4D2B9" w:rsidR="00DD051C" w:rsidRDefault="00DD051C" w:rsidP="00DD051C">
      <w:pPr>
        <w:pStyle w:val="Textodstavec"/>
      </w:pPr>
    </w:p>
    <w:p w14:paraId="0334E179" w14:textId="77777777" w:rsidR="00DD051C" w:rsidRPr="00DD051C" w:rsidRDefault="00DD051C" w:rsidP="00DD051C">
      <w:pPr>
        <w:pStyle w:val="Textodstavec"/>
      </w:pPr>
    </w:p>
    <w:p w14:paraId="60C7A59F" w14:textId="6896262E" w:rsidR="00372D63" w:rsidRDefault="007E140F" w:rsidP="003F375C">
      <w:pPr>
        <w:pStyle w:val="Nadpis1"/>
      </w:pPr>
      <w:bookmarkStart w:id="13" w:name="_Toc285017137"/>
      <w:bookmarkStart w:id="14" w:name="_Toc44592652"/>
      <w:r>
        <w:lastRenderedPageBreak/>
        <w:t>Popis činností a pravidel</w:t>
      </w:r>
      <w:bookmarkEnd w:id="13"/>
      <w:bookmarkEnd w:id="14"/>
    </w:p>
    <w:p w14:paraId="6343B48F" w14:textId="77777777" w:rsidR="00DD051C" w:rsidRPr="00DD051C" w:rsidRDefault="00DD051C" w:rsidP="00DD051C">
      <w:pPr>
        <w:pStyle w:val="Textodstavec"/>
      </w:pPr>
    </w:p>
    <w:p w14:paraId="60C7A5A0" w14:textId="62E8D4A5" w:rsidR="00372D63" w:rsidRDefault="007E140F" w:rsidP="00CE20B1">
      <w:pPr>
        <w:pStyle w:val="Nadpis2"/>
      </w:pPr>
      <w:bookmarkStart w:id="15" w:name="_Toc271876276"/>
      <w:bookmarkStart w:id="16" w:name="_Toc285017138"/>
      <w:bookmarkStart w:id="17" w:name="_Toc44592653"/>
      <w:r>
        <w:t>PPN NN</w:t>
      </w:r>
      <w:bookmarkEnd w:id="15"/>
      <w:bookmarkEnd w:id="16"/>
      <w:bookmarkEnd w:id="17"/>
    </w:p>
    <w:p w14:paraId="0B7302A3" w14:textId="77777777" w:rsidR="00DD051C" w:rsidRDefault="00DD051C" w:rsidP="00DD051C">
      <w:pPr>
        <w:pStyle w:val="Textodstavec"/>
      </w:pPr>
    </w:p>
    <w:p w14:paraId="5638D033" w14:textId="77777777" w:rsidR="00DD051C" w:rsidRDefault="007E140F" w:rsidP="00DD051C">
      <w:pPr>
        <w:pStyle w:val="Textodstavec"/>
      </w:pPr>
      <w:r w:rsidRPr="000C534D">
        <w:t>Jedná se o</w:t>
      </w:r>
      <w:r>
        <w:t xml:space="preserve"> vybrané práce pod napětím </w:t>
      </w:r>
      <w:r w:rsidRPr="00D51356">
        <w:t>ve smyslu ČSN EN 50 110-1 a PNE 33 0000-6</w:t>
      </w:r>
      <w:r>
        <w:t xml:space="preserve"> na elektrickém zařízení nízkého napětí (do 1 kV), prováděné pomocí postupů a metod prací pod napětím, pracovníky zvláště k těmto činnostem vyškolenými a pověřenými.</w:t>
      </w:r>
    </w:p>
    <w:p w14:paraId="5C981C14" w14:textId="77777777" w:rsidR="00DD051C" w:rsidRPr="009F3C3A" w:rsidRDefault="00DD051C" w:rsidP="00DD051C">
      <w:pPr>
        <w:pStyle w:val="Textodstavec"/>
      </w:pPr>
    </w:p>
    <w:p w14:paraId="6D1803FC" w14:textId="0373F95A" w:rsidR="00DD051C" w:rsidRDefault="007E140F" w:rsidP="00DD051C">
      <w:pPr>
        <w:pStyle w:val="Nadpis3"/>
      </w:pPr>
      <w:bookmarkStart w:id="18" w:name="_Toc271876277"/>
      <w:bookmarkStart w:id="19" w:name="_Toc285017139"/>
      <w:bookmarkStart w:id="20" w:name="_Toc32577608"/>
      <w:bookmarkStart w:id="21" w:name="_Toc44592654"/>
      <w:r>
        <w:t>Všeobecně</w:t>
      </w:r>
      <w:bookmarkEnd w:id="18"/>
      <w:bookmarkEnd w:id="19"/>
      <w:bookmarkEnd w:id="20"/>
      <w:bookmarkEnd w:id="21"/>
    </w:p>
    <w:p w14:paraId="7702179F" w14:textId="77777777" w:rsidR="00DD051C" w:rsidRDefault="00DD051C" w:rsidP="00DD051C">
      <w:pPr>
        <w:pStyle w:val="Textodstavec"/>
      </w:pPr>
    </w:p>
    <w:p w14:paraId="265137CF" w14:textId="77777777" w:rsidR="00DD051C" w:rsidRDefault="007E140F" w:rsidP="00DD051C">
      <w:pPr>
        <w:pStyle w:val="Textodstavec"/>
      </w:pPr>
      <w:r w:rsidRPr="001240C7">
        <w:t>Během</w:t>
      </w:r>
      <w:r>
        <w:t xml:space="preserve"> PPN NN</w:t>
      </w:r>
      <w:r w:rsidRPr="001240C7">
        <w:t xml:space="preserve"> mohou být </w:t>
      </w:r>
      <w:r>
        <w:t xml:space="preserve">pracovníci </w:t>
      </w:r>
      <w:r w:rsidRPr="001240C7">
        <w:t>ve styku s nezakrytými živými částmi</w:t>
      </w:r>
      <w:r>
        <w:t>. Případně mohou</w:t>
      </w:r>
      <w:r w:rsidRPr="001240C7">
        <w:t xml:space="preserve"> zasáhnout do ochranného prostoru některou částí těla nebo nářadím, zařízením nebo předměty drženými v ruce. Hranice ochranného prostoru je </w:t>
      </w:r>
      <w:r>
        <w:t>určena</w:t>
      </w:r>
      <w:r w:rsidRPr="001240C7">
        <w:t xml:space="preserve"> v</w:t>
      </w:r>
      <w:r>
        <w:t> RS-019.</w:t>
      </w:r>
    </w:p>
    <w:p w14:paraId="1331936B" w14:textId="1A8091CB" w:rsidR="00DD051C" w:rsidRDefault="00DD051C" w:rsidP="00DD051C">
      <w:pPr>
        <w:pStyle w:val="Textodstavec"/>
      </w:pPr>
    </w:p>
    <w:p w14:paraId="04AFB973" w14:textId="77777777" w:rsidR="00DD051C" w:rsidRDefault="007E140F" w:rsidP="00DD051C">
      <w:pPr>
        <w:pStyle w:val="Nadpis3"/>
      </w:pPr>
      <w:bookmarkStart w:id="22" w:name="_Toc32577609"/>
      <w:bookmarkStart w:id="23" w:name="_Toc44592655"/>
      <w:r w:rsidRPr="00123395">
        <w:t>Základní podmínky pro provádění PPN N</w:t>
      </w:r>
      <w:r>
        <w:t>N</w:t>
      </w:r>
      <w:bookmarkEnd w:id="22"/>
      <w:bookmarkEnd w:id="23"/>
    </w:p>
    <w:p w14:paraId="646A3569" w14:textId="77777777" w:rsidR="00DD051C" w:rsidRDefault="00DD051C" w:rsidP="00DD051C">
      <w:pPr>
        <w:pStyle w:val="Textodstavec"/>
      </w:pPr>
    </w:p>
    <w:p w14:paraId="598FE5AB" w14:textId="77777777" w:rsidR="00DD051C" w:rsidRDefault="007E140F" w:rsidP="00DD051C">
      <w:pPr>
        <w:pStyle w:val="Textodstavec"/>
        <w:numPr>
          <w:ilvl w:val="0"/>
          <w:numId w:val="28"/>
        </w:numPr>
      </w:pPr>
      <w:r>
        <w:t>PPN NN se dovolují jen tehdy, jsou-li zařízení přehledná, části, na nichž se má pracovat, přístupné, mohou-li být při práci dodržena všechna bezpečnostní opatření, použity předepsané ochranné prostředky a pracovní pomůcky, práci lze provádět podle schváleného pracovního postupu.</w:t>
      </w:r>
    </w:p>
    <w:p w14:paraId="006AB9E0" w14:textId="77777777" w:rsidR="00DD051C" w:rsidRPr="008914AC" w:rsidRDefault="007E140F" w:rsidP="00DD051C">
      <w:pPr>
        <w:pStyle w:val="Textodstavec"/>
        <w:ind w:left="360"/>
        <w:rPr>
          <w:i/>
        </w:rPr>
      </w:pPr>
      <w:r w:rsidRPr="008914AC">
        <w:rPr>
          <w:i/>
        </w:rPr>
        <w:t>Poznámka: Za schválené pracovní postupy se považují i ustanovení v příslušných ČSN a PNE místních provozních a pracovních předpisech, návodech apod.</w:t>
      </w:r>
    </w:p>
    <w:p w14:paraId="1969774E" w14:textId="77777777" w:rsidR="00DD051C" w:rsidRDefault="007E140F" w:rsidP="00DD051C">
      <w:pPr>
        <w:pStyle w:val="Textodstavec"/>
        <w:numPr>
          <w:ilvl w:val="0"/>
          <w:numId w:val="28"/>
        </w:numPr>
      </w:pPr>
      <w:r>
        <w:t>PPN NN včetně prováděného dozoru je nutno konat soustředěně, rozvážně, s plným vědomím odpovědnosti o stavu a nebezpečnosti zařízení, bez nemístného spěchu nebo časového nátlaku.</w:t>
      </w:r>
    </w:p>
    <w:p w14:paraId="7E12B643" w14:textId="77777777" w:rsidR="00DD051C" w:rsidRPr="00DE7777" w:rsidRDefault="007E140F" w:rsidP="00DD051C">
      <w:pPr>
        <w:pStyle w:val="Odstavecseseznamem"/>
        <w:numPr>
          <w:ilvl w:val="0"/>
          <w:numId w:val="28"/>
        </w:numPr>
        <w:spacing w:before="60" w:after="20"/>
        <w:contextualSpacing w:val="0"/>
        <w:jc w:val="both"/>
      </w:pPr>
      <w:r w:rsidRPr="00DE7777">
        <w:t>Před započetím a při provádění PPN NN každý pracovník vyhodnotí zejména riziko úrazu elektrickým proudem, riziko pádu předmětu z výšky, stav vedení, stav terénu a atmosférické podmínky v místě provádění činnosti.</w:t>
      </w:r>
    </w:p>
    <w:p w14:paraId="2EE72642" w14:textId="77777777" w:rsidR="00DD051C" w:rsidRDefault="007E140F" w:rsidP="00DD051C">
      <w:pPr>
        <w:pStyle w:val="Textodstavec"/>
        <w:numPr>
          <w:ilvl w:val="0"/>
          <w:numId w:val="28"/>
        </w:numPr>
      </w:pPr>
      <w:r>
        <w:t>Není-li si pracovník jist svými schopnostmi nebo okamžitým zdravotním stavem (nevolnost, únava apod.), musí to včas oznámit vedoucímu práce a nesmí na zařízení pod napětím pracovat.</w:t>
      </w:r>
    </w:p>
    <w:p w14:paraId="74B38239" w14:textId="77777777" w:rsidR="00DD051C" w:rsidRDefault="007E140F" w:rsidP="00DD051C">
      <w:pPr>
        <w:pStyle w:val="Textodstavec"/>
        <w:numPr>
          <w:ilvl w:val="0"/>
          <w:numId w:val="28"/>
        </w:numPr>
      </w:pPr>
      <w:r>
        <w:t xml:space="preserve">Má-li vedoucí práce podezření, že pracovník není pro PPN NN způsobilý, nebo pracovník sám jeví příznaky snížené pracovní způsobilosti, nesmí PPN NN pracovníkovi povolit. Vedoucí práce je oprávněn ověřit si některé příznaky snížené pracovní způsobilosti (např. zkouška </w:t>
      </w:r>
      <w:r w:rsidRPr="00CC5037">
        <w:t>na přítomnost alkoholu v dechu</w:t>
      </w:r>
      <w:r>
        <w:t>).</w:t>
      </w:r>
    </w:p>
    <w:p w14:paraId="2597B327" w14:textId="77777777" w:rsidR="00DD051C" w:rsidRDefault="007E140F" w:rsidP="00DD051C">
      <w:pPr>
        <w:pStyle w:val="Textodstavec"/>
        <w:numPr>
          <w:ilvl w:val="0"/>
          <w:numId w:val="28"/>
        </w:numPr>
      </w:pPr>
      <w:r>
        <w:t xml:space="preserve">PPN NN smějí řídit nebo provádět pouze pracovníci odborně a zdravotně způsobilí </w:t>
      </w:r>
      <w:r w:rsidRPr="006454E2">
        <w:t xml:space="preserve">dle </w:t>
      </w:r>
      <w:r>
        <w:t xml:space="preserve">RS-019, vybavení předepsanými OOPP pro typovou </w:t>
      </w:r>
      <w:r w:rsidRPr="00AA22A6">
        <w:t xml:space="preserve">skupinu „Montér DS“ dle </w:t>
      </w:r>
      <w:r>
        <w:t>RS-019. M</w:t>
      </w:r>
      <w:r w:rsidRPr="00AA22A6">
        <w:t>usí být obeznámení s nebezpečím</w:t>
      </w:r>
      <w:r>
        <w:t xml:space="preserve"> a při práci dodržovat předepsaná bezpečnostní ustanovení.</w:t>
      </w:r>
    </w:p>
    <w:p w14:paraId="47C0AF1E" w14:textId="77777777" w:rsidR="00DD051C" w:rsidRDefault="007E140F" w:rsidP="00DD051C">
      <w:pPr>
        <w:pStyle w:val="Textodstavec"/>
        <w:numPr>
          <w:ilvl w:val="0"/>
          <w:numId w:val="28"/>
        </w:numPr>
      </w:pPr>
      <w:r>
        <w:t xml:space="preserve">Došlo-li při práci k poškození </w:t>
      </w:r>
      <w:r w:rsidRPr="00275937">
        <w:t>ochranných nebo elektrických zařízení</w:t>
      </w:r>
      <w:r>
        <w:t>, musí se tato zařízení uvést do bezpečného provozuschopného stavu osobou s příslušnou kvalifikací. Po dobu, než budou poškozená zařízení uvedena do náležitého stavu, je nutno zajistit bezpečnost osob i majetku.</w:t>
      </w:r>
    </w:p>
    <w:p w14:paraId="460AE478" w14:textId="77777777" w:rsidR="00DD051C" w:rsidRDefault="007E140F" w:rsidP="00DD051C">
      <w:pPr>
        <w:pStyle w:val="Textodstavec"/>
        <w:numPr>
          <w:ilvl w:val="0"/>
          <w:numId w:val="28"/>
        </w:numPr>
      </w:pPr>
      <w:r>
        <w:t>Při jakýchkoliv výjimečných stavech pozorovaných na elektrických zařízeních, OOPP nebo na nářadí se musí práce ihned přerušit. Pokračovat se smí teprve po odstranění těchto nežádoucích stavů nebo po zjištění, že tento stav nemůže ohrozit bezpečnost osob ani majetku.</w:t>
      </w:r>
    </w:p>
    <w:p w14:paraId="2AEBAFE1" w14:textId="77777777" w:rsidR="00DD051C" w:rsidRDefault="00DD051C" w:rsidP="00DD051C">
      <w:pPr>
        <w:pStyle w:val="Textodstavec"/>
      </w:pPr>
    </w:p>
    <w:p w14:paraId="2EC70DE0" w14:textId="77777777" w:rsidR="00DD051C" w:rsidRDefault="00DD051C" w:rsidP="00DD051C">
      <w:pPr>
        <w:pStyle w:val="Textodstavec"/>
      </w:pPr>
    </w:p>
    <w:p w14:paraId="256C1AA0" w14:textId="77777777" w:rsidR="00DD051C" w:rsidRDefault="00DD051C" w:rsidP="00DD051C">
      <w:pPr>
        <w:pStyle w:val="Textodstavec"/>
      </w:pPr>
    </w:p>
    <w:p w14:paraId="3F463435" w14:textId="77777777" w:rsidR="00DD051C" w:rsidRDefault="007E140F" w:rsidP="00DD051C">
      <w:pPr>
        <w:pStyle w:val="Nadpis3"/>
      </w:pPr>
      <w:bookmarkStart w:id="24" w:name="_Toc32577610"/>
      <w:bookmarkStart w:id="25" w:name="_Toc44592656"/>
      <w:r>
        <w:lastRenderedPageBreak/>
        <w:t>Omezující podmínky pro provádění PPN NN</w:t>
      </w:r>
      <w:bookmarkEnd w:id="24"/>
      <w:bookmarkEnd w:id="25"/>
    </w:p>
    <w:p w14:paraId="034DA50E" w14:textId="77777777" w:rsidR="00DD051C" w:rsidRDefault="00DD051C" w:rsidP="00DD051C">
      <w:pPr>
        <w:pStyle w:val="Textodstavec"/>
      </w:pPr>
    </w:p>
    <w:p w14:paraId="54C1CEB8" w14:textId="77777777" w:rsidR="00DD051C" w:rsidRDefault="007E140F" w:rsidP="00DD051C">
      <w:pPr>
        <w:pStyle w:val="Textodstavec"/>
        <w:numPr>
          <w:ilvl w:val="0"/>
          <w:numId w:val="29"/>
        </w:numPr>
      </w:pPr>
      <w:r>
        <w:t>PPN NN musí být omezena v případě nepříznivých podmínek okolního prostředí. Tato omezení vycházejí ze snížení izolačních vlastností a snížení viditelnosti a pohybu osoby.</w:t>
      </w:r>
    </w:p>
    <w:p w14:paraId="2A24515F" w14:textId="77777777" w:rsidR="00DD051C" w:rsidRDefault="007E140F" w:rsidP="00DD051C">
      <w:pPr>
        <w:pStyle w:val="Textodstavec"/>
        <w:numPr>
          <w:ilvl w:val="0"/>
          <w:numId w:val="29"/>
        </w:numPr>
      </w:pPr>
      <w:r>
        <w:t>Pro práci ve venkovním prostředí (ve smyslu PNE 33 0000-2) musí být zohledněny podmínky venkovního prostředí, jako je déšť, hustá mlha, bouřka, čerstvý vítr, teplota. PPN NN musí být zakázána nebo přerušena, pokud nastane některé z atmosférických omezení pro provádění</w:t>
      </w:r>
      <w:r w:rsidRPr="00982BA0">
        <w:rPr>
          <w:bCs/>
        </w:rPr>
        <w:br/>
      </w:r>
      <w:r>
        <w:t>PPN NN dle čl. 4.1.3.1 tohoto PP nebo když osoby nemohou snadno ovládat nářadí.</w:t>
      </w:r>
      <w:r w:rsidRPr="00982BA0">
        <w:rPr>
          <w:bCs/>
        </w:rPr>
        <w:br/>
      </w:r>
      <w:r>
        <w:t>V případě blížící se bouřky nesmí být PPN NN zahájena nebo musí být přerušena.</w:t>
      </w:r>
    </w:p>
    <w:p w14:paraId="4E5282E7" w14:textId="77777777" w:rsidR="00DD051C" w:rsidRDefault="007E140F" w:rsidP="00DD051C">
      <w:pPr>
        <w:pStyle w:val="Textodstavec"/>
        <w:numPr>
          <w:ilvl w:val="0"/>
          <w:numId w:val="29"/>
        </w:numPr>
      </w:pPr>
      <w:r>
        <w:t>Pro práci ve vnitřních prostředích nemusí být brán zřetel na podmínky venkovního prostředí za předpokladu, že se zde nevyskytují přepětí přicházející z venkovních sítí a viditelnost na pracovišti je vyhovující.</w:t>
      </w:r>
    </w:p>
    <w:p w14:paraId="4E74A624" w14:textId="77777777" w:rsidR="00DD051C" w:rsidRDefault="007E140F" w:rsidP="00DD051C">
      <w:pPr>
        <w:pStyle w:val="Textodstavec"/>
        <w:numPr>
          <w:ilvl w:val="0"/>
          <w:numId w:val="29"/>
        </w:numPr>
      </w:pPr>
      <w:r>
        <w:t>Jestliže podmínky okolního prostředí vyžadují přerušení práce, osoby musí bezpečným způsobem opustit pracoviště bez odstranění izolačních a izolovaných OOPP a vybavení. Před obnovením přerušené práce musí být ověřeno, že izolační části nejsou znečištěny. Pokud je požadováno vyčištění izolačních částí, musí být vedoucím práce stanoven postup jejich čistění.</w:t>
      </w:r>
    </w:p>
    <w:p w14:paraId="6C16A531" w14:textId="77777777" w:rsidR="00DD051C" w:rsidRDefault="007E140F" w:rsidP="00DD051C">
      <w:pPr>
        <w:pStyle w:val="Nadpis4"/>
        <w:tabs>
          <w:tab w:val="clear" w:pos="340"/>
          <w:tab w:val="num" w:pos="568"/>
        </w:tabs>
        <w:spacing w:before="240"/>
        <w:ind w:left="0" w:firstLine="0"/>
      </w:pPr>
      <w:bookmarkStart w:id="26" w:name="_Toc32577611"/>
      <w:bookmarkStart w:id="27" w:name="_Toc44592657"/>
      <w:r>
        <w:t>Atmosférické omezení pro provádění PPN NN</w:t>
      </w:r>
      <w:bookmarkEnd w:id="26"/>
      <w:bookmarkEnd w:id="27"/>
    </w:p>
    <w:p w14:paraId="3BCC3B24" w14:textId="77777777" w:rsidR="00DD051C" w:rsidRDefault="00DD051C" w:rsidP="00DD051C">
      <w:pPr>
        <w:pStyle w:val="Textodstavec"/>
      </w:pPr>
    </w:p>
    <w:p w14:paraId="2505B51D" w14:textId="77777777" w:rsidR="00DD051C" w:rsidRDefault="007E140F" w:rsidP="00DD051C">
      <w:pPr>
        <w:suppressAutoHyphens/>
        <w:spacing w:before="60" w:after="20"/>
        <w:jc w:val="both"/>
      </w:pPr>
      <w:r>
        <w:t>Práce na venkovním pracovišti se nesmí provádět, případně se musí přerušit, pokud jsou:</w:t>
      </w:r>
    </w:p>
    <w:p w14:paraId="6701D5A0" w14:textId="77777777" w:rsidR="00DD051C" w:rsidRDefault="007E140F" w:rsidP="00DD051C">
      <w:pPr>
        <w:pStyle w:val="Odstavecseseznamem"/>
        <w:numPr>
          <w:ilvl w:val="0"/>
          <w:numId w:val="30"/>
        </w:numPr>
        <w:suppressAutoHyphens/>
        <w:spacing w:before="60" w:after="20"/>
        <w:contextualSpacing w:val="0"/>
        <w:jc w:val="both"/>
      </w:pPr>
      <w:r>
        <w:t>významné srážky</w:t>
      </w:r>
    </w:p>
    <w:p w14:paraId="4C6D4EE4" w14:textId="77777777" w:rsidR="00DD051C" w:rsidRDefault="007E140F" w:rsidP="00DD051C">
      <w:pPr>
        <w:pStyle w:val="Odstavecseseznamem"/>
        <w:numPr>
          <w:ilvl w:val="0"/>
          <w:numId w:val="30"/>
        </w:numPr>
        <w:suppressAutoHyphens/>
        <w:spacing w:before="60" w:after="20"/>
        <w:contextualSpacing w:val="0"/>
        <w:jc w:val="both"/>
      </w:pPr>
      <w:r>
        <w:t>silná mlha</w:t>
      </w:r>
    </w:p>
    <w:p w14:paraId="18784CA9" w14:textId="77777777" w:rsidR="00DD051C" w:rsidRDefault="007E140F" w:rsidP="00DD051C">
      <w:pPr>
        <w:pStyle w:val="Odstavecseseznamem"/>
        <w:numPr>
          <w:ilvl w:val="0"/>
          <w:numId w:val="30"/>
        </w:numPr>
        <w:suppressAutoHyphens/>
        <w:spacing w:before="60" w:after="20"/>
        <w:contextualSpacing w:val="0"/>
        <w:jc w:val="both"/>
      </w:pPr>
      <w:r>
        <w:t>bouřka projevující se blesky a hřměním (i při práci ve vnitřních prostorech na zařízení, které je spojeno s venkovním vedením)</w:t>
      </w:r>
    </w:p>
    <w:p w14:paraId="5A219BFA" w14:textId="77777777" w:rsidR="00DD051C" w:rsidRDefault="007E140F" w:rsidP="00DD051C">
      <w:pPr>
        <w:pStyle w:val="Odstavecseseznamem"/>
        <w:numPr>
          <w:ilvl w:val="0"/>
          <w:numId w:val="30"/>
        </w:numPr>
        <w:suppressAutoHyphens/>
        <w:spacing w:before="60" w:after="20"/>
        <w:contextualSpacing w:val="0"/>
        <w:jc w:val="both"/>
      </w:pPr>
      <w:r>
        <w:t>čerstvý vítr</w:t>
      </w:r>
    </w:p>
    <w:p w14:paraId="5669A295" w14:textId="77777777" w:rsidR="00DD051C" w:rsidRDefault="007E140F" w:rsidP="00DD051C">
      <w:pPr>
        <w:suppressAutoHyphens/>
        <w:spacing w:before="60" w:after="20"/>
        <w:jc w:val="both"/>
      </w:pPr>
      <w:r>
        <w:t>Definice výše uvedených parametrů vychází z PNE 33 0000-6.</w:t>
      </w:r>
    </w:p>
    <w:p w14:paraId="2D8F0306" w14:textId="77777777" w:rsidR="00DD051C" w:rsidRDefault="007E140F" w:rsidP="00DD051C">
      <w:pPr>
        <w:pStyle w:val="Odstavecseseznamem"/>
        <w:numPr>
          <w:ilvl w:val="0"/>
          <w:numId w:val="30"/>
        </w:numPr>
        <w:suppressAutoHyphens/>
        <w:spacing w:before="60" w:after="20"/>
        <w:contextualSpacing w:val="0"/>
        <w:jc w:val="both"/>
      </w:pPr>
      <w:r>
        <w:t>extrémně nízké teploty</w:t>
      </w:r>
    </w:p>
    <w:p w14:paraId="6273CF4D" w14:textId="77777777" w:rsidR="00DD051C" w:rsidRDefault="007E140F" w:rsidP="00DD051C">
      <w:pPr>
        <w:pStyle w:val="Odstavecseseznamem"/>
        <w:numPr>
          <w:ilvl w:val="1"/>
          <w:numId w:val="30"/>
        </w:numPr>
        <w:suppressAutoHyphens/>
        <w:spacing w:before="60" w:after="20"/>
        <w:contextualSpacing w:val="0"/>
        <w:jc w:val="both"/>
      </w:pPr>
      <w:r>
        <w:t>při práci s izolovanými slaněnými vodiči pod -5 °C (AES, NFA2X apod.)</w:t>
      </w:r>
    </w:p>
    <w:p w14:paraId="0FE499D0" w14:textId="77777777" w:rsidR="00DD051C" w:rsidRDefault="007E140F" w:rsidP="00DD051C">
      <w:pPr>
        <w:pStyle w:val="Odstavecseseznamem"/>
        <w:numPr>
          <w:ilvl w:val="1"/>
          <w:numId w:val="30"/>
        </w:numPr>
        <w:suppressAutoHyphens/>
        <w:spacing w:before="60" w:after="20"/>
        <w:contextualSpacing w:val="0"/>
        <w:jc w:val="both"/>
      </w:pPr>
      <w:r>
        <w:t>při práci s </w:t>
      </w:r>
      <w:r w:rsidRPr="0095485F">
        <w:t>izolač</w:t>
      </w:r>
      <w:r>
        <w:t>ními trubkami</w:t>
      </w:r>
      <w:r w:rsidRPr="0095485F">
        <w:t xml:space="preserve"> se spirálovým řezem</w:t>
      </w:r>
      <w:r>
        <w:t xml:space="preserve"> SPUR pod 5 °C</w:t>
      </w:r>
    </w:p>
    <w:p w14:paraId="4FED7610" w14:textId="77777777" w:rsidR="00DD051C" w:rsidRDefault="007E140F" w:rsidP="00DD051C">
      <w:pPr>
        <w:pStyle w:val="Odstavecseseznamem"/>
        <w:numPr>
          <w:ilvl w:val="1"/>
          <w:numId w:val="30"/>
        </w:numPr>
        <w:suppressAutoHyphens/>
        <w:spacing w:before="60" w:after="20"/>
        <w:contextualSpacing w:val="0"/>
        <w:jc w:val="both"/>
      </w:pPr>
      <w:r>
        <w:t>při práci s kabely a na kabelech NN pod 4 °C</w:t>
      </w:r>
    </w:p>
    <w:p w14:paraId="63D711D0" w14:textId="77777777" w:rsidR="00DD051C" w:rsidRDefault="007E140F" w:rsidP="00DD051C">
      <w:pPr>
        <w:pStyle w:val="Odstavecseseznamem"/>
        <w:numPr>
          <w:ilvl w:val="1"/>
          <w:numId w:val="30"/>
        </w:numPr>
        <w:suppressAutoHyphens/>
        <w:spacing w:before="60" w:after="20"/>
        <w:contextualSpacing w:val="0"/>
        <w:jc w:val="both"/>
      </w:pPr>
      <w:r>
        <w:t>v ostatních případech pod -10 °C</w:t>
      </w:r>
    </w:p>
    <w:p w14:paraId="4CD335C6" w14:textId="77777777" w:rsidR="00DD051C" w:rsidRDefault="007E140F" w:rsidP="00DD051C">
      <w:pPr>
        <w:pStyle w:val="Odstavecseseznamem"/>
        <w:numPr>
          <w:ilvl w:val="0"/>
          <w:numId w:val="30"/>
        </w:numPr>
        <w:suppressAutoHyphens/>
        <w:spacing w:before="60" w:after="20"/>
        <w:contextualSpacing w:val="0"/>
        <w:jc w:val="both"/>
      </w:pPr>
      <w:r>
        <w:t>extrémně vysoká teplota nad 30 °C</w:t>
      </w:r>
    </w:p>
    <w:p w14:paraId="5DC2C545" w14:textId="77777777" w:rsidR="00DD051C" w:rsidRDefault="00DD051C" w:rsidP="00DD051C">
      <w:pPr>
        <w:pStyle w:val="Textodstavec"/>
      </w:pPr>
    </w:p>
    <w:p w14:paraId="1416C7D4" w14:textId="77777777" w:rsidR="00DD051C" w:rsidRDefault="007E140F" w:rsidP="00DD051C">
      <w:pPr>
        <w:pStyle w:val="Nadpis3"/>
      </w:pPr>
      <w:bookmarkStart w:id="28" w:name="_Toc32577612"/>
      <w:bookmarkStart w:id="29" w:name="_Toc44592658"/>
      <w:r>
        <w:t>Zákaz provádění PPN NN</w:t>
      </w:r>
      <w:bookmarkEnd w:id="28"/>
      <w:bookmarkEnd w:id="29"/>
    </w:p>
    <w:p w14:paraId="48FCC8BC" w14:textId="77777777" w:rsidR="00DD051C" w:rsidRDefault="00DD051C" w:rsidP="00DD051C">
      <w:pPr>
        <w:pStyle w:val="Textodstavec"/>
      </w:pPr>
    </w:p>
    <w:p w14:paraId="24ADC165" w14:textId="77777777" w:rsidR="00DD051C" w:rsidRDefault="007E140F" w:rsidP="00DD051C">
      <w:pPr>
        <w:suppressAutoHyphens/>
        <w:spacing w:before="60" w:after="20"/>
        <w:jc w:val="both"/>
      </w:pPr>
      <w:r>
        <w:t>Práce zakázané jsou ty práce, které nelze provádět při spolehlivém dodržení podmínek bezpečnosti práce a je-li dané pracoviště:</w:t>
      </w:r>
    </w:p>
    <w:p w14:paraId="38E10527" w14:textId="77777777" w:rsidR="00DD051C" w:rsidRDefault="007E140F" w:rsidP="00DD051C">
      <w:pPr>
        <w:pStyle w:val="Textodstavec"/>
        <w:numPr>
          <w:ilvl w:val="0"/>
          <w:numId w:val="31"/>
        </w:numPr>
      </w:pPr>
      <w:r>
        <w:t>v nevyhovujících atmosférických podmínkách dle čl. 4.1.3.1</w:t>
      </w:r>
    </w:p>
    <w:p w14:paraId="2B8F6B42" w14:textId="77777777" w:rsidR="00DD051C" w:rsidRDefault="007E140F" w:rsidP="00DD051C">
      <w:pPr>
        <w:pStyle w:val="Textodstavec"/>
        <w:numPr>
          <w:ilvl w:val="0"/>
          <w:numId w:val="31"/>
        </w:numPr>
      </w:pPr>
      <w:r>
        <w:t>ve stísněných a nepřehledných prostorech</w:t>
      </w:r>
    </w:p>
    <w:p w14:paraId="38127E65" w14:textId="77777777" w:rsidR="00DD051C" w:rsidRDefault="007E140F" w:rsidP="00DD051C">
      <w:pPr>
        <w:pStyle w:val="Textodstavec"/>
        <w:numPr>
          <w:ilvl w:val="0"/>
          <w:numId w:val="31"/>
        </w:numPr>
      </w:pPr>
      <w:r>
        <w:t>v prostorech s nevyhovujícím prostředí (PNE 33 0000-2)</w:t>
      </w:r>
    </w:p>
    <w:p w14:paraId="3887C41B" w14:textId="77777777" w:rsidR="00DD051C" w:rsidRDefault="007E140F" w:rsidP="00DD051C">
      <w:pPr>
        <w:pStyle w:val="Textodstavec"/>
        <w:numPr>
          <w:ilvl w:val="0"/>
          <w:numId w:val="31"/>
        </w:numPr>
      </w:pPr>
      <w:r>
        <w:t>ve společných prostorech se zařízením VVN a ZVN</w:t>
      </w:r>
    </w:p>
    <w:p w14:paraId="4B7B0A5D" w14:textId="77777777" w:rsidR="00DD051C" w:rsidRPr="00DF7489" w:rsidRDefault="007E140F" w:rsidP="00DD051C">
      <w:pPr>
        <w:pStyle w:val="Textodstavec"/>
        <w:numPr>
          <w:ilvl w:val="0"/>
          <w:numId w:val="31"/>
        </w:numPr>
      </w:pPr>
      <w:r>
        <w:t xml:space="preserve">na křižovatkách vodičů NN s vedením VN, VVN nebo ZVN </w:t>
      </w:r>
      <w:r w:rsidRPr="00A2537D">
        <w:t>provedené vodiči AlFe nebo jednoduchými izolovanými vodiči „systé</w:t>
      </w:r>
      <w:r>
        <w:t>m</w:t>
      </w:r>
      <w:r w:rsidRPr="00A2537D">
        <w:t xml:space="preserve"> PAS“</w:t>
      </w:r>
    </w:p>
    <w:p w14:paraId="4A49615C" w14:textId="77777777" w:rsidR="00DD051C" w:rsidRDefault="007E140F" w:rsidP="00DD051C">
      <w:pPr>
        <w:pStyle w:val="Textodstavec"/>
        <w:numPr>
          <w:ilvl w:val="0"/>
          <w:numId w:val="31"/>
        </w:numPr>
      </w:pPr>
      <w:r>
        <w:t>na vedeních NN v souběhu s vedením VN, VVN, nebo ZVN, kde může vzniknout nebezpečné indukované napětí. Tato podmínka neplatí u závěsných kabelů VN. Na samonosném izolovaném vedení NN je možno pracovat v min. vzdálenosti 1 m od závěsných kabelů VN.</w:t>
      </w:r>
    </w:p>
    <w:p w14:paraId="7C28DC83" w14:textId="77777777" w:rsidR="00DD051C" w:rsidRDefault="007E140F" w:rsidP="00DD051C">
      <w:pPr>
        <w:pStyle w:val="Textodstavec"/>
      </w:pPr>
      <w:r>
        <w:lastRenderedPageBreak/>
        <w:t>Dále se při PPN NN zakazuje:</w:t>
      </w:r>
    </w:p>
    <w:p w14:paraId="46A0827A" w14:textId="77777777" w:rsidR="00DD051C" w:rsidRDefault="007E140F" w:rsidP="00DD051C">
      <w:pPr>
        <w:pStyle w:val="Textodstavec"/>
        <w:numPr>
          <w:ilvl w:val="0"/>
          <w:numId w:val="31"/>
        </w:numPr>
      </w:pPr>
      <w:r>
        <w:t>p</w:t>
      </w:r>
      <w:r w:rsidRPr="004E272D">
        <w:t>racovat ve volně vlajícím oděvu</w:t>
      </w:r>
      <w:r>
        <w:t xml:space="preserve"> </w:t>
      </w:r>
    </w:p>
    <w:p w14:paraId="16BA69F3" w14:textId="77777777" w:rsidR="00DD051C" w:rsidRDefault="007E140F" w:rsidP="00DD051C">
      <w:pPr>
        <w:pStyle w:val="Textodstavec"/>
        <w:numPr>
          <w:ilvl w:val="0"/>
          <w:numId w:val="31"/>
        </w:numPr>
      </w:pPr>
      <w:r>
        <w:t>p</w:t>
      </w:r>
      <w:r w:rsidRPr="004E272D">
        <w:t>racovat v prádle a oděvu ze snadno vznětlivých látek</w:t>
      </w:r>
    </w:p>
    <w:p w14:paraId="087F4AC6" w14:textId="77777777" w:rsidR="00DD051C" w:rsidRDefault="007E140F" w:rsidP="00DD051C">
      <w:pPr>
        <w:pStyle w:val="Textodstavec"/>
        <w:numPr>
          <w:ilvl w:val="0"/>
          <w:numId w:val="31"/>
        </w:numPr>
      </w:pPr>
      <w:r>
        <w:t>p</w:t>
      </w:r>
      <w:r w:rsidRPr="004E272D">
        <w:t>racovat s vyhrnutými rukávy, rukávy musí být v zápěstí zapnuty</w:t>
      </w:r>
    </w:p>
    <w:p w14:paraId="166449F3" w14:textId="77777777" w:rsidR="00DD051C" w:rsidRDefault="007E140F" w:rsidP="00DD051C">
      <w:pPr>
        <w:pStyle w:val="Textodstavec"/>
        <w:numPr>
          <w:ilvl w:val="0"/>
          <w:numId w:val="31"/>
        </w:numPr>
      </w:pPr>
      <w:r>
        <w:t>p</w:t>
      </w:r>
      <w:r w:rsidRPr="004E272D">
        <w:t>racovat v oděvu s krátkými rukávy</w:t>
      </w:r>
      <w:r>
        <w:t xml:space="preserve"> nebo nohavicemi</w:t>
      </w:r>
    </w:p>
    <w:p w14:paraId="2075B5B6" w14:textId="77777777" w:rsidR="00DD051C" w:rsidRDefault="007E140F" w:rsidP="00DD051C">
      <w:pPr>
        <w:pStyle w:val="Textodstavec"/>
        <w:numPr>
          <w:ilvl w:val="0"/>
          <w:numId w:val="31"/>
        </w:numPr>
      </w:pPr>
      <w:r>
        <w:t>n</w:t>
      </w:r>
      <w:r w:rsidRPr="004E272D">
        <w:t>osit prsteny, řetízky, náramky,</w:t>
      </w:r>
      <w:r>
        <w:t xml:space="preserve"> brýle s kovovými obrubami,</w:t>
      </w:r>
      <w:r w:rsidRPr="004E272D">
        <w:t xml:space="preserve"> náušnice, </w:t>
      </w:r>
      <w:r>
        <w:t xml:space="preserve">kovové hodinky, kovový piercing, </w:t>
      </w:r>
      <w:r w:rsidRPr="004E272D">
        <w:t>štítky nebo jiné kovové součástky, pokud nejsou pro speciální práce předepsány</w:t>
      </w:r>
    </w:p>
    <w:p w14:paraId="5EC8D710" w14:textId="77777777" w:rsidR="00DD051C" w:rsidRDefault="00DD051C" w:rsidP="00DD051C">
      <w:pPr>
        <w:pStyle w:val="Textodstavec"/>
      </w:pPr>
    </w:p>
    <w:p w14:paraId="59EF79BF" w14:textId="77777777" w:rsidR="00DD051C" w:rsidRDefault="007E140F" w:rsidP="00DD051C">
      <w:pPr>
        <w:pStyle w:val="Nadpis2"/>
      </w:pPr>
      <w:bookmarkStart w:id="30" w:name="_Toc32577613"/>
      <w:bookmarkStart w:id="31" w:name="_Toc44592659"/>
      <w:r>
        <w:t>Organizace PPN NN</w:t>
      </w:r>
      <w:bookmarkEnd w:id="30"/>
      <w:bookmarkEnd w:id="31"/>
    </w:p>
    <w:p w14:paraId="531E74AB" w14:textId="77777777" w:rsidR="00DD051C" w:rsidRDefault="007E140F" w:rsidP="00DD051C">
      <w:pPr>
        <w:pStyle w:val="Nadpis3"/>
      </w:pPr>
      <w:bookmarkStart w:id="32" w:name="_Toc32577614"/>
      <w:bookmarkStart w:id="33" w:name="_Toc44592660"/>
      <w:r w:rsidRPr="00BA3F61">
        <w:t>Školen</w:t>
      </w:r>
      <w:r>
        <w:t>í</w:t>
      </w:r>
      <w:bookmarkEnd w:id="32"/>
      <w:bookmarkEnd w:id="33"/>
    </w:p>
    <w:p w14:paraId="526EAD9F" w14:textId="77777777" w:rsidR="00DD051C" w:rsidRDefault="00DD051C" w:rsidP="00DD051C">
      <w:pPr>
        <w:pStyle w:val="Textodstavec"/>
      </w:pPr>
    </w:p>
    <w:p w14:paraId="7B077D02" w14:textId="77777777" w:rsidR="00DD051C" w:rsidRDefault="007E140F" w:rsidP="00DD051C">
      <w:pPr>
        <w:pStyle w:val="Textodstavec"/>
      </w:pPr>
      <w:r>
        <w:t>Pro získávání, udržování a zvyšování odbornosti a dovednosti pracovníků pověřených k provádění a zajišťování PPN NN je stanoven speciální výukový program (školení).</w:t>
      </w:r>
    </w:p>
    <w:p w14:paraId="6953A42B" w14:textId="77777777" w:rsidR="00DD051C" w:rsidRDefault="007E140F" w:rsidP="00DD051C">
      <w:pPr>
        <w:pStyle w:val="Textodstavec"/>
      </w:pPr>
      <w:r>
        <w:t xml:space="preserve">Školení probíhá ve specializovaných střediscích pro školení pracovních postupů PPN NN odsouhlasených v ECD pod vedením k tomu určených instruktorů. </w:t>
      </w:r>
      <w:r w:rsidRPr="008265AC">
        <w:t xml:space="preserve">Účelem školení je </w:t>
      </w:r>
      <w:r>
        <w:t>zvládnutí teoretických znalostí a praktických dovedností dle odsouhlasených pracovních postupů.</w:t>
      </w:r>
    </w:p>
    <w:p w14:paraId="48CDFBEF" w14:textId="77777777" w:rsidR="00DD051C" w:rsidRDefault="007E140F" w:rsidP="00DD051C">
      <w:pPr>
        <w:pStyle w:val="Textodstavec"/>
      </w:pPr>
      <w:r w:rsidRPr="006F4259">
        <w:t xml:space="preserve">Seznamy pracovních postupů schválených pro použití v ECD jsou uvedeny v přílohách </w:t>
      </w:r>
      <w:r w:rsidRPr="0020234A">
        <w:t>P.1 a P.2 tohoto PP.</w:t>
      </w:r>
    </w:p>
    <w:p w14:paraId="2146D266" w14:textId="77777777" w:rsidR="00DD051C" w:rsidRDefault="00DD051C" w:rsidP="00DD051C">
      <w:pPr>
        <w:pStyle w:val="Textodstavec"/>
      </w:pPr>
    </w:p>
    <w:p w14:paraId="35024CFA" w14:textId="77777777" w:rsidR="00DD051C" w:rsidRDefault="007E140F" w:rsidP="00DD051C">
      <w:pPr>
        <w:pStyle w:val="Nadpis4"/>
        <w:spacing w:before="240"/>
      </w:pPr>
      <w:bookmarkStart w:id="34" w:name="_Toc32577615"/>
      <w:bookmarkStart w:id="35" w:name="_Toc44592661"/>
      <w:r>
        <w:t>Druhy</w:t>
      </w:r>
      <w:r w:rsidRPr="003E26BB">
        <w:t xml:space="preserve"> školení PPN</w:t>
      </w:r>
      <w:r>
        <w:t xml:space="preserve"> NN</w:t>
      </w:r>
      <w:bookmarkEnd w:id="34"/>
      <w:bookmarkEnd w:id="35"/>
    </w:p>
    <w:p w14:paraId="344FD5F5" w14:textId="77777777" w:rsidR="00DD051C" w:rsidRDefault="00DD051C" w:rsidP="00DD051C">
      <w:pPr>
        <w:pStyle w:val="Textodstavec"/>
      </w:pPr>
    </w:p>
    <w:p w14:paraId="75CFE840" w14:textId="77777777" w:rsidR="00DD051C" w:rsidRDefault="007E140F" w:rsidP="00DD051C">
      <w:pPr>
        <w:pStyle w:val="Textodstavec"/>
      </w:pPr>
      <w:r>
        <w:t>Rozsah, způsob a místo provedení školení určuje ECD.</w:t>
      </w:r>
    </w:p>
    <w:p w14:paraId="440DCDB2" w14:textId="77777777" w:rsidR="00DD051C" w:rsidRDefault="00DD051C" w:rsidP="00DD051C">
      <w:pPr>
        <w:pStyle w:val="Textodstavec"/>
      </w:pPr>
    </w:p>
    <w:p w14:paraId="6098F59C" w14:textId="77777777" w:rsidR="00DD051C" w:rsidRDefault="007E140F" w:rsidP="00DD051C">
      <w:pPr>
        <w:pStyle w:val="Nadpis5"/>
      </w:pPr>
      <w:bookmarkStart w:id="36" w:name="_Toc32577616"/>
      <w:bookmarkStart w:id="37" w:name="_Toc44592662"/>
      <w:r w:rsidRPr="00822C81">
        <w:t>Základní školení PPN NN</w:t>
      </w:r>
      <w:bookmarkEnd w:id="36"/>
      <w:bookmarkEnd w:id="37"/>
    </w:p>
    <w:p w14:paraId="67135A9B" w14:textId="77777777" w:rsidR="00DD051C" w:rsidRDefault="00DD051C" w:rsidP="00DD051C">
      <w:pPr>
        <w:pStyle w:val="Textodstavec"/>
      </w:pPr>
    </w:p>
    <w:p w14:paraId="6C87CC97" w14:textId="77777777" w:rsidR="00DD051C" w:rsidRDefault="007E140F" w:rsidP="00DD051C">
      <w:pPr>
        <w:pStyle w:val="Textodstavec"/>
      </w:pPr>
      <w:r w:rsidRPr="00822C81">
        <w:t>Školení je povinen absolvovat každý pracovník, kterého na toto školení vyšle zaměstnavatel. Nárokování školení nových pracovníků pro PPN NN se uplatňuje na útvaru HR.</w:t>
      </w:r>
    </w:p>
    <w:p w14:paraId="30C0A65B" w14:textId="77777777" w:rsidR="00DD051C" w:rsidRPr="00822C81" w:rsidRDefault="00DD051C" w:rsidP="00DD051C">
      <w:pPr>
        <w:pStyle w:val="Textodstavec"/>
      </w:pPr>
    </w:p>
    <w:p w14:paraId="69BAC14E" w14:textId="77777777" w:rsidR="00DD051C" w:rsidRDefault="007E140F" w:rsidP="00DD051C">
      <w:pPr>
        <w:pStyle w:val="Nadpis5"/>
        <w:spacing w:after="160"/>
      </w:pPr>
      <w:bookmarkStart w:id="38" w:name="_Hlk29208060"/>
      <w:bookmarkStart w:id="39" w:name="_Hlk29207858"/>
      <w:bookmarkStart w:id="40" w:name="_Toc424906799"/>
      <w:bookmarkStart w:id="41" w:name="_Toc425437448"/>
      <w:bookmarkStart w:id="42" w:name="_Toc427577968"/>
      <w:bookmarkStart w:id="43" w:name="_Toc7166138"/>
      <w:bookmarkStart w:id="44" w:name="_Toc32577617"/>
      <w:bookmarkStart w:id="45" w:name="_Toc44592663"/>
      <w:r w:rsidRPr="00254D58">
        <w:t xml:space="preserve">Doplňující školení PPN </w:t>
      </w:r>
      <w:bookmarkEnd w:id="38"/>
      <w:r w:rsidRPr="00254D58">
        <w:t>N</w:t>
      </w:r>
      <w:bookmarkEnd w:id="39"/>
      <w:r w:rsidRPr="00254D58">
        <w:t>N</w:t>
      </w:r>
      <w:bookmarkEnd w:id="40"/>
      <w:bookmarkEnd w:id="41"/>
      <w:bookmarkEnd w:id="42"/>
      <w:bookmarkEnd w:id="43"/>
      <w:bookmarkEnd w:id="44"/>
      <w:bookmarkEnd w:id="45"/>
    </w:p>
    <w:p w14:paraId="3C96BBC8" w14:textId="77777777" w:rsidR="00DD051C" w:rsidRDefault="00DD051C" w:rsidP="00DD051C">
      <w:pPr>
        <w:pStyle w:val="Textodstavec"/>
      </w:pPr>
    </w:p>
    <w:p w14:paraId="7DAEB774" w14:textId="77777777" w:rsidR="00DD051C" w:rsidRDefault="007E140F" w:rsidP="00DD051C">
      <w:pPr>
        <w:pStyle w:val="Textodstavec"/>
      </w:pPr>
      <w:r w:rsidRPr="00822C81">
        <w:t>Školení absolvují všichni pracovníci s kvalifikací pro PPN NN, které na toto školení vyšle zaměstnavatel. Nárokování školení pracovníků se uplatňuje na útvaru HR.</w:t>
      </w:r>
    </w:p>
    <w:p w14:paraId="32C0C824" w14:textId="77777777" w:rsidR="00DD051C" w:rsidRPr="00822C81" w:rsidRDefault="00DD051C" w:rsidP="00DD051C">
      <w:pPr>
        <w:pStyle w:val="Textodstavec"/>
      </w:pPr>
    </w:p>
    <w:p w14:paraId="28CACF3E" w14:textId="77777777" w:rsidR="00DD051C" w:rsidRDefault="007E140F" w:rsidP="00DD051C">
      <w:pPr>
        <w:pStyle w:val="Nadpis5"/>
        <w:spacing w:after="160"/>
      </w:pPr>
      <w:bookmarkStart w:id="46" w:name="_Toc424906800"/>
      <w:bookmarkStart w:id="47" w:name="_Toc425437449"/>
      <w:bookmarkStart w:id="48" w:name="_Toc427577969"/>
      <w:bookmarkStart w:id="49" w:name="_Toc7166139"/>
      <w:bookmarkStart w:id="50" w:name="_Toc32577618"/>
      <w:bookmarkStart w:id="51" w:name="_Toc44592664"/>
      <w:r w:rsidRPr="003E047B">
        <w:t>Opakovací školení PPN N</w:t>
      </w:r>
      <w:bookmarkEnd w:id="46"/>
      <w:bookmarkEnd w:id="47"/>
      <w:bookmarkEnd w:id="48"/>
      <w:bookmarkEnd w:id="49"/>
      <w:r>
        <w:t>N</w:t>
      </w:r>
      <w:bookmarkEnd w:id="50"/>
      <w:bookmarkEnd w:id="51"/>
    </w:p>
    <w:p w14:paraId="077D3FEA" w14:textId="77777777" w:rsidR="00DD051C" w:rsidRDefault="00DD051C" w:rsidP="00DD051C">
      <w:pPr>
        <w:pStyle w:val="Textodstavec"/>
      </w:pPr>
    </w:p>
    <w:p w14:paraId="6B09A4EF" w14:textId="77777777" w:rsidR="00DD051C" w:rsidRDefault="007E140F" w:rsidP="00DD051C">
      <w:pPr>
        <w:pStyle w:val="Textodstavec"/>
      </w:pPr>
      <w:r>
        <w:t>Opakovacího školení se musí zúčastnit všichni pracovníci s kvalifikací PPN NN nejpozději do 36 měsíců od absolvování základního nebo opakovacího školení PPN NN. Na školení pracovníky vyšle zaměstnavatel.</w:t>
      </w:r>
    </w:p>
    <w:p w14:paraId="6C09561D" w14:textId="77777777" w:rsidR="00DD051C" w:rsidRDefault="007E140F" w:rsidP="00DD051C">
      <w:pPr>
        <w:pStyle w:val="Textodstavec"/>
      </w:pPr>
      <w:r>
        <w:t>Pracovník může být na školení vyslán na příkaz pracovníka pověřeného řízením PPN NN v případě, že byly zjištěny závažné nedostatky v práci příslušného pracovníka při PPN NN.</w:t>
      </w:r>
    </w:p>
    <w:p w14:paraId="3D3988F3" w14:textId="77777777" w:rsidR="00DD051C" w:rsidRDefault="007E140F" w:rsidP="00DD051C">
      <w:pPr>
        <w:pStyle w:val="Textodstavec"/>
      </w:pPr>
      <w:r>
        <w:t>Nárokování školení pracovníků se uplatňuje na útvaru HR.</w:t>
      </w:r>
    </w:p>
    <w:p w14:paraId="6347BA33" w14:textId="77777777" w:rsidR="00DD051C" w:rsidRDefault="007E140F" w:rsidP="00DD051C">
      <w:pPr>
        <w:pStyle w:val="Nadpis3"/>
        <w:spacing w:after="160"/>
      </w:pPr>
      <w:bookmarkStart w:id="52" w:name="_Toc424906801"/>
      <w:bookmarkStart w:id="53" w:name="_Toc425437450"/>
      <w:bookmarkStart w:id="54" w:name="_Toc427577970"/>
      <w:bookmarkStart w:id="55" w:name="_Toc5261343"/>
      <w:bookmarkStart w:id="56" w:name="_Toc7166140"/>
      <w:bookmarkStart w:id="57" w:name="_Toc32577619"/>
      <w:bookmarkStart w:id="58" w:name="_Toc44592665"/>
      <w:r w:rsidRPr="003E26BB">
        <w:lastRenderedPageBreak/>
        <w:t>Osvědčení</w:t>
      </w:r>
      <w:bookmarkEnd w:id="52"/>
      <w:bookmarkEnd w:id="53"/>
      <w:bookmarkEnd w:id="54"/>
      <w:bookmarkEnd w:id="55"/>
      <w:bookmarkEnd w:id="56"/>
      <w:bookmarkEnd w:id="57"/>
      <w:bookmarkEnd w:id="58"/>
    </w:p>
    <w:p w14:paraId="51BF3442" w14:textId="77777777" w:rsidR="00DD051C" w:rsidRPr="00822C81" w:rsidRDefault="00DD051C" w:rsidP="00DD051C">
      <w:pPr>
        <w:pStyle w:val="Textodstavec"/>
      </w:pPr>
    </w:p>
    <w:p w14:paraId="2F4499E0" w14:textId="77777777" w:rsidR="00DD051C" w:rsidRDefault="007E140F" w:rsidP="00DD051C">
      <w:pPr>
        <w:pStyle w:val="Textodstavec"/>
      </w:pPr>
      <w:r>
        <w:t>Je to doklad o úspěšném absolvování školení pro provádění PPN NN ve smyslu PNE 33 0000-6. Toto Osvědčení musí být vydáno bezodkladně po úspěšném absolvování školení specializovaným školicím střediskem, které potvrzuje, že osoba je oprávněna vykonávat PPN NN, pro kterou byla vyškolena.</w:t>
      </w:r>
    </w:p>
    <w:p w14:paraId="75CFEE4E" w14:textId="77777777" w:rsidR="00DD051C" w:rsidRDefault="007E140F" w:rsidP="00DD051C">
      <w:pPr>
        <w:pStyle w:val="Textodstavec"/>
      </w:pPr>
      <w:r>
        <w:t>Platnost Osvědčení je 36 měsíců ode dne vydání.</w:t>
      </w:r>
    </w:p>
    <w:p w14:paraId="44F60E90" w14:textId="77777777" w:rsidR="00DD051C" w:rsidRDefault="007E140F" w:rsidP="00DD051C">
      <w:pPr>
        <w:pStyle w:val="Textodstavec"/>
      </w:pPr>
      <w:r>
        <w:t>Osvědčení musí minimálně obsahovat:</w:t>
      </w:r>
    </w:p>
    <w:p w14:paraId="2E997744" w14:textId="77777777" w:rsidR="00DD051C" w:rsidRDefault="007E140F" w:rsidP="00DD051C">
      <w:pPr>
        <w:pStyle w:val="Textodstavec"/>
        <w:numPr>
          <w:ilvl w:val="0"/>
          <w:numId w:val="32"/>
        </w:numPr>
      </w:pPr>
      <w:r>
        <w:t>Název organizace provádějící školení</w:t>
      </w:r>
    </w:p>
    <w:p w14:paraId="50813415" w14:textId="77777777" w:rsidR="00DD051C" w:rsidRDefault="007E140F" w:rsidP="00DD051C">
      <w:pPr>
        <w:pStyle w:val="Textodstavec"/>
        <w:numPr>
          <w:ilvl w:val="0"/>
          <w:numId w:val="32"/>
        </w:numPr>
      </w:pPr>
      <w:r>
        <w:t>jednoznačnou identifikaci absolventa školení (jméno, příjmení, datum narození, osobní číslo)</w:t>
      </w:r>
    </w:p>
    <w:p w14:paraId="07B7F54E" w14:textId="77777777" w:rsidR="00DD051C" w:rsidRDefault="007E140F" w:rsidP="00DD051C">
      <w:pPr>
        <w:pStyle w:val="Textodstavec"/>
        <w:numPr>
          <w:ilvl w:val="0"/>
          <w:numId w:val="32"/>
        </w:numPr>
      </w:pPr>
      <w:r>
        <w:t>druh a rozsah školení (čísla vyškolených pracovních postupů)</w:t>
      </w:r>
    </w:p>
    <w:p w14:paraId="374A657D" w14:textId="77777777" w:rsidR="00DD051C" w:rsidRDefault="007E140F" w:rsidP="00DD051C">
      <w:pPr>
        <w:pStyle w:val="Textodstavec"/>
        <w:numPr>
          <w:ilvl w:val="0"/>
          <w:numId w:val="32"/>
        </w:numPr>
      </w:pPr>
      <w:r>
        <w:t>kategorii získané kvalifikace pro provádění nebo zajišťování PPN NN</w:t>
      </w:r>
    </w:p>
    <w:p w14:paraId="3C243012" w14:textId="77777777" w:rsidR="00DD051C" w:rsidRDefault="007E140F" w:rsidP="00DD051C">
      <w:pPr>
        <w:pStyle w:val="Textodstavec"/>
        <w:numPr>
          <w:ilvl w:val="0"/>
          <w:numId w:val="32"/>
        </w:numPr>
      </w:pPr>
      <w:r>
        <w:t>termín, ve kterém bylo školení absolvováno</w:t>
      </w:r>
    </w:p>
    <w:p w14:paraId="5354FD34" w14:textId="77777777" w:rsidR="00DD051C" w:rsidRDefault="007E140F" w:rsidP="00DD051C">
      <w:pPr>
        <w:pStyle w:val="Textodstavec"/>
        <w:numPr>
          <w:ilvl w:val="0"/>
          <w:numId w:val="32"/>
        </w:numPr>
      </w:pPr>
      <w:r>
        <w:t>délka platnosti Osvědčení</w:t>
      </w:r>
    </w:p>
    <w:p w14:paraId="7E82857C" w14:textId="77777777" w:rsidR="00DD051C" w:rsidRDefault="007E140F" w:rsidP="00DD051C">
      <w:pPr>
        <w:pStyle w:val="Textodstavec"/>
        <w:numPr>
          <w:ilvl w:val="0"/>
          <w:numId w:val="32"/>
        </w:numPr>
      </w:pPr>
      <w:r>
        <w:t>datum vystavení a podpis zodpovědné osoby</w:t>
      </w:r>
    </w:p>
    <w:p w14:paraId="7047DED4" w14:textId="77777777" w:rsidR="00DD051C" w:rsidRDefault="00DD051C" w:rsidP="00DD051C">
      <w:pPr>
        <w:pStyle w:val="Textodstavec"/>
      </w:pPr>
    </w:p>
    <w:p w14:paraId="103C63BA" w14:textId="77777777" w:rsidR="00DD051C" w:rsidRDefault="007E140F" w:rsidP="00DD051C">
      <w:pPr>
        <w:pStyle w:val="Nadpis3"/>
        <w:spacing w:after="160"/>
      </w:pPr>
      <w:bookmarkStart w:id="59" w:name="_Toc424906802"/>
      <w:bookmarkStart w:id="60" w:name="_Toc425437451"/>
      <w:bookmarkStart w:id="61" w:name="_Toc427577971"/>
      <w:bookmarkStart w:id="62" w:name="_Toc5261344"/>
      <w:bookmarkStart w:id="63" w:name="_Toc7166141"/>
      <w:bookmarkStart w:id="64" w:name="_Toc32577620"/>
      <w:bookmarkStart w:id="65" w:name="_Toc44592666"/>
      <w:r w:rsidRPr="003E26BB">
        <w:t>Udržení pracovní schopnosti</w:t>
      </w:r>
      <w:bookmarkEnd w:id="59"/>
      <w:bookmarkEnd w:id="60"/>
      <w:bookmarkEnd w:id="61"/>
      <w:bookmarkEnd w:id="62"/>
      <w:bookmarkEnd w:id="63"/>
      <w:bookmarkEnd w:id="64"/>
      <w:bookmarkEnd w:id="65"/>
    </w:p>
    <w:p w14:paraId="77CAA205" w14:textId="77777777" w:rsidR="00DD051C" w:rsidRDefault="00DD051C" w:rsidP="00DD051C">
      <w:pPr>
        <w:pStyle w:val="Textodstavec"/>
      </w:pPr>
    </w:p>
    <w:p w14:paraId="33B696A6" w14:textId="77777777" w:rsidR="00DD051C" w:rsidRDefault="007E140F" w:rsidP="00DD051C">
      <w:pPr>
        <w:pStyle w:val="Textodstavec"/>
      </w:pPr>
      <w:r>
        <w:t>Způsobilost vykonávat PPN NN je udržována soustavným výkonem práce na zařízení a pravidelným opakovacím školením po maximálně 36 měsících pod dohledem určených instruktorů. Po opakovacím školení se vydává nové Osvědčení.</w:t>
      </w:r>
    </w:p>
    <w:p w14:paraId="7EBE2974" w14:textId="77777777" w:rsidR="00DD051C" w:rsidRDefault="00DD051C" w:rsidP="00DD051C">
      <w:pPr>
        <w:pStyle w:val="Textodstavec"/>
      </w:pPr>
    </w:p>
    <w:p w14:paraId="60494E76" w14:textId="77777777" w:rsidR="00DD051C" w:rsidRDefault="007E140F" w:rsidP="00DD051C">
      <w:pPr>
        <w:pStyle w:val="Nadpis2"/>
      </w:pPr>
      <w:bookmarkStart w:id="66" w:name="_Toc32577621"/>
      <w:bookmarkStart w:id="67" w:name="_Toc44592667"/>
      <w:r>
        <w:t>Kategorie a kvalifikace pracovníků provádějících a zajišťujících PPN NN</w:t>
      </w:r>
      <w:bookmarkEnd w:id="66"/>
      <w:bookmarkEnd w:id="67"/>
    </w:p>
    <w:p w14:paraId="7753E080" w14:textId="77777777" w:rsidR="00DD051C" w:rsidRDefault="00DD051C" w:rsidP="00DD051C">
      <w:pPr>
        <w:pStyle w:val="Textodstavec"/>
      </w:pPr>
    </w:p>
    <w:p w14:paraId="67D89452" w14:textId="77777777" w:rsidR="00DD051C" w:rsidRDefault="007E140F" w:rsidP="00DD051C">
      <w:pPr>
        <w:pStyle w:val="Nadpis3"/>
        <w:spacing w:after="160"/>
      </w:pPr>
      <w:bookmarkStart w:id="68" w:name="_Toc32577622"/>
      <w:bookmarkStart w:id="69" w:name="_Toc44592668"/>
      <w:r w:rsidRPr="002700C7">
        <w:t>P</w:t>
      </w:r>
      <w:r>
        <w:t xml:space="preserve">racovník provádějící </w:t>
      </w:r>
      <w:r w:rsidRPr="002700C7">
        <w:t>PPN N</w:t>
      </w:r>
      <w:r>
        <w:t>N</w:t>
      </w:r>
      <w:bookmarkEnd w:id="68"/>
      <w:bookmarkEnd w:id="69"/>
    </w:p>
    <w:p w14:paraId="7ABEF782" w14:textId="77777777" w:rsidR="00DD051C" w:rsidRDefault="00DD051C" w:rsidP="00DD051C">
      <w:pPr>
        <w:pStyle w:val="Textodstavec"/>
      </w:pPr>
    </w:p>
    <w:p w14:paraId="0B2A41BF" w14:textId="77777777" w:rsidR="00DD051C" w:rsidRDefault="007E140F" w:rsidP="00DD051C">
      <w:pPr>
        <w:spacing w:before="60" w:after="20"/>
        <w:jc w:val="both"/>
      </w:pPr>
      <w:r>
        <w:t>Pracovník minimálně znalý s vyšší kvalifikací (§ 6 na zařízení do 1000 V dle Vyhl. č. 50/1978 Sb.), který úspěšně absolvoval příslušné školení PPN NN a byl touto činností písemně pověřen dle RS-019.</w:t>
      </w:r>
    </w:p>
    <w:p w14:paraId="6F28F840" w14:textId="77777777" w:rsidR="00DD051C" w:rsidRDefault="007E140F" w:rsidP="00DD051C">
      <w:pPr>
        <w:pStyle w:val="Odstavecseseznamem"/>
        <w:numPr>
          <w:ilvl w:val="0"/>
          <w:numId w:val="34"/>
        </w:numPr>
        <w:spacing w:before="60" w:after="20"/>
        <w:contextualSpacing w:val="0"/>
        <w:jc w:val="both"/>
      </w:pPr>
      <w:r>
        <w:t>provádí PPN NN pod dozorem vedoucího práce PPN NN</w:t>
      </w:r>
    </w:p>
    <w:p w14:paraId="11C8B47A" w14:textId="77777777" w:rsidR="00DD051C" w:rsidRDefault="007E140F" w:rsidP="00DD051C">
      <w:pPr>
        <w:pStyle w:val="Odstavecseseznamem"/>
        <w:numPr>
          <w:ilvl w:val="0"/>
          <w:numId w:val="33"/>
        </w:numPr>
        <w:spacing w:before="60" w:after="20"/>
        <w:contextualSpacing w:val="0"/>
        <w:jc w:val="both"/>
      </w:pPr>
      <w:r>
        <w:t>zodpovídá za dodržování předpisů BOZP</w:t>
      </w:r>
    </w:p>
    <w:p w14:paraId="5BC05E4C" w14:textId="77777777" w:rsidR="00DD051C" w:rsidRDefault="007E140F" w:rsidP="00DD051C">
      <w:pPr>
        <w:pStyle w:val="Odstavecseseznamem"/>
        <w:numPr>
          <w:ilvl w:val="0"/>
          <w:numId w:val="33"/>
        </w:numPr>
        <w:spacing w:before="60" w:after="20"/>
        <w:contextualSpacing w:val="0"/>
        <w:jc w:val="both"/>
      </w:pPr>
      <w:r>
        <w:t>kontroluje a zodpovídá za přidělené OOPP</w:t>
      </w:r>
    </w:p>
    <w:p w14:paraId="7DEE695D" w14:textId="77777777" w:rsidR="00DD051C" w:rsidRDefault="007E140F" w:rsidP="00DD051C">
      <w:pPr>
        <w:spacing w:before="60" w:after="20"/>
        <w:jc w:val="both"/>
      </w:pPr>
      <w:r>
        <w:t>V ECD se jedná zpravidla o pracovníky s pracovním zařazením „montér DS“</w:t>
      </w:r>
    </w:p>
    <w:p w14:paraId="3E4D1A3C" w14:textId="77777777" w:rsidR="00DD051C" w:rsidRPr="00BC0832" w:rsidRDefault="00DD051C" w:rsidP="00DD051C">
      <w:pPr>
        <w:pStyle w:val="Textodstavec"/>
      </w:pPr>
    </w:p>
    <w:p w14:paraId="2EF4369B" w14:textId="77777777" w:rsidR="00DD051C" w:rsidRPr="002700C7" w:rsidRDefault="007E140F" w:rsidP="00DD051C">
      <w:pPr>
        <w:pStyle w:val="Nadpis3"/>
      </w:pPr>
      <w:bookmarkStart w:id="70" w:name="_Toc424906805"/>
      <w:bookmarkStart w:id="71" w:name="_Toc425437454"/>
      <w:bookmarkStart w:id="72" w:name="_Toc427577974"/>
      <w:bookmarkStart w:id="73" w:name="_Toc5261347"/>
      <w:bookmarkStart w:id="74" w:name="_Toc7166144"/>
      <w:bookmarkStart w:id="75" w:name="_Toc32577623"/>
      <w:bookmarkStart w:id="76" w:name="_Toc44592669"/>
      <w:r>
        <w:t>Vedoucí práce PPN NN</w:t>
      </w:r>
      <w:bookmarkEnd w:id="70"/>
      <w:bookmarkEnd w:id="71"/>
      <w:bookmarkEnd w:id="72"/>
      <w:bookmarkEnd w:id="73"/>
      <w:bookmarkEnd w:id="74"/>
      <w:bookmarkEnd w:id="75"/>
      <w:bookmarkEnd w:id="76"/>
    </w:p>
    <w:p w14:paraId="69DFA4BC" w14:textId="77777777" w:rsidR="00DD051C" w:rsidRDefault="00DD051C" w:rsidP="00DD051C">
      <w:pPr>
        <w:pStyle w:val="Textodstavec"/>
      </w:pPr>
    </w:p>
    <w:p w14:paraId="43BFA4A0" w14:textId="77777777" w:rsidR="00DD051C" w:rsidRDefault="007E140F" w:rsidP="00DD051C">
      <w:pPr>
        <w:spacing w:before="60" w:after="20"/>
        <w:jc w:val="both"/>
      </w:pPr>
      <w:r>
        <w:t>Pracovník minimálně znalý s vyšší kvalifikací (§ 7 na zařízení do 1000 V dle Vyhl. č. 50/1978 Sb.),</w:t>
      </w:r>
      <w:r w:rsidRPr="002F0A51">
        <w:t xml:space="preserve"> </w:t>
      </w:r>
      <w:r>
        <w:t>který úspěšně absolvoval příslušné školení PPN NN a byl touto činností písemně pověřen dle RS-019, s praxí v kategorii pracovník provádějící PPN NN v délce minimálně jeden rok.</w:t>
      </w:r>
    </w:p>
    <w:p w14:paraId="2A1B7048" w14:textId="77777777" w:rsidR="00DD051C" w:rsidRDefault="007E140F" w:rsidP="00DD051C">
      <w:pPr>
        <w:pStyle w:val="Odstavecseseznamem"/>
        <w:numPr>
          <w:ilvl w:val="0"/>
          <w:numId w:val="35"/>
        </w:numPr>
        <w:spacing w:before="60" w:after="20"/>
        <w:contextualSpacing w:val="0"/>
        <w:jc w:val="both"/>
      </w:pPr>
      <w:r>
        <w:t xml:space="preserve">pracovník pověřený vedením skupiny, popřípadě sám provádí PPN NN </w:t>
      </w:r>
    </w:p>
    <w:p w14:paraId="79AF520B" w14:textId="77777777" w:rsidR="00DD051C" w:rsidRDefault="007E140F" w:rsidP="00DD051C">
      <w:pPr>
        <w:pStyle w:val="Odstavecseseznamem"/>
        <w:numPr>
          <w:ilvl w:val="0"/>
          <w:numId w:val="35"/>
        </w:numPr>
        <w:spacing w:before="60" w:after="20"/>
        <w:contextualSpacing w:val="0"/>
        <w:jc w:val="both"/>
      </w:pPr>
      <w:r>
        <w:t>pracovník odpovědný za dodržování bezpečnostních a technologických předpisů</w:t>
      </w:r>
    </w:p>
    <w:p w14:paraId="55EB72AC" w14:textId="77777777" w:rsidR="00DD051C" w:rsidRDefault="007E140F" w:rsidP="00DD051C">
      <w:pPr>
        <w:pStyle w:val="Odstavecseseznamem"/>
        <w:numPr>
          <w:ilvl w:val="0"/>
          <w:numId w:val="35"/>
        </w:numPr>
        <w:spacing w:before="60" w:after="20"/>
        <w:contextualSpacing w:val="0"/>
        <w:jc w:val="both"/>
      </w:pPr>
      <w:r>
        <w:t>kontroluje a zodpovídá za přidělené OOPP</w:t>
      </w:r>
    </w:p>
    <w:p w14:paraId="449B01EE" w14:textId="77777777" w:rsidR="00DD051C" w:rsidRDefault="00DD051C" w:rsidP="00DD051C">
      <w:pPr>
        <w:pStyle w:val="Textodstavec"/>
      </w:pPr>
    </w:p>
    <w:p w14:paraId="09A5F250" w14:textId="77777777" w:rsidR="00DD051C" w:rsidRPr="001B4E02" w:rsidRDefault="007E140F" w:rsidP="00DD051C">
      <w:pPr>
        <w:spacing w:before="60" w:after="20"/>
        <w:ind w:left="360"/>
        <w:jc w:val="both"/>
      </w:pPr>
      <w:r w:rsidRPr="001B4E02">
        <w:lastRenderedPageBreak/>
        <w:t>Vedoucí práce PPN NN zodpovídá za:</w:t>
      </w:r>
    </w:p>
    <w:p w14:paraId="3E4D9B4A" w14:textId="77777777" w:rsidR="00DD051C" w:rsidRDefault="007E140F" w:rsidP="00DD051C">
      <w:pPr>
        <w:pStyle w:val="Odstavecseseznamem"/>
        <w:numPr>
          <w:ilvl w:val="0"/>
          <w:numId w:val="36"/>
        </w:numPr>
        <w:spacing w:before="60" w:after="20"/>
        <w:contextualSpacing w:val="0"/>
        <w:jc w:val="both"/>
      </w:pPr>
      <w:r>
        <w:t>zvolení nejvhodnějšího pracovního postupu nebo kombinace pracovních postupů</w:t>
      </w:r>
    </w:p>
    <w:p w14:paraId="424B3083" w14:textId="77777777" w:rsidR="00DD051C" w:rsidRDefault="007E140F" w:rsidP="00DD051C">
      <w:pPr>
        <w:pStyle w:val="Odstavecseseznamem"/>
        <w:numPr>
          <w:ilvl w:val="0"/>
          <w:numId w:val="36"/>
        </w:numPr>
        <w:spacing w:before="60" w:after="20"/>
        <w:contextualSpacing w:val="0"/>
        <w:jc w:val="both"/>
      </w:pPr>
      <w:r>
        <w:t xml:space="preserve">kontrolu kolektivních ochranných a pracovní pomůcek </w:t>
      </w:r>
    </w:p>
    <w:p w14:paraId="5990E821" w14:textId="77777777" w:rsidR="00DD051C" w:rsidRDefault="007E140F" w:rsidP="00DD051C">
      <w:pPr>
        <w:pStyle w:val="Odstavecseseznamem"/>
        <w:numPr>
          <w:ilvl w:val="0"/>
          <w:numId w:val="36"/>
        </w:numPr>
        <w:spacing w:before="60" w:after="20"/>
        <w:contextualSpacing w:val="0"/>
        <w:jc w:val="both"/>
      </w:pPr>
      <w:r>
        <w:t>povoluje zahájení, přerušení a ukončení práce</w:t>
      </w:r>
    </w:p>
    <w:p w14:paraId="27263253" w14:textId="77777777" w:rsidR="00DD051C" w:rsidRDefault="007E140F" w:rsidP="00DD051C">
      <w:pPr>
        <w:pStyle w:val="Odstavecseseznamem"/>
        <w:numPr>
          <w:ilvl w:val="0"/>
          <w:numId w:val="36"/>
        </w:numPr>
        <w:spacing w:before="60" w:after="20"/>
        <w:contextualSpacing w:val="0"/>
        <w:jc w:val="both"/>
      </w:pPr>
      <w:r>
        <w:t>zabezpečení dozoru</w:t>
      </w:r>
    </w:p>
    <w:p w14:paraId="7F65690C" w14:textId="77777777" w:rsidR="00DD051C" w:rsidRPr="0020234A" w:rsidRDefault="007E140F" w:rsidP="00DD051C">
      <w:pPr>
        <w:pStyle w:val="Odstavecseseznamem"/>
        <w:numPr>
          <w:ilvl w:val="0"/>
          <w:numId w:val="36"/>
        </w:numPr>
        <w:spacing w:before="60" w:after="20"/>
        <w:contextualSpacing w:val="0"/>
        <w:jc w:val="both"/>
      </w:pPr>
      <w:r w:rsidRPr="0020234A">
        <w:t>vystavení Příkazu „B-PPNN“ (evidence PPN NN)</w:t>
      </w:r>
    </w:p>
    <w:p w14:paraId="707BFBD3" w14:textId="77777777" w:rsidR="00DD051C" w:rsidRPr="0020234A" w:rsidRDefault="007E140F" w:rsidP="00DD051C">
      <w:pPr>
        <w:pStyle w:val="Odstavecseseznamem"/>
        <w:numPr>
          <w:ilvl w:val="0"/>
          <w:numId w:val="36"/>
        </w:numPr>
        <w:spacing w:before="60" w:after="20"/>
        <w:contextualSpacing w:val="0"/>
        <w:jc w:val="both"/>
      </w:pPr>
      <w:r>
        <w:t xml:space="preserve">sestavení a správnost </w:t>
      </w:r>
      <w:r w:rsidRPr="00DA595D">
        <w:t>Místního plánu práce</w:t>
      </w:r>
      <w:r>
        <w:t xml:space="preserve"> pod napětím NN</w:t>
      </w:r>
    </w:p>
    <w:p w14:paraId="5F78C144" w14:textId="77777777" w:rsidR="00DD051C" w:rsidRDefault="007E140F" w:rsidP="00DD051C">
      <w:pPr>
        <w:pStyle w:val="Odstavecseseznamem"/>
        <w:numPr>
          <w:ilvl w:val="0"/>
          <w:numId w:val="36"/>
        </w:numPr>
        <w:spacing w:before="60" w:after="20"/>
        <w:contextualSpacing w:val="0"/>
        <w:jc w:val="both"/>
      </w:pPr>
      <w:r>
        <w:t>dodržování BOZP</w:t>
      </w:r>
    </w:p>
    <w:p w14:paraId="369B3208" w14:textId="77777777" w:rsidR="00DD051C" w:rsidRDefault="007E140F" w:rsidP="00DD051C">
      <w:pPr>
        <w:spacing w:before="60" w:after="20"/>
        <w:jc w:val="both"/>
      </w:pPr>
      <w:r>
        <w:t>V </w:t>
      </w:r>
      <w:r w:rsidRPr="0052178F">
        <w:t>ECD</w:t>
      </w:r>
      <w:r>
        <w:t xml:space="preserve"> se jedná např. o pracovníky s pracovním zařazením „montér DS“, případně „koordinátor OPDs“.</w:t>
      </w:r>
    </w:p>
    <w:p w14:paraId="7ADB3F0F" w14:textId="77777777" w:rsidR="00DD051C" w:rsidRDefault="00DD051C" w:rsidP="00DD051C">
      <w:pPr>
        <w:pStyle w:val="Textodstavec"/>
      </w:pPr>
    </w:p>
    <w:p w14:paraId="480F20B4" w14:textId="77777777" w:rsidR="00DD051C" w:rsidRPr="002700C7" w:rsidRDefault="007E140F" w:rsidP="00DD051C">
      <w:pPr>
        <w:pStyle w:val="Nadpis3"/>
      </w:pPr>
      <w:bookmarkStart w:id="77" w:name="_Toc424906806"/>
      <w:bookmarkStart w:id="78" w:name="_Toc425437455"/>
      <w:bookmarkStart w:id="79" w:name="_Toc427577975"/>
      <w:bookmarkStart w:id="80" w:name="_Toc5261348"/>
      <w:bookmarkStart w:id="81" w:name="_Toc7166145"/>
      <w:bookmarkStart w:id="82" w:name="_Toc32577624"/>
      <w:bookmarkStart w:id="83" w:name="_Toc44592670"/>
      <w:r w:rsidRPr="002700C7">
        <w:t>P</w:t>
      </w:r>
      <w:r>
        <w:t>racovník pověřený řízením PPN NN</w:t>
      </w:r>
      <w:bookmarkEnd w:id="77"/>
      <w:bookmarkEnd w:id="78"/>
      <w:bookmarkEnd w:id="79"/>
      <w:bookmarkEnd w:id="80"/>
      <w:bookmarkEnd w:id="81"/>
      <w:bookmarkEnd w:id="82"/>
      <w:bookmarkEnd w:id="83"/>
    </w:p>
    <w:p w14:paraId="076675C8" w14:textId="77777777" w:rsidR="00DD051C" w:rsidRDefault="00DD051C" w:rsidP="00DD051C">
      <w:pPr>
        <w:pStyle w:val="Textodstavec"/>
      </w:pPr>
    </w:p>
    <w:p w14:paraId="00C12BB6" w14:textId="77777777" w:rsidR="00DD051C" w:rsidRDefault="007E140F" w:rsidP="00DD051C">
      <w:pPr>
        <w:pStyle w:val="Textodstavec"/>
      </w:pPr>
      <w:r>
        <w:t>Pracovník minimálně znalý s vyšší kvalifikací (§ 7 na zařízení do 1000 V dle Vyhl. č. 50/1978 Sb.),</w:t>
      </w:r>
      <w:r w:rsidRPr="002F0A51">
        <w:t xml:space="preserve"> </w:t>
      </w:r>
      <w:r>
        <w:t>který úspěšně absolvoval příslušné školení PPN NN a byl touto činností písemně pověřen dle RS-019.</w:t>
      </w:r>
    </w:p>
    <w:p w14:paraId="0DB6A57C" w14:textId="77777777" w:rsidR="00DD051C" w:rsidRDefault="007E140F" w:rsidP="00DD051C">
      <w:pPr>
        <w:spacing w:before="60" w:after="20"/>
        <w:jc w:val="both"/>
      </w:pPr>
      <w:r>
        <w:t xml:space="preserve">Jedná se o technické pracovníky, kteří se zpravidla ustanovují pro organizační jednotky, ve kterých jsou obsaženi pracovníci dle bodu 4.3.1 a 4.3.2. </w:t>
      </w:r>
    </w:p>
    <w:p w14:paraId="32F73AA6" w14:textId="77777777" w:rsidR="00DD051C" w:rsidRDefault="007E140F" w:rsidP="00DD051C">
      <w:pPr>
        <w:pStyle w:val="Odstavecseseznamem"/>
        <w:numPr>
          <w:ilvl w:val="0"/>
          <w:numId w:val="37"/>
        </w:numPr>
        <w:spacing w:before="60" w:after="20"/>
        <w:contextualSpacing w:val="0"/>
        <w:jc w:val="both"/>
      </w:pPr>
      <w:r>
        <w:t>zabezpečuje periodické přezkoušení pomůcek pro PPN NN</w:t>
      </w:r>
    </w:p>
    <w:p w14:paraId="5191C4EA" w14:textId="77777777" w:rsidR="00DD051C" w:rsidRDefault="007E140F" w:rsidP="00DD051C">
      <w:pPr>
        <w:pStyle w:val="Odstavecseseznamem"/>
        <w:numPr>
          <w:ilvl w:val="0"/>
          <w:numId w:val="37"/>
        </w:numPr>
        <w:spacing w:before="60" w:after="20"/>
        <w:contextualSpacing w:val="0"/>
        <w:jc w:val="both"/>
      </w:pPr>
      <w:r>
        <w:t>zajišťuje organizační a technické podmínky pro provádění PPN NN</w:t>
      </w:r>
    </w:p>
    <w:p w14:paraId="603C1597" w14:textId="77777777" w:rsidR="00DD051C" w:rsidRPr="00C97890" w:rsidRDefault="007E140F" w:rsidP="00DD051C">
      <w:pPr>
        <w:pStyle w:val="Odstavecseseznamem"/>
        <w:numPr>
          <w:ilvl w:val="0"/>
          <w:numId w:val="37"/>
        </w:numPr>
        <w:spacing w:before="60" w:after="20"/>
        <w:contextualSpacing w:val="0"/>
        <w:jc w:val="both"/>
      </w:pPr>
      <w:r w:rsidRPr="00C97890">
        <w:t>eviduje platnost Osvědčení PPN NN</w:t>
      </w:r>
      <w:r>
        <w:t xml:space="preserve"> </w:t>
      </w:r>
      <w:r w:rsidRPr="00C97890">
        <w:t xml:space="preserve"> </w:t>
      </w:r>
    </w:p>
    <w:p w14:paraId="7C153C6F" w14:textId="77777777" w:rsidR="00DD051C" w:rsidRDefault="007E140F" w:rsidP="00DD051C">
      <w:pPr>
        <w:spacing w:before="60" w:after="20"/>
        <w:jc w:val="both"/>
      </w:pPr>
      <w:r>
        <w:t>V </w:t>
      </w:r>
      <w:r w:rsidRPr="0052178F">
        <w:t>ECD</w:t>
      </w:r>
      <w:r>
        <w:t xml:space="preserve"> se jedná např. o pracovníky s pracovním zařazením „koordinátor OPDs“, případně „vedoucí RCDs“.</w:t>
      </w:r>
    </w:p>
    <w:p w14:paraId="55BC74D2" w14:textId="77777777" w:rsidR="00DD051C" w:rsidRDefault="00DD051C" w:rsidP="00DD051C">
      <w:pPr>
        <w:pStyle w:val="Textodstavec"/>
      </w:pPr>
    </w:p>
    <w:p w14:paraId="39DA77ED" w14:textId="77777777" w:rsidR="00DD051C" w:rsidRPr="002700C7" w:rsidRDefault="007E140F" w:rsidP="00DD051C">
      <w:pPr>
        <w:pStyle w:val="Nadpis3"/>
      </w:pPr>
      <w:bookmarkStart w:id="84" w:name="_Toc424906807"/>
      <w:bookmarkStart w:id="85" w:name="_Toc425437456"/>
      <w:bookmarkStart w:id="86" w:name="_Toc427577976"/>
      <w:bookmarkStart w:id="87" w:name="_Toc5261349"/>
      <w:bookmarkStart w:id="88" w:name="_Toc7166146"/>
      <w:bookmarkStart w:id="89" w:name="_Toc32577625"/>
      <w:bookmarkStart w:id="90" w:name="_Toc44592671"/>
      <w:r w:rsidRPr="002700C7">
        <w:t>P</w:t>
      </w:r>
      <w:r>
        <w:t>racovník pověřený koordinací PPN NN</w:t>
      </w:r>
      <w:bookmarkEnd w:id="84"/>
      <w:bookmarkEnd w:id="85"/>
      <w:bookmarkEnd w:id="86"/>
      <w:bookmarkEnd w:id="87"/>
      <w:bookmarkEnd w:id="88"/>
      <w:bookmarkEnd w:id="89"/>
      <w:bookmarkEnd w:id="90"/>
    </w:p>
    <w:p w14:paraId="0D379E8F" w14:textId="77777777" w:rsidR="00DD051C" w:rsidRDefault="00DD051C" w:rsidP="00DD051C">
      <w:pPr>
        <w:pStyle w:val="Textodstavec"/>
      </w:pPr>
    </w:p>
    <w:p w14:paraId="29CA9729" w14:textId="77777777" w:rsidR="00DD051C" w:rsidRDefault="007E140F" w:rsidP="00DD051C">
      <w:pPr>
        <w:spacing w:before="60" w:after="20"/>
        <w:jc w:val="both"/>
      </w:pPr>
      <w:r>
        <w:t>Pracovník minimálně znalý s vyšší kvalifikací (§ 8 na zařízení do 1000 V dle Vyhl. č. 50/1978 Sb.),</w:t>
      </w:r>
      <w:r w:rsidRPr="002F0A51">
        <w:t xml:space="preserve"> </w:t>
      </w:r>
      <w:r>
        <w:t>který úspěšně absolvoval příslušné školení PPN NN a byl touto činností písemně pověřen dle RS-019.</w:t>
      </w:r>
    </w:p>
    <w:p w14:paraId="5C15D71C" w14:textId="77777777" w:rsidR="00DD051C" w:rsidRDefault="007E140F" w:rsidP="00DD051C">
      <w:pPr>
        <w:pStyle w:val="Odstavecseseznamem"/>
        <w:numPr>
          <w:ilvl w:val="0"/>
          <w:numId w:val="38"/>
        </w:numPr>
        <w:spacing w:before="60" w:after="20"/>
        <w:contextualSpacing w:val="0"/>
        <w:jc w:val="both"/>
      </w:pPr>
      <w:r>
        <w:t>zajišťuje organizační a technické podmínky pro provádění PPN NN</w:t>
      </w:r>
    </w:p>
    <w:p w14:paraId="4CEA377F" w14:textId="77777777" w:rsidR="00DD051C" w:rsidRDefault="007E140F" w:rsidP="00DD051C">
      <w:pPr>
        <w:pStyle w:val="Odstavecseseznamem"/>
        <w:numPr>
          <w:ilvl w:val="0"/>
          <w:numId w:val="38"/>
        </w:numPr>
        <w:spacing w:before="60" w:after="20"/>
        <w:contextualSpacing w:val="0"/>
        <w:jc w:val="both"/>
      </w:pPr>
      <w:r>
        <w:t>zajišťuje informace o nových právních předpisech a normách v oblasti PPN NN</w:t>
      </w:r>
    </w:p>
    <w:p w14:paraId="505FD34F" w14:textId="77777777" w:rsidR="00DD051C" w:rsidRDefault="007E140F" w:rsidP="00DD051C">
      <w:pPr>
        <w:pStyle w:val="Odstavecseseznamem"/>
        <w:numPr>
          <w:ilvl w:val="0"/>
          <w:numId w:val="38"/>
        </w:numPr>
        <w:spacing w:before="60" w:after="20"/>
        <w:contextualSpacing w:val="0"/>
        <w:jc w:val="both"/>
      </w:pPr>
      <w:r>
        <w:t>metodicky řídí provádění PPN NN v </w:t>
      </w:r>
      <w:r w:rsidRPr="0052178F">
        <w:t>ECD</w:t>
      </w:r>
    </w:p>
    <w:p w14:paraId="073A652E" w14:textId="77777777" w:rsidR="00DD051C" w:rsidRDefault="007E140F" w:rsidP="00DD051C">
      <w:pPr>
        <w:spacing w:before="60" w:after="20"/>
        <w:jc w:val="both"/>
      </w:pPr>
      <w:r>
        <w:t>V </w:t>
      </w:r>
      <w:r w:rsidRPr="0052178F">
        <w:t>ECD</w:t>
      </w:r>
      <w:r>
        <w:t xml:space="preserve"> se jedná např. o pracovníky s pracovním zařazením „hlavní technik VN a NN“.</w:t>
      </w:r>
    </w:p>
    <w:p w14:paraId="66484344" w14:textId="77777777" w:rsidR="00DD051C" w:rsidRDefault="00DD051C" w:rsidP="00DD051C">
      <w:pPr>
        <w:pStyle w:val="Textodstavec"/>
      </w:pPr>
    </w:p>
    <w:p w14:paraId="7D497253" w14:textId="77777777" w:rsidR="00DD051C" w:rsidRPr="002700C7" w:rsidRDefault="007E140F" w:rsidP="00DD051C">
      <w:pPr>
        <w:pStyle w:val="Nadpis3"/>
      </w:pPr>
      <w:bookmarkStart w:id="91" w:name="_Toc424906808"/>
      <w:bookmarkStart w:id="92" w:name="_Toc425437457"/>
      <w:bookmarkStart w:id="93" w:name="_Toc427577977"/>
      <w:bookmarkStart w:id="94" w:name="_Toc5261350"/>
      <w:bookmarkStart w:id="95" w:name="_Toc7166147"/>
      <w:bookmarkStart w:id="96" w:name="_Toc32577626"/>
      <w:bookmarkStart w:id="97" w:name="_Toc44592672"/>
      <w:r w:rsidRPr="002700C7">
        <w:t>P</w:t>
      </w:r>
      <w:r>
        <w:t>racovník provádějící organizování školení PPN NN</w:t>
      </w:r>
      <w:bookmarkEnd w:id="91"/>
      <w:bookmarkEnd w:id="92"/>
      <w:bookmarkEnd w:id="93"/>
      <w:bookmarkEnd w:id="94"/>
      <w:bookmarkEnd w:id="95"/>
      <w:bookmarkEnd w:id="96"/>
      <w:bookmarkEnd w:id="97"/>
    </w:p>
    <w:p w14:paraId="05B3C634" w14:textId="77777777" w:rsidR="00DD051C" w:rsidRDefault="00DD051C" w:rsidP="00DD051C">
      <w:pPr>
        <w:pStyle w:val="Textodstavec"/>
      </w:pPr>
    </w:p>
    <w:p w14:paraId="5CC769AB" w14:textId="77777777" w:rsidR="00DD051C" w:rsidRPr="00565F5F" w:rsidRDefault="007E140F" w:rsidP="00DD051C">
      <w:pPr>
        <w:spacing w:before="60" w:after="20"/>
        <w:jc w:val="both"/>
      </w:pPr>
      <w:r w:rsidRPr="00565F5F">
        <w:t xml:space="preserve">Jedná se o pracovníka </w:t>
      </w:r>
      <w:r>
        <w:t>oddělení HR, zpravidla s pracovním zařazením „specialista vzdělávání“</w:t>
      </w:r>
    </w:p>
    <w:p w14:paraId="692DA879" w14:textId="77777777" w:rsidR="00DD051C" w:rsidRDefault="007E140F" w:rsidP="00DD051C">
      <w:pPr>
        <w:pStyle w:val="Odstavecseseznamem"/>
        <w:numPr>
          <w:ilvl w:val="0"/>
          <w:numId w:val="39"/>
        </w:numPr>
        <w:spacing w:before="60" w:after="20"/>
        <w:contextualSpacing w:val="0"/>
        <w:jc w:val="both"/>
      </w:pPr>
      <w:r>
        <w:t>v dostatečném předstihu zajišťuje školení pracovníků pro PPN NN</w:t>
      </w:r>
    </w:p>
    <w:p w14:paraId="17A5249E" w14:textId="77777777" w:rsidR="00DD051C" w:rsidRDefault="007E140F" w:rsidP="00DD051C">
      <w:pPr>
        <w:pStyle w:val="Odstavecseseznamem"/>
        <w:numPr>
          <w:ilvl w:val="0"/>
          <w:numId w:val="39"/>
        </w:numPr>
        <w:spacing w:before="60" w:after="20"/>
        <w:contextualSpacing w:val="0"/>
        <w:jc w:val="both"/>
      </w:pPr>
      <w:r>
        <w:t>vede evidenci pracovníků provádějící práce PPN NN</w:t>
      </w:r>
    </w:p>
    <w:p w14:paraId="357A8223" w14:textId="77777777" w:rsidR="00DD051C" w:rsidRDefault="007E140F" w:rsidP="00DD051C">
      <w:pPr>
        <w:pStyle w:val="Odstavecseseznamem"/>
        <w:numPr>
          <w:ilvl w:val="0"/>
          <w:numId w:val="39"/>
        </w:numPr>
        <w:spacing w:before="60" w:after="20"/>
        <w:contextualSpacing w:val="0"/>
        <w:jc w:val="both"/>
      </w:pPr>
      <w:r>
        <w:t>vede evidenci platností školení pracovníků provádějící PPN NN</w:t>
      </w:r>
    </w:p>
    <w:p w14:paraId="37DF5028" w14:textId="77777777" w:rsidR="00DD051C" w:rsidRDefault="007E140F" w:rsidP="00DD051C">
      <w:pPr>
        <w:pStyle w:val="Odstavecseseznamem"/>
        <w:numPr>
          <w:ilvl w:val="0"/>
          <w:numId w:val="39"/>
        </w:numPr>
        <w:spacing w:before="60" w:after="20"/>
        <w:contextualSpacing w:val="0"/>
        <w:jc w:val="both"/>
      </w:pPr>
      <w:r>
        <w:t>vede evidenci platnosti Osvědčení potřebné pro školení PPN NN</w:t>
      </w:r>
    </w:p>
    <w:p w14:paraId="0D12E766" w14:textId="77777777" w:rsidR="00DD051C" w:rsidRDefault="00DD051C" w:rsidP="00DD051C">
      <w:pPr>
        <w:pStyle w:val="Textodstavec"/>
      </w:pPr>
    </w:p>
    <w:p w14:paraId="2943F7DE" w14:textId="77777777" w:rsidR="00DD051C" w:rsidRDefault="00DD051C" w:rsidP="00DD051C">
      <w:pPr>
        <w:pStyle w:val="Textodstavec"/>
      </w:pPr>
    </w:p>
    <w:p w14:paraId="2F88C1E3" w14:textId="77777777" w:rsidR="00DD051C" w:rsidRDefault="00DD051C" w:rsidP="00DD051C">
      <w:pPr>
        <w:pStyle w:val="Textodstavec"/>
      </w:pPr>
    </w:p>
    <w:p w14:paraId="2C82EAD2" w14:textId="77777777" w:rsidR="00DD051C" w:rsidRDefault="007E140F" w:rsidP="00DD051C">
      <w:pPr>
        <w:pStyle w:val="Nadpis2"/>
      </w:pPr>
      <w:bookmarkStart w:id="98" w:name="_Toc424906809"/>
      <w:bookmarkStart w:id="99" w:name="_Toc425437458"/>
      <w:bookmarkStart w:id="100" w:name="_Toc427577978"/>
      <w:bookmarkStart w:id="101" w:name="_Toc5261351"/>
      <w:bookmarkStart w:id="102" w:name="_Toc7166148"/>
      <w:bookmarkStart w:id="103" w:name="_Toc32577627"/>
      <w:bookmarkStart w:id="104" w:name="_Toc44592673"/>
      <w:r w:rsidRPr="00660C3A">
        <w:lastRenderedPageBreak/>
        <w:t>OOPP,</w:t>
      </w:r>
      <w:r>
        <w:t xml:space="preserve"> nářadí,</w:t>
      </w:r>
      <w:r w:rsidRPr="00660C3A">
        <w:t xml:space="preserve"> komunikační</w:t>
      </w:r>
      <w:r w:rsidRPr="00871404">
        <w:t xml:space="preserve"> zařízení</w:t>
      </w:r>
      <w:bookmarkEnd w:id="98"/>
      <w:bookmarkEnd w:id="99"/>
      <w:bookmarkEnd w:id="100"/>
      <w:bookmarkEnd w:id="101"/>
      <w:bookmarkEnd w:id="102"/>
      <w:bookmarkEnd w:id="103"/>
      <w:bookmarkEnd w:id="104"/>
    </w:p>
    <w:p w14:paraId="35774D76" w14:textId="77777777" w:rsidR="00DD051C" w:rsidRDefault="00DD051C" w:rsidP="00DD051C">
      <w:pPr>
        <w:pStyle w:val="Textodstavec"/>
      </w:pPr>
    </w:p>
    <w:p w14:paraId="3CE3732C" w14:textId="77777777" w:rsidR="00DD051C" w:rsidRDefault="007E140F" w:rsidP="00DD051C">
      <w:pPr>
        <w:pStyle w:val="Nadpis3"/>
      </w:pPr>
      <w:bookmarkStart w:id="105" w:name="_Toc424906810"/>
      <w:bookmarkStart w:id="106" w:name="_Toc425437459"/>
      <w:bookmarkStart w:id="107" w:name="_Toc427577979"/>
      <w:bookmarkStart w:id="108" w:name="_Toc5261352"/>
      <w:bookmarkStart w:id="109" w:name="_Toc7166149"/>
      <w:bookmarkStart w:id="110" w:name="_Toc32577628"/>
      <w:bookmarkStart w:id="111" w:name="_Toc44592674"/>
      <w:r w:rsidRPr="007E285C">
        <w:t>Všeobecně</w:t>
      </w:r>
      <w:bookmarkEnd w:id="105"/>
      <w:bookmarkEnd w:id="106"/>
      <w:bookmarkEnd w:id="107"/>
      <w:bookmarkEnd w:id="108"/>
      <w:bookmarkEnd w:id="109"/>
      <w:bookmarkEnd w:id="110"/>
      <w:bookmarkEnd w:id="111"/>
    </w:p>
    <w:p w14:paraId="7CC62783" w14:textId="77777777" w:rsidR="00DD051C" w:rsidRPr="001C0650" w:rsidRDefault="00DD051C" w:rsidP="00DD051C">
      <w:pPr>
        <w:pStyle w:val="Textodstavec"/>
      </w:pPr>
    </w:p>
    <w:p w14:paraId="58E6C633" w14:textId="77777777" w:rsidR="00DD051C" w:rsidRDefault="007E140F" w:rsidP="00DD051C">
      <w:pPr>
        <w:pStyle w:val="Textodstavec"/>
      </w:pPr>
      <w:r>
        <w:t xml:space="preserve">Při PPN NN je nutné používat </w:t>
      </w:r>
      <w:r w:rsidRPr="007821F5">
        <w:t>ochranný oděv s odolností proti teplu a plamenu dle ČSN EN ISO 11612, vhodný pro práce pod napětím, chránící před tepelným účinkem elektrického oblouku dle</w:t>
      </w:r>
      <w:r>
        <w:br/>
      </w:r>
      <w:r w:rsidRPr="007821F5">
        <w:t>ČSN EN 61482 a splňující požadavky třídy 1 (4 kA)</w:t>
      </w:r>
      <w:r>
        <w:t xml:space="preserve"> výrazné barvy, případně oděv s reflexními prvky.</w:t>
      </w:r>
    </w:p>
    <w:p w14:paraId="284E64E0" w14:textId="77777777" w:rsidR="00DD051C" w:rsidRDefault="007E140F" w:rsidP="00DD051C">
      <w:pPr>
        <w:pStyle w:val="Textodstavec"/>
      </w:pPr>
      <w:r w:rsidRPr="00DB227C">
        <w:t>Všichni pracovníci pověření výkonem PPN NN musí být přiměřeně vybaveni předepsanými OOPP</w:t>
      </w:r>
      <w:r>
        <w:t xml:space="preserve"> včetně ochranné přilby a ochrany zraku,</w:t>
      </w:r>
      <w:r w:rsidRPr="00DB227C">
        <w:t xml:space="preserve"> a to pro typovou skupinu </w:t>
      </w:r>
      <w:r>
        <w:t>„Montér DS“ dle RS-019. Dále musí být vybaveni speciálními pracovními pomůckami a nářadím nutným pro bezpečný výkon PPN NN.</w:t>
      </w:r>
    </w:p>
    <w:p w14:paraId="6280B0C0" w14:textId="77777777" w:rsidR="00DD051C" w:rsidRPr="00D82A8E" w:rsidRDefault="007E140F" w:rsidP="00DD051C">
      <w:pPr>
        <w:autoSpaceDE w:val="0"/>
        <w:autoSpaceDN w:val="0"/>
        <w:adjustRightInd w:val="0"/>
        <w:spacing w:before="60" w:after="20"/>
        <w:jc w:val="both"/>
      </w:pPr>
      <w:r>
        <w:t>OOPP a nářadí nesmí mít díry, trhliny, ani jiné vady nebo poškození. Nesmí být kontaminovány chemikáliemi, které by je mohly narušovat. Jak v případě mechanického poškození, tak i v případě chemického poškození se již nesmí použít a musejí být vyřazeny. OOPP a nářadí pro PPN NN je zakázáno neodborně opravovat.</w:t>
      </w:r>
    </w:p>
    <w:p w14:paraId="7E09AB9C" w14:textId="77777777" w:rsidR="00DD051C" w:rsidRDefault="007E140F" w:rsidP="00DD051C">
      <w:pPr>
        <w:tabs>
          <w:tab w:val="num" w:pos="993"/>
        </w:tabs>
        <w:suppressAutoHyphens/>
        <w:overflowPunct w:val="0"/>
        <w:autoSpaceDE w:val="0"/>
        <w:autoSpaceDN w:val="0"/>
        <w:adjustRightInd w:val="0"/>
        <w:spacing w:before="60" w:after="20"/>
        <w:jc w:val="both"/>
        <w:textAlignment w:val="baseline"/>
      </w:pPr>
      <w:r>
        <w:t>Během PPN NN musí mít pracovníci k dispozici na pracovišti funkční komunikační zařízení pro případ vzniku mimořádného stavu. Komunikačním zařízením se rozumí telefon nebo vysílačka.</w:t>
      </w:r>
    </w:p>
    <w:p w14:paraId="54097529" w14:textId="77777777" w:rsidR="00DD051C" w:rsidRDefault="007E140F" w:rsidP="00DD051C">
      <w:pPr>
        <w:tabs>
          <w:tab w:val="num" w:pos="993"/>
        </w:tabs>
        <w:suppressAutoHyphens/>
        <w:overflowPunct w:val="0"/>
        <w:autoSpaceDE w:val="0"/>
        <w:autoSpaceDN w:val="0"/>
        <w:adjustRightInd w:val="0"/>
        <w:spacing w:before="60" w:after="20"/>
        <w:jc w:val="both"/>
        <w:textAlignment w:val="baseline"/>
      </w:pPr>
      <w:r w:rsidRPr="000C71C0">
        <w:t>V příloze P.3 tohoto PP je</w:t>
      </w:r>
      <w:r w:rsidRPr="00241A4B">
        <w:t xml:space="preserve"> seznam nejpoužívanějších </w:t>
      </w:r>
      <w:r>
        <w:t xml:space="preserve">OOPP a nářadí pro </w:t>
      </w:r>
      <w:r w:rsidRPr="00241A4B">
        <w:t>PPN NN používaných v </w:t>
      </w:r>
      <w:r w:rsidRPr="0052178F">
        <w:t>ECD</w:t>
      </w:r>
      <w:r w:rsidRPr="00241A4B">
        <w:t>.</w:t>
      </w:r>
    </w:p>
    <w:p w14:paraId="09E0788B" w14:textId="77777777" w:rsidR="00DD051C" w:rsidRDefault="00DD051C" w:rsidP="00DD051C">
      <w:pPr>
        <w:pStyle w:val="Textodstavec"/>
      </w:pPr>
    </w:p>
    <w:p w14:paraId="037D2D63" w14:textId="77777777" w:rsidR="00DD051C" w:rsidRDefault="007E140F" w:rsidP="00DD051C">
      <w:pPr>
        <w:tabs>
          <w:tab w:val="num" w:pos="993"/>
        </w:tabs>
        <w:suppressAutoHyphens/>
        <w:overflowPunct w:val="0"/>
        <w:autoSpaceDE w:val="0"/>
        <w:autoSpaceDN w:val="0"/>
        <w:adjustRightInd w:val="0"/>
        <w:spacing w:before="60" w:after="20"/>
        <w:jc w:val="both"/>
        <w:textAlignment w:val="baseline"/>
      </w:pPr>
      <w:r>
        <w:t>Nejpoužívanější piktogramy na OOPP a nářadí pro PPN NN:</w:t>
      </w:r>
    </w:p>
    <w:p w14:paraId="7442EDFA" w14:textId="77777777" w:rsidR="00DD051C" w:rsidRDefault="00DD051C" w:rsidP="00DD051C">
      <w:pPr>
        <w:pStyle w:val="Textodstavec"/>
      </w:pPr>
    </w:p>
    <w:p w14:paraId="46B086CE" w14:textId="77777777" w:rsidR="00DD051C" w:rsidRPr="00571726" w:rsidRDefault="007E140F" w:rsidP="00DD051C">
      <w:pPr>
        <w:pStyle w:val="Odstavecseseznamem"/>
        <w:numPr>
          <w:ilvl w:val="0"/>
          <w:numId w:val="40"/>
        </w:numPr>
        <w:tabs>
          <w:tab w:val="num" w:pos="993"/>
        </w:tabs>
        <w:suppressAutoHyphens/>
        <w:overflowPunct w:val="0"/>
        <w:autoSpaceDE w:val="0"/>
        <w:autoSpaceDN w:val="0"/>
        <w:adjustRightInd w:val="0"/>
        <w:spacing w:before="60" w:after="20"/>
        <w:contextualSpacing w:val="0"/>
        <w:jc w:val="both"/>
        <w:textAlignment w:val="baseline"/>
        <w:rPr>
          <w:bCs/>
        </w:rPr>
      </w:pPr>
      <w:r>
        <w:t>Dvojitý trojúhelník – v</w:t>
      </w:r>
      <w:r w:rsidRPr="00571726">
        <w:t>hodné pro práce pod napětím</w:t>
      </w:r>
    </w:p>
    <w:p w14:paraId="7D3077C1" w14:textId="77777777" w:rsidR="00DD051C" w:rsidRDefault="007E140F" w:rsidP="00DD051C">
      <w:pPr>
        <w:tabs>
          <w:tab w:val="num" w:pos="993"/>
        </w:tabs>
        <w:suppressAutoHyphens/>
        <w:overflowPunct w:val="0"/>
        <w:autoSpaceDE w:val="0"/>
        <w:autoSpaceDN w:val="0"/>
        <w:adjustRightInd w:val="0"/>
        <w:jc w:val="both"/>
        <w:textAlignment w:val="baseline"/>
      </w:pPr>
      <w:r>
        <w:rPr>
          <w:noProof/>
        </w:rPr>
        <w:drawing>
          <wp:inline distT="0" distB="0" distL="0" distR="0" wp14:anchorId="4CD18A27" wp14:editId="1DADDB34">
            <wp:extent cx="730250" cy="868333"/>
            <wp:effectExtent l="0" t="0" r="0" b="8255"/>
            <wp:docPr id="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ázek 1"/>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732417" cy="870910"/>
                    </a:xfrm>
                    <a:prstGeom prst="rect">
                      <a:avLst/>
                    </a:prstGeom>
                    <a:noFill/>
                  </pic:spPr>
                </pic:pic>
              </a:graphicData>
            </a:graphic>
          </wp:inline>
        </w:drawing>
      </w:r>
    </w:p>
    <w:p w14:paraId="476F2F08" w14:textId="77777777" w:rsidR="00DD051C" w:rsidRDefault="00DD051C" w:rsidP="00DD051C">
      <w:pPr>
        <w:tabs>
          <w:tab w:val="num" w:pos="993"/>
        </w:tabs>
        <w:suppressAutoHyphens/>
        <w:overflowPunct w:val="0"/>
        <w:autoSpaceDE w:val="0"/>
        <w:autoSpaceDN w:val="0"/>
        <w:adjustRightInd w:val="0"/>
        <w:spacing w:before="60" w:after="20"/>
        <w:jc w:val="both"/>
        <w:textAlignment w:val="baseline"/>
      </w:pPr>
    </w:p>
    <w:p w14:paraId="0F6C32EE" w14:textId="77777777" w:rsidR="00DD051C" w:rsidRDefault="00DD051C" w:rsidP="00DD051C">
      <w:pPr>
        <w:tabs>
          <w:tab w:val="num" w:pos="993"/>
        </w:tabs>
        <w:suppressAutoHyphens/>
        <w:overflowPunct w:val="0"/>
        <w:autoSpaceDE w:val="0"/>
        <w:autoSpaceDN w:val="0"/>
        <w:adjustRightInd w:val="0"/>
        <w:spacing w:before="60" w:after="20"/>
        <w:jc w:val="both"/>
        <w:textAlignment w:val="baseline"/>
      </w:pPr>
    </w:p>
    <w:p w14:paraId="44EA92F3" w14:textId="77777777" w:rsidR="00DD051C" w:rsidRPr="00571726" w:rsidRDefault="007E140F" w:rsidP="00DD051C">
      <w:pPr>
        <w:pStyle w:val="Odstavecseseznamem"/>
        <w:numPr>
          <w:ilvl w:val="0"/>
          <w:numId w:val="40"/>
        </w:numPr>
        <w:tabs>
          <w:tab w:val="num" w:pos="993"/>
        </w:tabs>
        <w:suppressAutoHyphens/>
        <w:overflowPunct w:val="0"/>
        <w:autoSpaceDE w:val="0"/>
        <w:autoSpaceDN w:val="0"/>
        <w:adjustRightInd w:val="0"/>
        <w:spacing w:before="60" w:after="20"/>
        <w:contextualSpacing w:val="0"/>
        <w:jc w:val="both"/>
        <w:textAlignment w:val="baseline"/>
        <w:rPr>
          <w:bCs/>
        </w:rPr>
      </w:pPr>
      <w:r>
        <w:rPr>
          <w:bCs/>
        </w:rPr>
        <w:t>Ochrana proti mechanickým rizikům</w:t>
      </w:r>
    </w:p>
    <w:p w14:paraId="761460D8" w14:textId="77777777" w:rsidR="00DD051C" w:rsidRDefault="007E140F" w:rsidP="00DD051C">
      <w:pPr>
        <w:tabs>
          <w:tab w:val="num" w:pos="568"/>
          <w:tab w:val="num" w:pos="993"/>
        </w:tabs>
        <w:suppressAutoHyphens/>
        <w:overflowPunct w:val="0"/>
        <w:autoSpaceDE w:val="0"/>
        <w:autoSpaceDN w:val="0"/>
        <w:adjustRightInd w:val="0"/>
        <w:jc w:val="both"/>
        <w:textAlignment w:val="baseline"/>
      </w:pPr>
      <w:r>
        <w:rPr>
          <w:noProof/>
        </w:rPr>
        <w:drawing>
          <wp:inline distT="0" distB="0" distL="0" distR="0" wp14:anchorId="31BF15FC" wp14:editId="0ABB31F4">
            <wp:extent cx="863767" cy="901700"/>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3"/>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865763" cy="903784"/>
                    </a:xfrm>
                    <a:prstGeom prst="rect">
                      <a:avLst/>
                    </a:prstGeom>
                    <a:noFill/>
                    <a:ln>
                      <a:noFill/>
                    </a:ln>
                  </pic:spPr>
                </pic:pic>
              </a:graphicData>
            </a:graphic>
          </wp:inline>
        </w:drawing>
      </w:r>
    </w:p>
    <w:p w14:paraId="06D4463E" w14:textId="77777777" w:rsidR="00DD051C" w:rsidRDefault="00DD051C" w:rsidP="00DD051C">
      <w:pPr>
        <w:pStyle w:val="Textodstavec"/>
      </w:pPr>
    </w:p>
    <w:p w14:paraId="18977119" w14:textId="77777777" w:rsidR="00DD051C" w:rsidRDefault="00DD051C" w:rsidP="00DD051C">
      <w:pPr>
        <w:pStyle w:val="Textodstavec"/>
      </w:pPr>
    </w:p>
    <w:p w14:paraId="04DA84E2" w14:textId="77777777" w:rsidR="00DD051C" w:rsidRDefault="00DD051C" w:rsidP="00DD051C">
      <w:pPr>
        <w:pStyle w:val="Textodstavec"/>
      </w:pPr>
    </w:p>
    <w:p w14:paraId="4E287970" w14:textId="77777777" w:rsidR="00DD051C" w:rsidRDefault="00DD051C" w:rsidP="00DD051C">
      <w:pPr>
        <w:pStyle w:val="Textodstavec"/>
      </w:pPr>
    </w:p>
    <w:p w14:paraId="01C7A564" w14:textId="77777777" w:rsidR="00DD051C" w:rsidRDefault="00DD051C" w:rsidP="00DD051C">
      <w:pPr>
        <w:pStyle w:val="Textodstavec"/>
      </w:pPr>
    </w:p>
    <w:p w14:paraId="6320AFCA" w14:textId="77777777" w:rsidR="00DD051C" w:rsidRDefault="00DD051C" w:rsidP="00DD051C">
      <w:pPr>
        <w:pStyle w:val="Textodstavec"/>
      </w:pPr>
    </w:p>
    <w:p w14:paraId="7804B6A4" w14:textId="77777777" w:rsidR="00DD051C" w:rsidRDefault="00DD051C" w:rsidP="00DD051C">
      <w:pPr>
        <w:pStyle w:val="Textodstavec"/>
      </w:pPr>
    </w:p>
    <w:p w14:paraId="67DFB5C0" w14:textId="77777777" w:rsidR="00DD051C" w:rsidRDefault="00DD051C" w:rsidP="00DD051C">
      <w:pPr>
        <w:pStyle w:val="Textodstavec"/>
      </w:pPr>
    </w:p>
    <w:p w14:paraId="0C4C707A" w14:textId="77777777" w:rsidR="00DD051C" w:rsidRDefault="00DD051C" w:rsidP="00DD051C">
      <w:pPr>
        <w:pStyle w:val="Textodstavec"/>
      </w:pPr>
    </w:p>
    <w:p w14:paraId="6B83B71C" w14:textId="77777777" w:rsidR="00DD051C" w:rsidRDefault="00DD051C" w:rsidP="00DD051C">
      <w:pPr>
        <w:pStyle w:val="Textodstavec"/>
      </w:pPr>
    </w:p>
    <w:p w14:paraId="37148F41" w14:textId="77777777" w:rsidR="00DD051C" w:rsidRDefault="007E140F" w:rsidP="00DD051C">
      <w:pPr>
        <w:pStyle w:val="Nadpis4"/>
        <w:spacing w:before="240"/>
      </w:pPr>
      <w:bookmarkStart w:id="112" w:name="_Toc422406389"/>
      <w:bookmarkStart w:id="113" w:name="_Toc424906811"/>
      <w:bookmarkStart w:id="114" w:name="_Toc425437460"/>
      <w:bookmarkStart w:id="115" w:name="_Toc427577980"/>
      <w:bookmarkStart w:id="116" w:name="_Toc7166150"/>
      <w:bookmarkStart w:id="117" w:name="_Toc32577629"/>
      <w:bookmarkStart w:id="118" w:name="_Toc44592675"/>
      <w:r w:rsidRPr="00166B45">
        <w:lastRenderedPageBreak/>
        <w:t>Napěťové</w:t>
      </w:r>
      <w:r w:rsidRPr="009712C1">
        <w:t xml:space="preserve"> třídy</w:t>
      </w:r>
      <w:bookmarkEnd w:id="112"/>
      <w:bookmarkEnd w:id="113"/>
      <w:bookmarkEnd w:id="114"/>
      <w:bookmarkEnd w:id="115"/>
      <w:bookmarkEnd w:id="116"/>
      <w:bookmarkEnd w:id="117"/>
      <w:bookmarkEnd w:id="118"/>
    </w:p>
    <w:p w14:paraId="2AC8819D" w14:textId="77777777" w:rsidR="00DD051C" w:rsidRDefault="00DD051C" w:rsidP="00DD051C">
      <w:pPr>
        <w:pStyle w:val="Textodstavec"/>
      </w:pPr>
    </w:p>
    <w:p w14:paraId="69212512" w14:textId="77777777" w:rsidR="00DD051C" w:rsidRDefault="007E140F" w:rsidP="00DD051C">
      <w:pPr>
        <w:spacing w:before="60" w:after="20"/>
        <w:jc w:val="both"/>
      </w:pPr>
      <w:r>
        <w:t>Většina izolačních pomůcek pro PPN NN se identifikuje pomocí napěťových tříd. Třída udává, pro jaké maximální napětí může být pomůcka použita a kontrolní testovací napětí (viz Tabulka 1).</w:t>
      </w:r>
    </w:p>
    <w:p w14:paraId="379816DB" w14:textId="77777777" w:rsidR="00DD051C" w:rsidRDefault="007E140F" w:rsidP="00DD051C">
      <w:pPr>
        <w:spacing w:before="60" w:after="20"/>
        <w:jc w:val="both"/>
      </w:pPr>
      <w:r w:rsidRPr="000D515F">
        <w:t>Výjimkou jsou izolační žebříky a izolované nářadí</w:t>
      </w:r>
      <w:r>
        <w:t>, kde jsou stanoveny s ohledem na charakter a použití těchto pomůcek tzv. vyšší napěťové požadavky.</w:t>
      </w:r>
    </w:p>
    <w:p w14:paraId="60B197F0" w14:textId="77777777" w:rsidR="00DD051C" w:rsidRDefault="00DD051C" w:rsidP="00DD051C">
      <w:pPr>
        <w:spacing w:before="60" w:after="20"/>
        <w:jc w:val="both"/>
      </w:pPr>
    </w:p>
    <w:p w14:paraId="181EBDDD" w14:textId="77777777" w:rsidR="00DD051C" w:rsidRPr="00E47D54" w:rsidRDefault="007E140F" w:rsidP="00DD051C">
      <w:pPr>
        <w:spacing w:before="60" w:after="20"/>
        <w:jc w:val="both"/>
        <w:rPr>
          <w:b/>
        </w:rPr>
      </w:pPr>
      <w:r w:rsidRPr="00E47D54">
        <w:rPr>
          <w:b/>
        </w:rPr>
        <w:t>Tabulka 1</w:t>
      </w:r>
    </w:p>
    <w:tbl>
      <w:tblPr>
        <w:tblStyle w:val="Mkatabulky"/>
        <w:tblW w:w="0" w:type="auto"/>
        <w:tblInd w:w="108" w:type="dxa"/>
        <w:tblLook w:val="04A0" w:firstRow="1" w:lastRow="0" w:firstColumn="1" w:lastColumn="0" w:noHBand="0" w:noVBand="1"/>
      </w:tblPr>
      <w:tblGrid>
        <w:gridCol w:w="795"/>
        <w:gridCol w:w="1439"/>
        <w:gridCol w:w="2869"/>
        <w:gridCol w:w="2127"/>
      </w:tblGrid>
      <w:tr w:rsidR="002768D0" w14:paraId="2933D90E" w14:textId="77777777" w:rsidTr="00DD051C">
        <w:tc>
          <w:tcPr>
            <w:tcW w:w="795" w:type="dxa"/>
          </w:tcPr>
          <w:p w14:paraId="6E667B6F" w14:textId="77777777" w:rsidR="00DD051C" w:rsidRPr="0000188C" w:rsidRDefault="007E140F" w:rsidP="00DD051C">
            <w:pPr>
              <w:jc w:val="both"/>
              <w:rPr>
                <w:b/>
                <w:bCs/>
              </w:rPr>
            </w:pPr>
            <w:r w:rsidRPr="0000188C">
              <w:rPr>
                <w:b/>
              </w:rPr>
              <w:t>Třída</w:t>
            </w:r>
          </w:p>
        </w:tc>
        <w:tc>
          <w:tcPr>
            <w:tcW w:w="1439" w:type="dxa"/>
          </w:tcPr>
          <w:p w14:paraId="6C9A3B58" w14:textId="77777777" w:rsidR="00DD051C" w:rsidRPr="0000188C" w:rsidRDefault="007E140F" w:rsidP="00DD051C">
            <w:pPr>
              <w:jc w:val="both"/>
              <w:rPr>
                <w:b/>
              </w:rPr>
            </w:pPr>
            <w:r w:rsidRPr="0000188C">
              <w:rPr>
                <w:b/>
              </w:rPr>
              <w:t>Barevný kód</w:t>
            </w:r>
          </w:p>
        </w:tc>
        <w:tc>
          <w:tcPr>
            <w:tcW w:w="2869" w:type="dxa"/>
          </w:tcPr>
          <w:p w14:paraId="73E3A011" w14:textId="77777777" w:rsidR="00DD051C" w:rsidRPr="0000188C" w:rsidRDefault="007E140F" w:rsidP="00DD051C">
            <w:pPr>
              <w:jc w:val="both"/>
              <w:rPr>
                <w:b/>
                <w:bCs/>
              </w:rPr>
            </w:pPr>
            <w:r w:rsidRPr="0000188C">
              <w:rPr>
                <w:b/>
              </w:rPr>
              <w:t>Nejvyšší napětí sítě AC [V]</w:t>
            </w:r>
          </w:p>
        </w:tc>
        <w:tc>
          <w:tcPr>
            <w:tcW w:w="2127" w:type="dxa"/>
          </w:tcPr>
          <w:p w14:paraId="7E80AB2D" w14:textId="77777777" w:rsidR="00DD051C" w:rsidRPr="0000188C" w:rsidRDefault="007E140F" w:rsidP="00DD051C">
            <w:pPr>
              <w:jc w:val="both"/>
              <w:rPr>
                <w:b/>
                <w:bCs/>
              </w:rPr>
            </w:pPr>
            <w:r w:rsidRPr="0000188C">
              <w:rPr>
                <w:b/>
              </w:rPr>
              <w:t>Zkušební napětí [V]</w:t>
            </w:r>
          </w:p>
        </w:tc>
      </w:tr>
      <w:tr w:rsidR="002768D0" w14:paraId="0A92C587" w14:textId="77777777" w:rsidTr="00DD051C">
        <w:tc>
          <w:tcPr>
            <w:tcW w:w="795" w:type="dxa"/>
          </w:tcPr>
          <w:p w14:paraId="451AC3BB" w14:textId="77777777" w:rsidR="00DD051C" w:rsidRPr="00E47D54" w:rsidRDefault="007E140F" w:rsidP="00DD051C">
            <w:pPr>
              <w:jc w:val="both"/>
            </w:pPr>
            <w:r w:rsidRPr="00E47D54">
              <w:t>00</w:t>
            </w:r>
          </w:p>
        </w:tc>
        <w:tc>
          <w:tcPr>
            <w:tcW w:w="1439" w:type="dxa"/>
          </w:tcPr>
          <w:p w14:paraId="2ED3A803" w14:textId="77777777" w:rsidR="00DD051C" w:rsidRPr="00E47D54" w:rsidRDefault="007E140F" w:rsidP="00DD051C">
            <w:pPr>
              <w:jc w:val="both"/>
            </w:pPr>
            <w:r w:rsidRPr="00E47D54">
              <w:t>Béžová</w:t>
            </w:r>
          </w:p>
        </w:tc>
        <w:tc>
          <w:tcPr>
            <w:tcW w:w="2869" w:type="dxa"/>
          </w:tcPr>
          <w:p w14:paraId="08E15515" w14:textId="77777777" w:rsidR="00DD051C" w:rsidRPr="00E47D54" w:rsidRDefault="007E140F" w:rsidP="00DD051C">
            <w:pPr>
              <w:jc w:val="both"/>
            </w:pPr>
            <w:r>
              <w:t xml:space="preserve">     </w:t>
            </w:r>
            <w:r w:rsidRPr="00E47D54">
              <w:t>500</w:t>
            </w:r>
          </w:p>
        </w:tc>
        <w:tc>
          <w:tcPr>
            <w:tcW w:w="2127" w:type="dxa"/>
          </w:tcPr>
          <w:p w14:paraId="4789BFE0" w14:textId="77777777" w:rsidR="00DD051C" w:rsidRPr="00E47D54" w:rsidRDefault="007E140F" w:rsidP="00DD051C">
            <w:pPr>
              <w:jc w:val="both"/>
            </w:pPr>
            <w:r>
              <w:t xml:space="preserve">  </w:t>
            </w:r>
            <w:r w:rsidRPr="00E47D54">
              <w:t>2 500</w:t>
            </w:r>
          </w:p>
        </w:tc>
      </w:tr>
      <w:tr w:rsidR="002768D0" w14:paraId="48C0F0C6" w14:textId="77777777" w:rsidTr="00DD051C">
        <w:tc>
          <w:tcPr>
            <w:tcW w:w="795" w:type="dxa"/>
          </w:tcPr>
          <w:p w14:paraId="3BB074A8" w14:textId="77777777" w:rsidR="00DD051C" w:rsidRPr="00E47D54" w:rsidRDefault="007E140F" w:rsidP="00DD051C">
            <w:pPr>
              <w:jc w:val="both"/>
            </w:pPr>
            <w:r w:rsidRPr="00E47D54">
              <w:t>0</w:t>
            </w:r>
          </w:p>
        </w:tc>
        <w:tc>
          <w:tcPr>
            <w:tcW w:w="1439" w:type="dxa"/>
          </w:tcPr>
          <w:p w14:paraId="7B7815BD" w14:textId="77777777" w:rsidR="00DD051C" w:rsidRPr="00E47D54" w:rsidRDefault="007E140F" w:rsidP="00DD051C">
            <w:pPr>
              <w:jc w:val="both"/>
            </w:pPr>
            <w:r w:rsidRPr="00E47D54">
              <w:rPr>
                <w:rFonts w:hint="eastAsia"/>
              </w:rPr>
              <w:t>Č</w:t>
            </w:r>
            <w:r w:rsidRPr="00E47D54">
              <w:t>ervená</w:t>
            </w:r>
          </w:p>
        </w:tc>
        <w:tc>
          <w:tcPr>
            <w:tcW w:w="2869" w:type="dxa"/>
          </w:tcPr>
          <w:p w14:paraId="48E6E327" w14:textId="77777777" w:rsidR="00DD051C" w:rsidRPr="00E47D54" w:rsidRDefault="007E140F" w:rsidP="00DD051C">
            <w:pPr>
              <w:jc w:val="both"/>
            </w:pPr>
            <w:r>
              <w:t xml:space="preserve">  </w:t>
            </w:r>
            <w:r w:rsidRPr="00E47D54">
              <w:t>1 000</w:t>
            </w:r>
          </w:p>
        </w:tc>
        <w:tc>
          <w:tcPr>
            <w:tcW w:w="2127" w:type="dxa"/>
          </w:tcPr>
          <w:p w14:paraId="5CA533CC" w14:textId="77777777" w:rsidR="00DD051C" w:rsidRPr="00E47D54" w:rsidRDefault="007E140F" w:rsidP="00DD051C">
            <w:pPr>
              <w:jc w:val="both"/>
            </w:pPr>
            <w:r>
              <w:t xml:space="preserve">  </w:t>
            </w:r>
            <w:r w:rsidRPr="00E47D54">
              <w:t>5 000</w:t>
            </w:r>
          </w:p>
        </w:tc>
      </w:tr>
      <w:tr w:rsidR="002768D0" w14:paraId="0AFE9F8F" w14:textId="77777777" w:rsidTr="00DD051C">
        <w:tc>
          <w:tcPr>
            <w:tcW w:w="795" w:type="dxa"/>
          </w:tcPr>
          <w:p w14:paraId="2CE1C9B3" w14:textId="77777777" w:rsidR="00DD051C" w:rsidRPr="008A0475" w:rsidRDefault="007E140F" w:rsidP="00DD051C">
            <w:pPr>
              <w:jc w:val="both"/>
              <w:rPr>
                <w:color w:val="808080" w:themeColor="background1" w:themeShade="80"/>
              </w:rPr>
            </w:pPr>
            <w:r w:rsidRPr="008A0475">
              <w:rPr>
                <w:color w:val="808080" w:themeColor="background1" w:themeShade="80"/>
              </w:rPr>
              <w:t>1</w:t>
            </w:r>
          </w:p>
        </w:tc>
        <w:tc>
          <w:tcPr>
            <w:tcW w:w="1439" w:type="dxa"/>
          </w:tcPr>
          <w:p w14:paraId="6D03B5D6" w14:textId="77777777" w:rsidR="00DD051C" w:rsidRPr="008A0475" w:rsidRDefault="007E140F" w:rsidP="00DD051C">
            <w:pPr>
              <w:jc w:val="both"/>
              <w:rPr>
                <w:color w:val="808080" w:themeColor="background1" w:themeShade="80"/>
              </w:rPr>
            </w:pPr>
            <w:r w:rsidRPr="008A0475">
              <w:rPr>
                <w:color w:val="808080" w:themeColor="background1" w:themeShade="80"/>
              </w:rPr>
              <w:t>Bílá</w:t>
            </w:r>
          </w:p>
        </w:tc>
        <w:tc>
          <w:tcPr>
            <w:tcW w:w="2869" w:type="dxa"/>
          </w:tcPr>
          <w:p w14:paraId="4263BC77" w14:textId="77777777" w:rsidR="00DD051C" w:rsidRPr="008A0475" w:rsidRDefault="007E140F" w:rsidP="00DD051C">
            <w:pPr>
              <w:jc w:val="both"/>
              <w:rPr>
                <w:color w:val="808080" w:themeColor="background1" w:themeShade="80"/>
              </w:rPr>
            </w:pPr>
            <w:r w:rsidRPr="008A0475">
              <w:rPr>
                <w:color w:val="808080" w:themeColor="background1" w:themeShade="80"/>
              </w:rPr>
              <w:t xml:space="preserve">  7 500</w:t>
            </w:r>
          </w:p>
        </w:tc>
        <w:tc>
          <w:tcPr>
            <w:tcW w:w="2127" w:type="dxa"/>
          </w:tcPr>
          <w:p w14:paraId="07420676" w14:textId="77777777" w:rsidR="00DD051C" w:rsidRPr="008A0475" w:rsidRDefault="007E140F" w:rsidP="00DD051C">
            <w:pPr>
              <w:jc w:val="both"/>
              <w:rPr>
                <w:color w:val="808080" w:themeColor="background1" w:themeShade="80"/>
              </w:rPr>
            </w:pPr>
            <w:r w:rsidRPr="008A0475">
              <w:rPr>
                <w:color w:val="808080" w:themeColor="background1" w:themeShade="80"/>
              </w:rPr>
              <w:t>10 000</w:t>
            </w:r>
          </w:p>
        </w:tc>
      </w:tr>
      <w:tr w:rsidR="002768D0" w14:paraId="59EF447B" w14:textId="77777777" w:rsidTr="00DD051C">
        <w:tc>
          <w:tcPr>
            <w:tcW w:w="795" w:type="dxa"/>
          </w:tcPr>
          <w:p w14:paraId="653BD763" w14:textId="77777777" w:rsidR="00DD051C" w:rsidRPr="008A0475" w:rsidRDefault="007E140F" w:rsidP="00DD051C">
            <w:pPr>
              <w:jc w:val="both"/>
              <w:rPr>
                <w:color w:val="808080" w:themeColor="background1" w:themeShade="80"/>
              </w:rPr>
            </w:pPr>
            <w:r w:rsidRPr="008A0475">
              <w:rPr>
                <w:color w:val="808080" w:themeColor="background1" w:themeShade="80"/>
              </w:rPr>
              <w:t>2</w:t>
            </w:r>
          </w:p>
        </w:tc>
        <w:tc>
          <w:tcPr>
            <w:tcW w:w="1439" w:type="dxa"/>
          </w:tcPr>
          <w:p w14:paraId="43C2D1C6" w14:textId="77777777" w:rsidR="00DD051C" w:rsidRPr="008A0475" w:rsidRDefault="007E140F" w:rsidP="00DD051C">
            <w:pPr>
              <w:jc w:val="both"/>
              <w:rPr>
                <w:b/>
                <w:color w:val="808080" w:themeColor="background1" w:themeShade="80"/>
              </w:rPr>
            </w:pPr>
            <w:r w:rsidRPr="008A0475">
              <w:rPr>
                <w:rFonts w:hint="eastAsia"/>
                <w:color w:val="808080" w:themeColor="background1" w:themeShade="80"/>
              </w:rPr>
              <w:t>Ž</w:t>
            </w:r>
            <w:r w:rsidRPr="008A0475">
              <w:rPr>
                <w:color w:val="808080" w:themeColor="background1" w:themeShade="80"/>
              </w:rPr>
              <w:t>lutá</w:t>
            </w:r>
          </w:p>
        </w:tc>
        <w:tc>
          <w:tcPr>
            <w:tcW w:w="2869" w:type="dxa"/>
          </w:tcPr>
          <w:p w14:paraId="23F6667C" w14:textId="77777777" w:rsidR="00DD051C" w:rsidRPr="008A0475" w:rsidRDefault="007E140F" w:rsidP="00DD051C">
            <w:pPr>
              <w:jc w:val="both"/>
              <w:rPr>
                <w:color w:val="808080" w:themeColor="background1" w:themeShade="80"/>
              </w:rPr>
            </w:pPr>
            <w:r w:rsidRPr="008A0475">
              <w:rPr>
                <w:color w:val="808080" w:themeColor="background1" w:themeShade="80"/>
              </w:rPr>
              <w:t>17 000</w:t>
            </w:r>
          </w:p>
        </w:tc>
        <w:tc>
          <w:tcPr>
            <w:tcW w:w="2127" w:type="dxa"/>
          </w:tcPr>
          <w:p w14:paraId="3EC65673" w14:textId="77777777" w:rsidR="00DD051C" w:rsidRPr="008A0475" w:rsidRDefault="007E140F" w:rsidP="00DD051C">
            <w:pPr>
              <w:jc w:val="both"/>
              <w:rPr>
                <w:color w:val="808080" w:themeColor="background1" w:themeShade="80"/>
              </w:rPr>
            </w:pPr>
            <w:r w:rsidRPr="008A0475">
              <w:rPr>
                <w:color w:val="808080" w:themeColor="background1" w:themeShade="80"/>
              </w:rPr>
              <w:t>20 000</w:t>
            </w:r>
          </w:p>
        </w:tc>
      </w:tr>
      <w:tr w:rsidR="002768D0" w14:paraId="34079B2E" w14:textId="77777777" w:rsidTr="00DD051C">
        <w:tc>
          <w:tcPr>
            <w:tcW w:w="795" w:type="dxa"/>
          </w:tcPr>
          <w:p w14:paraId="4B230032" w14:textId="77777777" w:rsidR="00DD051C" w:rsidRPr="008A0475" w:rsidRDefault="007E140F" w:rsidP="00DD051C">
            <w:pPr>
              <w:jc w:val="both"/>
              <w:rPr>
                <w:color w:val="808080" w:themeColor="background1" w:themeShade="80"/>
              </w:rPr>
            </w:pPr>
            <w:r w:rsidRPr="008A0475">
              <w:rPr>
                <w:color w:val="808080" w:themeColor="background1" w:themeShade="80"/>
              </w:rPr>
              <w:t>3</w:t>
            </w:r>
          </w:p>
        </w:tc>
        <w:tc>
          <w:tcPr>
            <w:tcW w:w="1439" w:type="dxa"/>
          </w:tcPr>
          <w:p w14:paraId="18CB4C04" w14:textId="77777777" w:rsidR="00DD051C" w:rsidRPr="008A0475" w:rsidRDefault="007E140F" w:rsidP="00DD051C">
            <w:pPr>
              <w:jc w:val="both"/>
              <w:rPr>
                <w:b/>
                <w:color w:val="808080" w:themeColor="background1" w:themeShade="80"/>
              </w:rPr>
            </w:pPr>
            <w:r w:rsidRPr="008A0475">
              <w:rPr>
                <w:color w:val="808080" w:themeColor="background1" w:themeShade="80"/>
              </w:rPr>
              <w:t>Zelená</w:t>
            </w:r>
          </w:p>
        </w:tc>
        <w:tc>
          <w:tcPr>
            <w:tcW w:w="2869" w:type="dxa"/>
          </w:tcPr>
          <w:p w14:paraId="4A3004BA" w14:textId="77777777" w:rsidR="00DD051C" w:rsidRPr="008A0475" w:rsidRDefault="007E140F" w:rsidP="00DD051C">
            <w:pPr>
              <w:jc w:val="both"/>
              <w:rPr>
                <w:color w:val="808080" w:themeColor="background1" w:themeShade="80"/>
              </w:rPr>
            </w:pPr>
            <w:r w:rsidRPr="008A0475">
              <w:rPr>
                <w:color w:val="808080" w:themeColor="background1" w:themeShade="80"/>
              </w:rPr>
              <w:t>26 500</w:t>
            </w:r>
          </w:p>
        </w:tc>
        <w:tc>
          <w:tcPr>
            <w:tcW w:w="2127" w:type="dxa"/>
          </w:tcPr>
          <w:p w14:paraId="2F323427" w14:textId="77777777" w:rsidR="00DD051C" w:rsidRPr="008A0475" w:rsidRDefault="007E140F" w:rsidP="00DD051C">
            <w:pPr>
              <w:jc w:val="both"/>
              <w:rPr>
                <w:color w:val="808080" w:themeColor="background1" w:themeShade="80"/>
              </w:rPr>
            </w:pPr>
            <w:r w:rsidRPr="008A0475">
              <w:rPr>
                <w:color w:val="808080" w:themeColor="background1" w:themeShade="80"/>
              </w:rPr>
              <w:t>30 000</w:t>
            </w:r>
          </w:p>
        </w:tc>
      </w:tr>
      <w:tr w:rsidR="002768D0" w14:paraId="157A3546" w14:textId="77777777" w:rsidTr="00DD051C">
        <w:tc>
          <w:tcPr>
            <w:tcW w:w="795" w:type="dxa"/>
          </w:tcPr>
          <w:p w14:paraId="22D8F37A" w14:textId="77777777" w:rsidR="00DD051C" w:rsidRPr="008A0475" w:rsidRDefault="007E140F" w:rsidP="00DD051C">
            <w:pPr>
              <w:jc w:val="both"/>
              <w:rPr>
                <w:color w:val="808080" w:themeColor="background1" w:themeShade="80"/>
              </w:rPr>
            </w:pPr>
            <w:r w:rsidRPr="008A0475">
              <w:rPr>
                <w:color w:val="808080" w:themeColor="background1" w:themeShade="80"/>
              </w:rPr>
              <w:t>4</w:t>
            </w:r>
          </w:p>
        </w:tc>
        <w:tc>
          <w:tcPr>
            <w:tcW w:w="1439" w:type="dxa"/>
          </w:tcPr>
          <w:p w14:paraId="780158E6" w14:textId="77777777" w:rsidR="00DD051C" w:rsidRPr="008A0475" w:rsidRDefault="007E140F" w:rsidP="00DD051C">
            <w:pPr>
              <w:jc w:val="both"/>
              <w:rPr>
                <w:color w:val="808080" w:themeColor="background1" w:themeShade="80"/>
              </w:rPr>
            </w:pPr>
            <w:r w:rsidRPr="008A0475">
              <w:rPr>
                <w:color w:val="808080" w:themeColor="background1" w:themeShade="80"/>
              </w:rPr>
              <w:t>Oranžová</w:t>
            </w:r>
          </w:p>
        </w:tc>
        <w:tc>
          <w:tcPr>
            <w:tcW w:w="2869" w:type="dxa"/>
          </w:tcPr>
          <w:p w14:paraId="66BC57A1" w14:textId="77777777" w:rsidR="00DD051C" w:rsidRPr="008A0475" w:rsidRDefault="007E140F" w:rsidP="00DD051C">
            <w:pPr>
              <w:jc w:val="both"/>
              <w:rPr>
                <w:color w:val="808080" w:themeColor="background1" w:themeShade="80"/>
              </w:rPr>
            </w:pPr>
            <w:r w:rsidRPr="008A0475">
              <w:rPr>
                <w:color w:val="808080" w:themeColor="background1" w:themeShade="80"/>
              </w:rPr>
              <w:t>36 000</w:t>
            </w:r>
          </w:p>
        </w:tc>
        <w:tc>
          <w:tcPr>
            <w:tcW w:w="2127" w:type="dxa"/>
          </w:tcPr>
          <w:p w14:paraId="627AA0DD" w14:textId="77777777" w:rsidR="00DD051C" w:rsidRPr="008A0475" w:rsidRDefault="007E140F" w:rsidP="00DD051C">
            <w:pPr>
              <w:jc w:val="both"/>
              <w:rPr>
                <w:color w:val="808080" w:themeColor="background1" w:themeShade="80"/>
              </w:rPr>
            </w:pPr>
            <w:r w:rsidRPr="008A0475">
              <w:rPr>
                <w:color w:val="808080" w:themeColor="background1" w:themeShade="80"/>
              </w:rPr>
              <w:t>40 000</w:t>
            </w:r>
          </w:p>
        </w:tc>
      </w:tr>
      <w:tr w:rsidR="002768D0" w14:paraId="723F753B" w14:textId="77777777" w:rsidTr="00DD051C">
        <w:tc>
          <w:tcPr>
            <w:tcW w:w="795" w:type="dxa"/>
          </w:tcPr>
          <w:p w14:paraId="0C5A82FE" w14:textId="77777777" w:rsidR="00DD051C" w:rsidRPr="008A0475" w:rsidRDefault="007E140F" w:rsidP="00DD051C">
            <w:pPr>
              <w:jc w:val="both"/>
              <w:rPr>
                <w:color w:val="808080" w:themeColor="background1" w:themeShade="80"/>
              </w:rPr>
            </w:pPr>
            <w:r w:rsidRPr="008A0475">
              <w:rPr>
                <w:color w:val="808080" w:themeColor="background1" w:themeShade="80"/>
              </w:rPr>
              <w:t>5</w:t>
            </w:r>
          </w:p>
        </w:tc>
        <w:tc>
          <w:tcPr>
            <w:tcW w:w="1439" w:type="dxa"/>
          </w:tcPr>
          <w:p w14:paraId="07600578" w14:textId="77777777" w:rsidR="00DD051C" w:rsidRPr="008A0475" w:rsidRDefault="007E140F" w:rsidP="00DD051C">
            <w:pPr>
              <w:jc w:val="both"/>
              <w:rPr>
                <w:color w:val="808080" w:themeColor="background1" w:themeShade="80"/>
              </w:rPr>
            </w:pPr>
            <w:r w:rsidRPr="008A0475">
              <w:rPr>
                <w:color w:val="808080" w:themeColor="background1" w:themeShade="80"/>
              </w:rPr>
              <w:t>Fialová</w:t>
            </w:r>
          </w:p>
        </w:tc>
        <w:tc>
          <w:tcPr>
            <w:tcW w:w="2869" w:type="dxa"/>
          </w:tcPr>
          <w:p w14:paraId="09BE931B" w14:textId="77777777" w:rsidR="00DD051C" w:rsidRPr="008A0475" w:rsidRDefault="007E140F" w:rsidP="00DD051C">
            <w:pPr>
              <w:jc w:val="both"/>
              <w:rPr>
                <w:color w:val="808080" w:themeColor="background1" w:themeShade="80"/>
              </w:rPr>
            </w:pPr>
            <w:r w:rsidRPr="008A0475">
              <w:rPr>
                <w:color w:val="808080" w:themeColor="background1" w:themeShade="80"/>
              </w:rPr>
              <w:t>46 000</w:t>
            </w:r>
          </w:p>
        </w:tc>
        <w:tc>
          <w:tcPr>
            <w:tcW w:w="2127" w:type="dxa"/>
          </w:tcPr>
          <w:p w14:paraId="6F1E235C" w14:textId="77777777" w:rsidR="00DD051C" w:rsidRPr="008A0475" w:rsidRDefault="007E140F" w:rsidP="00DD051C">
            <w:pPr>
              <w:jc w:val="both"/>
              <w:rPr>
                <w:color w:val="808080" w:themeColor="background1" w:themeShade="80"/>
              </w:rPr>
            </w:pPr>
            <w:r w:rsidRPr="008A0475">
              <w:rPr>
                <w:color w:val="808080" w:themeColor="background1" w:themeShade="80"/>
              </w:rPr>
              <w:t>50 000</w:t>
            </w:r>
          </w:p>
        </w:tc>
      </w:tr>
    </w:tbl>
    <w:p w14:paraId="07815F88" w14:textId="77777777" w:rsidR="00DD051C" w:rsidRDefault="00DD051C" w:rsidP="00DD051C">
      <w:pPr>
        <w:pStyle w:val="Textodstavec"/>
      </w:pPr>
    </w:p>
    <w:p w14:paraId="093AAB11" w14:textId="77777777" w:rsidR="00DD051C" w:rsidRDefault="00DD051C" w:rsidP="00DD051C">
      <w:pPr>
        <w:pStyle w:val="Textodstavec"/>
      </w:pPr>
    </w:p>
    <w:p w14:paraId="2AC169AB" w14:textId="77777777" w:rsidR="00DD051C" w:rsidRPr="000D515F" w:rsidRDefault="007E140F" w:rsidP="00DD051C">
      <w:pPr>
        <w:pStyle w:val="Nadpis4"/>
        <w:tabs>
          <w:tab w:val="clear" w:pos="340"/>
          <w:tab w:val="num" w:pos="568"/>
        </w:tabs>
        <w:ind w:left="0" w:firstLine="0"/>
      </w:pPr>
      <w:bookmarkStart w:id="119" w:name="_Toc424906812"/>
      <w:bookmarkStart w:id="120" w:name="_Toc425437461"/>
      <w:bookmarkStart w:id="121" w:name="_Toc427577981"/>
      <w:bookmarkStart w:id="122" w:name="_Toc7166151"/>
      <w:bookmarkStart w:id="123" w:name="_Toc32577630"/>
      <w:bookmarkStart w:id="124" w:name="_Toc44592676"/>
      <w:r w:rsidRPr="00D83316">
        <w:t>Kategorie</w:t>
      </w:r>
      <w:bookmarkEnd w:id="119"/>
      <w:bookmarkEnd w:id="120"/>
      <w:bookmarkEnd w:id="121"/>
      <w:bookmarkEnd w:id="122"/>
      <w:bookmarkEnd w:id="123"/>
      <w:bookmarkEnd w:id="124"/>
    </w:p>
    <w:p w14:paraId="58FF8B54" w14:textId="77777777" w:rsidR="00DD051C" w:rsidRDefault="00DD051C" w:rsidP="00DD051C">
      <w:pPr>
        <w:pStyle w:val="Textodstavec"/>
      </w:pPr>
    </w:p>
    <w:p w14:paraId="5E90F6EC" w14:textId="77777777" w:rsidR="00DD051C" w:rsidRDefault="007E140F" w:rsidP="00DD051C">
      <w:pPr>
        <w:spacing w:before="60" w:after="20"/>
        <w:jc w:val="both"/>
      </w:pPr>
      <w:r>
        <w:t>Speciální vlastnosti pomůcek jsou rozděleny do kategorií, které se značí písmeny A, H, Z, R, M, C, W, P a F (viz Tabulka 2). Označují zvýšenou odolnost proti některým chemikáliím a jevům, které by mohly při výkonu PPN NN ovlivnit bezpečnost práce.</w:t>
      </w:r>
    </w:p>
    <w:p w14:paraId="7A5D9AAA" w14:textId="77777777" w:rsidR="00DD051C" w:rsidRDefault="00DD051C" w:rsidP="00DD051C">
      <w:pPr>
        <w:pStyle w:val="Textodstavec"/>
      </w:pPr>
    </w:p>
    <w:p w14:paraId="74037147" w14:textId="77777777" w:rsidR="00DD051C" w:rsidRPr="005F6D2D" w:rsidRDefault="007E140F" w:rsidP="00DD051C">
      <w:pPr>
        <w:spacing w:before="60" w:after="20"/>
        <w:jc w:val="both"/>
        <w:rPr>
          <w:b/>
        </w:rPr>
      </w:pPr>
      <w:r w:rsidRPr="005F6D2D">
        <w:rPr>
          <w:b/>
        </w:rPr>
        <w:t>Tabulka 2</w:t>
      </w:r>
    </w:p>
    <w:tbl>
      <w:tblPr>
        <w:tblStyle w:val="Mkatabulky"/>
        <w:tblW w:w="2449" w:type="pct"/>
        <w:tblInd w:w="108" w:type="dxa"/>
        <w:tblLook w:val="04A0" w:firstRow="1" w:lastRow="0" w:firstColumn="1" w:lastColumn="0" w:noHBand="0" w:noVBand="1"/>
      </w:tblPr>
      <w:tblGrid>
        <w:gridCol w:w="1139"/>
        <w:gridCol w:w="3299"/>
      </w:tblGrid>
      <w:tr w:rsidR="002768D0" w14:paraId="11127975" w14:textId="77777777" w:rsidTr="00DD051C">
        <w:tc>
          <w:tcPr>
            <w:tcW w:w="1076" w:type="pct"/>
          </w:tcPr>
          <w:p w14:paraId="431DA502" w14:textId="77777777" w:rsidR="00DD051C" w:rsidRPr="00F538BF" w:rsidRDefault="007E140F" w:rsidP="00DD051C">
            <w:pPr>
              <w:jc w:val="both"/>
              <w:rPr>
                <w:b/>
              </w:rPr>
            </w:pPr>
            <w:r w:rsidRPr="00F538BF">
              <w:rPr>
                <w:b/>
              </w:rPr>
              <w:t>Kategorie</w:t>
            </w:r>
          </w:p>
        </w:tc>
        <w:tc>
          <w:tcPr>
            <w:tcW w:w="3924" w:type="pct"/>
          </w:tcPr>
          <w:p w14:paraId="63500D13" w14:textId="77777777" w:rsidR="00DD051C" w:rsidRPr="00F538BF" w:rsidRDefault="007E140F" w:rsidP="00DD051C">
            <w:pPr>
              <w:jc w:val="both"/>
              <w:rPr>
                <w:b/>
                <w:bCs/>
              </w:rPr>
            </w:pPr>
            <w:r w:rsidRPr="00F538BF">
              <w:rPr>
                <w:b/>
              </w:rPr>
              <w:t>Odolnost proti</w:t>
            </w:r>
          </w:p>
        </w:tc>
      </w:tr>
      <w:tr w:rsidR="002768D0" w14:paraId="20DD1B6B" w14:textId="77777777" w:rsidTr="00DD051C">
        <w:tc>
          <w:tcPr>
            <w:tcW w:w="1076" w:type="pct"/>
          </w:tcPr>
          <w:p w14:paraId="0CCA3208" w14:textId="77777777" w:rsidR="00DD051C" w:rsidRPr="005F6D2D" w:rsidRDefault="007E140F" w:rsidP="00DD051C">
            <w:pPr>
              <w:jc w:val="both"/>
            </w:pPr>
            <w:r w:rsidRPr="005F6D2D">
              <w:t>A</w:t>
            </w:r>
          </w:p>
        </w:tc>
        <w:tc>
          <w:tcPr>
            <w:tcW w:w="3924" w:type="pct"/>
          </w:tcPr>
          <w:p w14:paraId="43EE1D0C" w14:textId="77777777" w:rsidR="00DD051C" w:rsidRPr="005F6D2D" w:rsidRDefault="007E140F" w:rsidP="00DD051C">
            <w:pPr>
              <w:jc w:val="both"/>
            </w:pPr>
            <w:r w:rsidRPr="005F6D2D">
              <w:t>Kyselině</w:t>
            </w:r>
          </w:p>
        </w:tc>
      </w:tr>
      <w:tr w:rsidR="002768D0" w14:paraId="2BB54A11" w14:textId="77777777" w:rsidTr="00DD051C">
        <w:tc>
          <w:tcPr>
            <w:tcW w:w="1076" w:type="pct"/>
          </w:tcPr>
          <w:p w14:paraId="5D71AB57" w14:textId="77777777" w:rsidR="00DD051C" w:rsidRPr="005F6D2D" w:rsidRDefault="007E140F" w:rsidP="00DD051C">
            <w:pPr>
              <w:jc w:val="both"/>
            </w:pPr>
            <w:r w:rsidRPr="005F6D2D">
              <w:t>H</w:t>
            </w:r>
          </w:p>
        </w:tc>
        <w:tc>
          <w:tcPr>
            <w:tcW w:w="3924" w:type="pct"/>
          </w:tcPr>
          <w:p w14:paraId="6CC70FC8" w14:textId="77777777" w:rsidR="00DD051C" w:rsidRPr="005F6D2D" w:rsidRDefault="007E140F" w:rsidP="00DD051C">
            <w:pPr>
              <w:jc w:val="both"/>
            </w:pPr>
            <w:r w:rsidRPr="005F6D2D">
              <w:t>Oleji</w:t>
            </w:r>
          </w:p>
        </w:tc>
      </w:tr>
      <w:tr w:rsidR="002768D0" w14:paraId="53DEEB73" w14:textId="77777777" w:rsidTr="00DD051C">
        <w:tc>
          <w:tcPr>
            <w:tcW w:w="1076" w:type="pct"/>
          </w:tcPr>
          <w:p w14:paraId="64E742EB" w14:textId="77777777" w:rsidR="00DD051C" w:rsidRPr="005F6D2D" w:rsidRDefault="007E140F" w:rsidP="00DD051C">
            <w:pPr>
              <w:jc w:val="both"/>
              <w:rPr>
                <w:lang w:val="de-DE"/>
              </w:rPr>
            </w:pPr>
            <w:r w:rsidRPr="005F6D2D">
              <w:rPr>
                <w:lang w:val="de-DE"/>
              </w:rPr>
              <w:t>Z</w:t>
            </w:r>
          </w:p>
        </w:tc>
        <w:tc>
          <w:tcPr>
            <w:tcW w:w="3924" w:type="pct"/>
          </w:tcPr>
          <w:p w14:paraId="16FF1BEC" w14:textId="77777777" w:rsidR="00DD051C" w:rsidRPr="00CC5854" w:rsidRDefault="007E140F" w:rsidP="00DD051C">
            <w:pPr>
              <w:jc w:val="both"/>
            </w:pPr>
            <w:r w:rsidRPr="00CC5854">
              <w:t>Ozónu</w:t>
            </w:r>
          </w:p>
        </w:tc>
      </w:tr>
      <w:tr w:rsidR="002768D0" w14:paraId="5BEACB12" w14:textId="77777777" w:rsidTr="00DD051C">
        <w:tc>
          <w:tcPr>
            <w:tcW w:w="1076" w:type="pct"/>
          </w:tcPr>
          <w:p w14:paraId="29FB75E4" w14:textId="77777777" w:rsidR="00DD051C" w:rsidRPr="005F6D2D" w:rsidRDefault="007E140F" w:rsidP="00DD051C">
            <w:pPr>
              <w:jc w:val="both"/>
              <w:rPr>
                <w:lang w:val="de-DE"/>
              </w:rPr>
            </w:pPr>
            <w:r w:rsidRPr="005F6D2D">
              <w:rPr>
                <w:lang w:val="de-DE"/>
              </w:rPr>
              <w:t>R</w:t>
            </w:r>
            <w:r w:rsidRPr="005F6D2D">
              <w:rPr>
                <w:vertAlign w:val="superscript"/>
              </w:rPr>
              <w:t>1)</w:t>
            </w:r>
          </w:p>
        </w:tc>
        <w:tc>
          <w:tcPr>
            <w:tcW w:w="3924" w:type="pct"/>
          </w:tcPr>
          <w:p w14:paraId="2EE680E0" w14:textId="77777777" w:rsidR="00DD051C" w:rsidRPr="005F6D2D" w:rsidRDefault="007E140F" w:rsidP="00DD051C">
            <w:pPr>
              <w:jc w:val="both"/>
            </w:pPr>
            <w:r w:rsidRPr="005F6D2D">
              <w:t>Kyselině, oleji a ozónu</w:t>
            </w:r>
          </w:p>
        </w:tc>
      </w:tr>
      <w:tr w:rsidR="002768D0" w14:paraId="14F964B1" w14:textId="77777777" w:rsidTr="00DD051C">
        <w:tc>
          <w:tcPr>
            <w:tcW w:w="1076" w:type="pct"/>
          </w:tcPr>
          <w:p w14:paraId="597D4622" w14:textId="77777777" w:rsidR="00DD051C" w:rsidRPr="005F6D2D" w:rsidRDefault="007E140F" w:rsidP="00DD051C">
            <w:pPr>
              <w:jc w:val="both"/>
              <w:rPr>
                <w:lang w:val="de-DE"/>
              </w:rPr>
            </w:pPr>
            <w:r w:rsidRPr="005F6D2D">
              <w:rPr>
                <w:lang w:val="de-DE"/>
              </w:rPr>
              <w:t>M</w:t>
            </w:r>
          </w:p>
        </w:tc>
        <w:tc>
          <w:tcPr>
            <w:tcW w:w="3924" w:type="pct"/>
          </w:tcPr>
          <w:p w14:paraId="35F862F7" w14:textId="77777777" w:rsidR="00DD051C" w:rsidRPr="00CC5854" w:rsidRDefault="007E140F" w:rsidP="00DD051C">
            <w:pPr>
              <w:jc w:val="both"/>
            </w:pPr>
            <w:r>
              <w:t>Mechanickému namáhání</w:t>
            </w:r>
          </w:p>
        </w:tc>
      </w:tr>
      <w:tr w:rsidR="002768D0" w14:paraId="4AADAE5B" w14:textId="77777777" w:rsidTr="00DD051C">
        <w:tc>
          <w:tcPr>
            <w:tcW w:w="1076" w:type="pct"/>
          </w:tcPr>
          <w:p w14:paraId="3E988E4D" w14:textId="77777777" w:rsidR="00DD051C" w:rsidRPr="005F6D2D" w:rsidRDefault="007E140F" w:rsidP="00DD051C">
            <w:pPr>
              <w:jc w:val="both"/>
            </w:pPr>
            <w:r w:rsidRPr="005F6D2D">
              <w:t>C</w:t>
            </w:r>
          </w:p>
        </w:tc>
        <w:tc>
          <w:tcPr>
            <w:tcW w:w="3924" w:type="pct"/>
          </w:tcPr>
          <w:p w14:paraId="7D97FC0E" w14:textId="77777777" w:rsidR="00DD051C" w:rsidRPr="005F6D2D" w:rsidRDefault="007E140F" w:rsidP="00DD051C">
            <w:pPr>
              <w:jc w:val="both"/>
            </w:pPr>
            <w:r w:rsidRPr="005F6D2D">
              <w:t>Extrémně nízké teplotě</w:t>
            </w:r>
          </w:p>
        </w:tc>
      </w:tr>
      <w:tr w:rsidR="002768D0" w14:paraId="37C32E95" w14:textId="77777777" w:rsidTr="00DD051C">
        <w:tc>
          <w:tcPr>
            <w:tcW w:w="1076" w:type="pct"/>
          </w:tcPr>
          <w:p w14:paraId="0406A9E9" w14:textId="77777777" w:rsidR="00DD051C" w:rsidRPr="005F6D2D" w:rsidRDefault="007E140F" w:rsidP="00DD051C">
            <w:pPr>
              <w:jc w:val="both"/>
            </w:pPr>
            <w:r w:rsidRPr="005F6D2D">
              <w:t>W</w:t>
            </w:r>
          </w:p>
        </w:tc>
        <w:tc>
          <w:tcPr>
            <w:tcW w:w="3924" w:type="pct"/>
          </w:tcPr>
          <w:p w14:paraId="0EB102C0" w14:textId="77777777" w:rsidR="00DD051C" w:rsidRPr="005F6D2D" w:rsidRDefault="007E140F" w:rsidP="00DD051C">
            <w:pPr>
              <w:jc w:val="both"/>
            </w:pPr>
            <w:r w:rsidRPr="005F6D2D">
              <w:t>Extrémně vysoké teplotě</w:t>
            </w:r>
          </w:p>
        </w:tc>
      </w:tr>
      <w:tr w:rsidR="002768D0" w14:paraId="11551F2A" w14:textId="77777777" w:rsidTr="00DD051C">
        <w:tc>
          <w:tcPr>
            <w:tcW w:w="1076" w:type="pct"/>
          </w:tcPr>
          <w:p w14:paraId="55DED1C2" w14:textId="77777777" w:rsidR="00DD051C" w:rsidRPr="005F6D2D" w:rsidRDefault="007E140F" w:rsidP="00DD051C">
            <w:pPr>
              <w:jc w:val="both"/>
            </w:pPr>
            <w:r w:rsidRPr="005F6D2D">
              <w:t>P</w:t>
            </w:r>
          </w:p>
        </w:tc>
        <w:tc>
          <w:tcPr>
            <w:tcW w:w="3924" w:type="pct"/>
          </w:tcPr>
          <w:p w14:paraId="6021F231" w14:textId="77777777" w:rsidR="00DD051C" w:rsidRPr="005F6D2D" w:rsidRDefault="007E140F" w:rsidP="00DD051C">
            <w:pPr>
              <w:jc w:val="both"/>
            </w:pPr>
            <w:r w:rsidRPr="005F6D2D">
              <w:t>Vlhkosti</w:t>
            </w:r>
          </w:p>
        </w:tc>
      </w:tr>
      <w:tr w:rsidR="002768D0" w14:paraId="3D9D9F55" w14:textId="77777777" w:rsidTr="00DD051C">
        <w:tc>
          <w:tcPr>
            <w:tcW w:w="1076" w:type="pct"/>
          </w:tcPr>
          <w:p w14:paraId="09994E2D" w14:textId="77777777" w:rsidR="00DD051C" w:rsidRPr="005F6D2D" w:rsidRDefault="007E140F" w:rsidP="00DD051C">
            <w:pPr>
              <w:jc w:val="both"/>
            </w:pPr>
            <w:r>
              <w:t>F</w:t>
            </w:r>
          </w:p>
        </w:tc>
        <w:tc>
          <w:tcPr>
            <w:tcW w:w="3924" w:type="pct"/>
          </w:tcPr>
          <w:p w14:paraId="5958C580" w14:textId="77777777" w:rsidR="00DD051C" w:rsidRPr="005F6D2D" w:rsidRDefault="007E140F" w:rsidP="00DD051C">
            <w:pPr>
              <w:jc w:val="both"/>
            </w:pPr>
            <w:r>
              <w:t>Unikajícímu proudu</w:t>
            </w:r>
          </w:p>
        </w:tc>
      </w:tr>
      <w:tr w:rsidR="002768D0" w14:paraId="21B14470" w14:textId="77777777" w:rsidTr="00DD051C">
        <w:tc>
          <w:tcPr>
            <w:tcW w:w="5000" w:type="pct"/>
            <w:gridSpan w:val="2"/>
          </w:tcPr>
          <w:p w14:paraId="62F665EE" w14:textId="77777777" w:rsidR="00DD051C" w:rsidRPr="005F6D2D" w:rsidRDefault="007E140F" w:rsidP="00DD051C">
            <w:pPr>
              <w:jc w:val="both"/>
            </w:pPr>
            <w:r w:rsidRPr="005F6D2D">
              <w:rPr>
                <w:vertAlign w:val="superscript"/>
              </w:rPr>
              <w:t>1)</w:t>
            </w:r>
            <w:r w:rsidRPr="005F6D2D">
              <w:rPr>
                <w:b/>
              </w:rPr>
              <w:t xml:space="preserve"> </w:t>
            </w:r>
            <w:r w:rsidRPr="00F538BF">
              <w:t>kombinuje charakteristiky kategorií A, H a Z</w:t>
            </w:r>
          </w:p>
        </w:tc>
      </w:tr>
    </w:tbl>
    <w:p w14:paraId="289B4286" w14:textId="77777777" w:rsidR="00DD051C" w:rsidRDefault="00DD051C" w:rsidP="00DD051C">
      <w:pPr>
        <w:pStyle w:val="Textodstavec"/>
      </w:pPr>
    </w:p>
    <w:p w14:paraId="6753CD3E" w14:textId="77777777" w:rsidR="00DD051C" w:rsidRDefault="00DD051C" w:rsidP="00DD051C">
      <w:pPr>
        <w:pStyle w:val="Textodstavec"/>
      </w:pPr>
    </w:p>
    <w:p w14:paraId="14F5B711" w14:textId="77777777" w:rsidR="00DD051C" w:rsidRDefault="00DD051C" w:rsidP="00DD051C">
      <w:pPr>
        <w:pStyle w:val="Textodstavec"/>
      </w:pPr>
    </w:p>
    <w:p w14:paraId="317CBE19" w14:textId="77777777" w:rsidR="00DD051C" w:rsidRDefault="00DD051C" w:rsidP="00DD051C">
      <w:pPr>
        <w:pStyle w:val="Textodstavec"/>
      </w:pPr>
    </w:p>
    <w:p w14:paraId="1995A465" w14:textId="77777777" w:rsidR="00DD051C" w:rsidRDefault="00DD051C" w:rsidP="00DD051C">
      <w:pPr>
        <w:pStyle w:val="Textodstavec"/>
      </w:pPr>
    </w:p>
    <w:p w14:paraId="1CD06BF8" w14:textId="77777777" w:rsidR="00DD051C" w:rsidRDefault="00DD051C" w:rsidP="00DD051C">
      <w:pPr>
        <w:pStyle w:val="Textodstavec"/>
      </w:pPr>
    </w:p>
    <w:p w14:paraId="02CAC231" w14:textId="77777777" w:rsidR="00DD051C" w:rsidRDefault="00DD051C" w:rsidP="00DD051C">
      <w:pPr>
        <w:pStyle w:val="Textodstavec"/>
      </w:pPr>
    </w:p>
    <w:p w14:paraId="37889503" w14:textId="77777777" w:rsidR="00DD051C" w:rsidRDefault="00DD051C" w:rsidP="00DD051C">
      <w:pPr>
        <w:pStyle w:val="Textodstavec"/>
      </w:pPr>
    </w:p>
    <w:p w14:paraId="0DC96B50" w14:textId="77777777" w:rsidR="00DD051C" w:rsidRDefault="00DD051C" w:rsidP="00DD051C">
      <w:pPr>
        <w:pStyle w:val="Textodstavec"/>
      </w:pPr>
    </w:p>
    <w:p w14:paraId="032690AB" w14:textId="77777777" w:rsidR="00DD051C" w:rsidRDefault="00DD051C" w:rsidP="00DD051C">
      <w:pPr>
        <w:pStyle w:val="Textodstavec"/>
      </w:pPr>
    </w:p>
    <w:p w14:paraId="798890DD" w14:textId="77777777" w:rsidR="00DD051C" w:rsidRDefault="00DD051C" w:rsidP="00DD051C">
      <w:pPr>
        <w:pStyle w:val="Textodstavec"/>
      </w:pPr>
    </w:p>
    <w:p w14:paraId="072A5697" w14:textId="77777777" w:rsidR="00DD051C" w:rsidRDefault="007E140F" w:rsidP="00DD051C">
      <w:pPr>
        <w:pStyle w:val="Nadpis3"/>
      </w:pPr>
      <w:bookmarkStart w:id="125" w:name="_Toc424906813"/>
      <w:bookmarkStart w:id="126" w:name="_Toc425437462"/>
      <w:bookmarkStart w:id="127" w:name="_Toc427577982"/>
      <w:bookmarkStart w:id="128" w:name="_Toc5261353"/>
      <w:bookmarkStart w:id="129" w:name="_Toc7166152"/>
      <w:bookmarkStart w:id="130" w:name="_Toc32577631"/>
      <w:bookmarkStart w:id="131" w:name="_Toc44592677"/>
      <w:r>
        <w:lastRenderedPageBreak/>
        <w:t>R</w:t>
      </w:r>
      <w:r w:rsidRPr="00D505F6">
        <w:t>ukavice z izolačního materiálu</w:t>
      </w:r>
      <w:bookmarkEnd w:id="125"/>
      <w:bookmarkEnd w:id="126"/>
      <w:bookmarkEnd w:id="127"/>
      <w:bookmarkEnd w:id="128"/>
      <w:bookmarkEnd w:id="129"/>
      <w:bookmarkEnd w:id="130"/>
      <w:bookmarkEnd w:id="131"/>
    </w:p>
    <w:p w14:paraId="7E48A369" w14:textId="77777777" w:rsidR="00DD051C" w:rsidRDefault="00DD051C" w:rsidP="00DD051C">
      <w:pPr>
        <w:pStyle w:val="Textodstavec"/>
      </w:pPr>
    </w:p>
    <w:p w14:paraId="43B1FB11" w14:textId="77777777" w:rsidR="00DD051C" w:rsidRPr="00812AB6" w:rsidRDefault="007E140F" w:rsidP="00DD051C">
      <w:pPr>
        <w:pStyle w:val="Nadpis4"/>
        <w:tabs>
          <w:tab w:val="clear" w:pos="340"/>
          <w:tab w:val="num" w:pos="568"/>
        </w:tabs>
        <w:ind w:left="0" w:firstLine="0"/>
      </w:pPr>
      <w:bookmarkStart w:id="132" w:name="_Toc424906814"/>
      <w:bookmarkStart w:id="133" w:name="_Toc425437463"/>
      <w:bookmarkStart w:id="134" w:name="_Toc427577983"/>
      <w:bookmarkStart w:id="135" w:name="_Toc7166153"/>
      <w:bookmarkStart w:id="136" w:name="_Toc32577632"/>
      <w:bookmarkStart w:id="137" w:name="_Toc44592678"/>
      <w:r>
        <w:t>Všeobecně</w:t>
      </w:r>
      <w:bookmarkEnd w:id="132"/>
      <w:bookmarkEnd w:id="133"/>
      <w:bookmarkEnd w:id="134"/>
      <w:bookmarkEnd w:id="135"/>
      <w:bookmarkEnd w:id="136"/>
      <w:bookmarkEnd w:id="137"/>
    </w:p>
    <w:p w14:paraId="1DF981D6" w14:textId="77777777" w:rsidR="00DD051C" w:rsidRDefault="00DD051C" w:rsidP="00DD051C">
      <w:pPr>
        <w:pStyle w:val="Textodstavec"/>
      </w:pPr>
    </w:p>
    <w:p w14:paraId="07F6AD3C" w14:textId="77777777" w:rsidR="00DD051C" w:rsidRDefault="007E140F" w:rsidP="00DD051C">
      <w:pPr>
        <w:spacing w:before="60" w:after="20"/>
        <w:jc w:val="both"/>
      </w:pPr>
      <w:r>
        <w:t>Rukavice z izolačního materiálu pro PPN NN musí odpovídat ČSN EN 60903.</w:t>
      </w:r>
    </w:p>
    <w:p w14:paraId="1D609D02" w14:textId="77777777" w:rsidR="00DD051C" w:rsidRDefault="007E140F" w:rsidP="00DD051C">
      <w:pPr>
        <w:spacing w:before="60" w:after="20"/>
        <w:jc w:val="both"/>
      </w:pPr>
      <w:r>
        <w:t>Tyto rukavice ČSN rozděluje na:</w:t>
      </w:r>
    </w:p>
    <w:p w14:paraId="1E7410C6" w14:textId="77777777" w:rsidR="00DD051C" w:rsidRDefault="007E140F" w:rsidP="00DD051C">
      <w:pPr>
        <w:pStyle w:val="Odstavecseseznamem"/>
        <w:numPr>
          <w:ilvl w:val="0"/>
          <w:numId w:val="40"/>
        </w:numPr>
        <w:spacing w:before="60" w:after="20"/>
        <w:contextualSpacing w:val="0"/>
        <w:jc w:val="both"/>
      </w:pPr>
      <w:r>
        <w:t>izolační rukavice</w:t>
      </w:r>
    </w:p>
    <w:p w14:paraId="65B43480" w14:textId="77777777" w:rsidR="00DD051C" w:rsidRDefault="007E140F" w:rsidP="00DD051C">
      <w:pPr>
        <w:spacing w:before="60" w:after="20"/>
        <w:ind w:left="794"/>
        <w:jc w:val="both"/>
      </w:pPr>
      <w:r>
        <w:t>takto se označují rukavice z elastomeru nebo plastu používané na ochranu osoby proti elektrickým rizikům</w:t>
      </w:r>
    </w:p>
    <w:p w14:paraId="4D4EF1A9" w14:textId="77777777" w:rsidR="00DD051C" w:rsidRDefault="007E140F" w:rsidP="00DD051C">
      <w:pPr>
        <w:pStyle w:val="Odstavecseseznamem"/>
        <w:numPr>
          <w:ilvl w:val="0"/>
          <w:numId w:val="40"/>
        </w:numPr>
        <w:spacing w:before="60" w:after="20"/>
        <w:contextualSpacing w:val="0"/>
        <w:jc w:val="both"/>
      </w:pPr>
      <w:r>
        <w:t>kombinované rukavice</w:t>
      </w:r>
    </w:p>
    <w:p w14:paraId="6899AE18" w14:textId="77777777" w:rsidR="00DD051C" w:rsidRDefault="007E140F" w:rsidP="00DD051C">
      <w:pPr>
        <w:spacing w:before="60" w:after="20"/>
        <w:ind w:left="794"/>
        <w:jc w:val="both"/>
      </w:pPr>
      <w:r>
        <w:t>takto se označují izolační rukavice s mechanickou ochranou</w:t>
      </w:r>
    </w:p>
    <w:p w14:paraId="6AB8B66B" w14:textId="77777777" w:rsidR="00DD051C" w:rsidRDefault="00DD051C" w:rsidP="00DD051C">
      <w:pPr>
        <w:spacing w:before="60" w:after="20"/>
        <w:ind w:left="794"/>
        <w:jc w:val="both"/>
      </w:pPr>
    </w:p>
    <w:p w14:paraId="4B3B0FB2" w14:textId="77777777" w:rsidR="00DD051C" w:rsidRDefault="007E140F" w:rsidP="00DD051C">
      <w:pPr>
        <w:spacing w:before="60" w:after="20"/>
        <w:jc w:val="both"/>
      </w:pPr>
      <w:r>
        <w:t>Pro PPN NN lze v </w:t>
      </w:r>
      <w:r w:rsidRPr="0052178F">
        <w:t>ECD</w:t>
      </w:r>
      <w:r>
        <w:t xml:space="preserve"> použít jednu z variant:</w:t>
      </w:r>
    </w:p>
    <w:p w14:paraId="33D5FDED" w14:textId="77777777" w:rsidR="00DD051C" w:rsidRPr="00CB5B81" w:rsidRDefault="007E140F" w:rsidP="00DD051C">
      <w:pPr>
        <w:pStyle w:val="Odstavecseseznamem"/>
        <w:numPr>
          <w:ilvl w:val="0"/>
          <w:numId w:val="41"/>
        </w:numPr>
        <w:spacing w:before="60" w:after="20"/>
        <w:contextualSpacing w:val="0"/>
        <w:jc w:val="both"/>
      </w:pPr>
      <w:r>
        <w:t>izolační rukavice napěťové třídy 00 nebo 0 v kombinaci s ochrannými celokoženými rukavicemi s prodlouženou manžetou dle ČSN EN 388+A1, dále také čl</w:t>
      </w:r>
      <w:r w:rsidRPr="000C71C0">
        <w:t>. 4.4.3</w:t>
      </w:r>
      <w:r>
        <w:t xml:space="preserve"> tohoto PP. </w:t>
      </w:r>
      <w:r>
        <w:rPr>
          <w:rFonts w:ascii="Arial,Bold" w:hAnsi="Arial,Bold" w:cs="Arial,Bold"/>
          <w:bCs/>
        </w:rPr>
        <w:t xml:space="preserve">Vzdálenosti mezi okrajem </w:t>
      </w:r>
      <w:r w:rsidRPr="00CB5B81">
        <w:rPr>
          <w:rFonts w:ascii="Arial,Bold" w:hAnsi="Arial,Bold" w:cs="Arial,Bold"/>
          <w:bCs/>
        </w:rPr>
        <w:t>rukavice</w:t>
      </w:r>
      <w:r>
        <w:rPr>
          <w:rFonts w:ascii="Arial,Bold" w:hAnsi="Arial,Bold" w:cs="Arial,Bold"/>
          <w:bCs/>
        </w:rPr>
        <w:t xml:space="preserve"> proti mechanickým rizikům</w:t>
      </w:r>
      <w:r w:rsidRPr="00CB5B81">
        <w:rPr>
          <w:rFonts w:ascii="Arial,Bold" w:hAnsi="Arial,Bold" w:cs="Arial,Bold"/>
          <w:bCs/>
        </w:rPr>
        <w:t xml:space="preserve"> a vrcholem okraje izolační rukavice napěťové třídy 00 nebo 0 činí minimálně 13 mm</w:t>
      </w:r>
      <w:r>
        <w:rPr>
          <w:rFonts w:ascii="Arial,Bold" w:hAnsi="Arial,Bold" w:cs="Arial,Bold"/>
          <w:bCs/>
        </w:rPr>
        <w:t xml:space="preserve"> (</w:t>
      </w:r>
      <w:r>
        <w:t>ČSN EN 60903</w:t>
      </w:r>
      <w:r>
        <w:rPr>
          <w:rFonts w:ascii="Arial,Bold" w:hAnsi="Arial,Bold" w:cs="Arial,Bold"/>
          <w:bCs/>
        </w:rPr>
        <w:t>).</w:t>
      </w:r>
    </w:p>
    <w:p w14:paraId="337B33E8" w14:textId="77777777" w:rsidR="00DD051C" w:rsidRDefault="007E140F" w:rsidP="00DD051C">
      <w:pPr>
        <w:pStyle w:val="Odstavecseseznamem"/>
        <w:numPr>
          <w:ilvl w:val="0"/>
          <w:numId w:val="41"/>
        </w:numPr>
        <w:spacing w:before="60" w:after="20"/>
        <w:contextualSpacing w:val="0"/>
        <w:jc w:val="both"/>
      </w:pPr>
      <w:r>
        <w:t>kombinované rukavice napěťové třídy 00 nebo 0</w:t>
      </w:r>
    </w:p>
    <w:p w14:paraId="188317B6" w14:textId="77777777" w:rsidR="00DD051C" w:rsidRDefault="00DD051C" w:rsidP="00DD051C">
      <w:pPr>
        <w:pStyle w:val="Textodstavec"/>
      </w:pPr>
    </w:p>
    <w:p w14:paraId="78315F14" w14:textId="77777777" w:rsidR="00DD051C" w:rsidRDefault="007E140F" w:rsidP="00DD051C">
      <w:pPr>
        <w:pStyle w:val="Nadpis4"/>
        <w:tabs>
          <w:tab w:val="clear" w:pos="340"/>
          <w:tab w:val="num" w:pos="568"/>
        </w:tabs>
        <w:ind w:left="0" w:firstLine="0"/>
      </w:pPr>
      <w:bookmarkStart w:id="138" w:name="_Toc424906815"/>
      <w:bookmarkStart w:id="139" w:name="_Toc425437464"/>
      <w:bookmarkStart w:id="140" w:name="_Toc427577984"/>
      <w:bookmarkStart w:id="141" w:name="_Toc7166154"/>
      <w:bookmarkStart w:id="142" w:name="_Toc32577633"/>
      <w:bookmarkStart w:id="143" w:name="_Toc44592679"/>
      <w:r>
        <w:t>Používání, skladování, údržba, kontrola</w:t>
      </w:r>
      <w:bookmarkEnd w:id="138"/>
      <w:bookmarkEnd w:id="139"/>
      <w:bookmarkEnd w:id="140"/>
      <w:bookmarkEnd w:id="141"/>
      <w:bookmarkEnd w:id="142"/>
      <w:bookmarkEnd w:id="143"/>
    </w:p>
    <w:p w14:paraId="19198ACA" w14:textId="77777777" w:rsidR="00DD051C" w:rsidRDefault="00DD051C" w:rsidP="00DD051C">
      <w:pPr>
        <w:pStyle w:val="Textodstavec"/>
      </w:pPr>
    </w:p>
    <w:p w14:paraId="03EE1910" w14:textId="77777777" w:rsidR="00DD051C" w:rsidRDefault="007E140F" w:rsidP="00DD051C">
      <w:pPr>
        <w:autoSpaceDE w:val="0"/>
        <w:autoSpaceDN w:val="0"/>
        <w:adjustRightInd w:val="0"/>
        <w:spacing w:before="60" w:after="20"/>
        <w:jc w:val="both"/>
      </w:pPr>
      <w:r>
        <w:t>Rukavice z izolačního materiálu musí být používány v souladu s návodem výrobce.</w:t>
      </w:r>
    </w:p>
    <w:p w14:paraId="60443EB2" w14:textId="77777777" w:rsidR="00DD051C" w:rsidRDefault="007E140F" w:rsidP="00DD051C">
      <w:pPr>
        <w:autoSpaceDE w:val="0"/>
        <w:autoSpaceDN w:val="0"/>
        <w:adjustRightInd w:val="0"/>
        <w:spacing w:before="60" w:after="20"/>
        <w:jc w:val="both"/>
      </w:pPr>
      <w:r>
        <w:t>Společně s rukavicemi z izolačního materiálu se používají i bavlněné vložky do těchto izolačních rukavic.</w:t>
      </w:r>
    </w:p>
    <w:p w14:paraId="3526223C" w14:textId="77777777" w:rsidR="00DD051C" w:rsidRDefault="007E140F" w:rsidP="00DD051C">
      <w:pPr>
        <w:autoSpaceDE w:val="0"/>
        <w:autoSpaceDN w:val="0"/>
        <w:adjustRightInd w:val="0"/>
        <w:spacing w:before="60" w:after="20"/>
        <w:jc w:val="both"/>
      </w:pPr>
      <w:r>
        <w:t>Rukavice z izolačního materiálu musí být použity tak, aby vždy překrývaly vrchní vrstvu pracovního oděvu.</w:t>
      </w:r>
    </w:p>
    <w:p w14:paraId="12FC1D09" w14:textId="77777777" w:rsidR="00DD051C" w:rsidRDefault="007E140F" w:rsidP="00DD051C">
      <w:pPr>
        <w:autoSpaceDE w:val="0"/>
        <w:autoSpaceDN w:val="0"/>
        <w:adjustRightInd w:val="0"/>
        <w:spacing w:before="60" w:after="20"/>
        <w:jc w:val="both"/>
      </w:pPr>
      <w:r>
        <w:t xml:space="preserve">Před každým použitím se </w:t>
      </w:r>
      <w:r w:rsidRPr="00D82A8E">
        <w:t>provede vizuální kontrola a kontrola nafouknutí</w:t>
      </w:r>
      <w:r>
        <w:t>m</w:t>
      </w:r>
      <w:r w:rsidRPr="00D82A8E">
        <w:t xml:space="preserve"> vzduchem k</w:t>
      </w:r>
      <w:r>
        <w:t> </w:t>
      </w:r>
      <w:r w:rsidRPr="00D82A8E">
        <w:t>ověření</w:t>
      </w:r>
      <w:r>
        <w:t>,</w:t>
      </w:r>
      <w:r w:rsidRPr="00D82A8E">
        <w:t xml:space="preserve"> </w:t>
      </w:r>
      <w:r>
        <w:t>zda není izolační rukavice proděravěna.</w:t>
      </w:r>
    </w:p>
    <w:p w14:paraId="6CF28F73" w14:textId="77777777" w:rsidR="00DD051C" w:rsidRPr="00D82A8E" w:rsidRDefault="007E140F" w:rsidP="00DD051C">
      <w:pPr>
        <w:autoSpaceDE w:val="0"/>
        <w:autoSpaceDN w:val="0"/>
        <w:adjustRightInd w:val="0"/>
        <w:spacing w:before="60" w:after="20"/>
        <w:jc w:val="both"/>
      </w:pPr>
      <w:r>
        <w:t>Rukavice nesmí mít díry, trhliny ani jiné vady. Nesmí být kontaminovány chemikáliemi, které by mohly izolační rukavice narušovat. Jak v případě mechanického poškození (zvenčí nebo zevnitř), tak i v případě chemického poškození (nabobtnání, ztvrdlá místa) se rukavice již nesmí použít a musejí být vyřazeny. Je-li zjištěno poškození jedné rukavice z páru, celý pár se musí vyřadit.</w:t>
      </w:r>
    </w:p>
    <w:p w14:paraId="30761CEC" w14:textId="77777777" w:rsidR="00DD051C" w:rsidRDefault="007E140F" w:rsidP="00DD051C">
      <w:pPr>
        <w:spacing w:before="60" w:after="20"/>
        <w:jc w:val="both"/>
      </w:pPr>
      <w:r>
        <w:t>Každý pár rukavic musí mít vystavenou evidenční kartu OOPP dle RS-019 a minimálně 1x za 12 měsíců musí být provedena kontrola s prokazatelným zápisem s výsledkem kontroly do této karty.</w:t>
      </w:r>
    </w:p>
    <w:p w14:paraId="3E40642C" w14:textId="77777777" w:rsidR="00DD051C" w:rsidRDefault="007E140F" w:rsidP="00DD051C">
      <w:pPr>
        <w:spacing w:before="60" w:after="20"/>
        <w:jc w:val="both"/>
      </w:pPr>
      <w:r>
        <w:t>Pokud nejsou rukavice právě používány, tak se ukládají do textilního nebo plastového pouzdra.</w:t>
      </w:r>
    </w:p>
    <w:p w14:paraId="474FCF0A" w14:textId="77777777" w:rsidR="00DD051C" w:rsidRDefault="007E140F" w:rsidP="00DD051C">
      <w:pPr>
        <w:spacing w:before="60" w:after="20"/>
        <w:jc w:val="both"/>
      </w:pPr>
      <w:r>
        <w:t>Znečištěné rukavice se omývají pouze mýdlovou vodou (rub i líc rukavice). Po omytí a vysušení se rub rukavic ošetří např. talkem.</w:t>
      </w:r>
    </w:p>
    <w:p w14:paraId="5BC6916A" w14:textId="77777777" w:rsidR="00DD051C" w:rsidRDefault="007E140F" w:rsidP="00DD051C">
      <w:pPr>
        <w:pStyle w:val="Textodstavec"/>
      </w:pPr>
      <w:r>
        <w:t>Maximální doba životnosti rukavic z izolačního materiálu v </w:t>
      </w:r>
      <w:r w:rsidRPr="0052178F">
        <w:t>ECD</w:t>
      </w:r>
      <w:r>
        <w:t xml:space="preserve"> je stanovena na </w:t>
      </w:r>
      <w:r w:rsidRPr="00BE1CFD">
        <w:rPr>
          <w:b/>
        </w:rPr>
        <w:t>6 let od data výroby</w:t>
      </w:r>
      <w:r w:rsidRPr="00BE1CFD">
        <w:t>.</w:t>
      </w:r>
      <w:r>
        <w:t xml:space="preserve"> Po uplynutí této doby musí být příslušný pár rukavic vyřazen z používání, i když nevykazuje známky poškození.</w:t>
      </w:r>
    </w:p>
    <w:p w14:paraId="6BC58717" w14:textId="77777777" w:rsidR="00DD051C" w:rsidRDefault="00DD051C" w:rsidP="00DD051C">
      <w:pPr>
        <w:pStyle w:val="Textodstavec"/>
      </w:pPr>
    </w:p>
    <w:p w14:paraId="13DC79AA" w14:textId="77777777" w:rsidR="00DD051C" w:rsidRDefault="00DD051C" w:rsidP="00DD051C">
      <w:pPr>
        <w:pStyle w:val="Textodstavec"/>
      </w:pPr>
    </w:p>
    <w:p w14:paraId="0C342F6D" w14:textId="77777777" w:rsidR="00DD051C" w:rsidRDefault="00DD051C" w:rsidP="00DD051C">
      <w:pPr>
        <w:pStyle w:val="Textodstavec"/>
      </w:pPr>
    </w:p>
    <w:p w14:paraId="490C12B5" w14:textId="77777777" w:rsidR="00DD051C" w:rsidRDefault="00DD051C" w:rsidP="00DD051C">
      <w:pPr>
        <w:pStyle w:val="Textodstavec"/>
      </w:pPr>
    </w:p>
    <w:p w14:paraId="6F3686BD" w14:textId="77777777" w:rsidR="00DD051C" w:rsidRDefault="00DD051C" w:rsidP="00DD051C">
      <w:pPr>
        <w:pStyle w:val="Textodstavec"/>
      </w:pPr>
    </w:p>
    <w:p w14:paraId="19DBEA76" w14:textId="77777777" w:rsidR="00DD051C" w:rsidRDefault="007E140F" w:rsidP="00DD051C">
      <w:pPr>
        <w:pStyle w:val="Nadpis3"/>
      </w:pPr>
      <w:bookmarkStart w:id="144" w:name="_Toc424906816"/>
      <w:bookmarkStart w:id="145" w:name="_Toc425437465"/>
      <w:bookmarkStart w:id="146" w:name="_Toc427577985"/>
      <w:bookmarkStart w:id="147" w:name="_Toc5261354"/>
      <w:bookmarkStart w:id="148" w:name="_Toc7166155"/>
      <w:bookmarkStart w:id="149" w:name="_Toc32577634"/>
      <w:bookmarkStart w:id="150" w:name="_Toc44592680"/>
      <w:r>
        <w:lastRenderedPageBreak/>
        <w:t>R</w:t>
      </w:r>
      <w:r w:rsidRPr="003C66BB">
        <w:t>ukavice proti mechanickým rizikům</w:t>
      </w:r>
      <w:bookmarkEnd w:id="144"/>
      <w:bookmarkEnd w:id="145"/>
      <w:bookmarkEnd w:id="146"/>
      <w:bookmarkEnd w:id="147"/>
      <w:bookmarkEnd w:id="148"/>
      <w:bookmarkEnd w:id="149"/>
      <w:bookmarkEnd w:id="150"/>
    </w:p>
    <w:p w14:paraId="24BE76A1" w14:textId="77777777" w:rsidR="00DD051C" w:rsidRDefault="00DD051C" w:rsidP="00DD051C">
      <w:pPr>
        <w:pStyle w:val="Textodstavec"/>
      </w:pPr>
    </w:p>
    <w:p w14:paraId="39D9B616" w14:textId="77777777" w:rsidR="00DD051C" w:rsidRDefault="007E140F" w:rsidP="00DD051C">
      <w:pPr>
        <w:spacing w:before="60" w:after="20"/>
        <w:jc w:val="both"/>
      </w:pPr>
      <w:bookmarkStart w:id="151" w:name="_Hlk29212055"/>
      <w:r>
        <w:t>Rukavice proti mechanickým rizikům musí odpovídat ČSN EN 388+A1.</w:t>
      </w:r>
    </w:p>
    <w:p w14:paraId="702B3B49" w14:textId="77777777" w:rsidR="00DD051C" w:rsidRPr="00DF5640" w:rsidRDefault="007E140F" w:rsidP="00DD051C">
      <w:pPr>
        <w:spacing w:before="60" w:after="20"/>
        <w:jc w:val="both"/>
        <w:rPr>
          <w:b/>
        </w:rPr>
      </w:pPr>
      <w:r>
        <w:t xml:space="preserve">Pro PPN NN musí být použity rukavice proti mechanickým rizikům </w:t>
      </w:r>
      <w:r w:rsidRPr="00DF5640">
        <w:rPr>
          <w:b/>
        </w:rPr>
        <w:t>vždy v kombinaci s izolačními rukavicemi.</w:t>
      </w:r>
    </w:p>
    <w:p w14:paraId="458E62CB" w14:textId="77777777" w:rsidR="00DD051C" w:rsidRDefault="007E140F" w:rsidP="00DD051C">
      <w:pPr>
        <w:spacing w:before="60" w:after="20"/>
        <w:jc w:val="both"/>
      </w:pPr>
      <w:r>
        <w:t>V </w:t>
      </w:r>
      <w:r w:rsidRPr="0052178F">
        <w:t>ECD</w:t>
      </w:r>
      <w:r>
        <w:t xml:space="preserve"> jsou používány rukavice proti mechanickým rizikům vyrobeny z pravé kůže s prodlouženou manžetou, pro eliminaci rizika shrnutí rukavice z izolačního materiálu.</w:t>
      </w:r>
    </w:p>
    <w:p w14:paraId="0270E895" w14:textId="77777777" w:rsidR="00DD051C" w:rsidRDefault="007E140F" w:rsidP="00DD051C">
      <w:pPr>
        <w:spacing w:before="60" w:after="20"/>
        <w:jc w:val="both"/>
        <w:rPr>
          <w:rFonts w:ascii="Arial,Bold" w:hAnsi="Arial,Bold" w:cs="Arial,Bold"/>
          <w:bCs/>
        </w:rPr>
      </w:pPr>
      <w:r>
        <w:t xml:space="preserve">Musí být dodržena podmínka ČSN EN 60903 o minimálním vzájemném přesahu izolačních rukavic a rukavic proti mechanickým rizikům. </w:t>
      </w:r>
      <w:r w:rsidRPr="00A365D5">
        <w:rPr>
          <w:rFonts w:ascii="Arial,Bold" w:hAnsi="Arial,Bold" w:cs="Arial,Bold"/>
          <w:bCs/>
        </w:rPr>
        <w:t>Vzdálenosti mezi okrajem rukavice</w:t>
      </w:r>
      <w:r>
        <w:rPr>
          <w:rFonts w:ascii="Arial,Bold" w:hAnsi="Arial,Bold" w:cs="Arial,Bold"/>
          <w:bCs/>
        </w:rPr>
        <w:t xml:space="preserve"> proti mechanickým rizikům</w:t>
      </w:r>
      <w:r w:rsidRPr="00A365D5">
        <w:rPr>
          <w:rFonts w:ascii="Arial,Bold" w:hAnsi="Arial,Bold" w:cs="Arial,Bold"/>
          <w:bCs/>
        </w:rPr>
        <w:t xml:space="preserve"> a vrcholem okraje izolační rukavice napěťové třídy 00 nebo 0 činí minimálně 13 mm</w:t>
      </w:r>
      <w:r>
        <w:rPr>
          <w:rFonts w:ascii="Arial,Bold" w:hAnsi="Arial,Bold" w:cs="Arial,Bold"/>
          <w:bCs/>
        </w:rPr>
        <w:t>.</w:t>
      </w:r>
    </w:p>
    <w:p w14:paraId="40973FA5" w14:textId="77777777" w:rsidR="00DD051C" w:rsidRDefault="007E140F" w:rsidP="00DD051C">
      <w:pPr>
        <w:spacing w:before="60" w:after="20"/>
        <w:jc w:val="both"/>
        <w:rPr>
          <w:rFonts w:ascii="Arial,Bold" w:hAnsi="Arial,Bold" w:cs="Arial,Bold"/>
          <w:bCs/>
        </w:rPr>
      </w:pPr>
      <w:r>
        <w:rPr>
          <w:rFonts w:ascii="Arial,Bold" w:hAnsi="Arial,Bold" w:cs="Arial,Bold"/>
          <w:bCs/>
        </w:rPr>
        <w:t>Rukavice musí být kontrolovány před každým použitím a v případě zjištění mechanického poškození nesmí být pro PPN NN použity.</w:t>
      </w:r>
    </w:p>
    <w:p w14:paraId="05717A88" w14:textId="77777777" w:rsidR="00DD051C" w:rsidRDefault="007E140F" w:rsidP="00DD051C">
      <w:pPr>
        <w:spacing w:before="60" w:after="20"/>
        <w:jc w:val="both"/>
        <w:rPr>
          <w:rFonts w:ascii="Arial,Bold" w:hAnsi="Arial,Bold" w:cs="Arial,Bold"/>
          <w:bCs/>
        </w:rPr>
      </w:pPr>
      <w:r>
        <w:rPr>
          <w:rFonts w:ascii="Arial,Bold" w:hAnsi="Arial,Bold" w:cs="Arial,Bold"/>
          <w:bCs/>
        </w:rPr>
        <w:t>Čištění se provádí jen v případě kontaminace např. mazivem apod., aby nedošlo k prosáknutí. Pro čištění je vhodný líh nebo isopropyl-alkohol.</w:t>
      </w:r>
    </w:p>
    <w:bookmarkEnd w:id="151"/>
    <w:p w14:paraId="6D7678DD" w14:textId="77777777" w:rsidR="00DD051C" w:rsidRDefault="007E140F" w:rsidP="00DD051C">
      <w:pPr>
        <w:spacing w:before="60" w:after="20"/>
        <w:jc w:val="both"/>
      </w:pPr>
      <w:r>
        <w:t>Pokud nejsou rukavice právě používány, tak se ukládají do textilního nebo plastového pouzdra, ideálně společně s rukavicemi z izolačního materiálu.</w:t>
      </w:r>
    </w:p>
    <w:p w14:paraId="75079EBB" w14:textId="77777777" w:rsidR="00DD051C" w:rsidRDefault="00DD051C" w:rsidP="00DD051C">
      <w:pPr>
        <w:spacing w:before="60" w:after="20"/>
        <w:jc w:val="both"/>
      </w:pPr>
    </w:p>
    <w:p w14:paraId="4061743A" w14:textId="77777777" w:rsidR="00DD051C" w:rsidRPr="005D6BFE" w:rsidRDefault="007E140F" w:rsidP="00DD051C">
      <w:pPr>
        <w:pStyle w:val="Nadpis3"/>
      </w:pPr>
      <w:bookmarkStart w:id="152" w:name="_Toc32577635"/>
      <w:bookmarkStart w:id="153" w:name="_Toc44592681"/>
      <w:r w:rsidRPr="005D6BFE">
        <w:t>Ochranná přilba a ochrana zraku</w:t>
      </w:r>
      <w:bookmarkEnd w:id="152"/>
      <w:bookmarkEnd w:id="153"/>
    </w:p>
    <w:p w14:paraId="75B4BE7E" w14:textId="77777777" w:rsidR="00DD051C" w:rsidRDefault="00DD051C" w:rsidP="00DD051C">
      <w:pPr>
        <w:pStyle w:val="Textodstavec"/>
      </w:pPr>
    </w:p>
    <w:p w14:paraId="31FCD76B" w14:textId="77777777" w:rsidR="00DD051C" w:rsidRDefault="007E140F" w:rsidP="00DD051C">
      <w:pPr>
        <w:pStyle w:val="Textodstavec"/>
      </w:pPr>
      <w:r>
        <w:t>Normy, ve kterých je řešena oblast ochranných přileb jsou ČSN EN 50365, ČSN EN 397.</w:t>
      </w:r>
    </w:p>
    <w:p w14:paraId="4BE0F039" w14:textId="77777777" w:rsidR="00DD051C" w:rsidRDefault="007E140F" w:rsidP="00DD051C">
      <w:pPr>
        <w:pStyle w:val="Textodstavec"/>
      </w:pPr>
      <w:r>
        <w:t>Ochrana zraku musí odpovídat ČSN EN 166.</w:t>
      </w:r>
    </w:p>
    <w:p w14:paraId="0F6C9812" w14:textId="77777777" w:rsidR="00DD051C" w:rsidRDefault="007E140F" w:rsidP="00DD051C">
      <w:pPr>
        <w:pStyle w:val="Textodstavec"/>
      </w:pPr>
      <w:r>
        <w:t>V ECD se při PPN NN používá jako ochrana hlavy ochranná přilba s integrovaným celoobličejovým štítem pro práce pod napětím a jako ochrana zraku ochranný celoobličejový štít nebo ochranné brýle.</w:t>
      </w:r>
    </w:p>
    <w:p w14:paraId="5412AA74" w14:textId="77777777" w:rsidR="00DD051C" w:rsidRDefault="007E140F" w:rsidP="00DD051C">
      <w:pPr>
        <w:pStyle w:val="Textodstavec"/>
      </w:pPr>
      <w:r>
        <w:t>Při PPN NN na venkovním vedení NN je povinné použití ochranné přilby a ochrany zraku pomocí ochranných brýlí nebo ochranného celoobličejového štítu.</w:t>
      </w:r>
    </w:p>
    <w:p w14:paraId="6B21FBA8" w14:textId="77777777" w:rsidR="00DD051C" w:rsidRDefault="007E140F" w:rsidP="00DD051C">
      <w:pPr>
        <w:pStyle w:val="Textodstavec"/>
      </w:pPr>
      <w:r>
        <w:t>Při PPN NN na kabelech, kabelových skříních a rozváděčích NN je povinné použití ochranné přilby a ochrany zraku pomocí ochranného celoobličejového štítu. Použití pouze ochranných brýlí je při těchto činnostech zakázáno.</w:t>
      </w:r>
    </w:p>
    <w:p w14:paraId="11C03BDE" w14:textId="77777777" w:rsidR="00DD051C" w:rsidRPr="007821F5" w:rsidRDefault="00DD051C" w:rsidP="00DD051C">
      <w:pPr>
        <w:pStyle w:val="Textodstavec"/>
      </w:pPr>
    </w:p>
    <w:p w14:paraId="16C5736A" w14:textId="77777777" w:rsidR="00DD051C" w:rsidRPr="00CC5854" w:rsidRDefault="007E140F" w:rsidP="00DD051C">
      <w:pPr>
        <w:pStyle w:val="Nadpis3"/>
      </w:pPr>
      <w:bookmarkStart w:id="154" w:name="_Toc424906817"/>
      <w:bookmarkStart w:id="155" w:name="_Toc425437466"/>
      <w:bookmarkStart w:id="156" w:name="_Toc427577986"/>
      <w:bookmarkStart w:id="157" w:name="_Toc5261355"/>
      <w:bookmarkStart w:id="158" w:name="_Toc7166156"/>
      <w:bookmarkStart w:id="159" w:name="_Toc32577636"/>
      <w:bookmarkStart w:id="160" w:name="_Toc44592682"/>
      <w:r>
        <w:t>Ruční izolované n</w:t>
      </w:r>
      <w:r w:rsidRPr="00A23E4C">
        <w:t>ářadí</w:t>
      </w:r>
      <w:bookmarkEnd w:id="154"/>
      <w:bookmarkEnd w:id="155"/>
      <w:bookmarkEnd w:id="156"/>
      <w:bookmarkEnd w:id="157"/>
      <w:bookmarkEnd w:id="158"/>
      <w:bookmarkEnd w:id="159"/>
      <w:bookmarkEnd w:id="160"/>
    </w:p>
    <w:p w14:paraId="2FE97317" w14:textId="77777777" w:rsidR="00DD051C" w:rsidRDefault="00DD051C" w:rsidP="00DD051C">
      <w:pPr>
        <w:spacing w:before="60" w:after="20"/>
        <w:jc w:val="both"/>
      </w:pPr>
    </w:p>
    <w:p w14:paraId="29F0FB12" w14:textId="77777777" w:rsidR="00DD051C" w:rsidRDefault="007E140F" w:rsidP="00DD051C">
      <w:pPr>
        <w:spacing w:before="60" w:after="20"/>
        <w:jc w:val="both"/>
        <w:rPr>
          <w:rFonts w:ascii="Arial,Bold" w:hAnsi="Arial,Bold" w:cs="Arial,Bold"/>
          <w:bCs/>
        </w:rPr>
      </w:pPr>
      <w:r>
        <w:rPr>
          <w:rFonts w:ascii="Arial,Bold" w:hAnsi="Arial,Bold" w:cs="Arial,Bold"/>
          <w:bCs/>
        </w:rPr>
        <w:t>Ruční izolované nářadí musí odpovídat ČSN EN 60900.</w:t>
      </w:r>
    </w:p>
    <w:p w14:paraId="1CDCA07B" w14:textId="77777777" w:rsidR="00DD051C" w:rsidRDefault="007E140F" w:rsidP="00DD051C">
      <w:pPr>
        <w:spacing w:before="60" w:after="20"/>
        <w:jc w:val="both"/>
        <w:rPr>
          <w:rFonts w:ascii="Arial,Bold" w:hAnsi="Arial,Bold" w:cs="Arial,Bold"/>
          <w:bCs/>
        </w:rPr>
      </w:pPr>
      <w:r>
        <w:rPr>
          <w:rFonts w:ascii="Arial,Bold" w:hAnsi="Arial,Bold" w:cs="Arial,Bold"/>
          <w:bCs/>
        </w:rPr>
        <w:t>Před každým použitím se provede vizuální kontrola, kterou provádí vedoucí práce PPN NN, případně pracovník provádějící PPN NN.</w:t>
      </w:r>
    </w:p>
    <w:p w14:paraId="57055856" w14:textId="77777777" w:rsidR="00DD051C" w:rsidRDefault="007E140F" w:rsidP="00DD051C">
      <w:pPr>
        <w:spacing w:before="60" w:after="20"/>
        <w:jc w:val="both"/>
        <w:rPr>
          <w:rFonts w:ascii="Arial,Bold" w:hAnsi="Arial,Bold" w:cs="Arial,Bold"/>
          <w:bCs/>
        </w:rPr>
      </w:pPr>
      <w:r>
        <w:rPr>
          <w:rFonts w:ascii="Arial,Bold" w:hAnsi="Arial,Bold" w:cs="Arial,Bold"/>
          <w:bCs/>
        </w:rPr>
        <w:t>Izolační povlak nářadí může být tvořen jednou nebo více vrstvami. V případě použití dvou nebo více vrstev se používají kontrastní barvy jednotlivých izolačních vrstev.</w:t>
      </w:r>
    </w:p>
    <w:p w14:paraId="031ACA4A" w14:textId="77777777" w:rsidR="00DD051C" w:rsidRDefault="007E140F" w:rsidP="00DD051C">
      <w:pPr>
        <w:spacing w:before="60" w:after="20"/>
        <w:jc w:val="both"/>
        <w:rPr>
          <w:rFonts w:ascii="Arial,Bold" w:hAnsi="Arial,Bold" w:cs="Arial,Bold"/>
          <w:bCs/>
        </w:rPr>
      </w:pPr>
      <w:r>
        <w:rPr>
          <w:rFonts w:ascii="Arial,Bold" w:hAnsi="Arial,Bold" w:cs="Arial,Bold"/>
          <w:bCs/>
        </w:rPr>
        <w:t>Čištění se provádí mýdlovou vodou nebo čistidlem na bázi isopropyl-alkoholu.</w:t>
      </w:r>
    </w:p>
    <w:p w14:paraId="35CF33B4" w14:textId="77777777" w:rsidR="00DD051C" w:rsidRDefault="007E140F" w:rsidP="00DD051C">
      <w:pPr>
        <w:spacing w:before="60" w:after="20"/>
        <w:jc w:val="both"/>
        <w:rPr>
          <w:rFonts w:ascii="Arial,Bold" w:hAnsi="Arial,Bold" w:cs="Arial,Bold"/>
          <w:bCs/>
        </w:rPr>
      </w:pPr>
      <w:r>
        <w:rPr>
          <w:rFonts w:ascii="Arial,Bold" w:hAnsi="Arial,Bold" w:cs="Arial,Bold"/>
          <w:bCs/>
        </w:rPr>
        <w:t>Proti mechanickému poškození se nářadí ukládá do boxů k tomu určených.</w:t>
      </w:r>
    </w:p>
    <w:p w14:paraId="68FF4A6C" w14:textId="77777777" w:rsidR="00DD051C" w:rsidRDefault="00DD051C" w:rsidP="00DD051C">
      <w:pPr>
        <w:spacing w:before="60" w:after="20"/>
        <w:jc w:val="both"/>
      </w:pPr>
    </w:p>
    <w:p w14:paraId="24D6ED66" w14:textId="77777777" w:rsidR="00DD051C" w:rsidRDefault="00DD051C" w:rsidP="00DD051C">
      <w:pPr>
        <w:spacing w:before="60" w:after="20"/>
        <w:jc w:val="both"/>
      </w:pPr>
    </w:p>
    <w:p w14:paraId="645E2590" w14:textId="77777777" w:rsidR="00DD051C" w:rsidRDefault="00DD051C" w:rsidP="00DD051C">
      <w:pPr>
        <w:spacing w:before="60" w:after="20"/>
        <w:jc w:val="both"/>
      </w:pPr>
    </w:p>
    <w:p w14:paraId="0AD3F868" w14:textId="77777777" w:rsidR="00DD051C" w:rsidRDefault="00DD051C" w:rsidP="00DD051C">
      <w:pPr>
        <w:spacing w:before="60" w:after="20"/>
        <w:jc w:val="both"/>
      </w:pPr>
    </w:p>
    <w:p w14:paraId="00ED6143" w14:textId="77777777" w:rsidR="00DD051C" w:rsidRDefault="00DD051C" w:rsidP="00DD051C">
      <w:pPr>
        <w:spacing w:before="60" w:after="20"/>
        <w:jc w:val="both"/>
      </w:pPr>
    </w:p>
    <w:p w14:paraId="2DB8F2A6" w14:textId="77777777" w:rsidR="00DD051C" w:rsidRDefault="00DD051C" w:rsidP="00DD051C">
      <w:pPr>
        <w:spacing w:before="60" w:after="20"/>
        <w:jc w:val="both"/>
      </w:pPr>
    </w:p>
    <w:p w14:paraId="2B41A3B2" w14:textId="77777777" w:rsidR="00DD051C" w:rsidRDefault="007E140F" w:rsidP="00DD051C">
      <w:pPr>
        <w:pStyle w:val="Nadpis3"/>
      </w:pPr>
      <w:bookmarkStart w:id="161" w:name="_Toc424906818"/>
      <w:bookmarkStart w:id="162" w:name="_Toc425437467"/>
      <w:bookmarkStart w:id="163" w:name="_Toc427577987"/>
      <w:bookmarkStart w:id="164" w:name="_Toc5261356"/>
      <w:bookmarkStart w:id="165" w:name="_Toc7166157"/>
      <w:bookmarkStart w:id="166" w:name="_Toc32577637"/>
      <w:bookmarkStart w:id="167" w:name="_Toc44592683"/>
      <w:r w:rsidRPr="00147AF0">
        <w:lastRenderedPageBreak/>
        <w:t>Izolační přikrývky</w:t>
      </w:r>
      <w:bookmarkEnd w:id="161"/>
      <w:bookmarkEnd w:id="162"/>
      <w:bookmarkEnd w:id="163"/>
      <w:bookmarkEnd w:id="164"/>
      <w:bookmarkEnd w:id="165"/>
      <w:bookmarkEnd w:id="166"/>
      <w:bookmarkEnd w:id="167"/>
      <w:r w:rsidRPr="00147AF0">
        <w:t xml:space="preserve"> </w:t>
      </w:r>
    </w:p>
    <w:p w14:paraId="1031BD65" w14:textId="77777777" w:rsidR="00DD051C" w:rsidRDefault="00DD051C" w:rsidP="00DD051C">
      <w:pPr>
        <w:spacing w:before="60" w:after="20"/>
        <w:jc w:val="both"/>
      </w:pPr>
    </w:p>
    <w:p w14:paraId="5F3B7FBA" w14:textId="77777777" w:rsidR="00DD051C" w:rsidRDefault="007E140F" w:rsidP="00DD051C">
      <w:pPr>
        <w:pStyle w:val="Textodstavec"/>
      </w:pPr>
      <w:r>
        <w:t>Elektricky izolační přikrývky musí odpovídat ČSN EN 61112.</w:t>
      </w:r>
    </w:p>
    <w:p w14:paraId="089FF554" w14:textId="77777777" w:rsidR="00DD051C" w:rsidRDefault="007E140F" w:rsidP="00DD051C">
      <w:pPr>
        <w:spacing w:before="60" w:after="20"/>
        <w:jc w:val="both"/>
        <w:rPr>
          <w:rFonts w:ascii="Arial,Bold" w:hAnsi="Arial,Bold" w:cs="Arial,Bold"/>
          <w:bCs/>
        </w:rPr>
      </w:pPr>
      <w:r>
        <w:rPr>
          <w:rFonts w:ascii="Arial,Bold" w:hAnsi="Arial,Bold" w:cs="Arial,Bold"/>
          <w:bCs/>
        </w:rPr>
        <w:t>Izolační přikrývky napěťové třídy 00 a 0 se kontrolují vizuální prohlídkou před každým použitím, kterou provádí vedoucí práce PPN NN, případně pracovník provádějící PPN NN.</w:t>
      </w:r>
    </w:p>
    <w:p w14:paraId="7B933EC6" w14:textId="77777777" w:rsidR="00DD051C" w:rsidRDefault="007E140F" w:rsidP="00DD051C">
      <w:pPr>
        <w:spacing w:before="60" w:after="20"/>
        <w:jc w:val="both"/>
        <w:rPr>
          <w:rFonts w:ascii="Arial,Bold" w:hAnsi="Arial,Bold" w:cs="Arial,Bold"/>
          <w:bCs/>
        </w:rPr>
      </w:pPr>
      <w:r>
        <w:rPr>
          <w:rFonts w:ascii="Arial,Bold" w:hAnsi="Arial,Bold" w:cs="Arial,Bold"/>
          <w:bCs/>
        </w:rPr>
        <w:t>Na izolačních přikrývkách napěťové třídy 1 a vyšších je nutné provádět pravidelné dielektrické zkoušky nejméně 1x za 12 měsíců.</w:t>
      </w:r>
    </w:p>
    <w:p w14:paraId="5ADC3906" w14:textId="77777777" w:rsidR="00DD051C" w:rsidRDefault="007E140F" w:rsidP="00DD051C">
      <w:pPr>
        <w:spacing w:before="60" w:after="20"/>
        <w:jc w:val="both"/>
        <w:rPr>
          <w:rFonts w:ascii="Arial,Bold" w:hAnsi="Arial,Bold" w:cs="Arial,Bold"/>
          <w:bCs/>
        </w:rPr>
      </w:pPr>
      <w:r>
        <w:rPr>
          <w:rFonts w:ascii="Arial,Bold" w:hAnsi="Arial,Bold" w:cs="Arial,Bold"/>
          <w:bCs/>
        </w:rPr>
        <w:t>Čištění se provádí mýdlovou vodou nebo čistidlem na bázi isopropyl-alkoholu.</w:t>
      </w:r>
    </w:p>
    <w:p w14:paraId="4D848833" w14:textId="77777777" w:rsidR="00DD051C" w:rsidRDefault="007E140F" w:rsidP="00DD051C">
      <w:pPr>
        <w:spacing w:before="60" w:after="20"/>
        <w:jc w:val="both"/>
        <w:rPr>
          <w:rFonts w:ascii="Arial,Bold" w:hAnsi="Arial,Bold" w:cs="Arial,Bold"/>
          <w:bCs/>
        </w:rPr>
      </w:pPr>
      <w:r>
        <w:rPr>
          <w:rFonts w:ascii="Arial,Bold" w:hAnsi="Arial,Bold" w:cs="Arial,Bold"/>
          <w:bCs/>
        </w:rPr>
        <w:t>Proti mechanickému poškození se přikrývky ukládají smotané v roli.</w:t>
      </w:r>
    </w:p>
    <w:p w14:paraId="7069F161" w14:textId="77777777" w:rsidR="00DD051C" w:rsidRDefault="007E140F" w:rsidP="00DD051C">
      <w:pPr>
        <w:spacing w:before="60" w:after="20"/>
        <w:jc w:val="both"/>
        <w:rPr>
          <w:rFonts w:ascii="Arial,Bold" w:hAnsi="Arial,Bold" w:cs="Arial,Bold"/>
          <w:bCs/>
        </w:rPr>
      </w:pPr>
      <w:r>
        <w:rPr>
          <w:rFonts w:ascii="Arial,Bold" w:hAnsi="Arial,Bold" w:cs="Arial,Bold"/>
          <w:bCs/>
        </w:rPr>
        <w:t>Rozměry izolačních přikrývek nejsou stanoveny, lze je používat v rozličných tvarech a velikostech.</w:t>
      </w:r>
    </w:p>
    <w:p w14:paraId="2B5E02D0" w14:textId="77777777" w:rsidR="00DD051C" w:rsidRDefault="007E140F" w:rsidP="00DD051C">
      <w:pPr>
        <w:pStyle w:val="Nadpis3"/>
      </w:pPr>
      <w:bookmarkStart w:id="168" w:name="_Toc424906819"/>
      <w:bookmarkStart w:id="169" w:name="_Toc425437468"/>
      <w:bookmarkStart w:id="170" w:name="_Toc427577988"/>
      <w:bookmarkStart w:id="171" w:name="_Toc5261357"/>
      <w:bookmarkStart w:id="172" w:name="_Toc7166158"/>
      <w:bookmarkStart w:id="173" w:name="_Toc32577638"/>
      <w:bookmarkStart w:id="174" w:name="_Toc44592684"/>
      <w:r>
        <w:t>Izolační koberec</w:t>
      </w:r>
      <w:bookmarkEnd w:id="168"/>
      <w:bookmarkEnd w:id="169"/>
      <w:bookmarkEnd w:id="170"/>
      <w:bookmarkEnd w:id="171"/>
      <w:bookmarkEnd w:id="172"/>
      <w:bookmarkEnd w:id="173"/>
      <w:bookmarkEnd w:id="174"/>
    </w:p>
    <w:p w14:paraId="509EA0AE" w14:textId="77777777" w:rsidR="00DD051C" w:rsidRDefault="00DD051C" w:rsidP="00DD051C">
      <w:pPr>
        <w:pStyle w:val="Textodstavec"/>
      </w:pPr>
    </w:p>
    <w:p w14:paraId="7087191C" w14:textId="77777777" w:rsidR="00DD051C" w:rsidRDefault="007E140F" w:rsidP="00DD051C">
      <w:pPr>
        <w:spacing w:before="60" w:after="20"/>
        <w:jc w:val="both"/>
      </w:pPr>
      <w:r>
        <w:rPr>
          <w:rFonts w:ascii="Arial,Bold" w:hAnsi="Arial,Bold" w:cs="Arial,Bold"/>
          <w:bCs/>
        </w:rPr>
        <w:t xml:space="preserve">Izolační koberec musí odpovídat </w:t>
      </w:r>
      <w:r>
        <w:t>ČSN EN 61111.</w:t>
      </w:r>
    </w:p>
    <w:p w14:paraId="09DB4894" w14:textId="77777777" w:rsidR="00DD051C" w:rsidRDefault="007E140F" w:rsidP="00DD051C">
      <w:pPr>
        <w:spacing w:before="60" w:after="20"/>
        <w:jc w:val="both"/>
        <w:rPr>
          <w:rFonts w:ascii="Arial,Bold" w:hAnsi="Arial,Bold" w:cs="Arial,Bold"/>
          <w:bCs/>
        </w:rPr>
      </w:pPr>
      <w:r>
        <w:rPr>
          <w:rFonts w:ascii="Arial,Bold" w:hAnsi="Arial,Bold" w:cs="Arial,Bold"/>
          <w:bCs/>
        </w:rPr>
        <w:t>Izolační koberec napěťové třídy 0 se kontroluje vizuální prohlídkou před každým použitím, kterou provádí vedoucí práce PPN NN, případně pracovník provádějící PPN NN.</w:t>
      </w:r>
    </w:p>
    <w:p w14:paraId="3C7BFD8E" w14:textId="77777777" w:rsidR="00DD051C" w:rsidRDefault="007E140F" w:rsidP="00DD051C">
      <w:pPr>
        <w:spacing w:before="60" w:after="20"/>
        <w:jc w:val="both"/>
        <w:rPr>
          <w:rFonts w:ascii="Arial,Bold" w:hAnsi="Arial,Bold" w:cs="Arial,Bold"/>
          <w:bCs/>
        </w:rPr>
      </w:pPr>
      <w:r>
        <w:rPr>
          <w:rFonts w:ascii="Arial,Bold" w:hAnsi="Arial,Bold" w:cs="Arial,Bold"/>
          <w:bCs/>
        </w:rPr>
        <w:t>Na izolačním koberci napěťové třídy 1 a vyšších je nutné provádět pravidelné dielektrické zkoušky nejméně 1x za 12 měsíců.</w:t>
      </w:r>
    </w:p>
    <w:p w14:paraId="7BBAF55E" w14:textId="77777777" w:rsidR="00DD051C" w:rsidRDefault="007E140F" w:rsidP="00DD051C">
      <w:pPr>
        <w:spacing w:before="60" w:after="20"/>
        <w:jc w:val="both"/>
        <w:rPr>
          <w:rFonts w:ascii="Arial,Bold" w:hAnsi="Arial,Bold" w:cs="Arial,Bold"/>
          <w:bCs/>
        </w:rPr>
      </w:pPr>
      <w:r>
        <w:rPr>
          <w:rFonts w:ascii="Arial,Bold" w:hAnsi="Arial,Bold" w:cs="Arial,Bold"/>
          <w:bCs/>
        </w:rPr>
        <w:t>Čištění se provádí mýdlovou vodou nebo čistidlem na bázi isopropyl-alkoholu.</w:t>
      </w:r>
    </w:p>
    <w:p w14:paraId="4E640D9C" w14:textId="77777777" w:rsidR="00DD051C" w:rsidRDefault="007E140F" w:rsidP="00DD051C">
      <w:pPr>
        <w:spacing w:before="60" w:after="20"/>
        <w:jc w:val="both"/>
        <w:rPr>
          <w:rFonts w:ascii="Arial,Bold" w:hAnsi="Arial,Bold" w:cs="Arial,Bold"/>
          <w:bCs/>
        </w:rPr>
      </w:pPr>
      <w:r>
        <w:rPr>
          <w:rFonts w:ascii="Arial,Bold" w:hAnsi="Arial,Bold" w:cs="Arial,Bold"/>
          <w:bCs/>
        </w:rPr>
        <w:t>Proti mechanickému poškození se koberec ukládá smotaný v roli nebo v rozvinutém stavu bez ostrých ohybů.</w:t>
      </w:r>
    </w:p>
    <w:p w14:paraId="6F6AFA40" w14:textId="77777777" w:rsidR="00DD051C" w:rsidRDefault="007E140F" w:rsidP="00DD051C">
      <w:pPr>
        <w:spacing w:before="60" w:after="20"/>
        <w:jc w:val="both"/>
        <w:rPr>
          <w:rFonts w:ascii="Arial,Bold" w:hAnsi="Arial,Bold" w:cs="Arial,Bold"/>
          <w:bCs/>
        </w:rPr>
      </w:pPr>
      <w:r>
        <w:rPr>
          <w:rFonts w:ascii="Arial,Bold" w:hAnsi="Arial,Bold" w:cs="Arial,Bold"/>
          <w:bCs/>
        </w:rPr>
        <w:t>Doporučené rozměry koberců jsou:</w:t>
      </w:r>
    </w:p>
    <w:p w14:paraId="760F6E9F" w14:textId="77777777" w:rsidR="00DD051C" w:rsidRDefault="007E140F" w:rsidP="00DD051C">
      <w:pPr>
        <w:spacing w:before="60" w:after="20"/>
        <w:jc w:val="both"/>
        <w:rPr>
          <w:bCs/>
        </w:rPr>
      </w:pPr>
      <w:r>
        <w:rPr>
          <w:rFonts w:ascii="Arial,Bold" w:hAnsi="Arial,Bold" w:cs="Arial,Bold"/>
          <w:bCs/>
        </w:rPr>
        <w:t xml:space="preserve">1000 x 600, 1000 x 1000, 1000 x 2000 </w:t>
      </w:r>
      <w:r>
        <w:rPr>
          <w:bCs/>
        </w:rPr>
        <w:t>[</w:t>
      </w:r>
      <w:r>
        <w:rPr>
          <w:rFonts w:ascii="Arial,Bold" w:hAnsi="Arial,Bold" w:cs="Arial,Bold"/>
          <w:bCs/>
        </w:rPr>
        <w:t>mm</w:t>
      </w:r>
      <w:r>
        <w:rPr>
          <w:bCs/>
        </w:rPr>
        <w:t>]</w:t>
      </w:r>
    </w:p>
    <w:p w14:paraId="4913AFE4" w14:textId="77777777" w:rsidR="00DD051C" w:rsidRPr="00BB5DCA" w:rsidRDefault="007E140F" w:rsidP="00DD051C">
      <w:pPr>
        <w:pStyle w:val="Nadpis3"/>
      </w:pPr>
      <w:bookmarkStart w:id="175" w:name="_Toc424906820"/>
      <w:bookmarkStart w:id="176" w:name="_Toc425437469"/>
      <w:bookmarkStart w:id="177" w:name="_Toc427577989"/>
      <w:bookmarkStart w:id="178" w:name="_Toc5261358"/>
      <w:bookmarkStart w:id="179" w:name="_Toc7166159"/>
      <w:bookmarkStart w:id="180" w:name="_Toc32577639"/>
      <w:bookmarkStart w:id="181" w:name="_Toc44592685"/>
      <w:r>
        <w:t>Izolační ohebné kryty</w:t>
      </w:r>
      <w:bookmarkEnd w:id="175"/>
      <w:bookmarkEnd w:id="176"/>
      <w:bookmarkEnd w:id="177"/>
      <w:bookmarkEnd w:id="178"/>
      <w:bookmarkEnd w:id="179"/>
      <w:bookmarkEnd w:id="180"/>
      <w:bookmarkEnd w:id="181"/>
    </w:p>
    <w:p w14:paraId="134F877C" w14:textId="77777777" w:rsidR="00DD051C" w:rsidRDefault="00DD051C" w:rsidP="00DD051C">
      <w:pPr>
        <w:spacing w:before="60" w:after="20"/>
        <w:jc w:val="both"/>
      </w:pPr>
    </w:p>
    <w:p w14:paraId="6D0D68BA" w14:textId="77777777" w:rsidR="00DD051C" w:rsidRDefault="007E140F" w:rsidP="00DD051C">
      <w:pPr>
        <w:spacing w:before="60" w:after="20"/>
        <w:jc w:val="both"/>
        <w:rPr>
          <w:rFonts w:ascii="Arial,Bold" w:hAnsi="Arial,Bold" w:cs="Arial,Bold"/>
          <w:bCs/>
        </w:rPr>
      </w:pPr>
      <w:r>
        <w:rPr>
          <w:rFonts w:ascii="Arial,Bold" w:hAnsi="Arial,Bold" w:cs="Arial,Bold"/>
          <w:bCs/>
        </w:rPr>
        <w:t>Izolační ohebné kryty (tzv. omega návleky) musí odpovídat ČSN EN 61479.</w:t>
      </w:r>
    </w:p>
    <w:p w14:paraId="367788C1" w14:textId="77777777" w:rsidR="00DD051C" w:rsidRDefault="007E140F" w:rsidP="00DD051C">
      <w:pPr>
        <w:spacing w:before="60" w:after="20"/>
        <w:jc w:val="both"/>
        <w:rPr>
          <w:rFonts w:ascii="Arial,Bold" w:hAnsi="Arial,Bold" w:cs="Arial,Bold"/>
          <w:bCs/>
        </w:rPr>
      </w:pPr>
      <w:r>
        <w:rPr>
          <w:rFonts w:ascii="Arial,Bold" w:hAnsi="Arial,Bold" w:cs="Arial,Bold"/>
          <w:bCs/>
        </w:rPr>
        <w:t>Izolační ohebné kryty napěťové třídy 0 se kontrolují vizuální prohlídkou před každým použitím, kterou provádí vedoucí práce PPN NN, případně pracovník provádějící PPN NN.</w:t>
      </w:r>
    </w:p>
    <w:p w14:paraId="22C61E38" w14:textId="77777777" w:rsidR="00DD051C" w:rsidRDefault="007E140F" w:rsidP="00DD051C">
      <w:pPr>
        <w:spacing w:before="60" w:after="20"/>
        <w:jc w:val="both"/>
        <w:rPr>
          <w:rFonts w:ascii="Arial,Bold" w:hAnsi="Arial,Bold" w:cs="Arial,Bold"/>
          <w:bCs/>
        </w:rPr>
      </w:pPr>
      <w:r>
        <w:rPr>
          <w:rFonts w:ascii="Arial,Bold" w:hAnsi="Arial,Bold" w:cs="Arial,Bold"/>
          <w:bCs/>
        </w:rPr>
        <w:t>Na izolačních ohebných krytech napěťové třídy 1 a vyšších je nutné provádět pravidelné dielektrické zkoušky nejméně 1x za 12 měsíců.</w:t>
      </w:r>
    </w:p>
    <w:p w14:paraId="25821679" w14:textId="77777777" w:rsidR="00DD051C" w:rsidRDefault="007E140F" w:rsidP="00DD051C">
      <w:pPr>
        <w:spacing w:before="60" w:after="20"/>
        <w:jc w:val="both"/>
        <w:rPr>
          <w:rFonts w:ascii="Arial,Bold" w:hAnsi="Arial,Bold" w:cs="Arial,Bold"/>
          <w:bCs/>
        </w:rPr>
      </w:pPr>
      <w:r>
        <w:rPr>
          <w:rFonts w:ascii="Arial,Bold" w:hAnsi="Arial,Bold" w:cs="Arial,Bold"/>
          <w:bCs/>
        </w:rPr>
        <w:t>Čištění se provádí mýdlovou vodou nebo čistidlem na bázi isopropyl-alkoholu.</w:t>
      </w:r>
    </w:p>
    <w:p w14:paraId="0AA4E86B" w14:textId="77777777" w:rsidR="00DD051C" w:rsidRDefault="007E140F" w:rsidP="00DD051C">
      <w:pPr>
        <w:spacing w:before="60" w:after="20"/>
        <w:jc w:val="both"/>
        <w:rPr>
          <w:rFonts w:ascii="Arial,Bold" w:hAnsi="Arial,Bold" w:cs="Arial,Bold"/>
          <w:bCs/>
        </w:rPr>
      </w:pPr>
      <w:r>
        <w:rPr>
          <w:rFonts w:ascii="Arial,Bold" w:hAnsi="Arial,Bold" w:cs="Arial,Bold"/>
          <w:bCs/>
        </w:rPr>
        <w:t>Proti mechanickému poškození se izolační ohebné kryty bez ostrých ohybů ukládají v textilních vacích nebo v plastových pouzdrech.</w:t>
      </w:r>
    </w:p>
    <w:p w14:paraId="7374F6C8" w14:textId="77777777" w:rsidR="00DD051C" w:rsidRDefault="007E140F" w:rsidP="00DD051C">
      <w:pPr>
        <w:spacing w:before="60" w:after="20"/>
        <w:jc w:val="both"/>
        <w:rPr>
          <w:rFonts w:ascii="Arial,Bold" w:hAnsi="Arial,Bold" w:cs="Arial,Bold"/>
          <w:bCs/>
        </w:rPr>
      </w:pPr>
      <w:r>
        <w:rPr>
          <w:rFonts w:ascii="Arial,Bold" w:hAnsi="Arial,Bold" w:cs="Arial,Bold"/>
          <w:bCs/>
        </w:rPr>
        <w:t>Doporučená délka krytu je 1000 – 1500 mm pro venkovní sítě NN. Pokud není ohrožena bezpečnost pracovníka, lze vhodně jejich délku upravit. V normě není délka ohebných krytů stanovena.</w:t>
      </w:r>
    </w:p>
    <w:p w14:paraId="692C5369" w14:textId="77777777" w:rsidR="00DD051C" w:rsidRPr="00BB5DCA" w:rsidRDefault="007E140F" w:rsidP="00DD051C">
      <w:pPr>
        <w:pStyle w:val="Nadpis3"/>
      </w:pPr>
      <w:bookmarkStart w:id="182" w:name="_Toc424906821"/>
      <w:bookmarkStart w:id="183" w:name="_Toc425437470"/>
      <w:bookmarkStart w:id="184" w:name="_Toc427577990"/>
      <w:bookmarkStart w:id="185" w:name="_Toc5261359"/>
      <w:bookmarkStart w:id="186" w:name="_Toc7166160"/>
      <w:bookmarkStart w:id="187" w:name="_Toc32577640"/>
      <w:bookmarkStart w:id="188" w:name="_Toc44592686"/>
      <w:r>
        <w:t>Pevné izolační kryty</w:t>
      </w:r>
      <w:bookmarkEnd w:id="182"/>
      <w:bookmarkEnd w:id="183"/>
      <w:bookmarkEnd w:id="184"/>
      <w:bookmarkEnd w:id="185"/>
      <w:bookmarkEnd w:id="186"/>
      <w:bookmarkEnd w:id="187"/>
      <w:bookmarkEnd w:id="188"/>
    </w:p>
    <w:p w14:paraId="6488CD9E" w14:textId="77777777" w:rsidR="00DD051C" w:rsidRDefault="00DD051C" w:rsidP="00DD051C">
      <w:pPr>
        <w:spacing w:before="60" w:after="20"/>
        <w:jc w:val="both"/>
      </w:pPr>
    </w:p>
    <w:p w14:paraId="6F450481" w14:textId="77777777" w:rsidR="00DD051C" w:rsidRDefault="007E140F" w:rsidP="00DD051C">
      <w:pPr>
        <w:spacing w:before="60" w:after="20"/>
        <w:jc w:val="both"/>
        <w:rPr>
          <w:rFonts w:ascii="Arial,Bold" w:hAnsi="Arial,Bold" w:cs="Arial,Bold"/>
          <w:bCs/>
        </w:rPr>
      </w:pPr>
      <w:r>
        <w:rPr>
          <w:rFonts w:ascii="Arial,Bold" w:hAnsi="Arial,Bold" w:cs="Arial,Bold"/>
          <w:bCs/>
        </w:rPr>
        <w:t>Pevné izolační kryty musí odpovídat ČSN EN 61229.</w:t>
      </w:r>
    </w:p>
    <w:p w14:paraId="45CACE76" w14:textId="77777777" w:rsidR="00DD051C" w:rsidRDefault="007E140F" w:rsidP="00DD051C">
      <w:pPr>
        <w:spacing w:before="60" w:after="20"/>
        <w:jc w:val="both"/>
        <w:rPr>
          <w:rFonts w:ascii="Arial,Bold" w:hAnsi="Arial,Bold" w:cs="Arial,Bold"/>
          <w:bCs/>
        </w:rPr>
      </w:pPr>
      <w:r>
        <w:rPr>
          <w:rFonts w:ascii="Arial,Bold" w:hAnsi="Arial,Bold" w:cs="Arial,Bold"/>
          <w:bCs/>
        </w:rPr>
        <w:t>Pevné izolační kryty napěťové třídy 0 se kontrolují vizuální prohlídkou před každým použitím, kterou provádí vedoucí práce PPN NN, případně pracovník provádějící PPN NN.</w:t>
      </w:r>
    </w:p>
    <w:p w14:paraId="105F599D" w14:textId="77777777" w:rsidR="00DD051C" w:rsidRDefault="007E140F" w:rsidP="00DD051C">
      <w:pPr>
        <w:spacing w:before="60" w:after="20"/>
        <w:jc w:val="both"/>
        <w:rPr>
          <w:rFonts w:ascii="Arial,Bold" w:hAnsi="Arial,Bold" w:cs="Arial,Bold"/>
          <w:bCs/>
        </w:rPr>
      </w:pPr>
      <w:r>
        <w:rPr>
          <w:rFonts w:ascii="Arial,Bold" w:hAnsi="Arial,Bold" w:cs="Arial,Bold"/>
          <w:bCs/>
        </w:rPr>
        <w:t>Na pevných izolačních krytech napěťové třídy 1 a vyšších je nutné provádět pravidelné dielektrické zkoušky nejméně 1x za 12 měsíců.</w:t>
      </w:r>
    </w:p>
    <w:p w14:paraId="34FDA039" w14:textId="77777777" w:rsidR="00DD051C" w:rsidRDefault="007E140F" w:rsidP="00DD051C">
      <w:pPr>
        <w:spacing w:before="60" w:after="20"/>
        <w:jc w:val="both"/>
        <w:rPr>
          <w:rFonts w:ascii="Arial,Bold" w:hAnsi="Arial,Bold" w:cs="Arial,Bold"/>
          <w:bCs/>
        </w:rPr>
      </w:pPr>
      <w:r>
        <w:rPr>
          <w:rFonts w:ascii="Arial,Bold" w:hAnsi="Arial,Bold" w:cs="Arial,Bold"/>
          <w:bCs/>
        </w:rPr>
        <w:t>Čištění se provádí mýdlovou vodou nebo čistidlem na bázi isopropyl-alkoholu.</w:t>
      </w:r>
    </w:p>
    <w:p w14:paraId="00F8696D" w14:textId="77777777" w:rsidR="00DD051C" w:rsidRDefault="007E140F" w:rsidP="00DD051C">
      <w:pPr>
        <w:spacing w:before="60" w:after="20"/>
        <w:jc w:val="both"/>
        <w:rPr>
          <w:rFonts w:ascii="Arial,Bold" w:hAnsi="Arial,Bold" w:cs="Arial,Bold"/>
          <w:bCs/>
        </w:rPr>
      </w:pPr>
      <w:r>
        <w:rPr>
          <w:rFonts w:ascii="Arial,Bold" w:hAnsi="Arial,Bold" w:cs="Arial,Bold"/>
          <w:bCs/>
        </w:rPr>
        <w:t>Proti mechanickému poškození se izolační ohebné kryty bez ostrých ohybů ukládají v textilních vacích nebo v plastových pouzdrech.</w:t>
      </w:r>
    </w:p>
    <w:p w14:paraId="54F12F59" w14:textId="77777777" w:rsidR="00DD051C" w:rsidRDefault="007E140F" w:rsidP="00DD051C">
      <w:pPr>
        <w:pStyle w:val="Nadpis3"/>
      </w:pPr>
      <w:bookmarkStart w:id="189" w:name="_Toc424906822"/>
      <w:bookmarkStart w:id="190" w:name="_Toc425437471"/>
      <w:bookmarkStart w:id="191" w:name="_Toc427577991"/>
      <w:bookmarkStart w:id="192" w:name="_Toc5261360"/>
      <w:bookmarkStart w:id="193" w:name="_Toc7166161"/>
      <w:bookmarkStart w:id="194" w:name="_Toc32577641"/>
      <w:bookmarkStart w:id="195" w:name="_Toc44592687"/>
      <w:r>
        <w:lastRenderedPageBreak/>
        <w:t>Izolační fólie</w:t>
      </w:r>
      <w:bookmarkEnd w:id="189"/>
      <w:bookmarkEnd w:id="190"/>
      <w:bookmarkEnd w:id="191"/>
      <w:bookmarkEnd w:id="192"/>
      <w:bookmarkEnd w:id="193"/>
      <w:bookmarkEnd w:id="194"/>
      <w:bookmarkEnd w:id="195"/>
    </w:p>
    <w:p w14:paraId="43B23E60" w14:textId="77777777" w:rsidR="00DD051C" w:rsidRDefault="007E140F" w:rsidP="00DD051C">
      <w:pPr>
        <w:pStyle w:val="Textodstavec"/>
      </w:pPr>
      <w:r>
        <w:t>Izolační fólie musí být zkoušena podle ČSN EN 61112.</w:t>
      </w:r>
    </w:p>
    <w:p w14:paraId="280FD466" w14:textId="77777777" w:rsidR="00DD051C" w:rsidRDefault="007E140F" w:rsidP="00DD051C">
      <w:pPr>
        <w:pStyle w:val="Textodstavec"/>
      </w:pPr>
      <w:r>
        <w:t>Používá se zejména jako dočasná vnější ochrana komponentů holého vedení NN při provádění izolačního obalení vedení NN, pro ochranu před nahodilým dotykem. Umožňuje izolovat svorky, izolátory a zbývající živé části vedení, které nelze izolovat izolačními trubkami se spirálovým řezem.</w:t>
      </w:r>
    </w:p>
    <w:p w14:paraId="025419A3" w14:textId="77777777" w:rsidR="00DD051C" w:rsidRDefault="007E140F" w:rsidP="00DD051C">
      <w:pPr>
        <w:pStyle w:val="Textodstavec"/>
      </w:pPr>
      <w:r>
        <w:t>Izolační fólii lze použít i při provádění dalších PPN NN (např. H032 – role 13 m x 1,3 m x 0,3 mm).</w:t>
      </w:r>
    </w:p>
    <w:p w14:paraId="6F6827C0" w14:textId="77777777" w:rsidR="00DD051C" w:rsidRDefault="007E140F" w:rsidP="00DD051C">
      <w:pPr>
        <w:pStyle w:val="Textodstavec"/>
      </w:pPr>
      <w:r>
        <w:t xml:space="preserve">Do </w:t>
      </w:r>
      <w:r w:rsidRPr="0052178F">
        <w:t>ECD</w:t>
      </w:r>
      <w:r>
        <w:t xml:space="preserve"> je dále dodávána izolační fólie od výrobce Fatra, a.s. Napajedla „Fólie izolační z PVC-P druh 852“.</w:t>
      </w:r>
    </w:p>
    <w:p w14:paraId="09C9F109" w14:textId="77777777" w:rsidR="00DD051C" w:rsidRDefault="007E140F" w:rsidP="00DD051C">
      <w:pPr>
        <w:pStyle w:val="Textodstavec"/>
      </w:pPr>
      <w:r>
        <w:t xml:space="preserve">V systému SAP se jedná o skladovou položku číslo </w:t>
      </w:r>
      <w:r w:rsidRPr="008C48BB">
        <w:t>1100103654</w:t>
      </w:r>
      <w:r>
        <w:t xml:space="preserve"> pod názvem „Páska izolační do 1kV PVC-P červená“.</w:t>
      </w:r>
    </w:p>
    <w:p w14:paraId="23308943" w14:textId="77777777" w:rsidR="00DD051C" w:rsidRDefault="007E140F" w:rsidP="00DD051C">
      <w:pPr>
        <w:pStyle w:val="Textodstavec"/>
      </w:pPr>
      <w:r>
        <w:t>Technické parametry a montážní návod</w:t>
      </w:r>
      <w:r w:rsidRPr="004535C6">
        <w:t xml:space="preserve"> </w:t>
      </w:r>
      <w:r>
        <w:t xml:space="preserve">izolační fólie dodávané do ECD je uveden v příloze </w:t>
      </w:r>
      <w:r w:rsidRPr="000C71C0">
        <w:t>P.4 tohoto PP.</w:t>
      </w:r>
    </w:p>
    <w:p w14:paraId="180EA283" w14:textId="77777777" w:rsidR="00DD051C" w:rsidRDefault="007E140F" w:rsidP="00DD051C">
      <w:pPr>
        <w:spacing w:before="60" w:after="20"/>
        <w:jc w:val="both"/>
      </w:pPr>
      <w:r>
        <w:t>Zajištění izolační</w:t>
      </w:r>
      <w:r w:rsidRPr="00F43DC0">
        <w:t xml:space="preserve"> fólie proti samovolnému rozmotání se provádí vhodnou </w:t>
      </w:r>
      <w:r>
        <w:t xml:space="preserve">UV odolnou </w:t>
      </w:r>
      <w:r w:rsidRPr="00F43DC0">
        <w:t xml:space="preserve">izolační páskou </w:t>
      </w:r>
      <w:r w:rsidRPr="00BB725E">
        <w:t>např.</w:t>
      </w:r>
      <w:r>
        <w:t>:</w:t>
      </w:r>
    </w:p>
    <w:p w14:paraId="047D46E6" w14:textId="77777777" w:rsidR="00DD051C" w:rsidRDefault="007E140F" w:rsidP="00DD051C">
      <w:pPr>
        <w:spacing w:before="60" w:after="20"/>
        <w:jc w:val="both"/>
      </w:pPr>
      <w:r w:rsidRPr="00BB725E">
        <w:t>„</w:t>
      </w:r>
      <w:bookmarkStart w:id="196" w:name="_Hlk31108740"/>
      <w:r w:rsidRPr="00BB725E">
        <w:t>Páska izolační Scotch Super 22 38x33</w:t>
      </w:r>
      <w:bookmarkEnd w:id="196"/>
      <w:r w:rsidRPr="00BB725E">
        <w:t xml:space="preserve">“ položka SAP </w:t>
      </w:r>
      <w:r>
        <w:t xml:space="preserve">číslo </w:t>
      </w:r>
      <w:r w:rsidRPr="00BB725E">
        <w:t>1100101275</w:t>
      </w:r>
      <w:r>
        <w:t xml:space="preserve"> nebo</w:t>
      </w:r>
    </w:p>
    <w:p w14:paraId="551587B9" w14:textId="77777777" w:rsidR="00DD051C" w:rsidRPr="00EA18CB" w:rsidRDefault="007E140F" w:rsidP="00DD051C">
      <w:pPr>
        <w:spacing w:before="60" w:after="20"/>
        <w:jc w:val="both"/>
      </w:pPr>
      <w:r w:rsidRPr="00BB725E">
        <w:t xml:space="preserve">„PÁSKA IZOLAČNÍ 3M: SCOTCH SUPER 33+19x20“ položka SAP </w:t>
      </w:r>
      <w:r>
        <w:t>číslo</w:t>
      </w:r>
      <w:r w:rsidRPr="00BB725E">
        <w:t xml:space="preserve"> 54702351.</w:t>
      </w:r>
    </w:p>
    <w:p w14:paraId="36049774" w14:textId="77777777" w:rsidR="00DD051C" w:rsidRDefault="007E140F" w:rsidP="00DD051C">
      <w:pPr>
        <w:pStyle w:val="Nadpis3"/>
      </w:pPr>
      <w:bookmarkStart w:id="197" w:name="_Toc424906823"/>
      <w:bookmarkStart w:id="198" w:name="_Toc425437472"/>
      <w:bookmarkStart w:id="199" w:name="_Toc427577992"/>
      <w:bookmarkStart w:id="200" w:name="_Toc5261361"/>
      <w:bookmarkStart w:id="201" w:name="_Toc7166162"/>
      <w:bookmarkStart w:id="202" w:name="_Toc32577642"/>
      <w:bookmarkStart w:id="203" w:name="_Toc44592688"/>
      <w:r w:rsidRPr="00147AF0">
        <w:t>Izolační trubky se spirálovým řezem</w:t>
      </w:r>
      <w:bookmarkEnd w:id="197"/>
      <w:bookmarkEnd w:id="198"/>
      <w:bookmarkEnd w:id="199"/>
      <w:bookmarkEnd w:id="200"/>
      <w:bookmarkEnd w:id="201"/>
      <w:bookmarkEnd w:id="202"/>
      <w:bookmarkEnd w:id="203"/>
    </w:p>
    <w:p w14:paraId="69330F69" w14:textId="77777777" w:rsidR="00DD051C" w:rsidRDefault="007E140F" w:rsidP="00DD051C">
      <w:pPr>
        <w:autoSpaceDE w:val="0"/>
        <w:autoSpaceDN w:val="0"/>
        <w:adjustRightInd w:val="0"/>
        <w:spacing w:before="60" w:after="20"/>
        <w:jc w:val="both"/>
      </w:pPr>
      <w:r>
        <w:t xml:space="preserve">Izolační trubky se spirálovým řezem </w:t>
      </w:r>
      <w:r w:rsidRPr="00C847EE">
        <w:t>byly testovány v Elektrotechnickém zkušebním ústavu.</w:t>
      </w:r>
      <w:r>
        <w:t xml:space="preserve"> </w:t>
      </w:r>
      <w:r w:rsidRPr="00C847EE">
        <w:t>K průrazu trubky elektrickým</w:t>
      </w:r>
      <w:r>
        <w:t xml:space="preserve"> </w:t>
      </w:r>
      <w:r w:rsidRPr="00C847EE">
        <w:t>proudem došlo při hodnotě vyšší než 15 kV.</w:t>
      </w:r>
    </w:p>
    <w:p w14:paraId="66E319EA" w14:textId="77777777" w:rsidR="00DD051C" w:rsidRDefault="007E140F" w:rsidP="00DD051C">
      <w:pPr>
        <w:pStyle w:val="Textodstavec"/>
      </w:pPr>
      <w:r>
        <w:t>Používají se jako dočasná vnější ochrana vodičů vedení NN. Umožňují izolovat vodiče NN holé nebo nedostatečně izolované při provádění izolačního obalení vedení NN, pro ochranu před nahodilým dotykem po omezenou dobu.</w:t>
      </w:r>
    </w:p>
    <w:p w14:paraId="31661FFE" w14:textId="77777777" w:rsidR="00DD051C" w:rsidRDefault="007E140F" w:rsidP="00DD051C">
      <w:pPr>
        <w:pStyle w:val="Textodstavec"/>
      </w:pPr>
      <w:r>
        <w:t xml:space="preserve">Do </w:t>
      </w:r>
      <w:r w:rsidRPr="0052178F">
        <w:t>ECD</w:t>
      </w:r>
      <w:r>
        <w:t xml:space="preserve"> jsou dodávány izolační trubky se spirálovým řezem od výrobce SPUR, a.s. Zlín.</w:t>
      </w:r>
    </w:p>
    <w:p w14:paraId="35E62206" w14:textId="77777777" w:rsidR="00DD051C" w:rsidRDefault="007E140F" w:rsidP="00DD051C">
      <w:pPr>
        <w:pStyle w:val="Textodstavec"/>
      </w:pPr>
      <w:r>
        <w:t xml:space="preserve">V systému SAP se jedná o skladovou </w:t>
      </w:r>
      <w:r w:rsidRPr="00BB725E">
        <w:t xml:space="preserve">položku </w:t>
      </w:r>
      <w:r>
        <w:t xml:space="preserve">číslo </w:t>
      </w:r>
      <w:r w:rsidRPr="00BB725E">
        <w:t>1100102336 pod názvem „Trubka PE spirálový řez 40/2    3 m = 1 ks“.</w:t>
      </w:r>
    </w:p>
    <w:p w14:paraId="58B41659" w14:textId="77777777" w:rsidR="00DD051C" w:rsidRDefault="007E140F" w:rsidP="00DD051C">
      <w:pPr>
        <w:spacing w:before="60" w:after="20"/>
        <w:jc w:val="both"/>
      </w:pPr>
      <w:r>
        <w:t xml:space="preserve">Izolační trubky </w:t>
      </w:r>
      <w:r w:rsidRPr="00484E9C">
        <w:t>se spirálovým řezem je nutno chránit před mechanickým poškozením</w:t>
      </w:r>
      <w:r>
        <w:t xml:space="preserve"> a během skladování i před působením UV záření.</w:t>
      </w:r>
      <w:r w:rsidRPr="00484E9C">
        <w:t xml:space="preserve"> </w:t>
      </w:r>
    </w:p>
    <w:p w14:paraId="0FCA29D4" w14:textId="77777777" w:rsidR="00DD051C" w:rsidRDefault="007E140F" w:rsidP="00DD051C">
      <w:pPr>
        <w:spacing w:before="60" w:after="20"/>
        <w:jc w:val="both"/>
      </w:pPr>
      <w:r w:rsidRPr="00484E9C">
        <w:t xml:space="preserve">Před započetím </w:t>
      </w:r>
      <w:r>
        <w:t>montáže na vodiče NN</w:t>
      </w:r>
      <w:r w:rsidRPr="00484E9C">
        <w:t xml:space="preserve"> musí být všechny </w:t>
      </w:r>
      <w:r>
        <w:t xml:space="preserve">použité </w:t>
      </w:r>
      <w:r w:rsidRPr="00484E9C">
        <w:t xml:space="preserve">izolační </w:t>
      </w:r>
      <w:r>
        <w:t>trubky se spirálovým řezem vizuálně zkontrolovány</w:t>
      </w:r>
      <w:r w:rsidRPr="00484E9C">
        <w:t>.</w:t>
      </w:r>
      <w:r>
        <w:t xml:space="preserve"> </w:t>
      </w:r>
    </w:p>
    <w:p w14:paraId="59B36728" w14:textId="77777777" w:rsidR="00DD051C" w:rsidRPr="00484E9C" w:rsidRDefault="007E140F" w:rsidP="00DD051C">
      <w:pPr>
        <w:spacing w:before="60" w:after="20"/>
        <w:jc w:val="both"/>
      </w:pPr>
      <w:r w:rsidRPr="00484E9C">
        <w:t>Izolační trubka</w:t>
      </w:r>
      <w:r>
        <w:t>, která je</w:t>
      </w:r>
      <w:r w:rsidRPr="00484E9C">
        <w:t xml:space="preserve"> deformovaná, s popraskaným povrchem či s viditelným mechanickým</w:t>
      </w:r>
      <w:r>
        <w:t xml:space="preserve"> či chemickým</w:t>
      </w:r>
      <w:r w:rsidRPr="00484E9C">
        <w:t xml:space="preserve"> poškozením se nesmí používat.</w:t>
      </w:r>
    </w:p>
    <w:p w14:paraId="52894BC3" w14:textId="77777777" w:rsidR="00DD051C" w:rsidRPr="00446C90" w:rsidRDefault="007E140F" w:rsidP="00DD051C">
      <w:pPr>
        <w:spacing w:before="60" w:after="20"/>
        <w:jc w:val="both"/>
      </w:pPr>
      <w:r w:rsidRPr="00484E9C">
        <w:t>Trubky na izolační zakrytí, které nevyhoví kontrol</w:t>
      </w:r>
      <w:r>
        <w:t xml:space="preserve">e, musí být zřetelně označeny, </w:t>
      </w:r>
      <w:r w:rsidRPr="00484E9C">
        <w:t>vyřazeny z</w:t>
      </w:r>
      <w:r>
        <w:t> </w:t>
      </w:r>
      <w:r w:rsidRPr="00484E9C">
        <w:t>používání</w:t>
      </w:r>
      <w:r>
        <w:t xml:space="preserve"> a ekologicky zlikvidovány</w:t>
      </w:r>
      <w:r w:rsidRPr="00484E9C">
        <w:t>.</w:t>
      </w:r>
    </w:p>
    <w:p w14:paraId="782C56B2" w14:textId="77777777" w:rsidR="00DD051C" w:rsidRPr="00446C90" w:rsidRDefault="007E140F" w:rsidP="00DD051C">
      <w:pPr>
        <w:spacing w:before="60" w:after="20"/>
        <w:jc w:val="both"/>
      </w:pPr>
      <w:r>
        <w:t>Životnost izolačních trubek se spirálovým řezem</w:t>
      </w:r>
      <w:r w:rsidRPr="00484E9C">
        <w:t xml:space="preserve"> </w:t>
      </w:r>
      <w:r>
        <w:t>končí s koncem pátého kalendářního roku od data výroby</w:t>
      </w:r>
      <w:r w:rsidRPr="00484E9C">
        <w:t xml:space="preserve"> uvedeného na trub</w:t>
      </w:r>
      <w:r>
        <w:t>ce.</w:t>
      </w:r>
      <w:r w:rsidRPr="00484E9C">
        <w:t xml:space="preserve"> </w:t>
      </w:r>
      <w:r w:rsidRPr="00C9148C">
        <w:rPr>
          <w:i/>
        </w:rPr>
        <w:t>(Např. d</w:t>
      </w:r>
      <w:r>
        <w:rPr>
          <w:i/>
        </w:rPr>
        <w:t>atum na trubce</w:t>
      </w:r>
      <w:r w:rsidRPr="00C9148C">
        <w:rPr>
          <w:i/>
        </w:rPr>
        <w:t xml:space="preserve"> je 05.06.201</w:t>
      </w:r>
      <w:r>
        <w:rPr>
          <w:i/>
        </w:rPr>
        <w:t>9</w:t>
      </w:r>
      <w:r w:rsidRPr="00C9148C">
        <w:rPr>
          <w:i/>
        </w:rPr>
        <w:t>, její životnost tedy končí 31.12.20</w:t>
      </w:r>
      <w:r>
        <w:rPr>
          <w:i/>
        </w:rPr>
        <w:t>24)</w:t>
      </w:r>
      <w:r w:rsidRPr="00484E9C">
        <w:t>.</w:t>
      </w:r>
    </w:p>
    <w:p w14:paraId="5806E938" w14:textId="77777777" w:rsidR="00DD051C" w:rsidRDefault="007E140F" w:rsidP="00DD051C">
      <w:pPr>
        <w:spacing w:before="60" w:after="20"/>
        <w:jc w:val="both"/>
      </w:pPr>
      <w:r w:rsidRPr="00484E9C">
        <w:t xml:space="preserve">Doba použití je </w:t>
      </w:r>
      <w:r>
        <w:t xml:space="preserve">také </w:t>
      </w:r>
      <w:r w:rsidRPr="00484E9C">
        <w:t>výrazně ovl</w:t>
      </w:r>
      <w:r>
        <w:t xml:space="preserve">ivněna přímým slunečním zářením. </w:t>
      </w:r>
      <w:r w:rsidRPr="00C9148C">
        <w:t>Při dlouhodobém působení UV záření je životnost trubky maximálně 2 roky</w:t>
      </w:r>
      <w:r>
        <w:t>.</w:t>
      </w:r>
    </w:p>
    <w:p w14:paraId="1C2DDB3E" w14:textId="77777777" w:rsidR="00DD051C" w:rsidRDefault="007E140F" w:rsidP="00DD051C">
      <w:pPr>
        <w:pStyle w:val="Textodstavec"/>
      </w:pPr>
      <w:r>
        <w:t>Návod pro použití izolačních</w:t>
      </w:r>
      <w:r w:rsidRPr="00F43DC0">
        <w:t xml:space="preserve"> </w:t>
      </w:r>
      <w:r>
        <w:t>trubek se spirálovým řezem dodávané do ECD je uveden v </w:t>
      </w:r>
      <w:r w:rsidRPr="005537B7">
        <w:t>příloze P.5 tohoto PP.</w:t>
      </w:r>
    </w:p>
    <w:p w14:paraId="2640A175" w14:textId="77777777" w:rsidR="00DD051C" w:rsidRDefault="007E140F" w:rsidP="00DD051C">
      <w:pPr>
        <w:pStyle w:val="Textodstavec"/>
      </w:pPr>
      <w:r>
        <w:t>Spojování izolačních trubek se spirálovým řezem, se provádí zasunutím konců do sebe. Hloubka překrytí musí být minimálně 200 mm. Zajištění izolačních</w:t>
      </w:r>
      <w:r w:rsidRPr="00F43DC0">
        <w:t xml:space="preserve"> </w:t>
      </w:r>
      <w:r>
        <w:t>trubek se spirálovým řezem p</w:t>
      </w:r>
      <w:r w:rsidRPr="00F43DC0">
        <w:t xml:space="preserve">roti </w:t>
      </w:r>
      <w:r>
        <w:t>rozpojení se</w:t>
      </w:r>
      <w:r w:rsidRPr="00F43DC0">
        <w:t xml:space="preserve"> provádí vhodnou</w:t>
      </w:r>
      <w:r>
        <w:t xml:space="preserve"> UV odolnou</w:t>
      </w:r>
      <w:r w:rsidRPr="00F43DC0">
        <w:t xml:space="preserve"> izolační </w:t>
      </w:r>
      <w:r w:rsidRPr="00BB725E">
        <w:t>páskou např.</w:t>
      </w:r>
      <w:r>
        <w:t>:</w:t>
      </w:r>
    </w:p>
    <w:p w14:paraId="187EC75E" w14:textId="77777777" w:rsidR="00DD051C" w:rsidRDefault="007E140F" w:rsidP="00DD051C">
      <w:pPr>
        <w:pStyle w:val="Textodstavec"/>
      </w:pPr>
      <w:r w:rsidRPr="00BB725E">
        <w:t>„Páska izolační Scotch Super 22 38x33“ položka SAP E.ON 1100101275</w:t>
      </w:r>
      <w:r>
        <w:t xml:space="preserve"> nebo </w:t>
      </w:r>
    </w:p>
    <w:p w14:paraId="52B32E06" w14:textId="77777777" w:rsidR="00DD051C" w:rsidRDefault="007E140F" w:rsidP="00DD051C">
      <w:pPr>
        <w:pStyle w:val="Textodstavec"/>
      </w:pPr>
      <w:r w:rsidRPr="00BB725E">
        <w:t>„PÁSKA IZOLAČNÍ 3M: SCOTCH SUPER 33+19x20“ položka SAP E.ON 54702351.</w:t>
      </w:r>
    </w:p>
    <w:p w14:paraId="3EF983F5" w14:textId="77777777" w:rsidR="00DD051C" w:rsidRDefault="007E140F" w:rsidP="00DD051C">
      <w:pPr>
        <w:pStyle w:val="Textodstavec"/>
      </w:pPr>
      <w:r w:rsidRPr="00BB725E">
        <w:t>Lze je vůči sobě fixovat také pomocí tzv. T-výřezů.</w:t>
      </w:r>
      <w:r>
        <w:t xml:space="preserve"> </w:t>
      </w:r>
    </w:p>
    <w:p w14:paraId="05481770" w14:textId="77777777" w:rsidR="00DD051C" w:rsidRDefault="007E140F" w:rsidP="00DD051C">
      <w:pPr>
        <w:spacing w:before="60" w:after="20"/>
        <w:jc w:val="both"/>
      </w:pPr>
      <w:r>
        <w:t>K izolátoru se trubka připevní pomocí elektroizolační nebo zdrhovací pásky. Následně bude spojení překryto izolační fólií a zajištěno izolační páskou.</w:t>
      </w:r>
    </w:p>
    <w:p w14:paraId="39B7D777" w14:textId="77777777" w:rsidR="00DD051C" w:rsidRDefault="007E140F" w:rsidP="00DD051C">
      <w:pPr>
        <w:pStyle w:val="Nadpis3"/>
      </w:pPr>
      <w:bookmarkStart w:id="204" w:name="_Toc424906824"/>
      <w:bookmarkStart w:id="205" w:name="_Toc425437473"/>
      <w:bookmarkStart w:id="206" w:name="_Toc427577993"/>
      <w:bookmarkStart w:id="207" w:name="_Toc5261362"/>
      <w:bookmarkStart w:id="208" w:name="_Toc7166163"/>
      <w:bookmarkStart w:id="209" w:name="_Toc32577643"/>
      <w:bookmarkStart w:id="210" w:name="_Toc44592689"/>
      <w:r w:rsidRPr="00E972D7">
        <w:lastRenderedPageBreak/>
        <w:t>Žebříky</w:t>
      </w:r>
      <w:bookmarkEnd w:id="204"/>
      <w:bookmarkEnd w:id="205"/>
      <w:bookmarkEnd w:id="206"/>
      <w:bookmarkEnd w:id="207"/>
      <w:bookmarkEnd w:id="208"/>
      <w:bookmarkEnd w:id="209"/>
      <w:bookmarkEnd w:id="210"/>
    </w:p>
    <w:p w14:paraId="5CD1B769" w14:textId="77777777" w:rsidR="00DD051C" w:rsidRDefault="00DD051C" w:rsidP="00DD051C">
      <w:pPr>
        <w:spacing w:before="60" w:after="20"/>
        <w:jc w:val="both"/>
      </w:pPr>
    </w:p>
    <w:p w14:paraId="74762669" w14:textId="77777777" w:rsidR="00DD051C" w:rsidRDefault="007E140F" w:rsidP="00DD051C">
      <w:pPr>
        <w:spacing w:before="60" w:after="20"/>
        <w:jc w:val="both"/>
      </w:pPr>
      <w:r>
        <w:t>Normy, ve kterých je řešena oblast žebříků, jsou ČSN EN 50528, ČSN EN 61478, ČSN EN 131-1,</w:t>
      </w:r>
      <w:bookmarkStart w:id="211" w:name="_Hlk31618255"/>
      <w:r>
        <w:br/>
      </w:r>
      <w:bookmarkEnd w:id="211"/>
      <w:r>
        <w:t xml:space="preserve">ČSN EN 131-2, ČSN EN 131-3, </w:t>
      </w:r>
      <w:r w:rsidRPr="005537B7">
        <w:t>PNE 33 0000-6</w:t>
      </w:r>
      <w:r>
        <w:t>.</w:t>
      </w:r>
    </w:p>
    <w:p w14:paraId="73AC803B" w14:textId="77777777" w:rsidR="00DD051C" w:rsidRDefault="007E140F" w:rsidP="00DD051C">
      <w:pPr>
        <w:spacing w:before="60" w:after="20"/>
        <w:jc w:val="both"/>
      </w:pPr>
      <w:r>
        <w:t xml:space="preserve">Pokud musí být při </w:t>
      </w:r>
      <w:r w:rsidRPr="008144C8">
        <w:t>P</w:t>
      </w:r>
      <w:r>
        <w:t>PN NN</w:t>
      </w:r>
      <w:r w:rsidRPr="008144C8">
        <w:t xml:space="preserve"> </w:t>
      </w:r>
      <w:r>
        <w:t xml:space="preserve">ve výškách prováděna práce ze žebříku, lze ji v </w:t>
      </w:r>
      <w:r w:rsidRPr="0052178F">
        <w:t>ECD</w:t>
      </w:r>
      <w:r>
        <w:t xml:space="preserve"> provádět </w:t>
      </w:r>
      <w:r w:rsidRPr="008144C8">
        <w:t xml:space="preserve">jen </w:t>
      </w:r>
      <w:r>
        <w:t>ze žebříků</w:t>
      </w:r>
      <w:r w:rsidRPr="008144C8">
        <w:t xml:space="preserve"> vyrobených a schválených pro práce pod napětím s elektrickou pevností minimálně 1000 V.</w:t>
      </w:r>
    </w:p>
    <w:p w14:paraId="3BC03B77" w14:textId="77777777" w:rsidR="00DD051C" w:rsidRDefault="007E140F" w:rsidP="00DD051C">
      <w:pPr>
        <w:spacing w:before="60" w:after="20"/>
        <w:jc w:val="both"/>
      </w:pPr>
      <w:r>
        <w:t>Podmínky používání žebříků v </w:t>
      </w:r>
      <w:r w:rsidRPr="0052178F">
        <w:t>ECD</w:t>
      </w:r>
      <w:r>
        <w:t xml:space="preserve"> jsou popsány v RS-019.</w:t>
      </w:r>
    </w:p>
    <w:p w14:paraId="58B60A96" w14:textId="77777777" w:rsidR="00DD051C" w:rsidRDefault="007E140F" w:rsidP="00DD051C">
      <w:pPr>
        <w:pStyle w:val="Nadpis3"/>
      </w:pPr>
      <w:bookmarkStart w:id="212" w:name="_Toc424906825"/>
      <w:bookmarkStart w:id="213" w:name="_Toc425437474"/>
      <w:bookmarkStart w:id="214" w:name="_Toc427577994"/>
      <w:bookmarkStart w:id="215" w:name="_Toc5261363"/>
      <w:bookmarkStart w:id="216" w:name="_Toc7166164"/>
      <w:bookmarkStart w:id="217" w:name="_Toc32577644"/>
      <w:bookmarkStart w:id="218" w:name="_Toc44592690"/>
      <w:r>
        <w:t>Pojízdné zdvihací pracovní plošiny</w:t>
      </w:r>
      <w:bookmarkEnd w:id="212"/>
      <w:bookmarkEnd w:id="213"/>
      <w:bookmarkEnd w:id="214"/>
      <w:bookmarkEnd w:id="215"/>
      <w:bookmarkEnd w:id="216"/>
      <w:bookmarkEnd w:id="217"/>
      <w:bookmarkEnd w:id="218"/>
    </w:p>
    <w:p w14:paraId="5AC10BD6" w14:textId="77777777" w:rsidR="00DD051C" w:rsidRDefault="00DD051C" w:rsidP="00DD051C">
      <w:pPr>
        <w:spacing w:before="60" w:after="20"/>
        <w:jc w:val="both"/>
      </w:pPr>
    </w:p>
    <w:p w14:paraId="3AEFE76F" w14:textId="77777777" w:rsidR="00DD051C" w:rsidRDefault="007E140F" w:rsidP="00DD051C">
      <w:pPr>
        <w:spacing w:before="60" w:after="20"/>
        <w:jc w:val="both"/>
      </w:pPr>
      <w:r>
        <w:t>Podmínky používání pojízdných zdvihacích pracovních plošin v </w:t>
      </w:r>
      <w:r w:rsidRPr="0052178F">
        <w:t>ECD</w:t>
      </w:r>
      <w:r>
        <w:t xml:space="preserve"> při PPN NN jsou </w:t>
      </w:r>
      <w:r w:rsidRPr="00A87311">
        <w:t>popsány v</w:t>
      </w:r>
      <w:r>
        <w:br/>
      </w:r>
      <w:r w:rsidRPr="00A87311">
        <w:t>RS-019</w:t>
      </w:r>
      <w:r>
        <w:t>.</w:t>
      </w:r>
    </w:p>
    <w:p w14:paraId="208E6D3C" w14:textId="77777777" w:rsidR="00DD051C" w:rsidRPr="00607029" w:rsidRDefault="007E140F" w:rsidP="00DD051C">
      <w:pPr>
        <w:pStyle w:val="Nadpis2"/>
      </w:pPr>
      <w:bookmarkStart w:id="219" w:name="_Toc424906826"/>
      <w:bookmarkStart w:id="220" w:name="_Toc425437475"/>
      <w:bookmarkStart w:id="221" w:name="_Toc427577995"/>
      <w:bookmarkStart w:id="222" w:name="_Toc5261364"/>
      <w:bookmarkStart w:id="223" w:name="_Toc7166165"/>
      <w:bookmarkStart w:id="224" w:name="_Toc32577645"/>
      <w:bookmarkStart w:id="225" w:name="_Toc44592691"/>
      <w:r w:rsidRPr="00166B45">
        <w:t>Provádění</w:t>
      </w:r>
      <w:r>
        <w:t xml:space="preserve"> PPN NN</w:t>
      </w:r>
      <w:bookmarkEnd w:id="219"/>
      <w:bookmarkEnd w:id="220"/>
      <w:bookmarkEnd w:id="221"/>
      <w:bookmarkEnd w:id="222"/>
      <w:bookmarkEnd w:id="223"/>
      <w:bookmarkEnd w:id="224"/>
      <w:bookmarkEnd w:id="225"/>
    </w:p>
    <w:p w14:paraId="13015D75" w14:textId="77777777" w:rsidR="00DD051C" w:rsidRDefault="007E140F" w:rsidP="00DD051C">
      <w:pPr>
        <w:pStyle w:val="Nadpis3"/>
      </w:pPr>
      <w:bookmarkStart w:id="226" w:name="_Toc427577996"/>
      <w:bookmarkStart w:id="227" w:name="_Toc5261365"/>
      <w:bookmarkStart w:id="228" w:name="_Toc7166166"/>
      <w:bookmarkStart w:id="229" w:name="_Toc32577646"/>
      <w:bookmarkStart w:id="230" w:name="_Toc44592692"/>
      <w:r>
        <w:t>Minimální počet pracovníků</w:t>
      </w:r>
      <w:bookmarkEnd w:id="226"/>
      <w:bookmarkEnd w:id="227"/>
      <w:bookmarkEnd w:id="228"/>
      <w:bookmarkEnd w:id="229"/>
      <w:bookmarkEnd w:id="230"/>
    </w:p>
    <w:p w14:paraId="366B0FFF" w14:textId="77777777" w:rsidR="00DD051C" w:rsidRDefault="00DD051C" w:rsidP="00DD051C">
      <w:pPr>
        <w:spacing w:before="60" w:after="20"/>
        <w:jc w:val="both"/>
      </w:pPr>
    </w:p>
    <w:p w14:paraId="44516FD8" w14:textId="77777777" w:rsidR="00DD051C" w:rsidRDefault="007E140F" w:rsidP="00DD051C">
      <w:pPr>
        <w:pStyle w:val="Textodstavec"/>
      </w:pPr>
      <w:r>
        <w:t xml:space="preserve">PPN NN musí provádět vždy minimální dva pracovníci s výjimkou pracovních postupů číslo: 1.12, 1.13, 1.14, 1.38, 1.45 a 1.46, které může provádět jeden pracovník kategorie </w:t>
      </w:r>
      <w:r w:rsidRPr="00032E95">
        <w:rPr>
          <w:i/>
        </w:rPr>
        <w:t>vedoucí práce PPN NN</w:t>
      </w:r>
      <w:r>
        <w:t xml:space="preserve"> dle </w:t>
      </w:r>
      <w:r w:rsidRPr="004A4870">
        <w:t>článku 4.3.2 samostatně</w:t>
      </w:r>
      <w:r>
        <w:t>.</w:t>
      </w:r>
    </w:p>
    <w:p w14:paraId="033C92E1" w14:textId="77777777" w:rsidR="00DD051C" w:rsidRDefault="007E140F" w:rsidP="00DD051C">
      <w:pPr>
        <w:pStyle w:val="Textodstavec"/>
      </w:pPr>
      <w:r>
        <w:t xml:space="preserve">Pracovník kategorie </w:t>
      </w:r>
      <w:r w:rsidRPr="00032E95">
        <w:rPr>
          <w:i/>
        </w:rPr>
        <w:t>provádějící pracovník PPN NN</w:t>
      </w:r>
      <w:r>
        <w:t xml:space="preserve"> dle </w:t>
      </w:r>
      <w:r w:rsidRPr="004A4870">
        <w:t xml:space="preserve">článku 4.3.1 musí pracovat vždy v režimu pod dozorem </w:t>
      </w:r>
      <w:r w:rsidRPr="004A4870">
        <w:rPr>
          <w:i/>
        </w:rPr>
        <w:t>vedoucího práce PPN NN</w:t>
      </w:r>
      <w:r w:rsidRPr="004A4870">
        <w:t xml:space="preserve"> dle článku 4.3.2.</w:t>
      </w:r>
    </w:p>
    <w:p w14:paraId="45DB7A4F" w14:textId="77777777" w:rsidR="00DD051C" w:rsidRDefault="007E140F" w:rsidP="00DD051C">
      <w:pPr>
        <w:pStyle w:val="Textodstavec"/>
      </w:pPr>
      <w:r>
        <w:t xml:space="preserve">V případě PPN NN v režimu pod dozorem musí výkon dozoru provádět </w:t>
      </w:r>
      <w:r w:rsidRPr="00032E95">
        <w:rPr>
          <w:i/>
        </w:rPr>
        <w:t>vedoucí práce PPN NN</w:t>
      </w:r>
      <w:r>
        <w:t xml:space="preserve"> dle </w:t>
      </w:r>
      <w:r w:rsidRPr="004A4870">
        <w:t>článku 4.3.2.</w:t>
      </w:r>
    </w:p>
    <w:p w14:paraId="0FF007DD" w14:textId="77777777" w:rsidR="00DD051C" w:rsidRPr="00B14ACB" w:rsidRDefault="007E140F" w:rsidP="00DD051C">
      <w:pPr>
        <w:pStyle w:val="Textodstavec"/>
      </w:pPr>
      <w:r>
        <w:t>Režim prací z hlediska dozoru je uveden v pracovním postupu PPN NN.</w:t>
      </w:r>
    </w:p>
    <w:p w14:paraId="066A67A1" w14:textId="77777777" w:rsidR="00DD051C" w:rsidRDefault="007E140F" w:rsidP="00DD051C">
      <w:pPr>
        <w:pStyle w:val="Nadpis3"/>
      </w:pPr>
      <w:bookmarkStart w:id="231" w:name="_Toc427577997"/>
      <w:bookmarkStart w:id="232" w:name="_Toc5261366"/>
      <w:bookmarkStart w:id="233" w:name="_Toc7166167"/>
      <w:bookmarkStart w:id="234" w:name="_Toc32577647"/>
      <w:bookmarkStart w:id="235" w:name="_Toc44592693"/>
      <w:r>
        <w:t>Pracovní postupy</w:t>
      </w:r>
      <w:bookmarkEnd w:id="231"/>
      <w:bookmarkEnd w:id="232"/>
      <w:bookmarkEnd w:id="233"/>
      <w:bookmarkEnd w:id="234"/>
      <w:bookmarkEnd w:id="235"/>
    </w:p>
    <w:p w14:paraId="3B1643C3" w14:textId="77777777" w:rsidR="00DD051C" w:rsidRDefault="00DD051C" w:rsidP="00DD051C">
      <w:pPr>
        <w:spacing w:before="60" w:after="20"/>
        <w:jc w:val="both"/>
      </w:pPr>
    </w:p>
    <w:p w14:paraId="60325320" w14:textId="77777777" w:rsidR="00DD051C" w:rsidRPr="002C3267" w:rsidRDefault="007E140F" w:rsidP="00DD051C">
      <w:pPr>
        <w:spacing w:before="60" w:after="20"/>
        <w:jc w:val="both"/>
      </w:pPr>
      <w:r w:rsidRPr="002C3267">
        <w:t>PPN NN se provádí podle zpracovaných pracovních postupů.</w:t>
      </w:r>
    </w:p>
    <w:p w14:paraId="05ABD0D0" w14:textId="77777777" w:rsidR="00DD051C" w:rsidRDefault="007E140F" w:rsidP="00DD051C">
      <w:pPr>
        <w:spacing w:before="60" w:after="20"/>
        <w:jc w:val="both"/>
      </w:pPr>
      <w:r>
        <w:t>Pracovní postup je p</w:t>
      </w:r>
      <w:r w:rsidRPr="002C3267">
        <w:t>opis jednotlivých etap potřebných k provedení požadované p</w:t>
      </w:r>
      <w:r>
        <w:t>ráce, prakticky předem ověřených.</w:t>
      </w:r>
      <w:r w:rsidRPr="002C3267">
        <w:t xml:space="preserve"> </w:t>
      </w:r>
      <w:r>
        <w:t>Z</w:t>
      </w:r>
      <w:r w:rsidRPr="002C3267">
        <w:t xml:space="preserve">pravidla je zpracován předem v písemné formě nebo přímo na pracovišti pomocí </w:t>
      </w:r>
      <w:r>
        <w:t>M</w:t>
      </w:r>
      <w:r w:rsidRPr="002C3267">
        <w:t>ístního plánu práce</w:t>
      </w:r>
      <w:r>
        <w:t xml:space="preserve"> pod napětím NN</w:t>
      </w:r>
      <w:r w:rsidRPr="002C3267">
        <w:t>. Pracovní postupy lze kombinovat.</w:t>
      </w:r>
    </w:p>
    <w:p w14:paraId="2B767B67" w14:textId="77777777" w:rsidR="00DD051C" w:rsidRPr="002C3267" w:rsidRDefault="007E140F" w:rsidP="00DD051C">
      <w:pPr>
        <w:spacing w:before="60" w:after="20"/>
        <w:jc w:val="both"/>
      </w:pPr>
      <w:r w:rsidRPr="002C3267">
        <w:t>Předem vytvořený pracovní postup pro PPN</w:t>
      </w:r>
      <w:r>
        <w:t xml:space="preserve"> NN</w:t>
      </w:r>
      <w:r w:rsidRPr="002C3267">
        <w:t xml:space="preserve"> musí obsahovat:</w:t>
      </w:r>
    </w:p>
    <w:p w14:paraId="7B68EEF6" w14:textId="77777777" w:rsidR="00DD051C" w:rsidRPr="002C3267" w:rsidRDefault="007E140F" w:rsidP="00DD051C">
      <w:pPr>
        <w:pStyle w:val="Odstavecseseznamem"/>
        <w:numPr>
          <w:ilvl w:val="0"/>
          <w:numId w:val="40"/>
        </w:numPr>
        <w:spacing w:before="60" w:after="20"/>
        <w:contextualSpacing w:val="0"/>
        <w:jc w:val="both"/>
      </w:pPr>
      <w:r>
        <w:t>č</w:t>
      </w:r>
      <w:r w:rsidRPr="002C3267">
        <w:t>íslo pracovního postupu pro PPN</w:t>
      </w:r>
      <w:r>
        <w:t xml:space="preserve"> NN</w:t>
      </w:r>
    </w:p>
    <w:p w14:paraId="03A45DB0" w14:textId="77777777" w:rsidR="00DD051C" w:rsidRPr="002C3267" w:rsidRDefault="007E140F" w:rsidP="00DD051C">
      <w:pPr>
        <w:pStyle w:val="Odstavecseseznamem"/>
        <w:numPr>
          <w:ilvl w:val="0"/>
          <w:numId w:val="40"/>
        </w:numPr>
        <w:spacing w:before="60" w:after="20"/>
        <w:contextualSpacing w:val="0"/>
        <w:jc w:val="both"/>
      </w:pPr>
      <w:r>
        <w:t>n</w:t>
      </w:r>
      <w:r w:rsidRPr="002C3267">
        <w:t>ázev pracovního postupu pro PPN</w:t>
      </w:r>
      <w:r>
        <w:t xml:space="preserve"> NN</w:t>
      </w:r>
    </w:p>
    <w:p w14:paraId="53AAE867" w14:textId="77777777" w:rsidR="00DD051C" w:rsidRPr="002C3267" w:rsidRDefault="007E140F" w:rsidP="00DD051C">
      <w:pPr>
        <w:pStyle w:val="Odstavecseseznamem"/>
        <w:numPr>
          <w:ilvl w:val="0"/>
          <w:numId w:val="40"/>
        </w:numPr>
        <w:spacing w:before="60" w:after="20"/>
        <w:contextualSpacing w:val="0"/>
        <w:jc w:val="both"/>
      </w:pPr>
      <w:r>
        <w:t>c</w:t>
      </w:r>
      <w:r w:rsidRPr="002C3267">
        <w:t>harakteristiku prací z hlediska dozoru</w:t>
      </w:r>
    </w:p>
    <w:p w14:paraId="5EA28B7C" w14:textId="77777777" w:rsidR="00DD051C" w:rsidRPr="002C3267" w:rsidRDefault="007E140F" w:rsidP="00DD051C">
      <w:pPr>
        <w:pStyle w:val="Odstavecseseznamem"/>
        <w:numPr>
          <w:ilvl w:val="0"/>
          <w:numId w:val="40"/>
        </w:numPr>
        <w:spacing w:before="60" w:after="20"/>
        <w:contextualSpacing w:val="0"/>
        <w:jc w:val="both"/>
      </w:pPr>
      <w:r>
        <w:t>p</w:t>
      </w:r>
      <w:r w:rsidRPr="002C3267">
        <w:t>oužité metody PPN</w:t>
      </w:r>
      <w:r>
        <w:t xml:space="preserve"> NN</w:t>
      </w:r>
    </w:p>
    <w:p w14:paraId="1CCE0C9C" w14:textId="77777777" w:rsidR="00DD051C" w:rsidRPr="002C3267" w:rsidRDefault="007E140F" w:rsidP="00DD051C">
      <w:pPr>
        <w:pStyle w:val="Odstavecseseznamem"/>
        <w:numPr>
          <w:ilvl w:val="0"/>
          <w:numId w:val="40"/>
        </w:numPr>
        <w:spacing w:before="60" w:after="20"/>
        <w:contextualSpacing w:val="0"/>
        <w:jc w:val="both"/>
      </w:pPr>
      <w:r w:rsidRPr="002C3267">
        <w:t>OOPP</w:t>
      </w:r>
      <w:r>
        <w:t xml:space="preserve"> a nářadí potřebné</w:t>
      </w:r>
      <w:r w:rsidRPr="002C3267">
        <w:t xml:space="preserve"> pro daný pracovní postup</w:t>
      </w:r>
    </w:p>
    <w:p w14:paraId="27C67A1D" w14:textId="77777777" w:rsidR="00DD051C" w:rsidRPr="002C3267" w:rsidRDefault="007E140F" w:rsidP="00DD051C">
      <w:pPr>
        <w:pStyle w:val="Odstavecseseznamem"/>
        <w:numPr>
          <w:ilvl w:val="0"/>
          <w:numId w:val="40"/>
        </w:numPr>
        <w:spacing w:before="60" w:after="20"/>
        <w:contextualSpacing w:val="0"/>
        <w:jc w:val="both"/>
      </w:pPr>
      <w:r>
        <w:t>p</w:t>
      </w:r>
      <w:r w:rsidRPr="002C3267">
        <w:t>řípravné práce</w:t>
      </w:r>
    </w:p>
    <w:p w14:paraId="04478248" w14:textId="77777777" w:rsidR="00DD051C" w:rsidRPr="002C3267" w:rsidRDefault="007E140F" w:rsidP="00DD051C">
      <w:pPr>
        <w:pStyle w:val="Odstavecseseznamem"/>
        <w:numPr>
          <w:ilvl w:val="0"/>
          <w:numId w:val="40"/>
        </w:numPr>
        <w:spacing w:before="60" w:after="20"/>
        <w:contextualSpacing w:val="0"/>
        <w:jc w:val="both"/>
      </w:pPr>
      <w:r>
        <w:t>p</w:t>
      </w:r>
      <w:r w:rsidRPr="002C3267">
        <w:t>růběh práce</w:t>
      </w:r>
    </w:p>
    <w:p w14:paraId="465DAC2B" w14:textId="77777777" w:rsidR="00DD051C" w:rsidRPr="002C3267" w:rsidRDefault="007E140F" w:rsidP="00DD051C">
      <w:pPr>
        <w:pStyle w:val="Odstavecseseznamem"/>
        <w:numPr>
          <w:ilvl w:val="0"/>
          <w:numId w:val="40"/>
        </w:numPr>
        <w:spacing w:before="60" w:after="20"/>
        <w:contextualSpacing w:val="0"/>
        <w:jc w:val="both"/>
      </w:pPr>
      <w:r>
        <w:t>u</w:t>
      </w:r>
      <w:r w:rsidRPr="002C3267">
        <w:t>končení práce</w:t>
      </w:r>
    </w:p>
    <w:p w14:paraId="12A2C750" w14:textId="77777777" w:rsidR="00DD051C" w:rsidRDefault="007E140F" w:rsidP="00DD051C">
      <w:pPr>
        <w:pStyle w:val="Textodstavec"/>
      </w:pPr>
      <w:r w:rsidRPr="00C23164">
        <w:rPr>
          <w:b/>
        </w:rPr>
        <w:t>O zvolení nejvhodnějšího pracovního postupu rozhoduje vedoucí</w:t>
      </w:r>
      <w:r w:rsidRPr="00482FFE">
        <w:rPr>
          <w:b/>
        </w:rPr>
        <w:t xml:space="preserve"> práce</w:t>
      </w:r>
      <w:r>
        <w:rPr>
          <w:b/>
        </w:rPr>
        <w:t xml:space="preserve"> PPN NN pro dané pracoviště.</w:t>
      </w:r>
    </w:p>
    <w:p w14:paraId="09C50BCD" w14:textId="77777777" w:rsidR="00DD051C" w:rsidRDefault="007E140F" w:rsidP="00DD051C">
      <w:pPr>
        <w:pStyle w:val="Textodstavec"/>
      </w:pPr>
      <w:bookmarkStart w:id="236" w:name="_Hlk31281189"/>
      <w:r>
        <w:t xml:space="preserve">Schválené pracovní postupy jsou rozděleny pro použití pracovníky ECD </w:t>
      </w:r>
      <w:bookmarkEnd w:id="236"/>
      <w:r>
        <w:t xml:space="preserve">(příloha </w:t>
      </w:r>
      <w:r w:rsidRPr="00F621BA">
        <w:t>P.1</w:t>
      </w:r>
      <w:r>
        <w:t xml:space="preserve"> tohoto PP) a pro použití pracovníky smluvního zhotovitele (</w:t>
      </w:r>
      <w:r w:rsidRPr="00F621BA">
        <w:t>příloha P.2 tohoto PP).</w:t>
      </w:r>
    </w:p>
    <w:p w14:paraId="676272BD" w14:textId="77777777" w:rsidR="00DD051C" w:rsidRDefault="007E140F" w:rsidP="00DD051C">
      <w:pPr>
        <w:pStyle w:val="Textodstavec"/>
      </w:pPr>
      <w:r>
        <w:t xml:space="preserve">Použití pracovních postupů smluvními zhotoviteli je podmíněno konkrétním Souhlasem s prováděním práce metodou PPN NN v distribuční síti NN ECD smluvním zhotovitelem </w:t>
      </w:r>
      <w:r w:rsidRPr="00F621BA">
        <w:t>dle čl. 4.6 tohoto</w:t>
      </w:r>
      <w:r>
        <w:t xml:space="preserve"> PP.</w:t>
      </w:r>
    </w:p>
    <w:p w14:paraId="46D8B080" w14:textId="77777777" w:rsidR="00DD051C" w:rsidRDefault="007E140F" w:rsidP="00DD051C">
      <w:pPr>
        <w:pStyle w:val="Nadpis4"/>
        <w:tabs>
          <w:tab w:val="clear" w:pos="340"/>
          <w:tab w:val="num" w:pos="568"/>
        </w:tabs>
        <w:ind w:left="0" w:firstLine="0"/>
      </w:pPr>
      <w:bookmarkStart w:id="237" w:name="_Toc424906828"/>
      <w:bookmarkStart w:id="238" w:name="_Toc425437477"/>
      <w:bookmarkStart w:id="239" w:name="_Toc427577998"/>
      <w:bookmarkStart w:id="240" w:name="_Toc7166168"/>
      <w:bookmarkStart w:id="241" w:name="_Toc32577648"/>
      <w:bookmarkStart w:id="242" w:name="_Toc44592694"/>
      <w:r w:rsidRPr="00166B45">
        <w:lastRenderedPageBreak/>
        <w:t>Kombinace</w:t>
      </w:r>
      <w:r>
        <w:t xml:space="preserve"> pracovních postupů</w:t>
      </w:r>
      <w:bookmarkEnd w:id="237"/>
      <w:bookmarkEnd w:id="238"/>
      <w:bookmarkEnd w:id="239"/>
      <w:bookmarkEnd w:id="240"/>
      <w:bookmarkEnd w:id="241"/>
      <w:bookmarkEnd w:id="242"/>
    </w:p>
    <w:p w14:paraId="01F7F14D" w14:textId="77777777" w:rsidR="00DD051C" w:rsidRDefault="007E140F" w:rsidP="00DD051C">
      <w:pPr>
        <w:spacing w:before="60" w:after="20"/>
        <w:jc w:val="both"/>
      </w:pPr>
      <w:r>
        <w:t>N</w:t>
      </w:r>
      <w:r w:rsidRPr="001805F8">
        <w:t>a každý</w:t>
      </w:r>
      <w:r>
        <w:t xml:space="preserve"> jednotlivý</w:t>
      </w:r>
      <w:r w:rsidRPr="001805F8">
        <w:t xml:space="preserve"> pracovní úkon</w:t>
      </w:r>
      <w:r>
        <w:t xml:space="preserve"> nelze</w:t>
      </w:r>
      <w:r w:rsidRPr="001805F8">
        <w:t xml:space="preserve"> vytvořit </w:t>
      </w:r>
      <w:r>
        <w:t>absolutně přesný pracovní postup.</w:t>
      </w:r>
      <w:r w:rsidRPr="001805F8">
        <w:t xml:space="preserve"> </w:t>
      </w:r>
      <w:r>
        <w:t>P</w:t>
      </w:r>
      <w:r w:rsidRPr="001805F8">
        <w:t>roto jsou</w:t>
      </w:r>
      <w:r>
        <w:t xml:space="preserve"> postupy</w:t>
      </w:r>
      <w:r w:rsidRPr="001805F8">
        <w:t xml:space="preserve"> vytvořeny univerzálně a lze je vhodně kombinovat</w:t>
      </w:r>
      <w:r>
        <w:t>, změnit technický prvek</w:t>
      </w:r>
      <w:r w:rsidRPr="001805F8">
        <w:t xml:space="preserve"> nebo </w:t>
      </w:r>
      <w:r>
        <w:t>jen</w:t>
      </w:r>
      <w:r w:rsidRPr="001805F8">
        <w:t xml:space="preserve"> zvolit </w:t>
      </w:r>
      <w:r>
        <w:t xml:space="preserve">příslušnou </w:t>
      </w:r>
      <w:r w:rsidRPr="001805F8">
        <w:t>část pracovního postupu PPN</w:t>
      </w:r>
      <w:r>
        <w:t xml:space="preserve"> NN</w:t>
      </w:r>
      <w:r w:rsidRPr="001805F8">
        <w:t xml:space="preserve">. </w:t>
      </w:r>
    </w:p>
    <w:p w14:paraId="1FF0BF70" w14:textId="77777777" w:rsidR="00DD051C" w:rsidRPr="00BB3AB4" w:rsidRDefault="007E140F" w:rsidP="00DD051C">
      <w:pPr>
        <w:spacing w:before="60" w:after="20"/>
        <w:jc w:val="both"/>
      </w:pPr>
      <w:r w:rsidRPr="00BB3AB4">
        <w:t>Kombinovat lze pouze ty pracovní postupy, na které má konkrétní pracovník platné Osvědčení.</w:t>
      </w:r>
    </w:p>
    <w:p w14:paraId="71ECE276" w14:textId="77777777" w:rsidR="00DD051C" w:rsidRDefault="007E140F" w:rsidP="00DD051C">
      <w:pPr>
        <w:spacing w:before="60" w:after="20"/>
        <w:jc w:val="both"/>
      </w:pPr>
      <w:r w:rsidRPr="00BB3AB4">
        <w:t>Aby pracovníci mohli pracovní postupy kombinovat musí absolvovat komplexní školení PPN NN. To znamená, že absolvovali teoretický i praktický výcvik na všechny technologické oblasti (tj. holé vedení, izolované vedení, kabelové vedení a kabelové skříně), kterých se veškerá problematika PPN NN týká. Není možné, aby pracovník vyškolený např. jen na PPN NN v</w:t>
      </w:r>
      <w:r w:rsidRPr="00BB3AB4">
        <w:rPr>
          <w:rFonts w:hint="eastAsia"/>
        </w:rPr>
        <w:t> </w:t>
      </w:r>
      <w:r w:rsidRPr="00BB3AB4">
        <w:t>kabelových skříních, kombinoval pracovní postupy určené pro práci na venkovních sítích apod.</w:t>
      </w:r>
    </w:p>
    <w:p w14:paraId="27B8B13E" w14:textId="77777777" w:rsidR="00DD051C" w:rsidRDefault="007E140F" w:rsidP="00DD051C">
      <w:pPr>
        <w:spacing w:before="60" w:after="20"/>
        <w:jc w:val="both"/>
      </w:pPr>
      <w:r>
        <w:rPr>
          <w:rFonts w:hint="eastAsia"/>
        </w:rPr>
        <w:t>Ú</w:t>
      </w:r>
      <w:r>
        <w:t>čelem této možnosti je maximálně zefektivnit PPN NN a zbytečně nezatěžovat již zavedený systém pracovních postupů o další postupy. Další rozšiřování počtu schválených postupů by pak značně komplikoval i samotné provádění PPN NN v</w:t>
      </w:r>
      <w:r>
        <w:rPr>
          <w:rFonts w:hint="eastAsia"/>
        </w:rPr>
        <w:t> </w:t>
      </w:r>
      <w:r>
        <w:t>praxi.</w:t>
      </w:r>
    </w:p>
    <w:p w14:paraId="73747269" w14:textId="77777777" w:rsidR="00DD051C" w:rsidRPr="002C09E5" w:rsidRDefault="007E140F" w:rsidP="00DD051C">
      <w:pPr>
        <w:spacing w:before="60" w:after="20"/>
        <w:jc w:val="both"/>
        <w:rPr>
          <w:b/>
          <w:i/>
        </w:rPr>
      </w:pPr>
      <w:r w:rsidRPr="00482FFE">
        <w:rPr>
          <w:b/>
        </w:rPr>
        <w:t>O kombinaci pracovních postupů rozhoduje vedoucí práce</w:t>
      </w:r>
      <w:r>
        <w:rPr>
          <w:b/>
        </w:rPr>
        <w:t xml:space="preserve"> PPN NN pro dané pracoviště</w:t>
      </w:r>
      <w:r w:rsidRPr="00482FFE">
        <w:rPr>
          <w:b/>
        </w:rPr>
        <w:t>.</w:t>
      </w:r>
    </w:p>
    <w:p w14:paraId="55560CA5" w14:textId="77777777" w:rsidR="00DD051C" w:rsidRDefault="00DD051C" w:rsidP="00DD051C">
      <w:pPr>
        <w:spacing w:before="60" w:after="20"/>
        <w:jc w:val="both"/>
      </w:pPr>
    </w:p>
    <w:p w14:paraId="6130025C" w14:textId="77777777" w:rsidR="00DD051C" w:rsidRPr="00BE6792" w:rsidRDefault="007E140F" w:rsidP="00DD051C">
      <w:pPr>
        <w:pStyle w:val="Nadpis4"/>
        <w:tabs>
          <w:tab w:val="clear" w:pos="340"/>
          <w:tab w:val="num" w:pos="568"/>
        </w:tabs>
        <w:ind w:left="0" w:firstLine="0"/>
      </w:pPr>
      <w:bookmarkStart w:id="243" w:name="_Toc424906829"/>
      <w:bookmarkStart w:id="244" w:name="_Toc425437478"/>
      <w:bookmarkStart w:id="245" w:name="_Toc427577999"/>
      <w:bookmarkStart w:id="246" w:name="_Toc7166169"/>
      <w:bookmarkStart w:id="247" w:name="_Toc32577649"/>
      <w:bookmarkStart w:id="248" w:name="_Toc44592695"/>
      <w:r w:rsidRPr="00166B45">
        <w:t>Místní</w:t>
      </w:r>
      <w:r>
        <w:t xml:space="preserve"> plán práce</w:t>
      </w:r>
      <w:bookmarkEnd w:id="243"/>
      <w:bookmarkEnd w:id="244"/>
      <w:bookmarkEnd w:id="245"/>
      <w:bookmarkEnd w:id="246"/>
      <w:r>
        <w:t xml:space="preserve"> pod napětím NN</w:t>
      </w:r>
      <w:bookmarkEnd w:id="247"/>
      <w:bookmarkEnd w:id="248"/>
    </w:p>
    <w:p w14:paraId="09D77D42" w14:textId="77777777" w:rsidR="00DD051C" w:rsidRDefault="007E140F" w:rsidP="00DD051C">
      <w:pPr>
        <w:spacing w:before="60" w:after="20"/>
        <w:jc w:val="both"/>
      </w:pPr>
      <w:r>
        <w:t>Pokud se prováděná PPN NN neslučuje nebo se příliš odlišuje od schválených pracovníc</w:t>
      </w:r>
      <w:r w:rsidRPr="00A12FED">
        <w:t>h post</w:t>
      </w:r>
      <w:r>
        <w:t>upů</w:t>
      </w:r>
      <w:r>
        <w:br/>
        <w:t>PPN NN, lze sestavit</w:t>
      </w:r>
      <w:r w:rsidRPr="00A12FED">
        <w:t xml:space="preserve"> </w:t>
      </w:r>
      <w:r w:rsidRPr="00DC4B57">
        <w:t xml:space="preserve">tzv. Místní plán práce pod </w:t>
      </w:r>
      <w:r w:rsidRPr="00F621BA">
        <w:t>napětím NN (viz příloha P.6 tohoto PP).</w:t>
      </w:r>
    </w:p>
    <w:p w14:paraId="2AED0DCB" w14:textId="77777777" w:rsidR="00DD051C" w:rsidRPr="00BB3AB4" w:rsidRDefault="007E140F" w:rsidP="00DD051C">
      <w:pPr>
        <w:spacing w:before="60" w:after="20"/>
        <w:jc w:val="both"/>
      </w:pPr>
      <w:r w:rsidRPr="00BB3AB4">
        <w:t xml:space="preserve">Aby pracovníci mohli sestavovat Místní plán práce pod napětím NN, musí absolvovat komplexní školení PPN NN. </w:t>
      </w:r>
      <w:r w:rsidRPr="00F621BA">
        <w:t>To znamená, že</w:t>
      </w:r>
      <w:r w:rsidRPr="00BB3AB4">
        <w:t xml:space="preserve"> absolvovali teoretický i praktický výcvik na všechny technologické oblasti</w:t>
      </w:r>
      <w:r>
        <w:t xml:space="preserve"> </w:t>
      </w:r>
      <w:r w:rsidRPr="00BB3AB4">
        <w:t>(holé vedení, izolované vedení, kabelové vedení a kabelové skříně), kterých se veškerá problematika PPN NN týká. Není možné, aby pracovník vyškolený např. jen na PPN NN v</w:t>
      </w:r>
      <w:r w:rsidRPr="00BB3AB4">
        <w:rPr>
          <w:rFonts w:hint="eastAsia"/>
        </w:rPr>
        <w:t> </w:t>
      </w:r>
      <w:r w:rsidRPr="00BB3AB4">
        <w:t>kabelových skříních, sestavoval Místní plán práce pod napětím NN určený pro práci na venkovních sítích apod.</w:t>
      </w:r>
    </w:p>
    <w:p w14:paraId="6336DCCA" w14:textId="77777777" w:rsidR="00DD051C" w:rsidRPr="00BB3AB4" w:rsidRDefault="007E140F" w:rsidP="00DD051C">
      <w:pPr>
        <w:spacing w:before="60" w:after="20"/>
        <w:jc w:val="both"/>
        <w:rPr>
          <w:b/>
        </w:rPr>
      </w:pPr>
      <w:r w:rsidRPr="00BB3AB4">
        <w:rPr>
          <w:b/>
        </w:rPr>
        <w:t>Místní plán práce pod napětím NN sestavuje vedoucí práce PPN NN pro dané pracoviště.</w:t>
      </w:r>
    </w:p>
    <w:p w14:paraId="4AC12C7D" w14:textId="77777777" w:rsidR="00DD051C" w:rsidRDefault="007E140F" w:rsidP="00DD051C">
      <w:pPr>
        <w:spacing w:before="60" w:after="20"/>
        <w:jc w:val="both"/>
        <w:rPr>
          <w:b/>
        </w:rPr>
      </w:pPr>
      <w:r w:rsidRPr="00BB3AB4">
        <w:rPr>
          <w:b/>
        </w:rPr>
        <w:t>Místní plán práce pod napětím NN nelze použít při PPN NN vykonávané smluvním zhotovitelem ECD.</w:t>
      </w:r>
    </w:p>
    <w:p w14:paraId="6FD4A1F5" w14:textId="77777777" w:rsidR="00DD051C" w:rsidRDefault="007E140F" w:rsidP="00DD051C">
      <w:pPr>
        <w:pStyle w:val="Nadpis3"/>
      </w:pPr>
      <w:bookmarkStart w:id="249" w:name="_Toc32577650"/>
      <w:bookmarkStart w:id="250" w:name="_Toc44592696"/>
      <w:r w:rsidRPr="0099088C">
        <w:t>Příkaz „B-PPNN“</w:t>
      </w:r>
      <w:bookmarkEnd w:id="249"/>
      <w:bookmarkEnd w:id="250"/>
    </w:p>
    <w:p w14:paraId="4B561915" w14:textId="77777777" w:rsidR="00DD051C" w:rsidRDefault="00DD051C" w:rsidP="00DD051C">
      <w:pPr>
        <w:pStyle w:val="Textodstavec"/>
      </w:pPr>
    </w:p>
    <w:p w14:paraId="410D15D1" w14:textId="77777777" w:rsidR="00DD051C" w:rsidRDefault="007E140F" w:rsidP="00DD051C">
      <w:pPr>
        <w:pStyle w:val="Textodstavec"/>
      </w:pPr>
      <w:r>
        <w:t>Veškeré PPN NN musí být před zahájením činnosti písemně evidovány.</w:t>
      </w:r>
    </w:p>
    <w:p w14:paraId="2E0ACEF0" w14:textId="77777777" w:rsidR="00DD051C" w:rsidRDefault="007E140F" w:rsidP="00DD051C">
      <w:pPr>
        <w:pStyle w:val="Textodstavec"/>
      </w:pPr>
      <w:r w:rsidRPr="00FD51DA">
        <w:t>PPN NN prováděn</w:t>
      </w:r>
      <w:r>
        <w:t>é</w:t>
      </w:r>
      <w:r w:rsidRPr="00FD51DA">
        <w:t xml:space="preserve"> pracovníky ECD se </w:t>
      </w:r>
      <w:r>
        <w:t>evidují</w:t>
      </w:r>
      <w:r w:rsidRPr="00FD51DA">
        <w:t xml:space="preserve"> prostřednictvím Příkazů „B-PPNN“ a to na Dispečinku</w:t>
      </w:r>
      <w:r>
        <w:t xml:space="preserve"> (</w:t>
      </w:r>
      <w:r w:rsidRPr="007932F2">
        <w:t>na pracovišt</w:t>
      </w:r>
      <w:r>
        <w:t>i</w:t>
      </w:r>
      <w:r w:rsidRPr="007932F2">
        <w:t xml:space="preserve"> dispečera NN mimo jeho pracovní dobu pak na pracovišt</w:t>
      </w:r>
      <w:r>
        <w:t>i</w:t>
      </w:r>
      <w:r w:rsidRPr="007932F2">
        <w:t xml:space="preserve"> dispečera VN</w:t>
      </w:r>
      <w:r>
        <w:t>)</w:t>
      </w:r>
      <w:r w:rsidRPr="00FD51DA">
        <w:t xml:space="preserve"> v systému OMS </w:t>
      </w:r>
      <w:r>
        <w:t>n</w:t>
      </w:r>
      <w:r w:rsidRPr="00FD51DA">
        <w:t>a základě informací od pracovníků z</w:t>
      </w:r>
      <w:r>
        <w:t> </w:t>
      </w:r>
      <w:r w:rsidRPr="00FD51DA">
        <w:t>terénu</w:t>
      </w:r>
      <w:r>
        <w:t>.</w:t>
      </w:r>
    </w:p>
    <w:p w14:paraId="6FB1A91F" w14:textId="77777777" w:rsidR="00DD051C" w:rsidRDefault="007E140F" w:rsidP="00DD051C">
      <w:pPr>
        <w:pStyle w:val="Textodstavec"/>
      </w:pPr>
      <w:r w:rsidRPr="00873190">
        <w:t>Příkaz „B-PPNN“ se vystavuje pro každé pracoviště zvlášť v rámci jednoho dne. Na jednom pracovišti je možné použít jeden pracovní postup nebo kombinaci více pracovních postupů, pokud to charakter práce vyžaduje (rozhoduje vedoucí práce PPN NN na pracovišti)</w:t>
      </w:r>
      <w:r>
        <w:t>.</w:t>
      </w:r>
    </w:p>
    <w:p w14:paraId="0DB20599" w14:textId="77777777" w:rsidR="00DD051C" w:rsidRDefault="007E140F" w:rsidP="00DD051C">
      <w:pPr>
        <w:pStyle w:val="Textodstavec"/>
      </w:pPr>
      <w:r>
        <w:t xml:space="preserve">Příkazy „B-PPNN“ se na Dispečink nahlašují </w:t>
      </w:r>
      <w:r w:rsidRPr="00921276">
        <w:t>bezprostředně před zahájením pracovní činnosti</w:t>
      </w:r>
      <w:r>
        <w:t xml:space="preserve"> přímo z pracoviště z důvodů správného vyhodnocení rizik a správného zvolení pracovního nebo pracovních postupů s ohledem zejména na místní poměry pracoviště.</w:t>
      </w:r>
    </w:p>
    <w:p w14:paraId="018D7176" w14:textId="77777777" w:rsidR="00DD051C" w:rsidRDefault="007E140F" w:rsidP="00DD051C">
      <w:pPr>
        <w:pStyle w:val="Textodstavec"/>
      </w:pPr>
      <w:r w:rsidRPr="001A77E5">
        <w:t>Příkaz „B</w:t>
      </w:r>
      <w:r>
        <w:t>-PPNN</w:t>
      </w:r>
      <w:r w:rsidRPr="001A77E5">
        <w:t xml:space="preserve">“ </w:t>
      </w:r>
      <w:r>
        <w:t xml:space="preserve">je pouze v </w:t>
      </w:r>
      <w:r w:rsidRPr="001A77E5">
        <w:t>originál</w:t>
      </w:r>
      <w:r>
        <w:t>e</w:t>
      </w:r>
      <w:r w:rsidRPr="001A77E5">
        <w:t xml:space="preserve"> </w:t>
      </w:r>
      <w:r>
        <w:t xml:space="preserve">(není kopie), které jsou </w:t>
      </w:r>
      <w:r w:rsidRPr="001A77E5">
        <w:t>sváz</w:t>
      </w:r>
      <w:r>
        <w:t>ány</w:t>
      </w:r>
      <w:r w:rsidRPr="001A77E5">
        <w:t xml:space="preserve"> do tzv. knih</w:t>
      </w:r>
      <w:r>
        <w:t>.</w:t>
      </w:r>
    </w:p>
    <w:p w14:paraId="2A467C28" w14:textId="77777777" w:rsidR="00DD051C" w:rsidRDefault="007E140F" w:rsidP="00DD051C">
      <w:pPr>
        <w:pStyle w:val="Textodstavec"/>
      </w:pPr>
      <w:r w:rsidRPr="00D30DF8">
        <w:t>Číslování</w:t>
      </w:r>
      <w:r>
        <w:t xml:space="preserve">, </w:t>
      </w:r>
      <w:r w:rsidRPr="00D30DF8">
        <w:t>evidenci</w:t>
      </w:r>
      <w:r>
        <w:t xml:space="preserve"> a předávání</w:t>
      </w:r>
      <w:r w:rsidRPr="00D30DF8">
        <w:t xml:space="preserve"> knih</w:t>
      </w:r>
      <w:r>
        <w:t xml:space="preserve"> Příkazů „B-PPNN“ osobám pověřeným,</w:t>
      </w:r>
      <w:r w:rsidRPr="00D30DF8">
        <w:t xml:space="preserve"> provádí </w:t>
      </w:r>
      <w:r>
        <w:t>stanovená osoba</w:t>
      </w:r>
      <w:r w:rsidRPr="00D30DF8">
        <w:t xml:space="preserve"> </w:t>
      </w:r>
      <w:r>
        <w:t xml:space="preserve">příslušného </w:t>
      </w:r>
      <w:r w:rsidRPr="00D30DF8">
        <w:t>organizační</w:t>
      </w:r>
      <w:r>
        <w:t xml:space="preserve">ho útvaru. Seznam těchto stanovených osob včetně způsobu číslování knih Příkazů „B-PPNN“ je </w:t>
      </w:r>
      <w:r w:rsidRPr="00F621BA">
        <w:t>v příloze P.7 tohoto PP</w:t>
      </w:r>
      <w:r>
        <w:t>.</w:t>
      </w:r>
    </w:p>
    <w:p w14:paraId="6D15DE86" w14:textId="77777777" w:rsidR="00DD051C" w:rsidRDefault="007E140F" w:rsidP="00DD051C">
      <w:pPr>
        <w:pStyle w:val="Textodstavec"/>
      </w:pPr>
      <w:r>
        <w:t xml:space="preserve">Příkazy „B-PPNN“ se archivují včetně jejich případných příloh </w:t>
      </w:r>
      <w:r w:rsidRPr="007D6500">
        <w:t>po dobu a v režimu uvedeném ve Spisovém a skartačním řádu</w:t>
      </w:r>
      <w:r>
        <w:t xml:space="preserve"> ECD. </w:t>
      </w:r>
      <w:r w:rsidRPr="001A77E5">
        <w:t>Příkaz</w:t>
      </w:r>
      <w:r>
        <w:t>y</w:t>
      </w:r>
      <w:r w:rsidRPr="001A77E5">
        <w:t xml:space="preserve"> „B</w:t>
      </w:r>
      <w:r>
        <w:t>-PPNN</w:t>
      </w:r>
      <w:r w:rsidRPr="001A77E5">
        <w:t>“ se odevzdávají vedoucímu příslušné organizační jednotky nebo jím stanovené osobě nejpozději do 30-ti dní od ukončení konkrétního Příkazu „B</w:t>
      </w:r>
      <w:r>
        <w:t>-PPNN</w:t>
      </w:r>
      <w:r w:rsidRPr="001A77E5">
        <w:t>“</w:t>
      </w:r>
      <w:r>
        <w:t>.</w:t>
      </w:r>
    </w:p>
    <w:p w14:paraId="7B06B7C5" w14:textId="77777777" w:rsidR="00DD051C" w:rsidRDefault="007E140F" w:rsidP="00DD051C">
      <w:pPr>
        <w:pStyle w:val="Textodstavec"/>
      </w:pPr>
      <w:r>
        <w:t xml:space="preserve">Popis a pokyny k vystavování Příkazu „B-PPNN“ jsou uvedeny </w:t>
      </w:r>
      <w:r w:rsidRPr="00F621BA">
        <w:t>v příloze P.8 tohoto PP</w:t>
      </w:r>
      <w:r>
        <w:t>.</w:t>
      </w:r>
    </w:p>
    <w:p w14:paraId="4BC4F72D" w14:textId="77777777" w:rsidR="00DD051C" w:rsidRDefault="007E140F" w:rsidP="00DD051C">
      <w:pPr>
        <w:pStyle w:val="Textodstavec"/>
      </w:pPr>
      <w:r>
        <w:t xml:space="preserve">Formulář Příkazu „B-PPNN“ je uveden </w:t>
      </w:r>
      <w:r w:rsidRPr="00F621BA">
        <w:t>v příloze P.9 tohoto PP</w:t>
      </w:r>
      <w:r>
        <w:t>.</w:t>
      </w:r>
    </w:p>
    <w:p w14:paraId="5E4B67DE" w14:textId="77777777" w:rsidR="00DD051C" w:rsidRPr="00921276" w:rsidRDefault="007E140F" w:rsidP="00DD051C">
      <w:pPr>
        <w:pStyle w:val="Textodstavec"/>
      </w:pPr>
      <w:r w:rsidRPr="00921276">
        <w:rPr>
          <w:b/>
        </w:rPr>
        <w:t>Příkaz „B-PPNN“ vystavuje</w:t>
      </w:r>
      <w:r>
        <w:rPr>
          <w:b/>
        </w:rPr>
        <w:t xml:space="preserve">, nahlašuje a ukončuje </w:t>
      </w:r>
      <w:r w:rsidRPr="00921276">
        <w:rPr>
          <w:b/>
        </w:rPr>
        <w:t>vedoucí práce PPN NN</w:t>
      </w:r>
      <w:r>
        <w:rPr>
          <w:b/>
        </w:rPr>
        <w:t xml:space="preserve"> pro dané pracoviště.</w:t>
      </w:r>
    </w:p>
    <w:p w14:paraId="0DDC866B" w14:textId="77777777" w:rsidR="00DD051C" w:rsidRDefault="007E140F" w:rsidP="00DD051C">
      <w:pPr>
        <w:pStyle w:val="Nadpis2"/>
      </w:pPr>
      <w:bookmarkStart w:id="251" w:name="_Toc32577651"/>
      <w:bookmarkStart w:id="252" w:name="_Toc44592697"/>
      <w:r>
        <w:lastRenderedPageBreak/>
        <w:t>Provádění PPN NN smluvním zhotovitelem ECD</w:t>
      </w:r>
      <w:bookmarkEnd w:id="251"/>
      <w:bookmarkEnd w:id="252"/>
    </w:p>
    <w:p w14:paraId="601D7762" w14:textId="77777777" w:rsidR="00DD051C" w:rsidRDefault="007E140F" w:rsidP="00DD051C">
      <w:pPr>
        <w:pStyle w:val="Nadpis3"/>
      </w:pPr>
      <w:bookmarkStart w:id="253" w:name="_Toc32577652"/>
      <w:bookmarkStart w:id="254" w:name="_Toc44592698"/>
      <w:r w:rsidRPr="00166B45">
        <w:t>Souhlas</w:t>
      </w:r>
      <w:r>
        <w:t xml:space="preserve"> pro smluvní zhotovitele s prováděním PPN NN</w:t>
      </w:r>
      <w:bookmarkEnd w:id="253"/>
      <w:bookmarkEnd w:id="254"/>
    </w:p>
    <w:p w14:paraId="6579D380" w14:textId="77777777" w:rsidR="00DD051C" w:rsidRDefault="00DD051C" w:rsidP="00DD051C">
      <w:pPr>
        <w:pStyle w:val="Textodstavec"/>
      </w:pPr>
    </w:p>
    <w:p w14:paraId="0DB3BABB" w14:textId="77777777" w:rsidR="00DD051C" w:rsidRPr="000C59AB" w:rsidRDefault="007E140F" w:rsidP="00DD051C">
      <w:pPr>
        <w:pStyle w:val="Odstavecseseznamem"/>
        <w:numPr>
          <w:ilvl w:val="0"/>
          <w:numId w:val="40"/>
        </w:numPr>
        <w:spacing w:before="60" w:after="20"/>
        <w:contextualSpacing w:val="0"/>
        <w:jc w:val="both"/>
      </w:pPr>
      <w:r>
        <w:t xml:space="preserve">souhlas s prováděním PPN NN na DS NN ECD vydává útvar Správa sítě VN a NN na základě písemné Žádosti </w:t>
      </w:r>
      <w:r w:rsidRPr="000C59AB">
        <w:t>zhotovitele (příloha P.10 tohoto PP)</w:t>
      </w:r>
    </w:p>
    <w:p w14:paraId="430F5A9F" w14:textId="77777777" w:rsidR="00DD051C" w:rsidRPr="00943331" w:rsidRDefault="007E140F" w:rsidP="00DD051C">
      <w:pPr>
        <w:pStyle w:val="Odstavecseseznamem"/>
        <w:numPr>
          <w:ilvl w:val="0"/>
          <w:numId w:val="40"/>
        </w:numPr>
        <w:spacing w:before="60" w:after="20"/>
        <w:contextualSpacing w:val="0"/>
        <w:jc w:val="both"/>
      </w:pPr>
      <w:r>
        <w:t>s</w:t>
      </w:r>
      <w:r w:rsidRPr="00943331">
        <w:t xml:space="preserve">ouhlas může získat pouze zhotovitel, který má </w:t>
      </w:r>
      <w:r>
        <w:t xml:space="preserve">s ECD </w:t>
      </w:r>
      <w:r w:rsidRPr="00943331">
        <w:t>uzavřenou smlouvu na dodávku elektromontážních prací</w:t>
      </w:r>
    </w:p>
    <w:p w14:paraId="3F145290" w14:textId="77777777" w:rsidR="00DD051C" w:rsidRPr="00943331" w:rsidRDefault="007E140F" w:rsidP="00DD051C">
      <w:pPr>
        <w:pStyle w:val="Odstavecseseznamem"/>
        <w:numPr>
          <w:ilvl w:val="0"/>
          <w:numId w:val="40"/>
        </w:numPr>
        <w:spacing w:before="60" w:after="20"/>
        <w:contextualSpacing w:val="0"/>
      </w:pPr>
      <w:r>
        <w:t>s</w:t>
      </w:r>
      <w:r w:rsidRPr="00943331">
        <w:t>ouhlas je platný pouze, po dobu platnosti výše uvedené smlouvy</w:t>
      </w:r>
    </w:p>
    <w:p w14:paraId="09B03F20" w14:textId="77777777" w:rsidR="00DD051C" w:rsidRDefault="007E140F" w:rsidP="00DD051C">
      <w:pPr>
        <w:pStyle w:val="Odstavecseseznamem"/>
        <w:numPr>
          <w:ilvl w:val="0"/>
          <w:numId w:val="40"/>
        </w:numPr>
        <w:spacing w:before="60" w:after="20"/>
        <w:contextualSpacing w:val="0"/>
        <w:jc w:val="both"/>
      </w:pPr>
      <w:r>
        <w:t>maximální doba platnosti souhlasu je 36 měsíců od jeho vydání</w:t>
      </w:r>
    </w:p>
    <w:p w14:paraId="497255D0" w14:textId="77777777" w:rsidR="00DD051C" w:rsidRDefault="007E140F" w:rsidP="00DD051C">
      <w:pPr>
        <w:pStyle w:val="Odstavecseseznamem"/>
        <w:numPr>
          <w:ilvl w:val="0"/>
          <w:numId w:val="40"/>
        </w:numPr>
        <w:spacing w:before="60" w:after="20"/>
        <w:contextualSpacing w:val="0"/>
        <w:jc w:val="both"/>
      </w:pPr>
      <w:r>
        <w:t>souhlas může být udělen opakovaně.</w:t>
      </w:r>
    </w:p>
    <w:p w14:paraId="4252E654" w14:textId="77777777" w:rsidR="00DD051C" w:rsidRDefault="007E140F" w:rsidP="00DD051C">
      <w:pPr>
        <w:pStyle w:val="Odstavecseseznamem"/>
        <w:numPr>
          <w:ilvl w:val="0"/>
          <w:numId w:val="40"/>
        </w:numPr>
        <w:spacing w:before="60" w:after="20"/>
        <w:contextualSpacing w:val="0"/>
        <w:jc w:val="both"/>
      </w:pPr>
      <w:r>
        <w:t>při porušení podmínek pro udělení souhlasu může být souhlas zhotoviteli odebrán</w:t>
      </w:r>
    </w:p>
    <w:p w14:paraId="015AEF39" w14:textId="77777777" w:rsidR="00DD051C" w:rsidRDefault="007E140F" w:rsidP="00DD051C">
      <w:pPr>
        <w:pStyle w:val="Odstavecseseznamem"/>
        <w:numPr>
          <w:ilvl w:val="0"/>
          <w:numId w:val="40"/>
        </w:numPr>
        <w:spacing w:before="60" w:after="20"/>
        <w:ind w:left="357" w:hanging="357"/>
        <w:contextualSpacing w:val="0"/>
        <w:jc w:val="both"/>
      </w:pPr>
      <w:r>
        <w:t xml:space="preserve">šablona Souhlasu s prováděním práce metodou PPN NN v distribuční síti NN ECD je </w:t>
      </w:r>
      <w:r w:rsidRPr="000C59AB">
        <w:t>v příloze P.12 tohoto PP</w:t>
      </w:r>
      <w:r>
        <w:t xml:space="preserve">. </w:t>
      </w:r>
      <w:r w:rsidRPr="000C59AB">
        <w:t>Přílohou Souhlasu</w:t>
      </w:r>
      <w:r>
        <w:t xml:space="preserve"> je vždy seznam povolených pracovních postupů PPN NN pro daného zhotovitele</w:t>
      </w:r>
      <w:r w:rsidRPr="000C59AB">
        <w:t xml:space="preserve"> (příloha P.13 tohoto PP)</w:t>
      </w:r>
      <w:r>
        <w:t>.</w:t>
      </w:r>
    </w:p>
    <w:p w14:paraId="189814DB" w14:textId="77777777" w:rsidR="00DD051C" w:rsidRDefault="00DD051C" w:rsidP="00DD051C">
      <w:pPr>
        <w:pStyle w:val="Textodstavec"/>
      </w:pPr>
    </w:p>
    <w:p w14:paraId="1D64E36A" w14:textId="77777777" w:rsidR="00DD051C" w:rsidRDefault="007E140F" w:rsidP="00DD051C">
      <w:pPr>
        <w:pStyle w:val="Nadpis4"/>
      </w:pPr>
      <w:bookmarkStart w:id="255" w:name="_Toc32577653"/>
      <w:bookmarkStart w:id="256" w:name="_Toc44592699"/>
      <w:r>
        <w:t>Podmínky potřebné pro udělení souhlasu</w:t>
      </w:r>
      <w:bookmarkEnd w:id="255"/>
      <w:bookmarkEnd w:id="256"/>
    </w:p>
    <w:p w14:paraId="42750DEC" w14:textId="77777777" w:rsidR="00DD051C" w:rsidRDefault="00DD051C" w:rsidP="00DD051C">
      <w:pPr>
        <w:pStyle w:val="Textodstavec"/>
      </w:pPr>
    </w:p>
    <w:p w14:paraId="1FA3DF9B" w14:textId="77777777" w:rsidR="00DD051C" w:rsidRDefault="007E140F" w:rsidP="00DD051C">
      <w:pPr>
        <w:pStyle w:val="Odstavecseseznamem"/>
        <w:numPr>
          <w:ilvl w:val="0"/>
          <w:numId w:val="40"/>
        </w:numPr>
        <w:spacing w:before="60" w:after="20"/>
        <w:contextualSpacing w:val="0"/>
        <w:jc w:val="both"/>
      </w:pPr>
      <w:r>
        <w:t xml:space="preserve">vyplněná Žádost o udělení souhlasu s prováděním práce metodami PPN NN v distribuční síti NN E.ON Distribuce, a.s. </w:t>
      </w:r>
      <w:r w:rsidRPr="000C59AB">
        <w:t>(příloha P.10 tohoto PP) jejíž součástí bude</w:t>
      </w:r>
    </w:p>
    <w:p w14:paraId="6CC5F667" w14:textId="77777777" w:rsidR="00DD051C" w:rsidRDefault="007E140F" w:rsidP="00DD051C">
      <w:pPr>
        <w:pStyle w:val="Textodstavec"/>
        <w:numPr>
          <w:ilvl w:val="0"/>
          <w:numId w:val="43"/>
        </w:numPr>
      </w:pPr>
      <w:r>
        <w:t>kopie písemných Pověření pracovníků zhotovitele, kteří budou vykonávat PPN NN pro ECD</w:t>
      </w:r>
    </w:p>
    <w:p w14:paraId="018AB6FF" w14:textId="77777777" w:rsidR="00DD051C" w:rsidRDefault="007E140F" w:rsidP="00DD051C">
      <w:pPr>
        <w:pStyle w:val="Textodstavec"/>
        <w:numPr>
          <w:ilvl w:val="0"/>
          <w:numId w:val="43"/>
        </w:numPr>
      </w:pPr>
      <w:r>
        <w:t>kopie Osvědčení o absolvování školení PPN NN pracovníků zhotovitele, kteří budou vykonávat PPN NN pro ECD</w:t>
      </w:r>
    </w:p>
    <w:p w14:paraId="419B0591" w14:textId="77777777" w:rsidR="00DD051C" w:rsidRDefault="007E140F" w:rsidP="00DD051C">
      <w:pPr>
        <w:pStyle w:val="Textodstavec"/>
        <w:numPr>
          <w:ilvl w:val="0"/>
          <w:numId w:val="43"/>
        </w:numPr>
      </w:pPr>
      <w:bookmarkStart w:id="257" w:name="_Hlk31620054"/>
      <w:r>
        <w:t>Čestné prohlášení o vybavení pracovníků zhotovitele OOPP a nářadím pro provádění PPN NN</w:t>
      </w:r>
      <w:bookmarkEnd w:id="257"/>
      <w:r>
        <w:t xml:space="preserve"> </w:t>
      </w:r>
      <w:r w:rsidRPr="000C59AB">
        <w:t>(příloha P.11 tohoto PP)</w:t>
      </w:r>
    </w:p>
    <w:p w14:paraId="7331569A" w14:textId="77777777" w:rsidR="00DD051C" w:rsidRDefault="00DD051C" w:rsidP="00DD051C">
      <w:pPr>
        <w:pStyle w:val="Textodstavec"/>
      </w:pPr>
    </w:p>
    <w:p w14:paraId="46D44FD3" w14:textId="77777777" w:rsidR="00DD051C" w:rsidRDefault="007E140F" w:rsidP="00DD051C">
      <w:pPr>
        <w:pStyle w:val="Textodstavec"/>
      </w:pPr>
      <w:r w:rsidRPr="00BB3AB4">
        <w:t>Zhotovitel musí ustanovit minimálně:</w:t>
      </w:r>
    </w:p>
    <w:p w14:paraId="5A07317C" w14:textId="77777777" w:rsidR="00DD051C" w:rsidRDefault="007E140F" w:rsidP="00DD051C">
      <w:pPr>
        <w:pStyle w:val="Textodstavec"/>
        <w:numPr>
          <w:ilvl w:val="0"/>
          <w:numId w:val="42"/>
        </w:numPr>
      </w:pPr>
      <w:r>
        <w:t xml:space="preserve">jednoho Pracovníka pověřeného koordinací PPN NN </w:t>
      </w:r>
      <w:r w:rsidRPr="000C59AB">
        <w:t>dle čl. 4.3.4 tohoto</w:t>
      </w:r>
      <w:r>
        <w:t xml:space="preserve"> PP</w:t>
      </w:r>
    </w:p>
    <w:p w14:paraId="61024819" w14:textId="77777777" w:rsidR="00DD051C" w:rsidRDefault="007E140F" w:rsidP="00DD051C">
      <w:pPr>
        <w:pStyle w:val="Textodstavec"/>
        <w:numPr>
          <w:ilvl w:val="0"/>
          <w:numId w:val="42"/>
        </w:numPr>
      </w:pPr>
      <w:r>
        <w:t xml:space="preserve">jednoho Pracovníka pověřeného řízením PPN NN </w:t>
      </w:r>
      <w:r w:rsidRPr="000C59AB">
        <w:t>dle čl. 4.3.3 tohoto</w:t>
      </w:r>
      <w:r>
        <w:t xml:space="preserve"> PP</w:t>
      </w:r>
    </w:p>
    <w:p w14:paraId="2F94D00F" w14:textId="77777777" w:rsidR="00DD051C" w:rsidRDefault="007E140F" w:rsidP="00DD051C">
      <w:pPr>
        <w:pStyle w:val="Textodstavec"/>
        <w:numPr>
          <w:ilvl w:val="0"/>
          <w:numId w:val="42"/>
        </w:numPr>
      </w:pPr>
      <w:r>
        <w:t xml:space="preserve">dva Vedoucí práce PPN </w:t>
      </w:r>
      <w:r w:rsidRPr="000C59AB">
        <w:t>NN dle čl. 4.3.2 tohoto</w:t>
      </w:r>
      <w:r>
        <w:t xml:space="preserve"> PP</w:t>
      </w:r>
    </w:p>
    <w:p w14:paraId="7AFE9547" w14:textId="77777777" w:rsidR="00DD051C" w:rsidRDefault="007E140F" w:rsidP="00DD051C">
      <w:pPr>
        <w:pStyle w:val="Textodstavec"/>
        <w:numPr>
          <w:ilvl w:val="0"/>
          <w:numId w:val="42"/>
        </w:numPr>
      </w:pPr>
      <w:r>
        <w:t xml:space="preserve">dva Pracovníky provádějící PPN NN </w:t>
      </w:r>
      <w:r w:rsidRPr="000C59AB">
        <w:t>dle čl. 4.3.1 tohoto</w:t>
      </w:r>
      <w:r>
        <w:t xml:space="preserve"> PP</w:t>
      </w:r>
    </w:p>
    <w:p w14:paraId="13B1D016" w14:textId="77777777" w:rsidR="00DD051C" w:rsidRDefault="007E140F" w:rsidP="00DD051C">
      <w:pPr>
        <w:pStyle w:val="Textodstavec"/>
      </w:pPr>
      <w:r>
        <w:t>Ustanovení těchto osob zhotovitel dokládá prostřednictvím Žádosti a jejich příloh.</w:t>
      </w:r>
    </w:p>
    <w:p w14:paraId="2788A93F" w14:textId="77777777" w:rsidR="00DD051C" w:rsidRDefault="007E140F" w:rsidP="00DD051C">
      <w:pPr>
        <w:pStyle w:val="Nadpis3"/>
      </w:pPr>
      <w:bookmarkStart w:id="258" w:name="_Toc32577654"/>
      <w:bookmarkStart w:id="259" w:name="_Toc44592700"/>
      <w:r w:rsidRPr="00E7518F">
        <w:t>Evidence PPN NN</w:t>
      </w:r>
      <w:r>
        <w:t xml:space="preserve"> smluvním zhotovitelem</w:t>
      </w:r>
      <w:bookmarkEnd w:id="258"/>
      <w:bookmarkEnd w:id="259"/>
    </w:p>
    <w:p w14:paraId="40D193C7" w14:textId="77777777" w:rsidR="00DD051C" w:rsidRDefault="00DD051C" w:rsidP="00DD051C">
      <w:pPr>
        <w:pStyle w:val="Textodstavec"/>
      </w:pPr>
    </w:p>
    <w:p w14:paraId="431F147B" w14:textId="77777777" w:rsidR="00DD051C" w:rsidRDefault="007E140F" w:rsidP="00DD051C">
      <w:pPr>
        <w:pStyle w:val="Textodstavec"/>
      </w:pPr>
      <w:bookmarkStart w:id="260" w:name="_Hlk31608493"/>
      <w:r w:rsidRPr="00E7518F">
        <w:t xml:space="preserve">Veškeré PPN NN, které jsou prováděny pracovníky </w:t>
      </w:r>
      <w:r>
        <w:t xml:space="preserve">smluvního zhotovitele ECD, </w:t>
      </w:r>
      <w:r w:rsidRPr="00E7518F">
        <w:t>musí být evidovány</w:t>
      </w:r>
      <w:r>
        <w:t xml:space="preserve"> písemnou formou</w:t>
      </w:r>
      <w:bookmarkEnd w:id="260"/>
      <w:r>
        <w:t xml:space="preserve"> (např. ve stavebním deníku) vždy před zahájením práce.</w:t>
      </w:r>
    </w:p>
    <w:p w14:paraId="1A618EB3" w14:textId="77777777" w:rsidR="00DD051C" w:rsidRPr="00834654" w:rsidRDefault="007E140F" w:rsidP="00DD051C">
      <w:pPr>
        <w:pStyle w:val="Textodstavec"/>
      </w:pPr>
      <w:r w:rsidRPr="00834654">
        <w:t>Evidence písemnou formou musí obsahovat:</w:t>
      </w:r>
    </w:p>
    <w:p w14:paraId="2BAC1E9A" w14:textId="77777777" w:rsidR="00DD051C" w:rsidRPr="00834654" w:rsidRDefault="007E140F" w:rsidP="00DD051C">
      <w:pPr>
        <w:pStyle w:val="Textodstavec"/>
        <w:numPr>
          <w:ilvl w:val="0"/>
          <w:numId w:val="44"/>
        </w:numPr>
      </w:pPr>
      <w:r w:rsidRPr="00834654">
        <w:t>Datum a časový rozsah provedených prací</w:t>
      </w:r>
    </w:p>
    <w:p w14:paraId="051ECEEB" w14:textId="77777777" w:rsidR="00DD051C" w:rsidRPr="00834654" w:rsidRDefault="007E140F" w:rsidP="00DD051C">
      <w:pPr>
        <w:pStyle w:val="Textodstavec"/>
        <w:numPr>
          <w:ilvl w:val="0"/>
          <w:numId w:val="44"/>
        </w:numPr>
      </w:pPr>
      <w:r w:rsidRPr="00834654">
        <w:t>Místo práce</w:t>
      </w:r>
    </w:p>
    <w:p w14:paraId="09F4C01A" w14:textId="77777777" w:rsidR="00DD051C" w:rsidRPr="00834654" w:rsidRDefault="007E140F" w:rsidP="00DD051C">
      <w:pPr>
        <w:pStyle w:val="Textodstavec"/>
        <w:numPr>
          <w:ilvl w:val="0"/>
          <w:numId w:val="44"/>
        </w:numPr>
      </w:pPr>
      <w:r w:rsidRPr="00834654">
        <w:t>Popis činnosti a číslo použitého pracovního postupu PPN NN nebo jejich kombinací</w:t>
      </w:r>
    </w:p>
    <w:p w14:paraId="0D7A57CD" w14:textId="77777777" w:rsidR="00DD051C" w:rsidRPr="00834654" w:rsidRDefault="007E140F" w:rsidP="00DD051C">
      <w:pPr>
        <w:pStyle w:val="Textodstavec"/>
        <w:numPr>
          <w:ilvl w:val="0"/>
          <w:numId w:val="44"/>
        </w:numPr>
      </w:pPr>
      <w:r w:rsidRPr="00834654">
        <w:t>Jméno, příjmení a podpis vedoucího práce PPN NN i provádějících pracovníků PPN NN</w:t>
      </w:r>
    </w:p>
    <w:p w14:paraId="29870959" w14:textId="77777777" w:rsidR="00DD051C" w:rsidRPr="00834654" w:rsidRDefault="007E140F" w:rsidP="00DD051C">
      <w:pPr>
        <w:pStyle w:val="Textodstavec"/>
        <w:numPr>
          <w:ilvl w:val="0"/>
          <w:numId w:val="44"/>
        </w:numPr>
      </w:pPr>
      <w:r w:rsidRPr="00834654">
        <w:t>Dle potřeby bezpečností a doplňující informace relevantní pro dané pracoviště</w:t>
      </w:r>
    </w:p>
    <w:p w14:paraId="3C7E65D0" w14:textId="77777777" w:rsidR="00DD051C" w:rsidRPr="009907E3" w:rsidRDefault="007E140F" w:rsidP="00DD051C">
      <w:pPr>
        <w:pStyle w:val="Textodstavec"/>
      </w:pPr>
      <w:r w:rsidRPr="00834654">
        <w:t>Tato písemná evidence se následně stává nedílnou součástí dokumentace skutečného provedení konkrétní zakázky.</w:t>
      </w:r>
    </w:p>
    <w:p w14:paraId="5814A52B" w14:textId="77777777" w:rsidR="00DD051C" w:rsidRDefault="007E140F" w:rsidP="00DD051C">
      <w:pPr>
        <w:pStyle w:val="Nadpis2"/>
      </w:pPr>
      <w:bookmarkStart w:id="261" w:name="_Toc32577655"/>
      <w:bookmarkStart w:id="262" w:name="_Toc44592701"/>
      <w:r>
        <w:lastRenderedPageBreak/>
        <w:t>Mimořádné stavy</w:t>
      </w:r>
      <w:bookmarkEnd w:id="261"/>
      <w:bookmarkEnd w:id="262"/>
    </w:p>
    <w:p w14:paraId="2B113CD6" w14:textId="77777777" w:rsidR="00DD051C" w:rsidRDefault="00DD051C" w:rsidP="00DD051C">
      <w:pPr>
        <w:pStyle w:val="Textodstavec"/>
      </w:pPr>
    </w:p>
    <w:p w14:paraId="4F57ABE4" w14:textId="77777777" w:rsidR="00DD051C" w:rsidRDefault="007E140F" w:rsidP="00DD051C">
      <w:pPr>
        <w:pStyle w:val="Textodstavec"/>
      </w:pPr>
      <w:r w:rsidRPr="00837AA1">
        <w:t>Pokud nastane mimořádný stav</w:t>
      </w:r>
      <w:r>
        <w:t>,</w:t>
      </w:r>
      <w:r w:rsidRPr="00837AA1">
        <w:t xml:space="preserve"> tak bude postupováno dle platného traumatologického plánu pro dané pracoviště dle </w:t>
      </w:r>
      <w:r>
        <w:t>RS-019.</w:t>
      </w:r>
    </w:p>
    <w:p w14:paraId="716A34F9" w14:textId="77777777" w:rsidR="00DD051C" w:rsidRPr="00837AA1" w:rsidRDefault="00DD051C" w:rsidP="00DD051C">
      <w:pPr>
        <w:pStyle w:val="Textodstavec"/>
      </w:pPr>
    </w:p>
    <w:p w14:paraId="127F2AEC" w14:textId="77777777" w:rsidR="00DD051C" w:rsidRDefault="007E140F" w:rsidP="00DD051C">
      <w:pPr>
        <w:pStyle w:val="Nadpis1"/>
      </w:pPr>
      <w:bookmarkStart w:id="263" w:name="_Toc32577656"/>
      <w:bookmarkStart w:id="264" w:name="_Toc44592702"/>
      <w:r>
        <w:t xml:space="preserve">Související </w:t>
      </w:r>
      <w:r w:rsidRPr="003F375C">
        <w:t>dokumentace</w:t>
      </w:r>
      <w:bookmarkEnd w:id="263"/>
      <w:bookmarkEnd w:id="264"/>
    </w:p>
    <w:p w14:paraId="339E59F4" w14:textId="77777777" w:rsidR="00DD051C" w:rsidRPr="001F5109" w:rsidRDefault="00DD051C" w:rsidP="00DD051C">
      <w:pPr>
        <w:pStyle w:val="Textodstavec"/>
      </w:pPr>
    </w:p>
    <w:p w14:paraId="5CEDC4A6" w14:textId="77777777" w:rsidR="00DD051C" w:rsidRDefault="007E140F" w:rsidP="00DD051C">
      <w:pPr>
        <w:pStyle w:val="Nadpis2"/>
      </w:pPr>
      <w:bookmarkStart w:id="265" w:name="_Toc32577657"/>
      <w:bookmarkStart w:id="266" w:name="_Toc44592703"/>
      <w:r>
        <w:t>IŘD</w:t>
      </w:r>
      <w:bookmarkEnd w:id="265"/>
      <w:bookmarkEnd w:id="266"/>
      <w:r>
        <w:t xml:space="preserve"> </w:t>
      </w:r>
    </w:p>
    <w:p w14:paraId="289DFA6F" w14:textId="77777777" w:rsidR="00DD051C" w:rsidRDefault="00DD051C" w:rsidP="00DD051C">
      <w:pPr>
        <w:pStyle w:val="Textodstavec"/>
      </w:pPr>
    </w:p>
    <w:p w14:paraId="4F9D3DE7" w14:textId="77777777" w:rsidR="00DD051C" w:rsidRDefault="007E140F" w:rsidP="00DD051C">
      <w:pPr>
        <w:pStyle w:val="Textodstavec"/>
      </w:pPr>
      <w:r w:rsidRPr="003D44D0">
        <w:t>RS-019</w:t>
      </w:r>
      <w:r w:rsidRPr="003D44D0">
        <w:tab/>
      </w:r>
      <w:r w:rsidRPr="003D44D0">
        <w:tab/>
      </w:r>
      <w:r w:rsidRPr="003D44D0">
        <w:tab/>
        <w:t>Dokumentace k zajištění BOZP</w:t>
      </w:r>
    </w:p>
    <w:p w14:paraId="5E5CAEFE" w14:textId="77777777" w:rsidR="00DD051C" w:rsidRPr="0080739E" w:rsidRDefault="00DD051C" w:rsidP="00DD051C">
      <w:pPr>
        <w:pStyle w:val="Textodstavec"/>
      </w:pPr>
    </w:p>
    <w:p w14:paraId="24B22B94" w14:textId="77777777" w:rsidR="00DD051C" w:rsidRDefault="007E140F" w:rsidP="00DD051C">
      <w:pPr>
        <w:pStyle w:val="Nadpis2"/>
      </w:pPr>
      <w:bookmarkStart w:id="267" w:name="_Toc32577658"/>
      <w:bookmarkStart w:id="268" w:name="_Toc44592704"/>
      <w:r>
        <w:t>Další dokumenty</w:t>
      </w:r>
      <w:bookmarkEnd w:id="267"/>
      <w:bookmarkEnd w:id="268"/>
      <w:r>
        <w:t xml:space="preserve">  </w:t>
      </w:r>
    </w:p>
    <w:p w14:paraId="623E966B" w14:textId="77777777" w:rsidR="00DD051C" w:rsidRDefault="00DD051C" w:rsidP="00DD051C">
      <w:pPr>
        <w:pStyle w:val="Textodstavec"/>
      </w:pPr>
    </w:p>
    <w:p w14:paraId="161D75EB" w14:textId="77777777" w:rsidR="00DD051C" w:rsidRDefault="007E140F" w:rsidP="00DD051C">
      <w:pPr>
        <w:pStyle w:val="Textodstavec"/>
      </w:pPr>
      <w:r w:rsidRPr="003D44D0">
        <w:t>Návody výrobců OOPP</w:t>
      </w:r>
    </w:p>
    <w:p w14:paraId="03417332" w14:textId="77777777" w:rsidR="00DD051C" w:rsidRDefault="007E140F" w:rsidP="00DD051C">
      <w:pPr>
        <w:pStyle w:val="Textodstavec"/>
      </w:pPr>
      <w:r w:rsidRPr="00E65C0D">
        <w:t>ČSN EN 50 110-1</w:t>
      </w:r>
      <w:r>
        <w:tab/>
      </w:r>
      <w:r w:rsidRPr="00172AA1">
        <w:t>Obsluha a práce na elektrických zařízeních</w:t>
      </w:r>
    </w:p>
    <w:p w14:paraId="00ECE8D6" w14:textId="77777777" w:rsidR="00DD051C" w:rsidRDefault="007E140F" w:rsidP="00DD051C">
      <w:pPr>
        <w:pStyle w:val="Textodstavec"/>
      </w:pPr>
      <w:r>
        <w:t>PNE 33 0000-6</w:t>
      </w:r>
      <w:r>
        <w:tab/>
      </w:r>
      <w:r>
        <w:tab/>
      </w:r>
      <w:r w:rsidRPr="00E65C0D">
        <w:t>Obsluha a práce na elektrických zařízeních pro přenos a distribuci</w:t>
      </w:r>
    </w:p>
    <w:p w14:paraId="1BACF88B" w14:textId="77777777" w:rsidR="00DD051C" w:rsidRDefault="007E140F" w:rsidP="00DD051C">
      <w:pPr>
        <w:pStyle w:val="Textodstavec"/>
        <w:ind w:left="1588" w:firstLine="794"/>
      </w:pPr>
      <w:r>
        <w:t>elektrické energie</w:t>
      </w:r>
    </w:p>
    <w:p w14:paraId="55C7A9B5" w14:textId="77777777" w:rsidR="00DD051C" w:rsidRDefault="007E140F" w:rsidP="00DD051C">
      <w:pPr>
        <w:pStyle w:val="Textodstavec"/>
      </w:pPr>
      <w:r w:rsidRPr="00B34005">
        <w:t>PNE 33 0000-2</w:t>
      </w:r>
      <w:r>
        <w:tab/>
      </w:r>
      <w:r>
        <w:tab/>
      </w:r>
      <w:r w:rsidRPr="00025A28">
        <w:t xml:space="preserve">Stanovení základních charakteristik vnějších vlivů působících na rozvodná </w:t>
      </w:r>
    </w:p>
    <w:p w14:paraId="67C65ACF" w14:textId="77777777" w:rsidR="00DD051C" w:rsidRDefault="007E140F" w:rsidP="00DD051C">
      <w:pPr>
        <w:pStyle w:val="Textodstavec"/>
        <w:ind w:left="1588" w:firstLine="794"/>
      </w:pPr>
      <w:r w:rsidRPr="00025A28">
        <w:t>zařízení distribuční a přenosové soustavy</w:t>
      </w:r>
    </w:p>
    <w:p w14:paraId="3F969576" w14:textId="77777777" w:rsidR="00DD051C" w:rsidRDefault="007E140F" w:rsidP="00DD051C">
      <w:pPr>
        <w:pStyle w:val="Textodstavec"/>
      </w:pPr>
      <w:r w:rsidRPr="004622FE">
        <w:t xml:space="preserve">ČSN EN </w:t>
      </w:r>
      <w:r>
        <w:t xml:space="preserve">ISO </w:t>
      </w:r>
      <w:r w:rsidRPr="004622FE">
        <w:t>11612</w:t>
      </w:r>
      <w:r>
        <w:tab/>
      </w:r>
      <w:r w:rsidRPr="003D44D0">
        <w:t>Ochranné oděvy – Oděvy na ochranu proti teplu a plameni</w:t>
      </w:r>
    </w:p>
    <w:p w14:paraId="0EF096AE" w14:textId="77777777" w:rsidR="00DD051C" w:rsidRDefault="007E140F" w:rsidP="00DD051C">
      <w:pPr>
        <w:pStyle w:val="Textodstavec"/>
      </w:pPr>
      <w:r w:rsidRPr="00875916">
        <w:t>ČSN EN 61482</w:t>
      </w:r>
      <w:r>
        <w:tab/>
      </w:r>
      <w:r>
        <w:tab/>
      </w:r>
      <w:r w:rsidRPr="003D44D0">
        <w:t xml:space="preserve">Práce pod napětím – </w:t>
      </w:r>
      <w:r w:rsidRPr="00B841C5">
        <w:t xml:space="preserve">Oblečení chránící před tepelným účinkem elektrického </w:t>
      </w:r>
    </w:p>
    <w:p w14:paraId="3ED13746" w14:textId="77777777" w:rsidR="00DD051C" w:rsidRDefault="007E140F" w:rsidP="00DD051C">
      <w:pPr>
        <w:pStyle w:val="Textodstavec"/>
        <w:ind w:left="1588" w:firstLine="794"/>
      </w:pPr>
      <w:r>
        <w:t>o</w:t>
      </w:r>
      <w:r w:rsidRPr="00B841C5">
        <w:t>blouku</w:t>
      </w:r>
    </w:p>
    <w:p w14:paraId="7B425CC1" w14:textId="77777777" w:rsidR="00DD051C" w:rsidRDefault="007E140F" w:rsidP="00DD051C">
      <w:pPr>
        <w:pStyle w:val="Textodstavec"/>
      </w:pPr>
      <w:r w:rsidRPr="00875916">
        <w:t>ČSN EN 60903</w:t>
      </w:r>
      <w:r>
        <w:tab/>
      </w:r>
      <w:r>
        <w:tab/>
      </w:r>
      <w:r w:rsidRPr="00875916">
        <w:t>Práce pod napětím – Rukavice z izolačního materiálu</w:t>
      </w:r>
    </w:p>
    <w:p w14:paraId="3BED60A2" w14:textId="77777777" w:rsidR="00DD051C" w:rsidRDefault="007E140F" w:rsidP="00DD051C">
      <w:pPr>
        <w:pStyle w:val="Textodstavec"/>
      </w:pPr>
      <w:r w:rsidRPr="00875916">
        <w:t>ČSN EN 388</w:t>
      </w:r>
      <w:r>
        <w:t>+A1</w:t>
      </w:r>
      <w:r>
        <w:tab/>
      </w:r>
      <w:r>
        <w:tab/>
      </w:r>
      <w:r w:rsidRPr="003D44D0">
        <w:t>Ochranné rukavice proti mechanickým rizikům</w:t>
      </w:r>
    </w:p>
    <w:p w14:paraId="1CA0FEE5" w14:textId="77777777" w:rsidR="00DD051C" w:rsidRDefault="007E140F" w:rsidP="00DD051C">
      <w:pPr>
        <w:pStyle w:val="Textodstavec"/>
      </w:pPr>
      <w:r w:rsidRPr="00B34005">
        <w:t>ČSN EN 60900</w:t>
      </w:r>
      <w:r>
        <w:tab/>
      </w:r>
      <w:r>
        <w:tab/>
      </w:r>
      <w:r w:rsidRPr="00071A00">
        <w:t>Práce pod napětím - Ruční nářadí používané do AC 1 000 V a DC 1 500 V</w:t>
      </w:r>
    </w:p>
    <w:p w14:paraId="675F5B13" w14:textId="77777777" w:rsidR="00DD051C" w:rsidRDefault="007E140F" w:rsidP="00DD051C">
      <w:pPr>
        <w:pStyle w:val="Textodstavec"/>
      </w:pPr>
      <w:r w:rsidRPr="00B711F2">
        <w:t>ČSN EN 61111</w:t>
      </w:r>
      <w:r>
        <w:tab/>
      </w:r>
      <w:r>
        <w:tab/>
        <w:t>Práce pod napětím - Elektricky izolační koberec</w:t>
      </w:r>
    </w:p>
    <w:p w14:paraId="5035D778" w14:textId="77777777" w:rsidR="00DD051C" w:rsidRDefault="007E140F" w:rsidP="00DD051C">
      <w:pPr>
        <w:pStyle w:val="Textodstavec"/>
      </w:pPr>
      <w:r w:rsidRPr="00B711F2">
        <w:t>ČSN EN 61112</w:t>
      </w:r>
      <w:r>
        <w:tab/>
      </w:r>
      <w:r>
        <w:tab/>
        <w:t>Práce pod napětím - Elektricky izolační přikrývky</w:t>
      </w:r>
    </w:p>
    <w:p w14:paraId="3C980231" w14:textId="77777777" w:rsidR="00DD051C" w:rsidRDefault="007E140F" w:rsidP="00DD051C">
      <w:pPr>
        <w:pStyle w:val="Textodstavec"/>
      </w:pPr>
      <w:r w:rsidRPr="00B711F2">
        <w:t>ČSN EN 61479</w:t>
      </w:r>
      <w:r>
        <w:tab/>
      </w:r>
      <w:r>
        <w:tab/>
      </w:r>
      <w:r w:rsidRPr="00071A00">
        <w:t>Práce pod napětím - Ohebné kryty vodičů z izolačního materiálu</w:t>
      </w:r>
    </w:p>
    <w:p w14:paraId="2E98E559" w14:textId="77777777" w:rsidR="00DD051C" w:rsidRDefault="007E140F" w:rsidP="00DD051C">
      <w:pPr>
        <w:spacing w:before="60" w:after="20"/>
        <w:jc w:val="both"/>
      </w:pPr>
      <w:r w:rsidRPr="008B54DD">
        <w:t>ČSN EN 61229</w:t>
      </w:r>
      <w:r>
        <w:tab/>
      </w:r>
      <w:r>
        <w:tab/>
        <w:t>Pevné ochranné kryty pro práce pod napětím v zařízeních střídavého proudu</w:t>
      </w:r>
    </w:p>
    <w:p w14:paraId="3AA34F1D" w14:textId="77777777" w:rsidR="00DD051C" w:rsidRDefault="007E140F" w:rsidP="00DD051C">
      <w:pPr>
        <w:spacing w:before="60" w:after="20"/>
        <w:jc w:val="both"/>
      </w:pPr>
      <w:r w:rsidRPr="00071A00">
        <w:t>ČSN EN 50528</w:t>
      </w:r>
      <w:r>
        <w:tab/>
      </w:r>
      <w:r>
        <w:tab/>
      </w:r>
      <w:r w:rsidRPr="00071A00">
        <w:t xml:space="preserve">Izolační žebříky používané v elektrických instalacích nízkého napětí nebo v </w:t>
      </w:r>
    </w:p>
    <w:p w14:paraId="261EE5D3" w14:textId="77777777" w:rsidR="00DD051C" w:rsidRDefault="007E140F" w:rsidP="00DD051C">
      <w:pPr>
        <w:spacing w:before="60" w:after="20"/>
        <w:ind w:left="1588" w:firstLine="794"/>
        <w:jc w:val="both"/>
      </w:pPr>
      <w:r w:rsidRPr="00071A00">
        <w:t>jejich blízkosti</w:t>
      </w:r>
    </w:p>
    <w:p w14:paraId="0A63A4C6" w14:textId="77777777" w:rsidR="00DD051C" w:rsidRPr="006608E7" w:rsidRDefault="007E140F" w:rsidP="00DD051C">
      <w:pPr>
        <w:spacing w:before="60" w:after="20"/>
        <w:jc w:val="both"/>
        <w:rPr>
          <w:highlight w:val="yellow"/>
        </w:rPr>
      </w:pPr>
      <w:r w:rsidRPr="00071A00">
        <w:t>ČSN EN 61478</w:t>
      </w:r>
      <w:r>
        <w:tab/>
      </w:r>
      <w:r>
        <w:tab/>
      </w:r>
      <w:r w:rsidRPr="00071A00">
        <w:t>Práce pod napětím - Izolační žebříky</w:t>
      </w:r>
    </w:p>
    <w:p w14:paraId="2BB50098" w14:textId="77777777" w:rsidR="00DD051C" w:rsidRDefault="007E140F" w:rsidP="00DD051C">
      <w:pPr>
        <w:pStyle w:val="Textodstavec"/>
      </w:pPr>
      <w:r>
        <w:t>ČSN EN 131-1</w:t>
      </w:r>
      <w:r>
        <w:tab/>
      </w:r>
      <w:r>
        <w:tab/>
        <w:t>Žebříky - Část 1: Termíny, typy, funkční rozměry</w:t>
      </w:r>
    </w:p>
    <w:p w14:paraId="59E497B1" w14:textId="77777777" w:rsidR="00DD051C" w:rsidRDefault="007E140F" w:rsidP="00DD051C">
      <w:pPr>
        <w:pStyle w:val="Textodstavec"/>
      </w:pPr>
      <w:r>
        <w:t>ČSN EN 131-2</w:t>
      </w:r>
      <w:r>
        <w:tab/>
      </w:r>
      <w:r>
        <w:tab/>
      </w:r>
      <w:r w:rsidRPr="00071A00">
        <w:t>Žebříky - Část 2: Požadavky, zkoušení, značení</w:t>
      </w:r>
    </w:p>
    <w:p w14:paraId="319C3E4A" w14:textId="77777777" w:rsidR="00DD051C" w:rsidRPr="00BB3AB4" w:rsidRDefault="007E140F" w:rsidP="00DD051C">
      <w:pPr>
        <w:pStyle w:val="Textodstavec"/>
      </w:pPr>
      <w:r w:rsidRPr="00BB3AB4">
        <w:t>ČSN EN 131-3</w:t>
      </w:r>
      <w:r w:rsidRPr="00BB3AB4">
        <w:tab/>
      </w:r>
      <w:r w:rsidRPr="00BB3AB4">
        <w:tab/>
        <w:t>Žebříky - Část 3: Návody k</w:t>
      </w:r>
      <w:r>
        <w:t> </w:t>
      </w:r>
      <w:r w:rsidRPr="00BB3AB4">
        <w:t>používání</w:t>
      </w:r>
      <w:r>
        <w:t xml:space="preserve">  </w:t>
      </w:r>
    </w:p>
    <w:p w14:paraId="520E6051" w14:textId="77777777" w:rsidR="00DD051C" w:rsidRPr="00BB3AB4" w:rsidRDefault="007E140F" w:rsidP="00DD051C">
      <w:pPr>
        <w:pStyle w:val="Textodstavec"/>
      </w:pPr>
      <w:r w:rsidRPr="00BB3AB4">
        <w:t>ČSN EN 50365</w:t>
      </w:r>
      <w:r w:rsidRPr="00BB3AB4">
        <w:tab/>
      </w:r>
      <w:r w:rsidRPr="00BB3AB4">
        <w:tab/>
        <w:t>Elektricky izolující přilby pro použití v instalacích nízkého napětí</w:t>
      </w:r>
    </w:p>
    <w:p w14:paraId="0C91EF8D" w14:textId="77777777" w:rsidR="00DD051C" w:rsidRDefault="007E140F" w:rsidP="00DD051C">
      <w:pPr>
        <w:pStyle w:val="Textodstavec"/>
      </w:pPr>
      <w:r w:rsidRPr="00BB3AB4">
        <w:t>ČSN EN 397+A1</w:t>
      </w:r>
      <w:r w:rsidRPr="00BB3AB4">
        <w:tab/>
      </w:r>
      <w:r w:rsidRPr="00BB3AB4">
        <w:tab/>
        <w:t>Průmyslové ochranné přilby</w:t>
      </w:r>
    </w:p>
    <w:p w14:paraId="559FABD2" w14:textId="77777777" w:rsidR="00DD051C" w:rsidRPr="00BB3AB4" w:rsidRDefault="007E140F" w:rsidP="00DD051C">
      <w:pPr>
        <w:pStyle w:val="Textodstavec"/>
      </w:pPr>
      <w:r w:rsidRPr="00BB3AB4">
        <w:t>ČSN EN 166</w:t>
      </w:r>
      <w:r w:rsidRPr="00BB3AB4">
        <w:tab/>
      </w:r>
      <w:r w:rsidRPr="00BB3AB4">
        <w:tab/>
        <w:t>Osobní prostředky k ochraně očí</w:t>
      </w:r>
    </w:p>
    <w:p w14:paraId="698F6896" w14:textId="77777777" w:rsidR="00DD051C" w:rsidRPr="00071A00" w:rsidRDefault="007E140F" w:rsidP="00DD051C">
      <w:pPr>
        <w:spacing w:before="60" w:after="20"/>
      </w:pPr>
      <w:r w:rsidRPr="00071A00">
        <w:t>Vyhláška ČÚBP a ČBÚ č. 50/1978 Sb. o odborné způsobilosti v elektrotechnice</w:t>
      </w:r>
    </w:p>
    <w:p w14:paraId="3DAC1F67" w14:textId="77777777" w:rsidR="00DD051C" w:rsidRDefault="00DD051C" w:rsidP="00DD051C">
      <w:pPr>
        <w:pStyle w:val="Textodstavec"/>
      </w:pPr>
    </w:p>
    <w:p w14:paraId="0F3D9540" w14:textId="77777777" w:rsidR="00DD051C" w:rsidRPr="00CB1A66" w:rsidRDefault="007E140F" w:rsidP="00DD051C">
      <w:pPr>
        <w:pStyle w:val="Nadpis1"/>
      </w:pPr>
      <w:bookmarkStart w:id="269" w:name="_Toc32577659"/>
      <w:bookmarkStart w:id="270" w:name="_Toc44592705"/>
      <w:r>
        <w:lastRenderedPageBreak/>
        <w:t>Závěrečná a přechodná ustanovení</w:t>
      </w:r>
      <w:bookmarkEnd w:id="269"/>
      <w:bookmarkEnd w:id="270"/>
    </w:p>
    <w:p w14:paraId="48938221" w14:textId="77777777" w:rsidR="00DD051C" w:rsidRDefault="00DD051C" w:rsidP="00DD051C">
      <w:pPr>
        <w:pStyle w:val="Textodstavec"/>
      </w:pPr>
    </w:p>
    <w:p w14:paraId="5DF40992" w14:textId="275E8FC5" w:rsidR="00DD051C" w:rsidRDefault="007E140F" w:rsidP="00DD051C">
      <w:pPr>
        <w:pStyle w:val="Textodstavec"/>
      </w:pPr>
      <w:r>
        <w:t>Vydáním tohoto PP se nahrazuj</w:t>
      </w:r>
      <w:r w:rsidR="00FD3BD8">
        <w:t>e</w:t>
      </w:r>
      <w:r>
        <w:t xml:space="preserve"> a ruší dokument</w:t>
      </w:r>
      <w:r w:rsidR="00FD3BD8">
        <w:t xml:space="preserve"> </w:t>
      </w:r>
      <w:r w:rsidRPr="00071A00">
        <w:t>E</w:t>
      </w:r>
      <w:r w:rsidR="00FD3BD8">
        <w:t>CD-PP-272, revize 0</w:t>
      </w:r>
      <w:r w:rsidR="001E144D">
        <w:t>0</w:t>
      </w:r>
      <w:r w:rsidR="00FD3BD8">
        <w:t>.</w:t>
      </w:r>
    </w:p>
    <w:p w14:paraId="5165E865" w14:textId="77777777" w:rsidR="00DD051C" w:rsidRPr="00DD051C" w:rsidRDefault="00DD051C" w:rsidP="00DD051C">
      <w:pPr>
        <w:pStyle w:val="Textodstavec"/>
      </w:pPr>
    </w:p>
    <w:p w14:paraId="60C7A5AB" w14:textId="77777777" w:rsidR="00372D63" w:rsidRDefault="007E140F" w:rsidP="00C25434">
      <w:pPr>
        <w:pStyle w:val="Plohy1rovenadpisu"/>
      </w:pPr>
      <w:bookmarkStart w:id="271" w:name="_Toc285017144"/>
      <w:bookmarkStart w:id="272" w:name="_Toc44592706"/>
      <w:r w:rsidRPr="00C25434">
        <w:t>Přílohy</w:t>
      </w:r>
      <w:bookmarkEnd w:id="271"/>
      <w:bookmarkEnd w:id="272"/>
      <w:r>
        <w:t xml:space="preserve"> </w:t>
      </w:r>
    </w:p>
    <w:p w14:paraId="2B09A58A" w14:textId="55B1BD18" w:rsidR="0044247D" w:rsidRDefault="007E140F">
      <w:pPr>
        <w:pStyle w:val="Seznamobrzk"/>
        <w:rPr>
          <w:rFonts w:asciiTheme="minorHAnsi" w:eastAsiaTheme="minorEastAsia" w:hAnsiTheme="minorHAnsi" w:cstheme="minorBidi"/>
          <w:noProof/>
          <w:sz w:val="22"/>
          <w:szCs w:val="22"/>
        </w:rPr>
      </w:pPr>
      <w:r>
        <w:rPr>
          <w:rStyle w:val="Hypertextovodkaz"/>
          <w:rFonts w:cs="Arial"/>
        </w:rPr>
        <w:fldChar w:fldCharType="begin"/>
      </w:r>
      <w:r w:rsidR="00372D63">
        <w:rPr>
          <w:rStyle w:val="Hypertextovodkaz"/>
          <w:rFonts w:cs="Arial"/>
        </w:rPr>
        <w:instrText xml:space="preserve"> TOC \t "Přílohy 2.úroveň nadpisu;1" \c "Obrázek" </w:instrText>
      </w:r>
      <w:r>
        <w:rPr>
          <w:rStyle w:val="Hypertextovodkaz"/>
          <w:rFonts w:cs="Arial"/>
        </w:rPr>
        <w:fldChar w:fldCharType="separate"/>
      </w:r>
      <w:r w:rsidRPr="00B01063">
        <w:rPr>
          <w:noProof/>
        </w:rPr>
        <w:t>P.1</w:t>
      </w:r>
      <w:r>
        <w:rPr>
          <w:rFonts w:asciiTheme="minorHAnsi" w:eastAsiaTheme="minorEastAsia" w:hAnsiTheme="minorHAnsi" w:cstheme="minorBidi"/>
          <w:noProof/>
          <w:sz w:val="22"/>
          <w:szCs w:val="22"/>
        </w:rPr>
        <w:tab/>
      </w:r>
      <w:r>
        <w:rPr>
          <w:noProof/>
        </w:rPr>
        <w:t>Seznam schválených pracovních postupů PPN NN pro použití pracovníky ECD</w:t>
      </w:r>
      <w:r>
        <w:rPr>
          <w:noProof/>
        </w:rPr>
        <w:tab/>
      </w:r>
      <w:r>
        <w:rPr>
          <w:noProof/>
        </w:rPr>
        <w:fldChar w:fldCharType="begin"/>
      </w:r>
      <w:r>
        <w:rPr>
          <w:noProof/>
        </w:rPr>
        <w:instrText xml:space="preserve"> PAGEREF _Toc44585382 \h </w:instrText>
      </w:r>
      <w:r>
        <w:rPr>
          <w:noProof/>
        </w:rPr>
      </w:r>
      <w:r>
        <w:rPr>
          <w:noProof/>
        </w:rPr>
        <w:fldChar w:fldCharType="separate"/>
      </w:r>
      <w:r>
        <w:rPr>
          <w:noProof/>
        </w:rPr>
        <w:t>22</w:t>
      </w:r>
      <w:r>
        <w:rPr>
          <w:noProof/>
        </w:rPr>
        <w:fldChar w:fldCharType="end"/>
      </w:r>
    </w:p>
    <w:p w14:paraId="2C206498" w14:textId="142938B3" w:rsidR="0044247D" w:rsidRDefault="007E140F">
      <w:pPr>
        <w:pStyle w:val="Seznamobrzk"/>
        <w:rPr>
          <w:rFonts w:asciiTheme="minorHAnsi" w:eastAsiaTheme="minorEastAsia" w:hAnsiTheme="minorHAnsi" w:cstheme="minorBidi"/>
          <w:noProof/>
          <w:sz w:val="22"/>
          <w:szCs w:val="22"/>
        </w:rPr>
      </w:pPr>
      <w:r w:rsidRPr="00B01063">
        <w:rPr>
          <w:noProof/>
        </w:rPr>
        <w:t>P.2</w:t>
      </w:r>
      <w:r>
        <w:rPr>
          <w:rFonts w:asciiTheme="minorHAnsi" w:eastAsiaTheme="minorEastAsia" w:hAnsiTheme="minorHAnsi" w:cstheme="minorBidi"/>
          <w:noProof/>
          <w:sz w:val="22"/>
          <w:szCs w:val="22"/>
        </w:rPr>
        <w:tab/>
      </w:r>
      <w:r>
        <w:rPr>
          <w:noProof/>
        </w:rPr>
        <w:t>Seznam schválených pracovních postupů PPN NN pro použití pracovníky smluvního zhotovitele ECD</w:t>
      </w:r>
      <w:r>
        <w:rPr>
          <w:noProof/>
        </w:rPr>
        <w:tab/>
      </w:r>
      <w:r>
        <w:rPr>
          <w:noProof/>
        </w:rPr>
        <w:fldChar w:fldCharType="begin"/>
      </w:r>
      <w:r>
        <w:rPr>
          <w:noProof/>
        </w:rPr>
        <w:instrText xml:space="preserve"> PAGEREF _Toc44585383 \h </w:instrText>
      </w:r>
      <w:r>
        <w:rPr>
          <w:noProof/>
        </w:rPr>
      </w:r>
      <w:r>
        <w:rPr>
          <w:noProof/>
        </w:rPr>
        <w:fldChar w:fldCharType="separate"/>
      </w:r>
      <w:r>
        <w:rPr>
          <w:noProof/>
        </w:rPr>
        <w:t>23</w:t>
      </w:r>
      <w:r>
        <w:rPr>
          <w:noProof/>
        </w:rPr>
        <w:fldChar w:fldCharType="end"/>
      </w:r>
    </w:p>
    <w:p w14:paraId="71BFDD4E" w14:textId="214473D9" w:rsidR="0044247D" w:rsidRDefault="007E140F">
      <w:pPr>
        <w:pStyle w:val="Seznamobrzk"/>
        <w:rPr>
          <w:rFonts w:asciiTheme="minorHAnsi" w:eastAsiaTheme="minorEastAsia" w:hAnsiTheme="minorHAnsi" w:cstheme="minorBidi"/>
          <w:noProof/>
          <w:sz w:val="22"/>
          <w:szCs w:val="22"/>
        </w:rPr>
      </w:pPr>
      <w:r w:rsidRPr="00B01063">
        <w:rPr>
          <w:noProof/>
        </w:rPr>
        <w:t>P.3</w:t>
      </w:r>
      <w:r>
        <w:rPr>
          <w:rFonts w:asciiTheme="minorHAnsi" w:eastAsiaTheme="minorEastAsia" w:hAnsiTheme="minorHAnsi" w:cstheme="minorBidi"/>
          <w:noProof/>
          <w:sz w:val="22"/>
          <w:szCs w:val="22"/>
        </w:rPr>
        <w:tab/>
      </w:r>
      <w:r>
        <w:rPr>
          <w:noProof/>
        </w:rPr>
        <w:t>Nejpoužívanější OOPP a nářadí pro PPN NN</w:t>
      </w:r>
      <w:r>
        <w:rPr>
          <w:noProof/>
        </w:rPr>
        <w:tab/>
      </w:r>
      <w:r>
        <w:rPr>
          <w:noProof/>
        </w:rPr>
        <w:fldChar w:fldCharType="begin"/>
      </w:r>
      <w:r>
        <w:rPr>
          <w:noProof/>
        </w:rPr>
        <w:instrText xml:space="preserve"> PAGEREF _Toc44585384 \h </w:instrText>
      </w:r>
      <w:r>
        <w:rPr>
          <w:noProof/>
        </w:rPr>
      </w:r>
      <w:r>
        <w:rPr>
          <w:noProof/>
        </w:rPr>
        <w:fldChar w:fldCharType="separate"/>
      </w:r>
      <w:r>
        <w:rPr>
          <w:noProof/>
        </w:rPr>
        <w:t>24</w:t>
      </w:r>
      <w:r>
        <w:rPr>
          <w:noProof/>
        </w:rPr>
        <w:fldChar w:fldCharType="end"/>
      </w:r>
    </w:p>
    <w:p w14:paraId="6899DB1D" w14:textId="26B9D14F" w:rsidR="0044247D" w:rsidRDefault="007E140F">
      <w:pPr>
        <w:pStyle w:val="Seznamobrzk"/>
        <w:rPr>
          <w:rFonts w:asciiTheme="minorHAnsi" w:eastAsiaTheme="minorEastAsia" w:hAnsiTheme="minorHAnsi" w:cstheme="minorBidi"/>
          <w:noProof/>
          <w:sz w:val="22"/>
          <w:szCs w:val="22"/>
        </w:rPr>
      </w:pPr>
      <w:r w:rsidRPr="00B01063">
        <w:rPr>
          <w:noProof/>
        </w:rPr>
        <w:t>P.4</w:t>
      </w:r>
      <w:r>
        <w:rPr>
          <w:rFonts w:asciiTheme="minorHAnsi" w:eastAsiaTheme="minorEastAsia" w:hAnsiTheme="minorHAnsi" w:cstheme="minorBidi"/>
          <w:noProof/>
          <w:sz w:val="22"/>
          <w:szCs w:val="22"/>
        </w:rPr>
        <w:tab/>
      </w:r>
      <w:r>
        <w:rPr>
          <w:noProof/>
        </w:rPr>
        <w:t>Technické parametry a montážní návod „Páska izolační do 1kV PVC-P červená“</w:t>
      </w:r>
      <w:r>
        <w:rPr>
          <w:noProof/>
        </w:rPr>
        <w:tab/>
      </w:r>
      <w:r>
        <w:rPr>
          <w:noProof/>
        </w:rPr>
        <w:fldChar w:fldCharType="begin"/>
      </w:r>
      <w:r>
        <w:rPr>
          <w:noProof/>
        </w:rPr>
        <w:instrText xml:space="preserve"> PAGEREF _Toc44585385 \h </w:instrText>
      </w:r>
      <w:r>
        <w:rPr>
          <w:noProof/>
        </w:rPr>
      </w:r>
      <w:r>
        <w:rPr>
          <w:noProof/>
        </w:rPr>
        <w:fldChar w:fldCharType="separate"/>
      </w:r>
      <w:r>
        <w:rPr>
          <w:noProof/>
        </w:rPr>
        <w:t>25</w:t>
      </w:r>
      <w:r>
        <w:rPr>
          <w:noProof/>
        </w:rPr>
        <w:fldChar w:fldCharType="end"/>
      </w:r>
    </w:p>
    <w:p w14:paraId="7177E962" w14:textId="1AF75121" w:rsidR="0044247D" w:rsidRDefault="007E140F">
      <w:pPr>
        <w:pStyle w:val="Seznamobrzk"/>
        <w:rPr>
          <w:rFonts w:asciiTheme="minorHAnsi" w:eastAsiaTheme="minorEastAsia" w:hAnsiTheme="minorHAnsi" w:cstheme="minorBidi"/>
          <w:noProof/>
          <w:sz w:val="22"/>
          <w:szCs w:val="22"/>
        </w:rPr>
      </w:pPr>
      <w:r w:rsidRPr="00B01063">
        <w:rPr>
          <w:noProof/>
        </w:rPr>
        <w:t>P.5</w:t>
      </w:r>
      <w:r>
        <w:rPr>
          <w:rFonts w:asciiTheme="minorHAnsi" w:eastAsiaTheme="minorEastAsia" w:hAnsiTheme="minorHAnsi" w:cstheme="minorBidi"/>
          <w:noProof/>
          <w:sz w:val="22"/>
          <w:szCs w:val="22"/>
        </w:rPr>
        <w:tab/>
      </w:r>
      <w:r>
        <w:rPr>
          <w:noProof/>
        </w:rPr>
        <w:t>Návod pro použití izolačních trubek se spirálovým řezem</w:t>
      </w:r>
      <w:r>
        <w:rPr>
          <w:noProof/>
        </w:rPr>
        <w:tab/>
      </w:r>
      <w:r>
        <w:rPr>
          <w:noProof/>
        </w:rPr>
        <w:fldChar w:fldCharType="begin"/>
      </w:r>
      <w:r>
        <w:rPr>
          <w:noProof/>
        </w:rPr>
        <w:instrText xml:space="preserve"> PAGEREF _Toc44585386 \h </w:instrText>
      </w:r>
      <w:r>
        <w:rPr>
          <w:noProof/>
        </w:rPr>
      </w:r>
      <w:r>
        <w:rPr>
          <w:noProof/>
        </w:rPr>
        <w:fldChar w:fldCharType="separate"/>
      </w:r>
      <w:r>
        <w:rPr>
          <w:noProof/>
        </w:rPr>
        <w:t>26</w:t>
      </w:r>
      <w:r>
        <w:rPr>
          <w:noProof/>
        </w:rPr>
        <w:fldChar w:fldCharType="end"/>
      </w:r>
    </w:p>
    <w:p w14:paraId="20414C7D" w14:textId="147B4ECE" w:rsidR="0044247D" w:rsidRDefault="007E140F">
      <w:pPr>
        <w:pStyle w:val="Seznamobrzk"/>
        <w:rPr>
          <w:rFonts w:asciiTheme="minorHAnsi" w:eastAsiaTheme="minorEastAsia" w:hAnsiTheme="minorHAnsi" w:cstheme="minorBidi"/>
          <w:noProof/>
          <w:sz w:val="22"/>
          <w:szCs w:val="22"/>
        </w:rPr>
      </w:pPr>
      <w:r w:rsidRPr="00B01063">
        <w:rPr>
          <w:noProof/>
        </w:rPr>
        <w:t>P.6</w:t>
      </w:r>
      <w:r>
        <w:rPr>
          <w:rFonts w:asciiTheme="minorHAnsi" w:eastAsiaTheme="minorEastAsia" w:hAnsiTheme="minorHAnsi" w:cstheme="minorBidi"/>
          <w:noProof/>
          <w:sz w:val="22"/>
          <w:szCs w:val="22"/>
        </w:rPr>
        <w:tab/>
      </w:r>
      <w:r>
        <w:rPr>
          <w:noProof/>
        </w:rPr>
        <w:t>Místní plán práce pod napětím NN</w:t>
      </w:r>
      <w:r>
        <w:rPr>
          <w:noProof/>
        </w:rPr>
        <w:tab/>
      </w:r>
      <w:r>
        <w:rPr>
          <w:noProof/>
        </w:rPr>
        <w:fldChar w:fldCharType="begin"/>
      </w:r>
      <w:r>
        <w:rPr>
          <w:noProof/>
        </w:rPr>
        <w:instrText xml:space="preserve"> PAGEREF _Toc44585387 \h </w:instrText>
      </w:r>
      <w:r>
        <w:rPr>
          <w:noProof/>
        </w:rPr>
      </w:r>
      <w:r>
        <w:rPr>
          <w:noProof/>
        </w:rPr>
        <w:fldChar w:fldCharType="separate"/>
      </w:r>
      <w:r>
        <w:rPr>
          <w:noProof/>
        </w:rPr>
        <w:t>27</w:t>
      </w:r>
      <w:r>
        <w:rPr>
          <w:noProof/>
        </w:rPr>
        <w:fldChar w:fldCharType="end"/>
      </w:r>
    </w:p>
    <w:p w14:paraId="042022DE" w14:textId="20815C12" w:rsidR="0044247D" w:rsidRDefault="007E140F">
      <w:pPr>
        <w:pStyle w:val="Seznamobrzk"/>
        <w:rPr>
          <w:rFonts w:asciiTheme="minorHAnsi" w:eastAsiaTheme="minorEastAsia" w:hAnsiTheme="minorHAnsi" w:cstheme="minorBidi"/>
          <w:noProof/>
          <w:sz w:val="22"/>
          <w:szCs w:val="22"/>
        </w:rPr>
      </w:pPr>
      <w:r w:rsidRPr="00B01063">
        <w:rPr>
          <w:noProof/>
        </w:rPr>
        <w:t>P.7</w:t>
      </w:r>
      <w:r>
        <w:rPr>
          <w:rFonts w:asciiTheme="minorHAnsi" w:eastAsiaTheme="minorEastAsia" w:hAnsiTheme="minorHAnsi" w:cstheme="minorBidi"/>
          <w:noProof/>
          <w:sz w:val="22"/>
          <w:szCs w:val="22"/>
        </w:rPr>
        <w:tab/>
      </w:r>
      <w:r>
        <w:rPr>
          <w:noProof/>
        </w:rPr>
        <w:t>Způsob evidence knih Příkazů „B-PPNN“</w:t>
      </w:r>
      <w:r>
        <w:rPr>
          <w:noProof/>
        </w:rPr>
        <w:tab/>
      </w:r>
      <w:r>
        <w:rPr>
          <w:noProof/>
        </w:rPr>
        <w:fldChar w:fldCharType="begin"/>
      </w:r>
      <w:r>
        <w:rPr>
          <w:noProof/>
        </w:rPr>
        <w:instrText xml:space="preserve"> PAGEREF _Toc44585388 \h </w:instrText>
      </w:r>
      <w:r>
        <w:rPr>
          <w:noProof/>
        </w:rPr>
      </w:r>
      <w:r>
        <w:rPr>
          <w:noProof/>
        </w:rPr>
        <w:fldChar w:fldCharType="separate"/>
      </w:r>
      <w:r>
        <w:rPr>
          <w:noProof/>
        </w:rPr>
        <w:t>28</w:t>
      </w:r>
      <w:r>
        <w:rPr>
          <w:noProof/>
        </w:rPr>
        <w:fldChar w:fldCharType="end"/>
      </w:r>
    </w:p>
    <w:p w14:paraId="5FE64EC0" w14:textId="12383ADD" w:rsidR="0044247D" w:rsidRDefault="007E140F">
      <w:pPr>
        <w:pStyle w:val="Seznamobrzk"/>
        <w:rPr>
          <w:rFonts w:asciiTheme="minorHAnsi" w:eastAsiaTheme="minorEastAsia" w:hAnsiTheme="minorHAnsi" w:cstheme="minorBidi"/>
          <w:noProof/>
          <w:sz w:val="22"/>
          <w:szCs w:val="22"/>
        </w:rPr>
      </w:pPr>
      <w:r w:rsidRPr="00B01063">
        <w:rPr>
          <w:noProof/>
        </w:rPr>
        <w:t>P.8</w:t>
      </w:r>
      <w:r>
        <w:rPr>
          <w:rFonts w:asciiTheme="minorHAnsi" w:eastAsiaTheme="minorEastAsia" w:hAnsiTheme="minorHAnsi" w:cstheme="minorBidi"/>
          <w:noProof/>
          <w:sz w:val="22"/>
          <w:szCs w:val="22"/>
        </w:rPr>
        <w:tab/>
      </w:r>
      <w:r>
        <w:rPr>
          <w:noProof/>
        </w:rPr>
        <w:t>Popis a pokyny k vystavování Příkazu „B-PPNN“</w:t>
      </w:r>
      <w:r>
        <w:rPr>
          <w:noProof/>
        </w:rPr>
        <w:tab/>
      </w:r>
      <w:r>
        <w:rPr>
          <w:noProof/>
        </w:rPr>
        <w:fldChar w:fldCharType="begin"/>
      </w:r>
      <w:r>
        <w:rPr>
          <w:noProof/>
        </w:rPr>
        <w:instrText xml:space="preserve"> PAGEREF _Toc44585389 \h </w:instrText>
      </w:r>
      <w:r>
        <w:rPr>
          <w:noProof/>
        </w:rPr>
      </w:r>
      <w:r>
        <w:rPr>
          <w:noProof/>
        </w:rPr>
        <w:fldChar w:fldCharType="separate"/>
      </w:r>
      <w:r>
        <w:rPr>
          <w:noProof/>
        </w:rPr>
        <w:t>29</w:t>
      </w:r>
      <w:r>
        <w:rPr>
          <w:noProof/>
        </w:rPr>
        <w:fldChar w:fldCharType="end"/>
      </w:r>
    </w:p>
    <w:p w14:paraId="21680D1E" w14:textId="749C4311" w:rsidR="0044247D" w:rsidRDefault="007E140F">
      <w:pPr>
        <w:pStyle w:val="Seznamobrzk"/>
        <w:rPr>
          <w:rFonts w:asciiTheme="minorHAnsi" w:eastAsiaTheme="minorEastAsia" w:hAnsiTheme="minorHAnsi" w:cstheme="minorBidi"/>
          <w:noProof/>
          <w:sz w:val="22"/>
          <w:szCs w:val="22"/>
        </w:rPr>
      </w:pPr>
      <w:r w:rsidRPr="00B01063">
        <w:rPr>
          <w:noProof/>
        </w:rPr>
        <w:t>P.9</w:t>
      </w:r>
      <w:r>
        <w:rPr>
          <w:rFonts w:asciiTheme="minorHAnsi" w:eastAsiaTheme="minorEastAsia" w:hAnsiTheme="minorHAnsi" w:cstheme="minorBidi"/>
          <w:noProof/>
          <w:sz w:val="22"/>
          <w:szCs w:val="22"/>
        </w:rPr>
        <w:tab/>
      </w:r>
      <w:r>
        <w:rPr>
          <w:noProof/>
        </w:rPr>
        <w:t>Příkaz „B-PPNN“</w:t>
      </w:r>
      <w:r>
        <w:rPr>
          <w:noProof/>
        </w:rPr>
        <w:tab/>
      </w:r>
      <w:r>
        <w:rPr>
          <w:noProof/>
        </w:rPr>
        <w:fldChar w:fldCharType="begin"/>
      </w:r>
      <w:r>
        <w:rPr>
          <w:noProof/>
        </w:rPr>
        <w:instrText xml:space="preserve"> PAGEREF _Toc44585390 \h </w:instrText>
      </w:r>
      <w:r>
        <w:rPr>
          <w:noProof/>
        </w:rPr>
      </w:r>
      <w:r>
        <w:rPr>
          <w:noProof/>
        </w:rPr>
        <w:fldChar w:fldCharType="separate"/>
      </w:r>
      <w:r>
        <w:rPr>
          <w:noProof/>
        </w:rPr>
        <w:t>30</w:t>
      </w:r>
      <w:r>
        <w:rPr>
          <w:noProof/>
        </w:rPr>
        <w:fldChar w:fldCharType="end"/>
      </w:r>
    </w:p>
    <w:p w14:paraId="2FCC0AEC" w14:textId="53DFB32F" w:rsidR="0044247D" w:rsidRDefault="007E140F">
      <w:pPr>
        <w:pStyle w:val="Seznamobrzk"/>
        <w:rPr>
          <w:rFonts w:asciiTheme="minorHAnsi" w:eastAsiaTheme="minorEastAsia" w:hAnsiTheme="minorHAnsi" w:cstheme="minorBidi"/>
          <w:noProof/>
          <w:sz w:val="22"/>
          <w:szCs w:val="22"/>
        </w:rPr>
      </w:pPr>
      <w:r w:rsidRPr="00B01063">
        <w:rPr>
          <w:noProof/>
        </w:rPr>
        <w:t>P.10</w:t>
      </w:r>
      <w:r>
        <w:rPr>
          <w:rFonts w:asciiTheme="minorHAnsi" w:eastAsiaTheme="minorEastAsia" w:hAnsiTheme="minorHAnsi" w:cstheme="minorBidi"/>
          <w:noProof/>
          <w:sz w:val="22"/>
          <w:szCs w:val="22"/>
        </w:rPr>
        <w:tab/>
      </w:r>
      <w:r>
        <w:rPr>
          <w:noProof/>
        </w:rPr>
        <w:t>Žádost o udělení souhlasu s prováděním prací metodami PPN NN v distribuční síti NN E.ON Distribuce, a.s. smluvním zhotovitelem</w:t>
      </w:r>
      <w:r>
        <w:rPr>
          <w:noProof/>
        </w:rPr>
        <w:tab/>
      </w:r>
      <w:r>
        <w:rPr>
          <w:noProof/>
        </w:rPr>
        <w:fldChar w:fldCharType="begin"/>
      </w:r>
      <w:r>
        <w:rPr>
          <w:noProof/>
        </w:rPr>
        <w:instrText xml:space="preserve"> PAGEREF _Toc44585391 \h </w:instrText>
      </w:r>
      <w:r>
        <w:rPr>
          <w:noProof/>
        </w:rPr>
      </w:r>
      <w:r>
        <w:rPr>
          <w:noProof/>
        </w:rPr>
        <w:fldChar w:fldCharType="separate"/>
      </w:r>
      <w:r>
        <w:rPr>
          <w:noProof/>
        </w:rPr>
        <w:t>31</w:t>
      </w:r>
      <w:r>
        <w:rPr>
          <w:noProof/>
        </w:rPr>
        <w:fldChar w:fldCharType="end"/>
      </w:r>
    </w:p>
    <w:p w14:paraId="41CBBD1A" w14:textId="69B558B2" w:rsidR="0044247D" w:rsidRDefault="007E140F">
      <w:pPr>
        <w:pStyle w:val="Seznamobrzk"/>
        <w:rPr>
          <w:rFonts w:asciiTheme="minorHAnsi" w:eastAsiaTheme="minorEastAsia" w:hAnsiTheme="minorHAnsi" w:cstheme="minorBidi"/>
          <w:noProof/>
          <w:sz w:val="22"/>
          <w:szCs w:val="22"/>
        </w:rPr>
      </w:pPr>
      <w:r w:rsidRPr="00B01063">
        <w:rPr>
          <w:noProof/>
        </w:rPr>
        <w:t>P.11</w:t>
      </w:r>
      <w:r>
        <w:rPr>
          <w:rFonts w:asciiTheme="minorHAnsi" w:eastAsiaTheme="minorEastAsia" w:hAnsiTheme="minorHAnsi" w:cstheme="minorBidi"/>
          <w:noProof/>
          <w:sz w:val="22"/>
          <w:szCs w:val="22"/>
        </w:rPr>
        <w:tab/>
      </w:r>
      <w:r>
        <w:rPr>
          <w:noProof/>
        </w:rPr>
        <w:t>Čestné prohlášení o vybavení pracovníků zhotovitele OOPP a nářadím pro provádění PPN NN</w:t>
      </w:r>
      <w:r>
        <w:rPr>
          <w:noProof/>
        </w:rPr>
        <w:tab/>
      </w:r>
      <w:r>
        <w:rPr>
          <w:noProof/>
        </w:rPr>
        <w:fldChar w:fldCharType="begin"/>
      </w:r>
      <w:r>
        <w:rPr>
          <w:noProof/>
        </w:rPr>
        <w:instrText xml:space="preserve"> PAGEREF _Toc44585392 \h </w:instrText>
      </w:r>
      <w:r>
        <w:rPr>
          <w:noProof/>
        </w:rPr>
      </w:r>
      <w:r>
        <w:rPr>
          <w:noProof/>
        </w:rPr>
        <w:fldChar w:fldCharType="separate"/>
      </w:r>
      <w:r>
        <w:rPr>
          <w:noProof/>
        </w:rPr>
        <w:t>32</w:t>
      </w:r>
      <w:r>
        <w:rPr>
          <w:noProof/>
        </w:rPr>
        <w:fldChar w:fldCharType="end"/>
      </w:r>
    </w:p>
    <w:p w14:paraId="40225F38" w14:textId="4AA075A3" w:rsidR="0044247D" w:rsidRDefault="007E140F">
      <w:pPr>
        <w:pStyle w:val="Seznamobrzk"/>
        <w:rPr>
          <w:rFonts w:asciiTheme="minorHAnsi" w:eastAsiaTheme="minorEastAsia" w:hAnsiTheme="minorHAnsi" w:cstheme="minorBidi"/>
          <w:noProof/>
          <w:sz w:val="22"/>
          <w:szCs w:val="22"/>
        </w:rPr>
      </w:pPr>
      <w:r w:rsidRPr="00B01063">
        <w:rPr>
          <w:noProof/>
        </w:rPr>
        <w:t>P.12</w:t>
      </w:r>
      <w:r>
        <w:rPr>
          <w:rFonts w:asciiTheme="minorHAnsi" w:eastAsiaTheme="minorEastAsia" w:hAnsiTheme="minorHAnsi" w:cstheme="minorBidi"/>
          <w:noProof/>
          <w:sz w:val="22"/>
          <w:szCs w:val="22"/>
        </w:rPr>
        <w:tab/>
      </w:r>
      <w:r>
        <w:rPr>
          <w:noProof/>
        </w:rPr>
        <w:t>Souhlas s prováděním prací metodami PPN NN v distribuční síti NN E.ON Distribuce, a.s.</w:t>
      </w:r>
      <w:r>
        <w:rPr>
          <w:noProof/>
        </w:rPr>
        <w:tab/>
      </w:r>
      <w:r>
        <w:rPr>
          <w:noProof/>
        </w:rPr>
        <w:fldChar w:fldCharType="begin"/>
      </w:r>
      <w:r>
        <w:rPr>
          <w:noProof/>
        </w:rPr>
        <w:instrText xml:space="preserve"> PAGEREF _Toc44585393 \h </w:instrText>
      </w:r>
      <w:r>
        <w:rPr>
          <w:noProof/>
        </w:rPr>
      </w:r>
      <w:r>
        <w:rPr>
          <w:noProof/>
        </w:rPr>
        <w:fldChar w:fldCharType="separate"/>
      </w:r>
      <w:r>
        <w:rPr>
          <w:noProof/>
        </w:rPr>
        <w:t>33</w:t>
      </w:r>
      <w:r>
        <w:rPr>
          <w:noProof/>
        </w:rPr>
        <w:fldChar w:fldCharType="end"/>
      </w:r>
    </w:p>
    <w:p w14:paraId="01ABB9D8" w14:textId="6B60620B" w:rsidR="0044247D" w:rsidRDefault="007E140F">
      <w:pPr>
        <w:pStyle w:val="Seznamobrzk"/>
        <w:rPr>
          <w:rFonts w:asciiTheme="minorHAnsi" w:eastAsiaTheme="minorEastAsia" w:hAnsiTheme="minorHAnsi" w:cstheme="minorBidi"/>
          <w:noProof/>
          <w:sz w:val="22"/>
          <w:szCs w:val="22"/>
        </w:rPr>
      </w:pPr>
      <w:r w:rsidRPr="00B01063">
        <w:rPr>
          <w:noProof/>
        </w:rPr>
        <w:t>P.13</w:t>
      </w:r>
      <w:r>
        <w:rPr>
          <w:rFonts w:asciiTheme="minorHAnsi" w:eastAsiaTheme="minorEastAsia" w:hAnsiTheme="minorHAnsi" w:cstheme="minorBidi"/>
          <w:noProof/>
          <w:sz w:val="22"/>
          <w:szCs w:val="22"/>
        </w:rPr>
        <w:tab/>
      </w:r>
      <w:r>
        <w:rPr>
          <w:noProof/>
        </w:rPr>
        <w:t>Povolené pracovní postupy PPN NN smluvním zhotovitelům</w:t>
      </w:r>
      <w:r>
        <w:rPr>
          <w:noProof/>
        </w:rPr>
        <w:tab/>
      </w:r>
      <w:r>
        <w:rPr>
          <w:noProof/>
        </w:rPr>
        <w:fldChar w:fldCharType="begin"/>
      </w:r>
      <w:r>
        <w:rPr>
          <w:noProof/>
        </w:rPr>
        <w:instrText xml:space="preserve"> PAGEREF _Toc44585394 \h </w:instrText>
      </w:r>
      <w:r>
        <w:rPr>
          <w:noProof/>
        </w:rPr>
      </w:r>
      <w:r>
        <w:rPr>
          <w:noProof/>
        </w:rPr>
        <w:fldChar w:fldCharType="separate"/>
      </w:r>
      <w:r>
        <w:rPr>
          <w:noProof/>
        </w:rPr>
        <w:t>34</w:t>
      </w:r>
      <w:r>
        <w:rPr>
          <w:noProof/>
        </w:rPr>
        <w:fldChar w:fldCharType="end"/>
      </w:r>
    </w:p>
    <w:p w14:paraId="60C7A5AE" w14:textId="70132F47" w:rsidR="00372D63" w:rsidRPr="006E4802" w:rsidRDefault="007E140F" w:rsidP="006E4802">
      <w:pPr>
        <w:pStyle w:val="Textodstavec"/>
      </w:pPr>
      <w:r>
        <w:rPr>
          <w:rStyle w:val="Hypertextovodkaz"/>
          <w:rFonts w:cs="Arial"/>
        </w:rPr>
        <w:fldChar w:fldCharType="end"/>
      </w:r>
    </w:p>
    <w:p w14:paraId="10AB6A58" w14:textId="6ECAD27C" w:rsidR="00FD3BD8" w:rsidRDefault="007E140F" w:rsidP="00FD3BD8">
      <w:pPr>
        <w:pStyle w:val="Plohy2rovenadpisu"/>
      </w:pPr>
      <w:bookmarkStart w:id="273" w:name="_Toc44585382"/>
      <w:bookmarkStart w:id="274" w:name="_Toc44592707"/>
      <w:bookmarkStart w:id="275" w:name="_Toc285017146"/>
      <w:r w:rsidRPr="00FD3BD8">
        <w:lastRenderedPageBreak/>
        <w:t>Seznam schválených pracovních postupů PPN NN pro použití pracovníky ECD</w:t>
      </w:r>
      <w:bookmarkEnd w:id="273"/>
      <w:bookmarkEnd w:id="274"/>
    </w:p>
    <w:p w14:paraId="75F9D1FC" w14:textId="21F9EC4A" w:rsidR="00FD3BD8" w:rsidRPr="00FD3BD8" w:rsidRDefault="007E140F" w:rsidP="00FD3BD8">
      <w:pPr>
        <w:pStyle w:val="Textodstavec"/>
      </w:pPr>
      <w:r>
        <w:object w:dxaOrig="1590" w:dyaOrig="1005" w14:anchorId="65F3C88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9.5pt;height:50.25pt" o:ole="" o:oleicon="t">
            <v:imagedata r:id="rId13" o:title=""/>
          </v:shape>
          <o:OLEObject Type="Embed" ProgID="Acrobat.Document.DC" ShapeID="_x0000_i1025" DrawAspect="Icon" ObjectID="_1806222799" r:id="rId14"/>
        </w:object>
      </w:r>
    </w:p>
    <w:p w14:paraId="5CAF7072" w14:textId="2D6556AA" w:rsidR="003B3606" w:rsidRDefault="007E140F" w:rsidP="003B3606">
      <w:pPr>
        <w:pStyle w:val="Plohy2rovenadpisu"/>
      </w:pPr>
      <w:bookmarkStart w:id="276" w:name="_Toc31634977"/>
      <w:bookmarkStart w:id="277" w:name="_Toc32577662"/>
      <w:bookmarkStart w:id="278" w:name="_Toc44585383"/>
      <w:bookmarkStart w:id="279" w:name="_Toc44592708"/>
      <w:r>
        <w:lastRenderedPageBreak/>
        <w:t>Seznam schválených pracovních postupů PPN NN pro použití pracovníky smluvního zhotovitele ECD</w:t>
      </w:r>
      <w:bookmarkEnd w:id="276"/>
      <w:bookmarkEnd w:id="277"/>
      <w:bookmarkEnd w:id="278"/>
      <w:bookmarkEnd w:id="279"/>
    </w:p>
    <w:p w14:paraId="23BA7893" w14:textId="363668A8" w:rsidR="003B3606" w:rsidRPr="003B3606" w:rsidRDefault="007E140F" w:rsidP="003B3606">
      <w:pPr>
        <w:pStyle w:val="Textodstavec"/>
      </w:pPr>
      <w:r>
        <w:object w:dxaOrig="1590" w:dyaOrig="1005" w14:anchorId="00544D62">
          <v:shape id="_x0000_i1026" type="#_x0000_t75" style="width:79.5pt;height:50.25pt" o:ole="" o:oleicon="t">
            <v:imagedata r:id="rId15" o:title=""/>
          </v:shape>
          <o:OLEObject Type="Embed" ProgID="Acrobat.Document.DC" ShapeID="_x0000_i1026" DrawAspect="Icon" ObjectID="_1806222800" r:id="rId16"/>
        </w:object>
      </w:r>
    </w:p>
    <w:p w14:paraId="57B9CD1D" w14:textId="486A1434" w:rsidR="003B3606" w:rsidRDefault="007E140F" w:rsidP="003B3606">
      <w:pPr>
        <w:pStyle w:val="Plohy2rovenadpisu"/>
      </w:pPr>
      <w:bookmarkStart w:id="280" w:name="_Toc31634978"/>
      <w:bookmarkStart w:id="281" w:name="_Toc32577663"/>
      <w:bookmarkStart w:id="282" w:name="_Toc44585384"/>
      <w:bookmarkStart w:id="283" w:name="_Toc44592709"/>
      <w:r>
        <w:lastRenderedPageBreak/>
        <w:t>Nejpoužívanější OOPP a nářadí pro PPN NN</w:t>
      </w:r>
      <w:bookmarkEnd w:id="280"/>
      <w:bookmarkEnd w:id="281"/>
      <w:bookmarkEnd w:id="282"/>
      <w:bookmarkEnd w:id="283"/>
    </w:p>
    <w:p w14:paraId="2895E582" w14:textId="644553CF" w:rsidR="003B3606" w:rsidRPr="003B3606" w:rsidRDefault="007E140F" w:rsidP="003B3606">
      <w:pPr>
        <w:pStyle w:val="Textodstavec"/>
      </w:pPr>
      <w:r>
        <w:object w:dxaOrig="1590" w:dyaOrig="1005" w14:anchorId="025A8A8D">
          <v:shape id="_x0000_i1027" type="#_x0000_t75" style="width:79.5pt;height:50.25pt" o:ole="" o:oleicon="t">
            <v:imagedata r:id="rId17" o:title=""/>
          </v:shape>
          <o:OLEObject Type="Embed" ProgID="Excel.Sheet.12" ShapeID="_x0000_i1027" DrawAspect="Icon" ObjectID="_1806222801" r:id="rId18"/>
        </w:object>
      </w:r>
    </w:p>
    <w:p w14:paraId="477121C8" w14:textId="0E32FF8B" w:rsidR="003B3606" w:rsidRDefault="007E140F" w:rsidP="003B3606">
      <w:pPr>
        <w:pStyle w:val="Plohy2rovenadpisu"/>
        <w:jc w:val="both"/>
      </w:pPr>
      <w:bookmarkStart w:id="284" w:name="_Toc424906837"/>
      <w:bookmarkStart w:id="285" w:name="_Toc425437486"/>
      <w:bookmarkStart w:id="286" w:name="_Toc427578007"/>
      <w:bookmarkStart w:id="287" w:name="_Toc31634979"/>
      <w:bookmarkStart w:id="288" w:name="_Toc32577664"/>
      <w:bookmarkStart w:id="289" w:name="_Toc44585385"/>
      <w:bookmarkStart w:id="290" w:name="_Toc44592710"/>
      <w:r>
        <w:lastRenderedPageBreak/>
        <w:t>Technické parametry a montážní návod</w:t>
      </w:r>
      <w:r w:rsidRPr="004535C6">
        <w:t xml:space="preserve"> </w:t>
      </w:r>
      <w:r>
        <w:t>„Páska izolační do 1kV PVC-P červená“</w:t>
      </w:r>
      <w:bookmarkEnd w:id="284"/>
      <w:bookmarkEnd w:id="285"/>
      <w:bookmarkEnd w:id="286"/>
      <w:bookmarkEnd w:id="287"/>
      <w:bookmarkEnd w:id="288"/>
      <w:bookmarkEnd w:id="289"/>
      <w:bookmarkEnd w:id="290"/>
    </w:p>
    <w:p w14:paraId="55823011" w14:textId="77EB37E1" w:rsidR="003B3606" w:rsidRPr="003B3606" w:rsidRDefault="007E140F" w:rsidP="003B3606">
      <w:pPr>
        <w:pStyle w:val="Textodstavec"/>
      </w:pPr>
      <w:r>
        <w:object w:dxaOrig="1590" w:dyaOrig="1005" w14:anchorId="42BA8BF1">
          <v:shape id="_x0000_i1028" type="#_x0000_t75" style="width:79.5pt;height:50.25pt" o:ole="" o:oleicon="t">
            <v:imagedata r:id="rId19" o:title=""/>
          </v:shape>
          <o:OLEObject Type="Embed" ProgID="Acrobat.Document.DC" ShapeID="_x0000_i1028" DrawAspect="Icon" ObjectID="_1806222802" r:id="rId20"/>
        </w:object>
      </w:r>
    </w:p>
    <w:p w14:paraId="2E3D3D92" w14:textId="4A31F402" w:rsidR="00FD3BD8" w:rsidRDefault="007E140F" w:rsidP="000B2EB6">
      <w:pPr>
        <w:pStyle w:val="Plohy2rovenadpisu"/>
      </w:pPr>
      <w:bookmarkStart w:id="291" w:name="_Toc424906838"/>
      <w:bookmarkStart w:id="292" w:name="_Toc425437487"/>
      <w:bookmarkStart w:id="293" w:name="_Toc427578008"/>
      <w:bookmarkStart w:id="294" w:name="_Toc31634980"/>
      <w:bookmarkStart w:id="295" w:name="_Toc32577665"/>
      <w:bookmarkStart w:id="296" w:name="_Toc44585386"/>
      <w:bookmarkStart w:id="297" w:name="_Toc44592711"/>
      <w:r w:rsidRPr="000C6120">
        <w:lastRenderedPageBreak/>
        <w:t>Návod pro použití izolačních trubek se spirálovým řezem</w:t>
      </w:r>
      <w:bookmarkEnd w:id="291"/>
      <w:bookmarkEnd w:id="292"/>
      <w:bookmarkEnd w:id="293"/>
      <w:bookmarkEnd w:id="294"/>
      <w:bookmarkEnd w:id="295"/>
      <w:bookmarkEnd w:id="296"/>
      <w:bookmarkEnd w:id="297"/>
    </w:p>
    <w:p w14:paraId="796AD008" w14:textId="644B2F57" w:rsidR="003B3606" w:rsidRPr="003B3606" w:rsidRDefault="007E140F" w:rsidP="003B3606">
      <w:pPr>
        <w:pStyle w:val="Textodstavec"/>
      </w:pPr>
      <w:r>
        <w:object w:dxaOrig="1590" w:dyaOrig="1005" w14:anchorId="36BBF9CA">
          <v:shape id="_x0000_i1029" type="#_x0000_t75" style="width:79.5pt;height:50.25pt" o:ole="" o:oleicon="t">
            <v:imagedata r:id="rId21" o:title=""/>
          </v:shape>
          <o:OLEObject Type="Embed" ProgID="Acrobat.Document.DC" ShapeID="_x0000_i1029" DrawAspect="Icon" ObjectID="_1806222803" r:id="rId22"/>
        </w:object>
      </w:r>
    </w:p>
    <w:p w14:paraId="3E78AF35" w14:textId="75C9D806" w:rsidR="003B3606" w:rsidRDefault="007E140F" w:rsidP="003B3606">
      <w:pPr>
        <w:pStyle w:val="Plohy2rovenadpisu"/>
      </w:pPr>
      <w:bookmarkStart w:id="298" w:name="_Toc31634981"/>
      <w:bookmarkStart w:id="299" w:name="_Toc32577666"/>
      <w:bookmarkStart w:id="300" w:name="_Toc44585387"/>
      <w:bookmarkStart w:id="301" w:name="_Toc44592712"/>
      <w:r w:rsidRPr="000C6120">
        <w:lastRenderedPageBreak/>
        <w:t>Místní plán práce pod napětím NN</w:t>
      </w:r>
      <w:bookmarkEnd w:id="298"/>
      <w:bookmarkEnd w:id="299"/>
      <w:bookmarkEnd w:id="300"/>
      <w:bookmarkEnd w:id="301"/>
    </w:p>
    <w:p w14:paraId="5B7150AB" w14:textId="601FEF88" w:rsidR="003B3606" w:rsidRPr="003B3606" w:rsidRDefault="007E140F" w:rsidP="003B3606">
      <w:pPr>
        <w:pStyle w:val="Textodstavec"/>
      </w:pPr>
      <w:r>
        <w:object w:dxaOrig="1590" w:dyaOrig="1005" w14:anchorId="70046DA4">
          <v:shape id="_x0000_i1030" type="#_x0000_t75" style="width:79.5pt;height:50.25pt" o:ole="" o:oleicon="t">
            <v:imagedata r:id="rId23" o:title=""/>
          </v:shape>
          <o:OLEObject Type="Embed" ProgID="Acrobat.Document.DC" ShapeID="_x0000_i1030" DrawAspect="Icon" ObjectID="_1806222804" r:id="rId24"/>
        </w:object>
      </w:r>
    </w:p>
    <w:p w14:paraId="544CB32C" w14:textId="49D7DDF1" w:rsidR="003B3606" w:rsidRDefault="007E140F" w:rsidP="003B3606">
      <w:pPr>
        <w:pStyle w:val="Plohy2rovenadpisu"/>
      </w:pPr>
      <w:bookmarkStart w:id="302" w:name="_Toc31634982"/>
      <w:bookmarkStart w:id="303" w:name="_Toc32577667"/>
      <w:bookmarkStart w:id="304" w:name="_Toc44585388"/>
      <w:bookmarkStart w:id="305" w:name="_Toc44592713"/>
      <w:r w:rsidRPr="000C6120">
        <w:lastRenderedPageBreak/>
        <w:t xml:space="preserve">Způsob evidence knih Příkazů </w:t>
      </w:r>
      <w:r>
        <w:t>„</w:t>
      </w:r>
      <w:r w:rsidRPr="000C6120">
        <w:t>B-PPNN</w:t>
      </w:r>
      <w:r>
        <w:t>“</w:t>
      </w:r>
      <w:bookmarkEnd w:id="302"/>
      <w:bookmarkEnd w:id="303"/>
      <w:bookmarkEnd w:id="304"/>
      <w:bookmarkEnd w:id="305"/>
    </w:p>
    <w:bookmarkStart w:id="306" w:name="_MON_1655197557"/>
    <w:bookmarkEnd w:id="306"/>
    <w:p w14:paraId="796A3167" w14:textId="17B9B545" w:rsidR="003B3606" w:rsidRPr="003B3606" w:rsidRDefault="007E140F" w:rsidP="003B3606">
      <w:pPr>
        <w:pStyle w:val="Textodstavec"/>
      </w:pPr>
      <w:r>
        <w:object w:dxaOrig="1545" w:dyaOrig="990" w14:anchorId="40E45520">
          <v:shape id="_x0000_i1031" type="#_x0000_t75" style="width:77.25pt;height:49.5pt" o:ole="" o:oleicon="t">
            <v:imagedata r:id="rId25" o:title=""/>
          </v:shape>
          <o:OLEObject Type="Embed" ProgID="Word.Document.12" ShapeID="_x0000_i1031" DrawAspect="Icon" ObjectID="_1806222805" r:id="rId26"/>
        </w:object>
      </w:r>
    </w:p>
    <w:p w14:paraId="6A79EDDB" w14:textId="0AD9EAF9" w:rsidR="003B3606" w:rsidRDefault="007E140F" w:rsidP="003B3606">
      <w:pPr>
        <w:pStyle w:val="Plohy2rovenadpisu"/>
      </w:pPr>
      <w:bookmarkStart w:id="307" w:name="_Toc31634983"/>
      <w:bookmarkStart w:id="308" w:name="_Toc32577668"/>
      <w:bookmarkStart w:id="309" w:name="_Toc44585389"/>
      <w:bookmarkStart w:id="310" w:name="_Toc44592714"/>
      <w:r w:rsidRPr="000C6120">
        <w:lastRenderedPageBreak/>
        <w:t xml:space="preserve">Popis a pokyny k vystavování Příkazu </w:t>
      </w:r>
      <w:r>
        <w:t>„</w:t>
      </w:r>
      <w:r w:rsidRPr="000C6120">
        <w:t>B-PPNN</w:t>
      </w:r>
      <w:r>
        <w:t>“</w:t>
      </w:r>
      <w:bookmarkEnd w:id="307"/>
      <w:bookmarkEnd w:id="308"/>
      <w:bookmarkEnd w:id="309"/>
      <w:bookmarkEnd w:id="310"/>
    </w:p>
    <w:bookmarkStart w:id="311" w:name="_MON_1642247995"/>
    <w:bookmarkEnd w:id="311"/>
    <w:p w14:paraId="65180987" w14:textId="1B971DD7" w:rsidR="003B3606" w:rsidRPr="003B3606" w:rsidRDefault="007E140F" w:rsidP="003B3606">
      <w:pPr>
        <w:pStyle w:val="Textodstavec"/>
      </w:pPr>
      <w:r>
        <w:object w:dxaOrig="1590" w:dyaOrig="1005" w14:anchorId="42E8E6E8">
          <v:shape id="_x0000_i1032" type="#_x0000_t75" style="width:79.5pt;height:50.25pt" o:ole="" o:oleicon="t">
            <v:imagedata r:id="rId27" o:title=""/>
          </v:shape>
          <o:OLEObject Type="Embed" ProgID="Word.Document.12" ShapeID="_x0000_i1032" DrawAspect="Icon" ObjectID="_1806222806" r:id="rId28"/>
        </w:object>
      </w:r>
    </w:p>
    <w:p w14:paraId="075893FA" w14:textId="0A5F9939" w:rsidR="003B3606" w:rsidRDefault="007E140F" w:rsidP="003B3606">
      <w:pPr>
        <w:pStyle w:val="Plohy2rovenadpisu"/>
      </w:pPr>
      <w:bookmarkStart w:id="312" w:name="_Toc31634984"/>
      <w:bookmarkStart w:id="313" w:name="_Toc32577669"/>
      <w:bookmarkStart w:id="314" w:name="_Toc44585390"/>
      <w:bookmarkStart w:id="315" w:name="_Toc44592715"/>
      <w:r w:rsidRPr="000C6120">
        <w:lastRenderedPageBreak/>
        <w:t xml:space="preserve">Příkaz </w:t>
      </w:r>
      <w:r>
        <w:t>„</w:t>
      </w:r>
      <w:r w:rsidRPr="000C6120">
        <w:t>B-PPNN</w:t>
      </w:r>
      <w:r>
        <w:t>“</w:t>
      </w:r>
      <w:bookmarkEnd w:id="312"/>
      <w:bookmarkEnd w:id="313"/>
      <w:bookmarkEnd w:id="314"/>
      <w:bookmarkEnd w:id="315"/>
    </w:p>
    <w:p w14:paraId="1085E279" w14:textId="4272918D" w:rsidR="003B3606" w:rsidRPr="003B3606" w:rsidRDefault="007E140F" w:rsidP="003B3606">
      <w:pPr>
        <w:pStyle w:val="Textodstavec"/>
      </w:pPr>
      <w:r>
        <w:object w:dxaOrig="1590" w:dyaOrig="1005" w14:anchorId="01E3E487">
          <v:shape id="_x0000_i1033" type="#_x0000_t75" style="width:79.5pt;height:50.25pt" o:ole="" o:oleicon="t">
            <v:imagedata r:id="rId29" o:title=""/>
          </v:shape>
          <o:OLEObject Type="Embed" ProgID="Acrobat.Document.DC" ShapeID="_x0000_i1033" DrawAspect="Icon" ObjectID="_1806222807" r:id="rId30"/>
        </w:object>
      </w:r>
    </w:p>
    <w:p w14:paraId="46091309" w14:textId="5773AC8A" w:rsidR="003B3606" w:rsidRDefault="007E140F" w:rsidP="003B3606">
      <w:pPr>
        <w:pStyle w:val="Plohy2rovenadpisu"/>
      </w:pPr>
      <w:bookmarkStart w:id="316" w:name="_Toc31634985"/>
      <w:bookmarkStart w:id="317" w:name="_Toc32577670"/>
      <w:bookmarkStart w:id="318" w:name="_Toc44585391"/>
      <w:bookmarkStart w:id="319" w:name="_Toc44592716"/>
      <w:r w:rsidRPr="000C6120">
        <w:lastRenderedPageBreak/>
        <w:t>Žádost o udělení souhlasu s prováděním prací metodami PPN NN v distribuční síti NN E.ON Distribuce, a.s.</w:t>
      </w:r>
      <w:r>
        <w:t xml:space="preserve"> smluvním zhotovitelem</w:t>
      </w:r>
      <w:bookmarkEnd w:id="316"/>
      <w:bookmarkEnd w:id="317"/>
      <w:bookmarkEnd w:id="318"/>
      <w:bookmarkEnd w:id="319"/>
    </w:p>
    <w:bookmarkStart w:id="320" w:name="_MON_1642248043"/>
    <w:bookmarkEnd w:id="320"/>
    <w:p w14:paraId="0BAF0207" w14:textId="5FD54FAC" w:rsidR="003B3606" w:rsidRPr="003B3606" w:rsidRDefault="007E140F" w:rsidP="003B3606">
      <w:pPr>
        <w:pStyle w:val="Textodstavec"/>
      </w:pPr>
      <w:r>
        <w:object w:dxaOrig="1590" w:dyaOrig="1005" w14:anchorId="1A908DC6">
          <v:shape id="_x0000_i1034" type="#_x0000_t75" style="width:79.5pt;height:50.25pt" o:ole="" o:oleicon="t">
            <v:imagedata r:id="rId31" o:title=""/>
          </v:shape>
          <o:OLEObject Type="Embed" ProgID="Word.Document.12" ShapeID="_x0000_i1034" DrawAspect="Icon" ObjectID="_1806222808" r:id="rId32"/>
        </w:object>
      </w:r>
    </w:p>
    <w:p w14:paraId="525C2FBB" w14:textId="7F3B5F62" w:rsidR="003B3606" w:rsidRDefault="007E140F" w:rsidP="003B3606">
      <w:pPr>
        <w:pStyle w:val="Plohy2rovenadpisu"/>
      </w:pPr>
      <w:bookmarkStart w:id="321" w:name="_Toc31634986"/>
      <w:bookmarkStart w:id="322" w:name="_Toc32577671"/>
      <w:bookmarkStart w:id="323" w:name="_Toc44585392"/>
      <w:bookmarkStart w:id="324" w:name="_Toc44592717"/>
      <w:r w:rsidRPr="000C6120">
        <w:lastRenderedPageBreak/>
        <w:t>Čestné prohlášení o vybavení pracovníků zhotovitele OOPP a nářadím pro provádění PPN NN</w:t>
      </w:r>
      <w:bookmarkEnd w:id="321"/>
      <w:bookmarkEnd w:id="322"/>
      <w:bookmarkEnd w:id="323"/>
      <w:bookmarkEnd w:id="324"/>
    </w:p>
    <w:bookmarkStart w:id="325" w:name="_MON_1642248064"/>
    <w:bookmarkEnd w:id="325"/>
    <w:p w14:paraId="23C73714" w14:textId="58EFF86B" w:rsidR="003B3606" w:rsidRPr="003B3606" w:rsidRDefault="007E140F" w:rsidP="003B3606">
      <w:pPr>
        <w:pStyle w:val="Textodstavec"/>
      </w:pPr>
      <w:r>
        <w:object w:dxaOrig="1590" w:dyaOrig="1005" w14:anchorId="4898CC35">
          <v:shape id="_x0000_i1035" type="#_x0000_t75" style="width:79.5pt;height:50.25pt" o:ole="" o:oleicon="t">
            <v:imagedata r:id="rId33" o:title=""/>
          </v:shape>
          <o:OLEObject Type="Embed" ProgID="Word.Document.12" ShapeID="_x0000_i1035" DrawAspect="Icon" ObjectID="_1806222809" r:id="rId34"/>
        </w:object>
      </w:r>
    </w:p>
    <w:p w14:paraId="5EAA1082" w14:textId="19DE2ACF" w:rsidR="003B3606" w:rsidRDefault="007E140F" w:rsidP="003B3606">
      <w:pPr>
        <w:pStyle w:val="Plohy2rovenadpisu"/>
      </w:pPr>
      <w:bookmarkStart w:id="326" w:name="_Toc31634987"/>
      <w:bookmarkStart w:id="327" w:name="_Toc32577672"/>
      <w:bookmarkStart w:id="328" w:name="_Toc44585393"/>
      <w:bookmarkStart w:id="329" w:name="_Toc44592718"/>
      <w:r>
        <w:lastRenderedPageBreak/>
        <w:t>Souhlas s prováděním prací metodami PPN NN v distribuční síti NN E.ON Distribuce, a.s.</w:t>
      </w:r>
      <w:bookmarkEnd w:id="326"/>
      <w:bookmarkEnd w:id="327"/>
      <w:bookmarkEnd w:id="328"/>
      <w:bookmarkEnd w:id="329"/>
    </w:p>
    <w:bookmarkStart w:id="330" w:name="_MON_1642248094"/>
    <w:bookmarkEnd w:id="330"/>
    <w:p w14:paraId="74458007" w14:textId="77777777" w:rsidR="0044247D" w:rsidRDefault="007E140F" w:rsidP="0044247D">
      <w:pPr>
        <w:pStyle w:val="Textodstavec"/>
      </w:pPr>
      <w:r>
        <w:object w:dxaOrig="1590" w:dyaOrig="1005" w14:anchorId="43531A83">
          <v:shape id="_x0000_i1036" type="#_x0000_t75" style="width:79.5pt;height:50.25pt" o:ole="" o:oleicon="t">
            <v:imagedata r:id="rId35" o:title=""/>
          </v:shape>
          <o:OLEObject Type="Embed" ProgID="Word.Document.12" ShapeID="_x0000_i1036" DrawAspect="Icon" ObjectID="_1806222810" r:id="rId36"/>
        </w:object>
      </w:r>
      <w:bookmarkStart w:id="331" w:name="_Toc31634988"/>
      <w:bookmarkStart w:id="332" w:name="_Toc32577673"/>
    </w:p>
    <w:p w14:paraId="29B61429" w14:textId="5F1CF08F" w:rsidR="003B3606" w:rsidRDefault="007E140F" w:rsidP="0044247D">
      <w:pPr>
        <w:pStyle w:val="Plohy2rovenadpisu"/>
        <w:ind w:left="578" w:hanging="578"/>
      </w:pPr>
      <w:bookmarkStart w:id="333" w:name="_Toc44585394"/>
      <w:bookmarkStart w:id="334" w:name="_Toc44592719"/>
      <w:r>
        <w:lastRenderedPageBreak/>
        <w:t>P</w:t>
      </w:r>
      <w:r w:rsidRPr="00C42F93">
        <w:t>ovolen</w:t>
      </w:r>
      <w:r>
        <w:t>é</w:t>
      </w:r>
      <w:r w:rsidRPr="00C42F93">
        <w:t xml:space="preserve"> pracovn</w:t>
      </w:r>
      <w:r>
        <w:t>í</w:t>
      </w:r>
      <w:r w:rsidRPr="00C42F93">
        <w:t xml:space="preserve"> postup</w:t>
      </w:r>
      <w:r>
        <w:t>y</w:t>
      </w:r>
      <w:r w:rsidRPr="00C42F93">
        <w:t xml:space="preserve"> PPN NN</w:t>
      </w:r>
      <w:r>
        <w:t xml:space="preserve"> smluvním zhotovitelům</w:t>
      </w:r>
      <w:bookmarkEnd w:id="331"/>
      <w:bookmarkEnd w:id="332"/>
      <w:bookmarkEnd w:id="333"/>
      <w:bookmarkEnd w:id="334"/>
    </w:p>
    <w:bookmarkStart w:id="335" w:name="_MON_1642248117"/>
    <w:bookmarkEnd w:id="335"/>
    <w:p w14:paraId="60C7A5B1" w14:textId="22829AAE" w:rsidR="00372D63" w:rsidRPr="005B7863" w:rsidRDefault="007E140F" w:rsidP="0044247D">
      <w:pPr>
        <w:pStyle w:val="Textodstavec"/>
      </w:pPr>
      <w:r>
        <w:object w:dxaOrig="1545" w:dyaOrig="990" w14:anchorId="4830F805">
          <v:shape id="_x0000_i1037" type="#_x0000_t75" style="width:77.25pt;height:49.5pt" o:ole="" o:oleicon="t">
            <v:imagedata r:id="rId37" o:title=""/>
          </v:shape>
          <o:OLEObject Type="Embed" ProgID="Word.Document.12" ShapeID="_x0000_i1037" DrawAspect="Icon" ObjectID="_1806222811" r:id="rId38"/>
        </w:object>
      </w:r>
      <w:bookmarkEnd w:id="275"/>
    </w:p>
    <w:sectPr w:rsidR="00372D63" w:rsidRPr="005B7863" w:rsidSect="00580D1B">
      <w:headerReference w:type="default" r:id="rId39"/>
      <w:footerReference w:type="default" r:id="rId40"/>
      <w:footerReference w:type="first" r:id="rId41"/>
      <w:pgSz w:w="11906" w:h="16838"/>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21F2903" w14:textId="77777777" w:rsidR="007E140F" w:rsidRDefault="007E140F">
      <w:r>
        <w:separator/>
      </w:r>
    </w:p>
  </w:endnote>
  <w:endnote w:type="continuationSeparator" w:id="0">
    <w:p w14:paraId="4A0511DC" w14:textId="77777777" w:rsidR="007E140F" w:rsidRDefault="007E14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Bold">
    <w:altName w:val="Arial"/>
    <w:panose1 w:val="00000000000000000000"/>
    <w:charset w:val="00"/>
    <w:family w:val="swiss"/>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C7A5CD" w14:textId="77777777" w:rsidR="00DD051C" w:rsidRDefault="00DD051C" w:rsidP="00881D1E">
    <w:pPr>
      <w:pStyle w:val="Zpat"/>
      <w:jc w:val="center"/>
      <w:rPr>
        <w:color w:val="000000" w:themeColor="text1"/>
      </w:rPr>
    </w:pPr>
  </w:p>
  <w:p w14:paraId="60C7A5CE" w14:textId="77777777" w:rsidR="00DD051C" w:rsidRDefault="007E140F" w:rsidP="00881D1E">
    <w:pPr>
      <w:pStyle w:val="Zpat"/>
      <w:jc w:val="center"/>
      <w:rPr>
        <w:color w:val="000000" w:themeColor="text1"/>
      </w:rPr>
    </w:pPr>
    <w:r w:rsidRPr="0084438A">
      <w:rPr>
        <w:color w:val="000000" w:themeColor="text1"/>
      </w:rPr>
      <w:t>V případě tisku nebo umístění mimo úložiště</w:t>
    </w:r>
    <w:r>
      <w:rPr>
        <w:color w:val="000000" w:themeColor="text1"/>
      </w:rPr>
      <w:t xml:space="preserve"> IŘD</w:t>
    </w:r>
    <w:r w:rsidRPr="0084438A">
      <w:rPr>
        <w:color w:val="000000" w:themeColor="text1"/>
      </w:rPr>
      <w:t>, se dokument považuje za neřízený</w:t>
    </w:r>
    <w:r>
      <w:rPr>
        <w:color w:val="000000" w:themeColor="text1"/>
      </w:rPr>
      <w:t>.</w:t>
    </w:r>
  </w:p>
  <w:p w14:paraId="60C7A5CF" w14:textId="58BFA93F" w:rsidR="00DD051C" w:rsidRDefault="007E140F" w:rsidP="00881D1E">
    <w:pPr>
      <w:pStyle w:val="Zpat"/>
      <w:jc w:val="center"/>
    </w:pPr>
    <w:r>
      <w:rPr>
        <w:color w:val="000000" w:themeColor="text1"/>
      </w:rPr>
      <w:t xml:space="preserve">Tisk: </w:t>
    </w:r>
    <w:r>
      <w:rPr>
        <w:noProof/>
        <w:color w:val="000000" w:themeColor="text1"/>
      </w:rPr>
      <w:fldChar w:fldCharType="begin"/>
    </w:r>
    <w:r>
      <w:rPr>
        <w:noProof/>
        <w:color w:val="000000" w:themeColor="text1"/>
      </w:rPr>
      <w:instrText xml:space="preserve"> DATE   \* MERGEFORMAT </w:instrText>
    </w:r>
    <w:r>
      <w:rPr>
        <w:noProof/>
        <w:color w:val="000000" w:themeColor="text1"/>
      </w:rPr>
      <w:fldChar w:fldCharType="separate"/>
    </w:r>
    <w:r w:rsidR="0057126D">
      <w:rPr>
        <w:noProof/>
        <w:color w:val="000000" w:themeColor="text1"/>
      </w:rPr>
      <w:t>15.04.2025</w:t>
    </w:r>
    <w:r>
      <w:rPr>
        <w:noProof/>
        <w:color w:val="000000" w:themeColor="text1"/>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C7A5D0" w14:textId="77777777" w:rsidR="00DD051C" w:rsidRDefault="00DD051C" w:rsidP="00881D1E">
    <w:pPr>
      <w:pStyle w:val="Zpat"/>
      <w:jc w:val="center"/>
      <w:rPr>
        <w:color w:val="000000" w:themeColor="text1"/>
      </w:rPr>
    </w:pPr>
  </w:p>
  <w:p w14:paraId="60C7A5D1" w14:textId="77777777" w:rsidR="00DD051C" w:rsidRDefault="007E140F" w:rsidP="00881D1E">
    <w:pPr>
      <w:pStyle w:val="Zpat"/>
      <w:jc w:val="center"/>
      <w:rPr>
        <w:color w:val="000000" w:themeColor="text1"/>
      </w:rPr>
    </w:pPr>
    <w:r w:rsidRPr="0084438A">
      <w:rPr>
        <w:color w:val="000000" w:themeColor="text1"/>
      </w:rPr>
      <w:t>V případě tisku nebo umístění mimo úložiště</w:t>
    </w:r>
    <w:r>
      <w:rPr>
        <w:color w:val="000000" w:themeColor="text1"/>
      </w:rPr>
      <w:t xml:space="preserve"> IŘD</w:t>
    </w:r>
    <w:r w:rsidRPr="0084438A">
      <w:rPr>
        <w:color w:val="000000" w:themeColor="text1"/>
      </w:rPr>
      <w:t>, se dokument považuje za neřízený</w:t>
    </w:r>
    <w:r>
      <w:rPr>
        <w:color w:val="000000" w:themeColor="text1"/>
      </w:rPr>
      <w:t>.</w:t>
    </w:r>
  </w:p>
  <w:p w14:paraId="60C7A5D2" w14:textId="0713BD85" w:rsidR="00DD051C" w:rsidRDefault="007E140F" w:rsidP="00881D1E">
    <w:pPr>
      <w:pStyle w:val="Zpat"/>
      <w:jc w:val="center"/>
    </w:pPr>
    <w:r>
      <w:rPr>
        <w:color w:val="000000" w:themeColor="text1"/>
      </w:rPr>
      <w:t xml:space="preserve">Tisk: </w:t>
    </w:r>
    <w:r>
      <w:rPr>
        <w:noProof/>
        <w:color w:val="000000" w:themeColor="text1"/>
      </w:rPr>
      <w:fldChar w:fldCharType="begin"/>
    </w:r>
    <w:r>
      <w:rPr>
        <w:noProof/>
        <w:color w:val="000000" w:themeColor="text1"/>
      </w:rPr>
      <w:instrText xml:space="preserve"> DATE   \* MERGEFORMAT </w:instrText>
    </w:r>
    <w:r>
      <w:rPr>
        <w:noProof/>
        <w:color w:val="000000" w:themeColor="text1"/>
      </w:rPr>
      <w:fldChar w:fldCharType="separate"/>
    </w:r>
    <w:r w:rsidR="0057126D">
      <w:rPr>
        <w:noProof/>
        <w:color w:val="000000" w:themeColor="text1"/>
      </w:rPr>
      <w:t>15.04.2025</w:t>
    </w:r>
    <w:r>
      <w:rPr>
        <w:noProof/>
        <w:color w:val="000000" w:themeColor="text1"/>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7D2F014" w14:textId="77777777" w:rsidR="007E140F" w:rsidRDefault="007E140F">
      <w:r>
        <w:separator/>
      </w:r>
    </w:p>
  </w:footnote>
  <w:footnote w:type="continuationSeparator" w:id="0">
    <w:p w14:paraId="4E842CED" w14:textId="77777777" w:rsidR="007E140F" w:rsidRDefault="007E140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014"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814"/>
      <w:gridCol w:w="4082"/>
      <w:gridCol w:w="1474"/>
      <w:gridCol w:w="1644"/>
    </w:tblGrid>
    <w:tr w:rsidR="002768D0" w14:paraId="60C7A5BC" w14:textId="77777777" w:rsidTr="008D4AD4">
      <w:trPr>
        <w:trHeight w:val="283"/>
      </w:trPr>
      <w:tc>
        <w:tcPr>
          <w:tcW w:w="1814" w:type="dxa"/>
          <w:vMerge w:val="restart"/>
          <w:tcBorders>
            <w:top w:val="single" w:sz="12" w:space="0" w:color="auto"/>
          </w:tcBorders>
          <w:vAlign w:val="center"/>
        </w:tcPr>
        <w:p w14:paraId="60C7A5B8" w14:textId="77777777" w:rsidR="00DD051C" w:rsidRPr="000E0C52" w:rsidRDefault="007E140F" w:rsidP="0071525C">
          <w:pPr>
            <w:pStyle w:val="Zhlavspolenost"/>
            <w:jc w:val="center"/>
          </w:pPr>
          <w:r>
            <w:rPr>
              <w:noProof/>
            </w:rPr>
            <w:drawing>
              <wp:inline distT="0" distB="0" distL="0" distR="0" wp14:anchorId="4A78031B" wp14:editId="791BF5C0">
                <wp:extent cx="962025" cy="276225"/>
                <wp:effectExtent l="19050" t="0" r="9525" b="0"/>
                <wp:docPr id="6" name="obrázek 2" descr="EON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ek 2" descr="EON_B"/>
                        <pic:cNvPicPr>
                          <a:picLocks noChangeAspect="1" noChangeArrowheads="1"/>
                        </pic:cNvPicPr>
                      </pic:nvPicPr>
                      <pic:blipFill>
                        <a:blip r:embed="rId1"/>
                        <a:stretch>
                          <a:fillRect/>
                        </a:stretch>
                      </pic:blipFill>
                      <pic:spPr bwMode="auto">
                        <a:xfrm>
                          <a:off x="0" y="0"/>
                          <a:ext cx="962025" cy="276225"/>
                        </a:xfrm>
                        <a:prstGeom prst="rect">
                          <a:avLst/>
                        </a:prstGeom>
                        <a:noFill/>
                        <a:ln w="9525">
                          <a:noFill/>
                          <a:miter lim="800000"/>
                          <a:headEnd/>
                          <a:tailEnd/>
                        </a:ln>
                      </pic:spPr>
                    </pic:pic>
                  </a:graphicData>
                </a:graphic>
              </wp:inline>
            </w:drawing>
          </w:r>
        </w:p>
      </w:tc>
      <w:tc>
        <w:tcPr>
          <w:tcW w:w="4082" w:type="dxa"/>
          <w:vMerge w:val="restart"/>
          <w:tcBorders>
            <w:top w:val="single" w:sz="12" w:space="0" w:color="auto"/>
          </w:tcBorders>
          <w:vAlign w:val="center"/>
        </w:tcPr>
        <w:p w14:paraId="60C7A5B9" w14:textId="2E87D6F2" w:rsidR="00DD051C" w:rsidRPr="007E3B6B" w:rsidRDefault="007E140F" w:rsidP="00DD051C">
          <w:pPr>
            <w:pStyle w:val="ZhlavNadpis1dek"/>
          </w:pPr>
          <w:r>
            <w:rPr>
              <w:bCs w:val="0"/>
              <w:noProof/>
            </w:rPr>
            <w:fldChar w:fldCharType="begin"/>
          </w:r>
          <w:r>
            <w:rPr>
              <w:bCs w:val="0"/>
              <w:noProof/>
            </w:rPr>
            <w:instrText xml:space="preserve"> STYLEREF  Záhlaví_Nadpis_1.řádek  \* MERGEFORMAT </w:instrText>
          </w:r>
          <w:r>
            <w:rPr>
              <w:bCs w:val="0"/>
              <w:noProof/>
            </w:rPr>
            <w:fldChar w:fldCharType="separate"/>
          </w:r>
          <w:r w:rsidR="0057126D">
            <w:rPr>
              <w:bCs w:val="0"/>
              <w:noProof/>
            </w:rPr>
            <w:t>Vybrané práce</w:t>
          </w:r>
          <w:r w:rsidR="0057126D" w:rsidRPr="0057126D">
            <w:rPr>
              <w:noProof/>
            </w:rPr>
            <w:t xml:space="preserve"> pod</w:t>
          </w:r>
          <w:r w:rsidR="0057126D">
            <w:rPr>
              <w:bCs w:val="0"/>
              <w:noProof/>
            </w:rPr>
            <w:t xml:space="preserve"> napětím na zařízení NN</w:t>
          </w:r>
          <w:r>
            <w:rPr>
              <w:noProof/>
            </w:rPr>
            <w:fldChar w:fldCharType="end"/>
          </w:r>
        </w:p>
      </w:tc>
      <w:tc>
        <w:tcPr>
          <w:tcW w:w="1474" w:type="dxa"/>
          <w:tcBorders>
            <w:top w:val="single" w:sz="12" w:space="0" w:color="auto"/>
          </w:tcBorders>
          <w:vAlign w:val="center"/>
        </w:tcPr>
        <w:p w14:paraId="60C7A5BA" w14:textId="77777777" w:rsidR="00DD051C" w:rsidRPr="00AF7E8C" w:rsidRDefault="007E140F" w:rsidP="00AF7E8C">
          <w:pPr>
            <w:pStyle w:val="Zhlavostatntext"/>
            <w:rPr>
              <w:sz w:val="20"/>
              <w:szCs w:val="20"/>
            </w:rPr>
          </w:pPr>
          <w:r w:rsidRPr="00AF7E8C">
            <w:rPr>
              <w:sz w:val="20"/>
              <w:szCs w:val="20"/>
            </w:rPr>
            <w:t>Stran:</w:t>
          </w:r>
        </w:p>
      </w:tc>
      <w:tc>
        <w:tcPr>
          <w:tcW w:w="1644" w:type="dxa"/>
          <w:tcBorders>
            <w:top w:val="single" w:sz="12" w:space="0" w:color="auto"/>
          </w:tcBorders>
          <w:vAlign w:val="center"/>
        </w:tcPr>
        <w:p w14:paraId="60C7A5BB" w14:textId="77777777" w:rsidR="00DD051C" w:rsidRPr="00AF7E8C" w:rsidRDefault="007E140F" w:rsidP="00AF7E8C">
          <w:pPr>
            <w:pStyle w:val="Zhlavostatntext"/>
            <w:rPr>
              <w:sz w:val="20"/>
              <w:szCs w:val="20"/>
            </w:rPr>
          </w:pPr>
          <w:r w:rsidRPr="00AF7E8C">
            <w:rPr>
              <w:sz w:val="20"/>
              <w:szCs w:val="20"/>
            </w:rPr>
            <w:fldChar w:fldCharType="begin"/>
          </w:r>
          <w:r w:rsidRPr="00AF7E8C">
            <w:rPr>
              <w:sz w:val="20"/>
              <w:szCs w:val="20"/>
            </w:rPr>
            <w:instrText xml:space="preserve"> PAGE </w:instrText>
          </w:r>
          <w:r w:rsidRPr="00AF7E8C">
            <w:rPr>
              <w:sz w:val="20"/>
              <w:szCs w:val="20"/>
            </w:rPr>
            <w:fldChar w:fldCharType="separate"/>
          </w:r>
          <w:r>
            <w:rPr>
              <w:noProof/>
              <w:sz w:val="20"/>
              <w:szCs w:val="20"/>
            </w:rPr>
            <w:t>6</w:t>
          </w:r>
          <w:r w:rsidRPr="00AF7E8C">
            <w:rPr>
              <w:sz w:val="20"/>
              <w:szCs w:val="20"/>
            </w:rPr>
            <w:fldChar w:fldCharType="end"/>
          </w:r>
          <w:r w:rsidRPr="00AF7E8C">
            <w:rPr>
              <w:sz w:val="20"/>
              <w:szCs w:val="20"/>
            </w:rPr>
            <w:t xml:space="preserve"> / </w:t>
          </w:r>
          <w:r w:rsidRPr="00AF7E8C">
            <w:rPr>
              <w:sz w:val="20"/>
              <w:szCs w:val="20"/>
            </w:rPr>
            <w:fldChar w:fldCharType="begin"/>
          </w:r>
          <w:r w:rsidRPr="00AF7E8C">
            <w:rPr>
              <w:sz w:val="20"/>
              <w:szCs w:val="20"/>
            </w:rPr>
            <w:instrText xml:space="preserve"> NUMPAGES </w:instrText>
          </w:r>
          <w:r w:rsidRPr="00AF7E8C">
            <w:rPr>
              <w:sz w:val="20"/>
              <w:szCs w:val="20"/>
            </w:rPr>
            <w:fldChar w:fldCharType="separate"/>
          </w:r>
          <w:r>
            <w:rPr>
              <w:noProof/>
              <w:sz w:val="20"/>
              <w:szCs w:val="20"/>
            </w:rPr>
            <w:t>6</w:t>
          </w:r>
          <w:r w:rsidRPr="00AF7E8C">
            <w:rPr>
              <w:sz w:val="20"/>
              <w:szCs w:val="20"/>
            </w:rPr>
            <w:fldChar w:fldCharType="end"/>
          </w:r>
        </w:p>
      </w:tc>
    </w:tr>
    <w:tr w:rsidR="002768D0" w14:paraId="60C7A5C1" w14:textId="77777777" w:rsidTr="008D4AD4">
      <w:trPr>
        <w:trHeight w:val="283"/>
      </w:trPr>
      <w:tc>
        <w:tcPr>
          <w:tcW w:w="1814" w:type="dxa"/>
          <w:vMerge/>
        </w:tcPr>
        <w:p w14:paraId="60C7A5BD" w14:textId="77777777" w:rsidR="00DD051C" w:rsidRPr="00C61E55" w:rsidRDefault="00DD051C" w:rsidP="00ED285E">
          <w:pPr>
            <w:pStyle w:val="Tabulkanormln"/>
          </w:pPr>
        </w:p>
      </w:tc>
      <w:tc>
        <w:tcPr>
          <w:tcW w:w="4082" w:type="dxa"/>
          <w:vMerge/>
        </w:tcPr>
        <w:p w14:paraId="60C7A5BE" w14:textId="77777777" w:rsidR="00DD051C" w:rsidRPr="00C61E55" w:rsidRDefault="00DD051C" w:rsidP="00ED285E">
          <w:pPr>
            <w:pStyle w:val="Tabulkanormln"/>
          </w:pPr>
        </w:p>
      </w:tc>
      <w:tc>
        <w:tcPr>
          <w:tcW w:w="1474" w:type="dxa"/>
          <w:vAlign w:val="center"/>
        </w:tcPr>
        <w:p w14:paraId="60C7A5BF" w14:textId="77777777" w:rsidR="00DD051C" w:rsidRPr="00AF7E8C" w:rsidRDefault="007E140F" w:rsidP="00AF7E8C">
          <w:pPr>
            <w:pStyle w:val="Zhlavostatntext"/>
            <w:rPr>
              <w:sz w:val="20"/>
              <w:szCs w:val="20"/>
            </w:rPr>
          </w:pPr>
          <w:r w:rsidRPr="00AF7E8C">
            <w:rPr>
              <w:sz w:val="20"/>
              <w:szCs w:val="20"/>
            </w:rPr>
            <w:t>Platnost od:</w:t>
          </w:r>
        </w:p>
      </w:tc>
      <w:tc>
        <w:tcPr>
          <w:tcW w:w="1644" w:type="dxa"/>
          <w:vAlign w:val="center"/>
        </w:tcPr>
        <w:p w14:paraId="60C7A5C0" w14:textId="3D31839F" w:rsidR="00DD051C" w:rsidRPr="00AF7E8C" w:rsidRDefault="007E140F" w:rsidP="00AF7E8C">
          <w:pPr>
            <w:pStyle w:val="Zhlavostatntext"/>
            <w:rPr>
              <w:sz w:val="20"/>
              <w:szCs w:val="20"/>
            </w:rPr>
          </w:pPr>
          <w:r>
            <w:rPr>
              <w:noProof/>
              <w:sz w:val="20"/>
              <w:szCs w:val="20"/>
            </w:rPr>
            <w:fldChar w:fldCharType="begin"/>
          </w:r>
          <w:r>
            <w:rPr>
              <w:noProof/>
              <w:sz w:val="20"/>
              <w:szCs w:val="20"/>
            </w:rPr>
            <w:instrText xml:space="preserve"> STYLEREF  Záhlaví_datum_platnost  \* MERGEFORMAT </w:instrText>
          </w:r>
          <w:r>
            <w:rPr>
              <w:noProof/>
              <w:sz w:val="20"/>
              <w:szCs w:val="20"/>
            </w:rPr>
            <w:fldChar w:fldCharType="separate"/>
          </w:r>
          <w:r w:rsidR="0057126D">
            <w:rPr>
              <w:noProof/>
              <w:sz w:val="20"/>
              <w:szCs w:val="20"/>
            </w:rPr>
            <w:t>13.07.2020</w:t>
          </w:r>
          <w:r>
            <w:rPr>
              <w:noProof/>
              <w:sz w:val="20"/>
              <w:szCs w:val="20"/>
            </w:rPr>
            <w:fldChar w:fldCharType="end"/>
          </w:r>
        </w:p>
      </w:tc>
    </w:tr>
    <w:tr w:rsidR="002768D0" w14:paraId="60C7A5C6" w14:textId="77777777" w:rsidTr="008D4AD4">
      <w:trPr>
        <w:trHeight w:val="283"/>
      </w:trPr>
      <w:tc>
        <w:tcPr>
          <w:tcW w:w="1814" w:type="dxa"/>
          <w:vMerge/>
          <w:tcBorders>
            <w:bottom w:val="single" w:sz="12" w:space="0" w:color="auto"/>
          </w:tcBorders>
          <w:vAlign w:val="center"/>
        </w:tcPr>
        <w:p w14:paraId="60C7A5C2" w14:textId="77777777" w:rsidR="00DD051C" w:rsidRDefault="00DD051C" w:rsidP="00466B60">
          <w:pPr>
            <w:pStyle w:val="Zhlavdokument"/>
            <w:rPr>
              <w:sz w:val="20"/>
              <w:szCs w:val="20"/>
            </w:rPr>
          </w:pPr>
        </w:p>
      </w:tc>
      <w:tc>
        <w:tcPr>
          <w:tcW w:w="4082" w:type="dxa"/>
          <w:vMerge/>
          <w:tcBorders>
            <w:bottom w:val="single" w:sz="12" w:space="0" w:color="auto"/>
          </w:tcBorders>
          <w:vAlign w:val="center"/>
        </w:tcPr>
        <w:p w14:paraId="60C7A5C3" w14:textId="77777777" w:rsidR="00DD051C" w:rsidRDefault="00DD051C" w:rsidP="00466B60">
          <w:pPr>
            <w:pStyle w:val="ZhlavNadpis2dek"/>
          </w:pPr>
        </w:p>
      </w:tc>
      <w:tc>
        <w:tcPr>
          <w:tcW w:w="1474" w:type="dxa"/>
          <w:tcBorders>
            <w:bottom w:val="single" w:sz="12" w:space="0" w:color="auto"/>
          </w:tcBorders>
          <w:vAlign w:val="center"/>
        </w:tcPr>
        <w:p w14:paraId="60C7A5C4" w14:textId="77777777" w:rsidR="00DD051C" w:rsidRPr="00AF7E8C" w:rsidRDefault="007E140F" w:rsidP="00AF7E8C">
          <w:pPr>
            <w:pStyle w:val="Zhlavostatntext"/>
            <w:rPr>
              <w:sz w:val="20"/>
              <w:szCs w:val="20"/>
            </w:rPr>
          </w:pPr>
          <w:r>
            <w:rPr>
              <w:sz w:val="20"/>
              <w:szCs w:val="20"/>
            </w:rPr>
            <w:t>Účinnost od:</w:t>
          </w:r>
        </w:p>
      </w:tc>
      <w:tc>
        <w:tcPr>
          <w:tcW w:w="1644" w:type="dxa"/>
          <w:tcBorders>
            <w:bottom w:val="single" w:sz="12" w:space="0" w:color="auto"/>
          </w:tcBorders>
          <w:vAlign w:val="center"/>
        </w:tcPr>
        <w:p w14:paraId="60C7A5C5" w14:textId="3D0F7866" w:rsidR="00DD051C" w:rsidRPr="00AF7E8C" w:rsidRDefault="007E140F" w:rsidP="00AF7E8C">
          <w:pPr>
            <w:pStyle w:val="Zhlavdatumplatnost"/>
            <w:rPr>
              <w:szCs w:val="20"/>
            </w:rPr>
          </w:pPr>
          <w:r>
            <w:rPr>
              <w:noProof/>
              <w:szCs w:val="20"/>
            </w:rPr>
            <w:fldChar w:fldCharType="begin"/>
          </w:r>
          <w:r>
            <w:rPr>
              <w:noProof/>
              <w:szCs w:val="20"/>
            </w:rPr>
            <w:instrText xml:space="preserve"> STYLEREF  Záhlaví_datum_účinnost  \* MERGEFORMAT </w:instrText>
          </w:r>
          <w:r>
            <w:rPr>
              <w:noProof/>
              <w:szCs w:val="20"/>
            </w:rPr>
            <w:fldChar w:fldCharType="separate"/>
          </w:r>
          <w:r w:rsidR="0057126D">
            <w:rPr>
              <w:noProof/>
              <w:szCs w:val="20"/>
            </w:rPr>
            <w:t>13.07.2020</w:t>
          </w:r>
          <w:r>
            <w:rPr>
              <w:noProof/>
              <w:szCs w:val="20"/>
            </w:rPr>
            <w:fldChar w:fldCharType="end"/>
          </w:r>
        </w:p>
      </w:tc>
    </w:tr>
    <w:tr w:rsidR="002768D0" w14:paraId="60C7A5CB" w14:textId="77777777" w:rsidTr="008D4AD4">
      <w:trPr>
        <w:trHeight w:val="283"/>
      </w:trPr>
      <w:tc>
        <w:tcPr>
          <w:tcW w:w="1814" w:type="dxa"/>
          <w:tcBorders>
            <w:bottom w:val="single" w:sz="12" w:space="0" w:color="auto"/>
          </w:tcBorders>
          <w:vAlign w:val="center"/>
        </w:tcPr>
        <w:p w14:paraId="60C7A5C7" w14:textId="03A1525B" w:rsidR="00DD051C" w:rsidRPr="0071525C" w:rsidRDefault="007E140F" w:rsidP="00466B60">
          <w:pPr>
            <w:pStyle w:val="Zhlavdokument"/>
          </w:pPr>
          <w:r w:rsidRPr="0071525C">
            <w:rPr>
              <w:bCs w:val="0"/>
              <w:noProof/>
            </w:rPr>
            <w:fldChar w:fldCharType="begin"/>
          </w:r>
          <w:r w:rsidRPr="0071525C">
            <w:rPr>
              <w:bCs w:val="0"/>
              <w:noProof/>
            </w:rPr>
            <w:instrText xml:space="preserve"> STYLEREF  Záhlaví_dokument  \* MERGEFORMAT </w:instrText>
          </w:r>
          <w:r w:rsidRPr="0071525C">
            <w:rPr>
              <w:bCs w:val="0"/>
              <w:noProof/>
            </w:rPr>
            <w:fldChar w:fldCharType="separate"/>
          </w:r>
          <w:r w:rsidR="0057126D">
            <w:rPr>
              <w:bCs w:val="0"/>
              <w:noProof/>
            </w:rPr>
            <w:t>Prováděcí pokyn ECD</w:t>
          </w:r>
          <w:r w:rsidRPr="0071525C">
            <w:rPr>
              <w:bCs w:val="0"/>
              <w:noProof/>
            </w:rPr>
            <w:fldChar w:fldCharType="end"/>
          </w:r>
        </w:p>
      </w:tc>
      <w:tc>
        <w:tcPr>
          <w:tcW w:w="4082" w:type="dxa"/>
          <w:tcBorders>
            <w:bottom w:val="single" w:sz="12" w:space="0" w:color="auto"/>
          </w:tcBorders>
          <w:vAlign w:val="center"/>
        </w:tcPr>
        <w:p w14:paraId="60C7A5C8" w14:textId="7AAD5BD7" w:rsidR="00DD051C" w:rsidRPr="00AF7E8C" w:rsidRDefault="007E140F" w:rsidP="00466B60">
          <w:pPr>
            <w:pStyle w:val="ZhlavNadpis2dek"/>
            <w:rPr>
              <w:szCs w:val="20"/>
            </w:rPr>
          </w:pPr>
          <w:r>
            <w:rPr>
              <w:noProof/>
            </w:rPr>
            <w:fldChar w:fldCharType="begin"/>
          </w:r>
          <w:r>
            <w:rPr>
              <w:noProof/>
            </w:rPr>
            <w:instrText xml:space="preserve"> STYLEREF  Záhlaví_Nadpis_2.řádek  \* MERGEFORMAT </w:instrText>
          </w:r>
          <w:r>
            <w:rPr>
              <w:noProof/>
            </w:rPr>
            <w:fldChar w:fldCharType="separate"/>
          </w:r>
          <w:r w:rsidR="0057126D">
            <w:rPr>
              <w:noProof/>
            </w:rPr>
            <w:t>ECD-PP-272</w:t>
          </w:r>
          <w:r>
            <w:rPr>
              <w:noProof/>
            </w:rPr>
            <w:fldChar w:fldCharType="end"/>
          </w:r>
        </w:p>
      </w:tc>
      <w:tc>
        <w:tcPr>
          <w:tcW w:w="1474" w:type="dxa"/>
          <w:tcBorders>
            <w:bottom w:val="single" w:sz="12" w:space="0" w:color="auto"/>
          </w:tcBorders>
          <w:vAlign w:val="center"/>
        </w:tcPr>
        <w:p w14:paraId="60C7A5C9" w14:textId="77777777" w:rsidR="00DD051C" w:rsidRPr="00AF7E8C" w:rsidRDefault="007E140F" w:rsidP="00AF7E8C">
          <w:pPr>
            <w:pStyle w:val="Zhlavostatntext"/>
            <w:rPr>
              <w:sz w:val="20"/>
              <w:szCs w:val="20"/>
            </w:rPr>
          </w:pPr>
          <w:r w:rsidRPr="00AF7E8C">
            <w:rPr>
              <w:sz w:val="20"/>
              <w:szCs w:val="20"/>
            </w:rPr>
            <w:t>Revize:</w:t>
          </w:r>
        </w:p>
      </w:tc>
      <w:tc>
        <w:tcPr>
          <w:tcW w:w="1644" w:type="dxa"/>
          <w:tcBorders>
            <w:bottom w:val="single" w:sz="12" w:space="0" w:color="auto"/>
          </w:tcBorders>
          <w:vAlign w:val="center"/>
        </w:tcPr>
        <w:p w14:paraId="60C7A5CA" w14:textId="619D906A" w:rsidR="00DD051C" w:rsidRPr="00CA427F" w:rsidRDefault="007E140F" w:rsidP="00AF7E8C">
          <w:pPr>
            <w:pStyle w:val="Zhlavdatumplatnost"/>
            <w:rPr>
              <w:bCs/>
              <w:szCs w:val="20"/>
            </w:rPr>
          </w:pPr>
          <w:r>
            <w:rPr>
              <w:noProof/>
            </w:rPr>
            <w:fldChar w:fldCharType="begin"/>
          </w:r>
          <w:r>
            <w:rPr>
              <w:noProof/>
            </w:rPr>
            <w:instrText xml:space="preserve"> STYLEREF  Záhlaví_revize  \* MERGEFORMAT </w:instrText>
          </w:r>
          <w:r>
            <w:rPr>
              <w:noProof/>
            </w:rPr>
            <w:fldChar w:fldCharType="separate"/>
          </w:r>
          <w:r w:rsidR="0057126D">
            <w:rPr>
              <w:noProof/>
            </w:rPr>
            <w:t>01</w:t>
          </w:r>
          <w:r>
            <w:rPr>
              <w:noProof/>
            </w:rPr>
            <w:fldChar w:fldCharType="end"/>
          </w:r>
        </w:p>
      </w:tc>
    </w:tr>
  </w:tbl>
  <w:p w14:paraId="60C7A5CC" w14:textId="77777777" w:rsidR="00DD051C" w:rsidRDefault="00DD051C" w:rsidP="00757EC1">
    <w:pPr>
      <w:pStyle w:val="Textodstavec"/>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851320"/>
    <w:multiLevelType w:val="hybridMultilevel"/>
    <w:tmpl w:val="26329E66"/>
    <w:lvl w:ilvl="0" w:tplc="2D72D2D8">
      <w:start w:val="1"/>
      <w:numFmt w:val="bullet"/>
      <w:pStyle w:val="Text2odrka"/>
      <w:lvlText w:val=""/>
      <w:lvlJc w:val="left"/>
      <w:pPr>
        <w:tabs>
          <w:tab w:val="num" w:pos="765"/>
        </w:tabs>
        <w:ind w:left="765" w:hanging="360"/>
      </w:pPr>
      <w:rPr>
        <w:rFonts w:ascii="Symbol" w:hAnsi="Symbol" w:cs="Symbol" w:hint="default"/>
      </w:rPr>
    </w:lvl>
    <w:lvl w:ilvl="1" w:tplc="1EA4BF8A" w:tentative="1">
      <w:start w:val="1"/>
      <w:numFmt w:val="bullet"/>
      <w:lvlText w:val="o"/>
      <w:lvlJc w:val="left"/>
      <w:pPr>
        <w:tabs>
          <w:tab w:val="num" w:pos="1440"/>
        </w:tabs>
        <w:ind w:left="1440" w:hanging="360"/>
      </w:pPr>
      <w:rPr>
        <w:rFonts w:ascii="Courier New" w:hAnsi="Courier New" w:cs="Courier New" w:hint="default"/>
      </w:rPr>
    </w:lvl>
    <w:lvl w:ilvl="2" w:tplc="B504F044" w:tentative="1">
      <w:start w:val="1"/>
      <w:numFmt w:val="bullet"/>
      <w:lvlText w:val=""/>
      <w:lvlJc w:val="left"/>
      <w:pPr>
        <w:tabs>
          <w:tab w:val="num" w:pos="2160"/>
        </w:tabs>
        <w:ind w:left="2160" w:hanging="360"/>
      </w:pPr>
      <w:rPr>
        <w:rFonts w:ascii="Wingdings" w:hAnsi="Wingdings" w:cs="Wingdings" w:hint="default"/>
      </w:rPr>
    </w:lvl>
    <w:lvl w:ilvl="3" w:tplc="1EDC6166" w:tentative="1">
      <w:start w:val="1"/>
      <w:numFmt w:val="bullet"/>
      <w:lvlText w:val=""/>
      <w:lvlJc w:val="left"/>
      <w:pPr>
        <w:tabs>
          <w:tab w:val="num" w:pos="2880"/>
        </w:tabs>
        <w:ind w:left="2880" w:hanging="360"/>
      </w:pPr>
      <w:rPr>
        <w:rFonts w:ascii="Symbol" w:hAnsi="Symbol" w:cs="Symbol" w:hint="default"/>
      </w:rPr>
    </w:lvl>
    <w:lvl w:ilvl="4" w:tplc="DBEC6728" w:tentative="1">
      <w:start w:val="1"/>
      <w:numFmt w:val="bullet"/>
      <w:lvlText w:val="o"/>
      <w:lvlJc w:val="left"/>
      <w:pPr>
        <w:tabs>
          <w:tab w:val="num" w:pos="3600"/>
        </w:tabs>
        <w:ind w:left="3600" w:hanging="360"/>
      </w:pPr>
      <w:rPr>
        <w:rFonts w:ascii="Courier New" w:hAnsi="Courier New" w:cs="Courier New" w:hint="default"/>
      </w:rPr>
    </w:lvl>
    <w:lvl w:ilvl="5" w:tplc="F07C4532" w:tentative="1">
      <w:start w:val="1"/>
      <w:numFmt w:val="bullet"/>
      <w:lvlText w:val=""/>
      <w:lvlJc w:val="left"/>
      <w:pPr>
        <w:tabs>
          <w:tab w:val="num" w:pos="4320"/>
        </w:tabs>
        <w:ind w:left="4320" w:hanging="360"/>
      </w:pPr>
      <w:rPr>
        <w:rFonts w:ascii="Wingdings" w:hAnsi="Wingdings" w:cs="Wingdings" w:hint="default"/>
      </w:rPr>
    </w:lvl>
    <w:lvl w:ilvl="6" w:tplc="1B4EF448" w:tentative="1">
      <w:start w:val="1"/>
      <w:numFmt w:val="bullet"/>
      <w:lvlText w:val=""/>
      <w:lvlJc w:val="left"/>
      <w:pPr>
        <w:tabs>
          <w:tab w:val="num" w:pos="5040"/>
        </w:tabs>
        <w:ind w:left="5040" w:hanging="360"/>
      </w:pPr>
      <w:rPr>
        <w:rFonts w:ascii="Symbol" w:hAnsi="Symbol" w:cs="Symbol" w:hint="default"/>
      </w:rPr>
    </w:lvl>
    <w:lvl w:ilvl="7" w:tplc="2F52A27A" w:tentative="1">
      <w:start w:val="1"/>
      <w:numFmt w:val="bullet"/>
      <w:lvlText w:val="o"/>
      <w:lvlJc w:val="left"/>
      <w:pPr>
        <w:tabs>
          <w:tab w:val="num" w:pos="5760"/>
        </w:tabs>
        <w:ind w:left="5760" w:hanging="360"/>
      </w:pPr>
      <w:rPr>
        <w:rFonts w:ascii="Courier New" w:hAnsi="Courier New" w:cs="Courier New" w:hint="default"/>
      </w:rPr>
    </w:lvl>
    <w:lvl w:ilvl="8" w:tplc="BBD44B3C" w:tentative="1">
      <w:start w:val="1"/>
      <w:numFmt w:val="bullet"/>
      <w:lvlText w:val=""/>
      <w:lvlJc w:val="left"/>
      <w:pPr>
        <w:tabs>
          <w:tab w:val="num" w:pos="6480"/>
        </w:tabs>
        <w:ind w:left="6480" w:hanging="360"/>
      </w:pPr>
      <w:rPr>
        <w:rFonts w:ascii="Wingdings" w:hAnsi="Wingdings" w:cs="Wingdings" w:hint="default"/>
      </w:rPr>
    </w:lvl>
  </w:abstractNum>
  <w:abstractNum w:abstractNumId="1" w15:restartNumberingAfterBreak="0">
    <w:nsid w:val="036D13D2"/>
    <w:multiLevelType w:val="hybridMultilevel"/>
    <w:tmpl w:val="0E088F96"/>
    <w:lvl w:ilvl="0" w:tplc="184A4A20">
      <w:start w:val="1"/>
      <w:numFmt w:val="bullet"/>
      <w:lvlText w:val=""/>
      <w:lvlJc w:val="left"/>
      <w:pPr>
        <w:tabs>
          <w:tab w:val="num" w:pos="720"/>
        </w:tabs>
        <w:ind w:left="720" w:hanging="360"/>
      </w:pPr>
      <w:rPr>
        <w:rFonts w:ascii="Symbol" w:hAnsi="Symbol" w:cs="Symbol" w:hint="default"/>
      </w:rPr>
    </w:lvl>
    <w:lvl w:ilvl="1" w:tplc="362CB4EE" w:tentative="1">
      <w:start w:val="1"/>
      <w:numFmt w:val="bullet"/>
      <w:lvlText w:val="o"/>
      <w:lvlJc w:val="left"/>
      <w:pPr>
        <w:tabs>
          <w:tab w:val="num" w:pos="1440"/>
        </w:tabs>
        <w:ind w:left="1440" w:hanging="360"/>
      </w:pPr>
      <w:rPr>
        <w:rFonts w:ascii="Courier New" w:hAnsi="Courier New" w:cs="Courier New" w:hint="default"/>
      </w:rPr>
    </w:lvl>
    <w:lvl w:ilvl="2" w:tplc="B18A7C7E" w:tentative="1">
      <w:start w:val="1"/>
      <w:numFmt w:val="bullet"/>
      <w:lvlText w:val=""/>
      <w:lvlJc w:val="left"/>
      <w:pPr>
        <w:tabs>
          <w:tab w:val="num" w:pos="2160"/>
        </w:tabs>
        <w:ind w:left="2160" w:hanging="360"/>
      </w:pPr>
      <w:rPr>
        <w:rFonts w:ascii="Wingdings" w:hAnsi="Wingdings" w:cs="Wingdings" w:hint="default"/>
      </w:rPr>
    </w:lvl>
    <w:lvl w:ilvl="3" w:tplc="54AE0702" w:tentative="1">
      <w:start w:val="1"/>
      <w:numFmt w:val="bullet"/>
      <w:lvlText w:val=""/>
      <w:lvlJc w:val="left"/>
      <w:pPr>
        <w:tabs>
          <w:tab w:val="num" w:pos="2880"/>
        </w:tabs>
        <w:ind w:left="2880" w:hanging="360"/>
      </w:pPr>
      <w:rPr>
        <w:rFonts w:ascii="Symbol" w:hAnsi="Symbol" w:cs="Symbol" w:hint="default"/>
      </w:rPr>
    </w:lvl>
    <w:lvl w:ilvl="4" w:tplc="2C4CDEBC" w:tentative="1">
      <w:start w:val="1"/>
      <w:numFmt w:val="bullet"/>
      <w:lvlText w:val="o"/>
      <w:lvlJc w:val="left"/>
      <w:pPr>
        <w:tabs>
          <w:tab w:val="num" w:pos="3600"/>
        </w:tabs>
        <w:ind w:left="3600" w:hanging="360"/>
      </w:pPr>
      <w:rPr>
        <w:rFonts w:ascii="Courier New" w:hAnsi="Courier New" w:cs="Courier New" w:hint="default"/>
      </w:rPr>
    </w:lvl>
    <w:lvl w:ilvl="5" w:tplc="8BD615B2" w:tentative="1">
      <w:start w:val="1"/>
      <w:numFmt w:val="bullet"/>
      <w:lvlText w:val=""/>
      <w:lvlJc w:val="left"/>
      <w:pPr>
        <w:tabs>
          <w:tab w:val="num" w:pos="4320"/>
        </w:tabs>
        <w:ind w:left="4320" w:hanging="360"/>
      </w:pPr>
      <w:rPr>
        <w:rFonts w:ascii="Wingdings" w:hAnsi="Wingdings" w:cs="Wingdings" w:hint="default"/>
      </w:rPr>
    </w:lvl>
    <w:lvl w:ilvl="6" w:tplc="AF666B30" w:tentative="1">
      <w:start w:val="1"/>
      <w:numFmt w:val="bullet"/>
      <w:lvlText w:val=""/>
      <w:lvlJc w:val="left"/>
      <w:pPr>
        <w:tabs>
          <w:tab w:val="num" w:pos="5040"/>
        </w:tabs>
        <w:ind w:left="5040" w:hanging="360"/>
      </w:pPr>
      <w:rPr>
        <w:rFonts w:ascii="Symbol" w:hAnsi="Symbol" w:cs="Symbol" w:hint="default"/>
      </w:rPr>
    </w:lvl>
    <w:lvl w:ilvl="7" w:tplc="70D2A8BA" w:tentative="1">
      <w:start w:val="1"/>
      <w:numFmt w:val="bullet"/>
      <w:lvlText w:val="o"/>
      <w:lvlJc w:val="left"/>
      <w:pPr>
        <w:tabs>
          <w:tab w:val="num" w:pos="5760"/>
        </w:tabs>
        <w:ind w:left="5760" w:hanging="360"/>
      </w:pPr>
      <w:rPr>
        <w:rFonts w:ascii="Courier New" w:hAnsi="Courier New" w:cs="Courier New" w:hint="default"/>
      </w:rPr>
    </w:lvl>
    <w:lvl w:ilvl="8" w:tplc="7BF280FA" w:tentative="1">
      <w:start w:val="1"/>
      <w:numFmt w:val="bullet"/>
      <w:lvlText w:val=""/>
      <w:lvlJc w:val="left"/>
      <w:pPr>
        <w:tabs>
          <w:tab w:val="num" w:pos="6480"/>
        </w:tabs>
        <w:ind w:left="6480" w:hanging="360"/>
      </w:pPr>
      <w:rPr>
        <w:rFonts w:ascii="Wingdings" w:hAnsi="Wingdings" w:cs="Wingdings" w:hint="default"/>
      </w:rPr>
    </w:lvl>
  </w:abstractNum>
  <w:abstractNum w:abstractNumId="2" w15:restartNumberingAfterBreak="0">
    <w:nsid w:val="041D6BF5"/>
    <w:multiLevelType w:val="hybridMultilevel"/>
    <w:tmpl w:val="AC5CF2B6"/>
    <w:lvl w:ilvl="0" w:tplc="62EEB92C">
      <w:start w:val="1"/>
      <w:numFmt w:val="bullet"/>
      <w:lvlText w:val=""/>
      <w:lvlJc w:val="left"/>
      <w:pPr>
        <w:tabs>
          <w:tab w:val="num" w:pos="720"/>
        </w:tabs>
        <w:ind w:left="720" w:hanging="360"/>
      </w:pPr>
      <w:rPr>
        <w:rFonts w:ascii="Symbol" w:hAnsi="Symbol" w:cs="Symbol" w:hint="default"/>
      </w:rPr>
    </w:lvl>
    <w:lvl w:ilvl="1" w:tplc="7A7C4C2C" w:tentative="1">
      <w:start w:val="1"/>
      <w:numFmt w:val="bullet"/>
      <w:lvlText w:val="o"/>
      <w:lvlJc w:val="left"/>
      <w:pPr>
        <w:tabs>
          <w:tab w:val="num" w:pos="1440"/>
        </w:tabs>
        <w:ind w:left="1440" w:hanging="360"/>
      </w:pPr>
      <w:rPr>
        <w:rFonts w:ascii="Courier New" w:hAnsi="Courier New" w:cs="Courier New" w:hint="default"/>
      </w:rPr>
    </w:lvl>
    <w:lvl w:ilvl="2" w:tplc="8564C53A" w:tentative="1">
      <w:start w:val="1"/>
      <w:numFmt w:val="bullet"/>
      <w:lvlText w:val=""/>
      <w:lvlJc w:val="left"/>
      <w:pPr>
        <w:tabs>
          <w:tab w:val="num" w:pos="2160"/>
        </w:tabs>
        <w:ind w:left="2160" w:hanging="360"/>
      </w:pPr>
      <w:rPr>
        <w:rFonts w:ascii="Wingdings" w:hAnsi="Wingdings" w:cs="Wingdings" w:hint="default"/>
      </w:rPr>
    </w:lvl>
    <w:lvl w:ilvl="3" w:tplc="ED7898AE" w:tentative="1">
      <w:start w:val="1"/>
      <w:numFmt w:val="bullet"/>
      <w:lvlText w:val=""/>
      <w:lvlJc w:val="left"/>
      <w:pPr>
        <w:tabs>
          <w:tab w:val="num" w:pos="2880"/>
        </w:tabs>
        <w:ind w:left="2880" w:hanging="360"/>
      </w:pPr>
      <w:rPr>
        <w:rFonts w:ascii="Symbol" w:hAnsi="Symbol" w:cs="Symbol" w:hint="default"/>
      </w:rPr>
    </w:lvl>
    <w:lvl w:ilvl="4" w:tplc="E256B37E" w:tentative="1">
      <w:start w:val="1"/>
      <w:numFmt w:val="bullet"/>
      <w:lvlText w:val="o"/>
      <w:lvlJc w:val="left"/>
      <w:pPr>
        <w:tabs>
          <w:tab w:val="num" w:pos="3600"/>
        </w:tabs>
        <w:ind w:left="3600" w:hanging="360"/>
      </w:pPr>
      <w:rPr>
        <w:rFonts w:ascii="Courier New" w:hAnsi="Courier New" w:cs="Courier New" w:hint="default"/>
      </w:rPr>
    </w:lvl>
    <w:lvl w:ilvl="5" w:tplc="992CAEBA" w:tentative="1">
      <w:start w:val="1"/>
      <w:numFmt w:val="bullet"/>
      <w:lvlText w:val=""/>
      <w:lvlJc w:val="left"/>
      <w:pPr>
        <w:tabs>
          <w:tab w:val="num" w:pos="4320"/>
        </w:tabs>
        <w:ind w:left="4320" w:hanging="360"/>
      </w:pPr>
      <w:rPr>
        <w:rFonts w:ascii="Wingdings" w:hAnsi="Wingdings" w:cs="Wingdings" w:hint="default"/>
      </w:rPr>
    </w:lvl>
    <w:lvl w:ilvl="6" w:tplc="CC9652EE" w:tentative="1">
      <w:start w:val="1"/>
      <w:numFmt w:val="bullet"/>
      <w:lvlText w:val=""/>
      <w:lvlJc w:val="left"/>
      <w:pPr>
        <w:tabs>
          <w:tab w:val="num" w:pos="5040"/>
        </w:tabs>
        <w:ind w:left="5040" w:hanging="360"/>
      </w:pPr>
      <w:rPr>
        <w:rFonts w:ascii="Symbol" w:hAnsi="Symbol" w:cs="Symbol" w:hint="default"/>
      </w:rPr>
    </w:lvl>
    <w:lvl w:ilvl="7" w:tplc="060445C0" w:tentative="1">
      <w:start w:val="1"/>
      <w:numFmt w:val="bullet"/>
      <w:lvlText w:val="o"/>
      <w:lvlJc w:val="left"/>
      <w:pPr>
        <w:tabs>
          <w:tab w:val="num" w:pos="5760"/>
        </w:tabs>
        <w:ind w:left="5760" w:hanging="360"/>
      </w:pPr>
      <w:rPr>
        <w:rFonts w:ascii="Courier New" w:hAnsi="Courier New" w:cs="Courier New" w:hint="default"/>
      </w:rPr>
    </w:lvl>
    <w:lvl w:ilvl="8" w:tplc="3242686A" w:tentative="1">
      <w:start w:val="1"/>
      <w:numFmt w:val="bullet"/>
      <w:lvlText w:val=""/>
      <w:lvlJc w:val="left"/>
      <w:pPr>
        <w:tabs>
          <w:tab w:val="num" w:pos="6480"/>
        </w:tabs>
        <w:ind w:left="6480" w:hanging="360"/>
      </w:pPr>
      <w:rPr>
        <w:rFonts w:ascii="Wingdings" w:hAnsi="Wingdings" w:cs="Wingdings" w:hint="default"/>
      </w:rPr>
    </w:lvl>
  </w:abstractNum>
  <w:abstractNum w:abstractNumId="3" w15:restartNumberingAfterBreak="0">
    <w:nsid w:val="05A54B60"/>
    <w:multiLevelType w:val="hybridMultilevel"/>
    <w:tmpl w:val="B8B0AB56"/>
    <w:lvl w:ilvl="0" w:tplc="9B5C9A8A">
      <w:start w:val="1"/>
      <w:numFmt w:val="bullet"/>
      <w:lvlText w:val=""/>
      <w:lvlJc w:val="left"/>
      <w:pPr>
        <w:tabs>
          <w:tab w:val="num" w:pos="720"/>
        </w:tabs>
        <w:ind w:left="720" w:hanging="360"/>
      </w:pPr>
      <w:rPr>
        <w:rFonts w:ascii="Symbol" w:hAnsi="Symbol" w:cs="Symbol" w:hint="default"/>
      </w:rPr>
    </w:lvl>
    <w:lvl w:ilvl="1" w:tplc="2628595C" w:tentative="1">
      <w:start w:val="1"/>
      <w:numFmt w:val="bullet"/>
      <w:lvlText w:val="o"/>
      <w:lvlJc w:val="left"/>
      <w:pPr>
        <w:tabs>
          <w:tab w:val="num" w:pos="1440"/>
        </w:tabs>
        <w:ind w:left="1440" w:hanging="360"/>
      </w:pPr>
      <w:rPr>
        <w:rFonts w:ascii="Courier New" w:hAnsi="Courier New" w:cs="Courier New" w:hint="default"/>
      </w:rPr>
    </w:lvl>
    <w:lvl w:ilvl="2" w:tplc="82EAE478" w:tentative="1">
      <w:start w:val="1"/>
      <w:numFmt w:val="bullet"/>
      <w:lvlText w:val=""/>
      <w:lvlJc w:val="left"/>
      <w:pPr>
        <w:tabs>
          <w:tab w:val="num" w:pos="2160"/>
        </w:tabs>
        <w:ind w:left="2160" w:hanging="360"/>
      </w:pPr>
      <w:rPr>
        <w:rFonts w:ascii="Wingdings" w:hAnsi="Wingdings" w:cs="Wingdings" w:hint="default"/>
      </w:rPr>
    </w:lvl>
    <w:lvl w:ilvl="3" w:tplc="55ACF8D6" w:tentative="1">
      <w:start w:val="1"/>
      <w:numFmt w:val="bullet"/>
      <w:lvlText w:val=""/>
      <w:lvlJc w:val="left"/>
      <w:pPr>
        <w:tabs>
          <w:tab w:val="num" w:pos="2880"/>
        </w:tabs>
        <w:ind w:left="2880" w:hanging="360"/>
      </w:pPr>
      <w:rPr>
        <w:rFonts w:ascii="Symbol" w:hAnsi="Symbol" w:cs="Symbol" w:hint="default"/>
      </w:rPr>
    </w:lvl>
    <w:lvl w:ilvl="4" w:tplc="C83A01B6" w:tentative="1">
      <w:start w:val="1"/>
      <w:numFmt w:val="bullet"/>
      <w:lvlText w:val="o"/>
      <w:lvlJc w:val="left"/>
      <w:pPr>
        <w:tabs>
          <w:tab w:val="num" w:pos="3600"/>
        </w:tabs>
        <w:ind w:left="3600" w:hanging="360"/>
      </w:pPr>
      <w:rPr>
        <w:rFonts w:ascii="Courier New" w:hAnsi="Courier New" w:cs="Courier New" w:hint="default"/>
      </w:rPr>
    </w:lvl>
    <w:lvl w:ilvl="5" w:tplc="E3D4E98A" w:tentative="1">
      <w:start w:val="1"/>
      <w:numFmt w:val="bullet"/>
      <w:lvlText w:val=""/>
      <w:lvlJc w:val="left"/>
      <w:pPr>
        <w:tabs>
          <w:tab w:val="num" w:pos="4320"/>
        </w:tabs>
        <w:ind w:left="4320" w:hanging="360"/>
      </w:pPr>
      <w:rPr>
        <w:rFonts w:ascii="Wingdings" w:hAnsi="Wingdings" w:cs="Wingdings" w:hint="default"/>
      </w:rPr>
    </w:lvl>
    <w:lvl w:ilvl="6" w:tplc="07CA52F6" w:tentative="1">
      <w:start w:val="1"/>
      <w:numFmt w:val="bullet"/>
      <w:lvlText w:val=""/>
      <w:lvlJc w:val="left"/>
      <w:pPr>
        <w:tabs>
          <w:tab w:val="num" w:pos="5040"/>
        </w:tabs>
        <w:ind w:left="5040" w:hanging="360"/>
      </w:pPr>
      <w:rPr>
        <w:rFonts w:ascii="Symbol" w:hAnsi="Symbol" w:cs="Symbol" w:hint="default"/>
      </w:rPr>
    </w:lvl>
    <w:lvl w:ilvl="7" w:tplc="036A5548" w:tentative="1">
      <w:start w:val="1"/>
      <w:numFmt w:val="bullet"/>
      <w:lvlText w:val="o"/>
      <w:lvlJc w:val="left"/>
      <w:pPr>
        <w:tabs>
          <w:tab w:val="num" w:pos="5760"/>
        </w:tabs>
        <w:ind w:left="5760" w:hanging="360"/>
      </w:pPr>
      <w:rPr>
        <w:rFonts w:ascii="Courier New" w:hAnsi="Courier New" w:cs="Courier New" w:hint="default"/>
      </w:rPr>
    </w:lvl>
    <w:lvl w:ilvl="8" w:tplc="1958BC68" w:tentative="1">
      <w:start w:val="1"/>
      <w:numFmt w:val="bullet"/>
      <w:lvlText w:val=""/>
      <w:lvlJc w:val="left"/>
      <w:pPr>
        <w:tabs>
          <w:tab w:val="num" w:pos="6480"/>
        </w:tabs>
        <w:ind w:left="6480" w:hanging="360"/>
      </w:pPr>
      <w:rPr>
        <w:rFonts w:ascii="Wingdings" w:hAnsi="Wingdings" w:cs="Wingdings" w:hint="default"/>
      </w:rPr>
    </w:lvl>
  </w:abstractNum>
  <w:abstractNum w:abstractNumId="4" w15:restartNumberingAfterBreak="0">
    <w:nsid w:val="0D650362"/>
    <w:multiLevelType w:val="hybridMultilevel"/>
    <w:tmpl w:val="E0BC22AC"/>
    <w:lvl w:ilvl="0" w:tplc="39B67088">
      <w:start w:val="1"/>
      <w:numFmt w:val="bullet"/>
      <w:lvlText w:val=""/>
      <w:lvlJc w:val="left"/>
      <w:pPr>
        <w:ind w:left="360" w:hanging="360"/>
      </w:pPr>
      <w:rPr>
        <w:rFonts w:ascii="Symbol" w:hAnsi="Symbol" w:hint="default"/>
      </w:rPr>
    </w:lvl>
    <w:lvl w:ilvl="1" w:tplc="6C3A7550">
      <w:start w:val="1"/>
      <w:numFmt w:val="bullet"/>
      <w:lvlText w:val="o"/>
      <w:lvlJc w:val="left"/>
      <w:pPr>
        <w:ind w:left="1080" w:hanging="360"/>
      </w:pPr>
      <w:rPr>
        <w:rFonts w:ascii="Courier New" w:hAnsi="Courier New" w:cs="Courier New" w:hint="default"/>
      </w:rPr>
    </w:lvl>
    <w:lvl w:ilvl="2" w:tplc="FDF6631C" w:tentative="1">
      <w:start w:val="1"/>
      <w:numFmt w:val="bullet"/>
      <w:lvlText w:val=""/>
      <w:lvlJc w:val="left"/>
      <w:pPr>
        <w:ind w:left="1800" w:hanging="360"/>
      </w:pPr>
      <w:rPr>
        <w:rFonts w:ascii="Wingdings" w:hAnsi="Wingdings" w:hint="default"/>
      </w:rPr>
    </w:lvl>
    <w:lvl w:ilvl="3" w:tplc="93362D08" w:tentative="1">
      <w:start w:val="1"/>
      <w:numFmt w:val="bullet"/>
      <w:lvlText w:val=""/>
      <w:lvlJc w:val="left"/>
      <w:pPr>
        <w:ind w:left="2520" w:hanging="360"/>
      </w:pPr>
      <w:rPr>
        <w:rFonts w:ascii="Symbol" w:hAnsi="Symbol" w:hint="default"/>
      </w:rPr>
    </w:lvl>
    <w:lvl w:ilvl="4" w:tplc="D460FC9E" w:tentative="1">
      <w:start w:val="1"/>
      <w:numFmt w:val="bullet"/>
      <w:lvlText w:val="o"/>
      <w:lvlJc w:val="left"/>
      <w:pPr>
        <w:ind w:left="3240" w:hanging="360"/>
      </w:pPr>
      <w:rPr>
        <w:rFonts w:ascii="Courier New" w:hAnsi="Courier New" w:cs="Courier New" w:hint="default"/>
      </w:rPr>
    </w:lvl>
    <w:lvl w:ilvl="5" w:tplc="C770A016" w:tentative="1">
      <w:start w:val="1"/>
      <w:numFmt w:val="bullet"/>
      <w:lvlText w:val=""/>
      <w:lvlJc w:val="left"/>
      <w:pPr>
        <w:ind w:left="3960" w:hanging="360"/>
      </w:pPr>
      <w:rPr>
        <w:rFonts w:ascii="Wingdings" w:hAnsi="Wingdings" w:hint="default"/>
      </w:rPr>
    </w:lvl>
    <w:lvl w:ilvl="6" w:tplc="F7E6BC24" w:tentative="1">
      <w:start w:val="1"/>
      <w:numFmt w:val="bullet"/>
      <w:lvlText w:val=""/>
      <w:lvlJc w:val="left"/>
      <w:pPr>
        <w:ind w:left="4680" w:hanging="360"/>
      </w:pPr>
      <w:rPr>
        <w:rFonts w:ascii="Symbol" w:hAnsi="Symbol" w:hint="default"/>
      </w:rPr>
    </w:lvl>
    <w:lvl w:ilvl="7" w:tplc="5A803F7E" w:tentative="1">
      <w:start w:val="1"/>
      <w:numFmt w:val="bullet"/>
      <w:lvlText w:val="o"/>
      <w:lvlJc w:val="left"/>
      <w:pPr>
        <w:ind w:left="5400" w:hanging="360"/>
      </w:pPr>
      <w:rPr>
        <w:rFonts w:ascii="Courier New" w:hAnsi="Courier New" w:cs="Courier New" w:hint="default"/>
      </w:rPr>
    </w:lvl>
    <w:lvl w:ilvl="8" w:tplc="100E6460" w:tentative="1">
      <w:start w:val="1"/>
      <w:numFmt w:val="bullet"/>
      <w:lvlText w:val=""/>
      <w:lvlJc w:val="left"/>
      <w:pPr>
        <w:ind w:left="6120" w:hanging="360"/>
      </w:pPr>
      <w:rPr>
        <w:rFonts w:ascii="Wingdings" w:hAnsi="Wingdings" w:hint="default"/>
      </w:rPr>
    </w:lvl>
  </w:abstractNum>
  <w:abstractNum w:abstractNumId="5" w15:restartNumberingAfterBreak="0">
    <w:nsid w:val="0E3529AD"/>
    <w:multiLevelType w:val="hybridMultilevel"/>
    <w:tmpl w:val="F9722F94"/>
    <w:lvl w:ilvl="0" w:tplc="7B12E356">
      <w:start w:val="1"/>
      <w:numFmt w:val="bullet"/>
      <w:lvlText w:val=""/>
      <w:lvlJc w:val="left"/>
      <w:pPr>
        <w:ind w:left="720" w:hanging="360"/>
      </w:pPr>
      <w:rPr>
        <w:rFonts w:ascii="Symbol" w:hAnsi="Symbol" w:hint="default"/>
      </w:rPr>
    </w:lvl>
    <w:lvl w:ilvl="1" w:tplc="04E4EDA8" w:tentative="1">
      <w:start w:val="1"/>
      <w:numFmt w:val="bullet"/>
      <w:lvlText w:val="o"/>
      <w:lvlJc w:val="left"/>
      <w:pPr>
        <w:ind w:left="1440" w:hanging="360"/>
      </w:pPr>
      <w:rPr>
        <w:rFonts w:ascii="Courier New" w:hAnsi="Courier New" w:cs="Courier New" w:hint="default"/>
      </w:rPr>
    </w:lvl>
    <w:lvl w:ilvl="2" w:tplc="04FEF498" w:tentative="1">
      <w:start w:val="1"/>
      <w:numFmt w:val="bullet"/>
      <w:lvlText w:val=""/>
      <w:lvlJc w:val="left"/>
      <w:pPr>
        <w:ind w:left="2160" w:hanging="360"/>
      </w:pPr>
      <w:rPr>
        <w:rFonts w:ascii="Wingdings" w:hAnsi="Wingdings" w:hint="default"/>
      </w:rPr>
    </w:lvl>
    <w:lvl w:ilvl="3" w:tplc="F0847806" w:tentative="1">
      <w:start w:val="1"/>
      <w:numFmt w:val="bullet"/>
      <w:lvlText w:val=""/>
      <w:lvlJc w:val="left"/>
      <w:pPr>
        <w:ind w:left="2880" w:hanging="360"/>
      </w:pPr>
      <w:rPr>
        <w:rFonts w:ascii="Symbol" w:hAnsi="Symbol" w:hint="default"/>
      </w:rPr>
    </w:lvl>
    <w:lvl w:ilvl="4" w:tplc="DA98A482" w:tentative="1">
      <w:start w:val="1"/>
      <w:numFmt w:val="bullet"/>
      <w:lvlText w:val="o"/>
      <w:lvlJc w:val="left"/>
      <w:pPr>
        <w:ind w:left="3600" w:hanging="360"/>
      </w:pPr>
      <w:rPr>
        <w:rFonts w:ascii="Courier New" w:hAnsi="Courier New" w:cs="Courier New" w:hint="default"/>
      </w:rPr>
    </w:lvl>
    <w:lvl w:ilvl="5" w:tplc="7AB03D10" w:tentative="1">
      <w:start w:val="1"/>
      <w:numFmt w:val="bullet"/>
      <w:lvlText w:val=""/>
      <w:lvlJc w:val="left"/>
      <w:pPr>
        <w:ind w:left="4320" w:hanging="360"/>
      </w:pPr>
      <w:rPr>
        <w:rFonts w:ascii="Wingdings" w:hAnsi="Wingdings" w:hint="default"/>
      </w:rPr>
    </w:lvl>
    <w:lvl w:ilvl="6" w:tplc="F6F00674" w:tentative="1">
      <w:start w:val="1"/>
      <w:numFmt w:val="bullet"/>
      <w:lvlText w:val=""/>
      <w:lvlJc w:val="left"/>
      <w:pPr>
        <w:ind w:left="5040" w:hanging="360"/>
      </w:pPr>
      <w:rPr>
        <w:rFonts w:ascii="Symbol" w:hAnsi="Symbol" w:hint="default"/>
      </w:rPr>
    </w:lvl>
    <w:lvl w:ilvl="7" w:tplc="EFFC2B36" w:tentative="1">
      <w:start w:val="1"/>
      <w:numFmt w:val="bullet"/>
      <w:lvlText w:val="o"/>
      <w:lvlJc w:val="left"/>
      <w:pPr>
        <w:ind w:left="5760" w:hanging="360"/>
      </w:pPr>
      <w:rPr>
        <w:rFonts w:ascii="Courier New" w:hAnsi="Courier New" w:cs="Courier New" w:hint="default"/>
      </w:rPr>
    </w:lvl>
    <w:lvl w:ilvl="8" w:tplc="12828A62" w:tentative="1">
      <w:start w:val="1"/>
      <w:numFmt w:val="bullet"/>
      <w:lvlText w:val=""/>
      <w:lvlJc w:val="left"/>
      <w:pPr>
        <w:ind w:left="6480" w:hanging="360"/>
      </w:pPr>
      <w:rPr>
        <w:rFonts w:ascii="Wingdings" w:hAnsi="Wingdings" w:hint="default"/>
      </w:rPr>
    </w:lvl>
  </w:abstractNum>
  <w:abstractNum w:abstractNumId="6" w15:restartNumberingAfterBreak="0">
    <w:nsid w:val="10A94F53"/>
    <w:multiLevelType w:val="hybridMultilevel"/>
    <w:tmpl w:val="08088540"/>
    <w:lvl w:ilvl="0" w:tplc="834EB9C4">
      <w:start w:val="1"/>
      <w:numFmt w:val="bullet"/>
      <w:lvlText w:val=""/>
      <w:lvlJc w:val="left"/>
      <w:pPr>
        <w:ind w:left="360" w:hanging="360"/>
      </w:pPr>
      <w:rPr>
        <w:rFonts w:ascii="Symbol" w:hAnsi="Symbol" w:hint="default"/>
      </w:rPr>
    </w:lvl>
    <w:lvl w:ilvl="1" w:tplc="030C28D8">
      <w:start w:val="1"/>
      <w:numFmt w:val="bullet"/>
      <w:lvlText w:val="o"/>
      <w:lvlJc w:val="left"/>
      <w:pPr>
        <w:ind w:left="1080" w:hanging="360"/>
      </w:pPr>
      <w:rPr>
        <w:rFonts w:ascii="Courier New" w:hAnsi="Courier New" w:cs="Courier New" w:hint="default"/>
      </w:rPr>
    </w:lvl>
    <w:lvl w:ilvl="2" w:tplc="68588818" w:tentative="1">
      <w:start w:val="1"/>
      <w:numFmt w:val="bullet"/>
      <w:lvlText w:val=""/>
      <w:lvlJc w:val="left"/>
      <w:pPr>
        <w:ind w:left="1800" w:hanging="360"/>
      </w:pPr>
      <w:rPr>
        <w:rFonts w:ascii="Wingdings" w:hAnsi="Wingdings" w:hint="default"/>
      </w:rPr>
    </w:lvl>
    <w:lvl w:ilvl="3" w:tplc="633EB39C" w:tentative="1">
      <w:start w:val="1"/>
      <w:numFmt w:val="bullet"/>
      <w:lvlText w:val=""/>
      <w:lvlJc w:val="left"/>
      <w:pPr>
        <w:ind w:left="2520" w:hanging="360"/>
      </w:pPr>
      <w:rPr>
        <w:rFonts w:ascii="Symbol" w:hAnsi="Symbol" w:hint="default"/>
      </w:rPr>
    </w:lvl>
    <w:lvl w:ilvl="4" w:tplc="0C5A39A0" w:tentative="1">
      <w:start w:val="1"/>
      <w:numFmt w:val="bullet"/>
      <w:lvlText w:val="o"/>
      <w:lvlJc w:val="left"/>
      <w:pPr>
        <w:ind w:left="3240" w:hanging="360"/>
      </w:pPr>
      <w:rPr>
        <w:rFonts w:ascii="Courier New" w:hAnsi="Courier New" w:cs="Courier New" w:hint="default"/>
      </w:rPr>
    </w:lvl>
    <w:lvl w:ilvl="5" w:tplc="17FC9CBC" w:tentative="1">
      <w:start w:val="1"/>
      <w:numFmt w:val="bullet"/>
      <w:lvlText w:val=""/>
      <w:lvlJc w:val="left"/>
      <w:pPr>
        <w:ind w:left="3960" w:hanging="360"/>
      </w:pPr>
      <w:rPr>
        <w:rFonts w:ascii="Wingdings" w:hAnsi="Wingdings" w:hint="default"/>
      </w:rPr>
    </w:lvl>
    <w:lvl w:ilvl="6" w:tplc="4412D7D6" w:tentative="1">
      <w:start w:val="1"/>
      <w:numFmt w:val="bullet"/>
      <w:lvlText w:val=""/>
      <w:lvlJc w:val="left"/>
      <w:pPr>
        <w:ind w:left="4680" w:hanging="360"/>
      </w:pPr>
      <w:rPr>
        <w:rFonts w:ascii="Symbol" w:hAnsi="Symbol" w:hint="default"/>
      </w:rPr>
    </w:lvl>
    <w:lvl w:ilvl="7" w:tplc="AB36B8EC" w:tentative="1">
      <w:start w:val="1"/>
      <w:numFmt w:val="bullet"/>
      <w:lvlText w:val="o"/>
      <w:lvlJc w:val="left"/>
      <w:pPr>
        <w:ind w:left="5400" w:hanging="360"/>
      </w:pPr>
      <w:rPr>
        <w:rFonts w:ascii="Courier New" w:hAnsi="Courier New" w:cs="Courier New" w:hint="default"/>
      </w:rPr>
    </w:lvl>
    <w:lvl w:ilvl="8" w:tplc="B8E0EDD6" w:tentative="1">
      <w:start w:val="1"/>
      <w:numFmt w:val="bullet"/>
      <w:lvlText w:val=""/>
      <w:lvlJc w:val="left"/>
      <w:pPr>
        <w:ind w:left="6120" w:hanging="360"/>
      </w:pPr>
      <w:rPr>
        <w:rFonts w:ascii="Wingdings" w:hAnsi="Wingdings" w:hint="default"/>
      </w:rPr>
    </w:lvl>
  </w:abstractNum>
  <w:abstractNum w:abstractNumId="7" w15:restartNumberingAfterBreak="0">
    <w:nsid w:val="16057147"/>
    <w:multiLevelType w:val="hybridMultilevel"/>
    <w:tmpl w:val="FA04209A"/>
    <w:lvl w:ilvl="0" w:tplc="8E84E95A">
      <w:start w:val="1"/>
      <w:numFmt w:val="decimal"/>
      <w:lvlText w:val="%1)"/>
      <w:lvlJc w:val="left"/>
      <w:pPr>
        <w:tabs>
          <w:tab w:val="num" w:pos="720"/>
        </w:tabs>
        <w:ind w:left="720" w:hanging="360"/>
      </w:pPr>
    </w:lvl>
    <w:lvl w:ilvl="1" w:tplc="CF88176A">
      <w:start w:val="1"/>
      <w:numFmt w:val="lowerLetter"/>
      <w:lvlText w:val="%2."/>
      <w:lvlJc w:val="left"/>
      <w:pPr>
        <w:tabs>
          <w:tab w:val="num" w:pos="1440"/>
        </w:tabs>
        <w:ind w:left="1440" w:hanging="360"/>
      </w:pPr>
    </w:lvl>
    <w:lvl w:ilvl="2" w:tplc="929CFE2C" w:tentative="1">
      <w:start w:val="1"/>
      <w:numFmt w:val="lowerRoman"/>
      <w:lvlText w:val="%3."/>
      <w:lvlJc w:val="right"/>
      <w:pPr>
        <w:tabs>
          <w:tab w:val="num" w:pos="2160"/>
        </w:tabs>
        <w:ind w:left="2160" w:hanging="180"/>
      </w:pPr>
    </w:lvl>
    <w:lvl w:ilvl="3" w:tplc="7E84F956" w:tentative="1">
      <w:start w:val="1"/>
      <w:numFmt w:val="decimal"/>
      <w:lvlText w:val="%4."/>
      <w:lvlJc w:val="left"/>
      <w:pPr>
        <w:tabs>
          <w:tab w:val="num" w:pos="2880"/>
        </w:tabs>
        <w:ind w:left="2880" w:hanging="360"/>
      </w:pPr>
    </w:lvl>
    <w:lvl w:ilvl="4" w:tplc="05A4A580" w:tentative="1">
      <w:start w:val="1"/>
      <w:numFmt w:val="lowerLetter"/>
      <w:lvlText w:val="%5."/>
      <w:lvlJc w:val="left"/>
      <w:pPr>
        <w:tabs>
          <w:tab w:val="num" w:pos="3600"/>
        </w:tabs>
        <w:ind w:left="3600" w:hanging="360"/>
      </w:pPr>
    </w:lvl>
    <w:lvl w:ilvl="5" w:tplc="CC3CBE68" w:tentative="1">
      <w:start w:val="1"/>
      <w:numFmt w:val="lowerRoman"/>
      <w:lvlText w:val="%6."/>
      <w:lvlJc w:val="right"/>
      <w:pPr>
        <w:tabs>
          <w:tab w:val="num" w:pos="4320"/>
        </w:tabs>
        <w:ind w:left="4320" w:hanging="180"/>
      </w:pPr>
    </w:lvl>
    <w:lvl w:ilvl="6" w:tplc="4CD87EAA" w:tentative="1">
      <w:start w:val="1"/>
      <w:numFmt w:val="decimal"/>
      <w:lvlText w:val="%7."/>
      <w:lvlJc w:val="left"/>
      <w:pPr>
        <w:tabs>
          <w:tab w:val="num" w:pos="5040"/>
        </w:tabs>
        <w:ind w:left="5040" w:hanging="360"/>
      </w:pPr>
    </w:lvl>
    <w:lvl w:ilvl="7" w:tplc="BC1C094C" w:tentative="1">
      <w:start w:val="1"/>
      <w:numFmt w:val="lowerLetter"/>
      <w:lvlText w:val="%8."/>
      <w:lvlJc w:val="left"/>
      <w:pPr>
        <w:tabs>
          <w:tab w:val="num" w:pos="5760"/>
        </w:tabs>
        <w:ind w:left="5760" w:hanging="360"/>
      </w:pPr>
    </w:lvl>
    <w:lvl w:ilvl="8" w:tplc="1C1A9BEA" w:tentative="1">
      <w:start w:val="1"/>
      <w:numFmt w:val="lowerRoman"/>
      <w:lvlText w:val="%9."/>
      <w:lvlJc w:val="right"/>
      <w:pPr>
        <w:tabs>
          <w:tab w:val="num" w:pos="6480"/>
        </w:tabs>
        <w:ind w:left="6480" w:hanging="180"/>
      </w:pPr>
    </w:lvl>
  </w:abstractNum>
  <w:abstractNum w:abstractNumId="8" w15:restartNumberingAfterBreak="0">
    <w:nsid w:val="166272F3"/>
    <w:multiLevelType w:val="hybridMultilevel"/>
    <w:tmpl w:val="51B4B53A"/>
    <w:lvl w:ilvl="0" w:tplc="1C044B6C">
      <w:start w:val="1"/>
      <w:numFmt w:val="bullet"/>
      <w:lvlText w:val=""/>
      <w:lvlJc w:val="left"/>
      <w:pPr>
        <w:ind w:left="360" w:hanging="360"/>
      </w:pPr>
      <w:rPr>
        <w:rFonts w:ascii="Symbol" w:hAnsi="Symbol" w:hint="default"/>
      </w:rPr>
    </w:lvl>
    <w:lvl w:ilvl="1" w:tplc="BE402444" w:tentative="1">
      <w:start w:val="1"/>
      <w:numFmt w:val="bullet"/>
      <w:lvlText w:val="o"/>
      <w:lvlJc w:val="left"/>
      <w:pPr>
        <w:ind w:left="1080" w:hanging="360"/>
      </w:pPr>
      <w:rPr>
        <w:rFonts w:ascii="Courier New" w:hAnsi="Courier New" w:cs="Courier New" w:hint="default"/>
      </w:rPr>
    </w:lvl>
    <w:lvl w:ilvl="2" w:tplc="ADE81CA0" w:tentative="1">
      <w:start w:val="1"/>
      <w:numFmt w:val="bullet"/>
      <w:lvlText w:val=""/>
      <w:lvlJc w:val="left"/>
      <w:pPr>
        <w:ind w:left="1800" w:hanging="360"/>
      </w:pPr>
      <w:rPr>
        <w:rFonts w:ascii="Wingdings" w:hAnsi="Wingdings" w:hint="default"/>
      </w:rPr>
    </w:lvl>
    <w:lvl w:ilvl="3" w:tplc="A764311E" w:tentative="1">
      <w:start w:val="1"/>
      <w:numFmt w:val="bullet"/>
      <w:lvlText w:val=""/>
      <w:lvlJc w:val="left"/>
      <w:pPr>
        <w:ind w:left="2520" w:hanging="360"/>
      </w:pPr>
      <w:rPr>
        <w:rFonts w:ascii="Symbol" w:hAnsi="Symbol" w:hint="default"/>
      </w:rPr>
    </w:lvl>
    <w:lvl w:ilvl="4" w:tplc="A2EE11A6" w:tentative="1">
      <w:start w:val="1"/>
      <w:numFmt w:val="bullet"/>
      <w:lvlText w:val="o"/>
      <w:lvlJc w:val="left"/>
      <w:pPr>
        <w:ind w:left="3240" w:hanging="360"/>
      </w:pPr>
      <w:rPr>
        <w:rFonts w:ascii="Courier New" w:hAnsi="Courier New" w:cs="Courier New" w:hint="default"/>
      </w:rPr>
    </w:lvl>
    <w:lvl w:ilvl="5" w:tplc="835866EA" w:tentative="1">
      <w:start w:val="1"/>
      <w:numFmt w:val="bullet"/>
      <w:lvlText w:val=""/>
      <w:lvlJc w:val="left"/>
      <w:pPr>
        <w:ind w:left="3960" w:hanging="360"/>
      </w:pPr>
      <w:rPr>
        <w:rFonts w:ascii="Wingdings" w:hAnsi="Wingdings" w:hint="default"/>
      </w:rPr>
    </w:lvl>
    <w:lvl w:ilvl="6" w:tplc="89BED57E" w:tentative="1">
      <w:start w:val="1"/>
      <w:numFmt w:val="bullet"/>
      <w:lvlText w:val=""/>
      <w:lvlJc w:val="left"/>
      <w:pPr>
        <w:ind w:left="4680" w:hanging="360"/>
      </w:pPr>
      <w:rPr>
        <w:rFonts w:ascii="Symbol" w:hAnsi="Symbol" w:hint="default"/>
      </w:rPr>
    </w:lvl>
    <w:lvl w:ilvl="7" w:tplc="D07CA30E" w:tentative="1">
      <w:start w:val="1"/>
      <w:numFmt w:val="bullet"/>
      <w:lvlText w:val="o"/>
      <w:lvlJc w:val="left"/>
      <w:pPr>
        <w:ind w:left="5400" w:hanging="360"/>
      </w:pPr>
      <w:rPr>
        <w:rFonts w:ascii="Courier New" w:hAnsi="Courier New" w:cs="Courier New" w:hint="default"/>
      </w:rPr>
    </w:lvl>
    <w:lvl w:ilvl="8" w:tplc="E0FE23BE" w:tentative="1">
      <w:start w:val="1"/>
      <w:numFmt w:val="bullet"/>
      <w:lvlText w:val=""/>
      <w:lvlJc w:val="left"/>
      <w:pPr>
        <w:ind w:left="6120" w:hanging="360"/>
      </w:pPr>
      <w:rPr>
        <w:rFonts w:ascii="Wingdings" w:hAnsi="Wingdings" w:hint="default"/>
      </w:rPr>
    </w:lvl>
  </w:abstractNum>
  <w:abstractNum w:abstractNumId="9" w15:restartNumberingAfterBreak="0">
    <w:nsid w:val="19D6695B"/>
    <w:multiLevelType w:val="hybridMultilevel"/>
    <w:tmpl w:val="1BE68A74"/>
    <w:lvl w:ilvl="0" w:tplc="DD8CFB30">
      <w:start w:val="1"/>
      <w:numFmt w:val="bullet"/>
      <w:lvlText w:val=""/>
      <w:lvlJc w:val="left"/>
      <w:pPr>
        <w:ind w:left="360" w:hanging="360"/>
      </w:pPr>
      <w:rPr>
        <w:rFonts w:ascii="Symbol" w:hAnsi="Symbol" w:hint="default"/>
      </w:rPr>
    </w:lvl>
    <w:lvl w:ilvl="1" w:tplc="008A0DAA" w:tentative="1">
      <w:start w:val="1"/>
      <w:numFmt w:val="bullet"/>
      <w:lvlText w:val="o"/>
      <w:lvlJc w:val="left"/>
      <w:pPr>
        <w:ind w:left="1080" w:hanging="360"/>
      </w:pPr>
      <w:rPr>
        <w:rFonts w:ascii="Courier New" w:hAnsi="Courier New" w:cs="Courier New" w:hint="default"/>
      </w:rPr>
    </w:lvl>
    <w:lvl w:ilvl="2" w:tplc="AC1C3C40" w:tentative="1">
      <w:start w:val="1"/>
      <w:numFmt w:val="bullet"/>
      <w:lvlText w:val=""/>
      <w:lvlJc w:val="left"/>
      <w:pPr>
        <w:ind w:left="1800" w:hanging="360"/>
      </w:pPr>
      <w:rPr>
        <w:rFonts w:ascii="Wingdings" w:hAnsi="Wingdings" w:hint="default"/>
      </w:rPr>
    </w:lvl>
    <w:lvl w:ilvl="3" w:tplc="E2043152" w:tentative="1">
      <w:start w:val="1"/>
      <w:numFmt w:val="bullet"/>
      <w:lvlText w:val=""/>
      <w:lvlJc w:val="left"/>
      <w:pPr>
        <w:ind w:left="2520" w:hanging="360"/>
      </w:pPr>
      <w:rPr>
        <w:rFonts w:ascii="Symbol" w:hAnsi="Symbol" w:hint="default"/>
      </w:rPr>
    </w:lvl>
    <w:lvl w:ilvl="4" w:tplc="6AE2DEBA" w:tentative="1">
      <w:start w:val="1"/>
      <w:numFmt w:val="bullet"/>
      <w:lvlText w:val="o"/>
      <w:lvlJc w:val="left"/>
      <w:pPr>
        <w:ind w:left="3240" w:hanging="360"/>
      </w:pPr>
      <w:rPr>
        <w:rFonts w:ascii="Courier New" w:hAnsi="Courier New" w:cs="Courier New" w:hint="default"/>
      </w:rPr>
    </w:lvl>
    <w:lvl w:ilvl="5" w:tplc="25F23290" w:tentative="1">
      <w:start w:val="1"/>
      <w:numFmt w:val="bullet"/>
      <w:lvlText w:val=""/>
      <w:lvlJc w:val="left"/>
      <w:pPr>
        <w:ind w:left="3960" w:hanging="360"/>
      </w:pPr>
      <w:rPr>
        <w:rFonts w:ascii="Wingdings" w:hAnsi="Wingdings" w:hint="default"/>
      </w:rPr>
    </w:lvl>
    <w:lvl w:ilvl="6" w:tplc="1DCA3F52" w:tentative="1">
      <w:start w:val="1"/>
      <w:numFmt w:val="bullet"/>
      <w:lvlText w:val=""/>
      <w:lvlJc w:val="left"/>
      <w:pPr>
        <w:ind w:left="4680" w:hanging="360"/>
      </w:pPr>
      <w:rPr>
        <w:rFonts w:ascii="Symbol" w:hAnsi="Symbol" w:hint="default"/>
      </w:rPr>
    </w:lvl>
    <w:lvl w:ilvl="7" w:tplc="9FBA3A5E" w:tentative="1">
      <w:start w:val="1"/>
      <w:numFmt w:val="bullet"/>
      <w:lvlText w:val="o"/>
      <w:lvlJc w:val="left"/>
      <w:pPr>
        <w:ind w:left="5400" w:hanging="360"/>
      </w:pPr>
      <w:rPr>
        <w:rFonts w:ascii="Courier New" w:hAnsi="Courier New" w:cs="Courier New" w:hint="default"/>
      </w:rPr>
    </w:lvl>
    <w:lvl w:ilvl="8" w:tplc="BB6CB00A" w:tentative="1">
      <w:start w:val="1"/>
      <w:numFmt w:val="bullet"/>
      <w:lvlText w:val=""/>
      <w:lvlJc w:val="left"/>
      <w:pPr>
        <w:ind w:left="6120" w:hanging="360"/>
      </w:pPr>
      <w:rPr>
        <w:rFonts w:ascii="Wingdings" w:hAnsi="Wingdings" w:hint="default"/>
      </w:rPr>
    </w:lvl>
  </w:abstractNum>
  <w:abstractNum w:abstractNumId="10" w15:restartNumberingAfterBreak="0">
    <w:nsid w:val="1ABB1B40"/>
    <w:multiLevelType w:val="hybridMultilevel"/>
    <w:tmpl w:val="36BAE266"/>
    <w:lvl w:ilvl="0" w:tplc="7AE64BF6">
      <w:start w:val="1"/>
      <w:numFmt w:val="bullet"/>
      <w:lvlText w:val=""/>
      <w:lvlJc w:val="left"/>
      <w:pPr>
        <w:ind w:left="360" w:hanging="360"/>
      </w:pPr>
      <w:rPr>
        <w:rFonts w:ascii="Symbol" w:hAnsi="Symbol" w:hint="default"/>
      </w:rPr>
    </w:lvl>
    <w:lvl w:ilvl="1" w:tplc="72604418" w:tentative="1">
      <w:start w:val="1"/>
      <w:numFmt w:val="bullet"/>
      <w:lvlText w:val="o"/>
      <w:lvlJc w:val="left"/>
      <w:pPr>
        <w:ind w:left="645" w:hanging="360"/>
      </w:pPr>
      <w:rPr>
        <w:rFonts w:ascii="Courier New" w:hAnsi="Courier New" w:cs="Courier New" w:hint="default"/>
      </w:rPr>
    </w:lvl>
    <w:lvl w:ilvl="2" w:tplc="ADA2A108" w:tentative="1">
      <w:start w:val="1"/>
      <w:numFmt w:val="bullet"/>
      <w:lvlText w:val=""/>
      <w:lvlJc w:val="left"/>
      <w:pPr>
        <w:ind w:left="1365" w:hanging="360"/>
      </w:pPr>
      <w:rPr>
        <w:rFonts w:ascii="Wingdings" w:hAnsi="Wingdings" w:hint="default"/>
      </w:rPr>
    </w:lvl>
    <w:lvl w:ilvl="3" w:tplc="6054100E" w:tentative="1">
      <w:start w:val="1"/>
      <w:numFmt w:val="bullet"/>
      <w:lvlText w:val=""/>
      <w:lvlJc w:val="left"/>
      <w:pPr>
        <w:ind w:left="2085" w:hanging="360"/>
      </w:pPr>
      <w:rPr>
        <w:rFonts w:ascii="Symbol" w:hAnsi="Symbol" w:hint="default"/>
      </w:rPr>
    </w:lvl>
    <w:lvl w:ilvl="4" w:tplc="39722B00" w:tentative="1">
      <w:start w:val="1"/>
      <w:numFmt w:val="bullet"/>
      <w:lvlText w:val="o"/>
      <w:lvlJc w:val="left"/>
      <w:pPr>
        <w:ind w:left="2805" w:hanging="360"/>
      </w:pPr>
      <w:rPr>
        <w:rFonts w:ascii="Courier New" w:hAnsi="Courier New" w:cs="Courier New" w:hint="default"/>
      </w:rPr>
    </w:lvl>
    <w:lvl w:ilvl="5" w:tplc="E55A332C" w:tentative="1">
      <w:start w:val="1"/>
      <w:numFmt w:val="bullet"/>
      <w:lvlText w:val=""/>
      <w:lvlJc w:val="left"/>
      <w:pPr>
        <w:ind w:left="3525" w:hanging="360"/>
      </w:pPr>
      <w:rPr>
        <w:rFonts w:ascii="Wingdings" w:hAnsi="Wingdings" w:hint="default"/>
      </w:rPr>
    </w:lvl>
    <w:lvl w:ilvl="6" w:tplc="ABEC032E" w:tentative="1">
      <w:start w:val="1"/>
      <w:numFmt w:val="bullet"/>
      <w:lvlText w:val=""/>
      <w:lvlJc w:val="left"/>
      <w:pPr>
        <w:ind w:left="4245" w:hanging="360"/>
      </w:pPr>
      <w:rPr>
        <w:rFonts w:ascii="Symbol" w:hAnsi="Symbol" w:hint="default"/>
      </w:rPr>
    </w:lvl>
    <w:lvl w:ilvl="7" w:tplc="4E02FCB4" w:tentative="1">
      <w:start w:val="1"/>
      <w:numFmt w:val="bullet"/>
      <w:lvlText w:val="o"/>
      <w:lvlJc w:val="left"/>
      <w:pPr>
        <w:ind w:left="4965" w:hanging="360"/>
      </w:pPr>
      <w:rPr>
        <w:rFonts w:ascii="Courier New" w:hAnsi="Courier New" w:cs="Courier New" w:hint="default"/>
      </w:rPr>
    </w:lvl>
    <w:lvl w:ilvl="8" w:tplc="29DC4ED2" w:tentative="1">
      <w:start w:val="1"/>
      <w:numFmt w:val="bullet"/>
      <w:lvlText w:val=""/>
      <w:lvlJc w:val="left"/>
      <w:pPr>
        <w:ind w:left="5685" w:hanging="360"/>
      </w:pPr>
      <w:rPr>
        <w:rFonts w:ascii="Wingdings" w:hAnsi="Wingdings" w:hint="default"/>
      </w:rPr>
    </w:lvl>
  </w:abstractNum>
  <w:abstractNum w:abstractNumId="11" w15:restartNumberingAfterBreak="0">
    <w:nsid w:val="22DB70E9"/>
    <w:multiLevelType w:val="hybridMultilevel"/>
    <w:tmpl w:val="53764CDA"/>
    <w:lvl w:ilvl="0" w:tplc="68283AA8">
      <w:start w:val="1"/>
      <w:numFmt w:val="lowerLetter"/>
      <w:lvlText w:val="%1)"/>
      <w:lvlJc w:val="left"/>
      <w:pPr>
        <w:tabs>
          <w:tab w:val="num" w:pos="720"/>
        </w:tabs>
        <w:ind w:left="720" w:hanging="360"/>
      </w:pPr>
      <w:rPr>
        <w:rFonts w:hint="default"/>
      </w:rPr>
    </w:lvl>
    <w:lvl w:ilvl="1" w:tplc="D0E46D58" w:tentative="1">
      <w:start w:val="1"/>
      <w:numFmt w:val="lowerLetter"/>
      <w:lvlText w:val="%2."/>
      <w:lvlJc w:val="left"/>
      <w:pPr>
        <w:tabs>
          <w:tab w:val="num" w:pos="1440"/>
        </w:tabs>
        <w:ind w:left="1440" w:hanging="360"/>
      </w:pPr>
    </w:lvl>
    <w:lvl w:ilvl="2" w:tplc="687AA78E" w:tentative="1">
      <w:start w:val="1"/>
      <w:numFmt w:val="lowerRoman"/>
      <w:lvlText w:val="%3."/>
      <w:lvlJc w:val="right"/>
      <w:pPr>
        <w:tabs>
          <w:tab w:val="num" w:pos="2160"/>
        </w:tabs>
        <w:ind w:left="2160" w:hanging="180"/>
      </w:pPr>
    </w:lvl>
    <w:lvl w:ilvl="3" w:tplc="95EC09AA" w:tentative="1">
      <w:start w:val="1"/>
      <w:numFmt w:val="decimal"/>
      <w:lvlText w:val="%4."/>
      <w:lvlJc w:val="left"/>
      <w:pPr>
        <w:tabs>
          <w:tab w:val="num" w:pos="2880"/>
        </w:tabs>
        <w:ind w:left="2880" w:hanging="360"/>
      </w:pPr>
    </w:lvl>
    <w:lvl w:ilvl="4" w:tplc="2B9091B2" w:tentative="1">
      <w:start w:val="1"/>
      <w:numFmt w:val="lowerLetter"/>
      <w:lvlText w:val="%5."/>
      <w:lvlJc w:val="left"/>
      <w:pPr>
        <w:tabs>
          <w:tab w:val="num" w:pos="3600"/>
        </w:tabs>
        <w:ind w:left="3600" w:hanging="360"/>
      </w:pPr>
    </w:lvl>
    <w:lvl w:ilvl="5" w:tplc="D5C220FA" w:tentative="1">
      <w:start w:val="1"/>
      <w:numFmt w:val="lowerRoman"/>
      <w:lvlText w:val="%6."/>
      <w:lvlJc w:val="right"/>
      <w:pPr>
        <w:tabs>
          <w:tab w:val="num" w:pos="4320"/>
        </w:tabs>
        <w:ind w:left="4320" w:hanging="180"/>
      </w:pPr>
    </w:lvl>
    <w:lvl w:ilvl="6" w:tplc="A210B428" w:tentative="1">
      <w:start w:val="1"/>
      <w:numFmt w:val="decimal"/>
      <w:lvlText w:val="%7."/>
      <w:lvlJc w:val="left"/>
      <w:pPr>
        <w:tabs>
          <w:tab w:val="num" w:pos="5040"/>
        </w:tabs>
        <w:ind w:left="5040" w:hanging="360"/>
      </w:pPr>
    </w:lvl>
    <w:lvl w:ilvl="7" w:tplc="FD8EFD42" w:tentative="1">
      <w:start w:val="1"/>
      <w:numFmt w:val="lowerLetter"/>
      <w:lvlText w:val="%8."/>
      <w:lvlJc w:val="left"/>
      <w:pPr>
        <w:tabs>
          <w:tab w:val="num" w:pos="5760"/>
        </w:tabs>
        <w:ind w:left="5760" w:hanging="360"/>
      </w:pPr>
    </w:lvl>
    <w:lvl w:ilvl="8" w:tplc="7B60A208" w:tentative="1">
      <w:start w:val="1"/>
      <w:numFmt w:val="lowerRoman"/>
      <w:lvlText w:val="%9."/>
      <w:lvlJc w:val="right"/>
      <w:pPr>
        <w:tabs>
          <w:tab w:val="num" w:pos="6480"/>
        </w:tabs>
        <w:ind w:left="6480" w:hanging="180"/>
      </w:pPr>
    </w:lvl>
  </w:abstractNum>
  <w:abstractNum w:abstractNumId="12" w15:restartNumberingAfterBreak="0">
    <w:nsid w:val="26D27F81"/>
    <w:multiLevelType w:val="multilevel"/>
    <w:tmpl w:val="9CE6B31E"/>
    <w:lvl w:ilvl="0">
      <w:start w:val="1"/>
      <w:numFmt w:val="decimal"/>
      <w:pStyle w:val="Nadpis1"/>
      <w:lvlText w:val="%1"/>
      <w:lvlJc w:val="left"/>
      <w:pPr>
        <w:tabs>
          <w:tab w:val="num" w:pos="360"/>
        </w:tabs>
      </w:pPr>
      <w:rPr>
        <w:rFonts w:hint="default"/>
      </w:rPr>
    </w:lvl>
    <w:lvl w:ilvl="1">
      <w:start w:val="1"/>
      <w:numFmt w:val="decimal"/>
      <w:pStyle w:val="Nadpis2"/>
      <w:lvlText w:val="%1.%2"/>
      <w:lvlJc w:val="left"/>
      <w:pPr>
        <w:tabs>
          <w:tab w:val="num" w:pos="397"/>
        </w:tabs>
        <w:ind w:left="397" w:hanging="397"/>
      </w:pPr>
      <w:rPr>
        <w:rFonts w:hint="default"/>
      </w:rPr>
    </w:lvl>
    <w:lvl w:ilvl="2">
      <w:start w:val="1"/>
      <w:numFmt w:val="decimal"/>
      <w:pStyle w:val="Nadpis3"/>
      <w:lvlText w:val="%1.%2.%3"/>
      <w:lvlJc w:val="left"/>
      <w:pPr>
        <w:tabs>
          <w:tab w:val="num" w:pos="397"/>
        </w:tabs>
        <w:ind w:left="397" w:hanging="397"/>
      </w:pPr>
      <w:rPr>
        <w:rFonts w:hint="default"/>
      </w:rPr>
    </w:lvl>
    <w:lvl w:ilvl="3">
      <w:start w:val="1"/>
      <w:numFmt w:val="decimal"/>
      <w:pStyle w:val="Nadpis4"/>
      <w:lvlText w:val="%1.%2.%3.%4"/>
      <w:lvlJc w:val="left"/>
      <w:pPr>
        <w:tabs>
          <w:tab w:val="num" w:pos="568"/>
        </w:tabs>
      </w:pPr>
      <w:rPr>
        <w:rFonts w:hint="default"/>
      </w:rPr>
    </w:lvl>
    <w:lvl w:ilvl="4">
      <w:start w:val="1"/>
      <w:numFmt w:val="decimal"/>
      <w:pStyle w:val="Nadpis5"/>
      <w:lvlText w:val="%1.%2.%3.%4.%5"/>
      <w:lvlJc w:val="left"/>
      <w:pPr>
        <w:tabs>
          <w:tab w:val="num" w:pos="0"/>
        </w:tabs>
        <w:ind w:left="2880" w:hanging="2880"/>
      </w:pPr>
      <w:rPr>
        <w:rFonts w:hint="default"/>
      </w:rPr>
    </w:lvl>
    <w:lvl w:ilvl="5">
      <w:start w:val="1"/>
      <w:numFmt w:val="none"/>
      <w:lvlRestart w:val="0"/>
      <w:lvlText w:val=""/>
      <w:lvlJc w:val="left"/>
      <w:pPr>
        <w:tabs>
          <w:tab w:val="num" w:pos="0"/>
        </w:tabs>
      </w:pPr>
      <w:rPr>
        <w:rFonts w:hint="default"/>
      </w:rPr>
    </w:lvl>
    <w:lvl w:ilvl="6">
      <w:start w:val="1"/>
      <w:numFmt w:val="none"/>
      <w:lvlRestart w:val="0"/>
      <w:lvlText w:val=""/>
      <w:lvlJc w:val="left"/>
      <w:pPr>
        <w:tabs>
          <w:tab w:val="num" w:pos="0"/>
        </w:tabs>
      </w:pPr>
      <w:rPr>
        <w:rFonts w:hint="default"/>
      </w:rPr>
    </w:lvl>
    <w:lvl w:ilvl="7">
      <w:start w:val="1"/>
      <w:numFmt w:val="none"/>
      <w:lvlRestart w:val="0"/>
      <w:lvlText w:val=""/>
      <w:lvlJc w:val="left"/>
      <w:pPr>
        <w:tabs>
          <w:tab w:val="num" w:pos="0"/>
        </w:tabs>
      </w:pPr>
      <w:rPr>
        <w:rFonts w:hint="default"/>
      </w:rPr>
    </w:lvl>
    <w:lvl w:ilvl="8">
      <w:start w:val="1"/>
      <w:numFmt w:val="none"/>
      <w:lvlRestart w:val="0"/>
      <w:lvlText w:val=""/>
      <w:lvlJc w:val="left"/>
      <w:pPr>
        <w:tabs>
          <w:tab w:val="num" w:pos="0"/>
        </w:tabs>
      </w:pPr>
      <w:rPr>
        <w:rFonts w:hint="default"/>
      </w:rPr>
    </w:lvl>
  </w:abstractNum>
  <w:abstractNum w:abstractNumId="13" w15:restartNumberingAfterBreak="0">
    <w:nsid w:val="31A11A7F"/>
    <w:multiLevelType w:val="hybridMultilevel"/>
    <w:tmpl w:val="618A7EEE"/>
    <w:lvl w:ilvl="0" w:tplc="1478994C">
      <w:start w:val="1"/>
      <w:numFmt w:val="bullet"/>
      <w:lvlText w:val=""/>
      <w:lvlJc w:val="left"/>
      <w:pPr>
        <w:tabs>
          <w:tab w:val="num" w:pos="720"/>
        </w:tabs>
        <w:ind w:left="720" w:hanging="360"/>
      </w:pPr>
      <w:rPr>
        <w:rFonts w:ascii="Symbol" w:hAnsi="Symbol" w:cs="Symbol" w:hint="default"/>
      </w:rPr>
    </w:lvl>
    <w:lvl w:ilvl="1" w:tplc="A2DEBF50" w:tentative="1">
      <w:start w:val="1"/>
      <w:numFmt w:val="bullet"/>
      <w:lvlText w:val="o"/>
      <w:lvlJc w:val="left"/>
      <w:pPr>
        <w:tabs>
          <w:tab w:val="num" w:pos="1440"/>
        </w:tabs>
        <w:ind w:left="1440" w:hanging="360"/>
      </w:pPr>
      <w:rPr>
        <w:rFonts w:ascii="Courier New" w:hAnsi="Courier New" w:cs="Courier New" w:hint="default"/>
      </w:rPr>
    </w:lvl>
    <w:lvl w:ilvl="2" w:tplc="08A4FB70" w:tentative="1">
      <w:start w:val="1"/>
      <w:numFmt w:val="bullet"/>
      <w:lvlText w:val=""/>
      <w:lvlJc w:val="left"/>
      <w:pPr>
        <w:tabs>
          <w:tab w:val="num" w:pos="2160"/>
        </w:tabs>
        <w:ind w:left="2160" w:hanging="360"/>
      </w:pPr>
      <w:rPr>
        <w:rFonts w:ascii="Wingdings" w:hAnsi="Wingdings" w:cs="Wingdings" w:hint="default"/>
      </w:rPr>
    </w:lvl>
    <w:lvl w:ilvl="3" w:tplc="7FD0C962" w:tentative="1">
      <w:start w:val="1"/>
      <w:numFmt w:val="bullet"/>
      <w:lvlText w:val=""/>
      <w:lvlJc w:val="left"/>
      <w:pPr>
        <w:tabs>
          <w:tab w:val="num" w:pos="2880"/>
        </w:tabs>
        <w:ind w:left="2880" w:hanging="360"/>
      </w:pPr>
      <w:rPr>
        <w:rFonts w:ascii="Symbol" w:hAnsi="Symbol" w:cs="Symbol" w:hint="default"/>
      </w:rPr>
    </w:lvl>
    <w:lvl w:ilvl="4" w:tplc="6E6EE506" w:tentative="1">
      <w:start w:val="1"/>
      <w:numFmt w:val="bullet"/>
      <w:lvlText w:val="o"/>
      <w:lvlJc w:val="left"/>
      <w:pPr>
        <w:tabs>
          <w:tab w:val="num" w:pos="3600"/>
        </w:tabs>
        <w:ind w:left="3600" w:hanging="360"/>
      </w:pPr>
      <w:rPr>
        <w:rFonts w:ascii="Courier New" w:hAnsi="Courier New" w:cs="Courier New" w:hint="default"/>
      </w:rPr>
    </w:lvl>
    <w:lvl w:ilvl="5" w:tplc="DBEC7FDC" w:tentative="1">
      <w:start w:val="1"/>
      <w:numFmt w:val="bullet"/>
      <w:lvlText w:val=""/>
      <w:lvlJc w:val="left"/>
      <w:pPr>
        <w:tabs>
          <w:tab w:val="num" w:pos="4320"/>
        </w:tabs>
        <w:ind w:left="4320" w:hanging="360"/>
      </w:pPr>
      <w:rPr>
        <w:rFonts w:ascii="Wingdings" w:hAnsi="Wingdings" w:cs="Wingdings" w:hint="default"/>
      </w:rPr>
    </w:lvl>
    <w:lvl w:ilvl="6" w:tplc="84A2994C" w:tentative="1">
      <w:start w:val="1"/>
      <w:numFmt w:val="bullet"/>
      <w:lvlText w:val=""/>
      <w:lvlJc w:val="left"/>
      <w:pPr>
        <w:tabs>
          <w:tab w:val="num" w:pos="5040"/>
        </w:tabs>
        <w:ind w:left="5040" w:hanging="360"/>
      </w:pPr>
      <w:rPr>
        <w:rFonts w:ascii="Symbol" w:hAnsi="Symbol" w:cs="Symbol" w:hint="default"/>
      </w:rPr>
    </w:lvl>
    <w:lvl w:ilvl="7" w:tplc="6A908DBE" w:tentative="1">
      <w:start w:val="1"/>
      <w:numFmt w:val="bullet"/>
      <w:lvlText w:val="o"/>
      <w:lvlJc w:val="left"/>
      <w:pPr>
        <w:tabs>
          <w:tab w:val="num" w:pos="5760"/>
        </w:tabs>
        <w:ind w:left="5760" w:hanging="360"/>
      </w:pPr>
      <w:rPr>
        <w:rFonts w:ascii="Courier New" w:hAnsi="Courier New" w:cs="Courier New" w:hint="default"/>
      </w:rPr>
    </w:lvl>
    <w:lvl w:ilvl="8" w:tplc="38265FBA" w:tentative="1">
      <w:start w:val="1"/>
      <w:numFmt w:val="bullet"/>
      <w:lvlText w:val=""/>
      <w:lvlJc w:val="left"/>
      <w:pPr>
        <w:tabs>
          <w:tab w:val="num" w:pos="6480"/>
        </w:tabs>
        <w:ind w:left="6480" w:hanging="360"/>
      </w:pPr>
      <w:rPr>
        <w:rFonts w:ascii="Wingdings" w:hAnsi="Wingdings" w:cs="Wingdings" w:hint="default"/>
      </w:rPr>
    </w:lvl>
  </w:abstractNum>
  <w:abstractNum w:abstractNumId="14" w15:restartNumberingAfterBreak="0">
    <w:nsid w:val="32940CAC"/>
    <w:multiLevelType w:val="hybridMultilevel"/>
    <w:tmpl w:val="D1484918"/>
    <w:lvl w:ilvl="0" w:tplc="DD964B60">
      <w:start w:val="1"/>
      <w:numFmt w:val="bullet"/>
      <w:lvlText w:val=""/>
      <w:lvlJc w:val="left"/>
      <w:pPr>
        <w:ind w:left="360" w:hanging="360"/>
      </w:pPr>
      <w:rPr>
        <w:rFonts w:ascii="Symbol" w:hAnsi="Symbol" w:hint="default"/>
      </w:rPr>
    </w:lvl>
    <w:lvl w:ilvl="1" w:tplc="112C4670">
      <w:start w:val="1"/>
      <w:numFmt w:val="bullet"/>
      <w:lvlText w:val=""/>
      <w:lvlJc w:val="left"/>
      <w:pPr>
        <w:ind w:left="1080" w:hanging="360"/>
      </w:pPr>
      <w:rPr>
        <w:rFonts w:ascii="Symbol" w:hAnsi="Symbol" w:hint="default"/>
      </w:rPr>
    </w:lvl>
    <w:lvl w:ilvl="2" w:tplc="8BF0EA9A" w:tentative="1">
      <w:start w:val="1"/>
      <w:numFmt w:val="bullet"/>
      <w:lvlText w:val=""/>
      <w:lvlJc w:val="left"/>
      <w:pPr>
        <w:ind w:left="1800" w:hanging="360"/>
      </w:pPr>
      <w:rPr>
        <w:rFonts w:ascii="Wingdings" w:hAnsi="Wingdings" w:hint="default"/>
      </w:rPr>
    </w:lvl>
    <w:lvl w:ilvl="3" w:tplc="9272BE44" w:tentative="1">
      <w:start w:val="1"/>
      <w:numFmt w:val="bullet"/>
      <w:lvlText w:val=""/>
      <w:lvlJc w:val="left"/>
      <w:pPr>
        <w:ind w:left="2520" w:hanging="360"/>
      </w:pPr>
      <w:rPr>
        <w:rFonts w:ascii="Symbol" w:hAnsi="Symbol" w:hint="default"/>
      </w:rPr>
    </w:lvl>
    <w:lvl w:ilvl="4" w:tplc="D1846DA0" w:tentative="1">
      <w:start w:val="1"/>
      <w:numFmt w:val="bullet"/>
      <w:lvlText w:val="o"/>
      <w:lvlJc w:val="left"/>
      <w:pPr>
        <w:ind w:left="3240" w:hanging="360"/>
      </w:pPr>
      <w:rPr>
        <w:rFonts w:ascii="Courier New" w:hAnsi="Courier New" w:cs="Courier New" w:hint="default"/>
      </w:rPr>
    </w:lvl>
    <w:lvl w:ilvl="5" w:tplc="158E4BA6" w:tentative="1">
      <w:start w:val="1"/>
      <w:numFmt w:val="bullet"/>
      <w:lvlText w:val=""/>
      <w:lvlJc w:val="left"/>
      <w:pPr>
        <w:ind w:left="3960" w:hanging="360"/>
      </w:pPr>
      <w:rPr>
        <w:rFonts w:ascii="Wingdings" w:hAnsi="Wingdings" w:hint="default"/>
      </w:rPr>
    </w:lvl>
    <w:lvl w:ilvl="6" w:tplc="7BEEC0E6" w:tentative="1">
      <w:start w:val="1"/>
      <w:numFmt w:val="bullet"/>
      <w:lvlText w:val=""/>
      <w:lvlJc w:val="left"/>
      <w:pPr>
        <w:ind w:left="4680" w:hanging="360"/>
      </w:pPr>
      <w:rPr>
        <w:rFonts w:ascii="Symbol" w:hAnsi="Symbol" w:hint="default"/>
      </w:rPr>
    </w:lvl>
    <w:lvl w:ilvl="7" w:tplc="CD2A7190" w:tentative="1">
      <w:start w:val="1"/>
      <w:numFmt w:val="bullet"/>
      <w:lvlText w:val="o"/>
      <w:lvlJc w:val="left"/>
      <w:pPr>
        <w:ind w:left="5400" w:hanging="360"/>
      </w:pPr>
      <w:rPr>
        <w:rFonts w:ascii="Courier New" w:hAnsi="Courier New" w:cs="Courier New" w:hint="default"/>
      </w:rPr>
    </w:lvl>
    <w:lvl w:ilvl="8" w:tplc="252A48D6" w:tentative="1">
      <w:start w:val="1"/>
      <w:numFmt w:val="bullet"/>
      <w:lvlText w:val=""/>
      <w:lvlJc w:val="left"/>
      <w:pPr>
        <w:ind w:left="6120" w:hanging="360"/>
      </w:pPr>
      <w:rPr>
        <w:rFonts w:ascii="Wingdings" w:hAnsi="Wingdings" w:hint="default"/>
      </w:rPr>
    </w:lvl>
  </w:abstractNum>
  <w:abstractNum w:abstractNumId="15" w15:restartNumberingAfterBreak="0">
    <w:nsid w:val="35A94136"/>
    <w:multiLevelType w:val="hybridMultilevel"/>
    <w:tmpl w:val="D7E6465E"/>
    <w:lvl w:ilvl="0" w:tplc="5D8C4054">
      <w:start w:val="1"/>
      <w:numFmt w:val="bullet"/>
      <w:lvlText w:val=""/>
      <w:lvlJc w:val="left"/>
      <w:pPr>
        <w:tabs>
          <w:tab w:val="num" w:pos="720"/>
        </w:tabs>
        <w:ind w:left="720" w:hanging="360"/>
      </w:pPr>
      <w:rPr>
        <w:rFonts w:ascii="Symbol" w:hAnsi="Symbol" w:cs="Symbol" w:hint="default"/>
      </w:rPr>
    </w:lvl>
    <w:lvl w:ilvl="1" w:tplc="4D46DBFA">
      <w:start w:val="1"/>
      <w:numFmt w:val="bullet"/>
      <w:lvlText w:val="o"/>
      <w:lvlJc w:val="left"/>
      <w:pPr>
        <w:tabs>
          <w:tab w:val="num" w:pos="1440"/>
        </w:tabs>
        <w:ind w:left="1440" w:hanging="360"/>
      </w:pPr>
      <w:rPr>
        <w:rFonts w:ascii="Courier New" w:hAnsi="Courier New" w:cs="Courier New" w:hint="default"/>
      </w:rPr>
    </w:lvl>
    <w:lvl w:ilvl="2" w:tplc="A2320870" w:tentative="1">
      <w:start w:val="1"/>
      <w:numFmt w:val="bullet"/>
      <w:lvlText w:val=""/>
      <w:lvlJc w:val="left"/>
      <w:pPr>
        <w:tabs>
          <w:tab w:val="num" w:pos="2160"/>
        </w:tabs>
        <w:ind w:left="2160" w:hanging="360"/>
      </w:pPr>
      <w:rPr>
        <w:rFonts w:ascii="Wingdings" w:hAnsi="Wingdings" w:cs="Wingdings" w:hint="default"/>
      </w:rPr>
    </w:lvl>
    <w:lvl w:ilvl="3" w:tplc="1F2AD5FE" w:tentative="1">
      <w:start w:val="1"/>
      <w:numFmt w:val="bullet"/>
      <w:lvlText w:val=""/>
      <w:lvlJc w:val="left"/>
      <w:pPr>
        <w:tabs>
          <w:tab w:val="num" w:pos="2880"/>
        </w:tabs>
        <w:ind w:left="2880" w:hanging="360"/>
      </w:pPr>
      <w:rPr>
        <w:rFonts w:ascii="Symbol" w:hAnsi="Symbol" w:cs="Symbol" w:hint="default"/>
      </w:rPr>
    </w:lvl>
    <w:lvl w:ilvl="4" w:tplc="F89AF8B8" w:tentative="1">
      <w:start w:val="1"/>
      <w:numFmt w:val="bullet"/>
      <w:lvlText w:val="o"/>
      <w:lvlJc w:val="left"/>
      <w:pPr>
        <w:tabs>
          <w:tab w:val="num" w:pos="3600"/>
        </w:tabs>
        <w:ind w:left="3600" w:hanging="360"/>
      </w:pPr>
      <w:rPr>
        <w:rFonts w:ascii="Courier New" w:hAnsi="Courier New" w:cs="Courier New" w:hint="default"/>
      </w:rPr>
    </w:lvl>
    <w:lvl w:ilvl="5" w:tplc="4E4411D2" w:tentative="1">
      <w:start w:val="1"/>
      <w:numFmt w:val="bullet"/>
      <w:lvlText w:val=""/>
      <w:lvlJc w:val="left"/>
      <w:pPr>
        <w:tabs>
          <w:tab w:val="num" w:pos="4320"/>
        </w:tabs>
        <w:ind w:left="4320" w:hanging="360"/>
      </w:pPr>
      <w:rPr>
        <w:rFonts w:ascii="Wingdings" w:hAnsi="Wingdings" w:cs="Wingdings" w:hint="default"/>
      </w:rPr>
    </w:lvl>
    <w:lvl w:ilvl="6" w:tplc="1C762D34" w:tentative="1">
      <w:start w:val="1"/>
      <w:numFmt w:val="bullet"/>
      <w:lvlText w:val=""/>
      <w:lvlJc w:val="left"/>
      <w:pPr>
        <w:tabs>
          <w:tab w:val="num" w:pos="5040"/>
        </w:tabs>
        <w:ind w:left="5040" w:hanging="360"/>
      </w:pPr>
      <w:rPr>
        <w:rFonts w:ascii="Symbol" w:hAnsi="Symbol" w:cs="Symbol" w:hint="default"/>
      </w:rPr>
    </w:lvl>
    <w:lvl w:ilvl="7" w:tplc="70107B6C" w:tentative="1">
      <w:start w:val="1"/>
      <w:numFmt w:val="bullet"/>
      <w:lvlText w:val="o"/>
      <w:lvlJc w:val="left"/>
      <w:pPr>
        <w:tabs>
          <w:tab w:val="num" w:pos="5760"/>
        </w:tabs>
        <w:ind w:left="5760" w:hanging="360"/>
      </w:pPr>
      <w:rPr>
        <w:rFonts w:ascii="Courier New" w:hAnsi="Courier New" w:cs="Courier New" w:hint="default"/>
      </w:rPr>
    </w:lvl>
    <w:lvl w:ilvl="8" w:tplc="39561B4A" w:tentative="1">
      <w:start w:val="1"/>
      <w:numFmt w:val="bullet"/>
      <w:lvlText w:val=""/>
      <w:lvlJc w:val="left"/>
      <w:pPr>
        <w:tabs>
          <w:tab w:val="num" w:pos="6480"/>
        </w:tabs>
        <w:ind w:left="6480" w:hanging="360"/>
      </w:pPr>
      <w:rPr>
        <w:rFonts w:ascii="Wingdings" w:hAnsi="Wingdings" w:cs="Wingdings" w:hint="default"/>
      </w:rPr>
    </w:lvl>
  </w:abstractNum>
  <w:abstractNum w:abstractNumId="16" w15:restartNumberingAfterBreak="0">
    <w:nsid w:val="35C336BE"/>
    <w:multiLevelType w:val="hybridMultilevel"/>
    <w:tmpl w:val="C230564A"/>
    <w:lvl w:ilvl="0" w:tplc="6AA01DEA">
      <w:start w:val="1"/>
      <w:numFmt w:val="bullet"/>
      <w:lvlText w:val=""/>
      <w:lvlJc w:val="left"/>
      <w:pPr>
        <w:ind w:left="360" w:hanging="360"/>
      </w:pPr>
      <w:rPr>
        <w:rFonts w:ascii="Symbol" w:hAnsi="Symbol" w:hint="default"/>
      </w:rPr>
    </w:lvl>
    <w:lvl w:ilvl="1" w:tplc="168441D4" w:tentative="1">
      <w:start w:val="1"/>
      <w:numFmt w:val="bullet"/>
      <w:lvlText w:val="o"/>
      <w:lvlJc w:val="left"/>
      <w:pPr>
        <w:ind w:left="1080" w:hanging="360"/>
      </w:pPr>
      <w:rPr>
        <w:rFonts w:ascii="Courier New" w:hAnsi="Courier New" w:cs="Courier New" w:hint="default"/>
      </w:rPr>
    </w:lvl>
    <w:lvl w:ilvl="2" w:tplc="E4B48BB8" w:tentative="1">
      <w:start w:val="1"/>
      <w:numFmt w:val="bullet"/>
      <w:lvlText w:val=""/>
      <w:lvlJc w:val="left"/>
      <w:pPr>
        <w:ind w:left="1800" w:hanging="360"/>
      </w:pPr>
      <w:rPr>
        <w:rFonts w:ascii="Wingdings" w:hAnsi="Wingdings" w:hint="default"/>
      </w:rPr>
    </w:lvl>
    <w:lvl w:ilvl="3" w:tplc="93FCBE68" w:tentative="1">
      <w:start w:val="1"/>
      <w:numFmt w:val="bullet"/>
      <w:lvlText w:val=""/>
      <w:lvlJc w:val="left"/>
      <w:pPr>
        <w:ind w:left="2520" w:hanging="360"/>
      </w:pPr>
      <w:rPr>
        <w:rFonts w:ascii="Symbol" w:hAnsi="Symbol" w:hint="default"/>
      </w:rPr>
    </w:lvl>
    <w:lvl w:ilvl="4" w:tplc="3C9CBC4E" w:tentative="1">
      <w:start w:val="1"/>
      <w:numFmt w:val="bullet"/>
      <w:lvlText w:val="o"/>
      <w:lvlJc w:val="left"/>
      <w:pPr>
        <w:ind w:left="3240" w:hanging="360"/>
      </w:pPr>
      <w:rPr>
        <w:rFonts w:ascii="Courier New" w:hAnsi="Courier New" w:cs="Courier New" w:hint="default"/>
      </w:rPr>
    </w:lvl>
    <w:lvl w:ilvl="5" w:tplc="A78E97AE" w:tentative="1">
      <w:start w:val="1"/>
      <w:numFmt w:val="bullet"/>
      <w:lvlText w:val=""/>
      <w:lvlJc w:val="left"/>
      <w:pPr>
        <w:ind w:left="3960" w:hanging="360"/>
      </w:pPr>
      <w:rPr>
        <w:rFonts w:ascii="Wingdings" w:hAnsi="Wingdings" w:hint="default"/>
      </w:rPr>
    </w:lvl>
    <w:lvl w:ilvl="6" w:tplc="81EA90CA" w:tentative="1">
      <w:start w:val="1"/>
      <w:numFmt w:val="bullet"/>
      <w:lvlText w:val=""/>
      <w:lvlJc w:val="left"/>
      <w:pPr>
        <w:ind w:left="4680" w:hanging="360"/>
      </w:pPr>
      <w:rPr>
        <w:rFonts w:ascii="Symbol" w:hAnsi="Symbol" w:hint="default"/>
      </w:rPr>
    </w:lvl>
    <w:lvl w:ilvl="7" w:tplc="2CC4DC5E" w:tentative="1">
      <w:start w:val="1"/>
      <w:numFmt w:val="bullet"/>
      <w:lvlText w:val="o"/>
      <w:lvlJc w:val="left"/>
      <w:pPr>
        <w:ind w:left="5400" w:hanging="360"/>
      </w:pPr>
      <w:rPr>
        <w:rFonts w:ascii="Courier New" w:hAnsi="Courier New" w:cs="Courier New" w:hint="default"/>
      </w:rPr>
    </w:lvl>
    <w:lvl w:ilvl="8" w:tplc="C4ACB438" w:tentative="1">
      <w:start w:val="1"/>
      <w:numFmt w:val="bullet"/>
      <w:lvlText w:val=""/>
      <w:lvlJc w:val="left"/>
      <w:pPr>
        <w:ind w:left="6120" w:hanging="360"/>
      </w:pPr>
      <w:rPr>
        <w:rFonts w:ascii="Wingdings" w:hAnsi="Wingdings" w:hint="default"/>
      </w:rPr>
    </w:lvl>
  </w:abstractNum>
  <w:abstractNum w:abstractNumId="17" w15:restartNumberingAfterBreak="0">
    <w:nsid w:val="37BA2339"/>
    <w:multiLevelType w:val="hybridMultilevel"/>
    <w:tmpl w:val="FD4CF1B6"/>
    <w:lvl w:ilvl="0" w:tplc="8D0216C4">
      <w:start w:val="1"/>
      <w:numFmt w:val="decimal"/>
      <w:lvlText w:val="%1)"/>
      <w:lvlJc w:val="left"/>
      <w:pPr>
        <w:tabs>
          <w:tab w:val="num" w:pos="720"/>
        </w:tabs>
        <w:ind w:left="720" w:hanging="360"/>
      </w:pPr>
      <w:rPr>
        <w:rFonts w:hint="default"/>
      </w:rPr>
    </w:lvl>
    <w:lvl w:ilvl="1" w:tplc="DFA42798">
      <w:start w:val="1"/>
      <w:numFmt w:val="bullet"/>
      <w:lvlText w:val=""/>
      <w:lvlJc w:val="left"/>
      <w:pPr>
        <w:tabs>
          <w:tab w:val="num" w:pos="1440"/>
        </w:tabs>
        <w:ind w:left="1440" w:hanging="360"/>
      </w:pPr>
      <w:rPr>
        <w:rFonts w:ascii="Symbol" w:hAnsi="Symbol" w:cs="Symbol" w:hint="default"/>
      </w:rPr>
    </w:lvl>
    <w:lvl w:ilvl="2" w:tplc="6ADC165E" w:tentative="1">
      <w:start w:val="1"/>
      <w:numFmt w:val="bullet"/>
      <w:lvlText w:val=""/>
      <w:lvlJc w:val="left"/>
      <w:pPr>
        <w:tabs>
          <w:tab w:val="num" w:pos="2160"/>
        </w:tabs>
        <w:ind w:left="2160" w:hanging="360"/>
      </w:pPr>
      <w:rPr>
        <w:rFonts w:ascii="Wingdings" w:hAnsi="Wingdings" w:cs="Wingdings" w:hint="default"/>
      </w:rPr>
    </w:lvl>
    <w:lvl w:ilvl="3" w:tplc="71403FC2" w:tentative="1">
      <w:start w:val="1"/>
      <w:numFmt w:val="bullet"/>
      <w:lvlText w:val=""/>
      <w:lvlJc w:val="left"/>
      <w:pPr>
        <w:tabs>
          <w:tab w:val="num" w:pos="2880"/>
        </w:tabs>
        <w:ind w:left="2880" w:hanging="360"/>
      </w:pPr>
      <w:rPr>
        <w:rFonts w:ascii="Symbol" w:hAnsi="Symbol" w:cs="Symbol" w:hint="default"/>
      </w:rPr>
    </w:lvl>
    <w:lvl w:ilvl="4" w:tplc="4B44C118" w:tentative="1">
      <w:start w:val="1"/>
      <w:numFmt w:val="bullet"/>
      <w:lvlText w:val="o"/>
      <w:lvlJc w:val="left"/>
      <w:pPr>
        <w:tabs>
          <w:tab w:val="num" w:pos="3600"/>
        </w:tabs>
        <w:ind w:left="3600" w:hanging="360"/>
      </w:pPr>
      <w:rPr>
        <w:rFonts w:ascii="Courier New" w:hAnsi="Courier New" w:cs="Courier New" w:hint="default"/>
      </w:rPr>
    </w:lvl>
    <w:lvl w:ilvl="5" w:tplc="544C6958" w:tentative="1">
      <w:start w:val="1"/>
      <w:numFmt w:val="bullet"/>
      <w:lvlText w:val=""/>
      <w:lvlJc w:val="left"/>
      <w:pPr>
        <w:tabs>
          <w:tab w:val="num" w:pos="4320"/>
        </w:tabs>
        <w:ind w:left="4320" w:hanging="360"/>
      </w:pPr>
      <w:rPr>
        <w:rFonts w:ascii="Wingdings" w:hAnsi="Wingdings" w:cs="Wingdings" w:hint="default"/>
      </w:rPr>
    </w:lvl>
    <w:lvl w:ilvl="6" w:tplc="D21C0138" w:tentative="1">
      <w:start w:val="1"/>
      <w:numFmt w:val="bullet"/>
      <w:lvlText w:val=""/>
      <w:lvlJc w:val="left"/>
      <w:pPr>
        <w:tabs>
          <w:tab w:val="num" w:pos="5040"/>
        </w:tabs>
        <w:ind w:left="5040" w:hanging="360"/>
      </w:pPr>
      <w:rPr>
        <w:rFonts w:ascii="Symbol" w:hAnsi="Symbol" w:cs="Symbol" w:hint="default"/>
      </w:rPr>
    </w:lvl>
    <w:lvl w:ilvl="7" w:tplc="39889E7A" w:tentative="1">
      <w:start w:val="1"/>
      <w:numFmt w:val="bullet"/>
      <w:lvlText w:val="o"/>
      <w:lvlJc w:val="left"/>
      <w:pPr>
        <w:tabs>
          <w:tab w:val="num" w:pos="5760"/>
        </w:tabs>
        <w:ind w:left="5760" w:hanging="360"/>
      </w:pPr>
      <w:rPr>
        <w:rFonts w:ascii="Courier New" w:hAnsi="Courier New" w:cs="Courier New" w:hint="default"/>
      </w:rPr>
    </w:lvl>
    <w:lvl w:ilvl="8" w:tplc="23ACFDC4" w:tentative="1">
      <w:start w:val="1"/>
      <w:numFmt w:val="bullet"/>
      <w:lvlText w:val=""/>
      <w:lvlJc w:val="left"/>
      <w:pPr>
        <w:tabs>
          <w:tab w:val="num" w:pos="6480"/>
        </w:tabs>
        <w:ind w:left="6480" w:hanging="360"/>
      </w:pPr>
      <w:rPr>
        <w:rFonts w:ascii="Wingdings" w:hAnsi="Wingdings" w:cs="Wingdings" w:hint="default"/>
      </w:rPr>
    </w:lvl>
  </w:abstractNum>
  <w:abstractNum w:abstractNumId="18" w15:restartNumberingAfterBreak="0">
    <w:nsid w:val="3FE61F82"/>
    <w:multiLevelType w:val="hybridMultilevel"/>
    <w:tmpl w:val="090C8418"/>
    <w:lvl w:ilvl="0" w:tplc="DD0CB408">
      <w:start w:val="1"/>
      <w:numFmt w:val="bullet"/>
      <w:lvlText w:val=""/>
      <w:lvlJc w:val="left"/>
      <w:pPr>
        <w:tabs>
          <w:tab w:val="num" w:pos="720"/>
        </w:tabs>
        <w:ind w:left="720" w:hanging="360"/>
      </w:pPr>
      <w:rPr>
        <w:rFonts w:ascii="Symbol" w:hAnsi="Symbol" w:cs="Symbol" w:hint="default"/>
      </w:rPr>
    </w:lvl>
    <w:lvl w:ilvl="1" w:tplc="18807070" w:tentative="1">
      <w:start w:val="1"/>
      <w:numFmt w:val="bullet"/>
      <w:lvlText w:val="o"/>
      <w:lvlJc w:val="left"/>
      <w:pPr>
        <w:tabs>
          <w:tab w:val="num" w:pos="1440"/>
        </w:tabs>
        <w:ind w:left="1440" w:hanging="360"/>
      </w:pPr>
      <w:rPr>
        <w:rFonts w:ascii="Courier New" w:hAnsi="Courier New" w:cs="Courier New" w:hint="default"/>
      </w:rPr>
    </w:lvl>
    <w:lvl w:ilvl="2" w:tplc="F6721A4C" w:tentative="1">
      <w:start w:val="1"/>
      <w:numFmt w:val="bullet"/>
      <w:lvlText w:val=""/>
      <w:lvlJc w:val="left"/>
      <w:pPr>
        <w:tabs>
          <w:tab w:val="num" w:pos="2160"/>
        </w:tabs>
        <w:ind w:left="2160" w:hanging="360"/>
      </w:pPr>
      <w:rPr>
        <w:rFonts w:ascii="Wingdings" w:hAnsi="Wingdings" w:cs="Wingdings" w:hint="default"/>
      </w:rPr>
    </w:lvl>
    <w:lvl w:ilvl="3" w:tplc="31D087D4" w:tentative="1">
      <w:start w:val="1"/>
      <w:numFmt w:val="bullet"/>
      <w:lvlText w:val=""/>
      <w:lvlJc w:val="left"/>
      <w:pPr>
        <w:tabs>
          <w:tab w:val="num" w:pos="2880"/>
        </w:tabs>
        <w:ind w:left="2880" w:hanging="360"/>
      </w:pPr>
      <w:rPr>
        <w:rFonts w:ascii="Symbol" w:hAnsi="Symbol" w:cs="Symbol" w:hint="default"/>
      </w:rPr>
    </w:lvl>
    <w:lvl w:ilvl="4" w:tplc="4D4CD412" w:tentative="1">
      <w:start w:val="1"/>
      <w:numFmt w:val="bullet"/>
      <w:lvlText w:val="o"/>
      <w:lvlJc w:val="left"/>
      <w:pPr>
        <w:tabs>
          <w:tab w:val="num" w:pos="3600"/>
        </w:tabs>
        <w:ind w:left="3600" w:hanging="360"/>
      </w:pPr>
      <w:rPr>
        <w:rFonts w:ascii="Courier New" w:hAnsi="Courier New" w:cs="Courier New" w:hint="default"/>
      </w:rPr>
    </w:lvl>
    <w:lvl w:ilvl="5" w:tplc="54246A92" w:tentative="1">
      <w:start w:val="1"/>
      <w:numFmt w:val="bullet"/>
      <w:lvlText w:val=""/>
      <w:lvlJc w:val="left"/>
      <w:pPr>
        <w:tabs>
          <w:tab w:val="num" w:pos="4320"/>
        </w:tabs>
        <w:ind w:left="4320" w:hanging="360"/>
      </w:pPr>
      <w:rPr>
        <w:rFonts w:ascii="Wingdings" w:hAnsi="Wingdings" w:cs="Wingdings" w:hint="default"/>
      </w:rPr>
    </w:lvl>
    <w:lvl w:ilvl="6" w:tplc="BA329DAC" w:tentative="1">
      <w:start w:val="1"/>
      <w:numFmt w:val="bullet"/>
      <w:lvlText w:val=""/>
      <w:lvlJc w:val="left"/>
      <w:pPr>
        <w:tabs>
          <w:tab w:val="num" w:pos="5040"/>
        </w:tabs>
        <w:ind w:left="5040" w:hanging="360"/>
      </w:pPr>
      <w:rPr>
        <w:rFonts w:ascii="Symbol" w:hAnsi="Symbol" w:cs="Symbol" w:hint="default"/>
      </w:rPr>
    </w:lvl>
    <w:lvl w:ilvl="7" w:tplc="6270E2B2" w:tentative="1">
      <w:start w:val="1"/>
      <w:numFmt w:val="bullet"/>
      <w:lvlText w:val="o"/>
      <w:lvlJc w:val="left"/>
      <w:pPr>
        <w:tabs>
          <w:tab w:val="num" w:pos="5760"/>
        </w:tabs>
        <w:ind w:left="5760" w:hanging="360"/>
      </w:pPr>
      <w:rPr>
        <w:rFonts w:ascii="Courier New" w:hAnsi="Courier New" w:cs="Courier New" w:hint="default"/>
      </w:rPr>
    </w:lvl>
    <w:lvl w:ilvl="8" w:tplc="6F86D698" w:tentative="1">
      <w:start w:val="1"/>
      <w:numFmt w:val="bullet"/>
      <w:lvlText w:val=""/>
      <w:lvlJc w:val="left"/>
      <w:pPr>
        <w:tabs>
          <w:tab w:val="num" w:pos="6480"/>
        </w:tabs>
        <w:ind w:left="6480" w:hanging="360"/>
      </w:pPr>
      <w:rPr>
        <w:rFonts w:ascii="Wingdings" w:hAnsi="Wingdings" w:cs="Wingdings" w:hint="default"/>
      </w:rPr>
    </w:lvl>
  </w:abstractNum>
  <w:abstractNum w:abstractNumId="19" w15:restartNumberingAfterBreak="0">
    <w:nsid w:val="42ED46B9"/>
    <w:multiLevelType w:val="multilevel"/>
    <w:tmpl w:val="F19CB128"/>
    <w:lvl w:ilvl="0">
      <w:start w:val="1"/>
      <w:numFmt w:val="decimal"/>
      <w:lvlText w:val="%1"/>
      <w:lvlJc w:val="left"/>
      <w:pPr>
        <w:tabs>
          <w:tab w:val="num" w:pos="360"/>
        </w:tabs>
      </w:pPr>
      <w:rPr>
        <w:rFonts w:hint="default"/>
      </w:rPr>
    </w:lvl>
    <w:lvl w:ilvl="1">
      <w:start w:val="1"/>
      <w:numFmt w:val="decimal"/>
      <w:lvlText w:val="%1.%2"/>
      <w:lvlJc w:val="left"/>
      <w:pPr>
        <w:tabs>
          <w:tab w:val="num" w:pos="397"/>
        </w:tabs>
        <w:ind w:left="397"/>
      </w:pPr>
      <w:rPr>
        <w:rFonts w:hint="default"/>
      </w:rPr>
    </w:lvl>
    <w:lvl w:ilvl="2">
      <w:start w:val="1"/>
      <w:numFmt w:val="decimal"/>
      <w:lvlText w:val="%1.%2.%3"/>
      <w:lvlJc w:val="left"/>
      <w:pPr>
        <w:tabs>
          <w:tab w:val="num" w:pos="397"/>
        </w:tabs>
        <w:ind w:left="397"/>
      </w:pPr>
      <w:rPr>
        <w:rFonts w:hint="default"/>
      </w:rPr>
    </w:lvl>
    <w:lvl w:ilvl="3">
      <w:start w:val="1"/>
      <w:numFmt w:val="decimal"/>
      <w:lvlText w:val="%1.%2.%3.%4"/>
      <w:lvlJc w:val="left"/>
      <w:pPr>
        <w:tabs>
          <w:tab w:val="num" w:pos="0"/>
        </w:tabs>
      </w:pPr>
      <w:rPr>
        <w:rFonts w:hint="default"/>
      </w:rPr>
    </w:lvl>
    <w:lvl w:ilvl="4">
      <w:start w:val="1"/>
      <w:numFmt w:val="decimal"/>
      <w:lvlText w:val="%1.%2.%3.%4.%5"/>
      <w:lvlJc w:val="left"/>
      <w:pPr>
        <w:tabs>
          <w:tab w:val="num" w:pos="0"/>
        </w:tabs>
        <w:ind w:left="2880" w:hanging="2880"/>
      </w:pPr>
      <w:rPr>
        <w:rFonts w:hint="default"/>
      </w:rPr>
    </w:lvl>
    <w:lvl w:ilvl="5">
      <w:start w:val="1"/>
      <w:numFmt w:val="none"/>
      <w:lvlRestart w:val="0"/>
      <w:lvlText w:val=""/>
      <w:lvlJc w:val="left"/>
      <w:pPr>
        <w:tabs>
          <w:tab w:val="num" w:pos="0"/>
        </w:tabs>
      </w:pPr>
      <w:rPr>
        <w:rFonts w:hint="default"/>
      </w:rPr>
    </w:lvl>
    <w:lvl w:ilvl="6">
      <w:start w:val="1"/>
      <w:numFmt w:val="none"/>
      <w:lvlRestart w:val="0"/>
      <w:lvlText w:val=""/>
      <w:lvlJc w:val="left"/>
      <w:pPr>
        <w:tabs>
          <w:tab w:val="num" w:pos="0"/>
        </w:tabs>
      </w:pPr>
      <w:rPr>
        <w:rFonts w:hint="default"/>
      </w:rPr>
    </w:lvl>
    <w:lvl w:ilvl="7">
      <w:start w:val="1"/>
      <w:numFmt w:val="none"/>
      <w:lvlRestart w:val="0"/>
      <w:lvlText w:val=""/>
      <w:lvlJc w:val="left"/>
      <w:pPr>
        <w:tabs>
          <w:tab w:val="num" w:pos="0"/>
        </w:tabs>
      </w:pPr>
      <w:rPr>
        <w:rFonts w:hint="default"/>
      </w:rPr>
    </w:lvl>
    <w:lvl w:ilvl="8">
      <w:start w:val="1"/>
      <w:numFmt w:val="none"/>
      <w:lvlRestart w:val="0"/>
      <w:lvlText w:val=""/>
      <w:lvlJc w:val="left"/>
      <w:pPr>
        <w:tabs>
          <w:tab w:val="num" w:pos="0"/>
        </w:tabs>
      </w:pPr>
      <w:rPr>
        <w:rFonts w:hint="default"/>
      </w:rPr>
    </w:lvl>
  </w:abstractNum>
  <w:abstractNum w:abstractNumId="20" w15:restartNumberingAfterBreak="0">
    <w:nsid w:val="47C51BB0"/>
    <w:multiLevelType w:val="hybridMultilevel"/>
    <w:tmpl w:val="ADD08242"/>
    <w:lvl w:ilvl="0" w:tplc="EF7E7310">
      <w:start w:val="1"/>
      <w:numFmt w:val="bullet"/>
      <w:lvlText w:val=""/>
      <w:lvlJc w:val="left"/>
      <w:pPr>
        <w:ind w:left="360" w:hanging="360"/>
      </w:pPr>
      <w:rPr>
        <w:rFonts w:ascii="Symbol" w:hAnsi="Symbol" w:hint="default"/>
      </w:rPr>
    </w:lvl>
    <w:lvl w:ilvl="1" w:tplc="A330F186" w:tentative="1">
      <w:start w:val="1"/>
      <w:numFmt w:val="bullet"/>
      <w:lvlText w:val="o"/>
      <w:lvlJc w:val="left"/>
      <w:pPr>
        <w:ind w:left="1080" w:hanging="360"/>
      </w:pPr>
      <w:rPr>
        <w:rFonts w:ascii="Courier New" w:hAnsi="Courier New" w:cs="Courier New" w:hint="default"/>
      </w:rPr>
    </w:lvl>
    <w:lvl w:ilvl="2" w:tplc="232839E0" w:tentative="1">
      <w:start w:val="1"/>
      <w:numFmt w:val="bullet"/>
      <w:lvlText w:val=""/>
      <w:lvlJc w:val="left"/>
      <w:pPr>
        <w:ind w:left="1800" w:hanging="360"/>
      </w:pPr>
      <w:rPr>
        <w:rFonts w:ascii="Wingdings" w:hAnsi="Wingdings" w:hint="default"/>
      </w:rPr>
    </w:lvl>
    <w:lvl w:ilvl="3" w:tplc="D88CF1BA" w:tentative="1">
      <w:start w:val="1"/>
      <w:numFmt w:val="bullet"/>
      <w:lvlText w:val=""/>
      <w:lvlJc w:val="left"/>
      <w:pPr>
        <w:ind w:left="2520" w:hanging="360"/>
      </w:pPr>
      <w:rPr>
        <w:rFonts w:ascii="Symbol" w:hAnsi="Symbol" w:hint="default"/>
      </w:rPr>
    </w:lvl>
    <w:lvl w:ilvl="4" w:tplc="EF169FCA" w:tentative="1">
      <w:start w:val="1"/>
      <w:numFmt w:val="bullet"/>
      <w:lvlText w:val="o"/>
      <w:lvlJc w:val="left"/>
      <w:pPr>
        <w:ind w:left="3240" w:hanging="360"/>
      </w:pPr>
      <w:rPr>
        <w:rFonts w:ascii="Courier New" w:hAnsi="Courier New" w:cs="Courier New" w:hint="default"/>
      </w:rPr>
    </w:lvl>
    <w:lvl w:ilvl="5" w:tplc="AF746AF6" w:tentative="1">
      <w:start w:val="1"/>
      <w:numFmt w:val="bullet"/>
      <w:lvlText w:val=""/>
      <w:lvlJc w:val="left"/>
      <w:pPr>
        <w:ind w:left="3960" w:hanging="360"/>
      </w:pPr>
      <w:rPr>
        <w:rFonts w:ascii="Wingdings" w:hAnsi="Wingdings" w:hint="default"/>
      </w:rPr>
    </w:lvl>
    <w:lvl w:ilvl="6" w:tplc="D1DA276A" w:tentative="1">
      <w:start w:val="1"/>
      <w:numFmt w:val="bullet"/>
      <w:lvlText w:val=""/>
      <w:lvlJc w:val="left"/>
      <w:pPr>
        <w:ind w:left="4680" w:hanging="360"/>
      </w:pPr>
      <w:rPr>
        <w:rFonts w:ascii="Symbol" w:hAnsi="Symbol" w:hint="default"/>
      </w:rPr>
    </w:lvl>
    <w:lvl w:ilvl="7" w:tplc="74BA82E2" w:tentative="1">
      <w:start w:val="1"/>
      <w:numFmt w:val="bullet"/>
      <w:lvlText w:val="o"/>
      <w:lvlJc w:val="left"/>
      <w:pPr>
        <w:ind w:left="5400" w:hanging="360"/>
      </w:pPr>
      <w:rPr>
        <w:rFonts w:ascii="Courier New" w:hAnsi="Courier New" w:cs="Courier New" w:hint="default"/>
      </w:rPr>
    </w:lvl>
    <w:lvl w:ilvl="8" w:tplc="7ECA8222" w:tentative="1">
      <w:start w:val="1"/>
      <w:numFmt w:val="bullet"/>
      <w:lvlText w:val=""/>
      <w:lvlJc w:val="left"/>
      <w:pPr>
        <w:ind w:left="6120" w:hanging="360"/>
      </w:pPr>
      <w:rPr>
        <w:rFonts w:ascii="Wingdings" w:hAnsi="Wingdings" w:hint="default"/>
      </w:rPr>
    </w:lvl>
  </w:abstractNum>
  <w:abstractNum w:abstractNumId="21" w15:restartNumberingAfterBreak="0">
    <w:nsid w:val="4D226163"/>
    <w:multiLevelType w:val="hybridMultilevel"/>
    <w:tmpl w:val="704455E8"/>
    <w:lvl w:ilvl="0" w:tplc="7D362074">
      <w:start w:val="1"/>
      <w:numFmt w:val="bullet"/>
      <w:pStyle w:val="Text1odrka"/>
      <w:lvlText w:val=""/>
      <w:lvlJc w:val="left"/>
      <w:pPr>
        <w:tabs>
          <w:tab w:val="num" w:pos="720"/>
        </w:tabs>
        <w:ind w:left="720" w:hanging="360"/>
      </w:pPr>
      <w:rPr>
        <w:rFonts w:ascii="Symbol" w:hAnsi="Symbol" w:cs="Symbol" w:hint="default"/>
      </w:rPr>
    </w:lvl>
    <w:lvl w:ilvl="1" w:tplc="8A88F446" w:tentative="1">
      <w:start w:val="1"/>
      <w:numFmt w:val="bullet"/>
      <w:lvlText w:val="o"/>
      <w:lvlJc w:val="left"/>
      <w:pPr>
        <w:tabs>
          <w:tab w:val="num" w:pos="1440"/>
        </w:tabs>
        <w:ind w:left="1440" w:hanging="360"/>
      </w:pPr>
      <w:rPr>
        <w:rFonts w:ascii="Courier New" w:hAnsi="Courier New" w:cs="Courier New" w:hint="default"/>
      </w:rPr>
    </w:lvl>
    <w:lvl w:ilvl="2" w:tplc="AE626FE0" w:tentative="1">
      <w:start w:val="1"/>
      <w:numFmt w:val="bullet"/>
      <w:lvlText w:val=""/>
      <w:lvlJc w:val="left"/>
      <w:pPr>
        <w:tabs>
          <w:tab w:val="num" w:pos="2160"/>
        </w:tabs>
        <w:ind w:left="2160" w:hanging="360"/>
      </w:pPr>
      <w:rPr>
        <w:rFonts w:ascii="Wingdings" w:hAnsi="Wingdings" w:cs="Wingdings" w:hint="default"/>
      </w:rPr>
    </w:lvl>
    <w:lvl w:ilvl="3" w:tplc="807A6D40" w:tentative="1">
      <w:start w:val="1"/>
      <w:numFmt w:val="bullet"/>
      <w:lvlText w:val=""/>
      <w:lvlJc w:val="left"/>
      <w:pPr>
        <w:tabs>
          <w:tab w:val="num" w:pos="2880"/>
        </w:tabs>
        <w:ind w:left="2880" w:hanging="360"/>
      </w:pPr>
      <w:rPr>
        <w:rFonts w:ascii="Symbol" w:hAnsi="Symbol" w:cs="Symbol" w:hint="default"/>
      </w:rPr>
    </w:lvl>
    <w:lvl w:ilvl="4" w:tplc="BE8EEFC8" w:tentative="1">
      <w:start w:val="1"/>
      <w:numFmt w:val="bullet"/>
      <w:lvlText w:val="o"/>
      <w:lvlJc w:val="left"/>
      <w:pPr>
        <w:tabs>
          <w:tab w:val="num" w:pos="3600"/>
        </w:tabs>
        <w:ind w:left="3600" w:hanging="360"/>
      </w:pPr>
      <w:rPr>
        <w:rFonts w:ascii="Courier New" w:hAnsi="Courier New" w:cs="Courier New" w:hint="default"/>
      </w:rPr>
    </w:lvl>
    <w:lvl w:ilvl="5" w:tplc="53C62776" w:tentative="1">
      <w:start w:val="1"/>
      <w:numFmt w:val="bullet"/>
      <w:lvlText w:val=""/>
      <w:lvlJc w:val="left"/>
      <w:pPr>
        <w:tabs>
          <w:tab w:val="num" w:pos="4320"/>
        </w:tabs>
        <w:ind w:left="4320" w:hanging="360"/>
      </w:pPr>
      <w:rPr>
        <w:rFonts w:ascii="Wingdings" w:hAnsi="Wingdings" w:cs="Wingdings" w:hint="default"/>
      </w:rPr>
    </w:lvl>
    <w:lvl w:ilvl="6" w:tplc="3A8C8840" w:tentative="1">
      <w:start w:val="1"/>
      <w:numFmt w:val="bullet"/>
      <w:lvlText w:val=""/>
      <w:lvlJc w:val="left"/>
      <w:pPr>
        <w:tabs>
          <w:tab w:val="num" w:pos="5040"/>
        </w:tabs>
        <w:ind w:left="5040" w:hanging="360"/>
      </w:pPr>
      <w:rPr>
        <w:rFonts w:ascii="Symbol" w:hAnsi="Symbol" w:cs="Symbol" w:hint="default"/>
      </w:rPr>
    </w:lvl>
    <w:lvl w:ilvl="7" w:tplc="826CDAE8" w:tentative="1">
      <w:start w:val="1"/>
      <w:numFmt w:val="bullet"/>
      <w:lvlText w:val="o"/>
      <w:lvlJc w:val="left"/>
      <w:pPr>
        <w:tabs>
          <w:tab w:val="num" w:pos="5760"/>
        </w:tabs>
        <w:ind w:left="5760" w:hanging="360"/>
      </w:pPr>
      <w:rPr>
        <w:rFonts w:ascii="Courier New" w:hAnsi="Courier New" w:cs="Courier New" w:hint="default"/>
      </w:rPr>
    </w:lvl>
    <w:lvl w:ilvl="8" w:tplc="AF18D1AC" w:tentative="1">
      <w:start w:val="1"/>
      <w:numFmt w:val="bullet"/>
      <w:lvlText w:val=""/>
      <w:lvlJc w:val="left"/>
      <w:pPr>
        <w:tabs>
          <w:tab w:val="num" w:pos="6480"/>
        </w:tabs>
        <w:ind w:left="6480" w:hanging="360"/>
      </w:pPr>
      <w:rPr>
        <w:rFonts w:ascii="Wingdings" w:hAnsi="Wingdings" w:cs="Wingdings" w:hint="default"/>
      </w:rPr>
    </w:lvl>
  </w:abstractNum>
  <w:abstractNum w:abstractNumId="22" w15:restartNumberingAfterBreak="0">
    <w:nsid w:val="54E0629F"/>
    <w:multiLevelType w:val="hybridMultilevel"/>
    <w:tmpl w:val="5E009418"/>
    <w:lvl w:ilvl="0" w:tplc="0CB00C94">
      <w:start w:val="1"/>
      <w:numFmt w:val="bullet"/>
      <w:lvlText w:val=""/>
      <w:lvlJc w:val="left"/>
      <w:pPr>
        <w:ind w:left="360" w:hanging="360"/>
      </w:pPr>
      <w:rPr>
        <w:rFonts w:ascii="Symbol" w:hAnsi="Symbol" w:hint="default"/>
      </w:rPr>
    </w:lvl>
    <w:lvl w:ilvl="1" w:tplc="F0CC5C66" w:tentative="1">
      <w:start w:val="1"/>
      <w:numFmt w:val="bullet"/>
      <w:lvlText w:val="o"/>
      <w:lvlJc w:val="left"/>
      <w:pPr>
        <w:ind w:left="1080" w:hanging="360"/>
      </w:pPr>
      <w:rPr>
        <w:rFonts w:ascii="Courier New" w:hAnsi="Courier New" w:cs="Courier New" w:hint="default"/>
      </w:rPr>
    </w:lvl>
    <w:lvl w:ilvl="2" w:tplc="3DA8A678" w:tentative="1">
      <w:start w:val="1"/>
      <w:numFmt w:val="bullet"/>
      <w:lvlText w:val=""/>
      <w:lvlJc w:val="left"/>
      <w:pPr>
        <w:ind w:left="1800" w:hanging="360"/>
      </w:pPr>
      <w:rPr>
        <w:rFonts w:ascii="Wingdings" w:hAnsi="Wingdings" w:hint="default"/>
      </w:rPr>
    </w:lvl>
    <w:lvl w:ilvl="3" w:tplc="B9FC6F94" w:tentative="1">
      <w:start w:val="1"/>
      <w:numFmt w:val="bullet"/>
      <w:lvlText w:val=""/>
      <w:lvlJc w:val="left"/>
      <w:pPr>
        <w:ind w:left="2520" w:hanging="360"/>
      </w:pPr>
      <w:rPr>
        <w:rFonts w:ascii="Symbol" w:hAnsi="Symbol" w:hint="default"/>
      </w:rPr>
    </w:lvl>
    <w:lvl w:ilvl="4" w:tplc="DD4EAC2C" w:tentative="1">
      <w:start w:val="1"/>
      <w:numFmt w:val="bullet"/>
      <w:lvlText w:val="o"/>
      <w:lvlJc w:val="left"/>
      <w:pPr>
        <w:ind w:left="3240" w:hanging="360"/>
      </w:pPr>
      <w:rPr>
        <w:rFonts w:ascii="Courier New" w:hAnsi="Courier New" w:cs="Courier New" w:hint="default"/>
      </w:rPr>
    </w:lvl>
    <w:lvl w:ilvl="5" w:tplc="C96CAE00" w:tentative="1">
      <w:start w:val="1"/>
      <w:numFmt w:val="bullet"/>
      <w:lvlText w:val=""/>
      <w:lvlJc w:val="left"/>
      <w:pPr>
        <w:ind w:left="3960" w:hanging="360"/>
      </w:pPr>
      <w:rPr>
        <w:rFonts w:ascii="Wingdings" w:hAnsi="Wingdings" w:hint="default"/>
      </w:rPr>
    </w:lvl>
    <w:lvl w:ilvl="6" w:tplc="E64ECC26" w:tentative="1">
      <w:start w:val="1"/>
      <w:numFmt w:val="bullet"/>
      <w:lvlText w:val=""/>
      <w:lvlJc w:val="left"/>
      <w:pPr>
        <w:ind w:left="4680" w:hanging="360"/>
      </w:pPr>
      <w:rPr>
        <w:rFonts w:ascii="Symbol" w:hAnsi="Symbol" w:hint="default"/>
      </w:rPr>
    </w:lvl>
    <w:lvl w:ilvl="7" w:tplc="46B895B8" w:tentative="1">
      <w:start w:val="1"/>
      <w:numFmt w:val="bullet"/>
      <w:lvlText w:val="o"/>
      <w:lvlJc w:val="left"/>
      <w:pPr>
        <w:ind w:left="5400" w:hanging="360"/>
      </w:pPr>
      <w:rPr>
        <w:rFonts w:ascii="Courier New" w:hAnsi="Courier New" w:cs="Courier New" w:hint="default"/>
      </w:rPr>
    </w:lvl>
    <w:lvl w:ilvl="8" w:tplc="24EE36AC" w:tentative="1">
      <w:start w:val="1"/>
      <w:numFmt w:val="bullet"/>
      <w:lvlText w:val=""/>
      <w:lvlJc w:val="left"/>
      <w:pPr>
        <w:ind w:left="6120" w:hanging="360"/>
      </w:pPr>
      <w:rPr>
        <w:rFonts w:ascii="Wingdings" w:hAnsi="Wingdings" w:hint="default"/>
      </w:rPr>
    </w:lvl>
  </w:abstractNum>
  <w:abstractNum w:abstractNumId="23" w15:restartNumberingAfterBreak="0">
    <w:nsid w:val="55A2674E"/>
    <w:multiLevelType w:val="hybridMultilevel"/>
    <w:tmpl w:val="DCCC2BBA"/>
    <w:lvl w:ilvl="0" w:tplc="CA50EC94">
      <w:start w:val="1"/>
      <w:numFmt w:val="bullet"/>
      <w:lvlText w:val=""/>
      <w:lvlJc w:val="left"/>
      <w:pPr>
        <w:ind w:left="360" w:hanging="360"/>
      </w:pPr>
      <w:rPr>
        <w:rFonts w:ascii="Symbol" w:hAnsi="Symbol" w:hint="default"/>
      </w:rPr>
    </w:lvl>
    <w:lvl w:ilvl="1" w:tplc="AF3C0832" w:tentative="1">
      <w:start w:val="1"/>
      <w:numFmt w:val="bullet"/>
      <w:lvlText w:val="o"/>
      <w:lvlJc w:val="left"/>
      <w:pPr>
        <w:ind w:left="1080" w:hanging="360"/>
      </w:pPr>
      <w:rPr>
        <w:rFonts w:ascii="Courier New" w:hAnsi="Courier New" w:cs="Courier New" w:hint="default"/>
      </w:rPr>
    </w:lvl>
    <w:lvl w:ilvl="2" w:tplc="A8180EAA" w:tentative="1">
      <w:start w:val="1"/>
      <w:numFmt w:val="bullet"/>
      <w:lvlText w:val=""/>
      <w:lvlJc w:val="left"/>
      <w:pPr>
        <w:ind w:left="1800" w:hanging="360"/>
      </w:pPr>
      <w:rPr>
        <w:rFonts w:ascii="Wingdings" w:hAnsi="Wingdings" w:hint="default"/>
      </w:rPr>
    </w:lvl>
    <w:lvl w:ilvl="3" w:tplc="CB96C1A2" w:tentative="1">
      <w:start w:val="1"/>
      <w:numFmt w:val="bullet"/>
      <w:lvlText w:val=""/>
      <w:lvlJc w:val="left"/>
      <w:pPr>
        <w:ind w:left="2520" w:hanging="360"/>
      </w:pPr>
      <w:rPr>
        <w:rFonts w:ascii="Symbol" w:hAnsi="Symbol" w:hint="default"/>
      </w:rPr>
    </w:lvl>
    <w:lvl w:ilvl="4" w:tplc="F8E63C94" w:tentative="1">
      <w:start w:val="1"/>
      <w:numFmt w:val="bullet"/>
      <w:lvlText w:val="o"/>
      <w:lvlJc w:val="left"/>
      <w:pPr>
        <w:ind w:left="3240" w:hanging="360"/>
      </w:pPr>
      <w:rPr>
        <w:rFonts w:ascii="Courier New" w:hAnsi="Courier New" w:cs="Courier New" w:hint="default"/>
      </w:rPr>
    </w:lvl>
    <w:lvl w:ilvl="5" w:tplc="463CC8F6" w:tentative="1">
      <w:start w:val="1"/>
      <w:numFmt w:val="bullet"/>
      <w:lvlText w:val=""/>
      <w:lvlJc w:val="left"/>
      <w:pPr>
        <w:ind w:left="3960" w:hanging="360"/>
      </w:pPr>
      <w:rPr>
        <w:rFonts w:ascii="Wingdings" w:hAnsi="Wingdings" w:hint="default"/>
      </w:rPr>
    </w:lvl>
    <w:lvl w:ilvl="6" w:tplc="1842DF6A" w:tentative="1">
      <w:start w:val="1"/>
      <w:numFmt w:val="bullet"/>
      <w:lvlText w:val=""/>
      <w:lvlJc w:val="left"/>
      <w:pPr>
        <w:ind w:left="4680" w:hanging="360"/>
      </w:pPr>
      <w:rPr>
        <w:rFonts w:ascii="Symbol" w:hAnsi="Symbol" w:hint="default"/>
      </w:rPr>
    </w:lvl>
    <w:lvl w:ilvl="7" w:tplc="88443032" w:tentative="1">
      <w:start w:val="1"/>
      <w:numFmt w:val="bullet"/>
      <w:lvlText w:val="o"/>
      <w:lvlJc w:val="left"/>
      <w:pPr>
        <w:ind w:left="5400" w:hanging="360"/>
      </w:pPr>
      <w:rPr>
        <w:rFonts w:ascii="Courier New" w:hAnsi="Courier New" w:cs="Courier New" w:hint="default"/>
      </w:rPr>
    </w:lvl>
    <w:lvl w:ilvl="8" w:tplc="600E7CAE" w:tentative="1">
      <w:start w:val="1"/>
      <w:numFmt w:val="bullet"/>
      <w:lvlText w:val=""/>
      <w:lvlJc w:val="left"/>
      <w:pPr>
        <w:ind w:left="6120" w:hanging="360"/>
      </w:pPr>
      <w:rPr>
        <w:rFonts w:ascii="Wingdings" w:hAnsi="Wingdings" w:hint="default"/>
      </w:rPr>
    </w:lvl>
  </w:abstractNum>
  <w:abstractNum w:abstractNumId="24" w15:restartNumberingAfterBreak="0">
    <w:nsid w:val="59A3074A"/>
    <w:multiLevelType w:val="hybridMultilevel"/>
    <w:tmpl w:val="AFCEEC5A"/>
    <w:lvl w:ilvl="0" w:tplc="FE14EFF2">
      <w:start w:val="1"/>
      <w:numFmt w:val="bullet"/>
      <w:lvlText w:val=""/>
      <w:lvlJc w:val="left"/>
      <w:pPr>
        <w:ind w:left="1800" w:hanging="360"/>
      </w:pPr>
      <w:rPr>
        <w:rFonts w:ascii="Symbol" w:hAnsi="Symbol" w:cs="Symbol" w:hint="default"/>
      </w:rPr>
    </w:lvl>
    <w:lvl w:ilvl="1" w:tplc="D7FA22D4" w:tentative="1">
      <w:start w:val="1"/>
      <w:numFmt w:val="bullet"/>
      <w:lvlText w:val="o"/>
      <w:lvlJc w:val="left"/>
      <w:pPr>
        <w:ind w:left="2520" w:hanging="360"/>
      </w:pPr>
      <w:rPr>
        <w:rFonts w:ascii="Courier New" w:hAnsi="Courier New" w:cs="Courier New" w:hint="default"/>
      </w:rPr>
    </w:lvl>
    <w:lvl w:ilvl="2" w:tplc="91AE21FC" w:tentative="1">
      <w:start w:val="1"/>
      <w:numFmt w:val="bullet"/>
      <w:lvlText w:val=""/>
      <w:lvlJc w:val="left"/>
      <w:pPr>
        <w:ind w:left="3240" w:hanging="360"/>
      </w:pPr>
      <w:rPr>
        <w:rFonts w:ascii="Wingdings" w:hAnsi="Wingdings" w:cs="Wingdings" w:hint="default"/>
      </w:rPr>
    </w:lvl>
    <w:lvl w:ilvl="3" w:tplc="072090D2" w:tentative="1">
      <w:start w:val="1"/>
      <w:numFmt w:val="bullet"/>
      <w:lvlText w:val=""/>
      <w:lvlJc w:val="left"/>
      <w:pPr>
        <w:ind w:left="3960" w:hanging="360"/>
      </w:pPr>
      <w:rPr>
        <w:rFonts w:ascii="Symbol" w:hAnsi="Symbol" w:cs="Symbol" w:hint="default"/>
      </w:rPr>
    </w:lvl>
    <w:lvl w:ilvl="4" w:tplc="2FFEA248" w:tentative="1">
      <w:start w:val="1"/>
      <w:numFmt w:val="bullet"/>
      <w:lvlText w:val="o"/>
      <w:lvlJc w:val="left"/>
      <w:pPr>
        <w:ind w:left="4680" w:hanging="360"/>
      </w:pPr>
      <w:rPr>
        <w:rFonts w:ascii="Courier New" w:hAnsi="Courier New" w:cs="Courier New" w:hint="default"/>
      </w:rPr>
    </w:lvl>
    <w:lvl w:ilvl="5" w:tplc="5730243C" w:tentative="1">
      <w:start w:val="1"/>
      <w:numFmt w:val="bullet"/>
      <w:lvlText w:val=""/>
      <w:lvlJc w:val="left"/>
      <w:pPr>
        <w:ind w:left="5400" w:hanging="360"/>
      </w:pPr>
      <w:rPr>
        <w:rFonts w:ascii="Wingdings" w:hAnsi="Wingdings" w:cs="Wingdings" w:hint="default"/>
      </w:rPr>
    </w:lvl>
    <w:lvl w:ilvl="6" w:tplc="584CB07A" w:tentative="1">
      <w:start w:val="1"/>
      <w:numFmt w:val="bullet"/>
      <w:lvlText w:val=""/>
      <w:lvlJc w:val="left"/>
      <w:pPr>
        <w:ind w:left="6120" w:hanging="360"/>
      </w:pPr>
      <w:rPr>
        <w:rFonts w:ascii="Symbol" w:hAnsi="Symbol" w:cs="Symbol" w:hint="default"/>
      </w:rPr>
    </w:lvl>
    <w:lvl w:ilvl="7" w:tplc="E5D47F22" w:tentative="1">
      <w:start w:val="1"/>
      <w:numFmt w:val="bullet"/>
      <w:lvlText w:val="o"/>
      <w:lvlJc w:val="left"/>
      <w:pPr>
        <w:ind w:left="6840" w:hanging="360"/>
      </w:pPr>
      <w:rPr>
        <w:rFonts w:ascii="Courier New" w:hAnsi="Courier New" w:cs="Courier New" w:hint="default"/>
      </w:rPr>
    </w:lvl>
    <w:lvl w:ilvl="8" w:tplc="B52E51CC" w:tentative="1">
      <w:start w:val="1"/>
      <w:numFmt w:val="bullet"/>
      <w:lvlText w:val=""/>
      <w:lvlJc w:val="left"/>
      <w:pPr>
        <w:ind w:left="7560" w:hanging="360"/>
      </w:pPr>
      <w:rPr>
        <w:rFonts w:ascii="Wingdings" w:hAnsi="Wingdings" w:cs="Wingdings" w:hint="default"/>
      </w:rPr>
    </w:lvl>
  </w:abstractNum>
  <w:abstractNum w:abstractNumId="25" w15:restartNumberingAfterBreak="0">
    <w:nsid w:val="5AF94E60"/>
    <w:multiLevelType w:val="hybridMultilevel"/>
    <w:tmpl w:val="14FED3BA"/>
    <w:lvl w:ilvl="0" w:tplc="1F30E338">
      <w:start w:val="1"/>
      <w:numFmt w:val="bullet"/>
      <w:lvlText w:val=""/>
      <w:lvlJc w:val="left"/>
      <w:pPr>
        <w:ind w:left="360" w:hanging="360"/>
      </w:pPr>
      <w:rPr>
        <w:rFonts w:ascii="Symbol" w:hAnsi="Symbol" w:hint="default"/>
      </w:rPr>
    </w:lvl>
    <w:lvl w:ilvl="1" w:tplc="83B40584" w:tentative="1">
      <w:start w:val="1"/>
      <w:numFmt w:val="bullet"/>
      <w:lvlText w:val="o"/>
      <w:lvlJc w:val="left"/>
      <w:pPr>
        <w:ind w:left="1080" w:hanging="360"/>
      </w:pPr>
      <w:rPr>
        <w:rFonts w:ascii="Courier New" w:hAnsi="Courier New" w:cs="Courier New" w:hint="default"/>
      </w:rPr>
    </w:lvl>
    <w:lvl w:ilvl="2" w:tplc="F6780C20" w:tentative="1">
      <w:start w:val="1"/>
      <w:numFmt w:val="bullet"/>
      <w:lvlText w:val=""/>
      <w:lvlJc w:val="left"/>
      <w:pPr>
        <w:ind w:left="1800" w:hanging="360"/>
      </w:pPr>
      <w:rPr>
        <w:rFonts w:ascii="Wingdings" w:hAnsi="Wingdings" w:hint="default"/>
      </w:rPr>
    </w:lvl>
    <w:lvl w:ilvl="3" w:tplc="74288094" w:tentative="1">
      <w:start w:val="1"/>
      <w:numFmt w:val="bullet"/>
      <w:lvlText w:val=""/>
      <w:lvlJc w:val="left"/>
      <w:pPr>
        <w:ind w:left="2520" w:hanging="360"/>
      </w:pPr>
      <w:rPr>
        <w:rFonts w:ascii="Symbol" w:hAnsi="Symbol" w:hint="default"/>
      </w:rPr>
    </w:lvl>
    <w:lvl w:ilvl="4" w:tplc="2782EBD4" w:tentative="1">
      <w:start w:val="1"/>
      <w:numFmt w:val="bullet"/>
      <w:lvlText w:val="o"/>
      <w:lvlJc w:val="left"/>
      <w:pPr>
        <w:ind w:left="3240" w:hanging="360"/>
      </w:pPr>
      <w:rPr>
        <w:rFonts w:ascii="Courier New" w:hAnsi="Courier New" w:cs="Courier New" w:hint="default"/>
      </w:rPr>
    </w:lvl>
    <w:lvl w:ilvl="5" w:tplc="E7C860D2" w:tentative="1">
      <w:start w:val="1"/>
      <w:numFmt w:val="bullet"/>
      <w:lvlText w:val=""/>
      <w:lvlJc w:val="left"/>
      <w:pPr>
        <w:ind w:left="3960" w:hanging="360"/>
      </w:pPr>
      <w:rPr>
        <w:rFonts w:ascii="Wingdings" w:hAnsi="Wingdings" w:hint="default"/>
      </w:rPr>
    </w:lvl>
    <w:lvl w:ilvl="6" w:tplc="B7EC83DC" w:tentative="1">
      <w:start w:val="1"/>
      <w:numFmt w:val="bullet"/>
      <w:lvlText w:val=""/>
      <w:lvlJc w:val="left"/>
      <w:pPr>
        <w:ind w:left="4680" w:hanging="360"/>
      </w:pPr>
      <w:rPr>
        <w:rFonts w:ascii="Symbol" w:hAnsi="Symbol" w:hint="default"/>
      </w:rPr>
    </w:lvl>
    <w:lvl w:ilvl="7" w:tplc="F238FA5E" w:tentative="1">
      <w:start w:val="1"/>
      <w:numFmt w:val="bullet"/>
      <w:lvlText w:val="o"/>
      <w:lvlJc w:val="left"/>
      <w:pPr>
        <w:ind w:left="5400" w:hanging="360"/>
      </w:pPr>
      <w:rPr>
        <w:rFonts w:ascii="Courier New" w:hAnsi="Courier New" w:cs="Courier New" w:hint="default"/>
      </w:rPr>
    </w:lvl>
    <w:lvl w:ilvl="8" w:tplc="AA6A5A10" w:tentative="1">
      <w:start w:val="1"/>
      <w:numFmt w:val="bullet"/>
      <w:lvlText w:val=""/>
      <w:lvlJc w:val="left"/>
      <w:pPr>
        <w:ind w:left="6120" w:hanging="360"/>
      </w:pPr>
      <w:rPr>
        <w:rFonts w:ascii="Wingdings" w:hAnsi="Wingdings" w:hint="default"/>
      </w:rPr>
    </w:lvl>
  </w:abstractNum>
  <w:abstractNum w:abstractNumId="26" w15:restartNumberingAfterBreak="0">
    <w:nsid w:val="5C5D2F23"/>
    <w:multiLevelType w:val="hybridMultilevel"/>
    <w:tmpl w:val="3910A7A6"/>
    <w:lvl w:ilvl="0" w:tplc="FAD0AA50">
      <w:start w:val="1"/>
      <w:numFmt w:val="bullet"/>
      <w:lvlText w:val=""/>
      <w:lvlJc w:val="left"/>
      <w:pPr>
        <w:tabs>
          <w:tab w:val="num" w:pos="720"/>
        </w:tabs>
        <w:ind w:left="720" w:hanging="360"/>
      </w:pPr>
      <w:rPr>
        <w:rFonts w:ascii="Symbol" w:hAnsi="Symbol" w:cs="Symbol" w:hint="default"/>
      </w:rPr>
    </w:lvl>
    <w:lvl w:ilvl="1" w:tplc="5DD63C64" w:tentative="1">
      <w:start w:val="1"/>
      <w:numFmt w:val="bullet"/>
      <w:lvlText w:val="o"/>
      <w:lvlJc w:val="left"/>
      <w:pPr>
        <w:tabs>
          <w:tab w:val="num" w:pos="1440"/>
        </w:tabs>
        <w:ind w:left="1440" w:hanging="360"/>
      </w:pPr>
      <w:rPr>
        <w:rFonts w:ascii="Courier New" w:hAnsi="Courier New" w:cs="Courier New" w:hint="default"/>
      </w:rPr>
    </w:lvl>
    <w:lvl w:ilvl="2" w:tplc="1174F430" w:tentative="1">
      <w:start w:val="1"/>
      <w:numFmt w:val="bullet"/>
      <w:lvlText w:val=""/>
      <w:lvlJc w:val="left"/>
      <w:pPr>
        <w:tabs>
          <w:tab w:val="num" w:pos="2160"/>
        </w:tabs>
        <w:ind w:left="2160" w:hanging="360"/>
      </w:pPr>
      <w:rPr>
        <w:rFonts w:ascii="Wingdings" w:hAnsi="Wingdings" w:cs="Wingdings" w:hint="default"/>
      </w:rPr>
    </w:lvl>
    <w:lvl w:ilvl="3" w:tplc="58E01EC6" w:tentative="1">
      <w:start w:val="1"/>
      <w:numFmt w:val="bullet"/>
      <w:lvlText w:val=""/>
      <w:lvlJc w:val="left"/>
      <w:pPr>
        <w:tabs>
          <w:tab w:val="num" w:pos="2880"/>
        </w:tabs>
        <w:ind w:left="2880" w:hanging="360"/>
      </w:pPr>
      <w:rPr>
        <w:rFonts w:ascii="Symbol" w:hAnsi="Symbol" w:cs="Symbol" w:hint="default"/>
      </w:rPr>
    </w:lvl>
    <w:lvl w:ilvl="4" w:tplc="089A7C6A" w:tentative="1">
      <w:start w:val="1"/>
      <w:numFmt w:val="bullet"/>
      <w:lvlText w:val="o"/>
      <w:lvlJc w:val="left"/>
      <w:pPr>
        <w:tabs>
          <w:tab w:val="num" w:pos="3600"/>
        </w:tabs>
        <w:ind w:left="3600" w:hanging="360"/>
      </w:pPr>
      <w:rPr>
        <w:rFonts w:ascii="Courier New" w:hAnsi="Courier New" w:cs="Courier New" w:hint="default"/>
      </w:rPr>
    </w:lvl>
    <w:lvl w:ilvl="5" w:tplc="5B5A0574" w:tentative="1">
      <w:start w:val="1"/>
      <w:numFmt w:val="bullet"/>
      <w:lvlText w:val=""/>
      <w:lvlJc w:val="left"/>
      <w:pPr>
        <w:tabs>
          <w:tab w:val="num" w:pos="4320"/>
        </w:tabs>
        <w:ind w:left="4320" w:hanging="360"/>
      </w:pPr>
      <w:rPr>
        <w:rFonts w:ascii="Wingdings" w:hAnsi="Wingdings" w:cs="Wingdings" w:hint="default"/>
      </w:rPr>
    </w:lvl>
    <w:lvl w:ilvl="6" w:tplc="AF90A356" w:tentative="1">
      <w:start w:val="1"/>
      <w:numFmt w:val="bullet"/>
      <w:lvlText w:val=""/>
      <w:lvlJc w:val="left"/>
      <w:pPr>
        <w:tabs>
          <w:tab w:val="num" w:pos="5040"/>
        </w:tabs>
        <w:ind w:left="5040" w:hanging="360"/>
      </w:pPr>
      <w:rPr>
        <w:rFonts w:ascii="Symbol" w:hAnsi="Symbol" w:cs="Symbol" w:hint="default"/>
      </w:rPr>
    </w:lvl>
    <w:lvl w:ilvl="7" w:tplc="9B9AED8E" w:tentative="1">
      <w:start w:val="1"/>
      <w:numFmt w:val="bullet"/>
      <w:lvlText w:val="o"/>
      <w:lvlJc w:val="left"/>
      <w:pPr>
        <w:tabs>
          <w:tab w:val="num" w:pos="5760"/>
        </w:tabs>
        <w:ind w:left="5760" w:hanging="360"/>
      </w:pPr>
      <w:rPr>
        <w:rFonts w:ascii="Courier New" w:hAnsi="Courier New" w:cs="Courier New" w:hint="default"/>
      </w:rPr>
    </w:lvl>
    <w:lvl w:ilvl="8" w:tplc="F2A89FCC" w:tentative="1">
      <w:start w:val="1"/>
      <w:numFmt w:val="bullet"/>
      <w:lvlText w:val=""/>
      <w:lvlJc w:val="left"/>
      <w:pPr>
        <w:tabs>
          <w:tab w:val="num" w:pos="6480"/>
        </w:tabs>
        <w:ind w:left="6480" w:hanging="360"/>
      </w:pPr>
      <w:rPr>
        <w:rFonts w:ascii="Wingdings" w:hAnsi="Wingdings" w:cs="Wingdings" w:hint="default"/>
      </w:rPr>
    </w:lvl>
  </w:abstractNum>
  <w:abstractNum w:abstractNumId="27" w15:restartNumberingAfterBreak="0">
    <w:nsid w:val="60781957"/>
    <w:multiLevelType w:val="multilevel"/>
    <w:tmpl w:val="7284C4A4"/>
    <w:lvl w:ilvl="0">
      <w:start w:val="16"/>
      <w:numFmt w:val="upperLetter"/>
      <w:pStyle w:val="Plohy1rovenadpisu"/>
      <w:lvlText w:val="%1"/>
      <w:lvlJc w:val="left"/>
      <w:pPr>
        <w:tabs>
          <w:tab w:val="num" w:pos="432"/>
        </w:tabs>
        <w:ind w:left="432" w:hanging="432"/>
      </w:pPr>
      <w:rPr>
        <w:rFonts w:hint="default"/>
      </w:rPr>
    </w:lvl>
    <w:lvl w:ilvl="1">
      <w:start w:val="1"/>
      <w:numFmt w:val="decimal"/>
      <w:pStyle w:val="Plohy2rovenadpisu"/>
      <w:lvlText w:val="%1.%2"/>
      <w:lvlJc w:val="left"/>
      <w:pPr>
        <w:tabs>
          <w:tab w:val="num" w:pos="576"/>
        </w:tabs>
        <w:ind w:left="576" w:hanging="576"/>
      </w:pPr>
      <w:rPr>
        <w:rFonts w:hint="default"/>
      </w:rPr>
    </w:lvl>
    <w:lvl w:ilvl="2">
      <w:start w:val="1"/>
      <w:numFmt w:val="decimal"/>
      <w:pStyle w:val="Plohy3rovenadpisu"/>
      <w:lvlText w:val="%1.%2.%3"/>
      <w:lvlJc w:val="left"/>
      <w:pPr>
        <w:tabs>
          <w:tab w:val="num" w:pos="720"/>
        </w:tabs>
        <w:ind w:left="720" w:hanging="720"/>
      </w:pPr>
      <w:rPr>
        <w:rFonts w:hint="default"/>
      </w:rPr>
    </w:lvl>
    <w:lvl w:ilvl="3">
      <w:start w:val="1"/>
      <w:numFmt w:val="decimal"/>
      <w:pStyle w:val="Plohy4rovenadpisu"/>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8" w15:restartNumberingAfterBreak="0">
    <w:nsid w:val="6471198A"/>
    <w:multiLevelType w:val="hybridMultilevel"/>
    <w:tmpl w:val="E1D06D5A"/>
    <w:lvl w:ilvl="0" w:tplc="B1A214E4">
      <w:start w:val="1"/>
      <w:numFmt w:val="bullet"/>
      <w:lvlText w:val=""/>
      <w:lvlJc w:val="left"/>
      <w:pPr>
        <w:tabs>
          <w:tab w:val="num" w:pos="720"/>
        </w:tabs>
        <w:ind w:left="720" w:hanging="360"/>
      </w:pPr>
      <w:rPr>
        <w:rFonts w:ascii="Symbol" w:hAnsi="Symbol" w:cs="Symbol" w:hint="default"/>
      </w:rPr>
    </w:lvl>
    <w:lvl w:ilvl="1" w:tplc="CB923F5A" w:tentative="1">
      <w:start w:val="1"/>
      <w:numFmt w:val="bullet"/>
      <w:lvlText w:val="o"/>
      <w:lvlJc w:val="left"/>
      <w:pPr>
        <w:tabs>
          <w:tab w:val="num" w:pos="1440"/>
        </w:tabs>
        <w:ind w:left="1440" w:hanging="360"/>
      </w:pPr>
      <w:rPr>
        <w:rFonts w:ascii="Courier New" w:hAnsi="Courier New" w:cs="Courier New" w:hint="default"/>
      </w:rPr>
    </w:lvl>
    <w:lvl w:ilvl="2" w:tplc="E0744B0E" w:tentative="1">
      <w:start w:val="1"/>
      <w:numFmt w:val="bullet"/>
      <w:lvlText w:val=""/>
      <w:lvlJc w:val="left"/>
      <w:pPr>
        <w:tabs>
          <w:tab w:val="num" w:pos="2160"/>
        </w:tabs>
        <w:ind w:left="2160" w:hanging="360"/>
      </w:pPr>
      <w:rPr>
        <w:rFonts w:ascii="Wingdings" w:hAnsi="Wingdings" w:cs="Wingdings" w:hint="default"/>
      </w:rPr>
    </w:lvl>
    <w:lvl w:ilvl="3" w:tplc="AC001348" w:tentative="1">
      <w:start w:val="1"/>
      <w:numFmt w:val="bullet"/>
      <w:lvlText w:val=""/>
      <w:lvlJc w:val="left"/>
      <w:pPr>
        <w:tabs>
          <w:tab w:val="num" w:pos="2880"/>
        </w:tabs>
        <w:ind w:left="2880" w:hanging="360"/>
      </w:pPr>
      <w:rPr>
        <w:rFonts w:ascii="Symbol" w:hAnsi="Symbol" w:cs="Symbol" w:hint="default"/>
      </w:rPr>
    </w:lvl>
    <w:lvl w:ilvl="4" w:tplc="362A5D46" w:tentative="1">
      <w:start w:val="1"/>
      <w:numFmt w:val="bullet"/>
      <w:lvlText w:val="o"/>
      <w:lvlJc w:val="left"/>
      <w:pPr>
        <w:tabs>
          <w:tab w:val="num" w:pos="3600"/>
        </w:tabs>
        <w:ind w:left="3600" w:hanging="360"/>
      </w:pPr>
      <w:rPr>
        <w:rFonts w:ascii="Courier New" w:hAnsi="Courier New" w:cs="Courier New" w:hint="default"/>
      </w:rPr>
    </w:lvl>
    <w:lvl w:ilvl="5" w:tplc="9C8C16DC" w:tentative="1">
      <w:start w:val="1"/>
      <w:numFmt w:val="bullet"/>
      <w:lvlText w:val=""/>
      <w:lvlJc w:val="left"/>
      <w:pPr>
        <w:tabs>
          <w:tab w:val="num" w:pos="4320"/>
        </w:tabs>
        <w:ind w:left="4320" w:hanging="360"/>
      </w:pPr>
      <w:rPr>
        <w:rFonts w:ascii="Wingdings" w:hAnsi="Wingdings" w:cs="Wingdings" w:hint="default"/>
      </w:rPr>
    </w:lvl>
    <w:lvl w:ilvl="6" w:tplc="604E234C" w:tentative="1">
      <w:start w:val="1"/>
      <w:numFmt w:val="bullet"/>
      <w:lvlText w:val=""/>
      <w:lvlJc w:val="left"/>
      <w:pPr>
        <w:tabs>
          <w:tab w:val="num" w:pos="5040"/>
        </w:tabs>
        <w:ind w:left="5040" w:hanging="360"/>
      </w:pPr>
      <w:rPr>
        <w:rFonts w:ascii="Symbol" w:hAnsi="Symbol" w:cs="Symbol" w:hint="default"/>
      </w:rPr>
    </w:lvl>
    <w:lvl w:ilvl="7" w:tplc="706AF632" w:tentative="1">
      <w:start w:val="1"/>
      <w:numFmt w:val="bullet"/>
      <w:lvlText w:val="o"/>
      <w:lvlJc w:val="left"/>
      <w:pPr>
        <w:tabs>
          <w:tab w:val="num" w:pos="5760"/>
        </w:tabs>
        <w:ind w:left="5760" w:hanging="360"/>
      </w:pPr>
      <w:rPr>
        <w:rFonts w:ascii="Courier New" w:hAnsi="Courier New" w:cs="Courier New" w:hint="default"/>
      </w:rPr>
    </w:lvl>
    <w:lvl w:ilvl="8" w:tplc="8534C2BA" w:tentative="1">
      <w:start w:val="1"/>
      <w:numFmt w:val="bullet"/>
      <w:lvlText w:val=""/>
      <w:lvlJc w:val="left"/>
      <w:pPr>
        <w:tabs>
          <w:tab w:val="num" w:pos="6480"/>
        </w:tabs>
        <w:ind w:left="6480" w:hanging="360"/>
      </w:pPr>
      <w:rPr>
        <w:rFonts w:ascii="Wingdings" w:hAnsi="Wingdings" w:cs="Wingdings" w:hint="default"/>
      </w:rPr>
    </w:lvl>
  </w:abstractNum>
  <w:abstractNum w:abstractNumId="29" w15:restartNumberingAfterBreak="0">
    <w:nsid w:val="64875B32"/>
    <w:multiLevelType w:val="hybridMultilevel"/>
    <w:tmpl w:val="A518F54C"/>
    <w:lvl w:ilvl="0" w:tplc="4A0AD5A8">
      <w:start w:val="1"/>
      <w:numFmt w:val="bullet"/>
      <w:lvlText w:val=""/>
      <w:lvlJc w:val="left"/>
      <w:pPr>
        <w:tabs>
          <w:tab w:val="num" w:pos="720"/>
        </w:tabs>
        <w:ind w:left="720" w:hanging="360"/>
      </w:pPr>
      <w:rPr>
        <w:rFonts w:ascii="Symbol" w:hAnsi="Symbol" w:cs="Symbol" w:hint="default"/>
      </w:rPr>
    </w:lvl>
    <w:lvl w:ilvl="1" w:tplc="1AD81D76" w:tentative="1">
      <w:start w:val="1"/>
      <w:numFmt w:val="bullet"/>
      <w:lvlText w:val="o"/>
      <w:lvlJc w:val="left"/>
      <w:pPr>
        <w:tabs>
          <w:tab w:val="num" w:pos="1440"/>
        </w:tabs>
        <w:ind w:left="1440" w:hanging="360"/>
      </w:pPr>
      <w:rPr>
        <w:rFonts w:ascii="Courier New" w:hAnsi="Courier New" w:cs="Courier New" w:hint="default"/>
      </w:rPr>
    </w:lvl>
    <w:lvl w:ilvl="2" w:tplc="8326EFAE" w:tentative="1">
      <w:start w:val="1"/>
      <w:numFmt w:val="bullet"/>
      <w:lvlText w:val=""/>
      <w:lvlJc w:val="left"/>
      <w:pPr>
        <w:tabs>
          <w:tab w:val="num" w:pos="2160"/>
        </w:tabs>
        <w:ind w:left="2160" w:hanging="360"/>
      </w:pPr>
      <w:rPr>
        <w:rFonts w:ascii="Wingdings" w:hAnsi="Wingdings" w:cs="Wingdings" w:hint="default"/>
      </w:rPr>
    </w:lvl>
    <w:lvl w:ilvl="3" w:tplc="6B24E184" w:tentative="1">
      <w:start w:val="1"/>
      <w:numFmt w:val="bullet"/>
      <w:lvlText w:val=""/>
      <w:lvlJc w:val="left"/>
      <w:pPr>
        <w:tabs>
          <w:tab w:val="num" w:pos="2880"/>
        </w:tabs>
        <w:ind w:left="2880" w:hanging="360"/>
      </w:pPr>
      <w:rPr>
        <w:rFonts w:ascii="Symbol" w:hAnsi="Symbol" w:cs="Symbol" w:hint="default"/>
      </w:rPr>
    </w:lvl>
    <w:lvl w:ilvl="4" w:tplc="4A8C446E" w:tentative="1">
      <w:start w:val="1"/>
      <w:numFmt w:val="bullet"/>
      <w:lvlText w:val="o"/>
      <w:lvlJc w:val="left"/>
      <w:pPr>
        <w:tabs>
          <w:tab w:val="num" w:pos="3600"/>
        </w:tabs>
        <w:ind w:left="3600" w:hanging="360"/>
      </w:pPr>
      <w:rPr>
        <w:rFonts w:ascii="Courier New" w:hAnsi="Courier New" w:cs="Courier New" w:hint="default"/>
      </w:rPr>
    </w:lvl>
    <w:lvl w:ilvl="5" w:tplc="A11AD490" w:tentative="1">
      <w:start w:val="1"/>
      <w:numFmt w:val="bullet"/>
      <w:lvlText w:val=""/>
      <w:lvlJc w:val="left"/>
      <w:pPr>
        <w:tabs>
          <w:tab w:val="num" w:pos="4320"/>
        </w:tabs>
        <w:ind w:left="4320" w:hanging="360"/>
      </w:pPr>
      <w:rPr>
        <w:rFonts w:ascii="Wingdings" w:hAnsi="Wingdings" w:cs="Wingdings" w:hint="default"/>
      </w:rPr>
    </w:lvl>
    <w:lvl w:ilvl="6" w:tplc="1E4830AE" w:tentative="1">
      <w:start w:val="1"/>
      <w:numFmt w:val="bullet"/>
      <w:lvlText w:val=""/>
      <w:lvlJc w:val="left"/>
      <w:pPr>
        <w:tabs>
          <w:tab w:val="num" w:pos="5040"/>
        </w:tabs>
        <w:ind w:left="5040" w:hanging="360"/>
      </w:pPr>
      <w:rPr>
        <w:rFonts w:ascii="Symbol" w:hAnsi="Symbol" w:cs="Symbol" w:hint="default"/>
      </w:rPr>
    </w:lvl>
    <w:lvl w:ilvl="7" w:tplc="033C53FE" w:tentative="1">
      <w:start w:val="1"/>
      <w:numFmt w:val="bullet"/>
      <w:lvlText w:val="o"/>
      <w:lvlJc w:val="left"/>
      <w:pPr>
        <w:tabs>
          <w:tab w:val="num" w:pos="5760"/>
        </w:tabs>
        <w:ind w:left="5760" w:hanging="360"/>
      </w:pPr>
      <w:rPr>
        <w:rFonts w:ascii="Courier New" w:hAnsi="Courier New" w:cs="Courier New" w:hint="default"/>
      </w:rPr>
    </w:lvl>
    <w:lvl w:ilvl="8" w:tplc="A06E2ABA" w:tentative="1">
      <w:start w:val="1"/>
      <w:numFmt w:val="bullet"/>
      <w:lvlText w:val=""/>
      <w:lvlJc w:val="left"/>
      <w:pPr>
        <w:tabs>
          <w:tab w:val="num" w:pos="6480"/>
        </w:tabs>
        <w:ind w:left="6480" w:hanging="360"/>
      </w:pPr>
      <w:rPr>
        <w:rFonts w:ascii="Wingdings" w:hAnsi="Wingdings" w:cs="Wingdings" w:hint="default"/>
      </w:rPr>
    </w:lvl>
  </w:abstractNum>
  <w:abstractNum w:abstractNumId="30" w15:restartNumberingAfterBreak="0">
    <w:nsid w:val="64F5471F"/>
    <w:multiLevelType w:val="hybridMultilevel"/>
    <w:tmpl w:val="4B349F24"/>
    <w:lvl w:ilvl="0" w:tplc="12E894C8">
      <w:start w:val="1"/>
      <w:numFmt w:val="bullet"/>
      <w:lvlText w:val=""/>
      <w:lvlJc w:val="left"/>
      <w:pPr>
        <w:tabs>
          <w:tab w:val="num" w:pos="2520"/>
        </w:tabs>
        <w:ind w:left="2520" w:hanging="360"/>
      </w:pPr>
      <w:rPr>
        <w:rFonts w:ascii="Symbol" w:hAnsi="Symbol" w:cs="Symbol" w:hint="default"/>
      </w:rPr>
    </w:lvl>
    <w:lvl w:ilvl="1" w:tplc="2AE874D0">
      <w:start w:val="1"/>
      <w:numFmt w:val="bullet"/>
      <w:lvlText w:val="o"/>
      <w:lvlJc w:val="left"/>
      <w:pPr>
        <w:tabs>
          <w:tab w:val="num" w:pos="3240"/>
        </w:tabs>
        <w:ind w:left="3240" w:hanging="360"/>
      </w:pPr>
      <w:rPr>
        <w:rFonts w:ascii="Courier New" w:hAnsi="Courier New" w:cs="Courier New" w:hint="default"/>
      </w:rPr>
    </w:lvl>
    <w:lvl w:ilvl="2" w:tplc="AB427E58">
      <w:start w:val="1"/>
      <w:numFmt w:val="bullet"/>
      <w:lvlText w:val=""/>
      <w:lvlJc w:val="left"/>
      <w:pPr>
        <w:tabs>
          <w:tab w:val="num" w:pos="3960"/>
        </w:tabs>
        <w:ind w:left="3960" w:hanging="360"/>
      </w:pPr>
      <w:rPr>
        <w:rFonts w:ascii="Wingdings" w:hAnsi="Wingdings" w:cs="Wingdings" w:hint="default"/>
      </w:rPr>
    </w:lvl>
    <w:lvl w:ilvl="3" w:tplc="8760D4A4">
      <w:start w:val="1"/>
      <w:numFmt w:val="bullet"/>
      <w:lvlText w:val=""/>
      <w:lvlJc w:val="left"/>
      <w:pPr>
        <w:tabs>
          <w:tab w:val="num" w:pos="4680"/>
        </w:tabs>
        <w:ind w:left="4680" w:hanging="360"/>
      </w:pPr>
      <w:rPr>
        <w:rFonts w:ascii="Symbol" w:hAnsi="Symbol" w:cs="Symbol" w:hint="default"/>
      </w:rPr>
    </w:lvl>
    <w:lvl w:ilvl="4" w:tplc="28A6DEF6" w:tentative="1">
      <w:start w:val="1"/>
      <w:numFmt w:val="bullet"/>
      <w:lvlText w:val="o"/>
      <w:lvlJc w:val="left"/>
      <w:pPr>
        <w:tabs>
          <w:tab w:val="num" w:pos="5400"/>
        </w:tabs>
        <w:ind w:left="5400" w:hanging="360"/>
      </w:pPr>
      <w:rPr>
        <w:rFonts w:ascii="Courier New" w:hAnsi="Courier New" w:cs="Courier New" w:hint="default"/>
      </w:rPr>
    </w:lvl>
    <w:lvl w:ilvl="5" w:tplc="4342B358" w:tentative="1">
      <w:start w:val="1"/>
      <w:numFmt w:val="bullet"/>
      <w:lvlText w:val=""/>
      <w:lvlJc w:val="left"/>
      <w:pPr>
        <w:tabs>
          <w:tab w:val="num" w:pos="6120"/>
        </w:tabs>
        <w:ind w:left="6120" w:hanging="360"/>
      </w:pPr>
      <w:rPr>
        <w:rFonts w:ascii="Wingdings" w:hAnsi="Wingdings" w:cs="Wingdings" w:hint="default"/>
      </w:rPr>
    </w:lvl>
    <w:lvl w:ilvl="6" w:tplc="E92CBA56" w:tentative="1">
      <w:start w:val="1"/>
      <w:numFmt w:val="bullet"/>
      <w:lvlText w:val=""/>
      <w:lvlJc w:val="left"/>
      <w:pPr>
        <w:tabs>
          <w:tab w:val="num" w:pos="6840"/>
        </w:tabs>
        <w:ind w:left="6840" w:hanging="360"/>
      </w:pPr>
      <w:rPr>
        <w:rFonts w:ascii="Symbol" w:hAnsi="Symbol" w:cs="Symbol" w:hint="default"/>
      </w:rPr>
    </w:lvl>
    <w:lvl w:ilvl="7" w:tplc="075C9B16" w:tentative="1">
      <w:start w:val="1"/>
      <w:numFmt w:val="bullet"/>
      <w:lvlText w:val="o"/>
      <w:lvlJc w:val="left"/>
      <w:pPr>
        <w:tabs>
          <w:tab w:val="num" w:pos="7560"/>
        </w:tabs>
        <w:ind w:left="7560" w:hanging="360"/>
      </w:pPr>
      <w:rPr>
        <w:rFonts w:ascii="Courier New" w:hAnsi="Courier New" w:cs="Courier New" w:hint="default"/>
      </w:rPr>
    </w:lvl>
    <w:lvl w:ilvl="8" w:tplc="0822412A" w:tentative="1">
      <w:start w:val="1"/>
      <w:numFmt w:val="bullet"/>
      <w:lvlText w:val=""/>
      <w:lvlJc w:val="left"/>
      <w:pPr>
        <w:tabs>
          <w:tab w:val="num" w:pos="8280"/>
        </w:tabs>
        <w:ind w:left="8280" w:hanging="360"/>
      </w:pPr>
      <w:rPr>
        <w:rFonts w:ascii="Wingdings" w:hAnsi="Wingdings" w:cs="Wingdings" w:hint="default"/>
      </w:rPr>
    </w:lvl>
  </w:abstractNum>
  <w:abstractNum w:abstractNumId="31" w15:restartNumberingAfterBreak="0">
    <w:nsid w:val="677B384B"/>
    <w:multiLevelType w:val="hybridMultilevel"/>
    <w:tmpl w:val="E576A648"/>
    <w:lvl w:ilvl="0" w:tplc="3432F014">
      <w:start w:val="1"/>
      <w:numFmt w:val="bullet"/>
      <w:lvlText w:val=""/>
      <w:lvlJc w:val="left"/>
      <w:pPr>
        <w:ind w:left="360" w:hanging="360"/>
      </w:pPr>
      <w:rPr>
        <w:rFonts w:ascii="Symbol" w:hAnsi="Symbol" w:hint="default"/>
      </w:rPr>
    </w:lvl>
    <w:lvl w:ilvl="1" w:tplc="C4C08870" w:tentative="1">
      <w:start w:val="1"/>
      <w:numFmt w:val="bullet"/>
      <w:lvlText w:val="o"/>
      <w:lvlJc w:val="left"/>
      <w:pPr>
        <w:ind w:left="1080" w:hanging="360"/>
      </w:pPr>
      <w:rPr>
        <w:rFonts w:ascii="Courier New" w:hAnsi="Courier New" w:cs="Courier New" w:hint="default"/>
      </w:rPr>
    </w:lvl>
    <w:lvl w:ilvl="2" w:tplc="AF2A8196" w:tentative="1">
      <w:start w:val="1"/>
      <w:numFmt w:val="bullet"/>
      <w:lvlText w:val=""/>
      <w:lvlJc w:val="left"/>
      <w:pPr>
        <w:ind w:left="1800" w:hanging="360"/>
      </w:pPr>
      <w:rPr>
        <w:rFonts w:ascii="Wingdings" w:hAnsi="Wingdings" w:hint="default"/>
      </w:rPr>
    </w:lvl>
    <w:lvl w:ilvl="3" w:tplc="C03A20A2" w:tentative="1">
      <w:start w:val="1"/>
      <w:numFmt w:val="bullet"/>
      <w:lvlText w:val=""/>
      <w:lvlJc w:val="left"/>
      <w:pPr>
        <w:ind w:left="2520" w:hanging="360"/>
      </w:pPr>
      <w:rPr>
        <w:rFonts w:ascii="Symbol" w:hAnsi="Symbol" w:hint="default"/>
      </w:rPr>
    </w:lvl>
    <w:lvl w:ilvl="4" w:tplc="4970AEF8" w:tentative="1">
      <w:start w:val="1"/>
      <w:numFmt w:val="bullet"/>
      <w:lvlText w:val="o"/>
      <w:lvlJc w:val="left"/>
      <w:pPr>
        <w:ind w:left="3240" w:hanging="360"/>
      </w:pPr>
      <w:rPr>
        <w:rFonts w:ascii="Courier New" w:hAnsi="Courier New" w:cs="Courier New" w:hint="default"/>
      </w:rPr>
    </w:lvl>
    <w:lvl w:ilvl="5" w:tplc="055E332E" w:tentative="1">
      <w:start w:val="1"/>
      <w:numFmt w:val="bullet"/>
      <w:lvlText w:val=""/>
      <w:lvlJc w:val="left"/>
      <w:pPr>
        <w:ind w:left="3960" w:hanging="360"/>
      </w:pPr>
      <w:rPr>
        <w:rFonts w:ascii="Wingdings" w:hAnsi="Wingdings" w:hint="default"/>
      </w:rPr>
    </w:lvl>
    <w:lvl w:ilvl="6" w:tplc="CE6467A4" w:tentative="1">
      <w:start w:val="1"/>
      <w:numFmt w:val="bullet"/>
      <w:lvlText w:val=""/>
      <w:lvlJc w:val="left"/>
      <w:pPr>
        <w:ind w:left="4680" w:hanging="360"/>
      </w:pPr>
      <w:rPr>
        <w:rFonts w:ascii="Symbol" w:hAnsi="Symbol" w:hint="default"/>
      </w:rPr>
    </w:lvl>
    <w:lvl w:ilvl="7" w:tplc="8D684140" w:tentative="1">
      <w:start w:val="1"/>
      <w:numFmt w:val="bullet"/>
      <w:lvlText w:val="o"/>
      <w:lvlJc w:val="left"/>
      <w:pPr>
        <w:ind w:left="5400" w:hanging="360"/>
      </w:pPr>
      <w:rPr>
        <w:rFonts w:ascii="Courier New" w:hAnsi="Courier New" w:cs="Courier New" w:hint="default"/>
      </w:rPr>
    </w:lvl>
    <w:lvl w:ilvl="8" w:tplc="C0BA4AF6" w:tentative="1">
      <w:start w:val="1"/>
      <w:numFmt w:val="bullet"/>
      <w:lvlText w:val=""/>
      <w:lvlJc w:val="left"/>
      <w:pPr>
        <w:ind w:left="6120" w:hanging="360"/>
      </w:pPr>
      <w:rPr>
        <w:rFonts w:ascii="Wingdings" w:hAnsi="Wingdings" w:hint="default"/>
      </w:rPr>
    </w:lvl>
  </w:abstractNum>
  <w:abstractNum w:abstractNumId="32" w15:restartNumberingAfterBreak="0">
    <w:nsid w:val="68C35620"/>
    <w:multiLevelType w:val="hybridMultilevel"/>
    <w:tmpl w:val="632E6D74"/>
    <w:lvl w:ilvl="0" w:tplc="B1EEAC78">
      <w:start w:val="1"/>
      <w:numFmt w:val="bullet"/>
      <w:pStyle w:val="Tabulkaodrka"/>
      <w:lvlText w:val=""/>
      <w:lvlJc w:val="left"/>
      <w:pPr>
        <w:tabs>
          <w:tab w:val="num" w:pos="720"/>
        </w:tabs>
        <w:ind w:left="720" w:hanging="360"/>
      </w:pPr>
      <w:rPr>
        <w:rFonts w:ascii="Symbol" w:hAnsi="Symbol" w:cs="Symbol" w:hint="default"/>
      </w:rPr>
    </w:lvl>
    <w:lvl w:ilvl="1" w:tplc="2522DAEC" w:tentative="1">
      <w:start w:val="1"/>
      <w:numFmt w:val="bullet"/>
      <w:lvlText w:val="o"/>
      <w:lvlJc w:val="left"/>
      <w:pPr>
        <w:tabs>
          <w:tab w:val="num" w:pos="1440"/>
        </w:tabs>
        <w:ind w:left="1440" w:hanging="360"/>
      </w:pPr>
      <w:rPr>
        <w:rFonts w:ascii="Courier New" w:hAnsi="Courier New" w:cs="Courier New" w:hint="default"/>
      </w:rPr>
    </w:lvl>
    <w:lvl w:ilvl="2" w:tplc="1A7EA568" w:tentative="1">
      <w:start w:val="1"/>
      <w:numFmt w:val="bullet"/>
      <w:lvlText w:val=""/>
      <w:lvlJc w:val="left"/>
      <w:pPr>
        <w:tabs>
          <w:tab w:val="num" w:pos="2160"/>
        </w:tabs>
        <w:ind w:left="2160" w:hanging="360"/>
      </w:pPr>
      <w:rPr>
        <w:rFonts w:ascii="Wingdings" w:hAnsi="Wingdings" w:cs="Wingdings" w:hint="default"/>
      </w:rPr>
    </w:lvl>
    <w:lvl w:ilvl="3" w:tplc="0850422C" w:tentative="1">
      <w:start w:val="1"/>
      <w:numFmt w:val="bullet"/>
      <w:lvlText w:val=""/>
      <w:lvlJc w:val="left"/>
      <w:pPr>
        <w:tabs>
          <w:tab w:val="num" w:pos="2880"/>
        </w:tabs>
        <w:ind w:left="2880" w:hanging="360"/>
      </w:pPr>
      <w:rPr>
        <w:rFonts w:ascii="Symbol" w:hAnsi="Symbol" w:cs="Symbol" w:hint="default"/>
      </w:rPr>
    </w:lvl>
    <w:lvl w:ilvl="4" w:tplc="0B4015CA" w:tentative="1">
      <w:start w:val="1"/>
      <w:numFmt w:val="bullet"/>
      <w:lvlText w:val="o"/>
      <w:lvlJc w:val="left"/>
      <w:pPr>
        <w:tabs>
          <w:tab w:val="num" w:pos="3600"/>
        </w:tabs>
        <w:ind w:left="3600" w:hanging="360"/>
      </w:pPr>
      <w:rPr>
        <w:rFonts w:ascii="Courier New" w:hAnsi="Courier New" w:cs="Courier New" w:hint="default"/>
      </w:rPr>
    </w:lvl>
    <w:lvl w:ilvl="5" w:tplc="65AC02C6" w:tentative="1">
      <w:start w:val="1"/>
      <w:numFmt w:val="bullet"/>
      <w:lvlText w:val=""/>
      <w:lvlJc w:val="left"/>
      <w:pPr>
        <w:tabs>
          <w:tab w:val="num" w:pos="4320"/>
        </w:tabs>
        <w:ind w:left="4320" w:hanging="360"/>
      </w:pPr>
      <w:rPr>
        <w:rFonts w:ascii="Wingdings" w:hAnsi="Wingdings" w:cs="Wingdings" w:hint="default"/>
      </w:rPr>
    </w:lvl>
    <w:lvl w:ilvl="6" w:tplc="D186A3AE" w:tentative="1">
      <w:start w:val="1"/>
      <w:numFmt w:val="bullet"/>
      <w:lvlText w:val=""/>
      <w:lvlJc w:val="left"/>
      <w:pPr>
        <w:tabs>
          <w:tab w:val="num" w:pos="5040"/>
        </w:tabs>
        <w:ind w:left="5040" w:hanging="360"/>
      </w:pPr>
      <w:rPr>
        <w:rFonts w:ascii="Symbol" w:hAnsi="Symbol" w:cs="Symbol" w:hint="default"/>
      </w:rPr>
    </w:lvl>
    <w:lvl w:ilvl="7" w:tplc="DA1E2D48" w:tentative="1">
      <w:start w:val="1"/>
      <w:numFmt w:val="bullet"/>
      <w:lvlText w:val="o"/>
      <w:lvlJc w:val="left"/>
      <w:pPr>
        <w:tabs>
          <w:tab w:val="num" w:pos="5760"/>
        </w:tabs>
        <w:ind w:left="5760" w:hanging="360"/>
      </w:pPr>
      <w:rPr>
        <w:rFonts w:ascii="Courier New" w:hAnsi="Courier New" w:cs="Courier New" w:hint="default"/>
      </w:rPr>
    </w:lvl>
    <w:lvl w:ilvl="8" w:tplc="69CC51E6" w:tentative="1">
      <w:start w:val="1"/>
      <w:numFmt w:val="bullet"/>
      <w:lvlText w:val=""/>
      <w:lvlJc w:val="left"/>
      <w:pPr>
        <w:tabs>
          <w:tab w:val="num" w:pos="6480"/>
        </w:tabs>
        <w:ind w:left="6480" w:hanging="360"/>
      </w:pPr>
      <w:rPr>
        <w:rFonts w:ascii="Wingdings" w:hAnsi="Wingdings" w:cs="Wingdings" w:hint="default"/>
      </w:rPr>
    </w:lvl>
  </w:abstractNum>
  <w:abstractNum w:abstractNumId="33" w15:restartNumberingAfterBreak="0">
    <w:nsid w:val="6B264FDA"/>
    <w:multiLevelType w:val="hybridMultilevel"/>
    <w:tmpl w:val="62888B5A"/>
    <w:lvl w:ilvl="0" w:tplc="0DD89954">
      <w:start w:val="1"/>
      <w:numFmt w:val="decimal"/>
      <w:lvlText w:val="%1)"/>
      <w:lvlJc w:val="left"/>
      <w:pPr>
        <w:tabs>
          <w:tab w:val="num" w:pos="720"/>
        </w:tabs>
        <w:ind w:left="720" w:hanging="360"/>
      </w:pPr>
      <w:rPr>
        <w:rFonts w:hint="default"/>
      </w:rPr>
    </w:lvl>
    <w:lvl w:ilvl="1" w:tplc="98BE3F0E" w:tentative="1">
      <w:start w:val="1"/>
      <w:numFmt w:val="bullet"/>
      <w:lvlText w:val="o"/>
      <w:lvlJc w:val="left"/>
      <w:pPr>
        <w:tabs>
          <w:tab w:val="num" w:pos="1440"/>
        </w:tabs>
        <w:ind w:left="1440" w:hanging="360"/>
      </w:pPr>
      <w:rPr>
        <w:rFonts w:ascii="Courier New" w:hAnsi="Courier New" w:cs="Courier New" w:hint="default"/>
      </w:rPr>
    </w:lvl>
    <w:lvl w:ilvl="2" w:tplc="4FDE49F8" w:tentative="1">
      <w:start w:val="1"/>
      <w:numFmt w:val="bullet"/>
      <w:lvlText w:val=""/>
      <w:lvlJc w:val="left"/>
      <w:pPr>
        <w:tabs>
          <w:tab w:val="num" w:pos="2160"/>
        </w:tabs>
        <w:ind w:left="2160" w:hanging="360"/>
      </w:pPr>
      <w:rPr>
        <w:rFonts w:ascii="Wingdings" w:hAnsi="Wingdings" w:cs="Wingdings" w:hint="default"/>
      </w:rPr>
    </w:lvl>
    <w:lvl w:ilvl="3" w:tplc="3580DFFE" w:tentative="1">
      <w:start w:val="1"/>
      <w:numFmt w:val="bullet"/>
      <w:lvlText w:val=""/>
      <w:lvlJc w:val="left"/>
      <w:pPr>
        <w:tabs>
          <w:tab w:val="num" w:pos="2880"/>
        </w:tabs>
        <w:ind w:left="2880" w:hanging="360"/>
      </w:pPr>
      <w:rPr>
        <w:rFonts w:ascii="Symbol" w:hAnsi="Symbol" w:cs="Symbol" w:hint="default"/>
      </w:rPr>
    </w:lvl>
    <w:lvl w:ilvl="4" w:tplc="C95C82B2" w:tentative="1">
      <w:start w:val="1"/>
      <w:numFmt w:val="bullet"/>
      <w:lvlText w:val="o"/>
      <w:lvlJc w:val="left"/>
      <w:pPr>
        <w:tabs>
          <w:tab w:val="num" w:pos="3600"/>
        </w:tabs>
        <w:ind w:left="3600" w:hanging="360"/>
      </w:pPr>
      <w:rPr>
        <w:rFonts w:ascii="Courier New" w:hAnsi="Courier New" w:cs="Courier New" w:hint="default"/>
      </w:rPr>
    </w:lvl>
    <w:lvl w:ilvl="5" w:tplc="74963950" w:tentative="1">
      <w:start w:val="1"/>
      <w:numFmt w:val="bullet"/>
      <w:lvlText w:val=""/>
      <w:lvlJc w:val="left"/>
      <w:pPr>
        <w:tabs>
          <w:tab w:val="num" w:pos="4320"/>
        </w:tabs>
        <w:ind w:left="4320" w:hanging="360"/>
      </w:pPr>
      <w:rPr>
        <w:rFonts w:ascii="Wingdings" w:hAnsi="Wingdings" w:cs="Wingdings" w:hint="default"/>
      </w:rPr>
    </w:lvl>
    <w:lvl w:ilvl="6" w:tplc="13086C26" w:tentative="1">
      <w:start w:val="1"/>
      <w:numFmt w:val="bullet"/>
      <w:lvlText w:val=""/>
      <w:lvlJc w:val="left"/>
      <w:pPr>
        <w:tabs>
          <w:tab w:val="num" w:pos="5040"/>
        </w:tabs>
        <w:ind w:left="5040" w:hanging="360"/>
      </w:pPr>
      <w:rPr>
        <w:rFonts w:ascii="Symbol" w:hAnsi="Symbol" w:cs="Symbol" w:hint="default"/>
      </w:rPr>
    </w:lvl>
    <w:lvl w:ilvl="7" w:tplc="890C2B62" w:tentative="1">
      <w:start w:val="1"/>
      <w:numFmt w:val="bullet"/>
      <w:lvlText w:val="o"/>
      <w:lvlJc w:val="left"/>
      <w:pPr>
        <w:tabs>
          <w:tab w:val="num" w:pos="5760"/>
        </w:tabs>
        <w:ind w:left="5760" w:hanging="360"/>
      </w:pPr>
      <w:rPr>
        <w:rFonts w:ascii="Courier New" w:hAnsi="Courier New" w:cs="Courier New" w:hint="default"/>
      </w:rPr>
    </w:lvl>
    <w:lvl w:ilvl="8" w:tplc="983CDA9E" w:tentative="1">
      <w:start w:val="1"/>
      <w:numFmt w:val="bullet"/>
      <w:lvlText w:val=""/>
      <w:lvlJc w:val="left"/>
      <w:pPr>
        <w:tabs>
          <w:tab w:val="num" w:pos="6480"/>
        </w:tabs>
        <w:ind w:left="6480" w:hanging="360"/>
      </w:pPr>
      <w:rPr>
        <w:rFonts w:ascii="Wingdings" w:hAnsi="Wingdings" w:cs="Wingdings" w:hint="default"/>
      </w:rPr>
    </w:lvl>
  </w:abstractNum>
  <w:abstractNum w:abstractNumId="34" w15:restartNumberingAfterBreak="0">
    <w:nsid w:val="6B4D2A70"/>
    <w:multiLevelType w:val="hybridMultilevel"/>
    <w:tmpl w:val="94D05796"/>
    <w:lvl w:ilvl="0" w:tplc="E752C31C">
      <w:start w:val="1"/>
      <w:numFmt w:val="bullet"/>
      <w:lvlText w:val=""/>
      <w:lvlJc w:val="left"/>
      <w:pPr>
        <w:tabs>
          <w:tab w:val="num" w:pos="720"/>
        </w:tabs>
        <w:ind w:left="720" w:hanging="360"/>
      </w:pPr>
      <w:rPr>
        <w:rFonts w:ascii="Symbol" w:hAnsi="Symbol" w:cs="Symbol" w:hint="default"/>
      </w:rPr>
    </w:lvl>
    <w:lvl w:ilvl="1" w:tplc="94D098B6" w:tentative="1">
      <w:start w:val="1"/>
      <w:numFmt w:val="bullet"/>
      <w:lvlText w:val="o"/>
      <w:lvlJc w:val="left"/>
      <w:pPr>
        <w:tabs>
          <w:tab w:val="num" w:pos="1440"/>
        </w:tabs>
        <w:ind w:left="1440" w:hanging="360"/>
      </w:pPr>
      <w:rPr>
        <w:rFonts w:ascii="Courier New" w:hAnsi="Courier New" w:cs="Courier New" w:hint="default"/>
      </w:rPr>
    </w:lvl>
    <w:lvl w:ilvl="2" w:tplc="1BF25452" w:tentative="1">
      <w:start w:val="1"/>
      <w:numFmt w:val="bullet"/>
      <w:lvlText w:val=""/>
      <w:lvlJc w:val="left"/>
      <w:pPr>
        <w:tabs>
          <w:tab w:val="num" w:pos="2160"/>
        </w:tabs>
        <w:ind w:left="2160" w:hanging="360"/>
      </w:pPr>
      <w:rPr>
        <w:rFonts w:ascii="Wingdings" w:hAnsi="Wingdings" w:cs="Wingdings" w:hint="default"/>
      </w:rPr>
    </w:lvl>
    <w:lvl w:ilvl="3" w:tplc="690E9678" w:tentative="1">
      <w:start w:val="1"/>
      <w:numFmt w:val="bullet"/>
      <w:lvlText w:val=""/>
      <w:lvlJc w:val="left"/>
      <w:pPr>
        <w:tabs>
          <w:tab w:val="num" w:pos="2880"/>
        </w:tabs>
        <w:ind w:left="2880" w:hanging="360"/>
      </w:pPr>
      <w:rPr>
        <w:rFonts w:ascii="Symbol" w:hAnsi="Symbol" w:cs="Symbol" w:hint="default"/>
      </w:rPr>
    </w:lvl>
    <w:lvl w:ilvl="4" w:tplc="E3BAE4E2" w:tentative="1">
      <w:start w:val="1"/>
      <w:numFmt w:val="bullet"/>
      <w:lvlText w:val="o"/>
      <w:lvlJc w:val="left"/>
      <w:pPr>
        <w:tabs>
          <w:tab w:val="num" w:pos="3600"/>
        </w:tabs>
        <w:ind w:left="3600" w:hanging="360"/>
      </w:pPr>
      <w:rPr>
        <w:rFonts w:ascii="Courier New" w:hAnsi="Courier New" w:cs="Courier New" w:hint="default"/>
      </w:rPr>
    </w:lvl>
    <w:lvl w:ilvl="5" w:tplc="34E48250" w:tentative="1">
      <w:start w:val="1"/>
      <w:numFmt w:val="bullet"/>
      <w:lvlText w:val=""/>
      <w:lvlJc w:val="left"/>
      <w:pPr>
        <w:tabs>
          <w:tab w:val="num" w:pos="4320"/>
        </w:tabs>
        <w:ind w:left="4320" w:hanging="360"/>
      </w:pPr>
      <w:rPr>
        <w:rFonts w:ascii="Wingdings" w:hAnsi="Wingdings" w:cs="Wingdings" w:hint="default"/>
      </w:rPr>
    </w:lvl>
    <w:lvl w:ilvl="6" w:tplc="AF4EEAF2" w:tentative="1">
      <w:start w:val="1"/>
      <w:numFmt w:val="bullet"/>
      <w:lvlText w:val=""/>
      <w:lvlJc w:val="left"/>
      <w:pPr>
        <w:tabs>
          <w:tab w:val="num" w:pos="5040"/>
        </w:tabs>
        <w:ind w:left="5040" w:hanging="360"/>
      </w:pPr>
      <w:rPr>
        <w:rFonts w:ascii="Symbol" w:hAnsi="Symbol" w:cs="Symbol" w:hint="default"/>
      </w:rPr>
    </w:lvl>
    <w:lvl w:ilvl="7" w:tplc="0E64753C" w:tentative="1">
      <w:start w:val="1"/>
      <w:numFmt w:val="bullet"/>
      <w:lvlText w:val="o"/>
      <w:lvlJc w:val="left"/>
      <w:pPr>
        <w:tabs>
          <w:tab w:val="num" w:pos="5760"/>
        </w:tabs>
        <w:ind w:left="5760" w:hanging="360"/>
      </w:pPr>
      <w:rPr>
        <w:rFonts w:ascii="Courier New" w:hAnsi="Courier New" w:cs="Courier New" w:hint="default"/>
      </w:rPr>
    </w:lvl>
    <w:lvl w:ilvl="8" w:tplc="13621212" w:tentative="1">
      <w:start w:val="1"/>
      <w:numFmt w:val="bullet"/>
      <w:lvlText w:val=""/>
      <w:lvlJc w:val="left"/>
      <w:pPr>
        <w:tabs>
          <w:tab w:val="num" w:pos="6480"/>
        </w:tabs>
        <w:ind w:left="6480" w:hanging="360"/>
      </w:pPr>
      <w:rPr>
        <w:rFonts w:ascii="Wingdings" w:hAnsi="Wingdings" w:cs="Wingdings" w:hint="default"/>
      </w:rPr>
    </w:lvl>
  </w:abstractNum>
  <w:abstractNum w:abstractNumId="35" w15:restartNumberingAfterBreak="0">
    <w:nsid w:val="6D872B73"/>
    <w:multiLevelType w:val="hybridMultilevel"/>
    <w:tmpl w:val="08D29E52"/>
    <w:lvl w:ilvl="0" w:tplc="14102AAE">
      <w:start w:val="1"/>
      <w:numFmt w:val="bullet"/>
      <w:lvlText w:val=""/>
      <w:lvlJc w:val="left"/>
      <w:pPr>
        <w:ind w:left="360" w:hanging="360"/>
      </w:pPr>
      <w:rPr>
        <w:rFonts w:ascii="Symbol" w:hAnsi="Symbol" w:hint="default"/>
      </w:rPr>
    </w:lvl>
    <w:lvl w:ilvl="1" w:tplc="CC521892" w:tentative="1">
      <w:start w:val="1"/>
      <w:numFmt w:val="bullet"/>
      <w:lvlText w:val="o"/>
      <w:lvlJc w:val="left"/>
      <w:pPr>
        <w:ind w:left="1080" w:hanging="360"/>
      </w:pPr>
      <w:rPr>
        <w:rFonts w:ascii="Courier New" w:hAnsi="Courier New" w:cs="Courier New" w:hint="default"/>
      </w:rPr>
    </w:lvl>
    <w:lvl w:ilvl="2" w:tplc="0302AFD4" w:tentative="1">
      <w:start w:val="1"/>
      <w:numFmt w:val="bullet"/>
      <w:lvlText w:val=""/>
      <w:lvlJc w:val="left"/>
      <w:pPr>
        <w:ind w:left="1800" w:hanging="360"/>
      </w:pPr>
      <w:rPr>
        <w:rFonts w:ascii="Wingdings" w:hAnsi="Wingdings" w:hint="default"/>
      </w:rPr>
    </w:lvl>
    <w:lvl w:ilvl="3" w:tplc="D0168352" w:tentative="1">
      <w:start w:val="1"/>
      <w:numFmt w:val="bullet"/>
      <w:lvlText w:val=""/>
      <w:lvlJc w:val="left"/>
      <w:pPr>
        <w:ind w:left="2520" w:hanging="360"/>
      </w:pPr>
      <w:rPr>
        <w:rFonts w:ascii="Symbol" w:hAnsi="Symbol" w:hint="default"/>
      </w:rPr>
    </w:lvl>
    <w:lvl w:ilvl="4" w:tplc="717E793A" w:tentative="1">
      <w:start w:val="1"/>
      <w:numFmt w:val="bullet"/>
      <w:lvlText w:val="o"/>
      <w:lvlJc w:val="left"/>
      <w:pPr>
        <w:ind w:left="3240" w:hanging="360"/>
      </w:pPr>
      <w:rPr>
        <w:rFonts w:ascii="Courier New" w:hAnsi="Courier New" w:cs="Courier New" w:hint="default"/>
      </w:rPr>
    </w:lvl>
    <w:lvl w:ilvl="5" w:tplc="1D32733E" w:tentative="1">
      <w:start w:val="1"/>
      <w:numFmt w:val="bullet"/>
      <w:lvlText w:val=""/>
      <w:lvlJc w:val="left"/>
      <w:pPr>
        <w:ind w:left="3960" w:hanging="360"/>
      </w:pPr>
      <w:rPr>
        <w:rFonts w:ascii="Wingdings" w:hAnsi="Wingdings" w:hint="default"/>
      </w:rPr>
    </w:lvl>
    <w:lvl w:ilvl="6" w:tplc="A2E0171E" w:tentative="1">
      <w:start w:val="1"/>
      <w:numFmt w:val="bullet"/>
      <w:lvlText w:val=""/>
      <w:lvlJc w:val="left"/>
      <w:pPr>
        <w:ind w:left="4680" w:hanging="360"/>
      </w:pPr>
      <w:rPr>
        <w:rFonts w:ascii="Symbol" w:hAnsi="Symbol" w:hint="default"/>
      </w:rPr>
    </w:lvl>
    <w:lvl w:ilvl="7" w:tplc="2A2C3F00" w:tentative="1">
      <w:start w:val="1"/>
      <w:numFmt w:val="bullet"/>
      <w:lvlText w:val="o"/>
      <w:lvlJc w:val="left"/>
      <w:pPr>
        <w:ind w:left="5400" w:hanging="360"/>
      </w:pPr>
      <w:rPr>
        <w:rFonts w:ascii="Courier New" w:hAnsi="Courier New" w:cs="Courier New" w:hint="default"/>
      </w:rPr>
    </w:lvl>
    <w:lvl w:ilvl="8" w:tplc="76EE2064" w:tentative="1">
      <w:start w:val="1"/>
      <w:numFmt w:val="bullet"/>
      <w:lvlText w:val=""/>
      <w:lvlJc w:val="left"/>
      <w:pPr>
        <w:ind w:left="6120" w:hanging="360"/>
      </w:pPr>
      <w:rPr>
        <w:rFonts w:ascii="Wingdings" w:hAnsi="Wingdings" w:hint="default"/>
      </w:rPr>
    </w:lvl>
  </w:abstractNum>
  <w:abstractNum w:abstractNumId="36" w15:restartNumberingAfterBreak="0">
    <w:nsid w:val="6E591870"/>
    <w:multiLevelType w:val="multilevel"/>
    <w:tmpl w:val="53764CDA"/>
    <w:lvl w:ilvl="0">
      <w:start w:val="1"/>
      <w:numFmt w:val="lowerLetter"/>
      <w:lvlText w:val="%1)"/>
      <w:lvlJc w:val="left"/>
      <w:pPr>
        <w:tabs>
          <w:tab w:val="num" w:pos="720"/>
        </w:tabs>
        <w:ind w:left="72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7" w15:restartNumberingAfterBreak="0">
    <w:nsid w:val="743A25C4"/>
    <w:multiLevelType w:val="hybridMultilevel"/>
    <w:tmpl w:val="21EA8340"/>
    <w:lvl w:ilvl="0" w:tplc="C6D0D6CE">
      <w:start w:val="1"/>
      <w:numFmt w:val="bullet"/>
      <w:lvlText w:val=""/>
      <w:lvlJc w:val="left"/>
      <w:pPr>
        <w:tabs>
          <w:tab w:val="num" w:pos="720"/>
        </w:tabs>
        <w:ind w:left="720" w:hanging="360"/>
      </w:pPr>
      <w:rPr>
        <w:rFonts w:ascii="Symbol" w:hAnsi="Symbol" w:cs="Symbol" w:hint="default"/>
      </w:rPr>
    </w:lvl>
    <w:lvl w:ilvl="1" w:tplc="16C8698C" w:tentative="1">
      <w:start w:val="1"/>
      <w:numFmt w:val="bullet"/>
      <w:lvlText w:val="o"/>
      <w:lvlJc w:val="left"/>
      <w:pPr>
        <w:tabs>
          <w:tab w:val="num" w:pos="1440"/>
        </w:tabs>
        <w:ind w:left="1440" w:hanging="360"/>
      </w:pPr>
      <w:rPr>
        <w:rFonts w:ascii="Courier New" w:hAnsi="Courier New" w:cs="Courier New" w:hint="default"/>
      </w:rPr>
    </w:lvl>
    <w:lvl w:ilvl="2" w:tplc="9F04CC14" w:tentative="1">
      <w:start w:val="1"/>
      <w:numFmt w:val="bullet"/>
      <w:lvlText w:val=""/>
      <w:lvlJc w:val="left"/>
      <w:pPr>
        <w:tabs>
          <w:tab w:val="num" w:pos="2160"/>
        </w:tabs>
        <w:ind w:left="2160" w:hanging="360"/>
      </w:pPr>
      <w:rPr>
        <w:rFonts w:ascii="Wingdings" w:hAnsi="Wingdings" w:cs="Wingdings" w:hint="default"/>
      </w:rPr>
    </w:lvl>
    <w:lvl w:ilvl="3" w:tplc="974CC432" w:tentative="1">
      <w:start w:val="1"/>
      <w:numFmt w:val="bullet"/>
      <w:lvlText w:val=""/>
      <w:lvlJc w:val="left"/>
      <w:pPr>
        <w:tabs>
          <w:tab w:val="num" w:pos="2880"/>
        </w:tabs>
        <w:ind w:left="2880" w:hanging="360"/>
      </w:pPr>
      <w:rPr>
        <w:rFonts w:ascii="Symbol" w:hAnsi="Symbol" w:cs="Symbol" w:hint="default"/>
      </w:rPr>
    </w:lvl>
    <w:lvl w:ilvl="4" w:tplc="6060BCD4" w:tentative="1">
      <w:start w:val="1"/>
      <w:numFmt w:val="bullet"/>
      <w:lvlText w:val="o"/>
      <w:lvlJc w:val="left"/>
      <w:pPr>
        <w:tabs>
          <w:tab w:val="num" w:pos="3600"/>
        </w:tabs>
        <w:ind w:left="3600" w:hanging="360"/>
      </w:pPr>
      <w:rPr>
        <w:rFonts w:ascii="Courier New" w:hAnsi="Courier New" w:cs="Courier New" w:hint="default"/>
      </w:rPr>
    </w:lvl>
    <w:lvl w:ilvl="5" w:tplc="BAEA11C6" w:tentative="1">
      <w:start w:val="1"/>
      <w:numFmt w:val="bullet"/>
      <w:lvlText w:val=""/>
      <w:lvlJc w:val="left"/>
      <w:pPr>
        <w:tabs>
          <w:tab w:val="num" w:pos="4320"/>
        </w:tabs>
        <w:ind w:left="4320" w:hanging="360"/>
      </w:pPr>
      <w:rPr>
        <w:rFonts w:ascii="Wingdings" w:hAnsi="Wingdings" w:cs="Wingdings" w:hint="default"/>
      </w:rPr>
    </w:lvl>
    <w:lvl w:ilvl="6" w:tplc="2306E7EA" w:tentative="1">
      <w:start w:val="1"/>
      <w:numFmt w:val="bullet"/>
      <w:lvlText w:val=""/>
      <w:lvlJc w:val="left"/>
      <w:pPr>
        <w:tabs>
          <w:tab w:val="num" w:pos="5040"/>
        </w:tabs>
        <w:ind w:left="5040" w:hanging="360"/>
      </w:pPr>
      <w:rPr>
        <w:rFonts w:ascii="Symbol" w:hAnsi="Symbol" w:cs="Symbol" w:hint="default"/>
      </w:rPr>
    </w:lvl>
    <w:lvl w:ilvl="7" w:tplc="B4A6B982" w:tentative="1">
      <w:start w:val="1"/>
      <w:numFmt w:val="bullet"/>
      <w:lvlText w:val="o"/>
      <w:lvlJc w:val="left"/>
      <w:pPr>
        <w:tabs>
          <w:tab w:val="num" w:pos="5760"/>
        </w:tabs>
        <w:ind w:left="5760" w:hanging="360"/>
      </w:pPr>
      <w:rPr>
        <w:rFonts w:ascii="Courier New" w:hAnsi="Courier New" w:cs="Courier New" w:hint="default"/>
      </w:rPr>
    </w:lvl>
    <w:lvl w:ilvl="8" w:tplc="65EA3B82" w:tentative="1">
      <w:start w:val="1"/>
      <w:numFmt w:val="bullet"/>
      <w:lvlText w:val=""/>
      <w:lvlJc w:val="left"/>
      <w:pPr>
        <w:tabs>
          <w:tab w:val="num" w:pos="6480"/>
        </w:tabs>
        <w:ind w:left="6480" w:hanging="360"/>
      </w:pPr>
      <w:rPr>
        <w:rFonts w:ascii="Wingdings" w:hAnsi="Wingdings" w:cs="Wingdings" w:hint="default"/>
      </w:rPr>
    </w:lvl>
  </w:abstractNum>
  <w:abstractNum w:abstractNumId="38" w15:restartNumberingAfterBreak="0">
    <w:nsid w:val="76C948A5"/>
    <w:multiLevelType w:val="hybridMultilevel"/>
    <w:tmpl w:val="5CA466EE"/>
    <w:lvl w:ilvl="0" w:tplc="BB228F78">
      <w:start w:val="1"/>
      <w:numFmt w:val="bullet"/>
      <w:lvlText w:val=""/>
      <w:lvlJc w:val="left"/>
      <w:pPr>
        <w:tabs>
          <w:tab w:val="num" w:pos="720"/>
        </w:tabs>
        <w:ind w:left="720" w:hanging="360"/>
      </w:pPr>
      <w:rPr>
        <w:rFonts w:ascii="Symbol" w:hAnsi="Symbol" w:cs="Symbol" w:hint="default"/>
      </w:rPr>
    </w:lvl>
    <w:lvl w:ilvl="1" w:tplc="981E616A" w:tentative="1">
      <w:start w:val="1"/>
      <w:numFmt w:val="bullet"/>
      <w:lvlText w:val="o"/>
      <w:lvlJc w:val="left"/>
      <w:pPr>
        <w:tabs>
          <w:tab w:val="num" w:pos="1440"/>
        </w:tabs>
        <w:ind w:left="1440" w:hanging="360"/>
      </w:pPr>
      <w:rPr>
        <w:rFonts w:ascii="Courier New" w:hAnsi="Courier New" w:cs="Courier New" w:hint="default"/>
      </w:rPr>
    </w:lvl>
    <w:lvl w:ilvl="2" w:tplc="903CCFAC" w:tentative="1">
      <w:start w:val="1"/>
      <w:numFmt w:val="bullet"/>
      <w:lvlText w:val=""/>
      <w:lvlJc w:val="left"/>
      <w:pPr>
        <w:tabs>
          <w:tab w:val="num" w:pos="2160"/>
        </w:tabs>
        <w:ind w:left="2160" w:hanging="360"/>
      </w:pPr>
      <w:rPr>
        <w:rFonts w:ascii="Wingdings" w:hAnsi="Wingdings" w:cs="Wingdings" w:hint="default"/>
      </w:rPr>
    </w:lvl>
    <w:lvl w:ilvl="3" w:tplc="9C168D7C" w:tentative="1">
      <w:start w:val="1"/>
      <w:numFmt w:val="bullet"/>
      <w:lvlText w:val=""/>
      <w:lvlJc w:val="left"/>
      <w:pPr>
        <w:tabs>
          <w:tab w:val="num" w:pos="2880"/>
        </w:tabs>
        <w:ind w:left="2880" w:hanging="360"/>
      </w:pPr>
      <w:rPr>
        <w:rFonts w:ascii="Symbol" w:hAnsi="Symbol" w:cs="Symbol" w:hint="default"/>
      </w:rPr>
    </w:lvl>
    <w:lvl w:ilvl="4" w:tplc="4E7C5D94" w:tentative="1">
      <w:start w:val="1"/>
      <w:numFmt w:val="bullet"/>
      <w:lvlText w:val="o"/>
      <w:lvlJc w:val="left"/>
      <w:pPr>
        <w:tabs>
          <w:tab w:val="num" w:pos="3600"/>
        </w:tabs>
        <w:ind w:left="3600" w:hanging="360"/>
      </w:pPr>
      <w:rPr>
        <w:rFonts w:ascii="Courier New" w:hAnsi="Courier New" w:cs="Courier New" w:hint="default"/>
      </w:rPr>
    </w:lvl>
    <w:lvl w:ilvl="5" w:tplc="8F4A7F46" w:tentative="1">
      <w:start w:val="1"/>
      <w:numFmt w:val="bullet"/>
      <w:lvlText w:val=""/>
      <w:lvlJc w:val="left"/>
      <w:pPr>
        <w:tabs>
          <w:tab w:val="num" w:pos="4320"/>
        </w:tabs>
        <w:ind w:left="4320" w:hanging="360"/>
      </w:pPr>
      <w:rPr>
        <w:rFonts w:ascii="Wingdings" w:hAnsi="Wingdings" w:cs="Wingdings" w:hint="default"/>
      </w:rPr>
    </w:lvl>
    <w:lvl w:ilvl="6" w:tplc="0E2889CC" w:tentative="1">
      <w:start w:val="1"/>
      <w:numFmt w:val="bullet"/>
      <w:lvlText w:val=""/>
      <w:lvlJc w:val="left"/>
      <w:pPr>
        <w:tabs>
          <w:tab w:val="num" w:pos="5040"/>
        </w:tabs>
        <w:ind w:left="5040" w:hanging="360"/>
      </w:pPr>
      <w:rPr>
        <w:rFonts w:ascii="Symbol" w:hAnsi="Symbol" w:cs="Symbol" w:hint="default"/>
      </w:rPr>
    </w:lvl>
    <w:lvl w:ilvl="7" w:tplc="FEC21F4A" w:tentative="1">
      <w:start w:val="1"/>
      <w:numFmt w:val="bullet"/>
      <w:lvlText w:val="o"/>
      <w:lvlJc w:val="left"/>
      <w:pPr>
        <w:tabs>
          <w:tab w:val="num" w:pos="5760"/>
        </w:tabs>
        <w:ind w:left="5760" w:hanging="360"/>
      </w:pPr>
      <w:rPr>
        <w:rFonts w:ascii="Courier New" w:hAnsi="Courier New" w:cs="Courier New" w:hint="default"/>
      </w:rPr>
    </w:lvl>
    <w:lvl w:ilvl="8" w:tplc="D2746900" w:tentative="1">
      <w:start w:val="1"/>
      <w:numFmt w:val="bullet"/>
      <w:lvlText w:val=""/>
      <w:lvlJc w:val="left"/>
      <w:pPr>
        <w:tabs>
          <w:tab w:val="num" w:pos="6480"/>
        </w:tabs>
        <w:ind w:left="6480" w:hanging="360"/>
      </w:pPr>
      <w:rPr>
        <w:rFonts w:ascii="Wingdings" w:hAnsi="Wingdings" w:cs="Wingdings" w:hint="default"/>
      </w:rPr>
    </w:lvl>
  </w:abstractNum>
  <w:abstractNum w:abstractNumId="39" w15:restartNumberingAfterBreak="0">
    <w:nsid w:val="76F73697"/>
    <w:multiLevelType w:val="hybridMultilevel"/>
    <w:tmpl w:val="1D2A2B18"/>
    <w:lvl w:ilvl="0" w:tplc="C900BBE2">
      <w:start w:val="1"/>
      <w:numFmt w:val="bullet"/>
      <w:lvlText w:val=""/>
      <w:lvlJc w:val="left"/>
      <w:pPr>
        <w:tabs>
          <w:tab w:val="num" w:pos="720"/>
        </w:tabs>
        <w:ind w:left="720" w:hanging="360"/>
      </w:pPr>
      <w:rPr>
        <w:rFonts w:ascii="Symbol" w:hAnsi="Symbol" w:cs="Symbol" w:hint="default"/>
      </w:rPr>
    </w:lvl>
    <w:lvl w:ilvl="1" w:tplc="856AACE0" w:tentative="1">
      <w:start w:val="1"/>
      <w:numFmt w:val="bullet"/>
      <w:lvlText w:val="o"/>
      <w:lvlJc w:val="left"/>
      <w:pPr>
        <w:tabs>
          <w:tab w:val="num" w:pos="1440"/>
        </w:tabs>
        <w:ind w:left="1440" w:hanging="360"/>
      </w:pPr>
      <w:rPr>
        <w:rFonts w:ascii="Courier New" w:hAnsi="Courier New" w:cs="Courier New" w:hint="default"/>
      </w:rPr>
    </w:lvl>
    <w:lvl w:ilvl="2" w:tplc="94D8B59A" w:tentative="1">
      <w:start w:val="1"/>
      <w:numFmt w:val="bullet"/>
      <w:lvlText w:val=""/>
      <w:lvlJc w:val="left"/>
      <w:pPr>
        <w:tabs>
          <w:tab w:val="num" w:pos="2160"/>
        </w:tabs>
        <w:ind w:left="2160" w:hanging="360"/>
      </w:pPr>
      <w:rPr>
        <w:rFonts w:ascii="Wingdings" w:hAnsi="Wingdings" w:cs="Wingdings" w:hint="default"/>
      </w:rPr>
    </w:lvl>
    <w:lvl w:ilvl="3" w:tplc="6390E56C" w:tentative="1">
      <w:start w:val="1"/>
      <w:numFmt w:val="bullet"/>
      <w:lvlText w:val=""/>
      <w:lvlJc w:val="left"/>
      <w:pPr>
        <w:tabs>
          <w:tab w:val="num" w:pos="2880"/>
        </w:tabs>
        <w:ind w:left="2880" w:hanging="360"/>
      </w:pPr>
      <w:rPr>
        <w:rFonts w:ascii="Symbol" w:hAnsi="Symbol" w:cs="Symbol" w:hint="default"/>
      </w:rPr>
    </w:lvl>
    <w:lvl w:ilvl="4" w:tplc="DB700FE4" w:tentative="1">
      <w:start w:val="1"/>
      <w:numFmt w:val="bullet"/>
      <w:lvlText w:val="o"/>
      <w:lvlJc w:val="left"/>
      <w:pPr>
        <w:tabs>
          <w:tab w:val="num" w:pos="3600"/>
        </w:tabs>
        <w:ind w:left="3600" w:hanging="360"/>
      </w:pPr>
      <w:rPr>
        <w:rFonts w:ascii="Courier New" w:hAnsi="Courier New" w:cs="Courier New" w:hint="default"/>
      </w:rPr>
    </w:lvl>
    <w:lvl w:ilvl="5" w:tplc="04765A9C" w:tentative="1">
      <w:start w:val="1"/>
      <w:numFmt w:val="bullet"/>
      <w:lvlText w:val=""/>
      <w:lvlJc w:val="left"/>
      <w:pPr>
        <w:tabs>
          <w:tab w:val="num" w:pos="4320"/>
        </w:tabs>
        <w:ind w:left="4320" w:hanging="360"/>
      </w:pPr>
      <w:rPr>
        <w:rFonts w:ascii="Wingdings" w:hAnsi="Wingdings" w:cs="Wingdings" w:hint="default"/>
      </w:rPr>
    </w:lvl>
    <w:lvl w:ilvl="6" w:tplc="7DF0C300" w:tentative="1">
      <w:start w:val="1"/>
      <w:numFmt w:val="bullet"/>
      <w:lvlText w:val=""/>
      <w:lvlJc w:val="left"/>
      <w:pPr>
        <w:tabs>
          <w:tab w:val="num" w:pos="5040"/>
        </w:tabs>
        <w:ind w:left="5040" w:hanging="360"/>
      </w:pPr>
      <w:rPr>
        <w:rFonts w:ascii="Symbol" w:hAnsi="Symbol" w:cs="Symbol" w:hint="default"/>
      </w:rPr>
    </w:lvl>
    <w:lvl w:ilvl="7" w:tplc="5D8E8E2A" w:tentative="1">
      <w:start w:val="1"/>
      <w:numFmt w:val="bullet"/>
      <w:lvlText w:val="o"/>
      <w:lvlJc w:val="left"/>
      <w:pPr>
        <w:tabs>
          <w:tab w:val="num" w:pos="5760"/>
        </w:tabs>
        <w:ind w:left="5760" w:hanging="360"/>
      </w:pPr>
      <w:rPr>
        <w:rFonts w:ascii="Courier New" w:hAnsi="Courier New" w:cs="Courier New" w:hint="default"/>
      </w:rPr>
    </w:lvl>
    <w:lvl w:ilvl="8" w:tplc="7D662FFA" w:tentative="1">
      <w:start w:val="1"/>
      <w:numFmt w:val="bullet"/>
      <w:lvlText w:val=""/>
      <w:lvlJc w:val="left"/>
      <w:pPr>
        <w:tabs>
          <w:tab w:val="num" w:pos="6480"/>
        </w:tabs>
        <w:ind w:left="6480" w:hanging="360"/>
      </w:pPr>
      <w:rPr>
        <w:rFonts w:ascii="Wingdings" w:hAnsi="Wingdings" w:cs="Wingdings" w:hint="default"/>
      </w:rPr>
    </w:lvl>
  </w:abstractNum>
  <w:abstractNum w:abstractNumId="40" w15:restartNumberingAfterBreak="0">
    <w:nsid w:val="77D626D5"/>
    <w:multiLevelType w:val="hybridMultilevel"/>
    <w:tmpl w:val="F15292C8"/>
    <w:lvl w:ilvl="0" w:tplc="D0606F08">
      <w:start w:val="1"/>
      <w:numFmt w:val="bullet"/>
      <w:lvlText w:val=""/>
      <w:lvlJc w:val="left"/>
      <w:pPr>
        <w:ind w:left="360" w:hanging="360"/>
      </w:pPr>
      <w:rPr>
        <w:rFonts w:ascii="Symbol" w:hAnsi="Symbol" w:hint="default"/>
      </w:rPr>
    </w:lvl>
    <w:lvl w:ilvl="1" w:tplc="10EC868E" w:tentative="1">
      <w:start w:val="1"/>
      <w:numFmt w:val="bullet"/>
      <w:lvlText w:val="o"/>
      <w:lvlJc w:val="left"/>
      <w:pPr>
        <w:ind w:left="1080" w:hanging="360"/>
      </w:pPr>
      <w:rPr>
        <w:rFonts w:ascii="Courier New" w:hAnsi="Courier New" w:cs="Courier New" w:hint="default"/>
      </w:rPr>
    </w:lvl>
    <w:lvl w:ilvl="2" w:tplc="944CCBE6" w:tentative="1">
      <w:start w:val="1"/>
      <w:numFmt w:val="bullet"/>
      <w:lvlText w:val=""/>
      <w:lvlJc w:val="left"/>
      <w:pPr>
        <w:ind w:left="1800" w:hanging="360"/>
      </w:pPr>
      <w:rPr>
        <w:rFonts w:ascii="Wingdings" w:hAnsi="Wingdings" w:hint="default"/>
      </w:rPr>
    </w:lvl>
    <w:lvl w:ilvl="3" w:tplc="C750E872" w:tentative="1">
      <w:start w:val="1"/>
      <w:numFmt w:val="bullet"/>
      <w:lvlText w:val=""/>
      <w:lvlJc w:val="left"/>
      <w:pPr>
        <w:ind w:left="2520" w:hanging="360"/>
      </w:pPr>
      <w:rPr>
        <w:rFonts w:ascii="Symbol" w:hAnsi="Symbol" w:hint="default"/>
      </w:rPr>
    </w:lvl>
    <w:lvl w:ilvl="4" w:tplc="11E4A738" w:tentative="1">
      <w:start w:val="1"/>
      <w:numFmt w:val="bullet"/>
      <w:lvlText w:val="o"/>
      <w:lvlJc w:val="left"/>
      <w:pPr>
        <w:ind w:left="3240" w:hanging="360"/>
      </w:pPr>
      <w:rPr>
        <w:rFonts w:ascii="Courier New" w:hAnsi="Courier New" w:cs="Courier New" w:hint="default"/>
      </w:rPr>
    </w:lvl>
    <w:lvl w:ilvl="5" w:tplc="8FCC261A" w:tentative="1">
      <w:start w:val="1"/>
      <w:numFmt w:val="bullet"/>
      <w:lvlText w:val=""/>
      <w:lvlJc w:val="left"/>
      <w:pPr>
        <w:ind w:left="3960" w:hanging="360"/>
      </w:pPr>
      <w:rPr>
        <w:rFonts w:ascii="Wingdings" w:hAnsi="Wingdings" w:hint="default"/>
      </w:rPr>
    </w:lvl>
    <w:lvl w:ilvl="6" w:tplc="3902851C" w:tentative="1">
      <w:start w:val="1"/>
      <w:numFmt w:val="bullet"/>
      <w:lvlText w:val=""/>
      <w:lvlJc w:val="left"/>
      <w:pPr>
        <w:ind w:left="4680" w:hanging="360"/>
      </w:pPr>
      <w:rPr>
        <w:rFonts w:ascii="Symbol" w:hAnsi="Symbol" w:hint="default"/>
      </w:rPr>
    </w:lvl>
    <w:lvl w:ilvl="7" w:tplc="EB36F51E" w:tentative="1">
      <w:start w:val="1"/>
      <w:numFmt w:val="bullet"/>
      <w:lvlText w:val="o"/>
      <w:lvlJc w:val="left"/>
      <w:pPr>
        <w:ind w:left="5400" w:hanging="360"/>
      </w:pPr>
      <w:rPr>
        <w:rFonts w:ascii="Courier New" w:hAnsi="Courier New" w:cs="Courier New" w:hint="default"/>
      </w:rPr>
    </w:lvl>
    <w:lvl w:ilvl="8" w:tplc="065434BA" w:tentative="1">
      <w:start w:val="1"/>
      <w:numFmt w:val="bullet"/>
      <w:lvlText w:val=""/>
      <w:lvlJc w:val="left"/>
      <w:pPr>
        <w:ind w:left="6120" w:hanging="360"/>
      </w:pPr>
      <w:rPr>
        <w:rFonts w:ascii="Wingdings" w:hAnsi="Wingdings" w:hint="default"/>
      </w:rPr>
    </w:lvl>
  </w:abstractNum>
  <w:abstractNum w:abstractNumId="41" w15:restartNumberingAfterBreak="0">
    <w:nsid w:val="79A7452F"/>
    <w:multiLevelType w:val="hybridMultilevel"/>
    <w:tmpl w:val="33C8D330"/>
    <w:lvl w:ilvl="0" w:tplc="DD580424">
      <w:start w:val="1"/>
      <w:numFmt w:val="bullet"/>
      <w:lvlText w:val=""/>
      <w:lvlJc w:val="left"/>
      <w:pPr>
        <w:ind w:left="360" w:hanging="360"/>
      </w:pPr>
      <w:rPr>
        <w:rFonts w:ascii="Symbol" w:hAnsi="Symbol" w:hint="default"/>
      </w:rPr>
    </w:lvl>
    <w:lvl w:ilvl="1" w:tplc="3A0E9D74" w:tentative="1">
      <w:start w:val="1"/>
      <w:numFmt w:val="bullet"/>
      <w:lvlText w:val="o"/>
      <w:lvlJc w:val="left"/>
      <w:pPr>
        <w:ind w:left="1080" w:hanging="360"/>
      </w:pPr>
      <w:rPr>
        <w:rFonts w:ascii="Courier New" w:hAnsi="Courier New" w:cs="Courier New" w:hint="default"/>
      </w:rPr>
    </w:lvl>
    <w:lvl w:ilvl="2" w:tplc="ED8EF91E" w:tentative="1">
      <w:start w:val="1"/>
      <w:numFmt w:val="bullet"/>
      <w:lvlText w:val=""/>
      <w:lvlJc w:val="left"/>
      <w:pPr>
        <w:ind w:left="1800" w:hanging="360"/>
      </w:pPr>
      <w:rPr>
        <w:rFonts w:ascii="Wingdings" w:hAnsi="Wingdings" w:hint="default"/>
      </w:rPr>
    </w:lvl>
    <w:lvl w:ilvl="3" w:tplc="89FE62BA" w:tentative="1">
      <w:start w:val="1"/>
      <w:numFmt w:val="bullet"/>
      <w:lvlText w:val=""/>
      <w:lvlJc w:val="left"/>
      <w:pPr>
        <w:ind w:left="2520" w:hanging="360"/>
      </w:pPr>
      <w:rPr>
        <w:rFonts w:ascii="Symbol" w:hAnsi="Symbol" w:hint="default"/>
      </w:rPr>
    </w:lvl>
    <w:lvl w:ilvl="4" w:tplc="16C01BA4" w:tentative="1">
      <w:start w:val="1"/>
      <w:numFmt w:val="bullet"/>
      <w:lvlText w:val="o"/>
      <w:lvlJc w:val="left"/>
      <w:pPr>
        <w:ind w:left="3240" w:hanging="360"/>
      </w:pPr>
      <w:rPr>
        <w:rFonts w:ascii="Courier New" w:hAnsi="Courier New" w:cs="Courier New" w:hint="default"/>
      </w:rPr>
    </w:lvl>
    <w:lvl w:ilvl="5" w:tplc="A7AC2202" w:tentative="1">
      <w:start w:val="1"/>
      <w:numFmt w:val="bullet"/>
      <w:lvlText w:val=""/>
      <w:lvlJc w:val="left"/>
      <w:pPr>
        <w:ind w:left="3960" w:hanging="360"/>
      </w:pPr>
      <w:rPr>
        <w:rFonts w:ascii="Wingdings" w:hAnsi="Wingdings" w:hint="default"/>
      </w:rPr>
    </w:lvl>
    <w:lvl w:ilvl="6" w:tplc="06F073C2" w:tentative="1">
      <w:start w:val="1"/>
      <w:numFmt w:val="bullet"/>
      <w:lvlText w:val=""/>
      <w:lvlJc w:val="left"/>
      <w:pPr>
        <w:ind w:left="4680" w:hanging="360"/>
      </w:pPr>
      <w:rPr>
        <w:rFonts w:ascii="Symbol" w:hAnsi="Symbol" w:hint="default"/>
      </w:rPr>
    </w:lvl>
    <w:lvl w:ilvl="7" w:tplc="3B824B14" w:tentative="1">
      <w:start w:val="1"/>
      <w:numFmt w:val="bullet"/>
      <w:lvlText w:val="o"/>
      <w:lvlJc w:val="left"/>
      <w:pPr>
        <w:ind w:left="5400" w:hanging="360"/>
      </w:pPr>
      <w:rPr>
        <w:rFonts w:ascii="Courier New" w:hAnsi="Courier New" w:cs="Courier New" w:hint="default"/>
      </w:rPr>
    </w:lvl>
    <w:lvl w:ilvl="8" w:tplc="AE3E0FF6" w:tentative="1">
      <w:start w:val="1"/>
      <w:numFmt w:val="bullet"/>
      <w:lvlText w:val=""/>
      <w:lvlJc w:val="left"/>
      <w:pPr>
        <w:ind w:left="6120" w:hanging="360"/>
      </w:pPr>
      <w:rPr>
        <w:rFonts w:ascii="Wingdings" w:hAnsi="Wingdings" w:hint="default"/>
      </w:rPr>
    </w:lvl>
  </w:abstractNum>
  <w:abstractNum w:abstractNumId="42" w15:restartNumberingAfterBreak="0">
    <w:nsid w:val="7FF647FA"/>
    <w:multiLevelType w:val="hybridMultilevel"/>
    <w:tmpl w:val="07DAB370"/>
    <w:lvl w:ilvl="0" w:tplc="89B43178">
      <w:start w:val="1"/>
      <w:numFmt w:val="bullet"/>
      <w:lvlText w:val="o"/>
      <w:lvlJc w:val="left"/>
      <w:pPr>
        <w:ind w:left="720" w:hanging="360"/>
      </w:pPr>
      <w:rPr>
        <w:rFonts w:ascii="Courier New" w:hAnsi="Courier New" w:cs="Courier New" w:hint="default"/>
      </w:rPr>
    </w:lvl>
    <w:lvl w:ilvl="1" w:tplc="4EA8FFC0">
      <w:start w:val="1"/>
      <w:numFmt w:val="bullet"/>
      <w:lvlText w:val="o"/>
      <w:lvlJc w:val="left"/>
      <w:pPr>
        <w:ind w:left="1440" w:hanging="360"/>
      </w:pPr>
      <w:rPr>
        <w:rFonts w:ascii="Courier New" w:hAnsi="Courier New" w:cs="Courier New" w:hint="default"/>
      </w:rPr>
    </w:lvl>
    <w:lvl w:ilvl="2" w:tplc="189C9024" w:tentative="1">
      <w:start w:val="1"/>
      <w:numFmt w:val="bullet"/>
      <w:lvlText w:val=""/>
      <w:lvlJc w:val="left"/>
      <w:pPr>
        <w:ind w:left="2160" w:hanging="360"/>
      </w:pPr>
      <w:rPr>
        <w:rFonts w:ascii="Wingdings" w:hAnsi="Wingdings" w:hint="default"/>
      </w:rPr>
    </w:lvl>
    <w:lvl w:ilvl="3" w:tplc="55120928" w:tentative="1">
      <w:start w:val="1"/>
      <w:numFmt w:val="bullet"/>
      <w:lvlText w:val=""/>
      <w:lvlJc w:val="left"/>
      <w:pPr>
        <w:ind w:left="2880" w:hanging="360"/>
      </w:pPr>
      <w:rPr>
        <w:rFonts w:ascii="Symbol" w:hAnsi="Symbol" w:hint="default"/>
      </w:rPr>
    </w:lvl>
    <w:lvl w:ilvl="4" w:tplc="ACEA05A6" w:tentative="1">
      <w:start w:val="1"/>
      <w:numFmt w:val="bullet"/>
      <w:lvlText w:val="o"/>
      <w:lvlJc w:val="left"/>
      <w:pPr>
        <w:ind w:left="3600" w:hanging="360"/>
      </w:pPr>
      <w:rPr>
        <w:rFonts w:ascii="Courier New" w:hAnsi="Courier New" w:cs="Courier New" w:hint="default"/>
      </w:rPr>
    </w:lvl>
    <w:lvl w:ilvl="5" w:tplc="EBD4DD64" w:tentative="1">
      <w:start w:val="1"/>
      <w:numFmt w:val="bullet"/>
      <w:lvlText w:val=""/>
      <w:lvlJc w:val="left"/>
      <w:pPr>
        <w:ind w:left="4320" w:hanging="360"/>
      </w:pPr>
      <w:rPr>
        <w:rFonts w:ascii="Wingdings" w:hAnsi="Wingdings" w:hint="default"/>
      </w:rPr>
    </w:lvl>
    <w:lvl w:ilvl="6" w:tplc="BE46306A" w:tentative="1">
      <w:start w:val="1"/>
      <w:numFmt w:val="bullet"/>
      <w:lvlText w:val=""/>
      <w:lvlJc w:val="left"/>
      <w:pPr>
        <w:ind w:left="5040" w:hanging="360"/>
      </w:pPr>
      <w:rPr>
        <w:rFonts w:ascii="Symbol" w:hAnsi="Symbol" w:hint="default"/>
      </w:rPr>
    </w:lvl>
    <w:lvl w:ilvl="7" w:tplc="C7BAE4CA" w:tentative="1">
      <w:start w:val="1"/>
      <w:numFmt w:val="bullet"/>
      <w:lvlText w:val="o"/>
      <w:lvlJc w:val="left"/>
      <w:pPr>
        <w:ind w:left="5760" w:hanging="360"/>
      </w:pPr>
      <w:rPr>
        <w:rFonts w:ascii="Courier New" w:hAnsi="Courier New" w:cs="Courier New" w:hint="default"/>
      </w:rPr>
    </w:lvl>
    <w:lvl w:ilvl="8" w:tplc="98547158" w:tentative="1">
      <w:start w:val="1"/>
      <w:numFmt w:val="bullet"/>
      <w:lvlText w:val=""/>
      <w:lvlJc w:val="left"/>
      <w:pPr>
        <w:ind w:left="6480" w:hanging="360"/>
      </w:pPr>
      <w:rPr>
        <w:rFonts w:ascii="Wingdings" w:hAnsi="Wingdings" w:hint="default"/>
      </w:rPr>
    </w:lvl>
  </w:abstractNum>
  <w:num w:numId="1" w16cid:durableId="314191995">
    <w:abstractNumId w:val="21"/>
  </w:num>
  <w:num w:numId="2" w16cid:durableId="252666382">
    <w:abstractNumId w:val="12"/>
  </w:num>
  <w:num w:numId="3" w16cid:durableId="34550643">
    <w:abstractNumId w:val="32"/>
  </w:num>
  <w:num w:numId="4" w16cid:durableId="475999372">
    <w:abstractNumId w:val="27"/>
  </w:num>
  <w:num w:numId="5" w16cid:durableId="1094663316">
    <w:abstractNumId w:val="0"/>
  </w:num>
  <w:num w:numId="6" w16cid:durableId="1193112942">
    <w:abstractNumId w:val="26"/>
  </w:num>
  <w:num w:numId="7" w16cid:durableId="1697271203">
    <w:abstractNumId w:val="34"/>
  </w:num>
  <w:num w:numId="8" w16cid:durableId="786201294">
    <w:abstractNumId w:val="29"/>
  </w:num>
  <w:num w:numId="9" w16cid:durableId="1617057182">
    <w:abstractNumId w:val="28"/>
  </w:num>
  <w:num w:numId="10" w16cid:durableId="167643899">
    <w:abstractNumId w:val="3"/>
  </w:num>
  <w:num w:numId="11" w16cid:durableId="1876194894">
    <w:abstractNumId w:val="13"/>
  </w:num>
  <w:num w:numId="12" w16cid:durableId="1276979059">
    <w:abstractNumId w:val="38"/>
  </w:num>
  <w:num w:numId="13" w16cid:durableId="1771318595">
    <w:abstractNumId w:val="11"/>
  </w:num>
  <w:num w:numId="14" w16cid:durableId="728185338">
    <w:abstractNumId w:val="18"/>
  </w:num>
  <w:num w:numId="15" w16cid:durableId="1172598888">
    <w:abstractNumId w:val="39"/>
  </w:num>
  <w:num w:numId="16" w16cid:durableId="31468778">
    <w:abstractNumId w:val="2"/>
  </w:num>
  <w:num w:numId="17" w16cid:durableId="277614475">
    <w:abstractNumId w:val="37"/>
  </w:num>
  <w:num w:numId="18" w16cid:durableId="2008746906">
    <w:abstractNumId w:val="36"/>
  </w:num>
  <w:num w:numId="19" w16cid:durableId="1659767334">
    <w:abstractNumId w:val="33"/>
  </w:num>
  <w:num w:numId="20" w16cid:durableId="1873613753">
    <w:abstractNumId w:val="7"/>
  </w:num>
  <w:num w:numId="21" w16cid:durableId="761686951">
    <w:abstractNumId w:val="1"/>
  </w:num>
  <w:num w:numId="22" w16cid:durableId="1509559077">
    <w:abstractNumId w:val="30"/>
  </w:num>
  <w:num w:numId="23" w16cid:durableId="1750226122">
    <w:abstractNumId w:val="15"/>
  </w:num>
  <w:num w:numId="24" w16cid:durableId="2047102098">
    <w:abstractNumId w:val="12"/>
  </w:num>
  <w:num w:numId="25" w16cid:durableId="1252664506">
    <w:abstractNumId w:val="19"/>
  </w:num>
  <w:num w:numId="26" w16cid:durableId="1408990696">
    <w:abstractNumId w:val="17"/>
  </w:num>
  <w:num w:numId="27" w16cid:durableId="627593262">
    <w:abstractNumId w:val="24"/>
  </w:num>
  <w:num w:numId="28" w16cid:durableId="1271165631">
    <w:abstractNumId w:val="41"/>
  </w:num>
  <w:num w:numId="29" w16cid:durableId="1480002471">
    <w:abstractNumId w:val="31"/>
  </w:num>
  <w:num w:numId="30" w16cid:durableId="696585275">
    <w:abstractNumId w:val="4"/>
  </w:num>
  <w:num w:numId="31" w16cid:durableId="172258093">
    <w:abstractNumId w:val="40"/>
  </w:num>
  <w:num w:numId="32" w16cid:durableId="653459754">
    <w:abstractNumId w:val="35"/>
  </w:num>
  <w:num w:numId="33" w16cid:durableId="1339848226">
    <w:abstractNumId w:val="16"/>
  </w:num>
  <w:num w:numId="34" w16cid:durableId="59181029">
    <w:abstractNumId w:val="22"/>
  </w:num>
  <w:num w:numId="35" w16cid:durableId="1618372624">
    <w:abstractNumId w:val="25"/>
  </w:num>
  <w:num w:numId="36" w16cid:durableId="1547257762">
    <w:abstractNumId w:val="5"/>
  </w:num>
  <w:num w:numId="37" w16cid:durableId="736782365">
    <w:abstractNumId w:val="8"/>
  </w:num>
  <w:num w:numId="38" w16cid:durableId="2118285308">
    <w:abstractNumId w:val="10"/>
  </w:num>
  <w:num w:numId="39" w16cid:durableId="437452950">
    <w:abstractNumId w:val="20"/>
  </w:num>
  <w:num w:numId="40" w16cid:durableId="580329788">
    <w:abstractNumId w:val="6"/>
  </w:num>
  <w:num w:numId="41" w16cid:durableId="594484936">
    <w:abstractNumId w:val="14"/>
  </w:num>
  <w:num w:numId="42" w16cid:durableId="1125463450">
    <w:abstractNumId w:val="9"/>
  </w:num>
  <w:num w:numId="43" w16cid:durableId="356347804">
    <w:abstractNumId w:val="42"/>
  </w:num>
  <w:num w:numId="44" w16cid:durableId="578178042">
    <w:abstractNumId w:val="23"/>
  </w:num>
  <w:num w:numId="45" w16cid:durableId="1915311820">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writeProtection w:recommended="1"/>
  <w:zoom w:percent="100"/>
  <w:embedSystemFonts/>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94"/>
  <w:hyphenationZone w:val="425"/>
  <w:characterSpacingControl w:val="doNotCompress"/>
  <w:doNotValidateAgainstSchema/>
  <w:doNotDemarcateInvalidXml/>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C5620"/>
    <w:rsid w:val="00000739"/>
    <w:rsid w:val="0000188C"/>
    <w:rsid w:val="000044EA"/>
    <w:rsid w:val="00010AF7"/>
    <w:rsid w:val="000127BF"/>
    <w:rsid w:val="00025A28"/>
    <w:rsid w:val="000273D5"/>
    <w:rsid w:val="000273D7"/>
    <w:rsid w:val="00032E95"/>
    <w:rsid w:val="00033B9E"/>
    <w:rsid w:val="00041552"/>
    <w:rsid w:val="00051A73"/>
    <w:rsid w:val="00052A88"/>
    <w:rsid w:val="0005486B"/>
    <w:rsid w:val="00060A67"/>
    <w:rsid w:val="00061A1E"/>
    <w:rsid w:val="00065156"/>
    <w:rsid w:val="0007076D"/>
    <w:rsid w:val="00071249"/>
    <w:rsid w:val="00071A00"/>
    <w:rsid w:val="000802DD"/>
    <w:rsid w:val="00086BD6"/>
    <w:rsid w:val="000A3D17"/>
    <w:rsid w:val="000A41D7"/>
    <w:rsid w:val="000B2EB6"/>
    <w:rsid w:val="000B4B16"/>
    <w:rsid w:val="000C534D"/>
    <w:rsid w:val="000C59AB"/>
    <w:rsid w:val="000C6120"/>
    <w:rsid w:val="000C71C0"/>
    <w:rsid w:val="000C742C"/>
    <w:rsid w:val="000D515F"/>
    <w:rsid w:val="000D6917"/>
    <w:rsid w:val="000D7EBC"/>
    <w:rsid w:val="000E0C52"/>
    <w:rsid w:val="000E1A90"/>
    <w:rsid w:val="000E4D19"/>
    <w:rsid w:val="001008D9"/>
    <w:rsid w:val="00102CAF"/>
    <w:rsid w:val="00105BA8"/>
    <w:rsid w:val="00105F2A"/>
    <w:rsid w:val="00112C88"/>
    <w:rsid w:val="00123395"/>
    <w:rsid w:val="001240C7"/>
    <w:rsid w:val="00124AFF"/>
    <w:rsid w:val="001258FE"/>
    <w:rsid w:val="00125FE9"/>
    <w:rsid w:val="00135061"/>
    <w:rsid w:val="00142BA5"/>
    <w:rsid w:val="00146FA7"/>
    <w:rsid w:val="00147AF0"/>
    <w:rsid w:val="00155AB6"/>
    <w:rsid w:val="00156FFA"/>
    <w:rsid w:val="00160AA3"/>
    <w:rsid w:val="001615E1"/>
    <w:rsid w:val="00166B45"/>
    <w:rsid w:val="001722A9"/>
    <w:rsid w:val="00172AA1"/>
    <w:rsid w:val="0017713E"/>
    <w:rsid w:val="001805F8"/>
    <w:rsid w:val="0018776B"/>
    <w:rsid w:val="00195A01"/>
    <w:rsid w:val="001A62F0"/>
    <w:rsid w:val="001A77E5"/>
    <w:rsid w:val="001B277E"/>
    <w:rsid w:val="001B4E02"/>
    <w:rsid w:val="001C0650"/>
    <w:rsid w:val="001D28C2"/>
    <w:rsid w:val="001D597F"/>
    <w:rsid w:val="001D5FED"/>
    <w:rsid w:val="001E144D"/>
    <w:rsid w:val="001E230B"/>
    <w:rsid w:val="001F0BC7"/>
    <w:rsid w:val="001F39F4"/>
    <w:rsid w:val="001F4BA7"/>
    <w:rsid w:val="001F5109"/>
    <w:rsid w:val="001F561E"/>
    <w:rsid w:val="001F666F"/>
    <w:rsid w:val="00200A4C"/>
    <w:rsid w:val="0020234A"/>
    <w:rsid w:val="002039A2"/>
    <w:rsid w:val="00205280"/>
    <w:rsid w:val="0020544A"/>
    <w:rsid w:val="0021040C"/>
    <w:rsid w:val="00230C3D"/>
    <w:rsid w:val="002405B5"/>
    <w:rsid w:val="00241A4B"/>
    <w:rsid w:val="00250EB2"/>
    <w:rsid w:val="002521F1"/>
    <w:rsid w:val="00254D58"/>
    <w:rsid w:val="0025612B"/>
    <w:rsid w:val="0026326E"/>
    <w:rsid w:val="002677A2"/>
    <w:rsid w:val="002700C7"/>
    <w:rsid w:val="00271654"/>
    <w:rsid w:val="00275560"/>
    <w:rsid w:val="00275937"/>
    <w:rsid w:val="002768D0"/>
    <w:rsid w:val="00293E0C"/>
    <w:rsid w:val="002A2949"/>
    <w:rsid w:val="002A2D01"/>
    <w:rsid w:val="002A354D"/>
    <w:rsid w:val="002C06C6"/>
    <w:rsid w:val="002C09E5"/>
    <w:rsid w:val="002C1C36"/>
    <w:rsid w:val="002C21BC"/>
    <w:rsid w:val="002C311B"/>
    <w:rsid w:val="002C3267"/>
    <w:rsid w:val="002D40A7"/>
    <w:rsid w:val="002D79A7"/>
    <w:rsid w:val="002E344C"/>
    <w:rsid w:val="002E3829"/>
    <w:rsid w:val="002E6CF6"/>
    <w:rsid w:val="002F0A51"/>
    <w:rsid w:val="00310221"/>
    <w:rsid w:val="00311842"/>
    <w:rsid w:val="003118D1"/>
    <w:rsid w:val="00321037"/>
    <w:rsid w:val="00322432"/>
    <w:rsid w:val="00337EC1"/>
    <w:rsid w:val="0034062E"/>
    <w:rsid w:val="00341793"/>
    <w:rsid w:val="00341ED4"/>
    <w:rsid w:val="00343410"/>
    <w:rsid w:val="00346577"/>
    <w:rsid w:val="00353FA1"/>
    <w:rsid w:val="00356A56"/>
    <w:rsid w:val="003612D2"/>
    <w:rsid w:val="003704A1"/>
    <w:rsid w:val="00372D63"/>
    <w:rsid w:val="00372F0D"/>
    <w:rsid w:val="0037326B"/>
    <w:rsid w:val="00376F3E"/>
    <w:rsid w:val="00377E15"/>
    <w:rsid w:val="00380CAB"/>
    <w:rsid w:val="00381C16"/>
    <w:rsid w:val="003857E0"/>
    <w:rsid w:val="003866C5"/>
    <w:rsid w:val="0039163E"/>
    <w:rsid w:val="00392177"/>
    <w:rsid w:val="00392F53"/>
    <w:rsid w:val="003A3917"/>
    <w:rsid w:val="003A3AAB"/>
    <w:rsid w:val="003B3606"/>
    <w:rsid w:val="003C37D5"/>
    <w:rsid w:val="003C66BB"/>
    <w:rsid w:val="003D44D0"/>
    <w:rsid w:val="003E047B"/>
    <w:rsid w:val="003E26BB"/>
    <w:rsid w:val="003F2B5E"/>
    <w:rsid w:val="003F375C"/>
    <w:rsid w:val="003F72FA"/>
    <w:rsid w:val="00402C37"/>
    <w:rsid w:val="0040585A"/>
    <w:rsid w:val="00416450"/>
    <w:rsid w:val="00430470"/>
    <w:rsid w:val="0043170E"/>
    <w:rsid w:val="004338D6"/>
    <w:rsid w:val="0043548A"/>
    <w:rsid w:val="0044131E"/>
    <w:rsid w:val="00441621"/>
    <w:rsid w:val="0044247D"/>
    <w:rsid w:val="004431E4"/>
    <w:rsid w:val="00446C90"/>
    <w:rsid w:val="004503AC"/>
    <w:rsid w:val="004514CE"/>
    <w:rsid w:val="00452DBA"/>
    <w:rsid w:val="004535C6"/>
    <w:rsid w:val="004601EF"/>
    <w:rsid w:val="004622FE"/>
    <w:rsid w:val="004649AF"/>
    <w:rsid w:val="00466B60"/>
    <w:rsid w:val="0047264A"/>
    <w:rsid w:val="00474B1D"/>
    <w:rsid w:val="00476718"/>
    <w:rsid w:val="004777C0"/>
    <w:rsid w:val="00482FFE"/>
    <w:rsid w:val="00484E9C"/>
    <w:rsid w:val="00487933"/>
    <w:rsid w:val="00492789"/>
    <w:rsid w:val="0049289A"/>
    <w:rsid w:val="00495201"/>
    <w:rsid w:val="004963F1"/>
    <w:rsid w:val="0049645C"/>
    <w:rsid w:val="004A4870"/>
    <w:rsid w:val="004A5DE0"/>
    <w:rsid w:val="004B4C89"/>
    <w:rsid w:val="004C1180"/>
    <w:rsid w:val="004C6812"/>
    <w:rsid w:val="004D0603"/>
    <w:rsid w:val="004D408C"/>
    <w:rsid w:val="004D6E88"/>
    <w:rsid w:val="004E2268"/>
    <w:rsid w:val="004E272D"/>
    <w:rsid w:val="004F2E63"/>
    <w:rsid w:val="00505FAC"/>
    <w:rsid w:val="00514500"/>
    <w:rsid w:val="00516C02"/>
    <w:rsid w:val="005210E1"/>
    <w:rsid w:val="0052178F"/>
    <w:rsid w:val="00541FB5"/>
    <w:rsid w:val="005515DD"/>
    <w:rsid w:val="0055178A"/>
    <w:rsid w:val="005537B7"/>
    <w:rsid w:val="00555774"/>
    <w:rsid w:val="005572BB"/>
    <w:rsid w:val="00565F5F"/>
    <w:rsid w:val="0057126D"/>
    <w:rsid w:val="00571726"/>
    <w:rsid w:val="00576C7A"/>
    <w:rsid w:val="00580D1B"/>
    <w:rsid w:val="00581BC8"/>
    <w:rsid w:val="00581DF3"/>
    <w:rsid w:val="0058601D"/>
    <w:rsid w:val="005A2360"/>
    <w:rsid w:val="005A6714"/>
    <w:rsid w:val="005B0831"/>
    <w:rsid w:val="005B55F5"/>
    <w:rsid w:val="005B7863"/>
    <w:rsid w:val="005D3157"/>
    <w:rsid w:val="005D4495"/>
    <w:rsid w:val="005D46DD"/>
    <w:rsid w:val="005D6BFE"/>
    <w:rsid w:val="005D7572"/>
    <w:rsid w:val="005F04C8"/>
    <w:rsid w:val="005F5955"/>
    <w:rsid w:val="005F6D2D"/>
    <w:rsid w:val="00607029"/>
    <w:rsid w:val="00607FA8"/>
    <w:rsid w:val="00625398"/>
    <w:rsid w:val="0063255A"/>
    <w:rsid w:val="00633FE7"/>
    <w:rsid w:val="00634DDB"/>
    <w:rsid w:val="00635672"/>
    <w:rsid w:val="00635BFA"/>
    <w:rsid w:val="006454E2"/>
    <w:rsid w:val="006470A0"/>
    <w:rsid w:val="00651317"/>
    <w:rsid w:val="006608E7"/>
    <w:rsid w:val="00660C3A"/>
    <w:rsid w:val="0066150A"/>
    <w:rsid w:val="006623ED"/>
    <w:rsid w:val="00662B22"/>
    <w:rsid w:val="006639FE"/>
    <w:rsid w:val="00670F12"/>
    <w:rsid w:val="006714E2"/>
    <w:rsid w:val="00684250"/>
    <w:rsid w:val="00691B2A"/>
    <w:rsid w:val="00692504"/>
    <w:rsid w:val="006946BB"/>
    <w:rsid w:val="006978CF"/>
    <w:rsid w:val="006A12FB"/>
    <w:rsid w:val="006A4DC1"/>
    <w:rsid w:val="006B09EA"/>
    <w:rsid w:val="006B5D95"/>
    <w:rsid w:val="006C496A"/>
    <w:rsid w:val="006C760A"/>
    <w:rsid w:val="006D086C"/>
    <w:rsid w:val="006D0DC1"/>
    <w:rsid w:val="006D7C9D"/>
    <w:rsid w:val="006E1366"/>
    <w:rsid w:val="006E4802"/>
    <w:rsid w:val="006F1146"/>
    <w:rsid w:val="006F4259"/>
    <w:rsid w:val="006F7AD1"/>
    <w:rsid w:val="00702928"/>
    <w:rsid w:val="00702C83"/>
    <w:rsid w:val="00703561"/>
    <w:rsid w:val="007131FE"/>
    <w:rsid w:val="0071525C"/>
    <w:rsid w:val="0071545C"/>
    <w:rsid w:val="007154C5"/>
    <w:rsid w:val="00716B1C"/>
    <w:rsid w:val="00720E94"/>
    <w:rsid w:val="00720FCB"/>
    <w:rsid w:val="00721DFC"/>
    <w:rsid w:val="007360C7"/>
    <w:rsid w:val="0073664E"/>
    <w:rsid w:val="007409C2"/>
    <w:rsid w:val="00744ABA"/>
    <w:rsid w:val="00751AB7"/>
    <w:rsid w:val="00757EC1"/>
    <w:rsid w:val="00760D07"/>
    <w:rsid w:val="0076285B"/>
    <w:rsid w:val="00763686"/>
    <w:rsid w:val="00765A92"/>
    <w:rsid w:val="007821F5"/>
    <w:rsid w:val="00782808"/>
    <w:rsid w:val="007928E3"/>
    <w:rsid w:val="007932F2"/>
    <w:rsid w:val="00793B09"/>
    <w:rsid w:val="00794185"/>
    <w:rsid w:val="00795AD6"/>
    <w:rsid w:val="007A3E08"/>
    <w:rsid w:val="007A607B"/>
    <w:rsid w:val="007A664D"/>
    <w:rsid w:val="007B0BD3"/>
    <w:rsid w:val="007B1B80"/>
    <w:rsid w:val="007B343E"/>
    <w:rsid w:val="007B4838"/>
    <w:rsid w:val="007B5D79"/>
    <w:rsid w:val="007C33E0"/>
    <w:rsid w:val="007C79B1"/>
    <w:rsid w:val="007D4306"/>
    <w:rsid w:val="007D5100"/>
    <w:rsid w:val="007D6500"/>
    <w:rsid w:val="007D65D5"/>
    <w:rsid w:val="007E140F"/>
    <w:rsid w:val="007E285C"/>
    <w:rsid w:val="007E3B6B"/>
    <w:rsid w:val="007E3CCE"/>
    <w:rsid w:val="007E477A"/>
    <w:rsid w:val="007E552A"/>
    <w:rsid w:val="007E5AA1"/>
    <w:rsid w:val="007E714A"/>
    <w:rsid w:val="008041CC"/>
    <w:rsid w:val="008047E8"/>
    <w:rsid w:val="0080739E"/>
    <w:rsid w:val="00812AB6"/>
    <w:rsid w:val="008144C8"/>
    <w:rsid w:val="0081486D"/>
    <w:rsid w:val="00814A77"/>
    <w:rsid w:val="00822C81"/>
    <w:rsid w:val="00824AEC"/>
    <w:rsid w:val="008265AC"/>
    <w:rsid w:val="008279AA"/>
    <w:rsid w:val="00827E34"/>
    <w:rsid w:val="008336A8"/>
    <w:rsid w:val="00834654"/>
    <w:rsid w:val="00837AA1"/>
    <w:rsid w:val="008401C9"/>
    <w:rsid w:val="0084295E"/>
    <w:rsid w:val="0084438A"/>
    <w:rsid w:val="00845547"/>
    <w:rsid w:val="00846D35"/>
    <w:rsid w:val="00850774"/>
    <w:rsid w:val="00856690"/>
    <w:rsid w:val="00866B28"/>
    <w:rsid w:val="0086784B"/>
    <w:rsid w:val="00871404"/>
    <w:rsid w:val="00873190"/>
    <w:rsid w:val="008740F8"/>
    <w:rsid w:val="00875916"/>
    <w:rsid w:val="00876FF9"/>
    <w:rsid w:val="00881D1E"/>
    <w:rsid w:val="00883E8B"/>
    <w:rsid w:val="0088545D"/>
    <w:rsid w:val="008874DF"/>
    <w:rsid w:val="0088770C"/>
    <w:rsid w:val="008914AC"/>
    <w:rsid w:val="008914C2"/>
    <w:rsid w:val="00893434"/>
    <w:rsid w:val="00893930"/>
    <w:rsid w:val="00895B37"/>
    <w:rsid w:val="00896D66"/>
    <w:rsid w:val="00897967"/>
    <w:rsid w:val="008A0475"/>
    <w:rsid w:val="008A344A"/>
    <w:rsid w:val="008A5BA2"/>
    <w:rsid w:val="008A5D55"/>
    <w:rsid w:val="008B0BD3"/>
    <w:rsid w:val="008B54DD"/>
    <w:rsid w:val="008C48BB"/>
    <w:rsid w:val="008C5620"/>
    <w:rsid w:val="008C59CE"/>
    <w:rsid w:val="008C5F5B"/>
    <w:rsid w:val="008D1F25"/>
    <w:rsid w:val="008D32DF"/>
    <w:rsid w:val="008D4AD4"/>
    <w:rsid w:val="008D6428"/>
    <w:rsid w:val="008E0354"/>
    <w:rsid w:val="008E5152"/>
    <w:rsid w:val="008E554C"/>
    <w:rsid w:val="008F35F7"/>
    <w:rsid w:val="008F416C"/>
    <w:rsid w:val="00901388"/>
    <w:rsid w:val="00901B3D"/>
    <w:rsid w:val="0090470B"/>
    <w:rsid w:val="00905CD9"/>
    <w:rsid w:val="00917234"/>
    <w:rsid w:val="00921276"/>
    <w:rsid w:val="009216DB"/>
    <w:rsid w:val="00922313"/>
    <w:rsid w:val="00922B97"/>
    <w:rsid w:val="00924C0C"/>
    <w:rsid w:val="00927902"/>
    <w:rsid w:val="009405C4"/>
    <w:rsid w:val="00940958"/>
    <w:rsid w:val="00943331"/>
    <w:rsid w:val="009465A7"/>
    <w:rsid w:val="0095027D"/>
    <w:rsid w:val="00950F7A"/>
    <w:rsid w:val="00951FA2"/>
    <w:rsid w:val="0095485F"/>
    <w:rsid w:val="00954EA5"/>
    <w:rsid w:val="00963C2D"/>
    <w:rsid w:val="00967D6E"/>
    <w:rsid w:val="009712C1"/>
    <w:rsid w:val="00974D65"/>
    <w:rsid w:val="00982BA0"/>
    <w:rsid w:val="009907E3"/>
    <w:rsid w:val="0099088C"/>
    <w:rsid w:val="00995CCE"/>
    <w:rsid w:val="00996526"/>
    <w:rsid w:val="00996550"/>
    <w:rsid w:val="009B11EA"/>
    <w:rsid w:val="009B52A1"/>
    <w:rsid w:val="009B7E41"/>
    <w:rsid w:val="009C4223"/>
    <w:rsid w:val="009C5ADA"/>
    <w:rsid w:val="009D1EEF"/>
    <w:rsid w:val="009D3239"/>
    <w:rsid w:val="009E7E75"/>
    <w:rsid w:val="009F0E0F"/>
    <w:rsid w:val="009F3C3A"/>
    <w:rsid w:val="00A0255E"/>
    <w:rsid w:val="00A12FED"/>
    <w:rsid w:val="00A135AD"/>
    <w:rsid w:val="00A13DB7"/>
    <w:rsid w:val="00A23E4C"/>
    <w:rsid w:val="00A2537D"/>
    <w:rsid w:val="00A3138E"/>
    <w:rsid w:val="00A3258A"/>
    <w:rsid w:val="00A33FE3"/>
    <w:rsid w:val="00A365D5"/>
    <w:rsid w:val="00A36A5F"/>
    <w:rsid w:val="00A4031F"/>
    <w:rsid w:val="00A40FBF"/>
    <w:rsid w:val="00A44570"/>
    <w:rsid w:val="00A52D37"/>
    <w:rsid w:val="00A62418"/>
    <w:rsid w:val="00A667F6"/>
    <w:rsid w:val="00A6723E"/>
    <w:rsid w:val="00A70D26"/>
    <w:rsid w:val="00A73E8B"/>
    <w:rsid w:val="00A75E1F"/>
    <w:rsid w:val="00A80B7F"/>
    <w:rsid w:val="00A87311"/>
    <w:rsid w:val="00AA22A6"/>
    <w:rsid w:val="00AA2788"/>
    <w:rsid w:val="00AB63B4"/>
    <w:rsid w:val="00AB6F05"/>
    <w:rsid w:val="00AB779D"/>
    <w:rsid w:val="00AB7E13"/>
    <w:rsid w:val="00AC3C48"/>
    <w:rsid w:val="00AC4552"/>
    <w:rsid w:val="00AC7888"/>
    <w:rsid w:val="00AD355B"/>
    <w:rsid w:val="00AD41AB"/>
    <w:rsid w:val="00AD4258"/>
    <w:rsid w:val="00AD4578"/>
    <w:rsid w:val="00AD48B7"/>
    <w:rsid w:val="00AE2643"/>
    <w:rsid w:val="00AE3E66"/>
    <w:rsid w:val="00AF7133"/>
    <w:rsid w:val="00AF74C8"/>
    <w:rsid w:val="00AF7E8C"/>
    <w:rsid w:val="00B0020A"/>
    <w:rsid w:val="00B002C6"/>
    <w:rsid w:val="00B01063"/>
    <w:rsid w:val="00B027DD"/>
    <w:rsid w:val="00B067E1"/>
    <w:rsid w:val="00B07440"/>
    <w:rsid w:val="00B1121D"/>
    <w:rsid w:val="00B14539"/>
    <w:rsid w:val="00B14ACB"/>
    <w:rsid w:val="00B34005"/>
    <w:rsid w:val="00B40E52"/>
    <w:rsid w:val="00B517E5"/>
    <w:rsid w:val="00B61578"/>
    <w:rsid w:val="00B711F2"/>
    <w:rsid w:val="00B72A0B"/>
    <w:rsid w:val="00B73DFD"/>
    <w:rsid w:val="00B748D1"/>
    <w:rsid w:val="00B76610"/>
    <w:rsid w:val="00B81519"/>
    <w:rsid w:val="00B839AC"/>
    <w:rsid w:val="00B841C5"/>
    <w:rsid w:val="00B84D6E"/>
    <w:rsid w:val="00B85D06"/>
    <w:rsid w:val="00B950E5"/>
    <w:rsid w:val="00BA191A"/>
    <w:rsid w:val="00BA3F61"/>
    <w:rsid w:val="00BA6742"/>
    <w:rsid w:val="00BA7CE8"/>
    <w:rsid w:val="00BB3AB4"/>
    <w:rsid w:val="00BB4A32"/>
    <w:rsid w:val="00BB5DCA"/>
    <w:rsid w:val="00BB725E"/>
    <w:rsid w:val="00BC0832"/>
    <w:rsid w:val="00BC2E5E"/>
    <w:rsid w:val="00BC6A4C"/>
    <w:rsid w:val="00BD09B1"/>
    <w:rsid w:val="00BD41A3"/>
    <w:rsid w:val="00BD492A"/>
    <w:rsid w:val="00BD4B1D"/>
    <w:rsid w:val="00BE1CFD"/>
    <w:rsid w:val="00BE6792"/>
    <w:rsid w:val="00BF2F38"/>
    <w:rsid w:val="00BF7D44"/>
    <w:rsid w:val="00C062D1"/>
    <w:rsid w:val="00C2047A"/>
    <w:rsid w:val="00C21B94"/>
    <w:rsid w:val="00C23164"/>
    <w:rsid w:val="00C25434"/>
    <w:rsid w:val="00C308C0"/>
    <w:rsid w:val="00C42F93"/>
    <w:rsid w:val="00C44D0D"/>
    <w:rsid w:val="00C45201"/>
    <w:rsid w:val="00C462A2"/>
    <w:rsid w:val="00C46DAD"/>
    <w:rsid w:val="00C52ACE"/>
    <w:rsid w:val="00C6113E"/>
    <w:rsid w:val="00C61E55"/>
    <w:rsid w:val="00C67E0B"/>
    <w:rsid w:val="00C71AA9"/>
    <w:rsid w:val="00C73720"/>
    <w:rsid w:val="00C73CB6"/>
    <w:rsid w:val="00C741D3"/>
    <w:rsid w:val="00C750F3"/>
    <w:rsid w:val="00C768E3"/>
    <w:rsid w:val="00C81AB1"/>
    <w:rsid w:val="00C847EE"/>
    <w:rsid w:val="00C9148C"/>
    <w:rsid w:val="00C918EA"/>
    <w:rsid w:val="00C91D0D"/>
    <w:rsid w:val="00C91FD0"/>
    <w:rsid w:val="00C953AD"/>
    <w:rsid w:val="00C956ED"/>
    <w:rsid w:val="00C95CE5"/>
    <w:rsid w:val="00C96837"/>
    <w:rsid w:val="00C97890"/>
    <w:rsid w:val="00CA0CA6"/>
    <w:rsid w:val="00CA36F1"/>
    <w:rsid w:val="00CA427F"/>
    <w:rsid w:val="00CA6F19"/>
    <w:rsid w:val="00CB1A66"/>
    <w:rsid w:val="00CB5B81"/>
    <w:rsid w:val="00CC1C6D"/>
    <w:rsid w:val="00CC25BB"/>
    <w:rsid w:val="00CC2652"/>
    <w:rsid w:val="00CC2B0A"/>
    <w:rsid w:val="00CC30F8"/>
    <w:rsid w:val="00CC4349"/>
    <w:rsid w:val="00CC5037"/>
    <w:rsid w:val="00CC5045"/>
    <w:rsid w:val="00CC510D"/>
    <w:rsid w:val="00CC5854"/>
    <w:rsid w:val="00CE20B1"/>
    <w:rsid w:val="00CE2B40"/>
    <w:rsid w:val="00D1184C"/>
    <w:rsid w:val="00D16AEA"/>
    <w:rsid w:val="00D21168"/>
    <w:rsid w:val="00D21616"/>
    <w:rsid w:val="00D22944"/>
    <w:rsid w:val="00D25B51"/>
    <w:rsid w:val="00D2767E"/>
    <w:rsid w:val="00D30DF8"/>
    <w:rsid w:val="00D33F79"/>
    <w:rsid w:val="00D361F5"/>
    <w:rsid w:val="00D41102"/>
    <w:rsid w:val="00D505F6"/>
    <w:rsid w:val="00D508D7"/>
    <w:rsid w:val="00D51356"/>
    <w:rsid w:val="00D53C28"/>
    <w:rsid w:val="00D53CC6"/>
    <w:rsid w:val="00D5613E"/>
    <w:rsid w:val="00D61CE5"/>
    <w:rsid w:val="00D61F05"/>
    <w:rsid w:val="00D64808"/>
    <w:rsid w:val="00D73030"/>
    <w:rsid w:val="00D76CD0"/>
    <w:rsid w:val="00D82A8E"/>
    <w:rsid w:val="00D83316"/>
    <w:rsid w:val="00D94A1B"/>
    <w:rsid w:val="00DA0CF0"/>
    <w:rsid w:val="00DA53FB"/>
    <w:rsid w:val="00DA5406"/>
    <w:rsid w:val="00DA5940"/>
    <w:rsid w:val="00DA595D"/>
    <w:rsid w:val="00DA77A2"/>
    <w:rsid w:val="00DB1CB9"/>
    <w:rsid w:val="00DB227C"/>
    <w:rsid w:val="00DB6802"/>
    <w:rsid w:val="00DC1BA8"/>
    <w:rsid w:val="00DC3AC6"/>
    <w:rsid w:val="00DC3BB1"/>
    <w:rsid w:val="00DC4B57"/>
    <w:rsid w:val="00DD051C"/>
    <w:rsid w:val="00DD53DC"/>
    <w:rsid w:val="00DD5BE1"/>
    <w:rsid w:val="00DE1DDC"/>
    <w:rsid w:val="00DE53A2"/>
    <w:rsid w:val="00DE5488"/>
    <w:rsid w:val="00DE7777"/>
    <w:rsid w:val="00DF5640"/>
    <w:rsid w:val="00DF7489"/>
    <w:rsid w:val="00E052C4"/>
    <w:rsid w:val="00E066BD"/>
    <w:rsid w:val="00E105AD"/>
    <w:rsid w:val="00E11C40"/>
    <w:rsid w:val="00E2097D"/>
    <w:rsid w:val="00E2448A"/>
    <w:rsid w:val="00E259F9"/>
    <w:rsid w:val="00E25EFB"/>
    <w:rsid w:val="00E307AC"/>
    <w:rsid w:val="00E307FA"/>
    <w:rsid w:val="00E36254"/>
    <w:rsid w:val="00E438DA"/>
    <w:rsid w:val="00E47D54"/>
    <w:rsid w:val="00E61504"/>
    <w:rsid w:val="00E61F33"/>
    <w:rsid w:val="00E65C0D"/>
    <w:rsid w:val="00E73229"/>
    <w:rsid w:val="00E738AD"/>
    <w:rsid w:val="00E7518F"/>
    <w:rsid w:val="00E82DE0"/>
    <w:rsid w:val="00E83761"/>
    <w:rsid w:val="00E972D7"/>
    <w:rsid w:val="00EA18CB"/>
    <w:rsid w:val="00EA41B3"/>
    <w:rsid w:val="00EA62BE"/>
    <w:rsid w:val="00EB4AFC"/>
    <w:rsid w:val="00EC2C41"/>
    <w:rsid w:val="00EC2ED5"/>
    <w:rsid w:val="00EC7ECB"/>
    <w:rsid w:val="00ED285E"/>
    <w:rsid w:val="00ED4769"/>
    <w:rsid w:val="00ED4EA8"/>
    <w:rsid w:val="00ED71E1"/>
    <w:rsid w:val="00ED7499"/>
    <w:rsid w:val="00EE0415"/>
    <w:rsid w:val="00EF04D0"/>
    <w:rsid w:val="00EF16B4"/>
    <w:rsid w:val="00EF5EE1"/>
    <w:rsid w:val="00F05124"/>
    <w:rsid w:val="00F05392"/>
    <w:rsid w:val="00F07FBD"/>
    <w:rsid w:val="00F1247C"/>
    <w:rsid w:val="00F16D99"/>
    <w:rsid w:val="00F17D7D"/>
    <w:rsid w:val="00F21BB0"/>
    <w:rsid w:val="00F251FD"/>
    <w:rsid w:val="00F26BDC"/>
    <w:rsid w:val="00F31F3C"/>
    <w:rsid w:val="00F3777E"/>
    <w:rsid w:val="00F40CA9"/>
    <w:rsid w:val="00F417E2"/>
    <w:rsid w:val="00F43304"/>
    <w:rsid w:val="00F43DC0"/>
    <w:rsid w:val="00F46F04"/>
    <w:rsid w:val="00F476D6"/>
    <w:rsid w:val="00F47834"/>
    <w:rsid w:val="00F47DFE"/>
    <w:rsid w:val="00F538BF"/>
    <w:rsid w:val="00F560B5"/>
    <w:rsid w:val="00F621BA"/>
    <w:rsid w:val="00F64B1F"/>
    <w:rsid w:val="00F71978"/>
    <w:rsid w:val="00F73419"/>
    <w:rsid w:val="00F77991"/>
    <w:rsid w:val="00F8409D"/>
    <w:rsid w:val="00F8766B"/>
    <w:rsid w:val="00F911BB"/>
    <w:rsid w:val="00F9131B"/>
    <w:rsid w:val="00FA01BD"/>
    <w:rsid w:val="00FA0758"/>
    <w:rsid w:val="00FA2C36"/>
    <w:rsid w:val="00FA5256"/>
    <w:rsid w:val="00FA7E1B"/>
    <w:rsid w:val="00FB2F1E"/>
    <w:rsid w:val="00FB4A6A"/>
    <w:rsid w:val="00FB6DFD"/>
    <w:rsid w:val="00FB798A"/>
    <w:rsid w:val="00FC2136"/>
    <w:rsid w:val="00FC3F8F"/>
    <w:rsid w:val="00FC6BEB"/>
    <w:rsid w:val="00FD3BD8"/>
    <w:rsid w:val="00FD51DA"/>
    <w:rsid w:val="00FD5B86"/>
    <w:rsid w:val="00FE28EF"/>
    <w:rsid w:val="00FE7C90"/>
    <w:rsid w:val="00FF324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9"/>
    <o:shapelayout v:ext="edit">
      <o:idmap v:ext="edit" data="1"/>
    </o:shapelayout>
  </w:shapeDefaults>
  <w:decimalSymbol w:val=","/>
  <w:listSeparator w:val=";"/>
  <w14:docId w14:val="60C7A474"/>
  <w15:docId w15:val="{22970C97-6B75-44E2-850A-72F3E03094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2"/>
        <w:szCs w:val="22"/>
        <w:lang w:val="cs-CZ" w:eastAsia="cs-CZ" w:bidi="ar-SA"/>
      </w:rPr>
    </w:rPrDefault>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7" w:unhideWhenUsed="1"/>
    <w:lsdException w:name="heading 8" w:unhideWhenUsed="1"/>
    <w:lsdException w:name="heading 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rsid w:val="00C61E55"/>
    <w:rPr>
      <w:rFonts w:ascii="Arial" w:hAnsi="Arial" w:cs="Arial"/>
      <w:sz w:val="20"/>
      <w:szCs w:val="20"/>
    </w:rPr>
  </w:style>
  <w:style w:type="paragraph" w:styleId="Nadpis1">
    <w:name w:val="heading 1"/>
    <w:basedOn w:val="Normln"/>
    <w:next w:val="Textodstavec"/>
    <w:link w:val="Nadpis1Char"/>
    <w:qFormat/>
    <w:rsid w:val="003F375C"/>
    <w:pPr>
      <w:keepNext/>
      <w:numPr>
        <w:numId w:val="2"/>
      </w:numPr>
      <w:spacing w:before="240" w:after="60"/>
      <w:outlineLvl w:val="0"/>
    </w:pPr>
    <w:rPr>
      <w:b/>
      <w:bCs/>
      <w:kern w:val="32"/>
      <w:sz w:val="28"/>
      <w:szCs w:val="28"/>
    </w:rPr>
  </w:style>
  <w:style w:type="paragraph" w:styleId="Nadpis2">
    <w:name w:val="heading 2"/>
    <w:basedOn w:val="Normln"/>
    <w:next w:val="Textodstavec"/>
    <w:link w:val="Nadpis2Char"/>
    <w:qFormat/>
    <w:rsid w:val="00607FA8"/>
    <w:pPr>
      <w:keepNext/>
      <w:numPr>
        <w:ilvl w:val="1"/>
        <w:numId w:val="2"/>
      </w:numPr>
      <w:spacing w:before="240" w:after="60"/>
      <w:outlineLvl w:val="1"/>
    </w:pPr>
    <w:rPr>
      <w:b/>
      <w:bCs/>
      <w:sz w:val="24"/>
      <w:szCs w:val="24"/>
      <w:u w:val="single"/>
    </w:rPr>
  </w:style>
  <w:style w:type="paragraph" w:styleId="Nadpis3">
    <w:name w:val="heading 3"/>
    <w:basedOn w:val="Normln"/>
    <w:next w:val="Textodstavec"/>
    <w:link w:val="Nadpis3Char"/>
    <w:qFormat/>
    <w:rsid w:val="00377E15"/>
    <w:pPr>
      <w:keepNext/>
      <w:numPr>
        <w:ilvl w:val="2"/>
        <w:numId w:val="2"/>
      </w:numPr>
      <w:spacing w:before="240" w:after="60"/>
      <w:outlineLvl w:val="2"/>
    </w:pPr>
    <w:rPr>
      <w:b/>
      <w:bCs/>
      <w:sz w:val="24"/>
      <w:szCs w:val="24"/>
    </w:rPr>
  </w:style>
  <w:style w:type="paragraph" w:styleId="Nadpis4">
    <w:name w:val="heading 4"/>
    <w:basedOn w:val="Normln"/>
    <w:next w:val="Textodstavec"/>
    <w:link w:val="Nadpis4Char"/>
    <w:qFormat/>
    <w:rsid w:val="009C4223"/>
    <w:pPr>
      <w:keepNext/>
      <w:numPr>
        <w:ilvl w:val="3"/>
        <w:numId w:val="2"/>
      </w:numPr>
      <w:tabs>
        <w:tab w:val="clear" w:pos="568"/>
        <w:tab w:val="num" w:pos="340"/>
      </w:tabs>
      <w:spacing w:before="120" w:after="60"/>
      <w:ind w:left="397" w:hanging="397"/>
      <w:outlineLvl w:val="3"/>
    </w:pPr>
    <w:rPr>
      <w:iCs/>
      <w:sz w:val="22"/>
      <w:szCs w:val="22"/>
      <w:u w:val="single"/>
    </w:rPr>
  </w:style>
  <w:style w:type="paragraph" w:styleId="Nadpis5">
    <w:name w:val="heading 5"/>
    <w:basedOn w:val="Normln"/>
    <w:next w:val="Textodstavec"/>
    <w:link w:val="Nadpis5Char"/>
    <w:qFormat/>
    <w:rsid w:val="003F375C"/>
    <w:pPr>
      <w:keepNext/>
      <w:numPr>
        <w:ilvl w:val="4"/>
        <w:numId w:val="2"/>
      </w:numPr>
      <w:spacing w:before="240" w:after="60"/>
      <w:ind w:left="1021" w:hanging="1021"/>
      <w:outlineLvl w:val="4"/>
    </w:pPr>
    <w:rPr>
      <w:i/>
      <w:sz w:val="22"/>
      <w:szCs w:val="22"/>
    </w:rPr>
  </w:style>
  <w:style w:type="paragraph" w:styleId="Nadpis6">
    <w:name w:val="heading 6"/>
    <w:basedOn w:val="Normln"/>
    <w:next w:val="Normln"/>
    <w:link w:val="Nadpis6Char"/>
    <w:uiPriority w:val="99"/>
    <w:rsid w:val="00580D1B"/>
    <w:pPr>
      <w:jc w:val="both"/>
      <w:outlineLvl w:val="5"/>
    </w:pPr>
  </w:style>
  <w:style w:type="paragraph" w:styleId="Nadpis7">
    <w:name w:val="heading 7"/>
    <w:basedOn w:val="Normln"/>
    <w:next w:val="Normln"/>
    <w:link w:val="Nadpis7Char"/>
    <w:uiPriority w:val="99"/>
    <w:rsid w:val="00580D1B"/>
    <w:pPr>
      <w:jc w:val="both"/>
      <w:outlineLvl w:val="6"/>
    </w:pPr>
  </w:style>
  <w:style w:type="paragraph" w:styleId="Nadpis8">
    <w:name w:val="heading 8"/>
    <w:basedOn w:val="Normln"/>
    <w:next w:val="Normln"/>
    <w:link w:val="Nadpis8Char"/>
    <w:uiPriority w:val="99"/>
    <w:rsid w:val="00580D1B"/>
    <w:pPr>
      <w:jc w:val="both"/>
      <w:outlineLvl w:val="7"/>
    </w:pPr>
  </w:style>
  <w:style w:type="paragraph" w:styleId="Nadpis9">
    <w:name w:val="heading 9"/>
    <w:basedOn w:val="Normln"/>
    <w:next w:val="Normln"/>
    <w:link w:val="Nadpis9Char"/>
    <w:uiPriority w:val="99"/>
    <w:rsid w:val="00580D1B"/>
    <w:pPr>
      <w:jc w:val="both"/>
      <w:outlineLvl w:val="8"/>
    </w:p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3F375C"/>
    <w:rPr>
      <w:rFonts w:ascii="Arial" w:hAnsi="Arial" w:cs="Arial"/>
      <w:b/>
      <w:bCs/>
      <w:kern w:val="32"/>
      <w:sz w:val="28"/>
      <w:szCs w:val="28"/>
    </w:rPr>
  </w:style>
  <w:style w:type="character" w:customStyle="1" w:styleId="Nadpis2Char">
    <w:name w:val="Nadpis 2 Char"/>
    <w:basedOn w:val="Standardnpsmoodstavce"/>
    <w:link w:val="Nadpis2"/>
    <w:rsid w:val="00BA191A"/>
    <w:rPr>
      <w:rFonts w:ascii="Cambria" w:hAnsi="Cambria" w:cs="Cambria"/>
      <w:b/>
      <w:bCs/>
      <w:i/>
      <w:iCs/>
      <w:sz w:val="28"/>
      <w:szCs w:val="28"/>
    </w:rPr>
  </w:style>
  <w:style w:type="character" w:customStyle="1" w:styleId="Nadpis3Char">
    <w:name w:val="Nadpis 3 Char"/>
    <w:basedOn w:val="Standardnpsmoodstavce"/>
    <w:link w:val="Nadpis3"/>
    <w:rsid w:val="00377E15"/>
    <w:rPr>
      <w:rFonts w:ascii="Arial" w:hAnsi="Arial" w:cs="Arial"/>
      <w:b/>
      <w:bCs/>
      <w:sz w:val="24"/>
      <w:szCs w:val="24"/>
    </w:rPr>
  </w:style>
  <w:style w:type="character" w:customStyle="1" w:styleId="Nadpis4Char">
    <w:name w:val="Nadpis 4 Char"/>
    <w:basedOn w:val="Standardnpsmoodstavce"/>
    <w:link w:val="Nadpis4"/>
    <w:rsid w:val="009C4223"/>
    <w:rPr>
      <w:rFonts w:ascii="Arial" w:hAnsi="Arial" w:cs="Arial"/>
      <w:iCs/>
      <w:u w:val="single"/>
    </w:rPr>
  </w:style>
  <w:style w:type="character" w:customStyle="1" w:styleId="Nadpis5Char">
    <w:name w:val="Nadpis 5 Char"/>
    <w:basedOn w:val="Standardnpsmoodstavce"/>
    <w:link w:val="Nadpis5"/>
    <w:rsid w:val="003F375C"/>
    <w:rPr>
      <w:rFonts w:ascii="Arial" w:hAnsi="Arial" w:cs="Arial"/>
      <w:i/>
    </w:rPr>
  </w:style>
  <w:style w:type="character" w:customStyle="1" w:styleId="Nadpis6Char">
    <w:name w:val="Nadpis 6 Char"/>
    <w:basedOn w:val="Standardnpsmoodstavce"/>
    <w:link w:val="Nadpis6"/>
    <w:uiPriority w:val="99"/>
    <w:semiHidden/>
    <w:rsid w:val="00BA191A"/>
    <w:rPr>
      <w:rFonts w:ascii="Calibri" w:hAnsi="Calibri" w:cs="Calibri"/>
      <w:b/>
      <w:bCs/>
    </w:rPr>
  </w:style>
  <w:style w:type="character" w:customStyle="1" w:styleId="Nadpis7Char">
    <w:name w:val="Nadpis 7 Char"/>
    <w:basedOn w:val="Standardnpsmoodstavce"/>
    <w:link w:val="Nadpis7"/>
    <w:uiPriority w:val="99"/>
    <w:semiHidden/>
    <w:rsid w:val="00BA191A"/>
    <w:rPr>
      <w:rFonts w:ascii="Calibri" w:hAnsi="Calibri" w:cs="Calibri"/>
      <w:sz w:val="24"/>
      <w:szCs w:val="24"/>
    </w:rPr>
  </w:style>
  <w:style w:type="character" w:customStyle="1" w:styleId="Nadpis8Char">
    <w:name w:val="Nadpis 8 Char"/>
    <w:basedOn w:val="Standardnpsmoodstavce"/>
    <w:link w:val="Nadpis8"/>
    <w:uiPriority w:val="99"/>
    <w:semiHidden/>
    <w:rsid w:val="00BA191A"/>
    <w:rPr>
      <w:rFonts w:ascii="Calibri" w:hAnsi="Calibri" w:cs="Calibri"/>
      <w:i/>
      <w:iCs/>
      <w:sz w:val="24"/>
      <w:szCs w:val="24"/>
    </w:rPr>
  </w:style>
  <w:style w:type="character" w:customStyle="1" w:styleId="Nadpis9Char">
    <w:name w:val="Nadpis 9 Char"/>
    <w:basedOn w:val="Standardnpsmoodstavce"/>
    <w:link w:val="Nadpis9"/>
    <w:uiPriority w:val="99"/>
    <w:semiHidden/>
    <w:rsid w:val="00BA191A"/>
    <w:rPr>
      <w:rFonts w:ascii="Cambria" w:hAnsi="Cambria" w:cs="Cambria"/>
    </w:rPr>
  </w:style>
  <w:style w:type="paragraph" w:customStyle="1" w:styleId="Tabulkanormln">
    <w:name w:val="Tabulka_normální"/>
    <w:basedOn w:val="Normln"/>
    <w:uiPriority w:val="99"/>
    <w:rsid w:val="00580D1B"/>
    <w:pPr>
      <w:spacing w:before="20"/>
    </w:pPr>
    <w:rPr>
      <w:sz w:val="18"/>
      <w:szCs w:val="18"/>
    </w:rPr>
  </w:style>
  <w:style w:type="paragraph" w:customStyle="1" w:styleId="Tabulkatun">
    <w:name w:val="Tabulka_tučné"/>
    <w:basedOn w:val="Normln"/>
    <w:uiPriority w:val="99"/>
    <w:rsid w:val="00580D1B"/>
    <w:pPr>
      <w:spacing w:before="20"/>
    </w:pPr>
    <w:rPr>
      <w:b/>
      <w:bCs/>
      <w:sz w:val="18"/>
      <w:szCs w:val="18"/>
    </w:rPr>
  </w:style>
  <w:style w:type="paragraph" w:customStyle="1" w:styleId="Tabulkaodrka">
    <w:name w:val="Tabulka_odrážka"/>
    <w:basedOn w:val="Normln"/>
    <w:uiPriority w:val="99"/>
    <w:rsid w:val="00580D1B"/>
    <w:pPr>
      <w:numPr>
        <w:numId w:val="3"/>
      </w:numPr>
      <w:tabs>
        <w:tab w:val="left" w:pos="284"/>
      </w:tabs>
      <w:spacing w:before="20"/>
      <w:ind w:left="284" w:hanging="284"/>
    </w:pPr>
    <w:rPr>
      <w:sz w:val="18"/>
      <w:szCs w:val="18"/>
    </w:rPr>
  </w:style>
  <w:style w:type="character" w:styleId="Odkaznakoment">
    <w:name w:val="annotation reference"/>
    <w:basedOn w:val="Standardnpsmoodstavce"/>
    <w:uiPriority w:val="99"/>
    <w:semiHidden/>
    <w:rsid w:val="008F416C"/>
    <w:rPr>
      <w:rFonts w:cs="Times New Roman"/>
      <w:sz w:val="16"/>
      <w:szCs w:val="16"/>
    </w:rPr>
  </w:style>
  <w:style w:type="paragraph" w:styleId="Textkomente">
    <w:name w:val="annotation text"/>
    <w:basedOn w:val="Normln"/>
    <w:link w:val="TextkomenteChar"/>
    <w:uiPriority w:val="99"/>
    <w:semiHidden/>
    <w:rsid w:val="008F416C"/>
  </w:style>
  <w:style w:type="character" w:customStyle="1" w:styleId="TextkomenteChar">
    <w:name w:val="Text komentáře Char"/>
    <w:basedOn w:val="Standardnpsmoodstavce"/>
    <w:link w:val="Textkomente"/>
    <w:uiPriority w:val="99"/>
    <w:semiHidden/>
    <w:rsid w:val="00BA191A"/>
    <w:rPr>
      <w:rFonts w:ascii="Arial" w:hAnsi="Arial" w:cs="Arial"/>
      <w:sz w:val="20"/>
      <w:szCs w:val="20"/>
    </w:rPr>
  </w:style>
  <w:style w:type="paragraph" w:styleId="Pedmtkomente">
    <w:name w:val="annotation subject"/>
    <w:basedOn w:val="Textkomente"/>
    <w:next w:val="Textkomente"/>
    <w:link w:val="PedmtkomenteChar"/>
    <w:uiPriority w:val="99"/>
    <w:semiHidden/>
    <w:rsid w:val="008F416C"/>
    <w:rPr>
      <w:b/>
      <w:bCs/>
    </w:rPr>
  </w:style>
  <w:style w:type="character" w:customStyle="1" w:styleId="PedmtkomenteChar">
    <w:name w:val="Předmět komentáře Char"/>
    <w:basedOn w:val="TextkomenteChar"/>
    <w:link w:val="Pedmtkomente"/>
    <w:uiPriority w:val="99"/>
    <w:semiHidden/>
    <w:rsid w:val="00BA191A"/>
    <w:rPr>
      <w:rFonts w:ascii="Arial" w:hAnsi="Arial" w:cs="Arial"/>
      <w:b/>
      <w:bCs/>
      <w:sz w:val="20"/>
      <w:szCs w:val="20"/>
    </w:rPr>
  </w:style>
  <w:style w:type="paragraph" w:styleId="Textbubliny">
    <w:name w:val="Balloon Text"/>
    <w:basedOn w:val="Normln"/>
    <w:link w:val="TextbublinyChar"/>
    <w:uiPriority w:val="99"/>
    <w:semiHidden/>
    <w:rsid w:val="008F416C"/>
    <w:rPr>
      <w:rFonts w:ascii="Tahoma" w:hAnsi="Tahoma" w:cs="Tahoma"/>
      <w:sz w:val="16"/>
      <w:szCs w:val="16"/>
    </w:rPr>
  </w:style>
  <w:style w:type="character" w:customStyle="1" w:styleId="TextbublinyChar">
    <w:name w:val="Text bubliny Char"/>
    <w:basedOn w:val="Standardnpsmoodstavce"/>
    <w:link w:val="Textbubliny"/>
    <w:uiPriority w:val="99"/>
    <w:semiHidden/>
    <w:rsid w:val="00BA191A"/>
    <w:rPr>
      <w:rFonts w:cs="Times New Roman"/>
      <w:sz w:val="2"/>
      <w:szCs w:val="2"/>
    </w:rPr>
  </w:style>
  <w:style w:type="paragraph" w:customStyle="1" w:styleId="ZhlavNadpis1dek">
    <w:name w:val="Záhlaví_Nadpis_1.řádek"/>
    <w:basedOn w:val="Tabulkanormln"/>
    <w:uiPriority w:val="99"/>
    <w:rsid w:val="00720E94"/>
    <w:pPr>
      <w:jc w:val="center"/>
    </w:pPr>
    <w:rPr>
      <w:b/>
      <w:bCs/>
      <w:sz w:val="22"/>
      <w:szCs w:val="22"/>
    </w:rPr>
  </w:style>
  <w:style w:type="paragraph" w:customStyle="1" w:styleId="ZhlavNadpis2dek">
    <w:name w:val="Záhlaví_Nadpis_2.řádek"/>
    <w:basedOn w:val="Tabulkanormln"/>
    <w:uiPriority w:val="99"/>
    <w:rsid w:val="00CA427F"/>
    <w:pPr>
      <w:jc w:val="center"/>
    </w:pPr>
    <w:rPr>
      <w:b/>
      <w:caps/>
      <w:sz w:val="20"/>
    </w:rPr>
  </w:style>
  <w:style w:type="character" w:customStyle="1" w:styleId="TextodstavecCharChar">
    <w:name w:val="Text_odstavec Char Char"/>
    <w:basedOn w:val="Standardnpsmoodstavce"/>
    <w:uiPriority w:val="99"/>
    <w:rsid w:val="003A3AAB"/>
    <w:rPr>
      <w:rFonts w:ascii="Arial" w:hAnsi="Arial" w:cs="Arial"/>
      <w:sz w:val="24"/>
      <w:szCs w:val="24"/>
      <w:lang w:val="cs-CZ" w:eastAsia="cs-CZ"/>
    </w:rPr>
  </w:style>
  <w:style w:type="paragraph" w:styleId="Zhlav">
    <w:name w:val="header"/>
    <w:basedOn w:val="Normln"/>
    <w:link w:val="ZhlavChar"/>
    <w:uiPriority w:val="99"/>
    <w:rsid w:val="00954EA5"/>
    <w:pPr>
      <w:tabs>
        <w:tab w:val="center" w:pos="4536"/>
        <w:tab w:val="right" w:pos="9072"/>
      </w:tabs>
    </w:pPr>
  </w:style>
  <w:style w:type="character" w:customStyle="1" w:styleId="ZhlavChar">
    <w:name w:val="Záhlaví Char"/>
    <w:basedOn w:val="Standardnpsmoodstavce"/>
    <w:link w:val="Zhlav"/>
    <w:uiPriority w:val="99"/>
    <w:semiHidden/>
    <w:rsid w:val="00BA191A"/>
    <w:rPr>
      <w:rFonts w:ascii="Arial" w:hAnsi="Arial" w:cs="Arial"/>
      <w:sz w:val="24"/>
      <w:szCs w:val="24"/>
    </w:rPr>
  </w:style>
  <w:style w:type="paragraph" w:styleId="Zpat">
    <w:name w:val="footer"/>
    <w:basedOn w:val="Normln"/>
    <w:link w:val="ZpatChar"/>
    <w:uiPriority w:val="99"/>
    <w:rsid w:val="00954EA5"/>
    <w:pPr>
      <w:tabs>
        <w:tab w:val="center" w:pos="4536"/>
        <w:tab w:val="right" w:pos="9072"/>
      </w:tabs>
    </w:pPr>
  </w:style>
  <w:style w:type="character" w:customStyle="1" w:styleId="ZpatChar">
    <w:name w:val="Zápatí Char"/>
    <w:basedOn w:val="Standardnpsmoodstavce"/>
    <w:link w:val="Zpat"/>
    <w:uiPriority w:val="99"/>
    <w:semiHidden/>
    <w:rsid w:val="00BA191A"/>
    <w:rPr>
      <w:rFonts w:ascii="Arial" w:hAnsi="Arial" w:cs="Arial"/>
      <w:sz w:val="24"/>
      <w:szCs w:val="24"/>
    </w:rPr>
  </w:style>
  <w:style w:type="paragraph" w:customStyle="1" w:styleId="Zhlavrevize">
    <w:name w:val="Záhlaví_revize"/>
    <w:basedOn w:val="Tabulkanormln"/>
    <w:uiPriority w:val="99"/>
    <w:rsid w:val="00AF7E8C"/>
    <w:rPr>
      <w:sz w:val="20"/>
      <w:szCs w:val="16"/>
    </w:rPr>
  </w:style>
  <w:style w:type="paragraph" w:customStyle="1" w:styleId="Zhlavdatumplatnost">
    <w:name w:val="Záhlaví_datum_platnost"/>
    <w:basedOn w:val="Zhlavrevize"/>
    <w:uiPriority w:val="99"/>
    <w:rsid w:val="00466B60"/>
  </w:style>
  <w:style w:type="paragraph" w:customStyle="1" w:styleId="Kapitola">
    <w:name w:val="Kapitola"/>
    <w:basedOn w:val="Normln"/>
    <w:next w:val="Normln"/>
    <w:uiPriority w:val="99"/>
    <w:rsid w:val="00757EC1"/>
    <w:pPr>
      <w:pageBreakBefore/>
      <w:spacing w:before="240" w:after="60"/>
      <w:outlineLvl w:val="0"/>
    </w:pPr>
    <w:rPr>
      <w:sz w:val="28"/>
      <w:szCs w:val="28"/>
    </w:rPr>
  </w:style>
  <w:style w:type="paragraph" w:customStyle="1" w:styleId="Textodstavec">
    <w:name w:val="Text_odstavec"/>
    <w:basedOn w:val="Normln"/>
    <w:link w:val="TextodstavecChar"/>
    <w:uiPriority w:val="99"/>
    <w:rsid w:val="00580D1B"/>
    <w:pPr>
      <w:spacing w:before="60" w:after="20"/>
      <w:jc w:val="both"/>
    </w:pPr>
  </w:style>
  <w:style w:type="paragraph" w:customStyle="1" w:styleId="Text1odrka">
    <w:name w:val="Text_1.odrážka"/>
    <w:basedOn w:val="Normln"/>
    <w:uiPriority w:val="99"/>
    <w:rsid w:val="00A36A5F"/>
    <w:pPr>
      <w:numPr>
        <w:numId w:val="1"/>
      </w:numPr>
      <w:tabs>
        <w:tab w:val="left" w:pos="567"/>
      </w:tabs>
      <w:jc w:val="both"/>
    </w:pPr>
  </w:style>
  <w:style w:type="character" w:customStyle="1" w:styleId="TextodstavecChar">
    <w:name w:val="Text_odstavec Char"/>
    <w:basedOn w:val="Standardnpsmoodstavce"/>
    <w:link w:val="Textodstavec"/>
    <w:uiPriority w:val="99"/>
    <w:rsid w:val="00580D1B"/>
    <w:rPr>
      <w:rFonts w:ascii="Arial" w:hAnsi="Arial" w:cs="Arial"/>
      <w:sz w:val="24"/>
      <w:szCs w:val="24"/>
      <w:lang w:val="cs-CZ" w:eastAsia="cs-CZ"/>
    </w:rPr>
  </w:style>
  <w:style w:type="paragraph" w:customStyle="1" w:styleId="Texttun">
    <w:name w:val="Text_tučný"/>
    <w:basedOn w:val="Textodstavec"/>
    <w:next w:val="Textodstavec"/>
    <w:uiPriority w:val="99"/>
    <w:rsid w:val="00AF7133"/>
    <w:pPr>
      <w:keepNext/>
    </w:pPr>
    <w:rPr>
      <w:b/>
      <w:bCs/>
    </w:rPr>
  </w:style>
  <w:style w:type="paragraph" w:styleId="Obsah1">
    <w:name w:val="toc 1"/>
    <w:basedOn w:val="Normln"/>
    <w:next w:val="Normln"/>
    <w:autoRedefine/>
    <w:uiPriority w:val="39"/>
    <w:rsid w:val="00FC6BEB"/>
  </w:style>
  <w:style w:type="table" w:styleId="Mkatabulky">
    <w:name w:val="Table Grid"/>
    <w:basedOn w:val="Normlntabulka"/>
    <w:uiPriority w:val="99"/>
    <w:rsid w:val="007A607B"/>
    <w:rPr>
      <w:rFonts w:ascii="Arial" w:hAnsi="Arial" w:cs="Arial"/>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lohy1rovenadpisu">
    <w:name w:val="Přílohy 1.úroveň nadpisu"/>
    <w:basedOn w:val="Normln"/>
    <w:next w:val="Textodstavec"/>
    <w:uiPriority w:val="99"/>
    <w:rsid w:val="00FC3F8F"/>
    <w:pPr>
      <w:keepNext/>
      <w:numPr>
        <w:numId w:val="4"/>
      </w:numPr>
      <w:spacing w:before="240" w:after="60"/>
      <w:ind w:left="431" w:hanging="431"/>
      <w:outlineLvl w:val="0"/>
    </w:pPr>
    <w:rPr>
      <w:b/>
      <w:bCs/>
      <w:sz w:val="28"/>
      <w:szCs w:val="28"/>
    </w:rPr>
  </w:style>
  <w:style w:type="paragraph" w:customStyle="1" w:styleId="Plohy2rovenadpisu">
    <w:name w:val="Přílohy 2.úroveň nadpisu"/>
    <w:basedOn w:val="Normln"/>
    <w:next w:val="Textodstavec"/>
    <w:uiPriority w:val="99"/>
    <w:rsid w:val="00FC3F8F"/>
    <w:pPr>
      <w:keepNext/>
      <w:pageBreakBefore/>
      <w:numPr>
        <w:ilvl w:val="1"/>
        <w:numId w:val="4"/>
      </w:numPr>
      <w:spacing w:before="240" w:after="60"/>
      <w:outlineLvl w:val="1"/>
    </w:pPr>
    <w:rPr>
      <w:b/>
      <w:bCs/>
      <w:sz w:val="24"/>
      <w:szCs w:val="24"/>
      <w:u w:val="single"/>
    </w:rPr>
  </w:style>
  <w:style w:type="paragraph" w:customStyle="1" w:styleId="Plohy3rovenadpisu">
    <w:name w:val="Přílohy 3.úroveň nadpisu"/>
    <w:basedOn w:val="Normln"/>
    <w:next w:val="Textodstavec"/>
    <w:uiPriority w:val="99"/>
    <w:rsid w:val="00FC3F8F"/>
    <w:pPr>
      <w:keepNext/>
      <w:numPr>
        <w:ilvl w:val="2"/>
        <w:numId w:val="4"/>
      </w:numPr>
      <w:spacing w:before="240" w:after="60"/>
      <w:outlineLvl w:val="2"/>
    </w:pPr>
    <w:rPr>
      <w:b/>
      <w:bCs/>
      <w:sz w:val="24"/>
      <w:szCs w:val="24"/>
    </w:rPr>
  </w:style>
  <w:style w:type="paragraph" w:styleId="Obsah2">
    <w:name w:val="toc 2"/>
    <w:basedOn w:val="Normln"/>
    <w:next w:val="Normln"/>
    <w:autoRedefine/>
    <w:uiPriority w:val="39"/>
    <w:rsid w:val="00B76610"/>
    <w:pPr>
      <w:ind w:left="200"/>
    </w:pPr>
  </w:style>
  <w:style w:type="paragraph" w:styleId="Obsah3">
    <w:name w:val="toc 3"/>
    <w:basedOn w:val="Normln"/>
    <w:next w:val="Normln"/>
    <w:autoRedefine/>
    <w:uiPriority w:val="39"/>
    <w:rsid w:val="00B76610"/>
    <w:pPr>
      <w:ind w:left="400"/>
    </w:pPr>
  </w:style>
  <w:style w:type="character" w:styleId="Hypertextovodkaz">
    <w:name w:val="Hyperlink"/>
    <w:basedOn w:val="Standardnpsmoodstavce"/>
    <w:uiPriority w:val="99"/>
    <w:rsid w:val="00B76610"/>
    <w:rPr>
      <w:rFonts w:cs="Times New Roman"/>
      <w:color w:val="0000FF"/>
      <w:u w:val="single"/>
    </w:rPr>
  </w:style>
  <w:style w:type="paragraph" w:styleId="Seznamobrzk">
    <w:name w:val="table of figures"/>
    <w:basedOn w:val="Normln"/>
    <w:uiPriority w:val="99"/>
    <w:rsid w:val="00FC3F8F"/>
    <w:pPr>
      <w:keepNext/>
      <w:tabs>
        <w:tab w:val="left" w:pos="567"/>
        <w:tab w:val="right" w:leader="dot" w:pos="9072"/>
      </w:tabs>
      <w:ind w:left="567" w:hanging="567"/>
    </w:pPr>
  </w:style>
  <w:style w:type="paragraph" w:customStyle="1" w:styleId="Obsahploh">
    <w:name w:val="Obsah příloh"/>
    <w:basedOn w:val="Seznamobrzk"/>
    <w:next w:val="Seznamobrzk"/>
    <w:uiPriority w:val="99"/>
    <w:rsid w:val="002C311B"/>
    <w:pPr>
      <w:tabs>
        <w:tab w:val="left" w:pos="851"/>
      </w:tabs>
    </w:pPr>
    <w:rPr>
      <w:noProof/>
    </w:rPr>
  </w:style>
  <w:style w:type="paragraph" w:customStyle="1" w:styleId="Text2odrka">
    <w:name w:val="Text_2.odrážka"/>
    <w:basedOn w:val="Normln"/>
    <w:uiPriority w:val="99"/>
    <w:rsid w:val="00FA7E1B"/>
    <w:pPr>
      <w:numPr>
        <w:numId w:val="5"/>
      </w:numPr>
      <w:tabs>
        <w:tab w:val="left" w:pos="851"/>
      </w:tabs>
      <w:ind w:left="851" w:hanging="284"/>
      <w:jc w:val="both"/>
    </w:pPr>
  </w:style>
  <w:style w:type="paragraph" w:customStyle="1" w:styleId="Zhlavspolenost">
    <w:name w:val="Záhlaví_společnost"/>
    <w:basedOn w:val="Normln"/>
    <w:uiPriority w:val="99"/>
    <w:rsid w:val="00CA427F"/>
    <w:pPr>
      <w:spacing w:before="20"/>
    </w:pPr>
    <w:rPr>
      <w:b/>
      <w:sz w:val="18"/>
      <w:szCs w:val="16"/>
    </w:rPr>
  </w:style>
  <w:style w:type="paragraph" w:customStyle="1" w:styleId="Zhlavdokument">
    <w:name w:val="Záhlaví_dokument"/>
    <w:basedOn w:val="Normln"/>
    <w:uiPriority w:val="99"/>
    <w:rsid w:val="00CA427F"/>
    <w:pPr>
      <w:spacing w:before="20"/>
      <w:jc w:val="center"/>
    </w:pPr>
    <w:rPr>
      <w:b/>
      <w:bCs/>
      <w:sz w:val="18"/>
      <w:szCs w:val="18"/>
    </w:rPr>
  </w:style>
  <w:style w:type="paragraph" w:customStyle="1" w:styleId="Plohy4rovenadpisu">
    <w:name w:val="Přílohy 4.úroveň nadpisu"/>
    <w:basedOn w:val="Normln"/>
    <w:next w:val="Textodstavec"/>
    <w:uiPriority w:val="99"/>
    <w:rsid w:val="00FC3F8F"/>
    <w:pPr>
      <w:keepNext/>
      <w:numPr>
        <w:ilvl w:val="3"/>
        <w:numId w:val="4"/>
      </w:numPr>
      <w:spacing w:before="240" w:after="60"/>
      <w:ind w:left="862" w:hanging="862"/>
      <w:outlineLvl w:val="3"/>
    </w:pPr>
    <w:rPr>
      <w:i/>
      <w:iCs/>
      <w:sz w:val="22"/>
      <w:szCs w:val="22"/>
    </w:rPr>
  </w:style>
  <w:style w:type="paragraph" w:styleId="Obsah4">
    <w:name w:val="toc 4"/>
    <w:basedOn w:val="Normln"/>
    <w:next w:val="Normln"/>
    <w:autoRedefine/>
    <w:uiPriority w:val="39"/>
    <w:rsid w:val="009C5ADA"/>
    <w:pPr>
      <w:ind w:left="600"/>
    </w:pPr>
  </w:style>
  <w:style w:type="paragraph" w:styleId="Obsah5">
    <w:name w:val="toc 5"/>
    <w:basedOn w:val="Normln"/>
    <w:next w:val="Normln"/>
    <w:autoRedefine/>
    <w:uiPriority w:val="39"/>
    <w:rsid w:val="009C5ADA"/>
    <w:pPr>
      <w:ind w:left="800"/>
    </w:pPr>
  </w:style>
  <w:style w:type="paragraph" w:customStyle="1" w:styleId="Zhlavostatntext">
    <w:name w:val="Záhlaví_ostatní_text"/>
    <w:basedOn w:val="Normln"/>
    <w:uiPriority w:val="99"/>
    <w:rsid w:val="003118D1"/>
    <w:pPr>
      <w:spacing w:before="20"/>
    </w:pPr>
    <w:rPr>
      <w:sz w:val="16"/>
      <w:szCs w:val="16"/>
    </w:rPr>
  </w:style>
  <w:style w:type="paragraph" w:styleId="Odstavecseseznamem">
    <w:name w:val="List Paragraph"/>
    <w:basedOn w:val="Normln"/>
    <w:uiPriority w:val="34"/>
    <w:qFormat/>
    <w:rsid w:val="00F911BB"/>
    <w:pPr>
      <w:ind w:left="720"/>
      <w:contextualSpacing/>
    </w:pPr>
  </w:style>
  <w:style w:type="paragraph" w:customStyle="1" w:styleId="Zhlavdatuminnost">
    <w:name w:val="Záhlaví_datum_účinnost"/>
    <w:basedOn w:val="Zhlavdatumplatnost"/>
    <w:rsid w:val="00AF7E8C"/>
    <w:rPr>
      <w:szCs w:val="20"/>
    </w:rPr>
  </w:style>
  <w:style w:type="paragraph" w:customStyle="1" w:styleId="tituln-text">
    <w:name w:val="titulní-text"/>
    <w:basedOn w:val="Normln"/>
    <w:qFormat/>
    <w:rsid w:val="00D361F5"/>
    <w:pPr>
      <w:spacing w:before="60" w:after="60"/>
      <w:jc w:val="cente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package" Target="embeddings/Microsoft_Excel_Worksheet.xlsx"/><Relationship Id="rId26" Type="http://schemas.openxmlformats.org/officeDocument/2006/relationships/package" Target="embeddings/Microsoft_Word_Document.docx"/><Relationship Id="rId39" Type="http://schemas.openxmlformats.org/officeDocument/2006/relationships/header" Target="header1.xml"/><Relationship Id="rId21" Type="http://schemas.openxmlformats.org/officeDocument/2006/relationships/image" Target="media/image8.emf"/><Relationship Id="rId34" Type="http://schemas.openxmlformats.org/officeDocument/2006/relationships/package" Target="embeddings/Microsoft_Word_Document3.docx"/><Relationship Id="rId42" Type="http://schemas.openxmlformats.org/officeDocument/2006/relationships/fontTable" Target="fontTable.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oleObject" Target="embeddings/oleObject2.bin"/><Relationship Id="rId20" Type="http://schemas.openxmlformats.org/officeDocument/2006/relationships/oleObject" Target="embeddings/oleObject3.bin"/><Relationship Id="rId29" Type="http://schemas.openxmlformats.org/officeDocument/2006/relationships/image" Target="media/image12.emf"/><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emf"/><Relationship Id="rId24" Type="http://schemas.openxmlformats.org/officeDocument/2006/relationships/oleObject" Target="embeddings/oleObject5.bin"/><Relationship Id="rId32" Type="http://schemas.openxmlformats.org/officeDocument/2006/relationships/package" Target="embeddings/Microsoft_Word_Document2.docx"/><Relationship Id="rId37" Type="http://schemas.openxmlformats.org/officeDocument/2006/relationships/image" Target="media/image16.emf"/><Relationship Id="rId40" Type="http://schemas.openxmlformats.org/officeDocument/2006/relationships/footer" Target="footer1.xml"/><Relationship Id="rId5" Type="http://schemas.openxmlformats.org/officeDocument/2006/relationships/styles" Target="styles.xml"/><Relationship Id="rId15" Type="http://schemas.openxmlformats.org/officeDocument/2006/relationships/image" Target="media/image5.emf"/><Relationship Id="rId23" Type="http://schemas.openxmlformats.org/officeDocument/2006/relationships/image" Target="media/image9.emf"/><Relationship Id="rId28" Type="http://schemas.openxmlformats.org/officeDocument/2006/relationships/package" Target="embeddings/Microsoft_Word_Document1.docx"/><Relationship Id="rId36" Type="http://schemas.openxmlformats.org/officeDocument/2006/relationships/package" Target="embeddings/Microsoft_Word_Document4.docx"/><Relationship Id="rId10" Type="http://schemas.openxmlformats.org/officeDocument/2006/relationships/image" Target="media/image1.wmf"/><Relationship Id="rId19" Type="http://schemas.openxmlformats.org/officeDocument/2006/relationships/image" Target="media/image7.emf"/><Relationship Id="rId31" Type="http://schemas.openxmlformats.org/officeDocument/2006/relationships/image" Target="media/image13.emf"/><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oleObject" Target="embeddings/oleObject1.bin"/><Relationship Id="rId22" Type="http://schemas.openxmlformats.org/officeDocument/2006/relationships/oleObject" Target="embeddings/oleObject4.bin"/><Relationship Id="rId27" Type="http://schemas.openxmlformats.org/officeDocument/2006/relationships/image" Target="media/image11.emf"/><Relationship Id="rId30" Type="http://schemas.openxmlformats.org/officeDocument/2006/relationships/oleObject" Target="embeddings/oleObject6.bin"/><Relationship Id="rId35" Type="http://schemas.openxmlformats.org/officeDocument/2006/relationships/image" Target="media/image15.emf"/><Relationship Id="rId43" Type="http://schemas.openxmlformats.org/officeDocument/2006/relationships/theme" Target="theme/theme1.xml"/><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image" Target="media/image3.emf"/><Relationship Id="rId17" Type="http://schemas.openxmlformats.org/officeDocument/2006/relationships/image" Target="media/image6.emf"/><Relationship Id="rId25" Type="http://schemas.openxmlformats.org/officeDocument/2006/relationships/image" Target="media/image10.emf"/><Relationship Id="rId33" Type="http://schemas.openxmlformats.org/officeDocument/2006/relationships/image" Target="media/image14.emf"/><Relationship Id="rId38" Type="http://schemas.openxmlformats.org/officeDocument/2006/relationships/package" Target="embeddings/Microsoft_Word_Document5.docx"/></Relationships>
</file>

<file path=word/_rels/header1.xml.rels><?xml version="1.0" encoding="UTF-8" standalone="yes"?>
<Relationships xmlns="http://schemas.openxmlformats.org/package/2006/relationships"><Relationship Id="rId1" Type="http://schemas.openxmlformats.org/officeDocument/2006/relationships/image" Target="media/image1.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CdSla xmlns="ec97b823-caf4-45e4-9420-e65ed4bf7beb" xsi:nil="true"/>
    <CdPublisherByGp xmlns="ec97b823-caf4-45e4-9420-e65ed4bf7beb" xsi:nil="true"/>
    <CdIso xmlns="ec97b823-caf4-45e4-9420-e65ed4bf7beb">
      <Value>HSMS(BOZP)</Value>
    </CdIso>
    <CdRevisionNumber xmlns="ec97b823-caf4-45e4-9420-e65ed4bf7beb">1</CdRevisionNumber>
    <CdValidFrom xmlns="ec97b823-caf4-45e4-9420-e65ed4bf7beb">2020-07-12T22:00:00+00:00</CdValidFrom>
    <CdDocumentNumber xmlns="ec97b823-caf4-45e4-9420-e65ed4bf7beb">ECD-PP-272</CdDocumentNumber>
    <CdPublisherOj xmlns="ec97b823-caf4-45e4-9420-e65ed4bf7beb">ECD - Správa a provoz sítě VN, NN a ZP</CdPublisherOj>
    <CdPublisherCompany xmlns="ec97b823-caf4-45e4-9420-e65ed4bf7beb">ECD</CdPublisherCompany>
    <CdStateHidden xmlns="ec97b823-caf4-45e4-9420-e65ed4bf7beb">Publikováno</CdStateHidden>
    <CdValidTo xmlns="ec97b823-caf4-45e4-9420-e65ed4bf7beb" xsi:nil="true"/>
    <CdIrdType xmlns="ec97b823-caf4-45e4-9420-e65ed4bf7beb">PP</CdIrdType>
    <CdIsArchived xmlns="ec97b823-caf4-45e4-9420-e65ed4bf7beb">false</CdIsArchived>
    <CdDocumentType xmlns="ec97b823-caf4-45e4-9420-e65ed4bf7beb">Interní</CdDocumentType>
    <CdEffectiveDate xmlns="ec97b823-caf4-45e4-9420-e65ed4bf7beb">2020-07-12T22:00:00+00:00</CdEffectiveDate>
    <CdActions xmlns="00878111-8856-4b4d-a710-6f650a5029fd" xsi:nil="true"/>
    <EonSignHistory xmlns="ec97b823-caf4-45e4-9420-e65ed4bf7beb" xsi:nil="true"/>
    <EonSignLastUser xmlns="ec97b823-caf4-45e4-9420-e65ed4bf7beb">
      <UserInfo>
        <DisplayName/>
        <AccountId xsi:nil="true"/>
        <AccountType/>
      </UserInfo>
    </EonSignLastUser>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8E81D6430F0D63499BC1452429FA58F7" ma:contentTypeVersion="27" ma:contentTypeDescription="Create a new document." ma:contentTypeScope="" ma:versionID="9aada0f7471c8586430af7cb642a3599">
  <xsd:schema xmlns:xsd="http://www.w3.org/2001/XMLSchema" xmlns:xs="http://www.w3.org/2001/XMLSchema" xmlns:p="http://schemas.microsoft.com/office/2006/metadata/properties" xmlns:ns2="ec97b823-caf4-45e4-9420-e65ed4bf7beb" xmlns:ns3="00878111-8856-4b4d-a710-6f650a5029fd" targetNamespace="http://schemas.microsoft.com/office/2006/metadata/properties" ma:root="true" ma:fieldsID="7bdf46b5db950eb9fda880932a49c939" ns2:_="" ns3:_="">
    <xsd:import namespace="ec97b823-caf4-45e4-9420-e65ed4bf7beb"/>
    <xsd:import namespace="00878111-8856-4b4d-a710-6f650a5029fd"/>
    <xsd:element name="properties">
      <xsd:complexType>
        <xsd:sequence>
          <xsd:element name="documentManagement">
            <xsd:complexType>
              <xsd:all>
                <xsd:element ref="ns2:CdDocumentNumber" minOccurs="0"/>
                <xsd:element ref="ns2:CdValidFrom" minOccurs="0"/>
                <xsd:element ref="ns2:CdEffectiveDate" minOccurs="0"/>
                <xsd:element ref="ns2:CdValidTo" minOccurs="0"/>
                <xsd:element ref="ns2:CdIrdType" minOccurs="0"/>
                <xsd:element ref="ns2:CdIso" minOccurs="0"/>
                <xsd:element ref="ns2:CdPublisherByGp" minOccurs="0"/>
                <xsd:element ref="ns2:CdPublisherCompany" minOccurs="0"/>
                <xsd:element ref="ns2:CdPublisherOj" minOccurs="0"/>
                <xsd:element ref="ns2:CdRevisionNumber" minOccurs="0"/>
                <xsd:element ref="ns2:CdSla" minOccurs="0"/>
                <xsd:element ref="ns2:MediaServiceSearchProperties" minOccurs="0"/>
                <xsd:element ref="ns2:MediaServiceObjectDetectorVersions" minOccurs="0"/>
                <xsd:element ref="ns2:CdIsArchived" minOccurs="0"/>
                <xsd:element ref="ns2:CdStateHidden" minOccurs="0"/>
                <xsd:element ref="ns2:CdDocumentType" minOccurs="0"/>
                <xsd:element ref="ns2:MediaServiceMetadata" minOccurs="0"/>
                <xsd:element ref="ns2:MediaServiceFastMetadata" minOccurs="0"/>
                <xsd:element ref="ns3:CdActions" minOccurs="0"/>
                <xsd:element ref="ns2:EonSignHistory" minOccurs="0"/>
                <xsd:element ref="ns2:EonSignLastUser"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97b823-caf4-45e4-9420-e65ed4bf7beb" elementFormDefault="qualified">
    <xsd:import namespace="http://schemas.microsoft.com/office/2006/documentManagement/types"/>
    <xsd:import namespace="http://schemas.microsoft.com/office/infopath/2007/PartnerControls"/>
    <xsd:element name="CdDocumentNumber" ma:index="2" nillable="true" ma:displayName="CdDocumentNumber" ma:indexed="true" ma:internalName="CdDocumentNumber" ma:readOnly="false">
      <xsd:simpleType>
        <xsd:restriction base="dms:Text">
          <xsd:maxLength value="255"/>
        </xsd:restriction>
      </xsd:simpleType>
    </xsd:element>
    <xsd:element name="CdValidFrom" ma:index="3" nillable="true" ma:displayName="CdValidFrom" ma:format="DateOnly" ma:internalName="CdValidFrom" ma:readOnly="false">
      <xsd:simpleType>
        <xsd:restriction base="dms:DateTime"/>
      </xsd:simpleType>
    </xsd:element>
    <xsd:element name="CdEffectiveDate" ma:index="4" nillable="true" ma:displayName="CdEffectiveDate" ma:format="DateOnly" ma:internalName="CdEffectiveDate" ma:readOnly="false">
      <xsd:simpleType>
        <xsd:restriction base="dms:DateTime"/>
      </xsd:simpleType>
    </xsd:element>
    <xsd:element name="CdValidTo" ma:index="5" nillable="true" ma:displayName="CdValidTo" ma:format="DateOnly" ma:internalName="CdValidTo" ma:readOnly="false">
      <xsd:simpleType>
        <xsd:restriction base="dms:DateTime"/>
      </xsd:simpleType>
    </xsd:element>
    <xsd:element name="CdIrdType" ma:index="6" nillable="true" ma:displayName="CdIrdType" ma:format="Dropdown" ma:internalName="CdIrdType" ma:readOnly="false">
      <xsd:simpleType>
        <xsd:restriction base="dms:Choice">
          <xsd:enumeration value="FO-Formulář"/>
          <xsd:enumeration value="GP-Group Policy"/>
          <xsd:enumeration value="PP-Prováděcí pokyn"/>
          <xsd:enumeration value="PK-Příkaz"/>
          <xsd:enumeration value="PŘI-Příručka"/>
          <xsd:enumeration value="RS-Regionální směrnice"/>
          <xsd:enumeration value="Ř-Řád"/>
          <xsd:enumeration value="SM-Směrnice"/>
        </xsd:restriction>
      </xsd:simpleType>
    </xsd:element>
    <xsd:element name="CdIso" ma:index="7" nillable="true" ma:displayName="CdIso" ma:internalName="CdIso" ma:readOnly="false">
      <xsd:complexType>
        <xsd:complexContent>
          <xsd:extension base="dms:MultiChoice">
            <xsd:sequence>
              <xsd:element name="Value" maxOccurs="unbounded" minOccurs="0" nillable="true">
                <xsd:simpleType>
                  <xsd:restriction base="dms:Choice">
                    <xsd:enumeration value="EMS(ŽP)"/>
                    <xsd:enumeration value="HSMS(BOZP)"/>
                    <xsd:enumeration value="EnMS"/>
                  </xsd:restriction>
                </xsd:simpleType>
              </xsd:element>
            </xsd:sequence>
          </xsd:extension>
        </xsd:complexContent>
      </xsd:complexType>
    </xsd:element>
    <xsd:element name="CdPublisherByGp" ma:index="8" nillable="true" ma:displayName="CdPublisherByGp" ma:internalName="CdPublisherByGp" ma:readOnly="false">
      <xsd:simpleType>
        <xsd:restriction base="dms:Text">
          <xsd:maxLength value="255"/>
        </xsd:restriction>
      </xsd:simpleType>
    </xsd:element>
    <xsd:element name="CdPublisherCompany" ma:index="9" nillable="true" ma:displayName="CdPublisherCompany" ma:format="Dropdown" ma:internalName="CdPublisherCompany" ma:readOnly="false">
      <xsd:simpleType>
        <xsd:restriction base="dms:Choice">
          <xsd:enumeration value="ECZR"/>
          <xsd:enumeration value="ECSCZ"/>
          <xsd:enumeration value="ECE"/>
          <xsd:enumeration value="EESCZ"/>
          <xsd:enumeration value="EGD"/>
          <xsd:enumeration value="GDCZ"/>
          <xsd:enumeration value="EON SE"/>
        </xsd:restriction>
      </xsd:simpleType>
    </xsd:element>
    <xsd:element name="CdPublisherOj" ma:index="10" nillable="true" ma:displayName="Vydavatel OJ" ma:internalName="CdPublisherOj">
      <xsd:simpleType>
        <xsd:restriction base="dms:Text">
          <xsd:maxLength value="255"/>
        </xsd:restriction>
      </xsd:simpleType>
    </xsd:element>
    <xsd:element name="CdRevisionNumber" ma:index="11" nillable="true" ma:displayName="CdRevisionNumber" ma:decimals="0" ma:internalName="CdRevisionNumber" ma:readOnly="false" ma:percentage="FALSE">
      <xsd:simpleType>
        <xsd:restriction base="dms:Number"/>
      </xsd:simpleType>
    </xsd:element>
    <xsd:element name="CdSla" ma:index="12" nillable="true" ma:displayName="CdSla" ma:internalName="CdSla" ma:readOnly="false">
      <xsd:simpleType>
        <xsd:restriction base="dms:Text">
          <xsd:maxLength value="255"/>
        </xsd:restriction>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ObjectDetectorVersions" ma:index="14" nillable="true" ma:displayName="MediaServiceObjectDetectorVersions" ma:description="" ma:hidden="true" ma:indexed="true" ma:internalName="MediaServiceObjectDetectorVersions" ma:readOnly="true">
      <xsd:simpleType>
        <xsd:restriction base="dms:Text"/>
      </xsd:simpleType>
    </xsd:element>
    <xsd:element name="CdIsArchived" ma:index="15" nillable="true" ma:displayName="CdIsArchived" ma:default="0" ma:hidden="true" ma:indexed="true" ma:internalName="CdIsArchived" ma:readOnly="false">
      <xsd:simpleType>
        <xsd:restriction base="dms:Boolean"/>
      </xsd:simpleType>
    </xsd:element>
    <xsd:element name="CdStateHidden" ma:index="21" nillable="true" ma:displayName="CdStateHidden" ma:default="Koncept" ma:hidden="true" ma:internalName="CdStateHidden" ma:readOnly="false">
      <xsd:simpleType>
        <xsd:restriction base="dms:Text">
          <xsd:maxLength value="255"/>
        </xsd:restriction>
      </xsd:simpleType>
    </xsd:element>
    <xsd:element name="CdDocumentType" ma:index="24" nillable="true" ma:displayName="CdDocumentType" ma:default="Interní" ma:hidden="true" ma:internalName="CdDocumentType" ma:readOnly="false">
      <xsd:simpleType>
        <xsd:restriction base="dms:Text">
          <xsd:maxLength value="255"/>
        </xsd:restriction>
      </xsd:simpleType>
    </xsd:element>
    <xsd:element name="MediaServiceMetadata" ma:index="25" nillable="true" ma:displayName="MediaServiceMetadata" ma:hidden="true" ma:internalName="MediaServiceMetadata" ma:readOnly="true">
      <xsd:simpleType>
        <xsd:restriction base="dms:Note"/>
      </xsd:simpleType>
    </xsd:element>
    <xsd:element name="MediaServiceFastMetadata" ma:index="26" nillable="true" ma:displayName="MediaServiceFastMetadata" ma:hidden="true" ma:internalName="MediaServiceFastMetadata" ma:readOnly="true">
      <xsd:simpleType>
        <xsd:restriction base="dms:Note"/>
      </xsd:simpleType>
    </xsd:element>
    <xsd:element name="EonSignHistory" ma:index="28" nillable="true" ma:displayName="EonSignHistory" ma:internalName="EonSignHistory">
      <xsd:simpleType>
        <xsd:restriction base="dms:Note"/>
      </xsd:simpleType>
    </xsd:element>
    <xsd:element name="EonSignLastUser" ma:index="29" nillable="true" ma:displayName="EonSignLastUser" ma:internalName="EonSignLastUs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BillingMetadata" ma:index="30"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0878111-8856-4b4d-a710-6f650a5029fd" elementFormDefault="qualified">
    <xsd:import namespace="http://schemas.microsoft.com/office/2006/documentManagement/types"/>
    <xsd:import namespace="http://schemas.microsoft.com/office/infopath/2007/PartnerControls"/>
    <xsd:element name="CdActions" ma:index="27" nillable="true" ma:displayName="Akce a informace" ma:internalName="CdActions">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0236A60-65B7-45E4-AF12-FAA20D5D6AA2}">
  <ds:schemaRefs/>
</ds:datastoreItem>
</file>

<file path=customXml/itemProps2.xml><?xml version="1.0" encoding="utf-8"?>
<ds:datastoreItem xmlns:ds="http://schemas.openxmlformats.org/officeDocument/2006/customXml" ds:itemID="{B60368CF-4231-4E23-9C0D-581EA26C5A0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c97b823-caf4-45e4-9420-e65ed4bf7beb"/>
    <ds:schemaRef ds:uri="00878111-8856-4b4d-a710-6f650a5029f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5C35E83-BCDC-4909-85FF-BDA043DBD4B1}">
  <ds:schemaRefs/>
</ds:datastoreItem>
</file>

<file path=docMetadata/LabelInfo.xml><?xml version="1.0" encoding="utf-8"?>
<clbl:labelList xmlns:clbl="http://schemas.microsoft.com/office/2020/mipLabelMetadata">
  <clbl:label id="{42f063bf-ce3a-473c-8609-3866002c85b0}" enabled="1" method="Standard" siteId="{b914a242-e718-443b-a47c-6b4c649d8c0a}" removed="0"/>
</clbl:labelList>
</file>

<file path=docProps/app.xml><?xml version="1.0" encoding="utf-8"?>
<Properties xmlns="http://schemas.openxmlformats.org/officeDocument/2006/extended-properties" xmlns:vt="http://schemas.openxmlformats.org/officeDocument/2006/docPropsVTypes">
  <Template>Normal</Template>
  <TotalTime>2</TotalTime>
  <Pages>35</Pages>
  <Words>7232</Words>
  <Characters>42672</Characters>
  <Application>Microsoft Office Word</Application>
  <DocSecurity>2</DocSecurity>
  <Lines>355</Lines>
  <Paragraphs>99</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49805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Vybrané práce pod napětím na zařízení NN</dc:title>
  <dc:creator>Daňková, Pavla</dc:creator>
  <cp:lastModifiedBy>Macháček, Stanislav</cp:lastModifiedBy>
  <cp:revision>2</cp:revision>
  <dcterms:created xsi:type="dcterms:W3CDTF">2025-04-15T09:47:00Z</dcterms:created>
  <dcterms:modified xsi:type="dcterms:W3CDTF">2025-04-15T09:47:00Z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0x0101008E81D6430F0D63499BC1452429FA58F7</vt:lpwstr>
  </property>
  <property fmtid="{D5CDD505-2E9C-101B-9397-08002B2CF9AE}" pid="3" name="Draft">
    <vt:lpwstr>;#0;#</vt:lpwstr>
  </property>
  <property fmtid="{D5CDD505-2E9C-101B-9397-08002B2CF9AE}" pid="4" name="FolderOrDocument">
    <vt:lpwstr>0</vt:lpwstr>
  </property>
  <property fmtid="{D5CDD505-2E9C-101B-9397-08002B2CF9AE}" pid="5" name="LinkMajorVersion">
    <vt:lpwstr>1024</vt:lpwstr>
  </property>
</Properties>
</file>