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5579" w14:textId="77777777" w:rsidR="0090081E" w:rsidRDefault="0080021E" w:rsidP="00C31D7A">
      <w:pPr>
        <w:jc w:val="center"/>
        <w:rPr>
          <w:rFonts w:cs="Arial"/>
          <w:b/>
          <w:bCs/>
          <w:snapToGrid w:val="0"/>
        </w:rPr>
      </w:pPr>
      <w:bookmarkStart w:id="0" w:name="_Hlk17713959"/>
      <w:r w:rsidRPr="00AF2A45">
        <w:rPr>
          <w:rFonts w:cs="Arial"/>
          <w:b/>
          <w:bCs/>
          <w:snapToGrid w:val="0"/>
        </w:rPr>
        <w:t>Pro účely zařazení dodavatele do</w:t>
      </w:r>
    </w:p>
    <w:p w14:paraId="35E35413" w14:textId="38E51961" w:rsidR="007D5BC2" w:rsidRPr="00AF2A45" w:rsidRDefault="0090081E" w:rsidP="00C31D7A">
      <w:pPr>
        <w:jc w:val="center"/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t>„</w:t>
      </w:r>
      <w:r w:rsidR="0080021E" w:rsidRPr="00AF2A45">
        <w:rPr>
          <w:rFonts w:cs="Arial"/>
          <w:b/>
          <w:bCs/>
          <w:snapToGrid w:val="0"/>
        </w:rPr>
        <w:t>Systému kvalifikace</w:t>
      </w:r>
      <w:r w:rsidR="00AF2A45">
        <w:rPr>
          <w:rFonts w:cs="Arial"/>
          <w:b/>
          <w:bCs/>
          <w:snapToGrid w:val="0"/>
        </w:rPr>
        <w:t xml:space="preserve"> – </w:t>
      </w:r>
      <w:r w:rsidR="00DD41A9" w:rsidRPr="00AF2A45">
        <w:rPr>
          <w:rFonts w:cs="Arial"/>
          <w:b/>
          <w:bCs/>
          <w:snapToGrid w:val="0"/>
        </w:rPr>
        <w:t>Dodávky stožárových příhradových konstrukcí (mřížové stožáry)</w:t>
      </w:r>
      <w:r>
        <w:rPr>
          <w:rFonts w:cs="Arial"/>
          <w:b/>
          <w:bCs/>
          <w:snapToGrid w:val="0"/>
        </w:rPr>
        <w:t>“</w:t>
      </w:r>
    </w:p>
    <w:p w14:paraId="6D1D3158" w14:textId="45DFF21A" w:rsidR="0080021E" w:rsidRPr="00AF2A45" w:rsidRDefault="0080021E" w:rsidP="0080021E">
      <w:pPr>
        <w:rPr>
          <w:rFonts w:cs="Arial"/>
          <w:b/>
          <w:bCs/>
          <w:snapToGrid w:val="0"/>
          <w:sz w:val="22"/>
        </w:rPr>
      </w:pPr>
    </w:p>
    <w:p w14:paraId="63ACEE74" w14:textId="77777777" w:rsidR="0080021E" w:rsidRPr="00AF2A45" w:rsidRDefault="0080021E" w:rsidP="0080021E">
      <w:pPr>
        <w:rPr>
          <w:rFonts w:cs="Arial"/>
          <w:iCs/>
          <w:snapToGrid w:val="0"/>
          <w:sz w:val="20"/>
          <w:highlight w:val="yellow"/>
        </w:rPr>
      </w:pPr>
      <w:r w:rsidRPr="00AF2A45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AF2A45">
        <w:rPr>
          <w:rFonts w:cs="Arial"/>
          <w:iCs/>
          <w:snapToGrid w:val="0"/>
          <w:sz w:val="20"/>
          <w:highlight w:val="yellow"/>
          <w:vertAlign w:val="superscript"/>
        </w:rPr>
        <w:footnoteReference w:id="1"/>
      </w:r>
    </w:p>
    <w:p w14:paraId="7C44B306" w14:textId="77777777" w:rsidR="00BC5AE5" w:rsidRPr="00AF2A45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294FA0B" w14:textId="77777777" w:rsidR="0080021E" w:rsidRPr="00AF2A45" w:rsidRDefault="0080021E" w:rsidP="0080021E">
      <w:pPr>
        <w:rPr>
          <w:rFonts w:cs="Arial"/>
          <w:snapToGrid w:val="0"/>
          <w:sz w:val="20"/>
          <w:highlight w:val="yellow"/>
        </w:rPr>
      </w:pPr>
      <w:r w:rsidRPr="00AF2A45">
        <w:rPr>
          <w:rFonts w:cs="Arial"/>
          <w:snapToGrid w:val="0"/>
          <w:sz w:val="20"/>
          <w:highlight w:val="yellow"/>
        </w:rPr>
        <w:t>se sídlem</w:t>
      </w:r>
      <w:r w:rsidRPr="00AF2A45">
        <w:rPr>
          <w:rFonts w:cs="Arial"/>
          <w:snapToGrid w:val="0"/>
          <w:sz w:val="20"/>
          <w:highlight w:val="yellow"/>
        </w:rPr>
        <w:softHyphen/>
      </w:r>
      <w:r w:rsidRPr="00AF2A45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5849646B" w14:textId="77777777" w:rsidR="00BC5AE5" w:rsidRPr="00AF2A45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29E306B" w14:textId="77777777" w:rsidR="0080021E" w:rsidRPr="00AF2A45" w:rsidRDefault="0080021E" w:rsidP="0080021E">
      <w:pPr>
        <w:rPr>
          <w:rFonts w:cs="Arial"/>
          <w:snapToGrid w:val="0"/>
          <w:sz w:val="20"/>
          <w:highlight w:val="yellow"/>
        </w:rPr>
      </w:pPr>
      <w:proofErr w:type="gramStart"/>
      <w:r w:rsidRPr="00AF2A45">
        <w:rPr>
          <w:rFonts w:cs="Arial"/>
          <w:snapToGrid w:val="0"/>
          <w:sz w:val="20"/>
          <w:highlight w:val="yellow"/>
        </w:rPr>
        <w:t>IČO:…</w:t>
      </w:r>
      <w:proofErr w:type="gramEnd"/>
      <w:r w:rsidRPr="00AF2A45">
        <w:rPr>
          <w:rFonts w:cs="Arial"/>
          <w:snapToGrid w:val="0"/>
          <w:sz w:val="20"/>
          <w:highlight w:val="yellow"/>
        </w:rPr>
        <w:t>…</w:t>
      </w:r>
    </w:p>
    <w:p w14:paraId="59B440A7" w14:textId="77777777" w:rsidR="00BC5AE5" w:rsidRPr="00AF2A45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32120F4" w14:textId="77777777" w:rsidR="0080021E" w:rsidRPr="00AF2A45" w:rsidRDefault="0080021E" w:rsidP="0080021E">
      <w:pPr>
        <w:rPr>
          <w:rFonts w:cs="Arial"/>
          <w:snapToGrid w:val="0"/>
          <w:sz w:val="20"/>
          <w:highlight w:val="yellow"/>
        </w:rPr>
      </w:pPr>
      <w:r w:rsidRPr="00AF2A45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58FA2C1F" w14:textId="77777777" w:rsidR="00BC5AE5" w:rsidRPr="00AF2A45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07B884B" w14:textId="77777777" w:rsidR="0080021E" w:rsidRPr="00AF2A45" w:rsidRDefault="0080021E" w:rsidP="0080021E">
      <w:pPr>
        <w:rPr>
          <w:rFonts w:cs="Arial"/>
          <w:snapToGrid w:val="0"/>
          <w:sz w:val="20"/>
          <w:highlight w:val="yellow"/>
        </w:rPr>
      </w:pPr>
      <w:r w:rsidRPr="00AF2A45">
        <w:rPr>
          <w:rFonts w:cs="Arial"/>
          <w:snapToGrid w:val="0"/>
          <w:sz w:val="20"/>
          <w:highlight w:val="yellow"/>
        </w:rPr>
        <w:t xml:space="preserve">oddíl ……, vložka </w:t>
      </w:r>
      <w:r w:rsidRPr="00AF2A45">
        <w:rPr>
          <w:rFonts w:cs="Arial"/>
          <w:snapToGrid w:val="0"/>
          <w:sz w:val="20"/>
          <w:highlight w:val="yellow"/>
        </w:rPr>
        <w:softHyphen/>
      </w:r>
      <w:r w:rsidRPr="00AF2A45">
        <w:rPr>
          <w:rFonts w:cs="Arial"/>
          <w:snapToGrid w:val="0"/>
          <w:sz w:val="20"/>
          <w:highlight w:val="yellow"/>
        </w:rPr>
        <w:softHyphen/>
        <w:t>……</w:t>
      </w:r>
    </w:p>
    <w:p w14:paraId="6E284F5A" w14:textId="77777777" w:rsidR="00BC5AE5" w:rsidRPr="00AF2A45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B79330C" w14:textId="77777777" w:rsidR="0080021E" w:rsidRPr="00AF2A45" w:rsidRDefault="0080021E" w:rsidP="0080021E">
      <w:pPr>
        <w:rPr>
          <w:rFonts w:cs="Arial"/>
          <w:snapToGrid w:val="0"/>
          <w:sz w:val="20"/>
        </w:rPr>
      </w:pPr>
      <w:r w:rsidRPr="00AF2A45">
        <w:rPr>
          <w:rFonts w:cs="Arial"/>
          <w:snapToGrid w:val="0"/>
          <w:sz w:val="20"/>
          <w:highlight w:val="yellow"/>
        </w:rPr>
        <w:t>zastoupená: ……</w:t>
      </w:r>
    </w:p>
    <w:bookmarkEnd w:id="0"/>
    <w:p w14:paraId="13A816DF" w14:textId="77777777" w:rsidR="0080021E" w:rsidRPr="00AF2A45" w:rsidRDefault="0080021E" w:rsidP="005A3C94">
      <w:pPr>
        <w:pStyle w:val="Textodstavce"/>
        <w:tabs>
          <w:tab w:val="clear" w:pos="864"/>
        </w:tabs>
        <w:spacing w:after="240" w:line="276" w:lineRule="auto"/>
        <w:ind w:left="0" w:firstLine="0"/>
        <w:rPr>
          <w:rFonts w:ascii="Arial" w:hAnsi="Arial" w:cs="Arial"/>
          <w:sz w:val="20"/>
        </w:rPr>
      </w:pPr>
    </w:p>
    <w:p w14:paraId="328235BD" w14:textId="77777777" w:rsidR="00006989" w:rsidRPr="00AF2A45" w:rsidRDefault="00006989" w:rsidP="005A3C94">
      <w:pPr>
        <w:autoSpaceDE w:val="0"/>
        <w:autoSpaceDN w:val="0"/>
        <w:adjustRightInd w:val="0"/>
        <w:rPr>
          <w:rFonts w:cs="Arial"/>
          <w:sz w:val="20"/>
        </w:rPr>
      </w:pPr>
    </w:p>
    <w:p w14:paraId="044C5C53" w14:textId="44740B89" w:rsidR="00AF2A45" w:rsidRPr="00474ECC" w:rsidRDefault="00AF2A45" w:rsidP="00AF2A45">
      <w:pPr>
        <w:spacing w:after="240"/>
        <w:rPr>
          <w:rFonts w:cs="Arial"/>
          <w:i/>
          <w:iCs/>
          <w:sz w:val="20"/>
        </w:rPr>
      </w:pPr>
      <w:bookmarkStart w:id="1" w:name="_Hlk84855717"/>
      <w:r w:rsidRPr="00192D95">
        <w:rPr>
          <w:rFonts w:cs="Arial"/>
          <w:sz w:val="20"/>
        </w:rPr>
        <w:t xml:space="preserve">Minimální úroveň pro splnění tohoto technického kvalifikačního předpokladu je </w:t>
      </w:r>
      <w:r w:rsidRPr="00192D95">
        <w:rPr>
          <w:rFonts w:cs="Arial"/>
          <w:b/>
          <w:bCs/>
          <w:sz w:val="20"/>
        </w:rPr>
        <w:t>za poslední</w:t>
      </w:r>
      <w:r w:rsidR="00C46092" w:rsidRPr="00474ECC">
        <w:rPr>
          <w:rFonts w:cs="Arial"/>
          <w:b/>
          <w:bCs/>
          <w:i/>
          <w:iCs/>
          <w:color w:val="FF0000"/>
          <w:sz w:val="20"/>
        </w:rPr>
        <w:t>ch</w:t>
      </w:r>
      <w:r w:rsidRPr="00474ECC">
        <w:rPr>
          <w:rFonts w:cs="Arial"/>
          <w:b/>
          <w:bCs/>
          <w:i/>
          <w:iCs/>
          <w:color w:val="FF0000"/>
          <w:sz w:val="20"/>
        </w:rPr>
        <w:t xml:space="preserve"> </w:t>
      </w:r>
      <w:r w:rsidR="00C46092" w:rsidRPr="00474ECC">
        <w:rPr>
          <w:rFonts w:cs="Arial"/>
          <w:b/>
          <w:bCs/>
          <w:i/>
          <w:iCs/>
          <w:color w:val="FF0000"/>
          <w:sz w:val="20"/>
        </w:rPr>
        <w:t>7</w:t>
      </w:r>
      <w:r w:rsidRPr="00474ECC">
        <w:rPr>
          <w:rFonts w:cs="Arial"/>
          <w:b/>
          <w:bCs/>
          <w:i/>
          <w:iCs/>
          <w:color w:val="FF0000"/>
          <w:sz w:val="20"/>
        </w:rPr>
        <w:t xml:space="preserve"> </w:t>
      </w:r>
      <w:r w:rsidR="00C46092" w:rsidRPr="00474ECC">
        <w:rPr>
          <w:rFonts w:cs="Arial"/>
          <w:b/>
          <w:bCs/>
          <w:i/>
          <w:iCs/>
          <w:color w:val="FF0000"/>
          <w:sz w:val="20"/>
        </w:rPr>
        <w:t>let</w:t>
      </w:r>
      <w:r w:rsidR="00252406" w:rsidRPr="00474ECC">
        <w:rPr>
          <w:rFonts w:cs="Arial"/>
          <w:b/>
          <w:bCs/>
          <w:i/>
          <w:iCs/>
          <w:color w:val="FF0000"/>
          <w:sz w:val="20"/>
        </w:rPr>
        <w:t xml:space="preserve"> </w:t>
      </w:r>
      <w:r w:rsidR="00252406" w:rsidRPr="00192D95">
        <w:rPr>
          <w:rFonts w:cs="Arial"/>
          <w:b/>
          <w:bCs/>
          <w:sz w:val="20"/>
        </w:rPr>
        <w:t xml:space="preserve">před podáním žádosti o zařazení do Systému kvalifikace/nebo vyzve-li zadavatel dodavatele k aktualizaci dokladů, pak </w:t>
      </w:r>
      <w:r w:rsidR="00C46092" w:rsidRPr="00474ECC">
        <w:rPr>
          <w:rFonts w:cs="Arial"/>
          <w:b/>
          <w:bCs/>
          <w:i/>
          <w:iCs/>
          <w:color w:val="FF0000"/>
          <w:sz w:val="20"/>
        </w:rPr>
        <w:t>7 let</w:t>
      </w:r>
      <w:r w:rsidR="00252406" w:rsidRPr="00474ECC">
        <w:rPr>
          <w:rFonts w:cs="Arial"/>
          <w:b/>
          <w:bCs/>
          <w:i/>
          <w:iCs/>
          <w:color w:val="FF0000"/>
          <w:sz w:val="20"/>
        </w:rPr>
        <w:t xml:space="preserve"> </w:t>
      </w:r>
      <w:r w:rsidR="00252406" w:rsidRPr="00192D95">
        <w:rPr>
          <w:rFonts w:cs="Arial"/>
          <w:b/>
          <w:bCs/>
          <w:sz w:val="20"/>
        </w:rPr>
        <w:t>před dnem zaslání Výzvy Zadavatele k aktualizaci dokladů v Systému kvalifikace</w:t>
      </w:r>
      <w:r w:rsidRPr="00192D95">
        <w:rPr>
          <w:rFonts w:cs="Arial"/>
          <w:sz w:val="20"/>
        </w:rPr>
        <w:t xml:space="preserve"> prostřednictvím E-ZAK stanovena následovně:</w:t>
      </w:r>
      <w:bookmarkEnd w:id="1"/>
      <w:r w:rsidRPr="00192D95">
        <w:rPr>
          <w:rFonts w:cs="Arial"/>
          <w:sz w:val="20"/>
        </w:rPr>
        <w:t xml:space="preserve"> </w:t>
      </w:r>
    </w:p>
    <w:p w14:paraId="69F9992B" w14:textId="77777777" w:rsidR="00006989" w:rsidRPr="00AF2A45" w:rsidRDefault="00006989" w:rsidP="005A3C94">
      <w:pPr>
        <w:autoSpaceDE w:val="0"/>
        <w:autoSpaceDN w:val="0"/>
        <w:adjustRightInd w:val="0"/>
        <w:rPr>
          <w:rFonts w:cs="Arial"/>
          <w:sz w:val="20"/>
        </w:rPr>
      </w:pPr>
    </w:p>
    <w:p w14:paraId="27760660" w14:textId="77777777" w:rsidR="003416AF" w:rsidRPr="00AF2A45" w:rsidRDefault="003416AF" w:rsidP="00AC46C0">
      <w:pPr>
        <w:autoSpaceDE w:val="0"/>
        <w:autoSpaceDN w:val="0"/>
        <w:adjustRightInd w:val="0"/>
        <w:rPr>
          <w:rFonts w:cs="Arial"/>
          <w:b/>
          <w:sz w:val="20"/>
        </w:rPr>
      </w:pPr>
      <w:r w:rsidRPr="00AF2A45">
        <w:rPr>
          <w:rFonts w:cs="Arial"/>
          <w:b/>
          <w:sz w:val="20"/>
        </w:rPr>
        <w:t>Pro část A:</w:t>
      </w:r>
    </w:p>
    <w:p w14:paraId="75DF5F19" w14:textId="77777777" w:rsidR="003416AF" w:rsidRPr="00AF2A45" w:rsidRDefault="003416AF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20A94860" w14:textId="61E808DC" w:rsidR="00DF349B" w:rsidRPr="00AF2A45" w:rsidRDefault="00AC46C0" w:rsidP="00AC46C0">
      <w:pPr>
        <w:autoSpaceDE w:val="0"/>
        <w:autoSpaceDN w:val="0"/>
        <w:adjustRightInd w:val="0"/>
        <w:rPr>
          <w:rFonts w:cs="Arial"/>
          <w:sz w:val="20"/>
        </w:rPr>
      </w:pPr>
      <w:r w:rsidRPr="00AF2A45">
        <w:rPr>
          <w:rFonts w:cs="Arial"/>
          <w:sz w:val="20"/>
        </w:rPr>
        <w:t xml:space="preserve">dodávku minimálně </w:t>
      </w:r>
      <w:r w:rsidR="00FD4D19" w:rsidRPr="00AF2A45">
        <w:rPr>
          <w:rFonts w:cs="Arial"/>
          <w:sz w:val="20"/>
        </w:rPr>
        <w:t>200 000</w:t>
      </w:r>
      <w:r w:rsidRPr="00AF2A45">
        <w:rPr>
          <w:rFonts w:cs="Arial"/>
          <w:sz w:val="20"/>
        </w:rPr>
        <w:t xml:space="preserve"> kg příhradových stožárových svařovaných konstrukcí a konzol pro napěťovou hladinu VN 22 </w:t>
      </w:r>
      <w:proofErr w:type="spellStart"/>
      <w:r w:rsidRPr="00AF2A45">
        <w:rPr>
          <w:rFonts w:cs="Arial"/>
          <w:sz w:val="20"/>
        </w:rPr>
        <w:t>kV</w:t>
      </w:r>
      <w:proofErr w:type="spellEnd"/>
      <w:r w:rsidRPr="00AF2A45">
        <w:rPr>
          <w:rFonts w:cs="Arial"/>
          <w:sz w:val="20"/>
        </w:rPr>
        <w:t>, navržených a vyrobených z konstrukční nelegované oceli S 355 min. JR+AR dle ČSN EN 10025-2 s inspekčním certifikátem dle ČSN EN 10204. Stožárové konstrukce musí být navržené, vyrobené a zkoušené v souladu s ČSN EN 50 423, PNE 33 3301 a PNE 34 8240.</w:t>
      </w:r>
    </w:p>
    <w:p w14:paraId="25B03E68" w14:textId="77777777" w:rsidR="008E3CFD" w:rsidRPr="00AF2A45" w:rsidRDefault="008E3CFD" w:rsidP="00AC46C0">
      <w:pPr>
        <w:autoSpaceDE w:val="0"/>
        <w:autoSpaceDN w:val="0"/>
        <w:adjustRightInd w:val="0"/>
        <w:rPr>
          <w:rFonts w:cs="Arial"/>
          <w:sz w:val="20"/>
        </w:rPr>
      </w:pPr>
      <w:bookmarkStart w:id="2" w:name="_Hlk48805771"/>
    </w:p>
    <w:p w14:paraId="3B654F12" w14:textId="0DC04F56" w:rsidR="00DF349B" w:rsidRPr="00AF2A45" w:rsidRDefault="008E3CFD" w:rsidP="00AC46C0">
      <w:pPr>
        <w:autoSpaceDE w:val="0"/>
        <w:autoSpaceDN w:val="0"/>
        <w:adjustRightInd w:val="0"/>
        <w:rPr>
          <w:rFonts w:cs="Arial"/>
          <w:sz w:val="20"/>
        </w:rPr>
      </w:pPr>
      <w:r w:rsidRPr="00AF2A45">
        <w:rPr>
          <w:rFonts w:cs="Arial"/>
          <w:sz w:val="20"/>
        </w:rPr>
        <w:t>Lze prokázat prostřednictvím jedné či více zakázek.</w:t>
      </w:r>
    </w:p>
    <w:p w14:paraId="206AD0DB" w14:textId="77777777" w:rsidR="008E3CFD" w:rsidRPr="00AF2A45" w:rsidRDefault="008E3CFD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15503433" w14:textId="7556DD0A" w:rsidR="003416AF" w:rsidRPr="00AF2A45" w:rsidRDefault="00DF349B" w:rsidP="00AC46C0">
      <w:pPr>
        <w:autoSpaceDE w:val="0"/>
        <w:autoSpaceDN w:val="0"/>
        <w:adjustRightInd w:val="0"/>
        <w:rPr>
          <w:rFonts w:cs="Arial"/>
          <w:sz w:val="20"/>
        </w:rPr>
      </w:pPr>
      <w:r w:rsidRPr="00AF2A45">
        <w:rPr>
          <w:rFonts w:cs="Arial"/>
          <w:sz w:val="20"/>
        </w:rPr>
        <w:t xml:space="preserve">Dodané, navržené a vyrobené konstrukce musejí být v souladu s ČSN EN 1090-1, řadou norem ČSN EN 1990, ČSN EN ISO 3834-2, řadou norem ČSN EN 50341, s povrchovou úpravou zinkováním dle ČSN EN ISO 1461 a směrnice </w:t>
      </w:r>
      <w:proofErr w:type="spellStart"/>
      <w:r w:rsidRPr="00AF2A45">
        <w:rPr>
          <w:rFonts w:cs="Arial"/>
          <w:sz w:val="20"/>
        </w:rPr>
        <w:t>DASt</w:t>
      </w:r>
      <w:proofErr w:type="spellEnd"/>
      <w:r w:rsidRPr="00AF2A45">
        <w:rPr>
          <w:rFonts w:cs="Arial"/>
          <w:sz w:val="20"/>
        </w:rPr>
        <w:t xml:space="preserve"> 022, v platném znění.</w:t>
      </w:r>
      <w:bookmarkEnd w:id="2"/>
    </w:p>
    <w:p w14:paraId="40EF5494" w14:textId="77777777" w:rsidR="003416AF" w:rsidRPr="00AF2A45" w:rsidRDefault="003416AF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388C999E" w14:textId="77777777" w:rsidR="003416AF" w:rsidRPr="00AF2A45" w:rsidRDefault="003416AF" w:rsidP="00AC46C0">
      <w:pPr>
        <w:autoSpaceDE w:val="0"/>
        <w:autoSpaceDN w:val="0"/>
        <w:adjustRightInd w:val="0"/>
        <w:rPr>
          <w:rFonts w:cs="Arial"/>
          <w:b/>
          <w:sz w:val="20"/>
        </w:rPr>
      </w:pPr>
      <w:r w:rsidRPr="00AF2A45">
        <w:rPr>
          <w:rFonts w:cs="Arial"/>
          <w:b/>
          <w:sz w:val="20"/>
        </w:rPr>
        <w:t>Pro část B:</w:t>
      </w:r>
    </w:p>
    <w:p w14:paraId="04EE12CD" w14:textId="7933C8FF" w:rsidR="003416AF" w:rsidRPr="00AF2A45" w:rsidRDefault="003416AF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56D1729A" w14:textId="62E1405A" w:rsidR="00505EC4" w:rsidRPr="00192D95" w:rsidRDefault="00B40671" w:rsidP="00AC46C0">
      <w:pPr>
        <w:autoSpaceDE w:val="0"/>
        <w:autoSpaceDN w:val="0"/>
        <w:adjustRightInd w:val="0"/>
        <w:rPr>
          <w:rFonts w:cs="Arial"/>
          <w:sz w:val="20"/>
        </w:rPr>
      </w:pPr>
      <w:r w:rsidRPr="00192D95">
        <w:rPr>
          <w:rFonts w:cs="Arial"/>
          <w:sz w:val="20"/>
        </w:rPr>
        <w:t xml:space="preserve">dodávku minimálně 750 000 kg příhradových stožárových svařovaných a šroubovaných konstrukcí pro napěťovou hladinu </w:t>
      </w:r>
      <w:r w:rsidR="00C0128E" w:rsidRPr="00192D95">
        <w:rPr>
          <w:rFonts w:cs="Arial"/>
          <w:i/>
          <w:iCs/>
          <w:color w:val="FF0000"/>
          <w:sz w:val="20"/>
        </w:rPr>
        <w:t>min.</w:t>
      </w:r>
      <w:r w:rsidR="00C0128E" w:rsidRPr="00192D95">
        <w:rPr>
          <w:rFonts w:cs="Arial"/>
          <w:sz w:val="20"/>
        </w:rPr>
        <w:t xml:space="preserve"> </w:t>
      </w:r>
      <w:r w:rsidRPr="00192D95">
        <w:rPr>
          <w:rFonts w:cs="Arial"/>
          <w:sz w:val="20"/>
        </w:rPr>
        <w:t xml:space="preserve">VVN 110 </w:t>
      </w:r>
      <w:proofErr w:type="spellStart"/>
      <w:r w:rsidRPr="00192D95">
        <w:rPr>
          <w:rFonts w:cs="Arial"/>
          <w:sz w:val="20"/>
        </w:rPr>
        <w:t>kV</w:t>
      </w:r>
      <w:proofErr w:type="spellEnd"/>
      <w:r w:rsidR="00C0128E" w:rsidRPr="00192D95">
        <w:rPr>
          <w:rFonts w:cs="Arial"/>
          <w:sz w:val="20"/>
        </w:rPr>
        <w:t xml:space="preserve"> </w:t>
      </w:r>
      <w:r w:rsidR="00C0128E" w:rsidRPr="00192D95">
        <w:rPr>
          <w:rFonts w:cs="Arial"/>
          <w:i/>
          <w:iCs/>
          <w:color w:val="FF0000"/>
          <w:sz w:val="20"/>
        </w:rPr>
        <w:t>vč.</w:t>
      </w:r>
      <w:r w:rsidRPr="00192D95">
        <w:rPr>
          <w:rFonts w:cs="Arial"/>
          <w:sz w:val="20"/>
        </w:rPr>
        <w:t xml:space="preserve">, navržených a vyrobených z konstrukční nelegované oceli S 355 J2 dle ČSN EN 10025-2 s inspekčním certifikátem dle ČSN EN 10204. Stožárové konstrukce musí být navržené, vyrobené a zkoušené v souladu s PNE 33 3300 a </w:t>
      </w:r>
      <w:r w:rsidR="00C0128E" w:rsidRPr="00192D95">
        <w:rPr>
          <w:rFonts w:cs="Arial"/>
          <w:i/>
          <w:iCs/>
          <w:color w:val="FF0000"/>
          <w:sz w:val="20"/>
        </w:rPr>
        <w:t>ČSN EN 1090-2+A1 ve třídě provedení min. EXC2</w:t>
      </w:r>
      <w:r w:rsidRPr="00192D95">
        <w:rPr>
          <w:rFonts w:cs="Arial"/>
          <w:i/>
          <w:iCs/>
          <w:color w:val="FF0000"/>
          <w:sz w:val="20"/>
        </w:rPr>
        <w:t>.</w:t>
      </w:r>
    </w:p>
    <w:p w14:paraId="0B09B062" w14:textId="77777777" w:rsidR="008E3CFD" w:rsidRPr="00192D95" w:rsidRDefault="008E3CFD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7DAD87FE" w14:textId="5A22FB25" w:rsidR="00505EC4" w:rsidRPr="00192D95" w:rsidRDefault="008E3CFD" w:rsidP="00AC46C0">
      <w:pPr>
        <w:autoSpaceDE w:val="0"/>
        <w:autoSpaceDN w:val="0"/>
        <w:adjustRightInd w:val="0"/>
        <w:rPr>
          <w:rFonts w:cs="Arial"/>
          <w:sz w:val="20"/>
        </w:rPr>
      </w:pPr>
      <w:r w:rsidRPr="00192D95">
        <w:rPr>
          <w:rFonts w:cs="Arial"/>
          <w:sz w:val="20"/>
        </w:rPr>
        <w:t>Lze prokázat prostřednictvím jedné či více zakázek.</w:t>
      </w:r>
    </w:p>
    <w:p w14:paraId="05C7B979" w14:textId="77777777" w:rsidR="008E3CFD" w:rsidRPr="00192D95" w:rsidRDefault="008E3CFD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6C23EA04" w14:textId="0C954D01" w:rsidR="00B40671" w:rsidRPr="00192D95" w:rsidRDefault="00B40671" w:rsidP="00B40671">
      <w:pPr>
        <w:autoSpaceDE w:val="0"/>
        <w:autoSpaceDN w:val="0"/>
        <w:adjustRightInd w:val="0"/>
        <w:rPr>
          <w:rFonts w:cs="Arial"/>
          <w:sz w:val="20"/>
        </w:rPr>
      </w:pPr>
      <w:r w:rsidRPr="00192D95">
        <w:rPr>
          <w:rFonts w:cs="Arial"/>
          <w:sz w:val="20"/>
        </w:rPr>
        <w:t>Dodané, navržené a vyrobené konstrukce musejí být</w:t>
      </w:r>
      <w:r w:rsidRPr="00192D95">
        <w:rPr>
          <w:rFonts w:cs="Arial"/>
          <w:i/>
          <w:iCs/>
          <w:color w:val="FF0000"/>
          <w:sz w:val="20"/>
        </w:rPr>
        <w:t xml:space="preserve"> </w:t>
      </w:r>
      <w:r w:rsidR="00C0128E" w:rsidRPr="00192D95">
        <w:rPr>
          <w:rFonts w:cs="Arial"/>
          <w:i/>
          <w:iCs/>
          <w:color w:val="FF0000"/>
          <w:sz w:val="20"/>
        </w:rPr>
        <w:t xml:space="preserve">dále </w:t>
      </w:r>
      <w:r w:rsidRPr="00192D95">
        <w:rPr>
          <w:rFonts w:cs="Arial"/>
          <w:sz w:val="20"/>
        </w:rPr>
        <w:t xml:space="preserve">v souladu s ČSN EN 1090-1+A1, řadou norem ČSN EN 1990 </w:t>
      </w:r>
      <w:proofErr w:type="spellStart"/>
      <w:r w:rsidRPr="00192D95">
        <w:rPr>
          <w:rFonts w:cs="Arial"/>
          <w:sz w:val="20"/>
        </w:rPr>
        <w:t>ed</w:t>
      </w:r>
      <w:proofErr w:type="spellEnd"/>
      <w:r w:rsidRPr="00192D95">
        <w:rPr>
          <w:rFonts w:cs="Arial"/>
          <w:sz w:val="20"/>
        </w:rPr>
        <w:t xml:space="preserve">. 2, ČSN EN ISO 3834-2, řadou norem ČSN EN 50341, s povrchovou úpravou zinkováním dle ČSN EN ISO 1461 a směrnice </w:t>
      </w:r>
      <w:proofErr w:type="spellStart"/>
      <w:r w:rsidRPr="00192D95">
        <w:rPr>
          <w:rFonts w:cs="Arial"/>
          <w:sz w:val="20"/>
        </w:rPr>
        <w:t>DASt</w:t>
      </w:r>
      <w:proofErr w:type="spellEnd"/>
      <w:r w:rsidRPr="00192D95">
        <w:rPr>
          <w:rFonts w:cs="Arial"/>
          <w:sz w:val="20"/>
        </w:rPr>
        <w:t xml:space="preserve"> 022.</w:t>
      </w:r>
    </w:p>
    <w:p w14:paraId="705E7F6E" w14:textId="77777777" w:rsidR="00B40671" w:rsidRPr="00B40671" w:rsidRDefault="00B40671" w:rsidP="00B40671">
      <w:pPr>
        <w:autoSpaceDE w:val="0"/>
        <w:autoSpaceDN w:val="0"/>
        <w:adjustRightInd w:val="0"/>
        <w:rPr>
          <w:rFonts w:cs="Arial"/>
          <w:sz w:val="20"/>
        </w:rPr>
      </w:pPr>
    </w:p>
    <w:p w14:paraId="3AC5B31B" w14:textId="38D59BCE" w:rsidR="00AF2A45" w:rsidRDefault="00B40671" w:rsidP="00B40671">
      <w:pPr>
        <w:autoSpaceDE w:val="0"/>
        <w:autoSpaceDN w:val="0"/>
        <w:adjustRightInd w:val="0"/>
        <w:rPr>
          <w:rFonts w:cs="Arial"/>
          <w:sz w:val="20"/>
        </w:rPr>
      </w:pPr>
      <w:r w:rsidRPr="00B40671">
        <w:rPr>
          <w:rFonts w:cs="Arial"/>
          <w:sz w:val="20"/>
        </w:rPr>
        <w:t>Referenční zakázky musí být splňovat všechny uvedené normy, případně jejich předchozí verze, které byly poplatné době realizace předložených zakázek.</w:t>
      </w:r>
    </w:p>
    <w:p w14:paraId="5C110FA5" w14:textId="77777777" w:rsidR="00AF2A45" w:rsidRDefault="00AF2A45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1674616D" w14:textId="77777777" w:rsidR="00BB7BC6" w:rsidRDefault="00BB7BC6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30CF4E7D" w14:textId="77777777" w:rsidR="00BB7BC6" w:rsidRDefault="00BB7BC6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05B4DC27" w14:textId="77777777" w:rsidR="00BB7BC6" w:rsidRDefault="00BB7BC6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65E24B36" w14:textId="77777777" w:rsidR="00BB7BC6" w:rsidRPr="00AF2A45" w:rsidRDefault="00BB7BC6" w:rsidP="00AC46C0">
      <w:pPr>
        <w:autoSpaceDE w:val="0"/>
        <w:autoSpaceDN w:val="0"/>
        <w:adjustRightInd w:val="0"/>
        <w:rPr>
          <w:rFonts w:cs="Arial"/>
          <w:sz w:val="20"/>
        </w:rPr>
      </w:pPr>
    </w:p>
    <w:p w14:paraId="6B916FF3" w14:textId="63CF368A" w:rsidR="007A683B" w:rsidRPr="00BB7BC6" w:rsidRDefault="007A683B" w:rsidP="00AC46C0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bookmarkStart w:id="3" w:name="_Hlk43461289"/>
      <w:r w:rsidRPr="00BB7BC6">
        <w:rPr>
          <w:rFonts w:cs="Arial"/>
          <w:b/>
          <w:bCs/>
          <w:sz w:val="20"/>
        </w:rPr>
        <w:t>Část A</w:t>
      </w:r>
      <w:r w:rsidR="00BB7BC6" w:rsidRPr="00BB7BC6">
        <w:rPr>
          <w:rFonts w:cs="Arial"/>
          <w:b/>
          <w:bCs/>
          <w:sz w:val="20"/>
        </w:rPr>
        <w:t xml:space="preserve"> – Příhradové stožáry a konzoly pro vedení VN</w:t>
      </w:r>
    </w:p>
    <w:p w14:paraId="3F5F1DDD" w14:textId="77777777" w:rsidR="007A683B" w:rsidRPr="00AF2A45" w:rsidRDefault="007A683B" w:rsidP="003416AF">
      <w:pPr>
        <w:pStyle w:val="Default"/>
        <w:ind w:left="680"/>
        <w:jc w:val="both"/>
        <w:rPr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5A3C94" w:rsidRPr="00AF2A45" w14:paraId="0F0BE729" w14:textId="77777777" w:rsidTr="00006989">
        <w:trPr>
          <w:cantSplit/>
        </w:trPr>
        <w:tc>
          <w:tcPr>
            <w:tcW w:w="9062" w:type="dxa"/>
            <w:gridSpan w:val="2"/>
          </w:tcPr>
          <w:p w14:paraId="779AF73D" w14:textId="3F10744E" w:rsidR="005A3C94" w:rsidRPr="00AF2A45" w:rsidRDefault="005A3C94" w:rsidP="007E396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F2A45">
              <w:rPr>
                <w:b/>
                <w:bCs/>
                <w:caps/>
                <w:sz w:val="20"/>
                <w:szCs w:val="20"/>
              </w:rPr>
              <w:t xml:space="preserve">VýznamnÁ </w:t>
            </w:r>
            <w:r w:rsidR="00252406">
              <w:rPr>
                <w:b/>
                <w:bCs/>
                <w:caps/>
                <w:sz w:val="20"/>
                <w:szCs w:val="20"/>
              </w:rPr>
              <w:t>ZAKÁZKA</w:t>
            </w:r>
            <w:r w:rsidRPr="00AF2A45"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="003416AF" w:rsidRPr="00AF2A45">
              <w:rPr>
                <w:b/>
                <w:bCs/>
                <w:caps/>
                <w:sz w:val="20"/>
                <w:szCs w:val="20"/>
              </w:rPr>
              <w:t>č. 1</w:t>
            </w:r>
          </w:p>
        </w:tc>
      </w:tr>
      <w:tr w:rsidR="005A3C94" w:rsidRPr="00AF2A45" w14:paraId="22D73F66" w14:textId="77777777" w:rsidTr="00006989">
        <w:trPr>
          <w:cantSplit/>
        </w:trPr>
        <w:tc>
          <w:tcPr>
            <w:tcW w:w="3895" w:type="dxa"/>
          </w:tcPr>
          <w:p w14:paraId="56AFB715" w14:textId="77777777" w:rsidR="005A3C94" w:rsidRPr="00AF2A45" w:rsidRDefault="005A3C94" w:rsidP="007E3968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AF2A45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2E0F7A65" w14:textId="77777777" w:rsidR="005A3C94" w:rsidRPr="00AF2A45" w:rsidRDefault="005A3C94" w:rsidP="007E3968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AF2A45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5743F6" w:rsidRPr="00AF2A45" w14:paraId="03310B9E" w14:textId="77777777" w:rsidTr="00006989">
        <w:trPr>
          <w:cantSplit/>
        </w:trPr>
        <w:tc>
          <w:tcPr>
            <w:tcW w:w="3895" w:type="dxa"/>
          </w:tcPr>
          <w:p w14:paraId="17A7F587" w14:textId="7D266F36" w:rsidR="005743F6" w:rsidRPr="00770123" w:rsidRDefault="005743F6" w:rsidP="005743F6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770123">
              <w:rPr>
                <w:b/>
                <w:sz w:val="20"/>
                <w:szCs w:val="20"/>
              </w:rPr>
              <w:t xml:space="preserve">Společnost, jež </w:t>
            </w:r>
            <w:r w:rsidR="00252406">
              <w:rPr>
                <w:b/>
                <w:sz w:val="20"/>
                <w:szCs w:val="20"/>
              </w:rPr>
              <w:t>zakáz</w:t>
            </w:r>
            <w:r w:rsidRPr="00770123">
              <w:rPr>
                <w:b/>
                <w:sz w:val="20"/>
                <w:szCs w:val="20"/>
              </w:rPr>
              <w:t>ku realizovala</w:t>
            </w:r>
          </w:p>
          <w:p w14:paraId="386A20A3" w14:textId="2182F451" w:rsidR="005743F6" w:rsidRDefault="005743F6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770123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</w:tcPr>
          <w:p w14:paraId="5A72DA64" w14:textId="37E38AB6" w:rsidR="005743F6" w:rsidRPr="00475A80" w:rsidRDefault="005743F6" w:rsidP="005743F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743F6" w:rsidRPr="00AF2A45" w14:paraId="0BAB7CC4" w14:textId="77777777" w:rsidTr="00006989">
        <w:trPr>
          <w:cantSplit/>
        </w:trPr>
        <w:tc>
          <w:tcPr>
            <w:tcW w:w="3895" w:type="dxa"/>
          </w:tcPr>
          <w:p w14:paraId="0B976559" w14:textId="4A11DA42" w:rsidR="005743F6" w:rsidRDefault="005743F6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770123">
              <w:rPr>
                <w:b/>
                <w:sz w:val="20"/>
                <w:szCs w:val="20"/>
              </w:rPr>
              <w:t xml:space="preserve">Název významné </w:t>
            </w:r>
            <w:r w:rsidR="00252406">
              <w:rPr>
                <w:b/>
                <w:sz w:val="20"/>
                <w:szCs w:val="20"/>
              </w:rPr>
              <w:t>zakázky</w:t>
            </w:r>
          </w:p>
        </w:tc>
        <w:tc>
          <w:tcPr>
            <w:tcW w:w="5167" w:type="dxa"/>
          </w:tcPr>
          <w:p w14:paraId="4A17BC9C" w14:textId="428EDE2D" w:rsidR="005743F6" w:rsidRPr="00475A80" w:rsidRDefault="005743F6" w:rsidP="005743F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A3C94" w:rsidRPr="00AF2A45" w14:paraId="4CCA3331" w14:textId="77777777" w:rsidTr="00006989">
        <w:trPr>
          <w:cantSplit/>
        </w:trPr>
        <w:tc>
          <w:tcPr>
            <w:tcW w:w="3895" w:type="dxa"/>
          </w:tcPr>
          <w:p w14:paraId="453AD677" w14:textId="77777777" w:rsidR="00F6509E" w:rsidRDefault="005743F6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Země místa plnění</w:t>
            </w:r>
          </w:p>
          <w:p w14:paraId="61C40FBD" w14:textId="7D42754F" w:rsidR="005A3C94" w:rsidRPr="00F6509E" w:rsidRDefault="005743F6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5743F6">
              <w:rPr>
                <w:bCs/>
                <w:sz w:val="20"/>
                <w:szCs w:val="20"/>
              </w:rPr>
              <w:t>(stát)</w:t>
            </w:r>
          </w:p>
        </w:tc>
        <w:tc>
          <w:tcPr>
            <w:tcW w:w="5167" w:type="dxa"/>
          </w:tcPr>
          <w:p w14:paraId="399CBB4C" w14:textId="58A143EB" w:rsidR="005A3C94" w:rsidRPr="00475A80" w:rsidRDefault="00593451" w:rsidP="007E396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A3C94" w:rsidRPr="00AF2A45" w14:paraId="0DB094CC" w14:textId="77777777" w:rsidTr="00006989">
        <w:trPr>
          <w:cantSplit/>
        </w:trPr>
        <w:tc>
          <w:tcPr>
            <w:tcW w:w="3895" w:type="dxa"/>
          </w:tcPr>
          <w:p w14:paraId="041ABDD0" w14:textId="77777777" w:rsidR="005A3C94" w:rsidRPr="00AF2A45" w:rsidRDefault="005A3C94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 xml:space="preserve">Objednatel </w:t>
            </w:r>
          </w:p>
          <w:p w14:paraId="10F09454" w14:textId="77777777" w:rsidR="005A3C94" w:rsidRPr="00AF2A45" w:rsidRDefault="005A3C94" w:rsidP="005743F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F2A45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</w:tcPr>
          <w:p w14:paraId="78772418" w14:textId="7E5E2BF0" w:rsidR="005A3C94" w:rsidRPr="00475A80" w:rsidRDefault="00593451" w:rsidP="007E396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A3C94" w:rsidRPr="00AF2A45" w14:paraId="43A1DAD5" w14:textId="77777777" w:rsidTr="00006989">
        <w:trPr>
          <w:cantSplit/>
        </w:trPr>
        <w:tc>
          <w:tcPr>
            <w:tcW w:w="3895" w:type="dxa"/>
          </w:tcPr>
          <w:p w14:paraId="4A491520" w14:textId="77777777" w:rsidR="005A3C94" w:rsidRPr="00AF2A45" w:rsidRDefault="005A3C94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>Kontaktní osoba objednatele</w:t>
            </w:r>
          </w:p>
          <w:p w14:paraId="70BC3D3F" w14:textId="5631F9FB" w:rsidR="005A3C94" w:rsidRPr="00AF2A45" w:rsidRDefault="005A3C94" w:rsidP="005743F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F2A45">
              <w:rPr>
                <w:sz w:val="20"/>
                <w:szCs w:val="20"/>
              </w:rPr>
              <w:t xml:space="preserve">(osoba, </w:t>
            </w:r>
            <w:r w:rsidRPr="00AF2A45">
              <w:rPr>
                <w:iCs/>
                <w:sz w:val="20"/>
                <w:szCs w:val="20"/>
              </w:rPr>
              <w:t xml:space="preserve">u které bude možné poskytnutí významné </w:t>
            </w:r>
            <w:r w:rsidR="003416AF" w:rsidRPr="00AF2A45">
              <w:rPr>
                <w:iCs/>
                <w:sz w:val="20"/>
                <w:szCs w:val="20"/>
              </w:rPr>
              <w:t>dodávky</w:t>
            </w:r>
            <w:r w:rsidRPr="00AF2A45">
              <w:rPr>
                <w:iCs/>
                <w:sz w:val="20"/>
                <w:szCs w:val="20"/>
              </w:rPr>
              <w:t xml:space="preserve"> ověřit</w:t>
            </w:r>
            <w:r w:rsidR="003416AF" w:rsidRPr="00AF2A45">
              <w:rPr>
                <w:iCs/>
                <w:sz w:val="20"/>
                <w:szCs w:val="20"/>
              </w:rPr>
              <w:t xml:space="preserve"> včetně kontaktu</w:t>
            </w:r>
            <w:r w:rsidR="005743F6">
              <w:rPr>
                <w:iCs/>
                <w:sz w:val="20"/>
                <w:szCs w:val="20"/>
              </w:rPr>
              <w:t xml:space="preserve"> tel. </w:t>
            </w:r>
            <w:r w:rsidR="00F6509E">
              <w:rPr>
                <w:iCs/>
                <w:sz w:val="20"/>
                <w:szCs w:val="20"/>
              </w:rPr>
              <w:t>č</w:t>
            </w:r>
            <w:r w:rsidR="005743F6">
              <w:rPr>
                <w:iCs/>
                <w:sz w:val="20"/>
                <w:szCs w:val="20"/>
              </w:rPr>
              <w:t>ísla, emailu</w:t>
            </w:r>
            <w:r w:rsidRPr="00AF2A45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5167" w:type="dxa"/>
          </w:tcPr>
          <w:p w14:paraId="008684D0" w14:textId="1575340C" w:rsidR="005A3C94" w:rsidRPr="00475A80" w:rsidRDefault="00593451" w:rsidP="007E396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A3C94" w:rsidRPr="00AF2A45" w14:paraId="572C8C18" w14:textId="77777777" w:rsidTr="00006989">
        <w:trPr>
          <w:cantSplit/>
        </w:trPr>
        <w:tc>
          <w:tcPr>
            <w:tcW w:w="3895" w:type="dxa"/>
          </w:tcPr>
          <w:p w14:paraId="3354EADB" w14:textId="4BB65210" w:rsidR="005A3C94" w:rsidRPr="00AF2A45" w:rsidRDefault="00286461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>Množství</w:t>
            </w:r>
            <w:r>
              <w:rPr>
                <w:b/>
                <w:sz w:val="20"/>
                <w:szCs w:val="20"/>
              </w:rPr>
              <w:t xml:space="preserve"> (v kg)</w:t>
            </w:r>
            <w:r w:rsidRPr="00AF2A45">
              <w:rPr>
                <w:b/>
                <w:sz w:val="20"/>
                <w:szCs w:val="20"/>
              </w:rPr>
              <w:t xml:space="preserve"> dodaných příhradových stožárových konstrukcí a konzol pro napěťovou hladinu VN 22 </w:t>
            </w:r>
            <w:proofErr w:type="spellStart"/>
            <w:r w:rsidRPr="00AF2A45">
              <w:rPr>
                <w:b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5167" w:type="dxa"/>
          </w:tcPr>
          <w:p w14:paraId="5BC2B1D1" w14:textId="1982EAD5" w:rsidR="005A3C94" w:rsidRPr="00475A80" w:rsidRDefault="00593451" w:rsidP="007E396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A3C94" w:rsidRPr="00AF2A45" w14:paraId="38D2CFEA" w14:textId="77777777" w:rsidTr="00006989">
        <w:trPr>
          <w:cantSplit/>
        </w:trPr>
        <w:tc>
          <w:tcPr>
            <w:tcW w:w="3895" w:type="dxa"/>
          </w:tcPr>
          <w:p w14:paraId="77E646CF" w14:textId="7A2F2C2D" w:rsidR="005743F6" w:rsidRPr="005743F6" w:rsidRDefault="005743F6" w:rsidP="005743F6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5743F6">
              <w:rPr>
                <w:rFonts w:cs="Arial"/>
                <w:b/>
                <w:snapToGrid w:val="0"/>
                <w:sz w:val="20"/>
                <w:lang w:eastAsia="en-US"/>
              </w:rPr>
              <w:t xml:space="preserve">Doba realizace významné </w:t>
            </w:r>
            <w:r w:rsidR="00252406">
              <w:rPr>
                <w:rFonts w:cs="Arial"/>
                <w:b/>
                <w:snapToGrid w:val="0"/>
                <w:sz w:val="20"/>
                <w:lang w:eastAsia="en-US"/>
              </w:rPr>
              <w:t>zakázky</w:t>
            </w:r>
          </w:p>
          <w:p w14:paraId="58375C66" w14:textId="77777777" w:rsidR="005743F6" w:rsidRPr="005743F6" w:rsidRDefault="005743F6" w:rsidP="005743F6">
            <w:pPr>
              <w:snapToGrid w:val="0"/>
              <w:spacing w:before="60"/>
              <w:rPr>
                <w:rFonts w:cs="Arial"/>
                <w:snapToGrid w:val="0"/>
                <w:sz w:val="20"/>
                <w:lang w:eastAsia="en-US"/>
              </w:rPr>
            </w:pPr>
            <w:r w:rsidRPr="005743F6">
              <w:rPr>
                <w:rFonts w:cs="Arial"/>
                <w:snapToGrid w:val="0"/>
                <w:sz w:val="20"/>
                <w:lang w:eastAsia="en-US"/>
              </w:rPr>
              <w:t>(</w:t>
            </w:r>
            <w:proofErr w:type="spellStart"/>
            <w:proofErr w:type="gramStart"/>
            <w:r w:rsidRPr="005743F6">
              <w:rPr>
                <w:rFonts w:cs="Arial"/>
                <w:snapToGrid w:val="0"/>
                <w:sz w:val="20"/>
                <w:lang w:eastAsia="en-US"/>
              </w:rPr>
              <w:t>dd.mm.rrrr-dd.mm.rrrr</w:t>
            </w:r>
            <w:proofErr w:type="spellEnd"/>
            <w:proofErr w:type="gramEnd"/>
            <w:r w:rsidRPr="005743F6">
              <w:rPr>
                <w:rFonts w:cs="Arial"/>
                <w:snapToGrid w:val="0"/>
                <w:sz w:val="20"/>
                <w:lang w:eastAsia="en-US"/>
              </w:rPr>
              <w:t>)</w:t>
            </w:r>
          </w:p>
          <w:p w14:paraId="2E1ACA8F" w14:textId="16BA40BD" w:rsidR="005A3C94" w:rsidRPr="00AF2A45" w:rsidRDefault="005743F6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 xml:space="preserve">pozn. významná </w:t>
            </w:r>
            <w:r w:rsidR="00252406"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>zakázka</w:t>
            </w:r>
            <w:r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 xml:space="preserve"> musela být poskytnuta v posledních </w:t>
            </w:r>
            <w:r w:rsidR="00C46092"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>7</w:t>
            </w:r>
            <w:r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 xml:space="preserve"> letech </w:t>
            </w:r>
            <w:r w:rsidR="00252406"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 xml:space="preserve">před podáním žádosti o zařazení do Systému kvalifikace/nebo vyzve-li zadavatel dodavatele k aktualizaci dokladů, pak </w:t>
            </w:r>
            <w:r w:rsidR="00C46092"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>7</w:t>
            </w:r>
            <w:r w:rsidR="00252406"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C46092"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>let</w:t>
            </w:r>
            <w:r w:rsidR="00252406"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 xml:space="preserve"> před dnem zaslání Výzvy Zadavatele k aktualizaci dokladů v Systému kvalifikace</w:t>
            </w:r>
          </w:p>
        </w:tc>
        <w:tc>
          <w:tcPr>
            <w:tcW w:w="5167" w:type="dxa"/>
          </w:tcPr>
          <w:p w14:paraId="54D98BBE" w14:textId="4C33C621" w:rsidR="005A3C94" w:rsidRPr="00475A80" w:rsidRDefault="00593451" w:rsidP="007E396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743F6" w:rsidRPr="00AF2A45" w14:paraId="0C7C1E0F" w14:textId="77777777" w:rsidTr="00006989">
        <w:trPr>
          <w:cantSplit/>
        </w:trPr>
        <w:tc>
          <w:tcPr>
            <w:tcW w:w="3895" w:type="dxa"/>
          </w:tcPr>
          <w:p w14:paraId="40894D39" w14:textId="15108EA0" w:rsidR="005743F6" w:rsidRPr="00770123" w:rsidRDefault="005743F6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bookmarkStart w:id="4" w:name="_Hlk140656819"/>
            <w:r w:rsidRPr="00770123">
              <w:rPr>
                <w:b/>
                <w:sz w:val="20"/>
                <w:szCs w:val="20"/>
              </w:rPr>
              <w:t xml:space="preserve">Finanční objem </w:t>
            </w:r>
            <w:r w:rsidRPr="00770123">
              <w:rPr>
                <w:bCs/>
                <w:sz w:val="20"/>
                <w:szCs w:val="20"/>
              </w:rPr>
              <w:t xml:space="preserve">významné </w:t>
            </w:r>
            <w:r w:rsidR="00252406">
              <w:rPr>
                <w:bCs/>
                <w:sz w:val="20"/>
                <w:szCs w:val="20"/>
              </w:rPr>
              <w:t>zakázky</w:t>
            </w:r>
          </w:p>
          <w:p w14:paraId="466DD33F" w14:textId="6E645826" w:rsidR="005743F6" w:rsidRPr="005743F6" w:rsidRDefault="005743F6" w:rsidP="005743F6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770123">
              <w:rPr>
                <w:bCs/>
                <w:sz w:val="20"/>
              </w:rPr>
              <w:t>(v Kč bez DPH)</w:t>
            </w:r>
            <w:bookmarkEnd w:id="4"/>
          </w:p>
        </w:tc>
        <w:tc>
          <w:tcPr>
            <w:tcW w:w="5167" w:type="dxa"/>
          </w:tcPr>
          <w:p w14:paraId="7E4DDF4A" w14:textId="04D86988" w:rsidR="005743F6" w:rsidRPr="00475A80" w:rsidRDefault="005743F6" w:rsidP="005743F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743F6" w:rsidRPr="00AF2A45" w14:paraId="26A292D0" w14:textId="77777777" w:rsidTr="00006989">
        <w:trPr>
          <w:cantSplit/>
        </w:trPr>
        <w:tc>
          <w:tcPr>
            <w:tcW w:w="3895" w:type="dxa"/>
          </w:tcPr>
          <w:p w14:paraId="0A7F2053" w14:textId="31EFAD1D" w:rsidR="005743F6" w:rsidRPr="00AF2A45" w:rsidRDefault="005743F6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 xml:space="preserve">Popis významné </w:t>
            </w:r>
            <w:r w:rsidR="00252406">
              <w:rPr>
                <w:b/>
                <w:sz w:val="20"/>
                <w:szCs w:val="20"/>
              </w:rPr>
              <w:t>zakázky</w:t>
            </w:r>
          </w:p>
          <w:p w14:paraId="4A07BB3C" w14:textId="69F045C0" w:rsidR="005743F6" w:rsidRPr="00AF2A45" w:rsidRDefault="005743F6" w:rsidP="005743F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F2A45">
              <w:rPr>
                <w:sz w:val="20"/>
                <w:szCs w:val="20"/>
              </w:rPr>
              <w:t>Typové označení stožárových konstrukcí a konzo</w:t>
            </w:r>
            <w:r w:rsidR="008572C2">
              <w:rPr>
                <w:sz w:val="20"/>
                <w:szCs w:val="20"/>
              </w:rPr>
              <w:t>l</w:t>
            </w:r>
          </w:p>
        </w:tc>
        <w:tc>
          <w:tcPr>
            <w:tcW w:w="5167" w:type="dxa"/>
          </w:tcPr>
          <w:p w14:paraId="3179BF09" w14:textId="04E786D7" w:rsidR="005743F6" w:rsidRPr="00475A80" w:rsidRDefault="005743F6" w:rsidP="005743F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743F6" w:rsidRPr="00AF2A45" w14:paraId="1496413A" w14:textId="77777777" w:rsidTr="00006989">
        <w:trPr>
          <w:cantSplit/>
        </w:trPr>
        <w:tc>
          <w:tcPr>
            <w:tcW w:w="3895" w:type="dxa"/>
          </w:tcPr>
          <w:p w14:paraId="45E70789" w14:textId="5F5DD6D3" w:rsidR="005743F6" w:rsidRPr="00AF2A45" w:rsidRDefault="005743F6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 xml:space="preserve">Vyjádření, zda veškeré parametry významné </w:t>
            </w:r>
            <w:r w:rsidR="00252406">
              <w:rPr>
                <w:b/>
                <w:sz w:val="20"/>
                <w:szCs w:val="20"/>
              </w:rPr>
              <w:t>zakázk</w:t>
            </w:r>
            <w:r w:rsidR="00CF749D">
              <w:rPr>
                <w:b/>
                <w:sz w:val="20"/>
                <w:szCs w:val="20"/>
              </w:rPr>
              <w:t>y vyhovovaly zadavatelem stanoveným</w:t>
            </w:r>
            <w:r w:rsidRPr="00AF2A45">
              <w:rPr>
                <w:b/>
                <w:sz w:val="20"/>
                <w:szCs w:val="20"/>
              </w:rPr>
              <w:t xml:space="preserve"> technickým parametrům</w:t>
            </w:r>
          </w:p>
        </w:tc>
        <w:tc>
          <w:tcPr>
            <w:tcW w:w="5167" w:type="dxa"/>
          </w:tcPr>
          <w:p w14:paraId="4B18E1AB" w14:textId="5DFCE54B" w:rsidR="005743F6" w:rsidRPr="00475A80" w:rsidRDefault="005743F6" w:rsidP="005743F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Ano / Ne</w:t>
            </w:r>
          </w:p>
        </w:tc>
      </w:tr>
      <w:tr w:rsidR="005743F6" w:rsidRPr="00AF2A45" w14:paraId="4A7758E5" w14:textId="77777777" w:rsidTr="00006989">
        <w:trPr>
          <w:cantSplit/>
        </w:trPr>
        <w:tc>
          <w:tcPr>
            <w:tcW w:w="3895" w:type="dxa"/>
          </w:tcPr>
          <w:p w14:paraId="3595F0E4" w14:textId="183761DC" w:rsidR="005743F6" w:rsidRPr="00AF2A45" w:rsidRDefault="005743F6" w:rsidP="005743F6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 xml:space="preserve">Vyjádření, zda veškeré významné </w:t>
            </w:r>
            <w:r w:rsidR="00252406">
              <w:rPr>
                <w:b/>
                <w:sz w:val="20"/>
                <w:szCs w:val="20"/>
              </w:rPr>
              <w:t>zakázk</w:t>
            </w:r>
            <w:r w:rsidRPr="00AF2A45">
              <w:rPr>
                <w:b/>
                <w:sz w:val="20"/>
                <w:szCs w:val="20"/>
              </w:rPr>
              <w:t>y byly ve shodě a splňují veškeré požadované normy, směrnice a certifikáty uvedené v článku 2.</w:t>
            </w:r>
            <w:r w:rsidR="006C61D3">
              <w:rPr>
                <w:b/>
                <w:sz w:val="20"/>
                <w:szCs w:val="20"/>
              </w:rPr>
              <w:t>4</w:t>
            </w:r>
            <w:r w:rsidRPr="00AF2A45">
              <w:rPr>
                <w:b/>
                <w:sz w:val="20"/>
                <w:szCs w:val="20"/>
              </w:rPr>
              <w:t xml:space="preserve">., bod i. </w:t>
            </w:r>
            <w:r w:rsidR="00CF749D">
              <w:rPr>
                <w:b/>
                <w:sz w:val="20"/>
                <w:szCs w:val="20"/>
              </w:rPr>
              <w:t>Významné</w:t>
            </w:r>
            <w:r w:rsidRPr="00AF2A45">
              <w:rPr>
                <w:b/>
                <w:sz w:val="20"/>
                <w:szCs w:val="20"/>
              </w:rPr>
              <w:t xml:space="preserve"> zakázky Zadávací dokumentace. </w:t>
            </w:r>
          </w:p>
        </w:tc>
        <w:tc>
          <w:tcPr>
            <w:tcW w:w="5167" w:type="dxa"/>
          </w:tcPr>
          <w:p w14:paraId="544732DE" w14:textId="33773EF5" w:rsidR="005743F6" w:rsidRPr="00475A80" w:rsidRDefault="005743F6" w:rsidP="005743F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Ano / Ne</w:t>
            </w:r>
          </w:p>
        </w:tc>
      </w:tr>
      <w:bookmarkEnd w:id="3"/>
    </w:tbl>
    <w:p w14:paraId="63511B52" w14:textId="04219BEB" w:rsidR="005A3C94" w:rsidRDefault="005A3C94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D17E2A3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31DDD0B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0390FD56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CF26983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16CE8FB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2C9950D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6C34AB78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7AF199BC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EC52565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6856940A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4D4D09A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350A79D2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33AC0909" w14:textId="77777777" w:rsidR="00286461" w:rsidRDefault="00286461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444B5B5" w14:textId="77777777" w:rsidR="00286461" w:rsidRDefault="00286461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8E9CB98" w14:textId="77777777" w:rsidR="00286461" w:rsidRDefault="00286461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36727F54" w14:textId="77777777" w:rsidR="00292D36" w:rsidRDefault="00292D3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1E6F9DF" w14:textId="77777777" w:rsidR="00B40671" w:rsidRDefault="00B40671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7BE32C59" w14:textId="77777777" w:rsidR="00252406" w:rsidRPr="00AF2A45" w:rsidRDefault="00252406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BD83EAC" w14:textId="1CFE4178" w:rsidR="00F1538A" w:rsidRPr="00BB7BC6" w:rsidRDefault="00F1538A" w:rsidP="00AF2A45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BB7BC6">
        <w:rPr>
          <w:rFonts w:cs="Arial"/>
          <w:b/>
          <w:bCs/>
          <w:sz w:val="20"/>
        </w:rPr>
        <w:t>Část B</w:t>
      </w:r>
      <w:r w:rsidR="00BB7BC6" w:rsidRPr="00BB7BC6">
        <w:rPr>
          <w:rFonts w:cs="Arial"/>
          <w:b/>
          <w:bCs/>
          <w:sz w:val="20"/>
        </w:rPr>
        <w:t xml:space="preserve"> – Příhradové stožáry pro vedení VVN</w:t>
      </w:r>
    </w:p>
    <w:p w14:paraId="51E8FB3D" w14:textId="77777777" w:rsidR="00F1538A" w:rsidRPr="00AF2A45" w:rsidRDefault="00F1538A" w:rsidP="00F1538A">
      <w:pPr>
        <w:pStyle w:val="Default"/>
        <w:ind w:left="680"/>
        <w:jc w:val="both"/>
        <w:rPr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F1538A" w:rsidRPr="00AF2A45" w14:paraId="4DF413E9" w14:textId="77777777" w:rsidTr="00D97603">
        <w:trPr>
          <w:cantSplit/>
        </w:trPr>
        <w:tc>
          <w:tcPr>
            <w:tcW w:w="9062" w:type="dxa"/>
            <w:gridSpan w:val="2"/>
          </w:tcPr>
          <w:p w14:paraId="71FB3A2F" w14:textId="6C62A538" w:rsidR="00F1538A" w:rsidRPr="00AF2A45" w:rsidRDefault="00F1538A" w:rsidP="00D97603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F2A45">
              <w:rPr>
                <w:b/>
                <w:bCs/>
                <w:caps/>
                <w:sz w:val="20"/>
                <w:szCs w:val="20"/>
              </w:rPr>
              <w:t xml:space="preserve">VýznamnÁ </w:t>
            </w:r>
            <w:r w:rsidR="00252406">
              <w:rPr>
                <w:b/>
                <w:bCs/>
                <w:caps/>
                <w:sz w:val="20"/>
                <w:szCs w:val="20"/>
              </w:rPr>
              <w:t>ZAKÁZKA</w:t>
            </w:r>
            <w:r w:rsidRPr="00AF2A45">
              <w:rPr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F1538A" w:rsidRPr="00AF2A45" w14:paraId="489FF06C" w14:textId="77777777" w:rsidTr="00D97603">
        <w:trPr>
          <w:cantSplit/>
        </w:trPr>
        <w:tc>
          <w:tcPr>
            <w:tcW w:w="3895" w:type="dxa"/>
          </w:tcPr>
          <w:p w14:paraId="27ACAEC8" w14:textId="77777777" w:rsidR="00F1538A" w:rsidRPr="00AF2A45" w:rsidRDefault="00F1538A" w:rsidP="00D97603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AF2A45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26BA0008" w14:textId="77777777" w:rsidR="00F1538A" w:rsidRPr="00AF2A45" w:rsidRDefault="00F1538A" w:rsidP="00D97603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bookmarkStart w:id="5" w:name="_Hlk48815639"/>
            <w:r w:rsidRPr="00AF2A45">
              <w:rPr>
                <w:b/>
                <w:bCs/>
                <w:sz w:val="20"/>
                <w:szCs w:val="20"/>
              </w:rPr>
              <w:t>Hodnota požadovaného údaje</w:t>
            </w:r>
            <w:bookmarkEnd w:id="5"/>
          </w:p>
        </w:tc>
      </w:tr>
      <w:tr w:rsidR="00475A80" w:rsidRPr="00AF2A45" w14:paraId="4D421EB3" w14:textId="77777777" w:rsidTr="00D97603">
        <w:trPr>
          <w:cantSplit/>
        </w:trPr>
        <w:tc>
          <w:tcPr>
            <w:tcW w:w="3895" w:type="dxa"/>
          </w:tcPr>
          <w:p w14:paraId="56DC1498" w14:textId="76FF5519" w:rsidR="00475A80" w:rsidRPr="00770123" w:rsidRDefault="00475A80" w:rsidP="00475A80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770123">
              <w:rPr>
                <w:b/>
                <w:sz w:val="20"/>
                <w:szCs w:val="20"/>
              </w:rPr>
              <w:t xml:space="preserve">Společnost, jež </w:t>
            </w:r>
            <w:r w:rsidR="00252406">
              <w:rPr>
                <w:b/>
                <w:sz w:val="20"/>
                <w:szCs w:val="20"/>
              </w:rPr>
              <w:t>zakázku</w:t>
            </w:r>
            <w:r w:rsidRPr="00770123">
              <w:rPr>
                <w:b/>
                <w:sz w:val="20"/>
                <w:szCs w:val="20"/>
              </w:rPr>
              <w:t xml:space="preserve"> realizovala</w:t>
            </w:r>
          </w:p>
          <w:p w14:paraId="71269879" w14:textId="540EF4F1" w:rsidR="00475A80" w:rsidRPr="00AF2A45" w:rsidRDefault="00475A80" w:rsidP="00475A80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770123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</w:tcPr>
          <w:p w14:paraId="70B43AD6" w14:textId="5CD7A6B4" w:rsidR="00475A80" w:rsidRPr="00475A80" w:rsidRDefault="00475A80" w:rsidP="00475A8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5A80" w:rsidRPr="00AF2A45" w14:paraId="046B7B07" w14:textId="77777777" w:rsidTr="00D97603">
        <w:trPr>
          <w:cantSplit/>
        </w:trPr>
        <w:tc>
          <w:tcPr>
            <w:tcW w:w="3895" w:type="dxa"/>
          </w:tcPr>
          <w:p w14:paraId="7CA095B6" w14:textId="1B69212F" w:rsidR="00475A80" w:rsidRPr="00AF2A45" w:rsidRDefault="00475A80" w:rsidP="00475A80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770123">
              <w:rPr>
                <w:b/>
                <w:sz w:val="20"/>
                <w:szCs w:val="20"/>
              </w:rPr>
              <w:t xml:space="preserve">Název významné </w:t>
            </w:r>
            <w:r w:rsidR="00252406">
              <w:rPr>
                <w:b/>
                <w:sz w:val="20"/>
                <w:szCs w:val="20"/>
              </w:rPr>
              <w:t>zakázky</w:t>
            </w:r>
          </w:p>
        </w:tc>
        <w:tc>
          <w:tcPr>
            <w:tcW w:w="5167" w:type="dxa"/>
          </w:tcPr>
          <w:p w14:paraId="379C5B68" w14:textId="57FAD7E1" w:rsidR="00475A80" w:rsidRPr="00475A80" w:rsidRDefault="00475A80" w:rsidP="00475A8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5A80" w:rsidRPr="00AF2A45" w14:paraId="66018E4D" w14:textId="77777777" w:rsidTr="00D97603">
        <w:trPr>
          <w:cantSplit/>
        </w:trPr>
        <w:tc>
          <w:tcPr>
            <w:tcW w:w="3895" w:type="dxa"/>
          </w:tcPr>
          <w:p w14:paraId="23F05722" w14:textId="77777777" w:rsidR="00F6509E" w:rsidRDefault="00475A80" w:rsidP="00475A80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Země místa plnění</w:t>
            </w:r>
          </w:p>
          <w:p w14:paraId="6E70372A" w14:textId="1F7699A0" w:rsidR="00475A80" w:rsidRPr="00F6509E" w:rsidRDefault="00475A80" w:rsidP="00475A80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5743F6">
              <w:rPr>
                <w:bCs/>
                <w:sz w:val="20"/>
                <w:szCs w:val="20"/>
              </w:rPr>
              <w:t>(stát)</w:t>
            </w:r>
          </w:p>
        </w:tc>
        <w:tc>
          <w:tcPr>
            <w:tcW w:w="5167" w:type="dxa"/>
          </w:tcPr>
          <w:p w14:paraId="620146AF" w14:textId="133E700F" w:rsidR="00475A80" w:rsidRPr="00475A80" w:rsidRDefault="00475A80" w:rsidP="00475A8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5A80" w:rsidRPr="00AF2A45" w14:paraId="48F14FB4" w14:textId="77777777" w:rsidTr="00D97603">
        <w:trPr>
          <w:cantSplit/>
        </w:trPr>
        <w:tc>
          <w:tcPr>
            <w:tcW w:w="3895" w:type="dxa"/>
          </w:tcPr>
          <w:p w14:paraId="5D5DB774" w14:textId="77777777" w:rsidR="00475A80" w:rsidRPr="00AF2A45" w:rsidRDefault="00475A80" w:rsidP="00475A80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 xml:space="preserve">Objednatel </w:t>
            </w:r>
          </w:p>
          <w:p w14:paraId="40F3904B" w14:textId="6F53CC55" w:rsidR="00475A80" w:rsidRPr="00AF2A45" w:rsidRDefault="00475A80" w:rsidP="00475A80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F2A45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</w:tcPr>
          <w:p w14:paraId="5AF3758C" w14:textId="7CD2C7FF" w:rsidR="00475A80" w:rsidRPr="00475A80" w:rsidRDefault="00475A80" w:rsidP="00475A8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5A80" w:rsidRPr="00AF2A45" w14:paraId="0C75DD30" w14:textId="77777777" w:rsidTr="00D97603">
        <w:trPr>
          <w:cantSplit/>
        </w:trPr>
        <w:tc>
          <w:tcPr>
            <w:tcW w:w="3895" w:type="dxa"/>
          </w:tcPr>
          <w:p w14:paraId="3D4F69DD" w14:textId="77777777" w:rsidR="00475A80" w:rsidRPr="00AF2A45" w:rsidRDefault="00475A80" w:rsidP="00475A80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>Kontaktní osoba objednatele</w:t>
            </w:r>
          </w:p>
          <w:p w14:paraId="4121E62A" w14:textId="28E7DFD5" w:rsidR="00475A80" w:rsidRPr="00AF2A45" w:rsidRDefault="00475A80" w:rsidP="00475A80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F2A45">
              <w:rPr>
                <w:sz w:val="20"/>
                <w:szCs w:val="20"/>
              </w:rPr>
              <w:t xml:space="preserve">(osoba, </w:t>
            </w:r>
            <w:r w:rsidRPr="00AF2A45">
              <w:rPr>
                <w:iCs/>
                <w:sz w:val="20"/>
                <w:szCs w:val="20"/>
              </w:rPr>
              <w:t>u které bude možné poskytnutí významné dodávky ověřit včetně kontaktu</w:t>
            </w:r>
            <w:r>
              <w:rPr>
                <w:iCs/>
                <w:sz w:val="20"/>
                <w:szCs w:val="20"/>
              </w:rPr>
              <w:t xml:space="preserve"> tel. </w:t>
            </w:r>
            <w:r w:rsidR="00F6509E">
              <w:rPr>
                <w:iCs/>
                <w:sz w:val="20"/>
                <w:szCs w:val="20"/>
              </w:rPr>
              <w:t>č</w:t>
            </w:r>
            <w:r>
              <w:rPr>
                <w:iCs/>
                <w:sz w:val="20"/>
                <w:szCs w:val="20"/>
              </w:rPr>
              <w:t>ísla, emailu</w:t>
            </w:r>
            <w:r w:rsidRPr="00AF2A45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5167" w:type="dxa"/>
          </w:tcPr>
          <w:p w14:paraId="4C87AFF3" w14:textId="6684BC8A" w:rsidR="00475A80" w:rsidRPr="00475A80" w:rsidRDefault="00475A80" w:rsidP="00475A8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846A8E" w:rsidRPr="00AF2A45" w14:paraId="65693F9C" w14:textId="77777777" w:rsidTr="00D97603">
        <w:trPr>
          <w:cantSplit/>
        </w:trPr>
        <w:tc>
          <w:tcPr>
            <w:tcW w:w="3895" w:type="dxa"/>
          </w:tcPr>
          <w:p w14:paraId="20B34119" w14:textId="22AF7FC8" w:rsidR="00846A8E" w:rsidRPr="00AF2A45" w:rsidRDefault="00846A8E" w:rsidP="00475A80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 xml:space="preserve">Množství </w:t>
            </w:r>
            <w:r w:rsidR="005426D6">
              <w:rPr>
                <w:b/>
                <w:sz w:val="20"/>
                <w:szCs w:val="20"/>
              </w:rPr>
              <w:t xml:space="preserve">(v kg) </w:t>
            </w:r>
            <w:r w:rsidRPr="00AF2A45">
              <w:rPr>
                <w:b/>
                <w:sz w:val="20"/>
                <w:szCs w:val="20"/>
              </w:rPr>
              <w:t xml:space="preserve">dodaných příhradových stožárových konstrukcí pro napěťovou hladinu VVN 110 </w:t>
            </w:r>
            <w:proofErr w:type="spellStart"/>
            <w:r w:rsidRPr="00AF2A45">
              <w:rPr>
                <w:b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5167" w:type="dxa"/>
          </w:tcPr>
          <w:p w14:paraId="17D51A93" w14:textId="75DE526D" w:rsidR="00846A8E" w:rsidRPr="00475A80" w:rsidRDefault="00846A8E" w:rsidP="00846A8E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846A8E" w:rsidRPr="00AF2A45" w14:paraId="59F2CBA3" w14:textId="77777777" w:rsidTr="00D97603">
        <w:trPr>
          <w:cantSplit/>
        </w:trPr>
        <w:tc>
          <w:tcPr>
            <w:tcW w:w="3895" w:type="dxa"/>
          </w:tcPr>
          <w:p w14:paraId="7C9180E8" w14:textId="3089CC80" w:rsidR="00475A80" w:rsidRPr="00475A80" w:rsidRDefault="00475A80" w:rsidP="00475A80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475A80">
              <w:rPr>
                <w:rFonts w:cs="Arial"/>
                <w:b/>
                <w:snapToGrid w:val="0"/>
                <w:sz w:val="20"/>
                <w:lang w:eastAsia="en-US"/>
              </w:rPr>
              <w:t xml:space="preserve">Doba realizace významné </w:t>
            </w:r>
            <w:r w:rsidR="00252406">
              <w:rPr>
                <w:rFonts w:cs="Arial"/>
                <w:b/>
                <w:snapToGrid w:val="0"/>
                <w:sz w:val="20"/>
                <w:lang w:eastAsia="en-US"/>
              </w:rPr>
              <w:t>zakáz</w:t>
            </w:r>
            <w:r w:rsidRPr="00475A80">
              <w:rPr>
                <w:rFonts w:cs="Arial"/>
                <w:b/>
                <w:snapToGrid w:val="0"/>
                <w:sz w:val="20"/>
                <w:lang w:eastAsia="en-US"/>
              </w:rPr>
              <w:t xml:space="preserve">ky </w:t>
            </w:r>
          </w:p>
          <w:p w14:paraId="750B3040" w14:textId="77777777" w:rsidR="00475A80" w:rsidRPr="00475A80" w:rsidRDefault="00475A80" w:rsidP="00475A80">
            <w:pPr>
              <w:snapToGrid w:val="0"/>
              <w:spacing w:before="60"/>
              <w:rPr>
                <w:rFonts w:cs="Arial"/>
                <w:snapToGrid w:val="0"/>
                <w:sz w:val="20"/>
                <w:lang w:eastAsia="en-US"/>
              </w:rPr>
            </w:pPr>
            <w:r w:rsidRPr="00475A80">
              <w:rPr>
                <w:rFonts w:cs="Arial"/>
                <w:snapToGrid w:val="0"/>
                <w:sz w:val="20"/>
                <w:lang w:eastAsia="en-US"/>
              </w:rPr>
              <w:t>(</w:t>
            </w:r>
            <w:proofErr w:type="spellStart"/>
            <w:proofErr w:type="gramStart"/>
            <w:r w:rsidRPr="00475A80">
              <w:rPr>
                <w:rFonts w:cs="Arial"/>
                <w:snapToGrid w:val="0"/>
                <w:sz w:val="20"/>
                <w:lang w:eastAsia="en-US"/>
              </w:rPr>
              <w:t>dd.mm.rrrr-dd.mm.rrrr</w:t>
            </w:r>
            <w:proofErr w:type="spellEnd"/>
            <w:proofErr w:type="gramEnd"/>
            <w:r w:rsidRPr="00475A80">
              <w:rPr>
                <w:rFonts w:cs="Arial"/>
                <w:snapToGrid w:val="0"/>
                <w:sz w:val="20"/>
                <w:lang w:eastAsia="en-US"/>
              </w:rPr>
              <w:t>)</w:t>
            </w:r>
          </w:p>
          <w:p w14:paraId="2D2D4F34" w14:textId="578ED8B1" w:rsidR="00846A8E" w:rsidRPr="00AF2A45" w:rsidRDefault="00252406" w:rsidP="00475A80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 xml:space="preserve">pozn. významná zakázka musela být poskytnuta v posledních </w:t>
            </w:r>
            <w:r w:rsidR="00C46092"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>7</w:t>
            </w:r>
            <w:r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 xml:space="preserve"> letech před podáním žádosti o zařazení do Systému kvalifikace/nebo vyzve-li zadavatel dodavatele k aktualizaci dokladů, pak </w:t>
            </w:r>
            <w:r w:rsidR="00C46092"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>7</w:t>
            </w:r>
            <w:r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C46092"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>let</w:t>
            </w:r>
            <w:r w:rsidRPr="00C65947">
              <w:rPr>
                <w:rFonts w:cs="Times New Roman"/>
                <w:i/>
                <w:snapToGrid w:val="0"/>
                <w:color w:val="FF0000"/>
                <w:sz w:val="20"/>
                <w:szCs w:val="20"/>
                <w:lang w:eastAsia="cs-CZ"/>
              </w:rPr>
              <w:t xml:space="preserve"> před dnem zaslání Výzvy Zadavatele k aktualizaci dokladů v Systému kvalifikace</w:t>
            </w:r>
          </w:p>
        </w:tc>
        <w:tc>
          <w:tcPr>
            <w:tcW w:w="5167" w:type="dxa"/>
          </w:tcPr>
          <w:p w14:paraId="3E4436B0" w14:textId="6D0D0F77" w:rsidR="00846A8E" w:rsidRPr="00475A80" w:rsidRDefault="00846A8E" w:rsidP="00846A8E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F6509E" w:rsidRPr="00AF2A45" w14:paraId="76E7DFB1" w14:textId="77777777" w:rsidTr="00D97603">
        <w:trPr>
          <w:cantSplit/>
        </w:trPr>
        <w:tc>
          <w:tcPr>
            <w:tcW w:w="3895" w:type="dxa"/>
          </w:tcPr>
          <w:p w14:paraId="229169E4" w14:textId="40D17435" w:rsidR="00F6509E" w:rsidRPr="00770123" w:rsidRDefault="00F6509E" w:rsidP="00F6509E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770123">
              <w:rPr>
                <w:b/>
                <w:sz w:val="20"/>
                <w:szCs w:val="20"/>
              </w:rPr>
              <w:t xml:space="preserve">Finanční objem </w:t>
            </w:r>
            <w:r w:rsidRPr="00770123">
              <w:rPr>
                <w:bCs/>
                <w:sz w:val="20"/>
                <w:szCs w:val="20"/>
              </w:rPr>
              <w:t xml:space="preserve">významné </w:t>
            </w:r>
            <w:r w:rsidR="00252406">
              <w:rPr>
                <w:bCs/>
                <w:sz w:val="20"/>
                <w:szCs w:val="20"/>
              </w:rPr>
              <w:t>zakáz</w:t>
            </w:r>
            <w:r w:rsidRPr="00770123">
              <w:rPr>
                <w:bCs/>
                <w:sz w:val="20"/>
                <w:szCs w:val="20"/>
              </w:rPr>
              <w:t>ky</w:t>
            </w:r>
            <w:r w:rsidRPr="00770123">
              <w:rPr>
                <w:b/>
                <w:sz w:val="20"/>
                <w:szCs w:val="20"/>
              </w:rPr>
              <w:t xml:space="preserve"> </w:t>
            </w:r>
          </w:p>
          <w:p w14:paraId="266C06BD" w14:textId="3F9821BA" w:rsidR="00F6509E" w:rsidRPr="00475A80" w:rsidRDefault="00F6509E" w:rsidP="00F6509E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770123">
              <w:rPr>
                <w:bCs/>
                <w:sz w:val="20"/>
              </w:rPr>
              <w:t>(v Kč bez DPH)</w:t>
            </w:r>
          </w:p>
        </w:tc>
        <w:tc>
          <w:tcPr>
            <w:tcW w:w="5167" w:type="dxa"/>
          </w:tcPr>
          <w:p w14:paraId="194B4021" w14:textId="730F613C" w:rsidR="00F6509E" w:rsidRPr="00475A80" w:rsidRDefault="00F6509E" w:rsidP="00F6509E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846A8E" w:rsidRPr="00AF2A45" w14:paraId="0F1D31A9" w14:textId="77777777" w:rsidTr="00D97603">
        <w:trPr>
          <w:cantSplit/>
        </w:trPr>
        <w:tc>
          <w:tcPr>
            <w:tcW w:w="3895" w:type="dxa"/>
          </w:tcPr>
          <w:p w14:paraId="527B13EA" w14:textId="1D9C67C4" w:rsidR="00846A8E" w:rsidRPr="00AF2A45" w:rsidRDefault="00846A8E" w:rsidP="00475A80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 xml:space="preserve">Popis významné </w:t>
            </w:r>
            <w:r w:rsidR="00252406">
              <w:rPr>
                <w:b/>
                <w:sz w:val="20"/>
                <w:szCs w:val="20"/>
              </w:rPr>
              <w:t>zakázky</w:t>
            </w:r>
          </w:p>
          <w:p w14:paraId="56B7E0D5" w14:textId="00B68267" w:rsidR="00846A8E" w:rsidRPr="00AF2A45" w:rsidRDefault="003E355A" w:rsidP="00475A80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3E355A">
              <w:rPr>
                <w:sz w:val="20"/>
                <w:szCs w:val="20"/>
              </w:rPr>
              <w:t>Typové označení stožárových konstrukcí</w:t>
            </w:r>
          </w:p>
        </w:tc>
        <w:tc>
          <w:tcPr>
            <w:tcW w:w="5167" w:type="dxa"/>
          </w:tcPr>
          <w:p w14:paraId="592F8564" w14:textId="7B160CCA" w:rsidR="00846A8E" w:rsidRPr="00475A80" w:rsidRDefault="00936D6A" w:rsidP="00846A8E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(doplní účastník)</w:t>
            </w:r>
          </w:p>
        </w:tc>
      </w:tr>
      <w:tr w:rsidR="00846A8E" w:rsidRPr="00AF2A45" w14:paraId="028573E8" w14:textId="77777777" w:rsidTr="00D97603">
        <w:trPr>
          <w:cantSplit/>
        </w:trPr>
        <w:tc>
          <w:tcPr>
            <w:tcW w:w="3895" w:type="dxa"/>
          </w:tcPr>
          <w:p w14:paraId="6E06DC2F" w14:textId="24EC9A35" w:rsidR="00846A8E" w:rsidRPr="00AF2A45" w:rsidRDefault="00846A8E" w:rsidP="00475A80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 xml:space="preserve">Vyjádření, zda veškeré parametry významné </w:t>
            </w:r>
            <w:r w:rsidR="00252406">
              <w:rPr>
                <w:b/>
                <w:sz w:val="20"/>
                <w:szCs w:val="20"/>
              </w:rPr>
              <w:t>zakáz</w:t>
            </w:r>
            <w:r w:rsidRPr="00AF2A45">
              <w:rPr>
                <w:b/>
                <w:sz w:val="20"/>
                <w:szCs w:val="20"/>
              </w:rPr>
              <w:t>ky vyhovovaly zadavatelem stanoveným technickým parametrům</w:t>
            </w:r>
          </w:p>
        </w:tc>
        <w:tc>
          <w:tcPr>
            <w:tcW w:w="5167" w:type="dxa"/>
          </w:tcPr>
          <w:p w14:paraId="1839F555" w14:textId="298B002A" w:rsidR="00846A8E" w:rsidRPr="00475A80" w:rsidRDefault="00846A8E" w:rsidP="00846A8E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Ano / Ne</w:t>
            </w:r>
          </w:p>
        </w:tc>
      </w:tr>
      <w:tr w:rsidR="00846A8E" w:rsidRPr="00AF2A45" w14:paraId="557A3860" w14:textId="77777777" w:rsidTr="00D97603">
        <w:trPr>
          <w:cantSplit/>
        </w:trPr>
        <w:tc>
          <w:tcPr>
            <w:tcW w:w="3895" w:type="dxa"/>
          </w:tcPr>
          <w:p w14:paraId="56E7A8D9" w14:textId="53A841F7" w:rsidR="00846A8E" w:rsidRPr="00AF2A45" w:rsidRDefault="00846A8E" w:rsidP="00475A80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AF2A45">
              <w:rPr>
                <w:b/>
                <w:sz w:val="20"/>
                <w:szCs w:val="20"/>
              </w:rPr>
              <w:t xml:space="preserve">Vyjádření, zda veškeré významné </w:t>
            </w:r>
            <w:r w:rsidR="00252406">
              <w:rPr>
                <w:b/>
                <w:sz w:val="20"/>
                <w:szCs w:val="20"/>
              </w:rPr>
              <w:t>zakáz</w:t>
            </w:r>
            <w:r w:rsidRPr="00AF2A45">
              <w:rPr>
                <w:b/>
                <w:sz w:val="20"/>
                <w:szCs w:val="20"/>
              </w:rPr>
              <w:t>ky byly ve shodě a splňují veškeré požadované normy, směrnice a certifikáty uvedené v článku 2.</w:t>
            </w:r>
            <w:r w:rsidR="006C61D3">
              <w:rPr>
                <w:b/>
                <w:sz w:val="20"/>
                <w:szCs w:val="20"/>
              </w:rPr>
              <w:t>4</w:t>
            </w:r>
            <w:r w:rsidRPr="00AF2A45">
              <w:rPr>
                <w:b/>
                <w:sz w:val="20"/>
                <w:szCs w:val="20"/>
              </w:rPr>
              <w:t xml:space="preserve">., bod i. </w:t>
            </w:r>
            <w:r w:rsidR="00CF749D">
              <w:rPr>
                <w:b/>
                <w:sz w:val="20"/>
                <w:szCs w:val="20"/>
              </w:rPr>
              <w:t>Významné</w:t>
            </w:r>
            <w:r w:rsidRPr="00AF2A45">
              <w:rPr>
                <w:b/>
                <w:sz w:val="20"/>
                <w:szCs w:val="20"/>
              </w:rPr>
              <w:t xml:space="preserve"> zakázky Zadávací dokumentace.</w:t>
            </w:r>
          </w:p>
        </w:tc>
        <w:tc>
          <w:tcPr>
            <w:tcW w:w="5167" w:type="dxa"/>
          </w:tcPr>
          <w:p w14:paraId="10458133" w14:textId="549213B6" w:rsidR="00846A8E" w:rsidRPr="00475A80" w:rsidRDefault="00846A8E" w:rsidP="00846A8E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75A80">
              <w:rPr>
                <w:sz w:val="20"/>
                <w:szCs w:val="20"/>
                <w:highlight w:val="yellow"/>
              </w:rPr>
              <w:t>Ano / Ne</w:t>
            </w:r>
          </w:p>
        </w:tc>
      </w:tr>
    </w:tbl>
    <w:p w14:paraId="1867428B" w14:textId="048FCDD6" w:rsidR="00F1538A" w:rsidRPr="00AF2A45" w:rsidRDefault="00F1538A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2652893" w14:textId="77777777" w:rsidR="00F1538A" w:rsidRPr="00AF2A45" w:rsidRDefault="00F1538A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3991FD0B" w14:textId="77777777" w:rsidR="005A3C94" w:rsidRPr="00AF2A45" w:rsidRDefault="005A3C94" w:rsidP="005A3C94">
      <w:pPr>
        <w:pStyle w:val="text"/>
        <w:widowControl/>
        <w:spacing w:before="0" w:line="240" w:lineRule="auto"/>
        <w:rPr>
          <w:sz w:val="20"/>
          <w:szCs w:val="20"/>
        </w:rPr>
      </w:pPr>
      <w:r w:rsidRPr="00AF2A45">
        <w:rPr>
          <w:sz w:val="20"/>
          <w:szCs w:val="20"/>
        </w:rPr>
        <w:t xml:space="preserve">Pokyny pro dodavatele: </w:t>
      </w:r>
    </w:p>
    <w:p w14:paraId="30A56A2F" w14:textId="77777777" w:rsidR="005A3C94" w:rsidRPr="00AF2A45" w:rsidRDefault="001F6416" w:rsidP="005A3C9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sz w:val="20"/>
          <w:szCs w:val="20"/>
        </w:rPr>
      </w:pPr>
      <w:r w:rsidRPr="00AF2A45">
        <w:rPr>
          <w:sz w:val="20"/>
          <w:szCs w:val="20"/>
        </w:rPr>
        <w:t>D</w:t>
      </w:r>
      <w:r w:rsidR="005A3C94" w:rsidRPr="00AF2A45">
        <w:rPr>
          <w:sz w:val="20"/>
          <w:szCs w:val="20"/>
        </w:rPr>
        <w:t xml:space="preserve">odavatel </w:t>
      </w:r>
      <w:r w:rsidRPr="00AF2A45">
        <w:rPr>
          <w:sz w:val="20"/>
          <w:szCs w:val="20"/>
        </w:rPr>
        <w:t xml:space="preserve">předloží tento formulář </w:t>
      </w:r>
      <w:r w:rsidR="005A3C94" w:rsidRPr="00AF2A45">
        <w:rPr>
          <w:sz w:val="20"/>
          <w:szCs w:val="20"/>
        </w:rPr>
        <w:t xml:space="preserve">tolikrát, kolikrát je </w:t>
      </w:r>
      <w:r w:rsidRPr="00AF2A45">
        <w:rPr>
          <w:sz w:val="20"/>
          <w:szCs w:val="20"/>
        </w:rPr>
        <w:t>po</w:t>
      </w:r>
      <w:r w:rsidR="005A3C94" w:rsidRPr="00AF2A45">
        <w:rPr>
          <w:sz w:val="20"/>
          <w:szCs w:val="20"/>
        </w:rPr>
        <w:t>třeba</w:t>
      </w:r>
      <w:r w:rsidRPr="00AF2A45">
        <w:rPr>
          <w:sz w:val="20"/>
          <w:szCs w:val="20"/>
        </w:rPr>
        <w:t xml:space="preserve"> pro prokázání splnění stanoveného minimálního požadavku</w:t>
      </w:r>
      <w:r w:rsidR="005A3C94" w:rsidRPr="00AF2A45">
        <w:rPr>
          <w:sz w:val="20"/>
          <w:szCs w:val="20"/>
        </w:rPr>
        <w:t>.</w:t>
      </w:r>
    </w:p>
    <w:p w14:paraId="54E76916" w14:textId="030B1FC3" w:rsidR="005A3C94" w:rsidRPr="00AF2A45" w:rsidRDefault="005A3C94" w:rsidP="005A3C9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sz w:val="20"/>
          <w:szCs w:val="20"/>
        </w:rPr>
      </w:pPr>
      <w:r w:rsidRPr="00AF2A45">
        <w:rPr>
          <w:sz w:val="20"/>
          <w:szCs w:val="20"/>
        </w:rPr>
        <w:t xml:space="preserve">Pokud dodavatelé, v případě společné nabídky, prokazují splnění této části kvalifikace společně, předloží tento formulář pro každou </w:t>
      </w:r>
      <w:r w:rsidR="001F6416" w:rsidRPr="00AF2A45">
        <w:rPr>
          <w:sz w:val="20"/>
          <w:szCs w:val="20"/>
        </w:rPr>
        <w:t>významnou</w:t>
      </w:r>
      <w:r w:rsidRPr="00AF2A45">
        <w:rPr>
          <w:sz w:val="20"/>
          <w:szCs w:val="20"/>
        </w:rPr>
        <w:t xml:space="preserve"> </w:t>
      </w:r>
      <w:r w:rsidR="003416AF" w:rsidRPr="00AF2A45">
        <w:rPr>
          <w:sz w:val="20"/>
          <w:szCs w:val="20"/>
        </w:rPr>
        <w:t>dodávku</w:t>
      </w:r>
      <w:r w:rsidRPr="00AF2A45">
        <w:rPr>
          <w:sz w:val="20"/>
          <w:szCs w:val="20"/>
        </w:rPr>
        <w:t xml:space="preserve"> bez ohledu na to, který dodavatel se na splnění této části kvalifikace podílí.</w:t>
      </w:r>
    </w:p>
    <w:p w14:paraId="5CCE2BDE" w14:textId="7EABEE0F" w:rsidR="00846A8E" w:rsidRPr="00AF2A45" w:rsidRDefault="00846A8E" w:rsidP="005A3C9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sz w:val="20"/>
          <w:szCs w:val="20"/>
        </w:rPr>
      </w:pPr>
      <w:r w:rsidRPr="00AF2A45">
        <w:rPr>
          <w:sz w:val="20"/>
          <w:szCs w:val="20"/>
        </w:rPr>
        <w:t xml:space="preserve">V případě doplnění „NE“ v místě pro doplnění v kolonce </w:t>
      </w:r>
      <w:r w:rsidR="00B621F8" w:rsidRPr="00AF2A45">
        <w:rPr>
          <w:sz w:val="20"/>
          <w:szCs w:val="20"/>
        </w:rPr>
        <w:t>„</w:t>
      </w:r>
      <w:r w:rsidRPr="00AF2A45">
        <w:rPr>
          <w:sz w:val="20"/>
          <w:szCs w:val="20"/>
        </w:rPr>
        <w:t>Hodnota požadovaného údaje</w:t>
      </w:r>
      <w:r w:rsidR="00B621F8" w:rsidRPr="00AF2A45">
        <w:rPr>
          <w:sz w:val="20"/>
          <w:szCs w:val="20"/>
        </w:rPr>
        <w:t>“</w:t>
      </w:r>
      <w:r w:rsidRPr="00AF2A45">
        <w:rPr>
          <w:sz w:val="20"/>
          <w:szCs w:val="20"/>
        </w:rPr>
        <w:t xml:space="preserve"> znamená nesplnění požadovaného technického parametru.</w:t>
      </w:r>
    </w:p>
    <w:p w14:paraId="4CB74CEE" w14:textId="77777777" w:rsidR="005A3C94" w:rsidRDefault="005A3C94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70346D5C" w14:textId="77777777" w:rsidR="00AF2A45" w:rsidRDefault="00AF2A45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0D868F64" w14:textId="77777777" w:rsidR="00AF2A45" w:rsidRPr="00AF2A45" w:rsidRDefault="00AF2A45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F0F1B6E" w14:textId="77777777" w:rsidR="00FC6A8B" w:rsidRPr="00AF2A45" w:rsidRDefault="00FC6A8B" w:rsidP="00FC6A8B">
      <w:pPr>
        <w:rPr>
          <w:rFonts w:cs="Arial"/>
          <w:sz w:val="20"/>
          <w:szCs w:val="18"/>
        </w:rPr>
      </w:pPr>
    </w:p>
    <w:p w14:paraId="0DAF222B" w14:textId="77777777" w:rsidR="00AF2A45" w:rsidRPr="000020E2" w:rsidRDefault="00AF2A45" w:rsidP="00AF2A45">
      <w:pPr>
        <w:tabs>
          <w:tab w:val="left" w:pos="3705"/>
        </w:tabs>
        <w:spacing w:after="200" w:line="276" w:lineRule="auto"/>
        <w:jc w:val="left"/>
        <w:rPr>
          <w:rFonts w:cs="Arial"/>
          <w:sz w:val="20"/>
          <w:szCs w:val="18"/>
          <w:highlight w:val="yellow"/>
          <w:lang w:eastAsia="en-US"/>
        </w:rPr>
      </w:pPr>
      <w:proofErr w:type="spellStart"/>
      <w:r w:rsidRPr="000020E2">
        <w:rPr>
          <w:rFonts w:cs="Arial"/>
          <w:sz w:val="20"/>
          <w:szCs w:val="18"/>
          <w:lang w:eastAsia="en-US"/>
        </w:rPr>
        <w:t>V</w:t>
      </w:r>
      <w:r w:rsidRPr="000020E2">
        <w:rPr>
          <w:rFonts w:cs="Arial"/>
          <w:sz w:val="20"/>
          <w:szCs w:val="18"/>
          <w:highlight w:val="yellow"/>
          <w:lang w:eastAsia="en-US"/>
        </w:rPr>
        <w:t>______________________dne</w:t>
      </w:r>
      <w:proofErr w:type="spellEnd"/>
      <w:r w:rsidRPr="000020E2">
        <w:rPr>
          <w:rFonts w:cs="Arial"/>
          <w:sz w:val="20"/>
          <w:szCs w:val="18"/>
          <w:highlight w:val="yellow"/>
          <w:lang w:eastAsia="en-US"/>
        </w:rPr>
        <w:t>______________________</w:t>
      </w:r>
    </w:p>
    <w:sectPr w:rsidR="00AF2A45" w:rsidRPr="000020E2" w:rsidSect="00FC6A8B">
      <w:headerReference w:type="default" r:id="rId8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62B3" w14:textId="77777777" w:rsidR="005A3C94" w:rsidRDefault="005A3C94" w:rsidP="005A3C94">
      <w:r>
        <w:separator/>
      </w:r>
    </w:p>
  </w:endnote>
  <w:endnote w:type="continuationSeparator" w:id="0">
    <w:p w14:paraId="3561816C" w14:textId="77777777" w:rsidR="005A3C94" w:rsidRDefault="005A3C94" w:rsidP="005A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C84F" w14:textId="77777777" w:rsidR="005A3C94" w:rsidRDefault="005A3C94" w:rsidP="005A3C94">
      <w:r>
        <w:separator/>
      </w:r>
    </w:p>
  </w:footnote>
  <w:footnote w:type="continuationSeparator" w:id="0">
    <w:p w14:paraId="147DFB7C" w14:textId="77777777" w:rsidR="005A3C94" w:rsidRDefault="005A3C94" w:rsidP="005A3C94">
      <w:r>
        <w:continuationSeparator/>
      </w:r>
    </w:p>
  </w:footnote>
  <w:footnote w:id="1">
    <w:p w14:paraId="08955E5E" w14:textId="77777777" w:rsidR="0080021E" w:rsidRPr="001120A7" w:rsidRDefault="0080021E" w:rsidP="0080021E">
      <w:pPr>
        <w:pStyle w:val="Textpoznpodarou"/>
        <w:rPr>
          <w:rFonts w:cs="Arial"/>
          <w:sz w:val="16"/>
          <w:szCs w:val="16"/>
        </w:rPr>
      </w:pPr>
      <w:r w:rsidRPr="00F6509E">
        <w:rPr>
          <w:rStyle w:val="Znakapoznpodarou"/>
          <w:rFonts w:ascii="Arial" w:hAnsi="Arial" w:cs="Arial"/>
          <w:sz w:val="16"/>
          <w:szCs w:val="16"/>
        </w:rPr>
        <w:footnoteRef/>
      </w:r>
      <w:r w:rsidRPr="00F6509E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8AA" w14:textId="5223B3EC" w:rsidR="00D60841" w:rsidRPr="0090081E" w:rsidRDefault="006C61D3" w:rsidP="00D60841">
    <w:pPr>
      <w:pStyle w:val="Zhlav"/>
      <w:jc w:val="right"/>
      <w:rPr>
        <w:rFonts w:cs="Arial"/>
        <w:sz w:val="16"/>
        <w:szCs w:val="16"/>
      </w:rPr>
    </w:pPr>
    <w:r w:rsidRPr="006C61D3">
      <w:rPr>
        <w:rFonts w:cs="Arial"/>
        <w:sz w:val="16"/>
        <w:szCs w:val="16"/>
      </w:rPr>
      <w:t>Priloha_3_SK_Seznam_vyznamnych_zakazek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B3432"/>
    <w:multiLevelType w:val="hybridMultilevel"/>
    <w:tmpl w:val="4A3A0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719F7"/>
    <w:multiLevelType w:val="hybridMultilevel"/>
    <w:tmpl w:val="90D0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7859">
    <w:abstractNumId w:val="0"/>
  </w:num>
  <w:num w:numId="2" w16cid:durableId="1629434622">
    <w:abstractNumId w:val="2"/>
  </w:num>
  <w:num w:numId="3" w16cid:durableId="74541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4"/>
    <w:rsid w:val="00002293"/>
    <w:rsid w:val="00006989"/>
    <w:rsid w:val="000A6FC6"/>
    <w:rsid w:val="000F718D"/>
    <w:rsid w:val="001203A0"/>
    <w:rsid w:val="00146850"/>
    <w:rsid w:val="001469D2"/>
    <w:rsid w:val="00146DE0"/>
    <w:rsid w:val="001578D8"/>
    <w:rsid w:val="00190344"/>
    <w:rsid w:val="00192D95"/>
    <w:rsid w:val="001C2AFC"/>
    <w:rsid w:val="001F5FE0"/>
    <w:rsid w:val="001F6252"/>
    <w:rsid w:val="001F6416"/>
    <w:rsid w:val="002055CC"/>
    <w:rsid w:val="00251D00"/>
    <w:rsid w:val="00252406"/>
    <w:rsid w:val="00286461"/>
    <w:rsid w:val="00292D36"/>
    <w:rsid w:val="00294A29"/>
    <w:rsid w:val="002A34DE"/>
    <w:rsid w:val="002A6B26"/>
    <w:rsid w:val="003416AF"/>
    <w:rsid w:val="003544E0"/>
    <w:rsid w:val="003E355A"/>
    <w:rsid w:val="00420842"/>
    <w:rsid w:val="00444776"/>
    <w:rsid w:val="0045126E"/>
    <w:rsid w:val="00474ECC"/>
    <w:rsid w:val="00475A80"/>
    <w:rsid w:val="00491926"/>
    <w:rsid w:val="004949B6"/>
    <w:rsid w:val="00505EC4"/>
    <w:rsid w:val="005426D6"/>
    <w:rsid w:val="005743F6"/>
    <w:rsid w:val="00593451"/>
    <w:rsid w:val="005A3C94"/>
    <w:rsid w:val="005D76E3"/>
    <w:rsid w:val="00667040"/>
    <w:rsid w:val="0067408B"/>
    <w:rsid w:val="006C61D3"/>
    <w:rsid w:val="007634B0"/>
    <w:rsid w:val="007A683B"/>
    <w:rsid w:val="007D5BC2"/>
    <w:rsid w:val="0080021E"/>
    <w:rsid w:val="00846A8E"/>
    <w:rsid w:val="008572C2"/>
    <w:rsid w:val="008B28D8"/>
    <w:rsid w:val="008D1676"/>
    <w:rsid w:val="008E3CFD"/>
    <w:rsid w:val="008E5326"/>
    <w:rsid w:val="0090081E"/>
    <w:rsid w:val="009010B7"/>
    <w:rsid w:val="00926BFD"/>
    <w:rsid w:val="00936D6A"/>
    <w:rsid w:val="00987BD2"/>
    <w:rsid w:val="009A7756"/>
    <w:rsid w:val="00A46F4C"/>
    <w:rsid w:val="00A87794"/>
    <w:rsid w:val="00AC46C0"/>
    <w:rsid w:val="00AF2A45"/>
    <w:rsid w:val="00AF3251"/>
    <w:rsid w:val="00B40671"/>
    <w:rsid w:val="00B46B11"/>
    <w:rsid w:val="00B621F8"/>
    <w:rsid w:val="00B65567"/>
    <w:rsid w:val="00B65E92"/>
    <w:rsid w:val="00BB7BC6"/>
    <w:rsid w:val="00BC039B"/>
    <w:rsid w:val="00BC5AE5"/>
    <w:rsid w:val="00BF136E"/>
    <w:rsid w:val="00C0128E"/>
    <w:rsid w:val="00C31D7A"/>
    <w:rsid w:val="00C3668D"/>
    <w:rsid w:val="00C46092"/>
    <w:rsid w:val="00C53965"/>
    <w:rsid w:val="00C65947"/>
    <w:rsid w:val="00CD2BAF"/>
    <w:rsid w:val="00CF749D"/>
    <w:rsid w:val="00D5482A"/>
    <w:rsid w:val="00D60841"/>
    <w:rsid w:val="00D6130E"/>
    <w:rsid w:val="00D6615C"/>
    <w:rsid w:val="00DD41A9"/>
    <w:rsid w:val="00DF349B"/>
    <w:rsid w:val="00E92858"/>
    <w:rsid w:val="00F012CB"/>
    <w:rsid w:val="00F1538A"/>
    <w:rsid w:val="00F37F09"/>
    <w:rsid w:val="00F420BC"/>
    <w:rsid w:val="00F6317D"/>
    <w:rsid w:val="00F6509E"/>
    <w:rsid w:val="00F679AD"/>
    <w:rsid w:val="00F72054"/>
    <w:rsid w:val="00FA50B8"/>
    <w:rsid w:val="00FB4FF5"/>
    <w:rsid w:val="00FC6A8B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E62"/>
  <w15:chartTrackingRefBased/>
  <w15:docId w15:val="{8889F57E-3C43-4D03-9343-60B571C7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38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C94"/>
  </w:style>
  <w:style w:type="paragraph" w:styleId="Zpat">
    <w:name w:val="footer"/>
    <w:basedOn w:val="Normln"/>
    <w:link w:val="Zpat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C94"/>
  </w:style>
  <w:style w:type="paragraph" w:styleId="Odstavecseseznamem">
    <w:name w:val="List Paragraph"/>
    <w:basedOn w:val="Normln"/>
    <w:uiPriority w:val="34"/>
    <w:qFormat/>
    <w:rsid w:val="005A3C94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5A3C94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5A3C9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0021E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021E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0021E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6A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16AF"/>
    <w:pPr>
      <w:spacing w:after="16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3416AF"/>
    <w:rPr>
      <w:sz w:val="20"/>
      <w:szCs w:val="20"/>
    </w:rPr>
  </w:style>
  <w:style w:type="paragraph" w:customStyle="1" w:styleId="Default">
    <w:name w:val="Default"/>
    <w:rsid w:val="00341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15C"/>
    <w:pPr>
      <w:spacing w:after="0"/>
      <w:jc w:val="both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1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3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BB8A-8E99-435C-B90F-E96326F170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Földeši, Igor</cp:lastModifiedBy>
  <dcterms:created xsi:type="dcterms:W3CDTF">2020-01-06T14:36:00Z</dcterms:created>
  <dcterms:modified xsi:type="dcterms:W3CDTF">2025-02-21T03:41:00Z</dcterms:modified>
</cp:coreProperties>
</file>