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07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2"/>
      </w:tblGrid>
      <w:tr w:rsidR="008E35EB" w:rsidRPr="00E066BD" w14:paraId="0F648FCC" w14:textId="77777777" w:rsidTr="005A0248">
        <w:trPr>
          <w:cantSplit/>
          <w:trHeight w:val="5670"/>
          <w:jc w:val="center"/>
        </w:trPr>
        <w:tc>
          <w:tcPr>
            <w:tcW w:w="9072" w:type="dxa"/>
            <w:tcBorders>
              <w:top w:val="single" w:sz="12" w:space="0" w:color="auto"/>
              <w:bottom w:val="nil"/>
            </w:tcBorders>
            <w:vAlign w:val="bottom"/>
          </w:tcPr>
          <w:p w14:paraId="400EB5E3" w14:textId="036ADBB2" w:rsidR="008E35EB" w:rsidRPr="006557CB" w:rsidRDefault="001C2B1D" w:rsidP="00DF7ECC">
            <w:pPr>
              <w:pStyle w:val="Tabulkatitulnnadpis"/>
            </w:pPr>
            <w:bookmarkStart w:id="0" w:name="_Hlk4390853"/>
            <w:bookmarkEnd w:id="0"/>
            <w:r>
              <w:t>Metodika</w:t>
            </w:r>
            <w:r w:rsidR="00995643">
              <w:t xml:space="preserve"> VB</w:t>
            </w:r>
          </w:p>
        </w:tc>
      </w:tr>
      <w:tr w:rsidR="008E35EB" w:rsidRPr="00E066BD" w14:paraId="6BB497BF" w14:textId="77777777" w:rsidTr="005A0248">
        <w:trPr>
          <w:cantSplit/>
          <w:trHeight w:val="284"/>
          <w:jc w:val="center"/>
        </w:trPr>
        <w:tc>
          <w:tcPr>
            <w:tcW w:w="9072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1FED3FC8" w14:textId="77777777" w:rsidR="008E35EB" w:rsidRPr="006557CB" w:rsidRDefault="008E35EB" w:rsidP="008E35EB">
            <w:pPr>
              <w:pStyle w:val="Tabulkanormln"/>
            </w:pPr>
          </w:p>
        </w:tc>
      </w:tr>
      <w:tr w:rsidR="00EF2D68" w:rsidRPr="00E066BD" w14:paraId="6C300727" w14:textId="77777777" w:rsidTr="005A0248">
        <w:trPr>
          <w:cantSplit/>
          <w:trHeight w:val="6521"/>
          <w:jc w:val="center"/>
        </w:trPr>
        <w:tc>
          <w:tcPr>
            <w:tcW w:w="9072" w:type="dxa"/>
            <w:tcBorders>
              <w:top w:val="nil"/>
              <w:bottom w:val="single" w:sz="12" w:space="0" w:color="auto"/>
            </w:tcBorders>
          </w:tcPr>
          <w:p w14:paraId="0A2E6E28" w14:textId="22ABC44F" w:rsidR="00C22FC2" w:rsidRDefault="00A3696C" w:rsidP="00DF7ECC">
            <w:pPr>
              <w:pStyle w:val="Tabulkatitulnpopis"/>
            </w:pPr>
            <w:r>
              <w:t>EG.D, s.r.o.</w:t>
            </w:r>
          </w:p>
          <w:p w14:paraId="32449A12" w14:textId="77777777" w:rsidR="00C22FC2" w:rsidRPr="00C22FC2" w:rsidRDefault="00C22FC2" w:rsidP="00C22FC2"/>
          <w:p w14:paraId="0CD77E75" w14:textId="77777777" w:rsidR="00C22FC2" w:rsidRPr="00C22FC2" w:rsidRDefault="00C22FC2" w:rsidP="00C22FC2"/>
          <w:p w14:paraId="421B00C8" w14:textId="77777777" w:rsidR="00C22FC2" w:rsidRPr="00C22FC2" w:rsidRDefault="00C22FC2" w:rsidP="00C22FC2"/>
          <w:p w14:paraId="20F9CDED" w14:textId="77777777" w:rsidR="00C22FC2" w:rsidRPr="00C22FC2" w:rsidRDefault="00C22FC2" w:rsidP="00C22FC2"/>
          <w:p w14:paraId="2A5DCBB3" w14:textId="77777777" w:rsidR="00C22FC2" w:rsidRPr="00C22FC2" w:rsidRDefault="00C22FC2" w:rsidP="00C22FC2"/>
          <w:p w14:paraId="6B5C5A42" w14:textId="77777777" w:rsidR="00C22FC2" w:rsidRDefault="00C22FC2" w:rsidP="00C22FC2"/>
          <w:p w14:paraId="50FF73B6" w14:textId="77777777" w:rsidR="00C22FC2" w:rsidRDefault="00C22FC2" w:rsidP="00C22FC2"/>
          <w:p w14:paraId="7306EFF2" w14:textId="77777777" w:rsidR="003737B2" w:rsidRPr="00C22FC2" w:rsidRDefault="003737B2" w:rsidP="00C22FC2">
            <w:pPr>
              <w:jc w:val="center"/>
            </w:pPr>
          </w:p>
        </w:tc>
      </w:tr>
    </w:tbl>
    <w:p w14:paraId="098F6745" w14:textId="77777777" w:rsidR="00372D63" w:rsidRPr="00703561" w:rsidRDefault="00372D63" w:rsidP="00703561">
      <w:pPr>
        <w:pStyle w:val="Kapitola"/>
      </w:pPr>
      <w:bookmarkStart w:id="1" w:name="_Toc149718696"/>
      <w:bookmarkStart w:id="2" w:name="_Toc285017132"/>
      <w:bookmarkStart w:id="3" w:name="_Toc208912264"/>
      <w:r w:rsidRPr="00703561">
        <w:lastRenderedPageBreak/>
        <w:t>Změnový list</w:t>
      </w:r>
      <w:bookmarkEnd w:id="1"/>
      <w:bookmarkEnd w:id="2"/>
      <w:bookmarkEnd w:id="3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14:paraId="00B018E5" w14:textId="77777777" w:rsidTr="004F0BDA">
        <w:trPr>
          <w:tblHeader/>
          <w:jc w:val="center"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14:paraId="5D797E88" w14:textId="77777777"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14:paraId="18F817A7" w14:textId="77777777"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B17CBA" w14:paraId="38894313" w14:textId="77777777" w:rsidTr="004F0BDA">
        <w:trPr>
          <w:jc w:val="center"/>
        </w:trPr>
        <w:tc>
          <w:tcPr>
            <w:tcW w:w="1814" w:type="dxa"/>
            <w:tcBorders>
              <w:top w:val="single" w:sz="12" w:space="0" w:color="auto"/>
            </w:tcBorders>
          </w:tcPr>
          <w:p w14:paraId="7EB7B7A5" w14:textId="77777777" w:rsidR="00B17CBA" w:rsidRDefault="00B17CBA">
            <w:pPr>
              <w:pStyle w:val="Tabulkanormln"/>
            </w:pPr>
            <w:r>
              <w:t>celý dokument</w:t>
            </w:r>
          </w:p>
        </w:tc>
        <w:tc>
          <w:tcPr>
            <w:tcW w:w="7257" w:type="dxa"/>
            <w:tcBorders>
              <w:top w:val="single" w:sz="12" w:space="0" w:color="auto"/>
            </w:tcBorders>
          </w:tcPr>
          <w:p w14:paraId="690D2675" w14:textId="679653E2" w:rsidR="00B17CBA" w:rsidRPr="000D4D76" w:rsidRDefault="003E2223" w:rsidP="00F751E6">
            <w:pPr>
              <w:pStyle w:val="Tabulkanormln"/>
            </w:pPr>
            <w:r>
              <w:t>Aktualizace dokumentu</w:t>
            </w:r>
            <w:r w:rsidR="00C13243">
              <w:t xml:space="preserve"> vč. příloh</w:t>
            </w:r>
            <w:r w:rsidR="001B01CF">
              <w:t xml:space="preserve">, změna společnosti, změna </w:t>
            </w:r>
            <w:r w:rsidR="00130385">
              <w:t>pravidel</w:t>
            </w:r>
          </w:p>
        </w:tc>
      </w:tr>
      <w:tr w:rsidR="00372D63" w14:paraId="4FAE4003" w14:textId="77777777" w:rsidTr="004F0BDA">
        <w:trPr>
          <w:jc w:val="center"/>
        </w:trPr>
        <w:tc>
          <w:tcPr>
            <w:tcW w:w="1814" w:type="dxa"/>
          </w:tcPr>
          <w:p w14:paraId="04DF1150" w14:textId="77777777" w:rsidR="00372D63" w:rsidRDefault="00372D63" w:rsidP="007C33E0">
            <w:pPr>
              <w:pStyle w:val="Tabulkanormln"/>
            </w:pPr>
          </w:p>
        </w:tc>
        <w:tc>
          <w:tcPr>
            <w:tcW w:w="7257" w:type="dxa"/>
          </w:tcPr>
          <w:p w14:paraId="7CA7E2A1" w14:textId="77777777" w:rsidR="00372D63" w:rsidRPr="000D4D76" w:rsidRDefault="00372D63" w:rsidP="00556EB9">
            <w:pPr>
              <w:pStyle w:val="Tabulkanormln"/>
            </w:pPr>
          </w:p>
        </w:tc>
      </w:tr>
      <w:tr w:rsidR="00B5238E" w14:paraId="7508BB62" w14:textId="77777777" w:rsidTr="004F0BDA">
        <w:trPr>
          <w:jc w:val="center"/>
        </w:trPr>
        <w:tc>
          <w:tcPr>
            <w:tcW w:w="1814" w:type="dxa"/>
          </w:tcPr>
          <w:p w14:paraId="6ADA80F0" w14:textId="77777777" w:rsidR="00B5238E" w:rsidRDefault="00B5238E" w:rsidP="00B5238E">
            <w:pPr>
              <w:pStyle w:val="Tabulkanormln"/>
            </w:pPr>
          </w:p>
        </w:tc>
        <w:tc>
          <w:tcPr>
            <w:tcW w:w="7257" w:type="dxa"/>
          </w:tcPr>
          <w:p w14:paraId="5B916CD3" w14:textId="77777777" w:rsidR="00B5238E" w:rsidRPr="000D4D76" w:rsidRDefault="00B5238E" w:rsidP="00556EB9">
            <w:pPr>
              <w:pStyle w:val="Tabulkanormln"/>
            </w:pPr>
          </w:p>
        </w:tc>
      </w:tr>
      <w:tr w:rsidR="00C65A83" w14:paraId="47A7C488" w14:textId="77777777" w:rsidTr="004F0BDA">
        <w:trPr>
          <w:jc w:val="center"/>
        </w:trPr>
        <w:tc>
          <w:tcPr>
            <w:tcW w:w="1814" w:type="dxa"/>
          </w:tcPr>
          <w:p w14:paraId="6B098B8C" w14:textId="77777777" w:rsidR="00C65A83" w:rsidRPr="002F5F20" w:rsidRDefault="00C65A83" w:rsidP="00C65A83">
            <w:pPr>
              <w:pStyle w:val="Tabulkanormln"/>
            </w:pPr>
          </w:p>
        </w:tc>
        <w:tc>
          <w:tcPr>
            <w:tcW w:w="7257" w:type="dxa"/>
          </w:tcPr>
          <w:p w14:paraId="683B57E4" w14:textId="77777777" w:rsidR="00C65A83" w:rsidRDefault="00C65A83" w:rsidP="00F93CD3">
            <w:pPr>
              <w:pStyle w:val="Tabulkanormln"/>
            </w:pPr>
          </w:p>
        </w:tc>
      </w:tr>
      <w:tr w:rsidR="00C65A83" w14:paraId="25CC15B4" w14:textId="77777777" w:rsidTr="004F0BDA">
        <w:trPr>
          <w:jc w:val="center"/>
        </w:trPr>
        <w:tc>
          <w:tcPr>
            <w:tcW w:w="1814" w:type="dxa"/>
          </w:tcPr>
          <w:p w14:paraId="0A2B752B" w14:textId="77777777" w:rsidR="00C65A83" w:rsidRPr="002F5F20" w:rsidRDefault="00C65A83" w:rsidP="00C65A83">
            <w:pPr>
              <w:pStyle w:val="Tabulkanormln"/>
            </w:pPr>
          </w:p>
        </w:tc>
        <w:tc>
          <w:tcPr>
            <w:tcW w:w="7257" w:type="dxa"/>
          </w:tcPr>
          <w:p w14:paraId="403AAB58" w14:textId="77777777" w:rsidR="00C65A83" w:rsidRDefault="00C65A83" w:rsidP="00F93CD3">
            <w:pPr>
              <w:pStyle w:val="Tabulkanormln"/>
            </w:pPr>
          </w:p>
        </w:tc>
      </w:tr>
      <w:tr w:rsidR="00372D63" w14:paraId="20A4DBF1" w14:textId="77777777" w:rsidTr="004F0BDA">
        <w:trPr>
          <w:jc w:val="center"/>
        </w:trPr>
        <w:tc>
          <w:tcPr>
            <w:tcW w:w="1814" w:type="dxa"/>
          </w:tcPr>
          <w:p w14:paraId="21695FDA" w14:textId="77777777" w:rsidR="00372D63" w:rsidRDefault="00372D63" w:rsidP="007C33E0">
            <w:pPr>
              <w:pStyle w:val="Tabulkanormln"/>
            </w:pPr>
          </w:p>
        </w:tc>
        <w:tc>
          <w:tcPr>
            <w:tcW w:w="7257" w:type="dxa"/>
          </w:tcPr>
          <w:p w14:paraId="628EF048" w14:textId="77777777" w:rsidR="00372D63" w:rsidRPr="00703561" w:rsidRDefault="00372D63" w:rsidP="00703561">
            <w:pPr>
              <w:pStyle w:val="Tabulkanormln"/>
            </w:pPr>
          </w:p>
        </w:tc>
      </w:tr>
      <w:tr w:rsidR="00372D63" w14:paraId="4BCACD26" w14:textId="77777777" w:rsidTr="004F0BDA">
        <w:trPr>
          <w:jc w:val="center"/>
        </w:trPr>
        <w:tc>
          <w:tcPr>
            <w:tcW w:w="1814" w:type="dxa"/>
          </w:tcPr>
          <w:p w14:paraId="6F966199" w14:textId="77777777" w:rsidR="00372D63" w:rsidRDefault="00372D63" w:rsidP="007C33E0">
            <w:pPr>
              <w:pStyle w:val="Tabulkanormln"/>
            </w:pPr>
          </w:p>
        </w:tc>
        <w:tc>
          <w:tcPr>
            <w:tcW w:w="7257" w:type="dxa"/>
          </w:tcPr>
          <w:p w14:paraId="772B1B7F" w14:textId="77777777" w:rsidR="00372D63" w:rsidRPr="00703561" w:rsidRDefault="00372D63" w:rsidP="00703561">
            <w:pPr>
              <w:pStyle w:val="Tabulkanormln"/>
            </w:pPr>
          </w:p>
        </w:tc>
      </w:tr>
      <w:tr w:rsidR="00372D63" w14:paraId="07D0369E" w14:textId="77777777" w:rsidTr="004F0BDA">
        <w:trPr>
          <w:jc w:val="center"/>
        </w:trPr>
        <w:tc>
          <w:tcPr>
            <w:tcW w:w="1814" w:type="dxa"/>
          </w:tcPr>
          <w:p w14:paraId="3E2D07F1" w14:textId="77777777" w:rsidR="00372D63" w:rsidRDefault="00372D63" w:rsidP="00251DDC">
            <w:pPr>
              <w:pStyle w:val="Tabulkanormln"/>
            </w:pPr>
          </w:p>
        </w:tc>
        <w:tc>
          <w:tcPr>
            <w:tcW w:w="7257" w:type="dxa"/>
          </w:tcPr>
          <w:p w14:paraId="609679EC" w14:textId="77777777" w:rsidR="00372D63" w:rsidRPr="00703561" w:rsidRDefault="00372D63" w:rsidP="00467574">
            <w:pPr>
              <w:pStyle w:val="Tabulkanormln"/>
            </w:pPr>
          </w:p>
        </w:tc>
      </w:tr>
      <w:tr w:rsidR="003D0DA2" w14:paraId="7B2BEDA3" w14:textId="77777777" w:rsidTr="004F0BDA">
        <w:trPr>
          <w:jc w:val="center"/>
        </w:trPr>
        <w:tc>
          <w:tcPr>
            <w:tcW w:w="1814" w:type="dxa"/>
          </w:tcPr>
          <w:p w14:paraId="59CC03BE" w14:textId="77777777" w:rsidR="003D0DA2" w:rsidRDefault="003D0DA2" w:rsidP="003D0DA2">
            <w:pPr>
              <w:pStyle w:val="Tabulkanormln"/>
            </w:pPr>
          </w:p>
        </w:tc>
        <w:tc>
          <w:tcPr>
            <w:tcW w:w="7257" w:type="dxa"/>
          </w:tcPr>
          <w:p w14:paraId="02B880A5" w14:textId="77777777" w:rsidR="003D0DA2" w:rsidRDefault="003D0DA2" w:rsidP="003D0DA2">
            <w:pPr>
              <w:pStyle w:val="Tabulkanormln"/>
            </w:pPr>
          </w:p>
        </w:tc>
      </w:tr>
      <w:tr w:rsidR="00610BCC" w14:paraId="500CDF98" w14:textId="77777777" w:rsidTr="004F0BDA">
        <w:trPr>
          <w:jc w:val="center"/>
        </w:trPr>
        <w:tc>
          <w:tcPr>
            <w:tcW w:w="1814" w:type="dxa"/>
          </w:tcPr>
          <w:p w14:paraId="5F489328" w14:textId="77777777" w:rsidR="00610BCC" w:rsidRPr="002F5F20" w:rsidRDefault="00610BCC" w:rsidP="000F7938">
            <w:pPr>
              <w:pStyle w:val="Tabulkanormln"/>
            </w:pPr>
          </w:p>
        </w:tc>
        <w:tc>
          <w:tcPr>
            <w:tcW w:w="7257" w:type="dxa"/>
          </w:tcPr>
          <w:p w14:paraId="7E42498F" w14:textId="77777777" w:rsidR="00610BCC" w:rsidRDefault="00610BCC" w:rsidP="006511C4">
            <w:pPr>
              <w:pStyle w:val="Tabulkanormln"/>
            </w:pPr>
          </w:p>
        </w:tc>
      </w:tr>
      <w:tr w:rsidR="0022009A" w14:paraId="41488239" w14:textId="77777777" w:rsidTr="004F0BDA">
        <w:trPr>
          <w:jc w:val="center"/>
        </w:trPr>
        <w:tc>
          <w:tcPr>
            <w:tcW w:w="1814" w:type="dxa"/>
          </w:tcPr>
          <w:p w14:paraId="18EAB2BF" w14:textId="77777777" w:rsidR="0022009A" w:rsidRPr="002F5F20" w:rsidRDefault="0022009A" w:rsidP="000F7938">
            <w:pPr>
              <w:pStyle w:val="Tabulkanormln"/>
            </w:pPr>
          </w:p>
        </w:tc>
        <w:tc>
          <w:tcPr>
            <w:tcW w:w="7257" w:type="dxa"/>
          </w:tcPr>
          <w:p w14:paraId="7ED80BC5" w14:textId="77777777" w:rsidR="0022009A" w:rsidRDefault="0022009A" w:rsidP="00BD1857">
            <w:pPr>
              <w:pStyle w:val="Tabulkanormln"/>
            </w:pPr>
          </w:p>
        </w:tc>
      </w:tr>
      <w:tr w:rsidR="00372D63" w14:paraId="6CD47E71" w14:textId="77777777" w:rsidTr="004F0BDA">
        <w:trPr>
          <w:jc w:val="center"/>
        </w:trPr>
        <w:tc>
          <w:tcPr>
            <w:tcW w:w="1814" w:type="dxa"/>
          </w:tcPr>
          <w:p w14:paraId="15B88FB7" w14:textId="77777777" w:rsidR="00372D63" w:rsidRDefault="00372D63" w:rsidP="00F751E6">
            <w:pPr>
              <w:pStyle w:val="Tabulkanormln"/>
            </w:pPr>
          </w:p>
        </w:tc>
        <w:tc>
          <w:tcPr>
            <w:tcW w:w="7257" w:type="dxa"/>
          </w:tcPr>
          <w:p w14:paraId="646E0C23" w14:textId="77777777" w:rsidR="00372D63" w:rsidRPr="00703561" w:rsidRDefault="00372D63" w:rsidP="00703561">
            <w:pPr>
              <w:pStyle w:val="Tabulkanormln"/>
            </w:pPr>
          </w:p>
        </w:tc>
      </w:tr>
      <w:tr w:rsidR="006C216E" w14:paraId="5DCB8CE1" w14:textId="77777777" w:rsidTr="004F0BDA">
        <w:trPr>
          <w:jc w:val="center"/>
        </w:trPr>
        <w:tc>
          <w:tcPr>
            <w:tcW w:w="1814" w:type="dxa"/>
          </w:tcPr>
          <w:p w14:paraId="2F03AC30" w14:textId="77777777" w:rsidR="006C216E" w:rsidRDefault="006C216E" w:rsidP="006C216E">
            <w:pPr>
              <w:pStyle w:val="Tabulkanormln"/>
            </w:pPr>
          </w:p>
        </w:tc>
        <w:tc>
          <w:tcPr>
            <w:tcW w:w="7257" w:type="dxa"/>
          </w:tcPr>
          <w:p w14:paraId="3AF18016" w14:textId="77777777" w:rsidR="006C216E" w:rsidRDefault="006C216E" w:rsidP="0042639A">
            <w:pPr>
              <w:pStyle w:val="Tabulkanormln"/>
            </w:pPr>
          </w:p>
        </w:tc>
      </w:tr>
      <w:tr w:rsidR="00BB5D3D" w14:paraId="25008D3E" w14:textId="77777777" w:rsidTr="004F0BDA">
        <w:trPr>
          <w:jc w:val="center"/>
        </w:trPr>
        <w:tc>
          <w:tcPr>
            <w:tcW w:w="1814" w:type="dxa"/>
          </w:tcPr>
          <w:p w14:paraId="64E8791D" w14:textId="77777777" w:rsidR="00BB5D3D" w:rsidRDefault="00BB5D3D" w:rsidP="00BB5D3D">
            <w:pPr>
              <w:pStyle w:val="Tabulkanormln"/>
            </w:pPr>
          </w:p>
        </w:tc>
        <w:tc>
          <w:tcPr>
            <w:tcW w:w="7257" w:type="dxa"/>
          </w:tcPr>
          <w:p w14:paraId="457B4485" w14:textId="77777777" w:rsidR="00BB5D3D" w:rsidRDefault="00BB5D3D" w:rsidP="0042639A">
            <w:pPr>
              <w:pStyle w:val="Tabulkanormln"/>
            </w:pPr>
          </w:p>
        </w:tc>
      </w:tr>
      <w:tr w:rsidR="00372D63" w:rsidRPr="00F73A28" w14:paraId="151E569D" w14:textId="77777777" w:rsidTr="004F0BDA">
        <w:trPr>
          <w:jc w:val="center"/>
        </w:trPr>
        <w:tc>
          <w:tcPr>
            <w:tcW w:w="1814" w:type="dxa"/>
          </w:tcPr>
          <w:p w14:paraId="21373EB8" w14:textId="77777777" w:rsidR="00372D63" w:rsidRDefault="00372D63" w:rsidP="00404BC7">
            <w:pPr>
              <w:pStyle w:val="Tabulkanormln"/>
            </w:pPr>
          </w:p>
        </w:tc>
        <w:tc>
          <w:tcPr>
            <w:tcW w:w="7257" w:type="dxa"/>
          </w:tcPr>
          <w:p w14:paraId="5F6DDF5A" w14:textId="77777777" w:rsidR="00372D63" w:rsidRPr="00703561" w:rsidRDefault="00372D63" w:rsidP="006E356E">
            <w:pPr>
              <w:pStyle w:val="Tabulkanormln"/>
            </w:pPr>
          </w:p>
        </w:tc>
      </w:tr>
      <w:tr w:rsidR="00372D63" w14:paraId="2D02CB5F" w14:textId="77777777" w:rsidTr="004F0BDA">
        <w:trPr>
          <w:jc w:val="center"/>
        </w:trPr>
        <w:tc>
          <w:tcPr>
            <w:tcW w:w="1814" w:type="dxa"/>
          </w:tcPr>
          <w:p w14:paraId="47ED937C" w14:textId="77777777" w:rsidR="00372D63" w:rsidRDefault="00372D63" w:rsidP="00452AB2">
            <w:pPr>
              <w:pStyle w:val="Tabulkanormln"/>
            </w:pPr>
          </w:p>
        </w:tc>
        <w:tc>
          <w:tcPr>
            <w:tcW w:w="7257" w:type="dxa"/>
          </w:tcPr>
          <w:p w14:paraId="003FDCB5" w14:textId="77777777" w:rsidR="00372D63" w:rsidRPr="00703561" w:rsidRDefault="00372D63" w:rsidP="00703561">
            <w:pPr>
              <w:pStyle w:val="Tabulkanormln"/>
            </w:pPr>
          </w:p>
        </w:tc>
      </w:tr>
      <w:tr w:rsidR="00372D63" w14:paraId="56B4B7C5" w14:textId="77777777" w:rsidTr="004F0BDA">
        <w:trPr>
          <w:jc w:val="center"/>
        </w:trPr>
        <w:tc>
          <w:tcPr>
            <w:tcW w:w="1814" w:type="dxa"/>
          </w:tcPr>
          <w:p w14:paraId="5F40B728" w14:textId="77777777" w:rsidR="00372D63" w:rsidRPr="00F945D3" w:rsidRDefault="00372D63" w:rsidP="002D1788">
            <w:pPr>
              <w:pStyle w:val="Tabulkanormln"/>
            </w:pPr>
          </w:p>
        </w:tc>
        <w:tc>
          <w:tcPr>
            <w:tcW w:w="7257" w:type="dxa"/>
          </w:tcPr>
          <w:p w14:paraId="50BF51DF" w14:textId="77777777" w:rsidR="00372D63" w:rsidRPr="00703561" w:rsidRDefault="00372D63" w:rsidP="006E356E">
            <w:pPr>
              <w:pStyle w:val="Tabulkanormln"/>
            </w:pPr>
          </w:p>
        </w:tc>
      </w:tr>
      <w:tr w:rsidR="00353FDA" w14:paraId="05E1C4E1" w14:textId="77777777" w:rsidTr="00993A02">
        <w:trPr>
          <w:jc w:val="center"/>
        </w:trPr>
        <w:tc>
          <w:tcPr>
            <w:tcW w:w="1814" w:type="dxa"/>
          </w:tcPr>
          <w:p w14:paraId="6DFADFA6" w14:textId="77777777" w:rsidR="00353FDA" w:rsidRDefault="00353FDA" w:rsidP="00353FDA">
            <w:pPr>
              <w:pStyle w:val="Tabulkanormln"/>
            </w:pPr>
          </w:p>
        </w:tc>
        <w:tc>
          <w:tcPr>
            <w:tcW w:w="7257" w:type="dxa"/>
          </w:tcPr>
          <w:p w14:paraId="4C62D066" w14:textId="77777777" w:rsidR="006E356E" w:rsidRPr="00703561" w:rsidRDefault="006E356E" w:rsidP="00F945D3">
            <w:pPr>
              <w:pStyle w:val="Tabulkanormln"/>
            </w:pPr>
          </w:p>
        </w:tc>
      </w:tr>
      <w:tr w:rsidR="007924D7" w14:paraId="0DA2D2BD" w14:textId="77777777" w:rsidTr="00993A02">
        <w:trPr>
          <w:jc w:val="center"/>
        </w:trPr>
        <w:tc>
          <w:tcPr>
            <w:tcW w:w="1814" w:type="dxa"/>
          </w:tcPr>
          <w:p w14:paraId="414AADD3" w14:textId="77777777" w:rsidR="007924D7" w:rsidRDefault="007924D7" w:rsidP="00E4134C">
            <w:pPr>
              <w:pStyle w:val="Tabulkanormln"/>
            </w:pPr>
          </w:p>
        </w:tc>
        <w:tc>
          <w:tcPr>
            <w:tcW w:w="7257" w:type="dxa"/>
          </w:tcPr>
          <w:p w14:paraId="68FB596E" w14:textId="77777777" w:rsidR="007924D7" w:rsidRDefault="007924D7" w:rsidP="007924D7">
            <w:pPr>
              <w:pStyle w:val="Tabulkanormln"/>
            </w:pPr>
          </w:p>
        </w:tc>
      </w:tr>
      <w:tr w:rsidR="00B5661D" w14:paraId="70A4B5AD" w14:textId="77777777" w:rsidTr="00993A02">
        <w:trPr>
          <w:jc w:val="center"/>
        </w:trPr>
        <w:tc>
          <w:tcPr>
            <w:tcW w:w="1814" w:type="dxa"/>
          </w:tcPr>
          <w:p w14:paraId="3A7B6737" w14:textId="77777777" w:rsidR="00B5661D" w:rsidRDefault="00B5661D" w:rsidP="00B5661D">
            <w:pPr>
              <w:pStyle w:val="Tabulkanormln"/>
            </w:pPr>
          </w:p>
        </w:tc>
        <w:tc>
          <w:tcPr>
            <w:tcW w:w="7257" w:type="dxa"/>
          </w:tcPr>
          <w:p w14:paraId="2B33788E" w14:textId="77777777" w:rsidR="00B5661D" w:rsidRDefault="00B5661D" w:rsidP="002F0A13">
            <w:pPr>
              <w:pStyle w:val="Tabulkanormln"/>
            </w:pPr>
          </w:p>
        </w:tc>
      </w:tr>
      <w:tr w:rsidR="00372D63" w14:paraId="063158AB" w14:textId="77777777" w:rsidTr="004F0BDA">
        <w:trPr>
          <w:jc w:val="center"/>
        </w:trPr>
        <w:tc>
          <w:tcPr>
            <w:tcW w:w="1814" w:type="dxa"/>
          </w:tcPr>
          <w:p w14:paraId="79DAA2BC" w14:textId="77777777" w:rsidR="00372D63" w:rsidRPr="002F0A13" w:rsidRDefault="00372D63" w:rsidP="00993A02">
            <w:pPr>
              <w:pStyle w:val="Tabulkanormln"/>
            </w:pPr>
          </w:p>
        </w:tc>
        <w:tc>
          <w:tcPr>
            <w:tcW w:w="7257" w:type="dxa"/>
          </w:tcPr>
          <w:p w14:paraId="53A1EDEC" w14:textId="77777777" w:rsidR="00372D63" w:rsidRPr="00703561" w:rsidRDefault="00372D63" w:rsidP="005222F6">
            <w:pPr>
              <w:pStyle w:val="Tabulkanormln"/>
            </w:pPr>
          </w:p>
        </w:tc>
      </w:tr>
      <w:tr w:rsidR="00372D63" w14:paraId="2D717C5F" w14:textId="77777777" w:rsidTr="004F0BDA">
        <w:trPr>
          <w:jc w:val="center"/>
        </w:trPr>
        <w:tc>
          <w:tcPr>
            <w:tcW w:w="1814" w:type="dxa"/>
          </w:tcPr>
          <w:p w14:paraId="2E235B1C" w14:textId="77777777" w:rsidR="00372D63" w:rsidRDefault="00372D63" w:rsidP="005304BB">
            <w:pPr>
              <w:pStyle w:val="Tabulkanormln"/>
            </w:pPr>
          </w:p>
        </w:tc>
        <w:tc>
          <w:tcPr>
            <w:tcW w:w="7257" w:type="dxa"/>
          </w:tcPr>
          <w:p w14:paraId="1D6B037C" w14:textId="77777777" w:rsidR="002F0A13" w:rsidRPr="005304BB" w:rsidRDefault="002F0A13" w:rsidP="002F0A13">
            <w:pPr>
              <w:pStyle w:val="Tabulkanormln"/>
            </w:pPr>
          </w:p>
        </w:tc>
      </w:tr>
      <w:tr w:rsidR="00372D63" w14:paraId="453B676F" w14:textId="77777777" w:rsidTr="004F0BDA">
        <w:trPr>
          <w:jc w:val="center"/>
        </w:trPr>
        <w:tc>
          <w:tcPr>
            <w:tcW w:w="1814" w:type="dxa"/>
          </w:tcPr>
          <w:p w14:paraId="75BD178F" w14:textId="77777777" w:rsidR="00372D63" w:rsidRDefault="00372D63" w:rsidP="008F7D80">
            <w:pPr>
              <w:pStyle w:val="Tabulkanormln"/>
            </w:pPr>
          </w:p>
        </w:tc>
        <w:tc>
          <w:tcPr>
            <w:tcW w:w="7257" w:type="dxa"/>
          </w:tcPr>
          <w:p w14:paraId="723DBAFD" w14:textId="77777777" w:rsidR="00372D63" w:rsidRPr="00703561" w:rsidRDefault="00372D63" w:rsidP="008F7D80">
            <w:pPr>
              <w:pStyle w:val="Tabulkanormln"/>
            </w:pPr>
          </w:p>
        </w:tc>
      </w:tr>
      <w:tr w:rsidR="00372D63" w14:paraId="31344218" w14:textId="77777777" w:rsidTr="004F0BDA">
        <w:trPr>
          <w:jc w:val="center"/>
        </w:trPr>
        <w:tc>
          <w:tcPr>
            <w:tcW w:w="1814" w:type="dxa"/>
          </w:tcPr>
          <w:p w14:paraId="12FBD9FB" w14:textId="77777777" w:rsidR="00372D63" w:rsidRDefault="00372D63" w:rsidP="00614087">
            <w:pPr>
              <w:pStyle w:val="Tabulkanormln"/>
            </w:pPr>
          </w:p>
        </w:tc>
        <w:tc>
          <w:tcPr>
            <w:tcW w:w="7257" w:type="dxa"/>
          </w:tcPr>
          <w:p w14:paraId="62E61EB0" w14:textId="77777777" w:rsidR="00372D63" w:rsidRPr="00703561" w:rsidRDefault="00372D63" w:rsidP="00F23A24">
            <w:pPr>
              <w:pStyle w:val="Tabulkanormln"/>
            </w:pPr>
          </w:p>
        </w:tc>
      </w:tr>
      <w:tr w:rsidR="00372D63" w14:paraId="7091CF5A" w14:textId="77777777" w:rsidTr="004F0BDA">
        <w:trPr>
          <w:jc w:val="center"/>
        </w:trPr>
        <w:tc>
          <w:tcPr>
            <w:tcW w:w="1814" w:type="dxa"/>
          </w:tcPr>
          <w:p w14:paraId="3CD86BBC" w14:textId="77777777" w:rsidR="00372D63" w:rsidRDefault="00372D63" w:rsidP="00F23A24">
            <w:pPr>
              <w:pStyle w:val="Tabulkanormln"/>
            </w:pPr>
          </w:p>
        </w:tc>
        <w:tc>
          <w:tcPr>
            <w:tcW w:w="7257" w:type="dxa"/>
          </w:tcPr>
          <w:p w14:paraId="55A9DD0B" w14:textId="77777777" w:rsidR="00372D63" w:rsidRPr="00703561" w:rsidRDefault="00372D63" w:rsidP="00F23A24">
            <w:pPr>
              <w:pStyle w:val="Tabulkanormln"/>
            </w:pPr>
          </w:p>
        </w:tc>
      </w:tr>
    </w:tbl>
    <w:p w14:paraId="24CCA02A" w14:textId="77777777" w:rsidR="00372D63" w:rsidRPr="00D93F9C" w:rsidRDefault="00372D63" w:rsidP="009A3054">
      <w:pPr>
        <w:pStyle w:val="Textodstavec"/>
      </w:pPr>
      <w:r w:rsidRPr="00D93F9C">
        <w:t>*</w:t>
      </w:r>
      <w:r w:rsidR="009A3054" w:rsidRPr="00D93F9C">
        <w:t> </w:t>
      </w:r>
      <w:r w:rsidRPr="00D93F9C">
        <w:t>příp.</w:t>
      </w:r>
      <w:r w:rsidR="00A17F71" w:rsidRPr="00D93F9C">
        <w:t xml:space="preserve"> odkaz na kapitolu, odstavec, …</w:t>
      </w:r>
    </w:p>
    <w:p w14:paraId="59293775" w14:textId="77777777" w:rsidR="00372D63" w:rsidRDefault="00372D63" w:rsidP="00703561">
      <w:pPr>
        <w:pStyle w:val="Kapitola"/>
      </w:pPr>
      <w:bookmarkStart w:id="4" w:name="_Toc149718698"/>
      <w:bookmarkStart w:id="5" w:name="_Toc285017133"/>
      <w:bookmarkStart w:id="6" w:name="_Toc208912265"/>
      <w:r>
        <w:lastRenderedPageBreak/>
        <w:t>Obsah</w:t>
      </w:r>
      <w:bookmarkEnd w:id="4"/>
      <w:bookmarkEnd w:id="5"/>
      <w:bookmarkEnd w:id="6"/>
    </w:p>
    <w:p w14:paraId="66EEDEB0" w14:textId="5D9E8A4A" w:rsidR="002F775E" w:rsidRDefault="00620721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r>
        <w:fldChar w:fldCharType="begin"/>
      </w:r>
      <w:r w:rsidR="0040585A">
        <w:instrText xml:space="preserve"> TOC \o "1-5" \h \z \u </w:instrText>
      </w:r>
      <w:r>
        <w:fldChar w:fldCharType="separate"/>
      </w:r>
      <w:hyperlink w:anchor="_Toc208912264" w:history="1">
        <w:r w:rsidR="002F775E" w:rsidRPr="00E27E49">
          <w:rPr>
            <w:rStyle w:val="Hypertextovodkaz"/>
          </w:rPr>
          <w:t>Změnový list</w:t>
        </w:r>
        <w:r w:rsidR="002F775E">
          <w:rPr>
            <w:webHidden/>
          </w:rPr>
          <w:tab/>
        </w:r>
        <w:r w:rsidR="002F775E">
          <w:rPr>
            <w:webHidden/>
          </w:rPr>
          <w:fldChar w:fldCharType="begin"/>
        </w:r>
        <w:r w:rsidR="002F775E">
          <w:rPr>
            <w:webHidden/>
          </w:rPr>
          <w:instrText xml:space="preserve"> PAGEREF _Toc208912264 \h </w:instrText>
        </w:r>
        <w:r w:rsidR="002F775E">
          <w:rPr>
            <w:webHidden/>
          </w:rPr>
        </w:r>
        <w:r w:rsidR="002F775E">
          <w:rPr>
            <w:webHidden/>
          </w:rPr>
          <w:fldChar w:fldCharType="separate"/>
        </w:r>
        <w:r w:rsidR="002F775E">
          <w:rPr>
            <w:webHidden/>
          </w:rPr>
          <w:t>2</w:t>
        </w:r>
        <w:r w:rsidR="002F775E">
          <w:rPr>
            <w:webHidden/>
          </w:rPr>
          <w:fldChar w:fldCharType="end"/>
        </w:r>
      </w:hyperlink>
    </w:p>
    <w:p w14:paraId="74E1EEAF" w14:textId="06B9D3A5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65" w:history="1">
        <w:r w:rsidRPr="00E27E49">
          <w:rPr>
            <w:rStyle w:val="Hypertextovodkaz"/>
          </w:rPr>
          <w:t>Obsah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1A8EAD3B" w14:textId="6DC1A552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66" w:history="1">
        <w:r w:rsidRPr="00E27E49">
          <w:rPr>
            <w:rStyle w:val="Hypertextovodkaz"/>
          </w:rPr>
          <w:t>1   Účel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6E987B6F" w14:textId="7350513A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67" w:history="1">
        <w:r w:rsidRPr="00E27E49">
          <w:rPr>
            <w:rStyle w:val="Hypertextovodkaz"/>
          </w:rPr>
          <w:t>2   Oblast působnosti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6AC44AB5" w14:textId="6D9166F7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68" w:history="1">
        <w:r w:rsidRPr="00E27E49">
          <w:rPr>
            <w:rStyle w:val="Hypertextovodkaz"/>
          </w:rPr>
          <w:t>3   Pojmy - definice a zkratky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0772E57D" w14:textId="62AC4AEA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69" w:history="1">
        <w:r w:rsidRPr="00E27E49">
          <w:rPr>
            <w:rStyle w:val="Hypertextovodkaz"/>
          </w:rPr>
          <w:t>4   Popis činností a pravidel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5DDA96E5" w14:textId="7BF9DE53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0" w:history="1">
        <w:r w:rsidRPr="00E27E49">
          <w:rPr>
            <w:rStyle w:val="Hypertextovodkaz"/>
            <w:noProof/>
          </w:rPr>
          <w:t>4.1.1   Pravidla pro zpracování SBVB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5DBA8A8" w14:textId="2D60A38C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1" w:history="1">
        <w:r w:rsidRPr="00E27E49">
          <w:rPr>
            <w:rStyle w:val="Hypertextovodkaz"/>
            <w:noProof/>
          </w:rPr>
          <w:t>4.1.2   Evidence SBVB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6E20A39" w14:textId="0F382533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2" w:history="1">
        <w:r w:rsidRPr="00E27E49">
          <w:rPr>
            <w:rStyle w:val="Hypertextovodkaz"/>
            <w:noProof/>
          </w:rPr>
          <w:t>4.1.3   Číslování smluv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8AF1AB3" w14:textId="76D30973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3" w:history="1">
        <w:r w:rsidRPr="00E27E49">
          <w:rPr>
            <w:rStyle w:val="Hypertextovodkaz"/>
            <w:noProof/>
          </w:rPr>
          <w:t>4.1.4   Stanovení výše náhrady za 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0A037BE" w14:textId="3E479CF9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4" w:history="1">
        <w:r w:rsidRPr="00E27E49">
          <w:rPr>
            <w:rStyle w:val="Hypertextovodkaz"/>
            <w:noProof/>
          </w:rPr>
          <w:t>4.1.5   Kontrola aktuálnosti SBVB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D875163" w14:textId="1391BA36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5" w:history="1">
        <w:r w:rsidRPr="00E27E49">
          <w:rPr>
            <w:rStyle w:val="Hypertextovodkaz"/>
            <w:noProof/>
          </w:rPr>
          <w:t>4.1.6   Dokumenty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B4A02E1" w14:textId="43577E0D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6" w:history="1">
        <w:r w:rsidRPr="00E27E49">
          <w:rPr>
            <w:rStyle w:val="Hypertextovodkaz"/>
            <w:noProof/>
          </w:rPr>
          <w:t>4.1.7   Uzavření stavby, vyúčtování nákladů PROJ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15D4942" w14:textId="1D067E87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7" w:history="1">
        <w:r w:rsidRPr="00E27E49">
          <w:rPr>
            <w:rStyle w:val="Hypertextovodkaz"/>
            <w:noProof/>
          </w:rPr>
          <w:t>4.2   Proces vyvlastnění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2D02273" w14:textId="7355E3C9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8" w:history="1">
        <w:r w:rsidRPr="00E27E49">
          <w:rPr>
            <w:rStyle w:val="Hypertextovodkaz"/>
            <w:noProof/>
          </w:rPr>
          <w:t>4.3   Smlouvy o zřízení věcných břemen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5C65577" w14:textId="3001ACD6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79" w:history="1">
        <w:r w:rsidRPr="00E27E49">
          <w:rPr>
            <w:rStyle w:val="Hypertextovodkaz"/>
            <w:noProof/>
          </w:rPr>
          <w:t>4.3.1   Geodetické zaměření věcných břemen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4C99F35" w14:textId="676EA79E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0" w:history="1">
        <w:r w:rsidRPr="00E27E49">
          <w:rPr>
            <w:rStyle w:val="Hypertextovodkaz"/>
            <w:noProof/>
          </w:rPr>
          <w:t>4.3.2   Evidence SVB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5ED7A17" w14:textId="65A4E7E8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1" w:history="1">
        <w:r w:rsidRPr="00E27E49">
          <w:rPr>
            <w:rStyle w:val="Hypertextovodkaz"/>
            <w:noProof/>
          </w:rPr>
          <w:t>4.3.3   Číslování smluv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27182EB" w14:textId="737FD44D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2" w:history="1">
        <w:r w:rsidRPr="00E27E49">
          <w:rPr>
            <w:rStyle w:val="Hypertextovodkaz"/>
            <w:noProof/>
          </w:rPr>
          <w:t>4.3.4   Povinnosti externího zhotovitele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7B864EA" w14:textId="5058B43F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3" w:history="1">
        <w:r w:rsidRPr="00E27E49">
          <w:rPr>
            <w:rStyle w:val="Hypertextovodkaz"/>
            <w:noProof/>
          </w:rPr>
          <w:t>4.3.5   Uzavření stavby, vyúčtování nákladů příkazníka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8041C14" w14:textId="20B57C83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4" w:history="1">
        <w:r w:rsidRPr="00E27E49">
          <w:rPr>
            <w:rStyle w:val="Hypertextovodkaz"/>
            <w:noProof/>
          </w:rPr>
          <w:t>4.4   Registr smluv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0B61882" w14:textId="71E3D5EE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5" w:history="1">
        <w:r w:rsidRPr="00E27E49">
          <w:rPr>
            <w:rStyle w:val="Hypertextovodkaz"/>
            <w:noProof/>
          </w:rPr>
          <w:t>4.5   Předžalobní výzvy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4D72CFC" w14:textId="3FA950B6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6" w:history="1">
        <w:r w:rsidRPr="00E27E49">
          <w:rPr>
            <w:rStyle w:val="Hypertextovodkaz"/>
            <w:noProof/>
          </w:rPr>
          <w:t>4.6   Nestandardní proces uzavíraní SVB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DE59FC2" w14:textId="1B3EA615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7" w:history="1">
        <w:r w:rsidRPr="00E27E49">
          <w:rPr>
            <w:rStyle w:val="Hypertextovodkaz"/>
            <w:noProof/>
          </w:rPr>
          <w:t>4.6.1   Smlouvy o VB bez SBVB, před realizací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D2E91A5" w14:textId="490EE53F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8" w:history="1">
        <w:r w:rsidRPr="00E27E49">
          <w:rPr>
            <w:rStyle w:val="Hypertextovodkaz"/>
            <w:noProof/>
          </w:rPr>
          <w:t>4.6.2   Postup vkladu VB v případě zákonného VB dle §97b EZ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E963B50" w14:textId="79BDEC32" w:rsidR="002F775E" w:rsidRDefault="002F775E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89" w:history="1">
        <w:r w:rsidRPr="00E27E49">
          <w:rPr>
            <w:rStyle w:val="Hypertextovodkaz"/>
            <w:noProof/>
          </w:rPr>
          <w:t>4.6.3   Odkup energetického majetku a smlouvy o věcném břemeni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46E33C5" w14:textId="59CC85A9" w:rsidR="002F775E" w:rsidRDefault="002F775E">
      <w:pPr>
        <w:pStyle w:val="Obsah2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0" w:history="1">
        <w:r w:rsidRPr="00E27E49">
          <w:rPr>
            <w:rStyle w:val="Hypertextovodkaz"/>
            <w:noProof/>
          </w:rPr>
          <w:t>4.7   GDPR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2C4DFE3" w14:textId="5FBA9AB2" w:rsidR="002F775E" w:rsidRDefault="002F775E">
      <w:pPr>
        <w:pStyle w:val="Obsah1"/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91" w:history="1">
        <w:r w:rsidRPr="00E27E49">
          <w:rPr>
            <w:rStyle w:val="Hypertextovodkaz"/>
          </w:rPr>
          <w:t>5   Související dokumentace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5CDE0B4" w14:textId="2DE76CBF" w:rsidR="002F775E" w:rsidRDefault="002F775E">
      <w:pPr>
        <w:pStyle w:val="Obsah1"/>
        <w:tabs>
          <w:tab w:val="left" w:pos="1200"/>
        </w:tabs>
        <w:rPr>
          <w:rFonts w:asciiTheme="minorHAnsi" w:eastAsiaTheme="minorEastAsia" w:hAnsiTheme="minorHAnsi" w:cstheme="minorBidi"/>
          <w:kern w:val="2"/>
          <w:sz w:val="24"/>
          <w:szCs w:val="24"/>
          <w14:ligatures w14:val="standardContextual"/>
        </w:rPr>
      </w:pPr>
      <w:hyperlink w:anchor="_Toc208912292" w:history="1">
        <w:r w:rsidRPr="00E27E49">
          <w:rPr>
            <w:rStyle w:val="Hypertextovodkaz"/>
          </w:rPr>
          <w:t>M.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</w:rPr>
          <w:t>Přílohy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_Toc208912292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0632400C" w14:textId="186CFC30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3" w:history="1">
        <w:r w:rsidRPr="00E27E49">
          <w:rPr>
            <w:rStyle w:val="Hypertextovodkaz"/>
            <w:noProof/>
          </w:rPr>
          <w:t>M.1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Uživatelský manuál eBremena (PLUTO)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0CFB9FD" w14:textId="0E8BDF6A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4" w:history="1">
        <w:r w:rsidRPr="00E27E49">
          <w:rPr>
            <w:rStyle w:val="Hypertextovodkaz"/>
            <w:noProof/>
          </w:rPr>
          <w:t>M.2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Podklady pro vyvlastnění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C1F1080" w14:textId="430DEE62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5" w:history="1">
        <w:r w:rsidRPr="00E27E49">
          <w:rPr>
            <w:rStyle w:val="Hypertextovodkaz"/>
            <w:noProof/>
          </w:rPr>
          <w:t>M.3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Souhlasné prohlášení 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EC8E66D" w14:textId="0AD846B3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6" w:history="1">
        <w:r w:rsidRPr="00E27E49">
          <w:rPr>
            <w:rStyle w:val="Hypertextovodkaz"/>
            <w:noProof/>
          </w:rPr>
          <w:t>M.4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Podklady pro žaloby 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C3CBAF6" w14:textId="42804C25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7" w:history="1">
        <w:r w:rsidRPr="00E27E49">
          <w:rPr>
            <w:rStyle w:val="Hypertextovodkaz"/>
            <w:noProof/>
          </w:rPr>
          <w:t>M.5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Povinnosti příkazníka 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0DD67A1" w14:textId="4D2369C5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8" w:history="1">
        <w:r w:rsidRPr="00E27E49">
          <w:rPr>
            <w:rStyle w:val="Hypertextovodkaz"/>
            <w:noProof/>
          </w:rPr>
          <w:t>M.6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Pravidla uzavírání SVB a GP 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8DD536B" w14:textId="50467771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299" w:history="1">
        <w:r w:rsidRPr="00E27E49">
          <w:rPr>
            <w:rStyle w:val="Hypertextovodkaz"/>
            <w:noProof/>
          </w:rPr>
          <w:t>M.7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Pravidla GP před realizací stavby 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0DD6181A" w14:textId="3AA7C7EB" w:rsidR="002F775E" w:rsidRDefault="002F775E">
      <w:pPr>
        <w:pStyle w:val="Obsah2"/>
        <w:tabs>
          <w:tab w:val="left" w:pos="1200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hyperlink w:anchor="_Toc208912300" w:history="1">
        <w:r w:rsidRPr="00E27E49">
          <w:rPr>
            <w:rStyle w:val="Hypertextovodkaz"/>
            <w:noProof/>
          </w:rPr>
          <w:t>M.8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14:ligatures w14:val="standardContextual"/>
          </w:rPr>
          <w:tab/>
        </w:r>
        <w:r w:rsidRPr="00E27E49">
          <w:rPr>
            <w:rStyle w:val="Hypertextovodkaz"/>
            <w:noProof/>
          </w:rPr>
          <w:t>VEBR+ základní popis aplikace 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_Toc208912300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A56B2E1" w14:textId="696743F5" w:rsidR="00372D63" w:rsidRDefault="00620721" w:rsidP="00763686">
      <w:pPr>
        <w:pStyle w:val="Textodstavec"/>
      </w:pPr>
      <w:r>
        <w:fldChar w:fldCharType="end"/>
      </w:r>
    </w:p>
    <w:p w14:paraId="5B193D13" w14:textId="671F03ED" w:rsidR="00372D63" w:rsidRDefault="00372D63" w:rsidP="003F375C">
      <w:pPr>
        <w:pStyle w:val="Nadpis1"/>
      </w:pPr>
      <w:r>
        <w:br w:type="page"/>
      </w:r>
      <w:bookmarkStart w:id="7" w:name="_Toc149718699"/>
      <w:bookmarkStart w:id="8" w:name="_Toc285017134"/>
      <w:bookmarkStart w:id="9" w:name="_Toc208912266"/>
      <w:r w:rsidRPr="002521F1">
        <w:lastRenderedPageBreak/>
        <w:t>Účel</w:t>
      </w:r>
      <w:bookmarkEnd w:id="7"/>
      <w:bookmarkEnd w:id="8"/>
      <w:bookmarkEnd w:id="9"/>
    </w:p>
    <w:p w14:paraId="2BE68C9E" w14:textId="7895B5A8" w:rsidR="004C5E6B" w:rsidRDefault="004C5E6B" w:rsidP="004C5E6B">
      <w:pPr>
        <w:pStyle w:val="Textodstavec"/>
      </w:pPr>
      <w:r>
        <w:t>Dokument</w:t>
      </w:r>
      <w:r w:rsidRPr="00FE1D9C">
        <w:t xml:space="preserve"> </w:t>
      </w:r>
      <w:r w:rsidR="00995643" w:rsidRPr="00995643">
        <w:rPr>
          <w:b/>
        </w:rPr>
        <w:t>Metodika VB</w:t>
      </w:r>
      <w:r w:rsidR="00995643">
        <w:t xml:space="preserve"> </w:t>
      </w:r>
      <w:r w:rsidRPr="004C5E6B">
        <w:t>je součástí interního</w:t>
      </w:r>
      <w:r>
        <w:rPr>
          <w:b/>
        </w:rPr>
        <w:t xml:space="preserve"> </w:t>
      </w:r>
      <w:r>
        <w:t xml:space="preserve">řídícího dokumentu společnosti </w:t>
      </w:r>
      <w:r w:rsidR="00B92074">
        <w:t>EG.</w:t>
      </w:r>
      <w:r w:rsidR="00B92074" w:rsidRPr="00B92074">
        <w:t>D</w:t>
      </w:r>
      <w:r w:rsidR="00995643" w:rsidRPr="00B92074">
        <w:t xml:space="preserve"> </w:t>
      </w:r>
      <w:r w:rsidR="00CF24F6" w:rsidRPr="00B92074">
        <w:t xml:space="preserve">č. </w:t>
      </w:r>
      <w:r w:rsidR="00F7418E" w:rsidRPr="00B92074">
        <w:rPr>
          <w:b/>
        </w:rPr>
        <w:t>EGD</w:t>
      </w:r>
      <w:r w:rsidR="00995643" w:rsidRPr="00B92074">
        <w:rPr>
          <w:b/>
        </w:rPr>
        <w:t>-PP-375</w:t>
      </w:r>
      <w:r w:rsidRPr="00B92074">
        <w:t>,</w:t>
      </w:r>
      <w:r>
        <w:t xml:space="preserve"> </w:t>
      </w:r>
      <w:r w:rsidRPr="00FE1D9C">
        <w:t>definuje závaznou strukturu procesů a činností při zajišťování smluv o smlouvách budoucích o zřízení věcných břemen, smluv o zřízení věcných břemen a vkladu práva věcných břemen do katastru nemovitostí, především z pohledu vazeb k externím zhotovitelům a vlastníkům dotčených nemovitostí.</w:t>
      </w:r>
    </w:p>
    <w:p w14:paraId="47FA31DA" w14:textId="636D85AE" w:rsidR="00372D63" w:rsidRDefault="00372D63" w:rsidP="003F375C">
      <w:pPr>
        <w:pStyle w:val="Nadpis1"/>
      </w:pPr>
      <w:bookmarkStart w:id="10" w:name="_Toc285017135"/>
      <w:bookmarkStart w:id="11" w:name="_Toc208912267"/>
      <w:r>
        <w:t>Oblast působnosti</w:t>
      </w:r>
      <w:bookmarkEnd w:id="10"/>
      <w:bookmarkEnd w:id="11"/>
    </w:p>
    <w:p w14:paraId="09327304" w14:textId="4F9FD5EC" w:rsidR="004C5E6B" w:rsidRDefault="004C5E6B" w:rsidP="004C5E6B">
      <w:pPr>
        <w:pStyle w:val="Textodstavec"/>
      </w:pPr>
      <w:r>
        <w:t>Tento dokument</w:t>
      </w:r>
      <w:r w:rsidRPr="002A745C">
        <w:t xml:space="preserve"> platí </w:t>
      </w:r>
      <w:r>
        <w:t xml:space="preserve">pro zhotovitele PD a </w:t>
      </w:r>
      <w:r w:rsidR="00847D0F">
        <w:t>příkazníka</w:t>
      </w:r>
      <w:r>
        <w:t xml:space="preserve"> </w:t>
      </w:r>
      <w:r w:rsidRPr="002A745C">
        <w:t>v souvislosti s</w:t>
      </w:r>
      <w:r w:rsidR="00995643">
        <w:t xml:space="preserve"> procesem přípravy a realizace staveb VVN, VN, NN </w:t>
      </w:r>
      <w:r w:rsidRPr="002A745C">
        <w:t>prováděnými na základě uzavřené smlouvy o</w:t>
      </w:r>
      <w:r>
        <w:t xml:space="preserve"> dílo, potvrzené objednávky, rámcové nebo </w:t>
      </w:r>
      <w:r w:rsidR="00847D0F">
        <w:t>příkazní</w:t>
      </w:r>
      <w:r>
        <w:t xml:space="preserve"> smlouvy.</w:t>
      </w:r>
    </w:p>
    <w:p w14:paraId="6F7308FD" w14:textId="35F5D8DD" w:rsidR="004C5E6B" w:rsidRDefault="004C5E6B" w:rsidP="004C5E6B">
      <w:pPr>
        <w:pStyle w:val="Textodstavec"/>
        <w:rPr>
          <w:szCs w:val="24"/>
        </w:rPr>
      </w:pPr>
      <w:r w:rsidRPr="00746D85">
        <w:rPr>
          <w:szCs w:val="24"/>
        </w:rPr>
        <w:t>Tímto</w:t>
      </w:r>
      <w:r>
        <w:rPr>
          <w:szCs w:val="24"/>
        </w:rPr>
        <w:t xml:space="preserve"> dokumente</w:t>
      </w:r>
      <w:r w:rsidR="008611BD">
        <w:rPr>
          <w:szCs w:val="24"/>
        </w:rPr>
        <w:t>m</w:t>
      </w:r>
      <w:r>
        <w:rPr>
          <w:szCs w:val="24"/>
        </w:rPr>
        <w:t xml:space="preserve"> se tedy řídí externí zhotovitelé v souvislosti</w:t>
      </w:r>
      <w:r w:rsidR="00995643">
        <w:rPr>
          <w:szCs w:val="24"/>
        </w:rPr>
        <w:t xml:space="preserve"> s uzavíráním smluv a zřizováním VB</w:t>
      </w:r>
      <w:r>
        <w:rPr>
          <w:szCs w:val="24"/>
        </w:rPr>
        <w:t>.</w:t>
      </w:r>
    </w:p>
    <w:p w14:paraId="237C154A" w14:textId="77777777" w:rsidR="008611BD" w:rsidRDefault="008611BD" w:rsidP="008611BD">
      <w:pPr>
        <w:pStyle w:val="Nadpis1"/>
        <w:tabs>
          <w:tab w:val="num" w:pos="360"/>
        </w:tabs>
      </w:pPr>
      <w:bookmarkStart w:id="12" w:name="_Toc440878046"/>
      <w:bookmarkStart w:id="13" w:name="_Toc208912268"/>
      <w:r>
        <w:t>Pojmy - definice a zkratky</w:t>
      </w:r>
      <w:bookmarkEnd w:id="12"/>
      <w:bookmarkEnd w:id="13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53"/>
        <w:gridCol w:w="6818"/>
      </w:tblGrid>
      <w:tr w:rsidR="008611BD" w14:paraId="33E8ADF9" w14:textId="77777777" w:rsidTr="005D5D7E">
        <w:trPr>
          <w:tblHeader/>
        </w:trPr>
        <w:tc>
          <w:tcPr>
            <w:tcW w:w="2253" w:type="dxa"/>
            <w:tcBorders>
              <w:top w:val="single" w:sz="12" w:space="0" w:color="auto"/>
              <w:bottom w:val="single" w:sz="12" w:space="0" w:color="auto"/>
            </w:tcBorders>
          </w:tcPr>
          <w:p w14:paraId="6A4973AC" w14:textId="77777777" w:rsidR="008611BD" w:rsidRDefault="008611BD" w:rsidP="005D5D7E">
            <w:pPr>
              <w:pStyle w:val="Tabulkatun"/>
            </w:pPr>
            <w:r>
              <w:t>Pojem / Zkratka</w:t>
            </w:r>
          </w:p>
        </w:tc>
        <w:tc>
          <w:tcPr>
            <w:tcW w:w="6818" w:type="dxa"/>
            <w:tcBorders>
              <w:top w:val="single" w:sz="12" w:space="0" w:color="auto"/>
              <w:bottom w:val="single" w:sz="12" w:space="0" w:color="auto"/>
            </w:tcBorders>
          </w:tcPr>
          <w:p w14:paraId="1EE78BBE" w14:textId="77777777" w:rsidR="008611BD" w:rsidRDefault="008611BD" w:rsidP="005D5D7E">
            <w:pPr>
              <w:pStyle w:val="Tabulkatun"/>
            </w:pPr>
            <w:r>
              <w:t>Definice</w:t>
            </w:r>
          </w:p>
        </w:tc>
      </w:tr>
      <w:tr w:rsidR="008611BD" w14:paraId="6BCB7969" w14:textId="77777777" w:rsidTr="005D5D7E">
        <w:tc>
          <w:tcPr>
            <w:tcW w:w="2253" w:type="dxa"/>
            <w:vAlign w:val="bottom"/>
          </w:tcPr>
          <w:p w14:paraId="6881C815" w14:textId="77777777" w:rsidR="008611BD" w:rsidRPr="001451AF" w:rsidRDefault="008611BD" w:rsidP="005D5D7E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1451AF">
              <w:rPr>
                <w:b/>
              </w:rPr>
              <w:t>DS</w:t>
            </w:r>
          </w:p>
        </w:tc>
        <w:tc>
          <w:tcPr>
            <w:tcW w:w="6818" w:type="dxa"/>
            <w:vAlign w:val="bottom"/>
          </w:tcPr>
          <w:p w14:paraId="55E5CBE2" w14:textId="77777777" w:rsidR="008611BD" w:rsidRPr="001451AF" w:rsidRDefault="008611BD" w:rsidP="005D5D7E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1451AF">
              <w:t>Distribuční soustava</w:t>
            </w:r>
          </w:p>
        </w:tc>
      </w:tr>
      <w:tr w:rsidR="008611BD" w14:paraId="278F0CF2" w14:textId="77777777" w:rsidTr="005D5D7E">
        <w:tc>
          <w:tcPr>
            <w:tcW w:w="2253" w:type="dxa"/>
            <w:vAlign w:val="bottom"/>
          </w:tcPr>
          <w:p w14:paraId="77FDA8F4" w14:textId="77777777" w:rsidR="008611BD" w:rsidRPr="001451AF" w:rsidRDefault="008611BD" w:rsidP="005D5D7E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1451AF">
              <w:rPr>
                <w:b/>
              </w:rPr>
              <w:t>DSPS</w:t>
            </w:r>
            <w:r>
              <w:rPr>
                <w:b/>
              </w:rPr>
              <w:t>g</w:t>
            </w:r>
          </w:p>
        </w:tc>
        <w:tc>
          <w:tcPr>
            <w:tcW w:w="6818" w:type="dxa"/>
            <w:vAlign w:val="bottom"/>
          </w:tcPr>
          <w:p w14:paraId="59478390" w14:textId="77777777" w:rsidR="008611BD" w:rsidRPr="001451AF" w:rsidRDefault="008611BD" w:rsidP="005D5D7E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1451AF">
              <w:t>Dokumentace skutečného provedení stavby</w:t>
            </w:r>
            <w:r>
              <w:t xml:space="preserve"> geodetická</w:t>
            </w:r>
          </w:p>
        </w:tc>
      </w:tr>
      <w:tr w:rsidR="004D28C9" w14:paraId="13AEC56E" w14:textId="77777777" w:rsidTr="005D5D7E">
        <w:tc>
          <w:tcPr>
            <w:tcW w:w="2253" w:type="dxa"/>
            <w:vAlign w:val="bottom"/>
          </w:tcPr>
          <w:p w14:paraId="1909B380" w14:textId="797634B5" w:rsidR="004D28C9" w:rsidRPr="001451AF" w:rsidRDefault="004D28C9" w:rsidP="005D5D7E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B92074">
              <w:rPr>
                <w:b/>
              </w:rPr>
              <w:t>DigiSign</w:t>
            </w:r>
          </w:p>
        </w:tc>
        <w:tc>
          <w:tcPr>
            <w:tcW w:w="6818" w:type="dxa"/>
            <w:vAlign w:val="bottom"/>
          </w:tcPr>
          <w:p w14:paraId="243801EE" w14:textId="16FAFBE5" w:rsidR="004D28C9" w:rsidRPr="001451AF" w:rsidRDefault="009C0F28" w:rsidP="005D5D7E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 xml:space="preserve">Aplikace </w:t>
            </w:r>
            <w:r w:rsidR="006B4EFA">
              <w:t>sloužící k</w:t>
            </w:r>
            <w:r w:rsidR="00FA16C4">
              <w:t> zajištění elektronického podpisu pro fyzické osoby</w:t>
            </w:r>
          </w:p>
        </w:tc>
      </w:tr>
      <w:tr w:rsidR="00A636E2" w14:paraId="685A798D" w14:textId="77777777" w:rsidTr="005D5D7E">
        <w:tc>
          <w:tcPr>
            <w:tcW w:w="2253" w:type="dxa"/>
            <w:vAlign w:val="bottom"/>
          </w:tcPr>
          <w:p w14:paraId="687142FE" w14:textId="3C8256C1" w:rsidR="00A636E2" w:rsidRPr="004D28C9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  <w:highlight w:val="yellow"/>
              </w:rPr>
            </w:pPr>
            <w:r w:rsidRPr="0001150C">
              <w:rPr>
                <w:b/>
              </w:rPr>
              <w:t xml:space="preserve">eBremena </w:t>
            </w:r>
            <w:r>
              <w:rPr>
                <w:b/>
              </w:rPr>
              <w:t>(</w:t>
            </w:r>
            <w:r w:rsidRPr="0001150C">
              <w:rPr>
                <w:b/>
              </w:rPr>
              <w:t>PLUTO)</w:t>
            </w:r>
          </w:p>
        </w:tc>
        <w:tc>
          <w:tcPr>
            <w:tcW w:w="6818" w:type="dxa"/>
            <w:vAlign w:val="bottom"/>
          </w:tcPr>
          <w:p w14:paraId="5C23E6CF" w14:textId="6F46F2A4" w:rsidR="00A636E2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01150C">
              <w:t>Internetový portál pro výpočet ceny za věcné břemeno</w:t>
            </w:r>
          </w:p>
        </w:tc>
      </w:tr>
      <w:tr w:rsidR="00A636E2" w14:paraId="7EAB491D" w14:textId="77777777" w:rsidTr="005D5D7E">
        <w:tc>
          <w:tcPr>
            <w:tcW w:w="2253" w:type="dxa"/>
            <w:vAlign w:val="center"/>
          </w:tcPr>
          <w:p w14:paraId="08E1B2EB" w14:textId="00C5EF38" w:rsidR="00A636E2" w:rsidRPr="001451AF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1451AF">
              <w:rPr>
                <w:b/>
              </w:rPr>
              <w:t>E</w:t>
            </w:r>
            <w:r>
              <w:rPr>
                <w:b/>
              </w:rPr>
              <w:t>GD</w:t>
            </w:r>
          </w:p>
        </w:tc>
        <w:tc>
          <w:tcPr>
            <w:tcW w:w="6818" w:type="dxa"/>
            <w:vAlign w:val="bottom"/>
          </w:tcPr>
          <w:p w14:paraId="55998C61" w14:textId="0C859856" w:rsidR="00A636E2" w:rsidRPr="001451AF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EG.D, s.r.o.</w:t>
            </w:r>
            <w:r w:rsidRPr="001451AF">
              <w:t xml:space="preserve"> – provozovatel a vlastník distribuční soustavy – právnická osoba, držitel licence na distribuci elektřiny</w:t>
            </w:r>
            <w:r>
              <w:t xml:space="preserve">, </w:t>
            </w:r>
            <w:r w:rsidRPr="001451AF">
              <w:t>vlastník dat o DS</w:t>
            </w:r>
            <w:r>
              <w:t xml:space="preserve"> - zadavatel</w:t>
            </w:r>
          </w:p>
        </w:tc>
      </w:tr>
      <w:tr w:rsidR="00A636E2" w14:paraId="500D05E5" w14:textId="77777777" w:rsidTr="005D5D7E">
        <w:tc>
          <w:tcPr>
            <w:tcW w:w="2253" w:type="dxa"/>
            <w:vAlign w:val="center"/>
          </w:tcPr>
          <w:p w14:paraId="35349579" w14:textId="3199DC56" w:rsidR="00A636E2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EMS</w:t>
            </w:r>
          </w:p>
        </w:tc>
        <w:tc>
          <w:tcPr>
            <w:tcW w:w="6818" w:type="dxa"/>
            <w:vAlign w:val="bottom"/>
          </w:tcPr>
          <w:p w14:paraId="3D570FFC" w14:textId="77777777" w:rsidR="00A636E2" w:rsidRPr="001451AF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Externí mapová služba  - aplikace ke kontrole a evidenci geodetické dokumentace – mapové podklady (PZS), situace stavby PD, DSPSg</w:t>
            </w:r>
          </w:p>
        </w:tc>
      </w:tr>
      <w:tr w:rsidR="00A636E2" w14:paraId="2C378317" w14:textId="77777777" w:rsidTr="005D5D7E">
        <w:tc>
          <w:tcPr>
            <w:tcW w:w="2253" w:type="dxa"/>
            <w:vAlign w:val="center"/>
          </w:tcPr>
          <w:p w14:paraId="58BA8615" w14:textId="4A419619" w:rsidR="00A636E2" w:rsidRPr="00BB304D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BB304D">
              <w:rPr>
                <w:b/>
              </w:rPr>
              <w:t>EZ</w:t>
            </w:r>
          </w:p>
        </w:tc>
        <w:tc>
          <w:tcPr>
            <w:tcW w:w="6818" w:type="dxa"/>
            <w:vAlign w:val="bottom"/>
          </w:tcPr>
          <w:p w14:paraId="06B6C1DA" w14:textId="2413F7B7" w:rsidR="00A636E2" w:rsidRPr="00BB304D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BB304D">
              <w:t>Energetický zákon č. 458/2000 Sb. v platném znění</w:t>
            </w:r>
          </w:p>
        </w:tc>
      </w:tr>
      <w:tr w:rsidR="00A636E2" w14:paraId="73190925" w14:textId="77777777" w:rsidTr="005D5D7E">
        <w:tc>
          <w:tcPr>
            <w:tcW w:w="2253" w:type="dxa"/>
            <w:vAlign w:val="bottom"/>
          </w:tcPr>
          <w:p w14:paraId="1EA809BF" w14:textId="77777777" w:rsidR="00A636E2" w:rsidRPr="00D95738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D95738">
              <w:rPr>
                <w:b/>
              </w:rPr>
              <w:t>GDPR</w:t>
            </w:r>
          </w:p>
        </w:tc>
        <w:tc>
          <w:tcPr>
            <w:tcW w:w="6818" w:type="dxa"/>
            <w:vAlign w:val="bottom"/>
          </w:tcPr>
          <w:p w14:paraId="2F8A98EA" w14:textId="77777777" w:rsidR="00A636E2" w:rsidRPr="0001150C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01150C">
              <w:t>Obecné nařízení o ochraně osobních údajů</w:t>
            </w:r>
            <w:r>
              <w:t xml:space="preserve">  - n</w:t>
            </w:r>
            <w:r w:rsidRPr="00845F52">
              <w:t>ařízení Evropského parlamentu a Rady č. 2016/679 ze dne 27. dubna 2016</w:t>
            </w:r>
          </w:p>
        </w:tc>
      </w:tr>
      <w:tr w:rsidR="00A636E2" w14:paraId="3282DC29" w14:textId="77777777" w:rsidTr="005D5D7E">
        <w:tc>
          <w:tcPr>
            <w:tcW w:w="2253" w:type="dxa"/>
            <w:tcBorders>
              <w:bottom w:val="single" w:sz="4" w:space="0" w:color="auto"/>
            </w:tcBorders>
            <w:vAlign w:val="bottom"/>
          </w:tcPr>
          <w:p w14:paraId="2280BCDD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GP</w:t>
            </w:r>
          </w:p>
        </w:tc>
        <w:tc>
          <w:tcPr>
            <w:tcW w:w="6818" w:type="dxa"/>
            <w:tcBorders>
              <w:bottom w:val="single" w:sz="4" w:space="0" w:color="auto"/>
            </w:tcBorders>
            <w:vAlign w:val="bottom"/>
          </w:tcPr>
          <w:p w14:paraId="3FDA3DD5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Geometrický plán</w:t>
            </w:r>
          </w:p>
        </w:tc>
      </w:tr>
      <w:tr w:rsidR="00A636E2" w14:paraId="7A2821D3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144EB2E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GPE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BFF3F32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Geoportál – aplikace sloužící mimo jiné k zobrazení mapových podkladů pro aplikaci VEBR+</w:t>
            </w:r>
          </w:p>
        </w:tc>
      </w:tr>
      <w:tr w:rsidR="00A636E2" w14:paraId="00BEA650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0A6927C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KN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14EA28C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Katastr nemovitostí</w:t>
            </w:r>
          </w:p>
        </w:tc>
      </w:tr>
      <w:tr w:rsidR="00A636E2" w14:paraId="428871E3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CFEE92F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KÚ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A448AAA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Katastrální úřad</w:t>
            </w:r>
          </w:p>
        </w:tc>
      </w:tr>
      <w:tr w:rsidR="00A636E2" w14:paraId="3D6D589B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785F69F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LV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952ED7B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List vlastnictví</w:t>
            </w:r>
          </w:p>
        </w:tc>
      </w:tr>
      <w:tr w:rsidR="00A636E2" w14:paraId="34FD85D8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7D9BA43" w14:textId="77777777" w:rsidR="00A636E2" w:rsidRPr="00383C54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83C54">
              <w:rPr>
                <w:b/>
              </w:rPr>
              <w:t>MV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6CB6C10" w14:textId="77777777" w:rsidR="00A636E2" w:rsidRPr="00383C54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Útvar</w:t>
            </w:r>
            <w:r w:rsidRPr="00383C54">
              <w:t xml:space="preserve"> Majetkové vypořádání</w:t>
            </w:r>
          </w:p>
        </w:tc>
      </w:tr>
      <w:tr w:rsidR="00A636E2" w14:paraId="052130C4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5DBBD17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NN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9F207C6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Nízké napětí</w:t>
            </w:r>
          </w:p>
        </w:tc>
      </w:tr>
      <w:tr w:rsidR="00A636E2" w14:paraId="53953E07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5589004" w14:textId="77777777" w:rsidR="00A636E2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OÚ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199C7DE" w14:textId="77777777" w:rsidR="00A636E2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Osobní údaje</w:t>
            </w:r>
          </w:p>
        </w:tc>
      </w:tr>
      <w:tr w:rsidR="00A636E2" w14:paraId="07A33D71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F797D18" w14:textId="77777777" w:rsidR="00A636E2" w:rsidRPr="003B6031" w:rsidRDefault="00A636E2" w:rsidP="00A636E2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PD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2C0C070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Projektová dokumentace</w:t>
            </w:r>
          </w:p>
        </w:tc>
      </w:tr>
      <w:tr w:rsidR="00A636E2" w14:paraId="4A0D8BDE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C78C6BC" w14:textId="77777777" w:rsidR="00A636E2" w:rsidRPr="003B6031" w:rsidRDefault="00A636E2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PM zakázka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06CD3FD" w14:textId="77777777" w:rsidR="00A636E2" w:rsidRPr="003B6031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 xml:space="preserve">Zakázka na VB založená v systému SAP PM sloužící pro potřeby účtování nákladů věcných břemen </w:t>
            </w:r>
          </w:p>
        </w:tc>
      </w:tr>
      <w:tr w:rsidR="00A636E2" w14:paraId="45751923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4EF8E8C" w14:textId="77777777" w:rsidR="00A636E2" w:rsidRDefault="00A636E2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PROJ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53C4D7B" w14:textId="022A5453" w:rsidR="00A636E2" w:rsidRDefault="00A636E2" w:rsidP="00A636E2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Externí zhotovitel PD – projektant, který pro společnost EGD</w:t>
            </w:r>
            <w:r w:rsidR="00147540">
              <w:t xml:space="preserve"> </w:t>
            </w:r>
            <w:r>
              <w:t xml:space="preserve">zajišťuje SBVB, a to jako součást dokladové části PD </w:t>
            </w:r>
          </w:p>
        </w:tc>
      </w:tr>
      <w:tr w:rsidR="002F775E" w14:paraId="2E7E2156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546EC7C" w14:textId="65F0D7BF" w:rsidR="002F775E" w:rsidRDefault="002F775E" w:rsidP="002F775E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Příkazník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CEB007B" w14:textId="6391A1DC" w:rsidR="002F775E" w:rsidRDefault="002F775E" w:rsidP="002F775E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Externí dodavatel, který pro společnost EGD zpracovává SVB</w:t>
            </w:r>
          </w:p>
        </w:tc>
      </w:tr>
      <w:tr w:rsidR="006921CF" w14:paraId="24906F66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8CCAA2C" w14:textId="5A57E8BE" w:rsidR="006921CF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PZ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EA900CC" w14:textId="7988A1AE" w:rsidR="006921CF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Povolení záměru</w:t>
            </w:r>
          </w:p>
        </w:tc>
      </w:tr>
      <w:tr w:rsidR="006921CF" w14:paraId="246D55EE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852290F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lastRenderedPageBreak/>
              <w:t>RS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FDFA04" w14:textId="58B73E8F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Regionální správa</w:t>
            </w:r>
            <w:r w:rsidR="00445887">
              <w:t xml:space="preserve">, místo plnění </w:t>
            </w:r>
            <w:r w:rsidR="00BD30D4">
              <w:t>veřejné zakázky</w:t>
            </w:r>
          </w:p>
        </w:tc>
      </w:tr>
      <w:tr w:rsidR="006921CF" w14:paraId="68DB7B17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867E235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SBVB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45DADA6" w14:textId="7DDAACC0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Smlou</w:t>
            </w:r>
            <w:r>
              <w:t xml:space="preserve">va o smlouvě budoucí </w:t>
            </w:r>
            <w:r w:rsidR="004040BE">
              <w:t>o</w:t>
            </w:r>
            <w:r>
              <w:t xml:space="preserve"> zřízení </w:t>
            </w:r>
            <w:r w:rsidRPr="003B6031">
              <w:t>věcného břemene</w:t>
            </w:r>
          </w:p>
        </w:tc>
      </w:tr>
      <w:tr w:rsidR="006921CF" w14:paraId="6BBE517D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3D4576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SVB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09E80C1" w14:textId="77777777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 xml:space="preserve">Smlouva o zřízení </w:t>
            </w:r>
            <w:r w:rsidRPr="003B6031">
              <w:t>věcného břemene</w:t>
            </w:r>
          </w:p>
        </w:tc>
      </w:tr>
      <w:tr w:rsidR="006921CF" w14:paraId="1FCA0511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A150599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SZ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3849160" w14:textId="0E03D8BF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Stavební zákon č. 283/2021 Sb. v aktuálním znění</w:t>
            </w:r>
          </w:p>
        </w:tc>
      </w:tr>
      <w:tr w:rsidR="006921CF" w14:paraId="1D591E30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3113F3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TV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9D722A7" w14:textId="63903BCA" w:rsidR="006921CF" w:rsidRPr="0098630B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98630B">
              <w:t xml:space="preserve">Technik výstavby a obnovy DS; zaměstnanec společnosti s příslušným kvalifikačním oprávněním a pověřením zaměstnavatele k výkonu definovaných pracovních činností; povinnosti a pravomoci TV se vztahují i na technika výstavby a projektování (TVP) a technika výstavby VVN </w:t>
            </w:r>
          </w:p>
        </w:tc>
      </w:tr>
      <w:tr w:rsidR="006921CF" w14:paraId="11188392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E7CFC8" w14:textId="77777777" w:rsidR="006921CF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TVB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E1B1C47" w14:textId="77777777" w:rsidR="006921CF" w:rsidRPr="0098630B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Technik výstavby zajišťující vypořádání VB</w:t>
            </w:r>
          </w:p>
        </w:tc>
      </w:tr>
      <w:tr w:rsidR="006921CF" w14:paraId="70CF2B34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D4C847" w14:textId="77777777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 w:rsidRPr="003B6031">
              <w:rPr>
                <w:b/>
              </w:rPr>
              <w:t>VB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51424A9" w14:textId="77777777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 w:rsidRPr="003B6031">
              <w:t>Věcné břemeno</w:t>
            </w:r>
          </w:p>
        </w:tc>
      </w:tr>
      <w:tr w:rsidR="006921CF" w14:paraId="40004629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6B9527D" w14:textId="3799E8F6" w:rsidR="006921CF" w:rsidRPr="003B6031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VEBR+ (VEBR)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E9E7521" w14:textId="77777777" w:rsidR="006921CF" w:rsidRPr="003B6031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Webová aplikace k evidenci VB</w:t>
            </w:r>
          </w:p>
        </w:tc>
      </w:tr>
      <w:tr w:rsidR="006921CF" w14:paraId="6F6879B1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5905E32" w14:textId="77777777" w:rsidR="006921CF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VN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E7A930E" w14:textId="77777777" w:rsidR="006921CF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Vysoké napětí</w:t>
            </w:r>
          </w:p>
        </w:tc>
      </w:tr>
      <w:tr w:rsidR="006921CF" w14:paraId="287D44F7" w14:textId="77777777" w:rsidTr="005D5D7E">
        <w:tc>
          <w:tcPr>
            <w:tcW w:w="2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6117403" w14:textId="77777777" w:rsidR="006921CF" w:rsidRDefault="006921CF" w:rsidP="006921CF">
            <w:pPr>
              <w:pStyle w:val="Zkladntext2"/>
              <w:tabs>
                <w:tab w:val="left" w:pos="2268"/>
              </w:tabs>
              <w:spacing w:before="60" w:after="60" w:line="240" w:lineRule="auto"/>
              <w:ind w:left="57" w:right="57"/>
              <w:rPr>
                <w:b/>
              </w:rPr>
            </w:pPr>
            <w:r>
              <w:rPr>
                <w:b/>
              </w:rPr>
              <w:t>VVN</w:t>
            </w:r>
          </w:p>
        </w:tc>
        <w:tc>
          <w:tcPr>
            <w:tcW w:w="68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69C628B" w14:textId="77777777" w:rsidR="006921CF" w:rsidRDefault="006921CF" w:rsidP="006921CF">
            <w:pPr>
              <w:pStyle w:val="Zkladntext2"/>
              <w:tabs>
                <w:tab w:val="left" w:pos="7655"/>
              </w:tabs>
              <w:spacing w:before="60" w:after="60" w:line="240" w:lineRule="auto"/>
              <w:ind w:left="57" w:right="57"/>
            </w:pPr>
            <w:r>
              <w:t>Velmi vysoké napětí</w:t>
            </w:r>
          </w:p>
        </w:tc>
      </w:tr>
    </w:tbl>
    <w:p w14:paraId="2DF651BC" w14:textId="77777777" w:rsidR="004A29E4" w:rsidRDefault="004A29E4" w:rsidP="004A29E4">
      <w:pPr>
        <w:pStyle w:val="Nadpis1"/>
      </w:pPr>
      <w:bookmarkStart w:id="14" w:name="_Toc208912269"/>
      <w:r>
        <w:t>Popis činností a pravidel</w:t>
      </w:r>
      <w:bookmarkEnd w:id="14"/>
    </w:p>
    <w:p w14:paraId="7792902D" w14:textId="1569A648" w:rsidR="00C15D48" w:rsidRPr="001635A6" w:rsidRDefault="001635A6" w:rsidP="00640A2C">
      <w:pPr>
        <w:pStyle w:val="odrka1"/>
        <w:numPr>
          <w:ilvl w:val="0"/>
          <w:numId w:val="0"/>
        </w:numPr>
      </w:pPr>
      <w:bookmarkStart w:id="15" w:name="_Hlk28675255"/>
      <w:r w:rsidRPr="001635A6">
        <w:t xml:space="preserve">V tomto dokumentu jsou detailně popsány </w:t>
      </w:r>
      <w:r>
        <w:t xml:space="preserve">pravidla, </w:t>
      </w:r>
      <w:r w:rsidRPr="001635A6">
        <w:t xml:space="preserve">činnosti </w:t>
      </w:r>
      <w:r>
        <w:t xml:space="preserve">a povinnosti </w:t>
      </w:r>
      <w:r w:rsidRPr="001635A6">
        <w:t xml:space="preserve">projektanta a </w:t>
      </w:r>
      <w:r w:rsidR="00847D0F">
        <w:t>příkazníka</w:t>
      </w:r>
      <w:r w:rsidRPr="001635A6">
        <w:t xml:space="preserve"> v souvislosti s </w:t>
      </w:r>
      <w:r w:rsidR="00B55D4D">
        <w:t>procesem</w:t>
      </w:r>
      <w:r w:rsidRPr="001635A6">
        <w:t xml:space="preserve"> V</w:t>
      </w:r>
      <w:r>
        <w:t>B.</w:t>
      </w:r>
    </w:p>
    <w:bookmarkEnd w:id="15"/>
    <w:p w14:paraId="32D4D8A7" w14:textId="77777777" w:rsidR="001635A6" w:rsidRPr="001635A6" w:rsidRDefault="001635A6" w:rsidP="001635A6">
      <w:pPr>
        <w:pStyle w:val="Textodstavec"/>
        <w:numPr>
          <w:ilvl w:val="1"/>
          <w:numId w:val="2"/>
        </w:numPr>
        <w:rPr>
          <w:b/>
          <w:bCs/>
          <w:sz w:val="26"/>
          <w:szCs w:val="24"/>
          <w:u w:val="single"/>
        </w:rPr>
      </w:pPr>
      <w:r w:rsidRPr="001635A6">
        <w:rPr>
          <w:b/>
          <w:bCs/>
          <w:sz w:val="26"/>
          <w:szCs w:val="24"/>
          <w:u w:val="single"/>
        </w:rPr>
        <w:t>Smlouvy o smlouvách budoucích o zřízení věcných břemen</w:t>
      </w:r>
    </w:p>
    <w:p w14:paraId="1624C1E3" w14:textId="0275E891" w:rsidR="001635A6" w:rsidRDefault="001635A6" w:rsidP="001635A6">
      <w:pPr>
        <w:pStyle w:val="Zkladntext2"/>
        <w:spacing w:line="240" w:lineRule="auto"/>
      </w:pPr>
      <w:bookmarkStart w:id="16" w:name="_Toc530129366"/>
      <w:r w:rsidRPr="00A624B8">
        <w:t>SBVB</w:t>
      </w:r>
      <w:r>
        <w:t xml:space="preserve"> zajišťují pro společnost </w:t>
      </w:r>
      <w:r w:rsidR="00581220">
        <w:t>EGD</w:t>
      </w:r>
      <w:r>
        <w:t xml:space="preserve"> externí </w:t>
      </w:r>
      <w:r w:rsidR="00847D0F">
        <w:t>dodavatelé</w:t>
      </w:r>
      <w:r>
        <w:t>,</w:t>
      </w:r>
      <w:r w:rsidRPr="00A624B8">
        <w:t xml:space="preserve"> </w:t>
      </w:r>
      <w:r>
        <w:t xml:space="preserve">a to </w:t>
      </w:r>
      <w:r w:rsidRPr="00A624B8">
        <w:t>jako součást dodávky dokladové části PD.</w:t>
      </w:r>
    </w:p>
    <w:p w14:paraId="45CB4D73" w14:textId="5C636F13" w:rsidR="001635A6" w:rsidRPr="00A624B8" w:rsidRDefault="001635A6" w:rsidP="001635A6">
      <w:pPr>
        <w:pStyle w:val="Zkladntext2"/>
        <w:spacing w:line="240" w:lineRule="auto"/>
      </w:pPr>
      <w:r w:rsidRPr="00A624B8">
        <w:t>SBVB se uzavírají vždy u nově realizovaných zařízení DS</w:t>
      </w:r>
      <w:r>
        <w:t>,</w:t>
      </w:r>
      <w:r w:rsidRPr="00A624B8">
        <w:t xml:space="preserve"> a to ke všem nemovitostem dotčeným přímo umístěním zařízením DS (sloup, trafostanice, vodič</w:t>
      </w:r>
      <w:r>
        <w:t>e</w:t>
      </w:r>
      <w:r w:rsidRPr="00A624B8">
        <w:t xml:space="preserve">, </w:t>
      </w:r>
      <w:r>
        <w:t xml:space="preserve">uzemnění, </w:t>
      </w:r>
      <w:r w:rsidRPr="00A624B8">
        <w:t xml:space="preserve">zemní kabel, plynovod…) a to bez ochranného pásma zařízení </w:t>
      </w:r>
      <w:r w:rsidRPr="004E223E">
        <w:t>DS.</w:t>
      </w:r>
      <w:r w:rsidR="00FD1D42" w:rsidRPr="004E223E">
        <w:t xml:space="preserve"> Dle §96 </w:t>
      </w:r>
      <w:r w:rsidR="00A95F8E">
        <w:t xml:space="preserve">odst. 13 </w:t>
      </w:r>
      <w:r w:rsidR="00FD1D42" w:rsidRPr="004E223E">
        <w:t>EZ není ochranné a bezpečnostní pásmo součástí VB.</w:t>
      </w:r>
    </w:p>
    <w:p w14:paraId="4471CC04" w14:textId="10E447C2" w:rsidR="001635A6" w:rsidRDefault="001635A6" w:rsidP="001635A6">
      <w:pPr>
        <w:pStyle w:val="Zkladntext2"/>
        <w:spacing w:line="240" w:lineRule="auto"/>
      </w:pPr>
      <w:r w:rsidRPr="00A624B8">
        <w:t>U stavebních úprav původních zařízení DS (rekonstrukcí) se SBVB</w:t>
      </w:r>
      <w:r w:rsidRPr="00A624B8">
        <w:rPr>
          <w:color w:val="FF0000"/>
        </w:rPr>
        <w:t xml:space="preserve"> </w:t>
      </w:r>
      <w:r w:rsidRPr="00A624B8">
        <w:t>neuzavírají</w:t>
      </w:r>
      <w:r>
        <w:t xml:space="preserve"> </w:t>
      </w:r>
      <w:r w:rsidRPr="001A502D">
        <w:t>(§</w:t>
      </w:r>
      <w:r w:rsidR="00EC1EF7" w:rsidRPr="001A502D">
        <w:t>171</w:t>
      </w:r>
      <w:r w:rsidRPr="001A502D">
        <w:t xml:space="preserve"> </w:t>
      </w:r>
      <w:r w:rsidR="001A502D" w:rsidRPr="001A502D">
        <w:t xml:space="preserve">a </w:t>
      </w:r>
      <w:r w:rsidR="00EC1EF7" w:rsidRPr="001A502D">
        <w:t xml:space="preserve">příloha </w:t>
      </w:r>
      <w:r w:rsidR="001A502D" w:rsidRPr="001A502D">
        <w:t xml:space="preserve">č. 1 </w:t>
      </w:r>
      <w:r w:rsidRPr="001A502D">
        <w:t>SZ). Uzavírají se jen v případě výrazné změny vzhledu podpěrného bodu (výměna podpěrného bodu</w:t>
      </w:r>
      <w:r>
        <w:t xml:space="preserve"> VVN typu „Sedlák“ za „Soudek“) </w:t>
      </w:r>
      <w:r w:rsidRPr="00A624B8">
        <w:t>nebo změny typu vedení (např. přechod z venkovního vedení na kabelové)</w:t>
      </w:r>
      <w:r w:rsidR="009E794A">
        <w:t xml:space="preserve"> – </w:t>
      </w:r>
      <w:r w:rsidR="00647BC6">
        <w:t xml:space="preserve">konkrétní zadání </w:t>
      </w:r>
      <w:r w:rsidR="009E794A">
        <w:t xml:space="preserve">upřesní </w:t>
      </w:r>
      <w:r w:rsidR="00647BC6">
        <w:t>zadavatel</w:t>
      </w:r>
      <w:r w:rsidRPr="00A624B8">
        <w:t>.</w:t>
      </w:r>
      <w:r>
        <w:t xml:space="preserve"> SBVB se uzavírají i v případě, když dojde v trase vedení k posunu podpěrného bodu o více než 0,5m.</w:t>
      </w:r>
    </w:p>
    <w:p w14:paraId="65B3E2E1" w14:textId="1D19B313" w:rsidR="001635A6" w:rsidRDefault="001635A6" w:rsidP="001635A6">
      <w:pPr>
        <w:pStyle w:val="Nadpis3"/>
        <w:tabs>
          <w:tab w:val="num" w:pos="567"/>
          <w:tab w:val="num" w:pos="8052"/>
        </w:tabs>
        <w:ind w:left="8052" w:hanging="8052"/>
      </w:pPr>
      <w:bookmarkStart w:id="17" w:name="_Toc436803018"/>
      <w:bookmarkStart w:id="18" w:name="_Toc436976589"/>
      <w:bookmarkStart w:id="19" w:name="_Toc530129367"/>
      <w:bookmarkStart w:id="20" w:name="_Toc208912270"/>
      <w:bookmarkEnd w:id="16"/>
      <w:r w:rsidRPr="00A624B8">
        <w:t>Pravidla pro zpracování SBVB</w:t>
      </w:r>
      <w:bookmarkEnd w:id="17"/>
      <w:bookmarkEnd w:id="18"/>
      <w:bookmarkEnd w:id="20"/>
    </w:p>
    <w:p w14:paraId="20B50131" w14:textId="64CB77C5" w:rsidR="001635A6" w:rsidRPr="00862A63" w:rsidRDefault="001635A6" w:rsidP="001635A6">
      <w:pPr>
        <w:pStyle w:val="Zkladntext2"/>
        <w:spacing w:line="240" w:lineRule="auto"/>
      </w:pPr>
      <w:bookmarkStart w:id="21" w:name="_Hlk28607217"/>
      <w:r w:rsidRPr="00A624B8">
        <w:t>SBVB budou zpracovávány dle vzor</w:t>
      </w:r>
      <w:r>
        <w:t>ů</w:t>
      </w:r>
      <w:r w:rsidRPr="00A624B8">
        <w:t xml:space="preserve"> </w:t>
      </w:r>
      <w:r>
        <w:t xml:space="preserve">společnosti </w:t>
      </w:r>
      <w:r w:rsidR="00794777">
        <w:t>EGD</w:t>
      </w:r>
      <w:r>
        <w:t>, šablony smluv uloženy v aplikaci VEBR+.</w:t>
      </w:r>
      <w:r w:rsidRPr="00A624B8">
        <w:t xml:space="preserve"> </w:t>
      </w:r>
      <w:bookmarkEnd w:id="21"/>
      <w:r w:rsidRPr="00A624B8">
        <w:t>Připouští se i smlouvy, které mají zpracovány např. magistráty a jiné orgány státní správ</w:t>
      </w:r>
      <w:r>
        <w:t>y.</w:t>
      </w:r>
      <w:r w:rsidRPr="00A624B8">
        <w:t xml:space="preserve"> </w:t>
      </w:r>
      <w:r>
        <w:t xml:space="preserve">Každá změna smlouvy (např. požadavky vlastníků dotčených nemovitostí) oproti vzoru smlouvy umístěné v aplikaci VEBR+ musí být společností </w:t>
      </w:r>
      <w:r w:rsidR="00794777">
        <w:t>EGD</w:t>
      </w:r>
      <w:r w:rsidR="00B61EC8">
        <w:t xml:space="preserve">, </w:t>
      </w:r>
      <w:r>
        <w:t>odsouhlasena a projednána,</w:t>
      </w:r>
      <w:r w:rsidRPr="00042932">
        <w:t xml:space="preserve"> </w:t>
      </w:r>
      <w:r>
        <w:t xml:space="preserve">a to </w:t>
      </w:r>
      <w:r w:rsidRPr="00A624B8">
        <w:t>před podpisem smlouvy</w:t>
      </w:r>
      <w:r>
        <w:t>. Schvalovací proces je součástí workflow aplikace VEBR+</w:t>
      </w:r>
      <w:r w:rsidRPr="00862A63">
        <w:t xml:space="preserve">. </w:t>
      </w:r>
    </w:p>
    <w:p w14:paraId="5AFB8772" w14:textId="77777777" w:rsidR="001635A6" w:rsidRDefault="001635A6" w:rsidP="001635A6">
      <w:pPr>
        <w:pStyle w:val="Zkladntext2"/>
        <w:spacing w:line="240" w:lineRule="auto"/>
      </w:pPr>
      <w:r w:rsidRPr="00862A63">
        <w:t xml:space="preserve">V zásadě se nepřipouští možnosti změn, které jsou v rozporu se zákonem, např. povinnost budoucího oprávněného přeložit stavbu dle požadavku budoucího povinného na své vlastní náklady. </w:t>
      </w:r>
    </w:p>
    <w:p w14:paraId="439AEA23" w14:textId="001A7D35" w:rsidR="001635A6" w:rsidRDefault="001635A6" w:rsidP="001635A6">
      <w:pPr>
        <w:pStyle w:val="Zkladntext2"/>
        <w:spacing w:line="240" w:lineRule="auto"/>
      </w:pPr>
      <w:r w:rsidRPr="00862A63">
        <w:t xml:space="preserve">Počet vyhotovení (stejnopisů) SBVB se rovná součtu všech vlastníků dotčené nemovitosti (budoucích povinných) uvedené na jednom LV + </w:t>
      </w:r>
      <w:r w:rsidR="00794777">
        <w:t>1</w:t>
      </w:r>
      <w:r w:rsidRPr="00862A63">
        <w:t xml:space="preserve">, tj. v minimálním počtu </w:t>
      </w:r>
      <w:r w:rsidR="00794777">
        <w:t>2</w:t>
      </w:r>
      <w:r w:rsidRPr="00862A63">
        <w:t xml:space="preserve"> kusů. </w:t>
      </w:r>
    </w:p>
    <w:p w14:paraId="2915116A" w14:textId="302BAB43" w:rsidR="001635A6" w:rsidRDefault="001635A6" w:rsidP="001635A6">
      <w:pPr>
        <w:pStyle w:val="Zkladntext2"/>
        <w:spacing w:line="240" w:lineRule="auto"/>
      </w:pPr>
      <w:r w:rsidRPr="00862A63">
        <w:t>SBVB první podepisuje</w:t>
      </w:r>
      <w:r w:rsidRPr="00A624B8">
        <w:t xml:space="preserve"> </w:t>
      </w:r>
      <w:r w:rsidR="004D28C9">
        <w:t>EGD</w:t>
      </w:r>
      <w:r w:rsidRPr="00A624B8">
        <w:t>. Každý vlastník dotčené nemovitosti si jeden podepsaný výti</w:t>
      </w:r>
      <w:r>
        <w:t>sk ponechá pro vlastní potřebu a</w:t>
      </w:r>
      <w:r w:rsidRPr="00A624B8">
        <w:t xml:space="preserve"> </w:t>
      </w:r>
      <w:r w:rsidR="004D28C9">
        <w:t>1</w:t>
      </w:r>
      <w:r w:rsidRPr="00A624B8">
        <w:t xml:space="preserve"> výtisk bud</w:t>
      </w:r>
      <w:r w:rsidR="004D28C9">
        <w:t>e</w:t>
      </w:r>
      <w:r w:rsidRPr="00A624B8">
        <w:t xml:space="preserve"> spolu s PD předány </w:t>
      </w:r>
      <w:r>
        <w:t xml:space="preserve">společnosti </w:t>
      </w:r>
      <w:r w:rsidR="004D28C9">
        <w:t>EGD</w:t>
      </w:r>
      <w:r w:rsidR="000D51AE">
        <w:t xml:space="preserve">, </w:t>
      </w:r>
      <w:r w:rsidR="004D28C9">
        <w:t>scan smlouvy bude uložen do aplikace VEBR+.</w:t>
      </w:r>
    </w:p>
    <w:p w14:paraId="41025637" w14:textId="2661623C" w:rsidR="004D28C9" w:rsidRPr="005B3D51" w:rsidRDefault="004D28C9" w:rsidP="001635A6">
      <w:pPr>
        <w:pStyle w:val="Zkladntext2"/>
        <w:spacing w:line="240" w:lineRule="auto"/>
      </w:pPr>
      <w:r w:rsidRPr="005B3D51">
        <w:t xml:space="preserve">Připouští se i elektronicky podpis smlouvy, elektronicky musí podepsat všechny smluvní strany, nepřipouští se </w:t>
      </w:r>
      <w:r w:rsidR="002852AE" w:rsidRPr="005B3D51">
        <w:t>kombinace</w:t>
      </w:r>
      <w:r w:rsidRPr="005B3D51">
        <w:t xml:space="preserve"> ručního a elektronického podpisu.</w:t>
      </w:r>
    </w:p>
    <w:p w14:paraId="3463703B" w14:textId="4120588C" w:rsidR="004D28C9" w:rsidRPr="00A624B8" w:rsidRDefault="004D28C9" w:rsidP="001635A6">
      <w:pPr>
        <w:pStyle w:val="Zkladntext2"/>
        <w:spacing w:line="240" w:lineRule="auto"/>
      </w:pPr>
      <w:r w:rsidRPr="005B3D51">
        <w:lastRenderedPageBreak/>
        <w:t xml:space="preserve">Validnost elektronického podpisu pro fyzické osoby zaručuje aplikace DigiSign, která je součástí VEBR+. Právnické osoby i </w:t>
      </w:r>
      <w:r w:rsidR="002852AE" w:rsidRPr="005B3D51">
        <w:t>zaměstnanci EGD,</w:t>
      </w:r>
      <w:r w:rsidR="007F5A4A">
        <w:t xml:space="preserve"> </w:t>
      </w:r>
      <w:r w:rsidRPr="005B3D51">
        <w:t>disponují kvalifikovaným elektronickým podpisem.</w:t>
      </w:r>
      <w:r>
        <w:t xml:space="preserve"> </w:t>
      </w:r>
    </w:p>
    <w:p w14:paraId="22AE2391" w14:textId="2F0456B4" w:rsidR="00C37CE8" w:rsidRDefault="001635A6" w:rsidP="001635A6">
      <w:pPr>
        <w:pStyle w:val="Zkladntext2"/>
        <w:spacing w:line="240" w:lineRule="auto"/>
      </w:pPr>
      <w:r w:rsidRPr="00A624B8">
        <w:t>SBVB podepisují, podle výše náhrady za zřízení věcného břemene, zaměstnanci oprávněni dle podpisového řádu</w:t>
      </w:r>
      <w:r>
        <w:t xml:space="preserve"> </w:t>
      </w:r>
      <w:r w:rsidR="004D28C9">
        <w:t>EG</w:t>
      </w:r>
      <w:r w:rsidR="007F5A4A">
        <w:t>D</w:t>
      </w:r>
      <w:r w:rsidRPr="00A624B8">
        <w:t>.</w:t>
      </w:r>
    </w:p>
    <w:p w14:paraId="2849DB0A" w14:textId="0AEC87CA" w:rsidR="001635A6" w:rsidRPr="00A624B8" w:rsidRDefault="00C37CE8" w:rsidP="001635A6">
      <w:pPr>
        <w:pStyle w:val="Zkladntext2"/>
        <w:spacing w:line="240" w:lineRule="auto"/>
      </w:pPr>
      <w:r>
        <w:t xml:space="preserve">V případě </w:t>
      </w:r>
      <w:r w:rsidR="00183A1F">
        <w:t xml:space="preserve">výše </w:t>
      </w:r>
      <w:r w:rsidR="003C7294">
        <w:t>ná</w:t>
      </w:r>
      <w:r w:rsidR="00183A1F">
        <w:t>hrady do 10 000Kč, může</w:t>
      </w:r>
      <w:r w:rsidR="00C17F92">
        <w:t>,</w:t>
      </w:r>
      <w:r w:rsidR="00183A1F">
        <w:t xml:space="preserve"> na základě </w:t>
      </w:r>
      <w:r w:rsidR="00374A00">
        <w:t xml:space="preserve">pověření a </w:t>
      </w:r>
      <w:r w:rsidR="00183A1F">
        <w:t>plné moci</w:t>
      </w:r>
      <w:r w:rsidR="00C17F92">
        <w:t>,</w:t>
      </w:r>
      <w:r w:rsidR="00183A1F">
        <w:t xml:space="preserve"> </w:t>
      </w:r>
      <w:r w:rsidR="00FF21A0">
        <w:t xml:space="preserve">SBVB podepsat </w:t>
      </w:r>
      <w:r w:rsidR="00702514">
        <w:t xml:space="preserve">i </w:t>
      </w:r>
      <w:r w:rsidR="007518E4">
        <w:t>zhotovitel PD.</w:t>
      </w:r>
    </w:p>
    <w:p w14:paraId="3464C5B5" w14:textId="48E61C4F" w:rsidR="001635A6" w:rsidRPr="00A624B8" w:rsidRDefault="001635A6" w:rsidP="001635A6">
      <w:pPr>
        <w:pStyle w:val="Zkladntext2"/>
        <w:spacing w:line="240" w:lineRule="auto"/>
      </w:pPr>
      <w:r w:rsidRPr="00A624B8">
        <w:t xml:space="preserve">SBVB se vyhotovuje </w:t>
      </w:r>
      <w:r w:rsidR="004D28C9">
        <w:t xml:space="preserve">zpravidla </w:t>
      </w:r>
      <w:r w:rsidRPr="00A624B8">
        <w:t>na jedno katastrální území a jedno číslo LV. Všechny dotčené parcely evidované na jednom LV budou vždy uvedeny v jedné SBVB. Zásadně se nepřipouští vyhotovit samostatnou SBVB pro každou dotčenou parcelu.</w:t>
      </w:r>
    </w:p>
    <w:p w14:paraId="190177A4" w14:textId="05C00F22" w:rsidR="001635A6" w:rsidRDefault="001635A6" w:rsidP="001635A6">
      <w:pPr>
        <w:pStyle w:val="Zkladntext2"/>
        <w:spacing w:line="240" w:lineRule="auto"/>
      </w:pPr>
      <w:r w:rsidRPr="00C74A3E">
        <w:t>Všichni vlastníci (spoluvlastníci) dotčené nemovitosti musí být uvedení v jedné SBVB</w:t>
      </w:r>
      <w:r>
        <w:t xml:space="preserve">, pokud nebude zástupci společnosti </w:t>
      </w:r>
      <w:r w:rsidR="004D28C9">
        <w:t>EGD</w:t>
      </w:r>
      <w:r w:rsidR="007F5A4A">
        <w:t>,</w:t>
      </w:r>
      <w:r>
        <w:t xml:space="preserve"> řečeno jinak.</w:t>
      </w:r>
    </w:p>
    <w:p w14:paraId="5D2F0BF0" w14:textId="77777777" w:rsidR="00B711AA" w:rsidRPr="00B84F61" w:rsidRDefault="00B711AA" w:rsidP="00B711AA">
      <w:pPr>
        <w:pStyle w:val="Nadpis3"/>
        <w:tabs>
          <w:tab w:val="num" w:pos="567"/>
          <w:tab w:val="num" w:pos="8052"/>
        </w:tabs>
        <w:ind w:left="8052" w:hanging="8052"/>
        <w:rPr>
          <w:sz w:val="20"/>
        </w:rPr>
      </w:pPr>
      <w:bookmarkStart w:id="22" w:name="_Toc208912271"/>
      <w:r w:rsidRPr="00A624B8">
        <w:t>Evidence SBVB</w:t>
      </w:r>
      <w:bookmarkEnd w:id="22"/>
    </w:p>
    <w:p w14:paraId="70E9CBC1" w14:textId="77777777" w:rsidR="00B711AA" w:rsidRDefault="00B711AA" w:rsidP="00B711AA">
      <w:pPr>
        <w:spacing w:after="120"/>
      </w:pPr>
      <w:r w:rsidRPr="00A624B8">
        <w:t>SBVB bude zhotovitel PD evidovat v prostředí webové aplikace VEBR</w:t>
      </w:r>
      <w:r>
        <w:t>+</w:t>
      </w:r>
      <w:r w:rsidRPr="00A624B8">
        <w:t xml:space="preserve">. </w:t>
      </w:r>
    </w:p>
    <w:p w14:paraId="543A9596" w14:textId="36D9C3DC" w:rsidR="00B711AA" w:rsidRDefault="00B711AA" w:rsidP="00B711AA">
      <w:pPr>
        <w:spacing w:after="120"/>
      </w:pPr>
      <w:r w:rsidRPr="00825F92">
        <w:t>VEBR</w:t>
      </w:r>
      <w:r>
        <w:softHyphen/>
        <w:t>+</w:t>
      </w:r>
      <w:r w:rsidRPr="00825F92">
        <w:t xml:space="preserve"> je webová aplikace, která slouží k evidenci VB. Jde o systémovou podporu, která zahrnuje celý proces vypořádání VB</w:t>
      </w:r>
      <w:r w:rsidR="003B1476">
        <w:t>,</w:t>
      </w:r>
      <w:r w:rsidRPr="00825F92">
        <w:t xml:space="preserve"> a to od SBVB přes SVB, evidenci oprávněných nákladů, vypořádání závazků až po konečnou archivaci a aktivaci.</w:t>
      </w:r>
      <w:r w:rsidRPr="00CB4C29">
        <w:t xml:space="preserve"> </w:t>
      </w:r>
      <w:r>
        <w:t>Součástí aplikace je grafické prostředí GPE a on-line spojení do KN.</w:t>
      </w:r>
    </w:p>
    <w:p w14:paraId="3B0A4628" w14:textId="2E4D021C" w:rsidR="001E1383" w:rsidRDefault="001E1383" w:rsidP="00B711AA">
      <w:pPr>
        <w:spacing w:after="120"/>
      </w:pPr>
      <w:r>
        <w:t xml:space="preserve">Zhotovitel PD je povinen </w:t>
      </w:r>
      <w:r w:rsidR="003A3325">
        <w:t>v</w:t>
      </w:r>
      <w:r>
        <w:t xml:space="preserve"> aplikac</w:t>
      </w:r>
      <w:r w:rsidR="004C7E50">
        <w:t>i</w:t>
      </w:r>
      <w:r>
        <w:t xml:space="preserve"> </w:t>
      </w:r>
      <w:r w:rsidR="00B909D3">
        <w:t xml:space="preserve">VEBR </w:t>
      </w:r>
      <w:r w:rsidR="003A3325">
        <w:t xml:space="preserve">vyplňovat všechny relevantní údaje, </w:t>
      </w:r>
      <w:r>
        <w:t xml:space="preserve">ukládat veškeré </w:t>
      </w:r>
      <w:r w:rsidR="007678F1">
        <w:t>související</w:t>
      </w:r>
      <w:r w:rsidR="008836A0">
        <w:t xml:space="preserve"> </w:t>
      </w:r>
      <w:r>
        <w:t>d</w:t>
      </w:r>
      <w:r w:rsidR="00D80C06">
        <w:t>okumenty</w:t>
      </w:r>
      <w:r w:rsidR="008836A0">
        <w:t>.</w:t>
      </w:r>
    </w:p>
    <w:p w14:paraId="668979AD" w14:textId="77777777" w:rsidR="00B711AA" w:rsidRPr="00EB4A95" w:rsidRDefault="00B711AA" w:rsidP="00B711AA">
      <w:pPr>
        <w:pStyle w:val="Nadpis3"/>
        <w:tabs>
          <w:tab w:val="num" w:pos="567"/>
          <w:tab w:val="num" w:pos="8052"/>
        </w:tabs>
        <w:ind w:left="8052" w:hanging="8052"/>
      </w:pPr>
      <w:bookmarkStart w:id="23" w:name="_Toc208912272"/>
      <w:r w:rsidRPr="00EB4A95">
        <w:t>Číslování smluv</w:t>
      </w:r>
      <w:bookmarkEnd w:id="23"/>
    </w:p>
    <w:p w14:paraId="430DC80D" w14:textId="77777777" w:rsidR="00B711AA" w:rsidRDefault="00B711AA" w:rsidP="00B711AA">
      <w:pPr>
        <w:pStyle w:val="Zkladntext2"/>
        <w:spacing w:line="240" w:lineRule="auto"/>
      </w:pPr>
      <w:r>
        <w:t>Číslování smluv respektuje číslo stavby, je zajištěno automatem aplikace VEBR+.</w:t>
      </w:r>
    </w:p>
    <w:p w14:paraId="02C06B46" w14:textId="77777777" w:rsidR="00B711AA" w:rsidRPr="00EB4A95" w:rsidRDefault="00B711AA" w:rsidP="00B711AA">
      <w:pPr>
        <w:pStyle w:val="Zkladntext2"/>
        <w:spacing w:line="240" w:lineRule="auto"/>
        <w:rPr>
          <w:b/>
        </w:rPr>
      </w:pPr>
      <w:r w:rsidRPr="00EB4A95">
        <w:rPr>
          <w:b/>
        </w:rPr>
        <w:t>RS – XXXXXXXXXX/YYY – PROJ</w:t>
      </w:r>
    </w:p>
    <w:p w14:paraId="2AE01A06" w14:textId="77777777" w:rsidR="00B711AA" w:rsidRDefault="00B711AA" w:rsidP="00B711AA">
      <w:pPr>
        <w:pStyle w:val="Zkladntext2"/>
        <w:spacing w:line="240" w:lineRule="auto"/>
      </w:pPr>
      <w:r>
        <w:t>Kde:</w:t>
      </w:r>
    </w:p>
    <w:p w14:paraId="7253177E" w14:textId="77777777" w:rsidR="00B711AA" w:rsidRDefault="00B711AA" w:rsidP="00B711AA">
      <w:pPr>
        <w:pStyle w:val="Zkladntext2"/>
        <w:spacing w:line="240" w:lineRule="auto"/>
      </w:pPr>
      <w:r>
        <w:t>RS….zkratka příslušné Regionální správy</w:t>
      </w:r>
    </w:p>
    <w:p w14:paraId="78B94045" w14:textId="20CEDCBD" w:rsidR="00B711AA" w:rsidRDefault="00B711AA" w:rsidP="00B711AA">
      <w:pPr>
        <w:pStyle w:val="Zkladntext2"/>
        <w:spacing w:line="240" w:lineRule="auto"/>
      </w:pPr>
      <w:r>
        <w:t xml:space="preserve">XXXXXXXXXXX …. číslo stavby automaticky přiřazení ze systému </w:t>
      </w:r>
    </w:p>
    <w:p w14:paraId="75E38EE0" w14:textId="77777777" w:rsidR="00B711AA" w:rsidRDefault="00B711AA" w:rsidP="00B711AA">
      <w:pPr>
        <w:pStyle w:val="Zkladntext2"/>
        <w:spacing w:line="240" w:lineRule="auto"/>
      </w:pPr>
      <w:r>
        <w:t xml:space="preserve">/YYY …. pořadové číslo smlouvy </w:t>
      </w:r>
    </w:p>
    <w:p w14:paraId="35ED124C" w14:textId="77777777" w:rsidR="00B711AA" w:rsidRPr="00A624B8" w:rsidRDefault="00B711AA" w:rsidP="00B711AA">
      <w:pPr>
        <w:pStyle w:val="Zkladntext2"/>
        <w:spacing w:line="240" w:lineRule="auto"/>
      </w:pPr>
      <w:r>
        <w:t>PROJ …. zkratka projekční společnosti vyhotovující SBVB</w:t>
      </w:r>
    </w:p>
    <w:p w14:paraId="640A46D7" w14:textId="77777777" w:rsidR="00B711AA" w:rsidRDefault="00B711AA" w:rsidP="00B711AA">
      <w:pPr>
        <w:pStyle w:val="Nadpis3"/>
        <w:tabs>
          <w:tab w:val="num" w:pos="567"/>
          <w:tab w:val="num" w:pos="8052"/>
        </w:tabs>
        <w:ind w:left="8052" w:hanging="8052"/>
      </w:pPr>
      <w:bookmarkStart w:id="24" w:name="_Toc436803019"/>
      <w:bookmarkStart w:id="25" w:name="_Toc436976590"/>
      <w:bookmarkStart w:id="26" w:name="_Toc208912273"/>
      <w:r w:rsidRPr="00A624B8">
        <w:t>Stanovení výše náhrady za VB</w:t>
      </w:r>
      <w:bookmarkEnd w:id="24"/>
      <w:bookmarkEnd w:id="25"/>
      <w:bookmarkEnd w:id="26"/>
    </w:p>
    <w:p w14:paraId="794C96B8" w14:textId="2A9E1F42" w:rsidR="00B711AA" w:rsidRDefault="00B711AA" w:rsidP="00B711AA">
      <w:pPr>
        <w:pStyle w:val="Zkladntext2"/>
        <w:spacing w:line="240" w:lineRule="auto"/>
      </w:pPr>
      <w:r w:rsidRPr="002C2169">
        <w:t>VB je zřizováno přednostně za úplatu</w:t>
      </w:r>
      <w:r>
        <w:t xml:space="preserve">, </w:t>
      </w:r>
      <w:r w:rsidRPr="00A624B8">
        <w:t xml:space="preserve">výše jednorázové náhrady za VB </w:t>
      </w:r>
      <w:r>
        <w:t>musí být v</w:t>
      </w:r>
      <w:r w:rsidRPr="00A624B8">
        <w:t> každé SBVB uvedena. Pokud cenu není možné prosadit do textace smlouvy, je nutné, aby byla uvedena na výtisku situačního plánku připojeného ke smlouvě</w:t>
      </w:r>
      <w:r>
        <w:t>.</w:t>
      </w:r>
      <w:r w:rsidRPr="00A624B8">
        <w:t xml:space="preserve"> </w:t>
      </w:r>
      <w:r>
        <w:t>Takto uvedená cena</w:t>
      </w:r>
      <w:r w:rsidRPr="00A624B8">
        <w:t xml:space="preserve"> musí být parafovaná oprávněnými osobami dle podpisového řádu</w:t>
      </w:r>
      <w:r>
        <w:t xml:space="preserve"> </w:t>
      </w:r>
      <w:r w:rsidR="009E4D7C">
        <w:t>EGD.</w:t>
      </w:r>
    </w:p>
    <w:p w14:paraId="0A3F1146" w14:textId="77777777" w:rsidR="00B711AA" w:rsidRDefault="00B711AA" w:rsidP="00B711AA">
      <w:pPr>
        <w:pStyle w:val="Zkladntext2"/>
        <w:spacing w:line="240" w:lineRule="auto"/>
      </w:pPr>
      <w:r>
        <w:t>Ve výjimečných případech lze přistoupit na bezúplatné zřízení VB.</w:t>
      </w:r>
    </w:p>
    <w:p w14:paraId="251719BE" w14:textId="77777777" w:rsidR="00B711AA" w:rsidRPr="002C2169" w:rsidRDefault="00B711AA" w:rsidP="00B711AA">
      <w:pPr>
        <w:pStyle w:val="Zkladntext2"/>
        <w:spacing w:after="60" w:line="240" w:lineRule="auto"/>
      </w:pPr>
      <w:r w:rsidRPr="002C2169">
        <w:t>Hodnota věcného břemene se stanovuje:</w:t>
      </w:r>
    </w:p>
    <w:p w14:paraId="02435EF3" w14:textId="0D7A631D" w:rsidR="00B711AA" w:rsidRPr="00086563" w:rsidRDefault="00B711AA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  <w:rPr>
          <w:strike/>
        </w:rPr>
      </w:pPr>
      <w:r w:rsidRPr="00086563">
        <w:t>dle interního pokynu – aplikace eBremena (PLUTO)</w:t>
      </w:r>
    </w:p>
    <w:p w14:paraId="6D9E4A58" w14:textId="77777777" w:rsidR="00B711AA" w:rsidRPr="00086563" w:rsidRDefault="00B711AA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line="240" w:lineRule="auto"/>
        <w:ind w:left="1003" w:hanging="357"/>
      </w:pPr>
      <w:r w:rsidRPr="00086563">
        <w:t>na základě individuálního jednání s povinnými</w:t>
      </w:r>
    </w:p>
    <w:p w14:paraId="7950B9DD" w14:textId="77777777" w:rsidR="00B711AA" w:rsidRDefault="00B711AA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line="240" w:lineRule="auto"/>
        <w:ind w:left="1003" w:hanging="357"/>
      </w:pPr>
      <w:r w:rsidRPr="002C2169">
        <w:t>znaleckým posudkem</w:t>
      </w:r>
    </w:p>
    <w:p w14:paraId="28F74075" w14:textId="77777777" w:rsidR="00B711AA" w:rsidRPr="00862A63" w:rsidRDefault="00B711AA" w:rsidP="00B711AA">
      <w:pPr>
        <w:pStyle w:val="Zkladntext2"/>
        <w:spacing w:line="240" w:lineRule="auto"/>
      </w:pPr>
      <w:r w:rsidRPr="00A624B8">
        <w:t xml:space="preserve">Celková výše náhrady za VB při podílovém vlastnictví musí vždy odpovídat součtu jednotlivých </w:t>
      </w:r>
      <w:r w:rsidRPr="00862A63">
        <w:t>vlastnických podílům uvedených na LV.</w:t>
      </w:r>
    </w:p>
    <w:p w14:paraId="30709502" w14:textId="366D73E5" w:rsidR="00B711AA" w:rsidRDefault="00B711AA" w:rsidP="00B711AA">
      <w:pPr>
        <w:pStyle w:val="Zkladntext2"/>
        <w:spacing w:line="240" w:lineRule="auto"/>
      </w:pPr>
      <w:r w:rsidRPr="00862A63">
        <w:t xml:space="preserve">Výše náhrady za VB je stanovena </w:t>
      </w:r>
      <w:r>
        <w:t xml:space="preserve">dle pravidel společnosti </w:t>
      </w:r>
      <w:r w:rsidR="009E4D7C">
        <w:t>EGD,</w:t>
      </w:r>
      <w:r>
        <w:t xml:space="preserve"> a dle </w:t>
      </w:r>
      <w:r w:rsidRPr="00862A63">
        <w:t>výpočtu z aplikace eBremena (PLUTO</w:t>
      </w:r>
      <w:r w:rsidRPr="001C4F0D">
        <w:t>) (Příloha č.</w:t>
      </w:r>
      <w:r w:rsidR="00F64014" w:rsidRPr="001C4F0D">
        <w:t xml:space="preserve"> </w:t>
      </w:r>
      <w:r w:rsidR="00CF24F6" w:rsidRPr="001C4F0D">
        <w:t>M</w:t>
      </w:r>
      <w:r w:rsidR="00F64014" w:rsidRPr="001C4F0D">
        <w:t xml:space="preserve"> </w:t>
      </w:r>
      <w:r w:rsidR="00CF24F6" w:rsidRPr="001C4F0D">
        <w:t>1</w:t>
      </w:r>
      <w:r w:rsidRPr="001C4F0D">
        <w:t>). Minimální částka</w:t>
      </w:r>
      <w:r w:rsidRPr="00862A63">
        <w:t xml:space="preserve"> za VB činní </w:t>
      </w:r>
      <w:r w:rsidR="009E4D7C">
        <w:t>2</w:t>
      </w:r>
      <w:r w:rsidRPr="00862A63">
        <w:t>000,- Kč na smlouvu.</w:t>
      </w:r>
    </w:p>
    <w:p w14:paraId="6A1132A9" w14:textId="5A472AE0" w:rsidR="00B711AA" w:rsidRDefault="00B711AA" w:rsidP="00B711AA">
      <w:pPr>
        <w:pStyle w:val="Zkladntext2"/>
        <w:spacing w:line="240" w:lineRule="auto"/>
      </w:pPr>
      <w:r w:rsidRPr="00862A63">
        <w:lastRenderedPageBreak/>
        <w:t xml:space="preserve">Pokud dotčený vlastník nebude souhlasit s takto stanovenou cenou, </w:t>
      </w:r>
      <w:r>
        <w:t xml:space="preserve">může zhotovitel PD nabídnout vlastníkovi až </w:t>
      </w:r>
      <w:r w:rsidRPr="00862A63">
        <w:t xml:space="preserve">dvojnásobek navrhované ceny, </w:t>
      </w:r>
      <w:r>
        <w:t xml:space="preserve">popřípadě </w:t>
      </w:r>
      <w:r w:rsidRPr="00862A63">
        <w:t xml:space="preserve">po dohodě se zástupci společnosti </w:t>
      </w:r>
      <w:r w:rsidR="009E4D7C">
        <w:t>EGD</w:t>
      </w:r>
      <w:r w:rsidR="00147540">
        <w:t xml:space="preserve"> </w:t>
      </w:r>
      <w:r>
        <w:t>cenu individuální nebo cenu stanovenou znaleckým posudkem</w:t>
      </w:r>
      <w:r w:rsidRPr="00862A63">
        <w:t>. Pokud není dohoda s vlastníkem možná</w:t>
      </w:r>
      <w:r>
        <w:t>,</w:t>
      </w:r>
      <w:r w:rsidRPr="00862A63">
        <w:t xml:space="preserve"> přistoupí společnost </w:t>
      </w:r>
      <w:r w:rsidR="009E4D7C">
        <w:t>EGD</w:t>
      </w:r>
      <w:r w:rsidR="00147540">
        <w:t xml:space="preserve"> </w:t>
      </w:r>
      <w:r>
        <w:t>k vyvlastnění svých práv.</w:t>
      </w:r>
    </w:p>
    <w:p w14:paraId="30D15B6E" w14:textId="77777777" w:rsidR="00B711AA" w:rsidRPr="004417E8" w:rsidRDefault="00B711AA" w:rsidP="00B711AA">
      <w:pPr>
        <w:pStyle w:val="Nadpis3"/>
        <w:tabs>
          <w:tab w:val="num" w:pos="567"/>
          <w:tab w:val="num" w:pos="8052"/>
        </w:tabs>
        <w:ind w:left="8052" w:hanging="8052"/>
      </w:pPr>
      <w:r>
        <w:t xml:space="preserve">  </w:t>
      </w:r>
      <w:bookmarkStart w:id="27" w:name="_Toc208912274"/>
      <w:r w:rsidRPr="004417E8">
        <w:t>Kontrola aktuálnosti SBVB</w:t>
      </w:r>
      <w:bookmarkEnd w:id="27"/>
    </w:p>
    <w:p w14:paraId="6AAD6339" w14:textId="0986E6BB" w:rsidR="00B711AA" w:rsidRPr="004417E8" w:rsidRDefault="00B711AA" w:rsidP="00B711AA">
      <w:pPr>
        <w:pStyle w:val="Zkladntext2"/>
        <w:spacing w:line="240" w:lineRule="auto"/>
      </w:pPr>
      <w:r w:rsidRPr="004417E8">
        <w:t xml:space="preserve">Projektant je povinen po celou dobu majetkoprávního vypořádání stavby až do doby vydání </w:t>
      </w:r>
      <w:r w:rsidR="00970E8D">
        <w:t>povolení záměru</w:t>
      </w:r>
      <w:r w:rsidRPr="004417E8">
        <w:t>, tj. do odevzdání PD, kontrolovat aktuálnost uzavřených SBVB. Pokud zjistí, že došlo ke změně vlastníka, popřípadě k jiné změně, která by mohla mít vliv na realizaci stavby, je povinen tuto změnu zapracovat.</w:t>
      </w:r>
    </w:p>
    <w:p w14:paraId="18C480DD" w14:textId="77777777" w:rsidR="00B711AA" w:rsidRPr="004417E8" w:rsidRDefault="00B711AA" w:rsidP="00B711AA">
      <w:pPr>
        <w:pStyle w:val="Nadpis3"/>
        <w:tabs>
          <w:tab w:val="num" w:pos="567"/>
          <w:tab w:val="num" w:pos="8052"/>
        </w:tabs>
        <w:ind w:left="8052" w:hanging="8052"/>
      </w:pPr>
      <w:r w:rsidRPr="004417E8">
        <w:rPr>
          <w:sz w:val="20"/>
        </w:rPr>
        <w:t xml:space="preserve"> </w:t>
      </w:r>
      <w:bookmarkStart w:id="28" w:name="_Toc208912275"/>
      <w:r w:rsidRPr="004417E8">
        <w:t>Dokumenty</w:t>
      </w:r>
      <w:bookmarkEnd w:id="28"/>
    </w:p>
    <w:p w14:paraId="45905B20" w14:textId="79A516F0" w:rsidR="00B711AA" w:rsidRPr="004417E8" w:rsidRDefault="00B711AA" w:rsidP="00B711AA">
      <w:pPr>
        <w:pStyle w:val="Zkladntext2"/>
        <w:spacing w:line="240" w:lineRule="auto"/>
      </w:pPr>
      <w:r w:rsidRPr="004417E8">
        <w:t xml:space="preserve">Všechny dokumenty (SBVB, dopisy, prohlášení…) vyhotoveny v aplikaci VEBR+ budou opatřeny čárovým kódem, kód bude automaticky přiřazen aplikací, při tisku bude umístěn v pravém horním rohu dokumentu. Všechny dokumenty se ukládají do DMS. </w:t>
      </w:r>
    </w:p>
    <w:p w14:paraId="4E04C758" w14:textId="77777777" w:rsidR="00B711AA" w:rsidRPr="00842022" w:rsidRDefault="00B711AA" w:rsidP="00B711AA">
      <w:pPr>
        <w:pStyle w:val="Nadpis3"/>
        <w:tabs>
          <w:tab w:val="num" w:pos="8052"/>
        </w:tabs>
        <w:ind w:left="709" w:hanging="709"/>
      </w:pPr>
      <w:bookmarkStart w:id="29" w:name="_Toc208912276"/>
      <w:r w:rsidRPr="00842022">
        <w:t>Uzavření stavby, vyúčtování nákladů</w:t>
      </w:r>
      <w:r>
        <w:t xml:space="preserve"> PROJ</w:t>
      </w:r>
      <w:bookmarkEnd w:id="29"/>
    </w:p>
    <w:p w14:paraId="15DB55C2" w14:textId="227723DA" w:rsidR="00B711AA" w:rsidRDefault="00B711AA" w:rsidP="00B711AA">
      <w:pPr>
        <w:pStyle w:val="Zkladntext2"/>
        <w:spacing w:line="240" w:lineRule="auto"/>
      </w:pPr>
      <w:r>
        <w:t xml:space="preserve">Po dokončení majetkového vypořádání, tj. po uzavření všech SBVB s jednotlivými vlastníky dotčených nemovitostí, po získání dokladu nutného k realizaci stavby, je projektant oprávněn stavbu uzavřít a vyúčtovat si veškeré oprávněné náklady dle podmínek </w:t>
      </w:r>
      <w:r w:rsidR="00CF24F6">
        <w:t>r</w:t>
      </w:r>
      <w:r>
        <w:t xml:space="preserve">ámcové smlouvy, </w:t>
      </w:r>
      <w:r w:rsidR="00CF24F6">
        <w:t>s</w:t>
      </w:r>
      <w:r>
        <w:t xml:space="preserve">mlouvy o dílo. </w:t>
      </w:r>
    </w:p>
    <w:p w14:paraId="6F3D5ED7" w14:textId="2C48B6B6" w:rsidR="006E7062" w:rsidRPr="004417E8" w:rsidRDefault="00B711AA" w:rsidP="006E7062">
      <w:pPr>
        <w:pStyle w:val="Zkladntext2"/>
        <w:spacing w:line="240" w:lineRule="auto"/>
      </w:pPr>
      <w:r>
        <w:t xml:space="preserve">Seznam smluv a jednotlivých výkonů automaticky </w:t>
      </w:r>
      <w:r w:rsidRPr="00A624B8">
        <w:t>generovaný aplikací, předá společně s oboustranně podepsanými SBVB technikovi výstavby. Tento dokument bude sloužit jako nutný podklad pro vystavení daňového dokladu – faktury</w:t>
      </w:r>
      <w:r>
        <w:t xml:space="preserve">. </w:t>
      </w:r>
      <w:r w:rsidR="006E7062">
        <w:t>Před samotným uzavření stavby je z</w:t>
      </w:r>
      <w:r w:rsidR="00E11669">
        <w:t xml:space="preserve">hotovitel PD povinen </w:t>
      </w:r>
      <w:r w:rsidR="006E7062" w:rsidRPr="004417E8">
        <w:t xml:space="preserve">pořídit scan dokumentu </w:t>
      </w:r>
      <w:r w:rsidR="00932E42">
        <w:t xml:space="preserve">uzavřené </w:t>
      </w:r>
      <w:r w:rsidR="006E7062">
        <w:t>smlouvy</w:t>
      </w:r>
      <w:r w:rsidR="00F17228">
        <w:t xml:space="preserve"> a </w:t>
      </w:r>
      <w:r w:rsidR="00E034CE">
        <w:t>uložit do příslušného adresáře</w:t>
      </w:r>
      <w:r w:rsidR="00F17228" w:rsidRPr="00F17228">
        <w:t xml:space="preserve"> </w:t>
      </w:r>
      <w:r w:rsidR="00F17228">
        <w:t>v</w:t>
      </w:r>
      <w:r w:rsidR="00F17228" w:rsidRPr="004417E8">
        <w:t xml:space="preserve"> aplikac</w:t>
      </w:r>
      <w:r w:rsidR="00F17228">
        <w:t>i</w:t>
      </w:r>
      <w:r w:rsidR="00F17228" w:rsidRPr="004417E8">
        <w:t xml:space="preserve"> VEBR</w:t>
      </w:r>
      <w:r w:rsidR="00F17228">
        <w:t>+.</w:t>
      </w:r>
    </w:p>
    <w:p w14:paraId="1A75AD06" w14:textId="54F150EE" w:rsidR="00B711AA" w:rsidRPr="00A624B8" w:rsidRDefault="00B711AA" w:rsidP="00B711AA">
      <w:pPr>
        <w:pStyle w:val="Zkladntext2"/>
        <w:spacing w:line="240" w:lineRule="auto"/>
      </w:pPr>
      <w:r>
        <w:t>Po uzavření stavby ztratí zhotovitel PD ke stavbě aktivní přístup, stavbu lze jen prohlížet.</w:t>
      </w:r>
    </w:p>
    <w:p w14:paraId="61F1ECCA" w14:textId="77777777" w:rsidR="00B711AA" w:rsidRPr="00AD65F3" w:rsidRDefault="00B711AA" w:rsidP="00B711AA">
      <w:pPr>
        <w:pStyle w:val="Nadpis2"/>
        <w:tabs>
          <w:tab w:val="num" w:pos="397"/>
        </w:tabs>
        <w:ind w:left="397" w:hanging="397"/>
      </w:pPr>
      <w:bookmarkStart w:id="30" w:name="_Toc208912277"/>
      <w:r w:rsidRPr="00AD65F3">
        <w:t>Proces vyvlastnění</w:t>
      </w:r>
      <w:bookmarkEnd w:id="30"/>
    </w:p>
    <w:p w14:paraId="6BED1191" w14:textId="6156C5DF" w:rsidR="00F64014" w:rsidRDefault="00B711AA" w:rsidP="00B711AA">
      <w:pPr>
        <w:pStyle w:val="Zkladntext2"/>
        <w:spacing w:line="240" w:lineRule="auto"/>
      </w:pPr>
      <w:r>
        <w:t xml:space="preserve">Pokud nedojde k dohodě s vlastníkem dotčené nemovitosti, není možné a účelné jiné technické řešení, </w:t>
      </w:r>
      <w:r w:rsidRPr="001A0B84">
        <w:t xml:space="preserve">přistoupí společnost </w:t>
      </w:r>
      <w:r w:rsidR="00EF1B82">
        <w:t>EGD</w:t>
      </w:r>
      <w:r w:rsidR="00D240C9">
        <w:t>,</w:t>
      </w:r>
      <w:r w:rsidRPr="001A0B84">
        <w:t xml:space="preserve"> dle zákona č.184/2006 Sb.</w:t>
      </w:r>
      <w:r>
        <w:t xml:space="preserve"> </w:t>
      </w:r>
      <w:r w:rsidRPr="001A0B84">
        <w:t xml:space="preserve">k nabytí práva odpovídajícímu věcnému břemenu vyvlastněním. </w:t>
      </w:r>
      <w:r w:rsidR="00F64014">
        <w:t>Podmínkou pro</w:t>
      </w:r>
      <w:r w:rsidR="00CF24F6">
        <w:t xml:space="preserve"> vyvlastnění </w:t>
      </w:r>
      <w:r w:rsidR="00F64014">
        <w:t xml:space="preserve">je platné </w:t>
      </w:r>
      <w:r w:rsidR="00D240C9">
        <w:t>povolení záměru</w:t>
      </w:r>
      <w:r w:rsidR="00F64014">
        <w:t>, nejlépe s platností 5 let.</w:t>
      </w:r>
    </w:p>
    <w:p w14:paraId="1915E052" w14:textId="521F4275" w:rsidR="00B711AA" w:rsidRDefault="00B711AA" w:rsidP="00B711AA">
      <w:pPr>
        <w:pStyle w:val="Zkladntext2"/>
        <w:spacing w:line="240" w:lineRule="auto"/>
      </w:pPr>
      <w:r>
        <w:t xml:space="preserve">Pro účely vyvlastnění předá projektant útvaru MV požadované podklady, seznam </w:t>
      </w:r>
      <w:r w:rsidRPr="001C4F0D">
        <w:t>uveden v </w:t>
      </w:r>
      <w:r w:rsidR="00F64014" w:rsidRPr="001C4F0D">
        <w:t>p</w:t>
      </w:r>
      <w:r w:rsidRPr="001C4F0D">
        <w:t>říloze č.</w:t>
      </w:r>
      <w:r>
        <w:t xml:space="preserve"> </w:t>
      </w:r>
      <w:r w:rsidR="00F64014">
        <w:t>M 2.</w:t>
      </w:r>
      <w:r w:rsidR="00015015">
        <w:t xml:space="preserve"> </w:t>
      </w:r>
      <w:r w:rsidR="000328DF">
        <w:t xml:space="preserve">Podklady budou </w:t>
      </w:r>
      <w:r w:rsidR="0067700F">
        <w:t>předány</w:t>
      </w:r>
      <w:r w:rsidR="000328DF">
        <w:t xml:space="preserve"> i v digitální podobě</w:t>
      </w:r>
      <w:r w:rsidR="00015015">
        <w:t xml:space="preserve">, </w:t>
      </w:r>
      <w:r w:rsidR="000328DF">
        <w:t>budou uloženy v aplikaci VEBR</w:t>
      </w:r>
      <w:r w:rsidR="007F5BD9">
        <w:t>+</w:t>
      </w:r>
      <w:r w:rsidR="006A31ED">
        <w:t xml:space="preserve"> v definovaných adresářích.</w:t>
      </w:r>
    </w:p>
    <w:p w14:paraId="774B6295" w14:textId="797BB3AA" w:rsidR="00B711AA" w:rsidRDefault="00B711AA" w:rsidP="00B711AA">
      <w:pPr>
        <w:pStyle w:val="Zkladntext2"/>
        <w:spacing w:line="240" w:lineRule="auto"/>
      </w:pPr>
      <w:r>
        <w:t xml:space="preserve">V případě předání smlouvy na vyvlastnění, </w:t>
      </w:r>
      <w:r w:rsidR="00491E6B">
        <w:t xml:space="preserve">převzetí a kontrole všech předaných podkladů, </w:t>
      </w:r>
      <w:r>
        <w:t>lze stavbu uzavřít a vypořádat dle podmínek uvedených v bodu 4.</w:t>
      </w:r>
      <w:r w:rsidR="00CF24F6">
        <w:t>1</w:t>
      </w:r>
      <w:r>
        <w:t xml:space="preserve">.7. </w:t>
      </w:r>
    </w:p>
    <w:p w14:paraId="643E2743" w14:textId="77777777" w:rsidR="0054572E" w:rsidRDefault="0054572E" w:rsidP="0054572E">
      <w:pPr>
        <w:pStyle w:val="Nadpis2"/>
        <w:tabs>
          <w:tab w:val="num" w:pos="397"/>
        </w:tabs>
        <w:ind w:left="397" w:hanging="397"/>
      </w:pPr>
      <w:bookmarkStart w:id="31" w:name="_Toc163949679"/>
      <w:bookmarkStart w:id="32" w:name="_Toc163957096"/>
      <w:bookmarkStart w:id="33" w:name="_Toc265481178"/>
      <w:bookmarkStart w:id="34" w:name="_Toc436976594"/>
      <w:bookmarkStart w:id="35" w:name="_Toc208912278"/>
      <w:r>
        <w:t>Smlouvy o zřízení věcných břemen</w:t>
      </w:r>
      <w:bookmarkEnd w:id="31"/>
      <w:bookmarkEnd w:id="32"/>
      <w:bookmarkEnd w:id="33"/>
      <w:bookmarkEnd w:id="34"/>
      <w:bookmarkEnd w:id="35"/>
    </w:p>
    <w:p w14:paraId="3F752CB3" w14:textId="7A6793B7" w:rsidR="0054572E" w:rsidRPr="00073414" w:rsidRDefault="0054572E" w:rsidP="0054572E">
      <w:pPr>
        <w:pStyle w:val="Zkladntext2"/>
        <w:spacing w:line="240" w:lineRule="auto"/>
      </w:pPr>
      <w:r w:rsidRPr="00073414">
        <w:t xml:space="preserve">SVB zajišťují pro </w:t>
      </w:r>
      <w:r>
        <w:t xml:space="preserve">společnost </w:t>
      </w:r>
      <w:r w:rsidR="0054161E">
        <w:t>EGD,</w:t>
      </w:r>
      <w:r w:rsidRPr="00073414">
        <w:t xml:space="preserve"> externí </w:t>
      </w:r>
      <w:r w:rsidR="00847D0F">
        <w:t>dodavatelé</w:t>
      </w:r>
      <w:r w:rsidRPr="00073414">
        <w:t xml:space="preserve">, na základě </w:t>
      </w:r>
      <w:r w:rsidR="00D91972">
        <w:t>příkazních</w:t>
      </w:r>
      <w:r w:rsidRPr="00073414">
        <w:t xml:space="preserve"> smluv</w:t>
      </w:r>
      <w:r>
        <w:t xml:space="preserve"> a plných mocí.</w:t>
      </w:r>
    </w:p>
    <w:p w14:paraId="0D40B66F" w14:textId="36A3BC2B" w:rsidR="0054572E" w:rsidRDefault="0054572E" w:rsidP="0054572E">
      <w:pPr>
        <w:pStyle w:val="Zkladntext2"/>
        <w:spacing w:line="240" w:lineRule="auto"/>
      </w:pPr>
      <w:r>
        <w:t xml:space="preserve">TVB předá </w:t>
      </w:r>
      <w:r w:rsidR="00847D0F">
        <w:t>příkazníkovi</w:t>
      </w:r>
      <w:r>
        <w:t xml:space="preserve"> tyto podklady:</w:t>
      </w:r>
    </w:p>
    <w:p w14:paraId="06A366EB" w14:textId="77777777" w:rsidR="0054572E" w:rsidRPr="004D1595" w:rsidRDefault="0054572E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4D1595">
        <w:t>seznam dotčených nemovitostí zařízením DS a způsobu jejich projednání (z VEBR+ a PD)</w:t>
      </w:r>
    </w:p>
    <w:p w14:paraId="45AFE763" w14:textId="77777777" w:rsidR="0054572E" w:rsidRPr="004D1595" w:rsidRDefault="0054572E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4D1595">
        <w:t>SBVB – scan v aplikaci VEBR+</w:t>
      </w:r>
    </w:p>
    <w:p w14:paraId="084CACA4" w14:textId="77777777" w:rsidR="0054572E" w:rsidRPr="004D1595" w:rsidRDefault="0054572E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4D1595">
        <w:t>vyznačení – vymezení rozsahu vypořádání trasy zařízení DS – vypořádat jen parcely dle SBVB, pokud TVB nerozhodne jinak</w:t>
      </w:r>
    </w:p>
    <w:p w14:paraId="0087C3BB" w14:textId="2AF292E5" w:rsidR="0054572E" w:rsidRPr="004D1595" w:rsidRDefault="0054572E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4D1595">
        <w:t xml:space="preserve">kolaudační </w:t>
      </w:r>
      <w:r w:rsidR="00D91972">
        <w:t>rozhodnutí,</w:t>
      </w:r>
      <w:r w:rsidRPr="004D1595">
        <w:t xml:space="preserve"> doklad o předání/převzetí dokončené stavby, povolení zkušebního provozu či jiný správní dokument opravňující užívání dokončené stavby</w:t>
      </w:r>
      <w:r w:rsidR="005F0F3E">
        <w:t xml:space="preserve"> – doklad uložen v dokumentaci </w:t>
      </w:r>
      <w:r w:rsidR="0000098A">
        <w:t>stavby v aplikaci VEBR+.</w:t>
      </w:r>
    </w:p>
    <w:p w14:paraId="736CA097" w14:textId="5BAD202F" w:rsidR="0054572E" w:rsidRDefault="0054572E" w:rsidP="0054572E">
      <w:pPr>
        <w:pStyle w:val="Zkladntext2"/>
        <w:spacing w:before="120" w:line="240" w:lineRule="auto"/>
      </w:pPr>
      <w:r>
        <w:lastRenderedPageBreak/>
        <w:t xml:space="preserve">DSPSg si </w:t>
      </w:r>
      <w:r w:rsidR="00847D0F">
        <w:t>příkazník</w:t>
      </w:r>
      <w:r>
        <w:t xml:space="preserve"> zajistí přímo stažením dokumentace z aplikace EMS. Přístup do aplikace bude společností </w:t>
      </w:r>
      <w:r w:rsidR="002C6C1D">
        <w:t>EGD</w:t>
      </w:r>
      <w:r w:rsidR="00561E26">
        <w:t>,</w:t>
      </w:r>
      <w:r>
        <w:t xml:space="preserve"> udělen.</w:t>
      </w:r>
    </w:p>
    <w:p w14:paraId="1CFDD85B" w14:textId="6EDB22A3" w:rsidR="0054070A" w:rsidRDefault="005C3A31" w:rsidP="0054572E">
      <w:pPr>
        <w:pStyle w:val="Zkladntext2"/>
        <w:spacing w:before="120" w:line="240" w:lineRule="auto"/>
      </w:pPr>
      <w:r>
        <w:t>Zakázka</w:t>
      </w:r>
      <w:r w:rsidR="0054070A">
        <w:t xml:space="preserve"> bude předána </w:t>
      </w:r>
      <w:r w:rsidR="00847D0F">
        <w:t>příkazníkovi</w:t>
      </w:r>
      <w:r>
        <w:t xml:space="preserve"> prostřednictvím aplikace VEBR+</w:t>
      </w:r>
      <w:r w:rsidR="00B53B5F">
        <w:t xml:space="preserve">, </w:t>
      </w:r>
      <w:r w:rsidR="00B467A1">
        <w:t xml:space="preserve">dnem zadání stavby </w:t>
      </w:r>
      <w:r w:rsidR="00DD69BA">
        <w:t xml:space="preserve">začíná </w:t>
      </w:r>
      <w:r w:rsidR="00847D0F">
        <w:t xml:space="preserve">příkazníkovi </w:t>
      </w:r>
      <w:r w:rsidR="00DD69BA">
        <w:t xml:space="preserve">běžet lhůta plnění dle </w:t>
      </w:r>
      <w:r w:rsidR="00A83FA9">
        <w:t>podmínek Příkazní smlouvy.</w:t>
      </w:r>
    </w:p>
    <w:p w14:paraId="2244D52D" w14:textId="77777777" w:rsidR="00CA5332" w:rsidRDefault="00CA5332" w:rsidP="00CA5332">
      <w:pPr>
        <w:pStyle w:val="Nadpis3"/>
        <w:tabs>
          <w:tab w:val="num" w:pos="8052"/>
        </w:tabs>
        <w:ind w:left="709" w:hanging="709"/>
      </w:pPr>
      <w:bookmarkStart w:id="36" w:name="_Toc208912279"/>
      <w:r>
        <w:t>Geodetické zaměření věcných břemen</w:t>
      </w:r>
      <w:bookmarkEnd w:id="36"/>
    </w:p>
    <w:p w14:paraId="45B2EDCC" w14:textId="67CCBC8D" w:rsidR="00CA5332" w:rsidRDefault="00CA5332" w:rsidP="00CA5332">
      <w:pPr>
        <w:spacing w:after="120"/>
      </w:pPr>
      <w:r w:rsidRPr="00772D6E">
        <w:t xml:space="preserve">Geodetické zaměření VB zajišťuje přímo </w:t>
      </w:r>
      <w:r w:rsidR="00AD65F3">
        <w:t>příkazník</w:t>
      </w:r>
      <w:r w:rsidR="00847D0F">
        <w:t>,</w:t>
      </w:r>
      <w:r w:rsidRPr="00772D6E">
        <w:t xml:space="preserve"> a to jako součást dodávky na základě </w:t>
      </w:r>
      <w:r w:rsidR="00AD65F3">
        <w:t>příkazní</w:t>
      </w:r>
      <w:r w:rsidRPr="00772D6E">
        <w:t xml:space="preserve"> smlouvy. </w:t>
      </w:r>
    </w:p>
    <w:p w14:paraId="7C598BC3" w14:textId="18061710" w:rsidR="00CA5332" w:rsidRPr="00C63925" w:rsidRDefault="00CA5332" w:rsidP="00CA5332">
      <w:pPr>
        <w:spacing w:after="120"/>
      </w:pPr>
      <w:r>
        <w:t>GP</w:t>
      </w:r>
      <w:r w:rsidRPr="00C63925">
        <w:t xml:space="preserve"> bude vyhotoven podle předpisů a zákonů Českého úřadu zeměměřického a katastrálního, dále podle požadavků a zvyklostí příslušného KÚ. </w:t>
      </w:r>
    </w:p>
    <w:p w14:paraId="1253C42F" w14:textId="6679447F" w:rsidR="00CA5332" w:rsidRPr="00073414" w:rsidRDefault="00CA5332" w:rsidP="00CA5332">
      <w:pPr>
        <w:spacing w:after="120"/>
      </w:pPr>
      <w:r w:rsidRPr="00073414">
        <w:t xml:space="preserve">GP budou zpracovány tak, že VB bude tvořit trasa nebo objekt samotného energetického zařízení, </w:t>
      </w:r>
      <w:r w:rsidR="00A1443A">
        <w:t>bez</w:t>
      </w:r>
      <w:r>
        <w:t xml:space="preserve"> </w:t>
      </w:r>
      <w:r w:rsidRPr="00073414">
        <w:t>ochranného pásma.</w:t>
      </w:r>
    </w:p>
    <w:p w14:paraId="3299FACB" w14:textId="77777777" w:rsidR="00CA5332" w:rsidRDefault="00CA5332" w:rsidP="00CA5332">
      <w:pPr>
        <w:pStyle w:val="Zkladntext2"/>
        <w:spacing w:line="240" w:lineRule="auto"/>
      </w:pPr>
      <w:r w:rsidRPr="00772D6E">
        <w:t>GP se vyhotovuje ke každé SVB. Minimální počet vyhotovení GP pro jednu smlouvu se rovná součtu všech vlastníků dotčené nemovitosti (povinných) uvedené na jednom LV + 2.</w:t>
      </w:r>
    </w:p>
    <w:p w14:paraId="46E9A1E6" w14:textId="4F524C20" w:rsidR="001056AE" w:rsidRDefault="001056AE" w:rsidP="001056AE">
      <w:pPr>
        <w:pStyle w:val="Nadpis3"/>
        <w:tabs>
          <w:tab w:val="num" w:pos="8052"/>
        </w:tabs>
        <w:ind w:left="709" w:hanging="709"/>
      </w:pPr>
      <w:bookmarkStart w:id="37" w:name="_Toc208912280"/>
      <w:r>
        <w:t>Evidence SVB</w:t>
      </w:r>
      <w:bookmarkEnd w:id="37"/>
    </w:p>
    <w:p w14:paraId="0D19EC9D" w14:textId="442A95F0" w:rsidR="001056AE" w:rsidRDefault="001056AE" w:rsidP="001056AE">
      <w:pPr>
        <w:spacing w:after="120"/>
      </w:pPr>
      <w:r w:rsidRPr="00212F27">
        <w:t xml:space="preserve">SVB bude </w:t>
      </w:r>
      <w:r w:rsidR="00847D0F">
        <w:t>příkazník</w:t>
      </w:r>
      <w:r w:rsidRPr="00212F27">
        <w:t xml:space="preserve"> evidovat v prostředí webové aplikace VEBR+. </w:t>
      </w:r>
      <w:r w:rsidR="00DB0586" w:rsidRPr="00212F27">
        <w:t>Všechny smlouvy budou pro potřeby archivace označeny čárovým kódem, kód bude automaticky přiřazen aplikací. Pokud bude do aplikace vložen externí dokument bez čárového kódu, je nutno výtisk smlouvy určený k archivaci čárovým kódem opatřit – štítky s čárovými kódy poskytne na vyžádání EGD.</w:t>
      </w:r>
    </w:p>
    <w:p w14:paraId="58370EAB" w14:textId="77777777" w:rsidR="00CA5332" w:rsidRPr="00EB4A95" w:rsidRDefault="00CA5332" w:rsidP="00CA5332">
      <w:pPr>
        <w:pStyle w:val="Nadpis3"/>
        <w:tabs>
          <w:tab w:val="num" w:pos="567"/>
          <w:tab w:val="num" w:pos="8052"/>
        </w:tabs>
        <w:ind w:left="8052" w:hanging="8052"/>
      </w:pPr>
      <w:bookmarkStart w:id="38" w:name="_Toc208912281"/>
      <w:r w:rsidRPr="00EB4A95">
        <w:t>Číslování smluv</w:t>
      </w:r>
      <w:bookmarkEnd w:id="38"/>
    </w:p>
    <w:p w14:paraId="533A968E" w14:textId="77777777" w:rsidR="00CA5332" w:rsidRDefault="00CA5332" w:rsidP="00CA5332">
      <w:pPr>
        <w:pStyle w:val="Zkladntext2"/>
        <w:spacing w:line="240" w:lineRule="auto"/>
      </w:pPr>
      <w:r>
        <w:t>Číslování smluv respektuje číslo PM zakázky, je zajištěno automatem aplikace VEBR+.</w:t>
      </w:r>
    </w:p>
    <w:p w14:paraId="09AE96A9" w14:textId="77777777" w:rsidR="00CA5332" w:rsidRPr="00EB4A95" w:rsidRDefault="00CA5332" w:rsidP="00CA5332">
      <w:pPr>
        <w:pStyle w:val="Zkladntext2"/>
        <w:spacing w:line="240" w:lineRule="auto"/>
        <w:rPr>
          <w:b/>
        </w:rPr>
      </w:pPr>
      <w:r w:rsidRPr="00EB4A95">
        <w:rPr>
          <w:b/>
        </w:rPr>
        <w:t xml:space="preserve">RS – XXXXXXXXXX/YYY – </w:t>
      </w:r>
      <w:r>
        <w:rPr>
          <w:b/>
        </w:rPr>
        <w:t>MDT</w:t>
      </w:r>
    </w:p>
    <w:p w14:paraId="09D69967" w14:textId="77777777" w:rsidR="00CA5332" w:rsidRDefault="00CA5332" w:rsidP="00CA5332">
      <w:pPr>
        <w:pStyle w:val="Zkladntext2"/>
        <w:spacing w:line="240" w:lineRule="auto"/>
      </w:pPr>
      <w:r>
        <w:t>Kde:</w:t>
      </w:r>
    </w:p>
    <w:p w14:paraId="08C7CD41" w14:textId="77777777" w:rsidR="00CA5332" w:rsidRDefault="00CA5332" w:rsidP="00CA5332">
      <w:pPr>
        <w:pStyle w:val="Zkladntext2"/>
        <w:spacing w:line="240" w:lineRule="auto"/>
      </w:pPr>
      <w:r>
        <w:t>RS….zkratka příslušné Regionální správy</w:t>
      </w:r>
    </w:p>
    <w:p w14:paraId="7419D901" w14:textId="3AF6FBA7" w:rsidR="00CA5332" w:rsidRDefault="00CA5332" w:rsidP="00CA5332">
      <w:pPr>
        <w:pStyle w:val="Zkladntext2"/>
        <w:spacing w:line="240" w:lineRule="auto"/>
      </w:pPr>
      <w:r>
        <w:t xml:space="preserve">XXXXXXXXXXX …. číslo PM zakázky automaticky přiřazené ze systému </w:t>
      </w:r>
    </w:p>
    <w:p w14:paraId="1EA6E384" w14:textId="77777777" w:rsidR="00CA5332" w:rsidRDefault="00CA5332" w:rsidP="00CA5332">
      <w:pPr>
        <w:pStyle w:val="Zkladntext2"/>
        <w:spacing w:line="240" w:lineRule="auto"/>
      </w:pPr>
      <w:r>
        <w:t>/YYY…. pořadové číslo smlouvy</w:t>
      </w:r>
      <w:r w:rsidRPr="00032FD5">
        <w:t xml:space="preserve"> </w:t>
      </w:r>
    </w:p>
    <w:p w14:paraId="03730504" w14:textId="73AA7016" w:rsidR="00CA5332" w:rsidRDefault="00CA5332" w:rsidP="00CA5332">
      <w:pPr>
        <w:pStyle w:val="Zkladntext2"/>
        <w:spacing w:line="240" w:lineRule="auto"/>
      </w:pPr>
      <w:r>
        <w:t xml:space="preserve">MDT….zkratka </w:t>
      </w:r>
      <w:r w:rsidR="00847D0F">
        <w:t>příkazní</w:t>
      </w:r>
      <w:r>
        <w:t xml:space="preserve"> společnosti vyhotovující SVB</w:t>
      </w:r>
    </w:p>
    <w:p w14:paraId="584AFE6F" w14:textId="77777777" w:rsidR="00CA5332" w:rsidRDefault="00CA5332" w:rsidP="00CA5332">
      <w:pPr>
        <w:pStyle w:val="Nadpis3"/>
        <w:tabs>
          <w:tab w:val="num" w:pos="8052"/>
        </w:tabs>
        <w:ind w:left="709" w:hanging="709"/>
      </w:pPr>
      <w:bookmarkStart w:id="39" w:name="_Toc208912282"/>
      <w:r>
        <w:t>Povinnosti externího zhotovitele</w:t>
      </w:r>
      <w:bookmarkEnd w:id="39"/>
    </w:p>
    <w:p w14:paraId="500FDAF7" w14:textId="50F788F4" w:rsidR="00CA5332" w:rsidRPr="00C63925" w:rsidRDefault="00CA5332" w:rsidP="00CA5332">
      <w:pPr>
        <w:pStyle w:val="Zkladntext2"/>
        <w:spacing w:after="60" w:line="240" w:lineRule="auto"/>
      </w:pPr>
      <w:r w:rsidRPr="00C63925">
        <w:t xml:space="preserve">Součástí výkonu </w:t>
      </w:r>
      <w:r w:rsidR="00123FBF">
        <w:t>příkazníka</w:t>
      </w:r>
      <w:r w:rsidRPr="00C63925">
        <w:t xml:space="preserve"> je:</w:t>
      </w:r>
    </w:p>
    <w:p w14:paraId="0B500C20" w14:textId="77777777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C63925">
        <w:t>kontrola aktuálního stavu v majetkových vztazích dle GP, LV a SBVB</w:t>
      </w:r>
      <w:r>
        <w:t xml:space="preserve"> </w:t>
      </w:r>
    </w:p>
    <w:p w14:paraId="68F9DDA3" w14:textId="77777777" w:rsidR="00556B47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A624B8">
        <w:t>stanovení výše náhrady za VB v případech, kdy nebyla uzavřena SBVB – dle čl. 4.</w:t>
      </w:r>
      <w:r w:rsidR="00C64421">
        <w:t>6.1.</w:t>
      </w:r>
      <w:r w:rsidR="000800E9">
        <w:t xml:space="preserve"> </w:t>
      </w:r>
    </w:p>
    <w:p w14:paraId="18EDEBAA" w14:textId="2E965683" w:rsidR="00CA5332" w:rsidRPr="00A624B8" w:rsidRDefault="00556B47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A624B8">
        <w:t>stanovení výše náhrady za VB v případech</w:t>
      </w:r>
      <w:r>
        <w:t xml:space="preserve"> </w:t>
      </w:r>
      <w:r w:rsidR="000800E9">
        <w:t xml:space="preserve">existence zákonného VB </w:t>
      </w:r>
      <w:r w:rsidR="00024624">
        <w:t>dle §97b EZ.</w:t>
      </w:r>
    </w:p>
    <w:p w14:paraId="7A768988" w14:textId="77777777" w:rsidR="00CA5332" w:rsidRPr="00A624B8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A624B8">
        <w:t>vyhotovení návrhu smlouvy o zřízení VB – v počtu vlastníků uvedených na jednom LV + 2</w:t>
      </w:r>
    </w:p>
    <w:p w14:paraId="30873020" w14:textId="77777777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>vyhotovení geometrického plánu</w:t>
      </w:r>
    </w:p>
    <w:p w14:paraId="4D4E1012" w14:textId="77777777" w:rsidR="00CA5332" w:rsidRPr="00937D81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937D81">
        <w:t>zajištění znaleckých posudků na ocenění věcných břemen</w:t>
      </w:r>
    </w:p>
    <w:p w14:paraId="63A04962" w14:textId="20E22BE5" w:rsidR="009C48DD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A624B8">
        <w:t xml:space="preserve">zajištění ověření podpisů strany povinné na dvou vyhotovení (stejnopisu) smlouvy – jeden ověřený výtisk je určen pro katastrální úřad, druhý pro potřeby společnosti </w:t>
      </w:r>
      <w:r w:rsidR="00355E58">
        <w:t>EGD</w:t>
      </w:r>
    </w:p>
    <w:p w14:paraId="46CB5137" w14:textId="5CD70E3B" w:rsidR="00CA5332" w:rsidRPr="00A624B8" w:rsidRDefault="00390077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 xml:space="preserve">v </w:t>
      </w:r>
      <w:r w:rsidR="00660707">
        <w:t xml:space="preserve">případně </w:t>
      </w:r>
      <w:r w:rsidR="009C48DD">
        <w:t xml:space="preserve">potřeby </w:t>
      </w:r>
      <w:r w:rsidR="00127DA7">
        <w:t>zaj</w:t>
      </w:r>
      <w:r w:rsidR="00562C40">
        <w:t>ištění</w:t>
      </w:r>
      <w:r w:rsidR="00127DA7">
        <w:t xml:space="preserve"> elektronické podepsání smlouvy a </w:t>
      </w:r>
      <w:r w:rsidR="009C48DD">
        <w:t>elektronické podání návrhu na vklad</w:t>
      </w:r>
    </w:p>
    <w:p w14:paraId="00F77A2F" w14:textId="77777777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>ověření umístění smlouvy v registru smluv, pokud je dle zákona potřeba</w:t>
      </w:r>
    </w:p>
    <w:p w14:paraId="31171054" w14:textId="77777777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A624B8">
        <w:lastRenderedPageBreak/>
        <w:t xml:space="preserve">zajištění návrhu na vklad VB do KN </w:t>
      </w:r>
    </w:p>
    <w:p w14:paraId="5CDA2348" w14:textId="11F7C572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>zajištění scanů dokumentů a jejich vložení do aplikace VEBR+, pokud budou pořízeny externě mimo aplikaci</w:t>
      </w:r>
      <w:r w:rsidR="00C64421">
        <w:t xml:space="preserve"> (číslo účtu, potvrzení ověření podpisu</w:t>
      </w:r>
      <w:r w:rsidR="00355E58">
        <w:t>….</w:t>
      </w:r>
      <w:r w:rsidR="00C64421">
        <w:t>)</w:t>
      </w:r>
    </w:p>
    <w:p w14:paraId="75A316A2" w14:textId="3BBF3918" w:rsidR="00355E58" w:rsidRDefault="000C2728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 xml:space="preserve">povinnost </w:t>
      </w:r>
      <w:r w:rsidR="00372EB1">
        <w:t>v</w:t>
      </w:r>
      <w:r w:rsidR="000B4C78">
        <w:t xml:space="preserve">kládat do aplikace </w:t>
      </w:r>
      <w:r w:rsidR="00B87F4D">
        <w:t>V</w:t>
      </w:r>
      <w:r w:rsidR="000B4C78">
        <w:t xml:space="preserve">EBR+ všechny relevantní dokumenty související se stavbou, smlouvou (GP ve formátu pdf, tabulka ploch a délek, </w:t>
      </w:r>
      <w:r w:rsidR="00B87F4D">
        <w:t xml:space="preserve">výpočet ceny VB v případě, že </w:t>
      </w:r>
      <w:r w:rsidR="00372EB1">
        <w:t>je předložen protist</w:t>
      </w:r>
      <w:r w:rsidR="00482D81">
        <w:t>ra</w:t>
      </w:r>
      <w:r w:rsidR="00372EB1">
        <w:t>ou…)</w:t>
      </w:r>
    </w:p>
    <w:p w14:paraId="37887269" w14:textId="77777777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>zajištění souhlasu zástavního věřitele, pokud bude potřeba</w:t>
      </w:r>
    </w:p>
    <w:p w14:paraId="089A01DC" w14:textId="77777777" w:rsidR="00CA5332" w:rsidRPr="00032FD5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032FD5">
        <w:t>zajištění souhlasu exekutora, pokud bude potřeba</w:t>
      </w:r>
    </w:p>
    <w:p w14:paraId="174614FD" w14:textId="69D45594" w:rsidR="00CA5332" w:rsidRPr="001C4F0D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1C4F0D">
        <w:t xml:space="preserve">příprava podkladů pro potřeby vyvlastnění (Příloha č. </w:t>
      </w:r>
      <w:r w:rsidR="00C64421" w:rsidRPr="001C4F0D">
        <w:t xml:space="preserve">M </w:t>
      </w:r>
      <w:r w:rsidR="000C4F8F">
        <w:t>2</w:t>
      </w:r>
      <w:r w:rsidR="00C64421" w:rsidRPr="001C4F0D">
        <w:t>)</w:t>
      </w:r>
    </w:p>
    <w:p w14:paraId="769FECFF" w14:textId="2982193A" w:rsidR="00CA5332" w:rsidRPr="001C4F0D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 w:rsidRPr="001C4F0D">
        <w:t xml:space="preserve">příprava podkladů pro potřeby žalob (Příloha č. </w:t>
      </w:r>
      <w:r w:rsidR="00C64421" w:rsidRPr="001C4F0D">
        <w:t>M 4)</w:t>
      </w:r>
    </w:p>
    <w:p w14:paraId="7053F097" w14:textId="4D246B75" w:rsidR="00CA5332" w:rsidRDefault="00CA5332" w:rsidP="00B609DF">
      <w:pPr>
        <w:pStyle w:val="Zkladntext2"/>
        <w:numPr>
          <w:ilvl w:val="0"/>
          <w:numId w:val="9"/>
        </w:numPr>
        <w:tabs>
          <w:tab w:val="num" w:pos="1440"/>
        </w:tabs>
        <w:suppressAutoHyphens/>
        <w:spacing w:before="120" w:line="240" w:lineRule="auto"/>
        <w:ind w:left="1003" w:hanging="357"/>
      </w:pPr>
      <w:r>
        <w:t>zajištění podkladů pro smlouvy, kde povinný je osoba nezletilá nebo nesvéprávná</w:t>
      </w:r>
    </w:p>
    <w:p w14:paraId="093B4205" w14:textId="72A40365" w:rsidR="002D4367" w:rsidRPr="00032FD5" w:rsidRDefault="002D4367" w:rsidP="002D4367">
      <w:pPr>
        <w:pStyle w:val="Zkladntext2"/>
        <w:suppressAutoHyphens/>
        <w:spacing w:before="120" w:line="240" w:lineRule="auto"/>
      </w:pPr>
      <w:r>
        <w:t xml:space="preserve">Povinnosti </w:t>
      </w:r>
      <w:r w:rsidR="00847D0F">
        <w:t>příkazníka</w:t>
      </w:r>
      <w:r w:rsidR="001C4F0D">
        <w:t xml:space="preserve"> </w:t>
      </w:r>
      <w:r>
        <w:t xml:space="preserve">jsou podrobně </w:t>
      </w:r>
      <w:r w:rsidRPr="00CF092F">
        <w:t xml:space="preserve">rozepsány v příloze č. M </w:t>
      </w:r>
      <w:r w:rsidR="00A976F8" w:rsidRPr="00CF092F">
        <w:t>5</w:t>
      </w:r>
      <w:r w:rsidR="00CF092F">
        <w:t>.</w:t>
      </w:r>
    </w:p>
    <w:p w14:paraId="5F41B7BB" w14:textId="359F3809" w:rsidR="00CA5332" w:rsidRPr="00A624B8" w:rsidRDefault="00CA5332" w:rsidP="00CA5332">
      <w:pPr>
        <w:pStyle w:val="Zkladntext2"/>
        <w:spacing w:before="120" w:line="240" w:lineRule="auto"/>
      </w:pPr>
      <w:bookmarkStart w:id="40" w:name="_Toc163949685"/>
      <w:bookmarkStart w:id="41" w:name="_Toc163949762"/>
      <w:bookmarkStart w:id="42" w:name="_Toc163949815"/>
      <w:bookmarkEnd w:id="40"/>
      <w:bookmarkEnd w:id="41"/>
      <w:bookmarkEnd w:id="42"/>
      <w:r w:rsidRPr="00A624B8">
        <w:t xml:space="preserve">Výše náhrady za VB vždy odpovídá výši náhrady stanovené v SBVB, zásadně se nepřipouští jakákoliv </w:t>
      </w:r>
      <w:r>
        <w:t>změna stanovené náhrady</w:t>
      </w:r>
      <w:r w:rsidRPr="00A624B8">
        <w:t xml:space="preserve">. Odchylka je možná jen </w:t>
      </w:r>
      <w:r>
        <w:t xml:space="preserve">po dohodě se zástupci společností </w:t>
      </w:r>
      <w:r w:rsidR="00451A17">
        <w:t>EGD</w:t>
      </w:r>
      <w:r w:rsidR="005A1AE0">
        <w:t>,</w:t>
      </w:r>
      <w:r>
        <w:t xml:space="preserve"> a to jen </w:t>
      </w:r>
      <w:r w:rsidRPr="00A624B8">
        <w:t>tehdy, pokud při realizaci stavby došlo ke změně rozsahu VB</w:t>
      </w:r>
      <w:r>
        <w:t>, případně ke změně vlastníka.</w:t>
      </w:r>
      <w:r w:rsidRPr="00A624B8">
        <w:t xml:space="preserve"> </w:t>
      </w:r>
    </w:p>
    <w:p w14:paraId="773269E8" w14:textId="3F52B6B9" w:rsidR="00CA5332" w:rsidRPr="00A624B8" w:rsidRDefault="00CA5332" w:rsidP="00CA5332">
      <w:pPr>
        <w:pStyle w:val="Zkladntext2"/>
        <w:spacing w:before="120" w:line="240" w:lineRule="auto"/>
      </w:pPr>
      <w:r w:rsidRPr="00A624B8">
        <w:t xml:space="preserve">Pokud v SBVB byly stranou </w:t>
      </w:r>
      <w:r>
        <w:t>p</w:t>
      </w:r>
      <w:r w:rsidRPr="00A624B8">
        <w:t>ovinnou stanoveny nestandardní požadavky</w:t>
      </w:r>
      <w:r w:rsidR="000B151B">
        <w:t xml:space="preserve">, </w:t>
      </w:r>
      <w:r w:rsidRPr="00A624B8">
        <w:t>musí být uvedeny a akceptovány i v SVB.</w:t>
      </w:r>
    </w:p>
    <w:p w14:paraId="6415D57A" w14:textId="53B1870A" w:rsidR="00CA5332" w:rsidRPr="00A624B8" w:rsidRDefault="00CA5332" w:rsidP="00CA5332">
      <w:pPr>
        <w:pStyle w:val="Zkladntext2"/>
        <w:spacing w:line="240" w:lineRule="auto"/>
      </w:pPr>
      <w:r w:rsidRPr="00A624B8">
        <w:t>SVB a návrh na vklad do KN podepisují zaměstnanci mající příslušné oprávnění dle zmocnění</w:t>
      </w:r>
      <w:r w:rsidRPr="00A624B8">
        <w:rPr>
          <w:color w:val="0000FF"/>
        </w:rPr>
        <w:t xml:space="preserve"> </w:t>
      </w:r>
      <w:r w:rsidR="00797B67">
        <w:t>EGD</w:t>
      </w:r>
      <w:r w:rsidR="003B18B3">
        <w:t>,</w:t>
      </w:r>
      <w:r w:rsidRPr="00A624B8">
        <w:t xml:space="preserve"> smlouvy vždy jako první podepisuje společnost </w:t>
      </w:r>
      <w:r w:rsidR="003B18B3">
        <w:t>EGD.</w:t>
      </w:r>
    </w:p>
    <w:p w14:paraId="34AB8E40" w14:textId="33FFA4DB" w:rsidR="00CA5332" w:rsidRPr="00B61C15" w:rsidRDefault="00CA5332" w:rsidP="00CA5332">
      <w:pPr>
        <w:pStyle w:val="Zkladntext2"/>
        <w:spacing w:line="240" w:lineRule="auto"/>
      </w:pPr>
      <w:r w:rsidRPr="00A624B8">
        <w:t xml:space="preserve">Sporné případy s povinnými řeší </w:t>
      </w:r>
      <w:r>
        <w:t>externí zhotovitel</w:t>
      </w:r>
      <w:r w:rsidRPr="00A624B8">
        <w:t xml:space="preserve"> ve spolupráci s TVB, </w:t>
      </w:r>
      <w:r w:rsidR="00F0341B">
        <w:t>útvarem</w:t>
      </w:r>
      <w:r w:rsidRPr="00A624B8">
        <w:t xml:space="preserve"> </w:t>
      </w:r>
      <w:r>
        <w:t>M</w:t>
      </w:r>
      <w:r w:rsidRPr="00A624B8">
        <w:t xml:space="preserve">V a právním </w:t>
      </w:r>
      <w:r w:rsidR="00C64421" w:rsidRPr="00B61C15">
        <w:t>útvarem</w:t>
      </w:r>
      <w:r w:rsidRPr="00B61C15">
        <w:t xml:space="preserve"> </w:t>
      </w:r>
      <w:r w:rsidR="00993D38">
        <w:t>EGD</w:t>
      </w:r>
      <w:r w:rsidRPr="00B61C15">
        <w:t>.</w:t>
      </w:r>
    </w:p>
    <w:p w14:paraId="347CFA6D" w14:textId="1A781409" w:rsidR="00CA5332" w:rsidRDefault="00CA5332" w:rsidP="00CA5332">
      <w:pPr>
        <w:pStyle w:val="Zkladntext2"/>
        <w:spacing w:line="240" w:lineRule="auto"/>
      </w:pPr>
      <w:r w:rsidRPr="00B61C15">
        <w:t xml:space="preserve">Po </w:t>
      </w:r>
      <w:r w:rsidR="00C657BA" w:rsidRPr="00B61C15">
        <w:t>uzavření</w:t>
      </w:r>
      <w:r w:rsidRPr="00B61C15">
        <w:t xml:space="preserve"> SVB</w:t>
      </w:r>
      <w:r w:rsidR="00FA51DA" w:rsidRPr="00B61C15">
        <w:t xml:space="preserve"> </w:t>
      </w:r>
      <w:r w:rsidRPr="00B61C15">
        <w:t xml:space="preserve">zajistí </w:t>
      </w:r>
      <w:r w:rsidR="00847D0F">
        <w:t>příkazník</w:t>
      </w:r>
      <w:r w:rsidRPr="00B61C15">
        <w:t xml:space="preserve"> </w:t>
      </w:r>
      <w:r w:rsidR="009C72CC" w:rsidRPr="00B61C15">
        <w:t>bezodkladn</w:t>
      </w:r>
      <w:r w:rsidR="007D7A56" w:rsidRPr="00B61C15">
        <w:t>ě</w:t>
      </w:r>
      <w:r w:rsidR="009C72CC" w:rsidRPr="00B61C15">
        <w:t xml:space="preserve"> </w:t>
      </w:r>
      <w:r w:rsidRPr="00B61C15">
        <w:t xml:space="preserve">podání návrhu </w:t>
      </w:r>
      <w:r w:rsidR="00C657BA" w:rsidRPr="00B61C15">
        <w:t xml:space="preserve">na vklad </w:t>
      </w:r>
      <w:r w:rsidR="00E24105" w:rsidRPr="00B61C15">
        <w:t xml:space="preserve">VB </w:t>
      </w:r>
      <w:r w:rsidRPr="00B61C15">
        <w:t>na příslušný katastrální úřad</w:t>
      </w:r>
      <w:r w:rsidR="009C72CC" w:rsidRPr="00B61C15">
        <w:t xml:space="preserve">. </w:t>
      </w:r>
      <w:r w:rsidR="00E56C19" w:rsidRPr="00B61C15">
        <w:t xml:space="preserve">V případě </w:t>
      </w:r>
      <w:r w:rsidR="00691890" w:rsidRPr="00B61C15">
        <w:t>přerušení v</w:t>
      </w:r>
      <w:r w:rsidR="0077757C" w:rsidRPr="00B61C15">
        <w:t>kladu je povinen překážku vkladu odstranit</w:t>
      </w:r>
      <w:r w:rsidR="002C3F93" w:rsidRPr="00B61C15">
        <w:t xml:space="preserve">, případně </w:t>
      </w:r>
      <w:r w:rsidR="00C33709" w:rsidRPr="00B61C15">
        <w:t xml:space="preserve">zajistit uzavření nové </w:t>
      </w:r>
      <w:r w:rsidR="00B1000E" w:rsidRPr="00B61C15">
        <w:t>smlouvy</w:t>
      </w:r>
      <w:r w:rsidR="001776B3" w:rsidRPr="00B61C15">
        <w:t>.</w:t>
      </w:r>
    </w:p>
    <w:p w14:paraId="39A004E2" w14:textId="56AB7DA1" w:rsidR="00CA5332" w:rsidRPr="001C4F0D" w:rsidRDefault="00CA5332" w:rsidP="00CA5332">
      <w:pPr>
        <w:pStyle w:val="Zkladntext2"/>
        <w:spacing w:line="240" w:lineRule="auto"/>
      </w:pPr>
      <w:r w:rsidRPr="00C63925">
        <w:t xml:space="preserve">Pravidla uzavírání SVB a způsob zaměření GP je </w:t>
      </w:r>
      <w:r w:rsidRPr="001C4F0D">
        <w:t xml:space="preserve">uveden v příloze č. </w:t>
      </w:r>
      <w:r w:rsidR="00C64421" w:rsidRPr="001C4F0D">
        <w:t>M</w:t>
      </w:r>
      <w:r w:rsidRPr="001C4F0D">
        <w:t>.</w:t>
      </w:r>
      <w:r w:rsidR="00A976F8" w:rsidRPr="001C4F0D">
        <w:t>6</w:t>
      </w:r>
      <w:r w:rsidRPr="001C4F0D">
        <w:t>.</w:t>
      </w:r>
    </w:p>
    <w:p w14:paraId="14A0F6AE" w14:textId="066F5C6E" w:rsidR="00347708" w:rsidRPr="001C4F0D" w:rsidRDefault="00347708" w:rsidP="00347708">
      <w:pPr>
        <w:pStyle w:val="Nadpis3"/>
        <w:tabs>
          <w:tab w:val="num" w:pos="8052"/>
        </w:tabs>
        <w:ind w:left="709" w:hanging="709"/>
      </w:pPr>
      <w:bookmarkStart w:id="43" w:name="_Toc208912283"/>
      <w:r w:rsidRPr="001C4F0D">
        <w:t xml:space="preserve">Uzavření stavby, vyúčtování nákladů </w:t>
      </w:r>
      <w:r w:rsidR="00BF0181">
        <w:t>příkazníka</w:t>
      </w:r>
      <w:bookmarkEnd w:id="43"/>
    </w:p>
    <w:p w14:paraId="7E2435B1" w14:textId="70EB3760" w:rsidR="00347708" w:rsidRPr="001C4F0D" w:rsidRDefault="00847D0F" w:rsidP="00347708">
      <w:pPr>
        <w:pStyle w:val="Zkladntext2"/>
        <w:spacing w:line="240" w:lineRule="auto"/>
      </w:pPr>
      <w:r>
        <w:t>Příkazník</w:t>
      </w:r>
      <w:r w:rsidR="00347708" w:rsidRPr="001C4F0D">
        <w:t xml:space="preserve"> se zavazuje dokončit předmět plnění a kompletně vypořádat zadanou zakázku v termínu max. do </w:t>
      </w:r>
      <w:r w:rsidR="00E47628">
        <w:t>8</w:t>
      </w:r>
      <w:r w:rsidR="00347708" w:rsidRPr="001C4F0D">
        <w:t xml:space="preserve"> měsíců od data zadání stavby. </w:t>
      </w:r>
      <w:r w:rsidR="00E47628">
        <w:t xml:space="preserve">Vyhotovení GP je povinen zajistit do </w:t>
      </w:r>
      <w:r w:rsidR="00EF6A2C">
        <w:t xml:space="preserve">3 měsíců od data zadání stavby. </w:t>
      </w:r>
      <w:r w:rsidR="00347708" w:rsidRPr="001C4F0D">
        <w:t>Smluvní strany si mohou dohodnout jinou lhůtu plnění, externí zhotovitel prostřednictvím aplikace VEBR+ zažádá o prodloužení termínu. Tato žádost podléhá schválení TVB.</w:t>
      </w:r>
    </w:p>
    <w:p w14:paraId="7354ABD6" w14:textId="0A0AC593" w:rsidR="00C64421" w:rsidRDefault="00347708" w:rsidP="00347708">
      <w:pPr>
        <w:pStyle w:val="Zkladntext2"/>
        <w:spacing w:line="240" w:lineRule="auto"/>
      </w:pPr>
      <w:r w:rsidRPr="001C4F0D">
        <w:t xml:space="preserve">Po ukončení stavby, po vypořádání všech SVB, provede </w:t>
      </w:r>
      <w:r w:rsidR="00847D0F">
        <w:t>příkazník</w:t>
      </w:r>
      <w:r w:rsidRPr="001C4F0D">
        <w:t xml:space="preserve"> vyúčtování oprávněných nákladů i odměny </w:t>
      </w:r>
      <w:r w:rsidR="00847D0F">
        <w:t>příkazníka</w:t>
      </w:r>
      <w:r w:rsidR="00C64421" w:rsidRPr="001C4F0D">
        <w:t>,</w:t>
      </w:r>
      <w:r w:rsidRPr="001C4F0D">
        <w:t xml:space="preserve"> a to dle platné </w:t>
      </w:r>
      <w:r w:rsidR="0056264F">
        <w:t>příkazní</w:t>
      </w:r>
      <w:r w:rsidRPr="001C4F0D">
        <w:t xml:space="preserve"> smlouvy a dle stanovených pravidel fakturace</w:t>
      </w:r>
      <w:r w:rsidR="00AD677A">
        <w:t>.</w:t>
      </w:r>
      <w:r w:rsidR="00C64421" w:rsidRPr="001C4F0D">
        <w:t xml:space="preserve"> </w:t>
      </w:r>
    </w:p>
    <w:p w14:paraId="30D7592A" w14:textId="5A6A4257" w:rsidR="00EC346F" w:rsidRDefault="00EC346F" w:rsidP="00D96A75">
      <w:pPr>
        <w:spacing w:after="120"/>
        <w:jc w:val="both"/>
      </w:pPr>
      <w:r>
        <w:t xml:space="preserve">Smlouvy, které </w:t>
      </w:r>
      <w:r w:rsidRPr="00EC346F">
        <w:t xml:space="preserve">nelze </w:t>
      </w:r>
      <w:r>
        <w:t xml:space="preserve">(z jakéhokoli důvodu) </w:t>
      </w:r>
      <w:r w:rsidRPr="00EC346F">
        <w:t>uzavřít</w:t>
      </w:r>
      <w:r>
        <w:t xml:space="preserve">, lze fakturovat </w:t>
      </w:r>
      <w:r w:rsidRPr="00EC346F">
        <w:t>až po vypořádání</w:t>
      </w:r>
      <w:r>
        <w:t xml:space="preserve"> (uzavření a vložení do KN) </w:t>
      </w:r>
      <w:r w:rsidRPr="00EC346F">
        <w:t>všech ostatních smluv ze zakázky</w:t>
      </w:r>
      <w:r w:rsidR="005A1AE0">
        <w:t>,</w:t>
      </w:r>
      <w:r>
        <w:t xml:space="preserve"> a to za předpokladu, že před fakturací byla </w:t>
      </w:r>
      <w:r w:rsidRPr="00EC346F">
        <w:t>opětovně a prokazatelně ověřena</w:t>
      </w:r>
      <w:r>
        <w:t xml:space="preserve"> nemožnost jejich uzavření</w:t>
      </w:r>
      <w:r w:rsidR="00392588">
        <w:t>.</w:t>
      </w:r>
    </w:p>
    <w:p w14:paraId="00C2C6FA" w14:textId="77777777" w:rsidR="00AD677A" w:rsidRDefault="00347708" w:rsidP="00347708">
      <w:pPr>
        <w:pStyle w:val="Zkladntext2"/>
        <w:spacing w:line="240" w:lineRule="auto"/>
      </w:pPr>
      <w:r w:rsidRPr="00BC0CDD">
        <w:t>V</w:t>
      </w:r>
      <w:r w:rsidRPr="00C63925">
        <w:t>yúčtování bude provedeno protokolárně, na základě dokumentu, který bude vytištěn z aplikace VEBR</w:t>
      </w:r>
      <w:r>
        <w:t>+</w:t>
      </w:r>
      <w:r w:rsidRPr="00C63925">
        <w:t xml:space="preserve"> a bude sloužit jako povinný doklad k faktuře </w:t>
      </w:r>
      <w:r>
        <w:t>externího zhotovitele.</w:t>
      </w:r>
    </w:p>
    <w:p w14:paraId="4E2CC840" w14:textId="410B5DD0" w:rsidR="00347708" w:rsidRDefault="00AD677A" w:rsidP="00347708">
      <w:pPr>
        <w:pStyle w:val="Zkladntext2"/>
        <w:spacing w:line="240" w:lineRule="auto"/>
      </w:pPr>
      <w:r>
        <w:t>V případě rozsáhlých staveb</w:t>
      </w:r>
      <w:r w:rsidR="00623842">
        <w:t xml:space="preserve"> nebo v</w:t>
      </w:r>
      <w:r w:rsidR="006B1B54">
        <w:t> </w:t>
      </w:r>
      <w:r w:rsidR="00623842">
        <w:t>případě</w:t>
      </w:r>
      <w:r w:rsidR="006B1B54">
        <w:t xml:space="preserve"> problémových smlu</w:t>
      </w:r>
      <w:r w:rsidR="0049428F">
        <w:t xml:space="preserve">v (instituce, </w:t>
      </w:r>
      <w:r w:rsidR="00902D06">
        <w:t>bytové domy, úmrtí, d</w:t>
      </w:r>
      <w:r w:rsidR="0049428F">
        <w:t>ědické řízení</w:t>
      </w:r>
      <w:r w:rsidR="00E31142">
        <w:t>.</w:t>
      </w:r>
      <w:r w:rsidR="00902D06">
        <w:t>, smlouva s více vlastníky…</w:t>
      </w:r>
      <w:r w:rsidR="00E31142">
        <w:t xml:space="preserve">.) </w:t>
      </w:r>
      <w:r>
        <w:t xml:space="preserve"> je </w:t>
      </w:r>
      <w:r w:rsidR="00847D0F">
        <w:t>příkazníkovi</w:t>
      </w:r>
      <w:r>
        <w:t xml:space="preserve"> umožněna částečná fakturace, vždy </w:t>
      </w:r>
      <w:r w:rsidR="00E31142">
        <w:t>však po dohodě s</w:t>
      </w:r>
      <w:r w:rsidR="00291BD4">
        <w:t xml:space="preserve"> TVB. </w:t>
      </w:r>
      <w:r w:rsidR="00215942">
        <w:t xml:space="preserve">Fakturovat lze jen uzavřené a zavkladované smlouvy a </w:t>
      </w:r>
      <w:r w:rsidR="004C26D4">
        <w:t>přiřazené GP.</w:t>
      </w:r>
    </w:p>
    <w:p w14:paraId="7155E707" w14:textId="77777777" w:rsidR="00347708" w:rsidRPr="004417E8" w:rsidRDefault="00347708" w:rsidP="00347708">
      <w:pPr>
        <w:pStyle w:val="Nadpis2"/>
        <w:tabs>
          <w:tab w:val="num" w:pos="397"/>
        </w:tabs>
        <w:ind w:left="397" w:hanging="397"/>
        <w:rPr>
          <w:bCs w:val="0"/>
        </w:rPr>
      </w:pPr>
      <w:bookmarkStart w:id="44" w:name="_Toc208912284"/>
      <w:r w:rsidRPr="004417E8">
        <w:rPr>
          <w:bCs w:val="0"/>
        </w:rPr>
        <w:t>Registr smluv</w:t>
      </w:r>
      <w:bookmarkEnd w:id="44"/>
    </w:p>
    <w:p w14:paraId="078CDE93" w14:textId="77777777" w:rsidR="00347708" w:rsidRPr="009C5BDD" w:rsidRDefault="00347708" w:rsidP="00347708">
      <w:pPr>
        <w:pStyle w:val="Textodstavec"/>
      </w:pPr>
      <w:r w:rsidRPr="009C5BDD">
        <w:t xml:space="preserve">Od 1.7.2017 podle zákona č. 340/2015 Sb. o zvláštních podmínkách účinnosti některých smluv, uveřejňování těchto smluv a o registru smluv (zákon o registru smluv) vzniká povinnost určitým </w:t>
      </w:r>
      <w:r w:rsidRPr="009C5BDD">
        <w:lastRenderedPageBreak/>
        <w:t xml:space="preserve">subjektům zveřejňovat smlouvy v registru smluv. Tato povinnost se vztahuje na smlouvy, kde výše hodnoty věcného břemene je vyšší než 50 000,- Kč bez DPH. </w:t>
      </w:r>
    </w:p>
    <w:p w14:paraId="42435796" w14:textId="7CB901E8" w:rsidR="00347708" w:rsidRPr="009C5BDD" w:rsidRDefault="00347708" w:rsidP="00347708">
      <w:pPr>
        <w:pStyle w:val="Textodstavec"/>
      </w:pPr>
      <w:r w:rsidRPr="009C5BDD">
        <w:t xml:space="preserve">Povinností projektanta a </w:t>
      </w:r>
      <w:r w:rsidR="00BF0181">
        <w:t>příkazníka</w:t>
      </w:r>
      <w:r w:rsidRPr="009C5BDD">
        <w:t xml:space="preserve"> je ověřit, zda smlouv</w:t>
      </w:r>
      <w:r w:rsidR="00BF5396">
        <w:t>a</w:t>
      </w:r>
      <w:r w:rsidRPr="009C5BDD">
        <w:t xml:space="preserve"> byla v registru zveřejněna. </w:t>
      </w:r>
    </w:p>
    <w:p w14:paraId="2C83F973" w14:textId="77777777" w:rsidR="00347708" w:rsidRPr="009C5BDD" w:rsidRDefault="00347708" w:rsidP="00347708">
      <w:pPr>
        <w:pStyle w:val="Textodstavec"/>
      </w:pPr>
      <w:r>
        <w:t>P</w:t>
      </w:r>
      <w:r w:rsidRPr="009C5BDD">
        <w:t xml:space="preserve">otvrzení o zveřejnění </w:t>
      </w:r>
      <w:r>
        <w:t>smlouvy v registru smluv</w:t>
      </w:r>
      <w:r w:rsidRPr="009C5BDD">
        <w:t xml:space="preserve"> </w:t>
      </w:r>
      <w:r>
        <w:t>je součástí návrhu na vklad do KN.</w:t>
      </w:r>
    </w:p>
    <w:p w14:paraId="5E057017" w14:textId="77777777" w:rsidR="00347708" w:rsidRPr="00772D6E" w:rsidRDefault="00347708" w:rsidP="00347708">
      <w:pPr>
        <w:pStyle w:val="Nadpis2"/>
        <w:tabs>
          <w:tab w:val="num" w:pos="397"/>
        </w:tabs>
        <w:ind w:left="397" w:hanging="397"/>
      </w:pPr>
      <w:bookmarkStart w:id="45" w:name="_Toc208912285"/>
      <w:r>
        <w:t>P</w:t>
      </w:r>
      <w:r w:rsidRPr="00772D6E">
        <w:t>ředžalobní výzvy</w:t>
      </w:r>
      <w:bookmarkEnd w:id="45"/>
    </w:p>
    <w:p w14:paraId="11AA0EDB" w14:textId="75D2F8DC" w:rsidR="00347708" w:rsidRPr="00772D6E" w:rsidRDefault="00347708" w:rsidP="00347708">
      <w:pPr>
        <w:pStyle w:val="Zkladntext2"/>
        <w:spacing w:line="240" w:lineRule="auto"/>
      </w:pPr>
      <w:r w:rsidRPr="00772D6E">
        <w:t>Pokud vlastník dotčené nemovitosti nereaguje či jiný</w:t>
      </w:r>
      <w:r>
        <w:t>m způsobem odmítá uzavřít SVB (</w:t>
      </w:r>
      <w:r w:rsidRPr="00772D6E">
        <w:t>plnit své smluvní závazky ze SBVB</w:t>
      </w:r>
      <w:r>
        <w:t>),</w:t>
      </w:r>
      <w:r w:rsidRPr="00772D6E">
        <w:t xml:space="preserve"> </w:t>
      </w:r>
      <w:r>
        <w:t xml:space="preserve">jsou tyto závazky soudně vymáhány </w:t>
      </w:r>
      <w:r w:rsidRPr="00772D6E">
        <w:t xml:space="preserve">– podání žaloby na nahrazení </w:t>
      </w:r>
      <w:r>
        <w:t>projevu vůle</w:t>
      </w:r>
      <w:r w:rsidRPr="00772D6E">
        <w:t xml:space="preserve"> soudním rozhodnutím</w:t>
      </w:r>
      <w:r>
        <w:t>. Kompletní podklady k předžalobní výzvě p</w:t>
      </w:r>
      <w:r w:rsidRPr="00772D6E">
        <w:t xml:space="preserve">ředá </w:t>
      </w:r>
      <w:r w:rsidR="00BF0181">
        <w:t>příkazník</w:t>
      </w:r>
      <w:r w:rsidRPr="00772D6E">
        <w:t xml:space="preserve"> útvaru </w:t>
      </w:r>
      <w:r>
        <w:t>MV</w:t>
      </w:r>
      <w:r w:rsidRPr="00772D6E">
        <w:t>.</w:t>
      </w:r>
    </w:p>
    <w:p w14:paraId="44089BA2" w14:textId="0C61C049" w:rsidR="00347708" w:rsidRDefault="00347708" w:rsidP="00347708">
      <w:pPr>
        <w:pStyle w:val="Zkladntext2"/>
        <w:spacing w:line="240" w:lineRule="auto"/>
      </w:pPr>
      <w:r w:rsidRPr="00772D6E">
        <w:t xml:space="preserve">Postup ve věci předžalobních </w:t>
      </w:r>
      <w:r w:rsidRPr="00EE50FE">
        <w:t xml:space="preserve">výzev je popsán v příloze č. </w:t>
      </w:r>
      <w:r w:rsidR="00C64421" w:rsidRPr="00EE50FE">
        <w:t xml:space="preserve">M </w:t>
      </w:r>
      <w:r w:rsidR="00A976F8" w:rsidRPr="00EE50FE">
        <w:t>4</w:t>
      </w:r>
      <w:r w:rsidRPr="00EE50FE">
        <w:t>.</w:t>
      </w:r>
    </w:p>
    <w:p w14:paraId="3D4C4B7D" w14:textId="77777777" w:rsidR="005D5D7E" w:rsidRPr="00E13DEE" w:rsidRDefault="005D5D7E" w:rsidP="005D5D7E">
      <w:pPr>
        <w:pStyle w:val="Nadpis2"/>
        <w:tabs>
          <w:tab w:val="num" w:pos="397"/>
        </w:tabs>
        <w:ind w:left="397" w:hanging="397"/>
      </w:pPr>
      <w:bookmarkStart w:id="46" w:name="_Toc208912286"/>
      <w:r w:rsidRPr="00E13DEE">
        <w:t>Nestandardní proces uzavíraní SVB</w:t>
      </w:r>
      <w:bookmarkEnd w:id="46"/>
    </w:p>
    <w:p w14:paraId="32F8D2D4" w14:textId="77777777" w:rsidR="005D5D7E" w:rsidRPr="004417E8" w:rsidRDefault="005D5D7E" w:rsidP="005D5D7E">
      <w:pPr>
        <w:pStyle w:val="Nadpis3"/>
        <w:tabs>
          <w:tab w:val="num" w:pos="8052"/>
        </w:tabs>
        <w:ind w:left="709" w:hanging="709"/>
      </w:pPr>
      <w:bookmarkStart w:id="47" w:name="_Toc208912287"/>
      <w:r>
        <w:t>Smlouvy o VB bez SBVB, před realizací stavby</w:t>
      </w:r>
      <w:bookmarkEnd w:id="47"/>
    </w:p>
    <w:p w14:paraId="0EBCCF62" w14:textId="6F4B79AE" w:rsidR="005D5D7E" w:rsidRDefault="005D5D7E" w:rsidP="005D5D7E">
      <w:pPr>
        <w:pStyle w:val="Textodstavec"/>
      </w:pPr>
      <w:r w:rsidRPr="004417E8">
        <w:t>U rozsáhlých staveb typu VVN</w:t>
      </w:r>
      <w:r w:rsidR="00B574EF">
        <w:t>,</w:t>
      </w:r>
      <w:r w:rsidRPr="004417E8">
        <w:t xml:space="preserve"> kdy může docházet k časté změně vlastníka nemovitosti, </w:t>
      </w:r>
      <w:r>
        <w:t xml:space="preserve">se na pokyn společnosti </w:t>
      </w:r>
      <w:r w:rsidR="007E5FF8">
        <w:t>EGD</w:t>
      </w:r>
      <w:r w:rsidR="00B574EF">
        <w:t>,</w:t>
      </w:r>
      <w:r>
        <w:t xml:space="preserve"> před realizací samotné stavby, uzavírají rovnou </w:t>
      </w:r>
      <w:r w:rsidRPr="004417E8">
        <w:t>SVB</w:t>
      </w:r>
      <w:r>
        <w:t xml:space="preserve"> se zápisem VB do KN. </w:t>
      </w:r>
      <w:r w:rsidRPr="004417E8">
        <w:t xml:space="preserve"> </w:t>
      </w:r>
      <w:r w:rsidR="00F43E86" w:rsidRPr="004417E8">
        <w:t xml:space="preserve">Předpoklad tohoto způsobu </w:t>
      </w:r>
      <w:r w:rsidR="00F43E86">
        <w:t>vypořádání stavby</w:t>
      </w:r>
      <w:r w:rsidR="00F43E86" w:rsidRPr="004417E8">
        <w:t xml:space="preserve"> je platné </w:t>
      </w:r>
      <w:r w:rsidR="00F43E86">
        <w:t>PZ</w:t>
      </w:r>
      <w:r w:rsidR="00F43E86" w:rsidRPr="004417E8">
        <w:t>.</w:t>
      </w:r>
    </w:p>
    <w:p w14:paraId="7C6C9733" w14:textId="7EABC54B" w:rsidR="005D5D7E" w:rsidRPr="004417E8" w:rsidRDefault="005D5D7E" w:rsidP="005D5D7E">
      <w:pPr>
        <w:pStyle w:val="Textodstavec"/>
      </w:pPr>
      <w:r w:rsidRPr="004417E8">
        <w:t xml:space="preserve">SVB a GP zpracovává </w:t>
      </w:r>
      <w:r w:rsidR="004C5D3C">
        <w:t>příkazník</w:t>
      </w:r>
      <w:r w:rsidRPr="004417E8">
        <w:t xml:space="preserve"> ve spolupráci se zhotovitelem PD a s útvarem MV.  </w:t>
      </w:r>
    </w:p>
    <w:p w14:paraId="6CF16CFF" w14:textId="77777777" w:rsidR="005D5D7E" w:rsidRDefault="005D5D7E" w:rsidP="005D5D7E">
      <w:pPr>
        <w:pStyle w:val="Textodstavec"/>
      </w:pPr>
    </w:p>
    <w:p w14:paraId="04EF5B04" w14:textId="77777777" w:rsidR="005D5D7E" w:rsidRDefault="005D5D7E" w:rsidP="005D5D7E">
      <w:pPr>
        <w:pStyle w:val="Textodstavec"/>
      </w:pPr>
      <w:r w:rsidRPr="004417E8">
        <w:t xml:space="preserve">Podklady:  </w:t>
      </w:r>
    </w:p>
    <w:p w14:paraId="6D835CFA" w14:textId="5036DC5C" w:rsidR="005D5D7E" w:rsidRPr="00541153" w:rsidRDefault="00EC45CC" w:rsidP="005D5D7E">
      <w:pPr>
        <w:pStyle w:val="odrka1"/>
      </w:pPr>
      <w:r>
        <w:t>Povolení záměru</w:t>
      </w:r>
      <w:r w:rsidR="005D5D7E" w:rsidRPr="00541153">
        <w:t xml:space="preserve"> s platností 5 let – originál či ověřená kopie </w:t>
      </w:r>
    </w:p>
    <w:p w14:paraId="6392C952" w14:textId="299F675C" w:rsidR="005D5D7E" w:rsidRPr="00541153" w:rsidRDefault="005D5D7E" w:rsidP="005D5D7E">
      <w:pPr>
        <w:pStyle w:val="odrka1"/>
      </w:pPr>
      <w:r w:rsidRPr="00541153">
        <w:t>Mapové podklady v</w:t>
      </w:r>
      <w:r w:rsidR="00006EE8">
        <w:t>e formátu</w:t>
      </w:r>
      <w:r>
        <w:t> </w:t>
      </w:r>
      <w:r w:rsidRPr="00541153">
        <w:t>dgn</w:t>
      </w:r>
      <w:r>
        <w:t>, pdf</w:t>
      </w:r>
    </w:p>
    <w:p w14:paraId="11423B37" w14:textId="77777777" w:rsidR="005D5D7E" w:rsidRPr="00541153" w:rsidRDefault="005D5D7E" w:rsidP="005D5D7E">
      <w:pPr>
        <w:pStyle w:val="odrka1"/>
      </w:pPr>
      <w:r w:rsidRPr="00541153">
        <w:t>Tras</w:t>
      </w:r>
      <w:r>
        <w:t>a</w:t>
      </w:r>
      <w:r w:rsidRPr="00541153">
        <w:t xml:space="preserve"> vedení, umístění stožárů v JTSK souřadnicích</w:t>
      </w:r>
    </w:p>
    <w:p w14:paraId="34E65A17" w14:textId="5B50C3DA" w:rsidR="005D5D7E" w:rsidRDefault="005D5D7E" w:rsidP="005D5D7E">
      <w:pPr>
        <w:pStyle w:val="odrka1"/>
      </w:pPr>
      <w:r w:rsidRPr="00541153">
        <w:t>Rozměry a typy jednotlivých stožárů</w:t>
      </w:r>
      <w:r w:rsidR="00006EE8">
        <w:t xml:space="preserve">, </w:t>
      </w:r>
      <w:r w:rsidRPr="00541153">
        <w:t>rozpětí konzol, rozměry základů stožárů vč. uzemnění</w:t>
      </w:r>
      <w:r w:rsidR="00006EE8">
        <w:t xml:space="preserve"> </w:t>
      </w:r>
    </w:p>
    <w:p w14:paraId="041AE52C" w14:textId="77777777" w:rsidR="005D5D7E" w:rsidRPr="00541153" w:rsidRDefault="005D5D7E" w:rsidP="005D5D7E">
      <w:pPr>
        <w:pStyle w:val="odrka1"/>
      </w:pPr>
      <w:r w:rsidRPr="00541153">
        <w:t>Technická zpráva</w:t>
      </w:r>
    </w:p>
    <w:p w14:paraId="68879B0F" w14:textId="4E5F74DF" w:rsidR="00006EE8" w:rsidRPr="00EE50FE" w:rsidRDefault="00006EE8" w:rsidP="00006EE8">
      <w:pPr>
        <w:pStyle w:val="Textodstavec"/>
        <w:spacing w:before="120"/>
      </w:pPr>
      <w:r>
        <w:t xml:space="preserve">Pravidla pro vyhotovení GP jsou uvedena </w:t>
      </w:r>
      <w:r w:rsidRPr="00EE50FE">
        <w:t xml:space="preserve">v příloze č. M </w:t>
      </w:r>
      <w:r w:rsidR="00774A88">
        <w:t>7</w:t>
      </w:r>
      <w:r w:rsidRPr="00EE50FE">
        <w:t>.</w:t>
      </w:r>
    </w:p>
    <w:p w14:paraId="02C23B57" w14:textId="77777777" w:rsidR="00006EE8" w:rsidRPr="00EE50FE" w:rsidRDefault="00006EE8" w:rsidP="005D5D7E">
      <w:pPr>
        <w:pStyle w:val="Textodstavec"/>
      </w:pPr>
    </w:p>
    <w:p w14:paraId="3E20E4A7" w14:textId="34037F09" w:rsidR="005D5D7E" w:rsidRDefault="005D5D7E" w:rsidP="005D5D7E">
      <w:pPr>
        <w:pStyle w:val="Zkladntext2"/>
        <w:spacing w:line="240" w:lineRule="auto"/>
      </w:pPr>
      <w:r w:rsidRPr="00EE50FE">
        <w:t xml:space="preserve">Výše náhrady za VB je stanovena dle pravidel společnosti </w:t>
      </w:r>
      <w:r w:rsidR="007E5FF8">
        <w:t>EGD,</w:t>
      </w:r>
      <w:r w:rsidRPr="00EE50FE">
        <w:t xml:space="preserve"> a dle výpočtu z aplikace eBremena (PLUTO) (Příloha č</w:t>
      </w:r>
      <w:r w:rsidR="00006EE8" w:rsidRPr="00EE50FE">
        <w:t xml:space="preserve"> M 1</w:t>
      </w:r>
      <w:r w:rsidRPr="00EE50FE">
        <w:t xml:space="preserve">). Minimální částka za VB činní </w:t>
      </w:r>
      <w:r w:rsidR="007E5FF8">
        <w:t>2</w:t>
      </w:r>
      <w:r w:rsidRPr="00EE50FE">
        <w:t>000,- Kč na smlouvu.</w:t>
      </w:r>
    </w:p>
    <w:p w14:paraId="70F9D4C3" w14:textId="1FFAF17E" w:rsidR="007C18CC" w:rsidRDefault="007C18CC" w:rsidP="007C18CC">
      <w:pPr>
        <w:pStyle w:val="Zkladntext2"/>
        <w:spacing w:line="240" w:lineRule="auto"/>
      </w:pPr>
      <w:r w:rsidRPr="00862A63">
        <w:t xml:space="preserve">Pokud dotčený vlastník nebude souhlasit s takto stanovenou cenou, </w:t>
      </w:r>
      <w:r>
        <w:t xml:space="preserve">může </w:t>
      </w:r>
      <w:r w:rsidR="009172E7">
        <w:t>příkazník</w:t>
      </w:r>
      <w:r>
        <w:t xml:space="preserve"> nabídnout vlastníkovi až </w:t>
      </w:r>
      <w:r w:rsidRPr="00862A63">
        <w:t xml:space="preserve">dvojnásobek navrhované ceny, </w:t>
      </w:r>
      <w:r>
        <w:t xml:space="preserve">popřípadě </w:t>
      </w:r>
      <w:r w:rsidRPr="00862A63">
        <w:t xml:space="preserve">po dohodě se zástupci společnosti </w:t>
      </w:r>
      <w:r w:rsidR="00C24827">
        <w:t>EGD</w:t>
      </w:r>
      <w:r w:rsidR="00E11A8E">
        <w:t xml:space="preserve"> </w:t>
      </w:r>
      <w:r>
        <w:t>cenu individuální nebo cenu stanovenou znaleckým posudkem</w:t>
      </w:r>
      <w:r w:rsidRPr="00862A63">
        <w:t>. Pokud není dohoda s vlastníkem možná</w:t>
      </w:r>
      <w:r>
        <w:t>,</w:t>
      </w:r>
      <w:r w:rsidRPr="00862A63">
        <w:t xml:space="preserve"> přistoupí společnost </w:t>
      </w:r>
      <w:r w:rsidR="007E5FF8">
        <w:t>EGD</w:t>
      </w:r>
      <w:r w:rsidRPr="00862A63">
        <w:t xml:space="preserve"> </w:t>
      </w:r>
      <w:r>
        <w:t>k vyvlastnění svých práv.</w:t>
      </w:r>
    </w:p>
    <w:p w14:paraId="0EF09EDB" w14:textId="082A5E45" w:rsidR="005D5D7E" w:rsidRDefault="005D5D7E" w:rsidP="005D5D7E">
      <w:pPr>
        <w:pStyle w:val="Textodstavec"/>
      </w:pPr>
      <w:r w:rsidRPr="00EE50FE">
        <w:t xml:space="preserve">V případě, že se nepodaří uzavřít SVB (vlastník nesouhlasí, nereaguje atd.) předá </w:t>
      </w:r>
      <w:r w:rsidR="009172E7">
        <w:t>příkazník</w:t>
      </w:r>
      <w:r w:rsidRPr="00EE50FE">
        <w:t xml:space="preserve"> podklady útvaru MV k zahájení vyvlastňovacího řízení. Podklady potřebné pro vyvlastňovací řízení jsou uvedeny v příloze č</w:t>
      </w:r>
      <w:r w:rsidR="00006EE8" w:rsidRPr="00EE50FE">
        <w:t xml:space="preserve"> M </w:t>
      </w:r>
      <w:r w:rsidR="00E169F8">
        <w:t>2</w:t>
      </w:r>
      <w:r w:rsidRPr="00EE50FE">
        <w:t>.</w:t>
      </w:r>
    </w:p>
    <w:p w14:paraId="73B843E6" w14:textId="251A9E47" w:rsidR="00FD07D1" w:rsidRPr="007363A7" w:rsidRDefault="00FD07D1" w:rsidP="00D34664">
      <w:pPr>
        <w:pStyle w:val="Nadpis3"/>
        <w:tabs>
          <w:tab w:val="num" w:pos="8052"/>
        </w:tabs>
        <w:ind w:left="709" w:hanging="709"/>
      </w:pPr>
      <w:bookmarkStart w:id="48" w:name="_Toc208912288"/>
      <w:r w:rsidRPr="007363A7">
        <w:t xml:space="preserve">Postup </w:t>
      </w:r>
      <w:r w:rsidR="00620113" w:rsidRPr="007363A7">
        <w:t>vkladu VB v případě zákonného VB dle §97b EZ</w:t>
      </w:r>
      <w:bookmarkEnd w:id="48"/>
    </w:p>
    <w:p w14:paraId="14808C4F" w14:textId="60FD4D81" w:rsidR="00620113" w:rsidRDefault="00704081" w:rsidP="005D5D7E">
      <w:pPr>
        <w:pStyle w:val="Textodstavec"/>
      </w:pPr>
      <w:r>
        <w:t xml:space="preserve">V případě </w:t>
      </w:r>
      <w:r w:rsidR="009B3B27">
        <w:t>dotčení</w:t>
      </w:r>
      <w:r w:rsidR="00B9081A">
        <w:t xml:space="preserve"> nemovitosti ve vlastnictví </w:t>
      </w:r>
      <w:r w:rsidR="00982107">
        <w:t>státu, státní příspěvkové organizace</w:t>
      </w:r>
      <w:r w:rsidR="00182C3D">
        <w:t xml:space="preserve">, státního fondu </w:t>
      </w:r>
      <w:r w:rsidR="009B6FC8">
        <w:t>nebo</w:t>
      </w:r>
      <w:r w:rsidR="00182C3D">
        <w:t xml:space="preserve"> státního podniku </w:t>
      </w:r>
      <w:r w:rsidR="00A348E3">
        <w:t xml:space="preserve">vzniká provozovateli </w:t>
      </w:r>
      <w:r w:rsidR="008310BB">
        <w:t xml:space="preserve">distribuční </w:t>
      </w:r>
      <w:r w:rsidR="004C4081">
        <w:t>elektroener</w:t>
      </w:r>
      <w:r w:rsidR="00B72875">
        <w:t xml:space="preserve">getické </w:t>
      </w:r>
      <w:r w:rsidR="008310BB">
        <w:t xml:space="preserve">soustavy </w:t>
      </w:r>
      <w:r w:rsidR="0011005B">
        <w:t xml:space="preserve">nabytím právní moci povolení záměru stavby </w:t>
      </w:r>
      <w:r w:rsidR="002D2423">
        <w:t>tzv. zákonné</w:t>
      </w:r>
      <w:r w:rsidR="0011005B">
        <w:t xml:space="preserve"> VB. </w:t>
      </w:r>
      <w:r w:rsidR="00CA4DB3">
        <w:t xml:space="preserve">V těchto případech není potřeba </w:t>
      </w:r>
      <w:r w:rsidR="00012E28">
        <w:t>na pozemek ve vlastnic</w:t>
      </w:r>
      <w:r w:rsidR="003E79CD">
        <w:t>tví státu uzavírat SBVB.</w:t>
      </w:r>
    </w:p>
    <w:p w14:paraId="25560DA4" w14:textId="6D2B8FDA" w:rsidR="00E77727" w:rsidRDefault="00741205" w:rsidP="005D5D7E">
      <w:pPr>
        <w:pStyle w:val="Textodstavec"/>
      </w:pPr>
      <w:r>
        <w:t>V</w:t>
      </w:r>
      <w:r w:rsidR="003501E9">
        <w:t>B</w:t>
      </w:r>
      <w:r>
        <w:t xml:space="preserve"> bude vloženo do katastru nemovitostí po </w:t>
      </w:r>
      <w:r w:rsidR="00856622">
        <w:t>dokončení</w:t>
      </w:r>
      <w:r>
        <w:t xml:space="preserve"> stavby</w:t>
      </w:r>
      <w:r w:rsidR="00FB2198">
        <w:t>,</w:t>
      </w:r>
      <w:r>
        <w:t xml:space="preserve"> a to na základě Souhlasného p</w:t>
      </w:r>
      <w:r w:rsidR="00424763">
        <w:t>ro</w:t>
      </w:r>
      <w:r>
        <w:t>hlášení</w:t>
      </w:r>
      <w:r w:rsidR="004A2B6A">
        <w:t xml:space="preserve"> (příloha č</w:t>
      </w:r>
      <w:r w:rsidR="006203A5">
        <w:t xml:space="preserve"> M 3</w:t>
      </w:r>
      <w:r w:rsidR="004A2B6A">
        <w:t>)</w:t>
      </w:r>
      <w:r w:rsidR="001348B3">
        <w:t xml:space="preserve">, pokud </w:t>
      </w:r>
      <w:r w:rsidR="009F279B">
        <w:t xml:space="preserve">nebude legislativou </w:t>
      </w:r>
      <w:r w:rsidR="00B322D9">
        <w:t>stanoveno jinak</w:t>
      </w:r>
      <w:r w:rsidR="002E3027">
        <w:t xml:space="preserve">. </w:t>
      </w:r>
      <w:r w:rsidR="007759BC">
        <w:t>K žádosti je nutno předložit vý</w:t>
      </w:r>
      <w:r w:rsidR="001B3216">
        <w:t xml:space="preserve">počet ceny VB </w:t>
      </w:r>
      <w:r w:rsidR="009A7F17">
        <w:t>z aplikace eBremena</w:t>
      </w:r>
      <w:r w:rsidR="004A2B6A">
        <w:t xml:space="preserve">, </w:t>
      </w:r>
      <w:r w:rsidR="00376CF2">
        <w:t>povolení záměru s</w:t>
      </w:r>
      <w:r w:rsidR="00D7672B">
        <w:t> </w:t>
      </w:r>
      <w:r w:rsidR="00844D00">
        <w:t>vyznačen</w:t>
      </w:r>
      <w:r w:rsidR="00D7672B">
        <w:t xml:space="preserve">ou </w:t>
      </w:r>
      <w:r w:rsidR="00376CF2">
        <w:t>právní moc</w:t>
      </w:r>
      <w:r w:rsidR="00AC17D3">
        <w:t xml:space="preserve">í, </w:t>
      </w:r>
      <w:r w:rsidR="00D7672B">
        <w:t>kolauda</w:t>
      </w:r>
      <w:r w:rsidR="00AC17D3">
        <w:t>ční rozhodnutí</w:t>
      </w:r>
      <w:r w:rsidR="00180983">
        <w:t xml:space="preserve"> </w:t>
      </w:r>
      <w:r w:rsidR="00AC17D3">
        <w:t>a GP.</w:t>
      </w:r>
    </w:p>
    <w:p w14:paraId="294D56C7" w14:textId="4DF28CC8" w:rsidR="00683AD9" w:rsidRDefault="00683AD9" w:rsidP="005D5D7E">
      <w:pPr>
        <w:pStyle w:val="Textodstavec"/>
      </w:pPr>
      <w:r>
        <w:t xml:space="preserve">Po uzavření Souhlasného prohlášení </w:t>
      </w:r>
      <w:r w:rsidR="00244E92">
        <w:t xml:space="preserve">zajistí </w:t>
      </w:r>
      <w:r w:rsidR="00513008">
        <w:t>příkazník</w:t>
      </w:r>
      <w:r w:rsidR="00244E92">
        <w:t xml:space="preserve"> vklad VB do KN.</w:t>
      </w:r>
    </w:p>
    <w:p w14:paraId="7F96B68A" w14:textId="77777777" w:rsidR="005D5D7E" w:rsidRDefault="005D5D7E" w:rsidP="005D5D7E">
      <w:pPr>
        <w:pStyle w:val="Nadpis3"/>
        <w:tabs>
          <w:tab w:val="num" w:pos="8052"/>
        </w:tabs>
        <w:ind w:left="709" w:hanging="709"/>
      </w:pPr>
      <w:bookmarkStart w:id="49" w:name="_Toc208912289"/>
      <w:r>
        <w:lastRenderedPageBreak/>
        <w:t>Odkup</w:t>
      </w:r>
      <w:r w:rsidRPr="00353FEB">
        <w:t xml:space="preserve"> </w:t>
      </w:r>
      <w:r>
        <w:t>energetického majetku</w:t>
      </w:r>
      <w:r w:rsidRPr="009623D4">
        <w:t xml:space="preserve"> </w:t>
      </w:r>
      <w:r>
        <w:t>a s</w:t>
      </w:r>
      <w:r w:rsidRPr="00353FEB">
        <w:t>mlouvy o věcném břemeni</w:t>
      </w:r>
      <w:bookmarkEnd w:id="49"/>
    </w:p>
    <w:p w14:paraId="3124D944" w14:textId="4AB83523" w:rsidR="005D5D7E" w:rsidRDefault="005D5D7E" w:rsidP="005D5D7E">
      <w:pPr>
        <w:pStyle w:val="Zkladntext2"/>
        <w:spacing w:line="240" w:lineRule="auto"/>
      </w:pPr>
      <w:r w:rsidRPr="009514C8">
        <w:t xml:space="preserve">V případě odkupu </w:t>
      </w:r>
      <w:r>
        <w:t>zařízení DS</w:t>
      </w:r>
      <w:r w:rsidRPr="009514C8">
        <w:t xml:space="preserve"> </w:t>
      </w:r>
      <w:r w:rsidRPr="009C55D4">
        <w:t xml:space="preserve">zajišťuje </w:t>
      </w:r>
      <w:r>
        <w:t xml:space="preserve">na základě požadavku společnosti </w:t>
      </w:r>
      <w:r w:rsidR="000D3671">
        <w:t>EGD</w:t>
      </w:r>
      <w:r>
        <w:t xml:space="preserve"> </w:t>
      </w:r>
      <w:r w:rsidRPr="009C55D4">
        <w:t xml:space="preserve">uzavření smluv o VB </w:t>
      </w:r>
      <w:r w:rsidR="00123FBF">
        <w:t>příkazník</w:t>
      </w:r>
      <w:r w:rsidRPr="009C55D4">
        <w:t xml:space="preserve"> dle pravidel a podmínek stanovených v </w:t>
      </w:r>
      <w:r w:rsidR="00513008">
        <w:t>příkazní</w:t>
      </w:r>
      <w:r w:rsidRPr="009C55D4">
        <w:t xml:space="preserve"> smlouvě.</w:t>
      </w:r>
    </w:p>
    <w:p w14:paraId="67D066F0" w14:textId="58C64670" w:rsidR="00842D21" w:rsidRPr="009514C8" w:rsidRDefault="00842D21" w:rsidP="005D5D7E">
      <w:pPr>
        <w:pStyle w:val="Zkladntext2"/>
        <w:spacing w:line="240" w:lineRule="auto"/>
      </w:pPr>
      <w:r>
        <w:t>Cena VB bude stanovena dle podmínek uvedených v čl. 4.6.1.</w:t>
      </w:r>
    </w:p>
    <w:p w14:paraId="7A1B154B" w14:textId="2DEB257A" w:rsidR="005D5D7E" w:rsidRDefault="005D5D7E" w:rsidP="005D5D7E">
      <w:pPr>
        <w:pStyle w:val="Zkladntext2"/>
        <w:spacing w:line="240" w:lineRule="auto"/>
      </w:pPr>
      <w:r>
        <w:t xml:space="preserve">Uzavřené smlouvy o VB se nevkládají průběžně do KN, </w:t>
      </w:r>
      <w:r w:rsidR="00794163">
        <w:t>příkazník</w:t>
      </w:r>
      <w:r>
        <w:t xml:space="preserve"> je povinen čekat s</w:t>
      </w:r>
      <w:r w:rsidR="00EE50FE">
        <w:t> </w:t>
      </w:r>
      <w:r>
        <w:t>vkladem</w:t>
      </w:r>
      <w:r w:rsidR="00EE50FE">
        <w:t xml:space="preserve"> </w:t>
      </w:r>
      <w:r>
        <w:t xml:space="preserve">až na pokyn společnosti </w:t>
      </w:r>
      <w:r w:rsidR="00D86FF9">
        <w:t>EGD</w:t>
      </w:r>
      <w:r>
        <w:t xml:space="preserve">. </w:t>
      </w:r>
      <w:r w:rsidR="00006EE8">
        <w:t>Poté</w:t>
      </w:r>
      <w:r w:rsidR="00006EE8" w:rsidRPr="00006EE8">
        <w:t xml:space="preserve"> </w:t>
      </w:r>
      <w:r w:rsidR="00006EE8">
        <w:t>hromadně odešle smlouvy ke vkladu do KN, provede vyúčtování oprávněných nákladů.</w:t>
      </w:r>
    </w:p>
    <w:p w14:paraId="3022F821" w14:textId="25589F58" w:rsidR="00B46286" w:rsidRDefault="005D5D7E" w:rsidP="00B46286">
      <w:pPr>
        <w:pStyle w:val="Zkladntext2"/>
        <w:spacing w:line="240" w:lineRule="auto"/>
      </w:pPr>
      <w:r>
        <w:t xml:space="preserve">Pokud </w:t>
      </w:r>
      <w:r w:rsidR="00B46286">
        <w:t xml:space="preserve">nedojde k </w:t>
      </w:r>
      <w:r>
        <w:t xml:space="preserve">odkupu zařízení DS, </w:t>
      </w:r>
      <w:r w:rsidR="00B46286">
        <w:t>VB nebudou do KN vložena</w:t>
      </w:r>
      <w:r>
        <w:t xml:space="preserve">, </w:t>
      </w:r>
      <w:r w:rsidR="00794163">
        <w:t>příkazník</w:t>
      </w:r>
      <w:r>
        <w:t xml:space="preserve"> je oprávněn si vyúčtovat všechny oprávněné náklady</w:t>
      </w:r>
      <w:r w:rsidR="00B46286">
        <w:t xml:space="preserve">. Uzavřené smlouvy předá </w:t>
      </w:r>
      <w:r w:rsidR="00794163">
        <w:t>příkazník</w:t>
      </w:r>
      <w:r w:rsidR="00B46286">
        <w:t xml:space="preserve"> společnosti </w:t>
      </w:r>
      <w:r w:rsidR="00D86FF9">
        <w:t>EGD</w:t>
      </w:r>
      <w:r w:rsidR="00B46286">
        <w:t xml:space="preserve"> k archivaci, stavba bude v aplikaci VEBR+ ukončena.</w:t>
      </w:r>
    </w:p>
    <w:p w14:paraId="4895CF4C" w14:textId="77777777" w:rsidR="00B46286" w:rsidRPr="00085E60" w:rsidRDefault="00B46286" w:rsidP="00B46286">
      <w:pPr>
        <w:pStyle w:val="Nadpis2"/>
        <w:tabs>
          <w:tab w:val="num" w:pos="397"/>
        </w:tabs>
        <w:ind w:left="397" w:hanging="397"/>
      </w:pPr>
      <w:bookmarkStart w:id="50" w:name="_Toc208912290"/>
      <w:r w:rsidRPr="00085E60">
        <w:t>GDPR</w:t>
      </w:r>
      <w:bookmarkEnd w:id="50"/>
    </w:p>
    <w:p w14:paraId="57A1DFF4" w14:textId="0EFE1A50" w:rsidR="000B0D8C" w:rsidRPr="00A91FB3" w:rsidRDefault="000B0D8C" w:rsidP="000B0D8C">
      <w:pPr>
        <w:shd w:val="clear" w:color="auto" w:fill="FFFFFF"/>
        <w:spacing w:before="120" w:line="280" w:lineRule="atLeast"/>
        <w:jc w:val="both"/>
        <w:rPr>
          <w:color w:val="000000"/>
          <w:spacing w:val="-3"/>
        </w:rPr>
      </w:pPr>
      <w:r w:rsidRPr="00A91FB3">
        <w:rPr>
          <w:color w:val="000000"/>
          <w:spacing w:val="-3"/>
        </w:rPr>
        <w:t xml:space="preserve">Společnost </w:t>
      </w:r>
      <w:r w:rsidR="00C46B41">
        <w:rPr>
          <w:color w:val="000000"/>
          <w:spacing w:val="-3"/>
        </w:rPr>
        <w:t>EGD</w:t>
      </w:r>
      <w:r w:rsidRPr="00A91FB3">
        <w:rPr>
          <w:color w:val="000000"/>
          <w:spacing w:val="-3"/>
        </w:rPr>
        <w:t xml:space="preserve"> zpracovává osobní údaje pro účely přípravy, uzavření a plnění smlouvy, na základě zákonné povinnosti vyplývající zejména ze zákona č. 458/2000 Sb., energetický zákon a zákona č. 256/2013 Sb., o katastru nemovitostí. OÚ jsou zpracovávány na základě oprávněného zájmu pro účely vnitřní evidence a kontroly, ochrany právních nároků a provozních potřeb.</w:t>
      </w:r>
    </w:p>
    <w:p w14:paraId="04362617" w14:textId="04A6ADE1" w:rsidR="000B0D8C" w:rsidRPr="000B0D8C" w:rsidRDefault="000B0D8C" w:rsidP="000B0D8C">
      <w:pPr>
        <w:shd w:val="clear" w:color="auto" w:fill="FFFFFF"/>
        <w:spacing w:before="120" w:line="280" w:lineRule="atLeast"/>
        <w:jc w:val="both"/>
        <w:rPr>
          <w:color w:val="000000"/>
          <w:spacing w:val="-3"/>
        </w:rPr>
      </w:pPr>
      <w:r w:rsidRPr="000B0D8C">
        <w:rPr>
          <w:color w:val="000000"/>
          <w:spacing w:val="-3"/>
        </w:rPr>
        <w:t>Data jsou evidována v aplikaci VEBR+, přístup do aplikace je přidělován na základě příslušného oprávnění</w:t>
      </w:r>
      <w:r>
        <w:rPr>
          <w:color w:val="000000"/>
          <w:spacing w:val="-3"/>
        </w:rPr>
        <w:t xml:space="preserve">. </w:t>
      </w:r>
      <w:r w:rsidRPr="000B0D8C">
        <w:rPr>
          <w:color w:val="000000"/>
          <w:spacing w:val="-3"/>
        </w:rPr>
        <w:t>Uživatel přistupuje do aplikace na základě uživatelského jména a hesla, na základě přidělené role v systému. Uživatel přistupuje jen ke svým zájmovým datům. Veškerý zásah uživatele v aplikaci je logován a archivován. Pokud data přestanou plnit účel pro který byla pořízena, budou v systému anonymizována</w:t>
      </w:r>
      <w:r w:rsidR="00A56CBD">
        <w:rPr>
          <w:color w:val="000000"/>
          <w:spacing w:val="-3"/>
        </w:rPr>
        <w:t xml:space="preserve"> </w:t>
      </w:r>
      <w:r w:rsidR="00A56CBD">
        <w:t xml:space="preserve">v souladu s business pravidly výmazu/anonymizace a architektonickým konceptem </w:t>
      </w:r>
      <w:r w:rsidR="00C46B41">
        <w:t>EGD</w:t>
      </w:r>
      <w:r w:rsidR="00A56CBD">
        <w:t>.</w:t>
      </w:r>
    </w:p>
    <w:p w14:paraId="04B7E538" w14:textId="4EAC14AA" w:rsidR="000B0D8C" w:rsidRPr="000B0D8C" w:rsidRDefault="00A43DD0" w:rsidP="000B0D8C">
      <w:pPr>
        <w:shd w:val="clear" w:color="auto" w:fill="FFFFFF"/>
        <w:spacing w:before="120" w:line="280" w:lineRule="atLeast"/>
        <w:jc w:val="both"/>
        <w:rPr>
          <w:color w:val="000000"/>
          <w:spacing w:val="-3"/>
        </w:rPr>
      </w:pPr>
      <w:r>
        <w:t>Všichni externí pracovníci byli prokazatelně seznámeni a upozorněni na náležitosti nařízení GDPR a způsobu nakládání s OÚ včetně business pravidel výmazu/anonymizace.</w:t>
      </w:r>
    </w:p>
    <w:p w14:paraId="6DC10111" w14:textId="77777777" w:rsidR="003146D1" w:rsidRDefault="003146D1" w:rsidP="003146D1">
      <w:pPr>
        <w:pStyle w:val="Nadpis1"/>
        <w:tabs>
          <w:tab w:val="num" w:pos="360"/>
        </w:tabs>
      </w:pPr>
      <w:bookmarkStart w:id="51" w:name="_Toc285017125"/>
      <w:bookmarkStart w:id="52" w:name="_Toc285017140"/>
      <w:bookmarkStart w:id="53" w:name="_Toc28666898"/>
      <w:bookmarkStart w:id="54" w:name="_Toc208912291"/>
      <w:r>
        <w:t xml:space="preserve">Související </w:t>
      </w:r>
      <w:r w:rsidRPr="003F375C">
        <w:t>dokumentace</w:t>
      </w:r>
      <w:bookmarkEnd w:id="51"/>
      <w:bookmarkEnd w:id="52"/>
      <w:bookmarkEnd w:id="53"/>
      <w:bookmarkEnd w:id="54"/>
    </w:p>
    <w:p w14:paraId="2D6D4712" w14:textId="46CFE699" w:rsidR="003146D1" w:rsidRPr="00073414" w:rsidRDefault="003146D1" w:rsidP="003146D1">
      <w:pPr>
        <w:pStyle w:val="Zkladntext2"/>
        <w:tabs>
          <w:tab w:val="num" w:pos="1440"/>
        </w:tabs>
        <w:spacing w:after="60" w:line="240" w:lineRule="auto"/>
        <w:ind w:left="2410" w:hanging="2126"/>
      </w:pPr>
      <w:r>
        <w:t xml:space="preserve">Zákon č. 458/2000 Sb. </w:t>
      </w:r>
      <w:r w:rsidRPr="00073414">
        <w:t xml:space="preserve">- </w:t>
      </w:r>
      <w:r>
        <w:t>Z</w:t>
      </w:r>
      <w:r w:rsidRPr="00073414">
        <w:t xml:space="preserve">ákon o podmínkách podnikání a o výkonu státní správy v energetických odvětvích a o změně některých zákonů (energetický zákon) </w:t>
      </w:r>
    </w:p>
    <w:p w14:paraId="544C5820" w14:textId="30CE4311" w:rsidR="003146D1" w:rsidRDefault="003146D1" w:rsidP="003146D1">
      <w:pPr>
        <w:pStyle w:val="Zkladntext2"/>
        <w:tabs>
          <w:tab w:val="num" w:pos="1440"/>
        </w:tabs>
        <w:spacing w:after="60" w:line="240" w:lineRule="auto"/>
        <w:ind w:left="284"/>
      </w:pPr>
      <w:r w:rsidRPr="00073414">
        <w:t xml:space="preserve">Zákon č. </w:t>
      </w:r>
      <w:r>
        <w:t>89</w:t>
      </w:r>
      <w:r w:rsidRPr="00073414">
        <w:t>/</w:t>
      </w:r>
      <w:r>
        <w:t>2012</w:t>
      </w:r>
      <w:r w:rsidRPr="00073414">
        <w:t xml:space="preserve"> Sb. - Občanský zákoník</w:t>
      </w:r>
    </w:p>
    <w:p w14:paraId="28B86278" w14:textId="2D2CA8FA" w:rsidR="00E951FF" w:rsidRPr="00073414" w:rsidRDefault="00E951FF" w:rsidP="00E951FF">
      <w:pPr>
        <w:pStyle w:val="Zkladntext2"/>
        <w:tabs>
          <w:tab w:val="num" w:pos="1440"/>
        </w:tabs>
        <w:spacing w:after="60" w:line="240" w:lineRule="auto"/>
        <w:ind w:left="284"/>
      </w:pPr>
      <w:r>
        <w:t xml:space="preserve">Zákon č. </w:t>
      </w:r>
      <w:r w:rsidR="00947FF2">
        <w:t>2</w:t>
      </w:r>
      <w:r>
        <w:t>83/20</w:t>
      </w:r>
      <w:r w:rsidR="00947FF2">
        <w:t>21</w:t>
      </w:r>
      <w:r>
        <w:t xml:space="preserve">Sb. - </w:t>
      </w:r>
      <w:r w:rsidRPr="00395791">
        <w:t>Zákon o územním plánování a stavebním řádu (stavební zákon)</w:t>
      </w:r>
    </w:p>
    <w:p w14:paraId="44A651E9" w14:textId="665567BA" w:rsidR="00E951FF" w:rsidRDefault="00E951FF" w:rsidP="00E951FF">
      <w:pPr>
        <w:pStyle w:val="Zkladntext2"/>
        <w:tabs>
          <w:tab w:val="num" w:pos="1440"/>
        </w:tabs>
        <w:spacing w:after="60" w:line="240" w:lineRule="auto"/>
        <w:ind w:left="2694" w:hanging="2410"/>
      </w:pPr>
      <w:r w:rsidRPr="00073414">
        <w:t>Zákon č. 2</w:t>
      </w:r>
      <w:r w:rsidR="00D61302">
        <w:t>56</w:t>
      </w:r>
      <w:r w:rsidRPr="00073414">
        <w:t>/</w:t>
      </w:r>
      <w:r>
        <w:t>2013</w:t>
      </w:r>
      <w:r w:rsidRPr="00073414">
        <w:t xml:space="preserve"> Sb. - </w:t>
      </w:r>
      <w:r w:rsidRPr="00395791">
        <w:t>Zákon o katastru nemovitostí (katastrální zákon)</w:t>
      </w:r>
    </w:p>
    <w:p w14:paraId="1415737C" w14:textId="77777777" w:rsidR="00A01DCC" w:rsidRPr="00073414" w:rsidRDefault="00A01DCC" w:rsidP="00A01DCC">
      <w:pPr>
        <w:pStyle w:val="Zkladntext2"/>
        <w:tabs>
          <w:tab w:val="num" w:pos="1440"/>
        </w:tabs>
        <w:spacing w:after="60" w:line="240" w:lineRule="auto"/>
        <w:ind w:left="2410" w:hanging="2126"/>
      </w:pPr>
      <w:r w:rsidRPr="003A5C6E">
        <w:t>Nařízení Evropského parlamentu a Rady (EU) 2016/679 ze dne 27. dubna 2016 o ochraně fyzických osob</w:t>
      </w:r>
      <w:r>
        <w:t xml:space="preserve"> v</w:t>
      </w:r>
      <w:r w:rsidRPr="00B175D2">
        <w:t xml:space="preserve"> souvislosti se zpracováním osobních údajů</w:t>
      </w:r>
    </w:p>
    <w:p w14:paraId="15FC19F1" w14:textId="77777777" w:rsidR="00A01DCC" w:rsidRPr="00073414" w:rsidRDefault="00A01DCC" w:rsidP="00A01DCC">
      <w:pPr>
        <w:pStyle w:val="Zkladntext2"/>
        <w:tabs>
          <w:tab w:val="num" w:pos="1440"/>
        </w:tabs>
        <w:spacing w:after="60" w:line="240" w:lineRule="auto"/>
        <w:ind w:left="284"/>
      </w:pPr>
      <w:r w:rsidRPr="00073414">
        <w:t>Zákon č. 1</w:t>
      </w:r>
      <w:r>
        <w:t>10</w:t>
      </w:r>
      <w:r w:rsidRPr="00073414">
        <w:t>/20</w:t>
      </w:r>
      <w:r>
        <w:t>19</w:t>
      </w:r>
      <w:r w:rsidRPr="00073414">
        <w:t xml:space="preserve"> Sb. - Zákon o </w:t>
      </w:r>
      <w:r>
        <w:t>zpracování osobních údajů</w:t>
      </w:r>
    </w:p>
    <w:p w14:paraId="51DCDA86" w14:textId="77777777" w:rsidR="003146D1" w:rsidRDefault="003146D1" w:rsidP="003146D1">
      <w:pPr>
        <w:pStyle w:val="Zkladntext2"/>
        <w:tabs>
          <w:tab w:val="num" w:pos="1440"/>
        </w:tabs>
        <w:spacing w:after="60" w:line="240" w:lineRule="auto"/>
        <w:ind w:left="284"/>
      </w:pPr>
      <w:r w:rsidRPr="00073414">
        <w:t>Zákon č. 235/2004 Sb. - Zákon o dani z přidané hodnoty</w:t>
      </w:r>
    </w:p>
    <w:p w14:paraId="20B81595" w14:textId="3FE29317" w:rsidR="003146D1" w:rsidRDefault="003146D1" w:rsidP="003146D1">
      <w:pPr>
        <w:pStyle w:val="Textodstavec"/>
      </w:pPr>
      <w:r>
        <w:t xml:space="preserve">     </w:t>
      </w:r>
      <w:r w:rsidRPr="00073414">
        <w:t xml:space="preserve">Zákon č. </w:t>
      </w:r>
      <w:r>
        <w:t>151/1997</w:t>
      </w:r>
      <w:r w:rsidRPr="00073414">
        <w:t xml:space="preserve"> Sb. </w:t>
      </w:r>
      <w:r>
        <w:t>–</w:t>
      </w:r>
      <w:r w:rsidRPr="00073414">
        <w:t xml:space="preserve"> </w:t>
      </w:r>
      <w:r>
        <w:t>Zákon o oceňování majetku a o změně některých zákonů</w:t>
      </w:r>
    </w:p>
    <w:p w14:paraId="0F9B16EC" w14:textId="324AD94A" w:rsidR="00992DD2" w:rsidRDefault="00D65DE5" w:rsidP="00AA5993">
      <w:pPr>
        <w:pStyle w:val="Textodstavec"/>
        <w:ind w:left="284"/>
      </w:pPr>
      <w:r>
        <w:t xml:space="preserve">Vyhláška č. 441/2023 Sb. </w:t>
      </w:r>
      <w:r w:rsidR="00836DED">
        <w:t>k provedení zákona o oceňování majetk</w:t>
      </w:r>
      <w:r w:rsidR="00366EEE">
        <w:t>u</w:t>
      </w:r>
      <w:r w:rsidR="00992DD2">
        <w:t xml:space="preserve">  </w:t>
      </w:r>
    </w:p>
    <w:p w14:paraId="7231B969" w14:textId="2FAEC787" w:rsidR="00715D48" w:rsidRDefault="00715D48" w:rsidP="00AA5993">
      <w:pPr>
        <w:pStyle w:val="Textodstavec"/>
        <w:ind w:left="284"/>
      </w:pPr>
      <w:r>
        <w:t xml:space="preserve">Zákon č. 416/2009 Sb.  -  </w:t>
      </w:r>
      <w:r w:rsidRPr="0035757B">
        <w:t>Zákon o urychlení výstavby dopravní, vodní a energetické infrastruktury</w:t>
      </w:r>
    </w:p>
    <w:p w14:paraId="3006BD1F" w14:textId="77777777" w:rsidR="00F070C9" w:rsidRPr="00334BA5" w:rsidRDefault="00F070C9" w:rsidP="00AA5993">
      <w:pPr>
        <w:pStyle w:val="Zkladntext2"/>
        <w:tabs>
          <w:tab w:val="num" w:pos="1440"/>
        </w:tabs>
        <w:spacing w:before="60" w:after="20" w:line="240" w:lineRule="auto"/>
        <w:ind w:left="284"/>
      </w:pPr>
      <w:r w:rsidRPr="00334BA5">
        <w:t xml:space="preserve">Zákon č. 184/2006 Sb. </w:t>
      </w:r>
      <w:r>
        <w:t xml:space="preserve"> - </w:t>
      </w:r>
      <w:r w:rsidRPr="00334BA5">
        <w:t>Zákon o odnětí nebo omezení vlastnického práva k pozemku nebo ke stavbě (zákon o vyvlastnění)</w:t>
      </w:r>
    </w:p>
    <w:p w14:paraId="2389407D" w14:textId="4EDD81B0" w:rsidR="008E66F4" w:rsidRPr="00746D85" w:rsidRDefault="008E66F4" w:rsidP="003146D1">
      <w:pPr>
        <w:pStyle w:val="Textodstavec"/>
      </w:pPr>
    </w:p>
    <w:p w14:paraId="74EB09CE" w14:textId="408BC3C0" w:rsidR="00435150" w:rsidRDefault="00435150" w:rsidP="00B609DF">
      <w:pPr>
        <w:pStyle w:val="Plohy1rovenadpisu"/>
        <w:numPr>
          <w:ilvl w:val="0"/>
          <w:numId w:val="12"/>
        </w:numPr>
        <w:ind w:left="426" w:hanging="426"/>
      </w:pPr>
      <w:bookmarkStart w:id="55" w:name="_Toc436976621"/>
      <w:bookmarkStart w:id="56" w:name="_Toc28666901"/>
      <w:bookmarkStart w:id="57" w:name="_Toc208912292"/>
      <w:r w:rsidRPr="00C25434">
        <w:lastRenderedPageBreak/>
        <w:t>Přílohy</w:t>
      </w:r>
      <w:bookmarkEnd w:id="55"/>
      <w:bookmarkEnd w:id="56"/>
      <w:bookmarkEnd w:id="57"/>
      <w:r>
        <w:t xml:space="preserve"> </w:t>
      </w:r>
    </w:p>
    <w:p w14:paraId="148C9F98" w14:textId="6CAC61D6" w:rsidR="000A3F26" w:rsidRDefault="00435150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>
        <w:rPr>
          <w:rStyle w:val="Hypertextovodkaz"/>
        </w:rPr>
        <w:fldChar w:fldCharType="begin"/>
      </w:r>
      <w:r>
        <w:rPr>
          <w:rStyle w:val="Hypertextovodkaz"/>
        </w:rPr>
        <w:instrText xml:space="preserve"> TOC \t "Přílohy 2.úroveň nadpisu;1" \c "Obrázek" </w:instrText>
      </w:r>
      <w:r>
        <w:rPr>
          <w:rStyle w:val="Hypertextovodkaz"/>
        </w:rPr>
        <w:fldChar w:fldCharType="separate"/>
      </w:r>
      <w:r w:rsidR="000A3F26" w:rsidRPr="004B2C7E">
        <w:rPr>
          <w:noProof/>
        </w:rPr>
        <w:t>M.1</w:t>
      </w:r>
      <w:r w:rsidR="000A3F26"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 w:rsidR="000A3F26">
        <w:rPr>
          <w:noProof/>
        </w:rPr>
        <w:t>Uživatelský manuál eBremena (PLUTO) 1</w:t>
      </w:r>
      <w:r w:rsidR="000A3F26">
        <w:rPr>
          <w:noProof/>
        </w:rPr>
        <w:tab/>
      </w:r>
      <w:r w:rsidR="000A3F26">
        <w:rPr>
          <w:noProof/>
        </w:rPr>
        <w:fldChar w:fldCharType="begin"/>
      </w:r>
      <w:r w:rsidR="000A3F26">
        <w:rPr>
          <w:noProof/>
        </w:rPr>
        <w:instrText xml:space="preserve"> PAGEREF _Toc208911957 \h </w:instrText>
      </w:r>
      <w:r w:rsidR="000A3F26">
        <w:rPr>
          <w:noProof/>
        </w:rPr>
      </w:r>
      <w:r w:rsidR="000A3F26">
        <w:rPr>
          <w:noProof/>
        </w:rPr>
        <w:fldChar w:fldCharType="separate"/>
      </w:r>
      <w:r w:rsidR="000A3F26">
        <w:rPr>
          <w:noProof/>
        </w:rPr>
        <w:t>13</w:t>
      </w:r>
      <w:r w:rsidR="000A3F26">
        <w:rPr>
          <w:noProof/>
        </w:rPr>
        <w:fldChar w:fldCharType="end"/>
      </w:r>
    </w:p>
    <w:p w14:paraId="71D335D1" w14:textId="2095910A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M.2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Podklady pro vyvlastnění 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4EC478F1" w14:textId="3F9FD1CC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M.3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Souhlasné prohlášení 3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626087E5" w14:textId="4945BA9E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M.4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Podklady pro žaloby 4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2C4A4DEF" w14:textId="2C170397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M.5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Povinnosti příkazníka 5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399C9953" w14:textId="1346ED26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M.6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Pravidla uzavírání SVB a GP 6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47B2D447" w14:textId="0141C13E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M.7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Pravidla GP před realizací stavby 7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32867A71" w14:textId="3C62E61B" w:rsidR="000A3F26" w:rsidRDefault="000A3F26">
      <w:pPr>
        <w:pStyle w:val="Seznamobrzk"/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</w:pPr>
      <w:r w:rsidRPr="004B2C7E">
        <w:rPr>
          <w:noProof/>
        </w:rPr>
        <w:t>M.8</w:t>
      </w:r>
      <w:r>
        <w:rPr>
          <w:rFonts w:asciiTheme="minorHAnsi" w:eastAsiaTheme="minorEastAsia" w:hAnsiTheme="minorHAnsi" w:cstheme="minorBidi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VEBR+ základní popis aplikace 8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_Toc208911964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04073E40" w14:textId="6C1401F0" w:rsidR="005C11B7" w:rsidRDefault="00435150" w:rsidP="00435150">
      <w:pPr>
        <w:pStyle w:val="Zkladntext2"/>
        <w:spacing w:line="240" w:lineRule="auto"/>
      </w:pPr>
      <w:r>
        <w:rPr>
          <w:rStyle w:val="Hypertextovodkaz"/>
        </w:rPr>
        <w:fldChar w:fldCharType="end"/>
      </w:r>
    </w:p>
    <w:p w14:paraId="07C14994" w14:textId="1D3072E8" w:rsidR="005C11B7" w:rsidRDefault="005C11B7" w:rsidP="001635A6">
      <w:pPr>
        <w:pStyle w:val="Zkladntext2"/>
        <w:spacing w:line="240" w:lineRule="auto"/>
      </w:pPr>
    </w:p>
    <w:p w14:paraId="66B4F456" w14:textId="470E8113" w:rsidR="005C11B7" w:rsidRDefault="005C11B7" w:rsidP="001635A6">
      <w:pPr>
        <w:pStyle w:val="Zkladntext2"/>
        <w:spacing w:line="240" w:lineRule="auto"/>
      </w:pPr>
    </w:p>
    <w:p w14:paraId="76022131" w14:textId="1F52D7BB" w:rsidR="00435150" w:rsidRDefault="00445C5F" w:rsidP="00B609DF">
      <w:pPr>
        <w:pStyle w:val="Plohy2rovenadpisu"/>
        <w:pageBreakBefore/>
        <w:numPr>
          <w:ilvl w:val="1"/>
          <w:numId w:val="10"/>
        </w:numPr>
        <w:ind w:left="567" w:hanging="567"/>
      </w:pPr>
      <w:bookmarkStart w:id="58" w:name="_Toc285017145"/>
      <w:bookmarkStart w:id="59" w:name="_Toc440878028"/>
      <w:bookmarkStart w:id="60" w:name="_Toc28666904"/>
      <w:bookmarkStart w:id="61" w:name="_Toc208911957"/>
      <w:bookmarkStart w:id="62" w:name="_Toc208912293"/>
      <w:r>
        <w:lastRenderedPageBreak/>
        <w:t>Uživatelský manuál eBremena (PLUTO)</w:t>
      </w:r>
      <w:r w:rsidR="00435150">
        <w:t xml:space="preserve"> 1</w:t>
      </w:r>
      <w:bookmarkEnd w:id="58"/>
      <w:bookmarkEnd w:id="59"/>
      <w:bookmarkEnd w:id="60"/>
      <w:bookmarkEnd w:id="61"/>
      <w:bookmarkEnd w:id="62"/>
      <w:r w:rsidR="00435150">
        <w:t xml:space="preserve"> </w:t>
      </w:r>
    </w:p>
    <w:p w14:paraId="127A9D15" w14:textId="04E8E6AE" w:rsidR="005C11B7" w:rsidRDefault="005C11B7" w:rsidP="001635A6">
      <w:pPr>
        <w:pStyle w:val="Zkladntext2"/>
        <w:spacing w:line="240" w:lineRule="auto"/>
      </w:pPr>
    </w:p>
    <w:p w14:paraId="1545E114" w14:textId="3771DCCB" w:rsidR="005C11B7" w:rsidRDefault="00415C8D" w:rsidP="001635A6">
      <w:pPr>
        <w:pStyle w:val="Zkladntext2"/>
        <w:spacing w:line="240" w:lineRule="auto"/>
      </w:pPr>
      <w:r>
        <w:object w:dxaOrig="2040" w:dyaOrig="1320" w14:anchorId="73C075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.75pt;height:66pt" o:ole="">
            <v:imagedata r:id="rId8" o:title=""/>
          </v:shape>
          <o:OLEObject Type="Embed" ProgID="Acrobat.Document.DC" ShapeID="_x0000_i1025" DrawAspect="Icon" ObjectID="_1819525361" r:id="rId9"/>
        </w:object>
      </w:r>
    </w:p>
    <w:p w14:paraId="5109F806" w14:textId="062A4F8E" w:rsidR="00950454" w:rsidRDefault="00950454" w:rsidP="001635A6">
      <w:pPr>
        <w:pStyle w:val="Zkladntext2"/>
        <w:spacing w:line="240" w:lineRule="auto"/>
      </w:pPr>
    </w:p>
    <w:p w14:paraId="4A81465B" w14:textId="51ED8849" w:rsidR="00950454" w:rsidRDefault="00950454" w:rsidP="00B609DF">
      <w:pPr>
        <w:pStyle w:val="Plohy2rovenadpisu"/>
        <w:pageBreakBefore/>
        <w:numPr>
          <w:ilvl w:val="1"/>
          <w:numId w:val="11"/>
        </w:numPr>
        <w:ind w:left="567" w:hanging="567"/>
      </w:pPr>
      <w:bookmarkStart w:id="63" w:name="_Toc208911958"/>
      <w:bookmarkStart w:id="64" w:name="_Toc208912294"/>
      <w:r>
        <w:lastRenderedPageBreak/>
        <w:t xml:space="preserve">Podklady </w:t>
      </w:r>
      <w:r w:rsidR="00FF602A">
        <w:t xml:space="preserve">pro </w:t>
      </w:r>
      <w:r>
        <w:t>vyvlastnění 2</w:t>
      </w:r>
      <w:bookmarkEnd w:id="63"/>
      <w:bookmarkEnd w:id="64"/>
      <w:r>
        <w:t xml:space="preserve"> </w:t>
      </w:r>
    </w:p>
    <w:p w14:paraId="20924492" w14:textId="77777777" w:rsidR="00302BB1" w:rsidRPr="00302BB1" w:rsidRDefault="00302BB1" w:rsidP="00302BB1">
      <w:pPr>
        <w:pStyle w:val="Textodstavec"/>
      </w:pPr>
    </w:p>
    <w:bookmarkStart w:id="65" w:name="_MON_1639464577"/>
    <w:bookmarkEnd w:id="65"/>
    <w:p w14:paraId="4F71A932" w14:textId="29E38134" w:rsidR="00FF602A" w:rsidRDefault="00C64CDF" w:rsidP="001635A6">
      <w:pPr>
        <w:pStyle w:val="Zkladntext2"/>
        <w:spacing w:line="240" w:lineRule="auto"/>
      </w:pPr>
      <w:r>
        <w:object w:dxaOrig="2040" w:dyaOrig="1320" w14:anchorId="44A56EE4">
          <v:shape id="_x0000_i1026" type="#_x0000_t75" style="width:102.75pt;height:66pt" o:ole="">
            <v:imagedata r:id="rId10" o:title=""/>
          </v:shape>
          <o:OLEObject Type="Embed" ProgID="Word.Document.12" ShapeID="_x0000_i1026" DrawAspect="Icon" ObjectID="_1819525362" r:id="rId11">
            <o:FieldCodes>\s</o:FieldCodes>
          </o:OLEObject>
        </w:object>
      </w:r>
    </w:p>
    <w:p w14:paraId="691B3C88" w14:textId="5674CD7C" w:rsidR="00FF602A" w:rsidRDefault="00FF602A" w:rsidP="001635A6">
      <w:pPr>
        <w:pStyle w:val="Zkladntext2"/>
        <w:spacing w:line="240" w:lineRule="auto"/>
      </w:pPr>
    </w:p>
    <w:p w14:paraId="59FC0495" w14:textId="188718B2" w:rsidR="00FF602A" w:rsidRDefault="00FF602A" w:rsidP="001635A6">
      <w:pPr>
        <w:pStyle w:val="Zkladntext2"/>
        <w:spacing w:line="240" w:lineRule="auto"/>
      </w:pPr>
    </w:p>
    <w:p w14:paraId="111CF594" w14:textId="1D2CA45E" w:rsidR="00FF602A" w:rsidRDefault="006203A5" w:rsidP="00B609DF">
      <w:pPr>
        <w:pStyle w:val="Plohy2rovenadpisu"/>
        <w:pageBreakBefore/>
        <w:numPr>
          <w:ilvl w:val="1"/>
          <w:numId w:val="13"/>
        </w:numPr>
        <w:ind w:left="567" w:hanging="567"/>
      </w:pPr>
      <w:bookmarkStart w:id="66" w:name="_Toc208911959"/>
      <w:bookmarkStart w:id="67" w:name="_Toc208912295"/>
      <w:r>
        <w:lastRenderedPageBreak/>
        <w:t>Souhlasné prohlášení</w:t>
      </w:r>
      <w:r w:rsidR="00FF602A">
        <w:t xml:space="preserve"> 3</w:t>
      </w:r>
      <w:bookmarkEnd w:id="66"/>
      <w:bookmarkEnd w:id="67"/>
      <w:r w:rsidR="00FF602A">
        <w:t xml:space="preserve"> </w:t>
      </w:r>
    </w:p>
    <w:p w14:paraId="350ED8DB" w14:textId="77777777" w:rsidR="00D217B9" w:rsidRPr="00D217B9" w:rsidRDefault="00D217B9" w:rsidP="00D217B9">
      <w:pPr>
        <w:pStyle w:val="Textodstavec"/>
      </w:pPr>
    </w:p>
    <w:bookmarkStart w:id="68" w:name="_MON_1807080401"/>
    <w:bookmarkEnd w:id="68"/>
    <w:p w14:paraId="07D0995D" w14:textId="3DB036C1" w:rsidR="00D217B9" w:rsidRDefault="00772C1C" w:rsidP="001635A6">
      <w:pPr>
        <w:pStyle w:val="Zkladntext2"/>
        <w:spacing w:line="240" w:lineRule="auto"/>
      </w:pPr>
      <w:r>
        <w:object w:dxaOrig="1539" w:dyaOrig="997" w14:anchorId="0BA27F83">
          <v:shape id="_x0000_i1027" type="#_x0000_t75" style="width:77.25pt;height:49.5pt" o:ole="">
            <v:imagedata r:id="rId12" o:title=""/>
          </v:shape>
          <o:OLEObject Type="Embed" ProgID="Word.Document.8" ShapeID="_x0000_i1027" DrawAspect="Icon" ObjectID="_1819525363" r:id="rId13">
            <o:FieldCodes>\s</o:FieldCodes>
          </o:OLEObject>
        </w:object>
      </w:r>
    </w:p>
    <w:p w14:paraId="04ED777E" w14:textId="7B1F7B7D" w:rsidR="00D217B9" w:rsidRDefault="00D217B9" w:rsidP="00B609DF">
      <w:pPr>
        <w:pStyle w:val="Plohy2rovenadpisu"/>
        <w:pageBreakBefore/>
        <w:numPr>
          <w:ilvl w:val="1"/>
          <w:numId w:val="14"/>
        </w:numPr>
        <w:ind w:left="567" w:hanging="567"/>
      </w:pPr>
      <w:bookmarkStart w:id="69" w:name="_Toc208911960"/>
      <w:bookmarkStart w:id="70" w:name="_Toc208912296"/>
      <w:r>
        <w:lastRenderedPageBreak/>
        <w:t>Podklady pro žaloby 4</w:t>
      </w:r>
      <w:bookmarkEnd w:id="69"/>
      <w:bookmarkEnd w:id="70"/>
      <w:r>
        <w:t xml:space="preserve"> </w:t>
      </w:r>
    </w:p>
    <w:p w14:paraId="11CB2A5A" w14:textId="3957B88B" w:rsidR="00FF602A" w:rsidRDefault="00FF602A" w:rsidP="001635A6">
      <w:pPr>
        <w:pStyle w:val="Zkladntext2"/>
        <w:spacing w:line="240" w:lineRule="auto"/>
      </w:pPr>
    </w:p>
    <w:bookmarkStart w:id="71" w:name="_MON_1807081139"/>
    <w:bookmarkEnd w:id="71"/>
    <w:p w14:paraId="754F8FEC" w14:textId="56EC5A4D" w:rsidR="00D217B9" w:rsidRDefault="008D62A1" w:rsidP="001635A6">
      <w:pPr>
        <w:pStyle w:val="Zkladntext2"/>
        <w:spacing w:line="240" w:lineRule="auto"/>
      </w:pPr>
      <w:r>
        <w:object w:dxaOrig="1539" w:dyaOrig="997" w14:anchorId="25386EA3">
          <v:shape id="_x0000_i1028" type="#_x0000_t75" style="width:77.25pt;height:49.5pt" o:ole="">
            <v:imagedata r:id="rId14" o:title=""/>
          </v:shape>
          <o:OLEObject Type="Embed" ProgID="Word.Document.12" ShapeID="_x0000_i1028" DrawAspect="Icon" ObjectID="_1819525364" r:id="rId15">
            <o:FieldCodes>\s</o:FieldCodes>
          </o:OLEObject>
        </w:object>
      </w:r>
    </w:p>
    <w:p w14:paraId="353C93F5" w14:textId="07FC8F3F" w:rsidR="00D217B9" w:rsidRDefault="00D217B9" w:rsidP="001635A6">
      <w:pPr>
        <w:pStyle w:val="Zkladntext2"/>
        <w:spacing w:line="240" w:lineRule="auto"/>
      </w:pPr>
    </w:p>
    <w:p w14:paraId="6414DDEE" w14:textId="1DF137BE" w:rsidR="00A976F8" w:rsidRDefault="00A976F8" w:rsidP="00B609DF">
      <w:pPr>
        <w:pStyle w:val="Plohy2rovenadpisu"/>
        <w:pageBreakBefore/>
        <w:numPr>
          <w:ilvl w:val="1"/>
          <w:numId w:val="15"/>
        </w:numPr>
        <w:ind w:left="567" w:hanging="567"/>
      </w:pPr>
      <w:bookmarkStart w:id="72" w:name="_Toc208911961"/>
      <w:bookmarkStart w:id="73" w:name="_Toc208912297"/>
      <w:r>
        <w:lastRenderedPageBreak/>
        <w:t xml:space="preserve">Povinnosti </w:t>
      </w:r>
      <w:r w:rsidR="006810A6">
        <w:t>příkazníka</w:t>
      </w:r>
      <w:r>
        <w:t xml:space="preserve"> 5</w:t>
      </w:r>
      <w:bookmarkEnd w:id="72"/>
      <w:bookmarkEnd w:id="73"/>
      <w:r>
        <w:t xml:space="preserve"> </w:t>
      </w:r>
    </w:p>
    <w:p w14:paraId="0F92E714" w14:textId="77777777" w:rsidR="00A976F8" w:rsidRPr="00091DCC" w:rsidRDefault="00A976F8" w:rsidP="00A976F8">
      <w:pPr>
        <w:pStyle w:val="Textodstavec"/>
      </w:pPr>
    </w:p>
    <w:bookmarkStart w:id="74" w:name="_MON_1819524605"/>
    <w:bookmarkEnd w:id="74"/>
    <w:p w14:paraId="11B7A829" w14:textId="14398464" w:rsidR="00A976F8" w:rsidRDefault="00E96193" w:rsidP="00A976F8">
      <w:pPr>
        <w:pStyle w:val="Textodstavec"/>
      </w:pPr>
      <w:r>
        <w:object w:dxaOrig="1539" w:dyaOrig="997" w14:anchorId="6CA78F90">
          <v:shape id="_x0000_i1029" type="#_x0000_t75" style="width:77.25pt;height:49.5pt" o:ole="">
            <v:imagedata r:id="rId16" o:title=""/>
          </v:shape>
          <o:OLEObject Type="Embed" ProgID="Word.Document.12" ShapeID="_x0000_i1029" DrawAspect="Icon" ObjectID="_1819525365" r:id="rId17">
            <o:FieldCodes>\s</o:FieldCodes>
          </o:OLEObject>
        </w:object>
      </w:r>
    </w:p>
    <w:p w14:paraId="7F101350" w14:textId="4F4C6D77" w:rsidR="00D217B9" w:rsidRDefault="00D217B9" w:rsidP="001635A6">
      <w:pPr>
        <w:pStyle w:val="Zkladntext2"/>
        <w:spacing w:line="240" w:lineRule="auto"/>
      </w:pPr>
    </w:p>
    <w:p w14:paraId="0241F199" w14:textId="7F1E2295" w:rsidR="00D217B9" w:rsidRDefault="00D217B9" w:rsidP="00B609DF">
      <w:pPr>
        <w:pStyle w:val="Plohy2rovenadpisu"/>
        <w:pageBreakBefore/>
        <w:numPr>
          <w:ilvl w:val="1"/>
          <w:numId w:val="16"/>
        </w:numPr>
        <w:ind w:left="567" w:hanging="567"/>
      </w:pPr>
      <w:bookmarkStart w:id="75" w:name="_Toc208911962"/>
      <w:bookmarkStart w:id="76" w:name="_Toc208912298"/>
      <w:r>
        <w:lastRenderedPageBreak/>
        <w:t xml:space="preserve">Pravidla uzavírání SVB a GP </w:t>
      </w:r>
      <w:r w:rsidR="00A976F8">
        <w:t>6</w:t>
      </w:r>
      <w:bookmarkEnd w:id="75"/>
      <w:bookmarkEnd w:id="76"/>
      <w:r>
        <w:t xml:space="preserve"> </w:t>
      </w:r>
    </w:p>
    <w:p w14:paraId="345FE2BC" w14:textId="77777777" w:rsidR="00091DCC" w:rsidRPr="00091DCC" w:rsidRDefault="00091DCC" w:rsidP="00091DCC">
      <w:pPr>
        <w:pStyle w:val="Textodstavec"/>
      </w:pPr>
    </w:p>
    <w:bookmarkStart w:id="77" w:name="_MON_1819524587"/>
    <w:bookmarkEnd w:id="77"/>
    <w:p w14:paraId="53E85666" w14:textId="13F5EB6D" w:rsidR="00091DCC" w:rsidRDefault="00E96193" w:rsidP="001635A6">
      <w:pPr>
        <w:pStyle w:val="Zkladntext2"/>
        <w:spacing w:line="240" w:lineRule="auto"/>
      </w:pPr>
      <w:r>
        <w:object w:dxaOrig="1539" w:dyaOrig="997" w14:anchorId="09FB1A04">
          <v:shape id="_x0000_i1030" type="#_x0000_t75" style="width:77.25pt;height:49.5pt" o:ole="">
            <v:imagedata r:id="rId18" o:title=""/>
          </v:shape>
          <o:OLEObject Type="Embed" ProgID="Word.Document.12" ShapeID="_x0000_i1030" DrawAspect="Icon" ObjectID="_1819525366" r:id="rId19">
            <o:FieldCodes>\s</o:FieldCodes>
          </o:OLEObject>
        </w:object>
      </w:r>
    </w:p>
    <w:p w14:paraId="5367FC62" w14:textId="574A2E8A" w:rsidR="00091DCC" w:rsidRDefault="00091DCC" w:rsidP="001635A6">
      <w:pPr>
        <w:pStyle w:val="Zkladntext2"/>
        <w:spacing w:line="240" w:lineRule="auto"/>
      </w:pPr>
    </w:p>
    <w:bookmarkEnd w:id="19"/>
    <w:p w14:paraId="2DD60D44" w14:textId="77777777" w:rsidR="00A976F8" w:rsidRDefault="00A976F8" w:rsidP="001635A6">
      <w:pPr>
        <w:pStyle w:val="Textodstavec"/>
      </w:pPr>
    </w:p>
    <w:p w14:paraId="4E099C53" w14:textId="1C7300A3" w:rsidR="002D4367" w:rsidRDefault="00933DDE" w:rsidP="00B609DF">
      <w:pPr>
        <w:pStyle w:val="Plohy2rovenadpisu"/>
        <w:pageBreakBefore/>
        <w:numPr>
          <w:ilvl w:val="1"/>
          <w:numId w:val="17"/>
        </w:numPr>
        <w:ind w:left="567" w:hanging="567"/>
      </w:pPr>
      <w:bookmarkStart w:id="78" w:name="_Toc208911963"/>
      <w:bookmarkStart w:id="79" w:name="_Toc208912299"/>
      <w:r>
        <w:lastRenderedPageBreak/>
        <w:t xml:space="preserve">Pravidla GP před realizací stavby </w:t>
      </w:r>
      <w:r w:rsidR="002D4367">
        <w:t>7</w:t>
      </w:r>
      <w:bookmarkEnd w:id="78"/>
      <w:bookmarkEnd w:id="79"/>
      <w:r w:rsidR="002D4367">
        <w:t xml:space="preserve"> </w:t>
      </w:r>
    </w:p>
    <w:p w14:paraId="33D57769" w14:textId="77777777" w:rsidR="00BA5671" w:rsidRPr="00BA5671" w:rsidRDefault="00BA5671" w:rsidP="00BA5671">
      <w:pPr>
        <w:pStyle w:val="Textodstavec"/>
      </w:pPr>
    </w:p>
    <w:p w14:paraId="3286FA0B" w14:textId="3A36617B" w:rsidR="00A976F8" w:rsidRDefault="00A976F8" w:rsidP="001635A6">
      <w:pPr>
        <w:pStyle w:val="Textodstavec"/>
      </w:pPr>
    </w:p>
    <w:bookmarkStart w:id="80" w:name="_MON_1808736784"/>
    <w:bookmarkEnd w:id="80"/>
    <w:p w14:paraId="54ED26CC" w14:textId="02FD1EDA" w:rsidR="001C30A4" w:rsidRDefault="00C16CF0" w:rsidP="001635A6">
      <w:pPr>
        <w:pStyle w:val="Textodstavec"/>
      </w:pPr>
      <w:r>
        <w:object w:dxaOrig="1539" w:dyaOrig="997" w14:anchorId="106B6357">
          <v:shape id="_x0000_i1031" type="#_x0000_t75" style="width:77.25pt;height:49.5pt" o:ole="">
            <v:imagedata r:id="rId20" o:title=""/>
          </v:shape>
          <o:OLEObject Type="Embed" ProgID="Word.Document.12" ShapeID="_x0000_i1031" DrawAspect="Icon" ObjectID="_1819525367" r:id="rId21">
            <o:FieldCodes>\s</o:FieldCodes>
          </o:OLEObject>
        </w:object>
      </w:r>
    </w:p>
    <w:p w14:paraId="7DF7A655" w14:textId="7F334B50" w:rsidR="001635A6" w:rsidRDefault="001635A6" w:rsidP="001635A6">
      <w:pPr>
        <w:pStyle w:val="Textodstavec"/>
      </w:pPr>
    </w:p>
    <w:p w14:paraId="5B46CF7C" w14:textId="2F89CD57" w:rsidR="00A976F8" w:rsidRDefault="00933DDE" w:rsidP="00B609DF">
      <w:pPr>
        <w:pStyle w:val="Plohy2rovenadpisu"/>
        <w:pageBreakBefore/>
        <w:numPr>
          <w:ilvl w:val="1"/>
          <w:numId w:val="18"/>
        </w:numPr>
        <w:ind w:left="567" w:hanging="567"/>
      </w:pPr>
      <w:bookmarkStart w:id="81" w:name="_Toc208911964"/>
      <w:bookmarkStart w:id="82" w:name="_Toc208912300"/>
      <w:r>
        <w:lastRenderedPageBreak/>
        <w:t>VEBR+ základní popis aplikace</w:t>
      </w:r>
      <w:r w:rsidR="00A976F8">
        <w:t xml:space="preserve"> 8</w:t>
      </w:r>
      <w:bookmarkEnd w:id="81"/>
      <w:bookmarkEnd w:id="82"/>
      <w:r w:rsidR="00A976F8">
        <w:t xml:space="preserve"> </w:t>
      </w:r>
    </w:p>
    <w:p w14:paraId="53CD1AE0" w14:textId="77777777" w:rsidR="001826B8" w:rsidRPr="001826B8" w:rsidRDefault="001826B8" w:rsidP="001826B8">
      <w:pPr>
        <w:pStyle w:val="Textodstavec"/>
      </w:pPr>
    </w:p>
    <w:p w14:paraId="6DDD3BAA" w14:textId="392CFED1" w:rsidR="00A976F8" w:rsidRDefault="00A976F8" w:rsidP="001635A6">
      <w:pPr>
        <w:pStyle w:val="Textodstavec"/>
      </w:pPr>
    </w:p>
    <w:bookmarkStart w:id="83" w:name="_MON_1807695940"/>
    <w:bookmarkEnd w:id="83"/>
    <w:p w14:paraId="4E249C71" w14:textId="49CAF5AC" w:rsidR="00A87348" w:rsidRDefault="001210D9" w:rsidP="001635A6">
      <w:pPr>
        <w:pStyle w:val="Textodstavec"/>
      </w:pPr>
      <w:r>
        <w:object w:dxaOrig="1546" w:dyaOrig="1001" w14:anchorId="261D0ABB">
          <v:shape id="_x0000_i1032" type="#_x0000_t75" style="width:77.25pt;height:51pt" o:ole="">
            <v:imagedata r:id="rId22" o:title=""/>
          </v:shape>
          <o:OLEObject Type="Embed" ProgID="Word.Document.12" ShapeID="_x0000_i1032" DrawAspect="Icon" ObjectID="_1819525368" r:id="rId23">
            <o:FieldCodes>\s</o:FieldCodes>
          </o:OLEObject>
        </w:object>
      </w:r>
    </w:p>
    <w:p w14:paraId="2813AF8F" w14:textId="1642D7A5" w:rsidR="00A87348" w:rsidRDefault="00A87348" w:rsidP="001635A6">
      <w:pPr>
        <w:pStyle w:val="Textodstavec"/>
      </w:pPr>
    </w:p>
    <w:p w14:paraId="1D578E7D" w14:textId="43021811" w:rsidR="00A87348" w:rsidRDefault="00A87348" w:rsidP="001635A6">
      <w:pPr>
        <w:pStyle w:val="Textodstavec"/>
      </w:pPr>
    </w:p>
    <w:p w14:paraId="42622908" w14:textId="4ACCDE1D" w:rsidR="00A87348" w:rsidRDefault="00A87348" w:rsidP="001635A6">
      <w:pPr>
        <w:pStyle w:val="Textodstavec"/>
      </w:pPr>
    </w:p>
    <w:p w14:paraId="77ACBECB" w14:textId="39206D3B" w:rsidR="00A87348" w:rsidRDefault="00A87348" w:rsidP="001635A6">
      <w:pPr>
        <w:pStyle w:val="Textodstavec"/>
      </w:pPr>
    </w:p>
    <w:p w14:paraId="2C0B3119" w14:textId="44675C8E" w:rsidR="00A87348" w:rsidRDefault="00A87348" w:rsidP="001635A6">
      <w:pPr>
        <w:pStyle w:val="Textodstavec"/>
      </w:pPr>
    </w:p>
    <w:p w14:paraId="4C569092" w14:textId="2FF51AD7" w:rsidR="00A87348" w:rsidRDefault="00A87348" w:rsidP="001635A6">
      <w:pPr>
        <w:pStyle w:val="Textodstavec"/>
      </w:pPr>
    </w:p>
    <w:p w14:paraId="69136FDD" w14:textId="29B74F3F" w:rsidR="00A87348" w:rsidRDefault="00A87348" w:rsidP="001635A6">
      <w:pPr>
        <w:pStyle w:val="Textodstavec"/>
      </w:pPr>
    </w:p>
    <w:p w14:paraId="7867F52E" w14:textId="4735E8FC" w:rsidR="00A87348" w:rsidRDefault="00A87348" w:rsidP="001635A6">
      <w:pPr>
        <w:pStyle w:val="Textodstavec"/>
      </w:pPr>
    </w:p>
    <w:p w14:paraId="7A37EE60" w14:textId="4EC0C91E" w:rsidR="00A87348" w:rsidRDefault="00A87348" w:rsidP="001635A6">
      <w:pPr>
        <w:pStyle w:val="Textodstavec"/>
      </w:pPr>
    </w:p>
    <w:p w14:paraId="54F061A2" w14:textId="24DE669C" w:rsidR="00A87348" w:rsidRDefault="00A87348" w:rsidP="001635A6">
      <w:pPr>
        <w:pStyle w:val="Textodstavec"/>
      </w:pPr>
    </w:p>
    <w:p w14:paraId="03133196" w14:textId="126202D7" w:rsidR="00A87348" w:rsidRDefault="00A87348" w:rsidP="001635A6">
      <w:pPr>
        <w:pStyle w:val="Textodstavec"/>
      </w:pPr>
    </w:p>
    <w:p w14:paraId="5513A030" w14:textId="6CF5371D" w:rsidR="00A87348" w:rsidRDefault="00A87348" w:rsidP="001635A6">
      <w:pPr>
        <w:pStyle w:val="Textodstavec"/>
      </w:pPr>
    </w:p>
    <w:p w14:paraId="16504009" w14:textId="1FB54D59" w:rsidR="00A87348" w:rsidRDefault="00A87348" w:rsidP="001635A6">
      <w:pPr>
        <w:pStyle w:val="Textodstavec"/>
      </w:pPr>
    </w:p>
    <w:p w14:paraId="09650C07" w14:textId="048B20F8" w:rsidR="00A87348" w:rsidRDefault="00A87348" w:rsidP="001635A6">
      <w:pPr>
        <w:pStyle w:val="Textodstavec"/>
      </w:pPr>
    </w:p>
    <w:p w14:paraId="687C74F3" w14:textId="099F8A96" w:rsidR="00A87348" w:rsidRDefault="00A87348" w:rsidP="001635A6">
      <w:pPr>
        <w:pStyle w:val="Textodstavec"/>
      </w:pPr>
    </w:p>
    <w:p w14:paraId="48945D15" w14:textId="7EC3B821" w:rsidR="00A87348" w:rsidRDefault="00A87348" w:rsidP="001635A6">
      <w:pPr>
        <w:pStyle w:val="Textodstavec"/>
      </w:pPr>
    </w:p>
    <w:p w14:paraId="357BD176" w14:textId="6A1F5EED" w:rsidR="00A87348" w:rsidRDefault="00A87348" w:rsidP="001635A6">
      <w:pPr>
        <w:pStyle w:val="Textodstavec"/>
      </w:pPr>
    </w:p>
    <w:p w14:paraId="508999BD" w14:textId="49DBDA3A" w:rsidR="00A87348" w:rsidRDefault="00A87348" w:rsidP="001635A6">
      <w:pPr>
        <w:pStyle w:val="Textodstavec"/>
      </w:pPr>
    </w:p>
    <w:p w14:paraId="124FB27F" w14:textId="167F7A4C" w:rsidR="00A87348" w:rsidRDefault="00A87348" w:rsidP="001635A6">
      <w:pPr>
        <w:pStyle w:val="Textodstavec"/>
      </w:pPr>
    </w:p>
    <w:p w14:paraId="33836604" w14:textId="52ED67F7" w:rsidR="00A87348" w:rsidRDefault="00A87348" w:rsidP="001635A6">
      <w:pPr>
        <w:pStyle w:val="Textodstavec"/>
      </w:pPr>
    </w:p>
    <w:p w14:paraId="78BA57A0" w14:textId="1FC0A0B8" w:rsidR="00A87348" w:rsidRDefault="00A87348" w:rsidP="001635A6">
      <w:pPr>
        <w:pStyle w:val="Textodstavec"/>
      </w:pPr>
    </w:p>
    <w:p w14:paraId="3BE2759B" w14:textId="79C68F13" w:rsidR="00A87348" w:rsidRDefault="00A87348" w:rsidP="001635A6">
      <w:pPr>
        <w:pStyle w:val="Textodstavec"/>
      </w:pPr>
    </w:p>
    <w:p w14:paraId="071AA5A0" w14:textId="1D55CA32" w:rsidR="00A87348" w:rsidRDefault="00A87348" w:rsidP="001635A6">
      <w:pPr>
        <w:pStyle w:val="Textodstavec"/>
      </w:pPr>
    </w:p>
    <w:p w14:paraId="4196E600" w14:textId="55026417" w:rsidR="00A87348" w:rsidRDefault="00A87348" w:rsidP="001635A6">
      <w:pPr>
        <w:pStyle w:val="Textodstavec"/>
      </w:pPr>
    </w:p>
    <w:p w14:paraId="57C6BB3E" w14:textId="7E0A2125" w:rsidR="00A87348" w:rsidRDefault="00A87348" w:rsidP="001635A6">
      <w:pPr>
        <w:pStyle w:val="Textodstavec"/>
      </w:pPr>
    </w:p>
    <w:p w14:paraId="65A690A9" w14:textId="420885ED" w:rsidR="00A87348" w:rsidRDefault="00A87348" w:rsidP="001635A6">
      <w:pPr>
        <w:pStyle w:val="Textodstavec"/>
      </w:pPr>
    </w:p>
    <w:p w14:paraId="5C06A977" w14:textId="06A0284E" w:rsidR="00A87348" w:rsidRDefault="00A87348" w:rsidP="001635A6">
      <w:pPr>
        <w:pStyle w:val="Textodstavec"/>
      </w:pPr>
    </w:p>
    <w:p w14:paraId="4936E54B" w14:textId="5A07477C" w:rsidR="00A87348" w:rsidRDefault="00A87348" w:rsidP="001635A6">
      <w:pPr>
        <w:pStyle w:val="Textodstavec"/>
      </w:pPr>
    </w:p>
    <w:p w14:paraId="644E46B2" w14:textId="29FB1506" w:rsidR="00A87348" w:rsidRDefault="00A87348" w:rsidP="001635A6">
      <w:pPr>
        <w:pStyle w:val="Textodstavec"/>
      </w:pPr>
    </w:p>
    <w:p w14:paraId="20625269" w14:textId="770047B4" w:rsidR="00A87348" w:rsidRDefault="00A87348" w:rsidP="001635A6">
      <w:pPr>
        <w:pStyle w:val="Textodstavec"/>
      </w:pPr>
    </w:p>
    <w:p w14:paraId="60CBC21E" w14:textId="77777777" w:rsidR="00A87348" w:rsidRPr="001635A6" w:rsidRDefault="00A87348" w:rsidP="001635A6">
      <w:pPr>
        <w:pStyle w:val="Textodstavec"/>
      </w:pPr>
    </w:p>
    <w:sectPr w:rsidR="00A87348" w:rsidRPr="001635A6" w:rsidSect="00AC440B">
      <w:headerReference w:type="default" r:id="rId24"/>
      <w:footerReference w:type="default" r:id="rId25"/>
      <w:headerReference w:type="first" r:id="rId26"/>
      <w:footerReference w:type="first" r:id="rId27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686F18" w14:textId="77777777" w:rsidR="00FE0515" w:rsidRDefault="00FE0515">
      <w:r>
        <w:separator/>
      </w:r>
    </w:p>
    <w:p w14:paraId="1F7ADF8F" w14:textId="77777777" w:rsidR="00FE0515" w:rsidRDefault="00FE0515"/>
  </w:endnote>
  <w:endnote w:type="continuationSeparator" w:id="0">
    <w:p w14:paraId="5B3C84F4" w14:textId="77777777" w:rsidR="00FE0515" w:rsidRDefault="00FE0515">
      <w:r>
        <w:continuationSeparator/>
      </w:r>
    </w:p>
    <w:p w14:paraId="3BC55989" w14:textId="77777777" w:rsidR="00FE0515" w:rsidRDefault="00FE051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lo">
    <w:panose1 w:val="02000400000000000000"/>
    <w:charset w:val="EE"/>
    <w:family w:val="auto"/>
    <w:pitch w:val="variable"/>
    <w:sig w:usb0="800000AF" w:usb1="0000205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B97CBC" w14:textId="77777777" w:rsidR="00842D21" w:rsidRDefault="00842D21" w:rsidP="00881D1E">
    <w:pPr>
      <w:pStyle w:val="Zpat"/>
      <w:jc w:val="center"/>
      <w:rPr>
        <w:color w:val="000000" w:themeColor="text1"/>
      </w:rPr>
    </w:pPr>
  </w:p>
  <w:p w14:paraId="19F30BB2" w14:textId="77777777" w:rsidR="00842D21" w:rsidRPr="00552BE7" w:rsidRDefault="00842D21" w:rsidP="00881D1E">
    <w:pPr>
      <w:pStyle w:val="Zpat"/>
      <w:jc w:val="center"/>
    </w:pPr>
  </w:p>
  <w:p w14:paraId="1C146583" w14:textId="0C238340" w:rsidR="00842D21" w:rsidRPr="00552BE7" w:rsidRDefault="00842D21" w:rsidP="00881D1E">
    <w:pPr>
      <w:pStyle w:val="Zpat"/>
      <w:jc w:val="center"/>
    </w:pPr>
    <w:r w:rsidRPr="00552BE7">
      <w:t xml:space="preserve">Tisk: </w:t>
    </w:r>
    <w:r>
      <w:rPr>
        <w:noProof/>
      </w:rPr>
      <w:fldChar w:fldCharType="begin"/>
    </w:r>
    <w:r>
      <w:rPr>
        <w:noProof/>
      </w:rPr>
      <w:instrText xml:space="preserve"> DATE   \* MERGEFORMAT </w:instrText>
    </w:r>
    <w:r>
      <w:rPr>
        <w:noProof/>
      </w:rPr>
      <w:fldChar w:fldCharType="separate"/>
    </w:r>
    <w:r w:rsidR="002F775E">
      <w:rPr>
        <w:noProof/>
      </w:rPr>
      <w:t>16.09.2025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AC9EF6" w14:textId="77777777" w:rsidR="00842D21" w:rsidRDefault="00842D21" w:rsidP="00881D1E">
    <w:pPr>
      <w:pStyle w:val="Zpat"/>
      <w:jc w:val="center"/>
      <w:rPr>
        <w:color w:val="000000" w:themeColor="text1"/>
      </w:rPr>
    </w:pPr>
  </w:p>
  <w:p w14:paraId="635B291E" w14:textId="77777777" w:rsidR="00842D21" w:rsidRPr="00552BE7" w:rsidRDefault="00842D21" w:rsidP="00881D1E">
    <w:pPr>
      <w:pStyle w:val="Zpat"/>
      <w:jc w:val="center"/>
    </w:pPr>
    <w:r w:rsidRPr="00552BE7">
      <w:t>V případě tisku nebo umístění mimo úložiště IŘD se dokument považuje za neřízený.</w:t>
    </w:r>
  </w:p>
  <w:p w14:paraId="3B455783" w14:textId="3F7CFB3B" w:rsidR="00842D21" w:rsidRPr="00552BE7" w:rsidRDefault="00842D21" w:rsidP="00881D1E">
    <w:pPr>
      <w:pStyle w:val="Zpat"/>
      <w:jc w:val="center"/>
    </w:pPr>
    <w:r w:rsidRPr="00552BE7">
      <w:t xml:space="preserve">Tisk: </w:t>
    </w:r>
    <w:r>
      <w:rPr>
        <w:noProof/>
      </w:rPr>
      <w:fldChar w:fldCharType="begin"/>
    </w:r>
    <w:r>
      <w:rPr>
        <w:noProof/>
      </w:rPr>
      <w:instrText xml:space="preserve"> DATE   \* MERGEFORMAT </w:instrText>
    </w:r>
    <w:r>
      <w:rPr>
        <w:noProof/>
      </w:rPr>
      <w:fldChar w:fldCharType="separate"/>
    </w:r>
    <w:r w:rsidR="002F775E">
      <w:rPr>
        <w:noProof/>
      </w:rPr>
      <w:t>16.09.2025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631A4C" w14:textId="77777777" w:rsidR="00FE0515" w:rsidRDefault="00FE0515">
      <w:r>
        <w:separator/>
      </w:r>
    </w:p>
    <w:p w14:paraId="65F4AA0D" w14:textId="77777777" w:rsidR="00FE0515" w:rsidRDefault="00FE0515"/>
  </w:footnote>
  <w:footnote w:type="continuationSeparator" w:id="0">
    <w:p w14:paraId="2A796D0A" w14:textId="77777777" w:rsidR="00FE0515" w:rsidRDefault="00FE0515">
      <w:r>
        <w:continuationSeparator/>
      </w:r>
    </w:p>
    <w:p w14:paraId="0F58F253" w14:textId="77777777" w:rsidR="00FE0515" w:rsidRDefault="00FE05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071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3"/>
      <w:gridCol w:w="4422"/>
      <w:gridCol w:w="1418"/>
      <w:gridCol w:w="1418"/>
    </w:tblGrid>
    <w:tr w:rsidR="00842D21" w:rsidRPr="00AC440B" w14:paraId="7E9ED52E" w14:textId="77777777" w:rsidTr="00AC440B">
      <w:trPr>
        <w:trHeight w:val="283"/>
        <w:jc w:val="center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19563221" w14:textId="47DDEF83" w:rsidR="00842D21" w:rsidRPr="00AC440B" w:rsidRDefault="00842D21" w:rsidP="007E099C">
          <w:pPr>
            <w:pStyle w:val="Zhlavspolenost"/>
          </w:pPr>
        </w:p>
      </w:tc>
      <w:tc>
        <w:tcPr>
          <w:tcW w:w="4423" w:type="dxa"/>
          <w:vMerge w:val="restart"/>
          <w:tcBorders>
            <w:top w:val="single" w:sz="12" w:space="0" w:color="auto"/>
          </w:tcBorders>
          <w:vAlign w:val="center"/>
        </w:tcPr>
        <w:p w14:paraId="1ACDD10A" w14:textId="1AA0F6A7" w:rsidR="00842D21" w:rsidRPr="00AC440B" w:rsidRDefault="00842D21" w:rsidP="007E099C">
          <w:pPr>
            <w:pStyle w:val="Zhlavnadpis1dek"/>
          </w:pPr>
          <w:r>
            <w:t>Věcná břemena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14:paraId="64D9372F" w14:textId="77777777" w:rsidR="00842D21" w:rsidRPr="00AC440B" w:rsidRDefault="00842D21" w:rsidP="0057246E">
          <w:pPr>
            <w:pStyle w:val="Zhlavostatntext"/>
          </w:pPr>
          <w:r w:rsidRPr="00AC440B">
            <w:t>Stran: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14:paraId="7C26FC02" w14:textId="77777777" w:rsidR="00842D21" w:rsidRPr="00AC440B" w:rsidRDefault="00842D21" w:rsidP="0057246E">
          <w:pPr>
            <w:pStyle w:val="Zhlavostatntext"/>
          </w:pPr>
          <w:r w:rsidRPr="00AC440B">
            <w:fldChar w:fldCharType="begin"/>
          </w:r>
          <w:r w:rsidRPr="00AC440B">
            <w:instrText xml:space="preserve"> PAGE </w:instrText>
          </w:r>
          <w:r w:rsidRPr="00AC440B">
            <w:fldChar w:fldCharType="separate"/>
          </w:r>
          <w:r>
            <w:rPr>
              <w:noProof/>
            </w:rPr>
            <w:t>3</w:t>
          </w:r>
          <w:r w:rsidRPr="00AC440B">
            <w:fldChar w:fldCharType="end"/>
          </w:r>
          <w:r w:rsidRPr="00AC440B">
            <w:t> / 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</w:tc>
    </w:tr>
    <w:tr w:rsidR="00842D21" w:rsidRPr="00AC440B" w14:paraId="0371A798" w14:textId="77777777" w:rsidTr="00AC440B">
      <w:trPr>
        <w:trHeight w:val="283"/>
        <w:jc w:val="center"/>
      </w:trPr>
      <w:tc>
        <w:tcPr>
          <w:tcW w:w="1814" w:type="dxa"/>
          <w:vMerge/>
        </w:tcPr>
        <w:p w14:paraId="2E653AAD" w14:textId="77777777" w:rsidR="00842D21" w:rsidRPr="00AC440B" w:rsidRDefault="00842D21" w:rsidP="00AC440B">
          <w:pPr>
            <w:pStyle w:val="Textodstavec"/>
            <w:rPr>
              <w:b/>
            </w:rPr>
          </w:pPr>
        </w:p>
      </w:tc>
      <w:tc>
        <w:tcPr>
          <w:tcW w:w="4423" w:type="dxa"/>
          <w:vMerge/>
        </w:tcPr>
        <w:p w14:paraId="7C88C726" w14:textId="77777777" w:rsidR="00842D21" w:rsidRPr="00AC440B" w:rsidRDefault="00842D21" w:rsidP="00AC440B">
          <w:pPr>
            <w:pStyle w:val="Textodstavec"/>
          </w:pPr>
        </w:p>
      </w:tc>
      <w:tc>
        <w:tcPr>
          <w:tcW w:w="1418" w:type="dxa"/>
          <w:vAlign w:val="center"/>
        </w:tcPr>
        <w:p w14:paraId="264D07E0" w14:textId="77777777" w:rsidR="00842D21" w:rsidRPr="00AC440B" w:rsidRDefault="00842D21" w:rsidP="0057246E">
          <w:pPr>
            <w:pStyle w:val="Zhlavostatntext"/>
          </w:pPr>
          <w:r w:rsidRPr="00AC440B">
            <w:t>Platnost od:</w:t>
          </w:r>
        </w:p>
      </w:tc>
      <w:tc>
        <w:tcPr>
          <w:tcW w:w="1418" w:type="dxa"/>
          <w:vAlign w:val="center"/>
        </w:tcPr>
        <w:p w14:paraId="7433D4A5" w14:textId="3A1FE406" w:rsidR="00842D21" w:rsidRPr="00AC440B" w:rsidRDefault="00842D21" w:rsidP="00872BC8">
          <w:pPr>
            <w:pStyle w:val="Zhlavostatntext"/>
          </w:pPr>
          <w:r>
            <w:t>01</w:t>
          </w:r>
          <w:r w:rsidRPr="00890ED4">
            <w:t>.</w:t>
          </w:r>
          <w:r>
            <w:t>0</w:t>
          </w:r>
          <w:r w:rsidR="001210D9">
            <w:t>7</w:t>
          </w:r>
          <w:r w:rsidRPr="00890ED4">
            <w:t>.20</w:t>
          </w:r>
          <w:r>
            <w:t>2</w:t>
          </w:r>
          <w:r w:rsidR="001210D9">
            <w:t>5</w:t>
          </w:r>
        </w:p>
      </w:tc>
    </w:tr>
    <w:tr w:rsidR="00842D21" w:rsidRPr="00AC440B" w14:paraId="247A0D08" w14:textId="77777777" w:rsidTr="00AC440B">
      <w:trPr>
        <w:trHeight w:val="283"/>
        <w:jc w:val="center"/>
      </w:trPr>
      <w:tc>
        <w:tcPr>
          <w:tcW w:w="1814" w:type="dxa"/>
          <w:vMerge/>
          <w:tcBorders>
            <w:bottom w:val="single" w:sz="12" w:space="0" w:color="auto"/>
          </w:tcBorders>
        </w:tcPr>
        <w:p w14:paraId="3A372A31" w14:textId="77777777" w:rsidR="00842D21" w:rsidRPr="00AC440B" w:rsidRDefault="00842D21" w:rsidP="00AC440B">
          <w:pPr>
            <w:pStyle w:val="Textodstavec"/>
          </w:pPr>
        </w:p>
      </w:tc>
      <w:tc>
        <w:tcPr>
          <w:tcW w:w="4423" w:type="dxa"/>
          <w:vMerge/>
          <w:tcBorders>
            <w:bottom w:val="single" w:sz="12" w:space="0" w:color="auto"/>
          </w:tcBorders>
          <w:vAlign w:val="center"/>
        </w:tcPr>
        <w:p w14:paraId="715A6793" w14:textId="77777777" w:rsidR="00842D21" w:rsidRPr="00AC440B" w:rsidRDefault="00842D21" w:rsidP="00AC440B">
          <w:pPr>
            <w:pStyle w:val="Textodstavec"/>
            <w:rPr>
              <w:b/>
            </w:rPr>
          </w:pP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34446113" w14:textId="77777777" w:rsidR="00842D21" w:rsidRPr="00AC440B" w:rsidRDefault="00842D21" w:rsidP="0057246E">
          <w:pPr>
            <w:pStyle w:val="Zhlavostatntext"/>
          </w:pPr>
          <w:r w:rsidRPr="00AC440B">
            <w:t>Účinnost od: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3E4CD451" w14:textId="14952ACC" w:rsidR="00842D21" w:rsidRPr="00AC440B" w:rsidRDefault="00842D21" w:rsidP="00872BC8">
          <w:pPr>
            <w:pStyle w:val="Zhlavostatntext"/>
          </w:pPr>
          <w:r w:rsidRPr="00890ED4">
            <w:t>01.</w:t>
          </w:r>
          <w:r>
            <w:t>0</w:t>
          </w:r>
          <w:r w:rsidR="001210D9">
            <w:t>7</w:t>
          </w:r>
          <w:r w:rsidRPr="00890ED4">
            <w:t>.</w:t>
          </w:r>
          <w:r w:rsidRPr="00AC440B">
            <w:t>20</w:t>
          </w:r>
          <w:r>
            <w:t>2</w:t>
          </w:r>
          <w:r w:rsidR="001210D9">
            <w:t>5</w:t>
          </w:r>
        </w:p>
      </w:tc>
    </w:tr>
    <w:tr w:rsidR="00842D21" w:rsidRPr="00AC440B" w14:paraId="1EBBCCEC" w14:textId="77777777" w:rsidTr="00AC440B">
      <w:trPr>
        <w:trHeight w:val="283"/>
        <w:jc w:val="center"/>
      </w:trPr>
      <w:tc>
        <w:tcPr>
          <w:tcW w:w="1814" w:type="dxa"/>
          <w:tcBorders>
            <w:bottom w:val="single" w:sz="12" w:space="0" w:color="auto"/>
          </w:tcBorders>
        </w:tcPr>
        <w:p w14:paraId="7952AB11" w14:textId="77777777" w:rsidR="00842D21" w:rsidRPr="00AC440B" w:rsidRDefault="00842D21" w:rsidP="007E099C">
          <w:pPr>
            <w:pStyle w:val="Zhlavdokument"/>
          </w:pPr>
          <w:r>
            <w:t>Metodika</w:t>
          </w:r>
        </w:p>
      </w:tc>
      <w:tc>
        <w:tcPr>
          <w:tcW w:w="4423" w:type="dxa"/>
          <w:tcBorders>
            <w:bottom w:val="single" w:sz="12" w:space="0" w:color="auto"/>
          </w:tcBorders>
          <w:vAlign w:val="center"/>
        </w:tcPr>
        <w:p w14:paraId="7379B019" w14:textId="55FDB303" w:rsidR="00842D21" w:rsidRPr="00AC440B" w:rsidRDefault="00842D21" w:rsidP="007E099C">
          <w:pPr>
            <w:pStyle w:val="Zhlavnadpis2dek"/>
          </w:pPr>
          <w:r>
            <w:t>E</w:t>
          </w:r>
          <w:r w:rsidR="00C372AB">
            <w:t>GD</w:t>
          </w:r>
          <w:r>
            <w:t>-PP-375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1E6591EA" w14:textId="77777777" w:rsidR="00842D21" w:rsidRPr="00AC440B" w:rsidRDefault="00842D21" w:rsidP="0057246E">
          <w:pPr>
            <w:pStyle w:val="Zhlavostatntext"/>
          </w:pPr>
          <w:r w:rsidRPr="00AC440B">
            <w:t>Revize: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399B87F6" w14:textId="46EAAD11" w:rsidR="00842D21" w:rsidRPr="00AC440B" w:rsidRDefault="00842D21" w:rsidP="0057246E">
          <w:pPr>
            <w:pStyle w:val="Zhlavostatntext"/>
          </w:pPr>
          <w:r>
            <w:t>0</w:t>
          </w:r>
        </w:p>
      </w:tc>
    </w:tr>
  </w:tbl>
  <w:p w14:paraId="25B14A6F" w14:textId="77777777" w:rsidR="00842D21" w:rsidRDefault="00842D21" w:rsidP="00757EC1">
    <w:pPr>
      <w:pStyle w:val="Textodstavec"/>
    </w:pPr>
  </w:p>
  <w:p w14:paraId="1D814FDB" w14:textId="77777777" w:rsidR="00842D21" w:rsidRDefault="00842D2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071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3"/>
      <w:gridCol w:w="4422"/>
      <w:gridCol w:w="1418"/>
      <w:gridCol w:w="1418"/>
    </w:tblGrid>
    <w:tr w:rsidR="00842D21" w:rsidRPr="00AC440B" w14:paraId="72B55FE3" w14:textId="77777777" w:rsidTr="00AC440B">
      <w:trPr>
        <w:trHeight w:val="283"/>
        <w:jc w:val="center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394DFCD9" w14:textId="77777777" w:rsidR="00842D21" w:rsidRPr="00AC440B" w:rsidRDefault="00842D21" w:rsidP="00AC440B">
          <w:pPr>
            <w:pStyle w:val="Zhlav"/>
          </w:pPr>
          <w:r w:rsidRPr="00AC440B">
            <w:rPr>
              <w:noProof/>
            </w:rPr>
            <w:drawing>
              <wp:inline distT="0" distB="0" distL="0" distR="0" wp14:anchorId="40F61A8E" wp14:editId="3C658EEE">
                <wp:extent cx="962025" cy="276225"/>
                <wp:effectExtent l="19050" t="0" r="9525" b="0"/>
                <wp:docPr id="7" name="obrázek 1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23" w:type="dxa"/>
          <w:vMerge w:val="restart"/>
          <w:tcBorders>
            <w:top w:val="single" w:sz="12" w:space="0" w:color="auto"/>
          </w:tcBorders>
          <w:vAlign w:val="center"/>
        </w:tcPr>
        <w:p w14:paraId="7FE9D889" w14:textId="77777777" w:rsidR="00842D21" w:rsidRPr="00AC440B" w:rsidRDefault="00842D21" w:rsidP="00AC440B">
          <w:pPr>
            <w:pStyle w:val="Zhlav"/>
            <w:rPr>
              <w:b/>
              <w:bCs/>
            </w:rPr>
          </w:pPr>
          <w:r w:rsidRPr="00AC440B">
            <w:rPr>
              <w:b/>
              <w:bCs/>
            </w:rPr>
            <w:t>Správa dokumentace sekundární technologie elektrických stanic</w:t>
          </w:r>
          <w:r w:rsidRPr="00AC440B">
            <w:rPr>
              <w:b/>
              <w:bCs/>
            </w:rPr>
            <w:br/>
            <w:t>s využitím systému CAD/CAE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14:paraId="4924F974" w14:textId="77777777" w:rsidR="00842D21" w:rsidRPr="00AC440B" w:rsidRDefault="00842D21" w:rsidP="00AC440B">
          <w:pPr>
            <w:pStyle w:val="Zhlav"/>
          </w:pPr>
          <w:r w:rsidRPr="00AC440B">
            <w:t>Stran: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14:paraId="2A82B062" w14:textId="77777777" w:rsidR="00842D21" w:rsidRPr="00AC440B" w:rsidRDefault="00842D21" w:rsidP="00AC440B">
          <w:pPr>
            <w:pStyle w:val="Zhlav"/>
          </w:pPr>
          <w:r w:rsidRPr="00AC440B">
            <w:fldChar w:fldCharType="begin"/>
          </w:r>
          <w:r w:rsidRPr="00AC440B">
            <w:instrText xml:space="preserve"> PAGE </w:instrText>
          </w:r>
          <w:r w:rsidRPr="00AC440B">
            <w:fldChar w:fldCharType="separate"/>
          </w:r>
          <w:r>
            <w:rPr>
              <w:noProof/>
            </w:rPr>
            <w:t>1</w:t>
          </w:r>
          <w:r w:rsidRPr="00AC440B">
            <w:fldChar w:fldCharType="end"/>
          </w:r>
          <w:r w:rsidRPr="00AC440B">
            <w:t> / 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</w:tc>
    </w:tr>
    <w:tr w:rsidR="00842D21" w:rsidRPr="00AC440B" w14:paraId="236F8FBA" w14:textId="77777777" w:rsidTr="00AC440B">
      <w:trPr>
        <w:trHeight w:val="283"/>
        <w:jc w:val="center"/>
      </w:trPr>
      <w:tc>
        <w:tcPr>
          <w:tcW w:w="1814" w:type="dxa"/>
          <w:vMerge/>
        </w:tcPr>
        <w:p w14:paraId="332C81D3" w14:textId="77777777" w:rsidR="00842D21" w:rsidRPr="00AC440B" w:rsidRDefault="00842D21" w:rsidP="00AC440B">
          <w:pPr>
            <w:pStyle w:val="Zhlav"/>
            <w:rPr>
              <w:b/>
            </w:rPr>
          </w:pPr>
        </w:p>
      </w:tc>
      <w:tc>
        <w:tcPr>
          <w:tcW w:w="4423" w:type="dxa"/>
          <w:vMerge/>
        </w:tcPr>
        <w:p w14:paraId="4D7D46F4" w14:textId="77777777" w:rsidR="00842D21" w:rsidRPr="00AC440B" w:rsidRDefault="00842D21" w:rsidP="00AC440B">
          <w:pPr>
            <w:pStyle w:val="Zhlav"/>
          </w:pPr>
        </w:p>
      </w:tc>
      <w:tc>
        <w:tcPr>
          <w:tcW w:w="1418" w:type="dxa"/>
          <w:vAlign w:val="center"/>
        </w:tcPr>
        <w:p w14:paraId="5A17ED89" w14:textId="77777777" w:rsidR="00842D21" w:rsidRPr="00AC440B" w:rsidRDefault="00842D21" w:rsidP="00AC440B">
          <w:pPr>
            <w:pStyle w:val="Zhlav"/>
          </w:pPr>
          <w:r w:rsidRPr="00AC440B">
            <w:t>Platnost od:</w:t>
          </w:r>
        </w:p>
      </w:tc>
      <w:tc>
        <w:tcPr>
          <w:tcW w:w="1418" w:type="dxa"/>
          <w:vAlign w:val="center"/>
        </w:tcPr>
        <w:p w14:paraId="63007403" w14:textId="77777777" w:rsidR="00842D21" w:rsidRPr="00AC440B" w:rsidRDefault="00842D21" w:rsidP="00AC440B">
          <w:pPr>
            <w:pStyle w:val="Zhlav"/>
          </w:pPr>
          <w:r w:rsidRPr="00AC440B">
            <w:t>DD.MM.2015</w:t>
          </w:r>
        </w:p>
      </w:tc>
    </w:tr>
    <w:tr w:rsidR="00842D21" w:rsidRPr="00AC440B" w14:paraId="6E67B3E3" w14:textId="77777777" w:rsidTr="00AC440B">
      <w:trPr>
        <w:trHeight w:val="283"/>
        <w:jc w:val="center"/>
      </w:trPr>
      <w:tc>
        <w:tcPr>
          <w:tcW w:w="1814" w:type="dxa"/>
          <w:vMerge/>
          <w:tcBorders>
            <w:bottom w:val="single" w:sz="12" w:space="0" w:color="auto"/>
          </w:tcBorders>
        </w:tcPr>
        <w:p w14:paraId="09E996FC" w14:textId="77777777" w:rsidR="00842D21" w:rsidRPr="00AC440B" w:rsidRDefault="00842D21" w:rsidP="00AC440B">
          <w:pPr>
            <w:pStyle w:val="Zhlav"/>
          </w:pPr>
        </w:p>
      </w:tc>
      <w:tc>
        <w:tcPr>
          <w:tcW w:w="4423" w:type="dxa"/>
          <w:vMerge/>
          <w:tcBorders>
            <w:bottom w:val="single" w:sz="12" w:space="0" w:color="auto"/>
          </w:tcBorders>
          <w:vAlign w:val="center"/>
        </w:tcPr>
        <w:p w14:paraId="6151EECD" w14:textId="77777777" w:rsidR="00842D21" w:rsidRPr="00AC440B" w:rsidRDefault="00842D21" w:rsidP="00AC440B">
          <w:pPr>
            <w:pStyle w:val="Zhlav"/>
            <w:rPr>
              <w:b/>
            </w:rPr>
          </w:pP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1F432397" w14:textId="77777777" w:rsidR="00842D21" w:rsidRPr="00AC440B" w:rsidRDefault="00842D21" w:rsidP="00AC440B">
          <w:pPr>
            <w:pStyle w:val="Zhlav"/>
          </w:pPr>
          <w:r w:rsidRPr="00AC440B">
            <w:t>Účinnost od: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6DB907A8" w14:textId="77777777" w:rsidR="00842D21" w:rsidRPr="00AC440B" w:rsidRDefault="00842D21" w:rsidP="00AC440B">
          <w:pPr>
            <w:pStyle w:val="Zhlav"/>
          </w:pPr>
          <w:r w:rsidRPr="00AC440B">
            <w:t>DD.MM.2015</w:t>
          </w:r>
        </w:p>
      </w:tc>
    </w:tr>
    <w:tr w:rsidR="00842D21" w:rsidRPr="00AC440B" w14:paraId="5637938C" w14:textId="77777777" w:rsidTr="00AC440B">
      <w:trPr>
        <w:trHeight w:val="283"/>
        <w:jc w:val="center"/>
      </w:trPr>
      <w:tc>
        <w:tcPr>
          <w:tcW w:w="1814" w:type="dxa"/>
          <w:tcBorders>
            <w:bottom w:val="single" w:sz="12" w:space="0" w:color="auto"/>
          </w:tcBorders>
        </w:tcPr>
        <w:p w14:paraId="1B6CEF0C" w14:textId="77777777" w:rsidR="00842D21" w:rsidRPr="00AC440B" w:rsidRDefault="00842D21" w:rsidP="00AC440B">
          <w:pPr>
            <w:pStyle w:val="Zhlav"/>
            <w:rPr>
              <w:b/>
              <w:bCs/>
            </w:rPr>
          </w:pPr>
          <w:r w:rsidRPr="00AC440B">
            <w:rPr>
              <w:b/>
              <w:bCs/>
            </w:rPr>
            <w:t>Technické podmínky</w:t>
          </w:r>
        </w:p>
      </w:tc>
      <w:tc>
        <w:tcPr>
          <w:tcW w:w="4423" w:type="dxa"/>
          <w:tcBorders>
            <w:bottom w:val="single" w:sz="12" w:space="0" w:color="auto"/>
          </w:tcBorders>
          <w:vAlign w:val="center"/>
        </w:tcPr>
        <w:p w14:paraId="3D1B6245" w14:textId="77777777" w:rsidR="00842D21" w:rsidRPr="00AC440B" w:rsidRDefault="00842D21" w:rsidP="00AC440B">
          <w:pPr>
            <w:pStyle w:val="Zhlav"/>
            <w:rPr>
              <w:b/>
            </w:rPr>
          </w:pPr>
          <w:r w:rsidRPr="00AC440B">
            <w:rPr>
              <w:b/>
            </w:rPr>
            <w:t>ECZR-TP-177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5E95D2C5" w14:textId="77777777" w:rsidR="00842D21" w:rsidRPr="00AC440B" w:rsidRDefault="00842D21" w:rsidP="00AC440B">
          <w:pPr>
            <w:pStyle w:val="Zhlav"/>
          </w:pPr>
          <w:r w:rsidRPr="00AC440B">
            <w:t>Revize: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14:paraId="34C3CA60" w14:textId="77777777" w:rsidR="00842D21" w:rsidRPr="00AC440B" w:rsidRDefault="00842D21" w:rsidP="00AC440B">
          <w:pPr>
            <w:pStyle w:val="Zhlav"/>
          </w:pPr>
          <w:r w:rsidRPr="00AC440B">
            <w:t>0</w:t>
          </w:r>
        </w:p>
      </w:tc>
    </w:tr>
  </w:tbl>
  <w:p w14:paraId="2D24576C" w14:textId="77777777" w:rsidR="00842D21" w:rsidRDefault="00842D2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8B102CD"/>
    <w:multiLevelType w:val="multilevel"/>
    <w:tmpl w:val="83CCBCFC"/>
    <w:lvl w:ilvl="0">
      <w:start w:val="1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M.2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E6537E2"/>
    <w:multiLevelType w:val="multilevel"/>
    <w:tmpl w:val="1122B3A8"/>
    <w:lvl w:ilvl="0">
      <w:start w:val="1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M.1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 w15:restartNumberingAfterBreak="0">
    <w:nsid w:val="244C2707"/>
    <w:multiLevelType w:val="multilevel"/>
    <w:tmpl w:val="C390E444"/>
    <w:lvl w:ilvl="0">
      <w:start w:val="1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M.2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26D27F81"/>
    <w:multiLevelType w:val="multilevel"/>
    <w:tmpl w:val="FAD45F34"/>
    <w:lvl w:ilvl="0">
      <w:start w:val="1"/>
      <w:numFmt w:val="decimal"/>
      <w:pStyle w:val="Nadpis1"/>
      <w:suff w:val="space"/>
      <w:lvlText w:val="%1  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  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Nadpis3"/>
      <w:suff w:val="space"/>
      <w:lvlText w:val="%1.%2.%3  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1.%2.%3.%4  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1.%2.%3.%4.%5  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5" w15:restartNumberingAfterBreak="0">
    <w:nsid w:val="41E41030"/>
    <w:multiLevelType w:val="hybridMultilevel"/>
    <w:tmpl w:val="569E57CE"/>
    <w:lvl w:ilvl="0" w:tplc="D49E2C1A">
      <w:start w:val="18"/>
      <w:numFmt w:val="bullet"/>
      <w:pStyle w:val="odrka2"/>
      <w:lvlText w:val="‒"/>
      <w:lvlJc w:val="left"/>
      <w:pPr>
        <w:ind w:left="720" w:hanging="360"/>
      </w:pPr>
      <w:rPr>
        <w:rFonts w:ascii="Polo" w:eastAsia="Times New Roman" w:hAnsi="Polo" w:cs="Polo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1221D3"/>
    <w:multiLevelType w:val="hybridMultilevel"/>
    <w:tmpl w:val="B3042C5A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CE000AE"/>
    <w:multiLevelType w:val="multilevel"/>
    <w:tmpl w:val="1122B3A8"/>
    <w:lvl w:ilvl="0">
      <w:start w:val="1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M.1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0781957"/>
    <w:multiLevelType w:val="multilevel"/>
    <w:tmpl w:val="306CEA74"/>
    <w:lvl w:ilvl="0">
      <w:start w:val="16"/>
      <w:numFmt w:val="upperLetter"/>
      <w:pStyle w:val="Plohy1rovenadpisu"/>
      <w:suff w:val="space"/>
      <w:lvlText w:val="%1  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Plohy2rovenadpisu"/>
      <w:suff w:val="space"/>
      <w:lvlText w:val="%1.%2  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67C41125"/>
    <w:multiLevelType w:val="hybridMultilevel"/>
    <w:tmpl w:val="A358E1C4"/>
    <w:lvl w:ilvl="0" w:tplc="A78ADD60">
      <w:start w:val="1"/>
      <w:numFmt w:val="bullet"/>
      <w:pStyle w:val="odrka1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6D3D78F3"/>
    <w:multiLevelType w:val="hybridMultilevel"/>
    <w:tmpl w:val="5E7658BC"/>
    <w:lvl w:ilvl="0" w:tplc="1CDEF0D4">
      <w:start w:val="1"/>
      <w:numFmt w:val="bullet"/>
      <w:pStyle w:val="odrka3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556694321">
    <w:abstractNumId w:val="8"/>
  </w:num>
  <w:num w:numId="2" w16cid:durableId="1111124891">
    <w:abstractNumId w:val="4"/>
  </w:num>
  <w:num w:numId="3" w16cid:durableId="982152010">
    <w:abstractNumId w:val="12"/>
  </w:num>
  <w:num w:numId="4" w16cid:durableId="604848731">
    <w:abstractNumId w:val="10"/>
  </w:num>
  <w:num w:numId="5" w16cid:durableId="1058237464">
    <w:abstractNumId w:val="0"/>
  </w:num>
  <w:num w:numId="6" w16cid:durableId="658923994">
    <w:abstractNumId w:val="11"/>
  </w:num>
  <w:num w:numId="7" w16cid:durableId="965424702">
    <w:abstractNumId w:val="13"/>
  </w:num>
  <w:num w:numId="8" w16cid:durableId="433981749">
    <w:abstractNumId w:val="5"/>
  </w:num>
  <w:num w:numId="9" w16cid:durableId="325716872">
    <w:abstractNumId w:val="6"/>
  </w:num>
  <w:num w:numId="10" w16cid:durableId="1033461049">
    <w:abstractNumId w:val="2"/>
  </w:num>
  <w:num w:numId="11" w16cid:durableId="747846625">
    <w:abstractNumId w:val="1"/>
  </w:num>
  <w:num w:numId="12" w16cid:durableId="1286961357">
    <w:abstractNumId w:val="7"/>
  </w:num>
  <w:num w:numId="13" w16cid:durableId="329068430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3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4" w16cid:durableId="878392347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4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5" w16cid:durableId="343552726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5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6" w16cid:durableId="768159890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6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7" w16cid:durableId="1373726544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7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8" w16cid:durableId="291248266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8"/>
        <w:lvlJc w:val="left"/>
        <w:pPr>
          <w:ind w:left="4472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9" w16cid:durableId="340133155">
    <w:abstractNumId w:val="9"/>
  </w:num>
  <w:num w:numId="20" w16cid:durableId="442572828">
    <w:abstractNumId w:val="10"/>
  </w:num>
  <w:num w:numId="21" w16cid:durableId="696582485">
    <w:abstractNumId w:val="3"/>
    <w:lvlOverride w:ilvl="0">
      <w:lvl w:ilvl="0">
        <w:start w:val="13"/>
        <w:numFmt w:val="upperLetter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>
        <w:start w:val="1"/>
        <w:numFmt w:val="none"/>
        <w:lvlText w:val="M.9"/>
        <w:lvlJc w:val="left"/>
        <w:pPr>
          <w:ind w:left="4472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22" w16cid:durableId="1926838451">
    <w:abstractNumId w:val="4"/>
  </w:num>
  <w:num w:numId="23" w16cid:durableId="1063334584">
    <w:abstractNumId w:val="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2058" style="mso-position-vertical-relative:line;v-text-anchor:middle" fillcolor="#a3c4ff" strokecolor="#4a7ebb">
      <v:fill color="#a3c4ff" color2="#e5eeff" rotate="t" angle="180" colors="0 #a3c4ff;22938f #bfd5ff;1 #e5eeff" focus="100%" type="gradient"/>
      <v:stroke color="#4a7ebb"/>
      <v:shadow on="t" color="black" opacity="24903f" origin=",.5" offset="0,.55556mm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0CC1"/>
    <w:rsid w:val="0000059D"/>
    <w:rsid w:val="00000692"/>
    <w:rsid w:val="00000739"/>
    <w:rsid w:val="0000098A"/>
    <w:rsid w:val="000009ED"/>
    <w:rsid w:val="00000EBF"/>
    <w:rsid w:val="0000113D"/>
    <w:rsid w:val="00002DEC"/>
    <w:rsid w:val="00003DF7"/>
    <w:rsid w:val="000044EA"/>
    <w:rsid w:val="000048B1"/>
    <w:rsid w:val="000049FC"/>
    <w:rsid w:val="00005B13"/>
    <w:rsid w:val="00005EAE"/>
    <w:rsid w:val="00006EE8"/>
    <w:rsid w:val="00010AF7"/>
    <w:rsid w:val="00010C5C"/>
    <w:rsid w:val="000124A2"/>
    <w:rsid w:val="000127BF"/>
    <w:rsid w:val="00012CFE"/>
    <w:rsid w:val="00012D43"/>
    <w:rsid w:val="00012E28"/>
    <w:rsid w:val="00012F47"/>
    <w:rsid w:val="00013098"/>
    <w:rsid w:val="00014506"/>
    <w:rsid w:val="00014795"/>
    <w:rsid w:val="00014903"/>
    <w:rsid w:val="00015015"/>
    <w:rsid w:val="000161AE"/>
    <w:rsid w:val="00016AD0"/>
    <w:rsid w:val="00017B0C"/>
    <w:rsid w:val="00017F40"/>
    <w:rsid w:val="00020140"/>
    <w:rsid w:val="000204E1"/>
    <w:rsid w:val="00020DF0"/>
    <w:rsid w:val="00021594"/>
    <w:rsid w:val="00022BBA"/>
    <w:rsid w:val="00023749"/>
    <w:rsid w:val="0002403B"/>
    <w:rsid w:val="00024624"/>
    <w:rsid w:val="00024AEA"/>
    <w:rsid w:val="00024F27"/>
    <w:rsid w:val="00025193"/>
    <w:rsid w:val="00026D9A"/>
    <w:rsid w:val="000270B6"/>
    <w:rsid w:val="000273D7"/>
    <w:rsid w:val="00027698"/>
    <w:rsid w:val="000277E6"/>
    <w:rsid w:val="00027831"/>
    <w:rsid w:val="00027D43"/>
    <w:rsid w:val="000312B0"/>
    <w:rsid w:val="00031DB9"/>
    <w:rsid w:val="000328DF"/>
    <w:rsid w:val="00033B9E"/>
    <w:rsid w:val="00033E24"/>
    <w:rsid w:val="00033FB9"/>
    <w:rsid w:val="0003686F"/>
    <w:rsid w:val="00036F2A"/>
    <w:rsid w:val="000372CF"/>
    <w:rsid w:val="00037915"/>
    <w:rsid w:val="00041A94"/>
    <w:rsid w:val="00041C94"/>
    <w:rsid w:val="00043B66"/>
    <w:rsid w:val="00045A2E"/>
    <w:rsid w:val="00046616"/>
    <w:rsid w:val="000469CB"/>
    <w:rsid w:val="00046EA7"/>
    <w:rsid w:val="000508D6"/>
    <w:rsid w:val="00050A14"/>
    <w:rsid w:val="00050A32"/>
    <w:rsid w:val="0005157B"/>
    <w:rsid w:val="000519E7"/>
    <w:rsid w:val="00051A73"/>
    <w:rsid w:val="000526EF"/>
    <w:rsid w:val="00052A88"/>
    <w:rsid w:val="00052E4A"/>
    <w:rsid w:val="000534A6"/>
    <w:rsid w:val="0005365D"/>
    <w:rsid w:val="0005443E"/>
    <w:rsid w:val="0005486B"/>
    <w:rsid w:val="00054D19"/>
    <w:rsid w:val="00055403"/>
    <w:rsid w:val="00055F25"/>
    <w:rsid w:val="00055FAB"/>
    <w:rsid w:val="00056172"/>
    <w:rsid w:val="0005693A"/>
    <w:rsid w:val="00057065"/>
    <w:rsid w:val="00057F7A"/>
    <w:rsid w:val="00060087"/>
    <w:rsid w:val="000601FD"/>
    <w:rsid w:val="00060A67"/>
    <w:rsid w:val="000614F6"/>
    <w:rsid w:val="00061871"/>
    <w:rsid w:val="00061C6E"/>
    <w:rsid w:val="00061DE8"/>
    <w:rsid w:val="00061F0B"/>
    <w:rsid w:val="00061F3C"/>
    <w:rsid w:val="00062960"/>
    <w:rsid w:val="00062E86"/>
    <w:rsid w:val="00063018"/>
    <w:rsid w:val="00064288"/>
    <w:rsid w:val="00064548"/>
    <w:rsid w:val="000647F0"/>
    <w:rsid w:val="00064B55"/>
    <w:rsid w:val="00064CDA"/>
    <w:rsid w:val="00065156"/>
    <w:rsid w:val="00065B08"/>
    <w:rsid w:val="0006611B"/>
    <w:rsid w:val="00066A21"/>
    <w:rsid w:val="00067D79"/>
    <w:rsid w:val="0007051D"/>
    <w:rsid w:val="00070615"/>
    <w:rsid w:val="0007076D"/>
    <w:rsid w:val="000707C6"/>
    <w:rsid w:val="00071249"/>
    <w:rsid w:val="00072A67"/>
    <w:rsid w:val="000733A3"/>
    <w:rsid w:val="00073680"/>
    <w:rsid w:val="000736A7"/>
    <w:rsid w:val="000737DA"/>
    <w:rsid w:val="00075184"/>
    <w:rsid w:val="00075C71"/>
    <w:rsid w:val="00077C96"/>
    <w:rsid w:val="00077FF8"/>
    <w:rsid w:val="000800E9"/>
    <w:rsid w:val="000802DD"/>
    <w:rsid w:val="00080748"/>
    <w:rsid w:val="00080C5F"/>
    <w:rsid w:val="00081746"/>
    <w:rsid w:val="00081B34"/>
    <w:rsid w:val="00081F2A"/>
    <w:rsid w:val="00082E7A"/>
    <w:rsid w:val="00083FEB"/>
    <w:rsid w:val="00084328"/>
    <w:rsid w:val="000846F5"/>
    <w:rsid w:val="0008514A"/>
    <w:rsid w:val="000866B3"/>
    <w:rsid w:val="00086BD6"/>
    <w:rsid w:val="000877EE"/>
    <w:rsid w:val="00087DC4"/>
    <w:rsid w:val="00087EFD"/>
    <w:rsid w:val="00091DCC"/>
    <w:rsid w:val="00091FA5"/>
    <w:rsid w:val="00092066"/>
    <w:rsid w:val="0009268F"/>
    <w:rsid w:val="00093280"/>
    <w:rsid w:val="000957C9"/>
    <w:rsid w:val="000967E6"/>
    <w:rsid w:val="000976F4"/>
    <w:rsid w:val="00097DE0"/>
    <w:rsid w:val="000A0388"/>
    <w:rsid w:val="000A1009"/>
    <w:rsid w:val="000A154E"/>
    <w:rsid w:val="000A1CF7"/>
    <w:rsid w:val="000A1FCA"/>
    <w:rsid w:val="000A2590"/>
    <w:rsid w:val="000A3D17"/>
    <w:rsid w:val="000A3D6D"/>
    <w:rsid w:val="000A3F26"/>
    <w:rsid w:val="000A41D7"/>
    <w:rsid w:val="000A4E08"/>
    <w:rsid w:val="000A5546"/>
    <w:rsid w:val="000A6943"/>
    <w:rsid w:val="000A699E"/>
    <w:rsid w:val="000A73BB"/>
    <w:rsid w:val="000A7444"/>
    <w:rsid w:val="000B098B"/>
    <w:rsid w:val="000B0D87"/>
    <w:rsid w:val="000B0D8C"/>
    <w:rsid w:val="000B151B"/>
    <w:rsid w:val="000B2AB7"/>
    <w:rsid w:val="000B2EB6"/>
    <w:rsid w:val="000B32A4"/>
    <w:rsid w:val="000B3525"/>
    <w:rsid w:val="000B41B2"/>
    <w:rsid w:val="000B41EE"/>
    <w:rsid w:val="000B48F7"/>
    <w:rsid w:val="000B4B16"/>
    <w:rsid w:val="000B4C78"/>
    <w:rsid w:val="000B544D"/>
    <w:rsid w:val="000B5A03"/>
    <w:rsid w:val="000B635B"/>
    <w:rsid w:val="000B6AFA"/>
    <w:rsid w:val="000B7393"/>
    <w:rsid w:val="000B7910"/>
    <w:rsid w:val="000C0DB8"/>
    <w:rsid w:val="000C14E0"/>
    <w:rsid w:val="000C1A11"/>
    <w:rsid w:val="000C1C6D"/>
    <w:rsid w:val="000C2728"/>
    <w:rsid w:val="000C285D"/>
    <w:rsid w:val="000C33C2"/>
    <w:rsid w:val="000C34C2"/>
    <w:rsid w:val="000C3719"/>
    <w:rsid w:val="000C37F5"/>
    <w:rsid w:val="000C4BB7"/>
    <w:rsid w:val="000C4F8F"/>
    <w:rsid w:val="000C54E7"/>
    <w:rsid w:val="000C55F7"/>
    <w:rsid w:val="000C6468"/>
    <w:rsid w:val="000C70CB"/>
    <w:rsid w:val="000C742C"/>
    <w:rsid w:val="000C74CE"/>
    <w:rsid w:val="000D0FD6"/>
    <w:rsid w:val="000D1C18"/>
    <w:rsid w:val="000D2D50"/>
    <w:rsid w:val="000D3671"/>
    <w:rsid w:val="000D3719"/>
    <w:rsid w:val="000D3A97"/>
    <w:rsid w:val="000D42EC"/>
    <w:rsid w:val="000D4D76"/>
    <w:rsid w:val="000D51AE"/>
    <w:rsid w:val="000D53D5"/>
    <w:rsid w:val="000D5982"/>
    <w:rsid w:val="000D627D"/>
    <w:rsid w:val="000D66B2"/>
    <w:rsid w:val="000D6F19"/>
    <w:rsid w:val="000D7432"/>
    <w:rsid w:val="000D752F"/>
    <w:rsid w:val="000D7EBC"/>
    <w:rsid w:val="000E0C52"/>
    <w:rsid w:val="000E0F93"/>
    <w:rsid w:val="000E19FD"/>
    <w:rsid w:val="000E1A90"/>
    <w:rsid w:val="000E45F9"/>
    <w:rsid w:val="000E47A6"/>
    <w:rsid w:val="000E4D19"/>
    <w:rsid w:val="000E5DF6"/>
    <w:rsid w:val="000E72E6"/>
    <w:rsid w:val="000E730C"/>
    <w:rsid w:val="000E78B9"/>
    <w:rsid w:val="000F10A5"/>
    <w:rsid w:val="000F14D4"/>
    <w:rsid w:val="000F2708"/>
    <w:rsid w:val="000F2DD1"/>
    <w:rsid w:val="000F322B"/>
    <w:rsid w:val="000F517A"/>
    <w:rsid w:val="000F5B2F"/>
    <w:rsid w:val="000F6961"/>
    <w:rsid w:val="000F6DFD"/>
    <w:rsid w:val="000F760C"/>
    <w:rsid w:val="000F7938"/>
    <w:rsid w:val="000F7DB0"/>
    <w:rsid w:val="001008D9"/>
    <w:rsid w:val="00101A98"/>
    <w:rsid w:val="00102018"/>
    <w:rsid w:val="00102CAF"/>
    <w:rsid w:val="00103AEE"/>
    <w:rsid w:val="00103D9A"/>
    <w:rsid w:val="001042B6"/>
    <w:rsid w:val="001056AE"/>
    <w:rsid w:val="00105728"/>
    <w:rsid w:val="00105941"/>
    <w:rsid w:val="00105F2A"/>
    <w:rsid w:val="0010672D"/>
    <w:rsid w:val="0010728B"/>
    <w:rsid w:val="0010741A"/>
    <w:rsid w:val="00107643"/>
    <w:rsid w:val="00107EE3"/>
    <w:rsid w:val="0011005B"/>
    <w:rsid w:val="001103DE"/>
    <w:rsid w:val="001105FA"/>
    <w:rsid w:val="00110D74"/>
    <w:rsid w:val="0011137A"/>
    <w:rsid w:val="00111F40"/>
    <w:rsid w:val="001122D5"/>
    <w:rsid w:val="00112751"/>
    <w:rsid w:val="00112C88"/>
    <w:rsid w:val="001135BC"/>
    <w:rsid w:val="00113D79"/>
    <w:rsid w:val="001146EE"/>
    <w:rsid w:val="00114C93"/>
    <w:rsid w:val="00115E56"/>
    <w:rsid w:val="00116052"/>
    <w:rsid w:val="001166E2"/>
    <w:rsid w:val="001167F0"/>
    <w:rsid w:val="00116ADE"/>
    <w:rsid w:val="00116BEF"/>
    <w:rsid w:val="001179C0"/>
    <w:rsid w:val="00117A87"/>
    <w:rsid w:val="00117DBE"/>
    <w:rsid w:val="001210D9"/>
    <w:rsid w:val="00121A91"/>
    <w:rsid w:val="00122635"/>
    <w:rsid w:val="00123BE1"/>
    <w:rsid w:val="00123EC5"/>
    <w:rsid w:val="00123FBF"/>
    <w:rsid w:val="00124AC4"/>
    <w:rsid w:val="00124AF4"/>
    <w:rsid w:val="00124E09"/>
    <w:rsid w:val="001250E0"/>
    <w:rsid w:val="001258FE"/>
    <w:rsid w:val="00125F96"/>
    <w:rsid w:val="00125FE9"/>
    <w:rsid w:val="0012771C"/>
    <w:rsid w:val="00127955"/>
    <w:rsid w:val="00127DA7"/>
    <w:rsid w:val="00130385"/>
    <w:rsid w:val="0013123C"/>
    <w:rsid w:val="0013136B"/>
    <w:rsid w:val="001336ED"/>
    <w:rsid w:val="001341F9"/>
    <w:rsid w:val="001348B3"/>
    <w:rsid w:val="00134AFC"/>
    <w:rsid w:val="00135061"/>
    <w:rsid w:val="00135F3F"/>
    <w:rsid w:val="00135FDE"/>
    <w:rsid w:val="001360D9"/>
    <w:rsid w:val="001360FA"/>
    <w:rsid w:val="0013630F"/>
    <w:rsid w:val="00136C43"/>
    <w:rsid w:val="0013712B"/>
    <w:rsid w:val="00137305"/>
    <w:rsid w:val="00137F5C"/>
    <w:rsid w:val="001400EA"/>
    <w:rsid w:val="00140C56"/>
    <w:rsid w:val="00141EA1"/>
    <w:rsid w:val="001426F3"/>
    <w:rsid w:val="00142BA5"/>
    <w:rsid w:val="001434CB"/>
    <w:rsid w:val="00143942"/>
    <w:rsid w:val="00145BFC"/>
    <w:rsid w:val="0014657E"/>
    <w:rsid w:val="001468A6"/>
    <w:rsid w:val="00146FA7"/>
    <w:rsid w:val="001474A2"/>
    <w:rsid w:val="00147540"/>
    <w:rsid w:val="00147AE2"/>
    <w:rsid w:val="00147EE7"/>
    <w:rsid w:val="00150B85"/>
    <w:rsid w:val="0015113F"/>
    <w:rsid w:val="001513A4"/>
    <w:rsid w:val="00151B7C"/>
    <w:rsid w:val="00152984"/>
    <w:rsid w:val="00152AD7"/>
    <w:rsid w:val="00153074"/>
    <w:rsid w:val="00153197"/>
    <w:rsid w:val="00153891"/>
    <w:rsid w:val="001539D5"/>
    <w:rsid w:val="001556EF"/>
    <w:rsid w:val="001557CE"/>
    <w:rsid w:val="00155843"/>
    <w:rsid w:val="00155903"/>
    <w:rsid w:val="00155928"/>
    <w:rsid w:val="00155AB6"/>
    <w:rsid w:val="00155F64"/>
    <w:rsid w:val="0015699C"/>
    <w:rsid w:val="00156CB7"/>
    <w:rsid w:val="00156EA0"/>
    <w:rsid w:val="00156FFA"/>
    <w:rsid w:val="001573D0"/>
    <w:rsid w:val="001610CC"/>
    <w:rsid w:val="0016111B"/>
    <w:rsid w:val="001615E1"/>
    <w:rsid w:val="00161F04"/>
    <w:rsid w:val="00162036"/>
    <w:rsid w:val="001624C3"/>
    <w:rsid w:val="0016258C"/>
    <w:rsid w:val="00162890"/>
    <w:rsid w:val="0016290B"/>
    <w:rsid w:val="001635A6"/>
    <w:rsid w:val="0016386A"/>
    <w:rsid w:val="00163E55"/>
    <w:rsid w:val="00163FE2"/>
    <w:rsid w:val="001644FE"/>
    <w:rsid w:val="00165EA4"/>
    <w:rsid w:val="00166130"/>
    <w:rsid w:val="0016654E"/>
    <w:rsid w:val="00166B12"/>
    <w:rsid w:val="00166FB4"/>
    <w:rsid w:val="00167DF7"/>
    <w:rsid w:val="001708FC"/>
    <w:rsid w:val="00171DA0"/>
    <w:rsid w:val="00171EE8"/>
    <w:rsid w:val="001722A9"/>
    <w:rsid w:val="00172688"/>
    <w:rsid w:val="001729E1"/>
    <w:rsid w:val="00172CF5"/>
    <w:rsid w:val="00174959"/>
    <w:rsid w:val="00175D4E"/>
    <w:rsid w:val="00175FA1"/>
    <w:rsid w:val="001762E4"/>
    <w:rsid w:val="0017713E"/>
    <w:rsid w:val="001776B3"/>
    <w:rsid w:val="00180983"/>
    <w:rsid w:val="00180E1D"/>
    <w:rsid w:val="00181C59"/>
    <w:rsid w:val="00181E70"/>
    <w:rsid w:val="001822C5"/>
    <w:rsid w:val="001826B8"/>
    <w:rsid w:val="00182C3D"/>
    <w:rsid w:val="00182E0E"/>
    <w:rsid w:val="00183A1F"/>
    <w:rsid w:val="00183B84"/>
    <w:rsid w:val="00184335"/>
    <w:rsid w:val="001843E3"/>
    <w:rsid w:val="0018568C"/>
    <w:rsid w:val="00185F51"/>
    <w:rsid w:val="0018718B"/>
    <w:rsid w:val="00187240"/>
    <w:rsid w:val="00187650"/>
    <w:rsid w:val="001876BF"/>
    <w:rsid w:val="0018776B"/>
    <w:rsid w:val="0018778F"/>
    <w:rsid w:val="0018796D"/>
    <w:rsid w:val="00191A14"/>
    <w:rsid w:val="0019460D"/>
    <w:rsid w:val="00194D07"/>
    <w:rsid w:val="00195A01"/>
    <w:rsid w:val="00195E31"/>
    <w:rsid w:val="001978A0"/>
    <w:rsid w:val="001A002E"/>
    <w:rsid w:val="001A0922"/>
    <w:rsid w:val="001A10B8"/>
    <w:rsid w:val="001A1F82"/>
    <w:rsid w:val="001A2086"/>
    <w:rsid w:val="001A232C"/>
    <w:rsid w:val="001A27D9"/>
    <w:rsid w:val="001A335D"/>
    <w:rsid w:val="001A4516"/>
    <w:rsid w:val="001A502D"/>
    <w:rsid w:val="001A58B1"/>
    <w:rsid w:val="001A5F61"/>
    <w:rsid w:val="001A61B8"/>
    <w:rsid w:val="001A62F0"/>
    <w:rsid w:val="001A6989"/>
    <w:rsid w:val="001A6B08"/>
    <w:rsid w:val="001A719D"/>
    <w:rsid w:val="001B01CF"/>
    <w:rsid w:val="001B09A9"/>
    <w:rsid w:val="001B24D5"/>
    <w:rsid w:val="001B277E"/>
    <w:rsid w:val="001B3216"/>
    <w:rsid w:val="001B374B"/>
    <w:rsid w:val="001B3957"/>
    <w:rsid w:val="001B43E0"/>
    <w:rsid w:val="001B612F"/>
    <w:rsid w:val="001B73F9"/>
    <w:rsid w:val="001C0161"/>
    <w:rsid w:val="001C0723"/>
    <w:rsid w:val="001C0B15"/>
    <w:rsid w:val="001C0D55"/>
    <w:rsid w:val="001C2A22"/>
    <w:rsid w:val="001C2B1D"/>
    <w:rsid w:val="001C30A4"/>
    <w:rsid w:val="001C3332"/>
    <w:rsid w:val="001C3C3D"/>
    <w:rsid w:val="001C4441"/>
    <w:rsid w:val="001C4F0D"/>
    <w:rsid w:val="001C5391"/>
    <w:rsid w:val="001C559C"/>
    <w:rsid w:val="001C6057"/>
    <w:rsid w:val="001C6A6C"/>
    <w:rsid w:val="001C7179"/>
    <w:rsid w:val="001C7AA4"/>
    <w:rsid w:val="001D0432"/>
    <w:rsid w:val="001D0ED7"/>
    <w:rsid w:val="001D1649"/>
    <w:rsid w:val="001D18F0"/>
    <w:rsid w:val="001D19F7"/>
    <w:rsid w:val="001D1CCD"/>
    <w:rsid w:val="001D28C2"/>
    <w:rsid w:val="001D3066"/>
    <w:rsid w:val="001D30EE"/>
    <w:rsid w:val="001D3149"/>
    <w:rsid w:val="001D3439"/>
    <w:rsid w:val="001D456B"/>
    <w:rsid w:val="001D48EE"/>
    <w:rsid w:val="001D4A71"/>
    <w:rsid w:val="001D597F"/>
    <w:rsid w:val="001D5FED"/>
    <w:rsid w:val="001D6123"/>
    <w:rsid w:val="001D6293"/>
    <w:rsid w:val="001D667D"/>
    <w:rsid w:val="001E0293"/>
    <w:rsid w:val="001E0596"/>
    <w:rsid w:val="001E0793"/>
    <w:rsid w:val="001E1383"/>
    <w:rsid w:val="001E22AC"/>
    <w:rsid w:val="001E230B"/>
    <w:rsid w:val="001E28BD"/>
    <w:rsid w:val="001E2DDC"/>
    <w:rsid w:val="001E42F7"/>
    <w:rsid w:val="001E4DAA"/>
    <w:rsid w:val="001E4E77"/>
    <w:rsid w:val="001E68B2"/>
    <w:rsid w:val="001E6D34"/>
    <w:rsid w:val="001E7308"/>
    <w:rsid w:val="001F0BC7"/>
    <w:rsid w:val="001F2373"/>
    <w:rsid w:val="001F39F4"/>
    <w:rsid w:val="001F3F5B"/>
    <w:rsid w:val="001F485F"/>
    <w:rsid w:val="001F4BA7"/>
    <w:rsid w:val="001F561E"/>
    <w:rsid w:val="001F666F"/>
    <w:rsid w:val="001F70B9"/>
    <w:rsid w:val="001F7521"/>
    <w:rsid w:val="001F7E3C"/>
    <w:rsid w:val="001F7F86"/>
    <w:rsid w:val="0020041B"/>
    <w:rsid w:val="00200A4C"/>
    <w:rsid w:val="00201342"/>
    <w:rsid w:val="0020134C"/>
    <w:rsid w:val="002039A2"/>
    <w:rsid w:val="002048A8"/>
    <w:rsid w:val="00205280"/>
    <w:rsid w:val="0020544A"/>
    <w:rsid w:val="002076B7"/>
    <w:rsid w:val="002103A4"/>
    <w:rsid w:val="0021040C"/>
    <w:rsid w:val="00210BC1"/>
    <w:rsid w:val="002113A0"/>
    <w:rsid w:val="00211A8D"/>
    <w:rsid w:val="00211DE5"/>
    <w:rsid w:val="002126ED"/>
    <w:rsid w:val="00212C7F"/>
    <w:rsid w:val="00212F27"/>
    <w:rsid w:val="00213388"/>
    <w:rsid w:val="00213FF2"/>
    <w:rsid w:val="00214D19"/>
    <w:rsid w:val="00214F02"/>
    <w:rsid w:val="00215942"/>
    <w:rsid w:val="00216BD2"/>
    <w:rsid w:val="00217AC9"/>
    <w:rsid w:val="0022002C"/>
    <w:rsid w:val="0022009A"/>
    <w:rsid w:val="00220560"/>
    <w:rsid w:val="002206B3"/>
    <w:rsid w:val="002207AE"/>
    <w:rsid w:val="002214F4"/>
    <w:rsid w:val="0022168F"/>
    <w:rsid w:val="00221C5E"/>
    <w:rsid w:val="00221F40"/>
    <w:rsid w:val="00223B72"/>
    <w:rsid w:val="0022423B"/>
    <w:rsid w:val="002259E8"/>
    <w:rsid w:val="00227271"/>
    <w:rsid w:val="002278D6"/>
    <w:rsid w:val="00227A37"/>
    <w:rsid w:val="00227E2B"/>
    <w:rsid w:val="002305FA"/>
    <w:rsid w:val="00230937"/>
    <w:rsid w:val="00230986"/>
    <w:rsid w:val="00230C3D"/>
    <w:rsid w:val="00230CC1"/>
    <w:rsid w:val="00231D41"/>
    <w:rsid w:val="00231FF6"/>
    <w:rsid w:val="00232774"/>
    <w:rsid w:val="00232AB4"/>
    <w:rsid w:val="00232CEA"/>
    <w:rsid w:val="00232D02"/>
    <w:rsid w:val="002338D5"/>
    <w:rsid w:val="00234279"/>
    <w:rsid w:val="00235415"/>
    <w:rsid w:val="00235A59"/>
    <w:rsid w:val="00237C74"/>
    <w:rsid w:val="002405B5"/>
    <w:rsid w:val="00241467"/>
    <w:rsid w:val="00242ADF"/>
    <w:rsid w:val="00243A3E"/>
    <w:rsid w:val="0024482D"/>
    <w:rsid w:val="00244E92"/>
    <w:rsid w:val="00245301"/>
    <w:rsid w:val="0024652E"/>
    <w:rsid w:val="00246B37"/>
    <w:rsid w:val="00247381"/>
    <w:rsid w:val="002479B6"/>
    <w:rsid w:val="0025060B"/>
    <w:rsid w:val="00251228"/>
    <w:rsid w:val="00251A77"/>
    <w:rsid w:val="00251DDC"/>
    <w:rsid w:val="00251E7A"/>
    <w:rsid w:val="00252099"/>
    <w:rsid w:val="002521F1"/>
    <w:rsid w:val="002525EF"/>
    <w:rsid w:val="00253538"/>
    <w:rsid w:val="002543BC"/>
    <w:rsid w:val="0025451B"/>
    <w:rsid w:val="00254DE1"/>
    <w:rsid w:val="00255299"/>
    <w:rsid w:val="00261CB7"/>
    <w:rsid w:val="0026312F"/>
    <w:rsid w:val="0026326E"/>
    <w:rsid w:val="00263FE7"/>
    <w:rsid w:val="00264984"/>
    <w:rsid w:val="00265F71"/>
    <w:rsid w:val="002666EB"/>
    <w:rsid w:val="002667F0"/>
    <w:rsid w:val="002670E4"/>
    <w:rsid w:val="00267490"/>
    <w:rsid w:val="002677A2"/>
    <w:rsid w:val="00267A2D"/>
    <w:rsid w:val="00271654"/>
    <w:rsid w:val="00272152"/>
    <w:rsid w:val="00275560"/>
    <w:rsid w:val="002757F1"/>
    <w:rsid w:val="0028107B"/>
    <w:rsid w:val="00282033"/>
    <w:rsid w:val="0028281C"/>
    <w:rsid w:val="00282D99"/>
    <w:rsid w:val="00282FB9"/>
    <w:rsid w:val="002833A8"/>
    <w:rsid w:val="00283F0C"/>
    <w:rsid w:val="002844DC"/>
    <w:rsid w:val="002849CA"/>
    <w:rsid w:val="002852AE"/>
    <w:rsid w:val="00286A56"/>
    <w:rsid w:val="00287268"/>
    <w:rsid w:val="002911EA"/>
    <w:rsid w:val="00291B44"/>
    <w:rsid w:val="00291BD4"/>
    <w:rsid w:val="00291C23"/>
    <w:rsid w:val="0029242F"/>
    <w:rsid w:val="00293C0B"/>
    <w:rsid w:val="00293CC9"/>
    <w:rsid w:val="00293E0C"/>
    <w:rsid w:val="00293F2E"/>
    <w:rsid w:val="0029732F"/>
    <w:rsid w:val="002A05DB"/>
    <w:rsid w:val="002A2122"/>
    <w:rsid w:val="002A2949"/>
    <w:rsid w:val="002A2C2C"/>
    <w:rsid w:val="002A2D01"/>
    <w:rsid w:val="002A30C0"/>
    <w:rsid w:val="002A3214"/>
    <w:rsid w:val="002A354D"/>
    <w:rsid w:val="002A36A1"/>
    <w:rsid w:val="002A376B"/>
    <w:rsid w:val="002A55D9"/>
    <w:rsid w:val="002A562B"/>
    <w:rsid w:val="002A58C7"/>
    <w:rsid w:val="002A58D8"/>
    <w:rsid w:val="002A6584"/>
    <w:rsid w:val="002A745C"/>
    <w:rsid w:val="002B1217"/>
    <w:rsid w:val="002B1C02"/>
    <w:rsid w:val="002B2A4E"/>
    <w:rsid w:val="002B2F17"/>
    <w:rsid w:val="002B41A2"/>
    <w:rsid w:val="002B4B25"/>
    <w:rsid w:val="002B613B"/>
    <w:rsid w:val="002B66EA"/>
    <w:rsid w:val="002B6A43"/>
    <w:rsid w:val="002B79DA"/>
    <w:rsid w:val="002B7ADE"/>
    <w:rsid w:val="002C0245"/>
    <w:rsid w:val="002C06C6"/>
    <w:rsid w:val="002C0B08"/>
    <w:rsid w:val="002C1394"/>
    <w:rsid w:val="002C150E"/>
    <w:rsid w:val="002C1C36"/>
    <w:rsid w:val="002C21BC"/>
    <w:rsid w:val="002C2B9D"/>
    <w:rsid w:val="002C311B"/>
    <w:rsid w:val="002C315E"/>
    <w:rsid w:val="002C3F93"/>
    <w:rsid w:val="002C48E0"/>
    <w:rsid w:val="002C5060"/>
    <w:rsid w:val="002C626B"/>
    <w:rsid w:val="002C6C1D"/>
    <w:rsid w:val="002C7E45"/>
    <w:rsid w:val="002D0A6B"/>
    <w:rsid w:val="002D1788"/>
    <w:rsid w:val="002D2423"/>
    <w:rsid w:val="002D26F7"/>
    <w:rsid w:val="002D2955"/>
    <w:rsid w:val="002D3D89"/>
    <w:rsid w:val="002D40A7"/>
    <w:rsid w:val="002D4367"/>
    <w:rsid w:val="002D4F2A"/>
    <w:rsid w:val="002D52C9"/>
    <w:rsid w:val="002D5A68"/>
    <w:rsid w:val="002D6915"/>
    <w:rsid w:val="002D6FB4"/>
    <w:rsid w:val="002D79A7"/>
    <w:rsid w:val="002D7E4A"/>
    <w:rsid w:val="002D7F08"/>
    <w:rsid w:val="002E156D"/>
    <w:rsid w:val="002E3027"/>
    <w:rsid w:val="002E344C"/>
    <w:rsid w:val="002E3829"/>
    <w:rsid w:val="002E3A65"/>
    <w:rsid w:val="002E3AF3"/>
    <w:rsid w:val="002E3F65"/>
    <w:rsid w:val="002E4E3D"/>
    <w:rsid w:val="002E51BF"/>
    <w:rsid w:val="002E5AF8"/>
    <w:rsid w:val="002E63AB"/>
    <w:rsid w:val="002E63AC"/>
    <w:rsid w:val="002E6CF6"/>
    <w:rsid w:val="002E7F3E"/>
    <w:rsid w:val="002F0A13"/>
    <w:rsid w:val="002F12A1"/>
    <w:rsid w:val="002F2350"/>
    <w:rsid w:val="002F2573"/>
    <w:rsid w:val="002F27C5"/>
    <w:rsid w:val="002F2860"/>
    <w:rsid w:val="002F3230"/>
    <w:rsid w:val="002F3E5E"/>
    <w:rsid w:val="002F5963"/>
    <w:rsid w:val="002F64A6"/>
    <w:rsid w:val="002F68DF"/>
    <w:rsid w:val="002F775E"/>
    <w:rsid w:val="002F7CC5"/>
    <w:rsid w:val="003028F3"/>
    <w:rsid w:val="00302BB1"/>
    <w:rsid w:val="00302D60"/>
    <w:rsid w:val="0030329F"/>
    <w:rsid w:val="003048CE"/>
    <w:rsid w:val="00304C3B"/>
    <w:rsid w:val="00305116"/>
    <w:rsid w:val="00305926"/>
    <w:rsid w:val="00305C5A"/>
    <w:rsid w:val="00306C16"/>
    <w:rsid w:val="003079A9"/>
    <w:rsid w:val="003079B4"/>
    <w:rsid w:val="003101B5"/>
    <w:rsid w:val="00310221"/>
    <w:rsid w:val="00310C44"/>
    <w:rsid w:val="0031151D"/>
    <w:rsid w:val="00311842"/>
    <w:rsid w:val="00311859"/>
    <w:rsid w:val="003118D1"/>
    <w:rsid w:val="00311A7B"/>
    <w:rsid w:val="00312897"/>
    <w:rsid w:val="00312931"/>
    <w:rsid w:val="00313CFE"/>
    <w:rsid w:val="00314346"/>
    <w:rsid w:val="003146D1"/>
    <w:rsid w:val="00315159"/>
    <w:rsid w:val="0031627E"/>
    <w:rsid w:val="003167E7"/>
    <w:rsid w:val="00316FDE"/>
    <w:rsid w:val="00317AAC"/>
    <w:rsid w:val="003208B2"/>
    <w:rsid w:val="00320999"/>
    <w:rsid w:val="00321037"/>
    <w:rsid w:val="00322432"/>
    <w:rsid w:val="00322570"/>
    <w:rsid w:val="00322A25"/>
    <w:rsid w:val="00322DFC"/>
    <w:rsid w:val="00323366"/>
    <w:rsid w:val="00323D52"/>
    <w:rsid w:val="00323F96"/>
    <w:rsid w:val="003256D0"/>
    <w:rsid w:val="00327D3C"/>
    <w:rsid w:val="00331688"/>
    <w:rsid w:val="00332286"/>
    <w:rsid w:val="003329CE"/>
    <w:rsid w:val="00333A3C"/>
    <w:rsid w:val="00333B12"/>
    <w:rsid w:val="00333BEA"/>
    <w:rsid w:val="00335B49"/>
    <w:rsid w:val="00336BA4"/>
    <w:rsid w:val="0033712C"/>
    <w:rsid w:val="00337132"/>
    <w:rsid w:val="003377DA"/>
    <w:rsid w:val="00337A3F"/>
    <w:rsid w:val="003401F9"/>
    <w:rsid w:val="0034062E"/>
    <w:rsid w:val="0034197E"/>
    <w:rsid w:val="00341B6A"/>
    <w:rsid w:val="00341ED4"/>
    <w:rsid w:val="00342A71"/>
    <w:rsid w:val="00342C51"/>
    <w:rsid w:val="00343410"/>
    <w:rsid w:val="00344033"/>
    <w:rsid w:val="003449B5"/>
    <w:rsid w:val="00346577"/>
    <w:rsid w:val="00347708"/>
    <w:rsid w:val="003501E9"/>
    <w:rsid w:val="0035092D"/>
    <w:rsid w:val="00351843"/>
    <w:rsid w:val="00351942"/>
    <w:rsid w:val="00352A8E"/>
    <w:rsid w:val="00352C6D"/>
    <w:rsid w:val="00353FA1"/>
    <w:rsid w:val="00353FDA"/>
    <w:rsid w:val="00354452"/>
    <w:rsid w:val="00354C14"/>
    <w:rsid w:val="00354F52"/>
    <w:rsid w:val="00355602"/>
    <w:rsid w:val="00355E58"/>
    <w:rsid w:val="00356A56"/>
    <w:rsid w:val="003575E8"/>
    <w:rsid w:val="0036054B"/>
    <w:rsid w:val="003612D2"/>
    <w:rsid w:val="00361F96"/>
    <w:rsid w:val="003634C2"/>
    <w:rsid w:val="0036367A"/>
    <w:rsid w:val="0036378E"/>
    <w:rsid w:val="0036384B"/>
    <w:rsid w:val="003638FC"/>
    <w:rsid w:val="00363B0E"/>
    <w:rsid w:val="0036425F"/>
    <w:rsid w:val="0036484F"/>
    <w:rsid w:val="0036520E"/>
    <w:rsid w:val="003654F9"/>
    <w:rsid w:val="00366EEE"/>
    <w:rsid w:val="003704A1"/>
    <w:rsid w:val="00370606"/>
    <w:rsid w:val="00370A14"/>
    <w:rsid w:val="00370DAC"/>
    <w:rsid w:val="00371CA5"/>
    <w:rsid w:val="00371EAD"/>
    <w:rsid w:val="00372D63"/>
    <w:rsid w:val="00372EB1"/>
    <w:rsid w:val="0037326B"/>
    <w:rsid w:val="00373349"/>
    <w:rsid w:val="003737B2"/>
    <w:rsid w:val="00374A00"/>
    <w:rsid w:val="00374CC7"/>
    <w:rsid w:val="00376892"/>
    <w:rsid w:val="00376CF2"/>
    <w:rsid w:val="00376F3E"/>
    <w:rsid w:val="00377824"/>
    <w:rsid w:val="00377E15"/>
    <w:rsid w:val="00377F68"/>
    <w:rsid w:val="00380CAB"/>
    <w:rsid w:val="00380D5E"/>
    <w:rsid w:val="0038154C"/>
    <w:rsid w:val="003816D8"/>
    <w:rsid w:val="00381C16"/>
    <w:rsid w:val="00381FB6"/>
    <w:rsid w:val="00382535"/>
    <w:rsid w:val="0038304F"/>
    <w:rsid w:val="00383C40"/>
    <w:rsid w:val="00383DCC"/>
    <w:rsid w:val="00383FEA"/>
    <w:rsid w:val="00384936"/>
    <w:rsid w:val="0038548B"/>
    <w:rsid w:val="003855EB"/>
    <w:rsid w:val="003857E0"/>
    <w:rsid w:val="00386123"/>
    <w:rsid w:val="00386905"/>
    <w:rsid w:val="00387204"/>
    <w:rsid w:val="00387736"/>
    <w:rsid w:val="00390077"/>
    <w:rsid w:val="00390911"/>
    <w:rsid w:val="0039163E"/>
    <w:rsid w:val="00391812"/>
    <w:rsid w:val="00391A7B"/>
    <w:rsid w:val="00391E28"/>
    <w:rsid w:val="00392177"/>
    <w:rsid w:val="00392588"/>
    <w:rsid w:val="00392908"/>
    <w:rsid w:val="00392D38"/>
    <w:rsid w:val="00392DCA"/>
    <w:rsid w:val="00392F53"/>
    <w:rsid w:val="00393BDA"/>
    <w:rsid w:val="00394962"/>
    <w:rsid w:val="00394AC4"/>
    <w:rsid w:val="003971B7"/>
    <w:rsid w:val="00397486"/>
    <w:rsid w:val="003A160B"/>
    <w:rsid w:val="003A166C"/>
    <w:rsid w:val="003A3325"/>
    <w:rsid w:val="003A34C8"/>
    <w:rsid w:val="003A3917"/>
    <w:rsid w:val="003A3AAB"/>
    <w:rsid w:val="003A4D2B"/>
    <w:rsid w:val="003A4EEC"/>
    <w:rsid w:val="003A57FC"/>
    <w:rsid w:val="003A5CC1"/>
    <w:rsid w:val="003A5E4E"/>
    <w:rsid w:val="003B0789"/>
    <w:rsid w:val="003B1476"/>
    <w:rsid w:val="003B17BC"/>
    <w:rsid w:val="003B18B3"/>
    <w:rsid w:val="003B25BC"/>
    <w:rsid w:val="003B2DA9"/>
    <w:rsid w:val="003B67BC"/>
    <w:rsid w:val="003B6915"/>
    <w:rsid w:val="003B78E1"/>
    <w:rsid w:val="003B7DA4"/>
    <w:rsid w:val="003C0159"/>
    <w:rsid w:val="003C1205"/>
    <w:rsid w:val="003C37D5"/>
    <w:rsid w:val="003C5BA2"/>
    <w:rsid w:val="003C5E31"/>
    <w:rsid w:val="003C6583"/>
    <w:rsid w:val="003C6EBC"/>
    <w:rsid w:val="003C7294"/>
    <w:rsid w:val="003C7737"/>
    <w:rsid w:val="003D0166"/>
    <w:rsid w:val="003D0DA2"/>
    <w:rsid w:val="003D0DC7"/>
    <w:rsid w:val="003D0FE6"/>
    <w:rsid w:val="003D144E"/>
    <w:rsid w:val="003D1B26"/>
    <w:rsid w:val="003D1B2E"/>
    <w:rsid w:val="003D1F9B"/>
    <w:rsid w:val="003D23D2"/>
    <w:rsid w:val="003D2DFF"/>
    <w:rsid w:val="003D39F1"/>
    <w:rsid w:val="003D40E6"/>
    <w:rsid w:val="003D5783"/>
    <w:rsid w:val="003D5D0A"/>
    <w:rsid w:val="003D725D"/>
    <w:rsid w:val="003E013A"/>
    <w:rsid w:val="003E07C0"/>
    <w:rsid w:val="003E0CA4"/>
    <w:rsid w:val="003E2223"/>
    <w:rsid w:val="003E2B64"/>
    <w:rsid w:val="003E3614"/>
    <w:rsid w:val="003E4A28"/>
    <w:rsid w:val="003E6801"/>
    <w:rsid w:val="003E7187"/>
    <w:rsid w:val="003E79CD"/>
    <w:rsid w:val="003F1762"/>
    <w:rsid w:val="003F17F3"/>
    <w:rsid w:val="003F1A26"/>
    <w:rsid w:val="003F1D1C"/>
    <w:rsid w:val="003F2F50"/>
    <w:rsid w:val="003F3082"/>
    <w:rsid w:val="003F375C"/>
    <w:rsid w:val="003F386A"/>
    <w:rsid w:val="003F3A5A"/>
    <w:rsid w:val="003F3E8D"/>
    <w:rsid w:val="003F430C"/>
    <w:rsid w:val="003F4C72"/>
    <w:rsid w:val="003F6762"/>
    <w:rsid w:val="003F72FA"/>
    <w:rsid w:val="003F77BB"/>
    <w:rsid w:val="003F77E4"/>
    <w:rsid w:val="00400161"/>
    <w:rsid w:val="00400624"/>
    <w:rsid w:val="004008BC"/>
    <w:rsid w:val="004008DE"/>
    <w:rsid w:val="00400D25"/>
    <w:rsid w:val="0040141D"/>
    <w:rsid w:val="004025DC"/>
    <w:rsid w:val="00402763"/>
    <w:rsid w:val="00402C37"/>
    <w:rsid w:val="00402DD8"/>
    <w:rsid w:val="00402FF5"/>
    <w:rsid w:val="004040BE"/>
    <w:rsid w:val="00404930"/>
    <w:rsid w:val="00404A9C"/>
    <w:rsid w:val="00404BBD"/>
    <w:rsid w:val="00404BC7"/>
    <w:rsid w:val="00404D1F"/>
    <w:rsid w:val="0040585A"/>
    <w:rsid w:val="00406DA0"/>
    <w:rsid w:val="00406DA6"/>
    <w:rsid w:val="00406F61"/>
    <w:rsid w:val="00407A92"/>
    <w:rsid w:val="00407E56"/>
    <w:rsid w:val="00407FCD"/>
    <w:rsid w:val="00410A25"/>
    <w:rsid w:val="0041101C"/>
    <w:rsid w:val="00411A1E"/>
    <w:rsid w:val="004125E5"/>
    <w:rsid w:val="00412C39"/>
    <w:rsid w:val="00413CC2"/>
    <w:rsid w:val="00413E39"/>
    <w:rsid w:val="00414687"/>
    <w:rsid w:val="00414E25"/>
    <w:rsid w:val="004158AA"/>
    <w:rsid w:val="004158BC"/>
    <w:rsid w:val="00415C8D"/>
    <w:rsid w:val="00416450"/>
    <w:rsid w:val="004167BA"/>
    <w:rsid w:val="00417CFA"/>
    <w:rsid w:val="0042012C"/>
    <w:rsid w:val="00420346"/>
    <w:rsid w:val="00421CA0"/>
    <w:rsid w:val="00422228"/>
    <w:rsid w:val="0042345B"/>
    <w:rsid w:val="00423DE4"/>
    <w:rsid w:val="00424763"/>
    <w:rsid w:val="0042639A"/>
    <w:rsid w:val="00427BB2"/>
    <w:rsid w:val="004300B3"/>
    <w:rsid w:val="00430333"/>
    <w:rsid w:val="00430470"/>
    <w:rsid w:val="004306A4"/>
    <w:rsid w:val="00430E08"/>
    <w:rsid w:val="0043170E"/>
    <w:rsid w:val="00431AC1"/>
    <w:rsid w:val="0043338C"/>
    <w:rsid w:val="004338D6"/>
    <w:rsid w:val="004338DA"/>
    <w:rsid w:val="004342A8"/>
    <w:rsid w:val="00435150"/>
    <w:rsid w:val="0043548A"/>
    <w:rsid w:val="004355CF"/>
    <w:rsid w:val="004359FC"/>
    <w:rsid w:val="0043640A"/>
    <w:rsid w:val="0043697F"/>
    <w:rsid w:val="00441247"/>
    <w:rsid w:val="0044131E"/>
    <w:rsid w:val="00441621"/>
    <w:rsid w:val="00441929"/>
    <w:rsid w:val="00441B01"/>
    <w:rsid w:val="004431E4"/>
    <w:rsid w:val="004433BD"/>
    <w:rsid w:val="00444769"/>
    <w:rsid w:val="00445887"/>
    <w:rsid w:val="00445C5F"/>
    <w:rsid w:val="00445E56"/>
    <w:rsid w:val="004469DE"/>
    <w:rsid w:val="00447289"/>
    <w:rsid w:val="004475D2"/>
    <w:rsid w:val="0044774B"/>
    <w:rsid w:val="004503AC"/>
    <w:rsid w:val="0045052B"/>
    <w:rsid w:val="00450C15"/>
    <w:rsid w:val="004519E2"/>
    <w:rsid w:val="00451A17"/>
    <w:rsid w:val="00451D5F"/>
    <w:rsid w:val="00452AB2"/>
    <w:rsid w:val="00452DBA"/>
    <w:rsid w:val="0045325F"/>
    <w:rsid w:val="00455A9C"/>
    <w:rsid w:val="004601EF"/>
    <w:rsid w:val="00461066"/>
    <w:rsid w:val="004620FF"/>
    <w:rsid w:val="0046264D"/>
    <w:rsid w:val="0046413D"/>
    <w:rsid w:val="0046438F"/>
    <w:rsid w:val="00465038"/>
    <w:rsid w:val="00465139"/>
    <w:rsid w:val="00466B60"/>
    <w:rsid w:val="00466E54"/>
    <w:rsid w:val="004672DD"/>
    <w:rsid w:val="00467574"/>
    <w:rsid w:val="00470732"/>
    <w:rsid w:val="00470E48"/>
    <w:rsid w:val="0047264A"/>
    <w:rsid w:val="004744DF"/>
    <w:rsid w:val="00474AF9"/>
    <w:rsid w:val="00474B1D"/>
    <w:rsid w:val="00474D17"/>
    <w:rsid w:val="00476718"/>
    <w:rsid w:val="004767BB"/>
    <w:rsid w:val="00476862"/>
    <w:rsid w:val="00476DBB"/>
    <w:rsid w:val="00477740"/>
    <w:rsid w:val="004777C0"/>
    <w:rsid w:val="00480617"/>
    <w:rsid w:val="00481568"/>
    <w:rsid w:val="004823F0"/>
    <w:rsid w:val="00482502"/>
    <w:rsid w:val="0048251A"/>
    <w:rsid w:val="00482809"/>
    <w:rsid w:val="00482AE2"/>
    <w:rsid w:val="00482D81"/>
    <w:rsid w:val="00483068"/>
    <w:rsid w:val="00483084"/>
    <w:rsid w:val="004831B1"/>
    <w:rsid w:val="00483DED"/>
    <w:rsid w:val="004843C5"/>
    <w:rsid w:val="0048501C"/>
    <w:rsid w:val="00485900"/>
    <w:rsid w:val="00485E27"/>
    <w:rsid w:val="0048614A"/>
    <w:rsid w:val="00487933"/>
    <w:rsid w:val="00487E89"/>
    <w:rsid w:val="0049100A"/>
    <w:rsid w:val="00491BF9"/>
    <w:rsid w:val="00491E6B"/>
    <w:rsid w:val="004923CD"/>
    <w:rsid w:val="00492789"/>
    <w:rsid w:val="0049289A"/>
    <w:rsid w:val="00492D9F"/>
    <w:rsid w:val="00493E9C"/>
    <w:rsid w:val="004941FF"/>
    <w:rsid w:val="0049428F"/>
    <w:rsid w:val="00494F6E"/>
    <w:rsid w:val="0049501C"/>
    <w:rsid w:val="00495576"/>
    <w:rsid w:val="00496122"/>
    <w:rsid w:val="004963D5"/>
    <w:rsid w:val="004963F1"/>
    <w:rsid w:val="0049645C"/>
    <w:rsid w:val="00496552"/>
    <w:rsid w:val="0049666A"/>
    <w:rsid w:val="00497D2B"/>
    <w:rsid w:val="004A159B"/>
    <w:rsid w:val="004A1B94"/>
    <w:rsid w:val="004A29E4"/>
    <w:rsid w:val="004A2B6A"/>
    <w:rsid w:val="004A2E4C"/>
    <w:rsid w:val="004A35D9"/>
    <w:rsid w:val="004A35F5"/>
    <w:rsid w:val="004A3786"/>
    <w:rsid w:val="004A55DF"/>
    <w:rsid w:val="004A5DE0"/>
    <w:rsid w:val="004A66E8"/>
    <w:rsid w:val="004A67D1"/>
    <w:rsid w:val="004A6D42"/>
    <w:rsid w:val="004A75AD"/>
    <w:rsid w:val="004A763B"/>
    <w:rsid w:val="004A7915"/>
    <w:rsid w:val="004B0C41"/>
    <w:rsid w:val="004B0F4B"/>
    <w:rsid w:val="004B306A"/>
    <w:rsid w:val="004B32BC"/>
    <w:rsid w:val="004B347C"/>
    <w:rsid w:val="004B40EA"/>
    <w:rsid w:val="004B4A47"/>
    <w:rsid w:val="004B4C89"/>
    <w:rsid w:val="004B5506"/>
    <w:rsid w:val="004B5993"/>
    <w:rsid w:val="004B61CA"/>
    <w:rsid w:val="004C05B2"/>
    <w:rsid w:val="004C0AF3"/>
    <w:rsid w:val="004C1180"/>
    <w:rsid w:val="004C1D49"/>
    <w:rsid w:val="004C26D4"/>
    <w:rsid w:val="004C2E2D"/>
    <w:rsid w:val="004C405A"/>
    <w:rsid w:val="004C4081"/>
    <w:rsid w:val="004C49F0"/>
    <w:rsid w:val="004C4DB0"/>
    <w:rsid w:val="004C559B"/>
    <w:rsid w:val="004C5D3C"/>
    <w:rsid w:val="004C5E6B"/>
    <w:rsid w:val="004C6812"/>
    <w:rsid w:val="004C6891"/>
    <w:rsid w:val="004C6A54"/>
    <w:rsid w:val="004C70A4"/>
    <w:rsid w:val="004C73D7"/>
    <w:rsid w:val="004C7E50"/>
    <w:rsid w:val="004D0603"/>
    <w:rsid w:val="004D0717"/>
    <w:rsid w:val="004D110A"/>
    <w:rsid w:val="004D28C9"/>
    <w:rsid w:val="004D408C"/>
    <w:rsid w:val="004D46E2"/>
    <w:rsid w:val="004D4721"/>
    <w:rsid w:val="004D5E55"/>
    <w:rsid w:val="004D622A"/>
    <w:rsid w:val="004D65DF"/>
    <w:rsid w:val="004D668D"/>
    <w:rsid w:val="004D674F"/>
    <w:rsid w:val="004D6BEA"/>
    <w:rsid w:val="004D6E88"/>
    <w:rsid w:val="004D6FCF"/>
    <w:rsid w:val="004D7EDA"/>
    <w:rsid w:val="004E0FB6"/>
    <w:rsid w:val="004E1A23"/>
    <w:rsid w:val="004E1D38"/>
    <w:rsid w:val="004E1FED"/>
    <w:rsid w:val="004E223E"/>
    <w:rsid w:val="004E4198"/>
    <w:rsid w:val="004E4798"/>
    <w:rsid w:val="004E4E17"/>
    <w:rsid w:val="004E4FEC"/>
    <w:rsid w:val="004E63A2"/>
    <w:rsid w:val="004E6494"/>
    <w:rsid w:val="004E66BF"/>
    <w:rsid w:val="004F0BDA"/>
    <w:rsid w:val="004F1E65"/>
    <w:rsid w:val="004F2024"/>
    <w:rsid w:val="004F2E63"/>
    <w:rsid w:val="004F324E"/>
    <w:rsid w:val="004F3E39"/>
    <w:rsid w:val="004F3F88"/>
    <w:rsid w:val="004F4024"/>
    <w:rsid w:val="004F4B7C"/>
    <w:rsid w:val="004F5121"/>
    <w:rsid w:val="004F54F7"/>
    <w:rsid w:val="004F566F"/>
    <w:rsid w:val="004F58C5"/>
    <w:rsid w:val="004F5A1D"/>
    <w:rsid w:val="004F6AC2"/>
    <w:rsid w:val="004F6D87"/>
    <w:rsid w:val="004F73A9"/>
    <w:rsid w:val="005000D6"/>
    <w:rsid w:val="00501089"/>
    <w:rsid w:val="0050360E"/>
    <w:rsid w:val="00503C4D"/>
    <w:rsid w:val="00504E1A"/>
    <w:rsid w:val="0050589D"/>
    <w:rsid w:val="00505FAC"/>
    <w:rsid w:val="00506F4B"/>
    <w:rsid w:val="00507359"/>
    <w:rsid w:val="00507427"/>
    <w:rsid w:val="005104C2"/>
    <w:rsid w:val="005119C1"/>
    <w:rsid w:val="00512010"/>
    <w:rsid w:val="00512918"/>
    <w:rsid w:val="00513008"/>
    <w:rsid w:val="00514500"/>
    <w:rsid w:val="00516036"/>
    <w:rsid w:val="00516294"/>
    <w:rsid w:val="005165F8"/>
    <w:rsid w:val="00516C02"/>
    <w:rsid w:val="00516E01"/>
    <w:rsid w:val="00516FD5"/>
    <w:rsid w:val="0051721B"/>
    <w:rsid w:val="00517BD5"/>
    <w:rsid w:val="00517C8F"/>
    <w:rsid w:val="00517D6C"/>
    <w:rsid w:val="00520F2B"/>
    <w:rsid w:val="005210E1"/>
    <w:rsid w:val="00521AA1"/>
    <w:rsid w:val="005222F6"/>
    <w:rsid w:val="00522A16"/>
    <w:rsid w:val="00523965"/>
    <w:rsid w:val="00523FC4"/>
    <w:rsid w:val="00524A39"/>
    <w:rsid w:val="00525592"/>
    <w:rsid w:val="005304BB"/>
    <w:rsid w:val="00532E1E"/>
    <w:rsid w:val="0053337D"/>
    <w:rsid w:val="0053349A"/>
    <w:rsid w:val="005343F2"/>
    <w:rsid w:val="00534E2B"/>
    <w:rsid w:val="005352AB"/>
    <w:rsid w:val="00537756"/>
    <w:rsid w:val="0054045F"/>
    <w:rsid w:val="0054070A"/>
    <w:rsid w:val="00541153"/>
    <w:rsid w:val="005415C6"/>
    <w:rsid w:val="005415DB"/>
    <w:rsid w:val="0054161E"/>
    <w:rsid w:val="0054194E"/>
    <w:rsid w:val="00541C73"/>
    <w:rsid w:val="00541FB5"/>
    <w:rsid w:val="005421A1"/>
    <w:rsid w:val="00542290"/>
    <w:rsid w:val="00542EB1"/>
    <w:rsid w:val="005430E2"/>
    <w:rsid w:val="0054351A"/>
    <w:rsid w:val="00543AC2"/>
    <w:rsid w:val="00543B07"/>
    <w:rsid w:val="00544833"/>
    <w:rsid w:val="005452EE"/>
    <w:rsid w:val="0054572E"/>
    <w:rsid w:val="00545D6B"/>
    <w:rsid w:val="00546EE1"/>
    <w:rsid w:val="00546F72"/>
    <w:rsid w:val="00547257"/>
    <w:rsid w:val="00547426"/>
    <w:rsid w:val="00547E4F"/>
    <w:rsid w:val="00550480"/>
    <w:rsid w:val="00550559"/>
    <w:rsid w:val="00550822"/>
    <w:rsid w:val="005515DD"/>
    <w:rsid w:val="0055178A"/>
    <w:rsid w:val="00552429"/>
    <w:rsid w:val="005524E6"/>
    <w:rsid w:val="00552BE7"/>
    <w:rsid w:val="00553C0A"/>
    <w:rsid w:val="005544DF"/>
    <w:rsid w:val="00554CA9"/>
    <w:rsid w:val="00555774"/>
    <w:rsid w:val="005558E3"/>
    <w:rsid w:val="00555A8A"/>
    <w:rsid w:val="00556B47"/>
    <w:rsid w:val="00556D03"/>
    <w:rsid w:val="00556EB9"/>
    <w:rsid w:val="005572BB"/>
    <w:rsid w:val="0055785E"/>
    <w:rsid w:val="00557EC1"/>
    <w:rsid w:val="00560B3A"/>
    <w:rsid w:val="00561823"/>
    <w:rsid w:val="00561E26"/>
    <w:rsid w:val="0056264F"/>
    <w:rsid w:val="00562C40"/>
    <w:rsid w:val="00563435"/>
    <w:rsid w:val="0056356F"/>
    <w:rsid w:val="005636B1"/>
    <w:rsid w:val="00563CE9"/>
    <w:rsid w:val="00564101"/>
    <w:rsid w:val="00564BDE"/>
    <w:rsid w:val="00565AF0"/>
    <w:rsid w:val="00565DD5"/>
    <w:rsid w:val="00565E7C"/>
    <w:rsid w:val="0056634E"/>
    <w:rsid w:val="00566488"/>
    <w:rsid w:val="00566979"/>
    <w:rsid w:val="00566C1F"/>
    <w:rsid w:val="00567D1E"/>
    <w:rsid w:val="00570EC2"/>
    <w:rsid w:val="005718D0"/>
    <w:rsid w:val="00571C4C"/>
    <w:rsid w:val="0057246E"/>
    <w:rsid w:val="00572551"/>
    <w:rsid w:val="005729D9"/>
    <w:rsid w:val="005735A0"/>
    <w:rsid w:val="00574320"/>
    <w:rsid w:val="005748A6"/>
    <w:rsid w:val="00576C7A"/>
    <w:rsid w:val="005773A9"/>
    <w:rsid w:val="00577BC3"/>
    <w:rsid w:val="00580370"/>
    <w:rsid w:val="00580D1B"/>
    <w:rsid w:val="00581220"/>
    <w:rsid w:val="005818C6"/>
    <w:rsid w:val="00581BC8"/>
    <w:rsid w:val="00581DF3"/>
    <w:rsid w:val="00582103"/>
    <w:rsid w:val="0058234D"/>
    <w:rsid w:val="00582399"/>
    <w:rsid w:val="00583289"/>
    <w:rsid w:val="00583402"/>
    <w:rsid w:val="0058370C"/>
    <w:rsid w:val="00583B66"/>
    <w:rsid w:val="00583C9C"/>
    <w:rsid w:val="00584585"/>
    <w:rsid w:val="00585297"/>
    <w:rsid w:val="005858A6"/>
    <w:rsid w:val="00585924"/>
    <w:rsid w:val="0058601D"/>
    <w:rsid w:val="00586989"/>
    <w:rsid w:val="00586FC8"/>
    <w:rsid w:val="00587307"/>
    <w:rsid w:val="00590765"/>
    <w:rsid w:val="00591C2E"/>
    <w:rsid w:val="00593748"/>
    <w:rsid w:val="00594114"/>
    <w:rsid w:val="00594491"/>
    <w:rsid w:val="0059484B"/>
    <w:rsid w:val="00594C0B"/>
    <w:rsid w:val="00594EBC"/>
    <w:rsid w:val="00595BF4"/>
    <w:rsid w:val="005966A8"/>
    <w:rsid w:val="00596D5F"/>
    <w:rsid w:val="005970FC"/>
    <w:rsid w:val="0059717A"/>
    <w:rsid w:val="0059730E"/>
    <w:rsid w:val="005A0248"/>
    <w:rsid w:val="005A074A"/>
    <w:rsid w:val="005A0AEA"/>
    <w:rsid w:val="005A0E9C"/>
    <w:rsid w:val="005A196F"/>
    <w:rsid w:val="005A1AE0"/>
    <w:rsid w:val="005A2360"/>
    <w:rsid w:val="005A32BB"/>
    <w:rsid w:val="005A3695"/>
    <w:rsid w:val="005A457D"/>
    <w:rsid w:val="005A5BF4"/>
    <w:rsid w:val="005A604C"/>
    <w:rsid w:val="005A60C2"/>
    <w:rsid w:val="005A622C"/>
    <w:rsid w:val="005A6714"/>
    <w:rsid w:val="005A6CC2"/>
    <w:rsid w:val="005A7098"/>
    <w:rsid w:val="005B0156"/>
    <w:rsid w:val="005B0831"/>
    <w:rsid w:val="005B12E7"/>
    <w:rsid w:val="005B19D7"/>
    <w:rsid w:val="005B2551"/>
    <w:rsid w:val="005B2ED5"/>
    <w:rsid w:val="005B3615"/>
    <w:rsid w:val="005B3D51"/>
    <w:rsid w:val="005B54C5"/>
    <w:rsid w:val="005B5671"/>
    <w:rsid w:val="005B587B"/>
    <w:rsid w:val="005B58D4"/>
    <w:rsid w:val="005B64A3"/>
    <w:rsid w:val="005B7863"/>
    <w:rsid w:val="005C019D"/>
    <w:rsid w:val="005C03D3"/>
    <w:rsid w:val="005C0AEE"/>
    <w:rsid w:val="005C11B7"/>
    <w:rsid w:val="005C1D41"/>
    <w:rsid w:val="005C217D"/>
    <w:rsid w:val="005C35CB"/>
    <w:rsid w:val="005C3769"/>
    <w:rsid w:val="005C387D"/>
    <w:rsid w:val="005C3A31"/>
    <w:rsid w:val="005C3FDE"/>
    <w:rsid w:val="005C444E"/>
    <w:rsid w:val="005C450A"/>
    <w:rsid w:val="005C5F41"/>
    <w:rsid w:val="005C68C4"/>
    <w:rsid w:val="005C6D2F"/>
    <w:rsid w:val="005C6FE9"/>
    <w:rsid w:val="005C7301"/>
    <w:rsid w:val="005C79D2"/>
    <w:rsid w:val="005C7C0B"/>
    <w:rsid w:val="005D08E1"/>
    <w:rsid w:val="005D0E26"/>
    <w:rsid w:val="005D1D69"/>
    <w:rsid w:val="005D241A"/>
    <w:rsid w:val="005D2554"/>
    <w:rsid w:val="005D3157"/>
    <w:rsid w:val="005D36A4"/>
    <w:rsid w:val="005D4495"/>
    <w:rsid w:val="005D46DD"/>
    <w:rsid w:val="005D5D7E"/>
    <w:rsid w:val="005D63B3"/>
    <w:rsid w:val="005D6A9D"/>
    <w:rsid w:val="005D6D2C"/>
    <w:rsid w:val="005D755A"/>
    <w:rsid w:val="005D7572"/>
    <w:rsid w:val="005D7795"/>
    <w:rsid w:val="005E00FA"/>
    <w:rsid w:val="005E02C5"/>
    <w:rsid w:val="005E03AD"/>
    <w:rsid w:val="005E069C"/>
    <w:rsid w:val="005E0D0C"/>
    <w:rsid w:val="005E12E9"/>
    <w:rsid w:val="005E168D"/>
    <w:rsid w:val="005E240E"/>
    <w:rsid w:val="005E3787"/>
    <w:rsid w:val="005E380E"/>
    <w:rsid w:val="005E46CD"/>
    <w:rsid w:val="005E57C8"/>
    <w:rsid w:val="005E5835"/>
    <w:rsid w:val="005E5B86"/>
    <w:rsid w:val="005E6B81"/>
    <w:rsid w:val="005E6CCD"/>
    <w:rsid w:val="005E7AFA"/>
    <w:rsid w:val="005E7B1A"/>
    <w:rsid w:val="005E7CF7"/>
    <w:rsid w:val="005F01CE"/>
    <w:rsid w:val="005F01D5"/>
    <w:rsid w:val="005F04C8"/>
    <w:rsid w:val="005F0D85"/>
    <w:rsid w:val="005F0F3E"/>
    <w:rsid w:val="005F11AD"/>
    <w:rsid w:val="005F232A"/>
    <w:rsid w:val="005F2664"/>
    <w:rsid w:val="005F2CB0"/>
    <w:rsid w:val="005F589B"/>
    <w:rsid w:val="005F5955"/>
    <w:rsid w:val="005F59DC"/>
    <w:rsid w:val="005F5D40"/>
    <w:rsid w:val="005F64E8"/>
    <w:rsid w:val="005F670A"/>
    <w:rsid w:val="005F6E88"/>
    <w:rsid w:val="005F7677"/>
    <w:rsid w:val="005F77CB"/>
    <w:rsid w:val="005F7F52"/>
    <w:rsid w:val="00600496"/>
    <w:rsid w:val="006006DE"/>
    <w:rsid w:val="00600C6F"/>
    <w:rsid w:val="00600F2C"/>
    <w:rsid w:val="00600F3E"/>
    <w:rsid w:val="00602897"/>
    <w:rsid w:val="00602A6D"/>
    <w:rsid w:val="00604914"/>
    <w:rsid w:val="00604A8C"/>
    <w:rsid w:val="0060584D"/>
    <w:rsid w:val="00606DC4"/>
    <w:rsid w:val="006074F0"/>
    <w:rsid w:val="00607FA8"/>
    <w:rsid w:val="00610BCC"/>
    <w:rsid w:val="00612160"/>
    <w:rsid w:val="00612BCD"/>
    <w:rsid w:val="00613135"/>
    <w:rsid w:val="00613F1B"/>
    <w:rsid w:val="00614087"/>
    <w:rsid w:val="006144F6"/>
    <w:rsid w:val="006156C4"/>
    <w:rsid w:val="0061620F"/>
    <w:rsid w:val="00620113"/>
    <w:rsid w:val="006203A5"/>
    <w:rsid w:val="00620721"/>
    <w:rsid w:val="006207AC"/>
    <w:rsid w:val="006213DC"/>
    <w:rsid w:val="00621D71"/>
    <w:rsid w:val="00622D1E"/>
    <w:rsid w:val="0062357E"/>
    <w:rsid w:val="00623842"/>
    <w:rsid w:val="00625833"/>
    <w:rsid w:val="0062583E"/>
    <w:rsid w:val="00626528"/>
    <w:rsid w:val="006268ED"/>
    <w:rsid w:val="006269F8"/>
    <w:rsid w:val="006275AF"/>
    <w:rsid w:val="00627871"/>
    <w:rsid w:val="00627EE1"/>
    <w:rsid w:val="00630EDD"/>
    <w:rsid w:val="006311C9"/>
    <w:rsid w:val="006311EE"/>
    <w:rsid w:val="00631C32"/>
    <w:rsid w:val="00631D89"/>
    <w:rsid w:val="0063255A"/>
    <w:rsid w:val="00632833"/>
    <w:rsid w:val="00633A87"/>
    <w:rsid w:val="00633FE7"/>
    <w:rsid w:val="006341F8"/>
    <w:rsid w:val="006342F5"/>
    <w:rsid w:val="00634888"/>
    <w:rsid w:val="00634DDB"/>
    <w:rsid w:val="00634E9A"/>
    <w:rsid w:val="00634EC5"/>
    <w:rsid w:val="00635672"/>
    <w:rsid w:val="00635BFA"/>
    <w:rsid w:val="006372F8"/>
    <w:rsid w:val="006375BA"/>
    <w:rsid w:val="00637D6B"/>
    <w:rsid w:val="00640A2C"/>
    <w:rsid w:val="0064199C"/>
    <w:rsid w:val="00641F26"/>
    <w:rsid w:val="006423F6"/>
    <w:rsid w:val="00642B02"/>
    <w:rsid w:val="006430C4"/>
    <w:rsid w:val="00643ADB"/>
    <w:rsid w:val="00643F97"/>
    <w:rsid w:val="00644AD4"/>
    <w:rsid w:val="00644AD8"/>
    <w:rsid w:val="00645286"/>
    <w:rsid w:val="0064538D"/>
    <w:rsid w:val="00645EE5"/>
    <w:rsid w:val="0064639F"/>
    <w:rsid w:val="006470A0"/>
    <w:rsid w:val="00647BC6"/>
    <w:rsid w:val="00650376"/>
    <w:rsid w:val="006505E9"/>
    <w:rsid w:val="00650781"/>
    <w:rsid w:val="00650BA4"/>
    <w:rsid w:val="00650E32"/>
    <w:rsid w:val="00650F70"/>
    <w:rsid w:val="006511C4"/>
    <w:rsid w:val="00651317"/>
    <w:rsid w:val="006519D4"/>
    <w:rsid w:val="00651F37"/>
    <w:rsid w:val="006532D2"/>
    <w:rsid w:val="0065522D"/>
    <w:rsid w:val="006552B6"/>
    <w:rsid w:val="006557CB"/>
    <w:rsid w:val="00656842"/>
    <w:rsid w:val="00656DE2"/>
    <w:rsid w:val="0065715A"/>
    <w:rsid w:val="00657D85"/>
    <w:rsid w:val="00657F0E"/>
    <w:rsid w:val="00660707"/>
    <w:rsid w:val="00660A6A"/>
    <w:rsid w:val="00660EB3"/>
    <w:rsid w:val="00661177"/>
    <w:rsid w:val="006612B1"/>
    <w:rsid w:val="00661411"/>
    <w:rsid w:val="0066150A"/>
    <w:rsid w:val="006623ED"/>
    <w:rsid w:val="00662B22"/>
    <w:rsid w:val="00662BA3"/>
    <w:rsid w:val="0066348F"/>
    <w:rsid w:val="006639FE"/>
    <w:rsid w:val="00663B77"/>
    <w:rsid w:val="0066457C"/>
    <w:rsid w:val="00664EC1"/>
    <w:rsid w:val="006651AF"/>
    <w:rsid w:val="00665E70"/>
    <w:rsid w:val="006663CA"/>
    <w:rsid w:val="00666A16"/>
    <w:rsid w:val="006671B2"/>
    <w:rsid w:val="00667729"/>
    <w:rsid w:val="006702B3"/>
    <w:rsid w:val="00670709"/>
    <w:rsid w:val="006708E4"/>
    <w:rsid w:val="00670F12"/>
    <w:rsid w:val="0067137D"/>
    <w:rsid w:val="006713EF"/>
    <w:rsid w:val="006720CC"/>
    <w:rsid w:val="0067289C"/>
    <w:rsid w:val="00672A48"/>
    <w:rsid w:val="00672D2B"/>
    <w:rsid w:val="006731E3"/>
    <w:rsid w:val="00673E19"/>
    <w:rsid w:val="00674820"/>
    <w:rsid w:val="00676B29"/>
    <w:rsid w:val="0067700F"/>
    <w:rsid w:val="00677202"/>
    <w:rsid w:val="006779ED"/>
    <w:rsid w:val="00677B99"/>
    <w:rsid w:val="00677C58"/>
    <w:rsid w:val="006804D3"/>
    <w:rsid w:val="006810A6"/>
    <w:rsid w:val="00681847"/>
    <w:rsid w:val="00682D73"/>
    <w:rsid w:val="00683612"/>
    <w:rsid w:val="00683AD9"/>
    <w:rsid w:val="00684250"/>
    <w:rsid w:val="00684DE7"/>
    <w:rsid w:val="00684E9B"/>
    <w:rsid w:val="00686435"/>
    <w:rsid w:val="006866EA"/>
    <w:rsid w:val="00690227"/>
    <w:rsid w:val="00690304"/>
    <w:rsid w:val="006905BF"/>
    <w:rsid w:val="00691890"/>
    <w:rsid w:val="00691B2A"/>
    <w:rsid w:val="00691D68"/>
    <w:rsid w:val="006921CF"/>
    <w:rsid w:val="00694292"/>
    <w:rsid w:val="00694437"/>
    <w:rsid w:val="006946BB"/>
    <w:rsid w:val="00695298"/>
    <w:rsid w:val="00695461"/>
    <w:rsid w:val="006960AE"/>
    <w:rsid w:val="006963B9"/>
    <w:rsid w:val="006967DF"/>
    <w:rsid w:val="00697104"/>
    <w:rsid w:val="006973D1"/>
    <w:rsid w:val="006978CF"/>
    <w:rsid w:val="006A0EB3"/>
    <w:rsid w:val="006A12FB"/>
    <w:rsid w:val="006A2741"/>
    <w:rsid w:val="006A31ED"/>
    <w:rsid w:val="006A34F5"/>
    <w:rsid w:val="006A3EC7"/>
    <w:rsid w:val="006A4A18"/>
    <w:rsid w:val="006A4DC1"/>
    <w:rsid w:val="006A5BB5"/>
    <w:rsid w:val="006A6770"/>
    <w:rsid w:val="006A6E64"/>
    <w:rsid w:val="006A6E8B"/>
    <w:rsid w:val="006A7368"/>
    <w:rsid w:val="006A7FCD"/>
    <w:rsid w:val="006B09EA"/>
    <w:rsid w:val="006B15E6"/>
    <w:rsid w:val="006B1940"/>
    <w:rsid w:val="006B1A2F"/>
    <w:rsid w:val="006B1B54"/>
    <w:rsid w:val="006B204E"/>
    <w:rsid w:val="006B2442"/>
    <w:rsid w:val="006B26D1"/>
    <w:rsid w:val="006B328A"/>
    <w:rsid w:val="006B3416"/>
    <w:rsid w:val="006B3DA9"/>
    <w:rsid w:val="006B4EFA"/>
    <w:rsid w:val="006B58F2"/>
    <w:rsid w:val="006B5D95"/>
    <w:rsid w:val="006B5E62"/>
    <w:rsid w:val="006B664E"/>
    <w:rsid w:val="006B6704"/>
    <w:rsid w:val="006B6C55"/>
    <w:rsid w:val="006B7960"/>
    <w:rsid w:val="006B7C38"/>
    <w:rsid w:val="006C19DA"/>
    <w:rsid w:val="006C216E"/>
    <w:rsid w:val="006C28F2"/>
    <w:rsid w:val="006C2D68"/>
    <w:rsid w:val="006C42FB"/>
    <w:rsid w:val="006C496A"/>
    <w:rsid w:val="006C5296"/>
    <w:rsid w:val="006C56B4"/>
    <w:rsid w:val="006C624E"/>
    <w:rsid w:val="006C6415"/>
    <w:rsid w:val="006C6941"/>
    <w:rsid w:val="006C6D20"/>
    <w:rsid w:val="006C73E3"/>
    <w:rsid w:val="006C74EC"/>
    <w:rsid w:val="006C760A"/>
    <w:rsid w:val="006D086C"/>
    <w:rsid w:val="006D0DC1"/>
    <w:rsid w:val="006D0E43"/>
    <w:rsid w:val="006D0F23"/>
    <w:rsid w:val="006D0FE4"/>
    <w:rsid w:val="006D197E"/>
    <w:rsid w:val="006D204B"/>
    <w:rsid w:val="006D2B9F"/>
    <w:rsid w:val="006D3C5D"/>
    <w:rsid w:val="006D41B6"/>
    <w:rsid w:val="006D444C"/>
    <w:rsid w:val="006D4C1D"/>
    <w:rsid w:val="006D5FCD"/>
    <w:rsid w:val="006D60F7"/>
    <w:rsid w:val="006D64B0"/>
    <w:rsid w:val="006D70C8"/>
    <w:rsid w:val="006D7C9D"/>
    <w:rsid w:val="006E002C"/>
    <w:rsid w:val="006E0133"/>
    <w:rsid w:val="006E036E"/>
    <w:rsid w:val="006E0864"/>
    <w:rsid w:val="006E1366"/>
    <w:rsid w:val="006E356E"/>
    <w:rsid w:val="006E4611"/>
    <w:rsid w:val="006E4802"/>
    <w:rsid w:val="006E4D54"/>
    <w:rsid w:val="006E6842"/>
    <w:rsid w:val="006E68A2"/>
    <w:rsid w:val="006E6C13"/>
    <w:rsid w:val="006E7062"/>
    <w:rsid w:val="006E7081"/>
    <w:rsid w:val="006E72FF"/>
    <w:rsid w:val="006E744D"/>
    <w:rsid w:val="006F1146"/>
    <w:rsid w:val="006F15D8"/>
    <w:rsid w:val="006F2D1E"/>
    <w:rsid w:val="006F35D7"/>
    <w:rsid w:val="006F3835"/>
    <w:rsid w:val="006F3F76"/>
    <w:rsid w:val="006F4932"/>
    <w:rsid w:val="006F70FB"/>
    <w:rsid w:val="006F7AD1"/>
    <w:rsid w:val="006F7C4A"/>
    <w:rsid w:val="0070031E"/>
    <w:rsid w:val="00701079"/>
    <w:rsid w:val="007013F7"/>
    <w:rsid w:val="007014C6"/>
    <w:rsid w:val="00701F6A"/>
    <w:rsid w:val="00702195"/>
    <w:rsid w:val="00702514"/>
    <w:rsid w:val="00702578"/>
    <w:rsid w:val="00702928"/>
    <w:rsid w:val="00702C83"/>
    <w:rsid w:val="00703561"/>
    <w:rsid w:val="00704081"/>
    <w:rsid w:val="00704BCD"/>
    <w:rsid w:val="00704C0B"/>
    <w:rsid w:val="00705538"/>
    <w:rsid w:val="00705FD7"/>
    <w:rsid w:val="007062F5"/>
    <w:rsid w:val="00707340"/>
    <w:rsid w:val="007079A0"/>
    <w:rsid w:val="00707E36"/>
    <w:rsid w:val="00707E53"/>
    <w:rsid w:val="007103E6"/>
    <w:rsid w:val="007107C9"/>
    <w:rsid w:val="00711442"/>
    <w:rsid w:val="00711EBE"/>
    <w:rsid w:val="0071234A"/>
    <w:rsid w:val="00713107"/>
    <w:rsid w:val="007131FE"/>
    <w:rsid w:val="0071545C"/>
    <w:rsid w:val="007154C5"/>
    <w:rsid w:val="00715836"/>
    <w:rsid w:val="00715B53"/>
    <w:rsid w:val="00715D48"/>
    <w:rsid w:val="0071653E"/>
    <w:rsid w:val="00716B1C"/>
    <w:rsid w:val="00717555"/>
    <w:rsid w:val="0071790E"/>
    <w:rsid w:val="00717DBB"/>
    <w:rsid w:val="00717FC7"/>
    <w:rsid w:val="007206FF"/>
    <w:rsid w:val="00720E3B"/>
    <w:rsid w:val="00720E94"/>
    <w:rsid w:val="00720FCB"/>
    <w:rsid w:val="0072156E"/>
    <w:rsid w:val="00721D5A"/>
    <w:rsid w:val="00721DFC"/>
    <w:rsid w:val="00724F02"/>
    <w:rsid w:val="00725FDD"/>
    <w:rsid w:val="007264E1"/>
    <w:rsid w:val="0072677A"/>
    <w:rsid w:val="00727589"/>
    <w:rsid w:val="007307D9"/>
    <w:rsid w:val="00730AF4"/>
    <w:rsid w:val="00731A88"/>
    <w:rsid w:val="00731C89"/>
    <w:rsid w:val="00731D90"/>
    <w:rsid w:val="00733352"/>
    <w:rsid w:val="00734738"/>
    <w:rsid w:val="00734F31"/>
    <w:rsid w:val="0073578E"/>
    <w:rsid w:val="00735D3D"/>
    <w:rsid w:val="007360C7"/>
    <w:rsid w:val="007363A7"/>
    <w:rsid w:val="00736984"/>
    <w:rsid w:val="00736D35"/>
    <w:rsid w:val="00737266"/>
    <w:rsid w:val="007372D7"/>
    <w:rsid w:val="007373F7"/>
    <w:rsid w:val="007376D4"/>
    <w:rsid w:val="007409C2"/>
    <w:rsid w:val="00740B81"/>
    <w:rsid w:val="00740C87"/>
    <w:rsid w:val="00741205"/>
    <w:rsid w:val="0074180F"/>
    <w:rsid w:val="00741D29"/>
    <w:rsid w:val="00742068"/>
    <w:rsid w:val="007421F6"/>
    <w:rsid w:val="007425D3"/>
    <w:rsid w:val="007425E3"/>
    <w:rsid w:val="00743094"/>
    <w:rsid w:val="00744ABA"/>
    <w:rsid w:val="007450A9"/>
    <w:rsid w:val="00747524"/>
    <w:rsid w:val="007476D3"/>
    <w:rsid w:val="007518E4"/>
    <w:rsid w:val="00751AB7"/>
    <w:rsid w:val="00751F05"/>
    <w:rsid w:val="00752180"/>
    <w:rsid w:val="00752F87"/>
    <w:rsid w:val="00755B64"/>
    <w:rsid w:val="007562A2"/>
    <w:rsid w:val="007567E9"/>
    <w:rsid w:val="00756E33"/>
    <w:rsid w:val="007572D2"/>
    <w:rsid w:val="00757EC1"/>
    <w:rsid w:val="00760D07"/>
    <w:rsid w:val="00761154"/>
    <w:rsid w:val="007611E4"/>
    <w:rsid w:val="00761CB8"/>
    <w:rsid w:val="00762579"/>
    <w:rsid w:val="00763686"/>
    <w:rsid w:val="007636DB"/>
    <w:rsid w:val="00763929"/>
    <w:rsid w:val="00764006"/>
    <w:rsid w:val="00764318"/>
    <w:rsid w:val="0076439A"/>
    <w:rsid w:val="00765415"/>
    <w:rsid w:val="00765A92"/>
    <w:rsid w:val="007678F1"/>
    <w:rsid w:val="007718B9"/>
    <w:rsid w:val="007719F0"/>
    <w:rsid w:val="00771B1A"/>
    <w:rsid w:val="00772339"/>
    <w:rsid w:val="007726B4"/>
    <w:rsid w:val="00772C1C"/>
    <w:rsid w:val="0077377B"/>
    <w:rsid w:val="007745F9"/>
    <w:rsid w:val="00774A88"/>
    <w:rsid w:val="00774DDD"/>
    <w:rsid w:val="007758B4"/>
    <w:rsid w:val="007759BC"/>
    <w:rsid w:val="00776676"/>
    <w:rsid w:val="0077757C"/>
    <w:rsid w:val="00781AE0"/>
    <w:rsid w:val="00781F19"/>
    <w:rsid w:val="00782808"/>
    <w:rsid w:val="00782B72"/>
    <w:rsid w:val="00782E3A"/>
    <w:rsid w:val="00782F7E"/>
    <w:rsid w:val="00782F96"/>
    <w:rsid w:val="007830C9"/>
    <w:rsid w:val="00783B07"/>
    <w:rsid w:val="00787D0F"/>
    <w:rsid w:val="007901B4"/>
    <w:rsid w:val="0079057E"/>
    <w:rsid w:val="00790931"/>
    <w:rsid w:val="00791FE8"/>
    <w:rsid w:val="007924D7"/>
    <w:rsid w:val="007928A9"/>
    <w:rsid w:val="007928E3"/>
    <w:rsid w:val="00793B09"/>
    <w:rsid w:val="00794163"/>
    <w:rsid w:val="00794777"/>
    <w:rsid w:val="007957CB"/>
    <w:rsid w:val="00795AD6"/>
    <w:rsid w:val="00796324"/>
    <w:rsid w:val="00796867"/>
    <w:rsid w:val="007969CD"/>
    <w:rsid w:val="0079710E"/>
    <w:rsid w:val="00797B67"/>
    <w:rsid w:val="007A09F1"/>
    <w:rsid w:val="007A155A"/>
    <w:rsid w:val="007A17D6"/>
    <w:rsid w:val="007A2345"/>
    <w:rsid w:val="007A2D01"/>
    <w:rsid w:val="007A2E10"/>
    <w:rsid w:val="007A376E"/>
    <w:rsid w:val="007A3E08"/>
    <w:rsid w:val="007A553B"/>
    <w:rsid w:val="007A607B"/>
    <w:rsid w:val="007A661F"/>
    <w:rsid w:val="007A664D"/>
    <w:rsid w:val="007A6A9C"/>
    <w:rsid w:val="007A6AEB"/>
    <w:rsid w:val="007A705D"/>
    <w:rsid w:val="007A7125"/>
    <w:rsid w:val="007A74B5"/>
    <w:rsid w:val="007B00F1"/>
    <w:rsid w:val="007B01EF"/>
    <w:rsid w:val="007B09B8"/>
    <w:rsid w:val="007B0BD3"/>
    <w:rsid w:val="007B0F9E"/>
    <w:rsid w:val="007B11B1"/>
    <w:rsid w:val="007B15D1"/>
    <w:rsid w:val="007B1B80"/>
    <w:rsid w:val="007B343E"/>
    <w:rsid w:val="007B35F8"/>
    <w:rsid w:val="007B4838"/>
    <w:rsid w:val="007B489B"/>
    <w:rsid w:val="007B48CE"/>
    <w:rsid w:val="007B544E"/>
    <w:rsid w:val="007B5CFD"/>
    <w:rsid w:val="007B5D79"/>
    <w:rsid w:val="007B6109"/>
    <w:rsid w:val="007B7337"/>
    <w:rsid w:val="007B7D36"/>
    <w:rsid w:val="007B7F5C"/>
    <w:rsid w:val="007C02A1"/>
    <w:rsid w:val="007C157C"/>
    <w:rsid w:val="007C18CC"/>
    <w:rsid w:val="007C1B65"/>
    <w:rsid w:val="007C2539"/>
    <w:rsid w:val="007C33E0"/>
    <w:rsid w:val="007C34FE"/>
    <w:rsid w:val="007C386C"/>
    <w:rsid w:val="007C475E"/>
    <w:rsid w:val="007C47D8"/>
    <w:rsid w:val="007C6207"/>
    <w:rsid w:val="007C79B1"/>
    <w:rsid w:val="007C7D18"/>
    <w:rsid w:val="007D0384"/>
    <w:rsid w:val="007D126C"/>
    <w:rsid w:val="007D1363"/>
    <w:rsid w:val="007D14BB"/>
    <w:rsid w:val="007D1D23"/>
    <w:rsid w:val="007D2303"/>
    <w:rsid w:val="007D28DF"/>
    <w:rsid w:val="007D299B"/>
    <w:rsid w:val="007D3885"/>
    <w:rsid w:val="007D3E88"/>
    <w:rsid w:val="007D4156"/>
    <w:rsid w:val="007D4306"/>
    <w:rsid w:val="007D4452"/>
    <w:rsid w:val="007D4611"/>
    <w:rsid w:val="007D5100"/>
    <w:rsid w:val="007D5A38"/>
    <w:rsid w:val="007D65B9"/>
    <w:rsid w:val="007D782C"/>
    <w:rsid w:val="007D7A56"/>
    <w:rsid w:val="007D7C24"/>
    <w:rsid w:val="007E099C"/>
    <w:rsid w:val="007E0A76"/>
    <w:rsid w:val="007E1B10"/>
    <w:rsid w:val="007E1B2E"/>
    <w:rsid w:val="007E2B94"/>
    <w:rsid w:val="007E2FD2"/>
    <w:rsid w:val="007E3B6B"/>
    <w:rsid w:val="007E3C74"/>
    <w:rsid w:val="007E3CCE"/>
    <w:rsid w:val="007E4E56"/>
    <w:rsid w:val="007E53CC"/>
    <w:rsid w:val="007E552A"/>
    <w:rsid w:val="007E5FF8"/>
    <w:rsid w:val="007E6284"/>
    <w:rsid w:val="007E6E42"/>
    <w:rsid w:val="007E714A"/>
    <w:rsid w:val="007E724C"/>
    <w:rsid w:val="007E799F"/>
    <w:rsid w:val="007F09C1"/>
    <w:rsid w:val="007F0E1C"/>
    <w:rsid w:val="007F105E"/>
    <w:rsid w:val="007F1887"/>
    <w:rsid w:val="007F1D57"/>
    <w:rsid w:val="007F2079"/>
    <w:rsid w:val="007F20E3"/>
    <w:rsid w:val="007F396C"/>
    <w:rsid w:val="007F5A4A"/>
    <w:rsid w:val="007F5BD9"/>
    <w:rsid w:val="007F611C"/>
    <w:rsid w:val="007F64F0"/>
    <w:rsid w:val="007F6987"/>
    <w:rsid w:val="007F717B"/>
    <w:rsid w:val="007F7946"/>
    <w:rsid w:val="007F7B53"/>
    <w:rsid w:val="00800434"/>
    <w:rsid w:val="008007F3"/>
    <w:rsid w:val="0080083B"/>
    <w:rsid w:val="00801748"/>
    <w:rsid w:val="00802517"/>
    <w:rsid w:val="008047E8"/>
    <w:rsid w:val="008052A1"/>
    <w:rsid w:val="00806183"/>
    <w:rsid w:val="00806E2C"/>
    <w:rsid w:val="00806E4A"/>
    <w:rsid w:val="008076F3"/>
    <w:rsid w:val="0080780C"/>
    <w:rsid w:val="00811CAA"/>
    <w:rsid w:val="008129A4"/>
    <w:rsid w:val="00813467"/>
    <w:rsid w:val="00813491"/>
    <w:rsid w:val="008136E9"/>
    <w:rsid w:val="0081372A"/>
    <w:rsid w:val="008144D5"/>
    <w:rsid w:val="0081486D"/>
    <w:rsid w:val="00814A77"/>
    <w:rsid w:val="00814BB0"/>
    <w:rsid w:val="00815FD2"/>
    <w:rsid w:val="008169FD"/>
    <w:rsid w:val="0082077F"/>
    <w:rsid w:val="00820847"/>
    <w:rsid w:val="00820FA0"/>
    <w:rsid w:val="00820FAB"/>
    <w:rsid w:val="00822516"/>
    <w:rsid w:val="00822896"/>
    <w:rsid w:val="00823AEB"/>
    <w:rsid w:val="00824789"/>
    <w:rsid w:val="00824AEC"/>
    <w:rsid w:val="00824C29"/>
    <w:rsid w:val="00824EAD"/>
    <w:rsid w:val="0082585F"/>
    <w:rsid w:val="00825CE1"/>
    <w:rsid w:val="00827506"/>
    <w:rsid w:val="008275BC"/>
    <w:rsid w:val="008279AA"/>
    <w:rsid w:val="00827E34"/>
    <w:rsid w:val="008310BB"/>
    <w:rsid w:val="0083167C"/>
    <w:rsid w:val="008320D9"/>
    <w:rsid w:val="008321C8"/>
    <w:rsid w:val="008321D3"/>
    <w:rsid w:val="00832A47"/>
    <w:rsid w:val="00832DB9"/>
    <w:rsid w:val="00833433"/>
    <w:rsid w:val="008336A8"/>
    <w:rsid w:val="00833769"/>
    <w:rsid w:val="00835350"/>
    <w:rsid w:val="00835B00"/>
    <w:rsid w:val="008363B0"/>
    <w:rsid w:val="00836DED"/>
    <w:rsid w:val="00837056"/>
    <w:rsid w:val="0083728F"/>
    <w:rsid w:val="00837EDB"/>
    <w:rsid w:val="008401C9"/>
    <w:rsid w:val="008404EA"/>
    <w:rsid w:val="00841DF0"/>
    <w:rsid w:val="00842719"/>
    <w:rsid w:val="0084295E"/>
    <w:rsid w:val="00842D21"/>
    <w:rsid w:val="008443CB"/>
    <w:rsid w:val="00844B2B"/>
    <w:rsid w:val="00844D00"/>
    <w:rsid w:val="00844D93"/>
    <w:rsid w:val="008452A1"/>
    <w:rsid w:val="00845547"/>
    <w:rsid w:val="00845EDD"/>
    <w:rsid w:val="00845F52"/>
    <w:rsid w:val="00845FA0"/>
    <w:rsid w:val="00846D35"/>
    <w:rsid w:val="00847D0F"/>
    <w:rsid w:val="008506E9"/>
    <w:rsid w:val="00850FFF"/>
    <w:rsid w:val="008520D6"/>
    <w:rsid w:val="00853A68"/>
    <w:rsid w:val="00854C24"/>
    <w:rsid w:val="00854D7B"/>
    <w:rsid w:val="00854DC5"/>
    <w:rsid w:val="00856472"/>
    <w:rsid w:val="00856622"/>
    <w:rsid w:val="00856690"/>
    <w:rsid w:val="00857336"/>
    <w:rsid w:val="008577AB"/>
    <w:rsid w:val="008604CF"/>
    <w:rsid w:val="008611BD"/>
    <w:rsid w:val="0086120D"/>
    <w:rsid w:val="00862EAC"/>
    <w:rsid w:val="0086343F"/>
    <w:rsid w:val="00864C33"/>
    <w:rsid w:val="00864E77"/>
    <w:rsid w:val="008659BE"/>
    <w:rsid w:val="00865BA9"/>
    <w:rsid w:val="008667F0"/>
    <w:rsid w:val="00866B28"/>
    <w:rsid w:val="00866C01"/>
    <w:rsid w:val="00867160"/>
    <w:rsid w:val="0086784B"/>
    <w:rsid w:val="00867FF9"/>
    <w:rsid w:val="00871F2C"/>
    <w:rsid w:val="00872AD0"/>
    <w:rsid w:val="00872BC8"/>
    <w:rsid w:val="00873A2D"/>
    <w:rsid w:val="008740F8"/>
    <w:rsid w:val="00874A3A"/>
    <w:rsid w:val="0087527F"/>
    <w:rsid w:val="00875453"/>
    <w:rsid w:val="00876155"/>
    <w:rsid w:val="008762BF"/>
    <w:rsid w:val="00876897"/>
    <w:rsid w:val="008768A9"/>
    <w:rsid w:val="00876EEE"/>
    <w:rsid w:val="00876FF9"/>
    <w:rsid w:val="00877A61"/>
    <w:rsid w:val="00880709"/>
    <w:rsid w:val="00880884"/>
    <w:rsid w:val="00881A3C"/>
    <w:rsid w:val="00881D1E"/>
    <w:rsid w:val="00883210"/>
    <w:rsid w:val="008836A0"/>
    <w:rsid w:val="00883C7B"/>
    <w:rsid w:val="00883E8B"/>
    <w:rsid w:val="00884760"/>
    <w:rsid w:val="0088545D"/>
    <w:rsid w:val="00886A91"/>
    <w:rsid w:val="008870F6"/>
    <w:rsid w:val="008874DF"/>
    <w:rsid w:val="0088770C"/>
    <w:rsid w:val="00887B07"/>
    <w:rsid w:val="00887B1A"/>
    <w:rsid w:val="00890ED4"/>
    <w:rsid w:val="008914C2"/>
    <w:rsid w:val="00891DB7"/>
    <w:rsid w:val="008921A8"/>
    <w:rsid w:val="0089269F"/>
    <w:rsid w:val="00893930"/>
    <w:rsid w:val="00893FA3"/>
    <w:rsid w:val="0089476C"/>
    <w:rsid w:val="0089532D"/>
    <w:rsid w:val="00895823"/>
    <w:rsid w:val="00896BB4"/>
    <w:rsid w:val="00896D66"/>
    <w:rsid w:val="00897967"/>
    <w:rsid w:val="00897990"/>
    <w:rsid w:val="00897E91"/>
    <w:rsid w:val="00897EBC"/>
    <w:rsid w:val="008A0167"/>
    <w:rsid w:val="008A06E1"/>
    <w:rsid w:val="008A179A"/>
    <w:rsid w:val="008A1D1F"/>
    <w:rsid w:val="008A2726"/>
    <w:rsid w:val="008A3221"/>
    <w:rsid w:val="008A344A"/>
    <w:rsid w:val="008A39C2"/>
    <w:rsid w:val="008A5BA2"/>
    <w:rsid w:val="008A5D55"/>
    <w:rsid w:val="008A6A53"/>
    <w:rsid w:val="008A6B95"/>
    <w:rsid w:val="008A6EB9"/>
    <w:rsid w:val="008A6F46"/>
    <w:rsid w:val="008A73FF"/>
    <w:rsid w:val="008A76B4"/>
    <w:rsid w:val="008B0BD3"/>
    <w:rsid w:val="008B1893"/>
    <w:rsid w:val="008B2606"/>
    <w:rsid w:val="008B26AB"/>
    <w:rsid w:val="008B2C95"/>
    <w:rsid w:val="008B3D40"/>
    <w:rsid w:val="008B4C76"/>
    <w:rsid w:val="008B69EE"/>
    <w:rsid w:val="008B6AFD"/>
    <w:rsid w:val="008B6FF6"/>
    <w:rsid w:val="008C04CD"/>
    <w:rsid w:val="008C07A9"/>
    <w:rsid w:val="008C0839"/>
    <w:rsid w:val="008C1121"/>
    <w:rsid w:val="008C3C36"/>
    <w:rsid w:val="008C4291"/>
    <w:rsid w:val="008C4592"/>
    <w:rsid w:val="008C5354"/>
    <w:rsid w:val="008C59CE"/>
    <w:rsid w:val="008C5F5B"/>
    <w:rsid w:val="008C641A"/>
    <w:rsid w:val="008C6C82"/>
    <w:rsid w:val="008C72A9"/>
    <w:rsid w:val="008D1099"/>
    <w:rsid w:val="008D1914"/>
    <w:rsid w:val="008D1F25"/>
    <w:rsid w:val="008D24EA"/>
    <w:rsid w:val="008D2EA2"/>
    <w:rsid w:val="008D32DF"/>
    <w:rsid w:val="008D36A5"/>
    <w:rsid w:val="008D456E"/>
    <w:rsid w:val="008D4AD4"/>
    <w:rsid w:val="008D4BF7"/>
    <w:rsid w:val="008D62A1"/>
    <w:rsid w:val="008D6361"/>
    <w:rsid w:val="008D6428"/>
    <w:rsid w:val="008D6A63"/>
    <w:rsid w:val="008D7EFE"/>
    <w:rsid w:val="008E0354"/>
    <w:rsid w:val="008E07B2"/>
    <w:rsid w:val="008E1202"/>
    <w:rsid w:val="008E2301"/>
    <w:rsid w:val="008E2392"/>
    <w:rsid w:val="008E35EB"/>
    <w:rsid w:val="008E3B02"/>
    <w:rsid w:val="008E3DCC"/>
    <w:rsid w:val="008E441F"/>
    <w:rsid w:val="008E5152"/>
    <w:rsid w:val="008E53CB"/>
    <w:rsid w:val="008E554C"/>
    <w:rsid w:val="008E56E9"/>
    <w:rsid w:val="008E59C8"/>
    <w:rsid w:val="008E5A43"/>
    <w:rsid w:val="008E66F4"/>
    <w:rsid w:val="008E7391"/>
    <w:rsid w:val="008E76E3"/>
    <w:rsid w:val="008E7AA2"/>
    <w:rsid w:val="008E7BE2"/>
    <w:rsid w:val="008E7E24"/>
    <w:rsid w:val="008F01CD"/>
    <w:rsid w:val="008F16DA"/>
    <w:rsid w:val="008F2787"/>
    <w:rsid w:val="008F29BE"/>
    <w:rsid w:val="008F35F7"/>
    <w:rsid w:val="008F3DF9"/>
    <w:rsid w:val="008F416C"/>
    <w:rsid w:val="008F534B"/>
    <w:rsid w:val="008F53E3"/>
    <w:rsid w:val="008F5A8A"/>
    <w:rsid w:val="008F5F84"/>
    <w:rsid w:val="008F66D1"/>
    <w:rsid w:val="008F7D3B"/>
    <w:rsid w:val="008F7D80"/>
    <w:rsid w:val="009005DE"/>
    <w:rsid w:val="00901388"/>
    <w:rsid w:val="00901B3D"/>
    <w:rsid w:val="009029C6"/>
    <w:rsid w:val="00902D06"/>
    <w:rsid w:val="00904239"/>
    <w:rsid w:val="0090470B"/>
    <w:rsid w:val="009050E9"/>
    <w:rsid w:val="0090527D"/>
    <w:rsid w:val="00905316"/>
    <w:rsid w:val="00905913"/>
    <w:rsid w:val="00905CD9"/>
    <w:rsid w:val="00905E72"/>
    <w:rsid w:val="00906250"/>
    <w:rsid w:val="0090631B"/>
    <w:rsid w:val="00911AD0"/>
    <w:rsid w:val="00913741"/>
    <w:rsid w:val="00913B7D"/>
    <w:rsid w:val="00914EE6"/>
    <w:rsid w:val="00915987"/>
    <w:rsid w:val="00915ED4"/>
    <w:rsid w:val="0091714A"/>
    <w:rsid w:val="00917234"/>
    <w:rsid w:val="009172E7"/>
    <w:rsid w:val="009177DD"/>
    <w:rsid w:val="00917A20"/>
    <w:rsid w:val="00917BC4"/>
    <w:rsid w:val="0092062D"/>
    <w:rsid w:val="00921548"/>
    <w:rsid w:val="009216DB"/>
    <w:rsid w:val="00922313"/>
    <w:rsid w:val="009229DF"/>
    <w:rsid w:val="0092320C"/>
    <w:rsid w:val="00923652"/>
    <w:rsid w:val="00923742"/>
    <w:rsid w:val="00924598"/>
    <w:rsid w:val="00924AC1"/>
    <w:rsid w:val="00924C0C"/>
    <w:rsid w:val="00924C3D"/>
    <w:rsid w:val="00924F98"/>
    <w:rsid w:val="009266AD"/>
    <w:rsid w:val="00926A4C"/>
    <w:rsid w:val="0092749D"/>
    <w:rsid w:val="00927902"/>
    <w:rsid w:val="00930065"/>
    <w:rsid w:val="0093053A"/>
    <w:rsid w:val="00932C5A"/>
    <w:rsid w:val="00932E42"/>
    <w:rsid w:val="00933C84"/>
    <w:rsid w:val="00933DDE"/>
    <w:rsid w:val="00934F12"/>
    <w:rsid w:val="00935172"/>
    <w:rsid w:val="009360ED"/>
    <w:rsid w:val="009361D0"/>
    <w:rsid w:val="009373D5"/>
    <w:rsid w:val="00937A1E"/>
    <w:rsid w:val="009402DA"/>
    <w:rsid w:val="00940434"/>
    <w:rsid w:val="0094045C"/>
    <w:rsid w:val="00940878"/>
    <w:rsid w:val="00940958"/>
    <w:rsid w:val="009409FD"/>
    <w:rsid w:val="00940E28"/>
    <w:rsid w:val="00941EEF"/>
    <w:rsid w:val="0094356D"/>
    <w:rsid w:val="009436E6"/>
    <w:rsid w:val="00944DDD"/>
    <w:rsid w:val="00945035"/>
    <w:rsid w:val="00945E86"/>
    <w:rsid w:val="00946B8C"/>
    <w:rsid w:val="00947BB3"/>
    <w:rsid w:val="00947D24"/>
    <w:rsid w:val="00947FF2"/>
    <w:rsid w:val="0095027D"/>
    <w:rsid w:val="00950454"/>
    <w:rsid w:val="00950522"/>
    <w:rsid w:val="00950F7A"/>
    <w:rsid w:val="0095195B"/>
    <w:rsid w:val="00951FA2"/>
    <w:rsid w:val="00952370"/>
    <w:rsid w:val="009524C8"/>
    <w:rsid w:val="0095368F"/>
    <w:rsid w:val="00953DF4"/>
    <w:rsid w:val="00954BBA"/>
    <w:rsid w:val="00954BC4"/>
    <w:rsid w:val="00954C7C"/>
    <w:rsid w:val="00954CEF"/>
    <w:rsid w:val="00954E0C"/>
    <w:rsid w:val="00954EA5"/>
    <w:rsid w:val="00955284"/>
    <w:rsid w:val="00955329"/>
    <w:rsid w:val="0095682B"/>
    <w:rsid w:val="00957122"/>
    <w:rsid w:val="00961876"/>
    <w:rsid w:val="009618BA"/>
    <w:rsid w:val="00961949"/>
    <w:rsid w:val="009628EA"/>
    <w:rsid w:val="00963AF2"/>
    <w:rsid w:val="00963C2D"/>
    <w:rsid w:val="009642E8"/>
    <w:rsid w:val="0096579E"/>
    <w:rsid w:val="00966075"/>
    <w:rsid w:val="009663BD"/>
    <w:rsid w:val="0096681C"/>
    <w:rsid w:val="00967540"/>
    <w:rsid w:val="00970A42"/>
    <w:rsid w:val="00970A96"/>
    <w:rsid w:val="00970E8D"/>
    <w:rsid w:val="00970ED3"/>
    <w:rsid w:val="00971518"/>
    <w:rsid w:val="00971561"/>
    <w:rsid w:val="00971831"/>
    <w:rsid w:val="00971C7F"/>
    <w:rsid w:val="00972296"/>
    <w:rsid w:val="00973214"/>
    <w:rsid w:val="009745AE"/>
    <w:rsid w:val="00974C36"/>
    <w:rsid w:val="00974D65"/>
    <w:rsid w:val="009753F7"/>
    <w:rsid w:val="00975467"/>
    <w:rsid w:val="00976533"/>
    <w:rsid w:val="0097679F"/>
    <w:rsid w:val="009769E7"/>
    <w:rsid w:val="00976A59"/>
    <w:rsid w:val="00976F14"/>
    <w:rsid w:val="009779C9"/>
    <w:rsid w:val="00977C28"/>
    <w:rsid w:val="00981420"/>
    <w:rsid w:val="009816B5"/>
    <w:rsid w:val="00982033"/>
    <w:rsid w:val="00982107"/>
    <w:rsid w:val="009824E8"/>
    <w:rsid w:val="00983935"/>
    <w:rsid w:val="0098482C"/>
    <w:rsid w:val="009850CF"/>
    <w:rsid w:val="00985116"/>
    <w:rsid w:val="00987797"/>
    <w:rsid w:val="00987F23"/>
    <w:rsid w:val="009901B1"/>
    <w:rsid w:val="009901F6"/>
    <w:rsid w:val="00990215"/>
    <w:rsid w:val="00990E82"/>
    <w:rsid w:val="00991DFD"/>
    <w:rsid w:val="00992D57"/>
    <w:rsid w:val="00992DD2"/>
    <w:rsid w:val="00993367"/>
    <w:rsid w:val="00993A02"/>
    <w:rsid w:val="00993BA8"/>
    <w:rsid w:val="00993D38"/>
    <w:rsid w:val="00994264"/>
    <w:rsid w:val="00995340"/>
    <w:rsid w:val="00995643"/>
    <w:rsid w:val="00995A24"/>
    <w:rsid w:val="00995CCE"/>
    <w:rsid w:val="009962AD"/>
    <w:rsid w:val="00996526"/>
    <w:rsid w:val="00996550"/>
    <w:rsid w:val="00996C4A"/>
    <w:rsid w:val="00997AE8"/>
    <w:rsid w:val="00997DE1"/>
    <w:rsid w:val="00997E5E"/>
    <w:rsid w:val="009A013B"/>
    <w:rsid w:val="009A07E9"/>
    <w:rsid w:val="009A0A12"/>
    <w:rsid w:val="009A0ADD"/>
    <w:rsid w:val="009A0B2A"/>
    <w:rsid w:val="009A0F11"/>
    <w:rsid w:val="009A172F"/>
    <w:rsid w:val="009A2C6A"/>
    <w:rsid w:val="009A3054"/>
    <w:rsid w:val="009A436F"/>
    <w:rsid w:val="009A4C1F"/>
    <w:rsid w:val="009A5D8A"/>
    <w:rsid w:val="009A6B61"/>
    <w:rsid w:val="009A6E95"/>
    <w:rsid w:val="009A742B"/>
    <w:rsid w:val="009A7F17"/>
    <w:rsid w:val="009B07E8"/>
    <w:rsid w:val="009B11EA"/>
    <w:rsid w:val="009B1549"/>
    <w:rsid w:val="009B226B"/>
    <w:rsid w:val="009B38EC"/>
    <w:rsid w:val="009B3B27"/>
    <w:rsid w:val="009B52A1"/>
    <w:rsid w:val="009B5B98"/>
    <w:rsid w:val="009B646D"/>
    <w:rsid w:val="009B6969"/>
    <w:rsid w:val="009B6E27"/>
    <w:rsid w:val="009B6FC8"/>
    <w:rsid w:val="009B6FFC"/>
    <w:rsid w:val="009B7E41"/>
    <w:rsid w:val="009C0BDB"/>
    <w:rsid w:val="009C0F28"/>
    <w:rsid w:val="009C1351"/>
    <w:rsid w:val="009C1680"/>
    <w:rsid w:val="009C2665"/>
    <w:rsid w:val="009C3F40"/>
    <w:rsid w:val="009C40CB"/>
    <w:rsid w:val="009C4223"/>
    <w:rsid w:val="009C48DD"/>
    <w:rsid w:val="009C4A08"/>
    <w:rsid w:val="009C4BA8"/>
    <w:rsid w:val="009C5935"/>
    <w:rsid w:val="009C5ADA"/>
    <w:rsid w:val="009C5C94"/>
    <w:rsid w:val="009C5CE4"/>
    <w:rsid w:val="009C699D"/>
    <w:rsid w:val="009C71C6"/>
    <w:rsid w:val="009C72CC"/>
    <w:rsid w:val="009C79B2"/>
    <w:rsid w:val="009D148A"/>
    <w:rsid w:val="009D164D"/>
    <w:rsid w:val="009D1754"/>
    <w:rsid w:val="009D1EEF"/>
    <w:rsid w:val="009D2676"/>
    <w:rsid w:val="009D3239"/>
    <w:rsid w:val="009D3315"/>
    <w:rsid w:val="009D360D"/>
    <w:rsid w:val="009D39C0"/>
    <w:rsid w:val="009D3FDD"/>
    <w:rsid w:val="009D40B5"/>
    <w:rsid w:val="009D5076"/>
    <w:rsid w:val="009D510D"/>
    <w:rsid w:val="009D533A"/>
    <w:rsid w:val="009D55B2"/>
    <w:rsid w:val="009D5883"/>
    <w:rsid w:val="009D5DC0"/>
    <w:rsid w:val="009D66FC"/>
    <w:rsid w:val="009D676E"/>
    <w:rsid w:val="009D6AFA"/>
    <w:rsid w:val="009D79E8"/>
    <w:rsid w:val="009E0389"/>
    <w:rsid w:val="009E0606"/>
    <w:rsid w:val="009E0FF0"/>
    <w:rsid w:val="009E1149"/>
    <w:rsid w:val="009E23D1"/>
    <w:rsid w:val="009E36C5"/>
    <w:rsid w:val="009E3FE9"/>
    <w:rsid w:val="009E4336"/>
    <w:rsid w:val="009E4557"/>
    <w:rsid w:val="009E4D7C"/>
    <w:rsid w:val="009E5266"/>
    <w:rsid w:val="009E602B"/>
    <w:rsid w:val="009E6642"/>
    <w:rsid w:val="009E794A"/>
    <w:rsid w:val="009F06D2"/>
    <w:rsid w:val="009F0E0F"/>
    <w:rsid w:val="009F1CD9"/>
    <w:rsid w:val="009F279B"/>
    <w:rsid w:val="009F2B11"/>
    <w:rsid w:val="009F2F3B"/>
    <w:rsid w:val="009F40A1"/>
    <w:rsid w:val="009F42D2"/>
    <w:rsid w:val="009F4BC0"/>
    <w:rsid w:val="009F590B"/>
    <w:rsid w:val="009F5FFE"/>
    <w:rsid w:val="009F771B"/>
    <w:rsid w:val="00A00C85"/>
    <w:rsid w:val="00A019AE"/>
    <w:rsid w:val="00A01A70"/>
    <w:rsid w:val="00A01DCC"/>
    <w:rsid w:val="00A020B1"/>
    <w:rsid w:val="00A0255E"/>
    <w:rsid w:val="00A02A6A"/>
    <w:rsid w:val="00A03090"/>
    <w:rsid w:val="00A03B73"/>
    <w:rsid w:val="00A050A0"/>
    <w:rsid w:val="00A105E4"/>
    <w:rsid w:val="00A11DF0"/>
    <w:rsid w:val="00A133D4"/>
    <w:rsid w:val="00A135AD"/>
    <w:rsid w:val="00A13D85"/>
    <w:rsid w:val="00A13DB7"/>
    <w:rsid w:val="00A1443A"/>
    <w:rsid w:val="00A1451C"/>
    <w:rsid w:val="00A14FBC"/>
    <w:rsid w:val="00A15026"/>
    <w:rsid w:val="00A152A8"/>
    <w:rsid w:val="00A162C6"/>
    <w:rsid w:val="00A17027"/>
    <w:rsid w:val="00A17F71"/>
    <w:rsid w:val="00A218C9"/>
    <w:rsid w:val="00A245A5"/>
    <w:rsid w:val="00A25033"/>
    <w:rsid w:val="00A258F2"/>
    <w:rsid w:val="00A26A35"/>
    <w:rsid w:val="00A27E9D"/>
    <w:rsid w:val="00A30508"/>
    <w:rsid w:val="00A31002"/>
    <w:rsid w:val="00A3109A"/>
    <w:rsid w:val="00A3138E"/>
    <w:rsid w:val="00A31C7F"/>
    <w:rsid w:val="00A31FDD"/>
    <w:rsid w:val="00A3258A"/>
    <w:rsid w:val="00A32670"/>
    <w:rsid w:val="00A3268F"/>
    <w:rsid w:val="00A326E7"/>
    <w:rsid w:val="00A329C6"/>
    <w:rsid w:val="00A33668"/>
    <w:rsid w:val="00A33FE3"/>
    <w:rsid w:val="00A348E3"/>
    <w:rsid w:val="00A3680B"/>
    <w:rsid w:val="00A368FA"/>
    <w:rsid w:val="00A3696C"/>
    <w:rsid w:val="00A36A5F"/>
    <w:rsid w:val="00A36C60"/>
    <w:rsid w:val="00A36CAC"/>
    <w:rsid w:val="00A36D22"/>
    <w:rsid w:val="00A372F6"/>
    <w:rsid w:val="00A4031F"/>
    <w:rsid w:val="00A40FBF"/>
    <w:rsid w:val="00A413BE"/>
    <w:rsid w:val="00A41885"/>
    <w:rsid w:val="00A41A81"/>
    <w:rsid w:val="00A425C1"/>
    <w:rsid w:val="00A436CD"/>
    <w:rsid w:val="00A43ABA"/>
    <w:rsid w:val="00A43DD0"/>
    <w:rsid w:val="00A44570"/>
    <w:rsid w:val="00A45300"/>
    <w:rsid w:val="00A470EB"/>
    <w:rsid w:val="00A50475"/>
    <w:rsid w:val="00A51E00"/>
    <w:rsid w:val="00A524E0"/>
    <w:rsid w:val="00A52D37"/>
    <w:rsid w:val="00A535A2"/>
    <w:rsid w:val="00A5426F"/>
    <w:rsid w:val="00A54A3E"/>
    <w:rsid w:val="00A54E43"/>
    <w:rsid w:val="00A56CBD"/>
    <w:rsid w:val="00A57245"/>
    <w:rsid w:val="00A60D92"/>
    <w:rsid w:val="00A60F38"/>
    <w:rsid w:val="00A60F6D"/>
    <w:rsid w:val="00A61D67"/>
    <w:rsid w:val="00A62418"/>
    <w:rsid w:val="00A636E2"/>
    <w:rsid w:val="00A63A3C"/>
    <w:rsid w:val="00A666D2"/>
    <w:rsid w:val="00A667F6"/>
    <w:rsid w:val="00A66CEB"/>
    <w:rsid w:val="00A6723E"/>
    <w:rsid w:val="00A709CC"/>
    <w:rsid w:val="00A70B82"/>
    <w:rsid w:val="00A70E99"/>
    <w:rsid w:val="00A7115D"/>
    <w:rsid w:val="00A71937"/>
    <w:rsid w:val="00A719FA"/>
    <w:rsid w:val="00A71C17"/>
    <w:rsid w:val="00A729F6"/>
    <w:rsid w:val="00A7334D"/>
    <w:rsid w:val="00A73D52"/>
    <w:rsid w:val="00A73E8B"/>
    <w:rsid w:val="00A7418A"/>
    <w:rsid w:val="00A74701"/>
    <w:rsid w:val="00A75E1F"/>
    <w:rsid w:val="00A75EA3"/>
    <w:rsid w:val="00A766A4"/>
    <w:rsid w:val="00A7697B"/>
    <w:rsid w:val="00A76D5A"/>
    <w:rsid w:val="00A7734C"/>
    <w:rsid w:val="00A77C84"/>
    <w:rsid w:val="00A77FAA"/>
    <w:rsid w:val="00A8069A"/>
    <w:rsid w:val="00A80B7F"/>
    <w:rsid w:val="00A80CE6"/>
    <w:rsid w:val="00A81176"/>
    <w:rsid w:val="00A82F66"/>
    <w:rsid w:val="00A837BC"/>
    <w:rsid w:val="00A83D7F"/>
    <w:rsid w:val="00A83FA9"/>
    <w:rsid w:val="00A844F4"/>
    <w:rsid w:val="00A84F6C"/>
    <w:rsid w:val="00A85E1E"/>
    <w:rsid w:val="00A86641"/>
    <w:rsid w:val="00A8679C"/>
    <w:rsid w:val="00A86C46"/>
    <w:rsid w:val="00A86DAE"/>
    <w:rsid w:val="00A87348"/>
    <w:rsid w:val="00A90897"/>
    <w:rsid w:val="00A90A76"/>
    <w:rsid w:val="00A913BB"/>
    <w:rsid w:val="00A916BC"/>
    <w:rsid w:val="00A917EB"/>
    <w:rsid w:val="00A9205D"/>
    <w:rsid w:val="00A93438"/>
    <w:rsid w:val="00A93708"/>
    <w:rsid w:val="00A9386C"/>
    <w:rsid w:val="00A9397D"/>
    <w:rsid w:val="00A94D59"/>
    <w:rsid w:val="00A95A3C"/>
    <w:rsid w:val="00A95E1E"/>
    <w:rsid w:val="00A95F8E"/>
    <w:rsid w:val="00A96999"/>
    <w:rsid w:val="00A97460"/>
    <w:rsid w:val="00A97587"/>
    <w:rsid w:val="00A976F8"/>
    <w:rsid w:val="00AA06A8"/>
    <w:rsid w:val="00AA0868"/>
    <w:rsid w:val="00AA0EE9"/>
    <w:rsid w:val="00AA10D9"/>
    <w:rsid w:val="00AA1D65"/>
    <w:rsid w:val="00AA2788"/>
    <w:rsid w:val="00AA31B9"/>
    <w:rsid w:val="00AA5239"/>
    <w:rsid w:val="00AA57A7"/>
    <w:rsid w:val="00AA594B"/>
    <w:rsid w:val="00AA5993"/>
    <w:rsid w:val="00AA6A7D"/>
    <w:rsid w:val="00AA6BB4"/>
    <w:rsid w:val="00AA78F0"/>
    <w:rsid w:val="00AB00ED"/>
    <w:rsid w:val="00AB0DBB"/>
    <w:rsid w:val="00AB21AD"/>
    <w:rsid w:val="00AB36E9"/>
    <w:rsid w:val="00AB3765"/>
    <w:rsid w:val="00AB4115"/>
    <w:rsid w:val="00AB5269"/>
    <w:rsid w:val="00AB5D39"/>
    <w:rsid w:val="00AB66B3"/>
    <w:rsid w:val="00AB6BFA"/>
    <w:rsid w:val="00AB6ECD"/>
    <w:rsid w:val="00AB6F05"/>
    <w:rsid w:val="00AB7095"/>
    <w:rsid w:val="00AB74EC"/>
    <w:rsid w:val="00AB779D"/>
    <w:rsid w:val="00AB7B38"/>
    <w:rsid w:val="00AB7D1B"/>
    <w:rsid w:val="00AB7E13"/>
    <w:rsid w:val="00AC02C6"/>
    <w:rsid w:val="00AC07ED"/>
    <w:rsid w:val="00AC17D3"/>
    <w:rsid w:val="00AC1810"/>
    <w:rsid w:val="00AC1A89"/>
    <w:rsid w:val="00AC20D0"/>
    <w:rsid w:val="00AC3B81"/>
    <w:rsid w:val="00AC3C48"/>
    <w:rsid w:val="00AC42EC"/>
    <w:rsid w:val="00AC440B"/>
    <w:rsid w:val="00AC4552"/>
    <w:rsid w:val="00AC46D4"/>
    <w:rsid w:val="00AC4952"/>
    <w:rsid w:val="00AC4B8B"/>
    <w:rsid w:val="00AC62B1"/>
    <w:rsid w:val="00AC68BA"/>
    <w:rsid w:val="00AC6C41"/>
    <w:rsid w:val="00AC77D4"/>
    <w:rsid w:val="00AC7888"/>
    <w:rsid w:val="00AC7AE8"/>
    <w:rsid w:val="00AC7FF3"/>
    <w:rsid w:val="00AD0E6F"/>
    <w:rsid w:val="00AD2236"/>
    <w:rsid w:val="00AD235C"/>
    <w:rsid w:val="00AD2C2E"/>
    <w:rsid w:val="00AD32C4"/>
    <w:rsid w:val="00AD355B"/>
    <w:rsid w:val="00AD3A13"/>
    <w:rsid w:val="00AD41AB"/>
    <w:rsid w:val="00AD4258"/>
    <w:rsid w:val="00AD4578"/>
    <w:rsid w:val="00AD48B7"/>
    <w:rsid w:val="00AD65F3"/>
    <w:rsid w:val="00AD677A"/>
    <w:rsid w:val="00AD712A"/>
    <w:rsid w:val="00AD76B4"/>
    <w:rsid w:val="00AE0198"/>
    <w:rsid w:val="00AE0AF1"/>
    <w:rsid w:val="00AE0BD4"/>
    <w:rsid w:val="00AE2D1D"/>
    <w:rsid w:val="00AE3003"/>
    <w:rsid w:val="00AE3E66"/>
    <w:rsid w:val="00AE4B62"/>
    <w:rsid w:val="00AE6951"/>
    <w:rsid w:val="00AE6963"/>
    <w:rsid w:val="00AE6ACA"/>
    <w:rsid w:val="00AE7761"/>
    <w:rsid w:val="00AF02EE"/>
    <w:rsid w:val="00AF15CF"/>
    <w:rsid w:val="00AF2BAC"/>
    <w:rsid w:val="00AF51DF"/>
    <w:rsid w:val="00AF7133"/>
    <w:rsid w:val="00AF74C8"/>
    <w:rsid w:val="00AF7ADE"/>
    <w:rsid w:val="00AF7E8C"/>
    <w:rsid w:val="00B0003C"/>
    <w:rsid w:val="00B0020A"/>
    <w:rsid w:val="00B002C6"/>
    <w:rsid w:val="00B0102A"/>
    <w:rsid w:val="00B027DD"/>
    <w:rsid w:val="00B02D37"/>
    <w:rsid w:val="00B044C5"/>
    <w:rsid w:val="00B0488A"/>
    <w:rsid w:val="00B04899"/>
    <w:rsid w:val="00B04F30"/>
    <w:rsid w:val="00B0634A"/>
    <w:rsid w:val="00B067E1"/>
    <w:rsid w:val="00B06CC1"/>
    <w:rsid w:val="00B0731D"/>
    <w:rsid w:val="00B07429"/>
    <w:rsid w:val="00B07440"/>
    <w:rsid w:val="00B0752D"/>
    <w:rsid w:val="00B07F96"/>
    <w:rsid w:val="00B07FBD"/>
    <w:rsid w:val="00B1000E"/>
    <w:rsid w:val="00B1121D"/>
    <w:rsid w:val="00B113CB"/>
    <w:rsid w:val="00B12A71"/>
    <w:rsid w:val="00B12F2D"/>
    <w:rsid w:val="00B13787"/>
    <w:rsid w:val="00B13C93"/>
    <w:rsid w:val="00B14539"/>
    <w:rsid w:val="00B15E3D"/>
    <w:rsid w:val="00B17520"/>
    <w:rsid w:val="00B178F6"/>
    <w:rsid w:val="00B17CBA"/>
    <w:rsid w:val="00B20D92"/>
    <w:rsid w:val="00B2169B"/>
    <w:rsid w:val="00B229EB"/>
    <w:rsid w:val="00B22A31"/>
    <w:rsid w:val="00B22B57"/>
    <w:rsid w:val="00B22B5A"/>
    <w:rsid w:val="00B23489"/>
    <w:rsid w:val="00B239B2"/>
    <w:rsid w:val="00B23DD0"/>
    <w:rsid w:val="00B24B25"/>
    <w:rsid w:val="00B252E4"/>
    <w:rsid w:val="00B253A8"/>
    <w:rsid w:val="00B322D9"/>
    <w:rsid w:val="00B33352"/>
    <w:rsid w:val="00B34EFA"/>
    <w:rsid w:val="00B34FD4"/>
    <w:rsid w:val="00B3565E"/>
    <w:rsid w:val="00B365CC"/>
    <w:rsid w:val="00B36917"/>
    <w:rsid w:val="00B36A4F"/>
    <w:rsid w:val="00B37986"/>
    <w:rsid w:val="00B40E52"/>
    <w:rsid w:val="00B413CB"/>
    <w:rsid w:val="00B414A4"/>
    <w:rsid w:val="00B41544"/>
    <w:rsid w:val="00B433BD"/>
    <w:rsid w:val="00B43D9D"/>
    <w:rsid w:val="00B44C59"/>
    <w:rsid w:val="00B44D96"/>
    <w:rsid w:val="00B452AC"/>
    <w:rsid w:val="00B46248"/>
    <w:rsid w:val="00B46286"/>
    <w:rsid w:val="00B467A1"/>
    <w:rsid w:val="00B46B5A"/>
    <w:rsid w:val="00B472BF"/>
    <w:rsid w:val="00B47323"/>
    <w:rsid w:val="00B502EB"/>
    <w:rsid w:val="00B517E5"/>
    <w:rsid w:val="00B52261"/>
    <w:rsid w:val="00B5238E"/>
    <w:rsid w:val="00B53601"/>
    <w:rsid w:val="00B53964"/>
    <w:rsid w:val="00B53B5F"/>
    <w:rsid w:val="00B53E4E"/>
    <w:rsid w:val="00B54435"/>
    <w:rsid w:val="00B55056"/>
    <w:rsid w:val="00B55D4D"/>
    <w:rsid w:val="00B5661D"/>
    <w:rsid w:val="00B574EF"/>
    <w:rsid w:val="00B57C11"/>
    <w:rsid w:val="00B57DB0"/>
    <w:rsid w:val="00B60899"/>
    <w:rsid w:val="00B609DF"/>
    <w:rsid w:val="00B61578"/>
    <w:rsid w:val="00B61C15"/>
    <w:rsid w:val="00B61EC8"/>
    <w:rsid w:val="00B629E5"/>
    <w:rsid w:val="00B62EBD"/>
    <w:rsid w:val="00B642C5"/>
    <w:rsid w:val="00B64AEF"/>
    <w:rsid w:val="00B651CD"/>
    <w:rsid w:val="00B65450"/>
    <w:rsid w:val="00B66625"/>
    <w:rsid w:val="00B706E8"/>
    <w:rsid w:val="00B711AA"/>
    <w:rsid w:val="00B71FF1"/>
    <w:rsid w:val="00B72531"/>
    <w:rsid w:val="00B72875"/>
    <w:rsid w:val="00B72A0B"/>
    <w:rsid w:val="00B73498"/>
    <w:rsid w:val="00B73DFD"/>
    <w:rsid w:val="00B74051"/>
    <w:rsid w:val="00B7406A"/>
    <w:rsid w:val="00B748D1"/>
    <w:rsid w:val="00B74AC0"/>
    <w:rsid w:val="00B7562E"/>
    <w:rsid w:val="00B75698"/>
    <w:rsid w:val="00B758D9"/>
    <w:rsid w:val="00B76610"/>
    <w:rsid w:val="00B76DA0"/>
    <w:rsid w:val="00B7788A"/>
    <w:rsid w:val="00B77A7A"/>
    <w:rsid w:val="00B77B1A"/>
    <w:rsid w:val="00B77F55"/>
    <w:rsid w:val="00B80DED"/>
    <w:rsid w:val="00B80DFB"/>
    <w:rsid w:val="00B81519"/>
    <w:rsid w:val="00B81960"/>
    <w:rsid w:val="00B81B0B"/>
    <w:rsid w:val="00B8301D"/>
    <w:rsid w:val="00B839AC"/>
    <w:rsid w:val="00B84D6E"/>
    <w:rsid w:val="00B84F47"/>
    <w:rsid w:val="00B858DD"/>
    <w:rsid w:val="00B85D06"/>
    <w:rsid w:val="00B869D1"/>
    <w:rsid w:val="00B87F4D"/>
    <w:rsid w:val="00B90237"/>
    <w:rsid w:val="00B90383"/>
    <w:rsid w:val="00B9081A"/>
    <w:rsid w:val="00B909D3"/>
    <w:rsid w:val="00B91806"/>
    <w:rsid w:val="00B92074"/>
    <w:rsid w:val="00B92273"/>
    <w:rsid w:val="00B923E0"/>
    <w:rsid w:val="00B9509A"/>
    <w:rsid w:val="00B950AB"/>
    <w:rsid w:val="00B950E5"/>
    <w:rsid w:val="00B9521D"/>
    <w:rsid w:val="00B96518"/>
    <w:rsid w:val="00B96D60"/>
    <w:rsid w:val="00B96EF0"/>
    <w:rsid w:val="00B9749B"/>
    <w:rsid w:val="00B975DD"/>
    <w:rsid w:val="00B97866"/>
    <w:rsid w:val="00BA07B3"/>
    <w:rsid w:val="00BA191A"/>
    <w:rsid w:val="00BA2098"/>
    <w:rsid w:val="00BA23CE"/>
    <w:rsid w:val="00BA3B8F"/>
    <w:rsid w:val="00BA4AA2"/>
    <w:rsid w:val="00BA5671"/>
    <w:rsid w:val="00BA5FC8"/>
    <w:rsid w:val="00BA6742"/>
    <w:rsid w:val="00BA6F98"/>
    <w:rsid w:val="00BA7CE8"/>
    <w:rsid w:val="00BB099A"/>
    <w:rsid w:val="00BB27F4"/>
    <w:rsid w:val="00BB304D"/>
    <w:rsid w:val="00BB392C"/>
    <w:rsid w:val="00BB3AD5"/>
    <w:rsid w:val="00BB4017"/>
    <w:rsid w:val="00BB4A55"/>
    <w:rsid w:val="00BB5D3D"/>
    <w:rsid w:val="00BB5F8A"/>
    <w:rsid w:val="00BB66F5"/>
    <w:rsid w:val="00BB6C8A"/>
    <w:rsid w:val="00BB70AF"/>
    <w:rsid w:val="00BB772B"/>
    <w:rsid w:val="00BB78C4"/>
    <w:rsid w:val="00BC023C"/>
    <w:rsid w:val="00BC070B"/>
    <w:rsid w:val="00BC07AD"/>
    <w:rsid w:val="00BC09FD"/>
    <w:rsid w:val="00BC1A3A"/>
    <w:rsid w:val="00BC1C71"/>
    <w:rsid w:val="00BC2AAA"/>
    <w:rsid w:val="00BC31CE"/>
    <w:rsid w:val="00BC4EB1"/>
    <w:rsid w:val="00BC5CC6"/>
    <w:rsid w:val="00BC5D4E"/>
    <w:rsid w:val="00BC5DB9"/>
    <w:rsid w:val="00BC6A4C"/>
    <w:rsid w:val="00BC6E4A"/>
    <w:rsid w:val="00BD09B1"/>
    <w:rsid w:val="00BD0D16"/>
    <w:rsid w:val="00BD0D93"/>
    <w:rsid w:val="00BD0E06"/>
    <w:rsid w:val="00BD0E8C"/>
    <w:rsid w:val="00BD141B"/>
    <w:rsid w:val="00BD1857"/>
    <w:rsid w:val="00BD1C12"/>
    <w:rsid w:val="00BD2A8B"/>
    <w:rsid w:val="00BD30D4"/>
    <w:rsid w:val="00BD3199"/>
    <w:rsid w:val="00BD41A3"/>
    <w:rsid w:val="00BD492A"/>
    <w:rsid w:val="00BD4B1D"/>
    <w:rsid w:val="00BD4CCA"/>
    <w:rsid w:val="00BD521D"/>
    <w:rsid w:val="00BD56CB"/>
    <w:rsid w:val="00BD5E72"/>
    <w:rsid w:val="00BE0B9A"/>
    <w:rsid w:val="00BE0E55"/>
    <w:rsid w:val="00BE19F2"/>
    <w:rsid w:val="00BE27C9"/>
    <w:rsid w:val="00BE2C24"/>
    <w:rsid w:val="00BE3130"/>
    <w:rsid w:val="00BE3B81"/>
    <w:rsid w:val="00BE47AD"/>
    <w:rsid w:val="00BE4990"/>
    <w:rsid w:val="00BE5913"/>
    <w:rsid w:val="00BE739C"/>
    <w:rsid w:val="00BE7953"/>
    <w:rsid w:val="00BF0181"/>
    <w:rsid w:val="00BF26F0"/>
    <w:rsid w:val="00BF2EFE"/>
    <w:rsid w:val="00BF3133"/>
    <w:rsid w:val="00BF3A57"/>
    <w:rsid w:val="00BF3FC5"/>
    <w:rsid w:val="00BF4330"/>
    <w:rsid w:val="00BF47E2"/>
    <w:rsid w:val="00BF5396"/>
    <w:rsid w:val="00BF6511"/>
    <w:rsid w:val="00BF6C20"/>
    <w:rsid w:val="00BF7D44"/>
    <w:rsid w:val="00C001E7"/>
    <w:rsid w:val="00C006A2"/>
    <w:rsid w:val="00C009F7"/>
    <w:rsid w:val="00C00B48"/>
    <w:rsid w:val="00C00CAF"/>
    <w:rsid w:val="00C02B50"/>
    <w:rsid w:val="00C02C7E"/>
    <w:rsid w:val="00C02FB4"/>
    <w:rsid w:val="00C05E8A"/>
    <w:rsid w:val="00C0606E"/>
    <w:rsid w:val="00C06152"/>
    <w:rsid w:val="00C062D1"/>
    <w:rsid w:val="00C10250"/>
    <w:rsid w:val="00C109E4"/>
    <w:rsid w:val="00C1257C"/>
    <w:rsid w:val="00C1297C"/>
    <w:rsid w:val="00C13243"/>
    <w:rsid w:val="00C13471"/>
    <w:rsid w:val="00C13E1D"/>
    <w:rsid w:val="00C14DC0"/>
    <w:rsid w:val="00C15D48"/>
    <w:rsid w:val="00C167B2"/>
    <w:rsid w:val="00C168EC"/>
    <w:rsid w:val="00C16CF0"/>
    <w:rsid w:val="00C17EE4"/>
    <w:rsid w:val="00C17F92"/>
    <w:rsid w:val="00C21996"/>
    <w:rsid w:val="00C21B94"/>
    <w:rsid w:val="00C22FC2"/>
    <w:rsid w:val="00C231F6"/>
    <w:rsid w:val="00C24493"/>
    <w:rsid w:val="00C24827"/>
    <w:rsid w:val="00C2506E"/>
    <w:rsid w:val="00C25434"/>
    <w:rsid w:val="00C2626F"/>
    <w:rsid w:val="00C26C2E"/>
    <w:rsid w:val="00C26FE0"/>
    <w:rsid w:val="00C30078"/>
    <w:rsid w:val="00C308C0"/>
    <w:rsid w:val="00C32EFB"/>
    <w:rsid w:val="00C332B3"/>
    <w:rsid w:val="00C335E8"/>
    <w:rsid w:val="00C33709"/>
    <w:rsid w:val="00C33971"/>
    <w:rsid w:val="00C34434"/>
    <w:rsid w:val="00C35581"/>
    <w:rsid w:val="00C36214"/>
    <w:rsid w:val="00C3721D"/>
    <w:rsid w:val="00C372AB"/>
    <w:rsid w:val="00C37CE8"/>
    <w:rsid w:val="00C40128"/>
    <w:rsid w:val="00C4266C"/>
    <w:rsid w:val="00C441BB"/>
    <w:rsid w:val="00C4449A"/>
    <w:rsid w:val="00C444AD"/>
    <w:rsid w:val="00C44584"/>
    <w:rsid w:val="00C4488D"/>
    <w:rsid w:val="00C44D0D"/>
    <w:rsid w:val="00C45201"/>
    <w:rsid w:val="00C45FCF"/>
    <w:rsid w:val="00C462A2"/>
    <w:rsid w:val="00C465D2"/>
    <w:rsid w:val="00C466E8"/>
    <w:rsid w:val="00C46B41"/>
    <w:rsid w:val="00C46DAD"/>
    <w:rsid w:val="00C50877"/>
    <w:rsid w:val="00C522C1"/>
    <w:rsid w:val="00C525EA"/>
    <w:rsid w:val="00C52ACE"/>
    <w:rsid w:val="00C52CD7"/>
    <w:rsid w:val="00C5334F"/>
    <w:rsid w:val="00C5365F"/>
    <w:rsid w:val="00C539E4"/>
    <w:rsid w:val="00C53A6C"/>
    <w:rsid w:val="00C53FE4"/>
    <w:rsid w:val="00C545FA"/>
    <w:rsid w:val="00C57A57"/>
    <w:rsid w:val="00C6089F"/>
    <w:rsid w:val="00C6113E"/>
    <w:rsid w:val="00C61E55"/>
    <w:rsid w:val="00C620BC"/>
    <w:rsid w:val="00C6253E"/>
    <w:rsid w:val="00C62D41"/>
    <w:rsid w:val="00C6376A"/>
    <w:rsid w:val="00C642A9"/>
    <w:rsid w:val="00C64421"/>
    <w:rsid w:val="00C64CDF"/>
    <w:rsid w:val="00C657BA"/>
    <w:rsid w:val="00C65A83"/>
    <w:rsid w:val="00C715FA"/>
    <w:rsid w:val="00C716EF"/>
    <w:rsid w:val="00C71AA9"/>
    <w:rsid w:val="00C71DFA"/>
    <w:rsid w:val="00C7211B"/>
    <w:rsid w:val="00C728EB"/>
    <w:rsid w:val="00C73720"/>
    <w:rsid w:val="00C73CB6"/>
    <w:rsid w:val="00C74081"/>
    <w:rsid w:val="00C741D3"/>
    <w:rsid w:val="00C743DB"/>
    <w:rsid w:val="00C7441D"/>
    <w:rsid w:val="00C74438"/>
    <w:rsid w:val="00C74572"/>
    <w:rsid w:val="00C7474E"/>
    <w:rsid w:val="00C74FAE"/>
    <w:rsid w:val="00C750F3"/>
    <w:rsid w:val="00C75DE7"/>
    <w:rsid w:val="00C768E3"/>
    <w:rsid w:val="00C77CFE"/>
    <w:rsid w:val="00C80C72"/>
    <w:rsid w:val="00C8165F"/>
    <w:rsid w:val="00C81AB1"/>
    <w:rsid w:val="00C83DFD"/>
    <w:rsid w:val="00C8464A"/>
    <w:rsid w:val="00C84762"/>
    <w:rsid w:val="00C848E3"/>
    <w:rsid w:val="00C84A01"/>
    <w:rsid w:val="00C84FE3"/>
    <w:rsid w:val="00C853C3"/>
    <w:rsid w:val="00C85947"/>
    <w:rsid w:val="00C86B11"/>
    <w:rsid w:val="00C86CCA"/>
    <w:rsid w:val="00C8720F"/>
    <w:rsid w:val="00C9079E"/>
    <w:rsid w:val="00C90913"/>
    <w:rsid w:val="00C918EA"/>
    <w:rsid w:val="00C91AF2"/>
    <w:rsid w:val="00C91FD0"/>
    <w:rsid w:val="00C925CA"/>
    <w:rsid w:val="00C9265C"/>
    <w:rsid w:val="00C92784"/>
    <w:rsid w:val="00C92DD6"/>
    <w:rsid w:val="00C9414B"/>
    <w:rsid w:val="00C952A5"/>
    <w:rsid w:val="00C953AD"/>
    <w:rsid w:val="00C956ED"/>
    <w:rsid w:val="00C95CE5"/>
    <w:rsid w:val="00C96201"/>
    <w:rsid w:val="00C96837"/>
    <w:rsid w:val="00C96B79"/>
    <w:rsid w:val="00CA03A8"/>
    <w:rsid w:val="00CA04A2"/>
    <w:rsid w:val="00CA0552"/>
    <w:rsid w:val="00CA06CB"/>
    <w:rsid w:val="00CA196B"/>
    <w:rsid w:val="00CA26D1"/>
    <w:rsid w:val="00CA2E38"/>
    <w:rsid w:val="00CA36F1"/>
    <w:rsid w:val="00CA3B2E"/>
    <w:rsid w:val="00CA427F"/>
    <w:rsid w:val="00CA43F0"/>
    <w:rsid w:val="00CA4DB3"/>
    <w:rsid w:val="00CA5332"/>
    <w:rsid w:val="00CA61E9"/>
    <w:rsid w:val="00CA62C1"/>
    <w:rsid w:val="00CA66D4"/>
    <w:rsid w:val="00CA672C"/>
    <w:rsid w:val="00CA6965"/>
    <w:rsid w:val="00CA6C0F"/>
    <w:rsid w:val="00CA6F19"/>
    <w:rsid w:val="00CA769D"/>
    <w:rsid w:val="00CB0662"/>
    <w:rsid w:val="00CB0AF8"/>
    <w:rsid w:val="00CB0CCB"/>
    <w:rsid w:val="00CB0FB8"/>
    <w:rsid w:val="00CB1A66"/>
    <w:rsid w:val="00CB2237"/>
    <w:rsid w:val="00CB2A15"/>
    <w:rsid w:val="00CB2D4C"/>
    <w:rsid w:val="00CB3713"/>
    <w:rsid w:val="00CB38AF"/>
    <w:rsid w:val="00CB45F3"/>
    <w:rsid w:val="00CB4EB1"/>
    <w:rsid w:val="00CB5232"/>
    <w:rsid w:val="00CB5338"/>
    <w:rsid w:val="00CB59A0"/>
    <w:rsid w:val="00CB6A65"/>
    <w:rsid w:val="00CB7011"/>
    <w:rsid w:val="00CB7AB4"/>
    <w:rsid w:val="00CB7F7E"/>
    <w:rsid w:val="00CC0D72"/>
    <w:rsid w:val="00CC13E4"/>
    <w:rsid w:val="00CC1C6D"/>
    <w:rsid w:val="00CC1DC3"/>
    <w:rsid w:val="00CC204F"/>
    <w:rsid w:val="00CC25BB"/>
    <w:rsid w:val="00CC2652"/>
    <w:rsid w:val="00CC2B0A"/>
    <w:rsid w:val="00CC2C8A"/>
    <w:rsid w:val="00CC30F8"/>
    <w:rsid w:val="00CC323F"/>
    <w:rsid w:val="00CC3F66"/>
    <w:rsid w:val="00CC40B9"/>
    <w:rsid w:val="00CC4127"/>
    <w:rsid w:val="00CC425F"/>
    <w:rsid w:val="00CC4349"/>
    <w:rsid w:val="00CC46C6"/>
    <w:rsid w:val="00CC482D"/>
    <w:rsid w:val="00CC5045"/>
    <w:rsid w:val="00CC5063"/>
    <w:rsid w:val="00CC510D"/>
    <w:rsid w:val="00CC5163"/>
    <w:rsid w:val="00CC5E42"/>
    <w:rsid w:val="00CC5F9F"/>
    <w:rsid w:val="00CC63FD"/>
    <w:rsid w:val="00CC6CC6"/>
    <w:rsid w:val="00CC7759"/>
    <w:rsid w:val="00CD1BC3"/>
    <w:rsid w:val="00CD283F"/>
    <w:rsid w:val="00CD45EE"/>
    <w:rsid w:val="00CD6459"/>
    <w:rsid w:val="00CD6805"/>
    <w:rsid w:val="00CD7038"/>
    <w:rsid w:val="00CD77F2"/>
    <w:rsid w:val="00CE0A1E"/>
    <w:rsid w:val="00CE1194"/>
    <w:rsid w:val="00CE20B1"/>
    <w:rsid w:val="00CE41C0"/>
    <w:rsid w:val="00CE48C0"/>
    <w:rsid w:val="00CE4ABF"/>
    <w:rsid w:val="00CE59A0"/>
    <w:rsid w:val="00CF026A"/>
    <w:rsid w:val="00CF092F"/>
    <w:rsid w:val="00CF0F74"/>
    <w:rsid w:val="00CF112A"/>
    <w:rsid w:val="00CF1384"/>
    <w:rsid w:val="00CF1CF2"/>
    <w:rsid w:val="00CF2499"/>
    <w:rsid w:val="00CF24F6"/>
    <w:rsid w:val="00CF3D19"/>
    <w:rsid w:val="00CF4F2F"/>
    <w:rsid w:val="00CF62FE"/>
    <w:rsid w:val="00CF7FC3"/>
    <w:rsid w:val="00D00945"/>
    <w:rsid w:val="00D01C8C"/>
    <w:rsid w:val="00D01E5D"/>
    <w:rsid w:val="00D02259"/>
    <w:rsid w:val="00D02438"/>
    <w:rsid w:val="00D02C6F"/>
    <w:rsid w:val="00D0366F"/>
    <w:rsid w:val="00D03AC8"/>
    <w:rsid w:val="00D04095"/>
    <w:rsid w:val="00D0461E"/>
    <w:rsid w:val="00D051BC"/>
    <w:rsid w:val="00D058FF"/>
    <w:rsid w:val="00D06420"/>
    <w:rsid w:val="00D06626"/>
    <w:rsid w:val="00D07058"/>
    <w:rsid w:val="00D071A6"/>
    <w:rsid w:val="00D0763D"/>
    <w:rsid w:val="00D1184C"/>
    <w:rsid w:val="00D12CDB"/>
    <w:rsid w:val="00D12D74"/>
    <w:rsid w:val="00D1302C"/>
    <w:rsid w:val="00D133D7"/>
    <w:rsid w:val="00D1350F"/>
    <w:rsid w:val="00D1358E"/>
    <w:rsid w:val="00D13EBF"/>
    <w:rsid w:val="00D153C0"/>
    <w:rsid w:val="00D15A90"/>
    <w:rsid w:val="00D16AEA"/>
    <w:rsid w:val="00D16DA3"/>
    <w:rsid w:val="00D17E07"/>
    <w:rsid w:val="00D200F2"/>
    <w:rsid w:val="00D20BC7"/>
    <w:rsid w:val="00D21155"/>
    <w:rsid w:val="00D21168"/>
    <w:rsid w:val="00D21420"/>
    <w:rsid w:val="00D215E5"/>
    <w:rsid w:val="00D21616"/>
    <w:rsid w:val="00D21664"/>
    <w:rsid w:val="00D217B9"/>
    <w:rsid w:val="00D21C62"/>
    <w:rsid w:val="00D21D35"/>
    <w:rsid w:val="00D221E5"/>
    <w:rsid w:val="00D22944"/>
    <w:rsid w:val="00D22CAF"/>
    <w:rsid w:val="00D232E1"/>
    <w:rsid w:val="00D23533"/>
    <w:rsid w:val="00D240C9"/>
    <w:rsid w:val="00D24F25"/>
    <w:rsid w:val="00D25B51"/>
    <w:rsid w:val="00D25DBB"/>
    <w:rsid w:val="00D25FE1"/>
    <w:rsid w:val="00D26272"/>
    <w:rsid w:val="00D26F2F"/>
    <w:rsid w:val="00D27230"/>
    <w:rsid w:val="00D2767E"/>
    <w:rsid w:val="00D27978"/>
    <w:rsid w:val="00D307B8"/>
    <w:rsid w:val="00D3111E"/>
    <w:rsid w:val="00D31126"/>
    <w:rsid w:val="00D318DC"/>
    <w:rsid w:val="00D32F28"/>
    <w:rsid w:val="00D33470"/>
    <w:rsid w:val="00D338C3"/>
    <w:rsid w:val="00D33F79"/>
    <w:rsid w:val="00D34664"/>
    <w:rsid w:val="00D35048"/>
    <w:rsid w:val="00D35061"/>
    <w:rsid w:val="00D35154"/>
    <w:rsid w:val="00D35355"/>
    <w:rsid w:val="00D36415"/>
    <w:rsid w:val="00D36EC7"/>
    <w:rsid w:val="00D3750B"/>
    <w:rsid w:val="00D3795C"/>
    <w:rsid w:val="00D4169C"/>
    <w:rsid w:val="00D432B9"/>
    <w:rsid w:val="00D43891"/>
    <w:rsid w:val="00D452CF"/>
    <w:rsid w:val="00D46DB5"/>
    <w:rsid w:val="00D47C6F"/>
    <w:rsid w:val="00D508D7"/>
    <w:rsid w:val="00D511AF"/>
    <w:rsid w:val="00D522BF"/>
    <w:rsid w:val="00D5257A"/>
    <w:rsid w:val="00D52980"/>
    <w:rsid w:val="00D52FAF"/>
    <w:rsid w:val="00D53C28"/>
    <w:rsid w:val="00D53CC6"/>
    <w:rsid w:val="00D54A91"/>
    <w:rsid w:val="00D5613E"/>
    <w:rsid w:val="00D56A12"/>
    <w:rsid w:val="00D56DAA"/>
    <w:rsid w:val="00D56F12"/>
    <w:rsid w:val="00D602C4"/>
    <w:rsid w:val="00D6055F"/>
    <w:rsid w:val="00D61302"/>
    <w:rsid w:val="00D61A99"/>
    <w:rsid w:val="00D61CE5"/>
    <w:rsid w:val="00D61F05"/>
    <w:rsid w:val="00D62611"/>
    <w:rsid w:val="00D62E91"/>
    <w:rsid w:val="00D647D7"/>
    <w:rsid w:val="00D64808"/>
    <w:rsid w:val="00D65DE5"/>
    <w:rsid w:val="00D664C4"/>
    <w:rsid w:val="00D67700"/>
    <w:rsid w:val="00D70BA2"/>
    <w:rsid w:val="00D72A02"/>
    <w:rsid w:val="00D72C71"/>
    <w:rsid w:val="00D73030"/>
    <w:rsid w:val="00D73AC6"/>
    <w:rsid w:val="00D744E9"/>
    <w:rsid w:val="00D7450A"/>
    <w:rsid w:val="00D754A7"/>
    <w:rsid w:val="00D754CD"/>
    <w:rsid w:val="00D7672B"/>
    <w:rsid w:val="00D7676B"/>
    <w:rsid w:val="00D76CD0"/>
    <w:rsid w:val="00D76FAB"/>
    <w:rsid w:val="00D77953"/>
    <w:rsid w:val="00D77997"/>
    <w:rsid w:val="00D80C06"/>
    <w:rsid w:val="00D8334E"/>
    <w:rsid w:val="00D836A1"/>
    <w:rsid w:val="00D83714"/>
    <w:rsid w:val="00D8372A"/>
    <w:rsid w:val="00D837DB"/>
    <w:rsid w:val="00D85496"/>
    <w:rsid w:val="00D86110"/>
    <w:rsid w:val="00D86994"/>
    <w:rsid w:val="00D86A0D"/>
    <w:rsid w:val="00D86FF9"/>
    <w:rsid w:val="00D87CC6"/>
    <w:rsid w:val="00D907CF"/>
    <w:rsid w:val="00D90E8F"/>
    <w:rsid w:val="00D910F4"/>
    <w:rsid w:val="00D91972"/>
    <w:rsid w:val="00D91F03"/>
    <w:rsid w:val="00D92324"/>
    <w:rsid w:val="00D92F79"/>
    <w:rsid w:val="00D93E57"/>
    <w:rsid w:val="00D93F9C"/>
    <w:rsid w:val="00D94A1B"/>
    <w:rsid w:val="00D96A75"/>
    <w:rsid w:val="00D96E72"/>
    <w:rsid w:val="00D97DFA"/>
    <w:rsid w:val="00D97FB9"/>
    <w:rsid w:val="00DA0CF0"/>
    <w:rsid w:val="00DA1D0B"/>
    <w:rsid w:val="00DA274F"/>
    <w:rsid w:val="00DA2D3B"/>
    <w:rsid w:val="00DA35CE"/>
    <w:rsid w:val="00DA4113"/>
    <w:rsid w:val="00DA53FB"/>
    <w:rsid w:val="00DA5406"/>
    <w:rsid w:val="00DA5940"/>
    <w:rsid w:val="00DA5B9F"/>
    <w:rsid w:val="00DA6719"/>
    <w:rsid w:val="00DA693B"/>
    <w:rsid w:val="00DA6A04"/>
    <w:rsid w:val="00DA77A2"/>
    <w:rsid w:val="00DB0586"/>
    <w:rsid w:val="00DB09D4"/>
    <w:rsid w:val="00DB0F1D"/>
    <w:rsid w:val="00DB0F33"/>
    <w:rsid w:val="00DB1920"/>
    <w:rsid w:val="00DB1C5C"/>
    <w:rsid w:val="00DB1CB9"/>
    <w:rsid w:val="00DB3949"/>
    <w:rsid w:val="00DB3C0A"/>
    <w:rsid w:val="00DB41C1"/>
    <w:rsid w:val="00DB53D9"/>
    <w:rsid w:val="00DB549F"/>
    <w:rsid w:val="00DB5BE2"/>
    <w:rsid w:val="00DB6802"/>
    <w:rsid w:val="00DB69A6"/>
    <w:rsid w:val="00DB6CDE"/>
    <w:rsid w:val="00DC1BA8"/>
    <w:rsid w:val="00DC3AC6"/>
    <w:rsid w:val="00DC3BB1"/>
    <w:rsid w:val="00DC588A"/>
    <w:rsid w:val="00DD0ABB"/>
    <w:rsid w:val="00DD3532"/>
    <w:rsid w:val="00DD410E"/>
    <w:rsid w:val="00DD5C8C"/>
    <w:rsid w:val="00DD68CF"/>
    <w:rsid w:val="00DD69BA"/>
    <w:rsid w:val="00DD73E6"/>
    <w:rsid w:val="00DD7A21"/>
    <w:rsid w:val="00DE0F72"/>
    <w:rsid w:val="00DE1CC3"/>
    <w:rsid w:val="00DE1DDC"/>
    <w:rsid w:val="00DE2264"/>
    <w:rsid w:val="00DE3264"/>
    <w:rsid w:val="00DE389B"/>
    <w:rsid w:val="00DE424B"/>
    <w:rsid w:val="00DE44F7"/>
    <w:rsid w:val="00DE4FCE"/>
    <w:rsid w:val="00DE5374"/>
    <w:rsid w:val="00DE53A2"/>
    <w:rsid w:val="00DE5488"/>
    <w:rsid w:val="00DE5843"/>
    <w:rsid w:val="00DE5849"/>
    <w:rsid w:val="00DE6DBA"/>
    <w:rsid w:val="00DE7848"/>
    <w:rsid w:val="00DF0C80"/>
    <w:rsid w:val="00DF1616"/>
    <w:rsid w:val="00DF1AC9"/>
    <w:rsid w:val="00DF2EDF"/>
    <w:rsid w:val="00DF311C"/>
    <w:rsid w:val="00DF4934"/>
    <w:rsid w:val="00DF508A"/>
    <w:rsid w:val="00DF5B06"/>
    <w:rsid w:val="00DF779B"/>
    <w:rsid w:val="00DF785E"/>
    <w:rsid w:val="00DF7ECC"/>
    <w:rsid w:val="00E0000B"/>
    <w:rsid w:val="00E01A8A"/>
    <w:rsid w:val="00E02032"/>
    <w:rsid w:val="00E0265D"/>
    <w:rsid w:val="00E02FCF"/>
    <w:rsid w:val="00E032F1"/>
    <w:rsid w:val="00E034CE"/>
    <w:rsid w:val="00E03AC8"/>
    <w:rsid w:val="00E052C4"/>
    <w:rsid w:val="00E05915"/>
    <w:rsid w:val="00E0665C"/>
    <w:rsid w:val="00E066BD"/>
    <w:rsid w:val="00E06707"/>
    <w:rsid w:val="00E068B8"/>
    <w:rsid w:val="00E07538"/>
    <w:rsid w:val="00E07565"/>
    <w:rsid w:val="00E10410"/>
    <w:rsid w:val="00E105AD"/>
    <w:rsid w:val="00E114E6"/>
    <w:rsid w:val="00E1163F"/>
    <w:rsid w:val="00E11669"/>
    <w:rsid w:val="00E11A8E"/>
    <w:rsid w:val="00E11C40"/>
    <w:rsid w:val="00E12D1C"/>
    <w:rsid w:val="00E13886"/>
    <w:rsid w:val="00E1480C"/>
    <w:rsid w:val="00E14CFB"/>
    <w:rsid w:val="00E169F8"/>
    <w:rsid w:val="00E174F8"/>
    <w:rsid w:val="00E17BEE"/>
    <w:rsid w:val="00E2020F"/>
    <w:rsid w:val="00E203AC"/>
    <w:rsid w:val="00E2097D"/>
    <w:rsid w:val="00E20FA9"/>
    <w:rsid w:val="00E2170B"/>
    <w:rsid w:val="00E22681"/>
    <w:rsid w:val="00E22D0F"/>
    <w:rsid w:val="00E22E9E"/>
    <w:rsid w:val="00E24105"/>
    <w:rsid w:val="00E24396"/>
    <w:rsid w:val="00E2448A"/>
    <w:rsid w:val="00E24B71"/>
    <w:rsid w:val="00E259F9"/>
    <w:rsid w:val="00E25EFB"/>
    <w:rsid w:val="00E25F58"/>
    <w:rsid w:val="00E26697"/>
    <w:rsid w:val="00E26839"/>
    <w:rsid w:val="00E26E02"/>
    <w:rsid w:val="00E275F2"/>
    <w:rsid w:val="00E3005F"/>
    <w:rsid w:val="00E307FA"/>
    <w:rsid w:val="00E30B06"/>
    <w:rsid w:val="00E31142"/>
    <w:rsid w:val="00E31849"/>
    <w:rsid w:val="00E31F35"/>
    <w:rsid w:val="00E32A64"/>
    <w:rsid w:val="00E33B89"/>
    <w:rsid w:val="00E3483B"/>
    <w:rsid w:val="00E35235"/>
    <w:rsid w:val="00E3580D"/>
    <w:rsid w:val="00E36254"/>
    <w:rsid w:val="00E36645"/>
    <w:rsid w:val="00E36E77"/>
    <w:rsid w:val="00E4044A"/>
    <w:rsid w:val="00E40A42"/>
    <w:rsid w:val="00E4134C"/>
    <w:rsid w:val="00E41869"/>
    <w:rsid w:val="00E42543"/>
    <w:rsid w:val="00E42A57"/>
    <w:rsid w:val="00E432CD"/>
    <w:rsid w:val="00E435E0"/>
    <w:rsid w:val="00E439F7"/>
    <w:rsid w:val="00E44182"/>
    <w:rsid w:val="00E444BA"/>
    <w:rsid w:val="00E460C2"/>
    <w:rsid w:val="00E47628"/>
    <w:rsid w:val="00E47F32"/>
    <w:rsid w:val="00E509C6"/>
    <w:rsid w:val="00E511FC"/>
    <w:rsid w:val="00E515D3"/>
    <w:rsid w:val="00E5200B"/>
    <w:rsid w:val="00E52A9F"/>
    <w:rsid w:val="00E53822"/>
    <w:rsid w:val="00E540D8"/>
    <w:rsid w:val="00E550C1"/>
    <w:rsid w:val="00E5595A"/>
    <w:rsid w:val="00E5630C"/>
    <w:rsid w:val="00E56C19"/>
    <w:rsid w:val="00E6065A"/>
    <w:rsid w:val="00E60EE5"/>
    <w:rsid w:val="00E61504"/>
    <w:rsid w:val="00E61F33"/>
    <w:rsid w:val="00E627D1"/>
    <w:rsid w:val="00E6306C"/>
    <w:rsid w:val="00E63097"/>
    <w:rsid w:val="00E631E6"/>
    <w:rsid w:val="00E636C7"/>
    <w:rsid w:val="00E63DC8"/>
    <w:rsid w:val="00E6473A"/>
    <w:rsid w:val="00E668DD"/>
    <w:rsid w:val="00E66E32"/>
    <w:rsid w:val="00E70355"/>
    <w:rsid w:val="00E703DD"/>
    <w:rsid w:val="00E707A9"/>
    <w:rsid w:val="00E71E8E"/>
    <w:rsid w:val="00E725AC"/>
    <w:rsid w:val="00E72A80"/>
    <w:rsid w:val="00E731F9"/>
    <w:rsid w:val="00E73229"/>
    <w:rsid w:val="00E738AD"/>
    <w:rsid w:val="00E74D32"/>
    <w:rsid w:val="00E74EAA"/>
    <w:rsid w:val="00E759DD"/>
    <w:rsid w:val="00E75B0C"/>
    <w:rsid w:val="00E75E7B"/>
    <w:rsid w:val="00E76BBA"/>
    <w:rsid w:val="00E770B7"/>
    <w:rsid w:val="00E7712E"/>
    <w:rsid w:val="00E773EB"/>
    <w:rsid w:val="00E77727"/>
    <w:rsid w:val="00E77E5D"/>
    <w:rsid w:val="00E80912"/>
    <w:rsid w:val="00E80F5C"/>
    <w:rsid w:val="00E811A4"/>
    <w:rsid w:val="00E81313"/>
    <w:rsid w:val="00E820B2"/>
    <w:rsid w:val="00E82455"/>
    <w:rsid w:val="00E82DE0"/>
    <w:rsid w:val="00E83761"/>
    <w:rsid w:val="00E83C94"/>
    <w:rsid w:val="00E83CCA"/>
    <w:rsid w:val="00E83ED1"/>
    <w:rsid w:val="00E84126"/>
    <w:rsid w:val="00E84F70"/>
    <w:rsid w:val="00E862D7"/>
    <w:rsid w:val="00E863E5"/>
    <w:rsid w:val="00E86A57"/>
    <w:rsid w:val="00E870FA"/>
    <w:rsid w:val="00E8752B"/>
    <w:rsid w:val="00E90AAA"/>
    <w:rsid w:val="00E9127B"/>
    <w:rsid w:val="00E91629"/>
    <w:rsid w:val="00E91CBD"/>
    <w:rsid w:val="00E91F94"/>
    <w:rsid w:val="00E921C7"/>
    <w:rsid w:val="00E928F7"/>
    <w:rsid w:val="00E93F8A"/>
    <w:rsid w:val="00E944D8"/>
    <w:rsid w:val="00E94BCC"/>
    <w:rsid w:val="00E94FC1"/>
    <w:rsid w:val="00E951FF"/>
    <w:rsid w:val="00E95455"/>
    <w:rsid w:val="00E96193"/>
    <w:rsid w:val="00E96D5B"/>
    <w:rsid w:val="00E96FB8"/>
    <w:rsid w:val="00E96FFB"/>
    <w:rsid w:val="00E9749C"/>
    <w:rsid w:val="00E9784A"/>
    <w:rsid w:val="00EA0008"/>
    <w:rsid w:val="00EA00D0"/>
    <w:rsid w:val="00EA04FB"/>
    <w:rsid w:val="00EA0945"/>
    <w:rsid w:val="00EA1426"/>
    <w:rsid w:val="00EA2AE9"/>
    <w:rsid w:val="00EA3A36"/>
    <w:rsid w:val="00EA41B3"/>
    <w:rsid w:val="00EA49A7"/>
    <w:rsid w:val="00EA5800"/>
    <w:rsid w:val="00EA59B2"/>
    <w:rsid w:val="00EA6757"/>
    <w:rsid w:val="00EB04B9"/>
    <w:rsid w:val="00EB16D6"/>
    <w:rsid w:val="00EB17D5"/>
    <w:rsid w:val="00EB1BB7"/>
    <w:rsid w:val="00EB21AF"/>
    <w:rsid w:val="00EB321B"/>
    <w:rsid w:val="00EB39B9"/>
    <w:rsid w:val="00EB4AFC"/>
    <w:rsid w:val="00EB4BF4"/>
    <w:rsid w:val="00EB5847"/>
    <w:rsid w:val="00EB5BC4"/>
    <w:rsid w:val="00EB5FEF"/>
    <w:rsid w:val="00EB7250"/>
    <w:rsid w:val="00EB7F05"/>
    <w:rsid w:val="00EC0625"/>
    <w:rsid w:val="00EC1EF7"/>
    <w:rsid w:val="00EC2C41"/>
    <w:rsid w:val="00EC2ED5"/>
    <w:rsid w:val="00EC346F"/>
    <w:rsid w:val="00EC3A15"/>
    <w:rsid w:val="00EC414B"/>
    <w:rsid w:val="00EC4431"/>
    <w:rsid w:val="00EC45CC"/>
    <w:rsid w:val="00EC4C1C"/>
    <w:rsid w:val="00EC64ED"/>
    <w:rsid w:val="00EC72A2"/>
    <w:rsid w:val="00EC74C4"/>
    <w:rsid w:val="00EC7ECB"/>
    <w:rsid w:val="00ED10F9"/>
    <w:rsid w:val="00ED1D7A"/>
    <w:rsid w:val="00ED2129"/>
    <w:rsid w:val="00ED285E"/>
    <w:rsid w:val="00ED2883"/>
    <w:rsid w:val="00ED383A"/>
    <w:rsid w:val="00ED4769"/>
    <w:rsid w:val="00ED4979"/>
    <w:rsid w:val="00ED4D30"/>
    <w:rsid w:val="00ED4EF8"/>
    <w:rsid w:val="00ED687B"/>
    <w:rsid w:val="00ED6881"/>
    <w:rsid w:val="00ED71E1"/>
    <w:rsid w:val="00EE0415"/>
    <w:rsid w:val="00EE08A4"/>
    <w:rsid w:val="00EE1D61"/>
    <w:rsid w:val="00EE24A2"/>
    <w:rsid w:val="00EE50FE"/>
    <w:rsid w:val="00EE5B5D"/>
    <w:rsid w:val="00EF04D0"/>
    <w:rsid w:val="00EF0E24"/>
    <w:rsid w:val="00EF16B4"/>
    <w:rsid w:val="00EF190B"/>
    <w:rsid w:val="00EF1B82"/>
    <w:rsid w:val="00EF2AFD"/>
    <w:rsid w:val="00EF2D68"/>
    <w:rsid w:val="00EF3AAA"/>
    <w:rsid w:val="00EF3BB8"/>
    <w:rsid w:val="00EF4BAF"/>
    <w:rsid w:val="00EF4D95"/>
    <w:rsid w:val="00EF5E25"/>
    <w:rsid w:val="00EF5EE1"/>
    <w:rsid w:val="00EF6A2C"/>
    <w:rsid w:val="00EF7037"/>
    <w:rsid w:val="00EF7BF2"/>
    <w:rsid w:val="00F007D2"/>
    <w:rsid w:val="00F0216B"/>
    <w:rsid w:val="00F0242C"/>
    <w:rsid w:val="00F0341B"/>
    <w:rsid w:val="00F05124"/>
    <w:rsid w:val="00F052C1"/>
    <w:rsid w:val="00F05392"/>
    <w:rsid w:val="00F062EB"/>
    <w:rsid w:val="00F06576"/>
    <w:rsid w:val="00F06AB7"/>
    <w:rsid w:val="00F070C9"/>
    <w:rsid w:val="00F07A5D"/>
    <w:rsid w:val="00F07FBD"/>
    <w:rsid w:val="00F10452"/>
    <w:rsid w:val="00F113FE"/>
    <w:rsid w:val="00F12A33"/>
    <w:rsid w:val="00F12B93"/>
    <w:rsid w:val="00F1312A"/>
    <w:rsid w:val="00F13566"/>
    <w:rsid w:val="00F13D83"/>
    <w:rsid w:val="00F159F6"/>
    <w:rsid w:val="00F15E32"/>
    <w:rsid w:val="00F15ED7"/>
    <w:rsid w:val="00F15EFD"/>
    <w:rsid w:val="00F16A80"/>
    <w:rsid w:val="00F16D99"/>
    <w:rsid w:val="00F17228"/>
    <w:rsid w:val="00F17ECB"/>
    <w:rsid w:val="00F20398"/>
    <w:rsid w:val="00F20E62"/>
    <w:rsid w:val="00F21BB0"/>
    <w:rsid w:val="00F22A92"/>
    <w:rsid w:val="00F23A0F"/>
    <w:rsid w:val="00F23A24"/>
    <w:rsid w:val="00F241B0"/>
    <w:rsid w:val="00F2454F"/>
    <w:rsid w:val="00F25815"/>
    <w:rsid w:val="00F2598E"/>
    <w:rsid w:val="00F26057"/>
    <w:rsid w:val="00F26BDC"/>
    <w:rsid w:val="00F2715E"/>
    <w:rsid w:val="00F30E66"/>
    <w:rsid w:val="00F31AAE"/>
    <w:rsid w:val="00F31E9D"/>
    <w:rsid w:val="00F31F3C"/>
    <w:rsid w:val="00F32225"/>
    <w:rsid w:val="00F33DD4"/>
    <w:rsid w:val="00F3460A"/>
    <w:rsid w:val="00F34881"/>
    <w:rsid w:val="00F353A2"/>
    <w:rsid w:val="00F35CEC"/>
    <w:rsid w:val="00F366BB"/>
    <w:rsid w:val="00F36B0B"/>
    <w:rsid w:val="00F36D9A"/>
    <w:rsid w:val="00F37020"/>
    <w:rsid w:val="00F370DC"/>
    <w:rsid w:val="00F371DC"/>
    <w:rsid w:val="00F37BDD"/>
    <w:rsid w:val="00F402DE"/>
    <w:rsid w:val="00F404EE"/>
    <w:rsid w:val="00F40CA9"/>
    <w:rsid w:val="00F4163D"/>
    <w:rsid w:val="00F417E2"/>
    <w:rsid w:val="00F42245"/>
    <w:rsid w:val="00F423C9"/>
    <w:rsid w:val="00F42674"/>
    <w:rsid w:val="00F43304"/>
    <w:rsid w:val="00F43475"/>
    <w:rsid w:val="00F43E86"/>
    <w:rsid w:val="00F44591"/>
    <w:rsid w:val="00F45269"/>
    <w:rsid w:val="00F45A6E"/>
    <w:rsid w:val="00F46E62"/>
    <w:rsid w:val="00F46F04"/>
    <w:rsid w:val="00F476D6"/>
    <w:rsid w:val="00F47834"/>
    <w:rsid w:val="00F47DFE"/>
    <w:rsid w:val="00F50021"/>
    <w:rsid w:val="00F50730"/>
    <w:rsid w:val="00F51799"/>
    <w:rsid w:val="00F51D03"/>
    <w:rsid w:val="00F52D18"/>
    <w:rsid w:val="00F52D59"/>
    <w:rsid w:val="00F53DC9"/>
    <w:rsid w:val="00F54ABC"/>
    <w:rsid w:val="00F558DF"/>
    <w:rsid w:val="00F55C8E"/>
    <w:rsid w:val="00F560B5"/>
    <w:rsid w:val="00F56C8C"/>
    <w:rsid w:val="00F57A9A"/>
    <w:rsid w:val="00F6043E"/>
    <w:rsid w:val="00F60C11"/>
    <w:rsid w:val="00F60E8B"/>
    <w:rsid w:val="00F61349"/>
    <w:rsid w:val="00F6147A"/>
    <w:rsid w:val="00F618B6"/>
    <w:rsid w:val="00F61A5F"/>
    <w:rsid w:val="00F62DCE"/>
    <w:rsid w:val="00F64014"/>
    <w:rsid w:val="00F64966"/>
    <w:rsid w:val="00F64B1F"/>
    <w:rsid w:val="00F64E95"/>
    <w:rsid w:val="00F658AA"/>
    <w:rsid w:val="00F659BD"/>
    <w:rsid w:val="00F65C8B"/>
    <w:rsid w:val="00F661C5"/>
    <w:rsid w:val="00F668EF"/>
    <w:rsid w:val="00F66D0E"/>
    <w:rsid w:val="00F6729E"/>
    <w:rsid w:val="00F675A6"/>
    <w:rsid w:val="00F716ED"/>
    <w:rsid w:val="00F717C3"/>
    <w:rsid w:val="00F71978"/>
    <w:rsid w:val="00F72FAE"/>
    <w:rsid w:val="00F73059"/>
    <w:rsid w:val="00F73A28"/>
    <w:rsid w:val="00F7418E"/>
    <w:rsid w:val="00F7476B"/>
    <w:rsid w:val="00F751E6"/>
    <w:rsid w:val="00F76C35"/>
    <w:rsid w:val="00F76E8C"/>
    <w:rsid w:val="00F76EA3"/>
    <w:rsid w:val="00F77991"/>
    <w:rsid w:val="00F77CE8"/>
    <w:rsid w:val="00F800D3"/>
    <w:rsid w:val="00F8148B"/>
    <w:rsid w:val="00F8409D"/>
    <w:rsid w:val="00F84CA1"/>
    <w:rsid w:val="00F8682D"/>
    <w:rsid w:val="00F90A67"/>
    <w:rsid w:val="00F911BB"/>
    <w:rsid w:val="00F9131B"/>
    <w:rsid w:val="00F93631"/>
    <w:rsid w:val="00F93872"/>
    <w:rsid w:val="00F938FF"/>
    <w:rsid w:val="00F93CD3"/>
    <w:rsid w:val="00F945D3"/>
    <w:rsid w:val="00F94A7F"/>
    <w:rsid w:val="00F9783D"/>
    <w:rsid w:val="00F979B4"/>
    <w:rsid w:val="00FA01BD"/>
    <w:rsid w:val="00FA0758"/>
    <w:rsid w:val="00FA1369"/>
    <w:rsid w:val="00FA15FA"/>
    <w:rsid w:val="00FA16C4"/>
    <w:rsid w:val="00FA1A0B"/>
    <w:rsid w:val="00FA2A25"/>
    <w:rsid w:val="00FA2C36"/>
    <w:rsid w:val="00FA4010"/>
    <w:rsid w:val="00FA433F"/>
    <w:rsid w:val="00FA4626"/>
    <w:rsid w:val="00FA48B0"/>
    <w:rsid w:val="00FA4BC2"/>
    <w:rsid w:val="00FA51DA"/>
    <w:rsid w:val="00FA5256"/>
    <w:rsid w:val="00FA5A20"/>
    <w:rsid w:val="00FA5CB8"/>
    <w:rsid w:val="00FA7630"/>
    <w:rsid w:val="00FA7C5A"/>
    <w:rsid w:val="00FA7E1B"/>
    <w:rsid w:val="00FB14B2"/>
    <w:rsid w:val="00FB2198"/>
    <w:rsid w:val="00FB2F1E"/>
    <w:rsid w:val="00FB36FC"/>
    <w:rsid w:val="00FB3839"/>
    <w:rsid w:val="00FB3A25"/>
    <w:rsid w:val="00FB4A6A"/>
    <w:rsid w:val="00FB4CFE"/>
    <w:rsid w:val="00FB4E97"/>
    <w:rsid w:val="00FB6A73"/>
    <w:rsid w:val="00FB6DFD"/>
    <w:rsid w:val="00FC0167"/>
    <w:rsid w:val="00FC0E64"/>
    <w:rsid w:val="00FC1EF2"/>
    <w:rsid w:val="00FC2136"/>
    <w:rsid w:val="00FC2570"/>
    <w:rsid w:val="00FC2654"/>
    <w:rsid w:val="00FC2ECB"/>
    <w:rsid w:val="00FC3F8F"/>
    <w:rsid w:val="00FC4086"/>
    <w:rsid w:val="00FC48E5"/>
    <w:rsid w:val="00FC4F82"/>
    <w:rsid w:val="00FC599A"/>
    <w:rsid w:val="00FC5D74"/>
    <w:rsid w:val="00FC6735"/>
    <w:rsid w:val="00FC6BEB"/>
    <w:rsid w:val="00FD07D1"/>
    <w:rsid w:val="00FD0CF8"/>
    <w:rsid w:val="00FD12F2"/>
    <w:rsid w:val="00FD1403"/>
    <w:rsid w:val="00FD1B16"/>
    <w:rsid w:val="00FD1D42"/>
    <w:rsid w:val="00FD249A"/>
    <w:rsid w:val="00FD2A66"/>
    <w:rsid w:val="00FD38A9"/>
    <w:rsid w:val="00FD59AB"/>
    <w:rsid w:val="00FD5B86"/>
    <w:rsid w:val="00FD5E2F"/>
    <w:rsid w:val="00FD5F29"/>
    <w:rsid w:val="00FD6473"/>
    <w:rsid w:val="00FD7F79"/>
    <w:rsid w:val="00FE0515"/>
    <w:rsid w:val="00FE096E"/>
    <w:rsid w:val="00FE0C27"/>
    <w:rsid w:val="00FE16CB"/>
    <w:rsid w:val="00FE28EF"/>
    <w:rsid w:val="00FE3365"/>
    <w:rsid w:val="00FE4281"/>
    <w:rsid w:val="00FE47EE"/>
    <w:rsid w:val="00FE5A52"/>
    <w:rsid w:val="00FE6D78"/>
    <w:rsid w:val="00FE7573"/>
    <w:rsid w:val="00FE7806"/>
    <w:rsid w:val="00FE7C90"/>
    <w:rsid w:val="00FE7EB0"/>
    <w:rsid w:val="00FF0379"/>
    <w:rsid w:val="00FF041B"/>
    <w:rsid w:val="00FF04E6"/>
    <w:rsid w:val="00FF0905"/>
    <w:rsid w:val="00FF09BE"/>
    <w:rsid w:val="00FF1D19"/>
    <w:rsid w:val="00FF20CD"/>
    <w:rsid w:val="00FF21A0"/>
    <w:rsid w:val="00FF248A"/>
    <w:rsid w:val="00FF4399"/>
    <w:rsid w:val="00FF4867"/>
    <w:rsid w:val="00FF49F0"/>
    <w:rsid w:val="00FF5477"/>
    <w:rsid w:val="00FF5EBF"/>
    <w:rsid w:val="00FF602A"/>
    <w:rsid w:val="00FF6647"/>
    <w:rsid w:val="00FF6AB2"/>
    <w:rsid w:val="00FF6FAF"/>
    <w:rsid w:val="00FF7280"/>
    <w:rsid w:val="00FF7370"/>
    <w:rsid w:val="00FF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8" style="mso-position-vertical-relative:line;v-text-anchor:middle" fillcolor="#a3c4ff" strokecolor="#4a7ebb">
      <v:fill color="#a3c4ff" color2="#e5eeff" rotate="t" angle="180" colors="0 #a3c4ff;22938f #bfd5ff;1 #e5eeff" focus="100%" type="gradient"/>
      <v:stroke color="#4a7ebb"/>
      <v:shadow on="t" color="black" opacity="24903f" origin=",.5" offset="0,.55556mm"/>
    </o:shapedefaults>
    <o:shapelayout v:ext="edit">
      <o:idmap v:ext="edit" data="2"/>
    </o:shapelayout>
  </w:shapeDefaults>
  <w:decimalSymbol w:val=","/>
  <w:listSeparator w:val=";"/>
  <w14:docId w14:val="4A68C25E"/>
  <w15:docId w15:val="{9DE6C996-7EEC-44CA-9F96-808B83B83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237C74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CE48C0"/>
    <w:pPr>
      <w:keepNext/>
      <w:numPr>
        <w:numId w:val="2"/>
      </w:numPr>
      <w:spacing w:before="240" w:after="60"/>
      <w:outlineLvl w:val="0"/>
    </w:pPr>
    <w:rPr>
      <w:b/>
      <w:bCs/>
      <w:kern w:val="32"/>
      <w:sz w:val="30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CE48C0"/>
    <w:pPr>
      <w:keepNext/>
      <w:numPr>
        <w:ilvl w:val="1"/>
        <w:numId w:val="2"/>
      </w:numPr>
      <w:spacing w:before="240" w:after="60"/>
      <w:outlineLvl w:val="1"/>
    </w:pPr>
    <w:rPr>
      <w:b/>
      <w:bCs/>
      <w:sz w:val="26"/>
      <w:szCs w:val="24"/>
    </w:rPr>
  </w:style>
  <w:style w:type="paragraph" w:styleId="Nadpis3">
    <w:name w:val="heading 3"/>
    <w:basedOn w:val="Normln"/>
    <w:next w:val="Textodstavec"/>
    <w:link w:val="Nadpis3Char"/>
    <w:uiPriority w:val="9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EF4BAF"/>
    <w:pPr>
      <w:keepNext/>
      <w:numPr>
        <w:ilvl w:val="3"/>
        <w:numId w:val="2"/>
      </w:numPr>
      <w:spacing w:before="240" w:after="60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CE48C0"/>
    <w:pPr>
      <w:keepNext/>
      <w:numPr>
        <w:ilvl w:val="4"/>
        <w:numId w:val="2"/>
      </w:numPr>
      <w:spacing w:before="240" w:after="60"/>
      <w:outlineLvl w:val="4"/>
    </w:pPr>
    <w:rPr>
      <w:szCs w:val="22"/>
      <w:u w:val="single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CE48C0"/>
    <w:rPr>
      <w:rFonts w:ascii="Arial" w:hAnsi="Arial" w:cs="Arial"/>
      <w:b/>
      <w:bCs/>
      <w:kern w:val="32"/>
      <w:sz w:val="30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CE48C0"/>
    <w:rPr>
      <w:rFonts w:ascii="Arial" w:hAnsi="Arial" w:cs="Arial"/>
      <w:b/>
      <w:bCs/>
      <w:sz w:val="26"/>
      <w:szCs w:val="24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EF4BAF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CE48C0"/>
    <w:rPr>
      <w:rFonts w:ascii="Arial" w:hAnsi="Arial" w:cs="Arial"/>
      <w:sz w:val="20"/>
      <w:u w:val="single"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4C0AF3"/>
    <w:pPr>
      <w:spacing w:before="20"/>
    </w:pPr>
    <w:rPr>
      <w:szCs w:val="18"/>
    </w:rPr>
  </w:style>
  <w:style w:type="paragraph" w:customStyle="1" w:styleId="Tabulkatun">
    <w:name w:val="Tabulka_tučné"/>
    <w:basedOn w:val="Normln"/>
    <w:uiPriority w:val="99"/>
    <w:rsid w:val="007A705D"/>
    <w:pPr>
      <w:spacing w:before="20"/>
    </w:pPr>
    <w:rPr>
      <w:b/>
      <w:bCs/>
      <w:szCs w:val="18"/>
    </w:rPr>
  </w:style>
  <w:style w:type="paragraph" w:customStyle="1" w:styleId="Tabulkaodrka">
    <w:name w:val="Tabulka_odrážka"/>
    <w:basedOn w:val="Normln"/>
    <w:uiPriority w:val="99"/>
    <w:rsid w:val="007A705D"/>
    <w:pPr>
      <w:numPr>
        <w:numId w:val="3"/>
      </w:numPr>
      <w:tabs>
        <w:tab w:val="left" w:pos="284"/>
      </w:tabs>
      <w:spacing w:before="20"/>
      <w:ind w:left="284" w:hanging="284"/>
    </w:pPr>
    <w:rPr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552BE7"/>
    <w:pPr>
      <w:tabs>
        <w:tab w:val="center" w:pos="4536"/>
        <w:tab w:val="right" w:pos="9072"/>
      </w:tabs>
    </w:pPr>
    <w:rPr>
      <w:sz w:val="18"/>
    </w:rPr>
  </w:style>
  <w:style w:type="character" w:customStyle="1" w:styleId="ZpatChar">
    <w:name w:val="Zápatí Char"/>
    <w:basedOn w:val="Standardnpsmoodstavce"/>
    <w:link w:val="Zpat"/>
    <w:uiPriority w:val="99"/>
    <w:rsid w:val="00552BE7"/>
    <w:rPr>
      <w:rFonts w:ascii="Arial" w:hAnsi="Arial" w:cs="Arial"/>
      <w:sz w:val="18"/>
      <w:szCs w:val="20"/>
    </w:rPr>
  </w:style>
  <w:style w:type="paragraph" w:customStyle="1" w:styleId="Zhlavrevize">
    <w:name w:val="Záhlaví_revize"/>
    <w:basedOn w:val="Tabulkanormln"/>
    <w:uiPriority w:val="99"/>
    <w:rsid w:val="00AF7E8C"/>
    <w:rPr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D23533"/>
    <w:pPr>
      <w:pageBreakBefore/>
      <w:spacing w:before="240" w:after="60"/>
      <w:outlineLvl w:val="0"/>
    </w:pPr>
    <w:rPr>
      <w:b/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qFormat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A61D67"/>
    <w:pPr>
      <w:tabs>
        <w:tab w:val="right" w:leader="dot" w:pos="9060"/>
      </w:tabs>
      <w:ind w:right="567"/>
    </w:pPr>
    <w:rPr>
      <w:noProof/>
    </w:rPr>
  </w:style>
  <w:style w:type="table" w:styleId="Mkatabulky">
    <w:name w:val="Table Grid"/>
    <w:basedOn w:val="Normlntabulka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9901B1"/>
    <w:pPr>
      <w:keepNext/>
      <w:numPr>
        <w:numId w:val="4"/>
      </w:numPr>
      <w:spacing w:before="240" w:after="60"/>
      <w:outlineLvl w:val="0"/>
    </w:pPr>
    <w:rPr>
      <w:b/>
      <w:bCs/>
      <w:sz w:val="30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6A34F5"/>
    <w:pPr>
      <w:keepNext/>
      <w:numPr>
        <w:ilvl w:val="1"/>
        <w:numId w:val="4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Obsah2">
    <w:name w:val="toc 2"/>
    <w:basedOn w:val="Normln"/>
    <w:next w:val="Normln"/>
    <w:autoRedefine/>
    <w:uiPriority w:val="39"/>
    <w:rsid w:val="00A61D67"/>
    <w:pPr>
      <w:tabs>
        <w:tab w:val="right" w:leader="dot" w:pos="9060"/>
      </w:tabs>
      <w:ind w:right="567"/>
    </w:pPr>
  </w:style>
  <w:style w:type="paragraph" w:styleId="Obsah3">
    <w:name w:val="toc 3"/>
    <w:basedOn w:val="Normln"/>
    <w:next w:val="Normln"/>
    <w:autoRedefine/>
    <w:uiPriority w:val="39"/>
    <w:rsid w:val="00A61D67"/>
    <w:pPr>
      <w:ind w:right="567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1A5F61"/>
    <w:pPr>
      <w:keepNext/>
      <w:tabs>
        <w:tab w:val="left" w:pos="567"/>
        <w:tab w:val="right" w:leader="dot" w:pos="9072"/>
      </w:tabs>
      <w:ind w:right="567"/>
    </w:pPr>
  </w:style>
  <w:style w:type="paragraph" w:customStyle="1" w:styleId="Obsahploh">
    <w:name w:val="Obsah příloh"/>
    <w:basedOn w:val="Seznamobrzk"/>
    <w:next w:val="Seznamobrzk"/>
    <w:uiPriority w:val="99"/>
    <w:rsid w:val="007425D3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A470EB"/>
    <w:pPr>
      <w:spacing w:before="20"/>
      <w:jc w:val="center"/>
    </w:pPr>
    <w:rPr>
      <w:b/>
      <w:bCs/>
      <w:sz w:val="18"/>
      <w:szCs w:val="18"/>
    </w:rPr>
  </w:style>
  <w:style w:type="paragraph" w:styleId="Obsah4">
    <w:name w:val="toc 4"/>
    <w:basedOn w:val="Normln"/>
    <w:next w:val="Normln"/>
    <w:autoRedefine/>
    <w:uiPriority w:val="39"/>
    <w:rsid w:val="00A61D67"/>
    <w:pPr>
      <w:ind w:right="567"/>
    </w:pPr>
  </w:style>
  <w:style w:type="paragraph" w:styleId="Obsah5">
    <w:name w:val="toc 5"/>
    <w:basedOn w:val="Normln"/>
    <w:next w:val="Normln"/>
    <w:autoRedefine/>
    <w:uiPriority w:val="39"/>
    <w:rsid w:val="00A61D67"/>
    <w:pPr>
      <w:ind w:right="567"/>
    </w:pPr>
  </w:style>
  <w:style w:type="paragraph" w:customStyle="1" w:styleId="Zhlavostatntext">
    <w:name w:val="Záhlaví_ostatní_text"/>
    <w:basedOn w:val="Normln"/>
    <w:uiPriority w:val="99"/>
    <w:rsid w:val="001E4DAA"/>
    <w:pPr>
      <w:spacing w:before="20"/>
    </w:pPr>
    <w:rPr>
      <w:szCs w:val="16"/>
    </w:r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customStyle="1" w:styleId="Tabulkatitulnpopis">
    <w:name w:val="Tabulka_titulní_popis"/>
    <w:basedOn w:val="Normln"/>
    <w:rsid w:val="00DB41C1"/>
    <w:pPr>
      <w:jc w:val="center"/>
    </w:pPr>
    <w:rPr>
      <w:sz w:val="32"/>
    </w:rPr>
  </w:style>
  <w:style w:type="paragraph" w:styleId="Zkladntext2">
    <w:name w:val="Body Text 2"/>
    <w:basedOn w:val="Normln"/>
    <w:link w:val="Zkladntext2Char"/>
    <w:uiPriority w:val="99"/>
    <w:unhideWhenUsed/>
    <w:rsid w:val="008F2787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8F2787"/>
    <w:rPr>
      <w:rFonts w:ascii="Arial" w:hAnsi="Arial" w:cs="Arial"/>
      <w:sz w:val="20"/>
      <w:szCs w:val="20"/>
    </w:rPr>
  </w:style>
  <w:style w:type="character" w:styleId="AkronymHTML">
    <w:name w:val="HTML Acronym"/>
    <w:basedOn w:val="Standardnpsmoodstavce"/>
    <w:uiPriority w:val="99"/>
    <w:semiHidden/>
    <w:unhideWhenUsed/>
    <w:rsid w:val="009745AE"/>
  </w:style>
  <w:style w:type="paragraph" w:customStyle="1" w:styleId="odrka1">
    <w:name w:val="odrážka 1"/>
    <w:basedOn w:val="Textodstavec"/>
    <w:link w:val="odrka1Char"/>
    <w:qFormat/>
    <w:rsid w:val="00D4169C"/>
    <w:pPr>
      <w:numPr>
        <w:numId w:val="6"/>
      </w:numPr>
    </w:pPr>
  </w:style>
  <w:style w:type="character" w:customStyle="1" w:styleId="odrka1Char">
    <w:name w:val="odrážka 1 Char"/>
    <w:basedOn w:val="TextodstavecChar"/>
    <w:link w:val="odrka1"/>
    <w:rsid w:val="00D4169C"/>
    <w:rPr>
      <w:rFonts w:ascii="Arial" w:hAnsi="Arial" w:cs="Arial"/>
      <w:sz w:val="20"/>
      <w:szCs w:val="20"/>
      <w:lang w:val="cs-CZ" w:eastAsia="cs-CZ"/>
    </w:rPr>
  </w:style>
  <w:style w:type="paragraph" w:customStyle="1" w:styleId="odrka3">
    <w:name w:val="odrážka 3"/>
    <w:basedOn w:val="Textodstavec"/>
    <w:link w:val="odrka3Char"/>
    <w:qFormat/>
    <w:rsid w:val="00D4169C"/>
    <w:pPr>
      <w:numPr>
        <w:numId w:val="7"/>
      </w:numPr>
    </w:pPr>
  </w:style>
  <w:style w:type="character" w:customStyle="1" w:styleId="odrka3Char">
    <w:name w:val="odrážka 3 Char"/>
    <w:basedOn w:val="TextodstavecChar"/>
    <w:link w:val="odrka3"/>
    <w:rsid w:val="00D4169C"/>
    <w:rPr>
      <w:rFonts w:ascii="Arial" w:hAnsi="Arial" w:cs="Arial"/>
      <w:sz w:val="20"/>
      <w:szCs w:val="20"/>
      <w:lang w:val="cs-CZ" w:eastAsia="cs-CZ"/>
    </w:rPr>
  </w:style>
  <w:style w:type="paragraph" w:customStyle="1" w:styleId="odrka2">
    <w:name w:val="odrážka 2"/>
    <w:basedOn w:val="Textodstavec"/>
    <w:link w:val="odrka2Char"/>
    <w:qFormat/>
    <w:rsid w:val="006A6770"/>
    <w:pPr>
      <w:numPr>
        <w:numId w:val="8"/>
      </w:numPr>
    </w:pPr>
  </w:style>
  <w:style w:type="character" w:customStyle="1" w:styleId="odrka2Char">
    <w:name w:val="odrážka 2 Char"/>
    <w:basedOn w:val="TextodstavecChar"/>
    <w:link w:val="odrka2"/>
    <w:rsid w:val="006A6770"/>
    <w:rPr>
      <w:rFonts w:ascii="Arial" w:hAnsi="Arial" w:cs="Arial"/>
      <w:sz w:val="20"/>
      <w:szCs w:val="20"/>
      <w:lang w:val="cs-CZ" w:eastAsia="cs-CZ"/>
    </w:rPr>
  </w:style>
  <w:style w:type="paragraph" w:customStyle="1" w:styleId="Default">
    <w:name w:val="Default"/>
    <w:rsid w:val="0040493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F423C9"/>
    <w:pPr>
      <w:ind w:left="708" w:firstLine="340"/>
      <w:jc w:val="both"/>
    </w:pPr>
    <w:rPr>
      <w:rFonts w:cs="Times New Roman"/>
      <w:sz w:val="22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6E7081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6E7081"/>
    <w:rPr>
      <w:rFonts w:ascii="Tahoma" w:hAnsi="Tahoma" w:cs="Tahoma"/>
      <w:sz w:val="16"/>
      <w:szCs w:val="16"/>
    </w:rPr>
  </w:style>
  <w:style w:type="paragraph" w:customStyle="1" w:styleId="Tabulkatitulnnadpis">
    <w:name w:val="Tabulka_titulní_nadpis"/>
    <w:basedOn w:val="Normln"/>
    <w:rsid w:val="00FC4086"/>
    <w:pPr>
      <w:jc w:val="center"/>
    </w:pPr>
    <w:rPr>
      <w:b/>
      <w:sz w:val="48"/>
    </w:rPr>
  </w:style>
  <w:style w:type="character" w:styleId="Sledovanodkaz">
    <w:name w:val="FollowedHyperlink"/>
    <w:basedOn w:val="Standardnpsmoodstavce"/>
    <w:uiPriority w:val="99"/>
    <w:semiHidden/>
    <w:unhideWhenUsed/>
    <w:rsid w:val="00101A98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580370"/>
    <w:rPr>
      <w:color w:val="808080"/>
      <w:shd w:val="clear" w:color="auto" w:fill="E6E6E6"/>
    </w:rPr>
  </w:style>
  <w:style w:type="paragraph" w:styleId="Revize">
    <w:name w:val="Revision"/>
    <w:hidden/>
    <w:uiPriority w:val="99"/>
    <w:semiHidden/>
    <w:rsid w:val="00312931"/>
    <w:rPr>
      <w:rFonts w:ascii="Arial" w:hAnsi="Arial" w:cs="Arial"/>
      <w:sz w:val="20"/>
      <w:szCs w:val="20"/>
    </w:rPr>
  </w:style>
  <w:style w:type="paragraph" w:customStyle="1" w:styleId="l31">
    <w:name w:val="l31"/>
    <w:basedOn w:val="Normln"/>
    <w:rsid w:val="00A8069A"/>
    <w:pPr>
      <w:spacing w:before="144" w:after="144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41">
    <w:name w:val="l41"/>
    <w:basedOn w:val="Normln"/>
    <w:rsid w:val="00A8069A"/>
    <w:pPr>
      <w:spacing w:before="144" w:after="144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Plohy3rovenadpisu">
    <w:name w:val="Přílohy 3.úroveň nadpisu"/>
    <w:basedOn w:val="Normln"/>
    <w:next w:val="Textodstavec"/>
    <w:uiPriority w:val="99"/>
    <w:rsid w:val="00C15D48"/>
    <w:pPr>
      <w:keepNext/>
      <w:tabs>
        <w:tab w:val="num" w:pos="720"/>
      </w:tabs>
      <w:spacing w:before="240" w:after="60"/>
      <w:ind w:left="720" w:hanging="720"/>
      <w:outlineLvl w:val="2"/>
    </w:pPr>
    <w:rPr>
      <w:b/>
      <w:bCs/>
      <w:sz w:val="24"/>
      <w:szCs w:val="24"/>
    </w:rPr>
  </w:style>
  <w:style w:type="paragraph" w:customStyle="1" w:styleId="Plohy4rovenadpisu">
    <w:name w:val="Přílohy 4.úroveň nadpisu"/>
    <w:basedOn w:val="Normln"/>
    <w:next w:val="Textodstavec"/>
    <w:uiPriority w:val="99"/>
    <w:rsid w:val="00C15D48"/>
    <w:pPr>
      <w:keepNext/>
      <w:tabs>
        <w:tab w:val="num" w:pos="864"/>
      </w:tabs>
      <w:spacing w:before="240" w:after="60"/>
      <w:ind w:left="862" w:hanging="862"/>
      <w:outlineLvl w:val="3"/>
    </w:pPr>
    <w:rPr>
      <w:i/>
      <w:i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2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65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01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7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07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62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7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03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3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62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823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428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3193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1158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83280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2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2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22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478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1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3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5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08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6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70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79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4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7768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6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00883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5904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627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6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53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42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812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241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132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9451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1375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41982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811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65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1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845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335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59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1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279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277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39411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532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60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1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8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45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27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833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006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3617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701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35947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11276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06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5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22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9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9168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301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87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33023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386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63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9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9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6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691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7300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66649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58229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819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29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34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998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815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831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0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4707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2000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96580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91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45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77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78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08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45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1330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797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30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110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9142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74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83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3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0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65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830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4602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25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2915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25860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38941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27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02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05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574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717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458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007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982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8274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67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10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2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6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4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8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1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21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59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96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299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869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074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75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750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11058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16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40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03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6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40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735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004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72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443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864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84050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05392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75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26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1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0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67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9883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343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872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09772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4315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1470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265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8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125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89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767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104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740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166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97462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083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24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72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9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53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65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2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343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45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236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5396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349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86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70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Microsoft_Word_97_-_2003_Document.doc"/><Relationship Id="rId18" Type="http://schemas.openxmlformats.org/officeDocument/2006/relationships/image" Target="media/image6.emf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package" Target="embeddings/Microsoft_Word_Document4.doc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2.docx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Word_Document.docx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package" Target="embeddings/Microsoft_Word_Document3.docx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D235A6-C250-40F2-8F0A-C112DC19979B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20</Pages>
  <Words>3471</Words>
  <Characters>23077</Characters>
  <Application>Microsoft Office Word</Application>
  <DocSecurity>0</DocSecurity>
  <Lines>192</Lines>
  <Paragraphs>52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TP</vt:lpstr>
    </vt:vector>
  </TitlesOfParts>
  <Company>E.ON</Company>
  <LinksUpToDate>false</LinksUpToDate>
  <CharactersWithSpaces>26496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</dc:title>
  <dc:creator>I10584</dc:creator>
  <dc:description>revize 1</dc:description>
  <cp:lastModifiedBy>Mrvová, Dana</cp:lastModifiedBy>
  <cp:revision>25</cp:revision>
  <cp:lastPrinted>2019-03-25T06:23:00Z</cp:lastPrinted>
  <dcterms:created xsi:type="dcterms:W3CDTF">2025-09-16T08:19:00Z</dcterms:created>
  <dcterms:modified xsi:type="dcterms:W3CDTF">2025-09-16T08:56:00Z</dcterms:modified>
  <cp:contentStatus>2014</cp:contentStatus>
</cp:coreProperties>
</file>