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proofErr w:type="gramStart"/>
      <w:r w:rsidRPr="004A01D5">
        <w:rPr>
          <w:b/>
          <w:szCs w:val="22"/>
        </w:rPr>
        <w:t>EG.D</w:t>
      </w:r>
      <w:proofErr w:type="gramEnd"/>
      <w:r w:rsidRPr="004A01D5">
        <w:rPr>
          <w:b/>
          <w:szCs w:val="22"/>
        </w:rPr>
        <w:t xml:space="preserve">,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proofErr w:type="spellStart"/>
      <w:r w:rsidRPr="00143ABD">
        <w:rPr>
          <w:b/>
          <w:szCs w:val="22"/>
          <w:lang w:val="sk-SK"/>
        </w:rPr>
        <w:t>Veřejná</w:t>
      </w:r>
      <w:proofErr w:type="spellEnd"/>
      <w:r w:rsidRPr="00143ABD">
        <w:rPr>
          <w:b/>
          <w:szCs w:val="22"/>
          <w:lang w:val="sk-SK"/>
        </w:rPr>
        <w:t xml:space="preserve"> </w:t>
      </w:r>
      <w:proofErr w:type="spellStart"/>
      <w:r w:rsidRPr="00143ABD">
        <w:rPr>
          <w:b/>
          <w:szCs w:val="22"/>
          <w:lang w:val="sk-SK"/>
        </w:rPr>
        <w:t>zakázka</w:t>
      </w:r>
      <w:proofErr w:type="spellEnd"/>
      <w:r w:rsidRPr="00143ABD">
        <w:rPr>
          <w:b/>
          <w:szCs w:val="22"/>
          <w:lang w:val="sk-SK"/>
        </w:rPr>
        <w:t xml:space="preserve"> </w:t>
      </w:r>
      <w:proofErr w:type="spellStart"/>
      <w:r w:rsidRPr="00143ABD">
        <w:rPr>
          <w:b/>
          <w:szCs w:val="22"/>
          <w:lang w:val="sk-SK"/>
        </w:rPr>
        <w:t>navazující</w:t>
      </w:r>
      <w:proofErr w:type="spellEnd"/>
      <w:r w:rsidRPr="00143ABD">
        <w:rPr>
          <w:b/>
          <w:szCs w:val="22"/>
          <w:lang w:val="sk-SK"/>
        </w:rPr>
        <w:t xml:space="preserve"> na Systém </w:t>
      </w:r>
      <w:proofErr w:type="spellStart"/>
      <w:r w:rsidRPr="00143ABD">
        <w:rPr>
          <w:b/>
          <w:szCs w:val="22"/>
          <w:lang w:val="sk-SK"/>
        </w:rPr>
        <w:t>kvalifikace</w:t>
      </w:r>
      <w:proofErr w:type="spellEnd"/>
      <w:r w:rsidRPr="00143ABD">
        <w:rPr>
          <w:b/>
          <w:szCs w:val="22"/>
          <w:lang w:val="sk-SK"/>
        </w:rPr>
        <w:t xml:space="preserve"> bude </w:t>
      </w:r>
      <w:proofErr w:type="spellStart"/>
      <w:r w:rsidRPr="00143ABD">
        <w:rPr>
          <w:b/>
          <w:szCs w:val="22"/>
          <w:lang w:val="sk-SK"/>
        </w:rPr>
        <w:t>spolufinancována</w:t>
      </w:r>
      <w:proofErr w:type="spellEnd"/>
      <w:r w:rsidRPr="00143ABD">
        <w:rPr>
          <w:b/>
          <w:szCs w:val="22"/>
          <w:lang w:val="sk-SK"/>
        </w:rPr>
        <w:t xml:space="preserve"> </w:t>
      </w:r>
      <w:proofErr w:type="spellStart"/>
      <w:r w:rsidRPr="00143ABD">
        <w:rPr>
          <w:b/>
          <w:szCs w:val="22"/>
          <w:lang w:val="sk-SK"/>
        </w:rPr>
        <w:t>ze</w:t>
      </w:r>
      <w:proofErr w:type="spellEnd"/>
      <w:r w:rsidRPr="00143ABD">
        <w:rPr>
          <w:b/>
          <w:szCs w:val="22"/>
          <w:lang w:val="sk-SK"/>
        </w:rPr>
        <w:t xml:space="preserve"> </w:t>
      </w:r>
      <w:r>
        <w:rPr>
          <w:b/>
          <w:szCs w:val="22"/>
        </w:rPr>
        <w:t xml:space="preserve">zdrojů Evropské Unie, a to v rámci projektu </w:t>
      </w:r>
      <w:proofErr w:type="spellStart"/>
      <w:r>
        <w:rPr>
          <w:b/>
          <w:szCs w:val="22"/>
        </w:rPr>
        <w:t>Gabreta</w:t>
      </w:r>
      <w:proofErr w:type="spellEnd"/>
      <w:r>
        <w:rPr>
          <w:b/>
          <w:szCs w:val="22"/>
        </w:rPr>
        <w:t xml:space="preserve"> Smart </w:t>
      </w:r>
      <w:proofErr w:type="spellStart"/>
      <w:r>
        <w:rPr>
          <w:b/>
          <w:szCs w:val="22"/>
        </w:rPr>
        <w:t>Grids</w:t>
      </w:r>
      <w:proofErr w:type="spellEnd"/>
      <w:r>
        <w:rPr>
          <w:b/>
          <w:szCs w:val="22"/>
        </w:rPr>
        <w:t>.</w:t>
      </w:r>
    </w:p>
    <w:p w14:paraId="39887E70" w14:textId="323B8623" w:rsidR="00981D42" w:rsidRDefault="00981D42" w:rsidP="00640FC1">
      <w:pPr>
        <w:jc w:val="center"/>
        <w:rPr>
          <w:b/>
          <w:szCs w:val="22"/>
        </w:rPr>
      </w:pPr>
      <w:r>
        <w:rPr>
          <w:b/>
          <w:szCs w:val="22"/>
        </w:rPr>
        <w:t>Číslo projektu: Project 101146964 – 10.11-CZDE-W-M-</w:t>
      </w:r>
      <w:proofErr w:type="gramStart"/>
      <w:r>
        <w:rPr>
          <w:b/>
          <w:szCs w:val="22"/>
        </w:rPr>
        <w:t>23-Gabreta</w:t>
      </w:r>
      <w:proofErr w:type="gramEnd"/>
    </w:p>
    <w:p w14:paraId="0B5773AA" w14:textId="24CB5A2C" w:rsidR="00981D42" w:rsidRPr="00640FC1" w:rsidRDefault="00981D42" w:rsidP="002C47BC">
      <w:pPr>
        <w:jc w:val="center"/>
        <w:rPr>
          <w:b/>
          <w:szCs w:val="22"/>
        </w:rPr>
      </w:pPr>
      <w:r>
        <w:rPr>
          <w:b/>
          <w:szCs w:val="22"/>
        </w:rPr>
        <w:t xml:space="preserve">Zdroj financování: </w:t>
      </w:r>
      <w:proofErr w:type="spellStart"/>
      <w:r>
        <w:rPr>
          <w:b/>
          <w:szCs w:val="22"/>
        </w:rPr>
        <w:t>Connecting</w:t>
      </w:r>
      <w:proofErr w:type="spellEnd"/>
      <w:r>
        <w:rPr>
          <w:b/>
          <w:szCs w:val="22"/>
        </w:rPr>
        <w:t xml:space="preserve"> </w:t>
      </w:r>
      <w:proofErr w:type="spellStart"/>
      <w:r>
        <w:rPr>
          <w:b/>
          <w:szCs w:val="22"/>
        </w:rPr>
        <w:t>Europe</w:t>
      </w:r>
      <w:proofErr w:type="spellEnd"/>
      <w:r>
        <w:rPr>
          <w:b/>
          <w:szCs w:val="22"/>
        </w:rPr>
        <w:t xml:space="preserv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58FF2C6E" w14:textId="19B4EF34" w:rsidR="009659A8" w:rsidRDefault="00C94399">
      <w:pPr>
        <w:pStyle w:val="Obsah1"/>
        <w:rPr>
          <w:rFonts w:asciiTheme="minorHAnsi" w:eastAsiaTheme="minorEastAsia" w:hAnsiTheme="minorHAnsi" w:cstheme="minorBidi"/>
          <w:b w:val="0"/>
          <w:bCs w:val="0"/>
          <w:caps w:val="0"/>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209120018" w:history="1">
        <w:r w:rsidR="009659A8" w:rsidRPr="00D60E4A">
          <w:rPr>
            <w:rStyle w:val="Hypertextovodkaz"/>
          </w:rPr>
          <w:t>1</w:t>
        </w:r>
        <w:r w:rsidR="009659A8">
          <w:rPr>
            <w:rFonts w:asciiTheme="minorHAnsi" w:eastAsiaTheme="minorEastAsia" w:hAnsiTheme="minorHAnsi" w:cstheme="minorBidi"/>
            <w:b w:val="0"/>
            <w:bCs w:val="0"/>
            <w:caps w:val="0"/>
            <w:kern w:val="2"/>
            <w:sz w:val="24"/>
            <w:szCs w:val="24"/>
            <w:lang w:eastAsia="cs-CZ"/>
            <w14:ligatures w14:val="standardContextual"/>
          </w:rPr>
          <w:tab/>
        </w:r>
        <w:r w:rsidR="009659A8" w:rsidRPr="00D60E4A">
          <w:rPr>
            <w:rStyle w:val="Hypertextovodkaz"/>
          </w:rPr>
          <w:t>Výklad smlouvy</w:t>
        </w:r>
        <w:r w:rsidR="009659A8">
          <w:rPr>
            <w:webHidden/>
          </w:rPr>
          <w:tab/>
        </w:r>
        <w:r w:rsidR="009659A8">
          <w:rPr>
            <w:webHidden/>
          </w:rPr>
          <w:fldChar w:fldCharType="begin"/>
        </w:r>
        <w:r w:rsidR="009659A8">
          <w:rPr>
            <w:webHidden/>
          </w:rPr>
          <w:instrText xml:space="preserve"> PAGEREF _Toc209120018 \h </w:instrText>
        </w:r>
        <w:r w:rsidR="009659A8">
          <w:rPr>
            <w:webHidden/>
          </w:rPr>
        </w:r>
        <w:r w:rsidR="009659A8">
          <w:rPr>
            <w:webHidden/>
          </w:rPr>
          <w:fldChar w:fldCharType="separate"/>
        </w:r>
        <w:r w:rsidR="009659A8">
          <w:rPr>
            <w:webHidden/>
          </w:rPr>
          <w:t>5</w:t>
        </w:r>
        <w:r w:rsidR="009659A8">
          <w:rPr>
            <w:webHidden/>
          </w:rPr>
          <w:fldChar w:fldCharType="end"/>
        </w:r>
      </w:hyperlink>
    </w:p>
    <w:p w14:paraId="50586847" w14:textId="10927706"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19" w:history="1">
        <w:r w:rsidRPr="00D60E4A">
          <w:rPr>
            <w:rStyle w:val="Hypertextovodkaz"/>
          </w:rPr>
          <w:t>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Předmět smlouvy</w:t>
        </w:r>
        <w:r>
          <w:rPr>
            <w:webHidden/>
          </w:rPr>
          <w:tab/>
        </w:r>
        <w:r>
          <w:rPr>
            <w:webHidden/>
          </w:rPr>
          <w:fldChar w:fldCharType="begin"/>
        </w:r>
        <w:r>
          <w:rPr>
            <w:webHidden/>
          </w:rPr>
          <w:instrText xml:space="preserve"> PAGEREF _Toc209120019 \h </w:instrText>
        </w:r>
        <w:r>
          <w:rPr>
            <w:webHidden/>
          </w:rPr>
        </w:r>
        <w:r>
          <w:rPr>
            <w:webHidden/>
          </w:rPr>
          <w:fldChar w:fldCharType="separate"/>
        </w:r>
        <w:r>
          <w:rPr>
            <w:webHidden/>
          </w:rPr>
          <w:t>6</w:t>
        </w:r>
        <w:r>
          <w:rPr>
            <w:webHidden/>
          </w:rPr>
          <w:fldChar w:fldCharType="end"/>
        </w:r>
      </w:hyperlink>
    </w:p>
    <w:p w14:paraId="6AA55058" w14:textId="6095EEF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0" w:history="1">
        <w:r w:rsidRPr="00D60E4A">
          <w:rPr>
            <w:rStyle w:val="Hypertextovodkaz"/>
          </w:rPr>
          <w:t>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Zástupci stran</w:t>
        </w:r>
        <w:r>
          <w:rPr>
            <w:webHidden/>
          </w:rPr>
          <w:tab/>
        </w:r>
        <w:r>
          <w:rPr>
            <w:webHidden/>
          </w:rPr>
          <w:fldChar w:fldCharType="begin"/>
        </w:r>
        <w:r>
          <w:rPr>
            <w:webHidden/>
          </w:rPr>
          <w:instrText xml:space="preserve"> PAGEREF _Toc209120020 \h </w:instrText>
        </w:r>
        <w:r>
          <w:rPr>
            <w:webHidden/>
          </w:rPr>
        </w:r>
        <w:r>
          <w:rPr>
            <w:webHidden/>
          </w:rPr>
          <w:fldChar w:fldCharType="separate"/>
        </w:r>
        <w:r>
          <w:rPr>
            <w:webHidden/>
          </w:rPr>
          <w:t>10</w:t>
        </w:r>
        <w:r>
          <w:rPr>
            <w:webHidden/>
          </w:rPr>
          <w:fldChar w:fldCharType="end"/>
        </w:r>
      </w:hyperlink>
    </w:p>
    <w:p w14:paraId="63083707" w14:textId="1F16DF9F"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1" w:history="1">
        <w:r w:rsidRPr="00D60E4A">
          <w:rPr>
            <w:rStyle w:val="Hypertextovodkaz"/>
          </w:rPr>
          <w:t>4</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Závazné technické specifikace</w:t>
        </w:r>
        <w:r>
          <w:rPr>
            <w:webHidden/>
          </w:rPr>
          <w:tab/>
        </w:r>
        <w:r>
          <w:rPr>
            <w:webHidden/>
          </w:rPr>
          <w:fldChar w:fldCharType="begin"/>
        </w:r>
        <w:r>
          <w:rPr>
            <w:webHidden/>
          </w:rPr>
          <w:instrText xml:space="preserve"> PAGEREF _Toc209120021 \h </w:instrText>
        </w:r>
        <w:r>
          <w:rPr>
            <w:webHidden/>
          </w:rPr>
        </w:r>
        <w:r>
          <w:rPr>
            <w:webHidden/>
          </w:rPr>
          <w:fldChar w:fldCharType="separate"/>
        </w:r>
        <w:r>
          <w:rPr>
            <w:webHidden/>
          </w:rPr>
          <w:t>12</w:t>
        </w:r>
        <w:r>
          <w:rPr>
            <w:webHidden/>
          </w:rPr>
          <w:fldChar w:fldCharType="end"/>
        </w:r>
      </w:hyperlink>
    </w:p>
    <w:p w14:paraId="4D33F96F" w14:textId="1208404C"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2" w:history="1">
        <w:r w:rsidRPr="00D60E4A">
          <w:rPr>
            <w:rStyle w:val="Hypertextovodkaz"/>
          </w:rPr>
          <w:t>5</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Doba a místo plnění</w:t>
        </w:r>
        <w:r>
          <w:rPr>
            <w:webHidden/>
          </w:rPr>
          <w:tab/>
        </w:r>
        <w:r>
          <w:rPr>
            <w:webHidden/>
          </w:rPr>
          <w:fldChar w:fldCharType="begin"/>
        </w:r>
        <w:r>
          <w:rPr>
            <w:webHidden/>
          </w:rPr>
          <w:instrText xml:space="preserve"> PAGEREF _Toc209120022 \h </w:instrText>
        </w:r>
        <w:r>
          <w:rPr>
            <w:webHidden/>
          </w:rPr>
        </w:r>
        <w:r>
          <w:rPr>
            <w:webHidden/>
          </w:rPr>
          <w:fldChar w:fldCharType="separate"/>
        </w:r>
        <w:r>
          <w:rPr>
            <w:webHidden/>
          </w:rPr>
          <w:t>13</w:t>
        </w:r>
        <w:r>
          <w:rPr>
            <w:webHidden/>
          </w:rPr>
          <w:fldChar w:fldCharType="end"/>
        </w:r>
      </w:hyperlink>
    </w:p>
    <w:p w14:paraId="5DF4F4C2" w14:textId="08789BB3"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3" w:history="1">
        <w:r w:rsidRPr="00D60E4A">
          <w:rPr>
            <w:rStyle w:val="Hypertextovodkaz"/>
          </w:rPr>
          <w:t>6</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Dílčí plnění systému MDTS</w:t>
        </w:r>
        <w:r>
          <w:rPr>
            <w:webHidden/>
          </w:rPr>
          <w:tab/>
        </w:r>
        <w:r>
          <w:rPr>
            <w:webHidden/>
          </w:rPr>
          <w:fldChar w:fldCharType="begin"/>
        </w:r>
        <w:r>
          <w:rPr>
            <w:webHidden/>
          </w:rPr>
          <w:instrText xml:space="preserve"> PAGEREF _Toc209120023 \h </w:instrText>
        </w:r>
        <w:r>
          <w:rPr>
            <w:webHidden/>
          </w:rPr>
        </w:r>
        <w:r>
          <w:rPr>
            <w:webHidden/>
          </w:rPr>
          <w:fldChar w:fldCharType="separate"/>
        </w:r>
        <w:r>
          <w:rPr>
            <w:webHidden/>
          </w:rPr>
          <w:t>15</w:t>
        </w:r>
        <w:r>
          <w:rPr>
            <w:webHidden/>
          </w:rPr>
          <w:fldChar w:fldCharType="end"/>
        </w:r>
      </w:hyperlink>
    </w:p>
    <w:p w14:paraId="195EA3BA" w14:textId="2C134C73"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4" w:history="1">
        <w:r w:rsidRPr="00D60E4A">
          <w:rPr>
            <w:rStyle w:val="Hypertextovodkaz"/>
          </w:rPr>
          <w:t>7</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Změny díla a Dílčích plnění v průběhu plnění</w:t>
        </w:r>
        <w:r>
          <w:rPr>
            <w:webHidden/>
          </w:rPr>
          <w:tab/>
        </w:r>
        <w:r>
          <w:rPr>
            <w:webHidden/>
          </w:rPr>
          <w:fldChar w:fldCharType="begin"/>
        </w:r>
        <w:r>
          <w:rPr>
            <w:webHidden/>
          </w:rPr>
          <w:instrText xml:space="preserve"> PAGEREF _Toc209120024 \h </w:instrText>
        </w:r>
        <w:r>
          <w:rPr>
            <w:webHidden/>
          </w:rPr>
        </w:r>
        <w:r>
          <w:rPr>
            <w:webHidden/>
          </w:rPr>
          <w:fldChar w:fldCharType="separate"/>
        </w:r>
        <w:r>
          <w:rPr>
            <w:webHidden/>
          </w:rPr>
          <w:t>16</w:t>
        </w:r>
        <w:r>
          <w:rPr>
            <w:webHidden/>
          </w:rPr>
          <w:fldChar w:fldCharType="end"/>
        </w:r>
      </w:hyperlink>
    </w:p>
    <w:p w14:paraId="5EBBC39A" w14:textId="7ADA4769"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5" w:history="1">
        <w:r w:rsidRPr="00D60E4A">
          <w:rPr>
            <w:rStyle w:val="Hypertextovodkaz"/>
          </w:rPr>
          <w:t>8</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Cena</w:t>
        </w:r>
        <w:r>
          <w:rPr>
            <w:webHidden/>
          </w:rPr>
          <w:tab/>
        </w:r>
        <w:r>
          <w:rPr>
            <w:webHidden/>
          </w:rPr>
          <w:fldChar w:fldCharType="begin"/>
        </w:r>
        <w:r>
          <w:rPr>
            <w:webHidden/>
          </w:rPr>
          <w:instrText xml:space="preserve"> PAGEREF _Toc209120025 \h </w:instrText>
        </w:r>
        <w:r>
          <w:rPr>
            <w:webHidden/>
          </w:rPr>
        </w:r>
        <w:r>
          <w:rPr>
            <w:webHidden/>
          </w:rPr>
          <w:fldChar w:fldCharType="separate"/>
        </w:r>
        <w:r>
          <w:rPr>
            <w:webHidden/>
          </w:rPr>
          <w:t>17</w:t>
        </w:r>
        <w:r>
          <w:rPr>
            <w:webHidden/>
          </w:rPr>
          <w:fldChar w:fldCharType="end"/>
        </w:r>
      </w:hyperlink>
    </w:p>
    <w:p w14:paraId="644BCB27" w14:textId="4DF72AC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6" w:history="1">
        <w:r w:rsidRPr="00D60E4A">
          <w:rPr>
            <w:rStyle w:val="Hypertextovodkaz"/>
          </w:rPr>
          <w:t>9</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Platební podmínky</w:t>
        </w:r>
        <w:r>
          <w:rPr>
            <w:webHidden/>
          </w:rPr>
          <w:tab/>
        </w:r>
        <w:r>
          <w:rPr>
            <w:webHidden/>
          </w:rPr>
          <w:fldChar w:fldCharType="begin"/>
        </w:r>
        <w:r>
          <w:rPr>
            <w:webHidden/>
          </w:rPr>
          <w:instrText xml:space="preserve"> PAGEREF _Toc209120026 \h </w:instrText>
        </w:r>
        <w:r>
          <w:rPr>
            <w:webHidden/>
          </w:rPr>
        </w:r>
        <w:r>
          <w:rPr>
            <w:webHidden/>
          </w:rPr>
          <w:fldChar w:fldCharType="separate"/>
        </w:r>
        <w:r>
          <w:rPr>
            <w:webHidden/>
          </w:rPr>
          <w:t>18</w:t>
        </w:r>
        <w:r>
          <w:rPr>
            <w:webHidden/>
          </w:rPr>
          <w:fldChar w:fldCharType="end"/>
        </w:r>
      </w:hyperlink>
    </w:p>
    <w:p w14:paraId="4ABD79B3" w14:textId="7A5CDF34"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7" w:history="1">
        <w:r w:rsidRPr="00D60E4A">
          <w:rPr>
            <w:rStyle w:val="Hypertextovodkaz"/>
          </w:rPr>
          <w:t>10</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Prohlášení a záruky</w:t>
        </w:r>
        <w:r>
          <w:rPr>
            <w:webHidden/>
          </w:rPr>
          <w:tab/>
        </w:r>
        <w:r>
          <w:rPr>
            <w:webHidden/>
          </w:rPr>
          <w:fldChar w:fldCharType="begin"/>
        </w:r>
        <w:r>
          <w:rPr>
            <w:webHidden/>
          </w:rPr>
          <w:instrText xml:space="preserve"> PAGEREF _Toc209120027 \h </w:instrText>
        </w:r>
        <w:r>
          <w:rPr>
            <w:webHidden/>
          </w:rPr>
        </w:r>
        <w:r>
          <w:rPr>
            <w:webHidden/>
          </w:rPr>
          <w:fldChar w:fldCharType="separate"/>
        </w:r>
        <w:r>
          <w:rPr>
            <w:webHidden/>
          </w:rPr>
          <w:t>19</w:t>
        </w:r>
        <w:r>
          <w:rPr>
            <w:webHidden/>
          </w:rPr>
          <w:fldChar w:fldCharType="end"/>
        </w:r>
      </w:hyperlink>
    </w:p>
    <w:p w14:paraId="61F29C65" w14:textId="0AF82FC9"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8" w:history="1">
        <w:r w:rsidRPr="00D60E4A">
          <w:rPr>
            <w:rStyle w:val="Hypertextovodkaz"/>
          </w:rPr>
          <w:t>11</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_Toc209120028 \h </w:instrText>
        </w:r>
        <w:r>
          <w:rPr>
            <w:webHidden/>
          </w:rPr>
        </w:r>
        <w:r>
          <w:rPr>
            <w:webHidden/>
          </w:rPr>
          <w:fldChar w:fldCharType="separate"/>
        </w:r>
        <w:r>
          <w:rPr>
            <w:webHidden/>
          </w:rPr>
          <w:t>20</w:t>
        </w:r>
        <w:r>
          <w:rPr>
            <w:webHidden/>
          </w:rPr>
          <w:fldChar w:fldCharType="end"/>
        </w:r>
      </w:hyperlink>
    </w:p>
    <w:p w14:paraId="3366BCC3" w14:textId="3C19B9F1"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29" w:history="1">
        <w:r w:rsidRPr="00D60E4A">
          <w:rPr>
            <w:rStyle w:val="Hypertextovodkaz"/>
          </w:rPr>
          <w:t>12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Poddodavatelé Dodavatele</w:t>
        </w:r>
        <w:r>
          <w:rPr>
            <w:webHidden/>
          </w:rPr>
          <w:tab/>
        </w:r>
        <w:r>
          <w:rPr>
            <w:webHidden/>
          </w:rPr>
          <w:fldChar w:fldCharType="begin"/>
        </w:r>
        <w:r>
          <w:rPr>
            <w:webHidden/>
          </w:rPr>
          <w:instrText xml:space="preserve"> PAGEREF _Toc209120029 \h </w:instrText>
        </w:r>
        <w:r>
          <w:rPr>
            <w:webHidden/>
          </w:rPr>
        </w:r>
        <w:r>
          <w:rPr>
            <w:webHidden/>
          </w:rPr>
          <w:fldChar w:fldCharType="separate"/>
        </w:r>
        <w:r>
          <w:rPr>
            <w:webHidden/>
          </w:rPr>
          <w:t>22</w:t>
        </w:r>
        <w:r>
          <w:rPr>
            <w:webHidden/>
          </w:rPr>
          <w:fldChar w:fldCharType="end"/>
        </w:r>
      </w:hyperlink>
    </w:p>
    <w:p w14:paraId="0764582A" w14:textId="72CD273A"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0" w:history="1">
        <w:r w:rsidRPr="00D60E4A">
          <w:rPr>
            <w:rStyle w:val="Hypertextovodkaz"/>
          </w:rPr>
          <w:t>13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Předání a akceptace díla, Zboží nebo Dílčího plnění</w:t>
        </w:r>
        <w:r>
          <w:rPr>
            <w:webHidden/>
          </w:rPr>
          <w:tab/>
        </w:r>
        <w:r>
          <w:rPr>
            <w:webHidden/>
          </w:rPr>
          <w:fldChar w:fldCharType="begin"/>
        </w:r>
        <w:r>
          <w:rPr>
            <w:webHidden/>
          </w:rPr>
          <w:instrText xml:space="preserve"> PAGEREF _Toc209120030 \h </w:instrText>
        </w:r>
        <w:r>
          <w:rPr>
            <w:webHidden/>
          </w:rPr>
        </w:r>
        <w:r>
          <w:rPr>
            <w:webHidden/>
          </w:rPr>
          <w:fldChar w:fldCharType="separate"/>
        </w:r>
        <w:r>
          <w:rPr>
            <w:webHidden/>
          </w:rPr>
          <w:t>23</w:t>
        </w:r>
        <w:r>
          <w:rPr>
            <w:webHidden/>
          </w:rPr>
          <w:fldChar w:fldCharType="end"/>
        </w:r>
      </w:hyperlink>
    </w:p>
    <w:p w14:paraId="2F96F623" w14:textId="57E46BC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1" w:history="1">
        <w:r w:rsidRPr="00D60E4A">
          <w:rPr>
            <w:rStyle w:val="Hypertextovodkaz"/>
          </w:rPr>
          <w:t>14</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Vlastnické právo a práva duševního vlastnictví</w:t>
        </w:r>
        <w:r>
          <w:rPr>
            <w:webHidden/>
          </w:rPr>
          <w:tab/>
        </w:r>
        <w:r>
          <w:rPr>
            <w:webHidden/>
          </w:rPr>
          <w:fldChar w:fldCharType="begin"/>
        </w:r>
        <w:r>
          <w:rPr>
            <w:webHidden/>
          </w:rPr>
          <w:instrText xml:space="preserve"> PAGEREF _Toc209120031 \h </w:instrText>
        </w:r>
        <w:r>
          <w:rPr>
            <w:webHidden/>
          </w:rPr>
        </w:r>
        <w:r>
          <w:rPr>
            <w:webHidden/>
          </w:rPr>
          <w:fldChar w:fldCharType="separate"/>
        </w:r>
        <w:r>
          <w:rPr>
            <w:webHidden/>
          </w:rPr>
          <w:t>27</w:t>
        </w:r>
        <w:r>
          <w:rPr>
            <w:webHidden/>
          </w:rPr>
          <w:fldChar w:fldCharType="end"/>
        </w:r>
      </w:hyperlink>
    </w:p>
    <w:p w14:paraId="4D6D5D01" w14:textId="6F28D69E"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2" w:history="1">
        <w:r w:rsidRPr="00D60E4A">
          <w:rPr>
            <w:rStyle w:val="Hypertextovodkaz"/>
          </w:rPr>
          <w:t>15</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Záruka za kvalitu plnění</w:t>
        </w:r>
        <w:r>
          <w:rPr>
            <w:webHidden/>
          </w:rPr>
          <w:tab/>
        </w:r>
        <w:r>
          <w:rPr>
            <w:webHidden/>
          </w:rPr>
          <w:fldChar w:fldCharType="begin"/>
        </w:r>
        <w:r>
          <w:rPr>
            <w:webHidden/>
          </w:rPr>
          <w:instrText xml:space="preserve"> PAGEREF _Toc209120032 \h </w:instrText>
        </w:r>
        <w:r>
          <w:rPr>
            <w:webHidden/>
          </w:rPr>
        </w:r>
        <w:r>
          <w:rPr>
            <w:webHidden/>
          </w:rPr>
          <w:fldChar w:fldCharType="separate"/>
        </w:r>
        <w:r>
          <w:rPr>
            <w:webHidden/>
          </w:rPr>
          <w:t>30</w:t>
        </w:r>
        <w:r>
          <w:rPr>
            <w:webHidden/>
          </w:rPr>
          <w:fldChar w:fldCharType="end"/>
        </w:r>
      </w:hyperlink>
    </w:p>
    <w:p w14:paraId="7795C35B" w14:textId="7B5EBC4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3" w:history="1">
        <w:r w:rsidRPr="00D60E4A">
          <w:rPr>
            <w:rStyle w:val="Hypertextovodkaz"/>
          </w:rPr>
          <w:t>16</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Smluvní sankce a odpovědnost</w:t>
        </w:r>
        <w:r>
          <w:rPr>
            <w:webHidden/>
          </w:rPr>
          <w:tab/>
        </w:r>
        <w:r>
          <w:rPr>
            <w:webHidden/>
          </w:rPr>
          <w:fldChar w:fldCharType="begin"/>
        </w:r>
        <w:r>
          <w:rPr>
            <w:webHidden/>
          </w:rPr>
          <w:instrText xml:space="preserve"> PAGEREF _Toc209120033 \h </w:instrText>
        </w:r>
        <w:r>
          <w:rPr>
            <w:webHidden/>
          </w:rPr>
        </w:r>
        <w:r>
          <w:rPr>
            <w:webHidden/>
          </w:rPr>
          <w:fldChar w:fldCharType="separate"/>
        </w:r>
        <w:r>
          <w:rPr>
            <w:webHidden/>
          </w:rPr>
          <w:t>31</w:t>
        </w:r>
        <w:r>
          <w:rPr>
            <w:webHidden/>
          </w:rPr>
          <w:fldChar w:fldCharType="end"/>
        </w:r>
      </w:hyperlink>
    </w:p>
    <w:p w14:paraId="47746BA6" w14:textId="25FB5850"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4" w:history="1">
        <w:r w:rsidRPr="00D60E4A">
          <w:rPr>
            <w:rStyle w:val="Hypertextovodkaz"/>
          </w:rPr>
          <w:t>17</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Důvěrné informace a ochrana osobních údajů</w:t>
        </w:r>
        <w:r>
          <w:rPr>
            <w:webHidden/>
          </w:rPr>
          <w:tab/>
        </w:r>
        <w:r>
          <w:rPr>
            <w:webHidden/>
          </w:rPr>
          <w:fldChar w:fldCharType="begin"/>
        </w:r>
        <w:r>
          <w:rPr>
            <w:webHidden/>
          </w:rPr>
          <w:instrText xml:space="preserve"> PAGEREF _Toc209120034 \h </w:instrText>
        </w:r>
        <w:r>
          <w:rPr>
            <w:webHidden/>
          </w:rPr>
        </w:r>
        <w:r>
          <w:rPr>
            <w:webHidden/>
          </w:rPr>
          <w:fldChar w:fldCharType="separate"/>
        </w:r>
        <w:r>
          <w:rPr>
            <w:webHidden/>
          </w:rPr>
          <w:t>33</w:t>
        </w:r>
        <w:r>
          <w:rPr>
            <w:webHidden/>
          </w:rPr>
          <w:fldChar w:fldCharType="end"/>
        </w:r>
      </w:hyperlink>
    </w:p>
    <w:p w14:paraId="5852A73B" w14:textId="2836000C"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5" w:history="1">
        <w:r w:rsidRPr="00D60E4A">
          <w:rPr>
            <w:rStyle w:val="Hypertextovodkaz"/>
          </w:rPr>
          <w:t>18</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Doba trvání Smlouvy a ukončení Smlouvy</w:t>
        </w:r>
        <w:r>
          <w:rPr>
            <w:webHidden/>
          </w:rPr>
          <w:tab/>
        </w:r>
        <w:r>
          <w:rPr>
            <w:webHidden/>
          </w:rPr>
          <w:fldChar w:fldCharType="begin"/>
        </w:r>
        <w:r>
          <w:rPr>
            <w:webHidden/>
          </w:rPr>
          <w:instrText xml:space="preserve"> PAGEREF _Toc209120035 \h </w:instrText>
        </w:r>
        <w:r>
          <w:rPr>
            <w:webHidden/>
          </w:rPr>
        </w:r>
        <w:r>
          <w:rPr>
            <w:webHidden/>
          </w:rPr>
          <w:fldChar w:fldCharType="separate"/>
        </w:r>
        <w:r>
          <w:rPr>
            <w:webHidden/>
          </w:rPr>
          <w:t>33</w:t>
        </w:r>
        <w:r>
          <w:rPr>
            <w:webHidden/>
          </w:rPr>
          <w:fldChar w:fldCharType="end"/>
        </w:r>
      </w:hyperlink>
    </w:p>
    <w:p w14:paraId="75E659CC" w14:textId="09D02277"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6" w:history="1">
        <w:r w:rsidRPr="00D60E4A">
          <w:rPr>
            <w:rStyle w:val="Hypertextovodkaz"/>
          </w:rPr>
          <w:t>19</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Změna kontroly a postoupení, započtení pohledávek</w:t>
        </w:r>
        <w:r>
          <w:rPr>
            <w:webHidden/>
          </w:rPr>
          <w:tab/>
        </w:r>
        <w:r>
          <w:rPr>
            <w:webHidden/>
          </w:rPr>
          <w:fldChar w:fldCharType="begin"/>
        </w:r>
        <w:r>
          <w:rPr>
            <w:webHidden/>
          </w:rPr>
          <w:instrText xml:space="preserve"> PAGEREF _Toc209120036 \h </w:instrText>
        </w:r>
        <w:r>
          <w:rPr>
            <w:webHidden/>
          </w:rPr>
        </w:r>
        <w:r>
          <w:rPr>
            <w:webHidden/>
          </w:rPr>
          <w:fldChar w:fldCharType="separate"/>
        </w:r>
        <w:r>
          <w:rPr>
            <w:webHidden/>
          </w:rPr>
          <w:t>35</w:t>
        </w:r>
        <w:r>
          <w:rPr>
            <w:webHidden/>
          </w:rPr>
          <w:fldChar w:fldCharType="end"/>
        </w:r>
      </w:hyperlink>
    </w:p>
    <w:p w14:paraId="210FDF5F" w14:textId="39AC0326"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7" w:history="1">
        <w:r w:rsidRPr="00D60E4A">
          <w:rPr>
            <w:rStyle w:val="Hypertextovodkaz"/>
          </w:rPr>
          <w:t>20</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Doručování písemností</w:t>
        </w:r>
        <w:r>
          <w:rPr>
            <w:webHidden/>
          </w:rPr>
          <w:tab/>
        </w:r>
        <w:r>
          <w:rPr>
            <w:webHidden/>
          </w:rPr>
          <w:fldChar w:fldCharType="begin"/>
        </w:r>
        <w:r>
          <w:rPr>
            <w:webHidden/>
          </w:rPr>
          <w:instrText xml:space="preserve"> PAGEREF _Toc209120037 \h </w:instrText>
        </w:r>
        <w:r>
          <w:rPr>
            <w:webHidden/>
          </w:rPr>
        </w:r>
        <w:r>
          <w:rPr>
            <w:webHidden/>
          </w:rPr>
          <w:fldChar w:fldCharType="separate"/>
        </w:r>
        <w:r>
          <w:rPr>
            <w:webHidden/>
          </w:rPr>
          <w:t>35</w:t>
        </w:r>
        <w:r>
          <w:rPr>
            <w:webHidden/>
          </w:rPr>
          <w:fldChar w:fldCharType="end"/>
        </w:r>
      </w:hyperlink>
    </w:p>
    <w:p w14:paraId="78F90784" w14:textId="35701E1D"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8" w:history="1">
        <w:r w:rsidRPr="00D60E4A">
          <w:rPr>
            <w:rStyle w:val="Hypertextovodkaz"/>
          </w:rPr>
          <w:t>21</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Ochrana osobních údajů zástupců dodavatele</w:t>
        </w:r>
        <w:r>
          <w:rPr>
            <w:webHidden/>
          </w:rPr>
          <w:tab/>
        </w:r>
        <w:r>
          <w:rPr>
            <w:webHidden/>
          </w:rPr>
          <w:fldChar w:fldCharType="begin"/>
        </w:r>
        <w:r>
          <w:rPr>
            <w:webHidden/>
          </w:rPr>
          <w:instrText xml:space="preserve"> PAGEREF _Toc209120038 \h </w:instrText>
        </w:r>
        <w:r>
          <w:rPr>
            <w:webHidden/>
          </w:rPr>
        </w:r>
        <w:r>
          <w:rPr>
            <w:webHidden/>
          </w:rPr>
          <w:fldChar w:fldCharType="separate"/>
        </w:r>
        <w:r>
          <w:rPr>
            <w:webHidden/>
          </w:rPr>
          <w:t>36</w:t>
        </w:r>
        <w:r>
          <w:rPr>
            <w:webHidden/>
          </w:rPr>
          <w:fldChar w:fldCharType="end"/>
        </w:r>
      </w:hyperlink>
    </w:p>
    <w:p w14:paraId="04A24227" w14:textId="198F7C96"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39" w:history="1">
        <w:r w:rsidRPr="00D60E4A">
          <w:rPr>
            <w:rStyle w:val="Hypertextovodkaz"/>
          </w:rPr>
          <w:t>22</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Fonts w:cs="Arial"/>
          </w:rPr>
          <w:t>Povinnosti související se spolufinancováním projektu</w:t>
        </w:r>
        <w:r>
          <w:rPr>
            <w:webHidden/>
          </w:rPr>
          <w:tab/>
        </w:r>
        <w:r>
          <w:rPr>
            <w:webHidden/>
          </w:rPr>
          <w:fldChar w:fldCharType="begin"/>
        </w:r>
        <w:r>
          <w:rPr>
            <w:webHidden/>
          </w:rPr>
          <w:instrText xml:space="preserve"> PAGEREF _Toc209120039 \h </w:instrText>
        </w:r>
        <w:r>
          <w:rPr>
            <w:webHidden/>
          </w:rPr>
        </w:r>
        <w:r>
          <w:rPr>
            <w:webHidden/>
          </w:rPr>
          <w:fldChar w:fldCharType="separate"/>
        </w:r>
        <w:r>
          <w:rPr>
            <w:webHidden/>
          </w:rPr>
          <w:t>36</w:t>
        </w:r>
        <w:r>
          <w:rPr>
            <w:webHidden/>
          </w:rPr>
          <w:fldChar w:fldCharType="end"/>
        </w:r>
      </w:hyperlink>
    </w:p>
    <w:p w14:paraId="5FD0748F" w14:textId="35A1DC55" w:rsidR="009659A8" w:rsidRDefault="009659A8">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20040" w:history="1">
        <w:r w:rsidRPr="00D60E4A">
          <w:rPr>
            <w:rStyle w:val="Hypertextovodkaz"/>
          </w:rPr>
          <w:t>23</w:t>
        </w:r>
        <w:r>
          <w:rPr>
            <w:rFonts w:asciiTheme="minorHAnsi" w:eastAsiaTheme="minorEastAsia" w:hAnsiTheme="minorHAnsi" w:cstheme="minorBidi"/>
            <w:b w:val="0"/>
            <w:bCs w:val="0"/>
            <w:caps w:val="0"/>
            <w:kern w:val="2"/>
            <w:sz w:val="24"/>
            <w:szCs w:val="24"/>
            <w:lang w:eastAsia="cs-CZ"/>
            <w14:ligatures w14:val="standardContextual"/>
          </w:rPr>
          <w:tab/>
        </w:r>
        <w:r w:rsidRPr="00D60E4A">
          <w:rPr>
            <w:rStyle w:val="Hypertextovodkaz"/>
          </w:rPr>
          <w:t>Závěrečná ustanovení</w:t>
        </w:r>
        <w:r>
          <w:rPr>
            <w:webHidden/>
          </w:rPr>
          <w:tab/>
        </w:r>
        <w:r>
          <w:rPr>
            <w:webHidden/>
          </w:rPr>
          <w:fldChar w:fldCharType="begin"/>
        </w:r>
        <w:r>
          <w:rPr>
            <w:webHidden/>
          </w:rPr>
          <w:instrText xml:space="preserve"> PAGEREF _Toc209120040 \h </w:instrText>
        </w:r>
        <w:r>
          <w:rPr>
            <w:webHidden/>
          </w:rPr>
        </w:r>
        <w:r>
          <w:rPr>
            <w:webHidden/>
          </w:rPr>
          <w:fldChar w:fldCharType="separate"/>
        </w:r>
        <w:r>
          <w:rPr>
            <w:webHidden/>
          </w:rPr>
          <w:t>40</w:t>
        </w:r>
        <w:r>
          <w:rPr>
            <w:webHidden/>
          </w:rPr>
          <w:fldChar w:fldCharType="end"/>
        </w:r>
      </w:hyperlink>
    </w:p>
    <w:p w14:paraId="3E948B2E" w14:textId="5B147A19"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proofErr w:type="gramStart"/>
      <w:r w:rsidRPr="004A01D5">
        <w:rPr>
          <w:b/>
          <w:sz w:val="20"/>
        </w:rPr>
        <w:t>Název:</w:t>
      </w:r>
      <w:r w:rsidRPr="004A01D5">
        <w:rPr>
          <w:b/>
          <w:sz w:val="20"/>
        </w:rPr>
        <w:tab/>
      </w:r>
      <w:r w:rsidRPr="004A01D5">
        <w:rPr>
          <w:b/>
          <w:szCs w:val="22"/>
        </w:rPr>
        <w:t>EG.D</w:t>
      </w:r>
      <w:proofErr w:type="gramEnd"/>
      <w:r w:rsidRPr="004A01D5">
        <w:rPr>
          <w:b/>
          <w:szCs w:val="22"/>
        </w:rPr>
        <w:t xml:space="preserve">,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209120018"/>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z kontextu jednoznačně nevyplývá jinak, mají pojmy uvedené v této </w:t>
      </w:r>
      <w:r w:rsidR="00E81139" w:rsidRPr="2131C9EC">
        <w:rPr>
          <w:rFonts w:ascii="Times New Roman" w:hAnsi="Times New Roman" w:cs="Times New Roman"/>
        </w:rPr>
        <w:t>Smlouv</w:t>
      </w:r>
      <w:r w:rsidRPr="2131C9EC">
        <w:rPr>
          <w:rFonts w:ascii="Times New Roman" w:hAnsi="Times New Roman" w:cs="Times New Roman"/>
        </w:rPr>
        <w:t>ě s velkým počátečním písmenem význam uvedený v příloze 1</w:t>
      </w:r>
      <w:r w:rsidR="00A66AD4" w:rsidRPr="2131C9EC">
        <w:rPr>
          <w:rFonts w:ascii="Times New Roman" w:hAnsi="Times New Roman" w:cs="Times New Roman"/>
        </w:rPr>
        <w:t xml:space="preserve"> nebo v příloze 2</w:t>
      </w:r>
      <w:r w:rsidR="00D13E17" w:rsidRPr="2131C9EC">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Pro výklad této </w:t>
      </w:r>
      <w:r w:rsidR="00E81139" w:rsidRPr="2131C9EC">
        <w:rPr>
          <w:rFonts w:ascii="Times New Roman" w:hAnsi="Times New Roman" w:cs="Times New Roman"/>
        </w:rPr>
        <w:t>Smlouv</w:t>
      </w:r>
      <w:r w:rsidRPr="2131C9EC">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2131C9EC">
      <w:pPr>
        <w:pStyle w:val="VOStext"/>
        <w:rPr>
          <w:rFonts w:ascii="Times New Roman" w:hAnsi="Times New Roman" w:cs="Times New Roman"/>
        </w:rPr>
      </w:pPr>
      <w:r w:rsidRPr="2131C9EC">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2131C9EC">
        <w:rPr>
          <w:rFonts w:ascii="Times New Roman" w:hAnsi="Times New Roman" w:cs="Times New Roman"/>
        </w:rPr>
        <w:t>Smlouvy</w:t>
      </w:r>
      <w:r w:rsidRPr="2131C9EC">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209120019"/>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C92689">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w:t>
      </w:r>
      <w:proofErr w:type="spellStart"/>
      <w:r w:rsidR="00391E15">
        <w:rPr>
          <w:rFonts w:cs="Times New Roman"/>
        </w:rPr>
        <w:t>ust</w:t>
      </w:r>
      <w:proofErr w:type="spellEnd"/>
      <w:r w:rsidR="00391E15">
        <w:rPr>
          <w:rFonts w:cs="Times New Roman"/>
        </w:rPr>
        <w:t xml:space="preserve">.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w:t>
      </w:r>
      <w:proofErr w:type="spellStart"/>
      <w:r w:rsidR="00A010C4">
        <w:rPr>
          <w:rFonts w:cs="Times New Roman"/>
        </w:rPr>
        <w:t>ust</w:t>
      </w:r>
      <w:proofErr w:type="spellEnd"/>
      <w:r w:rsidR="00A010C4">
        <w:rPr>
          <w:rFonts w:cs="Times New Roman"/>
        </w:rPr>
        <w:t xml:space="preserve">.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C92689">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C92689">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w:t>
      </w:r>
      <w:proofErr w:type="gramStart"/>
      <w:r w:rsidR="7865FC98">
        <w:rPr>
          <w:rFonts w:cs="Times New Roman"/>
        </w:rPr>
        <w:t>základě</w:t>
      </w:r>
      <w:proofErr w:type="gramEnd"/>
      <w:r w:rsidR="7865FC98">
        <w:rPr>
          <w:rFonts w:cs="Times New Roman"/>
        </w:rPr>
        <w:t xml:space="preserve">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 xml:space="preserve">alespoň </w:t>
      </w:r>
      <w:proofErr w:type="gramStart"/>
      <w:r w:rsidR="5EC8D321">
        <w:rPr>
          <w:rFonts w:cs="Times New Roman"/>
        </w:rPr>
        <w:t>20%</w:t>
      </w:r>
      <w:proofErr w:type="gramEnd"/>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w:t>
      </w:r>
      <w:proofErr w:type="gramStart"/>
      <w:r w:rsidR="5447E316">
        <w:rPr>
          <w:rFonts w:cs="Times New Roman"/>
        </w:rPr>
        <w:t>50</w:t>
      </w:r>
      <w:r w:rsidR="43DB871B">
        <w:rPr>
          <w:rFonts w:cs="Times New Roman"/>
        </w:rPr>
        <w:t>%</w:t>
      </w:r>
      <w:proofErr w:type="gramEnd"/>
      <w:r w:rsidR="43DB871B">
        <w:rPr>
          <w:rFonts w:cs="Times New Roman"/>
        </w:rPr>
        <w:t xml:space="preserve">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C92689">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C92689">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C92689">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C92689">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w:t>
      </w:r>
      <w:proofErr w:type="spellStart"/>
      <w:r w:rsidR="00BA71D7">
        <w:rPr>
          <w:rFonts w:cs="Times New Roman"/>
        </w:rPr>
        <w:t>ust</w:t>
      </w:r>
      <w:proofErr w:type="spellEnd"/>
      <w:r w:rsidR="00BA71D7">
        <w:rPr>
          <w:rFonts w:cs="Times New Roman"/>
        </w:rPr>
        <w: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C92689">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2131C9EC">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C92689">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C92689">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C92689">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C92689">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C92689">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C92689">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proofErr w:type="spellStart"/>
      <w:r w:rsidR="002262BD" w:rsidRPr="00BA3B02">
        <w:rPr>
          <w:rFonts w:cs="Times New Roman"/>
        </w:rPr>
        <w:t>Shipment</w:t>
      </w:r>
      <w:proofErr w:type="spellEnd"/>
      <w:r w:rsidR="002262BD" w:rsidRPr="00BA3B02">
        <w:rPr>
          <w:rFonts w:cs="Times New Roman"/>
        </w:rPr>
        <w:t xml:space="preserve"> </w:t>
      </w:r>
      <w:proofErr w:type="spellStart"/>
      <w:r w:rsidR="00701ED9" w:rsidRPr="00BA3B02">
        <w:rPr>
          <w:rFonts w:cs="Times New Roman"/>
        </w:rPr>
        <w:t>file</w:t>
      </w:r>
      <w:proofErr w:type="spellEnd"/>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C92689">
        <w:rPr>
          <w:rFonts w:cs="Times New Roman"/>
        </w:rPr>
        <w:t>2.14.16.4</w:t>
      </w:r>
      <w:r w:rsidR="006B0EC2">
        <w:rPr>
          <w:rFonts w:cs="Times New Roman"/>
        </w:rPr>
        <w:fldChar w:fldCharType="end"/>
      </w:r>
      <w:r w:rsidR="00B630B0">
        <w:rPr>
          <w:rFonts w:cs="Times New Roman"/>
        </w:rPr>
        <w:t xml:space="preserve"> </w:t>
      </w:r>
      <w:proofErr w:type="spellStart"/>
      <w:r w:rsidR="00B630B0">
        <w:rPr>
          <w:rFonts w:cs="Times New Roman"/>
        </w:rPr>
        <w:t>Shipment</w:t>
      </w:r>
      <w:proofErr w:type="spellEnd"/>
      <w:r w:rsidR="00B630B0">
        <w:rPr>
          <w:rFonts w:cs="Times New Roman"/>
        </w:rPr>
        <w:t xml:space="preserve"> </w:t>
      </w:r>
      <w:proofErr w:type="spellStart"/>
      <w:r w:rsidR="00B630B0">
        <w:rPr>
          <w:rFonts w:cs="Times New Roman"/>
        </w:rPr>
        <w:lastRenderedPageBreak/>
        <w:t>file</w:t>
      </w:r>
      <w:proofErr w:type="spellEnd"/>
      <w:r w:rsidR="00B630B0">
        <w:rPr>
          <w:rFonts w:cs="Times New Roman"/>
        </w:rPr>
        <w:t xml:space="preserv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proofErr w:type="spellStart"/>
      <w:r w:rsidR="00E11267">
        <w:rPr>
          <w:rFonts w:cs="Times New Roman"/>
        </w:rPr>
        <w:t>Shipment</w:t>
      </w:r>
      <w:proofErr w:type="spellEnd"/>
      <w:r w:rsidR="00E11267">
        <w:rPr>
          <w:rFonts w:cs="Times New Roman"/>
        </w:rPr>
        <w:t xml:space="preserve"> </w:t>
      </w:r>
      <w:proofErr w:type="spellStart"/>
      <w:r w:rsidR="00D94DD5">
        <w:rPr>
          <w:rFonts w:cs="Times New Roman"/>
        </w:rPr>
        <w:t>fil</w:t>
      </w:r>
      <w:r w:rsidR="00C52D0D">
        <w:rPr>
          <w:rFonts w:cs="Times New Roman"/>
        </w:rPr>
        <w:t>e</w:t>
      </w:r>
      <w:proofErr w:type="spellEnd"/>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2F4DE4DC" w14:textId="0C514DF5" w:rsidR="007C4240" w:rsidRPr="000D1790" w:rsidRDefault="00027AB3" w:rsidP="00887B08">
      <w:pPr>
        <w:pStyle w:val="VOS3text"/>
        <w:rPr>
          <w:rFonts w:cs="Times New Roman"/>
          <w:color w:val="FF0000"/>
        </w:rPr>
      </w:pPr>
      <w:r>
        <w:rPr>
          <w:rFonts w:cs="Times New Roman"/>
          <w:color w:val="FF0000"/>
        </w:rPr>
        <w:t>Zadavatel</w:t>
      </w:r>
      <w:r w:rsidR="007C4240" w:rsidRPr="000D1790">
        <w:rPr>
          <w:rFonts w:cs="Times New Roman"/>
          <w:color w:val="FF0000"/>
        </w:rPr>
        <w:t xml:space="preserve"> má právo </w:t>
      </w:r>
      <w:r w:rsidR="00D52F42" w:rsidRPr="000D1790">
        <w:rPr>
          <w:rFonts w:cs="Times New Roman"/>
          <w:color w:val="FF0000"/>
        </w:rPr>
        <w:t xml:space="preserve">si </w:t>
      </w:r>
      <w:r w:rsidR="007C4240" w:rsidRPr="000D1790">
        <w:rPr>
          <w:rFonts w:cs="Times New Roman"/>
          <w:color w:val="FF0000"/>
        </w:rPr>
        <w:t xml:space="preserve">ke každé dodávce </w:t>
      </w:r>
      <w:r w:rsidR="00887B08" w:rsidRPr="000D1790">
        <w:rPr>
          <w:rFonts w:cs="Times New Roman"/>
          <w:color w:val="FF0000"/>
        </w:rPr>
        <w:t xml:space="preserve">Zboží </w:t>
      </w:r>
      <w:r w:rsidR="007C4240" w:rsidRPr="000D1790">
        <w:rPr>
          <w:rFonts w:cs="Times New Roman"/>
          <w:color w:val="FF0000"/>
        </w:rPr>
        <w:t xml:space="preserve">vyžádat následující dokumenty a </w:t>
      </w:r>
      <w:r>
        <w:rPr>
          <w:rFonts w:cs="Times New Roman"/>
          <w:color w:val="FF0000"/>
        </w:rPr>
        <w:t>D</w:t>
      </w:r>
      <w:r w:rsidR="007C4240" w:rsidRPr="000D1790">
        <w:rPr>
          <w:rFonts w:cs="Times New Roman"/>
          <w:color w:val="FF0000"/>
        </w:rPr>
        <w:t>odavatel je povinen je předložit:</w:t>
      </w:r>
    </w:p>
    <w:p w14:paraId="5A51919B" w14:textId="368AD9A0" w:rsidR="007C4240" w:rsidRPr="000D1790" w:rsidRDefault="007C4240" w:rsidP="000D1790">
      <w:pPr>
        <w:pStyle w:val="VOS4text"/>
        <w:tabs>
          <w:tab w:val="clear" w:pos="2268"/>
          <w:tab w:val="num" w:pos="2835"/>
        </w:tabs>
        <w:ind w:left="2835" w:hanging="1134"/>
        <w:rPr>
          <w:rFonts w:cs="Times New Roman"/>
          <w:color w:val="FF0000"/>
        </w:rPr>
      </w:pPr>
      <w:r w:rsidRPr="000D1790">
        <w:rPr>
          <w:rFonts w:cs="Times New Roman"/>
          <w:color w:val="FF0000"/>
        </w:rPr>
        <w:t>platný certifikát kvality pro výrobní závod podle ČSN EN ISO 9001, Certifikační orgán musí být akreditovaný členský subjekt Evropské spolupráce pro akreditaci (EA),</w:t>
      </w:r>
    </w:p>
    <w:p w14:paraId="064BBE4E" w14:textId="67A5019B" w:rsidR="007C4240" w:rsidRPr="000D1790" w:rsidRDefault="007C4240" w:rsidP="000D1790">
      <w:pPr>
        <w:pStyle w:val="VOS4text"/>
        <w:rPr>
          <w:rFonts w:cs="Times New Roman"/>
          <w:color w:val="FF0000"/>
        </w:rPr>
      </w:pPr>
      <w:r w:rsidRPr="000D1790">
        <w:rPr>
          <w:rFonts w:cs="Times New Roman"/>
          <w:color w:val="FF0000"/>
        </w:rPr>
        <w:t>doklady o platnosti certifikátu kvality a pravidelných prohlídkách certifikačního orgánu,</w:t>
      </w:r>
    </w:p>
    <w:p w14:paraId="22D06565" w14:textId="4277A3BA" w:rsidR="007C4240" w:rsidRPr="000D1790" w:rsidRDefault="007C4240" w:rsidP="000D1790">
      <w:pPr>
        <w:pStyle w:val="VOS4text"/>
        <w:rPr>
          <w:rFonts w:cs="Times New Roman"/>
          <w:color w:val="FF0000"/>
        </w:rPr>
      </w:pPr>
      <w:r w:rsidRPr="000D1790">
        <w:rPr>
          <w:rFonts w:cs="Times New Roman"/>
          <w:color w:val="FF0000"/>
        </w:rPr>
        <w:t>protokoly z kusových zkoušek,</w:t>
      </w:r>
    </w:p>
    <w:p w14:paraId="2FCE89DE" w14:textId="2E78B15C" w:rsidR="007C4240" w:rsidRPr="000D1790" w:rsidRDefault="007C4240" w:rsidP="000D1790">
      <w:pPr>
        <w:pStyle w:val="VOS4text"/>
        <w:rPr>
          <w:rFonts w:cs="Times New Roman"/>
          <w:color w:val="FF0000"/>
        </w:rPr>
      </w:pPr>
      <w:r w:rsidRPr="000D1790">
        <w:rPr>
          <w:rFonts w:cs="Times New Roman"/>
          <w:color w:val="FF0000"/>
        </w:rPr>
        <w:t>protokoly z typových zkoušek,</w:t>
      </w:r>
    </w:p>
    <w:p w14:paraId="218BC9A4" w14:textId="1C098100" w:rsidR="007C4240" w:rsidRPr="000D1790" w:rsidRDefault="007C4240" w:rsidP="000D1790">
      <w:pPr>
        <w:pStyle w:val="VOS4text"/>
        <w:rPr>
          <w:rFonts w:cs="Times New Roman"/>
          <w:color w:val="FF0000"/>
        </w:rPr>
      </w:pPr>
      <w:r w:rsidRPr="000D1790">
        <w:rPr>
          <w:rFonts w:cs="Times New Roman"/>
          <w:color w:val="FF0000"/>
        </w:rPr>
        <w:t>prohlášení o shodě/vlastnostech, je-li obecně závaznými předpisy vyžadováno,</w:t>
      </w:r>
    </w:p>
    <w:p w14:paraId="01FBBEBE" w14:textId="4676BBE7" w:rsidR="007C4240" w:rsidRPr="000D1790" w:rsidRDefault="007C4240" w:rsidP="000D1790">
      <w:pPr>
        <w:pStyle w:val="VOS4text"/>
        <w:rPr>
          <w:rFonts w:cs="Times New Roman"/>
          <w:color w:val="FF0000"/>
        </w:rPr>
      </w:pPr>
      <w:r w:rsidRPr="000D1790">
        <w:rPr>
          <w:rFonts w:cs="Times New Roman"/>
          <w:color w:val="FF0000"/>
        </w:rPr>
        <w:t>montážní návod v českém nebo slovenském jazyce.</w:t>
      </w:r>
    </w:p>
    <w:p w14:paraId="0A75D024" w14:textId="7780CD82" w:rsidR="007C4240" w:rsidRPr="000D1790" w:rsidRDefault="007C4240" w:rsidP="007C4240">
      <w:pPr>
        <w:pStyle w:val="VOS3text"/>
        <w:rPr>
          <w:rFonts w:cs="Times New Roman"/>
          <w:color w:val="FF0000"/>
        </w:rPr>
      </w:pPr>
      <w:r w:rsidRPr="000D1790">
        <w:rPr>
          <w:rFonts w:cs="Times New Roman"/>
          <w:color w:val="FF0000"/>
        </w:rPr>
        <w:t xml:space="preserve">Protokoly ze všech druhů zkoušek musí být archivovány u </w:t>
      </w:r>
      <w:r w:rsidR="00027AB3">
        <w:rPr>
          <w:rFonts w:cs="Times New Roman"/>
          <w:color w:val="FF0000"/>
        </w:rPr>
        <w:t>D</w:t>
      </w:r>
      <w:r w:rsidRPr="000D1790">
        <w:rPr>
          <w:rFonts w:cs="Times New Roman"/>
          <w:color w:val="FF0000"/>
        </w:rPr>
        <w:t>odavatele po dobu nejméně deseti let.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209120020"/>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C92689">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C92689">
      <w:pPr>
        <w:pStyle w:val="VOS4text"/>
        <w:numPr>
          <w:ilvl w:val="3"/>
          <w:numId w:val="19"/>
        </w:numPr>
        <w:tabs>
          <w:tab w:val="clear" w:pos="2268"/>
        </w:tabs>
        <w:ind w:left="2410" w:hanging="709"/>
        <w:rPr>
          <w:rFonts w:cs="Times New Roman"/>
        </w:rPr>
      </w:pPr>
      <w:r w:rsidRPr="00D84A1C">
        <w:rPr>
          <w:rFonts w:cs="Times New Roman"/>
        </w:rPr>
        <w:lastRenderedPageBreak/>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C92689">
      <w:pPr>
        <w:pStyle w:val="VOS4text"/>
        <w:numPr>
          <w:ilvl w:val="3"/>
          <w:numId w:val="19"/>
        </w:numPr>
        <w:tabs>
          <w:tab w:val="clear" w:pos="2268"/>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C92689">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C92689">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C92689">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rsidP="00D95B38">
      <w:pPr>
        <w:pStyle w:val="Odstavecseseznamem"/>
        <w:numPr>
          <w:ilvl w:val="0"/>
          <w:numId w:val="10"/>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w:t>
      </w:r>
    </w:p>
    <w:p w14:paraId="127AA100" w14:textId="75C15F14" w:rsidR="00F10AA1" w:rsidRPr="00A668C1" w:rsidRDefault="00370F62" w:rsidP="00D95B38">
      <w:pPr>
        <w:pStyle w:val="Odstavecseseznamem"/>
        <w:numPr>
          <w:ilvl w:val="0"/>
          <w:numId w:val="10"/>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13</w:t>
      </w:r>
      <w:r w:rsidRPr="00A668C1">
        <w:rPr>
          <w:sz w:val="20"/>
        </w:rPr>
        <w:fldChar w:fldCharType="end"/>
      </w:r>
      <w:r w:rsidR="00DC0278" w:rsidRPr="00A668C1">
        <w:rPr>
          <w:sz w:val="20"/>
        </w:rPr>
        <w:t>;</w:t>
      </w:r>
    </w:p>
    <w:p w14:paraId="50566CD4" w14:textId="7E1B00E2" w:rsidR="00C8143E" w:rsidRPr="00D84A1C" w:rsidRDefault="00DC0278" w:rsidP="00D95B38">
      <w:pPr>
        <w:pStyle w:val="Odstavecseseznamem"/>
        <w:numPr>
          <w:ilvl w:val="0"/>
          <w:numId w:val="10"/>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D95B38">
      <w:pPr>
        <w:pStyle w:val="Odstavecseseznamem"/>
        <w:numPr>
          <w:ilvl w:val="0"/>
          <w:numId w:val="10"/>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lastRenderedPageBreak/>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C92689">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C92689">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C92689">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C92689">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209120021"/>
      <w:bookmarkStart w:id="39" w:name="_Toc158889334"/>
      <w:bookmarkStart w:id="40" w:name="_Ref162932853"/>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38"/>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2131C9EC">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C92689">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C92689">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 xml:space="preserve">Schválení Závazné technické specifikace Zadavatelem nezbavuje </w:t>
      </w:r>
      <w:r w:rsidRPr="00E258C2">
        <w:rPr>
          <w:rFonts w:ascii="Times New Roman" w:hAnsi="Times New Roman" w:cs="Times New Roman"/>
        </w:rPr>
        <w:lastRenderedPageBreak/>
        <w:t>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C92689">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C92689">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C92689">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C92689">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C92689">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2131C9EC">
      <w:pPr>
        <w:pStyle w:val="VOStext"/>
        <w:rPr>
          <w:rFonts w:ascii="Times New Roman" w:hAnsi="Times New Roman" w:cs="Times New Roman"/>
        </w:rPr>
      </w:pPr>
      <w:r w:rsidRPr="2131C9EC">
        <w:rPr>
          <w:rFonts w:ascii="Times New Roman" w:hAnsi="Times New Roman" w:cs="Times New Roman"/>
        </w:rPr>
        <w:t xml:space="preserve">Po svém schválení se příslušná Závazná technická specifikace </w:t>
      </w:r>
      <w:r w:rsidR="00D5535F" w:rsidRPr="2131C9EC">
        <w:rPr>
          <w:rFonts w:ascii="Times New Roman" w:hAnsi="Times New Roman" w:cs="Times New Roman"/>
        </w:rPr>
        <w:t xml:space="preserve">stává závazným podkladem pro plnění Díla, resp. příslušného </w:t>
      </w:r>
      <w:r w:rsidR="004C6C4C" w:rsidRPr="2131C9EC">
        <w:rPr>
          <w:rFonts w:ascii="Times New Roman" w:hAnsi="Times New Roman" w:cs="Times New Roman"/>
        </w:rPr>
        <w:t>Dílčího plnění</w:t>
      </w:r>
      <w:r w:rsidR="00D5535F" w:rsidRPr="2131C9EC">
        <w:rPr>
          <w:rFonts w:ascii="Times New Roman" w:hAnsi="Times New Roman" w:cs="Times New Roman"/>
        </w:rPr>
        <w:t xml:space="preserve"> a současně též součástí této Smlouvy</w:t>
      </w:r>
      <w:r w:rsidRPr="2131C9EC">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Toc209120022"/>
      <w:bookmarkStart w:id="44" w:name="_Ref195514980"/>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3"/>
      <w:r w:rsidR="00FC2384" w:rsidRPr="00D84A1C">
        <w:rPr>
          <w:rFonts w:ascii="Times New Roman" w:hAnsi="Times New Roman"/>
        </w:rPr>
        <w:t xml:space="preserve"> </w:t>
      </w:r>
      <w:bookmarkEnd w:id="44"/>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proofErr w:type="gramStart"/>
            <w:r>
              <w:rPr>
                <w:rFonts w:cs="Times New Roman"/>
              </w:rPr>
              <w:t>1a</w:t>
            </w:r>
            <w:proofErr w:type="gramEnd"/>
            <w:r>
              <w:rPr>
                <w:rFonts w:cs="Times New Roman"/>
              </w:rPr>
              <w:t>.</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w:t>
            </w:r>
            <w:proofErr w:type="spellStart"/>
            <w:r w:rsidR="00922DEB">
              <w:rPr>
                <w:rFonts w:cs="Times New Roman"/>
              </w:rPr>
              <w:t>Factory</w:t>
            </w:r>
            <w:proofErr w:type="spellEnd"/>
            <w:r w:rsidR="00922DEB">
              <w:rPr>
                <w:rFonts w:cs="Times New Roman"/>
              </w:rPr>
              <w:t xml:space="preserve"> </w:t>
            </w:r>
            <w:proofErr w:type="spellStart"/>
            <w:r w:rsidR="00922DEB">
              <w:rPr>
                <w:rFonts w:cs="Times New Roman"/>
              </w:rPr>
              <w:t>Ac</w:t>
            </w:r>
            <w:r w:rsidR="00656CBF">
              <w:rPr>
                <w:rFonts w:cs="Times New Roman"/>
              </w:rPr>
              <w:t>c</w:t>
            </w:r>
            <w:r w:rsidR="00922DEB">
              <w:rPr>
                <w:rFonts w:cs="Times New Roman"/>
              </w:rPr>
              <w:t>eptance</w:t>
            </w:r>
            <w:proofErr w:type="spellEnd"/>
            <w:r w:rsidR="00922DEB">
              <w:rPr>
                <w:rFonts w:cs="Times New Roman"/>
              </w:rPr>
              <w:t xml:space="preserv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proofErr w:type="gramStart"/>
            <w:r w:rsidR="00FB004B">
              <w:rPr>
                <w:rFonts w:cs="Times New Roman"/>
              </w:rPr>
              <w:t>1a</w:t>
            </w:r>
            <w:proofErr w:type="gramEnd"/>
            <w:r w:rsidR="00FB004B">
              <w:rPr>
                <w:rFonts w:cs="Times New Roman"/>
              </w:rPr>
              <w:t>.</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proofErr w:type="gramStart"/>
            <w:r>
              <w:rPr>
                <w:rFonts w:cs="Times New Roman"/>
              </w:rPr>
              <w:t>2a</w:t>
            </w:r>
            <w:proofErr w:type="gramEnd"/>
            <w:r>
              <w:rPr>
                <w:rFonts w:cs="Times New Roman"/>
              </w:rPr>
              <w:t>.</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w:t>
            </w:r>
            <w:proofErr w:type="spellStart"/>
            <w:r w:rsidR="00A70DAC">
              <w:rPr>
                <w:rFonts w:cs="Times New Roman"/>
              </w:rPr>
              <w:t>prepr</w:t>
            </w:r>
            <w:r w:rsidR="00A82D2B">
              <w:rPr>
                <w:rFonts w:cs="Times New Roman"/>
              </w:rPr>
              <w:t>odukční</w:t>
            </w:r>
            <w:proofErr w:type="spellEnd"/>
            <w:r w:rsidR="00A82D2B">
              <w:rPr>
                <w:rFonts w:cs="Times New Roman"/>
              </w:rPr>
              <w:t>,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 xml:space="preserve">provozovaným zařízením </w:t>
            </w:r>
            <w:r w:rsidR="0020192D">
              <w:rPr>
                <w:rFonts w:cs="Times New Roman"/>
              </w:rPr>
              <w:lastRenderedPageBreak/>
              <w:t>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proofErr w:type="spellStart"/>
            <w:r w:rsidR="00B71CB7">
              <w:rPr>
                <w:rFonts w:cs="Times New Roman"/>
              </w:rPr>
              <w:t>L</w:t>
            </w:r>
            <w:r w:rsidR="00CF07EA">
              <w:rPr>
                <w:rFonts w:cs="Times New Roman"/>
              </w:rPr>
              <w:t>aboratory</w:t>
            </w:r>
            <w:proofErr w:type="spellEnd"/>
            <w:r w:rsidR="00CF07EA">
              <w:rPr>
                <w:rFonts w:cs="Times New Roman"/>
              </w:rPr>
              <w:t xml:space="preserve"> </w:t>
            </w:r>
            <w:proofErr w:type="spellStart"/>
            <w:r w:rsidR="00B71CB7">
              <w:rPr>
                <w:rFonts w:cs="Times New Roman"/>
              </w:rPr>
              <w:t>A</w:t>
            </w:r>
            <w:r w:rsidR="00CF07EA">
              <w:rPr>
                <w:rFonts w:cs="Times New Roman"/>
              </w:rPr>
              <w:t>cceptace</w:t>
            </w:r>
            <w:proofErr w:type="spellEnd"/>
            <w:r w:rsidR="00CF07EA">
              <w:rPr>
                <w:rFonts w:cs="Times New Roman"/>
              </w:rPr>
              <w:t xml:space="preserv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lastRenderedPageBreak/>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proofErr w:type="gramStart"/>
            <w:r>
              <w:rPr>
                <w:rFonts w:cs="Times New Roman"/>
              </w:rPr>
              <w:t>3</w:t>
            </w:r>
            <w:r w:rsidR="0070423E">
              <w:rPr>
                <w:rFonts w:cs="Times New Roman"/>
              </w:rPr>
              <w:t>a</w:t>
            </w:r>
            <w:proofErr w:type="gramEnd"/>
            <w:r w:rsidR="0070423E">
              <w:rPr>
                <w:rFonts w:cs="Times New Roman"/>
              </w:rPr>
              <w:t>.</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w:t>
            </w:r>
            <w:proofErr w:type="gramStart"/>
            <w:r w:rsidR="004F3CEB">
              <w:rPr>
                <w:rFonts w:cs="Times New Roman"/>
              </w:rPr>
              <w:t>doplnění</w:t>
            </w:r>
            <w:proofErr w:type="gramEnd"/>
            <w:r w:rsidR="004F3CEB">
              <w:rPr>
                <w:rFonts w:cs="Times New Roman"/>
              </w:rPr>
              <w:t xml:space="preserve">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xml:space="preserve">– </w:t>
            </w:r>
            <w:proofErr w:type="spellStart"/>
            <w:r w:rsidR="003403A9">
              <w:rPr>
                <w:rFonts w:cs="Times New Roman"/>
              </w:rPr>
              <w:t>S</w:t>
            </w:r>
            <w:r w:rsidR="00126419">
              <w:rPr>
                <w:rFonts w:cs="Times New Roman"/>
              </w:rPr>
              <w:t>ite</w:t>
            </w:r>
            <w:proofErr w:type="spellEnd"/>
            <w:r w:rsidR="00126419">
              <w:rPr>
                <w:rFonts w:cs="Times New Roman"/>
              </w:rPr>
              <w:t xml:space="preserve"> </w:t>
            </w:r>
            <w:proofErr w:type="spellStart"/>
            <w:r w:rsidR="003403A9">
              <w:rPr>
                <w:rFonts w:cs="Times New Roman"/>
              </w:rPr>
              <w:t>A</w:t>
            </w:r>
            <w:r w:rsidR="00945D27">
              <w:rPr>
                <w:rFonts w:cs="Times New Roman"/>
              </w:rPr>
              <w:t>cceptance</w:t>
            </w:r>
            <w:proofErr w:type="spellEnd"/>
            <w:r w:rsidR="00945D27">
              <w:rPr>
                <w:rFonts w:cs="Times New Roman"/>
              </w:rPr>
              <w:t xml:space="preserv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proofErr w:type="gramStart"/>
            <w:r>
              <w:rPr>
                <w:rFonts w:cs="Times New Roman"/>
              </w:rPr>
              <w:t>4a</w:t>
            </w:r>
            <w:proofErr w:type="gramEnd"/>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w:t>
            </w:r>
            <w:proofErr w:type="spellStart"/>
            <w:r w:rsidR="00521720">
              <w:rPr>
                <w:rFonts w:cs="Times New Roman"/>
              </w:rPr>
              <w:t>Site</w:t>
            </w:r>
            <w:proofErr w:type="spellEnd"/>
            <w:r w:rsidR="00521720">
              <w:rPr>
                <w:rFonts w:cs="Times New Roman"/>
              </w:rPr>
              <w:t xml:space="preserve"> </w:t>
            </w:r>
            <w:proofErr w:type="spellStart"/>
            <w:r w:rsidR="00521720">
              <w:rPr>
                <w:rFonts w:cs="Times New Roman"/>
              </w:rPr>
              <w:t>Acceptance</w:t>
            </w:r>
            <w:proofErr w:type="spellEnd"/>
            <w:r w:rsidR="00521720">
              <w:rPr>
                <w:rFonts w:cs="Times New Roman"/>
              </w:rPr>
              <w:t xml:space="preserv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C92689">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95B38">
      <w:pPr>
        <w:pStyle w:val="VOS2text"/>
        <w:numPr>
          <w:ilvl w:val="1"/>
          <w:numId w:val="18"/>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C92689">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w:t>
      </w:r>
      <w:r w:rsidRPr="00891695">
        <w:rPr>
          <w:rFonts w:cs="Times New Roman"/>
        </w:rPr>
        <w:lastRenderedPageBreak/>
        <w:t xml:space="preserve">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D95B38">
      <w:pPr>
        <w:pStyle w:val="VOS2text"/>
        <w:numPr>
          <w:ilvl w:val="0"/>
          <w:numId w:val="15"/>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D95B38">
      <w:pPr>
        <w:pStyle w:val="VOS2text"/>
        <w:numPr>
          <w:ilvl w:val="0"/>
          <w:numId w:val="16"/>
        </w:numPr>
        <w:spacing w:after="0"/>
        <w:rPr>
          <w:rFonts w:cs="Times New Roman"/>
        </w:rPr>
      </w:pPr>
      <w:r w:rsidRPr="00046CAD">
        <w:rPr>
          <w:rFonts w:cs="Times New Roman"/>
        </w:rPr>
        <w:t>České Budějovice, Křižíkova 1676/9</w:t>
      </w:r>
    </w:p>
    <w:p w14:paraId="263B1EC0" w14:textId="0BA43811" w:rsidR="00722919" w:rsidRDefault="00046CAD" w:rsidP="00D95B38">
      <w:pPr>
        <w:pStyle w:val="VOS2text"/>
        <w:numPr>
          <w:ilvl w:val="0"/>
          <w:numId w:val="16"/>
        </w:numPr>
        <w:spacing w:after="0"/>
        <w:rPr>
          <w:rFonts w:cs="Times New Roman"/>
        </w:rPr>
      </w:pPr>
      <w:r w:rsidRPr="00046CAD">
        <w:rPr>
          <w:rFonts w:cs="Times New Roman"/>
        </w:rPr>
        <w:t xml:space="preserve">Brno, </w:t>
      </w:r>
      <w:proofErr w:type="spellStart"/>
      <w:r w:rsidRPr="00046CAD">
        <w:rPr>
          <w:rFonts w:cs="Times New Roman"/>
        </w:rPr>
        <w:t>Špitálka</w:t>
      </w:r>
      <w:proofErr w:type="spellEnd"/>
      <w:r w:rsidRPr="00046CAD">
        <w:rPr>
          <w:rFonts w:cs="Times New Roman"/>
        </w:rPr>
        <w:t xml:space="preserve"> 253/6</w:t>
      </w:r>
    </w:p>
    <w:p w14:paraId="60C6F3CF" w14:textId="68A674F0" w:rsidR="00722919" w:rsidRPr="006A2EF9" w:rsidRDefault="00CF00B7" w:rsidP="00D95B38">
      <w:pPr>
        <w:pStyle w:val="VOS2text"/>
        <w:numPr>
          <w:ilvl w:val="0"/>
          <w:numId w:val="15"/>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D95B38">
      <w:pPr>
        <w:pStyle w:val="VOS2text"/>
        <w:numPr>
          <w:ilvl w:val="0"/>
          <w:numId w:val="16"/>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209120023"/>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lastRenderedPageBreak/>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5BB09792"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r w:rsidR="007C71DC">
        <w:rPr>
          <w:rFonts w:cs="Times New Roman"/>
        </w:rPr>
        <w:t>,</w:t>
      </w:r>
      <w:r w:rsidR="007C71DC" w:rsidRPr="007C71DC">
        <w:rPr>
          <w:rFonts w:cs="Times New Roman"/>
          <w:color w:val="FF0000"/>
        </w:rPr>
        <w:t xml:space="preserve"> </w:t>
      </w:r>
      <w:r w:rsidR="007C71DC" w:rsidRPr="00EF1D7E">
        <w:rPr>
          <w:rFonts w:cs="Times New Roman"/>
          <w:color w:val="FF0000"/>
        </w:rPr>
        <w:t>pokud Zadavatel</w:t>
      </w:r>
      <w:r w:rsidR="007C71DC">
        <w:rPr>
          <w:rFonts w:cs="Times New Roman"/>
          <w:color w:val="FF0000"/>
        </w:rPr>
        <w:t xml:space="preserve"> následně zadá Dodavateli také samotnou implementaci, realizaci daného Dílčího plnění</w:t>
      </w:r>
      <w:r w:rsidR="006D5FE9" w:rsidRPr="004A01D5">
        <w:rPr>
          <w:rFonts w:cs="Times New Roman"/>
        </w:rPr>
        <w:t>.</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2131C9EC">
      <w:pPr>
        <w:pStyle w:val="VOStext"/>
        <w:rPr>
          <w:rFonts w:ascii="Times New Roman" w:hAnsi="Times New Roman" w:cs="Times New Roman"/>
        </w:rPr>
      </w:pPr>
      <w:r w:rsidRPr="2131C9EC">
        <w:rPr>
          <w:rFonts w:ascii="Times New Roman" w:hAnsi="Times New Roman" w:cs="Times New Roman"/>
        </w:rPr>
        <w:t xml:space="preserve">(dále jen </w:t>
      </w:r>
      <w:r w:rsidRPr="2131C9EC">
        <w:rPr>
          <w:rFonts w:ascii="Times New Roman" w:hAnsi="Times New Roman" w:cs="Times New Roman"/>
          <w:b/>
          <w:bCs/>
        </w:rPr>
        <w:t xml:space="preserve">„Podmínky </w:t>
      </w:r>
      <w:r w:rsidR="00055A27" w:rsidRPr="2131C9EC">
        <w:rPr>
          <w:rFonts w:ascii="Times New Roman" w:hAnsi="Times New Roman" w:cs="Times New Roman"/>
          <w:b/>
          <w:bCs/>
        </w:rPr>
        <w:t xml:space="preserve">dílčího </w:t>
      </w:r>
      <w:r w:rsidRPr="2131C9EC">
        <w:rPr>
          <w:rFonts w:ascii="Times New Roman" w:hAnsi="Times New Roman" w:cs="Times New Roman"/>
          <w:b/>
          <w:bCs/>
        </w:rPr>
        <w:t>plnění“</w:t>
      </w:r>
      <w:r w:rsidRPr="2131C9EC">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C92689">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209120024"/>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lastRenderedPageBreak/>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209120025"/>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 xml:space="preserve">vyplní </w:t>
      </w:r>
      <w:proofErr w:type="gramStart"/>
      <w:r w:rsidR="002B1A27" w:rsidRPr="002B1A27">
        <w:rPr>
          <w:rFonts w:cs="Times New Roman"/>
          <w:highlight w:val="green"/>
        </w:rPr>
        <w:t>Dodavatel</w:t>
      </w:r>
      <w:r w:rsidR="00AB02BC" w:rsidRPr="004A01D5">
        <w:rPr>
          <w:rFonts w:cs="Times New Roman"/>
        </w:rPr>
        <w:t xml:space="preserve"> </w:t>
      </w:r>
      <w:r w:rsidR="000A6C0A" w:rsidRPr="004A01D5">
        <w:rPr>
          <w:rFonts w:cs="Times New Roman"/>
        </w:rPr>
        <w:t>-</w:t>
      </w:r>
      <w:r w:rsidRPr="004A01D5">
        <w:rPr>
          <w:rFonts w:cs="Times New Roman"/>
        </w:rPr>
        <w:t xml:space="preserve"> Kč</w:t>
      </w:r>
      <w:proofErr w:type="gramEnd"/>
      <w:r w:rsidRPr="004A01D5">
        <w:rPr>
          <w:rFonts w:cs="Times New Roman"/>
        </w:rPr>
        <w:t xml:space="preserve">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w:t>
      </w:r>
      <w:r w:rsidRPr="004A01D5">
        <w:rPr>
          <w:rFonts w:cs="Times New Roman"/>
        </w:rPr>
        <w:lastRenderedPageBreak/>
        <w:t>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C92689">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C92689">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209120026"/>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C92689">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C92689">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C92689">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C92689">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C92689">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C92689">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proofErr w:type="gramStart"/>
      <w:r w:rsidRPr="00D84A1C">
        <w:rPr>
          <w:rFonts w:cs="Times New Roman"/>
        </w:rPr>
        <w:t>1</w:t>
      </w:r>
      <w:r w:rsidR="00E257DD">
        <w:rPr>
          <w:rFonts w:cs="Times New Roman"/>
        </w:rPr>
        <w:t>5</w:t>
      </w:r>
      <w:r w:rsidR="00433A10" w:rsidRPr="00D84A1C">
        <w:rPr>
          <w:rFonts w:cs="Times New Roman"/>
        </w:rPr>
        <w:t>%</w:t>
      </w:r>
      <w:proofErr w:type="gramEnd"/>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proofErr w:type="gramStart"/>
      <w:r>
        <w:rPr>
          <w:rFonts w:cs="Times New Roman"/>
        </w:rPr>
        <w:t>15</w:t>
      </w:r>
      <w:r w:rsidR="00EA46DC" w:rsidRPr="00F24A30">
        <w:rPr>
          <w:rFonts w:cs="Times New Roman"/>
        </w:rPr>
        <w:t>%</w:t>
      </w:r>
      <w:proofErr w:type="gramEnd"/>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proofErr w:type="gramStart"/>
      <w:r>
        <w:rPr>
          <w:rFonts w:cs="Times New Roman"/>
        </w:rPr>
        <w:t>70</w:t>
      </w:r>
      <w:r w:rsidR="000B3DFA">
        <w:rPr>
          <w:rFonts w:cs="Times New Roman"/>
        </w:rPr>
        <w:t>%</w:t>
      </w:r>
      <w:proofErr w:type="gramEnd"/>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C92689">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w:t>
      </w:r>
      <w:r w:rsidRPr="004A01D5">
        <w:rPr>
          <w:rFonts w:cs="Times New Roman"/>
        </w:rPr>
        <w:lastRenderedPageBreak/>
        <w:t>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2131C9EC">
      <w:pPr>
        <w:pStyle w:val="VOStext"/>
        <w:rPr>
          <w:rFonts w:ascii="Times New Roman" w:hAnsi="Times New Roman" w:cs="Times New Roman"/>
        </w:rPr>
      </w:pPr>
      <w:r w:rsidRPr="2131C9EC">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2131C9EC">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w:t>
      </w:r>
      <w:proofErr w:type="gramStart"/>
      <w:r w:rsidRPr="004A01D5">
        <w:rPr>
          <w:rFonts w:cs="Times New Roman"/>
        </w:rPr>
        <w:t>EG.D</w:t>
      </w:r>
      <w:proofErr w:type="gramEnd"/>
      <w:r w:rsidRPr="004A01D5">
        <w:rPr>
          <w:rFonts w:cs="Times New Roman"/>
        </w:rPr>
        <w:t>, s.</w:t>
      </w:r>
      <w:r w:rsidR="0005104E">
        <w:rPr>
          <w:rFonts w:cs="Times New Roman"/>
        </w:rPr>
        <w:t>r.o</w:t>
      </w:r>
      <w:r w:rsidR="00007532">
        <w:rPr>
          <w:rFonts w:cs="Times New Roman"/>
        </w:rPr>
        <w:t xml:space="preserve">. </w:t>
      </w:r>
      <w:r w:rsidRPr="004A01D5">
        <w:rPr>
          <w:rFonts w:cs="Times New Roman"/>
        </w:rPr>
        <w:t xml:space="preserve">Faktury, </w:t>
      </w:r>
      <w:proofErr w:type="spellStart"/>
      <w:r w:rsidRPr="004A01D5">
        <w:rPr>
          <w:rFonts w:cs="Times New Roman"/>
        </w:rPr>
        <w:t>P.O.Box</w:t>
      </w:r>
      <w:proofErr w:type="spellEnd"/>
      <w:r w:rsidRPr="004A01D5">
        <w:rPr>
          <w:rFonts w:cs="Times New Roman"/>
        </w:rPr>
        <w:t xml:space="preserve">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209120027"/>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lastRenderedPageBreak/>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0D95B38">
      <w:pPr>
        <w:pStyle w:val="VOStext"/>
        <w:numPr>
          <w:ilvl w:val="0"/>
          <w:numId w:val="13"/>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2131C9EC">
      <w:pPr>
        <w:pStyle w:val="VOStext"/>
        <w:ind w:left="1701"/>
        <w:rPr>
          <w:highlight w:val="yellow"/>
        </w:rPr>
      </w:pPr>
      <w:r w:rsidRPr="2131C9EC">
        <w:rPr>
          <w:rFonts w:ascii="Times New Roman" w:hAnsi="Times New Roman" w:cs="Times New Roman"/>
        </w:rPr>
        <w:t xml:space="preserve">Tyto dokumenty ve znění platném k datu uzavření </w:t>
      </w:r>
      <w:r w:rsidR="00403C42" w:rsidRPr="2131C9EC">
        <w:rPr>
          <w:rFonts w:ascii="Times New Roman" w:hAnsi="Times New Roman" w:cs="Times New Roman"/>
        </w:rPr>
        <w:t>Smlouvy</w:t>
      </w:r>
      <w:r w:rsidRPr="2131C9EC">
        <w:rPr>
          <w:rFonts w:ascii="Times New Roman" w:hAnsi="Times New Roman" w:cs="Times New Roman"/>
        </w:rPr>
        <w:t xml:space="preserve"> společně s dalšími dokumenty, na které tato </w:t>
      </w:r>
      <w:r w:rsidR="000A14D2" w:rsidRPr="2131C9EC">
        <w:rPr>
          <w:rFonts w:ascii="Times New Roman" w:hAnsi="Times New Roman" w:cs="Times New Roman"/>
        </w:rPr>
        <w:t>Smlouva</w:t>
      </w:r>
      <w:r w:rsidRPr="2131C9EC">
        <w:rPr>
          <w:rFonts w:ascii="Times New Roman" w:hAnsi="Times New Roman" w:cs="Times New Roman"/>
        </w:rPr>
        <w:t xml:space="preserve"> ve smyslu § 1751 </w:t>
      </w:r>
      <w:r w:rsidR="00B863D1" w:rsidRPr="2131C9EC">
        <w:rPr>
          <w:rFonts w:ascii="Times New Roman" w:hAnsi="Times New Roman" w:cs="Times New Roman"/>
        </w:rPr>
        <w:t>Občanského zákoníku</w:t>
      </w:r>
      <w:r w:rsidRPr="2131C9EC">
        <w:rPr>
          <w:rFonts w:ascii="Times New Roman" w:hAnsi="Times New Roman" w:cs="Times New Roman"/>
        </w:rPr>
        <w:t xml:space="preserve"> odkazuje, společně tvoří obchodní podmínky Zadavatele.</w:t>
      </w:r>
      <w:r w:rsidR="00844148" w:rsidRPr="2131C9EC">
        <w:rPr>
          <w:rFonts w:ascii="Times New Roman" w:hAnsi="Times New Roman" w:cs="Times New Roman"/>
        </w:rPr>
        <w:t xml:space="preserve"> Podpisem </w:t>
      </w:r>
      <w:r w:rsidR="00403C42" w:rsidRPr="2131C9EC">
        <w:rPr>
          <w:rFonts w:ascii="Times New Roman" w:hAnsi="Times New Roman" w:cs="Times New Roman"/>
        </w:rPr>
        <w:t>Smlouvy</w:t>
      </w:r>
      <w:r w:rsidR="00844148" w:rsidRPr="2131C9EC">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2131C9EC">
        <w:rPr>
          <w:rFonts w:ascii="Times New Roman" w:hAnsi="Times New Roman" w:cs="Times New Roman"/>
        </w:rPr>
        <w:t>bude představovat porušení této Smlouvy</w:t>
      </w:r>
      <w:r w:rsidR="00844148" w:rsidRPr="2131C9EC">
        <w:rPr>
          <w:rFonts w:ascii="Times New Roman" w:hAnsi="Times New Roman" w:cs="Times New Roman"/>
        </w:rPr>
        <w:t xml:space="preserve">. Pokud jsou některé dokumenty vypracovány některou z přidružených společností E.ON, platí jimi vymezené povinnosti pro Dodavatele stejně jako by je definovala společnost </w:t>
      </w:r>
      <w:proofErr w:type="gramStart"/>
      <w:r w:rsidR="00844148" w:rsidRPr="2131C9EC">
        <w:rPr>
          <w:rFonts w:ascii="Times New Roman" w:hAnsi="Times New Roman" w:cs="Times New Roman"/>
        </w:rPr>
        <w:t>EG.D</w:t>
      </w:r>
      <w:proofErr w:type="gramEnd"/>
      <w:r w:rsidR="00844148" w:rsidRPr="2131C9EC">
        <w:rPr>
          <w:rFonts w:ascii="Times New Roman" w:hAnsi="Times New Roman" w:cs="Times New Roman"/>
        </w:rPr>
        <w:t>, s.</w:t>
      </w:r>
      <w:r w:rsidR="00FC707B" w:rsidRPr="2131C9EC">
        <w:rPr>
          <w:rFonts w:ascii="Times New Roman" w:hAnsi="Times New Roman" w:cs="Times New Roman"/>
        </w:rPr>
        <w:t>r.o.</w:t>
      </w:r>
      <w:r w:rsidR="00844148" w:rsidRPr="2131C9EC">
        <w:rPr>
          <w:rFonts w:ascii="Times New Roman" w:hAnsi="Times New Roman" w:cs="Times New Roman"/>
        </w:rPr>
        <w:t xml:space="preserve"> Zadavatel zveřejňuje dokumenty těchto obchodních podmínek na internetové</w:t>
      </w:r>
      <w:r w:rsidR="00822A9B" w:rsidRPr="2131C9EC">
        <w:rPr>
          <w:rFonts w:ascii="Times New Roman" w:hAnsi="Times New Roman" w:cs="Times New Roman"/>
        </w:rPr>
        <w:t xml:space="preserve"> </w:t>
      </w:r>
      <w:r w:rsidR="00844148" w:rsidRPr="2131C9EC">
        <w:rPr>
          <w:rFonts w:ascii="Times New Roman" w:hAnsi="Times New Roman" w:cs="Times New Roman"/>
        </w:rPr>
        <w:t xml:space="preserve">adrese: </w:t>
      </w:r>
      <w:hyperlink r:id="rId14">
        <w:r w:rsidR="00844148" w:rsidRPr="2131C9EC">
          <w:rPr>
            <w:rStyle w:val="Hypertextovodkaz"/>
            <w:rFonts w:ascii="Times New Roman" w:hAnsi="Times New Roman" w:cs="Times New Roman"/>
          </w:rPr>
          <w:t>https://www.egd.cz/registrace/portal-pro-zhotovitele</w:t>
        </w:r>
      </w:hyperlink>
      <w:r w:rsidR="00844148" w:rsidRPr="2131C9EC">
        <w:rPr>
          <w:rFonts w:ascii="Times New Roman" w:hAnsi="Times New Roman" w:cs="Times New Roman"/>
        </w:rPr>
        <w:t xml:space="preserve"> a </w:t>
      </w:r>
      <w:hyperlink r:id="rId15">
        <w:r w:rsidR="00844148" w:rsidRPr="2131C9EC">
          <w:rPr>
            <w:rStyle w:val="Hypertextovodkaz"/>
            <w:rFonts w:ascii="Times New Roman" w:hAnsi="Times New Roman" w:cs="Times New Roman"/>
          </w:rPr>
          <w:t>http://www.egd.cz/vseobecne-nakupni-podminky</w:t>
        </w:r>
      </w:hyperlink>
      <w:r w:rsidR="00844148" w:rsidRPr="2131C9EC">
        <w:rPr>
          <w:rFonts w:ascii="Times New Roman" w:hAnsi="Times New Roman" w:cs="Times New Roman"/>
        </w:rPr>
        <w:t xml:space="preserve">. Smluvní strany se dohodly, že </w:t>
      </w:r>
      <w:r w:rsidR="00FD35B5" w:rsidRPr="2131C9EC">
        <w:rPr>
          <w:rFonts w:ascii="Times New Roman" w:hAnsi="Times New Roman" w:cs="Times New Roman"/>
        </w:rPr>
        <w:t>Zadavatel</w:t>
      </w:r>
      <w:r w:rsidR="00844148" w:rsidRPr="2131C9EC">
        <w:rPr>
          <w:rFonts w:ascii="Times New Roman" w:hAnsi="Times New Roman" w:cs="Times New Roman"/>
        </w:rPr>
        <w:t xml:space="preserve"> je oprávněn tyto dokumenty jednostranně měnit a/nebo doplňovat.</w:t>
      </w:r>
      <w:r w:rsidR="00A506DB" w:rsidRPr="2131C9EC">
        <w:rPr>
          <w:rFonts w:ascii="Times New Roman" w:hAnsi="Times New Roman" w:cs="Times New Roman"/>
        </w:rPr>
        <w:t xml:space="preserve"> </w:t>
      </w:r>
      <w:r w:rsidR="00FD35B5" w:rsidRPr="2131C9EC">
        <w:rPr>
          <w:rFonts w:ascii="Times New Roman" w:hAnsi="Times New Roman" w:cs="Times New Roman"/>
        </w:rPr>
        <w:t>Zadavatel</w:t>
      </w:r>
      <w:r w:rsidR="00844148" w:rsidRPr="2131C9EC">
        <w:rPr>
          <w:rFonts w:ascii="Times New Roman" w:hAnsi="Times New Roman" w:cs="Times New Roman"/>
        </w:rPr>
        <w:t xml:space="preserve"> však bude o změnách svých obchodních podmínek </w:t>
      </w:r>
      <w:r w:rsidR="00FD35B5" w:rsidRPr="2131C9EC">
        <w:rPr>
          <w:rFonts w:ascii="Times New Roman" w:hAnsi="Times New Roman" w:cs="Times New Roman"/>
        </w:rPr>
        <w:t>Dodavatele</w:t>
      </w:r>
      <w:r w:rsidR="00844148" w:rsidRPr="2131C9EC">
        <w:rPr>
          <w:rFonts w:ascii="Times New Roman" w:hAnsi="Times New Roman" w:cs="Times New Roman"/>
        </w:rPr>
        <w:t xml:space="preserve"> informovat, a to písemným oznámením na adresu </w:t>
      </w:r>
      <w:r w:rsidR="00FD35B5" w:rsidRPr="2131C9EC">
        <w:rPr>
          <w:rFonts w:ascii="Times New Roman" w:hAnsi="Times New Roman" w:cs="Times New Roman"/>
        </w:rPr>
        <w:t>Dodavatele</w:t>
      </w:r>
      <w:r w:rsidR="00844148" w:rsidRPr="2131C9EC">
        <w:rPr>
          <w:rFonts w:ascii="Times New Roman" w:hAnsi="Times New Roman" w:cs="Times New Roman"/>
        </w:rPr>
        <w:t xml:space="preserve"> nebo elektronickou poštou na emailovou adresu, obojí uvedené v</w:t>
      </w:r>
      <w:r w:rsidR="00897300" w:rsidRPr="2131C9EC">
        <w:rPr>
          <w:rFonts w:ascii="Times New Roman" w:hAnsi="Times New Roman" w:cs="Times New Roman"/>
        </w:rPr>
        <w:t> </w:t>
      </w:r>
      <w:r w:rsidR="009538F5" w:rsidRPr="2131C9EC">
        <w:rPr>
          <w:rFonts w:ascii="Times New Roman" w:hAnsi="Times New Roman" w:cs="Times New Roman"/>
        </w:rPr>
        <w:t>čl</w:t>
      </w:r>
      <w:r w:rsidR="00897300" w:rsidRPr="2131C9EC">
        <w:rPr>
          <w:rFonts w:ascii="Times New Roman" w:hAnsi="Times New Roman" w:cs="Times New Roman"/>
        </w:rPr>
        <w:t xml:space="preserve">ánku </w:t>
      </w:r>
      <w:r>
        <w:fldChar w:fldCharType="begin"/>
      </w:r>
      <w:r w:rsidRPr="2131C9EC">
        <w:rPr>
          <w:rFonts w:ascii="Times New Roman" w:hAnsi="Times New Roman" w:cs="Times New Roman"/>
        </w:rPr>
        <w:instrText xml:space="preserve"> REF _Ref184661382 \r \h </w:instrText>
      </w:r>
      <w:r>
        <w:fldChar w:fldCharType="separate"/>
      </w:r>
      <w:r w:rsidR="00C92689">
        <w:rPr>
          <w:rFonts w:ascii="Times New Roman" w:hAnsi="Times New Roman" w:cs="Times New Roman"/>
        </w:rPr>
        <w:t>20</w:t>
      </w:r>
      <w:r>
        <w:fldChar w:fldCharType="end"/>
      </w:r>
      <w:r w:rsidR="00844148" w:rsidRPr="2131C9EC">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2131C9EC">
        <w:rPr>
          <w:rFonts w:ascii="Times New Roman" w:hAnsi="Times New Roman" w:cs="Times New Roman"/>
        </w:rPr>
        <w:t>Zadavatele</w:t>
      </w:r>
      <w:r w:rsidR="00844148" w:rsidRPr="2131C9EC">
        <w:rPr>
          <w:rFonts w:ascii="Times New Roman" w:hAnsi="Times New Roman" w:cs="Times New Roman"/>
        </w:rPr>
        <w:t xml:space="preserve"> je </w:t>
      </w:r>
      <w:r w:rsidR="00BB02B6" w:rsidRPr="2131C9EC">
        <w:rPr>
          <w:rFonts w:ascii="Times New Roman" w:hAnsi="Times New Roman" w:cs="Times New Roman"/>
        </w:rPr>
        <w:t>Dodavatel</w:t>
      </w:r>
      <w:r w:rsidR="00844148" w:rsidRPr="2131C9EC">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209120028"/>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B7F8A4D"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w:t>
      </w:r>
      <w:proofErr w:type="gramStart"/>
      <w:r w:rsidR="2C87ABE8" w:rsidRPr="1E0B89ED">
        <w:rPr>
          <w:rFonts w:cs="Times New Roman"/>
        </w:rPr>
        <w:t>3a</w:t>
      </w:r>
      <w:proofErr w:type="gramEnd"/>
      <w:r w:rsidR="2C87ABE8" w:rsidRPr="1E0B89ED">
        <w:rPr>
          <w:rFonts w:cs="Times New Roman"/>
        </w:rPr>
        <w:t xml:space="preserve">. a </w:t>
      </w:r>
      <w:proofErr w:type="gramStart"/>
      <w:r w:rsidR="2C87ABE8" w:rsidRPr="1E0B89ED">
        <w:rPr>
          <w:rFonts w:cs="Times New Roman"/>
        </w:rPr>
        <w:t>4a</w:t>
      </w:r>
      <w:proofErr w:type="gramEnd"/>
      <w:r w:rsidR="2C87ABE8" w:rsidRPr="1E0B89ED">
        <w:rPr>
          <w:rFonts w:cs="Times New Roman"/>
        </w:rPr>
        <w:t>.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w:t>
      </w:r>
      <w:r w:rsidR="0013178B" w:rsidRPr="0013178B">
        <w:rPr>
          <w:color w:val="FF0000"/>
        </w:rPr>
        <w:t>8</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lastRenderedPageBreak/>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C92689">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1E90523C"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00D2714F">
        <w:rPr>
          <w:rFonts w:cs="Times New Roman"/>
          <w:color w:val="FF0000"/>
        </w:rPr>
        <w:t xml:space="preserve"> nebo součinnost sjednanou </w:t>
      </w:r>
      <w:r w:rsidR="00EF1D3B">
        <w:rPr>
          <w:rFonts w:cs="Times New Roman"/>
          <w:color w:val="FF0000"/>
        </w:rPr>
        <w:t xml:space="preserve">v Podmínkách dílčího plnění </w:t>
      </w:r>
      <w:r w:rsidR="008413F4">
        <w:rPr>
          <w:rFonts w:cs="Times New Roman"/>
          <w:color w:val="FF0000"/>
        </w:rPr>
        <w:t>či</w:t>
      </w:r>
      <w:r w:rsidR="00050057">
        <w:rPr>
          <w:rFonts w:cs="Times New Roman"/>
          <w:color w:val="FF0000"/>
        </w:rPr>
        <w:t xml:space="preserve"> na základě </w:t>
      </w:r>
      <w:r w:rsidR="00050057" w:rsidRPr="00050057">
        <w:rPr>
          <w:rFonts w:cs="Times New Roman"/>
          <w:color w:val="FF0000"/>
        </w:rPr>
        <w:t xml:space="preserve">změnového řízení dle článků </w:t>
      </w:r>
      <w:r w:rsidR="00050057" w:rsidRPr="00050057">
        <w:rPr>
          <w:rFonts w:cs="Times New Roman"/>
          <w:color w:val="FF0000"/>
        </w:rPr>
        <w:fldChar w:fldCharType="begin"/>
      </w:r>
      <w:r w:rsidR="00050057" w:rsidRPr="00050057">
        <w:rPr>
          <w:rFonts w:cs="Times New Roman"/>
          <w:color w:val="FF0000"/>
        </w:rPr>
        <w:instrText xml:space="preserve"> REF _Ref196290048 \r \h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7</w:t>
      </w:r>
      <w:r w:rsidR="00050057" w:rsidRPr="00050057">
        <w:rPr>
          <w:rFonts w:cs="Times New Roman"/>
          <w:color w:val="FF0000"/>
        </w:rPr>
        <w:fldChar w:fldCharType="end"/>
      </w:r>
      <w:r w:rsidR="00050057" w:rsidRPr="00050057">
        <w:rPr>
          <w:rFonts w:cs="Times New Roman"/>
          <w:color w:val="FF0000"/>
        </w:rPr>
        <w:t xml:space="preserve"> a </w:t>
      </w:r>
      <w:r w:rsidR="00050057" w:rsidRPr="00050057">
        <w:rPr>
          <w:rFonts w:cs="Times New Roman"/>
          <w:color w:val="FF0000"/>
        </w:rPr>
        <w:fldChar w:fldCharType="begin"/>
      </w:r>
      <w:r w:rsidR="00050057" w:rsidRPr="00050057">
        <w:rPr>
          <w:rFonts w:cs="Times New Roman"/>
          <w:color w:val="FF0000"/>
        </w:rPr>
        <w:instrText xml:space="preserve"> REF _Ref196224065 \r \h  \* MERGEFORMAT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23.3</w:t>
      </w:r>
      <w:r w:rsidR="00050057" w:rsidRPr="00050057">
        <w:rPr>
          <w:rFonts w:cs="Times New Roman"/>
          <w:color w:val="FF0000"/>
        </w:rPr>
        <w:fldChar w:fldCharType="end"/>
      </w:r>
      <w:r w:rsidR="00050057" w:rsidRPr="00050057">
        <w:rPr>
          <w:rFonts w:cs="Times New Roman"/>
          <w:color w:val="FF0000"/>
        </w:rPr>
        <w:t xml:space="preserve"> Smlouvy</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095BB04E"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32DEFEC4"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w:t>
      </w:r>
      <w:r w:rsidRPr="00C01CDD">
        <w:rPr>
          <w:rFonts w:cs="Times New Roman"/>
          <w:color w:val="FF0000"/>
        </w:rPr>
        <w:t xml:space="preserve">/nebo změnového řízení dle článků </w:t>
      </w:r>
      <w:r w:rsidR="00C13BFF" w:rsidRPr="00C01CDD">
        <w:rPr>
          <w:rFonts w:cs="Times New Roman"/>
          <w:color w:val="FF0000"/>
        </w:rPr>
        <w:fldChar w:fldCharType="begin"/>
      </w:r>
      <w:r w:rsidR="00C13BFF" w:rsidRPr="00C01CDD">
        <w:rPr>
          <w:rFonts w:cs="Times New Roman"/>
          <w:color w:val="FF0000"/>
        </w:rPr>
        <w:instrText xml:space="preserve"> REF _Ref196290048 \r \h </w:instrText>
      </w:r>
      <w:r w:rsidR="00C13BFF" w:rsidRPr="00C01CDD">
        <w:rPr>
          <w:rFonts w:cs="Times New Roman"/>
          <w:color w:val="FF0000"/>
        </w:rPr>
      </w:r>
      <w:r w:rsidR="00C13BFF" w:rsidRPr="00C01CDD">
        <w:rPr>
          <w:rFonts w:cs="Times New Roman"/>
          <w:color w:val="FF0000"/>
        </w:rPr>
        <w:fldChar w:fldCharType="separate"/>
      </w:r>
      <w:r w:rsidR="00C92689" w:rsidRPr="00C01CDD">
        <w:rPr>
          <w:rFonts w:cs="Times New Roman"/>
          <w:color w:val="FF0000"/>
        </w:rPr>
        <w:t>7</w:t>
      </w:r>
      <w:r w:rsidR="00C13BFF" w:rsidRPr="00C01CDD">
        <w:rPr>
          <w:rFonts w:cs="Times New Roman"/>
          <w:color w:val="FF0000"/>
        </w:rPr>
        <w:fldChar w:fldCharType="end"/>
      </w:r>
      <w:r w:rsidR="004311EC" w:rsidRPr="00C01CDD">
        <w:rPr>
          <w:rFonts w:cs="Times New Roman"/>
          <w:color w:val="FF0000"/>
        </w:rPr>
        <w:t xml:space="preserve"> </w:t>
      </w:r>
      <w:r w:rsidRPr="00C01CDD">
        <w:rPr>
          <w:rFonts w:cs="Times New Roman"/>
          <w:color w:val="FF0000"/>
        </w:rPr>
        <w:t xml:space="preserve">a </w:t>
      </w:r>
      <w:r w:rsidR="00C900F0" w:rsidRPr="00C01CDD">
        <w:rPr>
          <w:rFonts w:cs="Times New Roman"/>
          <w:color w:val="FF0000"/>
        </w:rPr>
        <w:fldChar w:fldCharType="begin"/>
      </w:r>
      <w:r w:rsidR="00C900F0" w:rsidRPr="00C01CDD">
        <w:rPr>
          <w:rFonts w:cs="Times New Roman"/>
          <w:color w:val="FF0000"/>
        </w:rPr>
        <w:instrText xml:space="preserve"> REF _Ref196224065 \r \h </w:instrText>
      </w:r>
      <w:r w:rsidR="00775A1C" w:rsidRPr="00C01CDD">
        <w:rPr>
          <w:rFonts w:cs="Times New Roman"/>
          <w:color w:val="FF0000"/>
        </w:rPr>
        <w:instrText xml:space="preserve"> \* MERGEFORMAT </w:instrText>
      </w:r>
      <w:r w:rsidR="00C900F0" w:rsidRPr="00C01CDD">
        <w:rPr>
          <w:rFonts w:cs="Times New Roman"/>
          <w:color w:val="FF0000"/>
        </w:rPr>
      </w:r>
      <w:r w:rsidR="00C900F0" w:rsidRPr="00C01CDD">
        <w:rPr>
          <w:rFonts w:cs="Times New Roman"/>
          <w:color w:val="FF0000"/>
        </w:rPr>
        <w:fldChar w:fldCharType="separate"/>
      </w:r>
      <w:r w:rsidR="00C92689" w:rsidRPr="00C01CDD">
        <w:rPr>
          <w:rFonts w:cs="Times New Roman"/>
          <w:color w:val="FF0000"/>
        </w:rPr>
        <w:t>23.3</w:t>
      </w:r>
      <w:r w:rsidR="00C900F0" w:rsidRPr="00C01CDD">
        <w:rPr>
          <w:rFonts w:cs="Times New Roman"/>
          <w:color w:val="FF0000"/>
        </w:rPr>
        <w:fldChar w:fldCharType="end"/>
      </w:r>
      <w:r w:rsidRPr="00C01CDD">
        <w:rPr>
          <w:rFonts w:cs="Times New Roman"/>
          <w:color w:val="FF0000"/>
        </w:rPr>
        <w:t xml:space="preserve"> Smlouvy</w:t>
      </w:r>
      <w:r w:rsidRPr="00775A1C">
        <w:rPr>
          <w:rFonts w:cs="Times New Roman"/>
        </w:rPr>
        <w:t>.</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 xml:space="preserve">Dodavatel je povinen v rámci řízení rizik při plnění Smlouvy zohlednit varování vydaná podle zákona o kybernetické bezpečnosti a pokud používá související technické nebo programové prostředky, které má ve svém vlastnictví, předloží </w:t>
      </w:r>
      <w:r w:rsidRPr="00633C78">
        <w:rPr>
          <w:rFonts w:cs="Times New Roman"/>
        </w:rPr>
        <w:lastRenderedPageBreak/>
        <w:t>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209120029"/>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lastRenderedPageBreak/>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209120030"/>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2131C9EC">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C92689">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w:t>
      </w:r>
      <w:proofErr w:type="spellStart"/>
      <w:r w:rsidRPr="00D84A1C">
        <w:rPr>
          <w:rFonts w:cs="Times New Roman"/>
        </w:rPr>
        <w:t>Acceptance</w:t>
      </w:r>
      <w:proofErr w:type="spellEnd"/>
      <w:r w:rsidRPr="00D84A1C">
        <w:rPr>
          <w:rFonts w:cs="Times New Roman"/>
        </w:rPr>
        <w:t xml:space="preserv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C92689">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6F6C5D12"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C92689">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C92689">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C92689">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C92689">
        <w:rPr>
          <w:rFonts w:cs="Times New Roman"/>
        </w:rPr>
        <w:t>13.5.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C92689">
        <w:rPr>
          <w:rFonts w:cs="Times New Roman"/>
        </w:rPr>
        <w:t>4.2</w:t>
      </w:r>
      <w:r w:rsidR="008E518B">
        <w:rPr>
          <w:rFonts w:cs="Times New Roman"/>
        </w:rPr>
        <w:fldChar w:fldCharType="end"/>
      </w:r>
      <w:r w:rsidR="008E518B">
        <w:rPr>
          <w:rFonts w:cs="Times New Roman"/>
        </w:rPr>
        <w:t xml:space="preserve"> </w:t>
      </w:r>
      <w:proofErr w:type="spellStart"/>
      <w:r w:rsidR="0092024F" w:rsidRPr="008E518B">
        <w:rPr>
          <w:rFonts w:cs="Times New Roman"/>
        </w:rPr>
        <w:t>Factory</w:t>
      </w:r>
      <w:proofErr w:type="spellEnd"/>
      <w:r w:rsidR="0092024F" w:rsidRPr="008E518B">
        <w:rPr>
          <w:rFonts w:cs="Times New Roman"/>
        </w:rPr>
        <w:t xml:space="preserve"> </w:t>
      </w:r>
      <w:proofErr w:type="spellStart"/>
      <w:r w:rsidR="0092024F" w:rsidRPr="008E518B">
        <w:rPr>
          <w:rFonts w:cs="Times New Roman"/>
        </w:rPr>
        <w:t>Acceptance</w:t>
      </w:r>
      <w:proofErr w:type="spellEnd"/>
      <w:r w:rsidR="0092024F" w:rsidRPr="008E518B">
        <w:rPr>
          <w:rFonts w:cs="Times New Roman"/>
        </w:rPr>
        <w:t xml:space="preserv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D95B38">
      <w:pPr>
        <w:pStyle w:val="VOS2text"/>
        <w:numPr>
          <w:ilvl w:val="0"/>
          <w:numId w:val="17"/>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D95B38">
      <w:pPr>
        <w:pStyle w:val="VOS2text"/>
        <w:numPr>
          <w:ilvl w:val="0"/>
          <w:numId w:val="17"/>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D95B38">
      <w:pPr>
        <w:pStyle w:val="VOS2text"/>
        <w:numPr>
          <w:ilvl w:val="0"/>
          <w:numId w:val="17"/>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C92689">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proofErr w:type="spellStart"/>
      <w:r>
        <w:rPr>
          <w:rFonts w:cs="Times New Roman"/>
        </w:rPr>
        <w:t>Laboratory</w:t>
      </w:r>
      <w:proofErr w:type="spellEnd"/>
      <w:r>
        <w:rPr>
          <w:rFonts w:cs="Times New Roman"/>
        </w:rPr>
        <w:t xml:space="preserve"> </w:t>
      </w:r>
      <w:proofErr w:type="spellStart"/>
      <w:r>
        <w:rPr>
          <w:rFonts w:cs="Times New Roman"/>
        </w:rPr>
        <w:t>Accepta</w:t>
      </w:r>
      <w:r w:rsidR="00E96A88">
        <w:rPr>
          <w:rFonts w:cs="Times New Roman"/>
        </w:rPr>
        <w:t>n</w:t>
      </w:r>
      <w:r>
        <w:rPr>
          <w:rFonts w:cs="Times New Roman"/>
        </w:rPr>
        <w:t>ce</w:t>
      </w:r>
      <w:proofErr w:type="spellEnd"/>
      <w:r>
        <w:rPr>
          <w:rFonts w:cs="Times New Roman"/>
        </w:rPr>
        <w:t xml:space="preserv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D95B38">
      <w:pPr>
        <w:pStyle w:val="VOS2text"/>
        <w:numPr>
          <w:ilvl w:val="0"/>
          <w:numId w:val="17"/>
        </w:numPr>
        <w:rPr>
          <w:rFonts w:cs="Times New Roman"/>
        </w:rPr>
      </w:pPr>
      <w:r w:rsidRPr="00D84A1C">
        <w:rPr>
          <w:rFonts w:cs="Times New Roman"/>
        </w:rPr>
        <w:lastRenderedPageBreak/>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95B38">
      <w:pPr>
        <w:pStyle w:val="VOS2text"/>
        <w:numPr>
          <w:ilvl w:val="0"/>
          <w:numId w:val="17"/>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95B38">
      <w:pPr>
        <w:pStyle w:val="VOS2text"/>
        <w:numPr>
          <w:ilvl w:val="0"/>
          <w:numId w:val="17"/>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C92689">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proofErr w:type="spellStart"/>
      <w:r>
        <w:rPr>
          <w:rFonts w:cs="Times New Roman"/>
        </w:rPr>
        <w:t>Site</w:t>
      </w:r>
      <w:proofErr w:type="spellEnd"/>
      <w:r>
        <w:rPr>
          <w:rFonts w:cs="Times New Roman"/>
        </w:rPr>
        <w:t xml:space="preserve"> </w:t>
      </w:r>
      <w:proofErr w:type="spellStart"/>
      <w:r>
        <w:rPr>
          <w:rFonts w:cs="Times New Roman"/>
        </w:rPr>
        <w:t>Acceptance</w:t>
      </w:r>
      <w:proofErr w:type="spellEnd"/>
      <w:r>
        <w:rPr>
          <w:rFonts w:cs="Times New Roman"/>
        </w:rPr>
        <w:t xml:space="preserv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D95B38">
      <w:pPr>
        <w:pStyle w:val="Odstavecseseznamem"/>
        <w:numPr>
          <w:ilvl w:val="0"/>
          <w:numId w:val="17"/>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D95B38">
      <w:pPr>
        <w:pStyle w:val="VOS2text"/>
        <w:numPr>
          <w:ilvl w:val="0"/>
          <w:numId w:val="17"/>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95B38">
      <w:pPr>
        <w:pStyle w:val="VOS2text"/>
        <w:numPr>
          <w:ilvl w:val="1"/>
          <w:numId w:val="17"/>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D95B38">
      <w:pPr>
        <w:pStyle w:val="VOS2text"/>
        <w:numPr>
          <w:ilvl w:val="1"/>
          <w:numId w:val="17"/>
        </w:numPr>
        <w:rPr>
          <w:rFonts w:cs="Times New Roman"/>
        </w:rPr>
      </w:pPr>
      <w:r w:rsidRPr="00F34E11">
        <w:rPr>
          <w:rFonts w:cs="Times New Roman"/>
        </w:rPr>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95B38">
      <w:pPr>
        <w:pStyle w:val="VOS2text"/>
        <w:numPr>
          <w:ilvl w:val="1"/>
          <w:numId w:val="17"/>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w:t>
      </w:r>
      <w:proofErr w:type="gramStart"/>
      <w:r w:rsidR="00605F2C">
        <w:rPr>
          <w:rFonts w:cs="Times New Roman"/>
        </w:rPr>
        <w:t>95%</w:t>
      </w:r>
      <w:proofErr w:type="gramEnd"/>
      <w:r w:rsidR="00605F2C">
        <w:rPr>
          <w:rFonts w:cs="Times New Roman"/>
        </w:rPr>
        <w:t xml:space="preserve">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C92689">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D95B38">
      <w:pPr>
        <w:pStyle w:val="VOS2text"/>
        <w:numPr>
          <w:ilvl w:val="0"/>
          <w:numId w:val="17"/>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D95B38">
      <w:pPr>
        <w:pStyle w:val="VOS2text"/>
        <w:numPr>
          <w:ilvl w:val="1"/>
          <w:numId w:val="17"/>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D95B38">
      <w:pPr>
        <w:pStyle w:val="VOS2text"/>
        <w:numPr>
          <w:ilvl w:val="1"/>
          <w:numId w:val="17"/>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D95B38">
      <w:pPr>
        <w:pStyle w:val="VOS2text"/>
        <w:numPr>
          <w:ilvl w:val="1"/>
          <w:numId w:val="17"/>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D95B38">
      <w:pPr>
        <w:pStyle w:val="VOS2text"/>
        <w:numPr>
          <w:ilvl w:val="1"/>
          <w:numId w:val="17"/>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 xml:space="preserve">na minimálně </w:t>
      </w:r>
      <w:proofErr w:type="gramStart"/>
      <w:r>
        <w:rPr>
          <w:rFonts w:cs="Times New Roman"/>
        </w:rPr>
        <w:t>95%</w:t>
      </w:r>
      <w:proofErr w:type="gramEnd"/>
      <w:r>
        <w:rPr>
          <w:rFonts w:cs="Times New Roman"/>
        </w:rPr>
        <w:t xml:space="preserve">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C92689">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w:t>
      </w:r>
      <w:r w:rsidR="00041CCE" w:rsidRPr="003D320E">
        <w:rPr>
          <w:rFonts w:cs="Times New Roman"/>
        </w:rPr>
        <w:lastRenderedPageBreak/>
        <w:t>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C92689">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lastRenderedPageBreak/>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C92689">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 xml:space="preserve">Zboží – </w:t>
      </w:r>
      <w:proofErr w:type="spellStart"/>
      <w:r w:rsidR="00FC2CDC" w:rsidRPr="00633C78">
        <w:rPr>
          <w:rFonts w:cs="Times New Roman"/>
        </w:rPr>
        <w:t>Operational</w:t>
      </w:r>
      <w:proofErr w:type="spellEnd"/>
      <w:r w:rsidRPr="00633C78">
        <w:rPr>
          <w:rFonts w:cs="Times New Roman"/>
        </w:rPr>
        <w:t xml:space="preserve"> </w:t>
      </w:r>
      <w:proofErr w:type="spellStart"/>
      <w:r w:rsidRPr="00633C78">
        <w:rPr>
          <w:rFonts w:cs="Times New Roman"/>
        </w:rPr>
        <w:t>Acceptance</w:t>
      </w:r>
      <w:proofErr w:type="spellEnd"/>
      <w:r w:rsidRPr="00633C78">
        <w:rPr>
          <w:rFonts w:cs="Times New Roman"/>
        </w:rPr>
        <w:t xml:space="preserv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w:t>
      </w:r>
      <w:proofErr w:type="gramStart"/>
      <w:r w:rsidR="003D5DF4" w:rsidRPr="00CE31CA">
        <w:rPr>
          <w:rFonts w:cs="Times New Roman"/>
        </w:rPr>
        <w:t>5%</w:t>
      </w:r>
      <w:proofErr w:type="gramEnd"/>
      <w:r w:rsidR="003D5DF4" w:rsidRPr="00CE31CA">
        <w:rPr>
          <w:rFonts w:cs="Times New Roman"/>
        </w:rPr>
        <w:t xml:space="preserve">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209120031"/>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CE2ADF3"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Pokud bude součástí Díla</w:t>
      </w:r>
      <w:r w:rsidR="00CC6D3D"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i plnění, které naplňuje znaky </w:t>
      </w:r>
      <w:r w:rsidR="00722204" w:rsidRPr="2131C9EC">
        <w:rPr>
          <w:rFonts w:ascii="Times New Roman" w:hAnsi="Times New Roman" w:cs="Times New Roman"/>
        </w:rPr>
        <w:t xml:space="preserve">autorského </w:t>
      </w:r>
      <w:r w:rsidRPr="2131C9EC">
        <w:rPr>
          <w:rFonts w:ascii="Times New Roman" w:hAnsi="Times New Roman" w:cs="Times New Roman"/>
        </w:rPr>
        <w:t xml:space="preserve">díla ve smyslu Autorského zákona nebo jiného předmětu duševního vlastnictví (dále jen </w:t>
      </w:r>
      <w:r w:rsidRPr="2131C9EC">
        <w:rPr>
          <w:rFonts w:ascii="Times New Roman" w:hAnsi="Times New Roman" w:cs="Times New Roman"/>
          <w:b/>
          <w:bCs/>
        </w:rPr>
        <w:t>„Předmět duševního vlastnictví“</w:t>
      </w:r>
      <w:r w:rsidRPr="2131C9EC">
        <w:rPr>
          <w:rFonts w:ascii="Times New Roman" w:hAnsi="Times New Roman" w:cs="Times New Roman"/>
        </w:rPr>
        <w:t>), poskytne</w:t>
      </w:r>
      <w:r w:rsidR="00FB4DEC">
        <w:rPr>
          <w:rFonts w:ascii="Times New Roman" w:hAnsi="Times New Roman" w:cs="Times New Roman"/>
          <w:color w:val="FF0000"/>
        </w:rPr>
        <w:t xml:space="preserve">, postoupí </w:t>
      </w:r>
      <w:r w:rsidR="004E43DB">
        <w:rPr>
          <w:rFonts w:ascii="Times New Roman" w:hAnsi="Times New Roman" w:cs="Times New Roman"/>
          <w:color w:val="FF0000"/>
        </w:rPr>
        <w:t>nebo zprostředkuje</w:t>
      </w:r>
      <w:r w:rsidRPr="2131C9EC">
        <w:rPr>
          <w:rFonts w:ascii="Times New Roman" w:hAnsi="Times New Roman" w:cs="Times New Roman"/>
        </w:rPr>
        <w:t xml:space="preserve"> </w:t>
      </w:r>
      <w:r w:rsidR="00984FF2" w:rsidRPr="2131C9EC">
        <w:rPr>
          <w:rFonts w:ascii="Times New Roman" w:hAnsi="Times New Roman" w:cs="Times New Roman"/>
        </w:rPr>
        <w:t xml:space="preserve">Dodavatel </w:t>
      </w:r>
      <w:r w:rsidRPr="2131C9EC">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či výstupu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Zadavatelem po celou dobu trvání příslušných práv. Zadavatel zejména získává od Dodavatele k takovému Předmětu duševního vlastnictví </w:t>
      </w:r>
      <w:r w:rsidR="00D07978" w:rsidRPr="2131C9EC">
        <w:rPr>
          <w:rFonts w:ascii="Times New Roman" w:hAnsi="Times New Roman" w:cs="Times New Roman"/>
        </w:rPr>
        <w:t xml:space="preserve">oprávnění </w:t>
      </w:r>
      <w:r w:rsidR="00B05420" w:rsidRPr="00C27C8C">
        <w:rPr>
          <w:rFonts w:ascii="Times New Roman" w:hAnsi="Times New Roman" w:cs="Times New Roman"/>
          <w:color w:val="FF0000"/>
        </w:rPr>
        <w:t xml:space="preserve">jako licenci či podlicenci </w:t>
      </w:r>
      <w:r w:rsidR="00D07978" w:rsidRPr="2131C9EC">
        <w:rPr>
          <w:rFonts w:ascii="Times New Roman" w:hAnsi="Times New Roman" w:cs="Times New Roman"/>
        </w:rPr>
        <w:t>v souladu s licenčním ujednáním</w:t>
      </w:r>
      <w:r w:rsidR="00F57E0A" w:rsidRPr="2131C9EC">
        <w:rPr>
          <w:rFonts w:ascii="Times New Roman" w:hAnsi="Times New Roman" w:cs="Times New Roman"/>
        </w:rPr>
        <w:t xml:space="preserve"> </w:t>
      </w:r>
      <w:r w:rsidRPr="2131C9EC">
        <w:rPr>
          <w:rFonts w:ascii="Times New Roman" w:hAnsi="Times New Roman" w:cs="Times New Roman"/>
        </w:rPr>
        <w:t xml:space="preserve">ve </w:t>
      </w:r>
      <w:r w:rsidR="00E81139" w:rsidRPr="2131C9EC">
        <w:rPr>
          <w:rFonts w:ascii="Times New Roman" w:hAnsi="Times New Roman" w:cs="Times New Roman"/>
        </w:rPr>
        <w:t>Smlouv</w:t>
      </w:r>
      <w:r w:rsidRPr="2131C9EC">
        <w:rPr>
          <w:rFonts w:ascii="Times New Roman" w:hAnsi="Times New Roman" w:cs="Times New Roman"/>
        </w:rPr>
        <w:t>ě, které se Dodavatel zavazuje poskytnout</w:t>
      </w:r>
      <w:r w:rsidR="004E43DB">
        <w:rPr>
          <w:rFonts w:ascii="Times New Roman" w:hAnsi="Times New Roman" w:cs="Times New Roman"/>
          <w:color w:val="FF0000"/>
        </w:rPr>
        <w:t xml:space="preserve">, postoupit </w:t>
      </w:r>
      <w:r w:rsidR="007A2A97">
        <w:rPr>
          <w:rFonts w:ascii="Times New Roman" w:hAnsi="Times New Roman" w:cs="Times New Roman"/>
          <w:color w:val="FF0000"/>
        </w:rPr>
        <w:t>či zprostředkovat</w:t>
      </w:r>
      <w:r w:rsidRPr="2131C9EC">
        <w:rPr>
          <w:rFonts w:ascii="Times New Roman" w:hAnsi="Times New Roman" w:cs="Times New Roman"/>
        </w:rPr>
        <w:t xml:space="preserve"> Zadavateli nejpozději při předání Díla (nebo jeho dílčí části)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zahrnující</w:t>
      </w:r>
      <w:r w:rsidR="00722204" w:rsidRPr="2131C9EC">
        <w:rPr>
          <w:rFonts w:ascii="Times New Roman" w:hAnsi="Times New Roman" w:cs="Times New Roman"/>
        </w:rPr>
        <w:t>ho</w:t>
      </w:r>
      <w:r w:rsidRPr="2131C9EC">
        <w:rPr>
          <w:rFonts w:ascii="Times New Roman" w:hAnsi="Times New Roman" w:cs="Times New Roman"/>
        </w:rPr>
        <w:t xml:space="preserve"> Předmět duševního vlastnictví (dále jen </w:t>
      </w:r>
      <w:r w:rsidRPr="2131C9EC">
        <w:rPr>
          <w:rFonts w:ascii="Times New Roman" w:hAnsi="Times New Roman" w:cs="Times New Roman"/>
          <w:b/>
          <w:bCs/>
        </w:rPr>
        <w:t>„Licence“</w:t>
      </w:r>
      <w:r w:rsidRPr="2131C9EC">
        <w:rPr>
          <w:rFonts w:ascii="Times New Roman" w:hAnsi="Times New Roman" w:cs="Times New Roman"/>
        </w:rPr>
        <w:t>) a ze kterého bude jednoznačně vyplývat, že se jedná o:</w:t>
      </w:r>
      <w:r w:rsidR="00722204" w:rsidRPr="2131C9EC">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lastRenderedPageBreak/>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435AC448"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w:t>
      </w:r>
      <w:r w:rsidR="00596E5C">
        <w:rPr>
          <w:rFonts w:cs="Times New Roman"/>
          <w:color w:val="FF0000"/>
        </w:rPr>
        <w:t xml:space="preserve">případně </w:t>
      </w:r>
      <w:r w:rsidRPr="004A01D5">
        <w:rPr>
          <w:rFonts w:cs="Times New Roman"/>
        </w:rPr>
        <w:t xml:space="preserve">stane novým vlastníkem nebo </w:t>
      </w:r>
      <w:r w:rsidRPr="00596E5C">
        <w:rPr>
          <w:rFonts w:cs="Times New Roman"/>
          <w:color w:val="FF0000"/>
        </w:rPr>
        <w:t xml:space="preserve">provozovatelem </w:t>
      </w:r>
      <w:r w:rsidR="00596E5C" w:rsidRPr="00596E5C">
        <w:rPr>
          <w:rFonts w:cs="Times New Roman"/>
          <w:color w:val="FF0000"/>
        </w:rPr>
        <w:t>distribuční s</w:t>
      </w:r>
      <w:r w:rsidR="00A13243">
        <w:rPr>
          <w:rFonts w:cs="Times New Roman"/>
          <w:color w:val="FF0000"/>
        </w:rPr>
        <w:t>ítě</w:t>
      </w:r>
      <w:r w:rsidR="00596E5C" w:rsidRPr="00596E5C">
        <w:rPr>
          <w:rFonts w:cs="Times New Roman"/>
          <w:color w:val="FF0000"/>
        </w:rPr>
        <w:t xml:space="preserve"> Zadavatele</w:t>
      </w:r>
      <w:r w:rsidR="0046511F">
        <w:rPr>
          <w:rFonts w:cs="Times New Roman"/>
          <w:color w:val="FF0000"/>
        </w:rPr>
        <w:t xml:space="preserve"> či její části</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7C1F1C1"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 xml:space="preserve">Dodavatel potvrzuje, že vlastní </w:t>
      </w:r>
      <w:r w:rsidR="00ED6513">
        <w:rPr>
          <w:rFonts w:cs="Times New Roman"/>
          <w:color w:val="FF0000"/>
        </w:rPr>
        <w:t xml:space="preserve">nebo jsou mu jinak k dispozici </w:t>
      </w:r>
      <w:r w:rsidRPr="004A01D5">
        <w:rPr>
          <w:rFonts w:cs="Times New Roman"/>
        </w:rPr>
        <w:t>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 xml:space="preserve">a je oprávněn </w:t>
      </w:r>
      <w:r w:rsidR="00ED3BD1">
        <w:rPr>
          <w:rFonts w:cs="Times New Roman"/>
          <w:color w:val="FF0000"/>
        </w:rPr>
        <w:t xml:space="preserve">postoupit, </w:t>
      </w:r>
      <w:r w:rsidRPr="004A01D5">
        <w:rPr>
          <w:rFonts w:cs="Times New Roman"/>
        </w:rPr>
        <w:t>poskytnout</w:t>
      </w:r>
      <w:r w:rsidR="00ED3BD1">
        <w:rPr>
          <w:rFonts w:cs="Times New Roman"/>
        </w:rPr>
        <w:t xml:space="preserve"> </w:t>
      </w:r>
      <w:r w:rsidR="00651D29" w:rsidRPr="00651D29">
        <w:rPr>
          <w:rFonts w:cs="Times New Roman"/>
          <w:color w:val="FF0000"/>
        </w:rPr>
        <w:t xml:space="preserve">nebo </w:t>
      </w:r>
      <w:r w:rsidR="00ED3BD1">
        <w:rPr>
          <w:rFonts w:cs="Times New Roman"/>
          <w:color w:val="FF0000"/>
        </w:rPr>
        <w:t>zprostředkovat</w:t>
      </w:r>
      <w:r w:rsidRPr="004A01D5">
        <w:rPr>
          <w:rFonts w:cs="Times New Roman"/>
        </w:rPr>
        <w:t xml:space="preserve">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C92689">
        <w:rPr>
          <w:rFonts w:cs="Times New Roman"/>
        </w:rPr>
        <w:t>14</w:t>
      </w:r>
      <w:r w:rsidR="00CF32B6" w:rsidRPr="00C473F5">
        <w:rPr>
          <w:rFonts w:cs="Times New Roman"/>
        </w:rPr>
        <w:fldChar w:fldCharType="end"/>
      </w:r>
      <w:r w:rsidRPr="00C473F5">
        <w:rPr>
          <w:rFonts w:cs="Times New Roman"/>
        </w:rPr>
        <w:t>.</w:t>
      </w:r>
    </w:p>
    <w:p w14:paraId="17E99F16" w14:textId="4E0DD414" w:rsidR="00640896" w:rsidRDefault="00651459" w:rsidP="00FD3865">
      <w:pPr>
        <w:pStyle w:val="VOS2text"/>
        <w:rPr>
          <w:rFonts w:cs="Times New Roman"/>
        </w:rPr>
      </w:pPr>
      <w:r>
        <w:rPr>
          <w:rFonts w:cs="Times New Roman"/>
          <w:color w:val="FF0000"/>
        </w:rPr>
        <w:t>Dodavatel</w:t>
      </w:r>
      <w:r w:rsidR="00FD3865" w:rsidRPr="00FD3865">
        <w:rPr>
          <w:rFonts w:cs="Times New Roman"/>
          <w:color w:val="FF0000"/>
        </w:rPr>
        <w:t xml:space="preserve"> je povinen postupovat tak, aby udělení </w:t>
      </w:r>
      <w:r w:rsidR="00FD3865" w:rsidRPr="00487F86">
        <w:rPr>
          <w:rFonts w:cs="Times New Roman"/>
          <w:color w:val="FF0000"/>
        </w:rPr>
        <w:t xml:space="preserve">Licence k </w:t>
      </w:r>
      <w:r w:rsidRPr="00487F86">
        <w:rPr>
          <w:rFonts w:cs="Times New Roman"/>
          <w:color w:val="FF0000"/>
        </w:rPr>
        <w:t>Předmět</w:t>
      </w:r>
      <w:r w:rsidR="00487F86" w:rsidRPr="00487F86">
        <w:rPr>
          <w:rFonts w:cs="Times New Roman"/>
          <w:color w:val="FF0000"/>
        </w:rPr>
        <w:t>u</w:t>
      </w:r>
      <w:r w:rsidRPr="00487F86">
        <w:rPr>
          <w:rFonts w:cs="Times New Roman"/>
          <w:color w:val="FF0000"/>
        </w:rPr>
        <w:t xml:space="preserve"> duševního vlastnictví</w:t>
      </w:r>
      <w:r w:rsidRPr="00487F86" w:rsidDel="00651459">
        <w:rPr>
          <w:rFonts w:cs="Times New Roman"/>
          <w:color w:val="FF0000"/>
        </w:rPr>
        <w:t xml:space="preserve"> </w:t>
      </w:r>
      <w:r w:rsidR="00FD3865" w:rsidRPr="00487F86">
        <w:rPr>
          <w:rFonts w:cs="Times New Roman"/>
          <w:color w:val="FF0000"/>
        </w:rPr>
        <w:t xml:space="preserve">dle </w:t>
      </w:r>
      <w:r w:rsidR="00FD3865" w:rsidRPr="00FD3865">
        <w:rPr>
          <w:rFonts w:cs="Times New Roman"/>
          <w:color w:val="FF0000"/>
        </w:rPr>
        <w:t>této Smlouvy včetně oprávnění udělit podlicenci a souvisejících oprávnění zabezpečil, a to bez újmy na právech třetích osob.</w:t>
      </w:r>
      <w:r w:rsidR="00FD3865">
        <w:rPr>
          <w:rFonts w:cs="Times New Roman"/>
        </w:rPr>
        <w:t xml:space="preserve"> </w:t>
      </w:r>
      <w:r>
        <w:rPr>
          <w:rFonts w:cs="Times New Roman"/>
          <w:color w:val="FF0000"/>
        </w:rPr>
        <w:t>Dodavatel</w:t>
      </w:r>
      <w:r w:rsidR="00CE54A7" w:rsidRPr="00CE54A7">
        <w:rPr>
          <w:rFonts w:cs="Times New Roman"/>
          <w:color w:val="FF0000"/>
        </w:rPr>
        <w:t xml:space="preserve"> prohlašuje, že je oprávněn vykonávat svým jménem a na svůj </w:t>
      </w:r>
      <w:r w:rsidR="00CE54A7" w:rsidRPr="00487F86">
        <w:rPr>
          <w:rFonts w:cs="Times New Roman"/>
          <w:color w:val="FF0000"/>
        </w:rPr>
        <w:t>účet</w:t>
      </w:r>
      <w:r w:rsidR="00CE54A7" w:rsidRPr="00CE54A7">
        <w:rPr>
          <w:rFonts w:cs="Times New Roman"/>
          <w:color w:val="FF0000"/>
        </w:rPr>
        <w:t xml:space="preserve"> majetková práva autorů k </w:t>
      </w:r>
      <w:r w:rsidR="009A543B" w:rsidRPr="00487F86">
        <w:rPr>
          <w:rFonts w:cs="Times New Roman"/>
          <w:color w:val="FF0000"/>
        </w:rPr>
        <w:t>Předmětu duševního vlastnictví</w:t>
      </w:r>
      <w:r w:rsidR="00CE54A7" w:rsidRPr="00CE54A7">
        <w:rPr>
          <w:rFonts w:cs="Times New Roman"/>
          <w:color w:val="FF0000"/>
        </w:rPr>
        <w:t xml:space="preserve">, která budou součástí plnění podle této Smlouvy, resp. že má souhlas všech relevantních třetích osob k poskytnutí Licence k </w:t>
      </w:r>
      <w:r w:rsidR="00E37202" w:rsidRPr="00487F86">
        <w:rPr>
          <w:rFonts w:cs="Times New Roman"/>
          <w:color w:val="FF0000"/>
        </w:rPr>
        <w:t>Předmětu duševního vlastnictví</w:t>
      </w:r>
      <w:r w:rsidR="00E37202" w:rsidRPr="00487F86" w:rsidDel="00651459">
        <w:rPr>
          <w:rFonts w:cs="Times New Roman"/>
          <w:color w:val="FF0000"/>
        </w:rPr>
        <w:t xml:space="preserve"> </w:t>
      </w:r>
      <w:r w:rsidR="00CE54A7" w:rsidRPr="00CE54A7">
        <w:rPr>
          <w:rFonts w:cs="Times New Roman"/>
          <w:color w:val="FF0000"/>
        </w:rPr>
        <w:t xml:space="preserve">této Smlouvy; toto prohlášení zahrnuje i taková práva, která vytvořením </w:t>
      </w:r>
      <w:r w:rsidR="008B535A" w:rsidRPr="00487F86">
        <w:rPr>
          <w:rFonts w:cs="Times New Roman"/>
          <w:color w:val="FF0000"/>
        </w:rPr>
        <w:t>Předmětu duševního vlastnictví</w:t>
      </w:r>
      <w:r w:rsidR="008B535A" w:rsidRPr="00487F86" w:rsidDel="00651459">
        <w:rPr>
          <w:rFonts w:cs="Times New Roman"/>
          <w:color w:val="FF0000"/>
        </w:rPr>
        <w:t xml:space="preserve"> </w:t>
      </w:r>
      <w:r w:rsidR="009157BF">
        <w:rPr>
          <w:rFonts w:cs="Times New Roman"/>
          <w:color w:val="FF0000"/>
        </w:rPr>
        <w:t xml:space="preserve">či jeho části </w:t>
      </w:r>
      <w:r w:rsidR="00CE54A7" w:rsidRPr="00CE54A7">
        <w:rPr>
          <w:rFonts w:cs="Times New Roman"/>
          <w:color w:val="FF0000"/>
        </w:rPr>
        <w:t>teprve vzniknou.</w:t>
      </w:r>
      <w:r w:rsidR="00CE54A7">
        <w:rPr>
          <w:rFonts w:cs="Times New Roman"/>
          <w:color w:val="FF0000"/>
        </w:rPr>
        <w:t xml:space="preserve"> </w:t>
      </w:r>
      <w:r w:rsidR="00640896" w:rsidRPr="00FD3865">
        <w:rPr>
          <w:rFonts w:cs="Times New Roman"/>
        </w:rPr>
        <w:t xml:space="preserve">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2A80C3D2" w14:textId="73DDCED8" w:rsidR="00FF0156" w:rsidRPr="003E64BB" w:rsidRDefault="00FF0156" w:rsidP="00162DA4">
      <w:pPr>
        <w:pStyle w:val="VOS2text"/>
        <w:numPr>
          <w:ilvl w:val="0"/>
          <w:numId w:val="0"/>
        </w:numPr>
        <w:ind w:left="851"/>
        <w:rPr>
          <w:rFonts w:cs="Times New Roman"/>
          <w:color w:val="FF0000"/>
        </w:rPr>
      </w:pPr>
      <w:r w:rsidRPr="003E64BB">
        <w:rPr>
          <w:rFonts w:cs="Times New Roman"/>
          <w:color w:val="FF0000"/>
        </w:rPr>
        <w:t xml:space="preserve">Možnost užití </w:t>
      </w:r>
      <w:r w:rsidR="00DD1698">
        <w:rPr>
          <w:rFonts w:cs="Times New Roman"/>
          <w:color w:val="FF0000"/>
        </w:rPr>
        <w:t>S</w:t>
      </w:r>
      <w:r w:rsidRPr="003E64BB">
        <w:rPr>
          <w:rFonts w:cs="Times New Roman"/>
          <w:color w:val="FF0000"/>
        </w:rPr>
        <w:t>tandardního software</w:t>
      </w:r>
    </w:p>
    <w:p w14:paraId="28E516B3" w14:textId="5E23796D" w:rsidR="00FF0156" w:rsidRPr="00162DA4" w:rsidRDefault="00FF0156" w:rsidP="00162DA4">
      <w:pPr>
        <w:pStyle w:val="VOS2text"/>
        <w:rPr>
          <w:rFonts w:cs="Times New Roman"/>
          <w:color w:val="FF0000"/>
        </w:rPr>
      </w:pPr>
      <w:bookmarkStart w:id="138" w:name="_Ref209013848"/>
      <w:r w:rsidRPr="00162DA4">
        <w:rPr>
          <w:rFonts w:cs="Times New Roman"/>
          <w:color w:val="FF0000"/>
        </w:rPr>
        <w:t xml:space="preserve">Tzv. proprietární (standardní) software anebo tzv. open source software </w:t>
      </w:r>
      <w:r w:rsidR="002A7E1C" w:rsidRPr="00162DA4">
        <w:rPr>
          <w:rFonts w:cs="Times New Roman"/>
          <w:color w:val="FF0000"/>
        </w:rPr>
        <w:t>Dodavatel</w:t>
      </w:r>
      <w:r w:rsidRPr="00162DA4">
        <w:rPr>
          <w:rFonts w:cs="Times New Roman"/>
          <w:color w:val="FF0000"/>
        </w:rPr>
        <w:t xml:space="preserve">e nebo třetích stran (dále jen „Standardní software“), u nějž </w:t>
      </w:r>
      <w:r w:rsidR="002A7E1C" w:rsidRPr="00162DA4">
        <w:rPr>
          <w:rFonts w:cs="Times New Roman"/>
          <w:color w:val="FF0000"/>
        </w:rPr>
        <w:t>Dodavatel</w:t>
      </w:r>
      <w:r w:rsidRPr="00162DA4">
        <w:rPr>
          <w:rFonts w:cs="Times New Roman"/>
          <w:color w:val="FF0000"/>
        </w:rPr>
        <w:t xml:space="preserve"> nemůže udělit </w:t>
      </w:r>
      <w:r w:rsidR="00671947" w:rsidRPr="00162DA4">
        <w:rPr>
          <w:rFonts w:cs="Times New Roman"/>
          <w:color w:val="FF0000"/>
        </w:rPr>
        <w:t>Zadavatel</w:t>
      </w:r>
      <w:r w:rsidRPr="00162DA4">
        <w:rPr>
          <w:rFonts w:cs="Times New Roman"/>
          <w:color w:val="FF0000"/>
        </w:rPr>
        <w:t xml:space="preserve">i Licenci v rozsahu dle </w:t>
      </w:r>
      <w:r w:rsidR="00507404" w:rsidRPr="00162DA4">
        <w:rPr>
          <w:rFonts w:cs="Times New Roman"/>
          <w:color w:val="FF0000"/>
        </w:rPr>
        <w:t>č</w:t>
      </w:r>
      <w:r w:rsidRPr="00162DA4">
        <w:rPr>
          <w:rFonts w:cs="Times New Roman"/>
          <w:color w:val="FF0000"/>
        </w:rPr>
        <w:t xml:space="preserve">lánku </w:t>
      </w:r>
      <w:r w:rsidR="00523E53" w:rsidRPr="00162DA4">
        <w:rPr>
          <w:rFonts w:cs="Times New Roman"/>
          <w:color w:val="FF0000"/>
        </w:rPr>
        <w:fldChar w:fldCharType="begin"/>
      </w:r>
      <w:r w:rsidR="00523E53" w:rsidRPr="00162DA4">
        <w:rPr>
          <w:rFonts w:cs="Times New Roman"/>
          <w:color w:val="FF0000"/>
        </w:rPr>
        <w:instrText xml:space="preserve"> REF _Ref335629281 \r \h </w:instrText>
      </w:r>
      <w:r w:rsidR="007516C0" w:rsidRPr="00162DA4">
        <w:rPr>
          <w:rFonts w:cs="Times New Roman"/>
          <w:color w:val="FF0000"/>
        </w:rPr>
        <w:instrText xml:space="preserve"> \* MERGEFORMAT </w:instrText>
      </w:r>
      <w:r w:rsidR="00523E53" w:rsidRPr="00162DA4">
        <w:rPr>
          <w:rFonts w:cs="Times New Roman"/>
          <w:color w:val="FF0000"/>
        </w:rPr>
      </w:r>
      <w:r w:rsidR="00523E53" w:rsidRPr="00162DA4">
        <w:rPr>
          <w:rFonts w:cs="Times New Roman"/>
          <w:color w:val="FF0000"/>
        </w:rPr>
        <w:fldChar w:fldCharType="separate"/>
      </w:r>
      <w:r w:rsidR="00C92689">
        <w:rPr>
          <w:rFonts w:cs="Times New Roman"/>
          <w:color w:val="FF0000"/>
        </w:rPr>
        <w:t>14.2</w:t>
      </w:r>
      <w:r w:rsidR="00523E53" w:rsidRPr="00162DA4">
        <w:rPr>
          <w:rFonts w:cs="Times New Roman"/>
          <w:color w:val="FF0000"/>
        </w:rPr>
        <w:fldChar w:fldCharType="end"/>
      </w:r>
      <w:r w:rsidRPr="00162DA4">
        <w:rPr>
          <w:rFonts w:cs="Times New Roman"/>
          <w:color w:val="FF0000"/>
        </w:rPr>
        <w:t xml:space="preserve"> nebo to po něm nelze spravedlivě požadovat, může být součástí </w:t>
      </w:r>
      <w:r w:rsidR="009B7B12">
        <w:rPr>
          <w:rFonts w:cs="Times New Roman"/>
          <w:color w:val="FF0000"/>
        </w:rPr>
        <w:t>P</w:t>
      </w:r>
      <w:r w:rsidRPr="00162DA4">
        <w:rPr>
          <w:rFonts w:cs="Times New Roman"/>
          <w:color w:val="FF0000"/>
        </w:rPr>
        <w:t>lnění pouze při splnění některé z následujících podmínek:</w:t>
      </w:r>
      <w:bookmarkEnd w:id="138"/>
    </w:p>
    <w:p w14:paraId="77A48879" w14:textId="073D479B" w:rsidR="00FF0156" w:rsidRPr="007516C0" w:rsidRDefault="00FF0156" w:rsidP="007516C0">
      <w:pPr>
        <w:pStyle w:val="VOS3text"/>
        <w:rPr>
          <w:rFonts w:cs="Times New Roman"/>
          <w:color w:val="FF0000"/>
        </w:rPr>
      </w:pPr>
      <w:r w:rsidRPr="007516C0">
        <w:rPr>
          <w:rFonts w:cs="Times New Roman"/>
          <w:color w:val="FF0000"/>
        </w:rPr>
        <w:t xml:space="preserve">Jedná se o software, který je v době uzavření </w:t>
      </w:r>
      <w:r w:rsidR="000818DC">
        <w:rPr>
          <w:rFonts w:cs="Times New Roman"/>
          <w:color w:val="FF0000"/>
        </w:rPr>
        <w:t>S</w:t>
      </w:r>
      <w:r w:rsidRPr="007516C0">
        <w:rPr>
          <w:rFonts w:cs="Times New Roman"/>
          <w:color w:val="FF0000"/>
        </w:rPr>
        <w:t>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7E1473AD" w14:textId="3D0AC01D"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lastRenderedPageBreak/>
        <w:t>a)</w:t>
      </w:r>
      <w:r w:rsidRPr="003E64BB">
        <w:rPr>
          <w:rFonts w:cs="Times New Roman"/>
          <w:color w:val="FF0000"/>
        </w:rPr>
        <w:tab/>
        <w:t xml:space="preserve">pokud jsou tyto subjekty oprávněny takovýto software implementovat, přizpůsobovat požadavkům </w:t>
      </w:r>
      <w:r w:rsidR="00671947">
        <w:rPr>
          <w:rFonts w:cs="Times New Roman"/>
          <w:color w:val="FF0000"/>
        </w:rPr>
        <w:t>Zadavatel</w:t>
      </w:r>
      <w:r w:rsidRPr="003E64BB">
        <w:rPr>
          <w:rFonts w:cs="Times New Roman"/>
          <w:color w:val="FF0000"/>
        </w:rPr>
        <w:t>e a udržovat; nebo</w:t>
      </w:r>
    </w:p>
    <w:p w14:paraId="71A6BF70" w14:textId="6A666B97"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t>b)</w:t>
      </w:r>
      <w:r w:rsidRPr="003E64BB">
        <w:rPr>
          <w:rFonts w:cs="Times New Roman"/>
          <w:color w:val="FF0000"/>
        </w:rPr>
        <w:tab/>
        <w:t xml:space="preserve">pokud k takovému software není poskytnutí Licence v rozsahu dle </w:t>
      </w:r>
      <w:r w:rsidR="00507404">
        <w:rPr>
          <w:rFonts w:cs="Times New Roman"/>
          <w:color w:val="FF0000"/>
        </w:rPr>
        <w:t>č</w:t>
      </w:r>
      <w:r w:rsidRPr="003E64BB">
        <w:rPr>
          <w:rFonts w:cs="Times New Roman"/>
          <w:color w:val="FF0000"/>
        </w:rPr>
        <w:t xml:space="preserve">lánku </w:t>
      </w:r>
      <w:r w:rsidR="00507404">
        <w:rPr>
          <w:rFonts w:cs="Times New Roman"/>
          <w:color w:val="FF0000"/>
        </w:rPr>
        <w:fldChar w:fldCharType="begin"/>
      </w:r>
      <w:r w:rsidR="00507404">
        <w:rPr>
          <w:rFonts w:cs="Times New Roman"/>
          <w:color w:val="FF0000"/>
        </w:rPr>
        <w:instrText xml:space="preserve"> REF _Ref335629281 \r \h </w:instrText>
      </w:r>
      <w:r w:rsidR="00507404">
        <w:rPr>
          <w:rFonts w:cs="Times New Roman"/>
          <w:color w:val="FF0000"/>
        </w:rPr>
      </w:r>
      <w:r w:rsidR="00507404">
        <w:rPr>
          <w:rFonts w:cs="Times New Roman"/>
          <w:color w:val="FF0000"/>
        </w:rPr>
        <w:fldChar w:fldCharType="separate"/>
      </w:r>
      <w:r w:rsidR="00C92689">
        <w:rPr>
          <w:rFonts w:cs="Times New Roman"/>
          <w:color w:val="FF0000"/>
        </w:rPr>
        <w:t>14.2</w:t>
      </w:r>
      <w:r w:rsidR="00507404">
        <w:rPr>
          <w:rFonts w:cs="Times New Roman"/>
          <w:color w:val="FF0000"/>
        </w:rPr>
        <w:fldChar w:fldCharType="end"/>
      </w:r>
      <w:r w:rsidRPr="003E64BB">
        <w:rPr>
          <w:rFonts w:cs="Times New Roman"/>
          <w:color w:val="FF0000"/>
        </w:rPr>
        <w:t xml:space="preserve"> účelné a nebrání dalšímu rozvoji Systému </w:t>
      </w:r>
      <w:r w:rsidR="00AA1A62">
        <w:rPr>
          <w:rFonts w:cs="Times New Roman"/>
          <w:color w:val="FF0000"/>
        </w:rPr>
        <w:t xml:space="preserve">MDTS </w:t>
      </w:r>
      <w:r w:rsidRPr="003E64BB">
        <w:rPr>
          <w:rFonts w:cs="Times New Roman"/>
          <w:color w:val="FF0000"/>
        </w:rPr>
        <w:t xml:space="preserve">ze strany </w:t>
      </w:r>
      <w:r w:rsidR="00671947">
        <w:rPr>
          <w:rFonts w:cs="Times New Roman"/>
          <w:color w:val="FF0000"/>
        </w:rPr>
        <w:t>Zadavatel</w:t>
      </w:r>
      <w:r w:rsidRPr="003E64BB">
        <w:rPr>
          <w:rFonts w:cs="Times New Roman"/>
          <w:color w:val="FF0000"/>
        </w:rPr>
        <w:t>e (zejména vývojový software, databázový software, kancelářský software, operační systém aj.).</w:t>
      </w:r>
    </w:p>
    <w:p w14:paraId="250B14D0" w14:textId="370BD26B" w:rsidR="00FF0156" w:rsidRPr="006E5539" w:rsidRDefault="002A7E1C" w:rsidP="00D21AF7">
      <w:pPr>
        <w:pStyle w:val="VOS3text"/>
        <w:numPr>
          <w:ilvl w:val="0"/>
          <w:numId w:val="0"/>
        </w:numPr>
        <w:ind w:left="1701"/>
        <w:rPr>
          <w:rFonts w:cs="Times New Roman"/>
          <w:color w:val="FF0000"/>
        </w:rPr>
      </w:pPr>
      <w:r w:rsidRPr="006E5539">
        <w:rPr>
          <w:rFonts w:cs="Times New Roman"/>
          <w:color w:val="FF0000"/>
        </w:rPr>
        <w:t>Dodavatel</w:t>
      </w:r>
      <w:r w:rsidR="00FF0156" w:rsidRPr="006E5539">
        <w:rPr>
          <w:rFonts w:cs="Times New Roman"/>
          <w:color w:val="FF0000"/>
        </w:rPr>
        <w:t xml:space="preserve"> je povinen poskytnout </w:t>
      </w:r>
      <w:r w:rsidR="00671947" w:rsidRPr="006E5539">
        <w:rPr>
          <w:rFonts w:cs="Times New Roman"/>
          <w:color w:val="FF0000"/>
        </w:rPr>
        <w:t>Zadavatel</w:t>
      </w:r>
      <w:r w:rsidR="00FF0156" w:rsidRPr="006E5539">
        <w:rPr>
          <w:rFonts w:cs="Times New Roman"/>
          <w:color w:val="FF0000"/>
        </w:rPr>
        <w:t xml:space="preserve">i o této skutečnosti písemné prohlášení a na výzvu </w:t>
      </w:r>
      <w:r w:rsidR="00671947" w:rsidRPr="006E5539">
        <w:rPr>
          <w:rFonts w:cs="Times New Roman"/>
          <w:color w:val="FF0000"/>
        </w:rPr>
        <w:t>Zadavatel</w:t>
      </w:r>
      <w:r w:rsidR="00FF0156" w:rsidRPr="006E5539">
        <w:rPr>
          <w:rFonts w:cs="Times New Roman"/>
          <w:color w:val="FF0000"/>
        </w:rPr>
        <w:t>e tuto skutečnost prokázat.</w:t>
      </w:r>
    </w:p>
    <w:p w14:paraId="352A4369" w14:textId="737CAA6C" w:rsidR="00FF0156" w:rsidRPr="006E5539" w:rsidRDefault="00FF0156" w:rsidP="00CC00B1">
      <w:pPr>
        <w:pStyle w:val="VOS3text"/>
        <w:rPr>
          <w:rFonts w:cs="Times New Roman"/>
          <w:color w:val="FF0000"/>
        </w:rPr>
      </w:pPr>
      <w:r w:rsidRPr="006E5539">
        <w:rPr>
          <w:rFonts w:cs="Times New Roman"/>
          <w:color w:val="FF0000"/>
        </w:rPr>
        <w:t xml:space="preserve">Jedná se o software, který je veřejnosti poskytován zdarma, včetně detailně komentovaných zdrojových kódů, úplné uživatelské, provozní a administrátorské dokumentace a práva software měnit.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3168D070" w14:textId="0A9A9885" w:rsidR="00FF0156" w:rsidRPr="006E5539" w:rsidRDefault="00FF0156" w:rsidP="00CC00B1">
      <w:pPr>
        <w:pStyle w:val="VOS3text"/>
        <w:rPr>
          <w:rFonts w:cs="Times New Roman"/>
          <w:color w:val="FF0000"/>
        </w:rPr>
      </w:pPr>
      <w:r w:rsidRPr="006E5539">
        <w:rPr>
          <w:rFonts w:cs="Times New Roman"/>
          <w:color w:val="FF0000"/>
        </w:rPr>
        <w:t xml:space="preserve">Jedná se o software, k němuž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i nejpozději do 30 dnů po </w:t>
      </w:r>
      <w:r w:rsidR="00B33239">
        <w:rPr>
          <w:rFonts w:cs="Times New Roman"/>
          <w:color w:val="FF0000"/>
        </w:rPr>
        <w:t xml:space="preserve">akceptaci Díla </w:t>
      </w:r>
      <w:r w:rsidRPr="006E5539">
        <w:rPr>
          <w:rFonts w:cs="Times New Roman"/>
          <w:color w:val="FF0000"/>
        </w:rPr>
        <w:t xml:space="preserve">poskytne nebo zprostředkuje </w:t>
      </w:r>
      <w:r w:rsidRPr="00322DE8">
        <w:rPr>
          <w:rFonts w:cs="Times New Roman"/>
          <w:color w:val="FF0000"/>
        </w:rPr>
        <w:t>poskytnutí</w:t>
      </w:r>
      <w:r w:rsidRPr="006E5539">
        <w:rPr>
          <w:rFonts w:cs="Times New Roman"/>
          <w:color w:val="FF0000"/>
        </w:rPr>
        <w:t xml:space="preserve"> úplných komentovaných zdrojových kódů a bezpodmínečné právo provádět jakékoliv modifikace, úpravy, změny takového software a dle svého uvážení do něj zasahovat, zapracovávat ho do </w:t>
      </w:r>
      <w:r w:rsidRPr="00322DE8">
        <w:rPr>
          <w:rFonts w:cs="Times New Roman"/>
          <w:color w:val="FF0000"/>
        </w:rPr>
        <w:t xml:space="preserve">dalších </w:t>
      </w:r>
      <w:r w:rsidR="00B33239" w:rsidRPr="00322DE8">
        <w:rPr>
          <w:rFonts w:cs="Times New Roman"/>
          <w:color w:val="FF0000"/>
        </w:rPr>
        <w:t>Předmět</w:t>
      </w:r>
      <w:r w:rsidR="00322DE8" w:rsidRPr="00322DE8">
        <w:rPr>
          <w:rFonts w:cs="Times New Roman"/>
          <w:color w:val="FF0000"/>
        </w:rPr>
        <w:t>ů</w:t>
      </w:r>
      <w:r w:rsidR="00B33239" w:rsidRPr="00322DE8">
        <w:rPr>
          <w:rFonts w:cs="Times New Roman"/>
          <w:color w:val="FF0000"/>
        </w:rPr>
        <w:t xml:space="preserve"> duševního vlastnictví</w:t>
      </w:r>
      <w:r w:rsidRPr="00322DE8">
        <w:rPr>
          <w:rFonts w:cs="Times New Roman"/>
          <w:color w:val="FF0000"/>
        </w:rPr>
        <w:t xml:space="preserve">, zařazovat </w:t>
      </w:r>
      <w:r w:rsidRPr="006E5539">
        <w:rPr>
          <w:rFonts w:cs="Times New Roman"/>
          <w:color w:val="FF0000"/>
        </w:rPr>
        <w:t xml:space="preserve">ho do děl souborných či do databází apod., a to i prostřednictvím třetích osob, přičemž poskytování zdrojových kódů se řídí podle </w:t>
      </w:r>
      <w:r w:rsidR="00440B00">
        <w:rPr>
          <w:rFonts w:cs="Times New Roman"/>
          <w:color w:val="FF0000"/>
        </w:rPr>
        <w:t>č</w:t>
      </w:r>
      <w:r w:rsidRPr="006E5539">
        <w:rPr>
          <w:rFonts w:cs="Times New Roman"/>
          <w:color w:val="FF0000"/>
        </w:rPr>
        <w:t>l</w:t>
      </w:r>
      <w:r w:rsidR="00440B00">
        <w:rPr>
          <w:rFonts w:cs="Times New Roman"/>
          <w:color w:val="FF0000"/>
        </w:rPr>
        <w:t>. 14.8</w:t>
      </w:r>
      <w:r w:rsidRPr="006E5539">
        <w:rPr>
          <w:rFonts w:cs="Times New Roman"/>
          <w:color w:val="FF0000"/>
        </w:rPr>
        <w:t xml:space="preserv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1D11227F" w14:textId="65DFE393" w:rsidR="00FF0156" w:rsidRPr="006E5539" w:rsidRDefault="00FF0156" w:rsidP="00CC00B1">
      <w:pPr>
        <w:pStyle w:val="VOS3text"/>
        <w:rPr>
          <w:rFonts w:cs="Times New Roman"/>
          <w:color w:val="FF0000"/>
        </w:rPr>
      </w:pPr>
      <w:r w:rsidRPr="006E5539">
        <w:rPr>
          <w:rFonts w:cs="Times New Roman"/>
          <w:color w:val="FF0000"/>
        </w:rPr>
        <w:t>Jedná se o software, (i) který je integrální součástí hardware dodávaného jako část plnění Smlouvy</w:t>
      </w:r>
      <w:r w:rsidR="00675B0B">
        <w:rPr>
          <w:rFonts w:cs="Times New Roman"/>
          <w:color w:val="FF0000"/>
        </w:rPr>
        <w:t>, zejména MSUM</w:t>
      </w:r>
      <w:r w:rsidRPr="006E5539">
        <w:rPr>
          <w:rFonts w:cs="Times New Roman"/>
          <w:color w:val="FF0000"/>
        </w:rPr>
        <w:t xml:space="preserve"> nebo (</w:t>
      </w:r>
      <w:proofErr w:type="spellStart"/>
      <w:r w:rsidRPr="006E5539">
        <w:rPr>
          <w:rFonts w:cs="Times New Roman"/>
          <w:color w:val="FF0000"/>
        </w:rPr>
        <w:t>ii</w:t>
      </w:r>
      <w:proofErr w:type="spellEnd"/>
      <w:r w:rsidRPr="006E5539">
        <w:rPr>
          <w:rFonts w:cs="Times New Roman"/>
          <w:color w:val="FF0000"/>
        </w:rPr>
        <w:t xml:space="preserve">)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Licence v rozsahu dle </w:t>
      </w:r>
      <w:r w:rsidR="008A25B1">
        <w:rPr>
          <w:rFonts w:cs="Times New Roman"/>
          <w:color w:val="FF0000"/>
        </w:rPr>
        <w:t>č</w:t>
      </w:r>
      <w:r w:rsidRPr="006E5539">
        <w:rPr>
          <w:rFonts w:cs="Times New Roman"/>
          <w:color w:val="FF0000"/>
        </w:rPr>
        <w:t xml:space="preserve">lánku </w:t>
      </w:r>
      <w:r w:rsidR="008A25B1">
        <w:rPr>
          <w:rFonts w:cs="Times New Roman"/>
          <w:color w:val="FF0000"/>
        </w:rPr>
        <w:fldChar w:fldCharType="begin"/>
      </w:r>
      <w:r w:rsidR="008A25B1">
        <w:rPr>
          <w:rFonts w:cs="Times New Roman"/>
          <w:color w:val="FF0000"/>
        </w:rPr>
        <w:instrText xml:space="preserve"> REF _Ref335629281 \r \h </w:instrText>
      </w:r>
      <w:r w:rsidR="008A25B1">
        <w:rPr>
          <w:rFonts w:cs="Times New Roman"/>
          <w:color w:val="FF0000"/>
        </w:rPr>
      </w:r>
      <w:r w:rsidR="008A25B1">
        <w:rPr>
          <w:rFonts w:cs="Times New Roman"/>
          <w:color w:val="FF0000"/>
        </w:rPr>
        <w:fldChar w:fldCharType="separate"/>
      </w:r>
      <w:r w:rsidR="00C92689">
        <w:rPr>
          <w:rFonts w:cs="Times New Roman"/>
          <w:color w:val="FF0000"/>
        </w:rPr>
        <w:t>14.2</w:t>
      </w:r>
      <w:r w:rsidR="008A25B1">
        <w:rPr>
          <w:rFonts w:cs="Times New Roman"/>
          <w:color w:val="FF0000"/>
        </w:rPr>
        <w:fldChar w:fldCharType="end"/>
      </w:r>
      <w:r w:rsidR="008A25B1">
        <w:rPr>
          <w:rFonts w:cs="Times New Roman"/>
          <w:color w:val="FF0000"/>
        </w:rPr>
        <w:t xml:space="preserve"> </w:t>
      </w:r>
      <w:r w:rsidRPr="006E5539">
        <w:rPr>
          <w:rFonts w:cs="Times New Roman"/>
          <w:color w:val="FF0000"/>
        </w:rPr>
        <w:t xml:space="preserve">účelné a nebrání dalšímu rozvoji Systému </w:t>
      </w:r>
      <w:r w:rsidR="008A25B1">
        <w:rPr>
          <w:rFonts w:cs="Times New Roman"/>
          <w:color w:val="FF0000"/>
        </w:rPr>
        <w:t xml:space="preserve">MDTS </w:t>
      </w:r>
      <w:r w:rsidRPr="006E5539">
        <w:rPr>
          <w:rFonts w:cs="Times New Roman"/>
          <w:color w:val="FF0000"/>
        </w:rPr>
        <w:t xml:space="preserve">ze strany </w:t>
      </w:r>
      <w:r w:rsidR="00671947" w:rsidRPr="006E5539">
        <w:rPr>
          <w:rFonts w:cs="Times New Roman"/>
          <w:color w:val="FF0000"/>
        </w:rPr>
        <w:t>Zadavatel</w:t>
      </w:r>
      <w:r w:rsidRPr="006E5539">
        <w:rPr>
          <w:rFonts w:cs="Times New Roman"/>
          <w:color w:val="FF0000"/>
        </w:rPr>
        <w:t xml:space="preserve">e (zejména obslužné programy jako je BIOS či ovladače hardware).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07945E9C" w14:textId="48F0D48A" w:rsidR="00FF0156" w:rsidRPr="007672E9" w:rsidRDefault="00FF0156" w:rsidP="007672E9">
      <w:pPr>
        <w:pStyle w:val="VOS3text"/>
        <w:rPr>
          <w:rFonts w:cs="Times New Roman"/>
          <w:color w:val="FF0000"/>
        </w:rPr>
      </w:pPr>
      <w:r w:rsidRPr="006E5539">
        <w:rPr>
          <w:rFonts w:cs="Times New Roman"/>
          <w:color w:val="FF0000"/>
        </w:rPr>
        <w:t xml:space="preserve">Jedná se o software, který výše uvedené podmínky nesplňuje, nicméně jehož užití je ekonomicky či technicky nezbytné, to však jen za podmínky, že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e na záměr užití takového software výslovně upozornil a </w:t>
      </w:r>
      <w:r w:rsidR="00671947" w:rsidRPr="006E5539">
        <w:rPr>
          <w:rFonts w:cs="Times New Roman"/>
          <w:color w:val="FF0000"/>
        </w:rPr>
        <w:t>Zadavatel</w:t>
      </w:r>
      <w:r w:rsidRPr="006E5539">
        <w:rPr>
          <w:rFonts w:cs="Times New Roman"/>
          <w:color w:val="FF0000"/>
        </w:rPr>
        <w:t xml:space="preserve"> s jeho užitím </w:t>
      </w:r>
      <w:r w:rsidR="00671947" w:rsidRPr="006E5539">
        <w:rPr>
          <w:rFonts w:cs="Times New Roman"/>
          <w:color w:val="FF0000"/>
        </w:rPr>
        <w:t>Zadavatel</w:t>
      </w:r>
      <w:r w:rsidRPr="006E5539">
        <w:rPr>
          <w:rFonts w:cs="Times New Roman"/>
          <w:color w:val="FF0000"/>
        </w:rPr>
        <w:t xml:space="preserve"> výslovně písemně souhlasil.</w:t>
      </w:r>
    </w:p>
    <w:p w14:paraId="0F444710" w14:textId="4067FE64" w:rsidR="00D20D0C" w:rsidRDefault="00EF051F" w:rsidP="00EF051F">
      <w:pPr>
        <w:pStyle w:val="VOS2text"/>
        <w:rPr>
          <w:color w:val="FF0000"/>
          <w:szCs w:val="18"/>
        </w:rPr>
      </w:pPr>
      <w:bookmarkStart w:id="139" w:name="_Hlk112850784"/>
      <w:r w:rsidRPr="00855DBF">
        <w:rPr>
          <w:color w:val="FF0000"/>
          <w:szCs w:val="18"/>
        </w:rPr>
        <w:t xml:space="preserve">Pro vyloučení pochybností Smluvní strany uvádí, že v případě, kdy je vývoj počítačového programu hrazen </w:t>
      </w:r>
      <w:r w:rsidR="00746ABE" w:rsidRPr="00855DBF">
        <w:rPr>
          <w:color w:val="FF0000"/>
          <w:szCs w:val="18"/>
        </w:rPr>
        <w:t>Zhotovitelem</w:t>
      </w:r>
      <w:r w:rsidRPr="00855DBF">
        <w:rPr>
          <w:color w:val="FF0000"/>
          <w:szCs w:val="18"/>
        </w:rPr>
        <w:t xml:space="preserve"> na základě této Smlouvy, může </w:t>
      </w:r>
      <w:r w:rsidR="00746ABE" w:rsidRPr="00855DBF">
        <w:rPr>
          <w:color w:val="FF0000"/>
          <w:szCs w:val="18"/>
        </w:rPr>
        <w:t>Zhotovitel</w:t>
      </w:r>
      <w:r w:rsidRPr="00855DBF">
        <w:rPr>
          <w:color w:val="FF0000"/>
          <w:szCs w:val="18"/>
        </w:rPr>
        <w:t xml:space="preserve"> vždy požadovat udělení oprávnění dle </w:t>
      </w:r>
      <w:r w:rsidR="00746ABE" w:rsidRPr="00855DBF">
        <w:rPr>
          <w:color w:val="FF0000"/>
          <w:szCs w:val="18"/>
        </w:rPr>
        <w:t>čl.</w:t>
      </w:r>
      <w:r w:rsidRPr="00855DBF">
        <w:rPr>
          <w:color w:val="FF0000"/>
          <w:szCs w:val="18"/>
        </w:rPr>
        <w:t xml:space="preserve"> </w:t>
      </w:r>
      <w:r w:rsidR="00746ABE" w:rsidRPr="00855DBF">
        <w:rPr>
          <w:color w:val="FF0000"/>
          <w:szCs w:val="18"/>
        </w:rPr>
        <w:fldChar w:fldCharType="begin"/>
      </w:r>
      <w:r w:rsidR="00746ABE" w:rsidRPr="00855DBF">
        <w:rPr>
          <w:color w:val="FF0000"/>
          <w:szCs w:val="18"/>
        </w:rPr>
        <w:instrText xml:space="preserve"> REF _Ref335629281 \r \h </w:instrText>
      </w:r>
      <w:r w:rsidR="00746ABE" w:rsidRPr="00855DBF">
        <w:rPr>
          <w:color w:val="FF0000"/>
          <w:szCs w:val="18"/>
        </w:rPr>
      </w:r>
      <w:r w:rsidR="00746ABE" w:rsidRPr="00855DBF">
        <w:rPr>
          <w:color w:val="FF0000"/>
          <w:szCs w:val="18"/>
        </w:rPr>
        <w:fldChar w:fldCharType="separate"/>
      </w:r>
      <w:r w:rsidR="00C92689">
        <w:rPr>
          <w:color w:val="FF0000"/>
          <w:szCs w:val="18"/>
        </w:rPr>
        <w:t>14.2</w:t>
      </w:r>
      <w:r w:rsidR="00746ABE" w:rsidRPr="00855DBF">
        <w:rPr>
          <w:color w:val="FF0000"/>
          <w:szCs w:val="18"/>
        </w:rPr>
        <w:fldChar w:fldCharType="end"/>
      </w:r>
      <w:r w:rsidRPr="00855DBF">
        <w:rPr>
          <w:color w:val="FF0000"/>
          <w:szCs w:val="18"/>
        </w:rPr>
        <w:t>.</w:t>
      </w:r>
    </w:p>
    <w:p w14:paraId="477DF81A" w14:textId="5AEA14B8" w:rsidR="00244A6C" w:rsidRPr="00855DBF" w:rsidRDefault="0020168A" w:rsidP="00EF051F">
      <w:pPr>
        <w:pStyle w:val="VOS2text"/>
        <w:rPr>
          <w:color w:val="FF0000"/>
          <w:szCs w:val="18"/>
        </w:rPr>
      </w:pPr>
      <w:r>
        <w:rPr>
          <w:color w:val="FF0000"/>
          <w:szCs w:val="18"/>
        </w:rPr>
        <w:t>Pokud jde o Standardní so</w:t>
      </w:r>
      <w:r w:rsidR="00D3308C">
        <w:rPr>
          <w:color w:val="FF0000"/>
          <w:szCs w:val="18"/>
        </w:rPr>
        <w:t>f</w:t>
      </w:r>
      <w:r>
        <w:rPr>
          <w:color w:val="FF0000"/>
          <w:szCs w:val="18"/>
        </w:rPr>
        <w:t>tware</w:t>
      </w:r>
      <w:r w:rsidR="00014D7E">
        <w:rPr>
          <w:color w:val="FF0000"/>
          <w:szCs w:val="18"/>
        </w:rPr>
        <w:t>, tak n</w:t>
      </w:r>
      <w:r w:rsidR="00870BD2">
        <w:rPr>
          <w:color w:val="FF0000"/>
          <w:szCs w:val="18"/>
        </w:rPr>
        <w:t xml:space="preserve">a </w:t>
      </w:r>
      <w:r w:rsidR="004033D7" w:rsidRPr="004033D7">
        <w:rPr>
          <w:color w:val="FF0000"/>
          <w:szCs w:val="18"/>
        </w:rPr>
        <w:t xml:space="preserve">rozdíl od Licence ke zbývajícím částem </w:t>
      </w:r>
      <w:r>
        <w:rPr>
          <w:color w:val="FF0000"/>
          <w:szCs w:val="18"/>
        </w:rPr>
        <w:t>P</w:t>
      </w:r>
      <w:r w:rsidR="004033D7" w:rsidRPr="004033D7">
        <w:rPr>
          <w:color w:val="FF0000"/>
          <w:szCs w:val="18"/>
        </w:rPr>
        <w:t xml:space="preserve">lnění udělované dle Článku </w:t>
      </w:r>
      <w:r>
        <w:rPr>
          <w:color w:val="FF0000"/>
          <w:szCs w:val="18"/>
        </w:rPr>
        <w:fldChar w:fldCharType="begin"/>
      </w:r>
      <w:r>
        <w:rPr>
          <w:color w:val="FF0000"/>
          <w:szCs w:val="18"/>
        </w:rPr>
        <w:instrText xml:space="preserve"> REF _Ref335629281 \r \h </w:instrText>
      </w:r>
      <w:r>
        <w:rPr>
          <w:color w:val="FF0000"/>
          <w:szCs w:val="18"/>
        </w:rPr>
      </w:r>
      <w:r>
        <w:rPr>
          <w:color w:val="FF0000"/>
          <w:szCs w:val="18"/>
        </w:rPr>
        <w:fldChar w:fldCharType="separate"/>
      </w:r>
      <w:r w:rsidR="00C92689">
        <w:rPr>
          <w:color w:val="FF0000"/>
          <w:szCs w:val="18"/>
        </w:rPr>
        <w:t>14.2</w:t>
      </w:r>
      <w:r>
        <w:rPr>
          <w:color w:val="FF0000"/>
          <w:szCs w:val="18"/>
        </w:rPr>
        <w:fldChar w:fldCharType="end"/>
      </w:r>
      <w:r w:rsidR="004033D7" w:rsidRPr="004033D7">
        <w:rPr>
          <w:color w:val="FF0000"/>
          <w:szCs w:val="18"/>
        </w:rPr>
        <w:t xml:space="preserve"> postačí, aby udělená Licence k takovému software zahrnovala nevýhradní oprávnění užít jej jakýmkoli způsobem nejméně po dobu </w:t>
      </w:r>
      <w:r w:rsidR="00014D7E">
        <w:rPr>
          <w:color w:val="FF0000"/>
          <w:szCs w:val="18"/>
        </w:rPr>
        <w:t>trvání této Smlouvy</w:t>
      </w:r>
      <w:r w:rsidR="004033D7" w:rsidRPr="004033D7">
        <w:rPr>
          <w:color w:val="FF0000"/>
          <w:szCs w:val="18"/>
        </w:rPr>
        <w:t xml:space="preserve">, na území České republiky a v množstevním rozsahu, který je objektivně nezbytný pro pokrytí potřeb </w:t>
      </w:r>
      <w:r w:rsidR="00F2115E">
        <w:rPr>
          <w:color w:val="FF0000"/>
          <w:szCs w:val="18"/>
        </w:rPr>
        <w:t>Zhotovitele</w:t>
      </w:r>
      <w:r w:rsidR="004033D7" w:rsidRPr="004033D7">
        <w:rPr>
          <w:color w:val="FF0000"/>
          <w:szCs w:val="18"/>
        </w:rPr>
        <w:t xml:space="preserve"> </w:t>
      </w:r>
      <w:r w:rsidR="00D3308C">
        <w:rPr>
          <w:color w:val="FF0000"/>
          <w:szCs w:val="18"/>
        </w:rPr>
        <w:t>pro účely</w:t>
      </w:r>
      <w:r w:rsidR="004033D7" w:rsidRPr="004033D7">
        <w:rPr>
          <w:color w:val="FF0000"/>
          <w:szCs w:val="18"/>
        </w:rPr>
        <w:t xml:space="preserve"> této Smlouvy, a to včetně práva </w:t>
      </w:r>
      <w:r w:rsidR="00F2115E">
        <w:rPr>
          <w:color w:val="FF0000"/>
          <w:szCs w:val="18"/>
        </w:rPr>
        <w:t>Zhotovitele</w:t>
      </w:r>
      <w:r w:rsidR="004033D7" w:rsidRPr="004033D7">
        <w:rPr>
          <w:color w:val="FF0000"/>
          <w:szCs w:val="18"/>
        </w:rPr>
        <w:t xml:space="preserve"> do Standardního software zasahovat, pokud tak stanoví příslušné ustanovení Článku </w:t>
      </w:r>
      <w:r w:rsidR="00F2115E">
        <w:rPr>
          <w:color w:val="FF0000"/>
          <w:szCs w:val="18"/>
        </w:rPr>
        <w:fldChar w:fldCharType="begin"/>
      </w:r>
      <w:r w:rsidR="00F2115E">
        <w:rPr>
          <w:color w:val="FF0000"/>
          <w:szCs w:val="18"/>
        </w:rPr>
        <w:instrText xml:space="preserve"> REF _Ref209013848 \r \h </w:instrText>
      </w:r>
      <w:r w:rsidR="00F2115E">
        <w:rPr>
          <w:color w:val="FF0000"/>
          <w:szCs w:val="18"/>
        </w:rPr>
      </w:r>
      <w:r w:rsidR="00F2115E">
        <w:rPr>
          <w:color w:val="FF0000"/>
          <w:szCs w:val="18"/>
        </w:rPr>
        <w:fldChar w:fldCharType="separate"/>
      </w:r>
      <w:r w:rsidR="00C92689">
        <w:rPr>
          <w:color w:val="FF0000"/>
          <w:szCs w:val="18"/>
        </w:rPr>
        <w:t>14.6</w:t>
      </w:r>
      <w:r w:rsidR="00F2115E">
        <w:rPr>
          <w:color w:val="FF0000"/>
          <w:szCs w:val="18"/>
        </w:rPr>
        <w:fldChar w:fldCharType="end"/>
      </w:r>
      <w:r w:rsidR="00F2115E">
        <w:rPr>
          <w:color w:val="FF0000"/>
          <w:szCs w:val="18"/>
        </w:rPr>
        <w:t xml:space="preserve">. </w:t>
      </w:r>
      <w:r w:rsidR="00FF022A" w:rsidRPr="00FF022A">
        <w:rPr>
          <w:color w:val="FF0000"/>
          <w:szCs w:val="18"/>
        </w:rPr>
        <w:t xml:space="preserve">Nelze-li to </w:t>
      </w:r>
      <w:r w:rsidR="00D3308C">
        <w:rPr>
          <w:color w:val="FF0000"/>
          <w:szCs w:val="18"/>
        </w:rPr>
        <w:t>po</w:t>
      </w:r>
      <w:r w:rsidR="00FF022A" w:rsidRPr="00FF022A">
        <w:rPr>
          <w:color w:val="FF0000"/>
          <w:szCs w:val="18"/>
        </w:rPr>
        <w:t xml:space="preserve"> </w:t>
      </w:r>
      <w:r w:rsidR="00530134">
        <w:rPr>
          <w:color w:val="FF0000"/>
          <w:szCs w:val="18"/>
        </w:rPr>
        <w:t>Dodavateli</w:t>
      </w:r>
      <w:r w:rsidR="00FF022A" w:rsidRPr="00FF022A">
        <w:rPr>
          <w:color w:val="FF0000"/>
          <w:szCs w:val="18"/>
        </w:rPr>
        <w:t xml:space="preserve"> spravedlivě požadovat a není-li to v rozporu s ustanoveními Článku </w:t>
      </w:r>
      <w:r w:rsidR="002819A8">
        <w:rPr>
          <w:color w:val="FF0000"/>
          <w:szCs w:val="18"/>
        </w:rPr>
        <w:fldChar w:fldCharType="begin"/>
      </w:r>
      <w:r w:rsidR="002819A8">
        <w:rPr>
          <w:color w:val="FF0000"/>
          <w:szCs w:val="18"/>
        </w:rPr>
        <w:instrText xml:space="preserve"> REF _Ref209013848 \r \h </w:instrText>
      </w:r>
      <w:r w:rsidR="002819A8">
        <w:rPr>
          <w:color w:val="FF0000"/>
          <w:szCs w:val="18"/>
        </w:rPr>
      </w:r>
      <w:r w:rsidR="002819A8">
        <w:rPr>
          <w:color w:val="FF0000"/>
          <w:szCs w:val="18"/>
        </w:rPr>
        <w:fldChar w:fldCharType="separate"/>
      </w:r>
      <w:r w:rsidR="00C92689">
        <w:rPr>
          <w:color w:val="FF0000"/>
          <w:szCs w:val="18"/>
        </w:rPr>
        <w:t>14.6</w:t>
      </w:r>
      <w:r w:rsidR="002819A8">
        <w:rPr>
          <w:color w:val="FF0000"/>
          <w:szCs w:val="18"/>
        </w:rPr>
        <w:fldChar w:fldCharType="end"/>
      </w:r>
      <w:r w:rsidR="00FF022A" w:rsidRPr="00FF022A">
        <w:rPr>
          <w:color w:val="FF0000"/>
          <w:szCs w:val="18"/>
        </w:rPr>
        <w:t xml:space="preserve">, nemusí být </w:t>
      </w:r>
      <w:r w:rsidR="00506A73">
        <w:rPr>
          <w:color w:val="FF0000"/>
          <w:szCs w:val="18"/>
        </w:rPr>
        <w:t>Zhotoviteli</w:t>
      </w:r>
      <w:r w:rsidR="00FF022A" w:rsidRPr="00FF022A">
        <w:rPr>
          <w:color w:val="FF0000"/>
          <w:szCs w:val="18"/>
        </w:rPr>
        <w:t xml:space="preserve"> ke Standardnímu softwaru předány zdrojové kódy a stejně tak nemusí být </w:t>
      </w:r>
      <w:r w:rsidR="00E267B2">
        <w:rPr>
          <w:color w:val="FF0000"/>
          <w:szCs w:val="18"/>
        </w:rPr>
        <w:t>Zhotoviteli</w:t>
      </w:r>
      <w:r w:rsidR="00FF022A" w:rsidRPr="00FF022A">
        <w:rPr>
          <w:color w:val="FF0000"/>
          <w:szCs w:val="18"/>
        </w:rPr>
        <w:t xml:space="preserve"> poskytnuto právo do Standardního softwaru zasahovat, vždy však musí být předána kompletní uživatelská, administrátorská a provozní </w:t>
      </w:r>
      <w:r w:rsidR="0065376D">
        <w:rPr>
          <w:color w:val="FF0000"/>
          <w:szCs w:val="18"/>
        </w:rPr>
        <w:t>d</w:t>
      </w:r>
      <w:r w:rsidR="00FF022A" w:rsidRPr="00FF022A">
        <w:rPr>
          <w:color w:val="FF0000"/>
          <w:szCs w:val="18"/>
        </w:rPr>
        <w:t>okumentace</w:t>
      </w:r>
      <w:r w:rsidR="00836541">
        <w:rPr>
          <w:color w:val="FF0000"/>
          <w:szCs w:val="18"/>
        </w:rPr>
        <w:t>.</w:t>
      </w:r>
    </w:p>
    <w:p w14:paraId="005600A2" w14:textId="0BCB857F" w:rsidR="00D20D0C" w:rsidRPr="00565AA4" w:rsidRDefault="00855DBF" w:rsidP="00565AA4">
      <w:pPr>
        <w:pStyle w:val="VOS2text"/>
        <w:rPr>
          <w:color w:val="FF0000"/>
          <w:szCs w:val="18"/>
        </w:rPr>
      </w:pPr>
      <w:r w:rsidRPr="00AE39C4">
        <w:rPr>
          <w:color w:val="FF0000"/>
          <w:szCs w:val="18"/>
        </w:rPr>
        <w:t>Dodavatel</w:t>
      </w:r>
      <w:r w:rsidR="00D20D0C" w:rsidRPr="00AE39C4">
        <w:rPr>
          <w:color w:val="FF0000"/>
          <w:szCs w:val="18"/>
        </w:rPr>
        <w:t xml:space="preserve"> se zavazuje samostatně zdokumentovat veškeré využití Standardního software v rámci </w:t>
      </w:r>
      <w:r w:rsidR="00E03516">
        <w:rPr>
          <w:color w:val="FF0000"/>
          <w:szCs w:val="18"/>
        </w:rPr>
        <w:t>P</w:t>
      </w:r>
      <w:r w:rsidR="00D20D0C" w:rsidRPr="00AE39C4">
        <w:rPr>
          <w:color w:val="FF0000"/>
          <w:szCs w:val="18"/>
        </w:rPr>
        <w:t xml:space="preserve">lnění a předložit </w:t>
      </w:r>
      <w:r w:rsidRPr="00AE39C4">
        <w:rPr>
          <w:color w:val="FF0000"/>
          <w:szCs w:val="18"/>
        </w:rPr>
        <w:t>Zadavatel</w:t>
      </w:r>
      <w:r w:rsidR="00D20D0C" w:rsidRPr="00AE39C4">
        <w:rPr>
          <w:color w:val="FF0000"/>
          <w:szCs w:val="18"/>
        </w:rPr>
        <w:t xml:space="preserve">i ucelený přehled využitého Standardního software. </w:t>
      </w:r>
      <w:r w:rsidR="009E5666" w:rsidRPr="00AE39C4">
        <w:rPr>
          <w:color w:val="FF0000"/>
          <w:szCs w:val="18"/>
        </w:rPr>
        <w:t xml:space="preserve">V rámci tohoto přehledu uvede </w:t>
      </w:r>
      <w:r w:rsidR="00AE39C4" w:rsidRPr="00AE39C4">
        <w:rPr>
          <w:color w:val="FF0000"/>
          <w:szCs w:val="18"/>
        </w:rPr>
        <w:t>název a verzi použité</w:t>
      </w:r>
      <w:r w:rsidR="00AE39C4">
        <w:rPr>
          <w:color w:val="FF0000"/>
          <w:szCs w:val="18"/>
        </w:rPr>
        <w:t xml:space="preserve">ho </w:t>
      </w:r>
      <w:r w:rsidR="00AE39C4" w:rsidRPr="00AE39C4">
        <w:rPr>
          <w:color w:val="FF0000"/>
          <w:szCs w:val="18"/>
        </w:rPr>
        <w:t>Standardního software,</w:t>
      </w:r>
      <w:r w:rsidR="00AE39C4">
        <w:rPr>
          <w:color w:val="FF0000"/>
          <w:szCs w:val="18"/>
        </w:rPr>
        <w:t xml:space="preserve"> </w:t>
      </w:r>
      <w:r w:rsidR="00AE39C4" w:rsidRPr="00AE39C4">
        <w:rPr>
          <w:color w:val="FF0000"/>
          <w:szCs w:val="18"/>
        </w:rPr>
        <w:t>identifikaci poskytovatele licence,</w:t>
      </w:r>
      <w:r w:rsidR="00AE39C4">
        <w:rPr>
          <w:color w:val="FF0000"/>
          <w:szCs w:val="18"/>
        </w:rPr>
        <w:t xml:space="preserve"> </w:t>
      </w:r>
      <w:r w:rsidR="00AE39C4" w:rsidRPr="00AE39C4">
        <w:rPr>
          <w:color w:val="FF0000"/>
          <w:szCs w:val="18"/>
        </w:rPr>
        <w:t>typ licence a licenční podmínky (včetně uvedení, zda jde o open-source či komerční produkt),</w:t>
      </w:r>
      <w:r w:rsidR="00565AA4">
        <w:rPr>
          <w:color w:val="FF0000"/>
          <w:szCs w:val="18"/>
        </w:rPr>
        <w:t xml:space="preserve"> </w:t>
      </w:r>
      <w:r w:rsidR="00AE39C4" w:rsidRPr="00565AA4">
        <w:rPr>
          <w:color w:val="FF0000"/>
          <w:szCs w:val="18"/>
        </w:rPr>
        <w:t>informaci o tom, zda je licence registrována na Dodavatele nebo na Zadavatel</w:t>
      </w:r>
      <w:r w:rsidR="00565AA4">
        <w:rPr>
          <w:color w:val="FF0000"/>
          <w:szCs w:val="18"/>
        </w:rPr>
        <w:t xml:space="preserve">e a </w:t>
      </w:r>
      <w:r w:rsidR="00AE39C4" w:rsidRPr="00565AA4">
        <w:rPr>
          <w:color w:val="FF0000"/>
          <w:szCs w:val="18"/>
        </w:rPr>
        <w:t>informaci o délce platnosti licence a podmínkách jejího prodloužení.</w:t>
      </w:r>
      <w:r w:rsidR="00565AA4">
        <w:rPr>
          <w:color w:val="FF0000"/>
          <w:szCs w:val="18"/>
        </w:rPr>
        <w:t xml:space="preserve"> </w:t>
      </w:r>
      <w:r w:rsidR="00D20D0C" w:rsidRPr="00565AA4">
        <w:rPr>
          <w:color w:val="FF0000"/>
        </w:rPr>
        <w:t xml:space="preserve">Tento přehled je </w:t>
      </w:r>
      <w:r w:rsidRPr="00565AA4">
        <w:rPr>
          <w:color w:val="FF0000"/>
        </w:rPr>
        <w:t>Dodavatel</w:t>
      </w:r>
      <w:r w:rsidR="00D20D0C" w:rsidRPr="00565AA4">
        <w:rPr>
          <w:color w:val="FF0000"/>
        </w:rPr>
        <w:t xml:space="preserve"> povinen předložit </w:t>
      </w:r>
      <w:r w:rsidRPr="00565AA4">
        <w:rPr>
          <w:color w:val="FF0000"/>
        </w:rPr>
        <w:t>Zadavatel</w:t>
      </w:r>
      <w:r w:rsidR="00D20D0C" w:rsidRPr="00565AA4">
        <w:rPr>
          <w:color w:val="FF0000"/>
        </w:rPr>
        <w:t xml:space="preserve">i vždy do 3 pracovních dnů po akceptaci </w:t>
      </w:r>
      <w:r w:rsidR="00CA3444">
        <w:rPr>
          <w:color w:val="FF0000"/>
        </w:rPr>
        <w:t>P</w:t>
      </w:r>
      <w:r w:rsidR="00D20D0C" w:rsidRPr="00565AA4">
        <w:rPr>
          <w:color w:val="FF0000"/>
        </w:rPr>
        <w:t xml:space="preserve">lnění, v jehož rámci </w:t>
      </w:r>
      <w:r w:rsidRPr="00565AA4">
        <w:rPr>
          <w:color w:val="FF0000"/>
        </w:rPr>
        <w:t>Dodavatel</w:t>
      </w:r>
      <w:r w:rsidR="00D20D0C" w:rsidRPr="00565AA4">
        <w:rPr>
          <w:color w:val="FF0000"/>
        </w:rPr>
        <w:t xml:space="preserve"> využil Standardní software a dále vždy do 1 měsíce od doručení výzvy </w:t>
      </w:r>
      <w:r w:rsidRPr="00565AA4">
        <w:rPr>
          <w:color w:val="FF0000"/>
        </w:rPr>
        <w:t>Zadavatel</w:t>
      </w:r>
      <w:r w:rsidR="00D20D0C" w:rsidRPr="00565AA4">
        <w:rPr>
          <w:color w:val="FF0000"/>
        </w:rPr>
        <w:t xml:space="preserve">e, kterou může </w:t>
      </w:r>
      <w:r w:rsidRPr="00565AA4">
        <w:rPr>
          <w:color w:val="FF0000"/>
        </w:rPr>
        <w:t>Zadavatel</w:t>
      </w:r>
      <w:r w:rsidR="00D20D0C" w:rsidRPr="00565AA4">
        <w:rPr>
          <w:color w:val="FF0000"/>
        </w:rPr>
        <w:t xml:space="preserve"> učinit kdykoli, nejpozději však do 2 let od skončení účinnosti Smlouvy </w:t>
      </w:r>
      <w:r w:rsidR="00DF576F" w:rsidRPr="00565AA4">
        <w:rPr>
          <w:color w:val="FF0000"/>
        </w:rPr>
        <w:t>nebo Ser</w:t>
      </w:r>
      <w:r w:rsidR="00DE1697" w:rsidRPr="00565AA4">
        <w:rPr>
          <w:color w:val="FF0000"/>
        </w:rPr>
        <w:t xml:space="preserve">visní Smlouvy </w:t>
      </w:r>
      <w:r w:rsidR="00D20D0C" w:rsidRPr="00565AA4">
        <w:rPr>
          <w:color w:val="FF0000"/>
        </w:rPr>
        <w:t>z jakéhokoli důvodu.</w:t>
      </w:r>
    </w:p>
    <w:p w14:paraId="681A7180" w14:textId="45788E9D" w:rsidR="0070558C" w:rsidRPr="00224861" w:rsidRDefault="0070558C" w:rsidP="00633C78">
      <w:pPr>
        <w:pStyle w:val="VOS2text"/>
        <w:rPr>
          <w:szCs w:val="18"/>
        </w:rPr>
      </w:pPr>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w:t>
      </w:r>
      <w:r w:rsidRPr="00595899">
        <w:rPr>
          <w:rFonts w:cs="Times New Roman"/>
        </w:rPr>
        <w:lastRenderedPageBreak/>
        <w:t xml:space="preserve">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4477DA">
        <w:rPr>
          <w:rFonts w:cs="Times New Roman"/>
        </w:rPr>
        <w:t>d</w:t>
      </w:r>
      <w:r w:rsidRPr="00595899">
        <w:rPr>
          <w:rFonts w:cs="Times New Roman"/>
        </w:rPr>
        <w:t>okumentace</w:t>
      </w:r>
      <w:r w:rsidR="0017285E">
        <w:rPr>
          <w:rFonts w:cs="Times New Roman"/>
        </w:rPr>
        <w:t>.</w:t>
      </w:r>
      <w:r w:rsidRPr="00595899">
        <w:rPr>
          <w:rFonts w:cs="Times New Roman"/>
        </w:rPr>
        <w:t xml:space="preserve"> </w:t>
      </w:r>
      <w:r w:rsidR="0017285E" w:rsidRPr="00DF3AA6">
        <w:rPr>
          <w:rFonts w:cs="Times New Roman"/>
          <w:color w:val="FF0000"/>
        </w:rPr>
        <w:t>Zdrojový kód musí být spustitelný v prostředí Zhotovitele a zaručující možnost ověření, že je kompletní a ve správné verzi, tzn. umožňující kompilaci, instalaci, spuštění a ověření funkcionality, a to včetně podrobné dokumentace zdrojového kódu</w:t>
      </w:r>
      <w:r w:rsidR="009C0DBE" w:rsidRPr="00DF3AA6">
        <w:rPr>
          <w:rFonts w:cs="Times New Roman"/>
          <w:color w:val="FF0000"/>
        </w:rPr>
        <w:t xml:space="preserve"> takovéto části </w:t>
      </w:r>
      <w:r w:rsidR="00BF2FD4" w:rsidRPr="00DF3AA6">
        <w:rPr>
          <w:rFonts w:cs="Times New Roman"/>
          <w:color w:val="FF0000"/>
        </w:rPr>
        <w:t>systému MUM</w:t>
      </w:r>
      <w:r w:rsidR="0017285E" w:rsidRPr="00DF3AA6">
        <w:rPr>
          <w:rFonts w:cs="Times New Roman"/>
          <w:color w:val="FF0000"/>
        </w:rPr>
        <w:t xml:space="preserve">. Zdrojový kód bude </w:t>
      </w:r>
      <w:r w:rsidR="009C0DBE" w:rsidRPr="00DF3AA6">
        <w:rPr>
          <w:rFonts w:cs="Times New Roman"/>
          <w:color w:val="FF0000"/>
        </w:rPr>
        <w:t>Zhotoviteli</w:t>
      </w:r>
      <w:r w:rsidR="0017285E" w:rsidRPr="00DF3AA6">
        <w:rPr>
          <w:rFonts w:cs="Times New Roman"/>
          <w:color w:val="FF0000"/>
        </w:rPr>
        <w:t xml:space="preserve"> </w:t>
      </w:r>
      <w:r w:rsidR="009C0DBE" w:rsidRPr="00DF3AA6">
        <w:rPr>
          <w:rFonts w:cs="Times New Roman"/>
          <w:color w:val="FF0000"/>
        </w:rPr>
        <w:t>Dodavatelem</w:t>
      </w:r>
      <w:r w:rsidR="0017285E" w:rsidRPr="00DF3AA6">
        <w:rPr>
          <w:rFonts w:cs="Times New Roman"/>
          <w:color w:val="FF0000"/>
        </w:rPr>
        <w:t xml:space="preserve"> předán na nepřepisovatelném technickém nosiči dat s viditelně označeným názvem „Zdrojový kód“ a označením části </w:t>
      </w:r>
      <w:r w:rsidR="00BF2FD4" w:rsidRPr="00DF3AA6">
        <w:rPr>
          <w:rFonts w:cs="Times New Roman"/>
          <w:color w:val="FF0000"/>
        </w:rPr>
        <w:t>s</w:t>
      </w:r>
      <w:r w:rsidR="00B23864" w:rsidRPr="00DF3AA6">
        <w:rPr>
          <w:rFonts w:cs="Times New Roman"/>
          <w:color w:val="FF0000"/>
        </w:rPr>
        <w:t xml:space="preserve">ystému </w:t>
      </w:r>
      <w:r w:rsidR="00BF2FD4" w:rsidRPr="00DF3AA6">
        <w:rPr>
          <w:rFonts w:cs="Times New Roman"/>
          <w:color w:val="FF0000"/>
        </w:rPr>
        <w:t>MUM</w:t>
      </w:r>
      <w:r w:rsidR="0017285E" w:rsidRPr="00DF3AA6">
        <w:rPr>
          <w:rFonts w:cs="Times New Roman"/>
          <w:color w:val="FF0000"/>
        </w:rPr>
        <w:t xml:space="preserve"> a jeho verze a dne předání zdrojového kódu. O předání technického nosiče dat bude oběma smluvními stranami sepsán a podepsán písemný předávací protokol</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9"/>
    <w:p w14:paraId="35ACB852" w14:textId="2DBF0EEC"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BF3C32">
        <w:rPr>
          <w:rFonts w:cs="Times New Roman"/>
        </w:rPr>
        <w:fldChar w:fldCharType="begin"/>
      </w:r>
      <w:r w:rsidR="00BF3C32">
        <w:rPr>
          <w:rFonts w:cs="Times New Roman"/>
        </w:rPr>
        <w:instrText xml:space="preserve"> REF _Ref335630016 \r \h </w:instrText>
      </w:r>
      <w:r w:rsidR="00BF3C32">
        <w:rPr>
          <w:rFonts w:cs="Times New Roman"/>
        </w:rPr>
      </w:r>
      <w:r w:rsidR="00BF3C32">
        <w:rPr>
          <w:rFonts w:cs="Times New Roman"/>
        </w:rPr>
        <w:fldChar w:fldCharType="separate"/>
      </w:r>
      <w:r w:rsidR="00C92689">
        <w:rPr>
          <w:rFonts w:cs="Times New Roman"/>
        </w:rPr>
        <w:t>14.1</w:t>
      </w:r>
      <w:r w:rsidR="00BF3C32">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EF64D1">
        <w:rPr>
          <w:rFonts w:cs="Times New Roman"/>
          <w:color w:val="FF0000"/>
        </w:rPr>
        <w:t xml:space="preserve">. </w:t>
      </w:r>
      <w:r w:rsidR="00D20425" w:rsidRPr="00EF64D1">
        <w:rPr>
          <w:rFonts w:cs="Times New Roman"/>
          <w:color w:val="FF0000"/>
        </w:rPr>
        <w:t xml:space="preserve">Ve </w:t>
      </w:r>
      <w:r w:rsidR="00923B47" w:rsidRPr="00EF64D1">
        <w:rPr>
          <w:rFonts w:cs="Times New Roman"/>
          <w:color w:val="FF0000"/>
        </w:rPr>
        <w:t xml:space="preserve">vztahu </w:t>
      </w:r>
      <w:r w:rsidR="00423071" w:rsidRPr="00EF64D1">
        <w:rPr>
          <w:rFonts w:cs="Times New Roman"/>
          <w:color w:val="FF0000"/>
        </w:rPr>
        <w:t>k</w:t>
      </w:r>
      <w:r w:rsidR="00B6680E" w:rsidRPr="00EF64D1">
        <w:rPr>
          <w:rFonts w:cs="Times New Roman"/>
          <w:color w:val="FF0000"/>
        </w:rPr>
        <w:t xml:space="preserve"> Standard</w:t>
      </w:r>
      <w:r w:rsidR="00B6680E">
        <w:rPr>
          <w:rFonts w:cs="Times New Roman"/>
          <w:color w:val="FF0000"/>
        </w:rPr>
        <w:t>ní</w:t>
      </w:r>
      <w:r w:rsidR="00423071">
        <w:rPr>
          <w:rFonts w:cs="Times New Roman"/>
          <w:color w:val="FF0000"/>
        </w:rPr>
        <w:t>mu</w:t>
      </w:r>
      <w:r w:rsidR="00B6680E">
        <w:rPr>
          <w:rFonts w:cs="Times New Roman"/>
          <w:color w:val="FF0000"/>
        </w:rPr>
        <w:t xml:space="preserve"> software dle článku 14.6</w:t>
      </w:r>
      <w:r w:rsidR="00423071">
        <w:rPr>
          <w:rFonts w:cs="Times New Roman"/>
          <w:color w:val="FF0000"/>
        </w:rPr>
        <w:t xml:space="preserve"> se zavazuje Dodavatel </w:t>
      </w:r>
      <w:r w:rsidR="00CC7B2B" w:rsidRPr="00CC7B2B">
        <w:rPr>
          <w:rFonts w:cs="Times New Roman"/>
          <w:color w:val="FF0000"/>
        </w:rPr>
        <w:t>v</w:t>
      </w:r>
      <w:r w:rsidR="00636772">
        <w:rPr>
          <w:rFonts w:cs="Times New Roman"/>
          <w:color w:val="FF0000"/>
        </w:rPr>
        <w:t xml:space="preserve"> rámci </w:t>
      </w:r>
      <w:r w:rsidR="00CC7B2B" w:rsidRPr="00CC7B2B">
        <w:rPr>
          <w:rFonts w:cs="Times New Roman"/>
          <w:color w:val="FF0000"/>
        </w:rPr>
        <w:t>Cen</w:t>
      </w:r>
      <w:r w:rsidR="00636772">
        <w:rPr>
          <w:rFonts w:cs="Times New Roman"/>
          <w:color w:val="FF0000"/>
        </w:rPr>
        <w:t>y</w:t>
      </w:r>
      <w:r w:rsidR="00CC7B2B" w:rsidRPr="00CC7B2B">
        <w:rPr>
          <w:rFonts w:cs="Times New Roman"/>
          <w:color w:val="FF0000"/>
        </w:rPr>
        <w:t xml:space="preserve"> Díla nebo v cenách Dílčího plnění nebo Zboží </w:t>
      </w:r>
      <w:r w:rsidR="0070543E">
        <w:rPr>
          <w:rFonts w:cs="Times New Roman"/>
          <w:color w:val="FF0000"/>
        </w:rPr>
        <w:t xml:space="preserve">řádně </w:t>
      </w:r>
      <w:r w:rsidR="007F1BA8">
        <w:rPr>
          <w:rFonts w:cs="Times New Roman"/>
          <w:color w:val="FF0000"/>
        </w:rPr>
        <w:t xml:space="preserve">uhradit </w:t>
      </w:r>
      <w:r w:rsidR="0070543E">
        <w:rPr>
          <w:rFonts w:cs="Times New Roman"/>
          <w:color w:val="FF0000"/>
        </w:rPr>
        <w:t>jednorázové nebo opakující se</w:t>
      </w:r>
      <w:r w:rsidR="00785AC6">
        <w:rPr>
          <w:rFonts w:cs="Times New Roman"/>
          <w:color w:val="FF0000"/>
        </w:rPr>
        <w:t xml:space="preserve"> </w:t>
      </w:r>
      <w:r w:rsidR="0070543E">
        <w:rPr>
          <w:rFonts w:cs="Times New Roman"/>
          <w:color w:val="FF0000"/>
        </w:rPr>
        <w:t xml:space="preserve">poplatky, pokud jsou spojeny s jeho </w:t>
      </w:r>
      <w:proofErr w:type="gramStart"/>
      <w:r w:rsidR="00EF64D1">
        <w:rPr>
          <w:rFonts w:cs="Times New Roman"/>
          <w:color w:val="FF0000"/>
        </w:rPr>
        <w:t>užitím</w:t>
      </w:r>
      <w:proofErr w:type="gramEnd"/>
      <w:r w:rsidR="00EF64D1">
        <w:rPr>
          <w:rFonts w:cs="Times New Roman"/>
          <w:color w:val="FF0000"/>
        </w:rPr>
        <w:t xml:space="preserve"> a to </w:t>
      </w:r>
      <w:r w:rsidR="008568B7">
        <w:rPr>
          <w:rFonts w:cs="Times New Roman"/>
          <w:color w:val="FF0000"/>
        </w:rPr>
        <w:t>pro</w:t>
      </w:r>
      <w:r w:rsidR="00EF64D1">
        <w:rPr>
          <w:rFonts w:cs="Times New Roman"/>
          <w:color w:val="FF0000"/>
        </w:rPr>
        <w:t xml:space="preserve"> dobu trvání této Smlouvy.</w:t>
      </w:r>
    </w:p>
    <w:p w14:paraId="3E27FB7B" w14:textId="76B34A7D" w:rsidR="00640896" w:rsidRPr="004A01D5" w:rsidRDefault="00640896" w:rsidP="00943D5F">
      <w:pPr>
        <w:pStyle w:val="VOS2text"/>
        <w:rPr>
          <w:rFonts w:cs="Times New Roman"/>
        </w:rPr>
      </w:pPr>
      <w:r w:rsidRPr="004A01D5">
        <w:rPr>
          <w:rFonts w:cs="Times New Roman"/>
        </w:rPr>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0C30338D"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 xml:space="preserve">je pořizovatelem takové databáze ve smyslu § 89 Autorského zákona </w:t>
      </w:r>
      <w:r w:rsidR="00EC690F">
        <w:rPr>
          <w:rFonts w:cs="Times New Roman"/>
          <w:color w:val="FF0000"/>
        </w:rPr>
        <w:t>Zadavatel</w:t>
      </w:r>
      <w:r w:rsidR="00FC486A" w:rsidRPr="00FA3E3F">
        <w:rPr>
          <w:rFonts w:cs="Times New Roman"/>
        </w:rPr>
        <w:t xml:space="preserve">. </w:t>
      </w:r>
      <w:r w:rsidR="00096883" w:rsidRPr="00096883">
        <w:rPr>
          <w:rFonts w:cs="Times New Roman"/>
          <w:color w:val="FF0000"/>
        </w:rPr>
        <w:t>Dodavatel</w:t>
      </w:r>
      <w:r w:rsidR="00FC486A" w:rsidRPr="00096883">
        <w:rPr>
          <w:rFonts w:cs="Times New Roman"/>
          <w:color w:val="FF0000"/>
        </w:rPr>
        <w:t xml:space="preserve"> </w:t>
      </w:r>
      <w:r w:rsidR="00FC486A" w:rsidRPr="00FA3E3F">
        <w:rPr>
          <w:rFonts w:cs="Times New Roman"/>
        </w:rPr>
        <w:t>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40" w:name="_Ref90293501"/>
      <w:bookmarkStart w:id="141" w:name="_Toc209120032"/>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40"/>
      <w:bookmarkEnd w:id="141"/>
    </w:p>
    <w:p w14:paraId="4494D567" w14:textId="5474DCFA" w:rsidR="00640896" w:rsidRPr="004A01D5" w:rsidRDefault="00640896" w:rsidP="00943D5F">
      <w:pPr>
        <w:pStyle w:val="VOS2text"/>
        <w:rPr>
          <w:rFonts w:cs="Times New Roman"/>
        </w:rPr>
      </w:pPr>
      <w:bookmarkStart w:id="142" w:name="_Toc80087845"/>
      <w:bookmarkEnd w:id="142"/>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3" w:name="_Ref195515691"/>
      <w:r w:rsidRPr="004A01D5">
        <w:rPr>
          <w:rFonts w:cs="Times New Roman"/>
        </w:rPr>
        <w:lastRenderedPageBreak/>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C92689">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3"/>
    </w:p>
    <w:p w14:paraId="54415529" w14:textId="7825A870" w:rsidR="00CD6C4C" w:rsidRPr="004A01D5" w:rsidRDefault="00CD6C4C" w:rsidP="00943D5F">
      <w:pPr>
        <w:pStyle w:val="VOS4text"/>
        <w:rPr>
          <w:rFonts w:cs="Times New Roman"/>
        </w:rPr>
      </w:pPr>
      <w:bookmarkStart w:id="144"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C92689">
        <w:rPr>
          <w:rFonts w:cs="Times New Roman"/>
        </w:rPr>
        <w:t>2.14.16</w:t>
      </w:r>
      <w:r w:rsidR="00F64CBB">
        <w:rPr>
          <w:rFonts w:cs="Times New Roman"/>
        </w:rPr>
        <w:fldChar w:fldCharType="end"/>
      </w:r>
      <w:bookmarkEnd w:id="144"/>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C92689">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5" w:name="_Toc209120033"/>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5"/>
    </w:p>
    <w:p w14:paraId="1117D132" w14:textId="3DE81029" w:rsidR="00640896" w:rsidRPr="0015307E" w:rsidRDefault="00640896" w:rsidP="00943D5F">
      <w:pPr>
        <w:pStyle w:val="VOS2text"/>
        <w:rPr>
          <w:rFonts w:cs="Times New Roman"/>
        </w:rPr>
      </w:pPr>
      <w:bookmarkStart w:id="146" w:name="_Toc80087847"/>
      <w:bookmarkEnd w:id="146"/>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7" w:name="_Ref335630237"/>
      <w:r w:rsidRPr="0015307E">
        <w:rPr>
          <w:rFonts w:cs="Times New Roman"/>
        </w:rPr>
        <w:t>Smluvní pokuty</w:t>
      </w:r>
      <w:bookmarkEnd w:id="147"/>
    </w:p>
    <w:p w14:paraId="614B450A" w14:textId="77777777" w:rsidR="00640896" w:rsidRPr="0015307E" w:rsidRDefault="00640896" w:rsidP="2131C9EC">
      <w:pPr>
        <w:pStyle w:val="VOStext"/>
        <w:rPr>
          <w:rFonts w:ascii="Times New Roman" w:hAnsi="Times New Roman" w:cs="Times New Roman"/>
        </w:rPr>
      </w:pPr>
      <w:r w:rsidRPr="2131C9EC">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8" w:name="_Ref195515828"/>
      <w:bookmarkStart w:id="149" w:name="_Ref335630188"/>
      <w:r w:rsidRPr="0015307E">
        <w:rPr>
          <w:rFonts w:cs="Times New Roman"/>
        </w:rPr>
        <w:lastRenderedPageBreak/>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8"/>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C92689">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w:t>
      </w:r>
      <w:proofErr w:type="spellStart"/>
      <w:r w:rsidRPr="0015307E">
        <w:rPr>
          <w:rFonts w:cs="Times New Roman"/>
        </w:rPr>
        <w:t>ii</w:t>
      </w:r>
      <w:proofErr w:type="spellEnd"/>
      <w:r w:rsidRPr="0015307E">
        <w:rPr>
          <w:rFonts w:cs="Times New Roman"/>
        </w:rPr>
        <w:t xml:space="preserve">)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 xml:space="preserve">smluvní pokutu ve výši </w:t>
      </w:r>
      <w:proofErr w:type="gramStart"/>
      <w:r w:rsidRPr="0015307E">
        <w:rPr>
          <w:rFonts w:cs="Times New Roman"/>
        </w:rPr>
        <w:t>10.000,-</w:t>
      </w:r>
      <w:proofErr w:type="gramEnd"/>
      <w:r w:rsidRPr="0015307E">
        <w:rPr>
          <w:rFonts w:cs="Times New Roman"/>
        </w:rPr>
        <w:t xml:space="preserve"> Kč za každý započatý den prodlení;</w:t>
      </w:r>
      <w:bookmarkEnd w:id="149"/>
    </w:p>
    <w:p w14:paraId="2A1FDDA6" w14:textId="1FA07684" w:rsidR="007E468E" w:rsidRDefault="00731E3A" w:rsidP="00633C78">
      <w:pPr>
        <w:pStyle w:val="VOS4text"/>
        <w:numPr>
          <w:ilvl w:val="0"/>
          <w:numId w:val="0"/>
        </w:numPr>
        <w:ind w:left="1701"/>
        <w:rPr>
          <w:rFonts w:cs="Times New Roman"/>
        </w:rPr>
      </w:pPr>
      <w:r>
        <w:rPr>
          <w:rFonts w:cs="Times New Roman"/>
        </w:rPr>
        <w:t>(</w:t>
      </w:r>
      <w:proofErr w:type="spellStart"/>
      <w:r>
        <w:rPr>
          <w:rFonts w:cs="Times New Roman"/>
        </w:rPr>
        <w:t>iii</w:t>
      </w:r>
      <w:proofErr w:type="spellEnd"/>
      <w:r>
        <w:rPr>
          <w:rFonts w:cs="Times New Roman"/>
        </w:rPr>
        <w:t xml:space="preserve">) </w:t>
      </w:r>
      <w:r w:rsidR="00F77A1B">
        <w:rPr>
          <w:rFonts w:cs="Times New Roman"/>
        </w:rPr>
        <w:t xml:space="preserve">závazného </w:t>
      </w:r>
      <w:proofErr w:type="gramStart"/>
      <w:r w:rsidR="00F77A1B">
        <w:rPr>
          <w:rFonts w:cs="Times New Roman"/>
        </w:rPr>
        <w:t>odstranění</w:t>
      </w:r>
      <w:r w:rsidR="000E717D">
        <w:rPr>
          <w:rFonts w:cs="Times New Roman"/>
        </w:rPr>
        <w:t>  vad</w:t>
      </w:r>
      <w:proofErr w:type="gramEnd"/>
      <w:r w:rsidR="000E717D">
        <w:rPr>
          <w:rFonts w:cs="Times New Roman"/>
        </w:rPr>
        <w:t xml:space="preserve">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C92689">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 xml:space="preserve">Smluvní pokutu ve výši </w:t>
      </w:r>
      <w:proofErr w:type="gramStart"/>
      <w:r>
        <w:rPr>
          <w:rFonts w:cs="Times New Roman"/>
        </w:rPr>
        <w:t>1.000,-</w:t>
      </w:r>
      <w:proofErr w:type="gramEnd"/>
      <w:r>
        <w:rPr>
          <w:rFonts w:cs="Times New Roman"/>
        </w:rPr>
        <w:t>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50"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50"/>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 xml:space="preserve">y ani v dodatečné přiměřené lhůtě poskytnuté Zadavatelem, jež nesmí být kratší než pět (5) dní, smluvní pokutu ve výši </w:t>
      </w:r>
      <w:proofErr w:type="gramStart"/>
      <w:r w:rsidRPr="004A01D5">
        <w:rPr>
          <w:rFonts w:cs="Times New Roman"/>
        </w:rPr>
        <w:t>20.000,-</w:t>
      </w:r>
      <w:proofErr w:type="gramEnd"/>
      <w:r w:rsidRPr="004A01D5">
        <w:rPr>
          <w:rFonts w:cs="Times New Roman"/>
        </w:rPr>
        <w:t xml:space="preserve">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C92689">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C92689">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C92689">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C92689">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w:t>
      </w:r>
      <w:proofErr w:type="gramStart"/>
      <w:r w:rsidRPr="004A01D5">
        <w:rPr>
          <w:rFonts w:cs="Times New Roman"/>
        </w:rPr>
        <w:t>100.000,-</w:t>
      </w:r>
      <w:proofErr w:type="gramEnd"/>
      <w:r w:rsidRPr="004A01D5">
        <w:rPr>
          <w:rFonts w:cs="Times New Roman"/>
        </w:rPr>
        <w:t xml:space="preserve">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C92689">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C92689">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proofErr w:type="gramStart"/>
      <w:r w:rsidR="00DB0E31" w:rsidRPr="00D84A1C">
        <w:rPr>
          <w:rFonts w:cs="Times New Roman"/>
        </w:rPr>
        <w:t>5</w:t>
      </w:r>
      <w:r w:rsidRPr="00D84A1C">
        <w:rPr>
          <w:rFonts w:cs="Times New Roman"/>
        </w:rPr>
        <w:t>00.000,-</w:t>
      </w:r>
      <w:proofErr w:type="gramEnd"/>
      <w:r w:rsidRPr="00D84A1C">
        <w:rPr>
          <w:rFonts w:cs="Times New Roman"/>
        </w:rPr>
        <w:t xml:space="preserve">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C92689">
        <w:rPr>
          <w:rFonts w:cs="Times New Roman"/>
        </w:rPr>
        <w:t>17.4</w:t>
      </w:r>
      <w:r w:rsidR="00893662">
        <w:rPr>
          <w:rFonts w:cs="Times New Roman"/>
        </w:rPr>
        <w:fldChar w:fldCharType="end"/>
      </w:r>
      <w:r w:rsidRPr="004A01D5">
        <w:rPr>
          <w:rFonts w:cs="Times New Roman"/>
        </w:rPr>
        <w:t xml:space="preserve"> smluvní pokutu ve výši </w:t>
      </w:r>
      <w:proofErr w:type="gramStart"/>
      <w:r w:rsidRPr="004A01D5">
        <w:rPr>
          <w:rFonts w:cs="Times New Roman"/>
        </w:rPr>
        <w:t>500.000,-</w:t>
      </w:r>
      <w:proofErr w:type="gramEnd"/>
      <w:r w:rsidRPr="004A01D5">
        <w:rPr>
          <w:rFonts w:cs="Times New Roman"/>
        </w:rPr>
        <w:t xml:space="preserve">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C92689">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C92689">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C92689">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proofErr w:type="gramStart"/>
      <w:r w:rsidR="1CEB0BB7" w:rsidRPr="7FEAF418">
        <w:rPr>
          <w:rFonts w:cs="Times New Roman"/>
        </w:rPr>
        <w:t>500.000</w:t>
      </w:r>
      <w:r w:rsidRPr="00633C78">
        <w:rPr>
          <w:rFonts w:cs="Times New Roman"/>
        </w:rPr>
        <w:t>,-</w:t>
      </w:r>
      <w:proofErr w:type="gramEnd"/>
      <w:r w:rsidRPr="00633C78">
        <w:rPr>
          <w:rFonts w:cs="Times New Roman"/>
        </w:rPr>
        <w:t xml:space="preserve"> Kč za každý případ takového porušení; a</w:t>
      </w:r>
    </w:p>
    <w:p w14:paraId="782CB92A" w14:textId="6B7AB64D"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r w:rsidR="00D8395E">
        <w:rPr>
          <w:rFonts w:cs="Times New Roman"/>
          <w:color w:val="FF0000"/>
        </w:rPr>
        <w:t xml:space="preserve">Zadavatel bude o zahájení </w:t>
      </w:r>
      <w:r w:rsidR="004C0548">
        <w:rPr>
          <w:rFonts w:cs="Times New Roman"/>
          <w:color w:val="FF0000"/>
        </w:rPr>
        <w:t xml:space="preserve">takové </w:t>
      </w:r>
      <w:r w:rsidR="00F00079">
        <w:rPr>
          <w:rFonts w:cs="Times New Roman"/>
          <w:color w:val="FF0000"/>
        </w:rPr>
        <w:t xml:space="preserve">předmětného </w:t>
      </w:r>
      <w:r w:rsidR="00D8395E">
        <w:rPr>
          <w:rFonts w:cs="Times New Roman"/>
          <w:color w:val="FF0000"/>
        </w:rPr>
        <w:t xml:space="preserve">řízení nebo </w:t>
      </w:r>
      <w:r w:rsidR="00301139">
        <w:rPr>
          <w:rFonts w:cs="Times New Roman"/>
          <w:color w:val="FF0000"/>
        </w:rPr>
        <w:t xml:space="preserve">o uložení sankce </w:t>
      </w:r>
      <w:r w:rsidR="004C0548" w:rsidRPr="004C0548">
        <w:rPr>
          <w:rFonts w:cs="Times New Roman"/>
          <w:color w:val="FF0000"/>
        </w:rPr>
        <w:t xml:space="preserve">v důsledku nesplnění určité povinnosti Dodavatele stanovené touto Smlouvou </w:t>
      </w:r>
      <w:r w:rsidR="00B44BF4">
        <w:rPr>
          <w:rFonts w:cs="Times New Roman"/>
          <w:color w:val="FF0000"/>
        </w:rPr>
        <w:t>Dodavatele bez odkladu in</w:t>
      </w:r>
      <w:r w:rsidR="00FD57A1">
        <w:rPr>
          <w:rFonts w:cs="Times New Roman"/>
          <w:color w:val="FF0000"/>
        </w:rPr>
        <w:t>formovat</w:t>
      </w:r>
      <w:r w:rsidR="00FB3451">
        <w:rPr>
          <w:rFonts w:cs="Times New Roman"/>
          <w:color w:val="FF0000"/>
        </w:rPr>
        <w:t xml:space="preserve"> </w:t>
      </w:r>
      <w:r w:rsidR="008E4817">
        <w:rPr>
          <w:rFonts w:cs="Times New Roman"/>
          <w:color w:val="FF0000"/>
        </w:rPr>
        <w:t xml:space="preserve">a poskytne </w:t>
      </w:r>
      <w:r w:rsidR="00E92D98">
        <w:rPr>
          <w:rFonts w:cs="Times New Roman"/>
          <w:color w:val="FF0000"/>
        </w:rPr>
        <w:t xml:space="preserve">mu součinnost k tomu, aby </w:t>
      </w:r>
      <w:r w:rsidR="00BF4B0D">
        <w:rPr>
          <w:rFonts w:cs="Times New Roman"/>
          <w:color w:val="FF0000"/>
        </w:rPr>
        <w:t xml:space="preserve">se </w:t>
      </w:r>
      <w:r w:rsidR="004C0548">
        <w:rPr>
          <w:rFonts w:cs="Times New Roman"/>
          <w:color w:val="FF0000"/>
        </w:rPr>
        <w:t xml:space="preserve">mohl </w:t>
      </w:r>
      <w:r w:rsidR="00A8058B">
        <w:rPr>
          <w:rFonts w:cs="Times New Roman"/>
          <w:color w:val="FF0000"/>
        </w:rPr>
        <w:t>zúčastnit</w:t>
      </w:r>
      <w:r w:rsidR="00236F28">
        <w:rPr>
          <w:rFonts w:cs="Times New Roman"/>
          <w:color w:val="FF0000"/>
        </w:rPr>
        <w:t xml:space="preserve"> řízení</w:t>
      </w:r>
      <w:r w:rsidR="00BE20D9">
        <w:rPr>
          <w:rFonts w:cs="Times New Roman"/>
          <w:color w:val="FF0000"/>
        </w:rPr>
        <w:t>.</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C92689">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w:t>
      </w:r>
      <w:proofErr w:type="gramStart"/>
      <w:r w:rsidRPr="004A01D5">
        <w:rPr>
          <w:rFonts w:cs="Times New Roman"/>
        </w:rPr>
        <w:t>25.000.000,-</w:t>
      </w:r>
      <w:proofErr w:type="gramEnd"/>
      <w:r w:rsidRPr="004A01D5">
        <w:rPr>
          <w:rFonts w:cs="Times New Roman"/>
        </w:rPr>
        <w:t xml:space="preserve">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 xml:space="preserve">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w:t>
      </w:r>
      <w:r w:rsidRPr="004A01D5">
        <w:rPr>
          <w:rFonts w:cs="Times New Roman"/>
        </w:rPr>
        <w:lastRenderedPageBreak/>
        <w:t>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1" w:name="_Ref335630217"/>
      <w:bookmarkStart w:id="152" w:name="_Toc209120034"/>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1"/>
      <w:r w:rsidR="006309A5">
        <w:rPr>
          <w:rFonts w:ascii="Times New Roman" w:hAnsi="Times New Roman"/>
        </w:rPr>
        <w:t xml:space="preserve"> a ochrana osobních údajů</w:t>
      </w:r>
      <w:bookmarkEnd w:id="152"/>
    </w:p>
    <w:p w14:paraId="4CF44A5D" w14:textId="7E586DB4" w:rsidR="00640896" w:rsidRPr="004A01D5" w:rsidRDefault="00640896" w:rsidP="00CD4107">
      <w:pPr>
        <w:pStyle w:val="VOS2text"/>
        <w:rPr>
          <w:rFonts w:cs="Times New Roman"/>
        </w:rPr>
      </w:pPr>
      <w:bookmarkStart w:id="153" w:name="_Toc80087849"/>
      <w:bookmarkStart w:id="154" w:name="_Ref196305104"/>
      <w:bookmarkEnd w:id="153"/>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4"/>
    </w:p>
    <w:p w14:paraId="52D5B570" w14:textId="13082F5F" w:rsidR="00640896" w:rsidRPr="004A01D5" w:rsidRDefault="00640896" w:rsidP="00CD4107">
      <w:pPr>
        <w:pStyle w:val="VOS2text"/>
        <w:rPr>
          <w:rFonts w:cs="Times New Roman"/>
        </w:rPr>
      </w:pPr>
      <w:bookmarkStart w:id="155"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5"/>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6"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6"/>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7" w:name="_Toc209120035"/>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7"/>
    </w:p>
    <w:p w14:paraId="0DB7C518" w14:textId="51941383" w:rsidR="003C4EC0" w:rsidRPr="004A01D5" w:rsidRDefault="003C4EC0" w:rsidP="003C4EC0">
      <w:pPr>
        <w:pStyle w:val="VOS2text"/>
        <w:rPr>
          <w:rFonts w:cs="Times New Roman"/>
        </w:rPr>
      </w:pPr>
      <w:bookmarkStart w:id="158" w:name="_Toc80087851"/>
      <w:bookmarkEnd w:id="158"/>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C92689">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C92689">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Zadavatel je oprávněn od </w:t>
      </w:r>
      <w:r w:rsidR="00403C42" w:rsidRPr="2131C9EC">
        <w:rPr>
          <w:rFonts w:ascii="Times New Roman" w:hAnsi="Times New Roman" w:cs="Times New Roman"/>
        </w:rPr>
        <w:t>Smlouvy</w:t>
      </w:r>
      <w:r w:rsidRPr="2131C9EC">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lastRenderedPageBreak/>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C92689">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Možnost odstoupení Dodavatele od této </w:t>
      </w:r>
      <w:r w:rsidR="00403C42" w:rsidRPr="2131C9EC">
        <w:rPr>
          <w:rFonts w:ascii="Times New Roman" w:hAnsi="Times New Roman" w:cs="Times New Roman"/>
        </w:rPr>
        <w:t>Smlouvy</w:t>
      </w:r>
      <w:r w:rsidRPr="2131C9EC">
        <w:rPr>
          <w:rFonts w:ascii="Times New Roman" w:hAnsi="Times New Roman" w:cs="Times New Roman"/>
        </w:rPr>
        <w:t xml:space="preserve"> se řídí příslušnými ustanoveními Občanského zákoníku a </w:t>
      </w:r>
      <w:r w:rsidR="00403C42" w:rsidRPr="2131C9EC">
        <w:rPr>
          <w:rFonts w:ascii="Times New Roman" w:hAnsi="Times New Roman" w:cs="Times New Roman"/>
        </w:rPr>
        <w:t>Smlouvou</w:t>
      </w:r>
      <w:r w:rsidRPr="2131C9EC">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lastRenderedPageBreak/>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9" w:name="_Toc209120036"/>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9"/>
    </w:p>
    <w:p w14:paraId="1C6BCDB4" w14:textId="5D4D11A4" w:rsidR="00640896" w:rsidRPr="004A01D5" w:rsidRDefault="00640896" w:rsidP="00CD4107">
      <w:pPr>
        <w:pStyle w:val="VOS2text"/>
        <w:rPr>
          <w:rFonts w:cs="Times New Roman"/>
        </w:rPr>
      </w:pPr>
      <w:bookmarkStart w:id="160" w:name="_Toc80087853"/>
      <w:bookmarkStart w:id="161" w:name="_Ref88581962"/>
      <w:bookmarkEnd w:id="160"/>
      <w:r w:rsidRPr="004A01D5">
        <w:rPr>
          <w:rFonts w:cs="Times New Roman"/>
        </w:rPr>
        <w:t>Oznamování změn</w:t>
      </w:r>
      <w:bookmarkEnd w:id="161"/>
    </w:p>
    <w:p w14:paraId="30207EA8" w14:textId="6D5F80B7"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Dodavatel Zadavatele bezodkladně informuje o významné změně ovládání Dodavatele podle </w:t>
      </w:r>
      <w:r w:rsidR="0059562F" w:rsidRPr="2131C9EC">
        <w:rPr>
          <w:rFonts w:ascii="Times New Roman" w:hAnsi="Times New Roman" w:cs="Times New Roman"/>
        </w:rPr>
        <w:t>Zákona o obchodních korporacích</w:t>
      </w:r>
      <w:r w:rsidRPr="2131C9EC">
        <w:rPr>
          <w:rFonts w:ascii="Times New Roman" w:hAnsi="Times New Roman" w:cs="Times New Roman"/>
        </w:rPr>
        <w:t xml:space="preserve">, nebo změně vlastnictví zásadních aktiv, popřípadě změně oprávnění nakládat s těmito aktivy, využívaných </w:t>
      </w:r>
      <w:r w:rsidR="00D4133D" w:rsidRPr="2131C9EC">
        <w:rPr>
          <w:rFonts w:ascii="Times New Roman" w:hAnsi="Times New Roman" w:cs="Times New Roman"/>
        </w:rPr>
        <w:t xml:space="preserve">Dodavatelem </w:t>
      </w:r>
      <w:r w:rsidRPr="2131C9EC">
        <w:rPr>
          <w:rFonts w:ascii="Times New Roman" w:hAnsi="Times New Roman" w:cs="Times New Roman"/>
        </w:rPr>
        <w:t xml:space="preserve">k plnění podle </w:t>
      </w:r>
      <w:r w:rsidR="00E81139" w:rsidRPr="2131C9EC">
        <w:rPr>
          <w:rFonts w:ascii="Times New Roman" w:hAnsi="Times New Roman" w:cs="Times New Roman"/>
        </w:rPr>
        <w:t>Smlouv</w:t>
      </w:r>
      <w:r w:rsidRPr="2131C9EC">
        <w:rPr>
          <w:rFonts w:ascii="Times New Roman" w:hAnsi="Times New Roman" w:cs="Times New Roman"/>
        </w:rPr>
        <w:t xml:space="preserve">y se Zadavatelem. Má se za to, že významnou změnou ovládání se rozumí změna ovládající osoby dle § 74 a násl. </w:t>
      </w:r>
      <w:r w:rsidR="003F6642" w:rsidRPr="2131C9EC">
        <w:rPr>
          <w:rFonts w:ascii="Times New Roman" w:hAnsi="Times New Roman" w:cs="Times New Roman"/>
        </w:rPr>
        <w:t>Z</w:t>
      </w:r>
      <w:r w:rsidRPr="2131C9EC">
        <w:rPr>
          <w:rFonts w:ascii="Times New Roman" w:hAnsi="Times New Roman" w:cs="Times New Roman"/>
        </w:rPr>
        <w:t>ákona o obchodních korporacích.</w:t>
      </w:r>
    </w:p>
    <w:p w14:paraId="69A7C3E0" w14:textId="7E983DE0"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sidRPr="2131C9EC">
        <w:rPr>
          <w:rFonts w:ascii="Times New Roman" w:hAnsi="Times New Roman" w:cs="Times New Roman"/>
        </w:rPr>
        <w:t>Smlouv</w:t>
      </w:r>
      <w:r w:rsidRPr="2131C9EC">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není v této </w:t>
      </w:r>
      <w:r w:rsidR="00E81139" w:rsidRPr="2131C9EC">
        <w:rPr>
          <w:rFonts w:ascii="Times New Roman" w:hAnsi="Times New Roman" w:cs="Times New Roman"/>
        </w:rPr>
        <w:t>Smlouv</w:t>
      </w:r>
      <w:r w:rsidRPr="2131C9EC">
        <w:rPr>
          <w:rFonts w:ascii="Times New Roman" w:hAnsi="Times New Roman" w:cs="Times New Roman"/>
        </w:rPr>
        <w:t xml:space="preserve">ě výslovně uvedeno jinak, nesmí Dodavatel bez písemného souhlasu Zadavatele postoupit žádné ze svých práv nebo pohledávek podle této </w:t>
      </w:r>
      <w:r w:rsidR="00403C42" w:rsidRPr="2131C9EC">
        <w:rPr>
          <w:rFonts w:ascii="Times New Roman" w:hAnsi="Times New Roman" w:cs="Times New Roman"/>
        </w:rPr>
        <w:t>Smlouvy</w:t>
      </w:r>
      <w:r w:rsidRPr="2131C9EC">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2" w:name="_Ref184661382"/>
      <w:bookmarkStart w:id="163" w:name="_Toc209120037"/>
      <w:r w:rsidRPr="00D84A1C">
        <w:rPr>
          <w:rFonts w:ascii="Times New Roman" w:hAnsi="Times New Roman"/>
        </w:rPr>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2"/>
      <w:bookmarkEnd w:id="163"/>
    </w:p>
    <w:p w14:paraId="41DD93D2" w14:textId="6B7CD62F" w:rsidR="00640896" w:rsidRPr="004A01D5" w:rsidRDefault="00640896" w:rsidP="00CD4107">
      <w:pPr>
        <w:pStyle w:val="VOS2text"/>
        <w:rPr>
          <w:rFonts w:cs="Times New Roman"/>
        </w:rPr>
      </w:pPr>
      <w:bookmarkStart w:id="164" w:name="_Toc80087855"/>
      <w:bookmarkEnd w:id="39"/>
      <w:bookmarkEnd w:id="40"/>
      <w:bookmarkEnd w:id="164"/>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5" w:name="_Ref184661466"/>
      <w:r w:rsidRPr="004A01D5">
        <w:rPr>
          <w:rFonts w:cs="Times New Roman"/>
        </w:rPr>
        <w:t>Pokud se doručuje Zadavateli:</w:t>
      </w:r>
      <w:bookmarkEnd w:id="165"/>
    </w:p>
    <w:p w14:paraId="4D3ED858" w14:textId="3D420119" w:rsidR="00783E97" w:rsidRPr="004A01D5" w:rsidRDefault="00043DE1" w:rsidP="005C398E">
      <w:pPr>
        <w:pStyle w:val="VOS3text"/>
        <w:numPr>
          <w:ilvl w:val="0"/>
          <w:numId w:val="0"/>
        </w:numPr>
        <w:ind w:left="1701"/>
        <w:rPr>
          <w:rFonts w:cs="Times New Roman"/>
        </w:rPr>
      </w:pPr>
      <w:bookmarkStart w:id="166" w:name="_Hlk95128977"/>
      <w:r w:rsidRPr="004A01D5">
        <w:rPr>
          <w:rFonts w:cs="Times New Roman"/>
        </w:rPr>
        <w:t xml:space="preserve">a) </w:t>
      </w:r>
      <w:r w:rsidR="00783E97" w:rsidRPr="004A01D5">
        <w:rPr>
          <w:rFonts w:cs="Times New Roman"/>
        </w:rPr>
        <w:t>ve věcech smluvních (tedy v otázkách změny či ukončení této Smlouvy):</w:t>
      </w:r>
    </w:p>
    <w:bookmarkEnd w:id="166"/>
    <w:p w14:paraId="21D45596" w14:textId="4E88D230" w:rsidR="00DB05E0" w:rsidRPr="00633C78" w:rsidRDefault="00DB05E0" w:rsidP="00CD4107">
      <w:pPr>
        <w:pStyle w:val="VOStext"/>
        <w:spacing w:after="0"/>
        <w:ind w:left="1701"/>
        <w:rPr>
          <w:rFonts w:ascii="Times New Roman" w:hAnsi="Times New Roman" w:cs="Times New Roman"/>
        </w:rPr>
      </w:pPr>
      <w:proofErr w:type="gramStart"/>
      <w:r w:rsidRPr="00633C78">
        <w:rPr>
          <w:rFonts w:ascii="Times New Roman" w:hAnsi="Times New Roman" w:cs="Times New Roman"/>
        </w:rPr>
        <w:t>EG.D</w:t>
      </w:r>
      <w:proofErr w:type="gramEnd"/>
      <w:r w:rsidRPr="00633C78">
        <w:rPr>
          <w:rFonts w:ascii="Times New Roman" w:hAnsi="Times New Roman" w:cs="Times New Roman"/>
        </w:rPr>
        <w:t xml:space="preserve">,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xml:space="preserve">, Nákup </w:t>
      </w:r>
      <w:proofErr w:type="spellStart"/>
      <w:r w:rsidRPr="00633C78">
        <w:rPr>
          <w:rFonts w:ascii="Times New Roman" w:hAnsi="Times New Roman" w:cs="Times New Roman"/>
        </w:rPr>
        <w:t>Energy</w:t>
      </w:r>
      <w:proofErr w:type="spellEnd"/>
      <w:r w:rsidRPr="00633C78">
        <w:rPr>
          <w:rFonts w:ascii="Times New Roman" w:hAnsi="Times New Roman" w:cs="Times New Roman"/>
        </w:rPr>
        <w:t xml:space="preserve"> </w:t>
      </w:r>
      <w:proofErr w:type="spellStart"/>
      <w:r w:rsidRPr="00633C78">
        <w:rPr>
          <w:rFonts w:ascii="Times New Roman" w:hAnsi="Times New Roman" w:cs="Times New Roman"/>
        </w:rPr>
        <w:t>Networks</w:t>
      </w:r>
      <w:proofErr w:type="spellEnd"/>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 xml:space="preserve">Ing. </w:t>
      </w:r>
      <w:proofErr w:type="spellStart"/>
      <w:r w:rsidR="00A4474D" w:rsidRPr="00842115">
        <w:rPr>
          <w:rFonts w:ascii="Times New Roman" w:hAnsi="Times New Roman" w:cs="Times New Roman"/>
        </w:rPr>
        <w:t>Jurík</w:t>
      </w:r>
      <w:proofErr w:type="spellEnd"/>
      <w:r w:rsidR="00A4474D" w:rsidRPr="00842115">
        <w:rPr>
          <w:rFonts w:ascii="Times New Roman" w:hAnsi="Times New Roman" w:cs="Times New Roman"/>
        </w:rPr>
        <w:t xml:space="preserve">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C92689">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lastRenderedPageBreak/>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7" w:name="_Toc209120038"/>
      <w:r w:rsidRPr="00D84A1C">
        <w:rPr>
          <w:rFonts w:ascii="Times New Roman" w:hAnsi="Times New Roman"/>
        </w:rPr>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7"/>
    </w:p>
    <w:p w14:paraId="3C9AC07B" w14:textId="4AA3D043" w:rsidR="00824B42" w:rsidRPr="004A01D5" w:rsidRDefault="00824B42" w:rsidP="006841F3">
      <w:pPr>
        <w:pStyle w:val="VOS2text"/>
        <w:rPr>
          <w:rFonts w:cs="Times New Roman"/>
        </w:rPr>
      </w:pPr>
      <w:bookmarkStart w:id="168" w:name="_Toc80087857"/>
      <w:bookmarkEnd w:id="168"/>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w:t>
      </w:r>
      <w:proofErr w:type="gramStart"/>
      <w:r w:rsidRPr="004A01D5">
        <w:rPr>
          <w:rFonts w:cs="Times New Roman"/>
        </w:rPr>
        <w:t>s</w:t>
      </w:r>
      <w:proofErr w:type="gramEnd"/>
      <w:r w:rsidRPr="004A01D5">
        <w:rPr>
          <w:rFonts w:cs="Times New Roman"/>
        </w:rPr>
        <w:t xml:space="preserve">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9" w:name="_Toc209120039"/>
      <w:r w:rsidRPr="00903DA1">
        <w:rPr>
          <w:rFonts w:cs="Arial"/>
        </w:rPr>
        <w:t>Povinnosti související se spolufinancováním projektu</w:t>
      </w:r>
      <w:bookmarkEnd w:id="169"/>
    </w:p>
    <w:p w14:paraId="17558894" w14:textId="341E4DCA" w:rsidR="0041020E" w:rsidRPr="0041020E" w:rsidRDefault="0041020E" w:rsidP="2131C9EC">
      <w:pPr>
        <w:pStyle w:val="VOS2text"/>
        <w:rPr>
          <w:rFonts w:cs="Times New Roman"/>
          <w:color w:val="FF0000"/>
        </w:rPr>
      </w:pPr>
      <w:r w:rsidRPr="2131C9EC">
        <w:rPr>
          <w:rFonts w:cs="Times New Roman"/>
          <w:color w:val="FF0000"/>
        </w:rPr>
        <w:t xml:space="preserve">Dodavatel </w:t>
      </w:r>
      <w:r w:rsidR="71BE16D9" w:rsidRPr="2131C9EC">
        <w:rPr>
          <w:rFonts w:cs="Times New Roman"/>
          <w:color w:val="FF0000"/>
        </w:rPr>
        <w:t xml:space="preserve">bere na vědomí, že </w:t>
      </w:r>
      <w:r w:rsidR="69C29B29" w:rsidRPr="2131C9EC">
        <w:rPr>
          <w:rFonts w:cs="Times New Roman"/>
          <w:color w:val="FF0000"/>
        </w:rPr>
        <w:t>Zadav</w:t>
      </w:r>
      <w:r w:rsidR="71BE16D9" w:rsidRPr="2131C9EC">
        <w:rPr>
          <w:rFonts w:cs="Times New Roman"/>
          <w:color w:val="FF0000"/>
        </w:rPr>
        <w:t xml:space="preserve">atel hodlá na úhradu kupní ceny dle této </w:t>
      </w:r>
      <w:r w:rsidR="3E5C5313" w:rsidRPr="2131C9EC">
        <w:rPr>
          <w:rFonts w:cs="Times New Roman"/>
          <w:color w:val="FF0000"/>
        </w:rPr>
        <w:t>S</w:t>
      </w:r>
      <w:r w:rsidR="71BE16D9" w:rsidRPr="2131C9EC">
        <w:rPr>
          <w:rFonts w:cs="Times New Roman"/>
          <w:color w:val="FF0000"/>
        </w:rPr>
        <w:t xml:space="preserve">mlouvy, tj. na úhradu kupní ceny předmětu veřejné zakázky, využít též veřejné prostředky, zejména pak finanční prostředky Evropské unie, k čemuž </w:t>
      </w:r>
      <w:r w:rsidR="2B6CB643" w:rsidRPr="2131C9EC">
        <w:rPr>
          <w:rFonts w:cs="Times New Roman"/>
          <w:color w:val="FF0000"/>
        </w:rPr>
        <w:t>Zadav</w:t>
      </w:r>
      <w:r w:rsidR="71BE16D9" w:rsidRPr="2131C9EC">
        <w:rPr>
          <w:rFonts w:cs="Times New Roman"/>
          <w:color w:val="FF0000"/>
        </w:rPr>
        <w:t>atel uzavřel s Evropskou výkonnou agenturou pro klima, infrastrukturu a životní prostředí (dále jen „</w:t>
      </w:r>
      <w:r w:rsidR="71BE16D9" w:rsidRPr="2131C9EC">
        <w:rPr>
          <w:rFonts w:cs="Times New Roman"/>
          <w:b/>
          <w:bCs/>
          <w:color w:val="FF0000"/>
        </w:rPr>
        <w:t>Agentura</w:t>
      </w:r>
      <w:r w:rsidR="71BE16D9" w:rsidRPr="2131C9EC">
        <w:rPr>
          <w:rFonts w:cs="Times New Roman"/>
          <w:color w:val="FF0000"/>
        </w:rPr>
        <w:t>“ nebo „</w:t>
      </w:r>
      <w:r w:rsidR="71BE16D9" w:rsidRPr="2131C9EC">
        <w:rPr>
          <w:rFonts w:cs="Times New Roman"/>
          <w:b/>
          <w:bCs/>
          <w:color w:val="FF0000"/>
        </w:rPr>
        <w:t>CINEA</w:t>
      </w:r>
      <w:r w:rsidR="71BE16D9" w:rsidRPr="2131C9EC">
        <w:rPr>
          <w:rFonts w:cs="Times New Roman"/>
          <w:color w:val="FF0000"/>
        </w:rPr>
        <w:t>“) grantovou smlouvu Project 101146964 — 10.11-CZDE-W-M-</w:t>
      </w:r>
      <w:proofErr w:type="gramStart"/>
      <w:r w:rsidR="71BE16D9" w:rsidRPr="2131C9EC">
        <w:rPr>
          <w:rFonts w:cs="Times New Roman"/>
          <w:color w:val="FF0000"/>
        </w:rPr>
        <w:t>23-Gabreta</w:t>
      </w:r>
      <w:proofErr w:type="gramEnd"/>
      <w:r w:rsidR="71BE16D9" w:rsidRPr="2131C9EC">
        <w:rPr>
          <w:rFonts w:cs="Times New Roman"/>
          <w:color w:val="FF0000"/>
        </w:rPr>
        <w:t xml:space="preserve"> („</w:t>
      </w:r>
      <w:r w:rsidR="71BE16D9" w:rsidRPr="2131C9EC">
        <w:rPr>
          <w:rFonts w:cs="Times New Roman"/>
          <w:b/>
          <w:bCs/>
          <w:color w:val="FF0000"/>
        </w:rPr>
        <w:t>Grantová smlouva</w:t>
      </w:r>
      <w:r w:rsidR="71BE16D9" w:rsidRPr="2131C9EC">
        <w:rPr>
          <w:rFonts w:cs="Times New Roman"/>
          <w:color w:val="FF0000"/>
        </w:rPr>
        <w:t>“). Předmětem Grantové smlouvy je za podmínek v ní stanovených spolufinancování projektu s názvem „</w:t>
      </w:r>
      <w:proofErr w:type="spellStart"/>
      <w:r w:rsidR="71BE16D9" w:rsidRPr="2131C9EC">
        <w:rPr>
          <w:rFonts w:cs="Times New Roman"/>
          <w:color w:val="FF0000"/>
        </w:rPr>
        <w:t>Gabreta</w:t>
      </w:r>
      <w:proofErr w:type="spellEnd"/>
      <w:r w:rsidR="71BE16D9" w:rsidRPr="2131C9EC">
        <w:rPr>
          <w:rFonts w:cs="Times New Roman"/>
          <w:color w:val="FF0000"/>
        </w:rPr>
        <w:t xml:space="preserve"> Smart </w:t>
      </w:r>
      <w:proofErr w:type="spellStart"/>
      <w:r w:rsidR="71BE16D9" w:rsidRPr="2131C9EC">
        <w:rPr>
          <w:rFonts w:cs="Times New Roman"/>
          <w:color w:val="FF0000"/>
        </w:rPr>
        <w:t>Grids</w:t>
      </w:r>
      <w:proofErr w:type="spellEnd"/>
      <w:r w:rsidR="71BE16D9" w:rsidRPr="2131C9EC">
        <w:rPr>
          <w:rFonts w:cs="Times New Roman"/>
          <w:color w:val="FF0000"/>
        </w:rPr>
        <w:t>“ („</w:t>
      </w:r>
      <w:r w:rsidR="71BE16D9" w:rsidRPr="2131C9EC">
        <w:rPr>
          <w:rFonts w:cs="Times New Roman"/>
          <w:b/>
          <w:bCs/>
          <w:color w:val="FF0000"/>
        </w:rPr>
        <w:t>Projekt</w:t>
      </w:r>
      <w:r w:rsidR="71BE16D9" w:rsidRPr="2131C9EC">
        <w:rPr>
          <w:rFonts w:cs="Times New Roman"/>
          <w:color w:val="FF0000"/>
        </w:rPr>
        <w:t xml:space="preserve">“), jehož je předmět plnění této </w:t>
      </w:r>
      <w:r w:rsidR="58238B7E" w:rsidRPr="2131C9EC">
        <w:rPr>
          <w:rFonts w:cs="Times New Roman"/>
          <w:color w:val="FF0000"/>
        </w:rPr>
        <w:t>S</w:t>
      </w:r>
      <w:r w:rsidR="71BE16D9" w:rsidRPr="2131C9EC">
        <w:rPr>
          <w:rFonts w:cs="Times New Roman"/>
          <w:color w:val="FF0000"/>
        </w:rPr>
        <w:t>mlouvy součástí.</w:t>
      </w:r>
    </w:p>
    <w:p w14:paraId="35BC4CF0" w14:textId="470E8C25" w:rsidR="71BE16D9" w:rsidRDefault="71BE16D9" w:rsidP="2131C9EC">
      <w:pPr>
        <w:pStyle w:val="VOS2text"/>
        <w:numPr>
          <w:ilvl w:val="0"/>
          <w:numId w:val="0"/>
        </w:numPr>
        <w:ind w:left="851"/>
        <w:rPr>
          <w:rFonts w:cs="Times New Roman"/>
          <w:color w:val="FF0000"/>
        </w:rPr>
      </w:pPr>
      <w:r w:rsidRPr="2131C9EC">
        <w:rPr>
          <w:rFonts w:cs="Times New Roman"/>
          <w:color w:val="FF0000"/>
        </w:rPr>
        <w:t>Dodavatel se s ohledem na to, že Projekt je spolufinancován finančními prostředky Evropské unie zavazuje k následujícímu:</w:t>
      </w:r>
    </w:p>
    <w:p w14:paraId="276CBB45" w14:textId="10009CF2" w:rsidR="16CE9C2C" w:rsidRDefault="71BE16D9" w:rsidP="2131C9EC">
      <w:pPr>
        <w:pStyle w:val="VOS2text"/>
        <w:rPr>
          <w:rFonts w:cs="Times New Roman"/>
          <w:b/>
          <w:bCs/>
          <w:color w:val="FF0000"/>
        </w:rPr>
      </w:pPr>
      <w:r w:rsidRPr="2131C9EC">
        <w:rPr>
          <w:rFonts w:cs="Times New Roman"/>
          <w:b/>
          <w:bCs/>
          <w:color w:val="FF0000"/>
        </w:rPr>
        <w:t>Řádné provádění činností</w:t>
      </w:r>
    </w:p>
    <w:p w14:paraId="000256A7" w14:textId="18CCDC1E" w:rsidR="3369FD58" w:rsidRDefault="3369FD58" w:rsidP="2131C9EC">
      <w:pPr>
        <w:pStyle w:val="VOS2text"/>
        <w:numPr>
          <w:ilvl w:val="0"/>
          <w:numId w:val="0"/>
        </w:numPr>
        <w:ind w:left="851"/>
        <w:rPr>
          <w:rFonts w:cs="Times New Roman"/>
          <w:color w:val="FF0000"/>
        </w:rPr>
      </w:pPr>
      <w:r w:rsidRPr="2131C9EC">
        <w:rPr>
          <w:rFonts w:cs="Times New Roman"/>
          <w:color w:val="FF0000"/>
        </w:rPr>
        <w:lastRenderedPageBreak/>
        <w:t>Dodavatel se zavazuje plnit své povinnosti řádně, včas, kvalitně a v souladu s technickými specifikacemi, pokyny Zadavatele a právními předpisy</w:t>
      </w:r>
      <w:r w:rsidR="39198360" w:rsidRPr="2131C9EC">
        <w:rPr>
          <w:rFonts w:cs="Times New Roman"/>
          <w:color w:val="FF0000"/>
        </w:rPr>
        <w:t>.</w:t>
      </w:r>
    </w:p>
    <w:p w14:paraId="658628D1" w14:textId="5FFD4CAE" w:rsidR="71BE16D9" w:rsidRDefault="71BE16D9" w:rsidP="2131C9EC">
      <w:pPr>
        <w:pStyle w:val="VOS2text"/>
        <w:rPr>
          <w:rFonts w:cs="Times New Roman"/>
          <w:b/>
          <w:bCs/>
          <w:color w:val="FF0000"/>
        </w:rPr>
      </w:pPr>
      <w:r w:rsidRPr="2131C9EC">
        <w:rPr>
          <w:rFonts w:cs="Times New Roman"/>
          <w:b/>
          <w:bCs/>
          <w:color w:val="FF0000"/>
        </w:rPr>
        <w:t>Střet zájmů</w:t>
      </w:r>
    </w:p>
    <w:p w14:paraId="7C65437C" w14:textId="7734B020" w:rsidR="10C5012B" w:rsidRDefault="10C5012B" w:rsidP="2131C9EC">
      <w:pPr>
        <w:pStyle w:val="VOS2text"/>
        <w:numPr>
          <w:ilvl w:val="0"/>
          <w:numId w:val="0"/>
        </w:numPr>
        <w:ind w:left="851"/>
        <w:rPr>
          <w:rFonts w:cs="Times New Roman"/>
          <w:color w:val="FF0000"/>
        </w:rPr>
      </w:pPr>
      <w:r w:rsidRPr="2131C9EC">
        <w:rPr>
          <w:rFonts w:cs="Times New Roman"/>
          <w:color w:val="FF0000"/>
        </w:rPr>
        <w:t>Dodavatel se zavazuje přijmout veškerá opatření k zamezení střetu zájmů a bezodkladně informovat Zadavatele o jakékoli situaci, která by mohla vést ke střetu zájmů. Dodavatel bere na vědomí, že v případě střetu zájmů je Zadavatel povinen informovat o takovém střetu zájmu Agenturu, která může požadovat přijmout dodatečná opatření a Dodavatel se zavazuje taková opatření ve stanovené lhůtě přijmout</w:t>
      </w:r>
      <w:r w:rsidR="704E56B0" w:rsidRPr="2131C9EC">
        <w:rPr>
          <w:rFonts w:cs="Times New Roman"/>
          <w:color w:val="FF0000"/>
        </w:rPr>
        <w:t>.</w:t>
      </w:r>
    </w:p>
    <w:p w14:paraId="2ECF4A7F" w14:textId="78493B12" w:rsidR="71BE16D9" w:rsidRDefault="71BE16D9" w:rsidP="2131C9EC">
      <w:pPr>
        <w:pStyle w:val="VOS2text"/>
        <w:rPr>
          <w:rFonts w:cs="Times New Roman"/>
          <w:b/>
          <w:bCs/>
          <w:color w:val="FF0000"/>
        </w:rPr>
      </w:pPr>
      <w:r w:rsidRPr="2131C9EC">
        <w:rPr>
          <w:rFonts w:cs="Times New Roman"/>
          <w:b/>
          <w:bCs/>
          <w:color w:val="FF0000"/>
        </w:rPr>
        <w:t>Důvěrnost a bezpečnost</w:t>
      </w:r>
    </w:p>
    <w:p w14:paraId="56E68994" w14:textId="215D94EB" w:rsidR="6ADEB153" w:rsidRDefault="6ADEB153" w:rsidP="2131C9EC">
      <w:pPr>
        <w:pStyle w:val="VOS2text"/>
        <w:numPr>
          <w:ilvl w:val="0"/>
          <w:numId w:val="0"/>
        </w:numPr>
        <w:ind w:left="851"/>
        <w:rPr>
          <w:rFonts w:cs="Times New Roman"/>
          <w:color w:val="FF0000"/>
        </w:rPr>
      </w:pPr>
      <w:r w:rsidRPr="2131C9EC">
        <w:rPr>
          <w:rFonts w:cs="Times New Roman"/>
          <w:color w:val="FF0000"/>
        </w:rPr>
        <w:t>Dodavatel je povinen zachovávat důvěrnost veškerých údajů, dokumentů nebo jiných materiálů (v jakékoli podobě), které jsou označeny jako citlivé („</w:t>
      </w:r>
      <w:r w:rsidRPr="2131C9EC">
        <w:rPr>
          <w:rFonts w:cs="Times New Roman"/>
          <w:b/>
          <w:bCs/>
          <w:color w:val="FF0000"/>
        </w:rPr>
        <w:t>citlivé informace“</w:t>
      </w:r>
      <w:r w:rsidRPr="2131C9EC">
        <w:rPr>
          <w:rFonts w:cs="Times New Roman"/>
          <w:color w:val="FF0000"/>
        </w:rPr>
        <w:t>) - v průběhu provádění Projektu a po dobu nejméně 5 let po ukončení Projektu, tj. do 31.12.2033.</w:t>
      </w:r>
    </w:p>
    <w:p w14:paraId="022569FC" w14:textId="73902225" w:rsidR="6ADEB153" w:rsidRDefault="6ADEB153" w:rsidP="2131C9EC">
      <w:pPr>
        <w:pStyle w:val="VOS2text"/>
        <w:numPr>
          <w:ilvl w:val="0"/>
          <w:numId w:val="0"/>
        </w:numPr>
        <w:ind w:left="851"/>
        <w:rPr>
          <w:rFonts w:cs="Times New Roman"/>
          <w:color w:val="FF0000"/>
        </w:rPr>
      </w:pPr>
      <w:r w:rsidRPr="2131C9EC">
        <w:rPr>
          <w:rFonts w:cs="Times New Roman"/>
          <w:color w:val="FF0000"/>
        </w:rPr>
        <w:t>Dodavatelé mohou citlivé informace zpřístupnit svým zaměstnancům nebo dalším zúčastněným účastníkům na Projektu pouze pokud:</w:t>
      </w:r>
    </w:p>
    <w:p w14:paraId="1118754E" w14:textId="50A6C10E" w:rsidR="6ADEB153" w:rsidRDefault="6ADEB153" w:rsidP="2131C9EC">
      <w:pPr>
        <w:pStyle w:val="VOS2text"/>
        <w:rPr>
          <w:rFonts w:cs="Times New Roman"/>
          <w:color w:val="FF0000"/>
        </w:rPr>
      </w:pPr>
      <w:r w:rsidRPr="2131C9EC">
        <w:rPr>
          <w:rFonts w:cs="Times New Roman"/>
          <w:color w:val="FF0000"/>
        </w:rPr>
        <w:t>je potřebují znát k provádění Smlouvy a pokud</w:t>
      </w:r>
    </w:p>
    <w:p w14:paraId="78863E3A" w14:textId="0A16A1DE" w:rsidR="6ADEB153" w:rsidRDefault="6ADEB153" w:rsidP="2131C9EC">
      <w:pPr>
        <w:pStyle w:val="VOS2text"/>
        <w:rPr>
          <w:rFonts w:cs="Times New Roman"/>
          <w:color w:val="FF0000"/>
        </w:rPr>
      </w:pPr>
      <w:r w:rsidRPr="2131C9EC">
        <w:rPr>
          <w:rFonts w:cs="Times New Roman"/>
          <w:color w:val="FF0000"/>
        </w:rPr>
        <w:t>jsou vázáni povinností mlčenlivosti.</w:t>
      </w:r>
    </w:p>
    <w:p w14:paraId="1605FFEC" w14:textId="13D6279C" w:rsidR="6ADEB153" w:rsidRDefault="6ADEB153" w:rsidP="2131C9EC">
      <w:pPr>
        <w:pStyle w:val="VOS2text"/>
        <w:numPr>
          <w:ilvl w:val="0"/>
          <w:numId w:val="0"/>
        </w:numPr>
        <w:ind w:left="851"/>
        <w:rPr>
          <w:rFonts w:cs="Times New Roman"/>
          <w:color w:val="FF0000"/>
        </w:rPr>
      </w:pPr>
      <w:r w:rsidRPr="2131C9EC">
        <w:rPr>
          <w:rFonts w:cs="Times New Roman"/>
          <w:color w:val="FF0000"/>
        </w:rPr>
        <w:t>Povinnost zachovávat mlčenlivost přestává platit, pokud:</w:t>
      </w:r>
    </w:p>
    <w:p w14:paraId="0F9C0316" w14:textId="3FBA8262" w:rsidR="6ADEB153" w:rsidRDefault="6ADEB153" w:rsidP="2131C9EC">
      <w:pPr>
        <w:pStyle w:val="VOS2text"/>
        <w:rPr>
          <w:rFonts w:cs="Times New Roman"/>
          <w:color w:val="FF0000"/>
        </w:rPr>
      </w:pPr>
      <w:r w:rsidRPr="2131C9EC">
        <w:rPr>
          <w:rFonts w:cs="Times New Roman"/>
          <w:color w:val="FF0000"/>
        </w:rPr>
        <w:t>poskytující strana souhlasí s tím, že druhé straně zpřístupní důvěrné informace;</w:t>
      </w:r>
    </w:p>
    <w:p w14:paraId="2056EDA6" w14:textId="5A77E23C" w:rsidR="6ADEB153" w:rsidRDefault="6ADEB153" w:rsidP="2131C9EC">
      <w:pPr>
        <w:pStyle w:val="VOS2text"/>
        <w:rPr>
          <w:rFonts w:cs="Times New Roman"/>
          <w:color w:val="FF0000"/>
        </w:rPr>
      </w:pPr>
      <w:r w:rsidRPr="2131C9EC">
        <w:rPr>
          <w:rFonts w:cs="Times New Roman"/>
          <w:color w:val="FF0000"/>
        </w:rPr>
        <w:t>informace se stanou veřejně dostupnými, aniž by byla porušena povinnost mlčenlivosti.</w:t>
      </w:r>
    </w:p>
    <w:p w14:paraId="57433735" w14:textId="184926AA" w:rsidR="6ADEB153" w:rsidRDefault="6ADEB153" w:rsidP="2131C9EC">
      <w:pPr>
        <w:pStyle w:val="VOS2text"/>
        <w:rPr>
          <w:rFonts w:cs="Times New Roman"/>
          <w:color w:val="FF0000"/>
        </w:rPr>
      </w:pPr>
      <w:r w:rsidRPr="2131C9EC">
        <w:rPr>
          <w:rFonts w:cs="Times New Roman"/>
          <w:color w:val="FF0000"/>
        </w:rPr>
        <w:t>zveřejnění citlivých informací je vyžadováno právními předpisy EU, mezinárodními nebo vnitrostátními právními předpisy.</w:t>
      </w:r>
    </w:p>
    <w:p w14:paraId="7C93EEA5" w14:textId="2ED139ED"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Utajované informace EU</w:t>
      </w:r>
    </w:p>
    <w:p w14:paraId="7D8F9147" w14:textId="652385D1" w:rsidR="2A44FBA6" w:rsidRDefault="2A44FBA6" w:rsidP="2131C9EC">
      <w:pPr>
        <w:pStyle w:val="VOS2text"/>
        <w:numPr>
          <w:ilvl w:val="0"/>
          <w:numId w:val="0"/>
        </w:numPr>
        <w:ind w:left="851"/>
        <w:rPr>
          <w:rFonts w:cs="Times New Roman"/>
          <w:color w:val="FF0000"/>
        </w:rPr>
      </w:pPr>
      <w:r w:rsidRPr="2131C9EC">
        <w:rPr>
          <w:rFonts w:cs="Times New Roman"/>
          <w:color w:val="FF0000"/>
        </w:rPr>
        <w:t>Dodavatel musí s utajovanými informacemi nakládat v souladu s platnými předpisy EU, mezinárodními nebo vnitrostátními právními předpisy o utajovaných informacích (zejména rozhodnutím (EU) 2015/444 a jeho prováděcími pravidly).</w:t>
      </w:r>
    </w:p>
    <w:p w14:paraId="342A32D6" w14:textId="721199F9" w:rsidR="2A44FBA6" w:rsidRDefault="2A44FBA6" w:rsidP="2131C9EC">
      <w:pPr>
        <w:pStyle w:val="VOS2text"/>
        <w:numPr>
          <w:ilvl w:val="0"/>
          <w:numId w:val="0"/>
        </w:numPr>
        <w:ind w:left="851"/>
        <w:rPr>
          <w:rFonts w:cs="Times New Roman"/>
          <w:color w:val="FF0000"/>
        </w:rPr>
      </w:pPr>
      <w:r w:rsidRPr="2131C9EC">
        <w:rPr>
          <w:rFonts w:cs="Times New Roman"/>
          <w:color w:val="FF0000"/>
        </w:rPr>
        <w:t>Dodávky, které obsahují utajované informace, musí být předkládány v souladu se zvláštními postupy dohodnutými s orgánem poskytujícím utajované informace.</w:t>
      </w:r>
    </w:p>
    <w:p w14:paraId="371CF7E5" w14:textId="7F3E7467" w:rsidR="2A44FBA6" w:rsidRDefault="2A44FBA6" w:rsidP="2131C9EC">
      <w:pPr>
        <w:pStyle w:val="VOS2text"/>
        <w:numPr>
          <w:ilvl w:val="0"/>
          <w:numId w:val="0"/>
        </w:numPr>
        <w:ind w:left="851"/>
        <w:rPr>
          <w:rFonts w:cs="Times New Roman"/>
          <w:color w:val="FF0000"/>
        </w:rPr>
      </w:pPr>
      <w:r w:rsidRPr="2131C9EC">
        <w:rPr>
          <w:rFonts w:cs="Times New Roman"/>
          <w:color w:val="FF0000"/>
        </w:rPr>
        <w:t>Úkoly zahrnující utajované informace lze zadávat subdodavatelům pouze po výslovném schválení Agenturou.</w:t>
      </w:r>
    </w:p>
    <w:p w14:paraId="5288F06E" w14:textId="2AE6D2B6" w:rsidR="2A44FBA6" w:rsidRDefault="2A44FBA6" w:rsidP="2131C9EC">
      <w:pPr>
        <w:pStyle w:val="VOS2text"/>
        <w:numPr>
          <w:ilvl w:val="0"/>
          <w:numId w:val="0"/>
        </w:numPr>
        <w:ind w:left="851"/>
        <w:rPr>
          <w:rFonts w:cs="Times New Roman"/>
          <w:color w:val="FF0000"/>
        </w:rPr>
      </w:pPr>
      <w:r w:rsidRPr="2131C9EC">
        <w:rPr>
          <w:rFonts w:cs="Times New Roman"/>
          <w:color w:val="FF0000"/>
        </w:rPr>
        <w:t>Utajované informace nesmějí být zpřístupněny žádné třetí straně (včetně účastníků zapojených do Projektu) bez předchozího výslovného písemného souhlasu Agentury.</w:t>
      </w:r>
    </w:p>
    <w:p w14:paraId="0A795465" w14:textId="7659E313" w:rsidR="71BE16D9" w:rsidRDefault="71BE16D9" w:rsidP="2131C9EC">
      <w:pPr>
        <w:pStyle w:val="VOS2text"/>
        <w:rPr>
          <w:rFonts w:cs="Times New Roman"/>
          <w:b/>
          <w:bCs/>
          <w:color w:val="FF0000"/>
        </w:rPr>
      </w:pPr>
      <w:r w:rsidRPr="2131C9EC">
        <w:rPr>
          <w:rFonts w:cs="Times New Roman"/>
          <w:b/>
          <w:bCs/>
          <w:color w:val="FF0000"/>
        </w:rPr>
        <w:t>Etika a hodnoty EU</w:t>
      </w:r>
    </w:p>
    <w:p w14:paraId="75779691" w14:textId="38C61A04" w:rsidR="48DB6693" w:rsidRDefault="48DB6693" w:rsidP="2131C9EC">
      <w:pPr>
        <w:pStyle w:val="VOS2text"/>
        <w:numPr>
          <w:ilvl w:val="0"/>
          <w:numId w:val="0"/>
        </w:numPr>
        <w:ind w:left="851"/>
        <w:rPr>
          <w:rFonts w:cs="Times New Roman"/>
          <w:color w:val="FF0000"/>
        </w:rPr>
      </w:pPr>
      <w:r w:rsidRPr="2131C9EC">
        <w:rPr>
          <w:rFonts w:cs="Times New Roman"/>
          <w:color w:val="FF0000"/>
        </w:rPr>
        <w:t>Dodavatel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7AD7D208" w14:textId="18629623" w:rsidR="71BE16D9" w:rsidRDefault="71BE16D9" w:rsidP="2131C9EC">
      <w:pPr>
        <w:pStyle w:val="VOS2text"/>
        <w:rPr>
          <w:rFonts w:cs="Times New Roman"/>
          <w:b/>
          <w:bCs/>
          <w:color w:val="FF0000"/>
        </w:rPr>
      </w:pPr>
      <w:r w:rsidRPr="2131C9EC">
        <w:rPr>
          <w:rFonts w:cs="Times New Roman"/>
          <w:b/>
          <w:bCs/>
          <w:color w:val="FF0000"/>
        </w:rPr>
        <w:t>Viditelnost financování EU</w:t>
      </w:r>
    </w:p>
    <w:p w14:paraId="0D291502" w14:textId="4149F6D0" w:rsidR="6C1C15F9" w:rsidRDefault="6C1C15F9" w:rsidP="2131C9EC">
      <w:pPr>
        <w:pStyle w:val="VOS2text"/>
        <w:numPr>
          <w:ilvl w:val="0"/>
          <w:numId w:val="0"/>
        </w:numPr>
        <w:ind w:left="851"/>
        <w:rPr>
          <w:rFonts w:cs="Times New Roman"/>
          <w:color w:val="FF0000"/>
        </w:rPr>
      </w:pPr>
      <w:r w:rsidRPr="2131C9EC">
        <w:rPr>
          <w:rFonts w:cs="Times New Roman"/>
          <w:color w:val="FF0000"/>
        </w:rPr>
        <w:t>Dodavatel se zavazuje jasně označit, že zařízení, materiály nebo výsledky Projektu byly podpořeny z prostředků EU.</w:t>
      </w:r>
    </w:p>
    <w:p w14:paraId="5C7DC7BB" w14:textId="2C38E1C8" w:rsidR="6C1C15F9" w:rsidRDefault="6C1C15F9" w:rsidP="2131C9EC">
      <w:pPr>
        <w:pStyle w:val="VOS2text"/>
        <w:numPr>
          <w:ilvl w:val="0"/>
          <w:numId w:val="0"/>
        </w:numPr>
        <w:ind w:left="851"/>
        <w:rPr>
          <w:rFonts w:cs="Times New Roman"/>
          <w:color w:val="FF0000"/>
        </w:rPr>
      </w:pPr>
      <w:r w:rsidRPr="2131C9EC">
        <w:rPr>
          <w:rFonts w:cs="Times New Roman"/>
          <w:color w:val="FF0000"/>
        </w:rPr>
        <w:t>To platí například pro:</w:t>
      </w:r>
    </w:p>
    <w:p w14:paraId="081ECD0C" w14:textId="6D666104" w:rsidR="6C1C15F9" w:rsidRDefault="6C1C15F9" w:rsidP="2131C9EC">
      <w:pPr>
        <w:pStyle w:val="VOS2text"/>
        <w:rPr>
          <w:rFonts w:cs="Times New Roman"/>
          <w:color w:val="FF0000"/>
        </w:rPr>
      </w:pPr>
      <w:r w:rsidRPr="2131C9EC">
        <w:rPr>
          <w:rFonts w:cs="Times New Roman"/>
          <w:color w:val="FF0000"/>
        </w:rPr>
        <w:t>vztahy s médii, konference, semináře,</w:t>
      </w:r>
    </w:p>
    <w:p w14:paraId="795CFC19" w14:textId="10D0335D" w:rsidR="6C1C15F9" w:rsidRDefault="6C1C15F9" w:rsidP="2131C9EC">
      <w:pPr>
        <w:pStyle w:val="VOS2text"/>
        <w:rPr>
          <w:rFonts w:cs="Times New Roman"/>
          <w:color w:val="FF0000"/>
        </w:rPr>
      </w:pPr>
      <w:r w:rsidRPr="2131C9EC">
        <w:rPr>
          <w:rFonts w:cs="Times New Roman"/>
          <w:color w:val="FF0000"/>
        </w:rPr>
        <w:t>informační materiály (např. Brožury, letáky, plakáty, prezentace),</w:t>
      </w:r>
    </w:p>
    <w:p w14:paraId="740F4C20" w14:textId="4EE5F1C7" w:rsidR="6C1C15F9" w:rsidRDefault="6C1C15F9" w:rsidP="2131C9EC">
      <w:pPr>
        <w:pStyle w:val="VOS2text"/>
        <w:rPr>
          <w:rFonts w:cs="Times New Roman"/>
          <w:color w:val="FF0000"/>
        </w:rPr>
      </w:pPr>
      <w:r w:rsidRPr="2131C9EC">
        <w:rPr>
          <w:rFonts w:cs="Times New Roman"/>
          <w:color w:val="FF0000"/>
        </w:rPr>
        <w:t>elektronické výstupy, tradiční i sociální média,</w:t>
      </w:r>
    </w:p>
    <w:p w14:paraId="20D4D599" w14:textId="4982E31C" w:rsidR="6C1C15F9" w:rsidRDefault="6C1C15F9" w:rsidP="2131C9EC">
      <w:pPr>
        <w:pStyle w:val="VOS2text"/>
        <w:rPr>
          <w:rFonts w:cs="Times New Roman"/>
          <w:color w:val="FF0000"/>
        </w:rPr>
      </w:pPr>
      <w:r w:rsidRPr="2131C9EC">
        <w:rPr>
          <w:rFonts w:cs="Times New Roman"/>
          <w:color w:val="FF0000"/>
        </w:rPr>
        <w:lastRenderedPageBreak/>
        <w:t>financovanou infrastrukturu, vybavení, vozidla, dodávky nebo jiné významné výsledky.</w:t>
      </w:r>
    </w:p>
    <w:p w14:paraId="6AF80C7D" w14:textId="3C1F5491" w:rsidR="6C1C15F9" w:rsidRDefault="6C1C15F9" w:rsidP="2131C9EC">
      <w:pPr>
        <w:pStyle w:val="VOS2text"/>
        <w:numPr>
          <w:ilvl w:val="0"/>
          <w:numId w:val="0"/>
        </w:numPr>
        <w:ind w:left="851"/>
        <w:rPr>
          <w:rFonts w:cs="Times New Roman"/>
          <w:color w:val="FF0000"/>
        </w:rPr>
      </w:pPr>
      <w:r w:rsidRPr="2131C9EC">
        <w:rPr>
          <w:rFonts w:cs="Times New Roman"/>
          <w:color w:val="FF0000"/>
        </w:rPr>
        <w:t>Pokud je to potřeba, informace by měly být přeloženy do místního jazyka.</w:t>
      </w:r>
    </w:p>
    <w:p w14:paraId="71033862" w14:textId="17121CCB" w:rsidR="6C1C15F9" w:rsidRDefault="6C1C15F9" w:rsidP="2131C9EC">
      <w:pPr>
        <w:pStyle w:val="VOS2text"/>
        <w:numPr>
          <w:ilvl w:val="0"/>
          <w:numId w:val="0"/>
        </w:numPr>
        <w:ind w:left="851"/>
        <w:rPr>
          <w:rFonts w:cs="Times New Roman"/>
          <w:color w:val="FF0000"/>
        </w:rPr>
      </w:pPr>
      <w:r w:rsidRPr="2131C9EC">
        <w:rPr>
          <w:rFonts w:cs="Times New Roman"/>
          <w:color w:val="FF0000"/>
        </w:rPr>
        <w:t>Ve výše uvedených případech musí být uvedeno, že projekt byl financován EU, a musí být viditelně umístěna evropská vlajka (znak).</w:t>
      </w:r>
    </w:p>
    <w:p w14:paraId="3EBC1AB2" w14:textId="7D1DCE73" w:rsidR="6C1C15F9" w:rsidRDefault="6C1C15F9" w:rsidP="2131C9EC">
      <w:pPr>
        <w:ind w:left="851"/>
        <w:jc w:val="center"/>
      </w:pPr>
      <w:r>
        <w:rPr>
          <w:noProof/>
        </w:rPr>
        <w:drawing>
          <wp:inline distT="0" distB="0" distL="0" distR="0" wp14:anchorId="4C978446" wp14:editId="50257957">
            <wp:extent cx="2219136" cy="524301"/>
            <wp:effectExtent l="0" t="0" r="0" b="0"/>
            <wp:docPr id="7423984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98422" name=""/>
                    <pic:cNvPicPr/>
                  </pic:nvPicPr>
                  <pic:blipFill>
                    <a:blip r:embed="rId19">
                      <a:extLst>
                        <a:ext uri="{28A0092B-C50C-407E-A947-70E740481C1C}">
                          <a14:useLocalDpi xmlns:a14="http://schemas.microsoft.com/office/drawing/2010/main" val="0"/>
                        </a:ext>
                      </a:extLst>
                    </a:blip>
                    <a:stretch>
                      <a:fillRect/>
                    </a:stretch>
                  </pic:blipFill>
                  <pic:spPr>
                    <a:xfrm>
                      <a:off x="0" y="0"/>
                      <a:ext cx="2219136" cy="524301"/>
                    </a:xfrm>
                    <a:prstGeom prst="rect">
                      <a:avLst/>
                    </a:prstGeom>
                  </pic:spPr>
                </pic:pic>
              </a:graphicData>
            </a:graphic>
          </wp:inline>
        </w:drawing>
      </w:r>
    </w:p>
    <w:p w14:paraId="5F63AB95" w14:textId="7CC82443" w:rsidR="6C1C15F9" w:rsidRDefault="6C1C15F9" w:rsidP="2131C9EC">
      <w:pPr>
        <w:ind w:left="851"/>
        <w:jc w:val="center"/>
      </w:pPr>
      <w:r>
        <w:rPr>
          <w:noProof/>
        </w:rPr>
        <w:drawing>
          <wp:inline distT="0" distB="0" distL="0" distR="0" wp14:anchorId="51CE3E7C" wp14:editId="6F8B9F1E">
            <wp:extent cx="1030313" cy="1176630"/>
            <wp:effectExtent l="0" t="0" r="0" b="0"/>
            <wp:docPr id="6356521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52105" name=""/>
                    <pic:cNvPicPr/>
                  </pic:nvPicPr>
                  <pic:blipFill>
                    <a:blip r:embed="rId20">
                      <a:extLst>
                        <a:ext uri="{28A0092B-C50C-407E-A947-70E740481C1C}">
                          <a14:useLocalDpi xmlns:a14="http://schemas.microsoft.com/office/drawing/2010/main" val="0"/>
                        </a:ext>
                      </a:extLst>
                    </a:blip>
                    <a:stretch>
                      <a:fillRect/>
                    </a:stretch>
                  </pic:blipFill>
                  <pic:spPr>
                    <a:xfrm>
                      <a:off x="0" y="0"/>
                      <a:ext cx="1030313" cy="1176630"/>
                    </a:xfrm>
                    <a:prstGeom prst="rect">
                      <a:avLst/>
                    </a:prstGeom>
                  </pic:spPr>
                </pic:pic>
              </a:graphicData>
            </a:graphic>
          </wp:inline>
        </w:drawing>
      </w:r>
    </w:p>
    <w:p w14:paraId="0E7DAA19" w14:textId="53BCBC13" w:rsidR="6C1C15F9" w:rsidRDefault="6C1C15F9" w:rsidP="2131C9EC">
      <w:pPr>
        <w:ind w:left="851"/>
        <w:jc w:val="center"/>
      </w:pPr>
      <w:r>
        <w:rPr>
          <w:noProof/>
        </w:rPr>
        <w:drawing>
          <wp:inline distT="0" distB="0" distL="0" distR="0" wp14:anchorId="7659EA63" wp14:editId="45C5B62C">
            <wp:extent cx="2249619" cy="499915"/>
            <wp:effectExtent l="0" t="0" r="0" b="0"/>
            <wp:docPr id="16762590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9047" name=""/>
                    <pic:cNvPicPr/>
                  </pic:nvPicPr>
                  <pic:blipFill>
                    <a:blip r:embed="rId21">
                      <a:extLst>
                        <a:ext uri="{28A0092B-C50C-407E-A947-70E740481C1C}">
                          <a14:useLocalDpi xmlns:a14="http://schemas.microsoft.com/office/drawing/2010/main" val="0"/>
                        </a:ext>
                      </a:extLst>
                    </a:blip>
                    <a:stretch>
                      <a:fillRect/>
                    </a:stretch>
                  </pic:blipFill>
                  <pic:spPr>
                    <a:xfrm>
                      <a:off x="0" y="0"/>
                      <a:ext cx="2249619" cy="499915"/>
                    </a:xfrm>
                    <a:prstGeom prst="rect">
                      <a:avLst/>
                    </a:prstGeom>
                  </pic:spPr>
                </pic:pic>
              </a:graphicData>
            </a:graphic>
          </wp:inline>
        </w:drawing>
      </w:r>
    </w:p>
    <w:p w14:paraId="12BF4B99" w14:textId="1F68B239" w:rsidR="6C1C15F9" w:rsidRDefault="6C1C15F9" w:rsidP="2131C9EC">
      <w:pPr>
        <w:ind w:left="851"/>
        <w:jc w:val="center"/>
      </w:pPr>
      <w:r>
        <w:rPr>
          <w:noProof/>
        </w:rPr>
        <w:drawing>
          <wp:inline distT="0" distB="0" distL="0" distR="0" wp14:anchorId="32613834" wp14:editId="5E6C4EEF">
            <wp:extent cx="1048603" cy="1103472"/>
            <wp:effectExtent l="0" t="0" r="0" b="0"/>
            <wp:docPr id="115246224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62241" name=""/>
                    <pic:cNvPicPr/>
                  </pic:nvPicPr>
                  <pic:blipFill>
                    <a:blip r:embed="rId22">
                      <a:extLst>
                        <a:ext uri="{28A0092B-C50C-407E-A947-70E740481C1C}">
                          <a14:useLocalDpi xmlns:a14="http://schemas.microsoft.com/office/drawing/2010/main" val="0"/>
                        </a:ext>
                      </a:extLst>
                    </a:blip>
                    <a:stretch>
                      <a:fillRect/>
                    </a:stretch>
                  </pic:blipFill>
                  <pic:spPr>
                    <a:xfrm>
                      <a:off x="0" y="0"/>
                      <a:ext cx="1048603" cy="1103472"/>
                    </a:xfrm>
                    <a:prstGeom prst="rect">
                      <a:avLst/>
                    </a:prstGeom>
                  </pic:spPr>
                </pic:pic>
              </a:graphicData>
            </a:graphic>
          </wp:inline>
        </w:drawing>
      </w:r>
    </w:p>
    <w:p w14:paraId="77A96F4C" w14:textId="70D2DE50" w:rsidR="6C1C15F9" w:rsidRDefault="6C1C15F9" w:rsidP="2131C9EC">
      <w:pPr>
        <w:pStyle w:val="VOS2text"/>
        <w:numPr>
          <w:ilvl w:val="0"/>
          <w:numId w:val="0"/>
        </w:numPr>
        <w:ind w:left="851"/>
        <w:rPr>
          <w:rFonts w:cs="Times New Roman"/>
          <w:color w:val="FF0000"/>
        </w:rPr>
      </w:pPr>
      <w:r w:rsidRPr="2131C9EC">
        <w:rPr>
          <w:rFonts w:cs="Times New Roman"/>
          <w:color w:val="FF0000"/>
        </w:rPr>
        <w:t>Evropský znak (vlajka EU) musí být vždy jasně oddělený a nesmí se nijak upravovat – například přidáváním dalších obrázků, značek nebo textu.</w:t>
      </w:r>
    </w:p>
    <w:p w14:paraId="2E09F288" w14:textId="18F5619E" w:rsidR="6C1C15F9" w:rsidRDefault="6C1C15F9" w:rsidP="2131C9EC">
      <w:pPr>
        <w:pStyle w:val="VOS2text"/>
        <w:numPr>
          <w:ilvl w:val="0"/>
          <w:numId w:val="0"/>
        </w:numPr>
        <w:ind w:left="851"/>
        <w:rPr>
          <w:rFonts w:cs="Times New Roman"/>
          <w:color w:val="FF0000"/>
        </w:rPr>
      </w:pPr>
      <w:r w:rsidRPr="2131C9EC">
        <w:rPr>
          <w:rFonts w:cs="Times New Roman"/>
          <w:color w:val="FF0000"/>
        </w:rPr>
        <w:t>Nesmí se používat žádné jiné logo nebo vizuální styl k vyjádření podpory EU, kromě samotného znaku.</w:t>
      </w:r>
    </w:p>
    <w:p w14:paraId="23181420" w14:textId="307149C9" w:rsidR="6C1C15F9" w:rsidRDefault="6C1C15F9" w:rsidP="2131C9EC">
      <w:pPr>
        <w:pStyle w:val="VOS2text"/>
        <w:numPr>
          <w:ilvl w:val="0"/>
          <w:numId w:val="0"/>
        </w:numPr>
        <w:ind w:left="851"/>
        <w:rPr>
          <w:rFonts w:cs="Times New Roman"/>
          <w:color w:val="FF0000"/>
        </w:rPr>
      </w:pPr>
      <w:r w:rsidRPr="2131C9EC">
        <w:rPr>
          <w:rFonts w:cs="Times New Roman"/>
          <w:color w:val="FF0000"/>
        </w:rPr>
        <w:t>Pokud se znak EU zobrazuje spolu s jinými logy (např. partnerů, příjemců nebo sponzorů), musí být stejně dobře viditelný a výrazný jako ostatní loga.</w:t>
      </w:r>
    </w:p>
    <w:p w14:paraId="100A0AD5" w14:textId="222814FC" w:rsidR="6C1C15F9" w:rsidRDefault="6C1C15F9" w:rsidP="2131C9EC">
      <w:pPr>
        <w:pStyle w:val="VOS2text"/>
        <w:numPr>
          <w:ilvl w:val="0"/>
          <w:numId w:val="0"/>
        </w:numPr>
        <w:ind w:left="851"/>
        <w:rPr>
          <w:rFonts w:cs="Times New Roman"/>
          <w:color w:val="FF0000"/>
        </w:rPr>
      </w:pPr>
      <w:r w:rsidRPr="2131C9EC">
        <w:rPr>
          <w:rFonts w:cs="Times New Roman"/>
          <w:color w:val="FF0000"/>
        </w:rPr>
        <w:t>Dodavatel může znak EU používat bez předchozího souhlasu Agentury, ale to neznamená, že si ho může přivlastnit nebo ho používat výhradně. Nesmí si také registrovat podobné ochranné známky.</w:t>
      </w:r>
    </w:p>
    <w:p w14:paraId="5A9DDC08" w14:textId="70514614" w:rsidR="71BE16D9" w:rsidRDefault="71BE16D9" w:rsidP="2131C9EC">
      <w:pPr>
        <w:pStyle w:val="VOS2text"/>
        <w:rPr>
          <w:rFonts w:cs="Times New Roman"/>
          <w:b/>
          <w:bCs/>
          <w:color w:val="FF0000"/>
        </w:rPr>
      </w:pPr>
      <w:r w:rsidRPr="2131C9EC">
        <w:rPr>
          <w:rFonts w:cs="Times New Roman"/>
          <w:b/>
          <w:bCs/>
          <w:color w:val="FF0000"/>
        </w:rPr>
        <w:t>Zvláštní pravidla pro realizaci činnosti</w:t>
      </w:r>
    </w:p>
    <w:p w14:paraId="28F245E4" w14:textId="72928D58"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Omezení kvůli bezpečnosti</w:t>
      </w:r>
    </w:p>
    <w:p w14:paraId="250E7540" w14:textId="7EAEEEC4" w:rsidR="237825A6" w:rsidRDefault="237825A6" w:rsidP="2131C9EC">
      <w:pPr>
        <w:pStyle w:val="VOS2text"/>
        <w:numPr>
          <w:ilvl w:val="0"/>
          <w:numId w:val="0"/>
        </w:numPr>
        <w:ind w:left="851"/>
        <w:rPr>
          <w:rFonts w:cs="Times New Roman"/>
          <w:color w:val="FF0000"/>
        </w:rPr>
      </w:pPr>
      <w:r w:rsidRPr="2131C9EC">
        <w:rPr>
          <w:rFonts w:cs="Times New Roman"/>
          <w:color w:val="FF0000"/>
        </w:rPr>
        <w:t xml:space="preserve">Dodavatel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w:t>
      </w:r>
      <w:hyperlink r:id="rId23">
        <w:r w:rsidRPr="2131C9EC">
          <w:rPr>
            <w:rStyle w:val="Hypertextovodkaz"/>
            <w:rFonts w:cs="Times New Roman"/>
            <w:color w:val="FF0000"/>
          </w:rPr>
          <w:t>https://cinea.ec.europa.eu/funding-opportunities/calls-proposals/2025-cef-energy-call-proposals-pcis-and-pmis_en</w:t>
        </w:r>
      </w:hyperlink>
      <w:r w:rsidRPr="2131C9EC">
        <w:rPr>
          <w:rFonts w:cs="Times New Roman"/>
          <w:color w:val="FF0000"/>
        </w:rPr>
        <w:t>.</w:t>
      </w:r>
    </w:p>
    <w:p w14:paraId="09B95269" w14:textId="031A4C24" w:rsidR="237825A6" w:rsidRDefault="237825A6" w:rsidP="2131C9EC">
      <w:pPr>
        <w:pStyle w:val="VOS2text"/>
        <w:numPr>
          <w:ilvl w:val="0"/>
          <w:numId w:val="0"/>
        </w:numPr>
        <w:ind w:left="851"/>
        <w:rPr>
          <w:rFonts w:cs="Times New Roman"/>
          <w:color w:val="FF0000"/>
        </w:rPr>
      </w:pPr>
      <w:r w:rsidRPr="2131C9EC">
        <w:rPr>
          <w:rFonts w:cs="Times New Roman"/>
          <w:color w:val="FF0000"/>
        </w:rPr>
        <w:t>Spolupráce s těmito zeměmi nesmí ohrozit bezpečnost Projektu ani narušit dodávky klíčových vstupů.</w:t>
      </w:r>
    </w:p>
    <w:p w14:paraId="59BC9BBF" w14:textId="18D4576A"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Digitální infrastruktura</w:t>
      </w:r>
    </w:p>
    <w:p w14:paraId="18086371" w14:textId="2EE0D28B" w:rsidR="607BBC22" w:rsidRDefault="607BBC22" w:rsidP="2131C9EC">
      <w:pPr>
        <w:pStyle w:val="VOS2text"/>
        <w:numPr>
          <w:ilvl w:val="0"/>
          <w:numId w:val="0"/>
        </w:numPr>
        <w:ind w:left="851"/>
        <w:rPr>
          <w:rFonts w:cs="Times New Roman"/>
          <w:color w:val="FF0000"/>
        </w:rPr>
      </w:pPr>
      <w:r w:rsidRPr="2131C9EC">
        <w:rPr>
          <w:rFonts w:cs="Times New Roman"/>
          <w:color w:val="FF0000"/>
        </w:rPr>
        <w:t xml:space="preserve">U projektů zaměřených na digitální infrastrukturu musí </w:t>
      </w:r>
      <w:r w:rsidR="37BA4E03" w:rsidRPr="2131C9EC">
        <w:rPr>
          <w:rFonts w:cs="Times New Roman"/>
          <w:color w:val="FF0000"/>
        </w:rPr>
        <w:t>D</w:t>
      </w:r>
      <w:r w:rsidRPr="2131C9EC">
        <w:rPr>
          <w:rFonts w:cs="Times New Roman"/>
          <w:color w:val="FF0000"/>
        </w:rPr>
        <w:t>odavatel zajistit, že:</w:t>
      </w:r>
    </w:p>
    <w:p w14:paraId="77018586" w14:textId="148CBF2F" w:rsidR="607BBC22" w:rsidRDefault="607BBC22" w:rsidP="2131C9EC">
      <w:pPr>
        <w:pStyle w:val="VOS2text"/>
        <w:rPr>
          <w:rFonts w:cs="Times New Roman"/>
          <w:color w:val="FF0000"/>
        </w:rPr>
      </w:pPr>
      <w:r w:rsidRPr="2131C9EC">
        <w:rPr>
          <w:rFonts w:cs="Times New Roman"/>
          <w:color w:val="FF0000"/>
        </w:rPr>
        <w:t>technologie, zařízení, software a služby splňují bezpečnostní požadavky podle práva EU, mezinárodního a národního práva v oblasti kyberbezpečnosti a ochrany dat,</w:t>
      </w:r>
    </w:p>
    <w:p w14:paraId="79839DFA" w14:textId="4A976D72" w:rsidR="607BBC22" w:rsidRDefault="607BBC22" w:rsidP="2131C9EC">
      <w:pPr>
        <w:pStyle w:val="VOS2text"/>
        <w:rPr>
          <w:rFonts w:cs="Times New Roman"/>
          <w:color w:val="FF0000"/>
        </w:rPr>
      </w:pPr>
      <w:r w:rsidRPr="2131C9EC">
        <w:rPr>
          <w:rFonts w:cs="Times New Roman"/>
          <w:color w:val="FF0000"/>
        </w:rPr>
        <w:lastRenderedPageBreak/>
        <w:t xml:space="preserve">pokud výzva ukládá povinnost poskytovat tzv. </w:t>
      </w:r>
      <w:proofErr w:type="spellStart"/>
      <w:r w:rsidRPr="2131C9EC">
        <w:rPr>
          <w:rFonts w:cs="Times New Roman"/>
          <w:color w:val="FF0000"/>
        </w:rPr>
        <w:t>wholesale</w:t>
      </w:r>
      <w:proofErr w:type="spellEnd"/>
      <w:r w:rsidRPr="2131C9EC">
        <w:rPr>
          <w:rFonts w:cs="Times New Roman"/>
          <w:color w:val="FF0000"/>
        </w:rPr>
        <w:t xml:space="preserve"> </w:t>
      </w:r>
      <w:proofErr w:type="spellStart"/>
      <w:r w:rsidRPr="2131C9EC">
        <w:rPr>
          <w:rFonts w:cs="Times New Roman"/>
          <w:color w:val="FF0000"/>
        </w:rPr>
        <w:t>access</w:t>
      </w:r>
      <w:proofErr w:type="spellEnd"/>
      <w:r w:rsidRPr="2131C9EC">
        <w:rPr>
          <w:rFonts w:cs="Times New Roman"/>
          <w:color w:val="FF0000"/>
        </w:rPr>
        <w:t xml:space="preserve"> (velkoobchodní přístup), musí být tento přístup poskytován za spravedlivých, rozumných a nediskriminačních podmínek.</w:t>
      </w:r>
    </w:p>
    <w:p w14:paraId="049FC21F" w14:textId="6B2D935A" w:rsidR="71BE16D9" w:rsidRDefault="71BE16D9" w:rsidP="2131C9EC">
      <w:pPr>
        <w:pStyle w:val="VOS2text"/>
        <w:rPr>
          <w:rFonts w:cs="Times New Roman"/>
          <w:b/>
          <w:bCs/>
          <w:color w:val="FF0000"/>
        </w:rPr>
      </w:pPr>
      <w:r w:rsidRPr="2131C9EC">
        <w:rPr>
          <w:rFonts w:cs="Times New Roman"/>
          <w:b/>
          <w:bCs/>
          <w:color w:val="FF0000"/>
        </w:rPr>
        <w:t>Poskytování informací</w:t>
      </w:r>
    </w:p>
    <w:p w14:paraId="7B597C20" w14:textId="1113B128"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na žádost </w:t>
      </w:r>
      <w:r w:rsidR="16B51A42" w:rsidRPr="2131C9EC">
        <w:rPr>
          <w:rFonts w:cs="Times New Roman"/>
          <w:color w:val="FF0000"/>
        </w:rPr>
        <w:t>Zadava</w:t>
      </w:r>
      <w:r w:rsidRPr="2131C9EC">
        <w:rPr>
          <w:rFonts w:cs="Times New Roman"/>
          <w:color w:val="FF0000"/>
        </w:rPr>
        <w:t xml:space="preserve">tele bez zbytečného odkladu poskytnout veškeré informace nezbytné k ověření způsobilosti nákladů, řádné realizace projektu a plnění dalších povinností vyplývajících z </w:t>
      </w:r>
      <w:r w:rsidR="11C6D53B" w:rsidRPr="2131C9EC">
        <w:rPr>
          <w:rFonts w:cs="Times New Roman"/>
          <w:color w:val="FF0000"/>
        </w:rPr>
        <w:t>G</w:t>
      </w:r>
      <w:r w:rsidRPr="2131C9EC">
        <w:rPr>
          <w:rFonts w:cs="Times New Roman"/>
          <w:color w:val="FF0000"/>
        </w:rPr>
        <w:t xml:space="preserve">rantové smlouvy. Poskytnuté informace musí být přesné, úplné a pravdivé a musí být dodány ve formátu požadovaném </w:t>
      </w:r>
      <w:r w:rsidR="2119190D" w:rsidRPr="2131C9EC">
        <w:rPr>
          <w:rFonts w:cs="Times New Roman"/>
          <w:color w:val="FF0000"/>
        </w:rPr>
        <w:t>Zadav</w:t>
      </w:r>
      <w:r w:rsidRPr="2131C9EC">
        <w:rPr>
          <w:rFonts w:cs="Times New Roman"/>
          <w:color w:val="FF0000"/>
        </w:rPr>
        <w:t>atele</w:t>
      </w:r>
      <w:r w:rsidR="2119190D" w:rsidRPr="2131C9EC">
        <w:rPr>
          <w:rFonts w:cs="Times New Roman"/>
          <w:color w:val="FF0000"/>
        </w:rPr>
        <w:t>m</w:t>
      </w:r>
      <w:r w:rsidRPr="2131C9EC">
        <w:rPr>
          <w:rFonts w:cs="Times New Roman"/>
          <w:color w:val="FF0000"/>
        </w:rPr>
        <w:t>, včetně elektronické podoby.</w:t>
      </w:r>
    </w:p>
    <w:p w14:paraId="5AC882F9" w14:textId="09D3CFB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průběžně informovat </w:t>
      </w:r>
      <w:r w:rsidR="2B61E291" w:rsidRPr="2131C9EC">
        <w:rPr>
          <w:rFonts w:cs="Times New Roman"/>
          <w:color w:val="FF0000"/>
        </w:rPr>
        <w:t>Zadav</w:t>
      </w:r>
      <w:r w:rsidRPr="2131C9EC">
        <w:rPr>
          <w:rFonts w:cs="Times New Roman"/>
          <w:color w:val="FF0000"/>
        </w:rPr>
        <w:t>atele o jakýchkoli změnách svých identifikačních údajů, zejména názvu, sídla, statutárních zástupců, právní formy a typu organizace, a to bez zbytečného odkladu po jejich vzniku.</w:t>
      </w:r>
    </w:p>
    <w:p w14:paraId="35AEAD73" w14:textId="72E0456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neprodleně informovat </w:t>
      </w:r>
      <w:r w:rsidR="5092C2C4" w:rsidRPr="2131C9EC">
        <w:rPr>
          <w:rFonts w:cs="Times New Roman"/>
          <w:color w:val="FF0000"/>
        </w:rPr>
        <w:t>Zadav</w:t>
      </w:r>
      <w:r w:rsidRPr="2131C9EC">
        <w:rPr>
          <w:rFonts w:cs="Times New Roman"/>
          <w:color w:val="FF0000"/>
        </w:rPr>
        <w:t>atele o všech skutečnostech, které mohou:</w:t>
      </w:r>
    </w:p>
    <w:p w14:paraId="5A6C3ECC" w14:textId="0347E2D3" w:rsidR="60C3214F" w:rsidRDefault="60C3214F" w:rsidP="2131C9EC">
      <w:pPr>
        <w:pStyle w:val="VOS2text"/>
        <w:rPr>
          <w:rFonts w:cs="Times New Roman"/>
          <w:color w:val="FF0000"/>
        </w:rPr>
      </w:pPr>
      <w:r w:rsidRPr="2131C9EC">
        <w:rPr>
          <w:rFonts w:cs="Times New Roman"/>
          <w:color w:val="FF0000"/>
        </w:rPr>
        <w:t>ovlivnit nebo zpozdit realizaci předmětu této Smlouvy,</w:t>
      </w:r>
    </w:p>
    <w:p w14:paraId="15B34FCF" w14:textId="38FF5E4B" w:rsidR="60C3214F" w:rsidRDefault="60C3214F" w:rsidP="2131C9EC">
      <w:pPr>
        <w:pStyle w:val="VOS2text"/>
        <w:rPr>
          <w:rFonts w:cs="Times New Roman"/>
          <w:color w:val="FF0000"/>
        </w:rPr>
      </w:pPr>
      <w:r w:rsidRPr="2131C9EC">
        <w:rPr>
          <w:rFonts w:cs="Times New Roman"/>
          <w:color w:val="FF0000"/>
        </w:rPr>
        <w:t>mít dopad na finanční zájmy Evropské unie,</w:t>
      </w:r>
    </w:p>
    <w:p w14:paraId="12C76437" w14:textId="63B0C535" w:rsidR="60C3214F" w:rsidRDefault="60C3214F" w:rsidP="2131C9EC">
      <w:pPr>
        <w:pStyle w:val="VOS2text"/>
        <w:rPr>
          <w:rFonts w:cs="Times New Roman"/>
          <w:color w:val="FF0000"/>
        </w:rPr>
      </w:pPr>
      <w:r w:rsidRPr="2131C9EC">
        <w:rPr>
          <w:rFonts w:cs="Times New Roman"/>
          <w:color w:val="FF0000"/>
        </w:rPr>
        <w:t>ovlivnit rozhodnutí o uzavření této Smlouvy nebo její platnost.</w:t>
      </w:r>
    </w:p>
    <w:p w14:paraId="491AFE17" w14:textId="782070FD"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Tato povinnost se vztahuje zejména na změny právního, finančního, technického nebo organizačního charakteru, včetně změn vlastnické struktury </w:t>
      </w:r>
      <w:r w:rsidR="7D1E636F" w:rsidRPr="2131C9EC">
        <w:rPr>
          <w:rFonts w:cs="Times New Roman"/>
          <w:color w:val="FF0000"/>
        </w:rPr>
        <w:t>D</w:t>
      </w:r>
      <w:r w:rsidRPr="2131C9EC">
        <w:rPr>
          <w:rFonts w:cs="Times New Roman"/>
          <w:color w:val="FF0000"/>
        </w:rPr>
        <w:t>odavatele.</w:t>
      </w:r>
    </w:p>
    <w:p w14:paraId="6217CC98" w14:textId="664EA4A8" w:rsidR="71BE16D9" w:rsidRDefault="71BE16D9" w:rsidP="2131C9EC">
      <w:pPr>
        <w:pStyle w:val="VOS2text"/>
        <w:rPr>
          <w:rFonts w:cs="Times New Roman"/>
          <w:b/>
          <w:bCs/>
          <w:color w:val="FF0000"/>
        </w:rPr>
      </w:pPr>
      <w:r w:rsidRPr="2131C9EC">
        <w:rPr>
          <w:rFonts w:cs="Times New Roman"/>
          <w:b/>
          <w:bCs/>
          <w:color w:val="FF0000"/>
        </w:rPr>
        <w:t>Uchovávání záznamů a dokumentace</w:t>
      </w:r>
    </w:p>
    <w:p w14:paraId="4265782B" w14:textId="1FE3369B" w:rsidR="0C2AF724" w:rsidRDefault="0C2AF724" w:rsidP="2131C9EC">
      <w:pPr>
        <w:pStyle w:val="VOS2text"/>
        <w:numPr>
          <w:ilvl w:val="0"/>
          <w:numId w:val="0"/>
        </w:numPr>
        <w:ind w:left="851"/>
        <w:rPr>
          <w:rFonts w:cs="Times New Roman"/>
          <w:color w:val="FF0000"/>
        </w:rPr>
      </w:pPr>
      <w:r w:rsidRPr="2131C9EC">
        <w:rPr>
          <w:rFonts w:cs="Times New Roman"/>
          <w:color w:val="FF0000"/>
        </w:rPr>
        <w:t xml:space="preserve">Dodavatel se zavazuje uchovávat veškeré záznamy a podpůrné dokumenty související s plněním </w:t>
      </w:r>
      <w:r w:rsidR="7EE397F5" w:rsidRPr="2131C9EC">
        <w:rPr>
          <w:rFonts w:cs="Times New Roman"/>
          <w:color w:val="FF0000"/>
        </w:rPr>
        <w:t>S</w:t>
      </w:r>
      <w:r w:rsidRPr="2131C9EC">
        <w:rPr>
          <w:rFonts w:cs="Times New Roman"/>
          <w:color w:val="FF0000"/>
        </w:rPr>
        <w:t>mlouvy, a to po dobu nejméně 5 let od ukončení Projektu, tj. do 31. 12. 2033 nebo po dobu trvání jakýchkoli kontrol, auditů, přezkumů či právních řízení, pokud budou zahájeny v průběhu této doby.</w:t>
      </w:r>
    </w:p>
    <w:p w14:paraId="11411EF3" w14:textId="72C50D35" w:rsidR="0C2AF724" w:rsidRDefault="0C2AF724" w:rsidP="2131C9EC">
      <w:pPr>
        <w:pStyle w:val="VOS2text"/>
        <w:numPr>
          <w:ilvl w:val="0"/>
          <w:numId w:val="0"/>
        </w:numPr>
        <w:spacing w:before="120"/>
        <w:ind w:left="851"/>
        <w:rPr>
          <w:rFonts w:cs="Times New Roman"/>
          <w:color w:val="FF0000"/>
        </w:rPr>
      </w:pPr>
      <w:r w:rsidRPr="2131C9EC">
        <w:rPr>
          <w:rFonts w:cs="Times New Roman"/>
          <w:color w:val="FF0000"/>
        </w:rPr>
        <w:t>Dodavatel je povinen uchovávat zejména záznamy o:</w:t>
      </w:r>
    </w:p>
    <w:p w14:paraId="32E1D809" w14:textId="215D49D6" w:rsidR="0C2AF724" w:rsidRDefault="0C2AF724" w:rsidP="2131C9EC">
      <w:pPr>
        <w:pStyle w:val="VOS2text"/>
        <w:spacing w:before="120"/>
        <w:rPr>
          <w:rFonts w:cs="Times New Roman"/>
          <w:color w:val="FF0000"/>
        </w:rPr>
      </w:pPr>
      <w:r w:rsidRPr="2131C9EC">
        <w:rPr>
          <w:rFonts w:cs="Times New Roman"/>
          <w:color w:val="FF0000"/>
        </w:rPr>
        <w:t>Skutečných nákladech: odpovídající záznamy a dokumenty (např. smlouvy, faktury, účetní doklady), které umožňují přímé propojení mezi vykázanými částkami, účetnictvím a podpůrnými dokumenty;</w:t>
      </w:r>
    </w:p>
    <w:p w14:paraId="558479DC" w14:textId="7FE43938" w:rsidR="0C2AF724" w:rsidRDefault="0C2AF724" w:rsidP="2131C9EC">
      <w:pPr>
        <w:pStyle w:val="Odstavecseseznamem"/>
        <w:numPr>
          <w:ilvl w:val="0"/>
          <w:numId w:val="2"/>
        </w:numPr>
        <w:rPr>
          <w:color w:val="FF0000"/>
          <w:sz w:val="20"/>
        </w:rPr>
      </w:pPr>
      <w:r w:rsidRPr="2131C9EC">
        <w:rPr>
          <w:color w:val="FF0000"/>
          <w:sz w:val="20"/>
        </w:rPr>
        <w:t>Paušálních nákladech/příspěvcích: dokumenty prokazující oprávněnost nákladů, na které se paušál vztahuje;</w:t>
      </w:r>
    </w:p>
    <w:p w14:paraId="56FC8EFE" w14:textId="0909AE9B" w:rsidR="0C2AF724" w:rsidRDefault="0C2AF724" w:rsidP="2131C9EC">
      <w:pPr>
        <w:pStyle w:val="Odstavecseseznamem"/>
        <w:numPr>
          <w:ilvl w:val="0"/>
          <w:numId w:val="2"/>
        </w:numPr>
        <w:rPr>
          <w:color w:val="FF0000"/>
          <w:sz w:val="20"/>
        </w:rPr>
      </w:pPr>
      <w:r w:rsidRPr="2131C9EC">
        <w:rPr>
          <w:color w:val="FF0000"/>
          <w:sz w:val="20"/>
        </w:rPr>
        <w:t>Zjednodušených formách nákladů/příspěvků:</w:t>
      </w:r>
    </w:p>
    <w:p w14:paraId="436E26EE" w14:textId="7324C15E" w:rsidR="0C2AF724" w:rsidRDefault="0C2AF724" w:rsidP="2131C9EC">
      <w:pPr>
        <w:pStyle w:val="Odstavecseseznamem"/>
        <w:ind w:left="1211"/>
        <w:rPr>
          <w:color w:val="FF0000"/>
          <w:sz w:val="20"/>
        </w:rPr>
      </w:pPr>
      <w:r w:rsidRPr="2131C9EC">
        <w:rPr>
          <w:color w:val="FF0000"/>
          <w:sz w:val="20"/>
        </w:rPr>
        <w:t>Jednotkové náklady: důkazy o počtu vykázaných jednotek;</w:t>
      </w:r>
    </w:p>
    <w:p w14:paraId="2D90C1EC" w14:textId="183A6C56" w:rsidR="0C2AF724" w:rsidRDefault="0C2AF724" w:rsidP="2131C9EC">
      <w:pPr>
        <w:pStyle w:val="Odstavecseseznamem"/>
        <w:ind w:left="1211"/>
        <w:rPr>
          <w:color w:val="FF0000"/>
          <w:sz w:val="20"/>
        </w:rPr>
      </w:pPr>
      <w:r w:rsidRPr="2131C9EC">
        <w:rPr>
          <w:color w:val="FF0000"/>
          <w:sz w:val="20"/>
        </w:rPr>
        <w:t>Paušální částky: důkazy o provedení prací;</w:t>
      </w:r>
    </w:p>
    <w:p w14:paraId="4312D717" w14:textId="1B159D8B" w:rsidR="0C2AF724" w:rsidRDefault="0C2AF724" w:rsidP="2131C9EC">
      <w:pPr>
        <w:pStyle w:val="Odstavecseseznamem"/>
        <w:ind w:left="1211"/>
        <w:rPr>
          <w:color w:val="FF0000"/>
          <w:sz w:val="20"/>
        </w:rPr>
      </w:pPr>
      <w:r w:rsidRPr="2131C9EC">
        <w:rPr>
          <w:color w:val="FF0000"/>
          <w:sz w:val="20"/>
        </w:rPr>
        <w:t>Financování nezávislé na nákladech: důkazy o dosažení výsledků nebo splnění požadavků;</w:t>
      </w:r>
    </w:p>
    <w:p w14:paraId="0390E73B" w14:textId="6559AAA4" w:rsidR="0C2AF724" w:rsidRDefault="0C2AF724" w:rsidP="2131C9EC">
      <w:pPr>
        <w:pStyle w:val="Odstavecseseznamem"/>
        <w:numPr>
          <w:ilvl w:val="0"/>
          <w:numId w:val="1"/>
        </w:numPr>
        <w:ind w:left="1170" w:hanging="180"/>
        <w:rPr>
          <w:color w:val="FF0000"/>
          <w:sz w:val="20"/>
        </w:rPr>
      </w:pPr>
      <w:r w:rsidRPr="2131C9EC">
        <w:rPr>
          <w:color w:val="FF0000"/>
          <w:sz w:val="20"/>
        </w:rPr>
        <w:t>Nákladech podle obvyklých účetních postupů: důkazy, že účetní postupy byly uplatněny konzistentně a splňují podmínky způsobilosti</w:t>
      </w:r>
    </w:p>
    <w:p w14:paraId="74CFC953" w14:textId="7FF75776" w:rsidR="0C2AF724" w:rsidRDefault="0C2AF724" w:rsidP="2131C9EC">
      <w:pPr>
        <w:pStyle w:val="Odstavecseseznamem"/>
        <w:numPr>
          <w:ilvl w:val="0"/>
          <w:numId w:val="1"/>
        </w:numPr>
        <w:ind w:left="1170" w:hanging="180"/>
        <w:rPr>
          <w:color w:val="FF0000"/>
          <w:sz w:val="20"/>
        </w:rPr>
      </w:pPr>
      <w:r w:rsidRPr="2131C9EC">
        <w:rPr>
          <w:color w:val="FF0000"/>
          <w:sz w:val="20"/>
        </w:rPr>
        <w:t>Osobních nákladech: odpracovaný čas musí být doložen měsíčními výkazy podepsanými zaměstnancem a jeho nadřízeným, pokud není použit jiný spolehlivý systém evidence času.</w:t>
      </w:r>
    </w:p>
    <w:p w14:paraId="7D0A8304" w14:textId="1C451FB3" w:rsidR="0C2AF724" w:rsidRDefault="0C2AF724" w:rsidP="2131C9EC">
      <w:pPr>
        <w:ind w:left="900" w:firstLine="0"/>
        <w:rPr>
          <w:color w:val="FF0000"/>
          <w:sz w:val="20"/>
        </w:rPr>
      </w:pPr>
      <w:r w:rsidRPr="2131C9EC">
        <w:rPr>
          <w:color w:val="FF0000"/>
          <w:sz w:val="20"/>
        </w:rPr>
        <w:t>Originály dokumentů musí být uchovávány v listinné nebo elektronické podobě, přičemž elektronické dokumenty jsou považovány za originály, pokud to umožňuje příslušná právní úprava. Dodavatel je povinen zajistit, aby dokumentace byla dostupná a přehledná.</w:t>
      </w:r>
    </w:p>
    <w:p w14:paraId="0A623A8A" w14:textId="39D6887D" w:rsidR="0C2AF724" w:rsidRDefault="0C2AF724" w:rsidP="2131C9EC">
      <w:pPr>
        <w:ind w:left="900" w:firstLine="0"/>
        <w:rPr>
          <w:color w:val="FF0000"/>
          <w:sz w:val="20"/>
        </w:rPr>
      </w:pPr>
      <w:r w:rsidRPr="2131C9EC">
        <w:rPr>
          <w:color w:val="FF0000"/>
          <w:sz w:val="20"/>
        </w:rPr>
        <w:t xml:space="preserve">Na žádost </w:t>
      </w:r>
      <w:r w:rsidR="7A9D0B28" w:rsidRPr="2131C9EC">
        <w:rPr>
          <w:color w:val="FF0000"/>
          <w:sz w:val="20"/>
        </w:rPr>
        <w:t>Zadav</w:t>
      </w:r>
      <w:r w:rsidRPr="2131C9EC">
        <w:rPr>
          <w:color w:val="FF0000"/>
          <w:sz w:val="20"/>
        </w:rPr>
        <w:t xml:space="preserve">atele nebo oprávněných kontrolních orgánů je </w:t>
      </w:r>
      <w:r w:rsidR="1506CA15" w:rsidRPr="2131C9EC">
        <w:rPr>
          <w:color w:val="FF0000"/>
          <w:sz w:val="20"/>
        </w:rPr>
        <w:t>D</w:t>
      </w:r>
      <w:r w:rsidRPr="2131C9EC">
        <w:rPr>
          <w:color w:val="FF0000"/>
          <w:sz w:val="20"/>
        </w:rPr>
        <w:t>odavatel povinen bezodkladně zpřístupnit veškerou požadovanou dokumentaci k nahlédnutí, kontrole nebo auditu.</w:t>
      </w:r>
    </w:p>
    <w:p w14:paraId="6FE502AB" w14:textId="0F648356" w:rsidR="71BE16D9" w:rsidRDefault="71BE16D9" w:rsidP="2131C9EC">
      <w:pPr>
        <w:pStyle w:val="VOS2text"/>
        <w:rPr>
          <w:rFonts w:cs="Times New Roman"/>
          <w:b/>
          <w:bCs/>
          <w:color w:val="FF0000"/>
        </w:rPr>
      </w:pPr>
      <w:r w:rsidRPr="2131C9EC">
        <w:rPr>
          <w:rFonts w:cs="Times New Roman"/>
          <w:b/>
          <w:bCs/>
          <w:color w:val="FF0000"/>
        </w:rPr>
        <w:t>Kontroly, audity a vyšetřování</w:t>
      </w:r>
    </w:p>
    <w:p w14:paraId="2A2F047F" w14:textId="038DEC18"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se zavazuje umožnit </w:t>
      </w:r>
      <w:r w:rsidR="21FCB6E6" w:rsidRPr="2131C9EC">
        <w:rPr>
          <w:rFonts w:cs="Times New Roman"/>
          <w:color w:val="FF0000"/>
        </w:rPr>
        <w:t>Zadav</w:t>
      </w:r>
      <w:r w:rsidRPr="2131C9EC">
        <w:rPr>
          <w:rFonts w:cs="Times New Roman"/>
          <w:color w:val="FF0000"/>
        </w:rPr>
        <w:t xml:space="preserve">ateli, </w:t>
      </w:r>
      <w:r w:rsidR="00651459">
        <w:rPr>
          <w:rFonts w:cs="Times New Roman"/>
          <w:color w:val="FF0000"/>
        </w:rPr>
        <w:t>Dodavatel</w:t>
      </w:r>
      <w:r w:rsidRPr="2131C9EC">
        <w:rPr>
          <w:rFonts w:cs="Times New Roman"/>
          <w:color w:val="FF0000"/>
        </w:rPr>
        <w:t xml:space="preserve">i dotace (CINEA), Evropské komisi, Evropskému účetnímu dvoru (ECA), Evropskému úřadu pro boj proti podvodům (OLAF) a Evropskému veřejnému žalobci (EPPO) provádět kontroly, přezkumy, audity a šetření související s plněním této </w:t>
      </w:r>
      <w:r w:rsidR="36A6BDEB" w:rsidRPr="2131C9EC">
        <w:rPr>
          <w:rFonts w:cs="Times New Roman"/>
          <w:color w:val="FF0000"/>
        </w:rPr>
        <w:t>S</w:t>
      </w:r>
      <w:r w:rsidRPr="2131C9EC">
        <w:rPr>
          <w:rFonts w:cs="Times New Roman"/>
          <w:color w:val="FF0000"/>
        </w:rPr>
        <w:t>mlouvy.</w:t>
      </w:r>
    </w:p>
    <w:p w14:paraId="4A9BACF5" w14:textId="601A0757"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Přístup k dokumentaci a prostorám</w:t>
      </w:r>
    </w:p>
    <w:p w14:paraId="072A5BF1" w14:textId="134BC18B"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je povinen na vyžádání poskytnout veškeré požadované informace, dokumenty a záznamy, včetně účetních dokladů, smluv, výkazů práce a dalších relevantních podkladů. Dále je povinen umožnit přístup do prostor, kde dochází k plnění této </w:t>
      </w:r>
      <w:r w:rsidR="6165F3B5" w:rsidRPr="2131C9EC">
        <w:rPr>
          <w:rFonts w:cs="Times New Roman"/>
          <w:color w:val="FF0000"/>
        </w:rPr>
        <w:t>S</w:t>
      </w:r>
      <w:r w:rsidRPr="2131C9EC">
        <w:rPr>
          <w:rFonts w:cs="Times New Roman"/>
          <w:color w:val="FF0000"/>
        </w:rPr>
        <w:t>mlouvy, včetně případných místních šetření.</w:t>
      </w:r>
    </w:p>
    <w:p w14:paraId="79242804" w14:textId="02FE8C7C"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lastRenderedPageBreak/>
        <w:t>Formát a přesnost informací</w:t>
      </w:r>
    </w:p>
    <w:p w14:paraId="7E408A55" w14:textId="35EDFB47" w:rsidR="33D68A9C" w:rsidRDefault="33D68A9C" w:rsidP="2131C9EC">
      <w:pPr>
        <w:pStyle w:val="VOS2text"/>
        <w:numPr>
          <w:ilvl w:val="0"/>
          <w:numId w:val="0"/>
        </w:numPr>
        <w:ind w:left="851"/>
        <w:rPr>
          <w:rFonts w:cs="Times New Roman"/>
          <w:color w:val="FF0000"/>
        </w:rPr>
      </w:pPr>
      <w:r w:rsidRPr="2131C9EC">
        <w:rPr>
          <w:rFonts w:cs="Times New Roman"/>
          <w:color w:val="FF0000"/>
        </w:rPr>
        <w:t>Informace a dokumenty musí být poskytnuty v požadovaném formátu (včetně elektronického), musí být přesné, úplné a pravdivé. Dodavatel je povinen spolupracovat bez zbytečného odkladu a v požadovaných lhůtách.</w:t>
      </w:r>
    </w:p>
    <w:p w14:paraId="2388B0AE" w14:textId="76A70C9D" w:rsidR="71BE16D9" w:rsidRDefault="71BE16D9" w:rsidP="2131C9EC">
      <w:pPr>
        <w:pStyle w:val="VOS2text"/>
        <w:rPr>
          <w:rFonts w:cs="Times New Roman"/>
          <w:color w:val="FF0000"/>
        </w:rPr>
      </w:pPr>
      <w:r w:rsidRPr="2131C9EC">
        <w:rPr>
          <w:rFonts w:cs="Times New Roman"/>
          <w:color w:val="FF0000"/>
        </w:rPr>
        <w:t xml:space="preserve">Porušení povinností dle článku 22 této Smlouvy může být považováno za podstatné porušení Smlouvy a může vést k jejímu ukončení, Dodavatel zároveň odpovídá za veškeré škody, které tím vzniknou </w:t>
      </w:r>
      <w:r w:rsidR="4454B02A" w:rsidRPr="2131C9EC">
        <w:rPr>
          <w:rFonts w:cs="Times New Roman"/>
          <w:color w:val="FF0000"/>
        </w:rPr>
        <w:t>Zhotovi</w:t>
      </w:r>
      <w:r w:rsidRPr="2131C9EC">
        <w:rPr>
          <w:rFonts w:cs="Times New Roman"/>
          <w:color w:val="FF0000"/>
        </w:rPr>
        <w:t>teli</w:t>
      </w:r>
      <w:r w:rsidR="33D55788" w:rsidRPr="2131C9EC">
        <w:rPr>
          <w:rFonts w:cs="Times New Roman"/>
          <w:color w:val="FF0000"/>
        </w:rPr>
        <w:t xml:space="preserve">, včetně případného krácení nebo odebrání dotace ze strany </w:t>
      </w:r>
      <w:r w:rsidR="00651459">
        <w:rPr>
          <w:rFonts w:cs="Times New Roman"/>
          <w:color w:val="FF0000"/>
        </w:rPr>
        <w:t>Dodavatel</w:t>
      </w:r>
      <w:r w:rsidR="33D55788" w:rsidRPr="2131C9EC">
        <w:rPr>
          <w:rFonts w:cs="Times New Roman"/>
          <w:color w:val="FF0000"/>
        </w:rPr>
        <w:t>e dotace.</w:t>
      </w:r>
    </w:p>
    <w:p w14:paraId="55A596B2" w14:textId="3B0C3ADD" w:rsidR="00640896" w:rsidRPr="00D84A1C" w:rsidRDefault="009B0F30" w:rsidP="00F61B35">
      <w:pPr>
        <w:pStyle w:val="Nadpis1"/>
        <w:rPr>
          <w:rFonts w:ascii="Times New Roman" w:hAnsi="Times New Roman"/>
        </w:rPr>
      </w:pPr>
      <w:bookmarkStart w:id="170" w:name="_Toc209120040"/>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70"/>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1" w:name="_Toc80087859"/>
      <w:bookmarkEnd w:id="171"/>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2"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2"/>
    </w:p>
    <w:p w14:paraId="6BAB41CE" w14:textId="3F0C1B6A" w:rsidR="00640896" w:rsidRPr="004A01D5" w:rsidRDefault="00640896" w:rsidP="006841F3">
      <w:pPr>
        <w:pStyle w:val="VOS2text"/>
        <w:rPr>
          <w:rFonts w:cs="Times New Roman"/>
        </w:rPr>
      </w:pPr>
      <w:r w:rsidRPr="004A01D5">
        <w:rPr>
          <w:rFonts w:cs="Times New Roman"/>
        </w:rPr>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w:t>
      </w:r>
      <w:proofErr w:type="spellStart"/>
      <w:r w:rsidRPr="004A01D5">
        <w:rPr>
          <w:rFonts w:cs="Times New Roman"/>
        </w:rPr>
        <w:t>ust</w:t>
      </w:r>
      <w:proofErr w:type="spellEnd"/>
      <w:r w:rsidRPr="004A01D5">
        <w:rPr>
          <w:rFonts w:cs="Times New Roman"/>
        </w:rPr>
        <w:t xml:space="preserve">. § 100 odst. 2 </w:t>
      </w:r>
      <w:r w:rsidRPr="00633C78">
        <w:rPr>
          <w:rFonts w:cs="Times New Roman"/>
        </w:rPr>
        <w:t>ZZVZ</w:t>
      </w:r>
      <w:r w:rsidRPr="004A01D5">
        <w:rPr>
          <w:rFonts w:cs="Times New Roman"/>
        </w:rPr>
        <w:t xml:space="preserve"> ve spojení s </w:t>
      </w:r>
      <w:proofErr w:type="spellStart"/>
      <w:r w:rsidRPr="004A01D5">
        <w:rPr>
          <w:rFonts w:cs="Times New Roman"/>
        </w:rPr>
        <w:t>ust</w:t>
      </w:r>
      <w:proofErr w:type="spellEnd"/>
      <w:r w:rsidRPr="004A01D5">
        <w:rPr>
          <w:rFonts w:cs="Times New Roman"/>
        </w:rPr>
        <w:t xml:space="preserve">.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w:t>
            </w:r>
            <w:proofErr w:type="gramStart"/>
            <w:r w:rsidRPr="004A01D5">
              <w:rPr>
                <w:b/>
                <w:sz w:val="20"/>
              </w:rPr>
              <w:t>EG.D</w:t>
            </w:r>
            <w:proofErr w:type="gramEnd"/>
            <w:r w:rsidRPr="004A01D5">
              <w:rPr>
                <w:b/>
                <w:sz w:val="20"/>
              </w:rPr>
              <w:t xml:space="preserve">,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24"/>
      <w:footerReference w:type="even" r:id="rId25"/>
      <w:footerReference w:type="default" r:id="rId26"/>
      <w:headerReference w:type="first" r:id="rId27"/>
      <w:footerReference w:type="first" r:id="rId28"/>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63F8D" w14:textId="77777777" w:rsidR="00E21A7F" w:rsidRDefault="00E21A7F">
      <w:pPr>
        <w:spacing w:before="0" w:after="0"/>
      </w:pPr>
      <w:r>
        <w:separator/>
      </w:r>
    </w:p>
  </w:endnote>
  <w:endnote w:type="continuationSeparator" w:id="0">
    <w:p w14:paraId="284A4F98" w14:textId="77777777" w:rsidR="00E21A7F" w:rsidRDefault="00E21A7F">
      <w:pPr>
        <w:spacing w:before="0" w:after="0"/>
      </w:pPr>
      <w:r>
        <w:continuationSeparator/>
      </w:r>
    </w:p>
  </w:endnote>
  <w:endnote w:type="continuationNotice" w:id="1">
    <w:p w14:paraId="2E1651B4" w14:textId="77777777" w:rsidR="00E21A7F" w:rsidRDefault="00E21A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altName w:val="Calibri"/>
    <w:charset w:val="EE"/>
    <w:family w:val="swiss"/>
    <w:pitch w:val="variable"/>
    <w:sig w:usb0="A00000AF" w:usb1="5000207B"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2BAFD" w14:textId="77777777" w:rsidR="00E21A7F" w:rsidRDefault="00E21A7F">
      <w:pPr>
        <w:spacing w:before="0" w:after="0"/>
      </w:pPr>
      <w:r>
        <w:separator/>
      </w:r>
    </w:p>
  </w:footnote>
  <w:footnote w:type="continuationSeparator" w:id="0">
    <w:p w14:paraId="499A8B1A" w14:textId="77777777" w:rsidR="00E21A7F" w:rsidRDefault="00E21A7F">
      <w:pPr>
        <w:spacing w:before="0" w:after="0"/>
      </w:pPr>
      <w:r>
        <w:continuationSeparator/>
      </w:r>
    </w:p>
  </w:footnote>
  <w:footnote w:type="continuationNotice" w:id="1">
    <w:p w14:paraId="040D443E" w14:textId="77777777" w:rsidR="00E21A7F" w:rsidRDefault="00E21A7F">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SoD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SoD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Bude vložena příloha 5 SoD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SoD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SoD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SoD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94B054B"/>
    <w:multiLevelType w:val="hybridMultilevel"/>
    <w:tmpl w:val="229ADFE0"/>
    <w:lvl w:ilvl="0" w:tplc="1C38FE34">
      <w:start w:val="1"/>
      <w:numFmt w:val="bullet"/>
      <w:lvlText w:val="-"/>
      <w:lvlJc w:val="left"/>
      <w:pPr>
        <w:ind w:left="720" w:hanging="360"/>
      </w:pPr>
      <w:rPr>
        <w:rFonts w:ascii="Aptos" w:hAnsi="Aptos" w:hint="default"/>
      </w:rPr>
    </w:lvl>
    <w:lvl w:ilvl="1" w:tplc="953A3BE6">
      <w:start w:val="1"/>
      <w:numFmt w:val="bullet"/>
      <w:lvlText w:val="o"/>
      <w:lvlJc w:val="left"/>
      <w:pPr>
        <w:ind w:left="1440" w:hanging="360"/>
      </w:pPr>
      <w:rPr>
        <w:rFonts w:ascii="Courier New" w:hAnsi="Courier New" w:hint="default"/>
      </w:rPr>
    </w:lvl>
    <w:lvl w:ilvl="2" w:tplc="794245E8">
      <w:start w:val="1"/>
      <w:numFmt w:val="bullet"/>
      <w:lvlText w:val=""/>
      <w:lvlJc w:val="left"/>
      <w:pPr>
        <w:ind w:left="2160" w:hanging="360"/>
      </w:pPr>
      <w:rPr>
        <w:rFonts w:ascii="Wingdings" w:hAnsi="Wingdings" w:hint="default"/>
      </w:rPr>
    </w:lvl>
    <w:lvl w:ilvl="3" w:tplc="475E624C">
      <w:start w:val="1"/>
      <w:numFmt w:val="bullet"/>
      <w:lvlText w:val=""/>
      <w:lvlJc w:val="left"/>
      <w:pPr>
        <w:ind w:left="2880" w:hanging="360"/>
      </w:pPr>
      <w:rPr>
        <w:rFonts w:ascii="Symbol" w:hAnsi="Symbol" w:hint="default"/>
      </w:rPr>
    </w:lvl>
    <w:lvl w:ilvl="4" w:tplc="88ACC796">
      <w:start w:val="1"/>
      <w:numFmt w:val="bullet"/>
      <w:lvlText w:val="o"/>
      <w:lvlJc w:val="left"/>
      <w:pPr>
        <w:ind w:left="3600" w:hanging="360"/>
      </w:pPr>
      <w:rPr>
        <w:rFonts w:ascii="Courier New" w:hAnsi="Courier New" w:hint="default"/>
      </w:rPr>
    </w:lvl>
    <w:lvl w:ilvl="5" w:tplc="6038B6C8">
      <w:start w:val="1"/>
      <w:numFmt w:val="bullet"/>
      <w:lvlText w:val=""/>
      <w:lvlJc w:val="left"/>
      <w:pPr>
        <w:ind w:left="4320" w:hanging="360"/>
      </w:pPr>
      <w:rPr>
        <w:rFonts w:ascii="Wingdings" w:hAnsi="Wingdings" w:hint="default"/>
      </w:rPr>
    </w:lvl>
    <w:lvl w:ilvl="6" w:tplc="B150F262">
      <w:start w:val="1"/>
      <w:numFmt w:val="bullet"/>
      <w:lvlText w:val=""/>
      <w:lvlJc w:val="left"/>
      <w:pPr>
        <w:ind w:left="5040" w:hanging="360"/>
      </w:pPr>
      <w:rPr>
        <w:rFonts w:ascii="Symbol" w:hAnsi="Symbol" w:hint="default"/>
      </w:rPr>
    </w:lvl>
    <w:lvl w:ilvl="7" w:tplc="39C6DE00">
      <w:start w:val="1"/>
      <w:numFmt w:val="bullet"/>
      <w:lvlText w:val="o"/>
      <w:lvlJc w:val="left"/>
      <w:pPr>
        <w:ind w:left="5760" w:hanging="360"/>
      </w:pPr>
      <w:rPr>
        <w:rFonts w:ascii="Courier New" w:hAnsi="Courier New" w:hint="default"/>
      </w:rPr>
    </w:lvl>
    <w:lvl w:ilvl="8" w:tplc="533C8098">
      <w:start w:val="1"/>
      <w:numFmt w:val="bullet"/>
      <w:lvlText w:val=""/>
      <w:lvlJc w:val="left"/>
      <w:pPr>
        <w:ind w:left="6480" w:hanging="360"/>
      </w:pPr>
      <w:rPr>
        <w:rFonts w:ascii="Wingdings" w:hAnsi="Wingdings" w:hint="default"/>
      </w:rPr>
    </w:lvl>
  </w:abstractNum>
  <w:abstractNum w:abstractNumId="5"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42019F6F"/>
    <w:multiLevelType w:val="hybridMultilevel"/>
    <w:tmpl w:val="61A0C93A"/>
    <w:lvl w:ilvl="0" w:tplc="2A207576">
      <w:start w:val="1"/>
      <w:numFmt w:val="bullet"/>
      <w:lvlText w:val="-"/>
      <w:lvlJc w:val="left"/>
      <w:pPr>
        <w:ind w:left="1211" w:hanging="360"/>
      </w:pPr>
      <w:rPr>
        <w:rFonts w:ascii="Aptos" w:hAnsi="Aptos" w:hint="default"/>
      </w:rPr>
    </w:lvl>
    <w:lvl w:ilvl="1" w:tplc="9DAC5F9C">
      <w:start w:val="1"/>
      <w:numFmt w:val="bullet"/>
      <w:lvlText w:val="o"/>
      <w:lvlJc w:val="left"/>
      <w:pPr>
        <w:ind w:left="1931" w:hanging="360"/>
      </w:pPr>
      <w:rPr>
        <w:rFonts w:ascii="Courier New" w:hAnsi="Courier New" w:hint="default"/>
      </w:rPr>
    </w:lvl>
    <w:lvl w:ilvl="2" w:tplc="82929336">
      <w:start w:val="1"/>
      <w:numFmt w:val="bullet"/>
      <w:lvlText w:val=""/>
      <w:lvlJc w:val="left"/>
      <w:pPr>
        <w:ind w:left="2651" w:hanging="360"/>
      </w:pPr>
      <w:rPr>
        <w:rFonts w:ascii="Wingdings" w:hAnsi="Wingdings" w:hint="default"/>
      </w:rPr>
    </w:lvl>
    <w:lvl w:ilvl="3" w:tplc="27D2EEF4">
      <w:start w:val="1"/>
      <w:numFmt w:val="bullet"/>
      <w:lvlText w:val=""/>
      <w:lvlJc w:val="left"/>
      <w:pPr>
        <w:ind w:left="3371" w:hanging="360"/>
      </w:pPr>
      <w:rPr>
        <w:rFonts w:ascii="Symbol" w:hAnsi="Symbol" w:hint="default"/>
      </w:rPr>
    </w:lvl>
    <w:lvl w:ilvl="4" w:tplc="BC601E18">
      <w:start w:val="1"/>
      <w:numFmt w:val="bullet"/>
      <w:lvlText w:val="o"/>
      <w:lvlJc w:val="left"/>
      <w:pPr>
        <w:ind w:left="4091" w:hanging="360"/>
      </w:pPr>
      <w:rPr>
        <w:rFonts w:ascii="Courier New" w:hAnsi="Courier New" w:hint="default"/>
      </w:rPr>
    </w:lvl>
    <w:lvl w:ilvl="5" w:tplc="0A8CF424">
      <w:start w:val="1"/>
      <w:numFmt w:val="bullet"/>
      <w:lvlText w:val=""/>
      <w:lvlJc w:val="left"/>
      <w:pPr>
        <w:ind w:left="4811" w:hanging="360"/>
      </w:pPr>
      <w:rPr>
        <w:rFonts w:ascii="Wingdings" w:hAnsi="Wingdings" w:hint="default"/>
      </w:rPr>
    </w:lvl>
    <w:lvl w:ilvl="6" w:tplc="BD5ADFEC">
      <w:start w:val="1"/>
      <w:numFmt w:val="bullet"/>
      <w:lvlText w:val=""/>
      <w:lvlJc w:val="left"/>
      <w:pPr>
        <w:ind w:left="5531" w:hanging="360"/>
      </w:pPr>
      <w:rPr>
        <w:rFonts w:ascii="Symbol" w:hAnsi="Symbol" w:hint="default"/>
      </w:rPr>
    </w:lvl>
    <w:lvl w:ilvl="7" w:tplc="18944E9C">
      <w:start w:val="1"/>
      <w:numFmt w:val="bullet"/>
      <w:lvlText w:val="o"/>
      <w:lvlJc w:val="left"/>
      <w:pPr>
        <w:ind w:left="6251" w:hanging="360"/>
      </w:pPr>
      <w:rPr>
        <w:rFonts w:ascii="Courier New" w:hAnsi="Courier New" w:hint="default"/>
      </w:rPr>
    </w:lvl>
    <w:lvl w:ilvl="8" w:tplc="1292E7F0">
      <w:start w:val="1"/>
      <w:numFmt w:val="bullet"/>
      <w:lvlText w:val=""/>
      <w:lvlJc w:val="left"/>
      <w:pPr>
        <w:ind w:left="6971" w:hanging="360"/>
      </w:pPr>
      <w:rPr>
        <w:rFonts w:ascii="Wingdings" w:hAnsi="Wingdings" w:hint="default"/>
      </w:rPr>
    </w:lvl>
  </w:abstractNum>
  <w:abstractNum w:abstractNumId="11"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3"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5"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6"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num w:numId="1" w16cid:durableId="1380473065">
    <w:abstractNumId w:val="4"/>
  </w:num>
  <w:num w:numId="2" w16cid:durableId="1856453655">
    <w:abstractNumId w:val="10"/>
  </w:num>
  <w:num w:numId="3" w16cid:durableId="379785761">
    <w:abstractNumId w:val="8"/>
  </w:num>
  <w:num w:numId="4" w16cid:durableId="1462260275">
    <w:abstractNumId w:val="12"/>
  </w:num>
  <w:num w:numId="5" w16cid:durableId="1336347321">
    <w:abstractNumId w:val="3"/>
  </w:num>
  <w:num w:numId="6" w16cid:durableId="1538398309">
    <w:abstractNumId w:val="17"/>
  </w:num>
  <w:num w:numId="7" w16cid:durableId="1426464000">
    <w:abstractNumId w:val="0"/>
  </w:num>
  <w:num w:numId="8" w16cid:durableId="165480586">
    <w:abstractNumId w:val="7"/>
  </w:num>
  <w:num w:numId="9" w16cid:durableId="79838966">
    <w:abstractNumId w:val="2"/>
  </w:num>
  <w:num w:numId="10" w16cid:durableId="1587574045">
    <w:abstractNumId w:val="9"/>
  </w:num>
  <w:num w:numId="11" w16cid:durableId="9767591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541670">
    <w:abstractNumId w:val="16"/>
  </w:num>
  <w:num w:numId="13" w16cid:durableId="642588692">
    <w:abstractNumId w:val="5"/>
  </w:num>
  <w:num w:numId="14" w16cid:durableId="197134278">
    <w:abstractNumId w:val="13"/>
  </w:num>
  <w:num w:numId="15" w16cid:durableId="881283803">
    <w:abstractNumId w:val="14"/>
  </w:num>
  <w:num w:numId="16" w16cid:durableId="2038970393">
    <w:abstractNumId w:val="15"/>
  </w:num>
  <w:num w:numId="17" w16cid:durableId="808670506">
    <w:abstractNumId w:val="1"/>
  </w:num>
  <w:num w:numId="18" w16cid:durableId="3432863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5634936">
    <w:abstractNumId w:val="11"/>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147600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4D7E"/>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AB3"/>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4A0"/>
    <w:rsid w:val="000476A8"/>
    <w:rsid w:val="00047A34"/>
    <w:rsid w:val="00047F4A"/>
    <w:rsid w:val="00047F57"/>
    <w:rsid w:val="000500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8DC"/>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577B"/>
    <w:rsid w:val="000963C7"/>
    <w:rsid w:val="00096456"/>
    <w:rsid w:val="00096883"/>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577"/>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790"/>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16F"/>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224"/>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78B"/>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BCF"/>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3F5"/>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9F5"/>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2DA4"/>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85E"/>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6B4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D16"/>
    <w:rsid w:val="001D1F61"/>
    <w:rsid w:val="001D205E"/>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4F78"/>
    <w:rsid w:val="001D5097"/>
    <w:rsid w:val="001D532C"/>
    <w:rsid w:val="001D5564"/>
    <w:rsid w:val="001D5590"/>
    <w:rsid w:val="001D5C9B"/>
    <w:rsid w:val="001D5CD4"/>
    <w:rsid w:val="001D5DC7"/>
    <w:rsid w:val="001D5F28"/>
    <w:rsid w:val="001D606E"/>
    <w:rsid w:val="001D60BB"/>
    <w:rsid w:val="001D6124"/>
    <w:rsid w:val="001D6541"/>
    <w:rsid w:val="001D65CB"/>
    <w:rsid w:val="001D67E7"/>
    <w:rsid w:val="001D6E38"/>
    <w:rsid w:val="001D6EA5"/>
    <w:rsid w:val="001D6F71"/>
    <w:rsid w:val="001D743D"/>
    <w:rsid w:val="001D7B2F"/>
    <w:rsid w:val="001D7B79"/>
    <w:rsid w:val="001D7C95"/>
    <w:rsid w:val="001D7CD9"/>
    <w:rsid w:val="001D7EE4"/>
    <w:rsid w:val="001E0002"/>
    <w:rsid w:val="001E0069"/>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4EC0"/>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68A"/>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5E51"/>
    <w:rsid w:val="0023653C"/>
    <w:rsid w:val="00236AAD"/>
    <w:rsid w:val="00236E2A"/>
    <w:rsid w:val="00236F0B"/>
    <w:rsid w:val="00236F28"/>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60A"/>
    <w:rsid w:val="00242B33"/>
    <w:rsid w:val="00242B71"/>
    <w:rsid w:val="00242D5A"/>
    <w:rsid w:val="00242DB7"/>
    <w:rsid w:val="00242F99"/>
    <w:rsid w:val="002431CF"/>
    <w:rsid w:val="002432C1"/>
    <w:rsid w:val="00243566"/>
    <w:rsid w:val="00243EBD"/>
    <w:rsid w:val="00243F0C"/>
    <w:rsid w:val="002440BE"/>
    <w:rsid w:val="00244270"/>
    <w:rsid w:val="00244928"/>
    <w:rsid w:val="00244A6C"/>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19A8"/>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A7E1C"/>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40C"/>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45"/>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139"/>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5C"/>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2DE8"/>
    <w:rsid w:val="003235FC"/>
    <w:rsid w:val="0032367A"/>
    <w:rsid w:val="003236B8"/>
    <w:rsid w:val="0032385B"/>
    <w:rsid w:val="00324ABE"/>
    <w:rsid w:val="003255B5"/>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3B5"/>
    <w:rsid w:val="00335638"/>
    <w:rsid w:val="003366A6"/>
    <w:rsid w:val="003368F0"/>
    <w:rsid w:val="00336B97"/>
    <w:rsid w:val="003376D1"/>
    <w:rsid w:val="0033798B"/>
    <w:rsid w:val="00337C63"/>
    <w:rsid w:val="00337F91"/>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10F"/>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5D8"/>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3EAE"/>
    <w:rsid w:val="003D40FF"/>
    <w:rsid w:val="003D4233"/>
    <w:rsid w:val="003D4C31"/>
    <w:rsid w:val="003D50AD"/>
    <w:rsid w:val="003D50B9"/>
    <w:rsid w:val="003D53B4"/>
    <w:rsid w:val="003D5614"/>
    <w:rsid w:val="003D5959"/>
    <w:rsid w:val="003D5B17"/>
    <w:rsid w:val="003D5CBB"/>
    <w:rsid w:val="003D5DF4"/>
    <w:rsid w:val="003D5E0F"/>
    <w:rsid w:val="003D630A"/>
    <w:rsid w:val="003D651F"/>
    <w:rsid w:val="003D720A"/>
    <w:rsid w:val="003D7284"/>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4BB"/>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3D7"/>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5FE5"/>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071"/>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00"/>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7DA"/>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11F"/>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A42"/>
    <w:rsid w:val="00485DEF"/>
    <w:rsid w:val="004862B1"/>
    <w:rsid w:val="004863A7"/>
    <w:rsid w:val="0048680C"/>
    <w:rsid w:val="00486B6E"/>
    <w:rsid w:val="00486EC1"/>
    <w:rsid w:val="00487142"/>
    <w:rsid w:val="004874FA"/>
    <w:rsid w:val="00487777"/>
    <w:rsid w:val="00487B14"/>
    <w:rsid w:val="00487CC4"/>
    <w:rsid w:val="00487D4D"/>
    <w:rsid w:val="00487E77"/>
    <w:rsid w:val="00487F86"/>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548"/>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3DB"/>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929"/>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0F7"/>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6A73"/>
    <w:rsid w:val="0050712D"/>
    <w:rsid w:val="00507262"/>
    <w:rsid w:val="00507404"/>
    <w:rsid w:val="00507745"/>
    <w:rsid w:val="005077CA"/>
    <w:rsid w:val="00507CB3"/>
    <w:rsid w:val="00507CC7"/>
    <w:rsid w:val="0051023B"/>
    <w:rsid w:val="00510936"/>
    <w:rsid w:val="00510BC3"/>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53"/>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134"/>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543"/>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AA4"/>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6E5C"/>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932"/>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2FF9"/>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72"/>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A8F"/>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459"/>
    <w:rsid w:val="0065164E"/>
    <w:rsid w:val="006517E4"/>
    <w:rsid w:val="00651D29"/>
    <w:rsid w:val="006520ED"/>
    <w:rsid w:val="0065211D"/>
    <w:rsid w:val="006525D2"/>
    <w:rsid w:val="006526EA"/>
    <w:rsid w:val="00652792"/>
    <w:rsid w:val="00652AD4"/>
    <w:rsid w:val="00652C05"/>
    <w:rsid w:val="0065301F"/>
    <w:rsid w:val="00653044"/>
    <w:rsid w:val="00653108"/>
    <w:rsid w:val="00653764"/>
    <w:rsid w:val="0065376D"/>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40E"/>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828"/>
    <w:rsid w:val="00662A10"/>
    <w:rsid w:val="00662B91"/>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947"/>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B0B"/>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B9E"/>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0DD"/>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9CF"/>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39"/>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43E"/>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2D9"/>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ABE"/>
    <w:rsid w:val="00746FF3"/>
    <w:rsid w:val="00747417"/>
    <w:rsid w:val="007475C4"/>
    <w:rsid w:val="00747CBD"/>
    <w:rsid w:val="00747D47"/>
    <w:rsid w:val="00747D60"/>
    <w:rsid w:val="00750267"/>
    <w:rsid w:val="007502A2"/>
    <w:rsid w:val="007504FA"/>
    <w:rsid w:val="00751514"/>
    <w:rsid w:val="007516C0"/>
    <w:rsid w:val="00751C05"/>
    <w:rsid w:val="00752080"/>
    <w:rsid w:val="0075225B"/>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5C37"/>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2E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26A"/>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AC6"/>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5CE"/>
    <w:rsid w:val="007A1956"/>
    <w:rsid w:val="007A1F43"/>
    <w:rsid w:val="007A231B"/>
    <w:rsid w:val="007A29B3"/>
    <w:rsid w:val="007A2A97"/>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3A9"/>
    <w:rsid w:val="007C25C9"/>
    <w:rsid w:val="007C2736"/>
    <w:rsid w:val="007C2C4A"/>
    <w:rsid w:val="007C2C63"/>
    <w:rsid w:val="007C2DBE"/>
    <w:rsid w:val="007C3218"/>
    <w:rsid w:val="007C340C"/>
    <w:rsid w:val="007C3A9F"/>
    <w:rsid w:val="007C3F93"/>
    <w:rsid w:val="007C3FE3"/>
    <w:rsid w:val="007C402F"/>
    <w:rsid w:val="007C4144"/>
    <w:rsid w:val="007C4240"/>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1DC"/>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67B"/>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1BA8"/>
    <w:rsid w:val="007F20BA"/>
    <w:rsid w:val="007F2469"/>
    <w:rsid w:val="007F26BD"/>
    <w:rsid w:val="007F2F14"/>
    <w:rsid w:val="007F38EF"/>
    <w:rsid w:val="007F3CFC"/>
    <w:rsid w:val="007F3ECC"/>
    <w:rsid w:val="007F40A6"/>
    <w:rsid w:val="007F42CC"/>
    <w:rsid w:val="007F430E"/>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49E"/>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334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541"/>
    <w:rsid w:val="00836A9F"/>
    <w:rsid w:val="00837467"/>
    <w:rsid w:val="0083749D"/>
    <w:rsid w:val="00837965"/>
    <w:rsid w:val="00837A84"/>
    <w:rsid w:val="00837DE3"/>
    <w:rsid w:val="00837F2B"/>
    <w:rsid w:val="00840088"/>
    <w:rsid w:val="008400F3"/>
    <w:rsid w:val="00840550"/>
    <w:rsid w:val="00840A1B"/>
    <w:rsid w:val="008410DB"/>
    <w:rsid w:val="0084118B"/>
    <w:rsid w:val="008413F4"/>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26"/>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DBF"/>
    <w:rsid w:val="00855F0D"/>
    <w:rsid w:val="0085621C"/>
    <w:rsid w:val="0085650B"/>
    <w:rsid w:val="0085671A"/>
    <w:rsid w:val="008568B7"/>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BD2"/>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87B0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5B1"/>
    <w:rsid w:val="008A26FF"/>
    <w:rsid w:val="008A292F"/>
    <w:rsid w:val="008A2CFA"/>
    <w:rsid w:val="008A2E4F"/>
    <w:rsid w:val="008A3240"/>
    <w:rsid w:val="008A332B"/>
    <w:rsid w:val="008A3331"/>
    <w:rsid w:val="008A35C3"/>
    <w:rsid w:val="008A37D7"/>
    <w:rsid w:val="008A39B9"/>
    <w:rsid w:val="008A3C6B"/>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2EC3"/>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35A"/>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49C4"/>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4817"/>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7BF"/>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17E4B"/>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47"/>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9A8"/>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43B"/>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B12"/>
    <w:rsid w:val="009B7E02"/>
    <w:rsid w:val="009C0618"/>
    <w:rsid w:val="009C0857"/>
    <w:rsid w:val="009C0B3A"/>
    <w:rsid w:val="009C0B9C"/>
    <w:rsid w:val="009C0D1A"/>
    <w:rsid w:val="009C0DBE"/>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7B1"/>
    <w:rsid w:val="009C2B29"/>
    <w:rsid w:val="009C2BCB"/>
    <w:rsid w:val="009C3113"/>
    <w:rsid w:val="009C3245"/>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66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243"/>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3F57"/>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5CF"/>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5CAC"/>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5FCA"/>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7797E"/>
    <w:rsid w:val="00A80222"/>
    <w:rsid w:val="00A8058B"/>
    <w:rsid w:val="00A80721"/>
    <w:rsid w:val="00A80D17"/>
    <w:rsid w:val="00A80EFD"/>
    <w:rsid w:val="00A8117B"/>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49A5"/>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2"/>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015"/>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DB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834"/>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3F6"/>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C4"/>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267C"/>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420"/>
    <w:rsid w:val="00B05772"/>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864"/>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666"/>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239"/>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BF4"/>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6F8"/>
    <w:rsid w:val="00B648D1"/>
    <w:rsid w:val="00B6530D"/>
    <w:rsid w:val="00B655A0"/>
    <w:rsid w:val="00B657B5"/>
    <w:rsid w:val="00B65A12"/>
    <w:rsid w:val="00B65D3B"/>
    <w:rsid w:val="00B65D81"/>
    <w:rsid w:val="00B6621B"/>
    <w:rsid w:val="00B66576"/>
    <w:rsid w:val="00B6680E"/>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797"/>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45"/>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0D9"/>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2FD4"/>
    <w:rsid w:val="00BF37B6"/>
    <w:rsid w:val="00BF38AE"/>
    <w:rsid w:val="00BF3C18"/>
    <w:rsid w:val="00BF3C32"/>
    <w:rsid w:val="00BF4043"/>
    <w:rsid w:val="00BF4144"/>
    <w:rsid w:val="00BF43C1"/>
    <w:rsid w:val="00BF4783"/>
    <w:rsid w:val="00BF4A82"/>
    <w:rsid w:val="00BF4AF4"/>
    <w:rsid w:val="00BF4B0D"/>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090"/>
    <w:rsid w:val="00BF7B03"/>
    <w:rsid w:val="00BF7DA8"/>
    <w:rsid w:val="00C0014B"/>
    <w:rsid w:val="00C004C1"/>
    <w:rsid w:val="00C004C7"/>
    <w:rsid w:val="00C005F8"/>
    <w:rsid w:val="00C00D3F"/>
    <w:rsid w:val="00C00D53"/>
    <w:rsid w:val="00C00DCA"/>
    <w:rsid w:val="00C0122A"/>
    <w:rsid w:val="00C0130A"/>
    <w:rsid w:val="00C01AA7"/>
    <w:rsid w:val="00C01BAD"/>
    <w:rsid w:val="00C01CD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0E3C"/>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28"/>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17"/>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A06"/>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B20"/>
    <w:rsid w:val="00C74C2B"/>
    <w:rsid w:val="00C74E24"/>
    <w:rsid w:val="00C74EAE"/>
    <w:rsid w:val="00C75053"/>
    <w:rsid w:val="00C75474"/>
    <w:rsid w:val="00C7586E"/>
    <w:rsid w:val="00C75A7F"/>
    <w:rsid w:val="00C75D92"/>
    <w:rsid w:val="00C75E88"/>
    <w:rsid w:val="00C75FFB"/>
    <w:rsid w:val="00C762D1"/>
    <w:rsid w:val="00C763A1"/>
    <w:rsid w:val="00C764E1"/>
    <w:rsid w:val="00C76656"/>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689"/>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97FB9"/>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44"/>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0B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B2B"/>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A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24"/>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881"/>
    <w:rsid w:val="00D17A8D"/>
    <w:rsid w:val="00D17DE7"/>
    <w:rsid w:val="00D20233"/>
    <w:rsid w:val="00D202C9"/>
    <w:rsid w:val="00D20425"/>
    <w:rsid w:val="00D205DB"/>
    <w:rsid w:val="00D2076F"/>
    <w:rsid w:val="00D208B0"/>
    <w:rsid w:val="00D20972"/>
    <w:rsid w:val="00D20D0C"/>
    <w:rsid w:val="00D20DE4"/>
    <w:rsid w:val="00D20F10"/>
    <w:rsid w:val="00D21489"/>
    <w:rsid w:val="00D2183A"/>
    <w:rsid w:val="00D21895"/>
    <w:rsid w:val="00D2196A"/>
    <w:rsid w:val="00D21A4C"/>
    <w:rsid w:val="00D21AF7"/>
    <w:rsid w:val="00D21E2E"/>
    <w:rsid w:val="00D21FB2"/>
    <w:rsid w:val="00D224DA"/>
    <w:rsid w:val="00D228E4"/>
    <w:rsid w:val="00D22B02"/>
    <w:rsid w:val="00D22F12"/>
    <w:rsid w:val="00D2304E"/>
    <w:rsid w:val="00D237D5"/>
    <w:rsid w:val="00D2383F"/>
    <w:rsid w:val="00D2394A"/>
    <w:rsid w:val="00D23E00"/>
    <w:rsid w:val="00D24A04"/>
    <w:rsid w:val="00D24FF1"/>
    <w:rsid w:val="00D2521C"/>
    <w:rsid w:val="00D252D8"/>
    <w:rsid w:val="00D25572"/>
    <w:rsid w:val="00D25D98"/>
    <w:rsid w:val="00D261E8"/>
    <w:rsid w:val="00D26214"/>
    <w:rsid w:val="00D2640D"/>
    <w:rsid w:val="00D26A61"/>
    <w:rsid w:val="00D2714F"/>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08C"/>
    <w:rsid w:val="00D331B7"/>
    <w:rsid w:val="00D33422"/>
    <w:rsid w:val="00D33430"/>
    <w:rsid w:val="00D33493"/>
    <w:rsid w:val="00D334C8"/>
    <w:rsid w:val="00D3371D"/>
    <w:rsid w:val="00D33785"/>
    <w:rsid w:val="00D33969"/>
    <w:rsid w:val="00D34338"/>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2F42"/>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95E"/>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4C1"/>
    <w:rsid w:val="00D925CE"/>
    <w:rsid w:val="00D92627"/>
    <w:rsid w:val="00D92BC9"/>
    <w:rsid w:val="00D92EAA"/>
    <w:rsid w:val="00D93504"/>
    <w:rsid w:val="00D93721"/>
    <w:rsid w:val="00D938A5"/>
    <w:rsid w:val="00D93C7D"/>
    <w:rsid w:val="00D93F8F"/>
    <w:rsid w:val="00D94126"/>
    <w:rsid w:val="00D9421D"/>
    <w:rsid w:val="00D947D5"/>
    <w:rsid w:val="00D94B3B"/>
    <w:rsid w:val="00D94B46"/>
    <w:rsid w:val="00D94CFC"/>
    <w:rsid w:val="00D94DD5"/>
    <w:rsid w:val="00D94E5B"/>
    <w:rsid w:val="00D95B38"/>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C2E"/>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85E"/>
    <w:rsid w:val="00DC3D5B"/>
    <w:rsid w:val="00DC3F9C"/>
    <w:rsid w:val="00DC3FF7"/>
    <w:rsid w:val="00DC4083"/>
    <w:rsid w:val="00DC429A"/>
    <w:rsid w:val="00DC4571"/>
    <w:rsid w:val="00DC4969"/>
    <w:rsid w:val="00DC4BD3"/>
    <w:rsid w:val="00DC614F"/>
    <w:rsid w:val="00DC61ED"/>
    <w:rsid w:val="00DC6297"/>
    <w:rsid w:val="00DC62B2"/>
    <w:rsid w:val="00DC68B8"/>
    <w:rsid w:val="00DC6968"/>
    <w:rsid w:val="00DC6ACD"/>
    <w:rsid w:val="00DC6BE8"/>
    <w:rsid w:val="00DC72AC"/>
    <w:rsid w:val="00DC738B"/>
    <w:rsid w:val="00DC792A"/>
    <w:rsid w:val="00DC792C"/>
    <w:rsid w:val="00DC7C60"/>
    <w:rsid w:val="00DC7D48"/>
    <w:rsid w:val="00DC7E9F"/>
    <w:rsid w:val="00DD0134"/>
    <w:rsid w:val="00DD0318"/>
    <w:rsid w:val="00DD0DEC"/>
    <w:rsid w:val="00DD1698"/>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697"/>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989"/>
    <w:rsid w:val="00DE7C08"/>
    <w:rsid w:val="00DE7D91"/>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3AA6"/>
    <w:rsid w:val="00DF412B"/>
    <w:rsid w:val="00DF4421"/>
    <w:rsid w:val="00DF44DE"/>
    <w:rsid w:val="00DF4971"/>
    <w:rsid w:val="00DF4D52"/>
    <w:rsid w:val="00DF4EE5"/>
    <w:rsid w:val="00DF517B"/>
    <w:rsid w:val="00DF532B"/>
    <w:rsid w:val="00DF558E"/>
    <w:rsid w:val="00DF576F"/>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51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4DC7"/>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A7F"/>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2EA"/>
    <w:rsid w:val="00E2563E"/>
    <w:rsid w:val="00E256A4"/>
    <w:rsid w:val="00E257DD"/>
    <w:rsid w:val="00E258C2"/>
    <w:rsid w:val="00E25E5A"/>
    <w:rsid w:val="00E267B2"/>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0C"/>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A51"/>
    <w:rsid w:val="00E36BEE"/>
    <w:rsid w:val="00E36CFD"/>
    <w:rsid w:val="00E36FB8"/>
    <w:rsid w:val="00E371FA"/>
    <w:rsid w:val="00E37202"/>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3D5"/>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09E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2D98"/>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6ED9"/>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1ED"/>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90F"/>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BD1"/>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513"/>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51F"/>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D3B"/>
    <w:rsid w:val="00EF1E81"/>
    <w:rsid w:val="00EF210B"/>
    <w:rsid w:val="00EF276F"/>
    <w:rsid w:val="00EF277D"/>
    <w:rsid w:val="00EF2AA1"/>
    <w:rsid w:val="00EF2D28"/>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4D1"/>
    <w:rsid w:val="00EF696F"/>
    <w:rsid w:val="00EF73ED"/>
    <w:rsid w:val="00EF7413"/>
    <w:rsid w:val="00EF74F0"/>
    <w:rsid w:val="00EF7909"/>
    <w:rsid w:val="00EF79BD"/>
    <w:rsid w:val="00F00079"/>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1D"/>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15E"/>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25A"/>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DB3"/>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26"/>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33"/>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3F"/>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36"/>
    <w:rsid w:val="00FA1F76"/>
    <w:rsid w:val="00FA1FBD"/>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70"/>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451"/>
    <w:rsid w:val="00FB3631"/>
    <w:rsid w:val="00FB3B98"/>
    <w:rsid w:val="00FB3FBF"/>
    <w:rsid w:val="00FB41B0"/>
    <w:rsid w:val="00FB428E"/>
    <w:rsid w:val="00FB436A"/>
    <w:rsid w:val="00FB4A81"/>
    <w:rsid w:val="00FB4B72"/>
    <w:rsid w:val="00FB4CAA"/>
    <w:rsid w:val="00FB4DAC"/>
    <w:rsid w:val="00FB4DE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9E6"/>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1F81"/>
    <w:rsid w:val="00FD224E"/>
    <w:rsid w:val="00FD2715"/>
    <w:rsid w:val="00FD296F"/>
    <w:rsid w:val="00FD2BA2"/>
    <w:rsid w:val="00FD307A"/>
    <w:rsid w:val="00FD30CF"/>
    <w:rsid w:val="00FD35B5"/>
    <w:rsid w:val="00FD36A4"/>
    <w:rsid w:val="00FD37FE"/>
    <w:rsid w:val="00FD3831"/>
    <w:rsid w:val="00FD3865"/>
    <w:rsid w:val="00FD3936"/>
    <w:rsid w:val="00FD3B8C"/>
    <w:rsid w:val="00FD3E02"/>
    <w:rsid w:val="00FD3E3A"/>
    <w:rsid w:val="00FD3FC7"/>
    <w:rsid w:val="00FD411B"/>
    <w:rsid w:val="00FD42FD"/>
    <w:rsid w:val="00FD4932"/>
    <w:rsid w:val="00FD4938"/>
    <w:rsid w:val="00FD50B4"/>
    <w:rsid w:val="00FD54E9"/>
    <w:rsid w:val="00FD574C"/>
    <w:rsid w:val="00FD57A1"/>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4A9D"/>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156"/>
    <w:rsid w:val="00FF022A"/>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1C1F65F"/>
    <w:rsid w:val="032FF588"/>
    <w:rsid w:val="05623830"/>
    <w:rsid w:val="05C315D0"/>
    <w:rsid w:val="0861C70D"/>
    <w:rsid w:val="09C58A1B"/>
    <w:rsid w:val="0B3D1312"/>
    <w:rsid w:val="0B671B3E"/>
    <w:rsid w:val="0C2AF724"/>
    <w:rsid w:val="0ECFE3AA"/>
    <w:rsid w:val="0FD687A3"/>
    <w:rsid w:val="10C5012B"/>
    <w:rsid w:val="11438BE7"/>
    <w:rsid w:val="116A23F8"/>
    <w:rsid w:val="11C6D53B"/>
    <w:rsid w:val="11DBBDE8"/>
    <w:rsid w:val="12B1A3A1"/>
    <w:rsid w:val="14BD8383"/>
    <w:rsid w:val="14F0DD16"/>
    <w:rsid w:val="1506CA15"/>
    <w:rsid w:val="16B51A42"/>
    <w:rsid w:val="16CE9C2C"/>
    <w:rsid w:val="16D57196"/>
    <w:rsid w:val="1863C46B"/>
    <w:rsid w:val="19AF786C"/>
    <w:rsid w:val="19C2FB00"/>
    <w:rsid w:val="19C5D56E"/>
    <w:rsid w:val="1A1BE585"/>
    <w:rsid w:val="1A35892C"/>
    <w:rsid w:val="1A417AA1"/>
    <w:rsid w:val="1AC72E95"/>
    <w:rsid w:val="1AFFD452"/>
    <w:rsid w:val="1B651B59"/>
    <w:rsid w:val="1BBF9E9E"/>
    <w:rsid w:val="1CEB0BB7"/>
    <w:rsid w:val="1DC10BA2"/>
    <w:rsid w:val="1E0B89ED"/>
    <w:rsid w:val="1E3FA9FA"/>
    <w:rsid w:val="1F0C44A0"/>
    <w:rsid w:val="1F7AC41D"/>
    <w:rsid w:val="205075E1"/>
    <w:rsid w:val="2119190D"/>
    <w:rsid w:val="2131C9EC"/>
    <w:rsid w:val="21718E4B"/>
    <w:rsid w:val="21FCB6E6"/>
    <w:rsid w:val="2208A04C"/>
    <w:rsid w:val="224713D2"/>
    <w:rsid w:val="23465DC0"/>
    <w:rsid w:val="237825A6"/>
    <w:rsid w:val="2431BD14"/>
    <w:rsid w:val="256930D4"/>
    <w:rsid w:val="26558DCB"/>
    <w:rsid w:val="2693815A"/>
    <w:rsid w:val="2714190B"/>
    <w:rsid w:val="277ED4DC"/>
    <w:rsid w:val="281E7873"/>
    <w:rsid w:val="2A44FBA6"/>
    <w:rsid w:val="2AC9B9D4"/>
    <w:rsid w:val="2B2C6869"/>
    <w:rsid w:val="2B61E291"/>
    <w:rsid w:val="2B6CB643"/>
    <w:rsid w:val="2C3E493E"/>
    <w:rsid w:val="2C5BFA75"/>
    <w:rsid w:val="2C87ABE8"/>
    <w:rsid w:val="2E44D10B"/>
    <w:rsid w:val="30A57DB6"/>
    <w:rsid w:val="30D058D9"/>
    <w:rsid w:val="312BECA1"/>
    <w:rsid w:val="31CB228E"/>
    <w:rsid w:val="32CA7BD7"/>
    <w:rsid w:val="32F44755"/>
    <w:rsid w:val="32F84B70"/>
    <w:rsid w:val="3354B56E"/>
    <w:rsid w:val="3369FD58"/>
    <w:rsid w:val="33D55788"/>
    <w:rsid w:val="33D68A9C"/>
    <w:rsid w:val="34504B3B"/>
    <w:rsid w:val="34D74730"/>
    <w:rsid w:val="34EC660F"/>
    <w:rsid w:val="35032D8A"/>
    <w:rsid w:val="351F8FD9"/>
    <w:rsid w:val="35A982D1"/>
    <w:rsid w:val="35EE4448"/>
    <w:rsid w:val="3666645D"/>
    <w:rsid w:val="36A6BDEB"/>
    <w:rsid w:val="371644E0"/>
    <w:rsid w:val="37BA4E03"/>
    <w:rsid w:val="37F830CE"/>
    <w:rsid w:val="39198360"/>
    <w:rsid w:val="3964FA19"/>
    <w:rsid w:val="399677A6"/>
    <w:rsid w:val="3C42F24D"/>
    <w:rsid w:val="3CCA0F0E"/>
    <w:rsid w:val="3D2211CA"/>
    <w:rsid w:val="3DC47644"/>
    <w:rsid w:val="3E5C5313"/>
    <w:rsid w:val="3EA970B4"/>
    <w:rsid w:val="3ECC6F51"/>
    <w:rsid w:val="3EFE6A95"/>
    <w:rsid w:val="3F3751CB"/>
    <w:rsid w:val="3FF3D07C"/>
    <w:rsid w:val="40B71CEC"/>
    <w:rsid w:val="40F086F8"/>
    <w:rsid w:val="41938756"/>
    <w:rsid w:val="421C3163"/>
    <w:rsid w:val="42F962DA"/>
    <w:rsid w:val="43350AC1"/>
    <w:rsid w:val="43DB871B"/>
    <w:rsid w:val="4454B02A"/>
    <w:rsid w:val="445DC398"/>
    <w:rsid w:val="44F13E05"/>
    <w:rsid w:val="4659BF88"/>
    <w:rsid w:val="4755F1B4"/>
    <w:rsid w:val="47803FB5"/>
    <w:rsid w:val="482B0985"/>
    <w:rsid w:val="484B9980"/>
    <w:rsid w:val="48DA8ABC"/>
    <w:rsid w:val="48DB6693"/>
    <w:rsid w:val="4903EA5F"/>
    <w:rsid w:val="492EB008"/>
    <w:rsid w:val="49BD5D3C"/>
    <w:rsid w:val="4BA97588"/>
    <w:rsid w:val="4C955490"/>
    <w:rsid w:val="4CBAF853"/>
    <w:rsid w:val="4DAAEE20"/>
    <w:rsid w:val="4ED497F1"/>
    <w:rsid w:val="4F2ABC36"/>
    <w:rsid w:val="504448F6"/>
    <w:rsid w:val="508D2DE6"/>
    <w:rsid w:val="5092C2C4"/>
    <w:rsid w:val="51540437"/>
    <w:rsid w:val="533A75DE"/>
    <w:rsid w:val="53BA5294"/>
    <w:rsid w:val="5447E316"/>
    <w:rsid w:val="545ADC35"/>
    <w:rsid w:val="5462F0F7"/>
    <w:rsid w:val="54B1B2FD"/>
    <w:rsid w:val="553DA913"/>
    <w:rsid w:val="55F598C8"/>
    <w:rsid w:val="5719F7A7"/>
    <w:rsid w:val="572DE369"/>
    <w:rsid w:val="57D6158F"/>
    <w:rsid w:val="58238B7E"/>
    <w:rsid w:val="5972D9B8"/>
    <w:rsid w:val="598943F1"/>
    <w:rsid w:val="5AC5CD83"/>
    <w:rsid w:val="5C4EE560"/>
    <w:rsid w:val="5C55F898"/>
    <w:rsid w:val="5C804155"/>
    <w:rsid w:val="5CA0FFD6"/>
    <w:rsid w:val="5D20F524"/>
    <w:rsid w:val="5E3C3985"/>
    <w:rsid w:val="5EC8D321"/>
    <w:rsid w:val="5FBB0DC1"/>
    <w:rsid w:val="600CDEAC"/>
    <w:rsid w:val="607BBC22"/>
    <w:rsid w:val="60C3214F"/>
    <w:rsid w:val="6127BEB0"/>
    <w:rsid w:val="6149CCD6"/>
    <w:rsid w:val="61518913"/>
    <w:rsid w:val="6165F3B5"/>
    <w:rsid w:val="62219452"/>
    <w:rsid w:val="6242DEB3"/>
    <w:rsid w:val="62C48B82"/>
    <w:rsid w:val="6491482E"/>
    <w:rsid w:val="651C7311"/>
    <w:rsid w:val="6571223E"/>
    <w:rsid w:val="65A14E2D"/>
    <w:rsid w:val="65DDB5FA"/>
    <w:rsid w:val="6605563E"/>
    <w:rsid w:val="66227C21"/>
    <w:rsid w:val="66F4C3B7"/>
    <w:rsid w:val="671C78E8"/>
    <w:rsid w:val="6801A2FC"/>
    <w:rsid w:val="68B57C86"/>
    <w:rsid w:val="6967D9F3"/>
    <w:rsid w:val="69C29B29"/>
    <w:rsid w:val="69F63DC5"/>
    <w:rsid w:val="6ADEB153"/>
    <w:rsid w:val="6B67FF51"/>
    <w:rsid w:val="6C1C15F9"/>
    <w:rsid w:val="6C201D01"/>
    <w:rsid w:val="6EB46C45"/>
    <w:rsid w:val="6F179C88"/>
    <w:rsid w:val="6FB543F9"/>
    <w:rsid w:val="6FC3C4FB"/>
    <w:rsid w:val="7015909B"/>
    <w:rsid w:val="704E56B0"/>
    <w:rsid w:val="7082C8A3"/>
    <w:rsid w:val="71BE16D9"/>
    <w:rsid w:val="729AAD00"/>
    <w:rsid w:val="73373872"/>
    <w:rsid w:val="7496F79D"/>
    <w:rsid w:val="7529FCCC"/>
    <w:rsid w:val="755F0720"/>
    <w:rsid w:val="75704ECB"/>
    <w:rsid w:val="76993CA9"/>
    <w:rsid w:val="76BFBEF4"/>
    <w:rsid w:val="77C6EEAC"/>
    <w:rsid w:val="7865FC98"/>
    <w:rsid w:val="78C4DEF7"/>
    <w:rsid w:val="79B44BBA"/>
    <w:rsid w:val="7A017E4E"/>
    <w:rsid w:val="7A2AC550"/>
    <w:rsid w:val="7A423210"/>
    <w:rsid w:val="7A9D0B28"/>
    <w:rsid w:val="7B8D7C38"/>
    <w:rsid w:val="7BFBE26F"/>
    <w:rsid w:val="7CA01AD7"/>
    <w:rsid w:val="7D03FB19"/>
    <w:rsid w:val="7D1E636F"/>
    <w:rsid w:val="7D5C3A8E"/>
    <w:rsid w:val="7DA02CF3"/>
    <w:rsid w:val="7EE397F5"/>
    <w:rsid w:val="7FC07AFC"/>
    <w:rsid w:val="7FCB6F07"/>
    <w:rsid w:val="7FD0112D"/>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AA912927-52C9-45EC-8A14-E1660ED9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20"/>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14"/>
      </w:numPr>
      <w:outlineLvl w:val="1"/>
    </w:pPr>
  </w:style>
  <w:style w:type="paragraph" w:styleId="Nadpis3">
    <w:name w:val="heading 3"/>
    <w:basedOn w:val="Normln"/>
    <w:next w:val="Normln"/>
    <w:link w:val="Nadpis3Char"/>
    <w:qFormat/>
    <w:rsid w:val="00640896"/>
    <w:pPr>
      <w:keepNext/>
      <w:numPr>
        <w:ilvl w:val="2"/>
        <w:numId w:val="14"/>
      </w:numPr>
      <w:outlineLvl w:val="2"/>
    </w:pPr>
  </w:style>
  <w:style w:type="paragraph" w:styleId="Nadpis4">
    <w:name w:val="heading 4"/>
    <w:basedOn w:val="Normln"/>
    <w:next w:val="Normln"/>
    <w:link w:val="Nadpis4Char"/>
    <w:qFormat/>
    <w:rsid w:val="00640896"/>
    <w:pPr>
      <w:keepNext/>
      <w:numPr>
        <w:ilvl w:val="3"/>
        <w:numId w:val="14"/>
      </w:numPr>
      <w:outlineLvl w:val="3"/>
    </w:pPr>
  </w:style>
  <w:style w:type="paragraph" w:styleId="Nadpis5">
    <w:name w:val="heading 5"/>
    <w:aliases w:val="Heading 5(unused),Level 3 - (i)"/>
    <w:basedOn w:val="Normln"/>
    <w:next w:val="Normln"/>
    <w:link w:val="Nadpis5Char"/>
    <w:qFormat/>
    <w:rsid w:val="00640896"/>
    <w:pPr>
      <w:numPr>
        <w:ilvl w:val="4"/>
        <w:numId w:val="14"/>
      </w:numPr>
      <w:outlineLvl w:val="4"/>
    </w:pPr>
  </w:style>
  <w:style w:type="paragraph" w:styleId="Nadpis6">
    <w:name w:val="heading 6"/>
    <w:basedOn w:val="Normln"/>
    <w:next w:val="Normln"/>
    <w:link w:val="Nadpis6Char"/>
    <w:qFormat/>
    <w:rsid w:val="00640896"/>
    <w:pPr>
      <w:numPr>
        <w:ilvl w:val="5"/>
        <w:numId w:val="14"/>
      </w:numPr>
      <w:spacing w:before="240" w:after="60"/>
      <w:outlineLvl w:val="5"/>
    </w:pPr>
    <w:rPr>
      <w:i/>
    </w:rPr>
  </w:style>
  <w:style w:type="paragraph" w:styleId="Nadpis7">
    <w:name w:val="heading 7"/>
    <w:basedOn w:val="Normln"/>
    <w:next w:val="Normln"/>
    <w:link w:val="Nadpis7Char"/>
    <w:qFormat/>
    <w:rsid w:val="00640896"/>
    <w:pPr>
      <w:numPr>
        <w:ilvl w:val="6"/>
        <w:numId w:val="14"/>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14"/>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14"/>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uiPriority w:val="99"/>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3"/>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4"/>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5"/>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6"/>
      </w:numPr>
      <w:spacing w:before="0" w:after="0"/>
    </w:pPr>
    <w:rPr>
      <w:sz w:val="24"/>
      <w:szCs w:val="24"/>
      <w:lang w:eastAsia="cs-CZ"/>
    </w:rPr>
  </w:style>
  <w:style w:type="paragraph" w:customStyle="1" w:styleId="Level2">
    <w:name w:val="Level 2"/>
    <w:basedOn w:val="Normln"/>
    <w:rsid w:val="00640896"/>
    <w:pPr>
      <w:numPr>
        <w:ilvl w:val="1"/>
        <w:numId w:val="7"/>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7"/>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7"/>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7"/>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7"/>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8"/>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8"/>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9"/>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2"/>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1"/>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20"/>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20"/>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20"/>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20"/>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13846694">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hyperlink" Target="https://cinea.ec.europa.eu/funding-opportunities/calls-proposals/2025-cef-energy-call-proposals-pcis-and-pmis_e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2.xml><?xml version="1.0" encoding="utf-8"?>
<ds:datastoreItem xmlns:ds="http://schemas.openxmlformats.org/officeDocument/2006/customXml" ds:itemID="{81C71AB8-2300-403B-B0AC-97C1A32AA5B6}">
  <ds:schemaRefs>
    <ds:schemaRef ds:uri="http://schemas.microsoft.com/sharepoint/v3/contenttype/forms"/>
  </ds:schemaRefs>
</ds:datastoreItem>
</file>

<file path=customXml/itemProps3.xml><?xml version="1.0" encoding="utf-8"?>
<ds:datastoreItem xmlns:ds="http://schemas.openxmlformats.org/officeDocument/2006/customXml" ds:itemID="{EFDA53DD-8015-4146-A315-1BEA63669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125</TotalTime>
  <Pages>41</Pages>
  <Words>19810</Words>
  <Characters>116884</Characters>
  <Application>Microsoft Office Word</Application>
  <DocSecurity>0</DocSecurity>
  <Lines>974</Lines>
  <Paragraphs>272</Paragraphs>
  <ScaleCrop>false</ScaleCrop>
  <Company/>
  <LinksUpToDate>false</LinksUpToDate>
  <CharactersWithSpaces>136422</CharactersWithSpaces>
  <SharedDoc>false</SharedDoc>
  <HLinks>
    <vt:vector size="192" baseType="variant">
      <vt:variant>
        <vt:i4>3145732</vt:i4>
      </vt:variant>
      <vt:variant>
        <vt:i4>555</vt:i4>
      </vt:variant>
      <vt:variant>
        <vt:i4>0</vt:i4>
      </vt:variant>
      <vt:variant>
        <vt:i4>5</vt:i4>
      </vt:variant>
      <vt:variant>
        <vt:lpwstr>https://cinea.ec.europa.eu/funding-opportunities/calls-proposals/2025-cef-energy-call-proposals-pcis-and-pmis_en</vt:lpwstr>
      </vt:variant>
      <vt:variant>
        <vt:lpwstr/>
      </vt:variant>
      <vt:variant>
        <vt:i4>4980790</vt:i4>
      </vt:variant>
      <vt:variant>
        <vt:i4>549</vt:i4>
      </vt:variant>
      <vt:variant>
        <vt:i4>0</vt:i4>
      </vt:variant>
      <vt:variant>
        <vt:i4>5</vt:i4>
      </vt:variant>
      <vt:variant>
        <vt:lpwstr>mailto:michal.jurik@egd.cz</vt:lpwstr>
      </vt:variant>
      <vt:variant>
        <vt:lpwstr/>
      </vt:variant>
      <vt:variant>
        <vt:i4>786556</vt:i4>
      </vt:variant>
      <vt:variant>
        <vt:i4>546</vt:i4>
      </vt:variant>
      <vt:variant>
        <vt:i4>0</vt:i4>
      </vt:variant>
      <vt:variant>
        <vt:i4>5</vt:i4>
      </vt:variant>
      <vt:variant>
        <vt:lpwstr>mailto:radek.strnad@egd.cz</vt:lpwstr>
      </vt:variant>
      <vt:variant>
        <vt:lpwstr/>
      </vt:variant>
      <vt:variant>
        <vt:i4>3932226</vt:i4>
      </vt:variant>
      <vt:variant>
        <vt:i4>543</vt:i4>
      </vt:variant>
      <vt:variant>
        <vt:i4>0</vt:i4>
      </vt:variant>
      <vt:variant>
        <vt:i4>5</vt:i4>
      </vt:variant>
      <vt:variant>
        <vt:lpwstr>mailto:olga.vavrinova@egd.cz</vt:lpwstr>
      </vt:variant>
      <vt:variant>
        <vt:lpwstr/>
      </vt:variant>
      <vt:variant>
        <vt:i4>1966110</vt:i4>
      </vt:variant>
      <vt:variant>
        <vt:i4>369</vt:i4>
      </vt:variant>
      <vt:variant>
        <vt:i4>0</vt:i4>
      </vt:variant>
      <vt:variant>
        <vt:i4>5</vt:i4>
      </vt:variant>
      <vt:variant>
        <vt:lpwstr>http://www.egd.cz/vseobecne-nakupni-podminky</vt:lpwstr>
      </vt:variant>
      <vt:variant>
        <vt:lpwstr/>
      </vt:variant>
      <vt:variant>
        <vt:i4>5767186</vt:i4>
      </vt:variant>
      <vt:variant>
        <vt:i4>366</vt:i4>
      </vt:variant>
      <vt:variant>
        <vt:i4>0</vt:i4>
      </vt:variant>
      <vt:variant>
        <vt:i4>5</vt:i4>
      </vt:variant>
      <vt:variant>
        <vt:lpwstr>https://www.egd.cz/registrace/portal-pro-zhotovitele</vt:lpwstr>
      </vt:variant>
      <vt:variant>
        <vt:lpwstr/>
      </vt:variant>
      <vt:variant>
        <vt:i4>65572</vt:i4>
      </vt:variant>
      <vt:variant>
        <vt:i4>363</vt:i4>
      </vt:variant>
      <vt:variant>
        <vt:i4>0</vt:i4>
      </vt:variant>
      <vt:variant>
        <vt:i4>5</vt:i4>
      </vt:variant>
      <vt:variant>
        <vt:lpwstr>mailto:faktury@egd.cz</vt:lpwstr>
      </vt:variant>
      <vt:variant>
        <vt:lpwstr/>
      </vt:variant>
      <vt:variant>
        <vt:i4>3080286</vt:i4>
      </vt:variant>
      <vt:variant>
        <vt:i4>360</vt:i4>
      </vt:variant>
      <vt:variant>
        <vt:i4>0</vt:i4>
      </vt:variant>
      <vt:variant>
        <vt:i4>5</vt:i4>
      </vt:variant>
      <vt:variant>
        <vt:lpwstr>mailto:faktury@egd.cz.</vt:lpwstr>
      </vt:variant>
      <vt:variant>
        <vt:lpwstr/>
      </vt:variant>
      <vt:variant>
        <vt:i4>7995493</vt:i4>
      </vt:variant>
      <vt:variant>
        <vt:i4>315</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1179705</vt:i4>
      </vt:variant>
      <vt:variant>
        <vt:i4>134</vt:i4>
      </vt:variant>
      <vt:variant>
        <vt:i4>0</vt:i4>
      </vt:variant>
      <vt:variant>
        <vt:i4>5</vt:i4>
      </vt:variant>
      <vt:variant>
        <vt:lpwstr/>
      </vt:variant>
      <vt:variant>
        <vt:lpwstr>_Toc209120040</vt:lpwstr>
      </vt:variant>
      <vt:variant>
        <vt:i4>1376313</vt:i4>
      </vt:variant>
      <vt:variant>
        <vt:i4>128</vt:i4>
      </vt:variant>
      <vt:variant>
        <vt:i4>0</vt:i4>
      </vt:variant>
      <vt:variant>
        <vt:i4>5</vt:i4>
      </vt:variant>
      <vt:variant>
        <vt:lpwstr/>
      </vt:variant>
      <vt:variant>
        <vt:lpwstr>_Toc209120039</vt:lpwstr>
      </vt:variant>
      <vt:variant>
        <vt:i4>1376313</vt:i4>
      </vt:variant>
      <vt:variant>
        <vt:i4>122</vt:i4>
      </vt:variant>
      <vt:variant>
        <vt:i4>0</vt:i4>
      </vt:variant>
      <vt:variant>
        <vt:i4>5</vt:i4>
      </vt:variant>
      <vt:variant>
        <vt:lpwstr/>
      </vt:variant>
      <vt:variant>
        <vt:lpwstr>_Toc209120038</vt:lpwstr>
      </vt:variant>
      <vt:variant>
        <vt:i4>1376313</vt:i4>
      </vt:variant>
      <vt:variant>
        <vt:i4>116</vt:i4>
      </vt:variant>
      <vt:variant>
        <vt:i4>0</vt:i4>
      </vt:variant>
      <vt:variant>
        <vt:i4>5</vt:i4>
      </vt:variant>
      <vt:variant>
        <vt:lpwstr/>
      </vt:variant>
      <vt:variant>
        <vt:lpwstr>_Toc209120037</vt:lpwstr>
      </vt:variant>
      <vt:variant>
        <vt:i4>1376313</vt:i4>
      </vt:variant>
      <vt:variant>
        <vt:i4>110</vt:i4>
      </vt:variant>
      <vt:variant>
        <vt:i4>0</vt:i4>
      </vt:variant>
      <vt:variant>
        <vt:i4>5</vt:i4>
      </vt:variant>
      <vt:variant>
        <vt:lpwstr/>
      </vt:variant>
      <vt:variant>
        <vt:lpwstr>_Toc209120036</vt:lpwstr>
      </vt:variant>
      <vt:variant>
        <vt:i4>1376313</vt:i4>
      </vt:variant>
      <vt:variant>
        <vt:i4>104</vt:i4>
      </vt:variant>
      <vt:variant>
        <vt:i4>0</vt:i4>
      </vt:variant>
      <vt:variant>
        <vt:i4>5</vt:i4>
      </vt:variant>
      <vt:variant>
        <vt:lpwstr/>
      </vt:variant>
      <vt:variant>
        <vt:lpwstr>_Toc209120035</vt:lpwstr>
      </vt:variant>
      <vt:variant>
        <vt:i4>1376313</vt:i4>
      </vt:variant>
      <vt:variant>
        <vt:i4>98</vt:i4>
      </vt:variant>
      <vt:variant>
        <vt:i4>0</vt:i4>
      </vt:variant>
      <vt:variant>
        <vt:i4>5</vt:i4>
      </vt:variant>
      <vt:variant>
        <vt:lpwstr/>
      </vt:variant>
      <vt:variant>
        <vt:lpwstr>_Toc209120034</vt:lpwstr>
      </vt:variant>
      <vt:variant>
        <vt:i4>1376313</vt:i4>
      </vt:variant>
      <vt:variant>
        <vt:i4>92</vt:i4>
      </vt:variant>
      <vt:variant>
        <vt:i4>0</vt:i4>
      </vt:variant>
      <vt:variant>
        <vt:i4>5</vt:i4>
      </vt:variant>
      <vt:variant>
        <vt:lpwstr/>
      </vt:variant>
      <vt:variant>
        <vt:lpwstr>_Toc209120033</vt:lpwstr>
      </vt:variant>
      <vt:variant>
        <vt:i4>1376313</vt:i4>
      </vt:variant>
      <vt:variant>
        <vt:i4>86</vt:i4>
      </vt:variant>
      <vt:variant>
        <vt:i4>0</vt:i4>
      </vt:variant>
      <vt:variant>
        <vt:i4>5</vt:i4>
      </vt:variant>
      <vt:variant>
        <vt:lpwstr/>
      </vt:variant>
      <vt:variant>
        <vt:lpwstr>_Toc209120032</vt:lpwstr>
      </vt:variant>
      <vt:variant>
        <vt:i4>1376313</vt:i4>
      </vt:variant>
      <vt:variant>
        <vt:i4>80</vt:i4>
      </vt:variant>
      <vt:variant>
        <vt:i4>0</vt:i4>
      </vt:variant>
      <vt:variant>
        <vt:i4>5</vt:i4>
      </vt:variant>
      <vt:variant>
        <vt:lpwstr/>
      </vt:variant>
      <vt:variant>
        <vt:lpwstr>_Toc209120031</vt:lpwstr>
      </vt:variant>
      <vt:variant>
        <vt:i4>1376313</vt:i4>
      </vt:variant>
      <vt:variant>
        <vt:i4>74</vt:i4>
      </vt:variant>
      <vt:variant>
        <vt:i4>0</vt:i4>
      </vt:variant>
      <vt:variant>
        <vt:i4>5</vt:i4>
      </vt:variant>
      <vt:variant>
        <vt:lpwstr/>
      </vt:variant>
      <vt:variant>
        <vt:lpwstr>_Toc209120030</vt:lpwstr>
      </vt:variant>
      <vt:variant>
        <vt:i4>1310777</vt:i4>
      </vt:variant>
      <vt:variant>
        <vt:i4>68</vt:i4>
      </vt:variant>
      <vt:variant>
        <vt:i4>0</vt:i4>
      </vt:variant>
      <vt:variant>
        <vt:i4>5</vt:i4>
      </vt:variant>
      <vt:variant>
        <vt:lpwstr/>
      </vt:variant>
      <vt:variant>
        <vt:lpwstr>_Toc209120029</vt:lpwstr>
      </vt:variant>
      <vt:variant>
        <vt:i4>1310777</vt:i4>
      </vt:variant>
      <vt:variant>
        <vt:i4>62</vt:i4>
      </vt:variant>
      <vt:variant>
        <vt:i4>0</vt:i4>
      </vt:variant>
      <vt:variant>
        <vt:i4>5</vt:i4>
      </vt:variant>
      <vt:variant>
        <vt:lpwstr/>
      </vt:variant>
      <vt:variant>
        <vt:lpwstr>_Toc209120028</vt:lpwstr>
      </vt:variant>
      <vt:variant>
        <vt:i4>1310777</vt:i4>
      </vt:variant>
      <vt:variant>
        <vt:i4>56</vt:i4>
      </vt:variant>
      <vt:variant>
        <vt:i4>0</vt:i4>
      </vt:variant>
      <vt:variant>
        <vt:i4>5</vt:i4>
      </vt:variant>
      <vt:variant>
        <vt:lpwstr/>
      </vt:variant>
      <vt:variant>
        <vt:lpwstr>_Toc209120027</vt:lpwstr>
      </vt:variant>
      <vt:variant>
        <vt:i4>1310777</vt:i4>
      </vt:variant>
      <vt:variant>
        <vt:i4>50</vt:i4>
      </vt:variant>
      <vt:variant>
        <vt:i4>0</vt:i4>
      </vt:variant>
      <vt:variant>
        <vt:i4>5</vt:i4>
      </vt:variant>
      <vt:variant>
        <vt:lpwstr/>
      </vt:variant>
      <vt:variant>
        <vt:lpwstr>_Toc209120026</vt:lpwstr>
      </vt:variant>
      <vt:variant>
        <vt:i4>1310777</vt:i4>
      </vt:variant>
      <vt:variant>
        <vt:i4>44</vt:i4>
      </vt:variant>
      <vt:variant>
        <vt:i4>0</vt:i4>
      </vt:variant>
      <vt:variant>
        <vt:i4>5</vt:i4>
      </vt:variant>
      <vt:variant>
        <vt:lpwstr/>
      </vt:variant>
      <vt:variant>
        <vt:lpwstr>_Toc209120025</vt:lpwstr>
      </vt:variant>
      <vt:variant>
        <vt:i4>1310777</vt:i4>
      </vt:variant>
      <vt:variant>
        <vt:i4>38</vt:i4>
      </vt:variant>
      <vt:variant>
        <vt:i4>0</vt:i4>
      </vt:variant>
      <vt:variant>
        <vt:i4>5</vt:i4>
      </vt:variant>
      <vt:variant>
        <vt:lpwstr/>
      </vt:variant>
      <vt:variant>
        <vt:lpwstr>_Toc209120024</vt:lpwstr>
      </vt:variant>
      <vt:variant>
        <vt:i4>1310777</vt:i4>
      </vt:variant>
      <vt:variant>
        <vt:i4>32</vt:i4>
      </vt:variant>
      <vt:variant>
        <vt:i4>0</vt:i4>
      </vt:variant>
      <vt:variant>
        <vt:i4>5</vt:i4>
      </vt:variant>
      <vt:variant>
        <vt:lpwstr/>
      </vt:variant>
      <vt:variant>
        <vt:lpwstr>_Toc209120023</vt:lpwstr>
      </vt:variant>
      <vt:variant>
        <vt:i4>1310777</vt:i4>
      </vt:variant>
      <vt:variant>
        <vt:i4>26</vt:i4>
      </vt:variant>
      <vt:variant>
        <vt:i4>0</vt:i4>
      </vt:variant>
      <vt:variant>
        <vt:i4>5</vt:i4>
      </vt:variant>
      <vt:variant>
        <vt:lpwstr/>
      </vt:variant>
      <vt:variant>
        <vt:lpwstr>_Toc209120022</vt:lpwstr>
      </vt:variant>
      <vt:variant>
        <vt:i4>1310777</vt:i4>
      </vt:variant>
      <vt:variant>
        <vt:i4>20</vt:i4>
      </vt:variant>
      <vt:variant>
        <vt:i4>0</vt:i4>
      </vt:variant>
      <vt:variant>
        <vt:i4>5</vt:i4>
      </vt:variant>
      <vt:variant>
        <vt:lpwstr/>
      </vt:variant>
      <vt:variant>
        <vt:lpwstr>_Toc209120021</vt:lpwstr>
      </vt:variant>
      <vt:variant>
        <vt:i4>1310777</vt:i4>
      </vt:variant>
      <vt:variant>
        <vt:i4>14</vt:i4>
      </vt:variant>
      <vt:variant>
        <vt:i4>0</vt:i4>
      </vt:variant>
      <vt:variant>
        <vt:i4>5</vt:i4>
      </vt:variant>
      <vt:variant>
        <vt:lpwstr/>
      </vt:variant>
      <vt:variant>
        <vt:lpwstr>_Toc209120020</vt:lpwstr>
      </vt:variant>
      <vt:variant>
        <vt:i4>1507385</vt:i4>
      </vt:variant>
      <vt:variant>
        <vt:i4>8</vt:i4>
      </vt:variant>
      <vt:variant>
        <vt:i4>0</vt:i4>
      </vt:variant>
      <vt:variant>
        <vt:i4>5</vt:i4>
      </vt:variant>
      <vt:variant>
        <vt:lpwstr/>
      </vt:variant>
      <vt:variant>
        <vt:lpwstr>_Toc209120019</vt:lpwstr>
      </vt:variant>
      <vt:variant>
        <vt:i4>1507385</vt:i4>
      </vt:variant>
      <vt:variant>
        <vt:i4>2</vt:i4>
      </vt:variant>
      <vt:variant>
        <vt:i4>0</vt:i4>
      </vt:variant>
      <vt:variant>
        <vt:i4>5</vt:i4>
      </vt:variant>
      <vt:variant>
        <vt:lpwstr/>
      </vt:variant>
      <vt:variant>
        <vt:lpwstr>_Toc209120018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27</cp:revision>
  <cp:lastPrinted>2025-09-18T13:55:00Z</cp:lastPrinted>
  <dcterms:created xsi:type="dcterms:W3CDTF">2025-09-23T09:01:00Z</dcterms:created>
  <dcterms:modified xsi:type="dcterms:W3CDTF">2025-09-23T16:17:00Z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y fmtid="{D5CDD505-2E9C-101B-9397-08002B2CF9AE}" pid="11" name="docLang">
    <vt:lpwstr>cs</vt:lpwstr>
  </property>
</Properties>
</file>