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F9" w:rsidRPr="006A7A54" w:rsidRDefault="00A53BF9" w:rsidP="00A53BF9">
      <w:pPr>
        <w:pStyle w:val="Zhlav"/>
        <w:jc w:val="center"/>
        <w:rPr>
          <w:rFonts w:ascii="Arial" w:hAnsi="Arial" w:cs="Arial"/>
          <w:b/>
          <w:sz w:val="20"/>
          <w:u w:val="single"/>
        </w:rPr>
      </w:pPr>
      <w:r w:rsidRPr="006A7A54">
        <w:rPr>
          <w:rFonts w:ascii="Arial" w:hAnsi="Arial" w:cs="Arial"/>
          <w:b/>
          <w:sz w:val="20"/>
          <w:u w:val="single"/>
        </w:rPr>
        <w:t xml:space="preserve">Příloha </w:t>
      </w:r>
      <w:r>
        <w:rPr>
          <w:rFonts w:ascii="Arial" w:hAnsi="Arial" w:cs="Arial"/>
          <w:b/>
          <w:sz w:val="20"/>
          <w:u w:val="single"/>
        </w:rPr>
        <w:t>2</w:t>
      </w:r>
    </w:p>
    <w:p w:rsidR="00A53BF9" w:rsidRDefault="00A53BF9" w:rsidP="00A53BF9">
      <w:pPr>
        <w:pStyle w:val="Zhlav"/>
        <w:spacing w:after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Technická specifikace předmětu plnění veřejné zakázky</w:t>
      </w:r>
    </w:p>
    <w:p w:rsidR="00C108BF" w:rsidRPr="00A53BF9" w:rsidRDefault="00A53BF9" w:rsidP="00A53BF9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 w:rsidRPr="00A53BF9">
        <w:rPr>
          <w:rFonts w:ascii="Arial" w:hAnsi="Arial" w:cs="Arial"/>
          <w:b/>
          <w:sz w:val="24"/>
          <w:szCs w:val="24"/>
        </w:rPr>
        <w:t>Přechodové spojky NN</w:t>
      </w:r>
    </w:p>
    <w:p w:rsidR="00A53BF9" w:rsidRPr="00AE12AE" w:rsidRDefault="00A53BF9" w:rsidP="00A53BF9">
      <w:pPr>
        <w:pStyle w:val="Nadpis1"/>
      </w:pPr>
      <w:r w:rsidRPr="00AE12AE">
        <w:t>Popis předmětu</w:t>
      </w:r>
    </w:p>
    <w:p w:rsidR="00A53BF9" w:rsidRPr="000F335F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0F335F">
        <w:rPr>
          <w:rFonts w:ascii="Arial" w:hAnsi="Arial" w:cs="Arial"/>
        </w:rPr>
        <w:t xml:space="preserve">Specifikace se vztahuje na přechodové spojky </w:t>
      </w:r>
      <w:proofErr w:type="spellStart"/>
      <w:r>
        <w:rPr>
          <w:rFonts w:ascii="Arial" w:hAnsi="Arial" w:cs="Arial"/>
        </w:rPr>
        <w:t>n</w:t>
      </w:r>
      <w:r w:rsidRPr="000F335F">
        <w:rPr>
          <w:rFonts w:ascii="Arial" w:hAnsi="Arial" w:cs="Arial"/>
        </w:rPr>
        <w:t>n</w:t>
      </w:r>
      <w:proofErr w:type="spellEnd"/>
      <w:r w:rsidRPr="000F335F">
        <w:rPr>
          <w:rFonts w:ascii="Arial" w:hAnsi="Arial" w:cs="Arial"/>
        </w:rPr>
        <w:t xml:space="preserve"> (dále jen spojka) určené pro spojení </w:t>
      </w:r>
      <w:proofErr w:type="spellStart"/>
      <w:r>
        <w:rPr>
          <w:rFonts w:ascii="Arial" w:hAnsi="Arial" w:cs="Arial"/>
        </w:rPr>
        <w:t>čtyř</w:t>
      </w:r>
      <w:r w:rsidRPr="000F335F">
        <w:rPr>
          <w:rFonts w:ascii="Arial" w:hAnsi="Arial" w:cs="Arial"/>
        </w:rPr>
        <w:t>žilových</w:t>
      </w:r>
      <w:proofErr w:type="spellEnd"/>
      <w:r w:rsidRPr="000F335F">
        <w:rPr>
          <w:rFonts w:ascii="Arial" w:hAnsi="Arial" w:cs="Arial"/>
        </w:rPr>
        <w:t xml:space="preserve"> kabelů </w:t>
      </w:r>
      <w:proofErr w:type="spellStart"/>
      <w:r>
        <w:rPr>
          <w:rFonts w:ascii="Arial" w:hAnsi="Arial" w:cs="Arial"/>
        </w:rPr>
        <w:t>n</w:t>
      </w:r>
      <w:r w:rsidRPr="000F335F">
        <w:rPr>
          <w:rFonts w:ascii="Arial" w:hAnsi="Arial" w:cs="Arial"/>
        </w:rPr>
        <w:t>n</w:t>
      </w:r>
      <w:proofErr w:type="spellEnd"/>
      <w:r w:rsidRPr="000F335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plastovou </w:t>
      </w:r>
      <w:r w:rsidRPr="000F335F">
        <w:rPr>
          <w:rFonts w:ascii="Arial" w:hAnsi="Arial" w:cs="Arial"/>
        </w:rPr>
        <w:t xml:space="preserve">izolací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čtyřžilovými</w:t>
      </w:r>
      <w:proofErr w:type="spellEnd"/>
      <w:r>
        <w:rPr>
          <w:rFonts w:ascii="Arial" w:hAnsi="Arial" w:cs="Arial"/>
        </w:rPr>
        <w:t xml:space="preserve"> </w:t>
      </w:r>
      <w:r w:rsidRPr="000F335F">
        <w:rPr>
          <w:rFonts w:ascii="Arial" w:hAnsi="Arial" w:cs="Arial"/>
        </w:rPr>
        <w:t>kabel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nn</w:t>
      </w:r>
      <w:proofErr w:type="spellEnd"/>
      <w:r w:rsidRPr="000F335F">
        <w:rPr>
          <w:rFonts w:ascii="Arial" w:hAnsi="Arial" w:cs="Arial"/>
        </w:rPr>
        <w:t xml:space="preserve"> s napuštěnou papírovou izolací.</w:t>
      </w:r>
    </w:p>
    <w:p w:rsidR="00A53BF9" w:rsidRPr="000F335F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0F335F">
        <w:rPr>
          <w:rFonts w:ascii="Arial" w:hAnsi="Arial" w:cs="Arial"/>
        </w:rPr>
        <w:t xml:space="preserve">Spojka je určená pro </w:t>
      </w:r>
      <w:proofErr w:type="spellStart"/>
      <w:r>
        <w:rPr>
          <w:rFonts w:ascii="Arial" w:hAnsi="Arial" w:cs="Arial"/>
        </w:rPr>
        <w:t>čtyř</w:t>
      </w:r>
      <w:r w:rsidRPr="000F335F">
        <w:rPr>
          <w:rFonts w:ascii="Arial" w:hAnsi="Arial" w:cs="Arial"/>
        </w:rPr>
        <w:t>žilové</w:t>
      </w:r>
      <w:proofErr w:type="spellEnd"/>
      <w:r w:rsidRPr="000F335F">
        <w:rPr>
          <w:rFonts w:ascii="Arial" w:hAnsi="Arial" w:cs="Arial"/>
        </w:rPr>
        <w:t xml:space="preserve"> kabely </w:t>
      </w:r>
      <w:r>
        <w:rPr>
          <w:rFonts w:ascii="Arial" w:hAnsi="Arial" w:cs="Arial"/>
        </w:rPr>
        <w:t xml:space="preserve">s PVC izolací žil a PVC pláštěm, s kulatým nebo sektorovým, plným nebo </w:t>
      </w:r>
      <w:proofErr w:type="spellStart"/>
      <w:r>
        <w:rPr>
          <w:rFonts w:ascii="Arial" w:hAnsi="Arial" w:cs="Arial"/>
        </w:rPr>
        <w:t>laněným</w:t>
      </w:r>
      <w:proofErr w:type="spellEnd"/>
      <w:r>
        <w:rPr>
          <w:rFonts w:ascii="Arial" w:hAnsi="Arial" w:cs="Arial"/>
        </w:rPr>
        <w:t xml:space="preserve"> jádrem (RE, RM, SE, SM), se jmenovitým napětím </w:t>
      </w:r>
      <w:proofErr w:type="spellStart"/>
      <w:r>
        <w:rPr>
          <w:rFonts w:ascii="Arial" w:hAnsi="Arial" w:cs="Arial"/>
        </w:rPr>
        <w:t>Uo</w:t>
      </w:r>
      <w:proofErr w:type="spellEnd"/>
      <w:r>
        <w:rPr>
          <w:rFonts w:ascii="Arial" w:hAnsi="Arial" w:cs="Arial"/>
        </w:rPr>
        <w:t xml:space="preserve">/U (Um) 0,6/1 (1,2)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>. Jedná se např. o typ</w:t>
      </w:r>
      <w:r w:rsidRPr="000F335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YY, NYY, AYKY, CYKY</w:t>
      </w:r>
      <w:r w:rsidRPr="000F335F">
        <w:rPr>
          <w:rFonts w:ascii="Arial" w:hAnsi="Arial" w:cs="Arial"/>
        </w:rPr>
        <w:t>.</w:t>
      </w:r>
    </w:p>
    <w:p w:rsidR="00A53BF9" w:rsidRPr="000F335F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0F335F">
        <w:rPr>
          <w:rFonts w:ascii="Arial" w:hAnsi="Arial" w:cs="Arial"/>
        </w:rPr>
        <w:t xml:space="preserve">Spojka je určená pro </w:t>
      </w:r>
      <w:proofErr w:type="spellStart"/>
      <w:r>
        <w:rPr>
          <w:rFonts w:ascii="Arial" w:hAnsi="Arial" w:cs="Arial"/>
        </w:rPr>
        <w:t>čtyř</w:t>
      </w:r>
      <w:r w:rsidRPr="000F335F">
        <w:rPr>
          <w:rFonts w:ascii="Arial" w:hAnsi="Arial" w:cs="Arial"/>
        </w:rPr>
        <w:t>žilové</w:t>
      </w:r>
      <w:proofErr w:type="spellEnd"/>
      <w:r w:rsidRPr="000F335F">
        <w:rPr>
          <w:rFonts w:ascii="Arial" w:hAnsi="Arial" w:cs="Arial"/>
        </w:rPr>
        <w:t xml:space="preserve"> kabely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s napuštěnou papírovou izolací s kulatým nebo sektorovým, plným nebo </w:t>
      </w:r>
      <w:proofErr w:type="spellStart"/>
      <w:r>
        <w:rPr>
          <w:rFonts w:ascii="Arial" w:hAnsi="Arial" w:cs="Arial"/>
        </w:rPr>
        <w:t>laněným</w:t>
      </w:r>
      <w:proofErr w:type="spellEnd"/>
      <w:r>
        <w:rPr>
          <w:rFonts w:ascii="Arial" w:hAnsi="Arial" w:cs="Arial"/>
        </w:rPr>
        <w:t xml:space="preserve"> jádrem (RE, RM, SE, SM), se jmenovitým napětím </w:t>
      </w:r>
      <w:proofErr w:type="spellStart"/>
      <w:r>
        <w:rPr>
          <w:rFonts w:ascii="Arial" w:hAnsi="Arial" w:cs="Arial"/>
        </w:rPr>
        <w:t>Uo</w:t>
      </w:r>
      <w:proofErr w:type="spellEnd"/>
      <w:r>
        <w:rPr>
          <w:rFonts w:ascii="Arial" w:hAnsi="Arial" w:cs="Arial"/>
        </w:rPr>
        <w:t xml:space="preserve">/U (Um) 0,6/1 (1,2)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. Jedná se např. o typ </w:t>
      </w:r>
      <w:r w:rsidRPr="000F335F">
        <w:rPr>
          <w:rFonts w:ascii="Arial" w:hAnsi="Arial" w:cs="Arial"/>
        </w:rPr>
        <w:t>A</w:t>
      </w:r>
      <w:r>
        <w:rPr>
          <w:rFonts w:ascii="Arial" w:hAnsi="Arial" w:cs="Arial"/>
        </w:rPr>
        <w:t>NKOY, ANKAY, ANKOYPV</w:t>
      </w:r>
      <w:r w:rsidRPr="000F335F">
        <w:rPr>
          <w:rFonts w:ascii="Arial" w:hAnsi="Arial" w:cs="Arial"/>
        </w:rPr>
        <w:t xml:space="preserve"> a obdobné typy.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Přechodové spojky obsahují šroubové spojovače pro spojení jednotlivých jader kabelu.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Spojka musí umožňovat montáž na všechny uvedené typy kabelů. Případné rozdíly v montáži musí být uvedené v montážním návodu.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A53BF9" w:rsidRPr="00AE12AE" w:rsidRDefault="00A53BF9" w:rsidP="00A53BF9">
      <w:pPr>
        <w:pStyle w:val="Nadpis1"/>
      </w:pPr>
      <w:r w:rsidRPr="00AE12AE">
        <w:t>Všeobecné požadavky</w:t>
      </w:r>
    </w:p>
    <w:p w:rsidR="00A53BF9" w:rsidRPr="00AE12AE" w:rsidRDefault="00A53BF9" w:rsidP="00A53BF9">
      <w:pPr>
        <w:pStyle w:val="Nadpis2"/>
      </w:pPr>
      <w:r w:rsidRPr="00697A1F">
        <w:t>Normy</w:t>
      </w:r>
      <w:r w:rsidRPr="00AE12AE">
        <w:t xml:space="preserve"> a předpisy</w:t>
      </w:r>
    </w:p>
    <w:p w:rsidR="00A53BF9" w:rsidRPr="00AB6E36" w:rsidRDefault="00A53BF9" w:rsidP="00A53BF9">
      <w:pPr>
        <w:tabs>
          <w:tab w:val="left" w:pos="42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Spojky </w:t>
      </w:r>
      <w:r w:rsidRPr="00F54D61">
        <w:rPr>
          <w:rFonts w:ascii="Arial" w:hAnsi="Arial" w:cs="Arial"/>
        </w:rPr>
        <w:t>musí splňovat požadavky těchto norem</w:t>
      </w:r>
      <w:r>
        <w:rPr>
          <w:rFonts w:ascii="Arial" w:hAnsi="Arial" w:cs="Arial"/>
        </w:rPr>
        <w:t>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55330E" w:rsidRDefault="00A53BF9" w:rsidP="00B37B66">
            <w:pPr>
              <w:rPr>
                <w:rFonts w:ascii="Arial" w:hAnsi="Arial" w:cs="Arial"/>
              </w:rPr>
            </w:pPr>
            <w:r w:rsidRPr="0055330E">
              <w:rPr>
                <w:rFonts w:ascii="Arial" w:hAnsi="Arial" w:cs="Arial"/>
              </w:rPr>
              <w:t>ČSN 33 2000-4-41</w:t>
            </w:r>
            <w:r>
              <w:rPr>
                <w:rFonts w:ascii="Arial" w:hAnsi="Arial" w:cs="Arial"/>
              </w:rPr>
              <w:t xml:space="preserve"> ed.3</w:t>
            </w:r>
          </w:p>
        </w:tc>
        <w:tc>
          <w:tcPr>
            <w:tcW w:w="7681" w:type="dxa"/>
          </w:tcPr>
          <w:p w:rsidR="00A53BF9" w:rsidRPr="0055330E" w:rsidRDefault="00A53BF9" w:rsidP="00B37B66">
            <w:pPr>
              <w:rPr>
                <w:rFonts w:ascii="Arial" w:hAnsi="Arial" w:cs="Arial"/>
              </w:rPr>
            </w:pPr>
            <w:r w:rsidRPr="0055330E">
              <w:rPr>
                <w:rFonts w:ascii="Arial" w:hAnsi="Arial" w:cs="Arial"/>
              </w:rPr>
              <w:t xml:space="preserve">Elektrotechnické </w:t>
            </w:r>
            <w:proofErr w:type="gramStart"/>
            <w:r w:rsidRPr="0055330E">
              <w:rPr>
                <w:rFonts w:ascii="Arial" w:hAnsi="Arial" w:cs="Arial"/>
              </w:rPr>
              <w:t>předpisy - Elektrická</w:t>
            </w:r>
            <w:proofErr w:type="gramEnd"/>
            <w:r w:rsidRPr="0055330E">
              <w:rPr>
                <w:rFonts w:ascii="Arial" w:hAnsi="Arial" w:cs="Arial"/>
              </w:rPr>
              <w:t xml:space="preserve"> zařízení - Část 4: Bezpečnost - Kapitola 41: Ochrana před úrazem elektrickým proudem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 w:rsidRPr="0055330E">
              <w:rPr>
                <w:rFonts w:ascii="Arial" w:hAnsi="Arial" w:cs="Arial"/>
              </w:rPr>
              <w:t>ČSN 33 2000-</w:t>
            </w:r>
            <w:r>
              <w:rPr>
                <w:rFonts w:ascii="Arial" w:hAnsi="Arial" w:cs="Arial"/>
              </w:rPr>
              <w:t>5</w:t>
            </w:r>
            <w:r w:rsidRPr="0055330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5533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ed.3</w:t>
            </w:r>
          </w:p>
        </w:tc>
        <w:tc>
          <w:tcPr>
            <w:tcW w:w="7681" w:type="dxa"/>
          </w:tcPr>
          <w:p w:rsidR="00A53BF9" w:rsidRPr="000012D3" w:rsidRDefault="00A53BF9" w:rsidP="00B37B66">
            <w:pPr>
              <w:rPr>
                <w:rFonts w:ascii="Arial" w:hAnsi="Arial" w:cs="Arial"/>
              </w:rPr>
            </w:pPr>
            <w:r w:rsidRPr="00643377">
              <w:rPr>
                <w:rFonts w:ascii="Arial" w:hAnsi="Arial" w:cs="Arial"/>
              </w:rPr>
              <w:t xml:space="preserve">Elektrické instalace nízkého </w:t>
            </w:r>
            <w:proofErr w:type="gramStart"/>
            <w:r w:rsidRPr="00643377">
              <w:rPr>
                <w:rFonts w:ascii="Arial" w:hAnsi="Arial" w:cs="Arial"/>
              </w:rPr>
              <w:t>napětí - Část</w:t>
            </w:r>
            <w:proofErr w:type="gramEnd"/>
            <w:r w:rsidRPr="00643377">
              <w:rPr>
                <w:rFonts w:ascii="Arial" w:hAnsi="Arial" w:cs="Arial"/>
              </w:rPr>
              <w:t xml:space="preserve"> 5-51: Výběr a stavba elektrických zařízení - Všeobecné předpisy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55330E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ČSN 34 7116-2</w:t>
            </w:r>
          </w:p>
        </w:tc>
        <w:tc>
          <w:tcPr>
            <w:tcW w:w="7681" w:type="dxa"/>
          </w:tcPr>
          <w:p w:rsidR="00A53BF9" w:rsidRPr="00643377" w:rsidRDefault="00A53BF9" w:rsidP="00B37B66">
            <w:pPr>
              <w:rPr>
                <w:rFonts w:ascii="Arial" w:hAnsi="Arial" w:cs="Arial"/>
              </w:rPr>
            </w:pPr>
            <w:r w:rsidRPr="004509AE">
              <w:rPr>
                <w:rFonts w:ascii="Arial" w:hAnsi="Arial" w:cs="Arial"/>
              </w:rPr>
              <w:t xml:space="preserve">Elektrické </w:t>
            </w:r>
            <w:proofErr w:type="gramStart"/>
            <w:r w:rsidRPr="004509AE">
              <w:rPr>
                <w:rFonts w:ascii="Arial" w:hAnsi="Arial" w:cs="Arial"/>
              </w:rPr>
              <w:t>kabely - Příslušenství</w:t>
            </w:r>
            <w:proofErr w:type="gramEnd"/>
            <w:r w:rsidRPr="004509AE">
              <w:rPr>
                <w:rFonts w:ascii="Arial" w:hAnsi="Arial" w:cs="Arial"/>
              </w:rPr>
              <w:t xml:space="preserve"> - Materiálové vlastnosti - Část 2: Zkouška identifikace a typové zkoušky pro teplem smrštitelné komponenty pro </w:t>
            </w:r>
            <w:proofErr w:type="spellStart"/>
            <w:r w:rsidRPr="004509AE">
              <w:rPr>
                <w:rFonts w:ascii="Arial" w:hAnsi="Arial" w:cs="Arial"/>
              </w:rPr>
              <w:t>nn</w:t>
            </w:r>
            <w:proofErr w:type="spellEnd"/>
            <w:r w:rsidRPr="004509AE">
              <w:rPr>
                <w:rFonts w:ascii="Arial" w:hAnsi="Arial" w:cs="Arial"/>
              </w:rPr>
              <w:t xml:space="preserve"> použití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B53EA0" w:rsidRDefault="00A53BF9" w:rsidP="00B37B66">
            <w:pPr>
              <w:rPr>
                <w:rFonts w:ascii="Arial" w:hAnsi="Arial" w:cs="Arial"/>
                <w:b/>
              </w:rPr>
            </w:pPr>
            <w:r w:rsidRPr="00B53EA0">
              <w:rPr>
                <w:rStyle w:val="nadpisclanku1"/>
                <w:b w:val="0"/>
                <w:sz w:val="22"/>
              </w:rPr>
              <w:t>ČSN EN 13 698-1</w:t>
            </w:r>
          </w:p>
        </w:tc>
        <w:tc>
          <w:tcPr>
            <w:tcW w:w="7681" w:type="dxa"/>
            <w:vAlign w:val="center"/>
          </w:tcPr>
          <w:p w:rsidR="00A53BF9" w:rsidRPr="004509AE" w:rsidRDefault="00A53BF9" w:rsidP="00B37B66">
            <w:pPr>
              <w:rPr>
                <w:rFonts w:ascii="Arial" w:hAnsi="Arial" w:cs="Arial"/>
              </w:rPr>
            </w:pPr>
            <w:r w:rsidRPr="00CB12D5">
              <w:rPr>
                <w:rFonts w:ascii="Arial" w:hAnsi="Arial" w:cs="Arial"/>
              </w:rPr>
              <w:t xml:space="preserve">Výrobní specifikace </w:t>
            </w:r>
            <w:proofErr w:type="gramStart"/>
            <w:r w:rsidRPr="00CB12D5">
              <w:rPr>
                <w:rFonts w:ascii="Arial" w:hAnsi="Arial" w:cs="Arial"/>
              </w:rPr>
              <w:t>palet - Část</w:t>
            </w:r>
            <w:proofErr w:type="gramEnd"/>
            <w:r w:rsidRPr="00CB12D5">
              <w:rPr>
                <w:rFonts w:ascii="Arial" w:hAnsi="Arial" w:cs="Arial"/>
              </w:rPr>
              <w:t xml:space="preserve"> 1: Konstrukční specifikace prostých</w:t>
            </w:r>
            <w:r>
              <w:rPr>
                <w:rFonts w:ascii="Arial" w:hAnsi="Arial" w:cs="Arial"/>
              </w:rPr>
              <w:t xml:space="preserve"> </w:t>
            </w:r>
            <w:r w:rsidRPr="00CB12D5">
              <w:rPr>
                <w:rFonts w:ascii="Arial" w:hAnsi="Arial" w:cs="Arial"/>
              </w:rPr>
              <w:t xml:space="preserve">dřevěných palet 800 mm </w:t>
            </w:r>
            <w:r>
              <w:rPr>
                <w:rFonts w:ascii="Arial" w:hAnsi="Arial" w:cs="Arial"/>
              </w:rPr>
              <w:t>x</w:t>
            </w:r>
            <w:r w:rsidRPr="00CB12D5">
              <w:rPr>
                <w:rFonts w:ascii="Arial" w:hAnsi="Arial" w:cs="Arial"/>
              </w:rPr>
              <w:t xml:space="preserve"> 1 200 mm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ČSN EN</w:t>
            </w:r>
            <w:r w:rsidRPr="000C4605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50393 ed.2</w:t>
            </w:r>
          </w:p>
        </w:tc>
        <w:tc>
          <w:tcPr>
            <w:tcW w:w="7681" w:type="dxa"/>
          </w:tcPr>
          <w:p w:rsidR="00A53BF9" w:rsidRPr="001547CD" w:rsidRDefault="00A53BF9" w:rsidP="00B37B66">
            <w:pPr>
              <w:rPr>
                <w:rFonts w:ascii="Arial" w:hAnsi="Arial" w:cs="Arial"/>
              </w:rPr>
            </w:pPr>
            <w:r w:rsidRPr="00E337C8">
              <w:rPr>
                <w:rFonts w:ascii="Arial" w:hAnsi="Arial" w:cs="Arial"/>
              </w:rPr>
              <w:t xml:space="preserve">Zkušební metody a požadavky pro příslušenství distribučních kabelů o jmenovitém napětí 0,6/1,0 (1,2) </w:t>
            </w:r>
            <w:proofErr w:type="spellStart"/>
            <w:r w:rsidRPr="00E337C8">
              <w:rPr>
                <w:rFonts w:ascii="Arial" w:hAnsi="Arial" w:cs="Arial"/>
              </w:rPr>
              <w:t>kV</w:t>
            </w:r>
            <w:proofErr w:type="spellEnd"/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ČSN EN</w:t>
            </w:r>
            <w:r w:rsidRPr="000C4605">
              <w:rPr>
                <w:rFonts w:ascii="Arial" w:hAnsi="Arial" w:cs="Arial"/>
                <w:noProof/>
              </w:rPr>
              <w:t xml:space="preserve"> 60684-3-2</w:t>
            </w:r>
            <w:r>
              <w:rPr>
                <w:rFonts w:ascii="Arial" w:hAnsi="Arial" w:cs="Arial"/>
                <w:noProof/>
              </w:rPr>
              <w:t>14 ed.2</w:t>
            </w:r>
          </w:p>
        </w:tc>
        <w:tc>
          <w:tcPr>
            <w:tcW w:w="7681" w:type="dxa"/>
          </w:tcPr>
          <w:p w:rsidR="00A53BF9" w:rsidRPr="00E337C8" w:rsidRDefault="00A53BF9" w:rsidP="00B37B66">
            <w:pPr>
              <w:rPr>
                <w:rFonts w:ascii="Arial" w:hAnsi="Arial" w:cs="Arial"/>
              </w:rPr>
            </w:pPr>
            <w:r w:rsidRPr="002F450D">
              <w:rPr>
                <w:rFonts w:ascii="Arial" w:hAnsi="Arial" w:cs="Arial"/>
              </w:rPr>
              <w:t xml:space="preserve">Ohebné izolační </w:t>
            </w:r>
            <w:proofErr w:type="gramStart"/>
            <w:r w:rsidRPr="002F450D">
              <w:rPr>
                <w:rFonts w:ascii="Arial" w:hAnsi="Arial" w:cs="Arial"/>
              </w:rPr>
              <w:t>trubičky - Část</w:t>
            </w:r>
            <w:proofErr w:type="gramEnd"/>
            <w:r w:rsidRPr="002F450D">
              <w:rPr>
                <w:rFonts w:ascii="Arial" w:hAnsi="Arial" w:cs="Arial"/>
              </w:rPr>
              <w:t xml:space="preserve"> 3: Specifikace jednotlivých typů trubiček - List 214: Teplem smrštitelné </w:t>
            </w:r>
            <w:proofErr w:type="spellStart"/>
            <w:r w:rsidRPr="002F450D">
              <w:rPr>
                <w:rFonts w:ascii="Arial" w:hAnsi="Arial" w:cs="Arial"/>
              </w:rPr>
              <w:t>polyolefinové</w:t>
            </w:r>
            <w:proofErr w:type="spellEnd"/>
            <w:r w:rsidRPr="002F450D">
              <w:rPr>
                <w:rFonts w:ascii="Arial" w:hAnsi="Arial" w:cs="Arial"/>
              </w:rPr>
              <w:t xml:space="preserve"> trubičky, bez zpomaleného hoření, se silnou a střední tloušťkou stěny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ČSN EN</w:t>
            </w:r>
            <w:r w:rsidRPr="000C4605">
              <w:rPr>
                <w:rFonts w:ascii="Arial" w:hAnsi="Arial" w:cs="Arial"/>
                <w:noProof/>
              </w:rPr>
              <w:t xml:space="preserve"> 60684-3-247</w:t>
            </w:r>
          </w:p>
        </w:tc>
        <w:tc>
          <w:tcPr>
            <w:tcW w:w="7681" w:type="dxa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 w:rsidRPr="00757663">
              <w:rPr>
                <w:rFonts w:ascii="Arial" w:hAnsi="Arial" w:cs="Arial"/>
              </w:rPr>
              <w:t xml:space="preserve">Ohebné izolační </w:t>
            </w:r>
            <w:proofErr w:type="gramStart"/>
            <w:r w:rsidRPr="00757663">
              <w:rPr>
                <w:rFonts w:ascii="Arial" w:hAnsi="Arial" w:cs="Arial"/>
              </w:rPr>
              <w:t>trubičky - Část</w:t>
            </w:r>
            <w:proofErr w:type="gramEnd"/>
            <w:r w:rsidRPr="00757663">
              <w:rPr>
                <w:rFonts w:ascii="Arial" w:hAnsi="Arial" w:cs="Arial"/>
              </w:rPr>
              <w:t xml:space="preserve"> 3: Specifikace jednotlivých typů trubiček - List 247: Teplem smrštitelné </w:t>
            </w:r>
            <w:proofErr w:type="spellStart"/>
            <w:r w:rsidRPr="00757663">
              <w:rPr>
                <w:rFonts w:ascii="Arial" w:hAnsi="Arial" w:cs="Arial"/>
              </w:rPr>
              <w:t>polyolefinové</w:t>
            </w:r>
            <w:proofErr w:type="spellEnd"/>
            <w:r w:rsidRPr="00757663">
              <w:rPr>
                <w:rFonts w:ascii="Arial" w:hAnsi="Arial" w:cs="Arial"/>
              </w:rPr>
              <w:t xml:space="preserve"> trubičky s dvojitou stěnou, bez zpomaleného hoření, se silnou a střední tloušťkou stěny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ČSN EN 61238-1</w:t>
            </w:r>
          </w:p>
        </w:tc>
        <w:tc>
          <w:tcPr>
            <w:tcW w:w="7681" w:type="dxa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 w:rsidRPr="00CF1D2B">
              <w:rPr>
                <w:rFonts w:ascii="Arial" w:hAnsi="Arial" w:cs="Arial"/>
              </w:rPr>
              <w:t xml:space="preserve">Tlakové a mechanické konektory pro silové kabely pro jmenovitá napětí do 36 </w:t>
            </w:r>
            <w:proofErr w:type="spellStart"/>
            <w:r w:rsidRPr="00CF1D2B">
              <w:rPr>
                <w:rFonts w:ascii="Arial" w:hAnsi="Arial" w:cs="Arial"/>
              </w:rPr>
              <w:t>kV</w:t>
            </w:r>
            <w:proofErr w:type="spellEnd"/>
            <w:r w:rsidRPr="00CF1D2B">
              <w:rPr>
                <w:rFonts w:ascii="Arial" w:hAnsi="Arial" w:cs="Arial"/>
              </w:rPr>
              <w:t xml:space="preserve"> (Um = 42 </w:t>
            </w:r>
            <w:proofErr w:type="spellStart"/>
            <w:r w:rsidRPr="00CF1D2B">
              <w:rPr>
                <w:rFonts w:ascii="Arial" w:hAnsi="Arial" w:cs="Arial"/>
              </w:rPr>
              <w:t>kV</w:t>
            </w:r>
            <w:proofErr w:type="spellEnd"/>
            <w:r w:rsidRPr="00CF1D2B">
              <w:rPr>
                <w:rFonts w:ascii="Arial" w:hAnsi="Arial" w:cs="Arial"/>
              </w:rPr>
              <w:t>) - Část 1: Zkušební metody a požadavky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 w:rsidRPr="00CF1D2B">
              <w:rPr>
                <w:rFonts w:ascii="Arial" w:hAnsi="Arial" w:cs="Arial"/>
              </w:rPr>
              <w:t>ČSN EN ISO/IEC 17025</w:t>
            </w:r>
          </w:p>
        </w:tc>
        <w:tc>
          <w:tcPr>
            <w:tcW w:w="7681" w:type="dxa"/>
          </w:tcPr>
          <w:p w:rsidR="00A53BF9" w:rsidRPr="00540F1E" w:rsidRDefault="00A53BF9" w:rsidP="00B37B66">
            <w:pPr>
              <w:rPr>
                <w:rFonts w:ascii="Arial" w:hAnsi="Arial" w:cs="Arial"/>
              </w:rPr>
            </w:pPr>
            <w:r w:rsidRPr="00CF1D2B">
              <w:rPr>
                <w:rFonts w:ascii="Arial" w:hAnsi="Arial" w:cs="Arial"/>
              </w:rPr>
              <w:t xml:space="preserve">Posuzování </w:t>
            </w:r>
            <w:proofErr w:type="gramStart"/>
            <w:r w:rsidRPr="00CF1D2B">
              <w:rPr>
                <w:rFonts w:ascii="Arial" w:hAnsi="Arial" w:cs="Arial"/>
              </w:rPr>
              <w:t>shody - Všeobecné</w:t>
            </w:r>
            <w:proofErr w:type="gramEnd"/>
            <w:r w:rsidRPr="00CF1D2B">
              <w:rPr>
                <w:rFonts w:ascii="Arial" w:hAnsi="Arial" w:cs="Arial"/>
              </w:rPr>
              <w:t xml:space="preserve"> požadavky na způsobilost zkušebních a kalibračních laboratoří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</w:tcPr>
          <w:p w:rsidR="00A53BF9" w:rsidRPr="003C44FA" w:rsidRDefault="00A53BF9" w:rsidP="00B37B66">
            <w:pPr>
              <w:rPr>
                <w:rFonts w:ascii="Arial" w:hAnsi="Arial" w:cs="Arial"/>
              </w:rPr>
            </w:pPr>
            <w:r w:rsidRPr="003C44FA">
              <w:rPr>
                <w:rFonts w:ascii="Arial" w:hAnsi="Arial" w:cs="Arial"/>
              </w:rPr>
              <w:t>PNE 33 0000-2</w:t>
            </w:r>
          </w:p>
        </w:tc>
        <w:tc>
          <w:tcPr>
            <w:tcW w:w="7681" w:type="dxa"/>
          </w:tcPr>
          <w:p w:rsidR="00A53BF9" w:rsidRPr="003C44FA" w:rsidRDefault="00A53BF9" w:rsidP="00B37B66">
            <w:pPr>
              <w:rPr>
                <w:rFonts w:ascii="Arial" w:hAnsi="Arial" w:cs="Arial"/>
              </w:rPr>
            </w:pPr>
            <w:r w:rsidRPr="003C44FA">
              <w:rPr>
                <w:rFonts w:ascii="Arial" w:hAnsi="Arial" w:cs="Arial"/>
              </w:rPr>
              <w:t>Stanovení základních charakteristik vnějších vlivů působících na rozvodná zařízení distribuční a přenosové soustavy</w:t>
            </w:r>
          </w:p>
        </w:tc>
      </w:tr>
    </w:tbl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 w:rsidRPr="00AB6E36">
        <w:rPr>
          <w:rFonts w:ascii="Arial" w:hAnsi="Arial" w:cs="Arial"/>
          <w:noProof/>
        </w:rPr>
        <w:t xml:space="preserve">Nabízené </w:t>
      </w:r>
      <w:r>
        <w:rPr>
          <w:rFonts w:ascii="Arial" w:hAnsi="Arial" w:cs="Arial"/>
          <w:noProof/>
        </w:rPr>
        <w:t>spojky</w:t>
      </w:r>
      <w:r w:rsidRPr="00AB6E36">
        <w:rPr>
          <w:rFonts w:ascii="Arial" w:hAnsi="Arial" w:cs="Arial"/>
          <w:noProof/>
        </w:rPr>
        <w:t xml:space="preserve"> musí splňovat veškeré normy, předpisy, nařízení a zákony platné v ČR</w:t>
      </w:r>
      <w:r w:rsidRPr="00F54D61">
        <w:rPr>
          <w:rFonts w:ascii="Arial" w:hAnsi="Arial" w:cs="Arial"/>
          <w:noProof/>
        </w:rPr>
        <w:t>, i když nejsou výslovně požadovány v této specifikaci.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Pr="00AE12AE" w:rsidRDefault="00A53BF9" w:rsidP="00A53BF9">
      <w:pPr>
        <w:pStyle w:val="Nadpis2"/>
      </w:pPr>
      <w:r w:rsidRPr="00AE12AE">
        <w:t>Ostatní požadavky</w:t>
      </w:r>
    </w:p>
    <w:p w:rsidR="00A53BF9" w:rsidRDefault="00A53BF9" w:rsidP="00A53BF9">
      <w:pPr>
        <w:spacing w:before="6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</w:rPr>
        <w:t>Jednací a komunikační jazyk je český jazyk.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b/>
          <w:caps/>
        </w:rPr>
      </w:pPr>
    </w:p>
    <w:p w:rsidR="00A53BF9" w:rsidRPr="00AE12AE" w:rsidRDefault="00A53BF9" w:rsidP="00A53BF9">
      <w:pPr>
        <w:pStyle w:val="Nadpis1"/>
      </w:pPr>
      <w:r w:rsidRPr="001C7347">
        <w:t>Upřesňující požadavky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Spojky musí být v provedení teplem smrštitelném. Spojky musí obsahovat všechny potřebné komponenty pro spojení kabelu s plastovou izolací s kabelem s napuštěnou izolací. Konstrukce spojky musí zaručit bezpečný a trvalý provoz.</w:t>
      </w:r>
      <w:r w:rsidRPr="00CF60F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Součásti spojek, které zajišťují utěsnění kabelu s napuštěnou izolací, musí být odolné vůči oleji. Musí být zabráněno pronikání vlhkosti do spojky a to jak smršťovacími trubicemi pro spojení jednotlivých žil, tak i plášťovou trubicí.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Spojení jednotlivých žil kabelů je pomocí šroubových spojovačů s trhací hlavou. Plášťová trubice musí být takového rozměru, aby umožňovala montáž spojovačů u sebe (ne vzájemně posunuté). Tvrdost (Shore-D) plášťové trubice po smrštění musí být nejméně </w:t>
      </w:r>
      <w:r w:rsidRPr="000C4605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>0</w:t>
      </w:r>
      <w:r w:rsidRPr="000C4605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Žílové trubice musí zajistit stejné elektrické (izolační) a mechanické vlastnosti jako původní izolace žil kabelu. </w:t>
      </w:r>
    </w:p>
    <w:p w:rsidR="00A53BF9" w:rsidRPr="00031A03" w:rsidRDefault="00A53BF9" w:rsidP="00A53BF9">
      <w:pPr>
        <w:rPr>
          <w:rFonts w:ascii="Arial" w:hAnsi="Arial" w:cs="Arial"/>
          <w:noProof/>
        </w:rPr>
      </w:pPr>
      <w:r w:rsidRPr="00031A03">
        <w:rPr>
          <w:rFonts w:ascii="Arial" w:hAnsi="Arial" w:cs="Arial"/>
          <w:noProof/>
        </w:rPr>
        <w:t xml:space="preserve">Šroubové </w:t>
      </w:r>
      <w:r>
        <w:rPr>
          <w:rFonts w:ascii="Arial" w:hAnsi="Arial" w:cs="Arial"/>
          <w:noProof/>
        </w:rPr>
        <w:t>spojovače</w:t>
      </w:r>
      <w:r w:rsidRPr="00031A03">
        <w:rPr>
          <w:rFonts w:ascii="Arial" w:hAnsi="Arial" w:cs="Arial"/>
          <w:noProof/>
        </w:rPr>
        <w:t xml:space="preserve"> pro vodiče mají masivní tělo pouzdra z hliníkové slitiny, </w:t>
      </w:r>
      <w:r>
        <w:rPr>
          <w:rFonts w:ascii="Arial" w:hAnsi="Arial" w:cs="Arial"/>
          <w:noProof/>
        </w:rPr>
        <w:t>galvanicky pocínované</w:t>
      </w:r>
      <w:r w:rsidRPr="00031A03">
        <w:rPr>
          <w:rFonts w:ascii="Arial" w:hAnsi="Arial" w:cs="Arial"/>
          <w:noProof/>
        </w:rPr>
        <w:t>, s hladkým povrchem (tloušťka 5-20</w:t>
      </w:r>
      <w:r>
        <w:rPr>
          <w:rFonts w:ascii="Arial" w:hAnsi="Arial" w:cs="Arial"/>
          <w:noProof/>
        </w:rPr>
        <w:t xml:space="preserve"> </w:t>
      </w:r>
      <w:r w:rsidRPr="00031A03">
        <w:rPr>
          <w:rFonts w:ascii="Arial" w:hAnsi="Arial" w:cs="Arial"/>
          <w:noProof/>
        </w:rPr>
        <w:t>um).</w:t>
      </w:r>
      <w:r>
        <w:rPr>
          <w:rFonts w:ascii="Arial" w:hAnsi="Arial" w:cs="Arial"/>
          <w:noProof/>
        </w:rPr>
        <w:t xml:space="preserve"> Vnitřní  dutina spojovače </w:t>
      </w:r>
      <w:r w:rsidRPr="00031A03">
        <w:rPr>
          <w:rFonts w:ascii="Arial" w:hAnsi="Arial" w:cs="Arial"/>
          <w:noProof/>
        </w:rPr>
        <w:t xml:space="preserve">musí </w:t>
      </w:r>
      <w:r>
        <w:rPr>
          <w:rFonts w:ascii="Arial" w:hAnsi="Arial" w:cs="Arial"/>
          <w:noProof/>
        </w:rPr>
        <w:t>mít</w:t>
      </w:r>
      <w:r w:rsidRPr="00031A03">
        <w:rPr>
          <w:rFonts w:ascii="Arial" w:hAnsi="Arial" w:cs="Arial"/>
          <w:noProof/>
        </w:rPr>
        <w:t xml:space="preserve"> kulat</w:t>
      </w:r>
      <w:r>
        <w:rPr>
          <w:rFonts w:ascii="Arial" w:hAnsi="Arial" w:cs="Arial"/>
          <w:noProof/>
        </w:rPr>
        <w:t>ý profil</w:t>
      </w:r>
      <w:r w:rsidRPr="00031A03">
        <w:rPr>
          <w:rFonts w:ascii="Arial" w:hAnsi="Arial" w:cs="Arial"/>
          <w:noProof/>
        </w:rPr>
        <w:t>, sektor</w:t>
      </w:r>
      <w:r>
        <w:rPr>
          <w:rFonts w:ascii="Arial" w:hAnsi="Arial" w:cs="Arial"/>
          <w:noProof/>
        </w:rPr>
        <w:t xml:space="preserve">ový profil </w:t>
      </w:r>
      <w:r w:rsidRPr="00031A03">
        <w:rPr>
          <w:rFonts w:ascii="Arial" w:hAnsi="Arial" w:cs="Arial"/>
          <w:noProof/>
        </w:rPr>
        <w:t>nebo kulat</w:t>
      </w:r>
      <w:r>
        <w:rPr>
          <w:rFonts w:ascii="Arial" w:hAnsi="Arial" w:cs="Arial"/>
          <w:noProof/>
        </w:rPr>
        <w:t>ý profil se sektorovým rozšířením</w:t>
      </w:r>
      <w:r w:rsidRPr="00031A03">
        <w:rPr>
          <w:rFonts w:ascii="Arial" w:hAnsi="Arial" w:cs="Arial"/>
          <w:noProof/>
        </w:rPr>
        <w:t xml:space="preserve">. Za účelem zlepšení kontaktních vlastností, musí být </w:t>
      </w:r>
      <w:r>
        <w:rPr>
          <w:rFonts w:ascii="Arial" w:hAnsi="Arial" w:cs="Arial"/>
          <w:noProof/>
        </w:rPr>
        <w:t xml:space="preserve">vnitřní dutina spojovače </w:t>
      </w:r>
      <w:r w:rsidRPr="00031A03">
        <w:rPr>
          <w:rFonts w:ascii="Arial" w:hAnsi="Arial" w:cs="Arial"/>
          <w:noProof/>
        </w:rPr>
        <w:t>vybaven</w:t>
      </w:r>
      <w:r>
        <w:rPr>
          <w:rFonts w:ascii="Arial" w:hAnsi="Arial" w:cs="Arial"/>
          <w:noProof/>
        </w:rPr>
        <w:t>a</w:t>
      </w:r>
      <w:r w:rsidRPr="00031A03">
        <w:rPr>
          <w:rFonts w:ascii="Arial" w:hAnsi="Arial" w:cs="Arial"/>
          <w:noProof/>
        </w:rPr>
        <w:t xml:space="preserve"> příčným</w:t>
      </w:r>
      <w:r>
        <w:rPr>
          <w:rFonts w:ascii="Arial" w:hAnsi="Arial" w:cs="Arial"/>
          <w:noProof/>
        </w:rPr>
        <w:t xml:space="preserve">i </w:t>
      </w:r>
      <w:r w:rsidRPr="00031A03">
        <w:rPr>
          <w:rFonts w:ascii="Arial" w:hAnsi="Arial" w:cs="Arial"/>
          <w:noProof/>
        </w:rPr>
        <w:t>a/nebo podélnými drážkami.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Šroubové </w:t>
      </w:r>
      <w:r w:rsidRPr="00031A0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spojovače jsou s přepážkou</w:t>
      </w:r>
      <w:r w:rsidRPr="00031A03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Š</w:t>
      </w:r>
      <w:r w:rsidRPr="00031A03">
        <w:rPr>
          <w:rFonts w:ascii="Arial" w:hAnsi="Arial" w:cs="Arial"/>
          <w:noProof/>
        </w:rPr>
        <w:t>roubov</w:t>
      </w:r>
      <w:r>
        <w:rPr>
          <w:rFonts w:ascii="Arial" w:hAnsi="Arial" w:cs="Arial"/>
          <w:noProof/>
        </w:rPr>
        <w:t xml:space="preserve">é spojovače jsou vybavené </w:t>
      </w:r>
      <w:r w:rsidRPr="00031A03">
        <w:rPr>
          <w:rFonts w:ascii="Arial" w:hAnsi="Arial" w:cs="Arial"/>
          <w:noProof/>
        </w:rPr>
        <w:t xml:space="preserve">trhacími hlavami. Není </w:t>
      </w:r>
      <w:r>
        <w:rPr>
          <w:rFonts w:ascii="Arial" w:hAnsi="Arial" w:cs="Arial"/>
          <w:noProof/>
        </w:rPr>
        <w:t>požadována možnost povolení</w:t>
      </w:r>
      <w:r w:rsidRPr="00031A03">
        <w:rPr>
          <w:rFonts w:ascii="Arial" w:hAnsi="Arial" w:cs="Arial"/>
          <w:noProof/>
        </w:rPr>
        <w:t xml:space="preserve"> šroubů </w:t>
      </w:r>
      <w:r>
        <w:rPr>
          <w:rFonts w:ascii="Arial" w:hAnsi="Arial" w:cs="Arial"/>
          <w:noProof/>
        </w:rPr>
        <w:t xml:space="preserve">spojovače </w:t>
      </w:r>
      <w:r w:rsidRPr="00031A03">
        <w:rPr>
          <w:rFonts w:ascii="Arial" w:hAnsi="Arial" w:cs="Arial"/>
          <w:noProof/>
        </w:rPr>
        <w:t>po instalaci</w:t>
      </w:r>
      <w:r>
        <w:rPr>
          <w:rFonts w:ascii="Arial" w:hAnsi="Arial" w:cs="Arial"/>
          <w:noProof/>
        </w:rPr>
        <w:t xml:space="preserve"> – odtržení trhací hlavy</w:t>
      </w:r>
      <w:r w:rsidRPr="00031A03">
        <w:rPr>
          <w:rFonts w:ascii="Arial" w:hAnsi="Arial" w:cs="Arial"/>
          <w:noProof/>
        </w:rPr>
        <w:t>.</w:t>
      </w:r>
    </w:p>
    <w:p w:rsidR="00A53BF9" w:rsidRPr="00031A03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Kontakt a propojení s olověným pláštěm je provedeno jako nepájené, např. pomocí kontaktních per.  </w:t>
      </w:r>
    </w:p>
    <w:p w:rsidR="00A53BF9" w:rsidRDefault="00A53BF9" w:rsidP="00A53BF9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Přímé spojky musí být </w:t>
      </w:r>
      <w:r w:rsidRPr="000C4605">
        <w:rPr>
          <w:rFonts w:ascii="Arial" w:hAnsi="Arial" w:cs="Arial"/>
          <w:noProof/>
        </w:rPr>
        <w:t>připraven</w:t>
      </w:r>
      <w:r>
        <w:rPr>
          <w:rFonts w:ascii="Arial" w:hAnsi="Arial" w:cs="Arial"/>
          <w:noProof/>
        </w:rPr>
        <w:t xml:space="preserve">é k provozu </w:t>
      </w:r>
      <w:r w:rsidRPr="000C4605">
        <w:rPr>
          <w:rFonts w:ascii="Arial" w:hAnsi="Arial" w:cs="Arial"/>
          <w:noProof/>
        </w:rPr>
        <w:t xml:space="preserve">ihned po </w:t>
      </w:r>
      <w:r>
        <w:rPr>
          <w:rFonts w:ascii="Arial" w:hAnsi="Arial" w:cs="Arial"/>
          <w:noProof/>
        </w:rPr>
        <w:t xml:space="preserve">provední montáže. </w:t>
      </w:r>
    </w:p>
    <w:p w:rsidR="00A53BF9" w:rsidRDefault="00A53BF9" w:rsidP="00A53BF9">
      <w:pPr>
        <w:spacing w:before="120"/>
        <w:rPr>
          <w:rFonts w:ascii="Arial" w:hAnsi="Arial" w:cs="Arial"/>
          <w:noProof/>
        </w:rPr>
      </w:pPr>
      <w:r w:rsidRPr="000155B2">
        <w:rPr>
          <w:rFonts w:ascii="Arial" w:hAnsi="Arial" w:cs="Arial"/>
          <w:noProof/>
        </w:rPr>
        <w:t xml:space="preserve">Doba skladování musí být nejméně 5 let </w:t>
      </w:r>
      <w:r>
        <w:rPr>
          <w:rFonts w:ascii="Arial" w:hAnsi="Arial" w:cs="Arial"/>
          <w:noProof/>
        </w:rPr>
        <w:t>při standardních (</w:t>
      </w:r>
      <w:r w:rsidRPr="000C4605">
        <w:rPr>
          <w:rFonts w:ascii="Arial" w:hAnsi="Arial" w:cs="Arial"/>
          <w:noProof/>
        </w:rPr>
        <w:t>běžný</w:t>
      </w:r>
      <w:r>
        <w:rPr>
          <w:rFonts w:ascii="Arial" w:hAnsi="Arial" w:cs="Arial"/>
          <w:noProof/>
        </w:rPr>
        <w:t>ch) podmínek skladování</w:t>
      </w:r>
      <w:r w:rsidRPr="000155B2">
        <w:rPr>
          <w:rFonts w:ascii="Arial" w:hAnsi="Arial" w:cs="Arial"/>
          <w:noProof/>
        </w:rPr>
        <w:t xml:space="preserve">. </w:t>
      </w:r>
    </w:p>
    <w:p w:rsidR="00A53BF9" w:rsidRDefault="00A53BF9" w:rsidP="00A53BF9">
      <w:pPr>
        <w:rPr>
          <w:rFonts w:ascii="Arial" w:hAnsi="Arial" w:cs="Arial"/>
          <w:noProof/>
        </w:rPr>
      </w:pPr>
    </w:p>
    <w:p w:rsidR="00A53BF9" w:rsidRPr="00AE12AE" w:rsidRDefault="00A53BF9" w:rsidP="00A53BF9">
      <w:pPr>
        <w:pStyle w:val="Nadpis2"/>
      </w:pPr>
      <w:r w:rsidRPr="00F8411C">
        <w:lastRenderedPageBreak/>
        <w:t>Technické parametry</w:t>
      </w:r>
    </w:p>
    <w:p w:rsidR="00A53BF9" w:rsidRPr="00AE12AE" w:rsidRDefault="00A53BF9" w:rsidP="00A53BF9">
      <w:pPr>
        <w:pStyle w:val="Nadpis3"/>
      </w:pPr>
      <w:r w:rsidRPr="00AE12AE">
        <w:t>Parametry sítě NN</w:t>
      </w:r>
    </w:p>
    <w:p w:rsidR="00A53BF9" w:rsidRDefault="00A53BF9" w:rsidP="00A53BF9">
      <w:pPr>
        <w:spacing w:before="60" w:after="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386"/>
      </w:tblGrid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Jmenovité napětí sítě Un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230 / 400 V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napětí sítě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Un+10%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Jmenovitá frekvence soustavy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50 Hz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Druh distribuční sítě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TN-C (s účinně uzemněným nulovým bodem)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Maximální zkratový proud systému (1s)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16 kA</w:t>
            </w:r>
          </w:p>
        </w:tc>
      </w:tr>
    </w:tbl>
    <w:p w:rsidR="00A53BF9" w:rsidRPr="00457152" w:rsidRDefault="00A53BF9" w:rsidP="00A53BF9">
      <w:pPr>
        <w:jc w:val="both"/>
      </w:pPr>
    </w:p>
    <w:p w:rsidR="00A53BF9" w:rsidRPr="00AE12AE" w:rsidRDefault="00A53BF9" w:rsidP="00A53BF9">
      <w:pPr>
        <w:pStyle w:val="Nadpis3"/>
      </w:pPr>
      <w:r w:rsidRPr="009D47E5">
        <w:t>Charakteristika pracovního prostředí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2"/>
      </w:tblGrid>
      <w:tr w:rsidR="00A53BF9" w:rsidTr="00B37B66">
        <w:tc>
          <w:tcPr>
            <w:tcW w:w="5392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Prostředí</w:t>
            </w:r>
          </w:p>
        </w:tc>
        <w:tc>
          <w:tcPr>
            <w:tcW w:w="4252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 xml:space="preserve">venkovní dle PNE 33 0000-2, příloha 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A53BF9" w:rsidTr="00B37B66">
        <w:tc>
          <w:tcPr>
            <w:tcW w:w="5392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Typ prostředí dle </w:t>
            </w:r>
            <w:r w:rsidRPr="009D47E5">
              <w:rPr>
                <w:rFonts w:ascii="Arial" w:hAnsi="Arial" w:cs="Arial"/>
                <w:noProof/>
              </w:rPr>
              <w:t>PNE 33 0000-2</w:t>
            </w:r>
          </w:p>
        </w:tc>
        <w:tc>
          <w:tcPr>
            <w:tcW w:w="4252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1931F4">
              <w:rPr>
                <w:rFonts w:ascii="Arial" w:hAnsi="Arial" w:cs="Arial"/>
                <w:noProof/>
              </w:rPr>
              <w:t>VI - venkovní prostory (místa přímo vystavená venkovnímu klimatu)</w:t>
            </w:r>
          </w:p>
        </w:tc>
      </w:tr>
      <w:tr w:rsidR="00A53BF9" w:rsidTr="00B37B66">
        <w:tc>
          <w:tcPr>
            <w:tcW w:w="5392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nadmořská výška</w:t>
            </w:r>
          </w:p>
        </w:tc>
        <w:tc>
          <w:tcPr>
            <w:tcW w:w="4252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do 1000 m</w:t>
            </w:r>
          </w:p>
        </w:tc>
      </w:tr>
    </w:tbl>
    <w:p w:rsidR="00A53BF9" w:rsidRDefault="00A53BF9" w:rsidP="00A53BF9">
      <w:pPr>
        <w:tabs>
          <w:tab w:val="left" w:pos="709"/>
        </w:tabs>
        <w:spacing w:before="120" w:after="120"/>
        <w:ind w:left="709"/>
        <w:rPr>
          <w:b/>
        </w:rPr>
      </w:pPr>
    </w:p>
    <w:p w:rsidR="00A53BF9" w:rsidRPr="00A53BF9" w:rsidRDefault="00A53BF9" w:rsidP="00A53BF9">
      <w:pPr>
        <w:pStyle w:val="Nadpis2"/>
      </w:pPr>
      <w:r>
        <w:t>Technické požadavky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Jednotlivé typy požadovaných přechodových spojek jsou označeny zkratkou </w:t>
      </w:r>
      <w:r w:rsidRPr="00E5458B">
        <w:rPr>
          <w:rFonts w:ascii="Arial" w:hAnsi="Arial" w:cs="Arial"/>
          <w:b/>
          <w:noProof/>
        </w:rPr>
        <w:t>T</w:t>
      </w:r>
      <w:r w:rsidRPr="00E337C8">
        <w:rPr>
          <w:rFonts w:ascii="Arial" w:hAnsi="Arial" w:cs="Arial"/>
          <w:b/>
          <w:noProof/>
        </w:rPr>
        <w:t>JL</w:t>
      </w:r>
      <w:r w:rsidRPr="000C460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(Transition Joint Low Voltage) s dalším rozdělením (přiřazeným číslem) dle požadovaného rozsahu.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Jednotlivé typy požadovaných šroubových spojovačů jsou označeny zkratkou </w:t>
      </w:r>
      <w:r w:rsidRPr="00E337C8">
        <w:rPr>
          <w:rFonts w:ascii="Arial" w:hAnsi="Arial" w:cs="Arial"/>
          <w:b/>
          <w:noProof/>
        </w:rPr>
        <w:t>BCL</w:t>
      </w:r>
      <w:r w:rsidRPr="000C460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Pr="008B45D6">
        <w:rPr>
          <w:rFonts w:ascii="Arial" w:hAnsi="Arial" w:cs="Arial"/>
          <w:noProof/>
        </w:rPr>
        <w:t>Bolt Connector Low Voltage</w:t>
      </w:r>
      <w:r>
        <w:rPr>
          <w:rFonts w:ascii="Arial" w:hAnsi="Arial" w:cs="Arial"/>
          <w:noProof/>
        </w:rPr>
        <w:t>)</w:t>
      </w:r>
      <w:r w:rsidRPr="0037663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 dalším rozdělením (přiřazeným číslem) dle požadovaného rozsahu.</w:t>
      </w:r>
    </w:p>
    <w:p w:rsidR="00A53BF9" w:rsidRDefault="00A53BF9" w:rsidP="00A53BF9">
      <w:pPr>
        <w:rPr>
          <w:rFonts w:ascii="Arial" w:hAnsi="Arial" w:cs="Arial"/>
          <w:noProof/>
        </w:rPr>
      </w:pPr>
      <w:r w:rsidRPr="000C4605">
        <w:rPr>
          <w:rFonts w:ascii="Arial" w:hAnsi="Arial" w:cs="Arial"/>
          <w:noProof/>
        </w:rPr>
        <w:t xml:space="preserve">Délky </w:t>
      </w:r>
      <w:r>
        <w:rPr>
          <w:rFonts w:ascii="Arial" w:hAnsi="Arial" w:cs="Arial"/>
          <w:noProof/>
        </w:rPr>
        <w:t xml:space="preserve">trubic </w:t>
      </w:r>
      <w:r w:rsidRPr="000C4605">
        <w:rPr>
          <w:rFonts w:ascii="Arial" w:hAnsi="Arial" w:cs="Arial"/>
          <w:noProof/>
        </w:rPr>
        <w:t xml:space="preserve">jsou </w:t>
      </w:r>
      <w:r>
        <w:rPr>
          <w:rFonts w:ascii="Arial" w:hAnsi="Arial" w:cs="Arial"/>
          <w:noProof/>
        </w:rPr>
        <w:t>uvedeny pro stav dodání (nesmrštěné)</w:t>
      </w:r>
      <w:r w:rsidRPr="000C4605">
        <w:rPr>
          <w:rFonts w:ascii="Arial" w:hAnsi="Arial" w:cs="Arial"/>
          <w:noProof/>
        </w:rPr>
        <w:t>.</w:t>
      </w:r>
    </w:p>
    <w:p w:rsidR="00A53BF9" w:rsidRDefault="00A53BF9" w:rsidP="00A53BF9">
      <w:p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Šroubové spojovače musí umožnovat:</w:t>
      </w:r>
    </w:p>
    <w:p w:rsidR="00A53BF9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hliník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měd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měď – měď</w:t>
      </w:r>
    </w:p>
    <w:p w:rsidR="00A53BF9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10-70 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  <w:t>RE, SM</w:t>
      </w:r>
    </w:p>
    <w:p w:rsidR="00A53BF9" w:rsidRP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70-240 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ab/>
        <w:t xml:space="preserve">SM, SE </w:t>
      </w:r>
    </w:p>
    <w:p w:rsidR="00A53BF9" w:rsidRPr="00AE12AE" w:rsidRDefault="00A53BF9" w:rsidP="00A53BF9">
      <w:pPr>
        <w:pStyle w:val="Odstavecseseznamem"/>
        <w:numPr>
          <w:ilvl w:val="0"/>
          <w:numId w:val="5"/>
        </w:numPr>
        <w:tabs>
          <w:tab w:val="left" w:pos="6521"/>
        </w:tabs>
        <w:spacing w:before="120" w:after="120"/>
        <w:outlineLvl w:val="2"/>
        <w:rPr>
          <w:rFonts w:ascii="Arial" w:hAnsi="Arial" w:cs="Arial"/>
          <w:b/>
          <w:vanish/>
          <w:sz w:val="22"/>
          <w:szCs w:val="22"/>
        </w:rPr>
      </w:pPr>
    </w:p>
    <w:p w:rsidR="00A53BF9" w:rsidRPr="00AE12AE" w:rsidRDefault="00A53BF9" w:rsidP="00A53BF9">
      <w:pPr>
        <w:pStyle w:val="Odstavecseseznamem"/>
        <w:numPr>
          <w:ilvl w:val="1"/>
          <w:numId w:val="5"/>
        </w:numPr>
        <w:tabs>
          <w:tab w:val="left" w:pos="6521"/>
        </w:tabs>
        <w:spacing w:before="120" w:after="120"/>
        <w:outlineLvl w:val="2"/>
        <w:rPr>
          <w:rFonts w:ascii="Arial" w:hAnsi="Arial" w:cs="Arial"/>
          <w:b/>
          <w:vanish/>
          <w:sz w:val="22"/>
          <w:szCs w:val="22"/>
        </w:rPr>
      </w:pPr>
    </w:p>
    <w:p w:rsidR="00A53BF9" w:rsidRPr="00AE12AE" w:rsidRDefault="00A53BF9" w:rsidP="00A53BF9">
      <w:pPr>
        <w:pStyle w:val="Odstavecseseznamem"/>
        <w:numPr>
          <w:ilvl w:val="1"/>
          <w:numId w:val="5"/>
        </w:numPr>
        <w:tabs>
          <w:tab w:val="left" w:pos="6521"/>
        </w:tabs>
        <w:spacing w:before="120" w:after="120"/>
        <w:outlineLvl w:val="2"/>
        <w:rPr>
          <w:rFonts w:ascii="Arial" w:hAnsi="Arial" w:cs="Arial"/>
          <w:b/>
          <w:vanish/>
          <w:sz w:val="22"/>
          <w:szCs w:val="22"/>
        </w:rPr>
      </w:pPr>
    </w:p>
    <w:p w:rsidR="00A53BF9" w:rsidRPr="00AE12AE" w:rsidRDefault="00A53BF9" w:rsidP="00A53BF9">
      <w:pPr>
        <w:pStyle w:val="Nadpis3"/>
        <w:numPr>
          <w:ilvl w:val="2"/>
          <w:numId w:val="5"/>
        </w:numPr>
      </w:pPr>
      <w:r w:rsidRPr="00AE12AE">
        <w:t>Parametry trubic</w:t>
      </w:r>
    </w:p>
    <w:p w:rsidR="00A53BF9" w:rsidRDefault="00A53BF9" w:rsidP="00A53BF9">
      <w:pPr>
        <w:spacing w:before="60" w:after="6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3"/>
        <w:gridCol w:w="1906"/>
        <w:gridCol w:w="1844"/>
        <w:gridCol w:w="1722"/>
        <w:gridCol w:w="1887"/>
      </w:tblGrid>
      <w:tr w:rsidR="00A53BF9" w:rsidTr="00B37B66">
        <w:trPr>
          <w:trHeight w:val="313"/>
        </w:trPr>
        <w:tc>
          <w:tcPr>
            <w:tcW w:w="1928" w:type="dxa"/>
            <w:vMerge w:val="restart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Typ spojky</w:t>
            </w:r>
          </w:p>
        </w:tc>
        <w:tc>
          <w:tcPr>
            <w:tcW w:w="2105" w:type="dxa"/>
            <w:vMerge w:val="restart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100" w:type="dxa"/>
            <w:vMerge w:val="restart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062" w:type="dxa"/>
            <w:gridSpan w:val="2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Délka trubic</w:t>
            </w:r>
          </w:p>
        </w:tc>
      </w:tr>
      <w:tr w:rsidR="00A53BF9" w:rsidTr="00B37B66">
        <w:trPr>
          <w:trHeight w:val="373"/>
        </w:trPr>
        <w:tc>
          <w:tcPr>
            <w:tcW w:w="1928" w:type="dxa"/>
            <w:vMerge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Žílová</w:t>
            </w: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2103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Pláštová</w:t>
            </w:r>
            <w:proofErr w:type="spellEnd"/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</w:tr>
      <w:tr w:rsidR="00A53BF9" w:rsidTr="00B37B66">
        <w:tc>
          <w:tcPr>
            <w:tcW w:w="1928" w:type="dxa"/>
            <w:vAlign w:val="center"/>
          </w:tcPr>
          <w:p w:rsidR="00A53BF9" w:rsidRPr="00C52FB1" w:rsidRDefault="00A53BF9" w:rsidP="00B37B6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JL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05" w:type="dxa"/>
            <w:vAlign w:val="center"/>
          </w:tcPr>
          <w:p w:rsidR="00A53BF9" w:rsidRDefault="00A53BF9" w:rsidP="00B37B66">
            <w:pPr>
              <w:jc w:val="center"/>
            </w:pPr>
            <w:r w:rsidRPr="00D67136">
              <w:rPr>
                <w:rFonts w:ascii="Arial" w:hAnsi="Arial" w:cs="Arial"/>
                <w:sz w:val="22"/>
                <w:szCs w:val="22"/>
              </w:rPr>
              <w:t>s 2 trhacími šrouby</w:t>
            </w:r>
          </w:p>
        </w:tc>
        <w:tc>
          <w:tcPr>
            <w:tcW w:w="2100" w:type="dxa"/>
            <w:vAlign w:val="center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4x70 – 4x150</w:t>
            </w:r>
          </w:p>
        </w:tc>
        <w:tc>
          <w:tcPr>
            <w:tcW w:w="1959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103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</w:tbl>
    <w:p w:rsidR="00A53BF9" w:rsidRDefault="00A53BF9" w:rsidP="00A53BF9">
      <w:pPr>
        <w:rPr>
          <w:rFonts w:ascii="Arial" w:hAnsi="Arial" w:cs="Arial"/>
          <w:b/>
        </w:rPr>
      </w:pPr>
    </w:p>
    <w:p w:rsidR="00A53BF9" w:rsidRPr="009D3F15" w:rsidRDefault="00A53BF9" w:rsidP="00A53BF9">
      <w:pPr>
        <w:rPr>
          <w:rFonts w:ascii="Arial" w:hAnsi="Arial" w:cs="Arial"/>
          <w:i/>
        </w:rPr>
      </w:pPr>
      <w:r w:rsidRPr="009D3F15">
        <w:rPr>
          <w:rFonts w:ascii="Arial" w:hAnsi="Arial" w:cs="Arial"/>
          <w:i/>
        </w:rPr>
        <w:lastRenderedPageBreak/>
        <w:t>Poznámka:</w:t>
      </w:r>
    </w:p>
    <w:p w:rsidR="00A53BF9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uvedené parametry jsou minimální požadované hodnoty</w:t>
      </w:r>
    </w:p>
    <w:p w:rsidR="00A53BF9" w:rsidRPr="00590F12" w:rsidRDefault="00A53BF9" w:rsidP="00A53BF9">
      <w:pPr>
        <w:pStyle w:val="Odstavecseseznamem"/>
        <w:spacing w:before="60" w:after="60"/>
        <w:rPr>
          <w:rFonts w:ascii="Arial" w:hAnsi="Arial" w:cs="Arial"/>
          <w:i/>
          <w:sz w:val="22"/>
          <w:szCs w:val="22"/>
        </w:rPr>
      </w:pPr>
    </w:p>
    <w:p w:rsidR="00A53BF9" w:rsidRPr="00AE12AE" w:rsidRDefault="00A53BF9" w:rsidP="00A53BF9">
      <w:pPr>
        <w:pStyle w:val="Nadpis2"/>
      </w:pPr>
      <w:r>
        <w:t>Identifikace, označení a popis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 w:rsidRPr="00506044">
        <w:rPr>
          <w:rFonts w:ascii="Arial" w:hAnsi="Arial" w:cs="Arial"/>
          <w:noProof/>
        </w:rPr>
        <w:t>Všechny záznamy, dokumenty a popisy, stejně jako označení, typ a varování</w:t>
      </w:r>
      <w:r>
        <w:rPr>
          <w:rFonts w:ascii="Arial" w:hAnsi="Arial" w:cs="Arial"/>
          <w:noProof/>
        </w:rPr>
        <w:t xml:space="preserve"> (značky) </w:t>
      </w:r>
      <w:r w:rsidRPr="00506044">
        <w:rPr>
          <w:rFonts w:ascii="Arial" w:hAnsi="Arial" w:cs="Arial"/>
          <w:noProof/>
        </w:rPr>
        <w:t>musí být proveden</w:t>
      </w:r>
      <w:r>
        <w:rPr>
          <w:rFonts w:ascii="Arial" w:hAnsi="Arial" w:cs="Arial"/>
          <w:noProof/>
        </w:rPr>
        <w:t>y</w:t>
      </w:r>
      <w:r w:rsidRPr="00506044">
        <w:rPr>
          <w:rFonts w:ascii="Arial" w:hAnsi="Arial" w:cs="Arial"/>
          <w:noProof/>
        </w:rPr>
        <w:t xml:space="preserve"> v</w:t>
      </w:r>
      <w:r>
        <w:rPr>
          <w:rFonts w:ascii="Arial" w:hAnsi="Arial" w:cs="Arial"/>
          <w:noProof/>
        </w:rPr>
        <w:t> českém jazyce</w:t>
      </w:r>
      <w:r w:rsidRPr="00506044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Označení jednotlivých dílů musí být shodné s označením v seznamu dílů kabelového souboru a v montážním návodu.</w:t>
      </w:r>
    </w:p>
    <w:p w:rsidR="00A53BF9" w:rsidRPr="003828CA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Všechny komponenty spojky musí být trvanlivě označené z důvodu dohledatelnosti podle systému ISO 9001 a to minimálně těmito</w:t>
      </w:r>
      <w:r w:rsidRPr="003828CA">
        <w:rPr>
          <w:rFonts w:ascii="Arial" w:hAnsi="Arial" w:cs="Arial"/>
          <w:noProof/>
        </w:rPr>
        <w:t xml:space="preserve"> údaj</w:t>
      </w:r>
      <w:r>
        <w:rPr>
          <w:rFonts w:ascii="Arial" w:hAnsi="Arial" w:cs="Arial"/>
          <w:noProof/>
        </w:rPr>
        <w:t>i</w:t>
      </w:r>
      <w:r w:rsidRPr="003828CA">
        <w:rPr>
          <w:rFonts w:ascii="Arial" w:hAnsi="Arial" w:cs="Arial"/>
          <w:noProof/>
        </w:rPr>
        <w:t>:</w:t>
      </w:r>
    </w:p>
    <w:p w:rsidR="00A53BF9" w:rsidRPr="00A702E9" w:rsidRDefault="00A53BF9" w:rsidP="00A53BF9">
      <w:pPr>
        <w:pStyle w:val="Odstavecseseznamem"/>
        <w:numPr>
          <w:ilvl w:val="0"/>
          <w:numId w:val="6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A53BF9" w:rsidRPr="00A702E9" w:rsidRDefault="00A53BF9" w:rsidP="00A53BF9">
      <w:pPr>
        <w:pStyle w:val="Odstavecseseznamem"/>
        <w:numPr>
          <w:ilvl w:val="0"/>
          <w:numId w:val="6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Typové označení smršťovací trubice</w:t>
      </w:r>
    </w:p>
    <w:p w:rsidR="00A53BF9" w:rsidRPr="00A702E9" w:rsidRDefault="00A53BF9" w:rsidP="00A53BF9">
      <w:pPr>
        <w:pStyle w:val="Odstavecseseznamem"/>
        <w:numPr>
          <w:ilvl w:val="0"/>
          <w:numId w:val="6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Údaje o rozsahu smrštění (průměr před a po smrštění)</w:t>
      </w:r>
    </w:p>
    <w:p w:rsidR="00A53BF9" w:rsidRPr="00E42126" w:rsidRDefault="00A53BF9" w:rsidP="00E42126">
      <w:pPr>
        <w:pStyle w:val="Odstavecseseznamem"/>
        <w:numPr>
          <w:ilvl w:val="0"/>
          <w:numId w:val="6"/>
        </w:numPr>
        <w:spacing w:before="60" w:after="120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Identifikační číslo nebo datum výroby (měsíc/rok)</w:t>
      </w:r>
      <w:r w:rsidR="00E42126">
        <w:rPr>
          <w:rFonts w:ascii="Arial" w:hAnsi="Arial" w:cs="Arial"/>
          <w:noProof/>
          <w:sz w:val="22"/>
          <w:szCs w:val="22"/>
        </w:rPr>
        <w:t>.</w:t>
      </w:r>
    </w:p>
    <w:p w:rsidR="00A53BF9" w:rsidRPr="003828CA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tělo šroubového spojovače </w:t>
      </w:r>
      <w:r w:rsidRPr="003828CA">
        <w:rPr>
          <w:rFonts w:ascii="Arial" w:hAnsi="Arial" w:cs="Arial"/>
          <w:noProof/>
        </w:rPr>
        <w:t>musí být aplikován</w:t>
      </w:r>
      <w:r>
        <w:rPr>
          <w:rFonts w:ascii="Arial" w:hAnsi="Arial" w:cs="Arial"/>
          <w:noProof/>
        </w:rPr>
        <w:t>y</w:t>
      </w:r>
      <w:r w:rsidRPr="003828CA">
        <w:rPr>
          <w:rFonts w:ascii="Arial" w:hAnsi="Arial" w:cs="Arial"/>
          <w:noProof/>
        </w:rPr>
        <w:t xml:space="preserve"> ražením nebo vod</w:t>
      </w:r>
      <w:r>
        <w:rPr>
          <w:rFonts w:ascii="Arial" w:hAnsi="Arial" w:cs="Arial"/>
          <w:noProof/>
        </w:rPr>
        <w:t xml:space="preserve">ěodolným </w:t>
      </w:r>
      <w:r w:rsidRPr="003828CA">
        <w:rPr>
          <w:rFonts w:ascii="Arial" w:hAnsi="Arial" w:cs="Arial"/>
          <w:noProof/>
        </w:rPr>
        <w:t>potisk</w:t>
      </w:r>
      <w:r>
        <w:rPr>
          <w:rFonts w:ascii="Arial" w:hAnsi="Arial" w:cs="Arial"/>
          <w:noProof/>
        </w:rPr>
        <w:t>em následující údaje</w:t>
      </w:r>
      <w:r w:rsidRPr="003828CA">
        <w:rPr>
          <w:rFonts w:ascii="Arial" w:hAnsi="Arial" w:cs="Arial"/>
          <w:noProof/>
        </w:rPr>
        <w:t>:</w:t>
      </w:r>
    </w:p>
    <w:p w:rsidR="00A53BF9" w:rsidRPr="00A702E9" w:rsidRDefault="00A53BF9" w:rsidP="00A53BF9">
      <w:pPr>
        <w:pStyle w:val="Odstavecseseznamem"/>
        <w:numPr>
          <w:ilvl w:val="0"/>
          <w:numId w:val="7"/>
        </w:numPr>
        <w:spacing w:before="60"/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A53BF9" w:rsidRPr="00A702E9" w:rsidRDefault="00A53BF9" w:rsidP="00A53BF9">
      <w:pPr>
        <w:pStyle w:val="Odstavecseseznamem"/>
        <w:numPr>
          <w:ilvl w:val="0"/>
          <w:numId w:val="7"/>
        </w:numPr>
        <w:spacing w:before="60"/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Rozsah připojitelných průřezů</w:t>
      </w:r>
    </w:p>
    <w:p w:rsidR="00A53BF9" w:rsidRPr="00A702E9" w:rsidRDefault="00A53BF9" w:rsidP="00A53BF9">
      <w:pPr>
        <w:pStyle w:val="Odstavecseseznamem"/>
        <w:numPr>
          <w:ilvl w:val="0"/>
          <w:numId w:val="7"/>
        </w:numPr>
        <w:spacing w:before="60"/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A702E9">
        <w:rPr>
          <w:rFonts w:ascii="Arial" w:hAnsi="Arial" w:cs="Arial"/>
          <w:noProof/>
          <w:sz w:val="22"/>
          <w:szCs w:val="22"/>
        </w:rPr>
        <w:t>Identifikační číslo nebo datum výroby (měsíc / rok).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Pr="00AE12AE" w:rsidRDefault="00A53BF9" w:rsidP="00A53BF9">
      <w:pPr>
        <w:pStyle w:val="Nadpis2"/>
      </w:pPr>
      <w:r>
        <w:t>Rozsah dodávky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Instalační a montážní materiál, </w:t>
      </w:r>
      <w:r w:rsidRPr="0082034A">
        <w:rPr>
          <w:rFonts w:ascii="Arial" w:hAnsi="Arial" w:cs="Arial"/>
          <w:noProof/>
        </w:rPr>
        <w:t>drobné příslušenství</w:t>
      </w:r>
      <w:r>
        <w:rPr>
          <w:rFonts w:ascii="Arial" w:hAnsi="Arial" w:cs="Arial"/>
          <w:noProof/>
        </w:rPr>
        <w:t xml:space="preserve"> a</w:t>
      </w:r>
      <w:r w:rsidRPr="0082034A">
        <w:rPr>
          <w:rFonts w:ascii="Arial" w:hAnsi="Arial" w:cs="Arial"/>
          <w:noProof/>
        </w:rPr>
        <w:t xml:space="preserve"> montážní návod </w:t>
      </w:r>
      <w:r>
        <w:rPr>
          <w:rFonts w:ascii="Arial" w:hAnsi="Arial" w:cs="Arial"/>
          <w:noProof/>
        </w:rPr>
        <w:t xml:space="preserve">pro spojku </w:t>
      </w:r>
      <w:r w:rsidRPr="0082034A">
        <w:rPr>
          <w:rFonts w:ascii="Arial" w:hAnsi="Arial" w:cs="Arial"/>
          <w:noProof/>
        </w:rPr>
        <w:t>včetně seznamu dílů (kusovník)</w:t>
      </w:r>
      <w:r>
        <w:rPr>
          <w:rFonts w:ascii="Arial" w:hAnsi="Arial" w:cs="Arial"/>
          <w:noProof/>
        </w:rPr>
        <w:t xml:space="preserve"> v</w:t>
      </w:r>
      <w:r w:rsidRPr="0082034A">
        <w:rPr>
          <w:rFonts w:ascii="Arial" w:hAnsi="Arial" w:cs="Arial"/>
          <w:noProof/>
        </w:rPr>
        <w:t> českém jazyce</w:t>
      </w:r>
      <w:r>
        <w:rPr>
          <w:rFonts w:ascii="Arial" w:hAnsi="Arial" w:cs="Arial"/>
          <w:noProof/>
        </w:rPr>
        <w:t xml:space="preserve"> a</w:t>
      </w:r>
      <w:r w:rsidRPr="0082034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montážní návod pro spojovač </w:t>
      </w:r>
      <w:r w:rsidRPr="0082034A">
        <w:rPr>
          <w:rFonts w:ascii="Arial" w:hAnsi="Arial" w:cs="Arial"/>
          <w:noProof/>
        </w:rPr>
        <w:t>v českém jazyce</w:t>
      </w:r>
      <w:r>
        <w:rPr>
          <w:rFonts w:ascii="Arial" w:hAnsi="Arial" w:cs="Arial"/>
          <w:noProof/>
        </w:rPr>
        <w:t xml:space="preserve">. Montážní návod musí obsahovat informaci o </w:t>
      </w:r>
      <w:r w:rsidRPr="0082034A">
        <w:rPr>
          <w:rFonts w:ascii="Arial" w:hAnsi="Arial" w:cs="Arial"/>
          <w:noProof/>
        </w:rPr>
        <w:t>potřebné</w:t>
      </w:r>
      <w:r>
        <w:rPr>
          <w:rFonts w:ascii="Arial" w:hAnsi="Arial" w:cs="Arial"/>
          <w:noProof/>
        </w:rPr>
        <w:t>m</w:t>
      </w:r>
      <w:r w:rsidRPr="0082034A">
        <w:rPr>
          <w:rFonts w:ascii="Arial" w:hAnsi="Arial" w:cs="Arial"/>
          <w:noProof/>
        </w:rPr>
        <w:t xml:space="preserve"> nářadí pro montáž, atd.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Pr="003B55FB">
        <w:rPr>
          <w:rFonts w:ascii="Arial" w:hAnsi="Arial" w:cs="Arial"/>
          <w:noProof/>
        </w:rPr>
        <w:t xml:space="preserve">ůležité změny </w:t>
      </w:r>
      <w:r>
        <w:rPr>
          <w:rFonts w:ascii="Arial" w:hAnsi="Arial" w:cs="Arial"/>
          <w:noProof/>
        </w:rPr>
        <w:t xml:space="preserve">v montážním postupu </w:t>
      </w:r>
      <w:r w:rsidRPr="003B55FB">
        <w:rPr>
          <w:rFonts w:ascii="Arial" w:hAnsi="Arial" w:cs="Arial"/>
          <w:noProof/>
        </w:rPr>
        <w:t xml:space="preserve">musí být </w:t>
      </w:r>
      <w:r>
        <w:rPr>
          <w:rFonts w:ascii="Arial" w:hAnsi="Arial" w:cs="Arial"/>
          <w:noProof/>
        </w:rPr>
        <w:t>uvede</w:t>
      </w:r>
      <w:r w:rsidRPr="003B55FB">
        <w:rPr>
          <w:rFonts w:ascii="Arial" w:hAnsi="Arial" w:cs="Arial"/>
          <w:noProof/>
        </w:rPr>
        <w:t xml:space="preserve">ny pomocí </w:t>
      </w:r>
      <w:r>
        <w:rPr>
          <w:rFonts w:ascii="Arial" w:hAnsi="Arial" w:cs="Arial"/>
          <w:noProof/>
        </w:rPr>
        <w:t>zvýrazněné</w:t>
      </w:r>
      <w:r w:rsidRPr="003B55FB">
        <w:rPr>
          <w:rFonts w:ascii="Arial" w:hAnsi="Arial" w:cs="Arial"/>
          <w:noProof/>
        </w:rPr>
        <w:t xml:space="preserve"> poznámky v montážní návod</w:t>
      </w:r>
      <w:r>
        <w:rPr>
          <w:rFonts w:ascii="Arial" w:hAnsi="Arial" w:cs="Arial"/>
          <w:noProof/>
        </w:rPr>
        <w:t>u</w:t>
      </w:r>
      <w:r w:rsidRPr="003B55FB">
        <w:rPr>
          <w:rFonts w:ascii="Arial" w:hAnsi="Arial" w:cs="Arial"/>
          <w:noProof/>
        </w:rPr>
        <w:t xml:space="preserve"> nebo jako informační materiál</w:t>
      </w:r>
      <w:r>
        <w:rPr>
          <w:rFonts w:ascii="Arial" w:hAnsi="Arial" w:cs="Arial"/>
          <w:noProof/>
        </w:rPr>
        <w:t xml:space="preserve"> (leták)</w:t>
      </w:r>
      <w:r w:rsidRPr="003B55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 balení</w:t>
      </w:r>
      <w:r w:rsidRPr="003B55FB">
        <w:rPr>
          <w:rFonts w:ascii="Arial" w:hAnsi="Arial" w:cs="Arial"/>
          <w:noProof/>
        </w:rPr>
        <w:t xml:space="preserve"> po dobu jednoho roku</w:t>
      </w:r>
      <w:r>
        <w:rPr>
          <w:rFonts w:ascii="Arial" w:hAnsi="Arial" w:cs="Arial"/>
          <w:noProof/>
        </w:rPr>
        <w:t xml:space="preserve"> od zapracování změny</w:t>
      </w:r>
      <w:r w:rsidRPr="003B55FB">
        <w:rPr>
          <w:rFonts w:ascii="Arial" w:hAnsi="Arial" w:cs="Arial"/>
          <w:noProof/>
        </w:rPr>
        <w:t>.</w:t>
      </w:r>
    </w:p>
    <w:p w:rsidR="00A53BF9" w:rsidRPr="0082034A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Pr="00AE12AE" w:rsidRDefault="00A53BF9" w:rsidP="00A53BF9">
      <w:pPr>
        <w:pStyle w:val="Nadpis1"/>
      </w:pPr>
      <w:r w:rsidRPr="001C7347">
        <w:t>Schválení a zkoušky</w:t>
      </w:r>
    </w:p>
    <w:p w:rsidR="00A53BF9" w:rsidRPr="00A53BF9" w:rsidRDefault="00A53BF9" w:rsidP="00A53BF9">
      <w:pPr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t>Zkoušky musí být provedené dle platných norem, pokud nejsou dohodnuty odlišné předpisy. Jakékoliv změny v průběhu smlouvy jsou přípustné pouze v případě vzájemné dohody. Na žádost objednatele musí být sděleni subdodavatelé.</w:t>
      </w:r>
    </w:p>
    <w:p w:rsidR="00A53BF9" w:rsidRPr="00A53BF9" w:rsidRDefault="00A53BF9" w:rsidP="00A53BF9">
      <w:pPr>
        <w:rPr>
          <w:rFonts w:ascii="Arial" w:hAnsi="Arial" w:cs="Arial"/>
          <w:b/>
          <w:bCs/>
          <w:color w:val="000000"/>
        </w:rPr>
      </w:pPr>
      <w:r w:rsidRPr="00A53BF9">
        <w:rPr>
          <w:rStyle w:val="nadpisclanku1"/>
          <w:b w:val="0"/>
          <w:sz w:val="22"/>
          <w:szCs w:val="22"/>
        </w:rPr>
        <w:t xml:space="preserve">Zadavatel má právo kdykoli provést kontrolu nebo nechat zkontrolovat vlastnosti produktu včetně kvalitativních parametrů. </w:t>
      </w:r>
    </w:p>
    <w:p w:rsidR="00A53BF9" w:rsidRPr="00AE12AE" w:rsidRDefault="00A53BF9" w:rsidP="00A53BF9">
      <w:pPr>
        <w:pStyle w:val="Nadpis2"/>
      </w:pPr>
      <w:r w:rsidRPr="00F54D61">
        <w:t>Prohlášení o shodě</w:t>
      </w:r>
    </w:p>
    <w:p w:rsidR="00A53BF9" w:rsidRPr="00A53BF9" w:rsidRDefault="00A53BF9" w:rsidP="00A53BF9">
      <w:pPr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t xml:space="preserve">Je požadováno a je součástí požadované dokumentace. </w:t>
      </w:r>
    </w:p>
    <w:p w:rsidR="00A53BF9" w:rsidRPr="00AE12AE" w:rsidRDefault="00A53BF9" w:rsidP="00A53BF9">
      <w:pPr>
        <w:pStyle w:val="Nadpis2"/>
      </w:pPr>
      <w:r w:rsidRPr="00F54D61">
        <w:t>Typové zkoušky</w:t>
      </w:r>
    </w:p>
    <w:p w:rsidR="00A53BF9" w:rsidRPr="00A53BF9" w:rsidRDefault="00A53BF9" w:rsidP="00A53BF9">
      <w:pPr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t>Je nutné dodat typové zkoušky k nabízeným přímým spojkám provedené podle ČSN EN 50393 ed.2.</w:t>
      </w:r>
    </w:p>
    <w:p w:rsidR="00A53BF9" w:rsidRPr="00A53BF9" w:rsidRDefault="00A53BF9" w:rsidP="00A53BF9">
      <w:pPr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lastRenderedPageBreak/>
        <w:t>Z předložených dokladů musí být zřejmé, ve které akreditované zkušebně byly prováděny, a že zkoušená přímá spojka vyhověla předepsaným zkouškám.</w:t>
      </w:r>
    </w:p>
    <w:p w:rsidR="00A53BF9" w:rsidRPr="00A53BF9" w:rsidRDefault="00A53BF9" w:rsidP="00A53BF9">
      <w:pPr>
        <w:spacing w:before="120"/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t>Pro šroubové spojovače musí být doloženy typové zkoušky podle ČSN EN 61238-1, třída A.</w:t>
      </w:r>
    </w:p>
    <w:p w:rsidR="00A53BF9" w:rsidRPr="00A53BF9" w:rsidRDefault="00A53BF9" w:rsidP="00A53BF9">
      <w:pPr>
        <w:spacing w:before="120"/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t>Protokoly z typových zkoušek musí být ze zkušebních laboratoří akreditovaných podle ČSN EN ISO/IEC 17025.</w:t>
      </w:r>
    </w:p>
    <w:p w:rsidR="00A53BF9" w:rsidRDefault="00A53BF9" w:rsidP="00A53BF9">
      <w:pPr>
        <w:rPr>
          <w:rStyle w:val="nadpisclanku1"/>
          <w:b w:val="0"/>
        </w:rPr>
      </w:pPr>
    </w:p>
    <w:p w:rsidR="00A53BF9" w:rsidRPr="005D3F41" w:rsidRDefault="00A53BF9" w:rsidP="00A53BF9">
      <w:pPr>
        <w:pStyle w:val="Nadpis1"/>
      </w:pPr>
      <w:r w:rsidRPr="001C7347">
        <w:t>Dokumentace</w:t>
      </w:r>
    </w:p>
    <w:p w:rsidR="00E42126" w:rsidRDefault="00A53BF9" w:rsidP="00A53BF9">
      <w:pPr>
        <w:rPr>
          <w:rStyle w:val="nadpisclanku1"/>
          <w:b w:val="0"/>
          <w:sz w:val="22"/>
          <w:szCs w:val="22"/>
        </w:rPr>
      </w:pPr>
      <w:r w:rsidRPr="00A53BF9">
        <w:rPr>
          <w:rStyle w:val="nadpisclanku1"/>
          <w:b w:val="0"/>
          <w:sz w:val="22"/>
          <w:szCs w:val="22"/>
        </w:rPr>
        <w:t>Všechny podklady, dokumenty a popisy musí být v českém jazyce. Překlady musí být předány spolu s původním textem.</w:t>
      </w:r>
      <w:r>
        <w:rPr>
          <w:rStyle w:val="nadpisclanku1"/>
          <w:b w:val="0"/>
          <w:sz w:val="22"/>
          <w:szCs w:val="22"/>
        </w:rPr>
        <w:t xml:space="preserve"> V případě pochybností o správnosti překladu si může kupující od prodávajícího vyžádat úředně ověřený překlad dokumentu.</w:t>
      </w:r>
    </w:p>
    <w:p w:rsidR="00A53BF9" w:rsidRPr="00E42126" w:rsidRDefault="00E42126" w:rsidP="00A53BF9">
      <w:pPr>
        <w:rPr>
          <w:rFonts w:ascii="Arial" w:hAnsi="Arial" w:cs="Arial"/>
          <w:bCs/>
          <w:color w:val="000000"/>
        </w:rPr>
      </w:pPr>
      <w:r>
        <w:rPr>
          <w:rStyle w:val="nadpisclanku1"/>
          <w:b w:val="0"/>
          <w:sz w:val="22"/>
          <w:szCs w:val="22"/>
        </w:rPr>
        <w:br w:type="page"/>
      </w:r>
    </w:p>
    <w:p w:rsidR="00A53BF9" w:rsidRDefault="00A53BF9" w:rsidP="00A53BF9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 w:rsidRPr="00A53BF9">
        <w:rPr>
          <w:rFonts w:ascii="Arial" w:hAnsi="Arial" w:cs="Arial"/>
          <w:b/>
          <w:sz w:val="24"/>
          <w:szCs w:val="24"/>
        </w:rPr>
        <w:lastRenderedPageBreak/>
        <w:t>Přímé spojky NN</w:t>
      </w:r>
    </w:p>
    <w:p w:rsidR="00A53BF9" w:rsidRDefault="00A53BF9" w:rsidP="00A53BF9">
      <w:pPr>
        <w:ind w:left="360"/>
        <w:rPr>
          <w:rFonts w:ascii="Arial" w:hAnsi="Arial" w:cs="Arial"/>
          <w:b/>
          <w:sz w:val="24"/>
          <w:szCs w:val="24"/>
        </w:rPr>
      </w:pPr>
    </w:p>
    <w:p w:rsidR="00A53BF9" w:rsidRPr="001C7347" w:rsidRDefault="00A53BF9" w:rsidP="00A53BF9">
      <w:pPr>
        <w:numPr>
          <w:ilvl w:val="0"/>
          <w:numId w:val="9"/>
        </w:numPr>
        <w:tabs>
          <w:tab w:val="left" w:pos="6521"/>
        </w:tabs>
        <w:spacing w:before="120" w:after="120" w:line="240" w:lineRule="auto"/>
        <w:rPr>
          <w:rFonts w:ascii="Arial" w:hAnsi="Arial" w:cs="Arial"/>
          <w:b/>
          <w:caps/>
        </w:rPr>
      </w:pPr>
      <w:r w:rsidRPr="001C7347">
        <w:rPr>
          <w:rFonts w:ascii="Arial" w:hAnsi="Arial" w:cs="Arial"/>
          <w:b/>
          <w:caps/>
        </w:rPr>
        <w:t>Popis předmětu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se vztahuje na přímé spojky s teplem smrštitelnými trubicemi pro spojení </w:t>
      </w:r>
      <w:proofErr w:type="spellStart"/>
      <w:r>
        <w:rPr>
          <w:rFonts w:ascii="Arial" w:hAnsi="Arial" w:cs="Arial"/>
        </w:rPr>
        <w:t>čtyřžilových</w:t>
      </w:r>
      <w:proofErr w:type="spellEnd"/>
      <w:r>
        <w:rPr>
          <w:rFonts w:ascii="Arial" w:hAnsi="Arial" w:cs="Arial"/>
        </w:rPr>
        <w:t xml:space="preserve"> kabelů s PVC izolací žil a PVC pláštěm, s kulatým nebo sektorovým, plným nebo </w:t>
      </w:r>
      <w:proofErr w:type="spellStart"/>
      <w:r>
        <w:rPr>
          <w:rFonts w:ascii="Arial" w:hAnsi="Arial" w:cs="Arial"/>
        </w:rPr>
        <w:t>laněným</w:t>
      </w:r>
      <w:proofErr w:type="spellEnd"/>
      <w:r>
        <w:rPr>
          <w:rFonts w:ascii="Arial" w:hAnsi="Arial" w:cs="Arial"/>
        </w:rPr>
        <w:t xml:space="preserve"> jádrem (RE, RM, SE, SM), se jmenovitým napětím </w:t>
      </w:r>
      <w:proofErr w:type="spellStart"/>
      <w:r>
        <w:rPr>
          <w:rFonts w:ascii="Arial" w:hAnsi="Arial" w:cs="Arial"/>
        </w:rPr>
        <w:t>Uo</w:t>
      </w:r>
      <w:proofErr w:type="spellEnd"/>
      <w:r>
        <w:rPr>
          <w:rFonts w:ascii="Arial" w:hAnsi="Arial" w:cs="Arial"/>
        </w:rPr>
        <w:t xml:space="preserve">/U (Um) 0,6/1 (1,2)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>. Přímé spojky obsahují šroubové spojovače pro spojení jader kabelu.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Přímé spojky jsou určené pro spojení kabelů typu AYKY, NAYY, CYKY, NYY a obdobných typů. Kabely typu AYKY jsou s redukovanou čtvrtou žílou.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Spojka musí umožňovat montáž na všechny uvedené typy kabelů. Případné rozdíly v montáži musí být uvedené v montážním návodu.</w:t>
      </w:r>
    </w:p>
    <w:p w:rsidR="00A53BF9" w:rsidRDefault="00A53BF9" w:rsidP="00A53BF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A53BF9" w:rsidRPr="001C7347" w:rsidRDefault="00A53BF9" w:rsidP="00A53BF9">
      <w:pPr>
        <w:numPr>
          <w:ilvl w:val="0"/>
          <w:numId w:val="9"/>
        </w:numPr>
        <w:tabs>
          <w:tab w:val="left" w:pos="6521"/>
        </w:tabs>
        <w:spacing w:before="120" w:after="12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Vš</w:t>
      </w:r>
      <w:r w:rsidRPr="001C7347">
        <w:rPr>
          <w:rFonts w:ascii="Arial" w:hAnsi="Arial" w:cs="Arial"/>
          <w:b/>
          <w:caps/>
        </w:rPr>
        <w:t>eobecné po</w:t>
      </w:r>
      <w:r>
        <w:rPr>
          <w:rFonts w:ascii="Arial" w:hAnsi="Arial" w:cs="Arial"/>
          <w:b/>
          <w:caps/>
        </w:rPr>
        <w:t>ž</w:t>
      </w:r>
      <w:r w:rsidRPr="001C7347">
        <w:rPr>
          <w:rFonts w:ascii="Arial" w:hAnsi="Arial" w:cs="Arial"/>
          <w:b/>
          <w:caps/>
        </w:rPr>
        <w:t>adavky</w:t>
      </w:r>
    </w:p>
    <w:p w:rsidR="00A53BF9" w:rsidRPr="00390CB7" w:rsidRDefault="00A53BF9" w:rsidP="00A53BF9">
      <w:pPr>
        <w:numPr>
          <w:ilvl w:val="1"/>
          <w:numId w:val="9"/>
        </w:numPr>
        <w:tabs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390CB7">
        <w:rPr>
          <w:rFonts w:ascii="Arial" w:hAnsi="Arial" w:cs="Arial"/>
          <w:b/>
        </w:rPr>
        <w:t>Normy a předpisy</w:t>
      </w:r>
    </w:p>
    <w:p w:rsidR="00A53BF9" w:rsidRPr="00AB6E36" w:rsidRDefault="00A53BF9" w:rsidP="00A53BF9">
      <w:pPr>
        <w:tabs>
          <w:tab w:val="left" w:pos="42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Spojky </w:t>
      </w:r>
      <w:r w:rsidRPr="00F54D61">
        <w:rPr>
          <w:rFonts w:ascii="Arial" w:hAnsi="Arial" w:cs="Arial"/>
        </w:rPr>
        <w:t>musí splňovat požadavky těchto norem</w:t>
      </w:r>
      <w:r>
        <w:rPr>
          <w:rFonts w:ascii="Arial" w:hAnsi="Arial" w:cs="Arial"/>
        </w:rPr>
        <w:t>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55330E" w:rsidRDefault="00A53BF9" w:rsidP="00B37B66">
            <w:pPr>
              <w:rPr>
                <w:rFonts w:ascii="Arial" w:hAnsi="Arial" w:cs="Arial"/>
              </w:rPr>
            </w:pPr>
            <w:r w:rsidRPr="0055330E">
              <w:rPr>
                <w:rFonts w:ascii="Arial" w:hAnsi="Arial" w:cs="Arial"/>
              </w:rPr>
              <w:t>ČSN 33 2000-4-41</w:t>
            </w:r>
            <w:r>
              <w:rPr>
                <w:rFonts w:ascii="Arial" w:hAnsi="Arial" w:cs="Arial"/>
              </w:rPr>
              <w:t xml:space="preserve"> ed.3</w:t>
            </w:r>
          </w:p>
        </w:tc>
        <w:tc>
          <w:tcPr>
            <w:tcW w:w="7681" w:type="dxa"/>
            <w:vAlign w:val="center"/>
          </w:tcPr>
          <w:p w:rsidR="00A53BF9" w:rsidRPr="0055330E" w:rsidRDefault="00A53BF9" w:rsidP="00B37B66">
            <w:pPr>
              <w:rPr>
                <w:rFonts w:ascii="Arial" w:hAnsi="Arial" w:cs="Arial"/>
              </w:rPr>
            </w:pPr>
            <w:r w:rsidRPr="0055330E">
              <w:rPr>
                <w:rFonts w:ascii="Arial" w:hAnsi="Arial" w:cs="Arial"/>
              </w:rPr>
              <w:t xml:space="preserve">Elektrotechnické </w:t>
            </w:r>
            <w:proofErr w:type="gramStart"/>
            <w:r w:rsidRPr="0055330E">
              <w:rPr>
                <w:rFonts w:ascii="Arial" w:hAnsi="Arial" w:cs="Arial"/>
              </w:rPr>
              <w:t>předpisy - Elektrická</w:t>
            </w:r>
            <w:proofErr w:type="gramEnd"/>
            <w:r w:rsidRPr="0055330E">
              <w:rPr>
                <w:rFonts w:ascii="Arial" w:hAnsi="Arial" w:cs="Arial"/>
              </w:rPr>
              <w:t xml:space="preserve"> zařízení - Část 4: Bezpečnost - Kapitola 41: Ochrana před úrazem elektrickým proudem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 w:rsidRPr="0055330E">
              <w:rPr>
                <w:rFonts w:ascii="Arial" w:hAnsi="Arial" w:cs="Arial"/>
              </w:rPr>
              <w:t>ČSN 33 2000-</w:t>
            </w:r>
            <w:r>
              <w:rPr>
                <w:rFonts w:ascii="Arial" w:hAnsi="Arial" w:cs="Arial"/>
              </w:rPr>
              <w:t>5</w:t>
            </w:r>
            <w:r w:rsidRPr="0055330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5533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ed.3</w:t>
            </w:r>
          </w:p>
        </w:tc>
        <w:tc>
          <w:tcPr>
            <w:tcW w:w="7681" w:type="dxa"/>
            <w:vAlign w:val="center"/>
          </w:tcPr>
          <w:p w:rsidR="00A53BF9" w:rsidRPr="000012D3" w:rsidRDefault="00A53BF9" w:rsidP="00B37B66">
            <w:pPr>
              <w:rPr>
                <w:rFonts w:ascii="Arial" w:hAnsi="Arial" w:cs="Arial"/>
              </w:rPr>
            </w:pPr>
            <w:r w:rsidRPr="00643377">
              <w:rPr>
                <w:rFonts w:ascii="Arial" w:hAnsi="Arial" w:cs="Arial"/>
              </w:rPr>
              <w:t xml:space="preserve">Elektrické instalace nízkého </w:t>
            </w:r>
            <w:proofErr w:type="gramStart"/>
            <w:r w:rsidRPr="00643377">
              <w:rPr>
                <w:rFonts w:ascii="Arial" w:hAnsi="Arial" w:cs="Arial"/>
              </w:rPr>
              <w:t>napětí - Část</w:t>
            </w:r>
            <w:proofErr w:type="gramEnd"/>
            <w:r w:rsidRPr="00643377">
              <w:rPr>
                <w:rFonts w:ascii="Arial" w:hAnsi="Arial" w:cs="Arial"/>
              </w:rPr>
              <w:t xml:space="preserve"> 5-51: Výběr a stavba elektrických zařízení - Všeobecné předpisy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55330E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ČSN 34 7116-2</w:t>
            </w:r>
          </w:p>
        </w:tc>
        <w:tc>
          <w:tcPr>
            <w:tcW w:w="7681" w:type="dxa"/>
            <w:vAlign w:val="center"/>
          </w:tcPr>
          <w:p w:rsidR="00A53BF9" w:rsidRPr="00643377" w:rsidRDefault="00A53BF9" w:rsidP="00B37B66">
            <w:pPr>
              <w:rPr>
                <w:rFonts w:ascii="Arial" w:hAnsi="Arial" w:cs="Arial"/>
              </w:rPr>
            </w:pPr>
            <w:r w:rsidRPr="004509AE">
              <w:rPr>
                <w:rFonts w:ascii="Arial" w:hAnsi="Arial" w:cs="Arial"/>
              </w:rPr>
              <w:t xml:space="preserve">Elektrické </w:t>
            </w:r>
            <w:proofErr w:type="gramStart"/>
            <w:r w:rsidRPr="004509AE">
              <w:rPr>
                <w:rFonts w:ascii="Arial" w:hAnsi="Arial" w:cs="Arial"/>
              </w:rPr>
              <w:t>kabely - Příslušenství</w:t>
            </w:r>
            <w:proofErr w:type="gramEnd"/>
            <w:r w:rsidRPr="004509AE">
              <w:rPr>
                <w:rFonts w:ascii="Arial" w:hAnsi="Arial" w:cs="Arial"/>
              </w:rPr>
              <w:t xml:space="preserve"> - Materiálové vlastnosti - Část 2: Zkouška identifikace a typové zkoušky pro teplem smrštitelné komponenty pro </w:t>
            </w:r>
            <w:proofErr w:type="spellStart"/>
            <w:r w:rsidRPr="004509AE">
              <w:rPr>
                <w:rFonts w:ascii="Arial" w:hAnsi="Arial" w:cs="Arial"/>
              </w:rPr>
              <w:t>nn</w:t>
            </w:r>
            <w:proofErr w:type="spellEnd"/>
            <w:r w:rsidRPr="004509AE">
              <w:rPr>
                <w:rFonts w:ascii="Arial" w:hAnsi="Arial" w:cs="Arial"/>
              </w:rPr>
              <w:t xml:space="preserve"> použití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B53EA0" w:rsidRDefault="00A53BF9" w:rsidP="00B37B66">
            <w:pPr>
              <w:rPr>
                <w:rFonts w:ascii="Arial" w:hAnsi="Arial" w:cs="Arial"/>
                <w:b/>
              </w:rPr>
            </w:pPr>
            <w:r w:rsidRPr="00B53EA0">
              <w:rPr>
                <w:rStyle w:val="nadpisclanku1"/>
                <w:b w:val="0"/>
                <w:sz w:val="22"/>
              </w:rPr>
              <w:t>ČSN EN 13 698-1</w:t>
            </w:r>
          </w:p>
        </w:tc>
        <w:tc>
          <w:tcPr>
            <w:tcW w:w="7681" w:type="dxa"/>
            <w:vAlign w:val="center"/>
          </w:tcPr>
          <w:p w:rsidR="00A53BF9" w:rsidRPr="004509AE" w:rsidRDefault="00A53BF9" w:rsidP="00B37B66">
            <w:pPr>
              <w:rPr>
                <w:rFonts w:ascii="Arial" w:hAnsi="Arial" w:cs="Arial"/>
              </w:rPr>
            </w:pPr>
            <w:r w:rsidRPr="00CB12D5">
              <w:rPr>
                <w:rFonts w:ascii="Arial" w:hAnsi="Arial" w:cs="Arial"/>
              </w:rPr>
              <w:t xml:space="preserve">Výrobní specifikace </w:t>
            </w:r>
            <w:proofErr w:type="gramStart"/>
            <w:r w:rsidRPr="00CB12D5">
              <w:rPr>
                <w:rFonts w:ascii="Arial" w:hAnsi="Arial" w:cs="Arial"/>
              </w:rPr>
              <w:t>palet - Část</w:t>
            </w:r>
            <w:proofErr w:type="gramEnd"/>
            <w:r w:rsidRPr="00CB12D5">
              <w:rPr>
                <w:rFonts w:ascii="Arial" w:hAnsi="Arial" w:cs="Arial"/>
              </w:rPr>
              <w:t xml:space="preserve"> 1: Konstrukční specifikace prostých</w:t>
            </w:r>
            <w:r>
              <w:rPr>
                <w:rFonts w:ascii="Arial" w:hAnsi="Arial" w:cs="Arial"/>
              </w:rPr>
              <w:t xml:space="preserve"> </w:t>
            </w:r>
            <w:r w:rsidRPr="00CB12D5">
              <w:rPr>
                <w:rFonts w:ascii="Arial" w:hAnsi="Arial" w:cs="Arial"/>
              </w:rPr>
              <w:t xml:space="preserve">dřevěných palet 800 mm </w:t>
            </w:r>
            <w:r>
              <w:rPr>
                <w:rFonts w:ascii="Arial" w:hAnsi="Arial" w:cs="Arial"/>
              </w:rPr>
              <w:t>x</w:t>
            </w:r>
            <w:r w:rsidRPr="00CB12D5">
              <w:rPr>
                <w:rFonts w:ascii="Arial" w:hAnsi="Arial" w:cs="Arial"/>
              </w:rPr>
              <w:t xml:space="preserve"> 1 200 mm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ČSN EN</w:t>
            </w:r>
            <w:r w:rsidRPr="000C4605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50 393 ed.2</w:t>
            </w:r>
          </w:p>
        </w:tc>
        <w:tc>
          <w:tcPr>
            <w:tcW w:w="7681" w:type="dxa"/>
            <w:vAlign w:val="center"/>
          </w:tcPr>
          <w:p w:rsidR="00A53BF9" w:rsidRPr="001547CD" w:rsidRDefault="00A53BF9" w:rsidP="00B37B66">
            <w:pPr>
              <w:rPr>
                <w:rFonts w:ascii="Arial" w:hAnsi="Arial" w:cs="Arial"/>
              </w:rPr>
            </w:pPr>
            <w:r w:rsidRPr="00E337C8">
              <w:rPr>
                <w:rFonts w:ascii="Arial" w:hAnsi="Arial" w:cs="Arial"/>
              </w:rPr>
              <w:t xml:space="preserve">Zkušební metody a požadavky pro příslušenství distribučních kabelů o jmenovitém napětí 0,6/1,0 (1,2) </w:t>
            </w:r>
            <w:proofErr w:type="spellStart"/>
            <w:r w:rsidRPr="00E337C8">
              <w:rPr>
                <w:rFonts w:ascii="Arial" w:hAnsi="Arial" w:cs="Arial"/>
              </w:rPr>
              <w:t>kV</w:t>
            </w:r>
            <w:proofErr w:type="spellEnd"/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ČSN EN</w:t>
            </w:r>
            <w:r w:rsidRPr="000C4605">
              <w:rPr>
                <w:rFonts w:ascii="Arial" w:hAnsi="Arial" w:cs="Arial"/>
                <w:noProof/>
              </w:rPr>
              <w:t xml:space="preserve"> 60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0C4605">
              <w:rPr>
                <w:rFonts w:ascii="Arial" w:hAnsi="Arial" w:cs="Arial"/>
                <w:noProof/>
              </w:rPr>
              <w:t>684-3-247</w:t>
            </w:r>
          </w:p>
        </w:tc>
        <w:tc>
          <w:tcPr>
            <w:tcW w:w="7681" w:type="dxa"/>
            <w:vAlign w:val="center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 w:rsidRPr="00757663">
              <w:rPr>
                <w:rFonts w:ascii="Arial" w:hAnsi="Arial" w:cs="Arial"/>
              </w:rPr>
              <w:t xml:space="preserve">Ohebné izolační </w:t>
            </w:r>
            <w:proofErr w:type="gramStart"/>
            <w:r w:rsidRPr="00757663">
              <w:rPr>
                <w:rFonts w:ascii="Arial" w:hAnsi="Arial" w:cs="Arial"/>
              </w:rPr>
              <w:t>trubičky - Část</w:t>
            </w:r>
            <w:proofErr w:type="gramEnd"/>
            <w:r w:rsidRPr="00757663">
              <w:rPr>
                <w:rFonts w:ascii="Arial" w:hAnsi="Arial" w:cs="Arial"/>
              </w:rPr>
              <w:t xml:space="preserve"> 3: Specifikace jednotlivých typů trubiček - List 247: Teplem smrštitelné </w:t>
            </w:r>
            <w:proofErr w:type="spellStart"/>
            <w:r w:rsidRPr="00757663">
              <w:rPr>
                <w:rFonts w:ascii="Arial" w:hAnsi="Arial" w:cs="Arial"/>
              </w:rPr>
              <w:t>polyolefinové</w:t>
            </w:r>
            <w:proofErr w:type="spellEnd"/>
            <w:r w:rsidRPr="00757663">
              <w:rPr>
                <w:rFonts w:ascii="Arial" w:hAnsi="Arial" w:cs="Arial"/>
              </w:rPr>
              <w:t xml:space="preserve"> trubičky s dvojitou stěnou, bez zpomaleného hoření, se silnou a střední tloušťkou stěny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ČSN EN 61 238-1</w:t>
            </w:r>
          </w:p>
        </w:tc>
        <w:tc>
          <w:tcPr>
            <w:tcW w:w="7681" w:type="dxa"/>
            <w:vAlign w:val="center"/>
          </w:tcPr>
          <w:p w:rsidR="00A53BF9" w:rsidRPr="004041B2" w:rsidRDefault="00A53BF9" w:rsidP="00B37B66">
            <w:pPr>
              <w:rPr>
                <w:rFonts w:ascii="Arial" w:hAnsi="Arial" w:cs="Arial"/>
              </w:rPr>
            </w:pPr>
            <w:r w:rsidRPr="00CF1D2B">
              <w:rPr>
                <w:rFonts w:ascii="Arial" w:hAnsi="Arial" w:cs="Arial"/>
              </w:rPr>
              <w:t xml:space="preserve">Tlakové a mechanické konektory pro silové kabely pro jmenovitá napětí do 36 </w:t>
            </w:r>
            <w:proofErr w:type="spellStart"/>
            <w:r w:rsidRPr="00CF1D2B">
              <w:rPr>
                <w:rFonts w:ascii="Arial" w:hAnsi="Arial" w:cs="Arial"/>
              </w:rPr>
              <w:t>kV</w:t>
            </w:r>
            <w:proofErr w:type="spellEnd"/>
            <w:r w:rsidRPr="00CF1D2B">
              <w:rPr>
                <w:rFonts w:ascii="Arial" w:hAnsi="Arial" w:cs="Arial"/>
              </w:rPr>
              <w:t xml:space="preserve"> (Um = 42 </w:t>
            </w:r>
            <w:proofErr w:type="spellStart"/>
            <w:r w:rsidRPr="00CF1D2B">
              <w:rPr>
                <w:rFonts w:ascii="Arial" w:hAnsi="Arial" w:cs="Arial"/>
              </w:rPr>
              <w:t>kV</w:t>
            </w:r>
            <w:proofErr w:type="spellEnd"/>
            <w:r w:rsidRPr="00CF1D2B">
              <w:rPr>
                <w:rFonts w:ascii="Arial" w:hAnsi="Arial" w:cs="Arial"/>
              </w:rPr>
              <w:t>) - Část 1: Zkušební metody a požadavky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 w:rsidRPr="00CF1D2B">
              <w:rPr>
                <w:rFonts w:ascii="Arial" w:hAnsi="Arial" w:cs="Arial"/>
              </w:rPr>
              <w:t>ČSN EN ISO/IEC 17025</w:t>
            </w:r>
          </w:p>
        </w:tc>
        <w:tc>
          <w:tcPr>
            <w:tcW w:w="7681" w:type="dxa"/>
            <w:vAlign w:val="center"/>
          </w:tcPr>
          <w:p w:rsidR="00A53BF9" w:rsidRPr="00540F1E" w:rsidRDefault="00A53BF9" w:rsidP="00B37B66">
            <w:pPr>
              <w:rPr>
                <w:rFonts w:ascii="Arial" w:hAnsi="Arial" w:cs="Arial"/>
              </w:rPr>
            </w:pPr>
            <w:r w:rsidRPr="00CF1D2B">
              <w:rPr>
                <w:rFonts w:ascii="Arial" w:hAnsi="Arial" w:cs="Arial"/>
              </w:rPr>
              <w:t xml:space="preserve">Posuzování </w:t>
            </w:r>
            <w:proofErr w:type="gramStart"/>
            <w:r w:rsidRPr="00CF1D2B">
              <w:rPr>
                <w:rFonts w:ascii="Arial" w:hAnsi="Arial" w:cs="Arial"/>
              </w:rPr>
              <w:t>shody - Všeobecné</w:t>
            </w:r>
            <w:proofErr w:type="gramEnd"/>
            <w:r w:rsidRPr="00CF1D2B">
              <w:rPr>
                <w:rFonts w:ascii="Arial" w:hAnsi="Arial" w:cs="Arial"/>
              </w:rPr>
              <w:t xml:space="preserve"> požadavky na způsobilost zkušebních a kalibračních laboratoří</w:t>
            </w:r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Default="00A53BF9" w:rsidP="00B37B66">
            <w:pPr>
              <w:rPr>
                <w:rFonts w:ascii="Arial" w:hAnsi="Arial" w:cs="Arial"/>
              </w:rPr>
            </w:pPr>
            <w:r w:rsidRPr="0037663B">
              <w:rPr>
                <w:rFonts w:ascii="Arial" w:hAnsi="Arial" w:cs="Arial"/>
              </w:rPr>
              <w:t xml:space="preserve">DIN </w:t>
            </w:r>
            <w:proofErr w:type="gramStart"/>
            <w:r w:rsidRPr="0037663B">
              <w:rPr>
                <w:rFonts w:ascii="Arial" w:hAnsi="Arial" w:cs="Arial"/>
              </w:rPr>
              <w:t>V  47640</w:t>
            </w:r>
            <w:proofErr w:type="gramEnd"/>
          </w:p>
        </w:tc>
        <w:tc>
          <w:tcPr>
            <w:tcW w:w="7681" w:type="dxa"/>
            <w:vAlign w:val="center"/>
          </w:tcPr>
          <w:p w:rsidR="00A53BF9" w:rsidRPr="00E53665" w:rsidRDefault="00A53BF9" w:rsidP="00B37B66">
            <w:pPr>
              <w:rPr>
                <w:rFonts w:ascii="Arial" w:hAnsi="Arial" w:cs="Arial"/>
              </w:rPr>
            </w:pPr>
            <w:r w:rsidRPr="0037663B">
              <w:rPr>
                <w:rFonts w:ascii="Arial" w:hAnsi="Arial" w:cs="Arial"/>
              </w:rPr>
              <w:t>Heat-</w:t>
            </w:r>
            <w:proofErr w:type="spellStart"/>
            <w:r w:rsidRPr="0037663B">
              <w:rPr>
                <w:rFonts w:ascii="Arial" w:hAnsi="Arial" w:cs="Arial"/>
              </w:rPr>
              <w:t>shrinkable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joints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for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plastic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insulated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power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cables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with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nominal</w:t>
            </w:r>
            <w:proofErr w:type="spellEnd"/>
            <w:r w:rsidRPr="0037663B">
              <w:rPr>
                <w:rFonts w:ascii="Arial" w:hAnsi="Arial" w:cs="Arial"/>
              </w:rPr>
              <w:t xml:space="preserve"> </w:t>
            </w:r>
            <w:proofErr w:type="spellStart"/>
            <w:r w:rsidRPr="0037663B">
              <w:rPr>
                <w:rFonts w:ascii="Arial" w:hAnsi="Arial" w:cs="Arial"/>
              </w:rPr>
              <w:t>voltages</w:t>
            </w:r>
            <w:proofErr w:type="spellEnd"/>
            <w:r w:rsidRPr="0037663B">
              <w:rPr>
                <w:rFonts w:ascii="Arial" w:hAnsi="Arial" w:cs="Arial"/>
              </w:rPr>
              <w:t xml:space="preserve"> 0,6/1 (1,2) </w:t>
            </w:r>
            <w:proofErr w:type="spellStart"/>
            <w:r w:rsidRPr="0037663B">
              <w:rPr>
                <w:rFonts w:ascii="Arial" w:hAnsi="Arial" w:cs="Arial"/>
              </w:rPr>
              <w:t>kV</w:t>
            </w:r>
            <w:proofErr w:type="spellEnd"/>
          </w:p>
        </w:tc>
      </w:tr>
      <w:tr w:rsidR="00A53BF9" w:rsidRPr="00F54D61" w:rsidTr="00B37B66">
        <w:trPr>
          <w:trHeight w:val="375"/>
          <w:jc w:val="center"/>
        </w:trPr>
        <w:tc>
          <w:tcPr>
            <w:tcW w:w="2580" w:type="dxa"/>
            <w:vAlign w:val="center"/>
          </w:tcPr>
          <w:p w:rsidR="00A53BF9" w:rsidRPr="003C44FA" w:rsidRDefault="00A53BF9" w:rsidP="00B37B66">
            <w:pPr>
              <w:rPr>
                <w:rFonts w:ascii="Arial" w:hAnsi="Arial" w:cs="Arial"/>
              </w:rPr>
            </w:pPr>
            <w:r w:rsidRPr="003C44FA">
              <w:rPr>
                <w:rFonts w:ascii="Arial" w:hAnsi="Arial" w:cs="Arial"/>
              </w:rPr>
              <w:t>PNE 33 0000-2</w:t>
            </w:r>
          </w:p>
        </w:tc>
        <w:tc>
          <w:tcPr>
            <w:tcW w:w="7681" w:type="dxa"/>
            <w:vAlign w:val="center"/>
          </w:tcPr>
          <w:p w:rsidR="00A53BF9" w:rsidRPr="003C44FA" w:rsidRDefault="00A53BF9" w:rsidP="00B37B66">
            <w:pPr>
              <w:rPr>
                <w:rFonts w:ascii="Arial" w:hAnsi="Arial" w:cs="Arial"/>
              </w:rPr>
            </w:pPr>
            <w:r w:rsidRPr="003C44FA">
              <w:rPr>
                <w:rFonts w:ascii="Arial" w:hAnsi="Arial" w:cs="Arial"/>
              </w:rPr>
              <w:t>Stanovení základních charakteristik vnějších vlivů působících na rozvodná zařízení distribuční a přenosové soustavy</w:t>
            </w:r>
          </w:p>
        </w:tc>
      </w:tr>
    </w:tbl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 w:rsidRPr="00AB6E36">
        <w:rPr>
          <w:rFonts w:ascii="Arial" w:hAnsi="Arial" w:cs="Arial"/>
          <w:noProof/>
        </w:rPr>
        <w:lastRenderedPageBreak/>
        <w:t xml:space="preserve">Nabízené </w:t>
      </w:r>
      <w:r>
        <w:rPr>
          <w:rFonts w:ascii="Arial" w:hAnsi="Arial" w:cs="Arial"/>
          <w:noProof/>
        </w:rPr>
        <w:t>spojky</w:t>
      </w:r>
      <w:r w:rsidRPr="00AB6E36">
        <w:rPr>
          <w:rFonts w:ascii="Arial" w:hAnsi="Arial" w:cs="Arial"/>
          <w:noProof/>
        </w:rPr>
        <w:t xml:space="preserve"> musí splňovat veškeré normy, předpisy, nařízení a zákony platné v ČR</w:t>
      </w:r>
      <w:r w:rsidRPr="00F54D61">
        <w:rPr>
          <w:rFonts w:ascii="Arial" w:hAnsi="Arial" w:cs="Arial"/>
          <w:noProof/>
        </w:rPr>
        <w:t>, i když nejsou výslovně požadovány v této specifikaci.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Pr="00390CB7" w:rsidRDefault="00A53BF9" w:rsidP="00A53BF9">
      <w:pPr>
        <w:numPr>
          <w:ilvl w:val="1"/>
          <w:numId w:val="9"/>
        </w:numPr>
        <w:tabs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požadavky</w:t>
      </w:r>
    </w:p>
    <w:p w:rsidR="00A53BF9" w:rsidRDefault="00A53BF9" w:rsidP="00A53BF9">
      <w:pPr>
        <w:spacing w:before="6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</w:rPr>
        <w:t>Jednací a komunikační jazyk je český jazyk.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b/>
          <w:caps/>
        </w:rPr>
      </w:pPr>
    </w:p>
    <w:p w:rsidR="00A53BF9" w:rsidRDefault="00A53BF9" w:rsidP="00A53BF9">
      <w:pPr>
        <w:numPr>
          <w:ilvl w:val="0"/>
          <w:numId w:val="9"/>
        </w:numPr>
        <w:tabs>
          <w:tab w:val="left" w:pos="6521"/>
        </w:tabs>
        <w:spacing w:before="120" w:after="120" w:line="240" w:lineRule="auto"/>
        <w:rPr>
          <w:rFonts w:ascii="Arial" w:hAnsi="Arial" w:cs="Arial"/>
          <w:b/>
          <w:caps/>
        </w:rPr>
      </w:pPr>
      <w:r w:rsidRPr="001C7347">
        <w:rPr>
          <w:rFonts w:ascii="Arial" w:hAnsi="Arial" w:cs="Arial"/>
          <w:b/>
          <w:caps/>
        </w:rPr>
        <w:t>Upřesňující požadavky</w:t>
      </w:r>
    </w:p>
    <w:p w:rsidR="00A53BF9" w:rsidRPr="00E337C8" w:rsidRDefault="00A53BF9" w:rsidP="00A53BF9">
      <w:pPr>
        <w:rPr>
          <w:rFonts w:ascii="Arial" w:hAnsi="Arial" w:cs="Arial"/>
          <w:noProof/>
        </w:rPr>
      </w:pPr>
      <w:r w:rsidRPr="00E337C8">
        <w:rPr>
          <w:rFonts w:ascii="Arial" w:hAnsi="Arial" w:cs="Arial"/>
          <w:noProof/>
        </w:rPr>
        <w:t>Přímé spojky se šroubovými spojovači musí být vhodné pro spojení čtyřžilových plastových kabelů NN. Přímá spojka (plášťová trubice, trubice na jednotlivé žíly, spojovače) nesmí zhoršit elektrické a mechanické vlastnosti kabelu NN.</w:t>
      </w:r>
      <w:r>
        <w:rPr>
          <w:rFonts w:ascii="Arial" w:hAnsi="Arial" w:cs="Arial"/>
          <w:noProof/>
        </w:rPr>
        <w:t xml:space="preserve"> Přímé spojky musí být uzpůsobené pro montáž s parkovací pozicí.</w:t>
      </w:r>
      <w:r w:rsidRPr="00590F1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Plášťová trubice musí být takového rozměru, aby umožňovala montáž spojovačů u sebe (ne vzájemně posunuté).</w:t>
      </w:r>
    </w:p>
    <w:p w:rsidR="00A53BF9" w:rsidRDefault="00A53BF9" w:rsidP="00A53BF9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Teplem </w:t>
      </w:r>
      <w:r w:rsidRPr="000C4605">
        <w:rPr>
          <w:rFonts w:ascii="Arial" w:hAnsi="Arial" w:cs="Arial"/>
          <w:noProof/>
        </w:rPr>
        <w:t>smršt</w:t>
      </w:r>
      <w:r>
        <w:rPr>
          <w:rFonts w:ascii="Arial" w:hAnsi="Arial" w:cs="Arial"/>
          <w:noProof/>
        </w:rPr>
        <w:t xml:space="preserve">itelné trubice </w:t>
      </w:r>
      <w:r w:rsidRPr="000C4605">
        <w:rPr>
          <w:rFonts w:ascii="Arial" w:hAnsi="Arial" w:cs="Arial"/>
          <w:noProof/>
        </w:rPr>
        <w:t xml:space="preserve">musí odpovídat </w:t>
      </w:r>
      <w:r>
        <w:rPr>
          <w:rFonts w:ascii="Arial" w:hAnsi="Arial" w:cs="Arial"/>
          <w:noProof/>
        </w:rPr>
        <w:t>požadavkům normy ČSN EN</w:t>
      </w:r>
      <w:r w:rsidRPr="000C4605">
        <w:rPr>
          <w:rFonts w:ascii="Arial" w:hAnsi="Arial" w:cs="Arial"/>
          <w:noProof/>
        </w:rPr>
        <w:t xml:space="preserve"> 60</w:t>
      </w:r>
      <w:r>
        <w:rPr>
          <w:rFonts w:ascii="Arial" w:hAnsi="Arial" w:cs="Arial"/>
          <w:noProof/>
        </w:rPr>
        <w:t xml:space="preserve"> </w:t>
      </w:r>
      <w:r w:rsidRPr="000C4605">
        <w:rPr>
          <w:rFonts w:ascii="Arial" w:hAnsi="Arial" w:cs="Arial"/>
          <w:noProof/>
        </w:rPr>
        <w:t xml:space="preserve">684-3-247. Základní materiál tepelně smrštitelné </w:t>
      </w:r>
      <w:r>
        <w:rPr>
          <w:rFonts w:ascii="Arial" w:hAnsi="Arial" w:cs="Arial"/>
          <w:noProof/>
        </w:rPr>
        <w:t xml:space="preserve">trubice </w:t>
      </w:r>
      <w:r w:rsidRPr="000C4605">
        <w:rPr>
          <w:rFonts w:ascii="Arial" w:hAnsi="Arial" w:cs="Arial"/>
          <w:noProof/>
        </w:rPr>
        <w:t xml:space="preserve">je polyolefin, </w:t>
      </w:r>
      <w:r>
        <w:rPr>
          <w:rFonts w:ascii="Arial" w:hAnsi="Arial" w:cs="Arial"/>
          <w:noProof/>
        </w:rPr>
        <w:t>radiačně</w:t>
      </w:r>
      <w:r w:rsidRPr="000C4605">
        <w:rPr>
          <w:rFonts w:ascii="Arial" w:hAnsi="Arial" w:cs="Arial"/>
          <w:noProof/>
        </w:rPr>
        <w:t xml:space="preserve"> nebo chemicky zesítěn</w:t>
      </w:r>
      <w:r>
        <w:rPr>
          <w:rFonts w:ascii="Arial" w:hAnsi="Arial" w:cs="Arial"/>
          <w:noProof/>
        </w:rPr>
        <w:t>í</w:t>
      </w:r>
      <w:r w:rsidRPr="000C4605">
        <w:rPr>
          <w:rFonts w:ascii="Arial" w:hAnsi="Arial" w:cs="Arial"/>
          <w:noProof/>
        </w:rPr>
        <w:t xml:space="preserve">. Na vnitřní straně </w:t>
      </w:r>
      <w:r>
        <w:rPr>
          <w:rFonts w:ascii="Arial" w:hAnsi="Arial" w:cs="Arial"/>
          <w:noProof/>
        </w:rPr>
        <w:t xml:space="preserve">trubic musí být aplikováno dostatečné množství teplem tavitelného lepidla. </w:t>
      </w:r>
      <w:r w:rsidRPr="000C4605">
        <w:rPr>
          <w:rFonts w:ascii="Arial" w:hAnsi="Arial" w:cs="Arial"/>
          <w:noProof/>
        </w:rPr>
        <w:t xml:space="preserve">Musí být zajištěno bezpečné utěsnění </w:t>
      </w:r>
      <w:r>
        <w:rPr>
          <w:rFonts w:ascii="Arial" w:hAnsi="Arial" w:cs="Arial"/>
          <w:noProof/>
        </w:rPr>
        <w:t xml:space="preserve">trubic na izolaci jednotlivých žil a na plášti kabelu. </w:t>
      </w:r>
      <w:r w:rsidRPr="000C4605">
        <w:rPr>
          <w:rFonts w:ascii="Arial" w:hAnsi="Arial" w:cs="Arial"/>
          <w:noProof/>
        </w:rPr>
        <w:t>Po smrš</w:t>
      </w:r>
      <w:r>
        <w:rPr>
          <w:rFonts w:ascii="Arial" w:hAnsi="Arial" w:cs="Arial"/>
          <w:noProof/>
        </w:rPr>
        <w:t>tění musí dojít k vytečení lepidla okolo konce smrštěné trubice. Barva trubic je černá.</w:t>
      </w:r>
      <w:r w:rsidRPr="00E337C8">
        <w:rPr>
          <w:rFonts w:ascii="Arial" w:hAnsi="Arial" w:cs="Arial"/>
          <w:noProof/>
        </w:rPr>
        <w:t xml:space="preserve"> </w:t>
      </w:r>
      <w:r w:rsidRPr="000C4605">
        <w:rPr>
          <w:rFonts w:ascii="Arial" w:hAnsi="Arial" w:cs="Arial"/>
          <w:noProof/>
        </w:rPr>
        <w:t xml:space="preserve">Překrytí </w:t>
      </w:r>
      <w:r>
        <w:rPr>
          <w:rFonts w:ascii="Arial" w:hAnsi="Arial" w:cs="Arial"/>
          <w:noProof/>
        </w:rPr>
        <w:t xml:space="preserve">plášťové trubice </w:t>
      </w:r>
      <w:r w:rsidRPr="000C4605">
        <w:rPr>
          <w:rFonts w:ascii="Arial" w:hAnsi="Arial" w:cs="Arial"/>
          <w:noProof/>
        </w:rPr>
        <w:t xml:space="preserve">na obou stranách pláště kabelu nesmí klesnout pod hodnoty </w:t>
      </w:r>
      <w:r>
        <w:rPr>
          <w:rFonts w:ascii="Arial" w:hAnsi="Arial" w:cs="Arial"/>
          <w:noProof/>
        </w:rPr>
        <w:t xml:space="preserve">uvedené </w:t>
      </w:r>
      <w:r w:rsidRPr="000C4605">
        <w:rPr>
          <w:rFonts w:ascii="Arial" w:hAnsi="Arial" w:cs="Arial"/>
          <w:noProof/>
        </w:rPr>
        <w:t>v</w:t>
      </w:r>
      <w:r>
        <w:rPr>
          <w:rFonts w:ascii="Arial" w:hAnsi="Arial" w:cs="Arial"/>
          <w:noProof/>
        </w:rPr>
        <w:t> t</w:t>
      </w:r>
      <w:r w:rsidRPr="000C4605">
        <w:rPr>
          <w:rFonts w:ascii="Arial" w:hAnsi="Arial" w:cs="Arial"/>
          <w:noProof/>
        </w:rPr>
        <w:t>abulce</w:t>
      </w:r>
      <w:r>
        <w:rPr>
          <w:rFonts w:ascii="Arial" w:hAnsi="Arial" w:cs="Arial"/>
          <w:noProof/>
        </w:rPr>
        <w:t xml:space="preserve"> v odstavci 3.2.1. „Parametry trubic“.</w:t>
      </w:r>
      <w:r w:rsidRPr="000C460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Tvrdost (Shore-D) plášťové trubice po smrštění musí být nejméně </w:t>
      </w:r>
      <w:r w:rsidRPr="000C4605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>0</w:t>
      </w:r>
      <w:r w:rsidRPr="000C4605">
        <w:rPr>
          <w:rFonts w:ascii="Arial" w:hAnsi="Arial" w:cs="Arial"/>
          <w:noProof/>
        </w:rPr>
        <w:t>.</w:t>
      </w:r>
    </w:p>
    <w:p w:rsidR="00A53BF9" w:rsidRPr="00031A03" w:rsidRDefault="00A53BF9" w:rsidP="00A53BF9">
      <w:pPr>
        <w:rPr>
          <w:rFonts w:ascii="Arial" w:hAnsi="Arial" w:cs="Arial"/>
          <w:noProof/>
        </w:rPr>
      </w:pPr>
      <w:r w:rsidRPr="00031A03">
        <w:rPr>
          <w:rFonts w:ascii="Arial" w:hAnsi="Arial" w:cs="Arial"/>
          <w:noProof/>
        </w:rPr>
        <w:t xml:space="preserve">Šroubové </w:t>
      </w:r>
      <w:r>
        <w:rPr>
          <w:rFonts w:ascii="Arial" w:hAnsi="Arial" w:cs="Arial"/>
          <w:noProof/>
        </w:rPr>
        <w:t>spojovače</w:t>
      </w:r>
      <w:r w:rsidRPr="00031A03">
        <w:rPr>
          <w:rFonts w:ascii="Arial" w:hAnsi="Arial" w:cs="Arial"/>
          <w:noProof/>
        </w:rPr>
        <w:t xml:space="preserve"> pro </w:t>
      </w:r>
      <w:r>
        <w:rPr>
          <w:rFonts w:ascii="Arial" w:hAnsi="Arial" w:cs="Arial"/>
          <w:noProof/>
        </w:rPr>
        <w:t xml:space="preserve">jádra kabelů </w:t>
      </w:r>
      <w:r w:rsidRPr="00031A03">
        <w:rPr>
          <w:rFonts w:ascii="Arial" w:hAnsi="Arial" w:cs="Arial"/>
          <w:noProof/>
        </w:rPr>
        <w:t xml:space="preserve">mají masivní tělo pouzdra z hliníkové slitiny, </w:t>
      </w:r>
      <w:r>
        <w:rPr>
          <w:rFonts w:ascii="Arial" w:hAnsi="Arial" w:cs="Arial"/>
          <w:noProof/>
        </w:rPr>
        <w:t>galvanicky pocínované</w:t>
      </w:r>
      <w:r w:rsidRPr="00031A03">
        <w:rPr>
          <w:rFonts w:ascii="Arial" w:hAnsi="Arial" w:cs="Arial"/>
          <w:noProof/>
        </w:rPr>
        <w:t>, s hladkým povrchem (tloušťka 5-20</w:t>
      </w:r>
      <w:r>
        <w:rPr>
          <w:rFonts w:ascii="Arial" w:hAnsi="Arial" w:cs="Arial"/>
          <w:noProof/>
        </w:rPr>
        <w:t xml:space="preserve"> </w:t>
      </w:r>
      <w:r w:rsidRPr="00031A03">
        <w:rPr>
          <w:rFonts w:ascii="Arial" w:hAnsi="Arial" w:cs="Arial"/>
          <w:noProof/>
        </w:rPr>
        <w:t>um).</w:t>
      </w:r>
      <w:r>
        <w:rPr>
          <w:rFonts w:ascii="Arial" w:hAnsi="Arial" w:cs="Arial"/>
          <w:noProof/>
        </w:rPr>
        <w:t xml:space="preserve"> Vnitřní  dutina spojovače </w:t>
      </w:r>
      <w:r w:rsidRPr="00031A03">
        <w:rPr>
          <w:rFonts w:ascii="Arial" w:hAnsi="Arial" w:cs="Arial"/>
          <w:noProof/>
        </w:rPr>
        <w:t xml:space="preserve">musí </w:t>
      </w:r>
      <w:r>
        <w:rPr>
          <w:rFonts w:ascii="Arial" w:hAnsi="Arial" w:cs="Arial"/>
          <w:noProof/>
        </w:rPr>
        <w:t>mít</w:t>
      </w:r>
      <w:r w:rsidRPr="00031A03">
        <w:rPr>
          <w:rFonts w:ascii="Arial" w:hAnsi="Arial" w:cs="Arial"/>
          <w:noProof/>
        </w:rPr>
        <w:t xml:space="preserve"> kulat</w:t>
      </w:r>
      <w:r>
        <w:rPr>
          <w:rFonts w:ascii="Arial" w:hAnsi="Arial" w:cs="Arial"/>
          <w:noProof/>
        </w:rPr>
        <w:t>ý profil</w:t>
      </w:r>
      <w:r w:rsidRPr="00031A03">
        <w:rPr>
          <w:rFonts w:ascii="Arial" w:hAnsi="Arial" w:cs="Arial"/>
          <w:noProof/>
        </w:rPr>
        <w:t>, sektor</w:t>
      </w:r>
      <w:r>
        <w:rPr>
          <w:rFonts w:ascii="Arial" w:hAnsi="Arial" w:cs="Arial"/>
          <w:noProof/>
        </w:rPr>
        <w:t xml:space="preserve">ový profil </w:t>
      </w:r>
      <w:r w:rsidRPr="00031A03">
        <w:rPr>
          <w:rFonts w:ascii="Arial" w:hAnsi="Arial" w:cs="Arial"/>
          <w:noProof/>
        </w:rPr>
        <w:t>nebo kulat</w:t>
      </w:r>
      <w:r>
        <w:rPr>
          <w:rFonts w:ascii="Arial" w:hAnsi="Arial" w:cs="Arial"/>
          <w:noProof/>
        </w:rPr>
        <w:t>ý profil se sektorovým rozšířením</w:t>
      </w:r>
      <w:r w:rsidRPr="00031A03">
        <w:rPr>
          <w:rFonts w:ascii="Arial" w:hAnsi="Arial" w:cs="Arial"/>
          <w:noProof/>
        </w:rPr>
        <w:t xml:space="preserve">. Za účelem zlepšení kontaktních vlastností, musí být </w:t>
      </w:r>
      <w:r>
        <w:rPr>
          <w:rFonts w:ascii="Arial" w:hAnsi="Arial" w:cs="Arial"/>
          <w:noProof/>
        </w:rPr>
        <w:t xml:space="preserve">vnitřní dutina spojovače </w:t>
      </w:r>
      <w:r w:rsidRPr="00031A03">
        <w:rPr>
          <w:rFonts w:ascii="Arial" w:hAnsi="Arial" w:cs="Arial"/>
          <w:noProof/>
        </w:rPr>
        <w:t>vybaven</w:t>
      </w:r>
      <w:r>
        <w:rPr>
          <w:rFonts w:ascii="Arial" w:hAnsi="Arial" w:cs="Arial"/>
          <w:noProof/>
        </w:rPr>
        <w:t>a</w:t>
      </w:r>
      <w:r w:rsidRPr="00031A03">
        <w:rPr>
          <w:rFonts w:ascii="Arial" w:hAnsi="Arial" w:cs="Arial"/>
          <w:noProof/>
        </w:rPr>
        <w:t xml:space="preserve"> příčným</w:t>
      </w:r>
      <w:r>
        <w:rPr>
          <w:rFonts w:ascii="Arial" w:hAnsi="Arial" w:cs="Arial"/>
          <w:noProof/>
        </w:rPr>
        <w:t xml:space="preserve">i </w:t>
      </w:r>
      <w:r w:rsidRPr="00031A03">
        <w:rPr>
          <w:rFonts w:ascii="Arial" w:hAnsi="Arial" w:cs="Arial"/>
          <w:noProof/>
        </w:rPr>
        <w:t>a/nebo podélnými drážkami.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Šroubové </w:t>
      </w:r>
      <w:r w:rsidRPr="00031A0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spojovače jsou bez přepážky s kontrolním otvorem </w:t>
      </w:r>
      <w:r w:rsidRPr="00031A03">
        <w:rPr>
          <w:rFonts w:ascii="Arial" w:hAnsi="Arial" w:cs="Arial"/>
          <w:noProof/>
        </w:rPr>
        <w:t>ve středu</w:t>
      </w:r>
      <w:r>
        <w:rPr>
          <w:rFonts w:ascii="Arial" w:hAnsi="Arial" w:cs="Arial"/>
          <w:noProof/>
        </w:rPr>
        <w:t xml:space="preserve"> spojovače</w:t>
      </w:r>
      <w:r w:rsidRPr="00031A03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umístěným kolmo k vnitřní dutině spojovače</w:t>
      </w:r>
      <w:r w:rsidRPr="00031A03">
        <w:rPr>
          <w:rFonts w:ascii="Arial" w:hAnsi="Arial" w:cs="Arial"/>
          <w:noProof/>
        </w:rPr>
        <w:t xml:space="preserve">, aby bylo možné určovat polohu </w:t>
      </w:r>
      <w:r>
        <w:rPr>
          <w:rFonts w:ascii="Arial" w:hAnsi="Arial" w:cs="Arial"/>
          <w:noProof/>
        </w:rPr>
        <w:t>spojovače vůči nasazenému vodiči</w:t>
      </w:r>
      <w:r w:rsidRPr="00031A03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Š</w:t>
      </w:r>
      <w:r w:rsidRPr="00031A03">
        <w:rPr>
          <w:rFonts w:ascii="Arial" w:hAnsi="Arial" w:cs="Arial"/>
          <w:noProof/>
        </w:rPr>
        <w:t>roubov</w:t>
      </w:r>
      <w:r>
        <w:rPr>
          <w:rFonts w:ascii="Arial" w:hAnsi="Arial" w:cs="Arial"/>
          <w:noProof/>
        </w:rPr>
        <w:t xml:space="preserve">é spojovače jsou vybavené </w:t>
      </w:r>
      <w:r w:rsidRPr="00031A03">
        <w:rPr>
          <w:rFonts w:ascii="Arial" w:hAnsi="Arial" w:cs="Arial"/>
          <w:noProof/>
        </w:rPr>
        <w:t xml:space="preserve">trhacími hlavami. Není </w:t>
      </w:r>
      <w:r>
        <w:rPr>
          <w:rFonts w:ascii="Arial" w:hAnsi="Arial" w:cs="Arial"/>
          <w:noProof/>
        </w:rPr>
        <w:t>požadována možnost povolení</w:t>
      </w:r>
      <w:r w:rsidRPr="00031A03">
        <w:rPr>
          <w:rFonts w:ascii="Arial" w:hAnsi="Arial" w:cs="Arial"/>
          <w:noProof/>
        </w:rPr>
        <w:t xml:space="preserve"> šroubů </w:t>
      </w:r>
      <w:r>
        <w:rPr>
          <w:rFonts w:ascii="Arial" w:hAnsi="Arial" w:cs="Arial"/>
          <w:noProof/>
        </w:rPr>
        <w:t xml:space="preserve">spojovače </w:t>
      </w:r>
      <w:r w:rsidRPr="00031A03">
        <w:rPr>
          <w:rFonts w:ascii="Arial" w:hAnsi="Arial" w:cs="Arial"/>
          <w:noProof/>
        </w:rPr>
        <w:t>po instalaci</w:t>
      </w:r>
      <w:r>
        <w:rPr>
          <w:rFonts w:ascii="Arial" w:hAnsi="Arial" w:cs="Arial"/>
          <w:noProof/>
        </w:rPr>
        <w:t xml:space="preserve"> – odtržení trhací hlavy</w:t>
      </w:r>
      <w:r w:rsidRPr="00031A03">
        <w:rPr>
          <w:rFonts w:ascii="Arial" w:hAnsi="Arial" w:cs="Arial"/>
          <w:noProof/>
        </w:rPr>
        <w:t>.</w:t>
      </w:r>
    </w:p>
    <w:p w:rsidR="00A53BF9" w:rsidRDefault="00A53BF9" w:rsidP="00A53BF9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Přímé spojky musí být </w:t>
      </w:r>
      <w:r w:rsidRPr="000C4605">
        <w:rPr>
          <w:rFonts w:ascii="Arial" w:hAnsi="Arial" w:cs="Arial"/>
          <w:noProof/>
        </w:rPr>
        <w:t>připraven</w:t>
      </w:r>
      <w:r>
        <w:rPr>
          <w:rFonts w:ascii="Arial" w:hAnsi="Arial" w:cs="Arial"/>
          <w:noProof/>
        </w:rPr>
        <w:t xml:space="preserve">é k provozu </w:t>
      </w:r>
      <w:r w:rsidRPr="000C4605">
        <w:rPr>
          <w:rFonts w:ascii="Arial" w:hAnsi="Arial" w:cs="Arial"/>
          <w:noProof/>
        </w:rPr>
        <w:t xml:space="preserve">ihned po </w:t>
      </w:r>
      <w:r>
        <w:rPr>
          <w:rFonts w:ascii="Arial" w:hAnsi="Arial" w:cs="Arial"/>
          <w:noProof/>
        </w:rPr>
        <w:t xml:space="preserve">provední montáže. </w:t>
      </w:r>
    </w:p>
    <w:p w:rsidR="00A53BF9" w:rsidRDefault="00A53BF9" w:rsidP="00A53BF9">
      <w:pPr>
        <w:spacing w:before="120"/>
        <w:rPr>
          <w:rFonts w:ascii="Arial" w:hAnsi="Arial" w:cs="Arial"/>
          <w:noProof/>
        </w:rPr>
      </w:pPr>
      <w:r w:rsidRPr="000155B2">
        <w:rPr>
          <w:rFonts w:ascii="Arial" w:hAnsi="Arial" w:cs="Arial"/>
          <w:noProof/>
        </w:rPr>
        <w:t xml:space="preserve">Doba skladování musí být nejméně 5 let </w:t>
      </w:r>
      <w:r>
        <w:rPr>
          <w:rFonts w:ascii="Arial" w:hAnsi="Arial" w:cs="Arial"/>
          <w:noProof/>
        </w:rPr>
        <w:t>při standardních (</w:t>
      </w:r>
      <w:r w:rsidRPr="000C4605">
        <w:rPr>
          <w:rFonts w:ascii="Arial" w:hAnsi="Arial" w:cs="Arial"/>
          <w:noProof/>
        </w:rPr>
        <w:t>běžný</w:t>
      </w:r>
      <w:r>
        <w:rPr>
          <w:rFonts w:ascii="Arial" w:hAnsi="Arial" w:cs="Arial"/>
          <w:noProof/>
        </w:rPr>
        <w:t>ch) podmínek skladování</w:t>
      </w:r>
      <w:r w:rsidRPr="000155B2">
        <w:rPr>
          <w:rFonts w:ascii="Arial" w:hAnsi="Arial" w:cs="Arial"/>
          <w:noProof/>
        </w:rPr>
        <w:t xml:space="preserve">. </w:t>
      </w:r>
    </w:p>
    <w:p w:rsidR="00A53BF9" w:rsidRDefault="00A53BF9" w:rsidP="00A53BF9">
      <w:pPr>
        <w:spacing w:before="120"/>
        <w:rPr>
          <w:rFonts w:ascii="Arial" w:hAnsi="Arial" w:cs="Arial"/>
          <w:noProof/>
        </w:rPr>
      </w:pPr>
      <w:r w:rsidRPr="00492B90">
        <w:rPr>
          <w:rFonts w:ascii="Arial" w:hAnsi="Arial" w:cs="Arial"/>
          <w:noProof/>
        </w:rPr>
        <w:t>Pro montáž pod napětím musí být uvedeny příslušné bezpečnostní předpisy.</w:t>
      </w:r>
      <w:r>
        <w:rPr>
          <w:rFonts w:ascii="Arial" w:hAnsi="Arial" w:cs="Arial"/>
          <w:noProof/>
        </w:rPr>
        <w:t xml:space="preserve"> </w:t>
      </w:r>
    </w:p>
    <w:p w:rsidR="00A53BF9" w:rsidRDefault="00A53BF9" w:rsidP="00A53BF9">
      <w:pPr>
        <w:pStyle w:val="Odstavecseseznamem"/>
        <w:numPr>
          <w:ilvl w:val="1"/>
          <w:numId w:val="9"/>
        </w:numPr>
        <w:spacing w:before="60" w:after="60"/>
        <w:rPr>
          <w:rFonts w:ascii="Arial" w:hAnsi="Arial" w:cs="Arial"/>
          <w:b/>
          <w:sz w:val="22"/>
          <w:szCs w:val="22"/>
        </w:rPr>
      </w:pPr>
      <w:r w:rsidRPr="00F8411C">
        <w:rPr>
          <w:rFonts w:ascii="Arial" w:hAnsi="Arial" w:cs="Arial"/>
          <w:b/>
          <w:sz w:val="22"/>
          <w:szCs w:val="22"/>
        </w:rPr>
        <w:t>Technické parametry</w:t>
      </w:r>
    </w:p>
    <w:p w:rsidR="00A53BF9" w:rsidRDefault="00A53BF9" w:rsidP="00A53BF9">
      <w:pPr>
        <w:pStyle w:val="Odstavecseseznamem"/>
        <w:spacing w:before="60" w:after="60"/>
        <w:ind w:left="712"/>
        <w:rPr>
          <w:rFonts w:ascii="Arial" w:hAnsi="Arial" w:cs="Arial"/>
          <w:b/>
          <w:sz w:val="22"/>
          <w:szCs w:val="22"/>
        </w:rPr>
      </w:pPr>
    </w:p>
    <w:p w:rsidR="00A53BF9" w:rsidRDefault="00A53BF9" w:rsidP="00A53BF9">
      <w:pPr>
        <w:numPr>
          <w:ilvl w:val="2"/>
          <w:numId w:val="9"/>
        </w:numPr>
        <w:tabs>
          <w:tab w:val="left" w:pos="426"/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0D4238">
        <w:rPr>
          <w:rFonts w:ascii="Arial" w:hAnsi="Arial" w:cs="Arial"/>
          <w:b/>
        </w:rPr>
        <w:t xml:space="preserve">Parametry sítě </w:t>
      </w:r>
      <w:r>
        <w:rPr>
          <w:rFonts w:ascii="Arial" w:hAnsi="Arial" w:cs="Arial"/>
          <w:b/>
        </w:rPr>
        <w:t>N</w:t>
      </w:r>
      <w:r w:rsidRPr="000D4238">
        <w:rPr>
          <w:rFonts w:ascii="Arial" w:hAnsi="Arial" w:cs="Arial"/>
          <w:b/>
        </w:rPr>
        <w:t>N</w:t>
      </w:r>
    </w:p>
    <w:p w:rsidR="00A53BF9" w:rsidRDefault="00A53BF9" w:rsidP="00A53BF9">
      <w:pPr>
        <w:spacing w:before="60" w:after="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386"/>
      </w:tblGrid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Jmenovité napětí sítě Un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230 / 400 V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napětí sítě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Un+10%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lastRenderedPageBreak/>
              <w:t>Jmenovitá frekvence soustavy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50 Hz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Druh distribuční sítě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TN-C (s účinně uzemněným nulovým bodem)</w:t>
            </w:r>
          </w:p>
        </w:tc>
      </w:tr>
      <w:tr w:rsidR="00A53BF9" w:rsidRPr="0098570F" w:rsidTr="00B37B66">
        <w:trPr>
          <w:trHeight w:val="340"/>
        </w:trPr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Maximální zkratový proud systému (1s)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16 kA</w:t>
            </w:r>
          </w:p>
        </w:tc>
      </w:tr>
    </w:tbl>
    <w:p w:rsidR="00A53BF9" w:rsidRPr="00457152" w:rsidRDefault="00A53BF9" w:rsidP="00A53BF9">
      <w:pPr>
        <w:jc w:val="both"/>
      </w:pPr>
    </w:p>
    <w:p w:rsidR="00A53BF9" w:rsidRPr="009D47E5" w:rsidRDefault="00A53BF9" w:rsidP="00A53BF9">
      <w:pPr>
        <w:numPr>
          <w:ilvl w:val="2"/>
          <w:numId w:val="9"/>
        </w:numPr>
        <w:tabs>
          <w:tab w:val="left" w:pos="426"/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9D47E5">
        <w:rPr>
          <w:rFonts w:ascii="Arial" w:hAnsi="Arial" w:cs="Arial"/>
          <w:b/>
        </w:rPr>
        <w:t>Charakteristika pracovního prostředí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386"/>
      </w:tblGrid>
      <w:tr w:rsidR="00A53BF9" w:rsidTr="00B37B66"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Prostředí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 xml:space="preserve">venkovní dle PNE 33 0000-2, příloha 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A53BF9" w:rsidTr="00B37B66"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Typ prostředí dle </w:t>
            </w:r>
            <w:r w:rsidRPr="009D47E5">
              <w:rPr>
                <w:rFonts w:ascii="Arial" w:hAnsi="Arial" w:cs="Arial"/>
                <w:noProof/>
              </w:rPr>
              <w:t>PNE 33 0000-2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1931F4">
              <w:rPr>
                <w:rFonts w:ascii="Arial" w:hAnsi="Arial" w:cs="Arial"/>
                <w:noProof/>
              </w:rPr>
              <w:t>VI - venkovní prostory (místa přímo vystavená venkovnímu klimatu)</w:t>
            </w:r>
          </w:p>
        </w:tc>
      </w:tr>
      <w:tr w:rsidR="00A53BF9" w:rsidTr="00B37B66">
        <w:tc>
          <w:tcPr>
            <w:tcW w:w="4258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nadmořská výška</w:t>
            </w:r>
          </w:p>
        </w:tc>
        <w:tc>
          <w:tcPr>
            <w:tcW w:w="5386" w:type="dxa"/>
          </w:tcPr>
          <w:p w:rsidR="00A53BF9" w:rsidRPr="009D47E5" w:rsidRDefault="00A53BF9" w:rsidP="00B37B66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do 1000 m</w:t>
            </w:r>
          </w:p>
        </w:tc>
      </w:tr>
    </w:tbl>
    <w:p w:rsidR="00A53BF9" w:rsidRDefault="00A53BF9" w:rsidP="00A53BF9">
      <w:pPr>
        <w:tabs>
          <w:tab w:val="left" w:pos="709"/>
        </w:tabs>
        <w:spacing w:before="120" w:after="120"/>
        <w:ind w:left="709"/>
        <w:rPr>
          <w:b/>
        </w:rPr>
      </w:pPr>
    </w:p>
    <w:p w:rsidR="00A53BF9" w:rsidRDefault="00A53BF9" w:rsidP="00A53BF9">
      <w:pPr>
        <w:pStyle w:val="Odstavecseseznamem"/>
        <w:numPr>
          <w:ilvl w:val="1"/>
          <w:numId w:val="9"/>
        </w:num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Technické požadavky</w:t>
      </w:r>
    </w:p>
    <w:p w:rsidR="00A53BF9" w:rsidRDefault="00A53BF9" w:rsidP="00A53BF9">
      <w:pPr>
        <w:rPr>
          <w:rFonts w:ascii="Arial" w:hAnsi="Arial" w:cs="Arial"/>
          <w:noProof/>
        </w:rPr>
      </w:pP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Jednotlivé typy požadovaných přímých spojek jsou označeny zkratkou </w:t>
      </w:r>
      <w:r w:rsidRPr="00E337C8">
        <w:rPr>
          <w:rFonts w:ascii="Arial" w:hAnsi="Arial" w:cs="Arial"/>
          <w:b/>
          <w:noProof/>
        </w:rPr>
        <w:t>SJL</w:t>
      </w:r>
      <w:r w:rsidRPr="000C460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(Straight Joint Low Voltage) s dalším rozdělením (přiřazeným číslem) dle požadovaného rozsahu.</w:t>
      </w:r>
    </w:p>
    <w:p w:rsidR="00A53BF9" w:rsidRDefault="00A53BF9" w:rsidP="00A53BF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Jednotlivé typy požadovaných šroubových spojovačů jsou označeny zkratkou </w:t>
      </w:r>
      <w:r w:rsidRPr="00E337C8">
        <w:rPr>
          <w:rFonts w:ascii="Arial" w:hAnsi="Arial" w:cs="Arial"/>
          <w:b/>
          <w:noProof/>
        </w:rPr>
        <w:t>BCL</w:t>
      </w:r>
      <w:r w:rsidRPr="000C460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Pr="008B45D6">
        <w:rPr>
          <w:rFonts w:ascii="Arial" w:hAnsi="Arial" w:cs="Arial"/>
          <w:noProof/>
        </w:rPr>
        <w:t>Bolt Connector Low Voltage</w:t>
      </w:r>
      <w:r>
        <w:rPr>
          <w:rFonts w:ascii="Arial" w:hAnsi="Arial" w:cs="Arial"/>
          <w:noProof/>
        </w:rPr>
        <w:t>)</w:t>
      </w:r>
      <w:r w:rsidRPr="0037663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 dalším rozdělením (přiřazeným číslem) dle požadovaného rozsahu.</w:t>
      </w:r>
    </w:p>
    <w:p w:rsidR="00A53BF9" w:rsidRDefault="00A53BF9" w:rsidP="00A53BF9">
      <w:pPr>
        <w:rPr>
          <w:rFonts w:ascii="Arial" w:hAnsi="Arial" w:cs="Arial"/>
          <w:noProof/>
        </w:rPr>
      </w:pPr>
      <w:r w:rsidRPr="000C4605">
        <w:rPr>
          <w:rFonts w:ascii="Arial" w:hAnsi="Arial" w:cs="Arial"/>
          <w:noProof/>
        </w:rPr>
        <w:t xml:space="preserve">Délky </w:t>
      </w:r>
      <w:r>
        <w:rPr>
          <w:rFonts w:ascii="Arial" w:hAnsi="Arial" w:cs="Arial"/>
          <w:noProof/>
        </w:rPr>
        <w:t xml:space="preserve">trubic </w:t>
      </w:r>
      <w:r w:rsidRPr="000C4605">
        <w:rPr>
          <w:rFonts w:ascii="Arial" w:hAnsi="Arial" w:cs="Arial"/>
          <w:noProof/>
        </w:rPr>
        <w:t xml:space="preserve">jsou </w:t>
      </w:r>
      <w:r>
        <w:rPr>
          <w:rFonts w:ascii="Arial" w:hAnsi="Arial" w:cs="Arial"/>
          <w:noProof/>
        </w:rPr>
        <w:t>uvedeny pro stav dodání (nesmrštěné)</w:t>
      </w:r>
      <w:r w:rsidRPr="000C4605">
        <w:rPr>
          <w:rFonts w:ascii="Arial" w:hAnsi="Arial" w:cs="Arial"/>
          <w:noProof/>
        </w:rPr>
        <w:t>.</w:t>
      </w:r>
    </w:p>
    <w:p w:rsidR="00A53BF9" w:rsidRDefault="00A53BF9" w:rsidP="00A53BF9">
      <w:p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Přímé s</w:t>
      </w:r>
      <w:r w:rsidRPr="0037663B">
        <w:rPr>
          <w:rFonts w:ascii="Arial" w:hAnsi="Arial" w:cs="Arial"/>
          <w:noProof/>
        </w:rPr>
        <w:t>pojky</w:t>
      </w:r>
      <w:r>
        <w:rPr>
          <w:rFonts w:ascii="Arial" w:hAnsi="Arial" w:cs="Arial"/>
          <w:noProof/>
        </w:rPr>
        <w:t xml:space="preserve"> musí </w:t>
      </w:r>
      <w:r w:rsidRPr="0037663B">
        <w:rPr>
          <w:rFonts w:ascii="Arial" w:hAnsi="Arial" w:cs="Arial"/>
          <w:noProof/>
        </w:rPr>
        <w:t>odpovída</w:t>
      </w:r>
      <w:r>
        <w:rPr>
          <w:rFonts w:ascii="Arial" w:hAnsi="Arial" w:cs="Arial"/>
          <w:noProof/>
        </w:rPr>
        <w:t>t</w:t>
      </w:r>
      <w:r w:rsidRPr="0037663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požadavkům </w:t>
      </w:r>
      <w:r w:rsidRPr="0037663B">
        <w:rPr>
          <w:rFonts w:ascii="Arial" w:hAnsi="Arial" w:cs="Arial"/>
          <w:noProof/>
        </w:rPr>
        <w:t>DIN V 4760.</w:t>
      </w:r>
    </w:p>
    <w:p w:rsidR="00A53BF9" w:rsidRDefault="00A53BF9" w:rsidP="00A53BF9">
      <w:pPr>
        <w:spacing w:before="60" w:after="60"/>
        <w:rPr>
          <w:rFonts w:ascii="Arial" w:hAnsi="Arial" w:cs="Arial"/>
          <w:noProof/>
        </w:rPr>
      </w:pPr>
    </w:p>
    <w:p w:rsidR="00A53BF9" w:rsidRDefault="00A53BF9" w:rsidP="00A53BF9">
      <w:p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Šroubové spojovače musí umožnovat:</w:t>
      </w:r>
    </w:p>
    <w:p w:rsidR="00A53BF9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hliník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měd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měď – měď</w:t>
      </w:r>
    </w:p>
    <w:p w:rsidR="00A53BF9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4-70 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  <w:t>RE, SM, SE</w:t>
      </w:r>
    </w:p>
    <w:p w:rsidR="00A53BF9" w:rsidRP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70-240 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ab/>
        <w:t>SM, SE</w:t>
      </w:r>
    </w:p>
    <w:p w:rsidR="00A53BF9" w:rsidRDefault="00A53BF9" w:rsidP="00A53BF9">
      <w:pPr>
        <w:tabs>
          <w:tab w:val="left" w:pos="709"/>
        </w:tabs>
        <w:spacing w:before="120" w:after="120"/>
        <w:rPr>
          <w:b/>
        </w:rPr>
      </w:pPr>
    </w:p>
    <w:p w:rsidR="00A53BF9" w:rsidRPr="009D47E5" w:rsidRDefault="00A53BF9" w:rsidP="00A53BF9">
      <w:pPr>
        <w:numPr>
          <w:ilvl w:val="2"/>
          <w:numId w:val="9"/>
        </w:numPr>
        <w:tabs>
          <w:tab w:val="left" w:pos="426"/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9D47E5">
        <w:rPr>
          <w:rFonts w:ascii="Arial" w:hAnsi="Arial" w:cs="Arial"/>
          <w:b/>
        </w:rPr>
        <w:t>Parametry trubic</w:t>
      </w:r>
    </w:p>
    <w:p w:rsidR="00A53BF9" w:rsidRDefault="00A53BF9" w:rsidP="00A53BF9">
      <w:pPr>
        <w:spacing w:before="60" w:after="6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4"/>
        <w:gridCol w:w="1273"/>
        <w:gridCol w:w="2074"/>
        <w:gridCol w:w="1551"/>
        <w:gridCol w:w="1801"/>
        <w:gridCol w:w="1089"/>
      </w:tblGrid>
      <w:tr w:rsidR="00A53BF9" w:rsidTr="00B37B66">
        <w:trPr>
          <w:trHeight w:val="286"/>
        </w:trPr>
        <w:tc>
          <w:tcPr>
            <w:tcW w:w="1384" w:type="dxa"/>
            <w:vMerge w:val="restart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Typ spojky</w:t>
            </w:r>
          </w:p>
        </w:tc>
        <w:tc>
          <w:tcPr>
            <w:tcW w:w="1305" w:type="dxa"/>
            <w:vMerge w:val="restart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381" w:type="dxa"/>
            <w:vMerge w:val="restart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685" w:type="dxa"/>
            <w:gridSpan w:val="2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Typ trubice</w:t>
            </w:r>
          </w:p>
        </w:tc>
        <w:tc>
          <w:tcPr>
            <w:tcW w:w="1134" w:type="dxa"/>
            <w:vMerge w:val="restart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Přesah</w:t>
            </w:r>
          </w:p>
          <w:p w:rsidR="00A53BF9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</w:tr>
      <w:tr w:rsidR="00A53BF9" w:rsidTr="00B37B66">
        <w:trPr>
          <w:trHeight w:val="285"/>
        </w:trPr>
        <w:tc>
          <w:tcPr>
            <w:tcW w:w="1384" w:type="dxa"/>
            <w:vMerge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Žílová (vnitřní)</w:t>
            </w: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1984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Plášťová (vnější)</w:t>
            </w: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1134" w:type="dxa"/>
            <w:vMerge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BF9" w:rsidTr="00B37B66">
        <w:tc>
          <w:tcPr>
            <w:tcW w:w="1384" w:type="dxa"/>
          </w:tcPr>
          <w:p w:rsidR="00A53BF9" w:rsidRPr="00C52FB1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t>SJL1</w:t>
            </w:r>
          </w:p>
        </w:tc>
        <w:tc>
          <w:tcPr>
            <w:tcW w:w="1305" w:type="dxa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BCL1</w:t>
            </w:r>
          </w:p>
        </w:tc>
        <w:tc>
          <w:tcPr>
            <w:tcW w:w="238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4 - 16</w:t>
            </w:r>
            <w:proofErr w:type="gramEnd"/>
          </w:p>
        </w:tc>
        <w:tc>
          <w:tcPr>
            <w:tcW w:w="170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4 - 120</w:t>
            </w:r>
            <w:proofErr w:type="gramEnd"/>
          </w:p>
        </w:tc>
        <w:tc>
          <w:tcPr>
            <w:tcW w:w="198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12 - 420</w:t>
            </w:r>
            <w:proofErr w:type="gramEnd"/>
          </w:p>
        </w:tc>
        <w:tc>
          <w:tcPr>
            <w:tcW w:w="113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A53BF9" w:rsidTr="00B37B66">
        <w:tc>
          <w:tcPr>
            <w:tcW w:w="1384" w:type="dxa"/>
          </w:tcPr>
          <w:p w:rsidR="00A53BF9" w:rsidRPr="00C52FB1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BCL2</w:t>
            </w:r>
          </w:p>
        </w:tc>
        <w:tc>
          <w:tcPr>
            <w:tcW w:w="238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16 - 35</w:t>
            </w:r>
            <w:proofErr w:type="gramEnd"/>
          </w:p>
        </w:tc>
        <w:tc>
          <w:tcPr>
            <w:tcW w:w="170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6 - 120</w:t>
            </w:r>
            <w:proofErr w:type="gramEnd"/>
          </w:p>
        </w:tc>
        <w:tc>
          <w:tcPr>
            <w:tcW w:w="198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16 - 430</w:t>
            </w:r>
            <w:proofErr w:type="gramEnd"/>
          </w:p>
        </w:tc>
        <w:tc>
          <w:tcPr>
            <w:tcW w:w="113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A53BF9" w:rsidTr="00B37B66">
        <w:tc>
          <w:tcPr>
            <w:tcW w:w="1384" w:type="dxa"/>
          </w:tcPr>
          <w:p w:rsidR="00A53BF9" w:rsidRPr="00C52FB1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lastRenderedPageBreak/>
              <w:t>SJL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BCL3</w:t>
            </w:r>
          </w:p>
        </w:tc>
        <w:tc>
          <w:tcPr>
            <w:tcW w:w="238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35 - 95</w:t>
            </w:r>
            <w:proofErr w:type="gramEnd"/>
          </w:p>
        </w:tc>
        <w:tc>
          <w:tcPr>
            <w:tcW w:w="170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8 - 190</w:t>
            </w:r>
            <w:proofErr w:type="gramEnd"/>
          </w:p>
        </w:tc>
        <w:tc>
          <w:tcPr>
            <w:tcW w:w="198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 – 710</w:t>
            </w:r>
            <w:proofErr w:type="gramEnd"/>
          </w:p>
        </w:tc>
        <w:tc>
          <w:tcPr>
            <w:tcW w:w="113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53BF9" w:rsidTr="00B37B66">
        <w:tc>
          <w:tcPr>
            <w:tcW w:w="1384" w:type="dxa"/>
          </w:tcPr>
          <w:p w:rsidR="00A53BF9" w:rsidRPr="00C52FB1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05" w:type="dxa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BCL4</w:t>
            </w:r>
          </w:p>
        </w:tc>
        <w:tc>
          <w:tcPr>
            <w:tcW w:w="2381" w:type="dxa"/>
          </w:tcPr>
          <w:p w:rsidR="00A53BF9" w:rsidRPr="009D47E5" w:rsidRDefault="009C5FC4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A53BF9">
              <w:rPr>
                <w:rFonts w:ascii="Arial" w:hAnsi="Arial" w:cs="Arial"/>
                <w:sz w:val="22"/>
                <w:szCs w:val="22"/>
              </w:rPr>
              <w:t xml:space="preserve"> - 150</w:t>
            </w:r>
            <w:proofErr w:type="gramEnd"/>
          </w:p>
        </w:tc>
        <w:tc>
          <w:tcPr>
            <w:tcW w:w="170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8 - 250</w:t>
            </w:r>
            <w:proofErr w:type="gramEnd"/>
          </w:p>
        </w:tc>
        <w:tc>
          <w:tcPr>
            <w:tcW w:w="198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 – 890</w:t>
            </w:r>
            <w:proofErr w:type="gramEnd"/>
          </w:p>
        </w:tc>
        <w:tc>
          <w:tcPr>
            <w:tcW w:w="113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53BF9" w:rsidTr="00B37B66">
        <w:tc>
          <w:tcPr>
            <w:tcW w:w="1384" w:type="dxa"/>
          </w:tcPr>
          <w:p w:rsidR="00A53BF9" w:rsidRPr="00C52FB1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BCL5</w:t>
            </w:r>
          </w:p>
        </w:tc>
        <w:tc>
          <w:tcPr>
            <w:tcW w:w="238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</w:p>
        </w:tc>
        <w:tc>
          <w:tcPr>
            <w:tcW w:w="170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12 - 330</w:t>
            </w:r>
            <w:proofErr w:type="gramEnd"/>
          </w:p>
        </w:tc>
        <w:tc>
          <w:tcPr>
            <w:tcW w:w="198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36 – 1100</w:t>
            </w:r>
            <w:proofErr w:type="gramEnd"/>
          </w:p>
        </w:tc>
        <w:tc>
          <w:tcPr>
            <w:tcW w:w="1134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A53BF9" w:rsidRDefault="00A53BF9" w:rsidP="00A53BF9">
      <w:pPr>
        <w:spacing w:before="60" w:after="60"/>
        <w:rPr>
          <w:rFonts w:ascii="Arial" w:hAnsi="Arial" w:cs="Arial"/>
          <w:b/>
        </w:rPr>
      </w:pPr>
    </w:p>
    <w:p w:rsidR="00A53BF9" w:rsidRPr="000428D9" w:rsidRDefault="00A53BF9" w:rsidP="00A53BF9">
      <w:pPr>
        <w:spacing w:before="60" w:after="60"/>
        <w:rPr>
          <w:rFonts w:ascii="Arial" w:hAnsi="Arial" w:cs="Arial"/>
          <w:i/>
        </w:rPr>
      </w:pPr>
      <w:r w:rsidRPr="000428D9">
        <w:rPr>
          <w:rFonts w:ascii="Arial" w:hAnsi="Arial" w:cs="Arial"/>
          <w:i/>
        </w:rPr>
        <w:t>Poznámka:</w:t>
      </w:r>
    </w:p>
    <w:p w:rsidR="00A53BF9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i/>
          <w:sz w:val="22"/>
          <w:szCs w:val="22"/>
        </w:rPr>
      </w:pPr>
      <w:r w:rsidRPr="000428D9">
        <w:rPr>
          <w:rFonts w:ascii="Arial" w:hAnsi="Arial" w:cs="Arial"/>
          <w:i/>
          <w:sz w:val="22"/>
          <w:szCs w:val="22"/>
        </w:rPr>
        <w:t xml:space="preserve">Údaj pro trubice je uveden ve formátu: </w:t>
      </w:r>
    </w:p>
    <w:p w:rsidR="00A53BF9" w:rsidRDefault="00A53BF9" w:rsidP="00A53BF9">
      <w:pPr>
        <w:pStyle w:val="Odstavecseseznamem"/>
        <w:numPr>
          <w:ilvl w:val="1"/>
          <w:numId w:val="1"/>
        </w:numPr>
        <w:spacing w:before="60" w:after="60"/>
        <w:rPr>
          <w:rFonts w:ascii="Arial" w:hAnsi="Arial" w:cs="Arial"/>
          <w:i/>
          <w:sz w:val="22"/>
          <w:szCs w:val="22"/>
        </w:rPr>
      </w:pPr>
      <w:r w:rsidRPr="000428D9">
        <w:rPr>
          <w:rFonts w:ascii="Arial" w:hAnsi="Arial" w:cs="Arial"/>
          <w:i/>
          <w:sz w:val="22"/>
          <w:szCs w:val="22"/>
        </w:rPr>
        <w:t>průměr před smrštěním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28D9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28D9">
        <w:rPr>
          <w:rFonts w:ascii="Arial" w:hAnsi="Arial" w:cs="Arial"/>
          <w:i/>
          <w:sz w:val="22"/>
          <w:szCs w:val="22"/>
        </w:rPr>
        <w:t xml:space="preserve">průměr po smrštění – délka trubice </w:t>
      </w:r>
    </w:p>
    <w:p w:rsidR="00A53BF9" w:rsidRPr="00590F12" w:rsidRDefault="00A53BF9" w:rsidP="00A53BF9">
      <w:pPr>
        <w:pStyle w:val="Odstavecseseznamem"/>
        <w:numPr>
          <w:ilvl w:val="0"/>
          <w:numId w:val="1"/>
        </w:numPr>
        <w:spacing w:before="60"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uvedené parametry jsou minimální požadované hodnoty</w:t>
      </w:r>
    </w:p>
    <w:p w:rsidR="00A53BF9" w:rsidRDefault="00A53BF9" w:rsidP="00A53BF9">
      <w:pPr>
        <w:pStyle w:val="Odstavecseseznamem"/>
        <w:spacing w:before="60" w:after="60"/>
        <w:ind w:left="1440"/>
        <w:rPr>
          <w:rFonts w:ascii="Arial" w:hAnsi="Arial" w:cs="Arial"/>
          <w:i/>
          <w:sz w:val="22"/>
          <w:szCs w:val="22"/>
        </w:rPr>
      </w:pPr>
    </w:p>
    <w:p w:rsidR="00A53BF9" w:rsidRPr="009D47E5" w:rsidRDefault="00A53BF9" w:rsidP="00A53BF9">
      <w:pPr>
        <w:numPr>
          <w:ilvl w:val="2"/>
          <w:numId w:val="9"/>
        </w:numPr>
        <w:tabs>
          <w:tab w:val="left" w:pos="426"/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9D47E5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>spojovačů</w:t>
      </w:r>
    </w:p>
    <w:p w:rsidR="00A53BF9" w:rsidRDefault="00A53BF9" w:rsidP="00A53BF9">
      <w:pPr>
        <w:spacing w:before="60" w:after="6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6"/>
        <w:gridCol w:w="2112"/>
        <w:gridCol w:w="1584"/>
        <w:gridCol w:w="1424"/>
        <w:gridCol w:w="2796"/>
      </w:tblGrid>
      <w:tr w:rsidR="00A53BF9" w:rsidTr="00B37B66">
        <w:trPr>
          <w:trHeight w:val="999"/>
        </w:trPr>
        <w:tc>
          <w:tcPr>
            <w:tcW w:w="1146" w:type="dxa"/>
          </w:tcPr>
          <w:p w:rsidR="00A53BF9" w:rsidRPr="009D47E5" w:rsidRDefault="00A53BF9" w:rsidP="00B37B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375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719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Průměr D, max</w:t>
            </w:r>
          </w:p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1559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Délka L, max</w:t>
            </w:r>
          </w:p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3101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Konstrukce</w:t>
            </w:r>
          </w:p>
        </w:tc>
      </w:tr>
      <w:tr w:rsidR="00A53BF9" w:rsidTr="00B37B66">
        <w:tc>
          <w:tcPr>
            <w:tcW w:w="1146" w:type="dxa"/>
          </w:tcPr>
          <w:p w:rsidR="00A53BF9" w:rsidRPr="00492B90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BCL1</w:t>
            </w:r>
          </w:p>
        </w:tc>
        <w:tc>
          <w:tcPr>
            <w:tcW w:w="2375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4 - 16</w:t>
            </w:r>
            <w:proofErr w:type="gramEnd"/>
          </w:p>
        </w:tc>
        <w:tc>
          <w:tcPr>
            <w:tcW w:w="171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01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2 trhacími šrouby</w:t>
            </w:r>
          </w:p>
        </w:tc>
      </w:tr>
      <w:tr w:rsidR="00A53BF9" w:rsidTr="00B37B66">
        <w:tc>
          <w:tcPr>
            <w:tcW w:w="1146" w:type="dxa"/>
          </w:tcPr>
          <w:p w:rsidR="00A53BF9" w:rsidRPr="00492B90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BCL2</w:t>
            </w:r>
          </w:p>
        </w:tc>
        <w:tc>
          <w:tcPr>
            <w:tcW w:w="2375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10 - 35</w:t>
            </w:r>
            <w:proofErr w:type="gramEnd"/>
          </w:p>
        </w:tc>
        <w:tc>
          <w:tcPr>
            <w:tcW w:w="171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01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2 trhacími šrouby</w:t>
            </w:r>
          </w:p>
        </w:tc>
      </w:tr>
      <w:tr w:rsidR="00A53BF9" w:rsidTr="00B37B66">
        <w:tc>
          <w:tcPr>
            <w:tcW w:w="1146" w:type="dxa"/>
          </w:tcPr>
          <w:p w:rsidR="00A53BF9" w:rsidRPr="00492B90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BCL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:rsidR="00A53BF9" w:rsidRPr="009D47E5" w:rsidRDefault="009C5FC4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50</w:t>
            </w:r>
            <w:bookmarkStart w:id="0" w:name="_GoBack"/>
            <w:bookmarkEnd w:id="0"/>
            <w:r w:rsidR="00A53BF9">
              <w:rPr>
                <w:rFonts w:ascii="Arial" w:hAnsi="Arial" w:cs="Arial"/>
                <w:sz w:val="22"/>
                <w:szCs w:val="22"/>
              </w:rPr>
              <w:t xml:space="preserve"> - 95</w:t>
            </w:r>
            <w:proofErr w:type="gramEnd"/>
          </w:p>
        </w:tc>
        <w:tc>
          <w:tcPr>
            <w:tcW w:w="171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101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2 trhacími šrouby</w:t>
            </w:r>
          </w:p>
        </w:tc>
      </w:tr>
      <w:tr w:rsidR="00A53BF9" w:rsidTr="00B37B66">
        <w:tc>
          <w:tcPr>
            <w:tcW w:w="1146" w:type="dxa"/>
          </w:tcPr>
          <w:p w:rsidR="00A53BF9" w:rsidRPr="00492B90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BCL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35 - 150</w:t>
            </w:r>
            <w:proofErr w:type="gramEnd"/>
          </w:p>
        </w:tc>
        <w:tc>
          <w:tcPr>
            <w:tcW w:w="171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101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2 trhacími šrouby,</w:t>
            </w:r>
          </w:p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</w:tr>
      <w:tr w:rsidR="00A53BF9" w:rsidTr="00B37B66">
        <w:tc>
          <w:tcPr>
            <w:tcW w:w="1146" w:type="dxa"/>
          </w:tcPr>
          <w:p w:rsidR="00A53BF9" w:rsidRPr="00492B90" w:rsidRDefault="00A53BF9" w:rsidP="00B37B6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BCL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</w:p>
        </w:tc>
        <w:tc>
          <w:tcPr>
            <w:tcW w:w="171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:rsidR="00A53BF9" w:rsidRPr="009D47E5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3101" w:type="dxa"/>
          </w:tcPr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4 trhacími šrouby,</w:t>
            </w:r>
          </w:p>
          <w:p w:rsidR="00A53BF9" w:rsidRDefault="00A53BF9" w:rsidP="00B37B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</w:tr>
    </w:tbl>
    <w:p w:rsidR="00A53BF9" w:rsidRDefault="00A53BF9" w:rsidP="00A53BF9">
      <w:pPr>
        <w:rPr>
          <w:rFonts w:ascii="Arial" w:hAnsi="Arial" w:cs="Arial"/>
          <w:b/>
        </w:rPr>
      </w:pPr>
    </w:p>
    <w:p w:rsidR="00A53BF9" w:rsidRDefault="00A53BF9" w:rsidP="00A53BF9">
      <w:pPr>
        <w:rPr>
          <w:rFonts w:ascii="Arial" w:hAnsi="Arial" w:cs="Arial"/>
          <w:noProof/>
        </w:rPr>
      </w:pPr>
      <w:r w:rsidRPr="006B47FE">
        <w:rPr>
          <w:rFonts w:ascii="Arial" w:hAnsi="Arial" w:cs="Arial"/>
          <w:noProof/>
        </w:rPr>
        <w:t xml:space="preserve">Specifikace průměru a </w:t>
      </w:r>
      <w:r>
        <w:rPr>
          <w:rFonts w:ascii="Arial" w:hAnsi="Arial" w:cs="Arial"/>
          <w:noProof/>
        </w:rPr>
        <w:t>délky jsou přibližné hodnoty. P</w:t>
      </w:r>
      <w:r w:rsidRPr="006B47FE">
        <w:rPr>
          <w:rFonts w:ascii="Arial" w:hAnsi="Arial" w:cs="Arial"/>
          <w:noProof/>
        </w:rPr>
        <w:t xml:space="preserve">řekročení hodnot je možné, pokud </w:t>
      </w:r>
      <w:r>
        <w:rPr>
          <w:rFonts w:ascii="Arial" w:hAnsi="Arial" w:cs="Arial"/>
          <w:noProof/>
        </w:rPr>
        <w:t>spojka umožňuje použití spojovače s dannými rozměry.</w:t>
      </w:r>
    </w:p>
    <w:p w:rsidR="00A53BF9" w:rsidRDefault="00A53BF9" w:rsidP="00A53BF9">
      <w:pPr>
        <w:rPr>
          <w:rFonts w:ascii="Arial" w:hAnsi="Arial" w:cs="Arial"/>
          <w:b/>
        </w:rPr>
      </w:pPr>
    </w:p>
    <w:p w:rsidR="00A53BF9" w:rsidRPr="00506044" w:rsidRDefault="00A53BF9" w:rsidP="00A53BF9">
      <w:pPr>
        <w:numPr>
          <w:ilvl w:val="2"/>
          <w:numId w:val="9"/>
        </w:numPr>
        <w:tabs>
          <w:tab w:val="left" w:pos="6521"/>
        </w:tabs>
        <w:spacing w:before="120" w:after="12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Identifikace, označení a popis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 w:rsidRPr="00506044">
        <w:rPr>
          <w:rFonts w:ascii="Arial" w:hAnsi="Arial" w:cs="Arial"/>
          <w:noProof/>
        </w:rPr>
        <w:t>Všechny záznamy, dokumenty a popisy, stejně jako označení, typ a varování</w:t>
      </w:r>
      <w:r>
        <w:rPr>
          <w:rFonts w:ascii="Arial" w:hAnsi="Arial" w:cs="Arial"/>
          <w:noProof/>
        </w:rPr>
        <w:t xml:space="preserve"> (značky) </w:t>
      </w:r>
      <w:r w:rsidRPr="00506044">
        <w:rPr>
          <w:rFonts w:ascii="Arial" w:hAnsi="Arial" w:cs="Arial"/>
          <w:noProof/>
        </w:rPr>
        <w:t>musí být proveden</w:t>
      </w:r>
      <w:r>
        <w:rPr>
          <w:rFonts w:ascii="Arial" w:hAnsi="Arial" w:cs="Arial"/>
          <w:noProof/>
        </w:rPr>
        <w:t>y</w:t>
      </w:r>
      <w:r w:rsidRPr="00506044">
        <w:rPr>
          <w:rFonts w:ascii="Arial" w:hAnsi="Arial" w:cs="Arial"/>
          <w:noProof/>
        </w:rPr>
        <w:t xml:space="preserve"> v</w:t>
      </w:r>
      <w:r>
        <w:rPr>
          <w:rFonts w:ascii="Arial" w:hAnsi="Arial" w:cs="Arial"/>
          <w:noProof/>
        </w:rPr>
        <w:t> českém jazyce</w:t>
      </w:r>
      <w:r w:rsidRPr="00506044">
        <w:rPr>
          <w:rFonts w:ascii="Arial" w:hAnsi="Arial" w:cs="Arial"/>
          <w:noProof/>
        </w:rPr>
        <w:t xml:space="preserve">. </w:t>
      </w:r>
    </w:p>
    <w:p w:rsidR="00A53BF9" w:rsidRPr="003828CA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</w:t>
      </w:r>
      <w:r w:rsidRPr="003828CA">
        <w:rPr>
          <w:rFonts w:ascii="Arial" w:hAnsi="Arial" w:cs="Arial"/>
          <w:noProof/>
        </w:rPr>
        <w:t xml:space="preserve">a smršťovací </w:t>
      </w:r>
      <w:r>
        <w:rPr>
          <w:rFonts w:ascii="Arial" w:hAnsi="Arial" w:cs="Arial"/>
          <w:noProof/>
        </w:rPr>
        <w:t>trubici</w:t>
      </w:r>
      <w:r w:rsidRPr="003828CA">
        <w:rPr>
          <w:rFonts w:ascii="Arial" w:hAnsi="Arial" w:cs="Arial"/>
          <w:noProof/>
        </w:rPr>
        <w:t xml:space="preserve"> musí být vytištěny </w:t>
      </w:r>
      <w:r>
        <w:rPr>
          <w:rFonts w:ascii="Arial" w:hAnsi="Arial" w:cs="Arial"/>
          <w:noProof/>
        </w:rPr>
        <w:t>n</w:t>
      </w:r>
      <w:r w:rsidRPr="003828CA">
        <w:rPr>
          <w:rFonts w:ascii="Arial" w:hAnsi="Arial" w:cs="Arial"/>
          <w:noProof/>
        </w:rPr>
        <w:t>ásledující údaje:</w:t>
      </w:r>
    </w:p>
    <w:p w:rsidR="00A53BF9" w:rsidRPr="000428D9" w:rsidRDefault="00A53BF9" w:rsidP="00A53BF9">
      <w:pPr>
        <w:pStyle w:val="Odstavecseseznamem"/>
        <w:numPr>
          <w:ilvl w:val="0"/>
          <w:numId w:val="10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A53BF9" w:rsidRPr="000428D9" w:rsidRDefault="00A53BF9" w:rsidP="00A53BF9">
      <w:pPr>
        <w:pStyle w:val="Odstavecseseznamem"/>
        <w:numPr>
          <w:ilvl w:val="0"/>
          <w:numId w:val="10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Typové označení smršťovací trubice</w:t>
      </w:r>
    </w:p>
    <w:p w:rsidR="00A53BF9" w:rsidRPr="000428D9" w:rsidRDefault="00A53BF9" w:rsidP="00A53BF9">
      <w:pPr>
        <w:pStyle w:val="Odstavecseseznamem"/>
        <w:numPr>
          <w:ilvl w:val="0"/>
          <w:numId w:val="10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Údaje o rozsahu smrštění (průměr před a po smrštění)</w:t>
      </w:r>
    </w:p>
    <w:p w:rsidR="00A53BF9" w:rsidRPr="000428D9" w:rsidRDefault="00A53BF9" w:rsidP="00A53BF9">
      <w:pPr>
        <w:pStyle w:val="Odstavecseseznamem"/>
        <w:numPr>
          <w:ilvl w:val="0"/>
          <w:numId w:val="10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Identifikační číslo nebo datum výroby (měsíc/rok)</w:t>
      </w:r>
    </w:p>
    <w:p w:rsidR="00A53BF9" w:rsidRPr="003828CA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Pr="003828CA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tělo šroubového spojovače </w:t>
      </w:r>
      <w:r w:rsidRPr="003828CA">
        <w:rPr>
          <w:rFonts w:ascii="Arial" w:hAnsi="Arial" w:cs="Arial"/>
          <w:noProof/>
        </w:rPr>
        <w:t>musí být aplikován</w:t>
      </w:r>
      <w:r>
        <w:rPr>
          <w:rFonts w:ascii="Arial" w:hAnsi="Arial" w:cs="Arial"/>
          <w:noProof/>
        </w:rPr>
        <w:t>y</w:t>
      </w:r>
      <w:r w:rsidRPr="003828CA">
        <w:rPr>
          <w:rFonts w:ascii="Arial" w:hAnsi="Arial" w:cs="Arial"/>
          <w:noProof/>
        </w:rPr>
        <w:t xml:space="preserve"> ražením nebo vod</w:t>
      </w:r>
      <w:r>
        <w:rPr>
          <w:rFonts w:ascii="Arial" w:hAnsi="Arial" w:cs="Arial"/>
          <w:noProof/>
        </w:rPr>
        <w:t xml:space="preserve">ěodolným </w:t>
      </w:r>
      <w:r w:rsidRPr="003828CA">
        <w:rPr>
          <w:rFonts w:ascii="Arial" w:hAnsi="Arial" w:cs="Arial"/>
          <w:noProof/>
        </w:rPr>
        <w:t>potisk</w:t>
      </w:r>
      <w:r>
        <w:rPr>
          <w:rFonts w:ascii="Arial" w:hAnsi="Arial" w:cs="Arial"/>
          <w:noProof/>
        </w:rPr>
        <w:t>em následující údaje</w:t>
      </w:r>
      <w:r w:rsidRPr="003828CA">
        <w:rPr>
          <w:rFonts w:ascii="Arial" w:hAnsi="Arial" w:cs="Arial"/>
          <w:noProof/>
        </w:rPr>
        <w:t>:</w:t>
      </w:r>
    </w:p>
    <w:p w:rsidR="00A53BF9" w:rsidRPr="000428D9" w:rsidRDefault="00A53BF9" w:rsidP="00A53BF9">
      <w:pPr>
        <w:pStyle w:val="Odstavecseseznamem"/>
        <w:numPr>
          <w:ilvl w:val="0"/>
          <w:numId w:val="11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A53BF9" w:rsidRPr="000428D9" w:rsidRDefault="00A53BF9" w:rsidP="00A53BF9">
      <w:pPr>
        <w:pStyle w:val="Odstavecseseznamem"/>
        <w:numPr>
          <w:ilvl w:val="0"/>
          <w:numId w:val="11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Rozsah připojitelných průřezů</w:t>
      </w:r>
    </w:p>
    <w:p w:rsidR="00A53BF9" w:rsidRPr="000428D9" w:rsidRDefault="00A53BF9" w:rsidP="00A53BF9">
      <w:pPr>
        <w:pStyle w:val="Odstavecseseznamem"/>
        <w:numPr>
          <w:ilvl w:val="0"/>
          <w:numId w:val="11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428D9">
        <w:rPr>
          <w:rFonts w:ascii="Arial" w:hAnsi="Arial" w:cs="Arial"/>
          <w:noProof/>
          <w:sz w:val="22"/>
          <w:szCs w:val="22"/>
        </w:rPr>
        <w:t>Identifikační číslo nebo datum výroby (měsíc / rok).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Pr="00506044" w:rsidRDefault="00A53BF9" w:rsidP="00A53BF9">
      <w:pPr>
        <w:pStyle w:val="Odstavecseseznamem"/>
        <w:numPr>
          <w:ilvl w:val="1"/>
          <w:numId w:val="9"/>
        </w:num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Rozsah dodávky</w:t>
      </w:r>
    </w:p>
    <w:p w:rsidR="00A53BF9" w:rsidRDefault="00A53BF9" w:rsidP="00A53BF9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Balení spojky NN bude obsahovat:</w:t>
      </w:r>
    </w:p>
    <w:p w:rsidR="00A53BF9" w:rsidRDefault="00A53BF9" w:rsidP="00A53BF9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 ks plášťová (venkovní) trubice</w:t>
      </w:r>
    </w:p>
    <w:p w:rsidR="00A53BF9" w:rsidRDefault="00A53BF9" w:rsidP="00A53BF9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 ks žílové (vnitřní) trubice</w:t>
      </w:r>
    </w:p>
    <w:p w:rsidR="00A53BF9" w:rsidRDefault="00A53BF9" w:rsidP="00A53BF9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 ks šroubové spojovače</w:t>
      </w:r>
    </w:p>
    <w:p w:rsidR="00A53BF9" w:rsidRDefault="00A53BF9" w:rsidP="00A53BF9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 ks smirkový papír (délka cca 300 mm, šířka min. 25 mm, hrubost 60-80)</w:t>
      </w:r>
    </w:p>
    <w:p w:rsidR="00A53BF9" w:rsidRDefault="00A53BF9" w:rsidP="00A53BF9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montážní návod v českém jazyce pro montáž spojky a montážní návod pro šroubové spojovače včetně seznamu jednotlivých dílů, potřebného nářadí pro montáž, atd.</w:t>
      </w:r>
    </w:p>
    <w:p w:rsidR="00A53BF9" w:rsidRDefault="00A53BF9" w:rsidP="00A53BF9">
      <w:pPr>
        <w:pStyle w:val="Odstavecseseznamem"/>
        <w:spacing w:before="60"/>
        <w:jc w:val="both"/>
        <w:rPr>
          <w:rFonts w:ascii="Arial" w:hAnsi="Arial" w:cs="Arial"/>
          <w:noProof/>
          <w:sz w:val="22"/>
          <w:szCs w:val="22"/>
        </w:rPr>
      </w:pPr>
    </w:p>
    <w:p w:rsidR="00A53BF9" w:rsidRDefault="00A53BF9" w:rsidP="00A53BF9">
      <w:pPr>
        <w:spacing w:before="6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</w:rPr>
        <w:t>D</w:t>
      </w:r>
      <w:r w:rsidRPr="003B55FB">
        <w:rPr>
          <w:rFonts w:ascii="Arial" w:hAnsi="Arial" w:cs="Arial"/>
          <w:noProof/>
        </w:rPr>
        <w:t xml:space="preserve">ůležité změny </w:t>
      </w:r>
      <w:r>
        <w:rPr>
          <w:rFonts w:ascii="Arial" w:hAnsi="Arial" w:cs="Arial"/>
          <w:noProof/>
        </w:rPr>
        <w:t xml:space="preserve">v montážním postupu </w:t>
      </w:r>
      <w:r w:rsidRPr="003B55FB">
        <w:rPr>
          <w:rFonts w:ascii="Arial" w:hAnsi="Arial" w:cs="Arial"/>
          <w:noProof/>
        </w:rPr>
        <w:t xml:space="preserve">musí být </w:t>
      </w:r>
      <w:r>
        <w:rPr>
          <w:rFonts w:ascii="Arial" w:hAnsi="Arial" w:cs="Arial"/>
          <w:noProof/>
        </w:rPr>
        <w:t>uvede</w:t>
      </w:r>
      <w:r w:rsidRPr="003B55FB">
        <w:rPr>
          <w:rFonts w:ascii="Arial" w:hAnsi="Arial" w:cs="Arial"/>
          <w:noProof/>
        </w:rPr>
        <w:t xml:space="preserve">ny pomocí </w:t>
      </w:r>
      <w:r>
        <w:rPr>
          <w:rFonts w:ascii="Arial" w:hAnsi="Arial" w:cs="Arial"/>
          <w:noProof/>
        </w:rPr>
        <w:t>zvýrazněné</w:t>
      </w:r>
      <w:r w:rsidRPr="003B55FB">
        <w:rPr>
          <w:rFonts w:ascii="Arial" w:hAnsi="Arial" w:cs="Arial"/>
          <w:noProof/>
        </w:rPr>
        <w:t xml:space="preserve"> poznámky v montážní návod</w:t>
      </w:r>
      <w:r>
        <w:rPr>
          <w:rFonts w:ascii="Arial" w:hAnsi="Arial" w:cs="Arial"/>
          <w:noProof/>
        </w:rPr>
        <w:t>u</w:t>
      </w:r>
      <w:r w:rsidRPr="003B55FB">
        <w:rPr>
          <w:rFonts w:ascii="Arial" w:hAnsi="Arial" w:cs="Arial"/>
          <w:noProof/>
        </w:rPr>
        <w:t xml:space="preserve"> nebo jako informační materiál</w:t>
      </w:r>
      <w:r>
        <w:rPr>
          <w:rFonts w:ascii="Arial" w:hAnsi="Arial" w:cs="Arial"/>
          <w:noProof/>
        </w:rPr>
        <w:t xml:space="preserve"> (leták)</w:t>
      </w:r>
      <w:r w:rsidRPr="003B55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 balení</w:t>
      </w:r>
      <w:r w:rsidRPr="003B55FB">
        <w:rPr>
          <w:rFonts w:ascii="Arial" w:hAnsi="Arial" w:cs="Arial"/>
          <w:noProof/>
        </w:rPr>
        <w:t xml:space="preserve"> po dobu jednoho roku</w:t>
      </w:r>
      <w:r>
        <w:rPr>
          <w:rFonts w:ascii="Arial" w:hAnsi="Arial" w:cs="Arial"/>
          <w:noProof/>
        </w:rPr>
        <w:t xml:space="preserve"> od zapracování změny</w:t>
      </w:r>
      <w:r w:rsidRPr="003B55FB">
        <w:rPr>
          <w:rFonts w:ascii="Arial" w:hAnsi="Arial" w:cs="Arial"/>
          <w:noProof/>
        </w:rPr>
        <w:t>.</w:t>
      </w:r>
    </w:p>
    <w:p w:rsidR="00A53BF9" w:rsidRPr="00590F12" w:rsidRDefault="00A53BF9" w:rsidP="00A53BF9">
      <w:pPr>
        <w:spacing w:before="60"/>
        <w:jc w:val="both"/>
        <w:rPr>
          <w:rFonts w:ascii="Arial" w:hAnsi="Arial" w:cs="Arial"/>
          <w:noProof/>
        </w:rPr>
      </w:pPr>
    </w:p>
    <w:p w:rsidR="00A53BF9" w:rsidRDefault="00A53BF9" w:rsidP="00A53BF9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Arial" w:hAnsi="Arial" w:cs="Arial"/>
          <w:b/>
          <w:caps/>
        </w:rPr>
      </w:pPr>
      <w:r w:rsidRPr="001C7347">
        <w:rPr>
          <w:rFonts w:ascii="Arial" w:hAnsi="Arial" w:cs="Arial"/>
          <w:b/>
          <w:caps/>
        </w:rPr>
        <w:t>Schválení a zkoušky</w:t>
      </w:r>
    </w:p>
    <w:p w:rsidR="00A53BF9" w:rsidRDefault="00A53BF9" w:rsidP="00A53BF9">
      <w:pPr>
        <w:rPr>
          <w:rStyle w:val="nadpisclanku1"/>
          <w:b w:val="0"/>
          <w:sz w:val="24"/>
          <w:szCs w:val="24"/>
        </w:rPr>
      </w:pP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>Zkoušky musí být provedené dle platných norem, pokud nejsou dohodnuty odlišné předpisy. Jakékoliv změny v průběhu smlouvy jsou přípustné pouze v případě vzájemné dohody. Na žádost objednatele musí být sděleni subdodavatelé.</w:t>
      </w: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 xml:space="preserve">Zadavatel má právo kdykoli provést kontrolu nebo nechat zkontrolovat vlastnosti produktu včetně kvalitativních parametrů. </w:t>
      </w:r>
    </w:p>
    <w:p w:rsidR="00A53BF9" w:rsidRPr="001C7347" w:rsidRDefault="00A53BF9" w:rsidP="00A53BF9">
      <w:pPr>
        <w:tabs>
          <w:tab w:val="left" w:pos="567"/>
        </w:tabs>
        <w:ind w:left="420"/>
        <w:rPr>
          <w:rFonts w:ascii="Arial" w:hAnsi="Arial" w:cs="Arial"/>
          <w:b/>
          <w:caps/>
        </w:rPr>
      </w:pPr>
    </w:p>
    <w:p w:rsidR="00A53BF9" w:rsidRPr="00F54D61" w:rsidRDefault="00A53BF9" w:rsidP="00A53BF9">
      <w:pPr>
        <w:numPr>
          <w:ilvl w:val="1"/>
          <w:numId w:val="9"/>
        </w:numPr>
        <w:tabs>
          <w:tab w:val="left" w:pos="426"/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F54D61">
        <w:rPr>
          <w:rFonts w:ascii="Arial" w:hAnsi="Arial" w:cs="Arial"/>
          <w:b/>
        </w:rPr>
        <w:t>Prohlášení o shodě</w:t>
      </w: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 xml:space="preserve">Je požadováno a je součástí požadované dokumentace. </w:t>
      </w:r>
    </w:p>
    <w:p w:rsidR="00A53BF9" w:rsidRPr="00F54D61" w:rsidRDefault="00A53BF9" w:rsidP="00A53BF9">
      <w:pPr>
        <w:numPr>
          <w:ilvl w:val="1"/>
          <w:numId w:val="9"/>
        </w:numPr>
        <w:tabs>
          <w:tab w:val="left" w:pos="426"/>
          <w:tab w:val="left" w:pos="6521"/>
        </w:tabs>
        <w:spacing w:before="120" w:after="120" w:line="240" w:lineRule="auto"/>
        <w:rPr>
          <w:rFonts w:ascii="Arial" w:hAnsi="Arial" w:cs="Arial"/>
          <w:b/>
        </w:rPr>
      </w:pPr>
      <w:r w:rsidRPr="00F54D61">
        <w:rPr>
          <w:rFonts w:ascii="Arial" w:hAnsi="Arial" w:cs="Arial"/>
          <w:b/>
        </w:rPr>
        <w:t>Typové zkoušky</w:t>
      </w: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>Je nutné dodat typové zkoušky k nabízeným přímým spojkám provedené podle ČSN EN 50 393.</w:t>
      </w: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>Z předložených dokladů musí být zřejmé, ve které akreditované zkušebně byly prováděny, a že zkoušená přímá spojka vyhověla předepsaným zkouškám.</w:t>
      </w:r>
    </w:p>
    <w:p w:rsidR="00A53BF9" w:rsidRPr="00A53BF9" w:rsidRDefault="00A53BF9" w:rsidP="00A53BF9">
      <w:pPr>
        <w:spacing w:before="120"/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>Pro šroubové spojovače musí být doloženy typové zkoušky podle ČSN EN 61 238-1, třída A.</w:t>
      </w: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>Protokoly z typových zkoušek musí být ze zkušebních laboratoří akreditovaných podle ČSN EN ISO/IEC 17025.</w:t>
      </w:r>
    </w:p>
    <w:p w:rsidR="00A53BF9" w:rsidRDefault="00A53BF9" w:rsidP="00A53BF9">
      <w:pPr>
        <w:rPr>
          <w:rStyle w:val="nadpisclanku1"/>
          <w:b w:val="0"/>
        </w:rPr>
      </w:pPr>
    </w:p>
    <w:p w:rsidR="00A53BF9" w:rsidRPr="001C7347" w:rsidRDefault="00A53BF9" w:rsidP="00A53BF9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Arial" w:hAnsi="Arial" w:cs="Arial"/>
          <w:b/>
          <w:caps/>
        </w:rPr>
      </w:pPr>
      <w:r w:rsidRPr="001C7347">
        <w:rPr>
          <w:rFonts w:ascii="Arial" w:hAnsi="Arial" w:cs="Arial"/>
          <w:b/>
          <w:caps/>
        </w:rPr>
        <w:t>Dokumentace</w:t>
      </w:r>
    </w:p>
    <w:p w:rsidR="00A53BF9" w:rsidRPr="00A53BF9" w:rsidRDefault="00A53BF9" w:rsidP="00A53BF9">
      <w:pPr>
        <w:rPr>
          <w:rStyle w:val="nadpisclanku1"/>
          <w:b w:val="0"/>
          <w:sz w:val="22"/>
        </w:rPr>
      </w:pPr>
      <w:r w:rsidRPr="00A53BF9">
        <w:rPr>
          <w:rStyle w:val="nadpisclanku1"/>
          <w:b w:val="0"/>
          <w:sz w:val="22"/>
        </w:rPr>
        <w:t>Všechny podklady, dokumenty a popisy musí být v českém jazyce. Překlady musí být předány spolu s původním textem.</w:t>
      </w:r>
      <w:r>
        <w:rPr>
          <w:rStyle w:val="nadpisclanku1"/>
          <w:b w:val="0"/>
          <w:sz w:val="22"/>
        </w:rPr>
        <w:t xml:space="preserve"> </w:t>
      </w:r>
      <w:r>
        <w:rPr>
          <w:rStyle w:val="nadpisclanku1"/>
          <w:b w:val="0"/>
          <w:sz w:val="22"/>
          <w:szCs w:val="22"/>
        </w:rPr>
        <w:t>V případě pochybností o správnosti překladu si může kupující od prodávajícího vyžádat úředně ověřený překlad dokumentu.</w:t>
      </w:r>
    </w:p>
    <w:p w:rsidR="00A53BF9" w:rsidRDefault="00A53BF9" w:rsidP="00A53BF9">
      <w:pPr>
        <w:rPr>
          <w:rStyle w:val="nadpisclanku1"/>
          <w:b w:val="0"/>
        </w:rPr>
      </w:pPr>
    </w:p>
    <w:p w:rsidR="00A53BF9" w:rsidRPr="00A53BF9" w:rsidRDefault="00A53BF9" w:rsidP="00A53BF9">
      <w:pPr>
        <w:ind w:left="360"/>
        <w:rPr>
          <w:rFonts w:ascii="Arial" w:hAnsi="Arial" w:cs="Arial"/>
          <w:b/>
          <w:sz w:val="24"/>
          <w:szCs w:val="24"/>
        </w:rPr>
      </w:pPr>
    </w:p>
    <w:sectPr w:rsidR="00A53BF9" w:rsidRPr="00A5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19" w:rsidRDefault="00165519" w:rsidP="00A53BF9">
      <w:pPr>
        <w:spacing w:after="0" w:line="240" w:lineRule="auto"/>
      </w:pPr>
      <w:r>
        <w:separator/>
      </w:r>
    </w:p>
  </w:endnote>
  <w:endnote w:type="continuationSeparator" w:id="0">
    <w:p w:rsidR="00165519" w:rsidRDefault="00165519" w:rsidP="00A5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B9" w:rsidRDefault="003F3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B9" w:rsidRDefault="003F3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B9" w:rsidRDefault="003F3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19" w:rsidRDefault="00165519" w:rsidP="00A53BF9">
      <w:pPr>
        <w:spacing w:after="0" w:line="240" w:lineRule="auto"/>
      </w:pPr>
      <w:r>
        <w:separator/>
      </w:r>
    </w:p>
  </w:footnote>
  <w:footnote w:type="continuationSeparator" w:id="0">
    <w:p w:rsidR="00165519" w:rsidRDefault="00165519" w:rsidP="00A5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B9" w:rsidRDefault="003F3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F9" w:rsidRDefault="00A53BF9" w:rsidP="00A53BF9">
    <w:pPr>
      <w:pStyle w:val="Zhlav"/>
      <w:jc w:val="right"/>
      <w:rPr>
        <w:rFonts w:ascii="Arial" w:hAnsi="Arial" w:cs="Arial"/>
        <w:b/>
        <w:sz w:val="18"/>
      </w:rPr>
    </w:pPr>
    <w:bookmarkStart w:id="1" w:name="_Hlk31352635"/>
    <w:r w:rsidRPr="006A7A54">
      <w:rPr>
        <w:rFonts w:ascii="Arial" w:hAnsi="Arial" w:cs="Arial"/>
        <w:b/>
        <w:sz w:val="18"/>
      </w:rPr>
      <w:t xml:space="preserve">Číslo smlouvy kupujícího: </w:t>
    </w:r>
    <w:r w:rsidRPr="006A7A54">
      <w:rPr>
        <w:rFonts w:ascii="Arial" w:hAnsi="Arial" w:cs="Arial"/>
        <w:b/>
        <w:sz w:val="18"/>
        <w:highlight w:val="yellow"/>
      </w:rPr>
      <w:t>doplní zadavatel</w:t>
    </w:r>
  </w:p>
  <w:p w:rsidR="00A53BF9" w:rsidRPr="006A7A54" w:rsidRDefault="00A53BF9" w:rsidP="00A53BF9">
    <w:pPr>
      <w:pStyle w:val="Zhlav"/>
      <w:jc w:val="right"/>
      <w:rPr>
        <w:rFonts w:ascii="Arial" w:hAnsi="Arial" w:cs="Arial"/>
        <w:b/>
        <w:sz w:val="18"/>
      </w:rPr>
    </w:pPr>
    <w:r w:rsidRPr="006A7A54">
      <w:rPr>
        <w:rFonts w:ascii="Arial" w:hAnsi="Arial" w:cs="Arial"/>
        <w:b/>
        <w:sz w:val="18"/>
      </w:rPr>
      <w:t xml:space="preserve">Číslo smlouvy prodávajícího: </w:t>
    </w:r>
    <w:r w:rsidRPr="006A7A54">
      <w:rPr>
        <w:rFonts w:ascii="Arial" w:hAnsi="Arial" w:cs="Arial"/>
        <w:b/>
        <w:sz w:val="18"/>
        <w:highlight w:val="green"/>
      </w:rPr>
      <w:t>doplní účastník</w:t>
    </w:r>
  </w:p>
  <w:p w:rsidR="00A53BF9" w:rsidRDefault="00A53BF9" w:rsidP="00A53BF9">
    <w:pPr>
      <w:tabs>
        <w:tab w:val="left" w:pos="-1980"/>
        <w:tab w:val="left" w:pos="4680"/>
        <w:tab w:val="left" w:pos="4961"/>
      </w:tabs>
      <w:spacing w:line="280" w:lineRule="atLeast"/>
      <w:rPr>
        <w:rFonts w:cs="Arial"/>
        <w:b/>
        <w:sz w:val="24"/>
      </w:rPr>
    </w:pPr>
  </w:p>
  <w:bookmarkEnd w:id="1"/>
  <w:p w:rsidR="00284451" w:rsidRPr="00284451" w:rsidRDefault="00284451" w:rsidP="00284451">
    <w:pPr>
      <w:tabs>
        <w:tab w:val="left" w:pos="0"/>
      </w:tabs>
      <w:spacing w:after="60"/>
      <w:jc w:val="center"/>
      <w:rPr>
        <w:rFonts w:ascii="Arial" w:hAnsi="Arial" w:cs="Arial"/>
        <w:b/>
        <w:sz w:val="24"/>
      </w:rPr>
    </w:pPr>
    <w:r w:rsidRPr="00284451">
      <w:rPr>
        <w:rFonts w:ascii="Arial" w:hAnsi="Arial" w:cs="Arial"/>
        <w:b/>
        <w:bCs/>
        <w:iCs/>
        <w:sz w:val="24"/>
      </w:rPr>
      <w:t>Dodávky kabelových souborů NN a VN</w:t>
    </w:r>
    <w:r w:rsidRPr="00284451">
      <w:rPr>
        <w:rFonts w:ascii="Arial" w:hAnsi="Arial" w:cs="Arial"/>
        <w:b/>
        <w:sz w:val="24"/>
      </w:rPr>
      <w:t xml:space="preserve"> </w:t>
    </w:r>
  </w:p>
  <w:p w:rsidR="00284451" w:rsidRPr="00284451" w:rsidRDefault="00284451" w:rsidP="00284451">
    <w:pPr>
      <w:tabs>
        <w:tab w:val="left" w:pos="0"/>
      </w:tabs>
      <w:spacing w:after="60"/>
      <w:jc w:val="center"/>
      <w:rPr>
        <w:rFonts w:ascii="Arial" w:hAnsi="Arial" w:cs="Arial"/>
        <w:b/>
        <w:u w:val="single"/>
      </w:rPr>
    </w:pPr>
    <w:r w:rsidRPr="00284451">
      <w:rPr>
        <w:rFonts w:ascii="Arial" w:hAnsi="Arial" w:cs="Arial"/>
        <w:b/>
        <w:sz w:val="24"/>
      </w:rPr>
      <w:t xml:space="preserve">část C </w:t>
    </w:r>
    <w:r w:rsidR="003F3DB9">
      <w:rPr>
        <w:rFonts w:ascii="Arial" w:hAnsi="Arial" w:cs="Arial"/>
        <w:b/>
        <w:sz w:val="24"/>
      </w:rPr>
      <w:t>Kabelové</w:t>
    </w:r>
    <w:r w:rsidRPr="00284451">
      <w:rPr>
        <w:rFonts w:ascii="Arial" w:hAnsi="Arial" w:cs="Arial"/>
        <w:b/>
        <w:sz w:val="24"/>
      </w:rPr>
      <w:t xml:space="preserve"> spojky NN</w:t>
    </w:r>
  </w:p>
  <w:p w:rsidR="00A53BF9" w:rsidRDefault="00A53B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B9" w:rsidRDefault="003F3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F7A"/>
    <w:multiLevelType w:val="hybridMultilevel"/>
    <w:tmpl w:val="EA0418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1068"/>
    <w:multiLevelType w:val="hybridMultilevel"/>
    <w:tmpl w:val="57BE76D4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14CC"/>
    <w:multiLevelType w:val="multilevel"/>
    <w:tmpl w:val="6644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2"/>
        </w:tabs>
        <w:ind w:left="712" w:hanging="7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 w15:restartNumberingAfterBreak="0">
    <w:nsid w:val="25795DFC"/>
    <w:multiLevelType w:val="hybridMultilevel"/>
    <w:tmpl w:val="9634B5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684C67"/>
    <w:multiLevelType w:val="hybridMultilevel"/>
    <w:tmpl w:val="992489B4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0E33"/>
    <w:multiLevelType w:val="multilevel"/>
    <w:tmpl w:val="63089D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F15154"/>
    <w:multiLevelType w:val="multilevel"/>
    <w:tmpl w:val="30DCA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B42F17"/>
    <w:multiLevelType w:val="hybridMultilevel"/>
    <w:tmpl w:val="61BE3880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612"/>
    <w:multiLevelType w:val="hybridMultilevel"/>
    <w:tmpl w:val="0CE89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7E2"/>
    <w:multiLevelType w:val="hybridMultilevel"/>
    <w:tmpl w:val="A600FD30"/>
    <w:lvl w:ilvl="0" w:tplc="77022B18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87064"/>
    <w:multiLevelType w:val="hybridMultilevel"/>
    <w:tmpl w:val="D2EA1266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F9"/>
    <w:rsid w:val="00107338"/>
    <w:rsid w:val="00165519"/>
    <w:rsid w:val="00284451"/>
    <w:rsid w:val="003F3DB9"/>
    <w:rsid w:val="009C5FC4"/>
    <w:rsid w:val="00A03F9C"/>
    <w:rsid w:val="00A53BF9"/>
    <w:rsid w:val="00B53EA0"/>
    <w:rsid w:val="00E42126"/>
    <w:rsid w:val="00E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2D12"/>
  <w15:chartTrackingRefBased/>
  <w15:docId w15:val="{D448EA84-BFBF-436A-9F34-0AE2A31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qFormat/>
    <w:rsid w:val="00A53BF9"/>
    <w:pPr>
      <w:numPr>
        <w:numId w:val="3"/>
      </w:numPr>
      <w:tabs>
        <w:tab w:val="left" w:pos="6521"/>
      </w:tabs>
      <w:spacing w:before="120" w:after="120"/>
      <w:outlineLvl w:val="0"/>
    </w:pPr>
    <w:rPr>
      <w:rFonts w:ascii="Arial" w:hAnsi="Arial" w:cs="Arial"/>
      <w:b/>
      <w:caps/>
      <w:sz w:val="22"/>
      <w:szCs w:val="22"/>
    </w:rPr>
  </w:style>
  <w:style w:type="paragraph" w:styleId="Nadpis2">
    <w:name w:val="heading 2"/>
    <w:basedOn w:val="Odstavecseseznamem"/>
    <w:next w:val="Normln"/>
    <w:link w:val="Nadpis2Char"/>
    <w:qFormat/>
    <w:rsid w:val="00A53BF9"/>
    <w:pPr>
      <w:numPr>
        <w:ilvl w:val="1"/>
        <w:numId w:val="3"/>
      </w:numPr>
      <w:tabs>
        <w:tab w:val="left" w:pos="6521"/>
      </w:tabs>
      <w:spacing w:before="120" w:after="120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basedOn w:val="Odstavecseseznamem"/>
    <w:next w:val="Normln"/>
    <w:link w:val="Nadpis3Char"/>
    <w:qFormat/>
    <w:rsid w:val="00A53BF9"/>
    <w:pPr>
      <w:numPr>
        <w:ilvl w:val="2"/>
        <w:numId w:val="4"/>
      </w:numPr>
      <w:tabs>
        <w:tab w:val="left" w:pos="6521"/>
      </w:tabs>
      <w:spacing w:before="120" w:after="120"/>
      <w:outlineLvl w:val="2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F9"/>
  </w:style>
  <w:style w:type="paragraph" w:styleId="Zpat">
    <w:name w:val="footer"/>
    <w:basedOn w:val="Normln"/>
    <w:link w:val="ZpatChar"/>
    <w:uiPriority w:val="99"/>
    <w:unhideWhenUsed/>
    <w:rsid w:val="00A5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F9"/>
  </w:style>
  <w:style w:type="character" w:customStyle="1" w:styleId="Nadpis1Char">
    <w:name w:val="Nadpis 1 Char"/>
    <w:basedOn w:val="Standardnpsmoodstavce"/>
    <w:link w:val="Nadpis1"/>
    <w:rsid w:val="00A53BF9"/>
    <w:rPr>
      <w:rFonts w:ascii="Arial" w:eastAsia="Times New Roman" w:hAnsi="Arial" w:cs="Arial"/>
      <w:b/>
      <w:caps/>
      <w:lang w:eastAsia="cs-CZ"/>
    </w:rPr>
  </w:style>
  <w:style w:type="character" w:customStyle="1" w:styleId="Nadpis2Char">
    <w:name w:val="Nadpis 2 Char"/>
    <w:basedOn w:val="Standardnpsmoodstavce"/>
    <w:link w:val="Nadpis2"/>
    <w:rsid w:val="00A53BF9"/>
    <w:rPr>
      <w:rFonts w:ascii="Arial" w:eastAsia="Times New Roman" w:hAnsi="Arial" w:cs="Arial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A53BF9"/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uiPriority w:val="59"/>
    <w:rsid w:val="00A5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lanku1">
    <w:name w:val="nadpis_clanku1"/>
    <w:rsid w:val="00A53BF9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Tichá</dc:creator>
  <cp:keywords/>
  <dc:description/>
  <cp:lastModifiedBy>Petra Tichá</cp:lastModifiedBy>
  <cp:revision>2</cp:revision>
  <dcterms:created xsi:type="dcterms:W3CDTF">2020-03-18T10:25:00Z</dcterms:created>
  <dcterms:modified xsi:type="dcterms:W3CDTF">2020-03-18T10:25:00Z</dcterms:modified>
</cp:coreProperties>
</file>