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6495A2" w14:textId="77777777" w:rsidR="00FE3B35" w:rsidRDefault="00FE3B35" w:rsidP="00FE3B35">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xml:space="preserve">, </w:t>
      </w:r>
      <w:r>
        <w:rPr>
          <w:rFonts w:cs="Arial"/>
          <w:b/>
          <w:bCs/>
          <w:iCs/>
          <w:szCs w:val="20"/>
        </w:rPr>
        <w:t>s.r.o.</w:t>
      </w:r>
    </w:p>
    <w:p w14:paraId="7FCD6DF9" w14:textId="77777777" w:rsidR="00FE3B35" w:rsidRPr="00DA2C52" w:rsidRDefault="00FE3B35" w:rsidP="00FE3B35">
      <w:pPr>
        <w:rPr>
          <w:b/>
          <w:szCs w:val="20"/>
        </w:rPr>
      </w:pPr>
    </w:p>
    <w:p w14:paraId="0700D415" w14:textId="74536066" w:rsidR="00FE3B35" w:rsidRPr="00DA2C52" w:rsidRDefault="00FE3B35" w:rsidP="00FE3B35">
      <w:pPr>
        <w:rPr>
          <w:szCs w:val="20"/>
        </w:rPr>
      </w:pPr>
      <w:r w:rsidRPr="00DA2C52">
        <w:rPr>
          <w:szCs w:val="20"/>
        </w:rPr>
        <w:t xml:space="preserve">Se sídlem: </w:t>
      </w:r>
      <w:r w:rsidR="00D10283" w:rsidRPr="00680FC7">
        <w:rPr>
          <w:rFonts w:cs="Arial"/>
          <w:szCs w:val="20"/>
        </w:rPr>
        <w:t>Brno – Černá</w:t>
      </w:r>
      <w:r w:rsidRPr="00680FC7">
        <w:rPr>
          <w:rFonts w:cs="Arial"/>
          <w:szCs w:val="20"/>
        </w:rPr>
        <w:t xml:space="preserve"> Pole, Lidická 1873/36, 602 00</w:t>
      </w:r>
    </w:p>
    <w:p w14:paraId="45D4EF63" w14:textId="77777777" w:rsidR="00FE3B35" w:rsidRPr="00DA2C52" w:rsidRDefault="00FE3B35" w:rsidP="00FE3B35">
      <w:pPr>
        <w:spacing w:line="280" w:lineRule="atLeast"/>
        <w:rPr>
          <w:szCs w:val="20"/>
        </w:rPr>
      </w:pPr>
      <w:r>
        <w:rPr>
          <w:szCs w:val="20"/>
        </w:rPr>
        <w:t>Z</w:t>
      </w:r>
      <w:r w:rsidRPr="00DA2C52">
        <w:rPr>
          <w:szCs w:val="20"/>
        </w:rPr>
        <w:t xml:space="preserve">astoupená: </w:t>
      </w:r>
      <w:bookmarkStart w:id="0" w:name="_Hlk187050761"/>
      <w:r>
        <w:rPr>
          <w:szCs w:val="20"/>
        </w:rPr>
        <w:t>Ing. Pavlem Čadou, Ph.D.</w:t>
      </w:r>
      <w:bookmarkEnd w:id="0"/>
      <w:r>
        <w:rPr>
          <w:szCs w:val="20"/>
        </w:rPr>
        <w:t>, jednatelem a Ing. Václavem Hrachem, Ph.D., jednatelem</w:t>
      </w:r>
    </w:p>
    <w:p w14:paraId="14F086EE" w14:textId="77777777" w:rsidR="00FE3B35" w:rsidRPr="00DA2C52" w:rsidRDefault="00FE3B35" w:rsidP="00FE3B35">
      <w:pPr>
        <w:spacing w:line="276" w:lineRule="auto"/>
        <w:rPr>
          <w:szCs w:val="20"/>
        </w:rPr>
      </w:pPr>
      <w:r w:rsidRPr="00DA2C52">
        <w:rPr>
          <w:szCs w:val="20"/>
        </w:rPr>
        <w:t>IČ</w:t>
      </w:r>
      <w:r>
        <w:rPr>
          <w:szCs w:val="20"/>
        </w:rPr>
        <w:t>O</w:t>
      </w:r>
      <w:r w:rsidRPr="00DA2C52">
        <w:rPr>
          <w:szCs w:val="20"/>
        </w:rPr>
        <w:t xml:space="preserve">: </w:t>
      </w:r>
      <w:r w:rsidRPr="003B6173">
        <w:rPr>
          <w:rFonts w:cs="Arial"/>
          <w:bCs/>
          <w:iCs/>
          <w:szCs w:val="20"/>
        </w:rPr>
        <w:t>21055050</w:t>
      </w:r>
    </w:p>
    <w:p w14:paraId="6A750365" w14:textId="77777777" w:rsidR="00FE3B35" w:rsidRDefault="00FE3B35" w:rsidP="00FE3B35">
      <w:pPr>
        <w:tabs>
          <w:tab w:val="left" w:pos="2160"/>
        </w:tabs>
        <w:spacing w:line="276" w:lineRule="auto"/>
        <w:rPr>
          <w:szCs w:val="20"/>
        </w:rPr>
      </w:pPr>
      <w:r>
        <w:rPr>
          <w:szCs w:val="20"/>
        </w:rPr>
        <w:t>DIČ: CZ</w:t>
      </w:r>
      <w:r w:rsidRPr="00D727F8">
        <w:rPr>
          <w:szCs w:val="20"/>
        </w:rPr>
        <w:t>21055050</w:t>
      </w:r>
    </w:p>
    <w:p w14:paraId="2610169B" w14:textId="77777777" w:rsidR="00FE3B35" w:rsidRDefault="00FE3B35" w:rsidP="00FE3B35">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C, vložka </w:t>
      </w:r>
      <w:r w:rsidRPr="00D727F8">
        <w:rPr>
          <w:szCs w:val="20"/>
        </w:rPr>
        <w:t>142374</w:t>
      </w:r>
    </w:p>
    <w:p w14:paraId="7BA422C9" w14:textId="406A1C0E" w:rsidR="000B299A" w:rsidRDefault="00FE3B35"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0958838B" w14:textId="6CA6191C" w:rsidR="005D2C6B" w:rsidRPr="009D2DC0" w:rsidRDefault="005D2C6B" w:rsidP="005D2C6B">
      <w:pPr>
        <w:spacing w:line="280" w:lineRule="atLeast"/>
        <w:rPr>
          <w:rFonts w:cs="Arial"/>
          <w:b/>
          <w:szCs w:val="20"/>
        </w:rPr>
      </w:pPr>
      <w:r w:rsidRPr="009D2DC0">
        <w:rPr>
          <w:rFonts w:cs="Arial"/>
          <w:b/>
          <w:szCs w:val="20"/>
        </w:rPr>
        <w:t>Prodávající:</w:t>
      </w:r>
    </w:p>
    <w:p w14:paraId="23BB20C6" w14:textId="77777777" w:rsidR="005D2C6B" w:rsidRPr="009D2DC0" w:rsidRDefault="005D2C6B" w:rsidP="005D2C6B">
      <w:pPr>
        <w:spacing w:line="280" w:lineRule="atLeast"/>
        <w:rPr>
          <w:rFonts w:cs="Arial"/>
          <w:b/>
          <w:szCs w:val="20"/>
          <w:highlight w:val="green"/>
        </w:rPr>
      </w:pPr>
      <w:r w:rsidRPr="00B24272">
        <w:rPr>
          <w:rStyle w:val="platne1"/>
          <w:rFonts w:cs="Arial"/>
          <w:b/>
          <w:szCs w:val="20"/>
          <w:highlight w:val="yellow"/>
        </w:rPr>
        <w:t>doplní účastník</w:t>
      </w:r>
    </w:p>
    <w:p w14:paraId="5CE50506" w14:textId="77777777" w:rsidR="005D2C6B" w:rsidRPr="009D2DC0" w:rsidRDefault="005D2C6B" w:rsidP="005D2C6B">
      <w:pPr>
        <w:spacing w:line="280" w:lineRule="atLeast"/>
        <w:jc w:val="both"/>
        <w:rPr>
          <w:rFonts w:cs="Arial"/>
          <w:szCs w:val="20"/>
        </w:rPr>
      </w:pPr>
      <w:r w:rsidRPr="009D2DC0">
        <w:rPr>
          <w:rFonts w:cs="Arial"/>
          <w:szCs w:val="20"/>
        </w:rPr>
        <w:tab/>
      </w:r>
    </w:p>
    <w:p w14:paraId="58FEA0C1" w14:textId="77777777" w:rsidR="005D2C6B" w:rsidRPr="009D2DC0" w:rsidRDefault="005D2C6B" w:rsidP="005D2C6B">
      <w:pPr>
        <w:spacing w:line="280" w:lineRule="atLeast"/>
        <w:rPr>
          <w:rFonts w:cs="Arial"/>
          <w:szCs w:val="20"/>
        </w:rPr>
      </w:pPr>
      <w:r w:rsidRPr="009D2DC0">
        <w:rPr>
          <w:rFonts w:cs="Arial"/>
          <w:szCs w:val="20"/>
        </w:rPr>
        <w:t xml:space="preserve">Se sídlem: </w:t>
      </w:r>
      <w:r w:rsidRPr="00B24272">
        <w:rPr>
          <w:rFonts w:cs="Arial"/>
          <w:szCs w:val="20"/>
          <w:highlight w:val="yellow"/>
        </w:rPr>
        <w:t>doplní účastník</w:t>
      </w:r>
    </w:p>
    <w:p w14:paraId="3B69E355" w14:textId="77777777" w:rsidR="005D2C6B" w:rsidRPr="009D2DC0" w:rsidRDefault="005D2C6B" w:rsidP="005D2C6B">
      <w:pPr>
        <w:spacing w:line="280" w:lineRule="atLeast"/>
        <w:jc w:val="both"/>
        <w:rPr>
          <w:rFonts w:cs="Arial"/>
          <w:b/>
          <w:szCs w:val="20"/>
        </w:rPr>
      </w:pPr>
      <w:r w:rsidRPr="009D2DC0">
        <w:rPr>
          <w:rFonts w:cs="Arial"/>
          <w:szCs w:val="20"/>
        </w:rPr>
        <w:t xml:space="preserve">Zastoupená: </w:t>
      </w:r>
      <w:r w:rsidRPr="00B24272">
        <w:rPr>
          <w:rFonts w:cs="Arial"/>
          <w:szCs w:val="20"/>
          <w:highlight w:val="yellow"/>
        </w:rPr>
        <w:t>doplní účastník</w:t>
      </w:r>
    </w:p>
    <w:p w14:paraId="6842F7D6" w14:textId="77777777" w:rsidR="005D2C6B" w:rsidRPr="009D2DC0" w:rsidRDefault="005D2C6B" w:rsidP="005D2C6B">
      <w:pPr>
        <w:spacing w:line="280" w:lineRule="atLeast"/>
        <w:rPr>
          <w:rFonts w:cs="Arial"/>
          <w:szCs w:val="20"/>
        </w:rPr>
      </w:pPr>
      <w:r w:rsidRPr="009D2DC0">
        <w:rPr>
          <w:rFonts w:cs="Arial"/>
          <w:szCs w:val="20"/>
        </w:rPr>
        <w:t xml:space="preserve">IČO: </w:t>
      </w:r>
      <w:r w:rsidRPr="00B24272">
        <w:rPr>
          <w:rFonts w:cs="Arial"/>
          <w:szCs w:val="20"/>
          <w:highlight w:val="yellow"/>
        </w:rPr>
        <w:t>doplní účastník</w:t>
      </w:r>
    </w:p>
    <w:p w14:paraId="6C2AC347" w14:textId="77777777" w:rsidR="005D2C6B" w:rsidRPr="009D2DC0" w:rsidRDefault="005D2C6B" w:rsidP="005D2C6B">
      <w:pPr>
        <w:spacing w:line="280" w:lineRule="atLeast"/>
        <w:rPr>
          <w:rFonts w:cs="Arial"/>
          <w:szCs w:val="20"/>
        </w:rPr>
      </w:pPr>
      <w:r w:rsidRPr="009D2DC0">
        <w:rPr>
          <w:rFonts w:cs="Arial"/>
          <w:szCs w:val="20"/>
        </w:rPr>
        <w:t xml:space="preserve">DIČ: </w:t>
      </w:r>
      <w:r w:rsidRPr="00B24272">
        <w:rPr>
          <w:rFonts w:cs="Arial"/>
          <w:szCs w:val="20"/>
          <w:highlight w:val="yellow"/>
        </w:rPr>
        <w:t>doplní účastník</w:t>
      </w:r>
    </w:p>
    <w:p w14:paraId="3F926245" w14:textId="77777777" w:rsidR="005D2C6B" w:rsidRPr="009D2DC0" w:rsidRDefault="005D2C6B" w:rsidP="005D2C6B">
      <w:pPr>
        <w:spacing w:line="280" w:lineRule="atLeast"/>
        <w:rPr>
          <w:rFonts w:cs="Arial"/>
          <w:szCs w:val="20"/>
        </w:rPr>
      </w:pPr>
      <w:r w:rsidRPr="009D2DC0">
        <w:rPr>
          <w:rFonts w:cs="Arial"/>
          <w:szCs w:val="20"/>
        </w:rPr>
        <w:t xml:space="preserve">Zapsána v obchodním rejstříku vedeném </w:t>
      </w:r>
      <w:r w:rsidRPr="00B24272">
        <w:rPr>
          <w:rFonts w:cs="Arial"/>
          <w:szCs w:val="20"/>
          <w:highlight w:val="yellow"/>
        </w:rPr>
        <w:t>doplní účastník</w:t>
      </w:r>
      <w:r w:rsidRPr="00C204DB">
        <w:rPr>
          <w:rFonts w:cs="Arial"/>
          <w:szCs w:val="20"/>
        </w:rPr>
        <w:t>,</w:t>
      </w:r>
      <w:r w:rsidRPr="009D2DC0">
        <w:rPr>
          <w:rFonts w:cs="Arial"/>
          <w:szCs w:val="20"/>
        </w:rPr>
        <w:t xml:space="preserve"> oddíl </w:t>
      </w:r>
      <w:r w:rsidRPr="00B24272">
        <w:rPr>
          <w:rFonts w:cs="Arial"/>
          <w:szCs w:val="20"/>
          <w:highlight w:val="yellow"/>
        </w:rPr>
        <w:t>doplní účastník</w:t>
      </w:r>
      <w:r w:rsidRPr="009D2DC0">
        <w:rPr>
          <w:rFonts w:cs="Arial"/>
          <w:szCs w:val="20"/>
        </w:rPr>
        <w:t xml:space="preserve">, vložka </w:t>
      </w:r>
      <w:r w:rsidRPr="00B24272">
        <w:rPr>
          <w:rFonts w:cs="Arial"/>
          <w:szCs w:val="20"/>
          <w:highlight w:val="yellow"/>
        </w:rPr>
        <w:t>doplní účastník</w:t>
      </w:r>
    </w:p>
    <w:p w14:paraId="6DD0C50F" w14:textId="77777777" w:rsidR="005D2C6B" w:rsidRPr="009D2DC0" w:rsidRDefault="005D2C6B" w:rsidP="005D2C6B">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B24272">
        <w:rPr>
          <w:rFonts w:cs="Arial"/>
          <w:szCs w:val="20"/>
          <w:highlight w:val="yellow"/>
        </w:rPr>
        <w:t>doplní účastník</w:t>
      </w:r>
    </w:p>
    <w:p w14:paraId="7D24C209" w14:textId="77777777" w:rsidR="005D2C6B" w:rsidRPr="009D2DC0" w:rsidRDefault="005D2C6B" w:rsidP="005D2C6B">
      <w:pPr>
        <w:spacing w:line="280" w:lineRule="atLeast"/>
        <w:jc w:val="both"/>
        <w:rPr>
          <w:rFonts w:cs="Arial"/>
          <w:szCs w:val="20"/>
        </w:rPr>
      </w:pPr>
      <w:r w:rsidRPr="009D2DC0">
        <w:rPr>
          <w:rFonts w:cs="Arial"/>
          <w:szCs w:val="20"/>
        </w:rPr>
        <w:t xml:space="preserve">kontaktní osoba: </w:t>
      </w:r>
      <w:r w:rsidRPr="00B24272">
        <w:rPr>
          <w:rFonts w:cs="Arial"/>
          <w:szCs w:val="20"/>
          <w:highlight w:val="yellow"/>
        </w:rPr>
        <w:t>doplní účastník</w:t>
      </w:r>
    </w:p>
    <w:p w14:paraId="0634E190" w14:textId="77777777" w:rsidR="005D2C6B" w:rsidRPr="009D2DC0" w:rsidRDefault="005D2C6B" w:rsidP="005D2C6B">
      <w:pPr>
        <w:spacing w:line="280" w:lineRule="atLeast"/>
        <w:jc w:val="both"/>
        <w:rPr>
          <w:rFonts w:cs="Arial"/>
          <w:szCs w:val="20"/>
        </w:rPr>
      </w:pPr>
      <w:r w:rsidRPr="009D2DC0">
        <w:rPr>
          <w:rFonts w:cs="Arial"/>
          <w:szCs w:val="20"/>
        </w:rPr>
        <w:t xml:space="preserve">tel. č.: +420 </w:t>
      </w:r>
      <w:r w:rsidRPr="00B24272">
        <w:rPr>
          <w:rFonts w:cs="Arial"/>
          <w:szCs w:val="20"/>
          <w:highlight w:val="yellow"/>
        </w:rPr>
        <w:t>doplní účastník</w:t>
      </w:r>
    </w:p>
    <w:p w14:paraId="35BE0264" w14:textId="77777777" w:rsidR="005D2C6B" w:rsidRPr="009D2DC0" w:rsidRDefault="005D2C6B" w:rsidP="005D2C6B">
      <w:pPr>
        <w:spacing w:line="280" w:lineRule="atLeast"/>
        <w:jc w:val="both"/>
        <w:rPr>
          <w:rFonts w:cs="Arial"/>
          <w:szCs w:val="20"/>
        </w:rPr>
      </w:pPr>
      <w:r w:rsidRPr="009D2DC0">
        <w:rPr>
          <w:rFonts w:cs="Arial"/>
          <w:szCs w:val="20"/>
        </w:rPr>
        <w:t xml:space="preserve">email: </w:t>
      </w:r>
      <w:r w:rsidRPr="00B24272">
        <w:rPr>
          <w:rFonts w:cs="Arial"/>
          <w:szCs w:val="20"/>
          <w:highlight w:val="yellow"/>
        </w:rPr>
        <w:t>doplní účastník</w:t>
      </w:r>
    </w:p>
    <w:p w14:paraId="556E8F31" w14:textId="05170B13" w:rsidR="005D2C6B" w:rsidRPr="009D2DC0" w:rsidRDefault="005D2C6B" w:rsidP="005D2C6B">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„prodávající“ nebo „dodavatel“</w:t>
      </w:r>
      <w:r w:rsidRPr="009D2DC0">
        <w:rPr>
          <w:rFonts w:cs="Arial"/>
          <w:szCs w:val="20"/>
        </w:rPr>
        <w:t>),</w:t>
      </w:r>
    </w:p>
    <w:p w14:paraId="0D7834FA" w14:textId="77777777" w:rsidR="005D2C6B" w:rsidRDefault="005D2C6B" w:rsidP="005D2C6B">
      <w:pPr>
        <w:spacing w:after="120" w:line="280" w:lineRule="atLeast"/>
        <w:jc w:val="both"/>
        <w:rPr>
          <w:rFonts w:cs="Arial"/>
          <w:szCs w:val="20"/>
        </w:rPr>
      </w:pP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0BB1B87C" w14:textId="77777777" w:rsidR="00C204DB" w:rsidRDefault="00C204DB" w:rsidP="00060B31">
      <w:pPr>
        <w:spacing w:line="280" w:lineRule="atLeast"/>
        <w:jc w:val="center"/>
        <w:rPr>
          <w:b/>
          <w:sz w:val="24"/>
        </w:rPr>
      </w:pPr>
    </w:p>
    <w:p w14:paraId="643848BF" w14:textId="77777777" w:rsidR="00C204DB" w:rsidRDefault="00C204DB" w:rsidP="00060B31">
      <w:pPr>
        <w:spacing w:line="280" w:lineRule="atLeast"/>
        <w:jc w:val="center"/>
        <w:rPr>
          <w:b/>
          <w:sz w:val="24"/>
        </w:rPr>
      </w:pPr>
    </w:p>
    <w:p w14:paraId="26BA0D06" w14:textId="77777777" w:rsidR="00C204DB" w:rsidRDefault="00C204DB" w:rsidP="00060B31">
      <w:pPr>
        <w:spacing w:line="280" w:lineRule="atLeast"/>
        <w:jc w:val="center"/>
        <w:rPr>
          <w:b/>
          <w:sz w:val="24"/>
        </w:rPr>
      </w:pPr>
    </w:p>
    <w:p w14:paraId="1B3FFE9E" w14:textId="77777777" w:rsidR="00C204DB" w:rsidRDefault="00C204DB" w:rsidP="00060B31">
      <w:pPr>
        <w:spacing w:line="280" w:lineRule="atLeast"/>
        <w:jc w:val="center"/>
        <w:rPr>
          <w:b/>
          <w:sz w:val="24"/>
        </w:rPr>
      </w:pPr>
    </w:p>
    <w:p w14:paraId="062AB70E" w14:textId="77777777" w:rsidR="00C204DB" w:rsidRDefault="00C204D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6046FEAF" w14:textId="3A4B2D10" w:rsidR="006B20D9" w:rsidRPr="00DA2C52" w:rsidRDefault="006B20D9" w:rsidP="006B20D9">
      <w:pPr>
        <w:spacing w:line="280" w:lineRule="atLeast"/>
        <w:rPr>
          <w:rFonts w:cs="Arial"/>
          <w:b/>
          <w:szCs w:val="20"/>
        </w:rPr>
      </w:pPr>
    </w:p>
    <w:p w14:paraId="4EA596F1" w14:textId="1EA3D328"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C204DB" w:rsidRPr="00C204DB">
        <w:rPr>
          <w:rFonts w:cs="Arial"/>
          <w:szCs w:val="20"/>
          <w:highlight w:val="green"/>
        </w:rPr>
        <w:t xml:space="preserve">následně </w:t>
      </w:r>
      <w:r w:rsidR="005D2C6B" w:rsidRPr="00C204DB">
        <w:rPr>
          <w:rFonts w:cs="Arial"/>
          <w:szCs w:val="20"/>
          <w:highlight w:val="green"/>
        </w:rPr>
        <w:t>doplní zadavatel</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1" w:name="_Hlk523819095"/>
      <w:r w:rsidRPr="00B83E7D">
        <w:rPr>
          <w:rFonts w:cs="Arial"/>
          <w:b/>
          <w:szCs w:val="20"/>
        </w:rPr>
        <w:t>„</w:t>
      </w:r>
      <w:r w:rsidR="005D0DA5" w:rsidRPr="005D0DA5">
        <w:rPr>
          <w:rFonts w:cs="Arial"/>
          <w:b/>
          <w:bCs/>
          <w:szCs w:val="20"/>
        </w:rPr>
        <w:t xml:space="preserve">Kovově kryté plynem izolované rozvaděče do 25 </w:t>
      </w:r>
      <w:proofErr w:type="spellStart"/>
      <w:r w:rsidR="005D0DA5" w:rsidRPr="005D0DA5">
        <w:rPr>
          <w:rFonts w:cs="Arial"/>
          <w:b/>
          <w:bCs/>
          <w:szCs w:val="20"/>
        </w:rPr>
        <w:t>kV</w:t>
      </w:r>
      <w:proofErr w:type="spellEnd"/>
      <w:r w:rsidR="005D0DA5" w:rsidRPr="005D0DA5">
        <w:rPr>
          <w:rFonts w:cs="Arial"/>
          <w:b/>
          <w:bCs/>
          <w:szCs w:val="20"/>
        </w:rPr>
        <w:t xml:space="preserve"> bez F-plynů pro primární DS</w:t>
      </w:r>
      <w:r w:rsidRPr="001862B2">
        <w:rPr>
          <w:rFonts w:cs="Arial"/>
          <w:b/>
          <w:szCs w:val="20"/>
        </w:rPr>
        <w:t>“</w:t>
      </w:r>
      <w:bookmarkEnd w:id="1"/>
      <w:r w:rsidR="00B0180F">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00982F27" w:rsidR="008407F8" w:rsidRPr="00342BAB" w:rsidRDefault="008407F8" w:rsidP="00451940">
      <w:pPr>
        <w:numPr>
          <w:ilvl w:val="0"/>
          <w:numId w:val="1"/>
        </w:numPr>
        <w:spacing w:after="120" w:line="280" w:lineRule="atLeast"/>
        <w:jc w:val="both"/>
        <w:rPr>
          <w:rFonts w:cs="Arial"/>
          <w:szCs w:val="20"/>
        </w:rPr>
      </w:pPr>
      <w:r w:rsidRPr="00342BAB">
        <w:rPr>
          <w:rFonts w:cs="Arial"/>
          <w:szCs w:val="20"/>
        </w:rPr>
        <w:t>Předmětem této smlouvy j</w:t>
      </w:r>
      <w:r w:rsidR="008F2175">
        <w:rPr>
          <w:rFonts w:cs="Arial"/>
          <w:szCs w:val="20"/>
        </w:rPr>
        <w:t>sou</w:t>
      </w:r>
      <w:r w:rsidRPr="00342BAB">
        <w:rPr>
          <w:rFonts w:cs="Arial"/>
          <w:szCs w:val="20"/>
        </w:rPr>
        <w:t xml:space="preserve"> </w:t>
      </w:r>
      <w:r w:rsidR="008F2175" w:rsidRPr="00E717A8">
        <w:rPr>
          <w:rFonts w:cs="Arial"/>
          <w:b/>
          <w:bCs/>
        </w:rPr>
        <w:t>dodávk</w:t>
      </w:r>
      <w:r w:rsidR="008F2175">
        <w:rPr>
          <w:rFonts w:cs="Arial"/>
          <w:b/>
          <w:bCs/>
        </w:rPr>
        <w:t>y</w:t>
      </w:r>
      <w:r w:rsidR="008F2175" w:rsidRPr="00E717A8">
        <w:rPr>
          <w:rFonts w:cs="Arial"/>
          <w:b/>
          <w:bCs/>
        </w:rPr>
        <w:t xml:space="preserve"> </w:t>
      </w:r>
      <w:r w:rsidR="008F2175" w:rsidRPr="008F2175">
        <w:rPr>
          <w:b/>
          <w:bCs/>
        </w:rPr>
        <w:t>Kovově kryt</w:t>
      </w:r>
      <w:r w:rsidR="008F2175">
        <w:rPr>
          <w:b/>
          <w:bCs/>
        </w:rPr>
        <w:t>ých</w:t>
      </w:r>
      <w:r w:rsidR="008F2175" w:rsidRPr="008F2175">
        <w:rPr>
          <w:b/>
          <w:bCs/>
        </w:rPr>
        <w:t xml:space="preserve"> plynem izolovan</w:t>
      </w:r>
      <w:r w:rsidR="008F2175">
        <w:rPr>
          <w:b/>
          <w:bCs/>
        </w:rPr>
        <w:t>ých</w:t>
      </w:r>
      <w:r w:rsidR="008F2175" w:rsidRPr="008F2175">
        <w:rPr>
          <w:b/>
          <w:bCs/>
        </w:rPr>
        <w:t xml:space="preserve"> rozvaděč</w:t>
      </w:r>
      <w:r w:rsidR="008F2175">
        <w:rPr>
          <w:b/>
          <w:bCs/>
        </w:rPr>
        <w:t>ů</w:t>
      </w:r>
      <w:r w:rsidR="008F2175" w:rsidRPr="008F2175">
        <w:rPr>
          <w:b/>
          <w:bCs/>
        </w:rPr>
        <w:t xml:space="preserve"> do 25 </w:t>
      </w:r>
      <w:proofErr w:type="spellStart"/>
      <w:r w:rsidR="008F2175" w:rsidRPr="008F2175">
        <w:rPr>
          <w:b/>
          <w:bCs/>
        </w:rPr>
        <w:t>kV</w:t>
      </w:r>
      <w:proofErr w:type="spellEnd"/>
      <w:r w:rsidR="008F2175" w:rsidRPr="008F2175">
        <w:rPr>
          <w:b/>
          <w:bCs/>
        </w:rPr>
        <w:t xml:space="preserve"> bez F-plynů pro primární DS</w:t>
      </w:r>
      <w:r w:rsidR="00BA5001" w:rsidRPr="00E717A8">
        <w:rPr>
          <w:rFonts w:cs="Arial"/>
          <w:bCs/>
          <w:szCs w:val="20"/>
        </w:rPr>
        <w:t xml:space="preserve"> </w:t>
      </w:r>
      <w:r w:rsidR="003E0696" w:rsidRPr="00E717A8">
        <w:rPr>
          <w:rFonts w:cs="Arial"/>
          <w:bCs/>
          <w:szCs w:val="20"/>
        </w:rPr>
        <w:t>uveden</w:t>
      </w:r>
      <w:r w:rsidR="00591CA7" w:rsidRPr="00E717A8">
        <w:rPr>
          <w:rFonts w:cs="Arial"/>
          <w:bCs/>
          <w:szCs w:val="20"/>
        </w:rPr>
        <w:t>ých</w:t>
      </w:r>
      <w:r w:rsidR="003E0696" w:rsidRPr="00E717A8">
        <w:rPr>
          <w:rFonts w:cs="Arial"/>
          <w:bCs/>
          <w:szCs w:val="20"/>
        </w:rPr>
        <w:t xml:space="preserve"> v příloze č. 2 </w:t>
      </w:r>
      <w:r w:rsidR="001259FA" w:rsidRPr="00E717A8">
        <w:rPr>
          <w:rFonts w:cs="Arial"/>
          <w:bCs/>
          <w:szCs w:val="20"/>
        </w:rPr>
        <w:t xml:space="preserve">této </w:t>
      </w:r>
      <w:r w:rsidR="003E0696" w:rsidRPr="00E717A8">
        <w:rPr>
          <w:rFonts w:cs="Arial"/>
          <w:bCs/>
          <w:szCs w:val="20"/>
        </w:rPr>
        <w:t>smlouvy</w:t>
      </w:r>
      <w:r w:rsidR="00342BAB" w:rsidRPr="00E717A8">
        <w:rPr>
          <w:rFonts w:cs="Arial"/>
          <w:bCs/>
          <w:szCs w:val="20"/>
        </w:rPr>
        <w:t xml:space="preserve"> </w:t>
      </w:r>
      <w:r w:rsidRPr="00E717A8">
        <w:rPr>
          <w:rFonts w:cs="Arial"/>
          <w:szCs w:val="20"/>
        </w:rPr>
        <w:t>(dále jen „zboží“)</w:t>
      </w:r>
      <w:r w:rsidRPr="00342BAB">
        <w:rPr>
          <w:rFonts w:cs="Arial"/>
          <w:szCs w:val="20"/>
        </w:rPr>
        <w:t xml:space="preserve"> prodávajícím kupujícímu.</w:t>
      </w:r>
    </w:p>
    <w:p w14:paraId="26E06FFA" w14:textId="28237859"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C2A79">
        <w:rPr>
          <w:rFonts w:cs="Arial"/>
          <w:szCs w:val="20"/>
        </w:rPr>
        <w:t>,</w:t>
      </w:r>
      <w:r w:rsidR="004A71A6" w:rsidRPr="000B1381">
        <w:rPr>
          <w:rFonts w:cs="Arial"/>
          <w:szCs w:val="20"/>
        </w:rPr>
        <w:t xml:space="preserve"> </w:t>
      </w:r>
      <w:r w:rsidR="004C2A79" w:rsidRPr="004C2A79">
        <w:rPr>
          <w:rFonts w:cs="Arial"/>
          <w:szCs w:val="20"/>
        </w:rPr>
        <w:t>včetně zvláštní akceptace vybraných ustanovení obchodních podmínek prodávajícím dle § 1753 občanského zákoníku, připojených k této smlouvě jako příloha 4.</w:t>
      </w:r>
    </w:p>
    <w:p w14:paraId="5FFB9980" w14:textId="51284C97" w:rsidR="008D5F8C"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1F504F">
        <w:rPr>
          <w:rFonts w:cs="Arial"/>
          <w:bCs/>
          <w:iCs/>
          <w:szCs w:val="20"/>
        </w:rPr>
        <w:t>.</w:t>
      </w:r>
      <w:r w:rsidR="00EF60A6">
        <w:rPr>
          <w:rFonts w:cs="Arial"/>
          <w:bCs/>
          <w:iCs/>
          <w:szCs w:val="20"/>
        </w:rPr>
        <w:t xml:space="preserve"> </w:t>
      </w:r>
      <w:r w:rsidR="00F2599F"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lastRenderedPageBreak/>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3FF8C500" w14:textId="172CF68E" w:rsidR="00F31D95" w:rsidRPr="00F31D95" w:rsidRDefault="00F31D95" w:rsidP="00F31D95">
      <w:pPr>
        <w:numPr>
          <w:ilvl w:val="0"/>
          <w:numId w:val="1"/>
        </w:numPr>
        <w:spacing w:after="120" w:line="280" w:lineRule="atLeast"/>
        <w:jc w:val="both"/>
        <w:rPr>
          <w:rFonts w:cs="Arial"/>
          <w:szCs w:val="20"/>
        </w:rPr>
      </w:pPr>
      <w:r w:rsidRPr="00F31D95">
        <w:rPr>
          <w:rFonts w:cs="Arial"/>
          <w:szCs w:val="20"/>
        </w:rPr>
        <w:t>Odběrné množství uvedené v příloze 1 je stanoveno pouze jako předpokládané. To znamená, že kupující není zavázán k odběru zboží v žádném minimálním objemu. Smluvní strany se zároveň dohodly, že ustanovení § 2098 občanského zákoníku se nepoužije</w:t>
      </w:r>
      <w:r>
        <w:rPr>
          <w:rFonts w:cs="Arial"/>
          <w:szCs w:val="20"/>
        </w:rPr>
        <w:t>.</w:t>
      </w:r>
    </w:p>
    <w:p w14:paraId="67A85604" w14:textId="77777777" w:rsidR="00F31D95" w:rsidRDefault="00F31D95" w:rsidP="00F31D95">
      <w:pPr>
        <w:spacing w:after="120" w:line="280" w:lineRule="atLeast"/>
        <w:ind w:left="340"/>
        <w:jc w:val="both"/>
        <w:rPr>
          <w:rFonts w:cs="Arial"/>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28C1C34F"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E717A8">
        <w:rPr>
          <w:rFonts w:cs="Arial"/>
          <w:szCs w:val="20"/>
        </w:rPr>
        <w:t xml:space="preserve">nejpozději do </w:t>
      </w:r>
      <w:r w:rsidR="004408CB">
        <w:rPr>
          <w:rFonts w:cs="Arial"/>
          <w:szCs w:val="20"/>
        </w:rPr>
        <w:t>3</w:t>
      </w:r>
      <w:r w:rsidR="00FA2EC0">
        <w:rPr>
          <w:rFonts w:cs="Arial"/>
          <w:szCs w:val="20"/>
        </w:rPr>
        <w:t>6</w:t>
      </w:r>
      <w:r w:rsidR="004408CB" w:rsidRPr="00E717A8">
        <w:rPr>
          <w:rFonts w:cs="Arial"/>
          <w:szCs w:val="20"/>
        </w:rPr>
        <w:t xml:space="preserve"> </w:t>
      </w:r>
      <w:r w:rsidR="00586415" w:rsidRPr="00E717A8">
        <w:rPr>
          <w:rFonts w:cs="Arial"/>
          <w:szCs w:val="20"/>
        </w:rPr>
        <w:t>týdnů</w:t>
      </w:r>
      <w:r w:rsidR="00B332DD" w:rsidRPr="00E717A8">
        <w:rPr>
          <w:rFonts w:cs="Arial"/>
          <w:szCs w:val="20"/>
        </w:rPr>
        <w:t xml:space="preserve"> </w:t>
      </w:r>
      <w:r w:rsidR="00327D7B" w:rsidRPr="00E717A8">
        <w:rPr>
          <w:rFonts w:cs="Arial"/>
          <w:szCs w:val="20"/>
        </w:rPr>
        <w:t xml:space="preserve">od </w:t>
      </w:r>
      <w:r w:rsidR="0045415D" w:rsidRPr="00E717A8">
        <w:rPr>
          <w:rFonts w:cs="Arial"/>
          <w:szCs w:val="20"/>
        </w:rPr>
        <w:t>doručení</w:t>
      </w:r>
      <w:r w:rsidR="0045415D" w:rsidRPr="00587CD3">
        <w:rPr>
          <w:rFonts w:cs="Arial"/>
          <w:szCs w:val="20"/>
        </w:rPr>
        <w:t xml:space="preserve">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3"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4FEDFD43" w:rsidR="00BF4EBF" w:rsidRDefault="00567870" w:rsidP="00962D64">
      <w:pPr>
        <w:numPr>
          <w:ilvl w:val="0"/>
          <w:numId w:val="2"/>
        </w:numPr>
        <w:spacing w:after="120" w:line="280" w:lineRule="atLeast"/>
        <w:jc w:val="both"/>
        <w:rPr>
          <w:rFonts w:cs="Arial"/>
          <w:szCs w:val="20"/>
        </w:rPr>
      </w:pPr>
      <w:bookmarkStart w:id="4" w:name="_Hlk528058212"/>
      <w:bookmarkEnd w:id="3"/>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004A09AA">
        <w:rPr>
          <w:rFonts w:cs="Arial"/>
          <w:b/>
          <w:szCs w:val="20"/>
        </w:rPr>
        <w:t xml:space="preserve">technika výstavby, který </w:t>
      </w:r>
      <w:r w:rsidR="00673BE1">
        <w:rPr>
          <w:rFonts w:cs="Arial"/>
          <w:b/>
          <w:szCs w:val="20"/>
        </w:rPr>
        <w:t>zašle prodávajícímu výzvu k</w:t>
      </w:r>
      <w:r w:rsidR="00CC01B5">
        <w:rPr>
          <w:rFonts w:cs="Arial"/>
          <w:b/>
          <w:szCs w:val="20"/>
        </w:rPr>
        <w:t> </w:t>
      </w:r>
      <w:r w:rsidR="00673BE1">
        <w:rPr>
          <w:rFonts w:cs="Arial"/>
          <w:b/>
          <w:szCs w:val="20"/>
        </w:rPr>
        <w:t>plnění</w:t>
      </w:r>
      <w:r w:rsidR="00CC01B5">
        <w:rPr>
          <w:rFonts w:cs="Arial"/>
          <w:b/>
          <w:szCs w:val="20"/>
        </w:rPr>
        <w:t xml:space="preserve"> v podobě odvolávky z kontraktu</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4"/>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4D249660" w:rsidR="002D160B" w:rsidRDefault="002D160B" w:rsidP="00731CAD">
      <w:pPr>
        <w:pStyle w:val="Zkladntext"/>
        <w:spacing w:line="280" w:lineRule="atLeast"/>
        <w:jc w:val="both"/>
        <w:rPr>
          <w:rFonts w:ascii="Arial" w:hAnsi="Arial" w:cs="Arial"/>
          <w:color w:val="auto"/>
          <w:sz w:val="20"/>
        </w:rPr>
      </w:pPr>
    </w:p>
    <w:p w14:paraId="0FA9B553" w14:textId="7C9DD976" w:rsidR="00DD22F2" w:rsidRDefault="00DD22F2" w:rsidP="00731CAD">
      <w:pPr>
        <w:pStyle w:val="Zkladntext"/>
        <w:spacing w:line="280" w:lineRule="atLeast"/>
        <w:jc w:val="both"/>
        <w:rPr>
          <w:rFonts w:ascii="Arial" w:hAnsi="Arial" w:cs="Arial"/>
          <w:color w:val="auto"/>
          <w:sz w:val="20"/>
        </w:rPr>
      </w:pPr>
    </w:p>
    <w:p w14:paraId="4EAC796E" w14:textId="77777777" w:rsidR="00DD22F2" w:rsidRPr="00731CAD" w:rsidRDefault="00DD22F2"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269D42F9" w14:textId="18C2DC20" w:rsidR="002E045A" w:rsidRPr="002E045A" w:rsidRDefault="002E045A" w:rsidP="00F43589">
      <w:pPr>
        <w:numPr>
          <w:ilvl w:val="0"/>
          <w:numId w:val="5"/>
        </w:numPr>
        <w:spacing w:after="120" w:line="280" w:lineRule="atLeast"/>
        <w:ind w:left="426" w:hanging="426"/>
        <w:jc w:val="both"/>
        <w:rPr>
          <w:szCs w:val="20"/>
        </w:rPr>
      </w:pPr>
      <w:r w:rsidRPr="002E045A">
        <w:rPr>
          <w:szCs w:val="20"/>
        </w:rPr>
        <w:t>Cena plnění každé dílčí dodávky (dále jen „cena“) bude tvořena součtem jednotkových cen dodávaných položek uvedených v </w:t>
      </w:r>
      <w:r w:rsidRPr="002E045A">
        <w:rPr>
          <w:szCs w:val="20"/>
          <w:u w:val="single"/>
        </w:rPr>
        <w:t>příloze 1</w:t>
      </w:r>
      <w:r w:rsidRPr="002E045A">
        <w:rPr>
          <w:szCs w:val="20"/>
        </w:rPr>
        <w:t xml:space="preserve"> vynásobených jejich dodávaným množstvím. K takto stanovené ceně plnění je prodávající oprávněn připočíst DPH v souladu s platnými právními předpisy.</w:t>
      </w:r>
      <w:r>
        <w:rPr>
          <w:szCs w:val="20"/>
        </w:rPr>
        <w:t xml:space="preserve"> </w:t>
      </w:r>
      <w:r w:rsidRPr="002E045A">
        <w:rPr>
          <w:szCs w:val="20"/>
        </w:rPr>
        <w:t>Jednotkové ceny uvedené v </w:t>
      </w:r>
      <w:r w:rsidRPr="002E045A">
        <w:rPr>
          <w:szCs w:val="20"/>
          <w:u w:val="single"/>
        </w:rPr>
        <w:t>příloze 1</w:t>
      </w:r>
      <w:r w:rsidRPr="002E045A">
        <w:rPr>
          <w:szCs w:val="20"/>
        </w:rPr>
        <w:t xml:space="preserve"> této smlouvy jsou nejvýše přípustné, konečné a nepřekročitelné, není-li dále stanoveno jinak.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63E661E0" w14:textId="77777777" w:rsidR="00DF2430" w:rsidRDefault="00DF2430" w:rsidP="00F43589">
      <w:pPr>
        <w:pStyle w:val="Odstavecseseznamem"/>
      </w:pPr>
    </w:p>
    <w:p w14:paraId="1D93002A" w14:textId="77777777" w:rsidR="002B03BC" w:rsidRPr="002B03BC" w:rsidRDefault="002B03BC" w:rsidP="002B03BC">
      <w:pPr>
        <w:numPr>
          <w:ilvl w:val="0"/>
          <w:numId w:val="5"/>
        </w:numPr>
        <w:spacing w:after="120" w:line="280" w:lineRule="atLeast"/>
        <w:ind w:left="425" w:hanging="425"/>
        <w:jc w:val="both"/>
        <w:rPr>
          <w:szCs w:val="20"/>
        </w:rPr>
      </w:pPr>
      <w:r w:rsidRPr="002B03BC">
        <w:rPr>
          <w:szCs w:val="20"/>
        </w:rPr>
        <w:t xml:space="preserve">Datem uskutečnění zdanitelného plnění se rozumí: </w:t>
      </w:r>
    </w:p>
    <w:p w14:paraId="2B7A0029" w14:textId="77777777" w:rsidR="002B03BC" w:rsidRPr="002B03BC" w:rsidRDefault="002B03BC" w:rsidP="002B03BC">
      <w:pPr>
        <w:numPr>
          <w:ilvl w:val="0"/>
          <w:numId w:val="40"/>
        </w:numPr>
        <w:spacing w:after="120" w:line="280" w:lineRule="atLeast"/>
        <w:jc w:val="both"/>
        <w:rPr>
          <w:szCs w:val="20"/>
        </w:rPr>
      </w:pPr>
      <w:r w:rsidRPr="002B03BC">
        <w:rPr>
          <w:szCs w:val="20"/>
        </w:rPr>
        <w:t>Den dodání zboží</w:t>
      </w:r>
    </w:p>
    <w:p w14:paraId="0264E184" w14:textId="77777777" w:rsidR="002B03BC" w:rsidRPr="002B03BC" w:rsidRDefault="002B03BC" w:rsidP="002B03BC">
      <w:pPr>
        <w:numPr>
          <w:ilvl w:val="0"/>
          <w:numId w:val="40"/>
        </w:numPr>
        <w:spacing w:after="120" w:line="280" w:lineRule="atLeast"/>
        <w:jc w:val="both"/>
        <w:rPr>
          <w:szCs w:val="20"/>
        </w:rPr>
      </w:pPr>
      <w:r w:rsidRPr="002B03BC">
        <w:rPr>
          <w:szCs w:val="20"/>
        </w:rPr>
        <w:t>Den ukončení zkušebního provozu</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5E7D440F" w14:textId="77777777" w:rsidR="00551AF2" w:rsidRPr="00551AF2" w:rsidRDefault="00551AF2" w:rsidP="00551AF2">
      <w:pPr>
        <w:numPr>
          <w:ilvl w:val="0"/>
          <w:numId w:val="5"/>
        </w:numPr>
        <w:spacing w:after="120" w:line="280" w:lineRule="atLeast"/>
        <w:ind w:left="425" w:hanging="425"/>
        <w:jc w:val="both"/>
        <w:rPr>
          <w:rFonts w:cs="Arial"/>
          <w:szCs w:val="20"/>
        </w:rPr>
      </w:pPr>
      <w:r w:rsidRPr="00551AF2">
        <w:rPr>
          <w:szCs w:val="20"/>
        </w:rPr>
        <w:t xml:space="preserve">Cena bude účtována fakturou – daňovým dokladem (dále jen „faktura“). </w:t>
      </w:r>
      <w:r w:rsidRPr="00551AF2">
        <w:rPr>
          <w:rFonts w:cs="Arial"/>
          <w:szCs w:val="20"/>
        </w:rPr>
        <w:t>Smluvní strany se dohodly, že prodávající vystaví v případě každé dodávky dvě faktury, a to následovně:</w:t>
      </w:r>
    </w:p>
    <w:p w14:paraId="06A8CC2C" w14:textId="77777777" w:rsidR="00551AF2" w:rsidRPr="00551AF2" w:rsidRDefault="00551AF2" w:rsidP="00551AF2">
      <w:pPr>
        <w:numPr>
          <w:ilvl w:val="0"/>
          <w:numId w:val="41"/>
        </w:numPr>
        <w:spacing w:after="120" w:line="276" w:lineRule="auto"/>
        <w:jc w:val="both"/>
        <w:rPr>
          <w:rFonts w:cs="Arial"/>
          <w:szCs w:val="20"/>
        </w:rPr>
      </w:pPr>
      <w:r w:rsidRPr="00551AF2">
        <w:rPr>
          <w:rFonts w:cs="Arial"/>
          <w:szCs w:val="20"/>
        </w:rPr>
        <w:t xml:space="preserve">Dílčí fakturu ve výši 80% ceny, která činí </w:t>
      </w:r>
      <w:r w:rsidRPr="00551AF2">
        <w:rPr>
          <w:rFonts w:cs="Arial"/>
          <w:b/>
          <w:szCs w:val="20"/>
        </w:rPr>
        <w:t>doplní účastník EUR bez DPH</w:t>
      </w:r>
      <w:r w:rsidRPr="00551AF2">
        <w:rPr>
          <w:rFonts w:cs="Arial"/>
          <w:szCs w:val="20"/>
        </w:rPr>
        <w:t xml:space="preserve"> – tato dílčí faktura bude vystavena po předání zboží kupujícímu v požadovaném místě plnění dle čl. IV. odst. 7 této smlouvy.</w:t>
      </w:r>
    </w:p>
    <w:p w14:paraId="14AD5A80" w14:textId="77777777" w:rsidR="00551AF2" w:rsidRPr="00551AF2" w:rsidRDefault="00551AF2" w:rsidP="00551AF2">
      <w:pPr>
        <w:numPr>
          <w:ilvl w:val="0"/>
          <w:numId w:val="41"/>
        </w:numPr>
        <w:spacing w:after="120" w:line="276" w:lineRule="auto"/>
        <w:jc w:val="both"/>
        <w:rPr>
          <w:rFonts w:cs="Arial"/>
          <w:szCs w:val="20"/>
        </w:rPr>
      </w:pPr>
      <w:r w:rsidRPr="00551AF2">
        <w:rPr>
          <w:rFonts w:cs="Arial"/>
          <w:szCs w:val="20"/>
        </w:rPr>
        <w:t xml:space="preserve">Dílčí faktura ve výši 20% ceny, která činí </w:t>
      </w:r>
      <w:r w:rsidRPr="00551AF2">
        <w:rPr>
          <w:rFonts w:cs="Arial"/>
          <w:b/>
          <w:szCs w:val="20"/>
        </w:rPr>
        <w:t>doplní účastník EUR bez DPH</w:t>
      </w:r>
      <w:r w:rsidRPr="00551AF2">
        <w:rPr>
          <w:rFonts w:cs="Arial"/>
          <w:szCs w:val="20"/>
        </w:rPr>
        <w:t>, bude vystavena po úspěšném jednoměsíčním zkušebním provozu rozvaděče dle podmínek stanovených v čl. IV. odst. 8 této smlouvy.</w:t>
      </w:r>
    </w:p>
    <w:p w14:paraId="77C7E88D" w14:textId="68007DBC" w:rsidR="00761F53" w:rsidRPr="00635B6F" w:rsidRDefault="00603801" w:rsidP="008C4F4B">
      <w:pPr>
        <w:spacing w:before="120" w:after="120" w:line="280" w:lineRule="atLeast"/>
        <w:ind w:left="425"/>
        <w:jc w:val="both"/>
        <w:rPr>
          <w:rFonts w:cs="Arial"/>
          <w:szCs w:val="20"/>
        </w:rPr>
      </w:pPr>
      <w:r w:rsidRPr="00603801">
        <w:rPr>
          <w:rFonts w:cs="Arial"/>
          <w:szCs w:val="20"/>
        </w:rPr>
        <w:t xml:space="preserve">Splatnost ceny zboží dle příslušné faktury je dohodnuta na 60 kalendářních dnů od </w:t>
      </w:r>
      <w:r w:rsidR="00581F40">
        <w:rPr>
          <w:rFonts w:cs="Arial"/>
          <w:szCs w:val="20"/>
        </w:rPr>
        <w:t>doručení</w:t>
      </w:r>
      <w:r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0B3FF8D"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w:t>
      </w:r>
      <w:proofErr w:type="gramStart"/>
      <w:r>
        <w:rPr>
          <w:rFonts w:cs="Arial"/>
          <w:szCs w:val="20"/>
        </w:rPr>
        <w:t>EG.D</w:t>
      </w:r>
      <w:proofErr w:type="gramEnd"/>
      <w:r w:rsidR="00F31D95">
        <w:rPr>
          <w:rFonts w:cs="Arial"/>
          <w:szCs w:val="20"/>
        </w:rPr>
        <w:t xml:space="preserve"> </w:t>
      </w:r>
      <w:r w:rsidRPr="00264EAA">
        <w:rPr>
          <w:rFonts w:cs="Arial"/>
          <w:szCs w:val="20"/>
        </w:rPr>
        <w:t xml:space="preserve">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2F2E06E" w14:textId="214C7E65" w:rsidR="00886434" w:rsidRDefault="00D26D61" w:rsidP="00302238">
      <w:pPr>
        <w:numPr>
          <w:ilvl w:val="0"/>
          <w:numId w:val="5"/>
        </w:numPr>
        <w:spacing w:line="280" w:lineRule="atLeast"/>
        <w:ind w:left="425" w:hanging="425"/>
        <w:jc w:val="both"/>
        <w:rPr>
          <w:rFonts w:cs="Arial"/>
          <w:szCs w:val="20"/>
        </w:rPr>
      </w:pPr>
      <w:r w:rsidRPr="00D26D61">
        <w:rPr>
          <w:rFonts w:cs="Arial"/>
          <w:szCs w:val="20"/>
        </w:rPr>
        <w:t xml:space="preserve">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1.2.2027 a to o míru inflace zveřejněnou Českým statistickým úřadem v lednu roku 2027 za uplynulý kalendářní rok, přičemž následně prodávající bude zvyšovat/snižovat kupní cenu zboží vždy od 1.2.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w:t>
      </w:r>
      <w:r w:rsidR="002E045A" w:rsidRPr="00D26D61">
        <w:rPr>
          <w:rFonts w:cs="Arial"/>
          <w:szCs w:val="20"/>
        </w:rPr>
        <w:t>oznámeno,</w:t>
      </w:r>
      <w:r w:rsidRPr="00D26D61">
        <w:rPr>
          <w:rFonts w:cs="Arial"/>
          <w:szCs w:val="20"/>
        </w:rPr>
        <w:t xml:space="preserve"> a to bez zbytečného odkladu poté, kdy bude míra inflace Českým statistickým úřadem za příslušný předcházející kalendářní rok v lednu následujícího kalendářního roku vyhlášena, nejpozději do posledního pracovního dne měsíce ledna příslušného roku. Oznámení musí obsahovat míru inflace, zvýšenou/sníženou cenu a podrobnosti výpočtu zvýšení/snížení.</w:t>
      </w:r>
    </w:p>
    <w:p w14:paraId="738FF925" w14:textId="77777777" w:rsidR="00056DF4" w:rsidRPr="00F02CEB" w:rsidRDefault="00056DF4" w:rsidP="00056DF4">
      <w:pPr>
        <w:spacing w:line="280" w:lineRule="atLeast"/>
        <w:ind w:left="425"/>
        <w:jc w:val="both"/>
        <w:rPr>
          <w:rFonts w:cs="Arial"/>
          <w:szCs w:val="20"/>
          <w:highlight w:val="yellow"/>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558E75A2"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w:t>
      </w:r>
      <w:r w:rsidR="00A15F97" w:rsidRPr="001A7769">
        <w:rPr>
          <w:rFonts w:ascii="Arial" w:hAnsi="Arial" w:cs="Arial"/>
          <w:sz w:val="20"/>
          <w:szCs w:val="20"/>
          <w:lang w:eastAsia="en-US"/>
        </w:rPr>
        <w:lastRenderedPageBreak/>
        <w:t>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3773E5C"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9C5FC3" w:rsidRPr="5E5E042C">
        <w:rPr>
          <w:rFonts w:cs="Arial"/>
        </w:rPr>
        <w:t>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71720FC" w14:textId="0A01B8B4" w:rsidR="00E330D5" w:rsidRDefault="00E330D5" w:rsidP="00E330D5">
      <w:pPr>
        <w:numPr>
          <w:ilvl w:val="1"/>
          <w:numId w:val="2"/>
        </w:numPr>
        <w:spacing w:after="120" w:line="276" w:lineRule="auto"/>
        <w:ind w:left="1417"/>
        <w:jc w:val="both"/>
        <w:rPr>
          <w:rFonts w:cs="Arial"/>
          <w:szCs w:val="20"/>
        </w:rPr>
      </w:pPr>
      <w:r w:rsidRPr="00587CD3">
        <w:rPr>
          <w:rFonts w:cs="Arial"/>
          <w:szCs w:val="20"/>
        </w:rPr>
        <w:t>Výrobní číslo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3A0133EA" w14:textId="039DDB11" w:rsidR="00D42CDA" w:rsidRPr="00D42CDA" w:rsidRDefault="00D42CDA" w:rsidP="007457A2">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FF4E86">
        <w:rPr>
          <w:rFonts w:ascii="Arial" w:hAnsi="Arial" w:cs="Arial"/>
          <w:sz w:val="20"/>
          <w:szCs w:val="20"/>
          <w:lang w:eastAsia="en-US"/>
        </w:rPr>
        <w:t>Po ukončení jednoměsíčního zkušebního provozu bude kupujícímu předán protokol o ukončení zkušebního provozu s náležitostmi uvedenými v</w:t>
      </w:r>
      <w:r>
        <w:rPr>
          <w:rFonts w:ascii="Arial" w:hAnsi="Arial" w:cs="Arial"/>
          <w:sz w:val="20"/>
          <w:szCs w:val="20"/>
          <w:lang w:eastAsia="en-US"/>
        </w:rPr>
        <w:t> čl. IV.</w:t>
      </w:r>
      <w:r w:rsidRPr="00FF4E86">
        <w:rPr>
          <w:rFonts w:ascii="Arial" w:hAnsi="Arial" w:cs="Arial"/>
          <w:sz w:val="20"/>
          <w:szCs w:val="20"/>
          <w:lang w:eastAsia="en-US"/>
        </w:rPr>
        <w:t> odst. 7 písm. a) až e) a písm. g)</w:t>
      </w:r>
      <w:r w:rsidR="001234ED">
        <w:rPr>
          <w:rFonts w:ascii="Arial" w:hAnsi="Arial" w:cs="Arial"/>
          <w:sz w:val="20"/>
          <w:szCs w:val="20"/>
          <w:lang w:eastAsia="en-US"/>
        </w:rPr>
        <w:t xml:space="preserve"> a (h)</w:t>
      </w:r>
      <w:r w:rsidRPr="00FF4E86">
        <w:rPr>
          <w:rFonts w:ascii="Arial" w:hAnsi="Arial" w:cs="Arial"/>
          <w:sz w:val="20"/>
          <w:szCs w:val="20"/>
          <w:lang w:eastAsia="en-US"/>
        </w:rPr>
        <w:t xml:space="preserve"> </w:t>
      </w:r>
      <w:r>
        <w:rPr>
          <w:rFonts w:ascii="Arial" w:hAnsi="Arial" w:cs="Arial"/>
          <w:sz w:val="20"/>
          <w:szCs w:val="20"/>
          <w:lang w:eastAsia="en-US"/>
        </w:rPr>
        <w:t>této smlouvy</w:t>
      </w:r>
      <w:r w:rsidRPr="00FF4E86">
        <w:rPr>
          <w:rFonts w:ascii="Arial" w:hAnsi="Arial" w:cs="Arial"/>
          <w:sz w:val="20"/>
          <w:szCs w:val="20"/>
          <w:lang w:eastAsia="en-US"/>
        </w:rPr>
        <w:t>. Nad rámec tohoto budou v protokolu popsány vady a nedostatky zboží zjištěné v průběhu jednoměsíčního zkušebního provozu a způsob, jakým byly odstraněny. Má-li ke dni ukončení zkušebního provozu zboží stále vady</w:t>
      </w:r>
      <w:r>
        <w:rPr>
          <w:rFonts w:ascii="Arial" w:hAnsi="Arial" w:cs="Arial"/>
          <w:sz w:val="20"/>
          <w:szCs w:val="20"/>
          <w:lang w:eastAsia="en-US"/>
        </w:rPr>
        <w:t xml:space="preserve"> či nedostatky</w:t>
      </w:r>
      <w:r w:rsidRPr="00FF4E86">
        <w:rPr>
          <w:rFonts w:ascii="Arial" w:hAnsi="Arial" w:cs="Arial"/>
          <w:sz w:val="20"/>
          <w:szCs w:val="20"/>
          <w:lang w:eastAsia="en-US"/>
        </w:rPr>
        <w:t xml:space="preserve">, tyto se v protokolu popíšou a současně se stanoví termín, dokdy budou prodávajícím odstraněny. Do okamžiku odstranění všech vytčených vad a nedostatků nelze </w:t>
      </w:r>
      <w:r>
        <w:rPr>
          <w:rFonts w:ascii="Arial" w:hAnsi="Arial" w:cs="Arial"/>
          <w:sz w:val="20"/>
          <w:szCs w:val="20"/>
          <w:lang w:eastAsia="en-US"/>
        </w:rPr>
        <w:t>u</w:t>
      </w:r>
      <w:r w:rsidRPr="00FF4E86">
        <w:rPr>
          <w:rFonts w:ascii="Arial" w:hAnsi="Arial" w:cs="Arial"/>
          <w:sz w:val="20"/>
          <w:szCs w:val="20"/>
          <w:lang w:eastAsia="en-US"/>
        </w:rPr>
        <w:t>končení zkušebního provozu považovat za úspěšné ve smyslu čl. III. odst. 7 bod druhý této smlouvy</w:t>
      </w:r>
      <w:r>
        <w:rPr>
          <w:rFonts w:ascii="Arial" w:hAnsi="Arial" w:cs="Arial"/>
          <w:sz w:val="20"/>
          <w:szCs w:val="20"/>
          <w:lang w:eastAsia="en-US"/>
        </w:rPr>
        <w:t>.</w:t>
      </w:r>
    </w:p>
    <w:p w14:paraId="0BBC6CD6" w14:textId="040B211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39656487" w:rsidR="00E94B37" w:rsidRDefault="00DA11E3"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A11E3">
        <w:rPr>
          <w:rFonts w:ascii="Arial" w:hAnsi="Arial" w:cs="Arial"/>
          <w:sz w:val="20"/>
          <w:szCs w:val="20"/>
          <w:lang w:eastAsia="en-US"/>
        </w:rPr>
        <w:t>Prodávající je povinen dodávat zboží patřičně zabezpečené a zabalené za použití nevratných obalů.</w:t>
      </w:r>
    </w:p>
    <w:p w14:paraId="1AE698E9" w14:textId="17CBD068" w:rsidR="00791E88" w:rsidRPr="00E717A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t xml:space="preserve">Převzetí zboží kupujícím závisí na výsledku </w:t>
      </w:r>
      <w:r w:rsidR="000859E2" w:rsidRPr="00E717A8">
        <w:rPr>
          <w:rFonts w:ascii="Arial" w:hAnsi="Arial" w:cs="Arial"/>
          <w:sz w:val="20"/>
          <w:szCs w:val="20"/>
          <w:lang w:eastAsia="en-US"/>
        </w:rPr>
        <w:t>kontroly a</w:t>
      </w:r>
      <w:r w:rsidRPr="00E717A8">
        <w:rPr>
          <w:rFonts w:ascii="Arial" w:hAnsi="Arial" w:cs="Arial"/>
          <w:sz w:val="20"/>
          <w:szCs w:val="20"/>
          <w:lang w:eastAsia="en-US"/>
        </w:rPr>
        <w:t xml:space="preserve"> dále na obsahu požadovaných dokumentů, které jsou uvedené v této smlouvě a jejich přílohách. </w:t>
      </w:r>
    </w:p>
    <w:p w14:paraId="5FFB99C7" w14:textId="5CC0B5E6" w:rsidR="00327D7B" w:rsidRPr="00E717A8"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t xml:space="preserve">Důkladná kontrola zboží </w:t>
      </w:r>
      <w:r w:rsidR="0003432F" w:rsidRPr="00E717A8">
        <w:rPr>
          <w:rFonts w:ascii="Arial" w:hAnsi="Arial" w:cs="Arial"/>
          <w:sz w:val="20"/>
          <w:szCs w:val="20"/>
          <w:lang w:eastAsia="en-US"/>
        </w:rPr>
        <w:t>(dále jen „přejímka</w:t>
      </w:r>
      <w:r w:rsidR="00FC27F8" w:rsidRPr="00E717A8">
        <w:rPr>
          <w:rFonts w:ascii="Arial" w:hAnsi="Arial" w:cs="Arial"/>
          <w:sz w:val="20"/>
          <w:szCs w:val="20"/>
          <w:lang w:eastAsia="en-US"/>
        </w:rPr>
        <w:t xml:space="preserve"> zboží</w:t>
      </w:r>
      <w:r w:rsidR="0003432F" w:rsidRPr="00E717A8">
        <w:rPr>
          <w:rFonts w:ascii="Arial" w:hAnsi="Arial" w:cs="Arial"/>
          <w:sz w:val="20"/>
          <w:szCs w:val="20"/>
          <w:lang w:eastAsia="en-US"/>
        </w:rPr>
        <w:t>“)</w:t>
      </w:r>
      <w:r w:rsidR="005962DD" w:rsidRPr="00E717A8">
        <w:rPr>
          <w:rFonts w:ascii="Arial" w:hAnsi="Arial" w:cs="Arial"/>
          <w:sz w:val="20"/>
          <w:szCs w:val="20"/>
          <w:lang w:eastAsia="en-US"/>
        </w:rPr>
        <w:t xml:space="preserve"> </w:t>
      </w:r>
      <w:r w:rsidR="000A66B5" w:rsidRPr="00E717A8">
        <w:rPr>
          <w:rFonts w:ascii="Arial" w:hAnsi="Arial" w:cs="Arial"/>
          <w:sz w:val="20"/>
          <w:szCs w:val="20"/>
          <w:lang w:eastAsia="en-US"/>
        </w:rPr>
        <w:t xml:space="preserve">bude zahájena ihned </w:t>
      </w:r>
      <w:r w:rsidR="005962DD" w:rsidRPr="00E717A8">
        <w:rPr>
          <w:rFonts w:ascii="Arial" w:hAnsi="Arial" w:cs="Arial"/>
          <w:sz w:val="20"/>
          <w:szCs w:val="20"/>
          <w:lang w:eastAsia="en-US"/>
        </w:rPr>
        <w:t>po převzetí zboží</w:t>
      </w:r>
      <w:r w:rsidR="00B4554C" w:rsidRPr="00E717A8">
        <w:rPr>
          <w:rFonts w:ascii="Arial" w:hAnsi="Arial" w:cs="Arial"/>
          <w:sz w:val="20"/>
          <w:szCs w:val="20"/>
          <w:lang w:eastAsia="en-US"/>
        </w:rPr>
        <w:t xml:space="preserve">, a to způsobem uvedeným v příloze č. 2 této smlouvy, </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4447C4">
      <w:pPr>
        <w:pStyle w:val="rltextlnkuslovan"/>
        <w:spacing w:before="0" w:beforeAutospacing="0" w:after="120" w:afterAutospacing="0" w:line="280" w:lineRule="atLeast"/>
        <w:ind w:left="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654BD2">
        <w:rPr>
          <w:rFonts w:ascii="Arial" w:hAnsi="Arial" w:cs="Arial"/>
          <w:color w:val="auto"/>
          <w:sz w:val="20"/>
        </w:rPr>
        <w:lastRenderedPageBreak/>
        <w:t>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7"/>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4CDF8E88"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910DC1">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F921D7">
        <w:rPr>
          <w:rFonts w:ascii="Arial" w:hAnsi="Arial" w:cs="Arial"/>
          <w:color w:val="auto"/>
          <w:sz w:val="20"/>
        </w:rPr>
        <w:t>30</w:t>
      </w:r>
      <w:r w:rsidR="00F921D7" w:rsidRPr="00BB6981">
        <w:rPr>
          <w:rFonts w:ascii="Arial" w:hAnsi="Arial" w:cs="Arial"/>
          <w:color w:val="auto"/>
          <w:sz w:val="20"/>
        </w:rPr>
        <w:t xml:space="preserve"> </w:t>
      </w:r>
      <w:r w:rsidR="00F921D7">
        <w:rPr>
          <w:rFonts w:ascii="Arial" w:hAnsi="Arial" w:cs="Arial"/>
          <w:color w:val="auto"/>
          <w:sz w:val="20"/>
        </w:rPr>
        <w:t>týdnů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2E66FF57"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w:t>
      </w:r>
      <w:r w:rsidRPr="009E17F4">
        <w:rPr>
          <w:rFonts w:cs="Arial"/>
          <w:szCs w:val="20"/>
        </w:rPr>
        <w:lastRenderedPageBreak/>
        <w:t xml:space="preserve">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046FBF91"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5F26">
        <w:rPr>
          <w:rFonts w:cs="Arial"/>
          <w:szCs w:val="20"/>
        </w:rPr>
        <w:t>30</w:t>
      </w:r>
      <w:r w:rsidR="004C5F26"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4E14C53D" w:rsidR="00AD6018" w:rsidRPr="007457A2" w:rsidRDefault="00AD6018" w:rsidP="00AD6018">
      <w:pPr>
        <w:numPr>
          <w:ilvl w:val="0"/>
          <w:numId w:val="4"/>
        </w:numPr>
        <w:spacing w:beforeLines="50" w:before="120" w:afterLines="50" w:after="120" w:line="280" w:lineRule="atLeast"/>
        <w:jc w:val="both"/>
        <w:rPr>
          <w:rFonts w:ascii="Calibri" w:hAnsi="Calibri"/>
          <w:szCs w:val="22"/>
        </w:rPr>
      </w:pPr>
      <w:r w:rsidRPr="00E717A8">
        <w:t xml:space="preserve">Náklady související s případnou demontáží i zpětnou montáží vadného a následně opraveného nebo nově dodaného zboží společně s dopravou k prodávajícímu hradí prodávající. </w:t>
      </w:r>
    </w:p>
    <w:p w14:paraId="3380FB8E" w14:textId="77777777" w:rsidR="005C7083" w:rsidRPr="0029007D" w:rsidRDefault="005C7083" w:rsidP="005C7083">
      <w:pPr>
        <w:ind w:firstLine="340"/>
        <w:rPr>
          <w:rFonts w:cs="Arial"/>
          <w:b/>
          <w:bCs/>
          <w:color w:val="000000"/>
        </w:rPr>
      </w:pPr>
      <w:r w:rsidRPr="0029007D">
        <w:rPr>
          <w:rFonts w:cs="Arial"/>
          <w:b/>
          <w:bCs/>
          <w:color w:val="000000"/>
        </w:rPr>
        <w:t>Termíny servisních zásahů a odstranění závad v průběhu záruční doby</w:t>
      </w:r>
    </w:p>
    <w:p w14:paraId="763F4C9A" w14:textId="77777777" w:rsidR="005C7083" w:rsidRPr="0029007D" w:rsidRDefault="005C7083" w:rsidP="005C7083">
      <w:pPr>
        <w:numPr>
          <w:ilvl w:val="0"/>
          <w:numId w:val="4"/>
        </w:numPr>
        <w:spacing w:after="120" w:line="280" w:lineRule="atLeast"/>
        <w:jc w:val="both"/>
        <w:rPr>
          <w:rFonts w:cs="Arial"/>
          <w:color w:val="7A4300"/>
        </w:rPr>
      </w:pPr>
      <w:r w:rsidRPr="0029007D">
        <w:rPr>
          <w:rFonts w:cs="Arial"/>
          <w:bCs/>
          <w:color w:val="000000"/>
        </w:rPr>
        <w:t xml:space="preserve">Prodávající garantuje kupujícímu po celou dobu trvání záruční doby níže uvedené doby </w:t>
      </w:r>
      <w:r w:rsidRPr="0029007D">
        <w:rPr>
          <w:rFonts w:cs="Arial"/>
        </w:rPr>
        <w:t>servisních</w:t>
      </w:r>
      <w:r w:rsidRPr="0029007D">
        <w:rPr>
          <w:rFonts w:cs="Arial"/>
          <w:bCs/>
          <w:color w:val="000000"/>
        </w:rPr>
        <w:t xml:space="preserve"> zásahů a doby odstranění závad zařízení.</w:t>
      </w:r>
    </w:p>
    <w:p w14:paraId="756A9DDD" w14:textId="77777777" w:rsidR="005C7083" w:rsidRPr="0029007D" w:rsidRDefault="005C7083" w:rsidP="005C7083">
      <w:pPr>
        <w:numPr>
          <w:ilvl w:val="0"/>
          <w:numId w:val="4"/>
        </w:numPr>
        <w:spacing w:beforeLines="50" w:before="120" w:afterLines="50" w:after="120" w:line="276" w:lineRule="auto"/>
        <w:jc w:val="both"/>
        <w:rPr>
          <w:rFonts w:cs="Arial"/>
          <w:b/>
        </w:rPr>
      </w:pPr>
      <w:r w:rsidRPr="0029007D">
        <w:rPr>
          <w:rFonts w:cs="Arial"/>
        </w:rPr>
        <w:t>Doba servisního zásahu, tj. doba od nahlášení závady zařízení stanoveným způsobem kupujícím do příjezdu servisního technika prodávajícího na místo instalace zařízení za účelem zjištění příčiny závady, činí nejvýše:</w:t>
      </w:r>
    </w:p>
    <w:p w14:paraId="1637131C" w14:textId="77777777" w:rsidR="005C7083" w:rsidRPr="0029007D" w:rsidRDefault="005C7083" w:rsidP="005C7083">
      <w:pPr>
        <w:numPr>
          <w:ilvl w:val="2"/>
          <w:numId w:val="4"/>
        </w:numPr>
        <w:spacing w:beforeLines="50" w:before="120" w:afterLines="50" w:after="120" w:line="276" w:lineRule="auto"/>
        <w:jc w:val="both"/>
        <w:rPr>
          <w:rFonts w:cs="Arial"/>
        </w:rPr>
      </w:pPr>
      <w:r w:rsidRPr="0029007D">
        <w:rPr>
          <w:rFonts w:cs="Arial"/>
        </w:rPr>
        <w:t>48 hodin v případě havarijních závad a</w:t>
      </w:r>
    </w:p>
    <w:p w14:paraId="59E4DB55" w14:textId="77777777" w:rsidR="005C7083" w:rsidRPr="0029007D" w:rsidRDefault="005C7083" w:rsidP="005C7083">
      <w:pPr>
        <w:numPr>
          <w:ilvl w:val="2"/>
          <w:numId w:val="4"/>
        </w:numPr>
        <w:spacing w:beforeLines="50" w:before="120" w:afterLines="50" w:after="120" w:line="276" w:lineRule="auto"/>
        <w:jc w:val="both"/>
        <w:rPr>
          <w:rFonts w:cs="Arial"/>
        </w:rPr>
      </w:pPr>
      <w:r w:rsidRPr="0029007D">
        <w:rPr>
          <w:rFonts w:cs="Arial"/>
        </w:rPr>
        <w:t>3 pracovní dny v případě nehavarijních závad,</w:t>
      </w:r>
    </w:p>
    <w:p w14:paraId="3BBF34A1" w14:textId="77777777" w:rsidR="005C7083" w:rsidRPr="0029007D" w:rsidRDefault="005C7083" w:rsidP="005C7083">
      <w:pPr>
        <w:spacing w:beforeLines="50" w:before="120" w:afterLines="50" w:after="120" w:line="276" w:lineRule="auto"/>
        <w:ind w:left="284"/>
        <w:rPr>
          <w:rFonts w:cs="Arial"/>
        </w:rPr>
      </w:pPr>
      <w:r w:rsidRPr="0029007D">
        <w:rPr>
          <w:rFonts w:cs="Arial"/>
        </w:rPr>
        <w:t xml:space="preserve"> pokud není v jednotlivém případě dohodnuto jinak.</w:t>
      </w:r>
    </w:p>
    <w:p w14:paraId="3152DBC8" w14:textId="77777777" w:rsidR="005C7083" w:rsidRPr="0029007D" w:rsidRDefault="005C7083" w:rsidP="005C7083">
      <w:pPr>
        <w:spacing w:beforeLines="50" w:before="120" w:afterLines="50" w:after="120" w:line="276" w:lineRule="auto"/>
        <w:ind w:left="340"/>
        <w:rPr>
          <w:rFonts w:cs="Arial"/>
        </w:rPr>
      </w:pPr>
      <w:r w:rsidRPr="0029007D">
        <w:rPr>
          <w:rFonts w:cs="Arial"/>
        </w:rPr>
        <w:t xml:space="preserve">Havarijní závadou se rozumí taková závada, která znemožňuje použití zařízení k stanovenému účelu. </w:t>
      </w:r>
    </w:p>
    <w:p w14:paraId="52C65295" w14:textId="77777777" w:rsidR="005C7083" w:rsidRPr="00ED21A8" w:rsidRDefault="005C7083" w:rsidP="005C7083">
      <w:pPr>
        <w:numPr>
          <w:ilvl w:val="0"/>
          <w:numId w:val="4"/>
        </w:numPr>
        <w:spacing w:beforeLines="50" w:before="120" w:afterLines="50" w:after="120" w:line="276" w:lineRule="auto"/>
        <w:jc w:val="both"/>
        <w:rPr>
          <w:rFonts w:cs="Arial"/>
          <w:b/>
        </w:rPr>
      </w:pPr>
      <w:r w:rsidRPr="00ED21A8">
        <w:rPr>
          <w:rFonts w:cs="Arial"/>
        </w:rPr>
        <w:t xml:space="preserve">Prodávající se dále zavazuje, že kupujícímu do </w:t>
      </w:r>
      <w:r w:rsidRPr="00ED21A8">
        <w:rPr>
          <w:rFonts w:cs="Arial"/>
          <w:b/>
        </w:rPr>
        <w:t>2 pracovních</w:t>
      </w:r>
      <w:r w:rsidRPr="00ED21A8">
        <w:rPr>
          <w:rFonts w:cs="Arial"/>
        </w:rPr>
        <w:t xml:space="preserve"> dní od provedení servisního zásahu sdělí informaci o rozsahu závady zařízení a navrhne způsob a termín jejího odstranění. </w:t>
      </w:r>
    </w:p>
    <w:p w14:paraId="1D5B108C" w14:textId="77777777" w:rsidR="005C7083" w:rsidRPr="00ED21A8" w:rsidRDefault="005C7083" w:rsidP="005C7083">
      <w:pPr>
        <w:spacing w:beforeLines="50" w:before="120" w:afterLines="50" w:after="120" w:line="276" w:lineRule="auto"/>
        <w:ind w:left="340"/>
        <w:rPr>
          <w:rFonts w:cs="Arial"/>
          <w:b/>
        </w:rPr>
      </w:pPr>
      <w:r w:rsidRPr="00ED21A8">
        <w:rPr>
          <w:rFonts w:cs="Arial"/>
          <w:b/>
        </w:rPr>
        <w:t xml:space="preserve">Odstranění závad </w:t>
      </w:r>
    </w:p>
    <w:p w14:paraId="49968C59" w14:textId="77777777" w:rsidR="005C7083" w:rsidRPr="0029007D" w:rsidRDefault="005C7083" w:rsidP="005C7083">
      <w:pPr>
        <w:numPr>
          <w:ilvl w:val="0"/>
          <w:numId w:val="4"/>
        </w:numPr>
        <w:spacing w:beforeLines="50" w:before="120" w:afterLines="50" w:after="120" w:line="276" w:lineRule="auto"/>
        <w:jc w:val="both"/>
        <w:rPr>
          <w:rFonts w:cs="Arial"/>
        </w:rPr>
      </w:pPr>
      <w:r w:rsidRPr="0029007D">
        <w:rPr>
          <w:rFonts w:cs="Arial"/>
        </w:rPr>
        <w:t xml:space="preserve">Prodávající je povinen odstranit havarijní závadu zařízení do 15 dní od akceptace navrženého řešení dle předchozího bodu kupujícím. Jiné závady budou odstraněny v termínech dle čl. V. odst. 6 této smlouvy. </w:t>
      </w:r>
    </w:p>
    <w:p w14:paraId="59EC5DB5" w14:textId="77777777" w:rsidR="005C7083" w:rsidRPr="00E717A8" w:rsidRDefault="005C7083" w:rsidP="007457A2">
      <w:pPr>
        <w:spacing w:beforeLines="50" w:before="120" w:afterLines="50" w:after="120" w:line="280" w:lineRule="atLeast"/>
        <w:ind w:left="340"/>
        <w:jc w:val="both"/>
        <w:rPr>
          <w:rFonts w:ascii="Calibri" w:hAnsi="Calibri"/>
          <w:szCs w:val="22"/>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0"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bookmarkEnd w:id="10"/>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3F08582D"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676B28">
        <w:rPr>
          <w:rFonts w:cs="Arial"/>
          <w:szCs w:val="20"/>
        </w:rPr>
        <w:t>50</w:t>
      </w:r>
      <w:r w:rsidR="00676B28"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lastRenderedPageBreak/>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lastRenderedPageBreak/>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3169F4A7" w:rsidR="00213778" w:rsidRPr="00E717A8" w:rsidRDefault="00213778" w:rsidP="00213778">
      <w:pPr>
        <w:pStyle w:val="Odstavecseseznamem"/>
        <w:numPr>
          <w:ilvl w:val="0"/>
          <w:numId w:val="6"/>
        </w:numPr>
        <w:spacing w:line="280" w:lineRule="atLeast"/>
        <w:ind w:left="426" w:hanging="426"/>
        <w:jc w:val="both"/>
        <w:rPr>
          <w:rFonts w:cs="Arial"/>
          <w:szCs w:val="20"/>
        </w:rPr>
      </w:pPr>
      <w:r w:rsidRPr="00E717A8">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0D6109DD" w14:textId="2D5B4373" w:rsidR="00B106E0" w:rsidRDefault="00B106E0" w:rsidP="00264E53">
      <w:pPr>
        <w:pStyle w:val="Odstavecseseznamem"/>
        <w:numPr>
          <w:ilvl w:val="0"/>
          <w:numId w:val="6"/>
        </w:numPr>
        <w:spacing w:line="280" w:lineRule="atLeast"/>
        <w:ind w:left="426" w:hanging="426"/>
        <w:jc w:val="both"/>
        <w:rPr>
          <w:rFonts w:cs="Arial"/>
          <w:szCs w:val="20"/>
        </w:rPr>
      </w:pPr>
      <w:r w:rsidRPr="00E717A8">
        <w:rPr>
          <w:rFonts w:cs="Arial"/>
          <w:szCs w:val="20"/>
        </w:rPr>
        <w:t xml:space="preserve">Realizační tým </w:t>
      </w:r>
      <w:r w:rsidR="000802FE" w:rsidRPr="00E717A8">
        <w:rPr>
          <w:rFonts w:cs="Arial"/>
          <w:szCs w:val="20"/>
        </w:rPr>
        <w:t>Prodávajícího</w:t>
      </w:r>
      <w:r w:rsidRPr="00E717A8">
        <w:rPr>
          <w:rFonts w:cs="Arial"/>
          <w:szCs w:val="20"/>
        </w:rPr>
        <w:t xml:space="preserve"> je uveden v </w:t>
      </w:r>
      <w:r w:rsidRPr="00524E12">
        <w:rPr>
          <w:rFonts w:cs="Arial"/>
          <w:szCs w:val="20"/>
        </w:rPr>
        <w:t xml:space="preserve">Příloze č. </w:t>
      </w:r>
      <w:r w:rsidR="00E717A8" w:rsidRPr="00524E12">
        <w:rPr>
          <w:rFonts w:cs="Arial"/>
          <w:szCs w:val="20"/>
        </w:rPr>
        <w:t>6</w:t>
      </w:r>
      <w:r w:rsidR="000802FE" w:rsidRPr="00524E12">
        <w:rPr>
          <w:rFonts w:cs="Arial"/>
          <w:szCs w:val="20"/>
        </w:rPr>
        <w:t xml:space="preserve"> této smlouvy</w:t>
      </w:r>
      <w:r w:rsidRPr="00524E12">
        <w:rPr>
          <w:rFonts w:cs="Arial"/>
          <w:szCs w:val="20"/>
        </w:rPr>
        <w:t>.</w:t>
      </w:r>
      <w:r w:rsidR="00BA27BA" w:rsidRPr="00524E12">
        <w:rPr>
          <w:rFonts w:cs="Arial"/>
          <w:szCs w:val="20"/>
        </w:rPr>
        <w:t xml:space="preserve"> </w:t>
      </w:r>
      <w:r w:rsidRPr="00524E12">
        <w:rPr>
          <w:rFonts w:cs="Arial"/>
          <w:szCs w:val="20"/>
        </w:rPr>
        <w:t xml:space="preserve">Změny v realizačním týmu </w:t>
      </w:r>
      <w:r w:rsidR="000802FE" w:rsidRPr="00524E12">
        <w:rPr>
          <w:rFonts w:cs="Arial"/>
          <w:szCs w:val="20"/>
        </w:rPr>
        <w:t>Prodávajícího</w:t>
      </w:r>
      <w:r w:rsidRPr="00524E12">
        <w:rPr>
          <w:rFonts w:cs="Arial"/>
          <w:szCs w:val="20"/>
        </w:rPr>
        <w:t xml:space="preserve"> (tj. změny Přílohy č. </w:t>
      </w:r>
      <w:r w:rsidR="00E717A8" w:rsidRPr="00524E12">
        <w:rPr>
          <w:rFonts w:cs="Arial"/>
          <w:szCs w:val="20"/>
        </w:rPr>
        <w:t>6</w:t>
      </w:r>
      <w:r w:rsidRPr="00524E12">
        <w:rPr>
          <w:rFonts w:cs="Arial"/>
          <w:szCs w:val="20"/>
        </w:rPr>
        <w:t>)</w:t>
      </w:r>
      <w:r w:rsidRPr="00E717A8">
        <w:rPr>
          <w:rFonts w:cs="Arial"/>
          <w:szCs w:val="20"/>
        </w:rPr>
        <w:t xml:space="preserve"> je možné provádět i jednostranným oznámením </w:t>
      </w:r>
      <w:r w:rsidR="003A0745" w:rsidRPr="00E717A8">
        <w:rPr>
          <w:rFonts w:cs="Arial"/>
          <w:szCs w:val="20"/>
        </w:rPr>
        <w:t xml:space="preserve">Prodávajícího </w:t>
      </w:r>
      <w:r w:rsidRPr="00E717A8">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E717A8">
        <w:rPr>
          <w:rFonts w:cs="Arial"/>
          <w:szCs w:val="20"/>
        </w:rPr>
        <w:t>Kupujícího</w:t>
      </w:r>
      <w:r w:rsidRPr="00E717A8">
        <w:rPr>
          <w:rFonts w:cs="Arial"/>
          <w:szCs w:val="20"/>
        </w:rPr>
        <w:t xml:space="preserve"> na členy realizačního týmu </w:t>
      </w:r>
      <w:r w:rsidR="003A0745" w:rsidRPr="00E717A8">
        <w:rPr>
          <w:rFonts w:cs="Arial"/>
          <w:szCs w:val="20"/>
        </w:rPr>
        <w:t>Prodávajícího</w:t>
      </w:r>
      <w:r w:rsidRPr="00E717A8">
        <w:rPr>
          <w:rFonts w:cs="Arial"/>
          <w:szCs w:val="20"/>
        </w:rPr>
        <w:t xml:space="preserve"> stanovené, v zavedeném systému kvalifikace s názvem: „</w:t>
      </w:r>
      <w:r w:rsidR="00FE47C0" w:rsidRPr="00FE47C0">
        <w:rPr>
          <w:rFonts w:cs="Arial"/>
          <w:szCs w:val="20"/>
        </w:rPr>
        <w:t xml:space="preserve">Systém kvalifikace – Kovově kryté plynem izolované rozvaděče do 25 </w:t>
      </w:r>
      <w:proofErr w:type="spellStart"/>
      <w:r w:rsidR="00FE47C0" w:rsidRPr="00FE47C0">
        <w:rPr>
          <w:rFonts w:cs="Arial"/>
          <w:szCs w:val="20"/>
        </w:rPr>
        <w:t>kV</w:t>
      </w:r>
      <w:proofErr w:type="spellEnd"/>
      <w:r w:rsidR="00FE47C0" w:rsidRPr="00FE47C0">
        <w:rPr>
          <w:rFonts w:cs="Arial"/>
          <w:szCs w:val="20"/>
        </w:rPr>
        <w:t xml:space="preserve"> bez F-plynů pro primární DS</w:t>
      </w:r>
      <w:r w:rsidRPr="00E717A8">
        <w:rPr>
          <w:rFonts w:cs="Arial"/>
          <w:szCs w:val="20"/>
        </w:rPr>
        <w:t xml:space="preserve">“ na nějž navazovalo zadávací řízení a v této Smlouvě. </w:t>
      </w:r>
      <w:r w:rsidR="00365130" w:rsidRPr="00E717A8">
        <w:rPr>
          <w:rFonts w:cs="Arial"/>
          <w:szCs w:val="20"/>
        </w:rPr>
        <w:t>Prodávající</w:t>
      </w:r>
      <w:r w:rsidRPr="00E717A8">
        <w:rPr>
          <w:rFonts w:cs="Arial"/>
          <w:szCs w:val="20"/>
        </w:rPr>
        <w:t xml:space="preserve"> je povinen revidovat a předat aktuální Přílohu č. </w:t>
      </w:r>
      <w:r w:rsidR="00365130" w:rsidRPr="00E717A8">
        <w:rPr>
          <w:rFonts w:cs="Arial"/>
          <w:szCs w:val="20"/>
        </w:rPr>
        <w:t>6</w:t>
      </w:r>
      <w:r w:rsidRPr="00E717A8">
        <w:rPr>
          <w:rFonts w:cs="Arial"/>
          <w:szCs w:val="20"/>
        </w:rPr>
        <w:t xml:space="preserve"> </w:t>
      </w:r>
      <w:r w:rsidR="00365130" w:rsidRPr="00E717A8">
        <w:rPr>
          <w:rFonts w:cs="Arial"/>
          <w:szCs w:val="20"/>
        </w:rPr>
        <w:t>Kupujícímu</w:t>
      </w:r>
      <w:r w:rsidRPr="00E717A8">
        <w:rPr>
          <w:rFonts w:cs="Arial"/>
          <w:szCs w:val="20"/>
        </w:rPr>
        <w:t xml:space="preserve"> při jakékoliv změně realizačního týmu.</w:t>
      </w:r>
    </w:p>
    <w:p w14:paraId="5AEDAD15" w14:textId="77777777" w:rsidR="002F78DC" w:rsidRDefault="002F78DC" w:rsidP="00B24272">
      <w:pPr>
        <w:pStyle w:val="Odstavecseseznamem"/>
        <w:spacing w:line="280" w:lineRule="atLeast"/>
        <w:ind w:left="426"/>
        <w:jc w:val="both"/>
        <w:rPr>
          <w:rFonts w:cs="Arial"/>
          <w:szCs w:val="20"/>
        </w:rPr>
      </w:pPr>
    </w:p>
    <w:p w14:paraId="35BED6A5" w14:textId="77777777" w:rsidR="00683878" w:rsidRPr="00846706" w:rsidRDefault="00683878" w:rsidP="00683878">
      <w:pPr>
        <w:widowControl w:val="0"/>
        <w:suppressAutoHyphens/>
        <w:ind w:left="284"/>
        <w:rPr>
          <w:b/>
        </w:rPr>
      </w:pPr>
      <w:r w:rsidRPr="00846706">
        <w:rPr>
          <w:b/>
        </w:rPr>
        <w:t>Kusové ověřování rozvaděče (kusová zkouška)</w:t>
      </w:r>
    </w:p>
    <w:p w14:paraId="753D4843" w14:textId="77777777" w:rsidR="00683878" w:rsidRPr="00846706" w:rsidRDefault="00683878" w:rsidP="00683878">
      <w:pPr>
        <w:numPr>
          <w:ilvl w:val="0"/>
          <w:numId w:val="6"/>
        </w:numPr>
        <w:spacing w:after="120" w:line="280" w:lineRule="atLeast"/>
        <w:jc w:val="both"/>
        <w:rPr>
          <w:rFonts w:cs="Arial"/>
        </w:rPr>
      </w:pPr>
      <w:r w:rsidRPr="00846706">
        <w:rPr>
          <w:rFonts w:cs="Arial"/>
        </w:rPr>
        <w:t xml:space="preserve">Prodávající se zavazuje provést kusové zkoušky na každém dodávaném rozvaděči podle ČSN EN 62271-200 </w:t>
      </w:r>
      <w:r>
        <w:rPr>
          <w:rFonts w:cs="Arial"/>
        </w:rPr>
        <w:t>v platném znění</w:t>
      </w:r>
      <w:r w:rsidRPr="00846706">
        <w:rPr>
          <w:rFonts w:cs="Arial"/>
        </w:rPr>
        <w:t>. Prodávající se zavazuje spolu s dodávkou zboží předložit kupujícímu protokoly o kusových zkouškách v českém jazyce či s překladem do českého jazyka</w:t>
      </w:r>
      <w:r>
        <w:rPr>
          <w:rFonts w:cs="Arial"/>
        </w:rPr>
        <w:t>.</w:t>
      </w:r>
    </w:p>
    <w:p w14:paraId="4B0A27C1" w14:textId="77777777" w:rsidR="00683878" w:rsidRPr="00846706" w:rsidRDefault="00683878" w:rsidP="00683878">
      <w:pPr>
        <w:numPr>
          <w:ilvl w:val="0"/>
          <w:numId w:val="6"/>
        </w:numPr>
        <w:spacing w:after="120" w:line="280" w:lineRule="atLeast"/>
        <w:jc w:val="both"/>
        <w:rPr>
          <w:rFonts w:cs="Arial"/>
        </w:rPr>
      </w:pPr>
      <w:r w:rsidRPr="00846706">
        <w:rPr>
          <w:rFonts w:cs="Arial"/>
        </w:rPr>
        <w:t>Prodávající se zavazuje rovněž provést měření částečných výbojů podle platných standardů, a to:</w:t>
      </w:r>
    </w:p>
    <w:p w14:paraId="5FA3E2DD" w14:textId="77777777" w:rsidR="00683878" w:rsidRPr="00846706" w:rsidRDefault="00683878" w:rsidP="00683878">
      <w:pPr>
        <w:widowControl w:val="0"/>
        <w:suppressAutoHyphens/>
        <w:ind w:left="284" w:firstLine="424"/>
        <w:rPr>
          <w:rStyle w:val="nadpisclanku1"/>
          <w:rFonts w:eastAsia="MS Mincho"/>
          <w:b w:val="0"/>
          <w:bCs w:val="0"/>
          <w:color w:val="auto"/>
        </w:rPr>
      </w:pPr>
      <w:r w:rsidRPr="00846706">
        <w:rPr>
          <w:rStyle w:val="nadpisclanku1"/>
          <w:rFonts w:eastAsia="MS Mincho"/>
        </w:rPr>
        <w:t>průchodka:</w:t>
      </w:r>
    </w:p>
    <w:p w14:paraId="2D432AA1" w14:textId="64C237D3"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t>předběžn</w:t>
      </w:r>
      <w:r>
        <w:rPr>
          <w:rStyle w:val="nadpisclanku1"/>
          <w:rFonts w:eastAsia="MS Mincho"/>
        </w:rPr>
        <w:t>é</w:t>
      </w:r>
      <w:r w:rsidRPr="00846706">
        <w:rPr>
          <w:rStyle w:val="nadpisclanku1"/>
          <w:rFonts w:eastAsia="MS Mincho"/>
        </w:rPr>
        <w:t xml:space="preserve"> namáhání: </w:t>
      </w:r>
      <w:r w:rsidRPr="00846706">
        <w:rPr>
          <w:rStyle w:val="nadpisclanku1"/>
          <w:rFonts w:eastAsia="MS Mincho"/>
        </w:rPr>
        <w:tab/>
      </w:r>
      <w:r w:rsidRPr="00846706">
        <w:rPr>
          <w:rStyle w:val="nadpisclanku1"/>
          <w:rFonts w:eastAsia="MS Mincho"/>
        </w:rPr>
        <w:tab/>
        <w:t>min. 1,3 x Ur po dobu alespoň 30 sekund</w:t>
      </w:r>
    </w:p>
    <w:p w14:paraId="04C71D03" w14:textId="77777777"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lastRenderedPageBreak/>
        <w:t xml:space="preserve">měření částečných výbojů: </w:t>
      </w:r>
      <w:r w:rsidRPr="00846706">
        <w:rPr>
          <w:rStyle w:val="nadpisclanku1"/>
          <w:rFonts w:eastAsia="MS Mincho"/>
        </w:rPr>
        <w:tab/>
      </w:r>
      <w:r w:rsidRPr="00846706">
        <w:rPr>
          <w:rStyle w:val="nadpisclanku1"/>
          <w:rFonts w:eastAsia="MS Mincho"/>
        </w:rPr>
        <w:tab/>
        <w:t xml:space="preserve">1,1 x Ur max. 2 </w:t>
      </w:r>
      <w:proofErr w:type="spellStart"/>
      <w:r w:rsidRPr="00846706">
        <w:rPr>
          <w:rStyle w:val="nadpisclanku1"/>
          <w:rFonts w:eastAsia="MS Mincho"/>
        </w:rPr>
        <w:t>pC</w:t>
      </w:r>
      <w:proofErr w:type="spellEnd"/>
    </w:p>
    <w:p w14:paraId="65B0AA3E" w14:textId="6B3AAF25"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t>Zhášecí napětí:</w:t>
      </w:r>
      <w:r w:rsidRPr="00846706">
        <w:rPr>
          <w:rStyle w:val="nadpisclanku1"/>
          <w:rFonts w:eastAsia="MS Mincho"/>
        </w:rPr>
        <w:tab/>
      </w:r>
      <w:r w:rsidRPr="00846706">
        <w:rPr>
          <w:rStyle w:val="nadpisclanku1"/>
          <w:rFonts w:eastAsia="MS Mincho"/>
        </w:rPr>
        <w:tab/>
      </w:r>
      <w:r w:rsidRPr="00846706">
        <w:rPr>
          <w:rStyle w:val="nadpisclanku1"/>
          <w:rFonts w:eastAsia="MS Mincho"/>
        </w:rPr>
        <w:tab/>
        <w:t xml:space="preserve">&gt; 1,1 x Ur / √3 </w:t>
      </w:r>
    </w:p>
    <w:p w14:paraId="45800888" w14:textId="77777777" w:rsidR="00683878" w:rsidRPr="00846706" w:rsidRDefault="00683878" w:rsidP="00683878">
      <w:pPr>
        <w:pStyle w:val="Barevnseznamzvraznn11"/>
        <w:spacing w:line="276" w:lineRule="auto"/>
        <w:contextualSpacing/>
        <w:rPr>
          <w:rStyle w:val="nadpisclanku1"/>
          <w:rFonts w:eastAsia="MS Mincho"/>
          <w:b w:val="0"/>
        </w:rPr>
      </w:pPr>
      <w:r w:rsidRPr="00846706">
        <w:rPr>
          <w:rStyle w:val="nadpisclanku1"/>
          <w:rFonts w:eastAsia="MS Mincho"/>
        </w:rPr>
        <w:t xml:space="preserve">rozvaděč: </w:t>
      </w:r>
    </w:p>
    <w:p w14:paraId="5BD4147C" w14:textId="23BC3027"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t>předběžn</w:t>
      </w:r>
      <w:r>
        <w:rPr>
          <w:rStyle w:val="nadpisclanku1"/>
          <w:rFonts w:eastAsia="MS Mincho"/>
        </w:rPr>
        <w:t>é</w:t>
      </w:r>
      <w:r w:rsidRPr="00846706">
        <w:rPr>
          <w:rStyle w:val="nadpisclanku1"/>
          <w:rFonts w:eastAsia="MS Mincho"/>
        </w:rPr>
        <w:t xml:space="preserve"> namáhání: </w:t>
      </w:r>
      <w:r w:rsidRPr="00846706">
        <w:rPr>
          <w:rStyle w:val="nadpisclanku1"/>
          <w:rFonts w:eastAsia="MS Mincho"/>
        </w:rPr>
        <w:tab/>
      </w:r>
      <w:r w:rsidRPr="00846706">
        <w:rPr>
          <w:rStyle w:val="nadpisclanku1"/>
          <w:rFonts w:eastAsia="MS Mincho"/>
        </w:rPr>
        <w:tab/>
        <w:t>min. 1,3 x Ur po dobu alespoň 30 sekund</w:t>
      </w:r>
    </w:p>
    <w:p w14:paraId="7222B308" w14:textId="77777777"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t xml:space="preserve">měření částečných výbojů: </w:t>
      </w:r>
      <w:r w:rsidRPr="00846706">
        <w:rPr>
          <w:rStyle w:val="nadpisclanku1"/>
          <w:rFonts w:eastAsia="MS Mincho"/>
        </w:rPr>
        <w:tab/>
      </w:r>
      <w:r w:rsidRPr="00846706">
        <w:rPr>
          <w:rStyle w:val="nadpisclanku1"/>
          <w:rFonts w:eastAsia="MS Mincho"/>
        </w:rPr>
        <w:tab/>
        <w:t xml:space="preserve">1,1 x Ur max. 20 </w:t>
      </w:r>
      <w:proofErr w:type="spellStart"/>
      <w:r w:rsidRPr="00846706">
        <w:rPr>
          <w:rStyle w:val="nadpisclanku1"/>
          <w:rFonts w:eastAsia="MS Mincho"/>
        </w:rPr>
        <w:t>pC</w:t>
      </w:r>
      <w:proofErr w:type="spellEnd"/>
    </w:p>
    <w:p w14:paraId="383B3FE1" w14:textId="0321AE28" w:rsidR="00683878" w:rsidRPr="00846706" w:rsidRDefault="00683878" w:rsidP="00683878">
      <w:pPr>
        <w:pStyle w:val="Barevnseznamzvraznn11"/>
        <w:numPr>
          <w:ilvl w:val="1"/>
          <w:numId w:val="6"/>
        </w:numPr>
        <w:spacing w:line="276" w:lineRule="auto"/>
        <w:contextualSpacing/>
        <w:rPr>
          <w:rStyle w:val="nadpisclanku1"/>
          <w:rFonts w:eastAsia="MS Mincho"/>
          <w:b w:val="0"/>
        </w:rPr>
      </w:pPr>
      <w:r w:rsidRPr="00846706">
        <w:rPr>
          <w:rStyle w:val="nadpisclanku1"/>
          <w:rFonts w:eastAsia="MS Mincho"/>
        </w:rPr>
        <w:t>Zhášecí napětí:</w:t>
      </w:r>
      <w:r w:rsidRPr="00846706">
        <w:rPr>
          <w:rStyle w:val="nadpisclanku1"/>
          <w:rFonts w:eastAsia="MS Mincho"/>
        </w:rPr>
        <w:tab/>
      </w:r>
      <w:r w:rsidRPr="00846706">
        <w:rPr>
          <w:rStyle w:val="nadpisclanku1"/>
          <w:rFonts w:eastAsia="MS Mincho"/>
        </w:rPr>
        <w:tab/>
      </w:r>
      <w:r w:rsidRPr="00846706">
        <w:rPr>
          <w:rStyle w:val="nadpisclanku1"/>
          <w:rFonts w:eastAsia="MS Mincho"/>
        </w:rPr>
        <w:tab/>
        <w:t xml:space="preserve">&gt; 1,1 x Ur / √3 </w:t>
      </w:r>
    </w:p>
    <w:p w14:paraId="540E6BE2" w14:textId="1338EA09" w:rsidR="00683878" w:rsidRPr="00EE153F" w:rsidRDefault="00683878" w:rsidP="00B24272">
      <w:pPr>
        <w:widowControl w:val="0"/>
        <w:suppressAutoHyphens/>
        <w:ind w:left="426"/>
        <w:jc w:val="both"/>
      </w:pPr>
      <w:r w:rsidRPr="00BB3AD2">
        <w:t xml:space="preserve">Odzkoušena bude také další výbava rozvaděče (PTP, </w:t>
      </w:r>
      <w:proofErr w:type="gramStart"/>
      <w:r w:rsidRPr="00BB3AD2">
        <w:t>PTN,</w:t>
      </w:r>
      <w:proofErr w:type="gramEnd"/>
      <w:r w:rsidRPr="00BB3AD2">
        <w:t xml:space="preserve"> atd.) včetně případné volitelné výbavy.</w:t>
      </w:r>
      <w:r w:rsidRPr="00EE153F">
        <w:t xml:space="preserve"> </w:t>
      </w:r>
    </w:p>
    <w:p w14:paraId="75C246B2" w14:textId="77777777" w:rsidR="00B70CFD" w:rsidRPr="000D1968" w:rsidRDefault="00B70CFD" w:rsidP="00B70CFD">
      <w:pPr>
        <w:numPr>
          <w:ilvl w:val="0"/>
          <w:numId w:val="6"/>
        </w:numPr>
        <w:spacing w:after="120" w:line="280" w:lineRule="atLeast"/>
        <w:jc w:val="both"/>
      </w:pPr>
      <w:r w:rsidRPr="000D1968">
        <w:rPr>
          <w:rFonts w:cs="Arial"/>
        </w:rPr>
        <w:t>Kupující má právo účastnit se technických zkoušek zboží prováděných v závodě výrobce zboží sám nebo prostřednictvím pověřených zástupců (dále jen „</w:t>
      </w:r>
      <w:r w:rsidRPr="000D1968">
        <w:rPr>
          <w:rFonts w:cs="Arial"/>
          <w:b/>
        </w:rPr>
        <w:t>přejímka</w:t>
      </w:r>
      <w:r w:rsidRPr="000D1968">
        <w:rPr>
          <w:rFonts w:cs="Arial"/>
        </w:rPr>
        <w:t xml:space="preserve">“), a to i tehdy, není-li prodávající současně </w:t>
      </w:r>
      <w:r w:rsidRPr="000D1968">
        <w:t>výrobcem</w:t>
      </w:r>
      <w:r w:rsidRPr="000D1968">
        <w:rPr>
          <w:rFonts w:cs="Arial"/>
        </w:rPr>
        <w:t xml:space="preserve"> zboží. Rozsah zkoušek určí kupující.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1F11F3" w14:textId="77777777" w:rsidR="00B70CFD" w:rsidRPr="000D1968" w:rsidRDefault="00B70CFD" w:rsidP="00B70CFD">
      <w:pPr>
        <w:pStyle w:val="Barevnseznamzvraznn11"/>
        <w:ind w:left="360"/>
        <w:jc w:val="both"/>
      </w:pPr>
      <w:r w:rsidRPr="000D1968">
        <w:t>Kupující má rovněž právo při přejímce prostudovat protokoly z kusových zkoušek a nechat si ověřit naměřené hodnoty v laboratoři výrobce.</w:t>
      </w:r>
    </w:p>
    <w:p w14:paraId="5B63AED0" w14:textId="77777777" w:rsidR="00E45229" w:rsidRPr="000D1968" w:rsidRDefault="00E45229" w:rsidP="00630B23">
      <w:pPr>
        <w:pStyle w:val="Odstavecseseznamem"/>
        <w:numPr>
          <w:ilvl w:val="0"/>
          <w:numId w:val="6"/>
        </w:numPr>
        <w:spacing w:line="280" w:lineRule="atLeast"/>
        <w:ind w:left="426" w:hanging="426"/>
        <w:jc w:val="both"/>
        <w:rPr>
          <w:rFonts w:cs="Arial"/>
          <w:szCs w:val="20"/>
        </w:rPr>
      </w:pPr>
      <w:r w:rsidRPr="00133F5E">
        <w:rPr>
          <w:rFonts w:cs="Arial"/>
          <w:szCs w:val="20"/>
        </w:rPr>
        <w:t>Prodávající se zavazuje, že kupujícímu, resp. jeho projektantovi poskytne potřebnou součinnost při specifikaci dílčích objednávek.</w:t>
      </w:r>
    </w:p>
    <w:p w14:paraId="1A3658ED" w14:textId="77777777" w:rsidR="00E45229" w:rsidRPr="0096767C" w:rsidRDefault="00E45229" w:rsidP="00630B23">
      <w:pPr>
        <w:pStyle w:val="Odstavecseseznamem"/>
        <w:numPr>
          <w:ilvl w:val="0"/>
          <w:numId w:val="6"/>
        </w:numPr>
        <w:spacing w:line="280" w:lineRule="atLeast"/>
        <w:ind w:left="426" w:hanging="426"/>
        <w:jc w:val="both"/>
        <w:rPr>
          <w:rFonts w:cs="Arial"/>
          <w:szCs w:val="20"/>
        </w:rPr>
      </w:pPr>
      <w:r w:rsidRPr="00133F5E">
        <w:rPr>
          <w:rFonts w:cs="Arial"/>
          <w:szCs w:val="20"/>
        </w:rPr>
        <w:t>Prodávající se zavazuje, že po dobu životnosti zařízení bude možné rozšířit sestavu rozvaděčů stejným typem rozvaděče nebo pomocí přechodového pole.</w:t>
      </w:r>
    </w:p>
    <w:p w14:paraId="23BB1913" w14:textId="77777777" w:rsidR="00011BF1" w:rsidRPr="00133F5E" w:rsidRDefault="00011BF1" w:rsidP="00630B23">
      <w:pPr>
        <w:pStyle w:val="Odstavecseseznamem"/>
        <w:numPr>
          <w:ilvl w:val="0"/>
          <w:numId w:val="6"/>
        </w:numPr>
        <w:spacing w:line="280" w:lineRule="atLeast"/>
        <w:ind w:left="426" w:hanging="426"/>
        <w:jc w:val="both"/>
        <w:rPr>
          <w:rFonts w:cs="Arial"/>
          <w:szCs w:val="20"/>
        </w:rPr>
      </w:pPr>
      <w:r w:rsidRPr="00133F5E">
        <w:rPr>
          <w:rFonts w:cs="Arial"/>
          <w:szCs w:val="20"/>
        </w:rPr>
        <w:t>Prodávající se zavazuje dodat ke každé dodávce plynotěsné rozdělení sestavy rozvaděčů (schéma plynotěsných oddílů nad jednopólovým schématem) včetně listu s doplňujícími údaji, který bude obsahovat minimálně:</w:t>
      </w:r>
    </w:p>
    <w:p w14:paraId="5BBDAD37" w14:textId="77777777" w:rsidR="00011BF1" w:rsidRPr="00543B57" w:rsidRDefault="00011BF1" w:rsidP="00011BF1">
      <w:pPr>
        <w:pStyle w:val="Odstavecseseznamem"/>
        <w:rPr>
          <w:rFonts w:eastAsia="Calibri"/>
        </w:rPr>
      </w:pPr>
      <w:r>
        <w:t>Plynový oddíl:</w:t>
      </w:r>
    </w:p>
    <w:p w14:paraId="16AB037B" w14:textId="77777777" w:rsidR="00011BF1" w:rsidRDefault="00011BF1" w:rsidP="00011BF1">
      <w:pPr>
        <w:pStyle w:val="Odstavecseseznamem"/>
        <w:numPr>
          <w:ilvl w:val="1"/>
          <w:numId w:val="6"/>
        </w:numPr>
      </w:pPr>
      <w:r>
        <w:t>jednoznačná identifikace jednotlivých plynových oddílů</w:t>
      </w:r>
    </w:p>
    <w:p w14:paraId="39B139C2" w14:textId="77777777" w:rsidR="00011BF1" w:rsidRDefault="00011BF1" w:rsidP="00011BF1">
      <w:pPr>
        <w:pStyle w:val="Odstavecseseznamem"/>
        <w:numPr>
          <w:ilvl w:val="1"/>
          <w:numId w:val="6"/>
        </w:numPr>
      </w:pPr>
      <w:r>
        <w:t>celkový počet oddílů</w:t>
      </w:r>
    </w:p>
    <w:p w14:paraId="5F01AA88" w14:textId="51FCF85B" w:rsidR="00011BF1" w:rsidRDefault="00011BF1" w:rsidP="00011BF1">
      <w:pPr>
        <w:pStyle w:val="Odstavecseseznamem"/>
        <w:numPr>
          <w:ilvl w:val="1"/>
          <w:numId w:val="6"/>
        </w:numPr>
      </w:pPr>
      <w:r>
        <w:t>typ izolačního plynu</w:t>
      </w:r>
    </w:p>
    <w:p w14:paraId="5DF80230" w14:textId="77777777" w:rsidR="00011BF1" w:rsidRDefault="00011BF1" w:rsidP="00011BF1">
      <w:pPr>
        <w:pStyle w:val="Odstavecseseznamem"/>
        <w:numPr>
          <w:ilvl w:val="1"/>
          <w:numId w:val="6"/>
        </w:numPr>
      </w:pPr>
      <w:r>
        <w:t>Jmenovitý tlak plynu [</w:t>
      </w:r>
      <w:proofErr w:type="spellStart"/>
      <w:r>
        <w:t>kPa</w:t>
      </w:r>
      <w:proofErr w:type="spellEnd"/>
      <w:r>
        <w:t>]</w:t>
      </w:r>
    </w:p>
    <w:p w14:paraId="0E78E307" w14:textId="77777777" w:rsidR="00011BF1" w:rsidRDefault="00011BF1" w:rsidP="00011BF1">
      <w:pPr>
        <w:pStyle w:val="Odstavecseseznamem"/>
        <w:numPr>
          <w:ilvl w:val="1"/>
          <w:numId w:val="6"/>
        </w:numPr>
      </w:pPr>
      <w:r>
        <w:t>Hmotnost náplně [kg]</w:t>
      </w:r>
    </w:p>
    <w:p w14:paraId="4EAA331F" w14:textId="77777777" w:rsidR="00011BF1" w:rsidRDefault="00011BF1" w:rsidP="00011BF1">
      <w:pPr>
        <w:pStyle w:val="Odstavecseseznamem"/>
        <w:numPr>
          <w:ilvl w:val="1"/>
          <w:numId w:val="6"/>
        </w:numPr>
      </w:pPr>
      <w:r>
        <w:t>Ekvivalent CO2 [kg]</w:t>
      </w:r>
    </w:p>
    <w:p w14:paraId="72781336" w14:textId="77777777" w:rsidR="00011BF1" w:rsidRDefault="00011BF1" w:rsidP="00011BF1">
      <w:pPr>
        <w:pStyle w:val="Odstavecseseznamem"/>
        <w:numPr>
          <w:ilvl w:val="1"/>
          <w:numId w:val="6"/>
        </w:numPr>
      </w:pPr>
      <w:r>
        <w:t>Hodnota GWP</w:t>
      </w:r>
    </w:p>
    <w:p w14:paraId="0385EE7D" w14:textId="0C7D2230" w:rsidR="00011BF1" w:rsidRDefault="00011BF1" w:rsidP="00011BF1">
      <w:pPr>
        <w:pStyle w:val="Odstavecseseznamem"/>
        <w:numPr>
          <w:ilvl w:val="1"/>
          <w:numId w:val="6"/>
        </w:numPr>
      </w:pPr>
      <w:r>
        <w:t xml:space="preserve">Deklarovaná míra </w:t>
      </w:r>
      <w:r w:rsidR="00D10283">
        <w:t>úniku [</w:t>
      </w:r>
      <w:r>
        <w:t>%]</w:t>
      </w:r>
    </w:p>
    <w:p w14:paraId="441AEC3B" w14:textId="77777777" w:rsidR="00011BF1" w:rsidRDefault="00011BF1" w:rsidP="00011BF1">
      <w:pPr>
        <w:pStyle w:val="Odstavecseseznamem"/>
        <w:numPr>
          <w:ilvl w:val="1"/>
          <w:numId w:val="6"/>
        </w:numPr>
      </w:pPr>
      <w:r>
        <w:t>Výrobce</w:t>
      </w:r>
    </w:p>
    <w:p w14:paraId="57E55D76" w14:textId="77777777" w:rsidR="00011BF1" w:rsidRDefault="00011BF1" w:rsidP="00011BF1">
      <w:pPr>
        <w:pStyle w:val="Odstavecseseznamem"/>
        <w:numPr>
          <w:ilvl w:val="1"/>
          <w:numId w:val="6"/>
        </w:numPr>
      </w:pPr>
      <w:r>
        <w:t>Rok výroby</w:t>
      </w:r>
    </w:p>
    <w:p w14:paraId="153F6364" w14:textId="77777777" w:rsidR="00011BF1" w:rsidRPr="00543B57" w:rsidRDefault="00011BF1" w:rsidP="00011BF1">
      <w:pPr>
        <w:ind w:left="708"/>
        <w:rPr>
          <w:rFonts w:eastAsia="Calibri"/>
        </w:rPr>
      </w:pPr>
      <w:r>
        <w:t>Systém pro sledování tlaku:</w:t>
      </w:r>
    </w:p>
    <w:p w14:paraId="3BD4BFE8" w14:textId="02FCC57C" w:rsidR="00011BF1" w:rsidRDefault="00011BF1" w:rsidP="00011BF1">
      <w:pPr>
        <w:pStyle w:val="Odstavecseseznamem"/>
        <w:numPr>
          <w:ilvl w:val="1"/>
          <w:numId w:val="6"/>
        </w:numPr>
      </w:pPr>
      <w:r>
        <w:t>Druh (</w:t>
      </w:r>
      <w:proofErr w:type="spellStart"/>
      <w:r>
        <w:t>densostat</w:t>
      </w:r>
      <w:proofErr w:type="spellEnd"/>
      <w:r>
        <w:t xml:space="preserve">, </w:t>
      </w:r>
      <w:proofErr w:type="gramStart"/>
      <w:r w:rsidR="00C821D2">
        <w:t>manometr</w:t>
      </w:r>
      <w:r w:rsidR="00D10283">
        <w:t>,</w:t>
      </w:r>
      <w:proofErr w:type="gramEnd"/>
      <w:r>
        <w:t xml:space="preserve"> atd.)</w:t>
      </w:r>
    </w:p>
    <w:p w14:paraId="6BD2F32E" w14:textId="77777777" w:rsidR="00011BF1" w:rsidRDefault="00011BF1" w:rsidP="00011BF1">
      <w:pPr>
        <w:pStyle w:val="Odstavecseseznamem"/>
        <w:numPr>
          <w:ilvl w:val="1"/>
          <w:numId w:val="6"/>
        </w:numPr>
      </w:pPr>
      <w:r>
        <w:t>Typ přístroje</w:t>
      </w:r>
    </w:p>
    <w:p w14:paraId="16C82BFE" w14:textId="77777777" w:rsidR="00011BF1" w:rsidRDefault="00011BF1" w:rsidP="00011BF1">
      <w:pPr>
        <w:pStyle w:val="Odstavecseseznamem"/>
        <w:numPr>
          <w:ilvl w:val="1"/>
          <w:numId w:val="6"/>
        </w:numPr>
      </w:pPr>
      <w:r>
        <w:t>Teplotní kompenzace (ANO/NE)</w:t>
      </w:r>
    </w:p>
    <w:p w14:paraId="184C618E" w14:textId="0923C6F6" w:rsidR="00011BF1" w:rsidRDefault="00C821D2" w:rsidP="00011BF1">
      <w:pPr>
        <w:pStyle w:val="Odstavecseseznamem"/>
        <w:numPr>
          <w:ilvl w:val="1"/>
          <w:numId w:val="6"/>
        </w:numPr>
      </w:pPr>
      <w:r>
        <w:t>Tlak – pokles</w:t>
      </w:r>
      <w:r w:rsidR="00011BF1">
        <w:t xml:space="preserve"> [</w:t>
      </w:r>
      <w:proofErr w:type="spellStart"/>
      <w:r w:rsidR="00011BF1">
        <w:t>MPa</w:t>
      </w:r>
      <w:proofErr w:type="spellEnd"/>
      <w:r w:rsidR="00011BF1">
        <w:t>]</w:t>
      </w:r>
    </w:p>
    <w:p w14:paraId="4547337E" w14:textId="26ED2E36" w:rsidR="00011BF1" w:rsidRDefault="00C821D2" w:rsidP="00011BF1">
      <w:pPr>
        <w:pStyle w:val="Odstavecseseznamem"/>
        <w:numPr>
          <w:ilvl w:val="1"/>
          <w:numId w:val="6"/>
        </w:numPr>
      </w:pPr>
      <w:r>
        <w:t>Tlak – ztráta</w:t>
      </w:r>
      <w:r w:rsidR="00011BF1">
        <w:t xml:space="preserve"> [</w:t>
      </w:r>
      <w:proofErr w:type="spellStart"/>
      <w:r w:rsidR="00011BF1">
        <w:t>MPa</w:t>
      </w:r>
      <w:proofErr w:type="spellEnd"/>
      <w:r w:rsidR="00011BF1">
        <w:t>]</w:t>
      </w:r>
    </w:p>
    <w:p w14:paraId="578F375F" w14:textId="77777777" w:rsidR="00011BF1" w:rsidRDefault="00011BF1" w:rsidP="00011BF1">
      <w:pPr>
        <w:pStyle w:val="Odstavecseseznamem"/>
        <w:numPr>
          <w:ilvl w:val="1"/>
          <w:numId w:val="6"/>
        </w:numPr>
      </w:pPr>
      <w:r>
        <w:t>Výrobce přístroje</w:t>
      </w:r>
    </w:p>
    <w:p w14:paraId="2C4C261B" w14:textId="77777777" w:rsidR="00011BF1" w:rsidRDefault="00011BF1" w:rsidP="00011BF1">
      <w:pPr>
        <w:pStyle w:val="Odstavecseseznamem"/>
        <w:numPr>
          <w:ilvl w:val="1"/>
          <w:numId w:val="6"/>
        </w:numPr>
      </w:pPr>
      <w:r>
        <w:t>Rok výroby přístroje</w:t>
      </w:r>
    </w:p>
    <w:p w14:paraId="005EB78C" w14:textId="77777777" w:rsidR="00011BF1" w:rsidRDefault="00011BF1" w:rsidP="00011BF1">
      <w:pPr>
        <w:pStyle w:val="Odstavecseseznamem"/>
        <w:numPr>
          <w:ilvl w:val="1"/>
          <w:numId w:val="6"/>
        </w:numPr>
      </w:pPr>
      <w:r>
        <w:t>Výrobní číslo přístroje</w:t>
      </w:r>
    </w:p>
    <w:p w14:paraId="4CB43240" w14:textId="77777777" w:rsidR="00011BF1" w:rsidRDefault="00011BF1" w:rsidP="00011BF1">
      <w:pPr>
        <w:pStyle w:val="Odstavecseseznamem"/>
        <w:numPr>
          <w:ilvl w:val="1"/>
          <w:numId w:val="6"/>
        </w:numPr>
      </w:pPr>
      <w:r>
        <w:t>Umístění přístroje (Plynový oddíl)</w:t>
      </w:r>
    </w:p>
    <w:p w14:paraId="37F8AA87" w14:textId="1B43BDF0" w:rsidR="00011BF1" w:rsidRPr="00543B57" w:rsidRDefault="00011BF1" w:rsidP="00011BF1">
      <w:pPr>
        <w:ind w:left="360"/>
        <w:rPr>
          <w:rFonts w:eastAsia="Calibri"/>
        </w:rPr>
      </w:pPr>
      <w:r>
        <w:t xml:space="preserve">Tyto informace předá prodávající v editovatelné elektronické podobě (editovatelný </w:t>
      </w:r>
      <w:r w:rsidR="00C821D2">
        <w:t xml:space="preserve">soubor – </w:t>
      </w:r>
      <w:proofErr w:type="spellStart"/>
      <w:r w:rsidR="00C821D2">
        <w:t>xls</w:t>
      </w:r>
      <w:proofErr w:type="spellEnd"/>
      <w:r>
        <w:t>, doc atd.).</w:t>
      </w:r>
    </w:p>
    <w:p w14:paraId="177377E1" w14:textId="2D96552C" w:rsidR="00EB28CF" w:rsidRPr="00EB28CF" w:rsidRDefault="008A4F89" w:rsidP="00EB28CF">
      <w:pPr>
        <w:pStyle w:val="Odstavecseseznamem"/>
        <w:numPr>
          <w:ilvl w:val="0"/>
          <w:numId w:val="6"/>
        </w:numPr>
        <w:spacing w:line="280" w:lineRule="atLeast"/>
        <w:ind w:left="426" w:hanging="426"/>
        <w:jc w:val="both"/>
        <w:rPr>
          <w:rFonts w:cs="Arial"/>
          <w:szCs w:val="20"/>
        </w:rPr>
      </w:pPr>
      <w:r w:rsidRPr="00133F5E">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201C6E6D" w14:textId="77777777" w:rsidR="00EB28CF" w:rsidRPr="007A1BF7" w:rsidRDefault="00EB28CF" w:rsidP="00EB28CF">
      <w:pPr>
        <w:pStyle w:val="Odstavecseseznamem"/>
        <w:numPr>
          <w:ilvl w:val="0"/>
          <w:numId w:val="6"/>
        </w:numPr>
        <w:spacing w:line="280" w:lineRule="atLeast"/>
        <w:ind w:left="426" w:hanging="426"/>
        <w:jc w:val="both"/>
        <w:rPr>
          <w:rFonts w:cs="Arial"/>
          <w:szCs w:val="20"/>
        </w:rPr>
      </w:pPr>
      <w:r>
        <w:rPr>
          <w:rFonts w:cs="Arial"/>
          <w:szCs w:val="20"/>
        </w:rPr>
        <w:lastRenderedPageBreak/>
        <w:t xml:space="preserve">Prodávající se zavazuje dodat požadovanou technickou dokumentaci ke každé dodávce v elektronické podobě na cloudové uložiště kupujícího. Na vyžádání prodávající dodá kompletní nebo dílčí části dokumentace v papírové podobě. </w:t>
      </w:r>
    </w:p>
    <w:p w14:paraId="330FA0FF" w14:textId="77777777" w:rsidR="00264E53" w:rsidRDefault="00264E53"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7FC45B78" w14:textId="77777777" w:rsidR="004C128A" w:rsidRPr="00075480" w:rsidRDefault="004C128A" w:rsidP="004C128A">
      <w:pPr>
        <w:pStyle w:val="Odstavecseseznamem"/>
        <w:numPr>
          <w:ilvl w:val="0"/>
          <w:numId w:val="8"/>
        </w:numPr>
        <w:spacing w:after="120" w:line="280" w:lineRule="atLeast"/>
        <w:ind w:left="425" w:hanging="425"/>
        <w:jc w:val="both"/>
        <w:rPr>
          <w:rFonts w:cs="Arial"/>
        </w:rPr>
      </w:pPr>
      <w:bookmarkStart w:id="15" w:name="_Hlk190072907"/>
      <w:r w:rsidRPr="00075480">
        <w:rPr>
          <w:rFonts w:cs="Arial"/>
        </w:rPr>
        <w:t>Tato smlouva byla sjednána na dobu určitou čtyři roky s účinností od okamžiku podpisu této smlouvy oběma smluvními stranami. Tím nejsou dotčena další ustanovení tohoto článku.</w:t>
      </w:r>
    </w:p>
    <w:bookmarkEnd w:id="15"/>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w:t>
      </w:r>
      <w:r w:rsidRPr="00940676">
        <w:rPr>
          <w:rFonts w:cs="Arial"/>
          <w:szCs w:val="20"/>
        </w:rPr>
        <w:lastRenderedPageBreak/>
        <w:t>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6"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6"/>
    <w:p w14:paraId="2A5CB129" w14:textId="5DE0B747" w:rsidR="00F741AE" w:rsidRPr="0063177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I po ukončení doby trvání této smlouvy jakýmkoli způsobem a z jakéhokoli důvodu i nadále trvají </w:t>
      </w:r>
      <w:r w:rsidRPr="00631771">
        <w:rPr>
          <w:rFonts w:cs="Arial"/>
          <w:szCs w:val="20"/>
        </w:rPr>
        <w:t>práva a povinnosti smluvních stran z této smlouvy, které z</w:t>
      </w:r>
      <w:r w:rsidR="00776A40" w:rsidRPr="00631771">
        <w:rPr>
          <w:rFonts w:cs="Arial"/>
          <w:szCs w:val="20"/>
        </w:rPr>
        <w:t> </w:t>
      </w:r>
      <w:r w:rsidRPr="00631771">
        <w:rPr>
          <w:rFonts w:cs="Arial"/>
          <w:szCs w:val="20"/>
        </w:rPr>
        <w:t>pova</w:t>
      </w:r>
      <w:r w:rsidR="00776A40" w:rsidRPr="00631771">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12943B8" w14:textId="52103BBD" w:rsidR="00FE3B35" w:rsidRPr="00631771" w:rsidRDefault="00FE3B35" w:rsidP="00FE3B35">
      <w:pPr>
        <w:pStyle w:val="Odstavecseseznamem"/>
        <w:numPr>
          <w:ilvl w:val="0"/>
          <w:numId w:val="8"/>
        </w:numPr>
        <w:spacing w:line="280" w:lineRule="atLeast"/>
        <w:ind w:left="426" w:hanging="426"/>
        <w:jc w:val="both"/>
      </w:pPr>
      <w:r w:rsidRPr="00631771">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w:t>
      </w:r>
      <w:r w:rsidR="00965AB4" w:rsidRPr="00631771">
        <w:t xml:space="preserve"> 4</w:t>
      </w:r>
      <w:r w:rsidR="00AE04D5" w:rsidRPr="00631771">
        <w:t>0</w:t>
      </w:r>
      <w:r w:rsidR="00631771">
        <w:t xml:space="preserve"> </w:t>
      </w:r>
      <w:r w:rsidR="00AE04D5" w:rsidRPr="00631771">
        <w:t>0</w:t>
      </w:r>
      <w:r w:rsidR="00965AB4" w:rsidRPr="00631771">
        <w:t>00</w:t>
      </w:r>
      <w:r w:rsidR="00631771">
        <w:t xml:space="preserve"> </w:t>
      </w:r>
      <w:r w:rsidR="00965AB4" w:rsidRPr="00631771">
        <w:t>000</w:t>
      </w:r>
      <w:r w:rsidRPr="00631771">
        <w:t xml:space="preserve"> EUR bez DPH.</w:t>
      </w:r>
    </w:p>
    <w:p w14:paraId="6867620C" w14:textId="77777777" w:rsidR="00FE3B35" w:rsidRDefault="00FE3B35" w:rsidP="00FE3B35">
      <w:pPr>
        <w:pStyle w:val="Odstavecseseznamem"/>
        <w:spacing w:after="120" w:line="280" w:lineRule="atLeast"/>
        <w:ind w:left="426"/>
        <w:jc w:val="both"/>
        <w:rPr>
          <w:rFonts w:cs="Arial"/>
          <w:szCs w:val="20"/>
        </w:rPr>
      </w:pPr>
    </w:p>
    <w:p w14:paraId="712C9C67" w14:textId="77777777" w:rsidR="00075480" w:rsidRDefault="00075480" w:rsidP="00FE3B35">
      <w:pPr>
        <w:pStyle w:val="Odstavecseseznamem"/>
        <w:spacing w:after="120" w:line="280" w:lineRule="atLeast"/>
        <w:ind w:left="426"/>
        <w:jc w:val="both"/>
        <w:rPr>
          <w:rFonts w:cs="Arial"/>
          <w:szCs w:val="20"/>
        </w:rPr>
      </w:pPr>
    </w:p>
    <w:p w14:paraId="0536A4F1" w14:textId="77777777" w:rsidR="00075480" w:rsidRPr="00E42861" w:rsidRDefault="00075480" w:rsidP="00FE3B35">
      <w:pPr>
        <w:pStyle w:val="Odstavecseseznamem"/>
        <w:spacing w:after="120" w:line="280" w:lineRule="atLeast"/>
        <w:ind w:left="426"/>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2D507FE"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6F7B7E">
        <w:rPr>
          <w:rFonts w:cs="Arial"/>
          <w:szCs w:val="20"/>
        </w:rPr>
        <w:t>20</w:t>
      </w:r>
      <w:r w:rsidR="006F7B7E" w:rsidRPr="00524E12">
        <w:rPr>
          <w:rFonts w:cs="Arial"/>
          <w:szCs w:val="20"/>
        </w:rPr>
        <w:t xml:space="preserve">0 </w:t>
      </w:r>
      <w:r w:rsidR="002C3387" w:rsidRPr="00524E12">
        <w:rPr>
          <w:rFonts w:cs="Arial"/>
          <w:szCs w:val="20"/>
        </w:rPr>
        <w:t xml:space="preserve">mil. </w:t>
      </w:r>
      <w:r w:rsidR="000E2CB8" w:rsidRPr="00524E12">
        <w:rPr>
          <w:rFonts w:cs="Arial"/>
          <w:szCs w:val="20"/>
        </w:rPr>
        <w:t>Kč</w:t>
      </w:r>
      <w:r w:rsidR="002C3387" w:rsidRPr="00524E12">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592D82">
        <w:rPr>
          <w:rFonts w:ascii="Arial" w:hAnsi="Arial" w:cs="Arial"/>
          <w:b w:val="0"/>
          <w:bCs w:val="0"/>
          <w:color w:val="1E1E1E"/>
          <w:sz w:val="20"/>
          <w:szCs w:val="20"/>
          <w:lang w:eastAsia="en-US"/>
        </w:rPr>
        <w:lastRenderedPageBreak/>
        <w:t>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17"/>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w:t>
      </w:r>
      <w:r w:rsidR="008900B3" w:rsidRPr="00DA2C52">
        <w:lastRenderedPageBreak/>
        <w:t>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F88CCAD"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2A880732"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r w:rsidR="00C821D2" w:rsidRPr="009D5595">
        <w:rPr>
          <w:rFonts w:cs="Arial"/>
          <w:szCs w:val="20"/>
        </w:rPr>
        <w:t>1793–1795</w:t>
      </w:r>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15BB1672" w:rsidR="00FE3275" w:rsidRDefault="00FE3275" w:rsidP="00FE3275">
      <w:pPr>
        <w:spacing w:line="280" w:lineRule="atLeast"/>
        <w:ind w:left="360"/>
        <w:jc w:val="both"/>
        <w:rPr>
          <w:rFonts w:cs="Arial"/>
          <w:szCs w:val="20"/>
        </w:rPr>
      </w:pPr>
      <w:r w:rsidRPr="001078C4">
        <w:rPr>
          <w:rFonts w:cs="Arial"/>
          <w:szCs w:val="20"/>
          <w:u w:val="single"/>
        </w:rPr>
        <w:lastRenderedPageBreak/>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CB6532">
        <w:rPr>
          <w:rFonts w:cs="Arial"/>
          <w:szCs w:val="20"/>
        </w:rPr>
        <w:t>;</w:t>
      </w:r>
    </w:p>
    <w:p w14:paraId="6660A1BC" w14:textId="62F5BDC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w:t>
      </w:r>
    </w:p>
    <w:p w14:paraId="74CB2846" w14:textId="479FAF45"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 xml:space="preserve">uváděné </w:t>
      </w:r>
      <w:r w:rsidR="00A06114">
        <w:rPr>
          <w:rFonts w:cs="Arial"/>
          <w:szCs w:val="20"/>
        </w:rPr>
        <w:t>prodávajícím</w:t>
      </w:r>
      <w:r w:rsidR="00B61AC3">
        <w:rPr>
          <w:rFonts w:cs="Arial"/>
          <w:szCs w:val="20"/>
        </w:rPr>
        <w:t>;</w:t>
      </w:r>
    </w:p>
    <w:p w14:paraId="6AEB811B" w14:textId="52F0890A"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w:t>
      </w:r>
      <w:r w:rsidR="0038367E">
        <w:rPr>
          <w:rFonts w:cs="Arial"/>
          <w:szCs w:val="20"/>
        </w:rPr>
        <w:t xml:space="preserve"> </w:t>
      </w:r>
      <w:r w:rsidR="001234ED" w:rsidRPr="001234ED">
        <w:rPr>
          <w:rFonts w:cs="Arial"/>
          <w:szCs w:val="20"/>
        </w:rPr>
        <w:t>Všeobecné nákupní podmínky společnosti E.ON Czech</w:t>
      </w:r>
      <w:r w:rsidRPr="00D71308">
        <w:rPr>
          <w:rFonts w:cs="Arial"/>
          <w:szCs w:val="20"/>
        </w:rPr>
        <w:t>;</w:t>
      </w:r>
    </w:p>
    <w:p w14:paraId="67C4C9FD" w14:textId="27AD8FB3"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DA14CF" w:rsidRPr="00DA14CF">
        <w:rPr>
          <w:rFonts w:eastAsia="Calibri" w:cs="Arial"/>
          <w:szCs w:val="20"/>
          <w:lang w:eastAsia="en-US"/>
        </w:rPr>
        <w:t>Specifické podmínky pro skladování, přepravu a manipulaci se zbožím</w:t>
      </w:r>
      <w:r w:rsidRPr="006853EC">
        <w:rPr>
          <w:rFonts w:eastAsia="Calibri" w:cs="Arial"/>
          <w:szCs w:val="20"/>
          <w:lang w:eastAsia="en-US"/>
        </w:rPr>
        <w:t>;</w:t>
      </w:r>
    </w:p>
    <w:p w14:paraId="1866DCD3" w14:textId="4912221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E717A8">
        <w:rPr>
          <w:rFonts w:eastAsia="Calibri" w:cs="Arial"/>
          <w:szCs w:val="20"/>
          <w:u w:val="single"/>
          <w:lang w:eastAsia="en-US"/>
        </w:rPr>
        <w:t>6</w:t>
      </w:r>
      <w:r w:rsidRPr="00075480">
        <w:rPr>
          <w:rFonts w:eastAsia="Calibri" w:cs="Arial"/>
          <w:szCs w:val="20"/>
          <w:lang w:eastAsia="en-US"/>
        </w:rPr>
        <w:t xml:space="preserve"> </w:t>
      </w:r>
      <w:r>
        <w:rPr>
          <w:rFonts w:eastAsia="Calibri" w:cs="Arial"/>
          <w:szCs w:val="20"/>
          <w:lang w:eastAsia="en-US"/>
        </w:rPr>
        <w:t>– Realizační tým prodávajícího</w:t>
      </w:r>
    </w:p>
    <w:p w14:paraId="5BBDE247" w14:textId="4806AD24" w:rsidR="00AE446B" w:rsidRDefault="00AE446B" w:rsidP="00AE446B">
      <w:pPr>
        <w:spacing w:line="280" w:lineRule="atLeast"/>
        <w:ind w:left="360"/>
        <w:jc w:val="both"/>
        <w:rPr>
          <w:rFonts w:eastAsia="Calibri" w:cs="Arial"/>
          <w:szCs w:val="20"/>
          <w:lang w:eastAsia="en-US"/>
        </w:rPr>
      </w:pPr>
      <w:r w:rsidRPr="00CE66C1">
        <w:rPr>
          <w:rFonts w:eastAsia="Calibri" w:cs="Arial"/>
          <w:szCs w:val="20"/>
          <w:u w:val="single"/>
          <w:lang w:eastAsia="en-US"/>
        </w:rPr>
        <w:t>Příloha 7</w:t>
      </w:r>
      <w:r w:rsidRPr="00075480">
        <w:rPr>
          <w:rFonts w:eastAsia="Calibri" w:cs="Arial"/>
          <w:szCs w:val="20"/>
          <w:lang w:eastAsia="en-US"/>
        </w:rPr>
        <w:t xml:space="preserve"> </w:t>
      </w:r>
      <w:r w:rsidRPr="00CE66C1">
        <w:rPr>
          <w:rFonts w:eastAsia="Calibri" w:cs="Arial"/>
          <w:szCs w:val="20"/>
          <w:lang w:eastAsia="en-US"/>
        </w:rPr>
        <w:t>– Seznam poddodavatelů/jiných osob</w:t>
      </w:r>
    </w:p>
    <w:p w14:paraId="26778041" w14:textId="31641EEB" w:rsidR="00C7432C" w:rsidRDefault="00C7432C" w:rsidP="00AE446B">
      <w:pPr>
        <w:spacing w:line="280" w:lineRule="atLeast"/>
        <w:ind w:left="360"/>
        <w:jc w:val="both"/>
        <w:rPr>
          <w:rFonts w:eastAsia="Calibri" w:cs="Arial"/>
          <w:szCs w:val="20"/>
          <w:lang w:eastAsia="en-US"/>
        </w:rPr>
      </w:pPr>
      <w:r w:rsidRPr="00075480">
        <w:rPr>
          <w:rFonts w:eastAsia="Calibri" w:cs="Arial"/>
          <w:szCs w:val="20"/>
          <w:u w:val="single"/>
          <w:lang w:eastAsia="en-US"/>
        </w:rPr>
        <w:t>Příloha 8</w:t>
      </w:r>
      <w:r w:rsidRPr="00C7432C">
        <w:rPr>
          <w:rFonts w:eastAsia="Calibri" w:cs="Arial"/>
          <w:szCs w:val="20"/>
          <w:lang w:eastAsia="en-US"/>
        </w:rPr>
        <w:t xml:space="preserve"> -</w:t>
      </w:r>
      <w:r w:rsidRPr="00C7432C">
        <w:rPr>
          <w:rFonts w:eastAsia="Calibri" w:cs="Arial"/>
          <w:szCs w:val="20"/>
          <w:lang w:eastAsia="en-US"/>
        </w:rPr>
        <w:tab/>
        <w:t>Provádění Řádu preventivní údržby</w:t>
      </w:r>
    </w:p>
    <w:p w14:paraId="1F3095F9" w14:textId="77777777" w:rsidR="001F3752" w:rsidRDefault="001F3752" w:rsidP="007D50EB">
      <w:pPr>
        <w:autoSpaceDE w:val="0"/>
        <w:autoSpaceDN w:val="0"/>
        <w:adjustRightInd w:val="0"/>
        <w:spacing w:line="280" w:lineRule="atLeast"/>
        <w:rPr>
          <w:rFonts w:cs="Arial"/>
          <w:b/>
          <w:snapToGrid w:val="0"/>
          <w:szCs w:val="20"/>
        </w:rPr>
      </w:pPr>
    </w:p>
    <w:p w14:paraId="73660348" w14:textId="77777777" w:rsidR="001F3752" w:rsidRDefault="001F3752" w:rsidP="007D50EB">
      <w:pPr>
        <w:autoSpaceDE w:val="0"/>
        <w:autoSpaceDN w:val="0"/>
        <w:adjustRightInd w:val="0"/>
        <w:spacing w:line="280" w:lineRule="atLeast"/>
        <w:rPr>
          <w:rFonts w:cs="Arial"/>
          <w:b/>
          <w:snapToGrid w:val="0"/>
          <w:szCs w:val="20"/>
        </w:rPr>
      </w:pPr>
    </w:p>
    <w:p w14:paraId="099B26B0" w14:textId="77777777" w:rsidR="00D65E8F" w:rsidRPr="0050654B" w:rsidRDefault="00D65E8F" w:rsidP="007D50EB">
      <w:pPr>
        <w:autoSpaceDE w:val="0"/>
        <w:autoSpaceDN w:val="0"/>
        <w:adjustRightInd w:val="0"/>
        <w:spacing w:line="280" w:lineRule="atLeast"/>
        <w:rPr>
          <w:rFonts w:cs="Arial"/>
          <w:b/>
          <w:snapToGrid w:val="0"/>
          <w:szCs w:val="20"/>
        </w:rPr>
      </w:pPr>
    </w:p>
    <w:p w14:paraId="1FDFBCA4" w14:textId="77777777" w:rsidR="001F3752" w:rsidRPr="0050654B" w:rsidRDefault="001F3752" w:rsidP="007D50EB">
      <w:pPr>
        <w:autoSpaceDE w:val="0"/>
        <w:autoSpaceDN w:val="0"/>
        <w:adjustRightInd w:val="0"/>
        <w:spacing w:line="280" w:lineRule="atLeast"/>
        <w:rPr>
          <w:rFonts w:cs="Arial"/>
          <w:szCs w:val="20"/>
        </w:rPr>
      </w:pPr>
    </w:p>
    <w:p w14:paraId="21FA1E6A" w14:textId="3E1069C0" w:rsidR="00780B01" w:rsidRPr="0050654B" w:rsidRDefault="00780B01" w:rsidP="00780B01">
      <w:pPr>
        <w:spacing w:line="280" w:lineRule="atLeast"/>
        <w:ind w:left="4245" w:hanging="4245"/>
        <w:jc w:val="both"/>
        <w:rPr>
          <w:rFonts w:cs="Arial"/>
          <w:szCs w:val="20"/>
        </w:rPr>
      </w:pPr>
      <w:r w:rsidRPr="0050654B">
        <w:rPr>
          <w:rFonts w:cs="Arial"/>
          <w:szCs w:val="20"/>
        </w:rPr>
        <w:t>V</w:t>
      </w:r>
      <w:r w:rsidR="006E02FD" w:rsidRPr="0050654B">
        <w:rPr>
          <w:rFonts w:cs="Arial"/>
          <w:szCs w:val="20"/>
        </w:rPr>
        <w:t> </w:t>
      </w:r>
      <w:bookmarkStart w:id="18" w:name="_Hlk210892063"/>
      <w:r w:rsidR="00597E38" w:rsidRPr="0050654B">
        <w:rPr>
          <w:rFonts w:cs="Arial"/>
          <w:szCs w:val="20"/>
          <w:highlight w:val="yellow"/>
        </w:rPr>
        <w:t>doplní účastník</w:t>
      </w:r>
      <w:bookmarkEnd w:id="18"/>
      <w:r w:rsidR="006E02FD" w:rsidRPr="0050654B">
        <w:rPr>
          <w:rFonts w:cs="Arial"/>
          <w:szCs w:val="20"/>
        </w:rPr>
        <w:t xml:space="preserve"> </w:t>
      </w:r>
      <w:r w:rsidRPr="0050654B">
        <w:rPr>
          <w:rFonts w:cs="Arial"/>
          <w:szCs w:val="20"/>
        </w:rPr>
        <w:t>dne</w:t>
      </w:r>
      <w:r w:rsidRPr="0050654B">
        <w:rPr>
          <w:rFonts w:cs="Arial"/>
          <w:szCs w:val="20"/>
        </w:rPr>
        <w:tab/>
        <w:t>V </w:t>
      </w:r>
      <w:r w:rsidR="00053AF7" w:rsidRPr="0050654B">
        <w:rPr>
          <w:rFonts w:cs="Arial"/>
          <w:szCs w:val="20"/>
        </w:rPr>
        <w:t>Brně</w:t>
      </w:r>
      <w:r w:rsidR="00134C52" w:rsidRPr="0050654B">
        <w:rPr>
          <w:rFonts w:cs="Arial"/>
          <w:szCs w:val="20"/>
        </w:rPr>
        <w:t xml:space="preserve"> </w:t>
      </w:r>
      <w:r w:rsidRPr="0050654B">
        <w:rPr>
          <w:rFonts w:cs="Arial"/>
          <w:szCs w:val="20"/>
        </w:rPr>
        <w:t xml:space="preserve">dne </w:t>
      </w:r>
    </w:p>
    <w:p w14:paraId="136D9FBA" w14:textId="77777777" w:rsidR="00780B01" w:rsidRPr="0050654B" w:rsidRDefault="00780B01" w:rsidP="00780B01">
      <w:pPr>
        <w:spacing w:line="280" w:lineRule="atLeast"/>
        <w:jc w:val="both"/>
        <w:rPr>
          <w:rFonts w:cs="Arial"/>
          <w:szCs w:val="20"/>
        </w:rPr>
      </w:pPr>
    </w:p>
    <w:p w14:paraId="6F956687" w14:textId="77777777" w:rsidR="00780B01" w:rsidRPr="0050654B" w:rsidRDefault="00780B01" w:rsidP="00780B01">
      <w:pPr>
        <w:spacing w:line="280" w:lineRule="atLeast"/>
        <w:jc w:val="both"/>
        <w:rPr>
          <w:rFonts w:cs="Arial"/>
          <w:szCs w:val="20"/>
        </w:rPr>
      </w:pPr>
    </w:p>
    <w:p w14:paraId="6612F864" w14:textId="7C8D2663" w:rsidR="00780B01" w:rsidRPr="0050654B" w:rsidRDefault="0005137B" w:rsidP="0005137B">
      <w:pPr>
        <w:spacing w:line="280" w:lineRule="atLeast"/>
        <w:ind w:left="4245" w:hanging="4245"/>
        <w:jc w:val="both"/>
        <w:rPr>
          <w:rFonts w:cs="Arial"/>
          <w:b/>
          <w:szCs w:val="20"/>
        </w:rPr>
      </w:pPr>
      <w:r w:rsidRPr="0050654B">
        <w:rPr>
          <w:rFonts w:cs="Arial"/>
          <w:b/>
          <w:szCs w:val="20"/>
        </w:rPr>
        <w:t>Prodávající:</w:t>
      </w:r>
      <w:r w:rsidRPr="0050654B">
        <w:rPr>
          <w:rStyle w:val="platne1"/>
          <w:rFonts w:cs="Arial"/>
          <w:b/>
          <w:szCs w:val="20"/>
        </w:rPr>
        <w:tab/>
      </w:r>
      <w:r w:rsidR="00053AF7" w:rsidRPr="0050654B">
        <w:rPr>
          <w:rFonts w:cs="Arial"/>
          <w:b/>
          <w:szCs w:val="20"/>
        </w:rPr>
        <w:t>Kupující</w:t>
      </w:r>
      <w:r w:rsidR="00780B01" w:rsidRPr="0050654B">
        <w:rPr>
          <w:rFonts w:cs="Arial"/>
          <w:b/>
          <w:szCs w:val="20"/>
        </w:rPr>
        <w:t>:</w:t>
      </w:r>
      <w:r w:rsidR="00053AF7" w:rsidRPr="0050654B">
        <w:rPr>
          <w:rFonts w:cs="Arial"/>
          <w:b/>
          <w:szCs w:val="20"/>
        </w:rPr>
        <w:t xml:space="preserve"> </w:t>
      </w:r>
      <w:proofErr w:type="gramStart"/>
      <w:r w:rsidR="000B299A" w:rsidRPr="0050654B">
        <w:rPr>
          <w:rFonts w:cs="Arial"/>
          <w:b/>
          <w:szCs w:val="22"/>
        </w:rPr>
        <w:t>EG.D</w:t>
      </w:r>
      <w:proofErr w:type="gramEnd"/>
      <w:r w:rsidR="000B299A" w:rsidRPr="0050654B">
        <w:rPr>
          <w:rFonts w:cs="Arial"/>
          <w:b/>
          <w:szCs w:val="22"/>
        </w:rPr>
        <w:t xml:space="preserve">, </w:t>
      </w:r>
      <w:r w:rsidR="00C43EF2" w:rsidRPr="0050654B">
        <w:rPr>
          <w:rFonts w:cs="Arial"/>
          <w:b/>
          <w:szCs w:val="22"/>
        </w:rPr>
        <w:t>s.r.o.</w:t>
      </w:r>
    </w:p>
    <w:p w14:paraId="00CFF630" w14:textId="288D8F82" w:rsidR="00780B01" w:rsidRPr="0050654B" w:rsidRDefault="00780B01" w:rsidP="00780B01">
      <w:pPr>
        <w:spacing w:line="280" w:lineRule="atLeast"/>
        <w:jc w:val="both"/>
        <w:rPr>
          <w:rFonts w:cs="Arial"/>
          <w:szCs w:val="20"/>
        </w:rPr>
      </w:pPr>
    </w:p>
    <w:p w14:paraId="59C72872" w14:textId="7CF3A094" w:rsidR="007D50EB" w:rsidRPr="0050654B" w:rsidRDefault="007D50EB" w:rsidP="00780B01">
      <w:pPr>
        <w:spacing w:line="280" w:lineRule="atLeast"/>
        <w:jc w:val="both"/>
        <w:rPr>
          <w:rFonts w:cs="Arial"/>
          <w:szCs w:val="20"/>
        </w:rPr>
      </w:pPr>
    </w:p>
    <w:p w14:paraId="7B43931B" w14:textId="77777777" w:rsidR="001F3752" w:rsidRPr="0050654B" w:rsidRDefault="001F3752" w:rsidP="00780B01">
      <w:pPr>
        <w:spacing w:line="280" w:lineRule="atLeast"/>
        <w:jc w:val="both"/>
        <w:rPr>
          <w:rFonts w:cs="Arial"/>
          <w:szCs w:val="20"/>
        </w:rPr>
      </w:pPr>
    </w:p>
    <w:p w14:paraId="4DE74B14" w14:textId="7D2D8077" w:rsidR="001F3752" w:rsidRPr="0050654B" w:rsidRDefault="001F3752" w:rsidP="00780B01">
      <w:pPr>
        <w:spacing w:line="280" w:lineRule="atLeast"/>
        <w:jc w:val="both"/>
        <w:rPr>
          <w:rFonts w:cs="Arial"/>
          <w:szCs w:val="20"/>
        </w:rPr>
      </w:pPr>
    </w:p>
    <w:p w14:paraId="2D632593" w14:textId="378345EE" w:rsidR="001F3752" w:rsidRPr="0050654B" w:rsidRDefault="001F3752" w:rsidP="00780B01">
      <w:pPr>
        <w:spacing w:line="280" w:lineRule="atLeast"/>
        <w:jc w:val="both"/>
        <w:rPr>
          <w:rFonts w:cs="Arial"/>
          <w:szCs w:val="20"/>
        </w:rPr>
      </w:pPr>
    </w:p>
    <w:p w14:paraId="29644C19" w14:textId="77777777" w:rsidR="007D50EB" w:rsidRPr="0050654B" w:rsidRDefault="007D50EB" w:rsidP="00780B01">
      <w:pPr>
        <w:spacing w:line="280" w:lineRule="atLeast"/>
        <w:jc w:val="both"/>
        <w:rPr>
          <w:rFonts w:cs="Arial"/>
          <w:szCs w:val="20"/>
        </w:rPr>
      </w:pPr>
    </w:p>
    <w:p w14:paraId="45244B74" w14:textId="77777777" w:rsidR="00780B01" w:rsidRPr="0050654B" w:rsidRDefault="00780B01" w:rsidP="00780B01">
      <w:pPr>
        <w:spacing w:line="280" w:lineRule="atLeast"/>
        <w:jc w:val="both"/>
        <w:rPr>
          <w:rFonts w:cs="Arial"/>
          <w:szCs w:val="20"/>
        </w:rPr>
      </w:pPr>
      <w:r w:rsidRPr="0050654B">
        <w:rPr>
          <w:rFonts w:cs="Arial"/>
          <w:szCs w:val="20"/>
        </w:rPr>
        <w:t>________________________</w:t>
      </w:r>
      <w:r w:rsidRPr="0050654B">
        <w:rPr>
          <w:rFonts w:cs="Arial"/>
          <w:szCs w:val="20"/>
        </w:rPr>
        <w:tab/>
      </w:r>
      <w:r w:rsidRPr="0050654B">
        <w:rPr>
          <w:rFonts w:cs="Arial"/>
          <w:szCs w:val="20"/>
        </w:rPr>
        <w:tab/>
      </w:r>
      <w:r w:rsidRPr="0050654B">
        <w:rPr>
          <w:rFonts w:cs="Arial"/>
          <w:szCs w:val="20"/>
        </w:rPr>
        <w:tab/>
        <w:t>____________________________________</w:t>
      </w:r>
    </w:p>
    <w:p w14:paraId="00797AC5" w14:textId="57676721" w:rsidR="00040903" w:rsidRPr="0050654B" w:rsidRDefault="007E7D21" w:rsidP="0005137B">
      <w:pPr>
        <w:pStyle w:val="RLdajeosmluvnstran"/>
        <w:keepNext/>
        <w:spacing w:before="120" w:after="0" w:line="240" w:lineRule="auto"/>
        <w:ind w:left="3545" w:hanging="3545"/>
        <w:jc w:val="left"/>
        <w:rPr>
          <w:rFonts w:ascii="Arial" w:hAnsi="Arial" w:cs="Arial"/>
          <w:b/>
          <w:bCs/>
        </w:rPr>
      </w:pPr>
      <w:r w:rsidRPr="0050654B">
        <w:rPr>
          <w:rFonts w:ascii="Arial" w:hAnsi="Arial" w:cs="Arial"/>
          <w:szCs w:val="20"/>
          <w:highlight w:val="yellow"/>
        </w:rPr>
        <w:t>doplní účastník</w:t>
      </w:r>
      <w:r w:rsidRPr="0050654B">
        <w:rPr>
          <w:rFonts w:ascii="Arial" w:hAnsi="Arial" w:cs="Arial"/>
          <w:szCs w:val="20"/>
        </w:rPr>
        <w:tab/>
      </w:r>
      <w:r w:rsidR="00780B01" w:rsidRPr="0050654B">
        <w:rPr>
          <w:rFonts w:ascii="Arial" w:hAnsi="Arial" w:cs="Arial"/>
          <w:b/>
          <w:bCs/>
        </w:rPr>
        <w:tab/>
      </w:r>
      <w:r w:rsidR="00040903" w:rsidRPr="0050654B">
        <w:rPr>
          <w:rFonts w:ascii="Arial" w:hAnsi="Arial" w:cs="Arial"/>
          <w:b/>
          <w:sz w:val="20"/>
          <w:szCs w:val="20"/>
        </w:rPr>
        <w:t>Ing. Pavel Čada, Ph.D.</w:t>
      </w:r>
    </w:p>
    <w:p w14:paraId="77044B21" w14:textId="0F0E16A9" w:rsidR="001F3752" w:rsidRPr="00D71D85" w:rsidRDefault="007E7D21" w:rsidP="00040903">
      <w:pPr>
        <w:pStyle w:val="RLdajeosmluvnstran"/>
        <w:keepNext/>
        <w:spacing w:before="120" w:after="0" w:line="240" w:lineRule="auto"/>
        <w:jc w:val="left"/>
        <w:rPr>
          <w:rFonts w:ascii="Arial" w:hAnsi="Arial" w:cs="Arial"/>
          <w:sz w:val="20"/>
          <w:szCs w:val="20"/>
          <w:lang w:eastAsia="cs-CZ"/>
        </w:rPr>
      </w:pPr>
      <w:r w:rsidRPr="0050654B">
        <w:rPr>
          <w:rFonts w:ascii="Arial" w:hAnsi="Arial" w:cs="Arial"/>
          <w:szCs w:val="20"/>
          <w:highlight w:val="yellow"/>
        </w:rPr>
        <w:t>doplní účastník</w:t>
      </w:r>
      <w:r w:rsidR="00040903" w:rsidRPr="0050654B">
        <w:rPr>
          <w:rFonts w:ascii="Arial" w:hAnsi="Arial" w:cs="Arial"/>
          <w:bCs/>
          <w:sz w:val="20"/>
          <w:szCs w:val="20"/>
        </w:rPr>
        <w:tab/>
      </w:r>
      <w:r w:rsidR="00040903">
        <w:rPr>
          <w:rFonts w:ascii="Arial" w:hAnsi="Arial" w:cs="Arial"/>
          <w:bCs/>
          <w:sz w:val="20"/>
          <w:szCs w:val="20"/>
        </w:rPr>
        <w:tab/>
      </w:r>
      <w:r w:rsidR="00040903">
        <w:rPr>
          <w:rFonts w:ascii="Arial" w:hAnsi="Arial" w:cs="Arial"/>
          <w:bCs/>
          <w:sz w:val="20"/>
          <w:szCs w:val="20"/>
        </w:rPr>
        <w:tab/>
      </w:r>
      <w:r w:rsidR="00040903">
        <w:rPr>
          <w:rFonts w:ascii="Arial" w:hAnsi="Arial" w:cs="Arial"/>
          <w:bCs/>
          <w:sz w:val="20"/>
          <w:szCs w:val="20"/>
        </w:rPr>
        <w:tab/>
      </w:r>
      <w:r w:rsidR="00FE3B35">
        <w:rPr>
          <w:rFonts w:ascii="Arial" w:hAnsi="Arial" w:cs="Arial"/>
          <w:sz w:val="20"/>
          <w:szCs w:val="20"/>
          <w:lang w:eastAsia="cs-CZ"/>
        </w:rPr>
        <w:t>jednatel</w:t>
      </w:r>
    </w:p>
    <w:p w14:paraId="1C6F8DF1" w14:textId="607A5143" w:rsidR="00780B01" w:rsidRPr="00053AF7" w:rsidRDefault="00780B01" w:rsidP="00040903">
      <w:pPr>
        <w:spacing w:line="280" w:lineRule="atLeast"/>
        <w:rPr>
          <w:rFonts w:cs="Arial"/>
          <w:szCs w:val="20"/>
        </w:rPr>
      </w:pP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35EADB9E" w14:textId="2AB95430" w:rsidR="00460136" w:rsidRPr="00053AF7" w:rsidRDefault="00460136" w:rsidP="00643378">
      <w:pPr>
        <w:spacing w:line="280" w:lineRule="atLeast"/>
        <w:ind w:left="2127" w:firstLine="709"/>
        <w:jc w:val="both"/>
        <w:rPr>
          <w:rFonts w:cs="Arial"/>
          <w:szCs w:val="20"/>
        </w:rPr>
      </w:pPr>
      <w:r>
        <w:rPr>
          <w:rFonts w:cs="Arial"/>
          <w:szCs w:val="20"/>
        </w:rPr>
        <w:t xml:space="preserve">                          </w:t>
      </w:r>
      <w:r w:rsidRPr="00053AF7">
        <w:rPr>
          <w:rFonts w:cs="Arial"/>
          <w:szCs w:val="20"/>
        </w:rPr>
        <w:t>___________________________________</w:t>
      </w:r>
      <w:r w:rsidRPr="00DA2C52">
        <w:rPr>
          <w:rFonts w:cs="Arial"/>
          <w:szCs w:val="20"/>
        </w:rPr>
        <w:tab/>
      </w:r>
    </w:p>
    <w:p w14:paraId="13241C03" w14:textId="3882BD20" w:rsidR="00FE3B35" w:rsidRPr="00735E04" w:rsidRDefault="00597E38" w:rsidP="00FE3B35">
      <w:pPr>
        <w:pStyle w:val="RLdajeosmluvnstran"/>
        <w:keepNext/>
        <w:spacing w:before="120" w:after="0" w:line="240" w:lineRule="auto"/>
        <w:jc w:val="left"/>
        <w:rPr>
          <w:rFonts w:ascii="Arial" w:hAnsi="Arial" w:cs="Arial"/>
          <w:b/>
          <w:sz w:val="20"/>
          <w:szCs w:val="20"/>
        </w:rPr>
      </w:pPr>
      <w:r>
        <w:rPr>
          <w:rFonts w:cs="Arial"/>
          <w:b/>
          <w:szCs w:val="20"/>
        </w:rPr>
        <w:tab/>
      </w:r>
      <w:r w:rsidR="00460136">
        <w:rPr>
          <w:rFonts w:cs="Arial"/>
          <w:b/>
          <w:szCs w:val="20"/>
        </w:rPr>
        <w:tab/>
      </w:r>
      <w:r w:rsidR="00FE3B35">
        <w:rPr>
          <w:rFonts w:cs="Arial"/>
          <w:b/>
          <w:szCs w:val="20"/>
        </w:rPr>
        <w:tab/>
      </w:r>
      <w:r w:rsidR="00FE3B35">
        <w:rPr>
          <w:rFonts w:cs="Arial"/>
          <w:b/>
          <w:szCs w:val="20"/>
        </w:rPr>
        <w:tab/>
      </w:r>
      <w:r w:rsidR="00FE3B35">
        <w:rPr>
          <w:rFonts w:cs="Arial"/>
          <w:b/>
          <w:szCs w:val="20"/>
        </w:rPr>
        <w:tab/>
      </w:r>
      <w:r w:rsidR="00FE3B35">
        <w:rPr>
          <w:rFonts w:cs="Arial"/>
          <w:b/>
          <w:szCs w:val="20"/>
        </w:rPr>
        <w:tab/>
      </w:r>
      <w:r w:rsidR="00FE3B35" w:rsidRPr="00840034">
        <w:rPr>
          <w:rFonts w:ascii="Arial" w:hAnsi="Arial" w:cs="Arial"/>
          <w:b/>
          <w:sz w:val="20"/>
          <w:szCs w:val="20"/>
        </w:rPr>
        <w:t xml:space="preserve">Ing. </w:t>
      </w:r>
      <w:r w:rsidR="00FE3B35">
        <w:rPr>
          <w:rFonts w:ascii="Arial" w:hAnsi="Arial" w:cs="Arial"/>
          <w:b/>
          <w:sz w:val="20"/>
          <w:szCs w:val="20"/>
        </w:rPr>
        <w:t xml:space="preserve">Václav Hrach, </w:t>
      </w:r>
      <w:r w:rsidR="00FE3B35" w:rsidRPr="00840034">
        <w:rPr>
          <w:rFonts w:ascii="Arial" w:hAnsi="Arial" w:cs="Arial"/>
          <w:b/>
          <w:sz w:val="20"/>
          <w:szCs w:val="20"/>
        </w:rPr>
        <w:t>Ph.D.</w:t>
      </w:r>
    </w:p>
    <w:p w14:paraId="1CBADD80" w14:textId="4AEAE7A8" w:rsidR="00780B01" w:rsidRPr="00053AF7" w:rsidRDefault="00FE3B35" w:rsidP="00FE3B35">
      <w:pPr>
        <w:pStyle w:val="RLdajeosmluvnstran"/>
        <w:keepNext/>
        <w:spacing w:before="120" w:after="0" w:line="240" w:lineRule="auto"/>
        <w:ind w:left="3545" w:firstLine="700"/>
        <w:jc w:val="left"/>
        <w:rPr>
          <w:rFonts w:cs="Arial"/>
          <w:szCs w:val="20"/>
        </w:rPr>
      </w:pPr>
      <w:r w:rsidRPr="00965AB4">
        <w:rPr>
          <w:rFonts w:ascii="Arial" w:hAnsi="Arial" w:cs="Arial"/>
          <w:sz w:val="20"/>
          <w:szCs w:val="20"/>
          <w:lang w:eastAsia="cs-CZ"/>
        </w:rPr>
        <w:t>jednatel</w:t>
      </w:r>
      <w:r>
        <w:rPr>
          <w:rFonts w:cs="Arial"/>
          <w:szCs w:val="20"/>
        </w:rPr>
        <w:tab/>
      </w:r>
    </w:p>
    <w:p w14:paraId="5FFB9A57" w14:textId="0C50AFF5" w:rsidR="00327D7B" w:rsidRPr="00DA2C52" w:rsidRDefault="00327D7B" w:rsidP="0005137B">
      <w:pPr>
        <w:spacing w:line="280" w:lineRule="atLeast"/>
        <w:jc w:val="both"/>
        <w:rPr>
          <w:rFonts w:cs="Arial"/>
          <w:szCs w:val="20"/>
        </w:rPr>
      </w:pPr>
    </w:p>
    <w:sectPr w:rsidR="00327D7B" w:rsidRPr="00DA2C52" w:rsidSect="009D7AA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2657F" w14:textId="77777777" w:rsidR="00054FB6" w:rsidRDefault="00054FB6" w:rsidP="00E25C9A">
      <w:r>
        <w:separator/>
      </w:r>
    </w:p>
  </w:endnote>
  <w:endnote w:type="continuationSeparator" w:id="0">
    <w:p w14:paraId="6F1AECEE" w14:textId="77777777" w:rsidR="00054FB6" w:rsidRDefault="00054FB6" w:rsidP="00E25C9A">
      <w:r>
        <w:continuationSeparator/>
      </w:r>
    </w:p>
  </w:endnote>
  <w:endnote w:type="continuationNotice" w:id="1">
    <w:p w14:paraId="61CEE333" w14:textId="77777777" w:rsidR="00054FB6" w:rsidRDefault="00054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4D4B2" w14:textId="77777777" w:rsidR="00054FB6" w:rsidRDefault="00054FB6" w:rsidP="00E25C9A">
      <w:r>
        <w:separator/>
      </w:r>
    </w:p>
  </w:footnote>
  <w:footnote w:type="continuationSeparator" w:id="0">
    <w:p w14:paraId="00E0D78B" w14:textId="77777777" w:rsidR="00054FB6" w:rsidRDefault="00054FB6" w:rsidP="00E25C9A">
      <w:r>
        <w:continuationSeparator/>
      </w:r>
    </w:p>
  </w:footnote>
  <w:footnote w:type="continuationNotice" w:id="1">
    <w:p w14:paraId="0583609B" w14:textId="77777777" w:rsidR="00054FB6" w:rsidRDefault="00054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B5DBE" w14:textId="7FCC890F" w:rsidR="009A734B" w:rsidRDefault="009A734B" w:rsidP="009A734B">
    <w:pPr>
      <w:pStyle w:val="Zhlav"/>
      <w:jc w:val="right"/>
      <w:rPr>
        <w:b/>
        <w:sz w:val="18"/>
        <w:szCs w:val="20"/>
      </w:rPr>
    </w:pPr>
    <w:bookmarkStart w:id="19" w:name="_Hlk19711000"/>
    <w:r>
      <w:rPr>
        <w:b/>
        <w:sz w:val="18"/>
        <w:szCs w:val="20"/>
      </w:rPr>
      <w:t>Číslo smlouvy kupujícího:</w:t>
    </w:r>
    <w:r w:rsidRPr="00C204DB">
      <w:rPr>
        <w:bCs/>
        <w:sz w:val="18"/>
        <w:szCs w:val="20"/>
      </w:rPr>
      <w:t xml:space="preserve"> </w:t>
    </w:r>
    <w:r w:rsidR="00C204DB" w:rsidRPr="00C204DB">
      <w:rPr>
        <w:bCs/>
        <w:sz w:val="18"/>
        <w:szCs w:val="20"/>
        <w:highlight w:val="green"/>
      </w:rPr>
      <w:t xml:space="preserve">následně </w:t>
    </w:r>
    <w:r w:rsidR="005D2C6B" w:rsidRPr="00C204DB">
      <w:rPr>
        <w:rFonts w:cs="Arial"/>
        <w:bCs/>
        <w:szCs w:val="20"/>
        <w:highlight w:val="green"/>
      </w:rPr>
      <w:t>doplní zada</w:t>
    </w:r>
    <w:r w:rsidR="005D2C6B" w:rsidRPr="00C204DB">
      <w:rPr>
        <w:rFonts w:cs="Arial"/>
        <w:szCs w:val="20"/>
        <w:highlight w:val="green"/>
      </w:rPr>
      <w:t>vatel</w:t>
    </w:r>
  </w:p>
  <w:p w14:paraId="1C7ED8F0" w14:textId="15F88001" w:rsidR="009A734B" w:rsidRDefault="009A734B" w:rsidP="009A734B">
    <w:pPr>
      <w:pStyle w:val="Zhlav"/>
      <w:jc w:val="right"/>
      <w:rPr>
        <w:b/>
        <w:sz w:val="18"/>
        <w:szCs w:val="20"/>
      </w:rPr>
    </w:pPr>
    <w:r>
      <w:rPr>
        <w:b/>
        <w:sz w:val="18"/>
        <w:szCs w:val="20"/>
      </w:rPr>
      <w:t xml:space="preserve">Číslo smlouvy prodávajícího: </w:t>
    </w:r>
    <w:r w:rsidR="005D2C6B" w:rsidRPr="00C204DB">
      <w:rPr>
        <w:rFonts w:cs="Arial"/>
        <w:szCs w:val="20"/>
        <w:highlight w:val="yellow"/>
      </w:rPr>
      <w:t>doplní účastník</w:t>
    </w:r>
  </w:p>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C02627"/>
    <w:multiLevelType w:val="hybridMultilevel"/>
    <w:tmpl w:val="BCD85EC6"/>
    <w:lvl w:ilvl="0" w:tplc="63B0C28E">
      <w:start w:val="1"/>
      <w:numFmt w:val="decimal"/>
      <w:lvlText w:val="%1."/>
      <w:lvlJc w:val="left"/>
      <w:pPr>
        <w:tabs>
          <w:tab w:val="num" w:pos="340"/>
        </w:tabs>
        <w:ind w:left="340" w:hanging="340"/>
      </w:pPr>
      <w:rPr>
        <w:rFonts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760980"/>
    <w:multiLevelType w:val="hybridMultilevel"/>
    <w:tmpl w:val="B2480150"/>
    <w:lvl w:ilvl="0" w:tplc="0A408806">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9"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758818905">
    <w:abstractNumId w:val="29"/>
  </w:num>
  <w:num w:numId="2" w16cid:durableId="84428373">
    <w:abstractNumId w:val="16"/>
  </w:num>
  <w:num w:numId="3" w16cid:durableId="90394884">
    <w:abstractNumId w:val="11"/>
  </w:num>
  <w:num w:numId="4" w16cid:durableId="2000309186">
    <w:abstractNumId w:val="32"/>
  </w:num>
  <w:num w:numId="5" w16cid:durableId="773133489">
    <w:abstractNumId w:val="4"/>
  </w:num>
  <w:num w:numId="6" w16cid:durableId="2023436294">
    <w:abstractNumId w:val="26"/>
  </w:num>
  <w:num w:numId="7" w16cid:durableId="192427601">
    <w:abstractNumId w:val="35"/>
  </w:num>
  <w:num w:numId="8" w16cid:durableId="1065445621">
    <w:abstractNumId w:val="24"/>
  </w:num>
  <w:num w:numId="9" w16cid:durableId="1927610812">
    <w:abstractNumId w:val="13"/>
  </w:num>
  <w:num w:numId="10" w16cid:durableId="1751925087">
    <w:abstractNumId w:val="7"/>
  </w:num>
  <w:num w:numId="11" w16cid:durableId="1754358340">
    <w:abstractNumId w:val="30"/>
  </w:num>
  <w:num w:numId="12" w16cid:durableId="1292975260">
    <w:abstractNumId w:val="5"/>
  </w:num>
  <w:num w:numId="13" w16cid:durableId="1017587077">
    <w:abstractNumId w:val="15"/>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9"/>
  </w:num>
  <w:num w:numId="19" w16cid:durableId="176848805">
    <w:abstractNumId w:val="23"/>
  </w:num>
  <w:num w:numId="20" w16cid:durableId="1153519978">
    <w:abstractNumId w:val="25"/>
  </w:num>
  <w:num w:numId="21" w16cid:durableId="707532020">
    <w:abstractNumId w:val="22"/>
  </w:num>
  <w:num w:numId="22" w16cid:durableId="95755025">
    <w:abstractNumId w:val="36"/>
  </w:num>
  <w:num w:numId="23" w16cid:durableId="1920482810">
    <w:abstractNumId w:val="34"/>
  </w:num>
  <w:num w:numId="24" w16cid:durableId="1242300917">
    <w:abstractNumId w:val="17"/>
  </w:num>
  <w:num w:numId="25" w16cid:durableId="865486962">
    <w:abstractNumId w:val="27"/>
  </w:num>
  <w:num w:numId="26" w16cid:durableId="10109850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8"/>
  </w:num>
  <w:num w:numId="28" w16cid:durableId="274219687">
    <w:abstractNumId w:val="37"/>
  </w:num>
  <w:num w:numId="29" w16cid:durableId="1478036297">
    <w:abstractNumId w:val="14"/>
  </w:num>
  <w:num w:numId="30" w16cid:durableId="763187317">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10"/>
  </w:num>
  <w:num w:numId="34" w16cid:durableId="2136486555">
    <w:abstractNumId w:val="33"/>
  </w:num>
  <w:num w:numId="35" w16cid:durableId="981302082">
    <w:abstractNumId w:val="20"/>
  </w:num>
  <w:num w:numId="36" w16cid:durableId="2053185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8"/>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2"/>
  </w:num>
  <w:num w:numId="40" w16cid:durableId="1503620290">
    <w:abstractNumId w:val="18"/>
  </w:num>
  <w:num w:numId="41" w16cid:durableId="1101755503">
    <w:abstractNumId w:val="39"/>
  </w:num>
  <w:num w:numId="42" w16cid:durableId="93769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BF1"/>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1DED"/>
    <w:rsid w:val="00022CB8"/>
    <w:rsid w:val="00024C3C"/>
    <w:rsid w:val="00026FB6"/>
    <w:rsid w:val="0002707E"/>
    <w:rsid w:val="0002791F"/>
    <w:rsid w:val="0003174B"/>
    <w:rsid w:val="00031A85"/>
    <w:rsid w:val="000322E0"/>
    <w:rsid w:val="00032CA2"/>
    <w:rsid w:val="00033381"/>
    <w:rsid w:val="0003432F"/>
    <w:rsid w:val="000352DD"/>
    <w:rsid w:val="0003673C"/>
    <w:rsid w:val="00036EB6"/>
    <w:rsid w:val="000370D6"/>
    <w:rsid w:val="00037BD6"/>
    <w:rsid w:val="00040903"/>
    <w:rsid w:val="00040E65"/>
    <w:rsid w:val="00044DA2"/>
    <w:rsid w:val="0004560A"/>
    <w:rsid w:val="00045F2F"/>
    <w:rsid w:val="00047ABD"/>
    <w:rsid w:val="00047B6D"/>
    <w:rsid w:val="00047FD3"/>
    <w:rsid w:val="00050688"/>
    <w:rsid w:val="0005137B"/>
    <w:rsid w:val="00051466"/>
    <w:rsid w:val="0005156B"/>
    <w:rsid w:val="0005177F"/>
    <w:rsid w:val="0005256D"/>
    <w:rsid w:val="000525F7"/>
    <w:rsid w:val="00052D0F"/>
    <w:rsid w:val="00052F61"/>
    <w:rsid w:val="00053101"/>
    <w:rsid w:val="00053AF7"/>
    <w:rsid w:val="00054B76"/>
    <w:rsid w:val="00054FB6"/>
    <w:rsid w:val="00056DF4"/>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480"/>
    <w:rsid w:val="0007555F"/>
    <w:rsid w:val="0007652D"/>
    <w:rsid w:val="000802FE"/>
    <w:rsid w:val="00080D92"/>
    <w:rsid w:val="000815C6"/>
    <w:rsid w:val="00081DAF"/>
    <w:rsid w:val="0008216B"/>
    <w:rsid w:val="00083032"/>
    <w:rsid w:val="000846B6"/>
    <w:rsid w:val="00085840"/>
    <w:rsid w:val="000859E2"/>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299"/>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1B"/>
    <w:rsid w:val="000C47FD"/>
    <w:rsid w:val="000C54C8"/>
    <w:rsid w:val="000C559B"/>
    <w:rsid w:val="000C5BAD"/>
    <w:rsid w:val="000D033F"/>
    <w:rsid w:val="000D098F"/>
    <w:rsid w:val="000D29A1"/>
    <w:rsid w:val="000D2BA3"/>
    <w:rsid w:val="000D2E0E"/>
    <w:rsid w:val="000D3DE0"/>
    <w:rsid w:val="000D413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4ED"/>
    <w:rsid w:val="00123548"/>
    <w:rsid w:val="00123686"/>
    <w:rsid w:val="00123D62"/>
    <w:rsid w:val="0012452C"/>
    <w:rsid w:val="0012489F"/>
    <w:rsid w:val="00125373"/>
    <w:rsid w:val="001259FA"/>
    <w:rsid w:val="001317C1"/>
    <w:rsid w:val="00131A86"/>
    <w:rsid w:val="00131F1C"/>
    <w:rsid w:val="00133F5E"/>
    <w:rsid w:val="00134600"/>
    <w:rsid w:val="00134854"/>
    <w:rsid w:val="00134BB4"/>
    <w:rsid w:val="00134C52"/>
    <w:rsid w:val="00134D91"/>
    <w:rsid w:val="0013507B"/>
    <w:rsid w:val="00135CD4"/>
    <w:rsid w:val="00136E33"/>
    <w:rsid w:val="0014015D"/>
    <w:rsid w:val="0014045B"/>
    <w:rsid w:val="0014073B"/>
    <w:rsid w:val="001409D7"/>
    <w:rsid w:val="001419E1"/>
    <w:rsid w:val="0014403A"/>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2478"/>
    <w:rsid w:val="00183BA0"/>
    <w:rsid w:val="001847A1"/>
    <w:rsid w:val="00185238"/>
    <w:rsid w:val="001853FC"/>
    <w:rsid w:val="001860A8"/>
    <w:rsid w:val="001862B2"/>
    <w:rsid w:val="0018704A"/>
    <w:rsid w:val="001900E6"/>
    <w:rsid w:val="00190B12"/>
    <w:rsid w:val="00192834"/>
    <w:rsid w:val="00192FAB"/>
    <w:rsid w:val="0019444F"/>
    <w:rsid w:val="00197196"/>
    <w:rsid w:val="00197942"/>
    <w:rsid w:val="00197DE0"/>
    <w:rsid w:val="001A0DC9"/>
    <w:rsid w:val="001A0FAE"/>
    <w:rsid w:val="001A3241"/>
    <w:rsid w:val="001A33F4"/>
    <w:rsid w:val="001A3E8D"/>
    <w:rsid w:val="001A4496"/>
    <w:rsid w:val="001A48F5"/>
    <w:rsid w:val="001A5D27"/>
    <w:rsid w:val="001A6190"/>
    <w:rsid w:val="001A63CD"/>
    <w:rsid w:val="001A6620"/>
    <w:rsid w:val="001A6835"/>
    <w:rsid w:val="001A6839"/>
    <w:rsid w:val="001A6ABF"/>
    <w:rsid w:val="001A6BCD"/>
    <w:rsid w:val="001A71E8"/>
    <w:rsid w:val="001A771B"/>
    <w:rsid w:val="001A7769"/>
    <w:rsid w:val="001B054E"/>
    <w:rsid w:val="001B0CE2"/>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52"/>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DDD"/>
    <w:rsid w:val="00213F8E"/>
    <w:rsid w:val="002152C4"/>
    <w:rsid w:val="00215A10"/>
    <w:rsid w:val="00215E22"/>
    <w:rsid w:val="00216363"/>
    <w:rsid w:val="00216D12"/>
    <w:rsid w:val="00217807"/>
    <w:rsid w:val="002178C6"/>
    <w:rsid w:val="002179DA"/>
    <w:rsid w:val="0022009A"/>
    <w:rsid w:val="00222437"/>
    <w:rsid w:val="00222C44"/>
    <w:rsid w:val="00224556"/>
    <w:rsid w:val="00224766"/>
    <w:rsid w:val="00226448"/>
    <w:rsid w:val="002268C0"/>
    <w:rsid w:val="00230384"/>
    <w:rsid w:val="002307FB"/>
    <w:rsid w:val="00230A0A"/>
    <w:rsid w:val="00230F37"/>
    <w:rsid w:val="00231730"/>
    <w:rsid w:val="00232C69"/>
    <w:rsid w:val="00233194"/>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5AF"/>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3AB"/>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4AB"/>
    <w:rsid w:val="002A7A1A"/>
    <w:rsid w:val="002A7B6D"/>
    <w:rsid w:val="002A7D58"/>
    <w:rsid w:val="002B03BC"/>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45A"/>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8DC"/>
    <w:rsid w:val="002F7C90"/>
    <w:rsid w:val="00300102"/>
    <w:rsid w:val="003002C9"/>
    <w:rsid w:val="00300F31"/>
    <w:rsid w:val="00302238"/>
    <w:rsid w:val="00302CEA"/>
    <w:rsid w:val="00303E51"/>
    <w:rsid w:val="00305F3E"/>
    <w:rsid w:val="00306F26"/>
    <w:rsid w:val="0030721A"/>
    <w:rsid w:val="003115E3"/>
    <w:rsid w:val="0031173E"/>
    <w:rsid w:val="003147A3"/>
    <w:rsid w:val="0031506B"/>
    <w:rsid w:val="00315DC2"/>
    <w:rsid w:val="003162A0"/>
    <w:rsid w:val="0031676D"/>
    <w:rsid w:val="003168F8"/>
    <w:rsid w:val="003174A8"/>
    <w:rsid w:val="003178B1"/>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321F"/>
    <w:rsid w:val="00336332"/>
    <w:rsid w:val="003373A6"/>
    <w:rsid w:val="00337614"/>
    <w:rsid w:val="00337662"/>
    <w:rsid w:val="00340165"/>
    <w:rsid w:val="00340FEC"/>
    <w:rsid w:val="00341409"/>
    <w:rsid w:val="003415D4"/>
    <w:rsid w:val="00341D46"/>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367E"/>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5DDD"/>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0131"/>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347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8CB"/>
    <w:rsid w:val="00440E6A"/>
    <w:rsid w:val="00442A58"/>
    <w:rsid w:val="00442ED6"/>
    <w:rsid w:val="004435D9"/>
    <w:rsid w:val="004442A7"/>
    <w:rsid w:val="004445A5"/>
    <w:rsid w:val="004447C4"/>
    <w:rsid w:val="0044544A"/>
    <w:rsid w:val="00445E49"/>
    <w:rsid w:val="00445F37"/>
    <w:rsid w:val="00446273"/>
    <w:rsid w:val="00447603"/>
    <w:rsid w:val="0045035B"/>
    <w:rsid w:val="004503BE"/>
    <w:rsid w:val="0045154B"/>
    <w:rsid w:val="00451940"/>
    <w:rsid w:val="0045415D"/>
    <w:rsid w:val="00454475"/>
    <w:rsid w:val="004555BE"/>
    <w:rsid w:val="0045575B"/>
    <w:rsid w:val="00455DF6"/>
    <w:rsid w:val="00457604"/>
    <w:rsid w:val="00457AA9"/>
    <w:rsid w:val="00460136"/>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3B4"/>
    <w:rsid w:val="00486E4C"/>
    <w:rsid w:val="00486E92"/>
    <w:rsid w:val="00487BFB"/>
    <w:rsid w:val="0049281E"/>
    <w:rsid w:val="0049288D"/>
    <w:rsid w:val="00494F01"/>
    <w:rsid w:val="004953D9"/>
    <w:rsid w:val="00496A43"/>
    <w:rsid w:val="0049755D"/>
    <w:rsid w:val="004A0101"/>
    <w:rsid w:val="004A066A"/>
    <w:rsid w:val="004A0751"/>
    <w:rsid w:val="004A09AA"/>
    <w:rsid w:val="004A1102"/>
    <w:rsid w:val="004A1183"/>
    <w:rsid w:val="004A25A0"/>
    <w:rsid w:val="004A26C9"/>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128A"/>
    <w:rsid w:val="004C21CA"/>
    <w:rsid w:val="004C2A79"/>
    <w:rsid w:val="004C3415"/>
    <w:rsid w:val="004C35A1"/>
    <w:rsid w:val="004C3B5F"/>
    <w:rsid w:val="004C461D"/>
    <w:rsid w:val="004C4A90"/>
    <w:rsid w:val="004C5F26"/>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318"/>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995"/>
    <w:rsid w:val="00504E79"/>
    <w:rsid w:val="00504FBF"/>
    <w:rsid w:val="0050654B"/>
    <w:rsid w:val="00506E85"/>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4E12"/>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1AF2"/>
    <w:rsid w:val="00551D1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0767"/>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4024"/>
    <w:rsid w:val="00595934"/>
    <w:rsid w:val="005962DD"/>
    <w:rsid w:val="00596FE1"/>
    <w:rsid w:val="00597E38"/>
    <w:rsid w:val="005A0947"/>
    <w:rsid w:val="005A15C5"/>
    <w:rsid w:val="005A25A0"/>
    <w:rsid w:val="005A3239"/>
    <w:rsid w:val="005A3316"/>
    <w:rsid w:val="005A382A"/>
    <w:rsid w:val="005A6FB3"/>
    <w:rsid w:val="005A7713"/>
    <w:rsid w:val="005B187B"/>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083"/>
    <w:rsid w:val="005C7E0E"/>
    <w:rsid w:val="005D0CA2"/>
    <w:rsid w:val="005D0DA5"/>
    <w:rsid w:val="005D1127"/>
    <w:rsid w:val="005D2C6B"/>
    <w:rsid w:val="005D36AE"/>
    <w:rsid w:val="005D4967"/>
    <w:rsid w:val="005D4997"/>
    <w:rsid w:val="005D5FE8"/>
    <w:rsid w:val="005D61B4"/>
    <w:rsid w:val="005D7333"/>
    <w:rsid w:val="005D7381"/>
    <w:rsid w:val="005D75F9"/>
    <w:rsid w:val="005E0851"/>
    <w:rsid w:val="005E176F"/>
    <w:rsid w:val="005E20F8"/>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12C"/>
    <w:rsid w:val="00614333"/>
    <w:rsid w:val="00614A05"/>
    <w:rsid w:val="00614CF8"/>
    <w:rsid w:val="00614F39"/>
    <w:rsid w:val="0061581F"/>
    <w:rsid w:val="00615BDC"/>
    <w:rsid w:val="00615FC3"/>
    <w:rsid w:val="00622A31"/>
    <w:rsid w:val="00623467"/>
    <w:rsid w:val="00625086"/>
    <w:rsid w:val="00625D4D"/>
    <w:rsid w:val="0062666F"/>
    <w:rsid w:val="0062766C"/>
    <w:rsid w:val="006303CD"/>
    <w:rsid w:val="00630B23"/>
    <w:rsid w:val="006316F9"/>
    <w:rsid w:val="00631771"/>
    <w:rsid w:val="00631852"/>
    <w:rsid w:val="0063560B"/>
    <w:rsid w:val="00635B6F"/>
    <w:rsid w:val="00637C1F"/>
    <w:rsid w:val="006400F9"/>
    <w:rsid w:val="0064171B"/>
    <w:rsid w:val="00641D70"/>
    <w:rsid w:val="00643328"/>
    <w:rsid w:val="0064337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67331"/>
    <w:rsid w:val="006707B7"/>
    <w:rsid w:val="00670F48"/>
    <w:rsid w:val="00670FC3"/>
    <w:rsid w:val="0067276B"/>
    <w:rsid w:val="00672F26"/>
    <w:rsid w:val="0067395E"/>
    <w:rsid w:val="00673BE1"/>
    <w:rsid w:val="00673BE8"/>
    <w:rsid w:val="00674B77"/>
    <w:rsid w:val="00674F52"/>
    <w:rsid w:val="00676442"/>
    <w:rsid w:val="00676B28"/>
    <w:rsid w:val="0067762A"/>
    <w:rsid w:val="006777A6"/>
    <w:rsid w:val="00680278"/>
    <w:rsid w:val="0068088E"/>
    <w:rsid w:val="00680F79"/>
    <w:rsid w:val="00681B7B"/>
    <w:rsid w:val="00682E16"/>
    <w:rsid w:val="006830CC"/>
    <w:rsid w:val="00683878"/>
    <w:rsid w:val="00683D69"/>
    <w:rsid w:val="006857DB"/>
    <w:rsid w:val="00685850"/>
    <w:rsid w:val="0068669E"/>
    <w:rsid w:val="00686E86"/>
    <w:rsid w:val="0069020D"/>
    <w:rsid w:val="006914A6"/>
    <w:rsid w:val="00691961"/>
    <w:rsid w:val="006933A5"/>
    <w:rsid w:val="0069363A"/>
    <w:rsid w:val="0069445E"/>
    <w:rsid w:val="00694C2C"/>
    <w:rsid w:val="0069568A"/>
    <w:rsid w:val="006956F1"/>
    <w:rsid w:val="00695F82"/>
    <w:rsid w:val="006976D6"/>
    <w:rsid w:val="006A009F"/>
    <w:rsid w:val="006A0180"/>
    <w:rsid w:val="006A03E0"/>
    <w:rsid w:val="006A0C0B"/>
    <w:rsid w:val="006A11DD"/>
    <w:rsid w:val="006A2BB4"/>
    <w:rsid w:val="006A35A1"/>
    <w:rsid w:val="006A4270"/>
    <w:rsid w:val="006A5235"/>
    <w:rsid w:val="006A6515"/>
    <w:rsid w:val="006A691F"/>
    <w:rsid w:val="006A6975"/>
    <w:rsid w:val="006A70C2"/>
    <w:rsid w:val="006A7AC5"/>
    <w:rsid w:val="006B19B1"/>
    <w:rsid w:val="006B20D9"/>
    <w:rsid w:val="006B2850"/>
    <w:rsid w:val="006B2DE5"/>
    <w:rsid w:val="006B3A92"/>
    <w:rsid w:val="006B3C1A"/>
    <w:rsid w:val="006B6D73"/>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2FD"/>
    <w:rsid w:val="006E0A21"/>
    <w:rsid w:val="006E2083"/>
    <w:rsid w:val="006E4E4F"/>
    <w:rsid w:val="006E731E"/>
    <w:rsid w:val="006E775F"/>
    <w:rsid w:val="006E79A4"/>
    <w:rsid w:val="006F04C5"/>
    <w:rsid w:val="006F0ABC"/>
    <w:rsid w:val="006F0B30"/>
    <w:rsid w:val="006F1065"/>
    <w:rsid w:val="006F2214"/>
    <w:rsid w:val="006F22B0"/>
    <w:rsid w:val="006F30E5"/>
    <w:rsid w:val="006F50A2"/>
    <w:rsid w:val="006F5196"/>
    <w:rsid w:val="006F5D19"/>
    <w:rsid w:val="006F6E17"/>
    <w:rsid w:val="006F739B"/>
    <w:rsid w:val="006F7498"/>
    <w:rsid w:val="006F7B7E"/>
    <w:rsid w:val="0070167C"/>
    <w:rsid w:val="007018F0"/>
    <w:rsid w:val="007033FE"/>
    <w:rsid w:val="00703F11"/>
    <w:rsid w:val="007042E1"/>
    <w:rsid w:val="00704C1E"/>
    <w:rsid w:val="0070560B"/>
    <w:rsid w:val="00706810"/>
    <w:rsid w:val="00706CF6"/>
    <w:rsid w:val="0071189C"/>
    <w:rsid w:val="00713407"/>
    <w:rsid w:val="00714044"/>
    <w:rsid w:val="007141E7"/>
    <w:rsid w:val="00714891"/>
    <w:rsid w:val="007148A7"/>
    <w:rsid w:val="00714E77"/>
    <w:rsid w:val="00715244"/>
    <w:rsid w:val="007169E2"/>
    <w:rsid w:val="00717665"/>
    <w:rsid w:val="00717C84"/>
    <w:rsid w:val="007206EE"/>
    <w:rsid w:val="00720BFE"/>
    <w:rsid w:val="007235CD"/>
    <w:rsid w:val="00724D1B"/>
    <w:rsid w:val="00724F8E"/>
    <w:rsid w:val="0072506D"/>
    <w:rsid w:val="00725DE1"/>
    <w:rsid w:val="00727576"/>
    <w:rsid w:val="00727C84"/>
    <w:rsid w:val="00730133"/>
    <w:rsid w:val="007308EF"/>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7A2"/>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8763F"/>
    <w:rsid w:val="0079087F"/>
    <w:rsid w:val="0079160D"/>
    <w:rsid w:val="00791E88"/>
    <w:rsid w:val="00793159"/>
    <w:rsid w:val="007951AA"/>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0F17"/>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AFD"/>
    <w:rsid w:val="007E1BF3"/>
    <w:rsid w:val="007E30ED"/>
    <w:rsid w:val="007E3313"/>
    <w:rsid w:val="007E4B6B"/>
    <w:rsid w:val="007E58A7"/>
    <w:rsid w:val="007E6CFF"/>
    <w:rsid w:val="007E71A2"/>
    <w:rsid w:val="007E7A39"/>
    <w:rsid w:val="007E7D21"/>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6CCF"/>
    <w:rsid w:val="0080712A"/>
    <w:rsid w:val="00807320"/>
    <w:rsid w:val="00807F18"/>
    <w:rsid w:val="00810E0B"/>
    <w:rsid w:val="00810E14"/>
    <w:rsid w:val="00811092"/>
    <w:rsid w:val="008111EB"/>
    <w:rsid w:val="00811306"/>
    <w:rsid w:val="00812249"/>
    <w:rsid w:val="00812745"/>
    <w:rsid w:val="0081299B"/>
    <w:rsid w:val="0081357C"/>
    <w:rsid w:val="008139C3"/>
    <w:rsid w:val="00813B6A"/>
    <w:rsid w:val="008142F2"/>
    <w:rsid w:val="00815CFB"/>
    <w:rsid w:val="00816321"/>
    <w:rsid w:val="00816631"/>
    <w:rsid w:val="00816C22"/>
    <w:rsid w:val="0081794F"/>
    <w:rsid w:val="00817B47"/>
    <w:rsid w:val="00822798"/>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4B27"/>
    <w:rsid w:val="0086509A"/>
    <w:rsid w:val="00865892"/>
    <w:rsid w:val="00865BFE"/>
    <w:rsid w:val="00866181"/>
    <w:rsid w:val="00867491"/>
    <w:rsid w:val="00870799"/>
    <w:rsid w:val="00872CBD"/>
    <w:rsid w:val="00872E40"/>
    <w:rsid w:val="0087335F"/>
    <w:rsid w:val="008749F0"/>
    <w:rsid w:val="00874AD2"/>
    <w:rsid w:val="008753C2"/>
    <w:rsid w:val="0087588B"/>
    <w:rsid w:val="008768F7"/>
    <w:rsid w:val="00877EB4"/>
    <w:rsid w:val="008811D0"/>
    <w:rsid w:val="008811F0"/>
    <w:rsid w:val="00881D41"/>
    <w:rsid w:val="008836E9"/>
    <w:rsid w:val="0088372B"/>
    <w:rsid w:val="00886434"/>
    <w:rsid w:val="00886B40"/>
    <w:rsid w:val="00887A98"/>
    <w:rsid w:val="008900B3"/>
    <w:rsid w:val="008903BB"/>
    <w:rsid w:val="008911E4"/>
    <w:rsid w:val="00893274"/>
    <w:rsid w:val="0089375E"/>
    <w:rsid w:val="0089390C"/>
    <w:rsid w:val="00894884"/>
    <w:rsid w:val="00895857"/>
    <w:rsid w:val="00897CB5"/>
    <w:rsid w:val="00897F88"/>
    <w:rsid w:val="008A142C"/>
    <w:rsid w:val="008A1596"/>
    <w:rsid w:val="008A197B"/>
    <w:rsid w:val="008A2F58"/>
    <w:rsid w:val="008A352A"/>
    <w:rsid w:val="008A3C64"/>
    <w:rsid w:val="008A3CF7"/>
    <w:rsid w:val="008A40AE"/>
    <w:rsid w:val="008A4F89"/>
    <w:rsid w:val="008A6CD7"/>
    <w:rsid w:val="008A6F2D"/>
    <w:rsid w:val="008B0E8B"/>
    <w:rsid w:val="008B0F8B"/>
    <w:rsid w:val="008B1FC1"/>
    <w:rsid w:val="008B236D"/>
    <w:rsid w:val="008B2539"/>
    <w:rsid w:val="008B2B84"/>
    <w:rsid w:val="008B3310"/>
    <w:rsid w:val="008B41BD"/>
    <w:rsid w:val="008B437F"/>
    <w:rsid w:val="008B6BD9"/>
    <w:rsid w:val="008C0DA0"/>
    <w:rsid w:val="008C1ED9"/>
    <w:rsid w:val="008C306A"/>
    <w:rsid w:val="008C4167"/>
    <w:rsid w:val="008C43E2"/>
    <w:rsid w:val="008C4F4B"/>
    <w:rsid w:val="008C5234"/>
    <w:rsid w:val="008C5B91"/>
    <w:rsid w:val="008C6E5A"/>
    <w:rsid w:val="008D037E"/>
    <w:rsid w:val="008D0D00"/>
    <w:rsid w:val="008D1033"/>
    <w:rsid w:val="008D3A93"/>
    <w:rsid w:val="008D3AAA"/>
    <w:rsid w:val="008D52DB"/>
    <w:rsid w:val="008D5F8C"/>
    <w:rsid w:val="008D63B9"/>
    <w:rsid w:val="008D6604"/>
    <w:rsid w:val="008D76AB"/>
    <w:rsid w:val="008E100E"/>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175"/>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0DC1"/>
    <w:rsid w:val="00911188"/>
    <w:rsid w:val="00911740"/>
    <w:rsid w:val="0091192B"/>
    <w:rsid w:val="00912F1C"/>
    <w:rsid w:val="0091321B"/>
    <w:rsid w:val="00914451"/>
    <w:rsid w:val="009146FA"/>
    <w:rsid w:val="00914AAC"/>
    <w:rsid w:val="00914BA1"/>
    <w:rsid w:val="00915237"/>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6FCD"/>
    <w:rsid w:val="00947390"/>
    <w:rsid w:val="00950F42"/>
    <w:rsid w:val="0095225A"/>
    <w:rsid w:val="00952286"/>
    <w:rsid w:val="00955C7E"/>
    <w:rsid w:val="0096014D"/>
    <w:rsid w:val="00961744"/>
    <w:rsid w:val="009621F0"/>
    <w:rsid w:val="00962D64"/>
    <w:rsid w:val="00963A53"/>
    <w:rsid w:val="00963A61"/>
    <w:rsid w:val="0096405B"/>
    <w:rsid w:val="00965756"/>
    <w:rsid w:val="00965AB4"/>
    <w:rsid w:val="00965C92"/>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0B2"/>
    <w:rsid w:val="00982B80"/>
    <w:rsid w:val="0098356F"/>
    <w:rsid w:val="00984550"/>
    <w:rsid w:val="00985F3A"/>
    <w:rsid w:val="00986143"/>
    <w:rsid w:val="009869CC"/>
    <w:rsid w:val="009870A4"/>
    <w:rsid w:val="00992B16"/>
    <w:rsid w:val="009936D5"/>
    <w:rsid w:val="00993771"/>
    <w:rsid w:val="00993EFB"/>
    <w:rsid w:val="00994D3E"/>
    <w:rsid w:val="0099767D"/>
    <w:rsid w:val="00997B3C"/>
    <w:rsid w:val="009A056F"/>
    <w:rsid w:val="009A0972"/>
    <w:rsid w:val="009A0E8F"/>
    <w:rsid w:val="009A254F"/>
    <w:rsid w:val="009A435E"/>
    <w:rsid w:val="009A55D6"/>
    <w:rsid w:val="009A5E09"/>
    <w:rsid w:val="009A734B"/>
    <w:rsid w:val="009A7D2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5A4D"/>
    <w:rsid w:val="009D773F"/>
    <w:rsid w:val="009D77CF"/>
    <w:rsid w:val="009D7AAE"/>
    <w:rsid w:val="009E0B36"/>
    <w:rsid w:val="009E0CE6"/>
    <w:rsid w:val="009E17F4"/>
    <w:rsid w:val="009E1999"/>
    <w:rsid w:val="009E23AE"/>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A7A"/>
    <w:rsid w:val="00A03DD8"/>
    <w:rsid w:val="00A04611"/>
    <w:rsid w:val="00A04A28"/>
    <w:rsid w:val="00A04FA7"/>
    <w:rsid w:val="00A05121"/>
    <w:rsid w:val="00A053AB"/>
    <w:rsid w:val="00A06114"/>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121"/>
    <w:rsid w:val="00A26818"/>
    <w:rsid w:val="00A27318"/>
    <w:rsid w:val="00A306A5"/>
    <w:rsid w:val="00A30AAB"/>
    <w:rsid w:val="00A30C31"/>
    <w:rsid w:val="00A3164F"/>
    <w:rsid w:val="00A31C56"/>
    <w:rsid w:val="00A32A19"/>
    <w:rsid w:val="00A330B5"/>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9AF"/>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4D5"/>
    <w:rsid w:val="00AE0C1E"/>
    <w:rsid w:val="00AE121A"/>
    <w:rsid w:val="00AE13C6"/>
    <w:rsid w:val="00AE1F67"/>
    <w:rsid w:val="00AE3162"/>
    <w:rsid w:val="00AE38AC"/>
    <w:rsid w:val="00AE446B"/>
    <w:rsid w:val="00AE4680"/>
    <w:rsid w:val="00AE4921"/>
    <w:rsid w:val="00AE633A"/>
    <w:rsid w:val="00AE7031"/>
    <w:rsid w:val="00AE77CB"/>
    <w:rsid w:val="00AE7DFA"/>
    <w:rsid w:val="00AF2147"/>
    <w:rsid w:val="00AF21F5"/>
    <w:rsid w:val="00AF2298"/>
    <w:rsid w:val="00AF3DED"/>
    <w:rsid w:val="00AF648C"/>
    <w:rsid w:val="00AF6A7B"/>
    <w:rsid w:val="00AF7280"/>
    <w:rsid w:val="00B0076C"/>
    <w:rsid w:val="00B00CDC"/>
    <w:rsid w:val="00B0180F"/>
    <w:rsid w:val="00B029DC"/>
    <w:rsid w:val="00B040DE"/>
    <w:rsid w:val="00B046AD"/>
    <w:rsid w:val="00B0524D"/>
    <w:rsid w:val="00B07BC0"/>
    <w:rsid w:val="00B106E0"/>
    <w:rsid w:val="00B11342"/>
    <w:rsid w:val="00B114BB"/>
    <w:rsid w:val="00B11978"/>
    <w:rsid w:val="00B12522"/>
    <w:rsid w:val="00B12E8E"/>
    <w:rsid w:val="00B13465"/>
    <w:rsid w:val="00B1358D"/>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272"/>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37CFD"/>
    <w:rsid w:val="00B40313"/>
    <w:rsid w:val="00B43A1B"/>
    <w:rsid w:val="00B44388"/>
    <w:rsid w:val="00B448E7"/>
    <w:rsid w:val="00B449C2"/>
    <w:rsid w:val="00B4554C"/>
    <w:rsid w:val="00B45609"/>
    <w:rsid w:val="00B45A6A"/>
    <w:rsid w:val="00B46A1F"/>
    <w:rsid w:val="00B471D6"/>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CFD"/>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062E"/>
    <w:rsid w:val="00BA1FAD"/>
    <w:rsid w:val="00BA27BA"/>
    <w:rsid w:val="00BA29BA"/>
    <w:rsid w:val="00BA38F6"/>
    <w:rsid w:val="00BA3A78"/>
    <w:rsid w:val="00BA40FD"/>
    <w:rsid w:val="00BA4623"/>
    <w:rsid w:val="00BA5001"/>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0966"/>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04DB"/>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3EF2"/>
    <w:rsid w:val="00C446E7"/>
    <w:rsid w:val="00C4506E"/>
    <w:rsid w:val="00C457D6"/>
    <w:rsid w:val="00C459EC"/>
    <w:rsid w:val="00C45E8E"/>
    <w:rsid w:val="00C4643B"/>
    <w:rsid w:val="00C472E5"/>
    <w:rsid w:val="00C47419"/>
    <w:rsid w:val="00C502C3"/>
    <w:rsid w:val="00C50F51"/>
    <w:rsid w:val="00C51780"/>
    <w:rsid w:val="00C51D22"/>
    <w:rsid w:val="00C53B57"/>
    <w:rsid w:val="00C540DE"/>
    <w:rsid w:val="00C5563D"/>
    <w:rsid w:val="00C5650C"/>
    <w:rsid w:val="00C567D1"/>
    <w:rsid w:val="00C5689D"/>
    <w:rsid w:val="00C56F79"/>
    <w:rsid w:val="00C57B9F"/>
    <w:rsid w:val="00C57FDE"/>
    <w:rsid w:val="00C6002A"/>
    <w:rsid w:val="00C60A38"/>
    <w:rsid w:val="00C60FD3"/>
    <w:rsid w:val="00C61229"/>
    <w:rsid w:val="00C61D04"/>
    <w:rsid w:val="00C61DBD"/>
    <w:rsid w:val="00C65CA0"/>
    <w:rsid w:val="00C66033"/>
    <w:rsid w:val="00C66920"/>
    <w:rsid w:val="00C70CBA"/>
    <w:rsid w:val="00C70DD2"/>
    <w:rsid w:val="00C719AF"/>
    <w:rsid w:val="00C72035"/>
    <w:rsid w:val="00C723FB"/>
    <w:rsid w:val="00C72A4C"/>
    <w:rsid w:val="00C72C54"/>
    <w:rsid w:val="00C73A76"/>
    <w:rsid w:val="00C7432C"/>
    <w:rsid w:val="00C74ACE"/>
    <w:rsid w:val="00C75155"/>
    <w:rsid w:val="00C75C47"/>
    <w:rsid w:val="00C7606B"/>
    <w:rsid w:val="00C76522"/>
    <w:rsid w:val="00C770A6"/>
    <w:rsid w:val="00C77D25"/>
    <w:rsid w:val="00C81443"/>
    <w:rsid w:val="00C821D2"/>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3E86"/>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01B5"/>
    <w:rsid w:val="00CC177C"/>
    <w:rsid w:val="00CC231A"/>
    <w:rsid w:val="00CC2EC9"/>
    <w:rsid w:val="00CC37DA"/>
    <w:rsid w:val="00CC3EC4"/>
    <w:rsid w:val="00CC4750"/>
    <w:rsid w:val="00CC4A6C"/>
    <w:rsid w:val="00CC4D86"/>
    <w:rsid w:val="00CC7C3C"/>
    <w:rsid w:val="00CD03C3"/>
    <w:rsid w:val="00CD0BE1"/>
    <w:rsid w:val="00CD0DDC"/>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6C1"/>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4C67"/>
    <w:rsid w:val="00D051B0"/>
    <w:rsid w:val="00D0562E"/>
    <w:rsid w:val="00D06E3F"/>
    <w:rsid w:val="00D06E97"/>
    <w:rsid w:val="00D07C13"/>
    <w:rsid w:val="00D1028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6D61"/>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CDA"/>
    <w:rsid w:val="00D42E8F"/>
    <w:rsid w:val="00D43F84"/>
    <w:rsid w:val="00D4413A"/>
    <w:rsid w:val="00D44DE4"/>
    <w:rsid w:val="00D453E5"/>
    <w:rsid w:val="00D456FB"/>
    <w:rsid w:val="00D45DB6"/>
    <w:rsid w:val="00D46C88"/>
    <w:rsid w:val="00D4708B"/>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5E8F"/>
    <w:rsid w:val="00D66EE0"/>
    <w:rsid w:val="00D6743C"/>
    <w:rsid w:val="00D6748E"/>
    <w:rsid w:val="00D71308"/>
    <w:rsid w:val="00D71A7B"/>
    <w:rsid w:val="00D71D85"/>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11E3"/>
    <w:rsid w:val="00DA14CF"/>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0A1F"/>
    <w:rsid w:val="00DC1F36"/>
    <w:rsid w:val="00DC2475"/>
    <w:rsid w:val="00DC3978"/>
    <w:rsid w:val="00DC4CEC"/>
    <w:rsid w:val="00DD05FF"/>
    <w:rsid w:val="00DD0D33"/>
    <w:rsid w:val="00DD12B5"/>
    <w:rsid w:val="00DD1399"/>
    <w:rsid w:val="00DD2001"/>
    <w:rsid w:val="00DD22F2"/>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30"/>
    <w:rsid w:val="00DF249A"/>
    <w:rsid w:val="00DF2FC4"/>
    <w:rsid w:val="00DF425B"/>
    <w:rsid w:val="00DF4561"/>
    <w:rsid w:val="00DF467B"/>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229"/>
    <w:rsid w:val="00E45CCE"/>
    <w:rsid w:val="00E465FF"/>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17A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158"/>
    <w:rsid w:val="00E87299"/>
    <w:rsid w:val="00E87518"/>
    <w:rsid w:val="00E87912"/>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1EE"/>
    <w:rsid w:val="00EA6226"/>
    <w:rsid w:val="00EA6418"/>
    <w:rsid w:val="00EA6AB7"/>
    <w:rsid w:val="00EA7031"/>
    <w:rsid w:val="00EA72B7"/>
    <w:rsid w:val="00EA7FCD"/>
    <w:rsid w:val="00EB0D04"/>
    <w:rsid w:val="00EB0D1F"/>
    <w:rsid w:val="00EB15A8"/>
    <w:rsid w:val="00EB192F"/>
    <w:rsid w:val="00EB2456"/>
    <w:rsid w:val="00EB28CF"/>
    <w:rsid w:val="00EB2F05"/>
    <w:rsid w:val="00EB33E2"/>
    <w:rsid w:val="00EB33F9"/>
    <w:rsid w:val="00EB3D3D"/>
    <w:rsid w:val="00EB4D32"/>
    <w:rsid w:val="00EB5745"/>
    <w:rsid w:val="00EB6D0C"/>
    <w:rsid w:val="00EB7836"/>
    <w:rsid w:val="00EB7DF8"/>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75C"/>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B8F"/>
    <w:rsid w:val="00F01E4F"/>
    <w:rsid w:val="00F0242E"/>
    <w:rsid w:val="00F02CEB"/>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12DA"/>
    <w:rsid w:val="00F31D95"/>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589"/>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404"/>
    <w:rsid w:val="00F82F8F"/>
    <w:rsid w:val="00F83A6D"/>
    <w:rsid w:val="00F83CCA"/>
    <w:rsid w:val="00F856C7"/>
    <w:rsid w:val="00F85B7B"/>
    <w:rsid w:val="00F86433"/>
    <w:rsid w:val="00F871DD"/>
    <w:rsid w:val="00F91D89"/>
    <w:rsid w:val="00F921D7"/>
    <w:rsid w:val="00F92D5D"/>
    <w:rsid w:val="00F94251"/>
    <w:rsid w:val="00F9433E"/>
    <w:rsid w:val="00F9471E"/>
    <w:rsid w:val="00F9509F"/>
    <w:rsid w:val="00F9586D"/>
    <w:rsid w:val="00F96213"/>
    <w:rsid w:val="00F96417"/>
    <w:rsid w:val="00FA0D24"/>
    <w:rsid w:val="00FA0F43"/>
    <w:rsid w:val="00FA2EC0"/>
    <w:rsid w:val="00FA3200"/>
    <w:rsid w:val="00FA390F"/>
    <w:rsid w:val="00FA3E3B"/>
    <w:rsid w:val="00FA5D97"/>
    <w:rsid w:val="00FA5EC2"/>
    <w:rsid w:val="00FA665E"/>
    <w:rsid w:val="00FA6E68"/>
    <w:rsid w:val="00FB254A"/>
    <w:rsid w:val="00FB30E6"/>
    <w:rsid w:val="00FB501D"/>
    <w:rsid w:val="00FB520F"/>
    <w:rsid w:val="00FB540A"/>
    <w:rsid w:val="00FB6A19"/>
    <w:rsid w:val="00FB6FC2"/>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39F2"/>
    <w:rsid w:val="00FD4612"/>
    <w:rsid w:val="00FD4850"/>
    <w:rsid w:val="00FD5CB1"/>
    <w:rsid w:val="00FD656E"/>
    <w:rsid w:val="00FE1028"/>
    <w:rsid w:val="00FE1FEB"/>
    <w:rsid w:val="00FE31DB"/>
    <w:rsid w:val="00FE3256"/>
    <w:rsid w:val="00FE3275"/>
    <w:rsid w:val="00FE368D"/>
    <w:rsid w:val="00FE3728"/>
    <w:rsid w:val="00FE3B35"/>
    <w:rsid w:val="00FE3D7F"/>
    <w:rsid w:val="00FE435E"/>
    <w:rsid w:val="00FE47C0"/>
    <w:rsid w:val="00FE4C48"/>
    <w:rsid w:val="00FE54D1"/>
    <w:rsid w:val="00FE56CD"/>
    <w:rsid w:val="00FE5CCE"/>
    <w:rsid w:val="00FE6F9E"/>
    <w:rsid w:val="00FF0A8B"/>
    <w:rsid w:val="00FF255F"/>
    <w:rsid w:val="00FF27CE"/>
    <w:rsid w:val="00FF2B1A"/>
    <w:rsid w:val="00FF4C93"/>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E1B19C99-04A7-4D4A-BA96-6BA1FAF7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 w:type="character" w:styleId="Zmnka">
    <w:name w:val="Mention"/>
    <w:basedOn w:val="Standardnpsmoodstavce"/>
    <w:uiPriority w:val="99"/>
    <w:unhideWhenUsed/>
    <w:rsid w:val="00BE0966"/>
    <w:rPr>
      <w:color w:val="2B579A"/>
      <w:shd w:val="clear" w:color="auto" w:fill="E1DFDD"/>
    </w:rPr>
  </w:style>
  <w:style w:type="paragraph" w:customStyle="1" w:styleId="Barevnseznamzvraznn11">
    <w:name w:val="Barevný seznam – zvýraznění 11"/>
    <w:basedOn w:val="Normln"/>
    <w:uiPriority w:val="34"/>
    <w:qFormat/>
    <w:rsid w:val="00683878"/>
    <w:pPr>
      <w:spacing w:line="280" w:lineRule="atLeast"/>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69947700">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3458068">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292973932">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199984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5cfe08-9355-4bf4-96d8-d285559a6bc0">
      <Terms xmlns="http://schemas.microsoft.com/office/infopath/2007/PartnerControls"/>
    </lcf76f155ced4ddcb4097134ff3c332f>
    <TaxCatchAll xmlns="647385fe-7d23-420a-b184-b73f052299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038D36E1DCC248A1F23034BA8FB0E8" ma:contentTypeVersion="12" ma:contentTypeDescription="Umožňuje vytvoriť nový dokument." ma:contentTypeScope="" ma:versionID="07bbc461f70c3361ca008be0a670f69b">
  <xsd:schema xmlns:xsd="http://www.w3.org/2001/XMLSchema" xmlns:xs="http://www.w3.org/2001/XMLSchema" xmlns:p="http://schemas.microsoft.com/office/2006/metadata/properties" xmlns:ns2="ec5cfe08-9355-4bf4-96d8-d285559a6bc0" xmlns:ns3="647385fe-7d23-420a-b184-b73f052299e2" targetNamespace="http://schemas.microsoft.com/office/2006/metadata/properties" ma:root="true" ma:fieldsID="ae04e7bb616c5a1e9f59f1b938d3d501" ns2:_="" ns3:_="">
    <xsd:import namespace="ec5cfe08-9355-4bf4-96d8-d285559a6bc0"/>
    <xsd:import namespace="647385fe-7d23-420a-b184-b73f052299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cfe08-9355-4bf4-96d8-d285559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e88dd222-416d-444e-83a8-2414e891782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7385fe-7d23-420a-b184-b73f052299e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068ac19-4021-4194-8191-f27712e196a9}" ma:internalName="TaxCatchAll" ma:showField="CatchAllData" ma:web="647385fe-7d23-420a-b184-b73f05229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 ds:uri="ec5cfe08-9355-4bf4-96d8-d285559a6bc0"/>
    <ds:schemaRef ds:uri="647385fe-7d23-420a-b184-b73f052299e2"/>
  </ds:schemaRefs>
</ds:datastoreItem>
</file>

<file path=customXml/itemProps3.xml><?xml version="1.0" encoding="utf-8"?>
<ds:datastoreItem xmlns:ds="http://schemas.openxmlformats.org/officeDocument/2006/customXml" ds:itemID="{4D47D1F3-CCA2-4EAB-A73C-C1E62A783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cfe08-9355-4bf4-96d8-d285559a6bc0"/>
    <ds:schemaRef ds:uri="647385fe-7d23-420a-b184-b73f05229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128</TotalTime>
  <Pages>19</Pages>
  <Words>8688</Words>
  <Characters>50925</Characters>
  <DocSecurity>0</DocSecurity>
  <Lines>424</Lines>
  <Paragraphs>118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59495</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2017-06-28T15:08:00Z</cp:lastPrinted>
  <dcterms:created xsi:type="dcterms:W3CDTF">2025-10-08T06:28:00Z</dcterms:created>
  <dcterms:modified xsi:type="dcterms:W3CDTF">2026-01-12T03:04:00Z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0x01010078038D36E1DCC248A1F23034BA8FB0E8</vt:lpwstr>
  </property>
  <property fmtid="{D5CDD505-2E9C-101B-9397-08002B2CF9AE}" pid="3" name="MediaServiceImageTags">
    <vt:lpwstr/>
  </property>
</Properties>
</file>