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F636" w14:textId="3EB6D5DB" w:rsidR="007D0C39" w:rsidRDefault="007D0C39" w:rsidP="002E6A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 w:rsidRPr="00D30910">
        <w:rPr>
          <w:rFonts w:ascii="Arial" w:hAnsi="Arial" w:cs="Arial"/>
          <w:b/>
          <w:bCs/>
          <w:caps/>
          <w:snapToGrid w:val="0"/>
        </w:rPr>
        <w:t xml:space="preserve">Příloha č. </w:t>
      </w:r>
      <w:r w:rsidR="00D30910" w:rsidRPr="00D30910">
        <w:rPr>
          <w:rFonts w:ascii="Arial" w:hAnsi="Arial" w:cs="Arial"/>
          <w:b/>
          <w:bCs/>
          <w:caps/>
          <w:snapToGrid w:val="0"/>
        </w:rPr>
        <w:t>4</w:t>
      </w:r>
    </w:p>
    <w:p w14:paraId="0507EB1B" w14:textId="08DC4C7B" w:rsidR="006437CD" w:rsidRPr="00F33694" w:rsidRDefault="0024037D" w:rsidP="002E6A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 xml:space="preserve">čestné </w:t>
      </w:r>
      <w:r w:rsidR="0095231B">
        <w:rPr>
          <w:rFonts w:ascii="Arial" w:hAnsi="Arial" w:cs="Arial"/>
          <w:b/>
          <w:bCs/>
          <w:caps/>
          <w:snapToGrid w:val="0"/>
        </w:rPr>
        <w:t>PROHLÁŠENÍ – PROKÁZÁNÍ</w:t>
      </w:r>
      <w:r w:rsidR="006437CD">
        <w:rPr>
          <w:rFonts w:ascii="Arial" w:hAnsi="Arial" w:cs="Arial"/>
          <w:b/>
          <w:bCs/>
          <w:caps/>
          <w:snapToGrid w:val="0"/>
        </w:rPr>
        <w:t xml:space="preserve"> kvalifikace prostřednictvím jin</w:t>
      </w:r>
      <w:r w:rsidR="00DD0AB7">
        <w:rPr>
          <w:rFonts w:ascii="Arial" w:hAnsi="Arial" w:cs="Arial"/>
          <w:b/>
          <w:bCs/>
          <w:caps/>
          <w:snapToGrid w:val="0"/>
        </w:rPr>
        <w:t>ých</w:t>
      </w:r>
      <w:r w:rsidR="006437CD">
        <w:rPr>
          <w:rFonts w:ascii="Arial" w:hAnsi="Arial" w:cs="Arial"/>
          <w:b/>
          <w:bCs/>
          <w:caps/>
          <w:snapToGrid w:val="0"/>
        </w:rPr>
        <w:t xml:space="preserve"> osob </w:t>
      </w:r>
      <w:r w:rsidR="0070740C">
        <w:rPr>
          <w:rFonts w:ascii="Arial" w:hAnsi="Arial" w:cs="Arial"/>
          <w:b/>
          <w:bCs/>
          <w:caps/>
          <w:snapToGrid w:val="0"/>
        </w:rPr>
        <w:t>–</w:t>
      </w:r>
      <w:r w:rsidR="008D5454">
        <w:rPr>
          <w:rFonts w:ascii="Arial" w:hAnsi="Arial" w:cs="Arial"/>
          <w:b/>
          <w:bCs/>
          <w:caps/>
          <w:snapToGrid w:val="0"/>
        </w:rPr>
        <w:t xml:space="preserve"> </w:t>
      </w:r>
      <w:r w:rsidR="0070740C">
        <w:rPr>
          <w:rFonts w:ascii="Arial" w:hAnsi="Arial" w:cs="Arial"/>
          <w:b/>
          <w:bCs/>
          <w:caps/>
          <w:snapToGrid w:val="0"/>
        </w:rPr>
        <w:t>potvrzení o existenci smlouvy</w:t>
      </w:r>
    </w:p>
    <w:p w14:paraId="1BD32841" w14:textId="77777777" w:rsidR="006437CD" w:rsidRPr="009D3DD0" w:rsidRDefault="006437CD" w:rsidP="002E6AF0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>
        <w:rPr>
          <w:rFonts w:ascii="Arial" w:hAnsi="Arial" w:cs="Arial"/>
          <w:snapToGrid w:val="0"/>
          <w:sz w:val="20"/>
          <w:szCs w:val="20"/>
        </w:rPr>
        <w:t>systému kvalifikace s názvem:</w:t>
      </w:r>
    </w:p>
    <w:p w14:paraId="1D60DC79" w14:textId="61FE17DB" w:rsidR="00321439" w:rsidRPr="000522F8" w:rsidRDefault="00321439" w:rsidP="00321439">
      <w:pPr>
        <w:spacing w:line="360" w:lineRule="auto"/>
        <w:jc w:val="center"/>
        <w:rPr>
          <w:rFonts w:ascii="Arial" w:hAnsi="Arial" w:cs="Arial"/>
          <w:b/>
        </w:rPr>
      </w:pPr>
      <w:r w:rsidRPr="00097FBE">
        <w:rPr>
          <w:rFonts w:ascii="Arial" w:hAnsi="Arial" w:cs="Arial"/>
          <w:b/>
        </w:rPr>
        <w:t xml:space="preserve">Systém kvalifikace – </w:t>
      </w:r>
      <w:r w:rsidR="000522F8" w:rsidRPr="000522F8">
        <w:rPr>
          <w:rFonts w:ascii="Arial" w:hAnsi="Arial" w:cs="Arial"/>
          <w:b/>
        </w:rPr>
        <w:t>Rozvaděče NN pro distribuční trafostanice</w:t>
      </w:r>
    </w:p>
    <w:p w14:paraId="52CE8496" w14:textId="77777777" w:rsidR="00457650" w:rsidRDefault="00457650" w:rsidP="00213F65">
      <w:pPr>
        <w:spacing w:after="200" w:line="276" w:lineRule="auto"/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</w:pPr>
      <w:bookmarkStart w:id="0" w:name="_Hlk17713913"/>
    </w:p>
    <w:p w14:paraId="0BC168A1" w14:textId="77777777" w:rsidR="000522F8" w:rsidRDefault="000522F8" w:rsidP="00213F65">
      <w:pPr>
        <w:spacing w:after="200" w:line="276" w:lineRule="auto"/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</w:pPr>
    </w:p>
    <w:p w14:paraId="3BB9A1ED" w14:textId="16A4FEC5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  <w:t>obchodní firma / jméno a příjmení</w:t>
      </w:r>
      <w:r w:rsidRPr="001D51B9"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vertAlign w:val="superscript"/>
          <w:lang w:bidi="en-US"/>
          <w14:ligatures w14:val="none"/>
        </w:rPr>
        <w:footnoteReference w:id="1"/>
      </w:r>
    </w:p>
    <w:p w14:paraId="5B85E427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se sídlem</w:t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  <w:t xml:space="preserve"> / trvale bytem……</w:t>
      </w:r>
    </w:p>
    <w:p w14:paraId="3A8E8AF4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proofErr w:type="gramStart"/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IČO:…</w:t>
      </w:r>
      <w:proofErr w:type="gramEnd"/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…</w:t>
      </w:r>
    </w:p>
    <w:p w14:paraId="097583DE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společnost zapsaná v obchodním rejstříku vedeném ……,</w:t>
      </w:r>
    </w:p>
    <w:p w14:paraId="7C508B39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 xml:space="preserve">oddíl ……, vložka </w:t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  <w:t>……</w:t>
      </w:r>
    </w:p>
    <w:p w14:paraId="38FA1706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zastoupená: ……</w:t>
      </w:r>
    </w:p>
    <w:p w14:paraId="6D520AD5" w14:textId="77777777" w:rsidR="00213F65" w:rsidRPr="001D51B9" w:rsidRDefault="00213F65" w:rsidP="00213F65">
      <w:pPr>
        <w:pStyle w:val="wText"/>
        <w:spacing w:after="0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(dále jen „</w:t>
      </w:r>
      <w:r w:rsidRPr="001D51B9">
        <w:rPr>
          <w:rFonts w:ascii="Arial" w:hAnsi="Arial" w:cs="Arial"/>
          <w:b/>
          <w:sz w:val="20"/>
          <w:szCs w:val="20"/>
        </w:rPr>
        <w:t>Poskytovatel způsobilosti</w:t>
      </w:r>
      <w:r w:rsidRPr="001D51B9">
        <w:rPr>
          <w:rFonts w:ascii="Arial" w:hAnsi="Arial" w:cs="Arial"/>
          <w:sz w:val="20"/>
          <w:szCs w:val="20"/>
        </w:rPr>
        <w:t xml:space="preserve">“), </w:t>
      </w:r>
    </w:p>
    <w:p w14:paraId="7F767C6B" w14:textId="77777777" w:rsidR="00213F65" w:rsidRPr="001D51B9" w:rsidRDefault="00213F65" w:rsidP="00213F65">
      <w:pPr>
        <w:pStyle w:val="wText"/>
        <w:spacing w:after="0"/>
        <w:rPr>
          <w:rFonts w:ascii="Arial" w:hAnsi="Arial" w:cs="Arial"/>
          <w:sz w:val="20"/>
          <w:szCs w:val="20"/>
        </w:rPr>
      </w:pPr>
    </w:p>
    <w:p w14:paraId="09355CCF" w14:textId="62454D3A" w:rsidR="00213F65" w:rsidRPr="001D51B9" w:rsidRDefault="00213F65" w:rsidP="003F6FE0">
      <w:pPr>
        <w:pStyle w:val="wText"/>
        <w:spacing w:after="0" w:line="276" w:lineRule="auto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tímto v souvislosti se systémem kvalifikace s názvem </w:t>
      </w:r>
      <w:r w:rsidR="009C2891">
        <w:rPr>
          <w:rFonts w:ascii="Arial" w:hAnsi="Arial" w:cs="Arial"/>
          <w:sz w:val="20"/>
          <w:szCs w:val="20"/>
        </w:rPr>
        <w:t xml:space="preserve">Systém kvalifikace – </w:t>
      </w:r>
      <w:r w:rsidR="000273D0" w:rsidRPr="000273D0">
        <w:rPr>
          <w:rFonts w:ascii="Arial" w:hAnsi="Arial" w:cs="Arial"/>
          <w:sz w:val="20"/>
          <w:szCs w:val="20"/>
        </w:rPr>
        <w:t>Rozvaděče NN pro distribuční trafostanice</w:t>
      </w:r>
      <w:r w:rsidR="00220FB1">
        <w:rPr>
          <w:rFonts w:ascii="Arial" w:hAnsi="Arial" w:cs="Arial"/>
          <w:sz w:val="20"/>
          <w:szCs w:val="20"/>
        </w:rPr>
        <w:t xml:space="preserve"> </w:t>
      </w:r>
      <w:r w:rsidRPr="001D51B9">
        <w:rPr>
          <w:rFonts w:ascii="Arial" w:hAnsi="Arial" w:cs="Arial"/>
          <w:sz w:val="20"/>
          <w:szCs w:val="20"/>
        </w:rPr>
        <w:t>(dále</w:t>
      </w:r>
      <w:r w:rsidR="009C2891">
        <w:rPr>
          <w:rFonts w:ascii="Arial" w:hAnsi="Arial" w:cs="Arial"/>
          <w:sz w:val="20"/>
          <w:szCs w:val="20"/>
        </w:rPr>
        <w:t xml:space="preserve"> také</w:t>
      </w:r>
      <w:r w:rsidRPr="001D51B9">
        <w:rPr>
          <w:rFonts w:ascii="Arial" w:hAnsi="Arial" w:cs="Arial"/>
          <w:sz w:val="20"/>
          <w:szCs w:val="20"/>
        </w:rPr>
        <w:t xml:space="preserve"> jen „</w:t>
      </w:r>
      <w:r w:rsidRPr="001D51B9">
        <w:rPr>
          <w:rFonts w:ascii="Arial" w:hAnsi="Arial" w:cs="Arial"/>
          <w:b/>
          <w:sz w:val="20"/>
          <w:szCs w:val="20"/>
        </w:rPr>
        <w:t>Systém kvalifikace</w:t>
      </w:r>
      <w:r w:rsidRPr="001D51B9">
        <w:rPr>
          <w:rFonts w:ascii="Arial" w:hAnsi="Arial" w:cs="Arial"/>
          <w:sz w:val="20"/>
          <w:szCs w:val="20"/>
        </w:rPr>
        <w:t xml:space="preserve">“), který je vedený </w:t>
      </w:r>
      <w:r w:rsidR="00155C5B">
        <w:rPr>
          <w:rFonts w:ascii="Arial" w:hAnsi="Arial" w:cs="Arial"/>
          <w:sz w:val="20"/>
          <w:szCs w:val="20"/>
        </w:rPr>
        <w:t>Z</w:t>
      </w:r>
      <w:r w:rsidRPr="001D51B9">
        <w:rPr>
          <w:rFonts w:ascii="Arial" w:hAnsi="Arial" w:cs="Arial"/>
          <w:sz w:val="20"/>
          <w:szCs w:val="20"/>
        </w:rPr>
        <w:t>adavatelem</w:t>
      </w:r>
      <w:r w:rsidR="00B07B51">
        <w:rPr>
          <w:rFonts w:ascii="Arial" w:hAnsi="Arial" w:cs="Arial"/>
          <w:sz w:val="20"/>
          <w:szCs w:val="20"/>
        </w:rPr>
        <w:t xml:space="preserve"> </w:t>
      </w:r>
      <w:r w:rsidRPr="001D51B9">
        <w:rPr>
          <w:rFonts w:ascii="Arial" w:hAnsi="Arial" w:cs="Arial"/>
          <w:sz w:val="20"/>
          <w:szCs w:val="20"/>
        </w:rPr>
        <w:t>potvrzuje, že:</w:t>
      </w:r>
    </w:p>
    <w:p w14:paraId="5F361B02" w14:textId="77777777" w:rsidR="00213F65" w:rsidRPr="001D51B9" w:rsidRDefault="00213F65" w:rsidP="009701D8">
      <w:pPr>
        <w:pStyle w:val="wText"/>
        <w:spacing w:after="0" w:line="276" w:lineRule="auto"/>
        <w:rPr>
          <w:rFonts w:ascii="Arial" w:hAnsi="Arial" w:cs="Arial"/>
          <w:sz w:val="20"/>
          <w:szCs w:val="20"/>
        </w:rPr>
      </w:pPr>
    </w:p>
    <w:p w14:paraId="39B70334" w14:textId="6DA8FC1C" w:rsidR="00213F65" w:rsidRPr="001D51B9" w:rsidRDefault="00213F65" w:rsidP="009701D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se vůči společnosti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  <w14:ligatures w14:val="none"/>
        </w:rPr>
        <w:t xml:space="preserve">, </w:t>
      </w:r>
      <w:r w:rsidRPr="001D51B9">
        <w:rPr>
          <w:rFonts w:ascii="Arial" w:hAnsi="Arial" w:cs="Arial"/>
          <w:sz w:val="20"/>
          <w:szCs w:val="20"/>
        </w:rPr>
        <w:t>jakožto účastníku řízení</w:t>
      </w:r>
      <w:r w:rsidRPr="001D51B9">
        <w:rPr>
          <w:rFonts w:ascii="Arial" w:hAnsi="Arial" w:cs="Arial"/>
          <w:iCs/>
          <w:sz w:val="20"/>
          <w:szCs w:val="20"/>
        </w:rPr>
        <w:t xml:space="preserve"> (dále též jen </w:t>
      </w:r>
      <w:r w:rsidRPr="001D51B9">
        <w:rPr>
          <w:rFonts w:ascii="Arial" w:hAnsi="Arial" w:cs="Arial"/>
          <w:b/>
          <w:bCs/>
          <w:iCs/>
          <w:sz w:val="20"/>
          <w:szCs w:val="20"/>
        </w:rPr>
        <w:t>„Dodavatel“</w:t>
      </w:r>
      <w:r w:rsidRPr="001D51B9">
        <w:rPr>
          <w:rFonts w:ascii="Arial" w:hAnsi="Arial" w:cs="Arial"/>
          <w:iCs/>
          <w:sz w:val="20"/>
          <w:szCs w:val="20"/>
        </w:rPr>
        <w:t>)</w:t>
      </w:r>
      <w:r w:rsidRPr="001D51B9">
        <w:rPr>
          <w:rFonts w:ascii="Arial" w:hAnsi="Arial" w:cs="Arial"/>
          <w:sz w:val="20"/>
          <w:szCs w:val="20"/>
        </w:rPr>
        <w:t xml:space="preserve"> zavázal poskytnout svou způsobilost provádět dodávky spočívající v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, a to tak, aby Dodavatel mohl prokázat splnění požadavků uvedených v článku </w:t>
      </w:r>
      <w:r w:rsidR="003628B2" w:rsidRPr="001D51B9">
        <w:rPr>
          <w:rFonts w:ascii="Arial" w:hAnsi="Arial" w:cs="Arial"/>
          <w:sz w:val="20"/>
          <w:szCs w:val="20"/>
        </w:rPr>
        <w:t xml:space="preserve">II. </w:t>
      </w:r>
      <w:r w:rsidRPr="001D51B9">
        <w:rPr>
          <w:rFonts w:ascii="Arial" w:hAnsi="Arial" w:cs="Arial"/>
          <w:sz w:val="20"/>
          <w:szCs w:val="20"/>
        </w:rPr>
        <w:t xml:space="preserve">zadávací dokumentace k Zvláštní části pravidel Systému kvalifikace a následně řádně plnit veřejné zakázky zadané na základě Systému kvalifikace; a </w:t>
      </w:r>
    </w:p>
    <w:p w14:paraId="3D02B5D0" w14:textId="77777777" w:rsidR="00213F65" w:rsidRPr="001D51B9" w:rsidRDefault="00213F65" w:rsidP="009701D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05B0D3" w14:textId="54A4E185" w:rsidR="00213F65" w:rsidRPr="001D51B9" w:rsidRDefault="00213F65" w:rsidP="008D085D">
      <w:pPr>
        <w:pStyle w:val="wText"/>
        <w:numPr>
          <w:ilvl w:val="0"/>
          <w:numId w:val="1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má v této souvislosti s Dodavatelem </w:t>
      </w:r>
      <w:r w:rsidRPr="001D51B9">
        <w:rPr>
          <w:rFonts w:ascii="Arial" w:hAnsi="Arial" w:cs="Arial"/>
          <w:b/>
          <w:bCs/>
          <w:sz w:val="20"/>
          <w:szCs w:val="20"/>
        </w:rPr>
        <w:t>uzavřenu smlouvu</w:t>
      </w:r>
      <w:r w:rsidRPr="001D51B9">
        <w:rPr>
          <w:rFonts w:ascii="Arial" w:hAnsi="Arial" w:cs="Arial"/>
          <w:sz w:val="20"/>
          <w:szCs w:val="20"/>
        </w:rPr>
        <w:t>, ve které se zavázal v rámci plnění veřejných zakázek zadaných na základě systému kvalifikace, že bude veřejnou zakázku plnit společně a nerozdílně, nebo že poskytne dodavateli věci či práva, kterými bude dodavatel oprávněn disponovat při plnění veřejné zakázky</w:t>
      </w:r>
      <w:r w:rsidR="00EB06DF">
        <w:rPr>
          <w:rFonts w:ascii="Arial" w:hAnsi="Arial" w:cs="Arial"/>
          <w:sz w:val="20"/>
          <w:szCs w:val="20"/>
        </w:rPr>
        <w:t>.</w:t>
      </w:r>
    </w:p>
    <w:p w14:paraId="715D5455" w14:textId="77777777" w:rsidR="00213F65" w:rsidRPr="001D51B9" w:rsidRDefault="00213F65" w:rsidP="009701D8">
      <w:pPr>
        <w:pStyle w:val="wText"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24793E3C" w14:textId="77777777" w:rsidR="00213F65" w:rsidRPr="001D51B9" w:rsidRDefault="00213F65" w:rsidP="009701D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Poskytovatel způsobilosti dále bere na vědomí, že Dodavatel použije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 pro účely Systému kvalifikace, konkrétně k prokázání splnění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 kvalifikačních předpokladů. </w:t>
      </w:r>
    </w:p>
    <w:p w14:paraId="67DEF87F" w14:textId="77777777" w:rsidR="000349E4" w:rsidRDefault="000349E4" w:rsidP="00213F65">
      <w:pPr>
        <w:rPr>
          <w:rFonts w:ascii="Arial" w:hAnsi="Arial" w:cs="Arial"/>
          <w:sz w:val="20"/>
          <w:szCs w:val="20"/>
        </w:rPr>
      </w:pPr>
    </w:p>
    <w:p w14:paraId="5D0E3C06" w14:textId="74BF3EF3" w:rsidR="00213F65" w:rsidRPr="001D51B9" w:rsidRDefault="00213F65" w:rsidP="00213F65">
      <w:pPr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V……………………. dne ………………</w:t>
      </w:r>
      <w:proofErr w:type="gramStart"/>
      <w:r w:rsidRPr="001D51B9">
        <w:rPr>
          <w:rFonts w:ascii="Arial" w:hAnsi="Arial" w:cs="Arial"/>
          <w:sz w:val="20"/>
          <w:szCs w:val="20"/>
        </w:rPr>
        <w:t>…….</w:t>
      </w:r>
      <w:proofErr w:type="gramEnd"/>
      <w:r w:rsidRPr="001D51B9">
        <w:rPr>
          <w:rFonts w:ascii="Arial" w:hAnsi="Arial" w:cs="Arial"/>
          <w:sz w:val="20"/>
          <w:szCs w:val="20"/>
        </w:rPr>
        <w:t>.</w:t>
      </w:r>
    </w:p>
    <w:p w14:paraId="06218A60" w14:textId="77777777" w:rsidR="00213F65" w:rsidRPr="001D51B9" w:rsidRDefault="00213F65" w:rsidP="00213F65">
      <w:pPr>
        <w:pStyle w:val="Obsah1"/>
        <w:tabs>
          <w:tab w:val="left" w:pos="708"/>
        </w:tabs>
        <w:ind w:left="0" w:firstLine="0"/>
        <w:rPr>
          <w:sz w:val="20"/>
        </w:rPr>
      </w:pPr>
    </w:p>
    <w:p w14:paraId="690E5D93" w14:textId="77777777" w:rsidR="00D57236" w:rsidRDefault="00D57236" w:rsidP="00213F65">
      <w:pPr>
        <w:ind w:left="5664" w:firstLine="708"/>
        <w:jc w:val="right"/>
        <w:rPr>
          <w:rFonts w:ascii="Arial" w:hAnsi="Arial" w:cs="Arial"/>
          <w:sz w:val="20"/>
          <w:szCs w:val="20"/>
        </w:rPr>
      </w:pPr>
    </w:p>
    <w:p w14:paraId="4FC63055" w14:textId="508235A9" w:rsidR="00213F65" w:rsidRPr="001D51B9" w:rsidRDefault="00213F65" w:rsidP="00213F65">
      <w:pPr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……………………………….</w:t>
      </w:r>
    </w:p>
    <w:p w14:paraId="01391436" w14:textId="1263B38D" w:rsidR="00213F65" w:rsidRPr="001D51B9" w:rsidRDefault="00213F65" w:rsidP="00213F65">
      <w:pPr>
        <w:ind w:left="3538" w:firstLine="709"/>
        <w:jc w:val="right"/>
        <w:rPr>
          <w:rFonts w:ascii="Arial" w:eastAsiaTheme="minorHAnsi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eastAsiaTheme="minorHAnsi" w:hAnsi="Arial" w:cs="Arial"/>
          <w:sz w:val="20"/>
          <w:szCs w:val="20"/>
        </w:rPr>
        <w:t xml:space="preserve">Podpis oprávněné osoby </w:t>
      </w:r>
      <w:r w:rsidR="00035A62">
        <w:rPr>
          <w:rFonts w:ascii="Arial" w:eastAsiaTheme="minorHAnsi" w:hAnsi="Arial" w:cs="Arial"/>
          <w:sz w:val="20"/>
          <w:szCs w:val="20"/>
        </w:rPr>
        <w:t>P</w:t>
      </w:r>
      <w:r w:rsidRPr="001D51B9">
        <w:rPr>
          <w:rFonts w:ascii="Arial" w:eastAsiaTheme="minorHAnsi" w:hAnsi="Arial" w:cs="Arial"/>
          <w:sz w:val="20"/>
          <w:szCs w:val="20"/>
        </w:rPr>
        <w:t>oskytovatele způsobilosti</w:t>
      </w:r>
      <w:r w:rsidR="0019402D">
        <w:rPr>
          <w:rStyle w:val="Znakapoznpodarou"/>
          <w:rFonts w:ascii="Arial" w:eastAsiaTheme="minorHAnsi" w:hAnsi="Arial"/>
          <w:sz w:val="20"/>
          <w:szCs w:val="20"/>
        </w:rPr>
        <w:footnoteReference w:id="2"/>
      </w:r>
      <w:bookmarkEnd w:id="0"/>
    </w:p>
    <w:sectPr w:rsidR="00213F65" w:rsidRPr="001D51B9" w:rsidSect="00CD11C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184B" w14:textId="77777777" w:rsidR="005D591C" w:rsidRPr="00186548" w:rsidRDefault="005D591C" w:rsidP="00671683">
      <w:r w:rsidRPr="00186548">
        <w:separator/>
      </w:r>
    </w:p>
  </w:endnote>
  <w:endnote w:type="continuationSeparator" w:id="0">
    <w:p w14:paraId="70FF0D69" w14:textId="77777777" w:rsidR="005D591C" w:rsidRPr="00186548" w:rsidRDefault="005D591C" w:rsidP="00671683">
      <w:r w:rsidRPr="001865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3DBB" w14:textId="77777777" w:rsidR="005D591C" w:rsidRPr="00186548" w:rsidRDefault="005D591C" w:rsidP="00671683">
      <w:r w:rsidRPr="00186548">
        <w:separator/>
      </w:r>
    </w:p>
  </w:footnote>
  <w:footnote w:type="continuationSeparator" w:id="0">
    <w:p w14:paraId="33C6FADE" w14:textId="77777777" w:rsidR="005D591C" w:rsidRPr="00186548" w:rsidRDefault="005D591C" w:rsidP="00671683">
      <w:r w:rsidRPr="00186548">
        <w:continuationSeparator/>
      </w:r>
    </w:p>
  </w:footnote>
  <w:footnote w:id="1">
    <w:p w14:paraId="29619E1E" w14:textId="73C0D2C1" w:rsidR="00213F65" w:rsidRPr="00035A62" w:rsidRDefault="00213F65" w:rsidP="00213F65">
      <w:pPr>
        <w:pStyle w:val="Textpoznpodarou"/>
        <w:rPr>
          <w:rFonts w:cs="Arial"/>
          <w:sz w:val="16"/>
          <w:szCs w:val="16"/>
        </w:rPr>
      </w:pPr>
      <w:r w:rsidRPr="00035A62">
        <w:rPr>
          <w:rStyle w:val="Znakapoznpodarou"/>
          <w:rFonts w:cs="Arial"/>
          <w:sz w:val="16"/>
          <w:szCs w:val="16"/>
        </w:rPr>
        <w:footnoteRef/>
      </w:r>
      <w:r w:rsidRPr="00035A62">
        <w:rPr>
          <w:rFonts w:cs="Arial"/>
          <w:sz w:val="16"/>
          <w:szCs w:val="16"/>
        </w:rPr>
        <w:t xml:space="preserve"> Potvrzení doplňte nebo upravte dle skutečnosti</w:t>
      </w:r>
      <w:r w:rsidR="00652F1B" w:rsidRPr="00035A62">
        <w:rPr>
          <w:rFonts w:cs="Arial"/>
          <w:sz w:val="16"/>
          <w:szCs w:val="16"/>
        </w:rPr>
        <w:t>.</w:t>
      </w:r>
      <w:r w:rsidRPr="00035A62">
        <w:rPr>
          <w:rFonts w:cs="Arial"/>
          <w:sz w:val="16"/>
          <w:szCs w:val="16"/>
        </w:rPr>
        <w:t xml:space="preserve"> </w:t>
      </w:r>
    </w:p>
  </w:footnote>
  <w:footnote w:id="2">
    <w:p w14:paraId="27B1C85A" w14:textId="041BB607" w:rsidR="0019402D" w:rsidRDefault="0019402D">
      <w:pPr>
        <w:pStyle w:val="Textpoznpodarou"/>
      </w:pPr>
      <w:r w:rsidRPr="00035A62">
        <w:rPr>
          <w:rStyle w:val="Znakapoznpodarou"/>
          <w:sz w:val="16"/>
          <w:szCs w:val="16"/>
        </w:rPr>
        <w:footnoteRef/>
      </w:r>
      <w:r w:rsidRPr="00035A62">
        <w:rPr>
          <w:sz w:val="16"/>
          <w:szCs w:val="16"/>
        </w:rPr>
        <w:t xml:space="preserve"> </w:t>
      </w:r>
      <w:r w:rsidR="00652F1B" w:rsidRPr="00035A62">
        <w:rPr>
          <w:rFonts w:cs="Arial"/>
          <w:sz w:val="16"/>
          <w:szCs w:val="16"/>
        </w:rPr>
        <w:t>O</w:t>
      </w:r>
      <w:r w:rsidRPr="00035A62">
        <w:rPr>
          <w:rFonts w:cs="Arial"/>
          <w:sz w:val="16"/>
          <w:szCs w:val="16"/>
        </w:rPr>
        <w:t>právněnou osobou se rozumí osoba, která je oprávněná jednat jménem (např. dle zápisu v obchodním rejstříku)</w:t>
      </w:r>
      <w:r w:rsidR="00652F1B" w:rsidRPr="00035A62">
        <w:rPr>
          <w:rFonts w:cs="Arial"/>
          <w:sz w:val="16"/>
          <w:szCs w:val="16"/>
        </w:rPr>
        <w:t>,</w:t>
      </w:r>
      <w:r w:rsidRPr="00035A62">
        <w:rPr>
          <w:rFonts w:cs="Arial"/>
          <w:sz w:val="16"/>
          <w:szCs w:val="16"/>
        </w:rPr>
        <w:t xml:space="preserve"> nebo za </w:t>
      </w:r>
      <w:r w:rsidR="006C4F09">
        <w:rPr>
          <w:rFonts w:cs="Arial"/>
          <w:sz w:val="16"/>
          <w:szCs w:val="16"/>
        </w:rPr>
        <w:t>P</w:t>
      </w:r>
      <w:r w:rsidRPr="00035A62">
        <w:rPr>
          <w:rFonts w:cs="Arial"/>
          <w:sz w:val="16"/>
          <w:szCs w:val="16"/>
        </w:rPr>
        <w:t>oskytovatele způsobilosti (např. na základě udělené plné moci)</w:t>
      </w:r>
      <w:r w:rsidR="00652F1B" w:rsidRPr="00035A62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51C" w14:textId="6556011F" w:rsidR="003628B2" w:rsidRPr="00186548" w:rsidRDefault="001F709C" w:rsidP="003628B2">
    <w:pPr>
      <w:pStyle w:val="Zhlav"/>
      <w:jc w:val="right"/>
      <w:rPr>
        <w:rFonts w:ascii="Arial" w:hAnsi="Arial" w:cs="Arial"/>
        <w:sz w:val="16"/>
        <w:szCs w:val="16"/>
      </w:rPr>
    </w:pPr>
    <w:r w:rsidRPr="00D30910">
      <w:rPr>
        <w:rFonts w:ascii="Arial" w:hAnsi="Arial" w:cs="Arial"/>
        <w:sz w:val="16"/>
        <w:szCs w:val="16"/>
      </w:rPr>
      <w:t xml:space="preserve">Příloha </w:t>
    </w:r>
    <w:r w:rsidR="00D30910" w:rsidRPr="00D30910">
      <w:rPr>
        <w:rFonts w:ascii="Arial" w:hAnsi="Arial" w:cs="Arial"/>
        <w:sz w:val="16"/>
        <w:szCs w:val="16"/>
      </w:rPr>
      <w:t>4</w:t>
    </w:r>
    <w:r w:rsidRPr="00D30910">
      <w:rPr>
        <w:rFonts w:ascii="Arial" w:hAnsi="Arial" w:cs="Arial"/>
        <w:sz w:val="16"/>
        <w:szCs w:val="16"/>
      </w:rPr>
      <w:t xml:space="preserve"> SK – </w:t>
    </w:r>
    <w:r w:rsidR="0024037D" w:rsidRPr="00D30910">
      <w:rPr>
        <w:rFonts w:ascii="Arial" w:hAnsi="Arial" w:cs="Arial"/>
        <w:sz w:val="16"/>
        <w:szCs w:val="16"/>
      </w:rPr>
      <w:t>Čestné prohlášení – prokázání</w:t>
    </w:r>
    <w:r w:rsidRPr="00D30910">
      <w:rPr>
        <w:rFonts w:ascii="Arial" w:hAnsi="Arial" w:cs="Arial"/>
        <w:sz w:val="16"/>
        <w:szCs w:val="16"/>
      </w:rPr>
      <w:t xml:space="preserve"> kvalifikace prostřednictvím jiných osob</w:t>
    </w:r>
    <w:r w:rsidR="00D14CE5" w:rsidRPr="00D30910">
      <w:rPr>
        <w:rFonts w:ascii="Arial" w:hAnsi="Arial" w:cs="Arial"/>
        <w:sz w:val="16"/>
        <w:szCs w:val="16"/>
      </w:rPr>
      <w:t xml:space="preserve"> – potvrzení </w:t>
    </w:r>
    <w:r w:rsidR="00DD0AB7" w:rsidRPr="00D30910">
      <w:rPr>
        <w:rFonts w:ascii="Arial" w:hAnsi="Arial" w:cs="Arial"/>
        <w:sz w:val="16"/>
        <w:szCs w:val="16"/>
      </w:rPr>
      <w:t>o existenci smlouvy</w:t>
    </w:r>
  </w:p>
  <w:p w14:paraId="6078D186" w14:textId="77777777" w:rsidR="00691F2E" w:rsidRPr="00186548" w:rsidRDefault="00691F2E" w:rsidP="00691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3"/>
  </w:num>
  <w:num w:numId="2" w16cid:durableId="1644656537">
    <w:abstractNumId w:val="1"/>
  </w:num>
  <w:num w:numId="3" w16cid:durableId="713501523">
    <w:abstractNumId w:val="2"/>
  </w:num>
  <w:num w:numId="4" w16cid:durableId="2132286780">
    <w:abstractNumId w:val="4"/>
  </w:num>
  <w:num w:numId="5" w16cid:durableId="198712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5323"/>
    <w:rsid w:val="000273D0"/>
    <w:rsid w:val="000349E4"/>
    <w:rsid w:val="00035A62"/>
    <w:rsid w:val="000522F8"/>
    <w:rsid w:val="00056C6A"/>
    <w:rsid w:val="000705DC"/>
    <w:rsid w:val="00155C5B"/>
    <w:rsid w:val="001730A2"/>
    <w:rsid w:val="00186548"/>
    <w:rsid w:val="00191F07"/>
    <w:rsid w:val="0019402D"/>
    <w:rsid w:val="001A16B3"/>
    <w:rsid w:val="001B0A23"/>
    <w:rsid w:val="001B3397"/>
    <w:rsid w:val="001C5B4F"/>
    <w:rsid w:val="001D51B9"/>
    <w:rsid w:val="001F709C"/>
    <w:rsid w:val="002049F3"/>
    <w:rsid w:val="00213F65"/>
    <w:rsid w:val="00220FB1"/>
    <w:rsid w:val="0024037D"/>
    <w:rsid w:val="00255C1B"/>
    <w:rsid w:val="002868F0"/>
    <w:rsid w:val="002929DE"/>
    <w:rsid w:val="00292C5F"/>
    <w:rsid w:val="002A4C70"/>
    <w:rsid w:val="002C147D"/>
    <w:rsid w:val="002C1CDA"/>
    <w:rsid w:val="002D291A"/>
    <w:rsid w:val="002E6AF0"/>
    <w:rsid w:val="002E7C2F"/>
    <w:rsid w:val="002F5F39"/>
    <w:rsid w:val="002F65F4"/>
    <w:rsid w:val="00311632"/>
    <w:rsid w:val="00321439"/>
    <w:rsid w:val="0035141B"/>
    <w:rsid w:val="00351792"/>
    <w:rsid w:val="003519D0"/>
    <w:rsid w:val="003628B2"/>
    <w:rsid w:val="00376D16"/>
    <w:rsid w:val="00377BFE"/>
    <w:rsid w:val="0039466D"/>
    <w:rsid w:val="003A4D8D"/>
    <w:rsid w:val="003B316F"/>
    <w:rsid w:val="003C5907"/>
    <w:rsid w:val="003F6FE0"/>
    <w:rsid w:val="00411A58"/>
    <w:rsid w:val="00421872"/>
    <w:rsid w:val="004500D0"/>
    <w:rsid w:val="00457650"/>
    <w:rsid w:val="004704B5"/>
    <w:rsid w:val="004B5A69"/>
    <w:rsid w:val="004E2766"/>
    <w:rsid w:val="004F33F7"/>
    <w:rsid w:val="004F383A"/>
    <w:rsid w:val="004F4211"/>
    <w:rsid w:val="00536FFF"/>
    <w:rsid w:val="00545CE3"/>
    <w:rsid w:val="005468D7"/>
    <w:rsid w:val="00556BD4"/>
    <w:rsid w:val="0056246C"/>
    <w:rsid w:val="00576885"/>
    <w:rsid w:val="00584C4C"/>
    <w:rsid w:val="005D591C"/>
    <w:rsid w:val="00624DFC"/>
    <w:rsid w:val="00632908"/>
    <w:rsid w:val="006437CD"/>
    <w:rsid w:val="00652F1B"/>
    <w:rsid w:val="006541E1"/>
    <w:rsid w:val="00670F72"/>
    <w:rsid w:val="00671683"/>
    <w:rsid w:val="00674BBF"/>
    <w:rsid w:val="00682DC8"/>
    <w:rsid w:val="00691F2E"/>
    <w:rsid w:val="006A2B33"/>
    <w:rsid w:val="006B1019"/>
    <w:rsid w:val="006C4F09"/>
    <w:rsid w:val="006E2E05"/>
    <w:rsid w:val="006F2A25"/>
    <w:rsid w:val="007069F5"/>
    <w:rsid w:val="0070740C"/>
    <w:rsid w:val="007166F4"/>
    <w:rsid w:val="00716824"/>
    <w:rsid w:val="00736F57"/>
    <w:rsid w:val="0075321A"/>
    <w:rsid w:val="00760420"/>
    <w:rsid w:val="007659CF"/>
    <w:rsid w:val="00773138"/>
    <w:rsid w:val="00792717"/>
    <w:rsid w:val="007A2B96"/>
    <w:rsid w:val="007D0C39"/>
    <w:rsid w:val="007F1200"/>
    <w:rsid w:val="007F16E7"/>
    <w:rsid w:val="007F21D6"/>
    <w:rsid w:val="00810E25"/>
    <w:rsid w:val="00812811"/>
    <w:rsid w:val="008131D9"/>
    <w:rsid w:val="008219B8"/>
    <w:rsid w:val="008314D5"/>
    <w:rsid w:val="0085495B"/>
    <w:rsid w:val="00877466"/>
    <w:rsid w:val="00887762"/>
    <w:rsid w:val="008D085D"/>
    <w:rsid w:val="008D1204"/>
    <w:rsid w:val="008D5454"/>
    <w:rsid w:val="009054B3"/>
    <w:rsid w:val="00911549"/>
    <w:rsid w:val="00917040"/>
    <w:rsid w:val="00922CD8"/>
    <w:rsid w:val="00951616"/>
    <w:rsid w:val="0095231B"/>
    <w:rsid w:val="00962C90"/>
    <w:rsid w:val="009701D8"/>
    <w:rsid w:val="009A10E4"/>
    <w:rsid w:val="009A1483"/>
    <w:rsid w:val="009A74EC"/>
    <w:rsid w:val="009B3B15"/>
    <w:rsid w:val="009B5F30"/>
    <w:rsid w:val="009C0E58"/>
    <w:rsid w:val="009C2891"/>
    <w:rsid w:val="009F2DA5"/>
    <w:rsid w:val="00A13CF3"/>
    <w:rsid w:val="00A93985"/>
    <w:rsid w:val="00AA4496"/>
    <w:rsid w:val="00AC0D79"/>
    <w:rsid w:val="00B025EB"/>
    <w:rsid w:val="00B07B51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97D31"/>
    <w:rsid w:val="00CB56A6"/>
    <w:rsid w:val="00CB7CFB"/>
    <w:rsid w:val="00CC60C2"/>
    <w:rsid w:val="00CD11CB"/>
    <w:rsid w:val="00CD3EFB"/>
    <w:rsid w:val="00CE4AE4"/>
    <w:rsid w:val="00D1156C"/>
    <w:rsid w:val="00D14CE5"/>
    <w:rsid w:val="00D21C50"/>
    <w:rsid w:val="00D26DAB"/>
    <w:rsid w:val="00D30910"/>
    <w:rsid w:val="00D34DF7"/>
    <w:rsid w:val="00D57236"/>
    <w:rsid w:val="00DB087D"/>
    <w:rsid w:val="00DD0AB7"/>
    <w:rsid w:val="00DF1547"/>
    <w:rsid w:val="00E15A46"/>
    <w:rsid w:val="00E3584C"/>
    <w:rsid w:val="00E753CD"/>
    <w:rsid w:val="00EB06DF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887762"/>
    <w:pPr>
      <w:keepNext/>
      <w:widowControl w:val="0"/>
      <w:numPr>
        <w:numId w:val="5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eastAsia="Times New Roman" w:hAnsiTheme="minorHAnsi" w:cstheme="minorHAnsi"/>
      <w:b/>
      <w:kern w:val="28"/>
      <w:sz w:val="26"/>
      <w:lang w:eastAsia="cs-CZ"/>
      <w14:ligatures w14:val="none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887762"/>
    <w:pPr>
      <w:widowControl w:val="0"/>
      <w:numPr>
        <w:ilvl w:val="1"/>
        <w:numId w:val="5"/>
      </w:numPr>
      <w:spacing w:before="240" w:after="120" w:line="300" w:lineRule="auto"/>
      <w:jc w:val="both"/>
      <w:outlineLvl w:val="1"/>
    </w:pPr>
    <w:rPr>
      <w:rFonts w:asciiTheme="minorHAnsi" w:eastAsia="Times New Roman" w:hAnsiTheme="minorHAnsi" w:cstheme="minorHAnsi"/>
      <w:b/>
      <w:bCs/>
      <w:sz w:val="24"/>
      <w:szCs w:val="20"/>
      <w:lang w:eastAsia="ar-SA"/>
      <w14:ligatures w14:val="none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887762"/>
    <w:pPr>
      <w:widowControl w:val="0"/>
      <w:numPr>
        <w:ilvl w:val="2"/>
        <w:numId w:val="5"/>
      </w:numPr>
      <w:spacing w:before="120" w:after="120" w:line="300" w:lineRule="auto"/>
      <w:jc w:val="both"/>
      <w:outlineLvl w:val="2"/>
    </w:pPr>
    <w:rPr>
      <w:rFonts w:asciiTheme="minorHAnsi" w:eastAsia="Times New Roman" w:hAnsiTheme="minorHAnsi" w:cs="Arial"/>
      <w:b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eastAsia="cs-CZ"/>
      <w14:ligatures w14:val="none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887762"/>
    <w:rPr>
      <w:rFonts w:eastAsia="Times New Roman" w:cstheme="minorHAnsi"/>
      <w:b/>
      <w:kern w:val="28"/>
      <w:sz w:val="26"/>
      <w:shd w:val="pct5" w:color="auto" w:fill="auto"/>
      <w:lang w:eastAsia="cs-CZ"/>
      <w14:ligatures w14:val="none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887762"/>
    <w:rPr>
      <w:rFonts w:eastAsia="Times New Roman" w:cstheme="minorHAnsi"/>
      <w:b/>
      <w:bCs/>
      <w:kern w:val="0"/>
      <w:sz w:val="24"/>
      <w:szCs w:val="20"/>
      <w:lang w:eastAsia="ar-SA"/>
      <w14:ligatures w14:val="none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887762"/>
    <w:rPr>
      <w:rFonts w:eastAsia="Times New Roman" w:cs="Arial"/>
      <w:b/>
      <w:kern w:val="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5F3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5F30"/>
    <w:rPr>
      <w:rFonts w:ascii="Times New Roman" w:eastAsia="MS Mincho" w:hAnsi="Times New Roman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B5F30"/>
    <w:rPr>
      <w:vertAlign w:val="superscript"/>
    </w:rPr>
  </w:style>
  <w:style w:type="paragraph" w:styleId="Citt">
    <w:name w:val="Quote"/>
    <w:basedOn w:val="Normln"/>
    <w:next w:val="Normln"/>
    <w:link w:val="CittChar"/>
    <w:uiPriority w:val="29"/>
    <w:qFormat/>
    <w:rsid w:val="003946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39466D"/>
    <w:rPr>
      <w:i/>
      <w:iCs/>
      <w:color w:val="404040" w:themeColor="text1" w:themeTint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Horčičková, Blanka</dc:creator>
  <cp:keywords/>
  <dc:description/>
  <cp:lastModifiedBy>Štěrbová, Lenka</cp:lastModifiedBy>
  <cp:revision>34</cp:revision>
  <dcterms:created xsi:type="dcterms:W3CDTF">2025-10-08T12:30:00Z</dcterms:created>
  <dcterms:modified xsi:type="dcterms:W3CDTF">2026-01-15T08:13:00Z</dcterms:modified>
</cp:coreProperties>
</file>