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7CB6" w14:textId="1D14C653" w:rsidR="00013337" w:rsidRDefault="00013337" w:rsidP="0001333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112261C5">
        <w:rPr>
          <w:rFonts w:ascii="Arial" w:hAnsi="Arial" w:cs="Arial"/>
          <w:b/>
          <w:bCs/>
          <w:sz w:val="20"/>
          <w:szCs w:val="20"/>
        </w:rPr>
        <w:t xml:space="preserve">PŘÍLOHA Č. </w:t>
      </w:r>
      <w:r w:rsidR="6A9BED96" w:rsidRPr="112261C5">
        <w:rPr>
          <w:rFonts w:ascii="Arial" w:hAnsi="Arial" w:cs="Arial"/>
          <w:b/>
          <w:bCs/>
          <w:sz w:val="20"/>
          <w:szCs w:val="20"/>
        </w:rPr>
        <w:t>7</w:t>
      </w:r>
    </w:p>
    <w:p w14:paraId="42854A7C" w14:textId="4AB29DE0" w:rsidR="00E77C5F" w:rsidRDefault="00E77C5F" w:rsidP="0001333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77C5F">
        <w:rPr>
          <w:rFonts w:ascii="Arial" w:hAnsi="Arial" w:cs="Arial"/>
          <w:b/>
          <w:bCs/>
          <w:sz w:val="20"/>
          <w:szCs w:val="20"/>
        </w:rPr>
        <w:t>Systém kvalifikace – Nákup kabelů VN, NN</w:t>
      </w:r>
    </w:p>
    <w:p w14:paraId="258F44A3" w14:textId="77777777" w:rsidR="00013337" w:rsidRPr="00197561" w:rsidRDefault="00013337"/>
    <w:p w14:paraId="76360296" w14:textId="182AC3E7" w:rsidR="00013337" w:rsidRPr="00013337" w:rsidRDefault="00013337" w:rsidP="00197561">
      <w:pPr>
        <w:jc w:val="both"/>
        <w:rPr>
          <w:rFonts w:ascii="Arial" w:hAnsi="Arial" w:cs="Arial"/>
          <w:sz w:val="20"/>
          <w:szCs w:val="20"/>
        </w:rPr>
      </w:pPr>
      <w:r w:rsidRPr="00197561">
        <w:rPr>
          <w:rFonts w:ascii="Arial" w:hAnsi="Arial" w:cs="Arial"/>
          <w:sz w:val="20"/>
          <w:szCs w:val="20"/>
        </w:rPr>
        <w:t>Příloha č. 3 k zákonu č. 134/2016 Sb</w:t>
      </w:r>
      <w:r w:rsidR="00197561">
        <w:rPr>
          <w:rFonts w:ascii="Arial" w:hAnsi="Arial" w:cs="Arial"/>
          <w:sz w:val="20"/>
          <w:szCs w:val="20"/>
        </w:rPr>
        <w:t xml:space="preserve">. – </w:t>
      </w:r>
      <w:r w:rsidRPr="00013337">
        <w:rPr>
          <w:rFonts w:ascii="Arial" w:hAnsi="Arial" w:cs="Arial"/>
          <w:sz w:val="20"/>
          <w:szCs w:val="20"/>
        </w:rPr>
        <w:t>Trestné činy vylučující prokázání splnění základní způsobilosti podle § 74 odst. 1 písm. a)</w:t>
      </w:r>
    </w:p>
    <w:p w14:paraId="251CB4DF" w14:textId="77777777" w:rsidR="00013337" w:rsidRPr="00197561" w:rsidRDefault="00013337" w:rsidP="00013337">
      <w:pPr>
        <w:rPr>
          <w:rFonts w:ascii="Arial" w:hAnsi="Arial" w:cs="Arial"/>
          <w:sz w:val="20"/>
          <w:szCs w:val="20"/>
        </w:rPr>
      </w:pPr>
      <w:r w:rsidRPr="00197561">
        <w:rPr>
          <w:rFonts w:ascii="Arial" w:hAnsi="Arial" w:cs="Arial"/>
          <w:sz w:val="20"/>
          <w:szCs w:val="20"/>
        </w:rPr>
        <w:t>Pro účely prokázání splnění základní způsobilosti podle § 74 odst. 1 písm. a) se trestným činem rozumí</w:t>
      </w:r>
    </w:p>
    <w:p w14:paraId="7895CF78" w14:textId="3BAA32CF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a) trestný čin spáchaný ve prospěch organizované zločinecké skupiny nebo trestný čin účasti na organizované zločinecké skupině,</w:t>
      </w:r>
    </w:p>
    <w:p w14:paraId="45F6274E" w14:textId="77777777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b) trestný čin obchodování s lidmi,</w:t>
      </w:r>
    </w:p>
    <w:p w14:paraId="5B805A63" w14:textId="77777777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c) tyto trestné činy proti majetku</w:t>
      </w:r>
    </w:p>
    <w:p w14:paraId="5183C0F6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1. podvod,</w:t>
      </w:r>
    </w:p>
    <w:p w14:paraId="65C4784A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2. pojistný podvod,</w:t>
      </w:r>
    </w:p>
    <w:p w14:paraId="008522A5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3. úvěrový podvod,</w:t>
      </w:r>
    </w:p>
    <w:p w14:paraId="160F4AD9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4. dotační podvod,</w:t>
      </w:r>
    </w:p>
    <w:p w14:paraId="06741C87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5. legalizace výnosů z trestné činnosti,</w:t>
      </w:r>
    </w:p>
    <w:p w14:paraId="0999F6F6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6. legalizace výnosů z trestné činnosti z nedbalosti,</w:t>
      </w:r>
    </w:p>
    <w:p w14:paraId="19252294" w14:textId="77777777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d) tyto trestné činy hospodářské</w:t>
      </w:r>
    </w:p>
    <w:p w14:paraId="2CFEAD74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1. zneužití informace v obchodním styku,</w:t>
      </w:r>
    </w:p>
    <w:p w14:paraId="5A7CE272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2. zneužití postavení v obchodním styku,</w:t>
      </w:r>
    </w:p>
    <w:p w14:paraId="465471E2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3. zjednání výhody při zadání veřejné zakázky, při veřejné soutěži a veřejné dražbě,</w:t>
      </w:r>
    </w:p>
    <w:p w14:paraId="4B6E87CE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4. pletichy při zadání veřejné zakázky a při veřejné soutěži,</w:t>
      </w:r>
    </w:p>
    <w:p w14:paraId="0507C74C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5. pletichy při veřejné dražbě,</w:t>
      </w:r>
    </w:p>
    <w:p w14:paraId="313DAC49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6. poškození finančních zájmů Evropské unie,</w:t>
      </w:r>
    </w:p>
    <w:p w14:paraId="7D76E7DF" w14:textId="77777777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e) trestné činy proti České republice, cizímu státu a mezinárodní organizaci,</w:t>
      </w:r>
    </w:p>
    <w:p w14:paraId="002AEB38" w14:textId="77777777" w:rsidR="00013337" w:rsidRPr="00013337" w:rsidRDefault="00013337" w:rsidP="00013337">
      <w:pPr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f) tyto trestné činy proti pořádku ve věcech veřejných</w:t>
      </w:r>
    </w:p>
    <w:p w14:paraId="377FDE56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1. trestné činy proti výkonu pravomoci orgánu veřejné moci a úřední osoby,</w:t>
      </w:r>
    </w:p>
    <w:p w14:paraId="6174F5C7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2. trestné činy úředních osob,</w:t>
      </w:r>
    </w:p>
    <w:p w14:paraId="7C9B2BCC" w14:textId="77777777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3. úplatkářství,</w:t>
      </w:r>
    </w:p>
    <w:p w14:paraId="18A0DA1E" w14:textId="6BDBF3D8" w:rsidR="00013337" w:rsidRPr="00013337" w:rsidRDefault="00013337" w:rsidP="00197561">
      <w:pPr>
        <w:ind w:left="284"/>
        <w:rPr>
          <w:rFonts w:ascii="Arial" w:hAnsi="Arial" w:cs="Arial"/>
          <w:sz w:val="20"/>
          <w:szCs w:val="20"/>
        </w:rPr>
      </w:pPr>
      <w:r w:rsidRPr="00013337">
        <w:rPr>
          <w:rFonts w:ascii="Arial" w:hAnsi="Arial" w:cs="Arial"/>
          <w:sz w:val="20"/>
          <w:szCs w:val="20"/>
        </w:rPr>
        <w:t>4. jiná rušení činnosti orgánu veřejné moci.</w:t>
      </w:r>
    </w:p>
    <w:sectPr w:rsidR="00013337" w:rsidRPr="0001333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8285A" w14:textId="77777777" w:rsidR="008544B3" w:rsidRDefault="008544B3" w:rsidP="00013337">
      <w:pPr>
        <w:spacing w:after="0" w:line="240" w:lineRule="auto"/>
      </w:pPr>
      <w:r>
        <w:separator/>
      </w:r>
    </w:p>
  </w:endnote>
  <w:endnote w:type="continuationSeparator" w:id="0">
    <w:p w14:paraId="1B0E1C87" w14:textId="77777777" w:rsidR="008544B3" w:rsidRDefault="008544B3" w:rsidP="0001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F29E" w14:textId="77777777" w:rsidR="008544B3" w:rsidRDefault="008544B3" w:rsidP="00013337">
      <w:pPr>
        <w:spacing w:after="0" w:line="240" w:lineRule="auto"/>
      </w:pPr>
      <w:r>
        <w:separator/>
      </w:r>
    </w:p>
  </w:footnote>
  <w:footnote w:type="continuationSeparator" w:id="0">
    <w:p w14:paraId="0902CDF5" w14:textId="77777777" w:rsidR="008544B3" w:rsidRDefault="008544B3" w:rsidP="0001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3CA3" w14:textId="495FBCE1" w:rsidR="00013337" w:rsidRDefault="112261C5" w:rsidP="00013337">
    <w:pPr>
      <w:pStyle w:val="Zhlav"/>
      <w:jc w:val="right"/>
    </w:pPr>
    <w:r w:rsidRPr="112261C5">
      <w:rPr>
        <w:rFonts w:ascii="Arial" w:hAnsi="Arial" w:cs="Arial"/>
        <w:sz w:val="16"/>
        <w:szCs w:val="16"/>
      </w:rPr>
      <w:t>Priloha_7_SK</w:t>
    </w:r>
    <w:r>
      <w:t>_</w:t>
    </w:r>
    <w:r w:rsidRPr="112261C5">
      <w:rPr>
        <w:rFonts w:ascii="Arial" w:hAnsi="Arial" w:cs="Arial"/>
        <w:sz w:val="16"/>
        <w:szCs w:val="16"/>
      </w:rPr>
      <w:t>Priloha_3_k_zákonu_c_134_2016_Sb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37"/>
    <w:rsid w:val="00013337"/>
    <w:rsid w:val="00197561"/>
    <w:rsid w:val="001D5B97"/>
    <w:rsid w:val="0054252B"/>
    <w:rsid w:val="00635FD5"/>
    <w:rsid w:val="008544B3"/>
    <w:rsid w:val="008D65DC"/>
    <w:rsid w:val="009A1A7F"/>
    <w:rsid w:val="00A83D17"/>
    <w:rsid w:val="00CE2531"/>
    <w:rsid w:val="00E77C5F"/>
    <w:rsid w:val="00ED5983"/>
    <w:rsid w:val="00FA1DF0"/>
    <w:rsid w:val="112261C5"/>
    <w:rsid w:val="6A9BE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AF08"/>
  <w15:chartTrackingRefBased/>
  <w15:docId w15:val="{1C8C9792-528F-4FAD-B574-7E7525BE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133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33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133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133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133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133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133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133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33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33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33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133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1333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1333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133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133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133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133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133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13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133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13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133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133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133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133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133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133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13337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1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3337"/>
  </w:style>
  <w:style w:type="paragraph" w:styleId="Zpat">
    <w:name w:val="footer"/>
    <w:basedOn w:val="Normln"/>
    <w:link w:val="ZpatChar"/>
    <w:uiPriority w:val="99"/>
    <w:unhideWhenUsed/>
    <w:rsid w:val="0001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3337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B5A4E-0B13-4CE8-A4A5-B9B4E7D3B974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de8e4f6b-0335-4603-9548-e642176681b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2EBD0A-3DA6-41C6-985F-702431A77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A52F7-FDFA-420B-9F16-18010725F11D}"/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1106</Characters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2026-01-27T08:58:00Z</dcterms:created>
  <dcterms:modified xsi:type="dcterms:W3CDTF">2026-02-02T07:27:00Z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