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0F40B" w14:textId="77777777" w:rsidR="002727B9" w:rsidRPr="005B7B65" w:rsidRDefault="00AF63A4" w:rsidP="00AF63A4">
      <w:pPr>
        <w:jc w:val="center"/>
        <w:rPr>
          <w:rFonts w:ascii="Arial" w:hAnsi="Arial" w:cs="Arial"/>
          <w:b/>
          <w:sz w:val="28"/>
          <w:szCs w:val="28"/>
        </w:rPr>
      </w:pPr>
      <w:r>
        <w:rPr>
          <w:rFonts w:ascii="Arial" w:hAnsi="Arial"/>
          <w:b/>
          <w:sz w:val="28"/>
        </w:rPr>
        <w:t>Non-Disclosure Agreement</w:t>
      </w:r>
    </w:p>
    <w:p w14:paraId="333F2B7B" w14:textId="77777777" w:rsidR="00AF63A4" w:rsidRPr="005B7B65" w:rsidRDefault="00AF63A4" w:rsidP="00AF63A4">
      <w:pPr>
        <w:jc w:val="center"/>
        <w:rPr>
          <w:rFonts w:ascii="Arial" w:hAnsi="Arial" w:cs="Arial"/>
          <w:sz w:val="20"/>
          <w:szCs w:val="20"/>
        </w:rPr>
      </w:pPr>
      <w:r>
        <w:rPr>
          <w:rFonts w:ascii="Arial" w:hAnsi="Arial"/>
          <w:sz w:val="20"/>
        </w:rPr>
        <w:t>concluded on the day, month and year mentioned below within the meaning of Section 1746(2) of Act No. 89/2012 Coll., the Czech Civil Code, as amended (hereinafter referred to as the “</w:t>
      </w:r>
      <w:r>
        <w:rPr>
          <w:rFonts w:ascii="Arial" w:hAnsi="Arial"/>
          <w:b/>
          <w:bCs/>
          <w:sz w:val="20"/>
        </w:rPr>
        <w:t>Agreement</w:t>
      </w:r>
      <w:r>
        <w:rPr>
          <w:rFonts w:ascii="Arial" w:hAnsi="Arial"/>
          <w:sz w:val="20"/>
        </w:rPr>
        <w:t>”)</w:t>
      </w:r>
    </w:p>
    <w:p w14:paraId="1973CD3A" w14:textId="77777777" w:rsidR="00AF63A4" w:rsidRPr="005B7B65" w:rsidRDefault="00AF63A4" w:rsidP="00AF63A4">
      <w:pPr>
        <w:jc w:val="center"/>
        <w:rPr>
          <w:rFonts w:ascii="Arial" w:hAnsi="Arial" w:cs="Arial"/>
          <w:sz w:val="20"/>
          <w:szCs w:val="20"/>
        </w:rPr>
      </w:pPr>
      <w:r>
        <w:rPr>
          <w:rFonts w:ascii="Arial" w:hAnsi="Arial"/>
          <w:sz w:val="20"/>
        </w:rPr>
        <w:t>by and between</w:t>
      </w:r>
    </w:p>
    <w:p w14:paraId="0A94DEC0" w14:textId="77777777" w:rsidR="00961035" w:rsidRPr="005B7B65" w:rsidRDefault="00961035" w:rsidP="00B22C63">
      <w:pPr>
        <w:pStyle w:val="Import0"/>
        <w:spacing w:line="276" w:lineRule="auto"/>
        <w:rPr>
          <w:rFonts w:ascii="Arial" w:hAnsi="Arial" w:cs="Arial"/>
          <w:sz w:val="20"/>
          <w:szCs w:val="20"/>
          <w:lang w:val="cs-CZ"/>
        </w:rPr>
      </w:pPr>
    </w:p>
    <w:p w14:paraId="5A57AE08" w14:textId="77777777" w:rsidR="003130D0" w:rsidRPr="005B7B65" w:rsidRDefault="003130D0" w:rsidP="003130D0">
      <w:pPr>
        <w:autoSpaceDE w:val="0"/>
        <w:autoSpaceDN w:val="0"/>
        <w:adjustRightInd w:val="0"/>
        <w:spacing w:after="0" w:line="240" w:lineRule="auto"/>
        <w:rPr>
          <w:rFonts w:ascii="Arial" w:hAnsi="Arial" w:cs="Arial"/>
          <w:color w:val="000000"/>
          <w:sz w:val="20"/>
          <w:szCs w:val="20"/>
        </w:rPr>
      </w:pPr>
    </w:p>
    <w:p w14:paraId="5526B43E" w14:textId="53B9B0B3" w:rsidR="00FF2DB4" w:rsidRPr="005B7B65" w:rsidRDefault="00162546" w:rsidP="00B22C63">
      <w:pPr>
        <w:pStyle w:val="Import0"/>
        <w:spacing w:line="276" w:lineRule="auto"/>
        <w:rPr>
          <w:rFonts w:ascii="Arial" w:hAnsi="Arial" w:cs="Arial"/>
          <w:b/>
          <w:sz w:val="20"/>
          <w:szCs w:val="20"/>
        </w:rPr>
      </w:pPr>
      <w:r>
        <w:rPr>
          <w:rFonts w:ascii="Arial" w:hAnsi="Arial"/>
          <w:b/>
          <w:sz w:val="20"/>
          <w:highlight w:val="yellow"/>
        </w:rPr>
        <w:t>To be completed by the Participant</w:t>
      </w:r>
    </w:p>
    <w:p w14:paraId="1113E2FE" w14:textId="6D5EC910" w:rsidR="003130D0" w:rsidRPr="005B7B65" w:rsidRDefault="00510635" w:rsidP="003130D0">
      <w:pPr>
        <w:pStyle w:val="Default"/>
        <w:rPr>
          <w:rFonts w:ascii="Arial" w:hAnsi="Arial" w:cs="Arial"/>
          <w:sz w:val="20"/>
          <w:szCs w:val="20"/>
        </w:rPr>
      </w:pPr>
      <w:r>
        <w:rPr>
          <w:rFonts w:ascii="Arial" w:hAnsi="Arial"/>
          <w:sz w:val="20"/>
        </w:rPr>
        <w:t xml:space="preserve">Company identification No.: </w:t>
      </w:r>
      <w:r>
        <w:rPr>
          <w:rFonts w:ascii="Arial" w:hAnsi="Arial"/>
          <w:b/>
          <w:sz w:val="20"/>
          <w:highlight w:val="yellow"/>
        </w:rPr>
        <w:t>To be completed by the Participant</w:t>
      </w:r>
    </w:p>
    <w:p w14:paraId="3753F294" w14:textId="60091B1A" w:rsidR="00510635" w:rsidRPr="005B7B65" w:rsidRDefault="00510635" w:rsidP="00FF2DB4">
      <w:pPr>
        <w:pStyle w:val="Import0"/>
        <w:rPr>
          <w:rFonts w:ascii="Arial" w:hAnsi="Arial" w:cs="Arial"/>
          <w:sz w:val="20"/>
          <w:szCs w:val="20"/>
        </w:rPr>
      </w:pPr>
      <w:r>
        <w:rPr>
          <w:rFonts w:ascii="Arial" w:hAnsi="Arial"/>
          <w:sz w:val="20"/>
        </w:rPr>
        <w:t xml:space="preserve">Registered office: </w:t>
      </w:r>
      <w:r w:rsidRPr="00452946">
        <w:rPr>
          <w:rFonts w:ascii="Arial" w:hAnsi="Arial"/>
          <w:sz w:val="20"/>
          <w:highlight w:val="yellow"/>
        </w:rPr>
        <w:t>To be completed by the Participant</w:t>
      </w:r>
      <w:r>
        <w:rPr>
          <w:rFonts w:ascii="Arial" w:hAnsi="Arial"/>
          <w:sz w:val="20"/>
        </w:rPr>
        <w:t xml:space="preserve"> </w:t>
      </w:r>
    </w:p>
    <w:p w14:paraId="2A8DF7E6" w14:textId="7FD672C4" w:rsidR="00510635" w:rsidRPr="005B7B65" w:rsidRDefault="00510635" w:rsidP="00B22C63">
      <w:pPr>
        <w:pStyle w:val="Import0"/>
        <w:spacing w:line="276" w:lineRule="auto"/>
        <w:rPr>
          <w:rFonts w:ascii="Arial" w:hAnsi="Arial" w:cs="Arial"/>
          <w:sz w:val="20"/>
          <w:szCs w:val="20"/>
        </w:rPr>
      </w:pPr>
      <w:r>
        <w:rPr>
          <w:rFonts w:ascii="Arial" w:hAnsi="Arial"/>
          <w:sz w:val="20"/>
        </w:rPr>
        <w:t xml:space="preserve">Incorporated by entry in the Commercial Register kept by the Regional Court in </w:t>
      </w:r>
      <w:proofErr w:type="gramStart"/>
      <w:r w:rsidRPr="00452946">
        <w:rPr>
          <w:rFonts w:ascii="Arial" w:hAnsi="Arial"/>
          <w:sz w:val="20"/>
          <w:highlight w:val="yellow"/>
        </w:rPr>
        <w:t>To</w:t>
      </w:r>
      <w:proofErr w:type="gramEnd"/>
      <w:r w:rsidRPr="00452946">
        <w:rPr>
          <w:rFonts w:ascii="Arial" w:hAnsi="Arial"/>
          <w:sz w:val="20"/>
          <w:highlight w:val="yellow"/>
        </w:rPr>
        <w:t xml:space="preserve"> be completed by the Participant</w:t>
      </w:r>
      <w:r>
        <w:rPr>
          <w:rFonts w:ascii="Arial" w:hAnsi="Arial"/>
          <w:sz w:val="20"/>
        </w:rPr>
        <w:t xml:space="preserve">, file No.  </w:t>
      </w:r>
      <w:r w:rsidRPr="00452946">
        <w:rPr>
          <w:rFonts w:ascii="Arial" w:hAnsi="Arial"/>
          <w:sz w:val="20"/>
          <w:highlight w:val="yellow"/>
        </w:rPr>
        <w:t>To be completed by the Participant</w:t>
      </w:r>
    </w:p>
    <w:p w14:paraId="236C0E1E" w14:textId="22093DFD" w:rsidR="00B22C63" w:rsidRPr="005B7B65" w:rsidRDefault="00510635" w:rsidP="00B22C63">
      <w:pPr>
        <w:pStyle w:val="Import0"/>
        <w:spacing w:line="276" w:lineRule="auto"/>
        <w:rPr>
          <w:rFonts w:ascii="Arial" w:hAnsi="Arial" w:cs="Arial"/>
          <w:sz w:val="20"/>
          <w:szCs w:val="20"/>
        </w:rPr>
      </w:pPr>
      <w:r>
        <w:rPr>
          <w:rFonts w:ascii="Arial" w:hAnsi="Arial"/>
          <w:sz w:val="20"/>
        </w:rPr>
        <w:t xml:space="preserve">represented by the person authorized to act on its behalf as registered in the Commercial Register </w:t>
      </w:r>
    </w:p>
    <w:p w14:paraId="03666D65" w14:textId="77777777" w:rsidR="00B22C63" w:rsidRPr="005B7B65" w:rsidRDefault="00B22C63" w:rsidP="00510635">
      <w:pPr>
        <w:pStyle w:val="Text"/>
        <w:widowControl w:val="0"/>
        <w:spacing w:line="276" w:lineRule="auto"/>
        <w:rPr>
          <w:rFonts w:ascii="Arial" w:hAnsi="Arial" w:cs="Arial"/>
          <w:color w:val="262626"/>
          <w:sz w:val="20"/>
          <w:szCs w:val="20"/>
          <w:lang w:val="cs-CZ"/>
        </w:rPr>
      </w:pPr>
    </w:p>
    <w:p w14:paraId="0B7F5CAA" w14:textId="68B22259" w:rsidR="0029074B" w:rsidRPr="005B7B65" w:rsidRDefault="0029074B" w:rsidP="00510635">
      <w:pPr>
        <w:pStyle w:val="Text"/>
        <w:widowControl w:val="0"/>
        <w:spacing w:line="276" w:lineRule="auto"/>
        <w:rPr>
          <w:rFonts w:ascii="Arial" w:hAnsi="Arial" w:cs="Arial"/>
          <w:color w:val="262626"/>
          <w:sz w:val="20"/>
          <w:szCs w:val="20"/>
        </w:rPr>
      </w:pPr>
      <w:r>
        <w:rPr>
          <w:rFonts w:ascii="Arial" w:hAnsi="Arial"/>
          <w:color w:val="262626"/>
          <w:sz w:val="20"/>
        </w:rPr>
        <w:t>(hereinafter referred to as the “</w:t>
      </w:r>
      <w:r>
        <w:rPr>
          <w:rFonts w:ascii="Arial" w:hAnsi="Arial"/>
          <w:b/>
          <w:color w:val="262626"/>
          <w:sz w:val="20"/>
        </w:rPr>
        <w:t>Receiving Party</w:t>
      </w:r>
      <w:r>
        <w:rPr>
          <w:rFonts w:ascii="Arial" w:hAnsi="Arial"/>
          <w:color w:val="262626"/>
          <w:sz w:val="20"/>
        </w:rPr>
        <w:t>”)</w:t>
      </w:r>
      <w:r w:rsidR="00452946">
        <w:rPr>
          <w:rFonts w:ascii="Arial" w:hAnsi="Arial"/>
          <w:color w:val="262626"/>
          <w:sz w:val="20"/>
        </w:rPr>
        <w:t>,</w:t>
      </w:r>
      <w:r>
        <w:rPr>
          <w:rFonts w:ascii="Arial" w:hAnsi="Arial"/>
          <w:color w:val="262626"/>
          <w:sz w:val="20"/>
        </w:rPr>
        <w:t xml:space="preserve"> on the one hand,</w:t>
      </w:r>
    </w:p>
    <w:p w14:paraId="3012963D" w14:textId="77777777" w:rsidR="005B124A" w:rsidRPr="005B7B65" w:rsidRDefault="005B124A" w:rsidP="00C85B11">
      <w:pPr>
        <w:pStyle w:val="Text"/>
        <w:widowControl w:val="0"/>
        <w:spacing w:line="276" w:lineRule="auto"/>
        <w:jc w:val="both"/>
        <w:rPr>
          <w:rFonts w:ascii="Arial" w:hAnsi="Arial" w:cs="Arial"/>
          <w:color w:val="262626"/>
          <w:sz w:val="20"/>
          <w:szCs w:val="20"/>
          <w:lang w:val="cs-CZ"/>
        </w:rPr>
      </w:pPr>
    </w:p>
    <w:p w14:paraId="541A69A4" w14:textId="77777777" w:rsidR="005B124A" w:rsidRPr="005B7B65" w:rsidRDefault="005B124A" w:rsidP="00C85B11">
      <w:pPr>
        <w:pStyle w:val="Text"/>
        <w:widowControl w:val="0"/>
        <w:spacing w:line="276" w:lineRule="auto"/>
        <w:jc w:val="both"/>
        <w:rPr>
          <w:rFonts w:ascii="Arial" w:hAnsi="Arial" w:cs="Arial"/>
          <w:color w:val="262626"/>
          <w:sz w:val="20"/>
          <w:szCs w:val="20"/>
        </w:rPr>
      </w:pPr>
      <w:r>
        <w:rPr>
          <w:rFonts w:ascii="Arial" w:hAnsi="Arial"/>
          <w:color w:val="262626"/>
          <w:sz w:val="20"/>
        </w:rPr>
        <w:t>and</w:t>
      </w:r>
    </w:p>
    <w:p w14:paraId="14539D5C" w14:textId="77777777" w:rsidR="005B124A" w:rsidRPr="005B7B65" w:rsidRDefault="005B124A" w:rsidP="00C85B11">
      <w:pPr>
        <w:pStyle w:val="Text"/>
        <w:widowControl w:val="0"/>
        <w:spacing w:line="276" w:lineRule="auto"/>
        <w:jc w:val="both"/>
        <w:rPr>
          <w:rFonts w:ascii="Arial" w:hAnsi="Arial" w:cs="Arial"/>
          <w:color w:val="262626"/>
          <w:sz w:val="20"/>
          <w:szCs w:val="20"/>
          <w:lang w:val="cs-CZ"/>
        </w:rPr>
      </w:pPr>
    </w:p>
    <w:p w14:paraId="66C891A9" w14:textId="282D0F28" w:rsidR="001014D3" w:rsidRPr="005B7B65" w:rsidRDefault="00D61A5F" w:rsidP="001014D3">
      <w:pPr>
        <w:spacing w:after="0"/>
        <w:rPr>
          <w:rFonts w:ascii="Arial" w:hAnsi="Arial" w:cs="Arial"/>
          <w:b/>
          <w:color w:val="000000"/>
          <w:sz w:val="20"/>
          <w:szCs w:val="20"/>
          <w:u w:color="000000"/>
        </w:rPr>
      </w:pPr>
      <w:proofErr w:type="gramStart"/>
      <w:r>
        <w:rPr>
          <w:rFonts w:ascii="Arial" w:hAnsi="Arial"/>
          <w:b/>
          <w:color w:val="000000"/>
          <w:sz w:val="20"/>
          <w:u w:color="000000"/>
        </w:rPr>
        <w:t>EG.D</w:t>
      </w:r>
      <w:proofErr w:type="gramEnd"/>
      <w:r>
        <w:rPr>
          <w:rFonts w:ascii="Arial" w:hAnsi="Arial"/>
          <w:b/>
          <w:color w:val="000000"/>
          <w:sz w:val="20"/>
          <w:u w:color="000000"/>
        </w:rPr>
        <w:t>, </w:t>
      </w:r>
      <w:proofErr w:type="spellStart"/>
      <w:r>
        <w:rPr>
          <w:rFonts w:ascii="Arial" w:hAnsi="Arial"/>
          <w:b/>
          <w:color w:val="000000"/>
          <w:sz w:val="20"/>
          <w:u w:color="000000"/>
        </w:rPr>
        <w:t>s.r.o.</w:t>
      </w:r>
      <w:proofErr w:type="spellEnd"/>
    </w:p>
    <w:p w14:paraId="3788E5EC" w14:textId="27C03FFF" w:rsidR="001014D3" w:rsidRPr="005B7B65" w:rsidRDefault="001014D3" w:rsidP="001014D3">
      <w:pPr>
        <w:pStyle w:val="Import0"/>
        <w:spacing w:line="276" w:lineRule="auto"/>
        <w:rPr>
          <w:rFonts w:ascii="Arial" w:hAnsi="Arial" w:cs="Arial"/>
          <w:color w:val="262626"/>
          <w:sz w:val="20"/>
          <w:szCs w:val="20"/>
        </w:rPr>
      </w:pPr>
      <w:r>
        <w:rPr>
          <w:rFonts w:ascii="Arial" w:hAnsi="Arial"/>
          <w:sz w:val="20"/>
        </w:rPr>
        <w:t xml:space="preserve">with its registered office at Brno – Černá Pole, </w:t>
      </w:r>
      <w:proofErr w:type="spellStart"/>
      <w:r>
        <w:rPr>
          <w:rFonts w:ascii="Arial" w:hAnsi="Arial"/>
          <w:sz w:val="20"/>
        </w:rPr>
        <w:t>Lidická</w:t>
      </w:r>
      <w:proofErr w:type="spellEnd"/>
      <w:r>
        <w:rPr>
          <w:rFonts w:ascii="Arial" w:hAnsi="Arial"/>
          <w:sz w:val="20"/>
        </w:rPr>
        <w:t> 1873/ 36, 602 00,</w:t>
      </w:r>
    </w:p>
    <w:p w14:paraId="19E96D4C" w14:textId="3FD065ED" w:rsidR="001014D3" w:rsidRPr="005B7B65" w:rsidRDefault="001014D3" w:rsidP="001014D3">
      <w:pPr>
        <w:pStyle w:val="Text"/>
        <w:widowControl w:val="0"/>
        <w:spacing w:line="276" w:lineRule="auto"/>
        <w:rPr>
          <w:rFonts w:ascii="Arial" w:hAnsi="Arial" w:cs="Arial"/>
          <w:sz w:val="20"/>
          <w:szCs w:val="20"/>
        </w:rPr>
      </w:pPr>
      <w:r>
        <w:rPr>
          <w:rFonts w:ascii="Arial" w:hAnsi="Arial"/>
          <w:sz w:val="20"/>
        </w:rPr>
        <w:t>ID No.:</w:t>
      </w:r>
      <w:r>
        <w:rPr>
          <w:rFonts w:ascii="Arial" w:hAnsi="Arial"/>
          <w:sz w:val="20"/>
          <w:u w:color="000000"/>
        </w:rPr>
        <w:t xml:space="preserve"> </w:t>
      </w:r>
      <w:r>
        <w:rPr>
          <w:rFonts w:ascii="Arial" w:hAnsi="Arial"/>
          <w:color w:val="262626"/>
          <w:sz w:val="20"/>
        </w:rPr>
        <w:t xml:space="preserve">21055050, </w:t>
      </w:r>
      <w:r>
        <w:rPr>
          <w:rFonts w:ascii="Arial" w:hAnsi="Arial"/>
          <w:sz w:val="20"/>
        </w:rPr>
        <w:t>VAT ID No</w:t>
      </w:r>
      <w:r>
        <w:rPr>
          <w:rFonts w:ascii="Arial" w:hAnsi="Arial"/>
          <w:sz w:val="20"/>
        </w:rPr>
        <w:t xml:space="preserve">.: </w:t>
      </w:r>
      <w:r>
        <w:rPr>
          <w:rFonts w:ascii="Arial" w:hAnsi="Arial"/>
          <w:color w:val="262626"/>
          <w:sz w:val="20"/>
        </w:rPr>
        <w:t>CZ21055050,</w:t>
      </w:r>
    </w:p>
    <w:p w14:paraId="2B12B8EE" w14:textId="19351F67" w:rsidR="001014D3" w:rsidRPr="005B7B65" w:rsidRDefault="001014D3" w:rsidP="001014D3">
      <w:pPr>
        <w:pStyle w:val="Text"/>
        <w:widowControl w:val="0"/>
        <w:spacing w:line="276" w:lineRule="auto"/>
        <w:rPr>
          <w:rFonts w:ascii="Arial" w:hAnsi="Arial" w:cs="Arial"/>
          <w:sz w:val="20"/>
          <w:szCs w:val="20"/>
        </w:rPr>
      </w:pPr>
      <w:r>
        <w:rPr>
          <w:rFonts w:ascii="Arial" w:hAnsi="Arial"/>
          <w:sz w:val="20"/>
        </w:rPr>
        <w:t>Incorporated by entry in the Commercial Register administered by the Regional Court in Brno, Section C, File No. 142374,</w:t>
      </w:r>
    </w:p>
    <w:p w14:paraId="29A52B90" w14:textId="7D0EFC09" w:rsidR="00C96E7C" w:rsidRPr="005B7B65" w:rsidRDefault="001014D3" w:rsidP="00C96E7C">
      <w:pPr>
        <w:pStyle w:val="Default"/>
        <w:rPr>
          <w:rFonts w:ascii="Arial" w:eastAsia="Arial Unicode MS" w:hAnsi="Arial" w:cs="Arial"/>
          <w:sz w:val="20"/>
          <w:szCs w:val="20"/>
          <w:bdr w:val="nil"/>
        </w:rPr>
      </w:pPr>
      <w:r>
        <w:rPr>
          <w:rFonts w:ascii="Arial" w:hAnsi="Arial"/>
          <w:sz w:val="20"/>
          <w:bdr w:val="nil"/>
        </w:rPr>
        <w:t>represented by Ing. Marian Rusk</w:t>
      </w:r>
      <w:r w:rsidR="00066036">
        <w:rPr>
          <w:rFonts w:ascii="Arial" w:hAnsi="Arial"/>
          <w:sz w:val="20"/>
          <w:bdr w:val="nil"/>
        </w:rPr>
        <w:t>o</w:t>
      </w:r>
      <w:r>
        <w:rPr>
          <w:rFonts w:ascii="Arial" w:hAnsi="Arial"/>
          <w:sz w:val="20"/>
          <w:bdr w:val="nil"/>
        </w:rPr>
        <w:t xml:space="preserve">, </w:t>
      </w:r>
      <w:r w:rsidR="00066036">
        <w:rPr>
          <w:rFonts w:ascii="Arial" w:hAnsi="Arial"/>
          <w:sz w:val="20"/>
          <w:bdr w:val="nil"/>
        </w:rPr>
        <w:t xml:space="preserve">managing </w:t>
      </w:r>
      <w:r>
        <w:rPr>
          <w:rFonts w:ascii="Arial" w:hAnsi="Arial"/>
          <w:sz w:val="20"/>
          <w:bdr w:val="nil"/>
        </w:rPr>
        <w:t xml:space="preserve">director, Ing. Pavel Čada, Ph.D., </w:t>
      </w:r>
      <w:r w:rsidR="00066036">
        <w:rPr>
          <w:rFonts w:ascii="Arial" w:hAnsi="Arial"/>
          <w:sz w:val="20"/>
          <w:bdr w:val="nil"/>
        </w:rPr>
        <w:t xml:space="preserve">managing </w:t>
      </w:r>
      <w:r>
        <w:rPr>
          <w:rFonts w:ascii="Arial" w:hAnsi="Arial"/>
          <w:sz w:val="20"/>
          <w:bdr w:val="nil"/>
        </w:rPr>
        <w:t xml:space="preserve">director, Ing. David Šafář, </w:t>
      </w:r>
      <w:r w:rsidR="00066036">
        <w:rPr>
          <w:rFonts w:ascii="Arial" w:hAnsi="Arial"/>
          <w:sz w:val="20"/>
          <w:bdr w:val="nil"/>
        </w:rPr>
        <w:t xml:space="preserve">managing </w:t>
      </w:r>
      <w:r>
        <w:rPr>
          <w:rFonts w:ascii="Arial" w:hAnsi="Arial"/>
          <w:sz w:val="20"/>
          <w:bdr w:val="nil"/>
        </w:rPr>
        <w:t xml:space="preserve">director, Ing. Václav Hrach, Ph.D., </w:t>
      </w:r>
      <w:r w:rsidR="00066036">
        <w:rPr>
          <w:rFonts w:ascii="Arial" w:hAnsi="Arial"/>
          <w:sz w:val="20"/>
          <w:bdr w:val="nil"/>
        </w:rPr>
        <w:t xml:space="preserve">managing </w:t>
      </w:r>
      <w:r>
        <w:rPr>
          <w:rFonts w:ascii="Arial" w:hAnsi="Arial"/>
          <w:sz w:val="20"/>
          <w:bdr w:val="nil"/>
        </w:rPr>
        <w:t>director.</w:t>
      </w:r>
    </w:p>
    <w:p w14:paraId="01138454" w14:textId="1F4C462A" w:rsidR="00162546" w:rsidRPr="005B7B65" w:rsidRDefault="00162546" w:rsidP="00764B19">
      <w:pPr>
        <w:pStyle w:val="Default"/>
        <w:jc w:val="both"/>
        <w:rPr>
          <w:rFonts w:ascii="Arial" w:eastAsia="Arial Unicode MS" w:hAnsi="Arial" w:cs="Arial"/>
          <w:sz w:val="20"/>
          <w:szCs w:val="20"/>
          <w:bdr w:val="nil"/>
        </w:rPr>
      </w:pPr>
      <w:r>
        <w:rPr>
          <w:rFonts w:ascii="Arial" w:hAnsi="Arial"/>
          <w:sz w:val="20"/>
          <w:bdr w:val="nil"/>
        </w:rPr>
        <w:t>Represented under a power of attorney by: Ing. et Ing. Olga Vavřinová, Head of Public Procurement</w:t>
      </w:r>
    </w:p>
    <w:p w14:paraId="7B523032" w14:textId="77777777" w:rsidR="005B124A" w:rsidRPr="005B7B65" w:rsidRDefault="005B124A" w:rsidP="005B124A">
      <w:pPr>
        <w:pStyle w:val="Text"/>
        <w:widowControl w:val="0"/>
        <w:spacing w:line="276" w:lineRule="auto"/>
        <w:jc w:val="both"/>
        <w:rPr>
          <w:rFonts w:ascii="Arial" w:hAnsi="Arial" w:cs="Arial"/>
          <w:sz w:val="20"/>
          <w:szCs w:val="20"/>
          <w:u w:color="000000"/>
          <w:lang w:val="cs-CZ"/>
        </w:rPr>
      </w:pPr>
    </w:p>
    <w:p w14:paraId="1B0FF869" w14:textId="537146E6" w:rsidR="0029074B" w:rsidRPr="005B7B65" w:rsidRDefault="0029074B" w:rsidP="0029074B">
      <w:pPr>
        <w:pStyle w:val="Text"/>
        <w:widowControl w:val="0"/>
        <w:spacing w:line="276" w:lineRule="auto"/>
        <w:jc w:val="both"/>
        <w:rPr>
          <w:rFonts w:ascii="Arial" w:hAnsi="Arial" w:cs="Arial"/>
          <w:color w:val="262626"/>
          <w:sz w:val="20"/>
          <w:szCs w:val="20"/>
        </w:rPr>
      </w:pPr>
      <w:r>
        <w:rPr>
          <w:rFonts w:ascii="Arial" w:hAnsi="Arial"/>
          <w:color w:val="262626"/>
          <w:sz w:val="20"/>
        </w:rPr>
        <w:t>(hereinafter referred to as the “</w:t>
      </w:r>
      <w:r>
        <w:rPr>
          <w:rFonts w:ascii="Arial" w:hAnsi="Arial"/>
          <w:b/>
          <w:color w:val="262626"/>
          <w:sz w:val="20"/>
        </w:rPr>
        <w:t>Company</w:t>
      </w:r>
      <w:r>
        <w:rPr>
          <w:rFonts w:ascii="Arial" w:hAnsi="Arial"/>
          <w:color w:val="262626"/>
          <w:sz w:val="20"/>
        </w:rPr>
        <w:t>”)</w:t>
      </w:r>
      <w:r w:rsidR="00452946">
        <w:rPr>
          <w:rFonts w:ascii="Arial" w:hAnsi="Arial"/>
          <w:color w:val="262626"/>
          <w:sz w:val="20"/>
        </w:rPr>
        <w:t xml:space="preserve">, on the other hand, </w:t>
      </w:r>
    </w:p>
    <w:p w14:paraId="4EB98C91" w14:textId="77777777" w:rsidR="00D6467E" w:rsidRPr="005B7B65" w:rsidRDefault="00D6467E" w:rsidP="0029074B">
      <w:pPr>
        <w:pStyle w:val="Text"/>
        <w:widowControl w:val="0"/>
        <w:spacing w:line="276" w:lineRule="auto"/>
        <w:jc w:val="both"/>
        <w:rPr>
          <w:rFonts w:ascii="Arial" w:hAnsi="Arial" w:cs="Arial"/>
          <w:color w:val="262626"/>
          <w:sz w:val="20"/>
          <w:szCs w:val="20"/>
          <w:lang w:val="cs-CZ"/>
        </w:rPr>
      </w:pPr>
    </w:p>
    <w:p w14:paraId="3F5267E6" w14:textId="7D9B184C" w:rsidR="00257A2A" w:rsidRPr="005B7B65" w:rsidRDefault="00257A2A" w:rsidP="00257A2A">
      <w:pPr>
        <w:pStyle w:val="Text"/>
        <w:widowControl w:val="0"/>
        <w:spacing w:line="276" w:lineRule="auto"/>
        <w:jc w:val="both"/>
        <w:rPr>
          <w:rFonts w:ascii="Arial" w:hAnsi="Arial" w:cs="Arial"/>
          <w:color w:val="262626"/>
          <w:sz w:val="20"/>
          <w:szCs w:val="20"/>
        </w:rPr>
      </w:pPr>
      <w:r>
        <w:rPr>
          <w:rFonts w:ascii="Arial" w:hAnsi="Arial"/>
          <w:sz w:val="20"/>
        </w:rPr>
        <w:t>(throughout the entire Agreement)</w:t>
      </w:r>
    </w:p>
    <w:p w14:paraId="5768B87F" w14:textId="77777777" w:rsidR="00476996" w:rsidRPr="005B7B65" w:rsidRDefault="00476996" w:rsidP="0029074B">
      <w:pPr>
        <w:pStyle w:val="Text"/>
        <w:widowControl w:val="0"/>
        <w:spacing w:line="276" w:lineRule="auto"/>
        <w:jc w:val="both"/>
        <w:rPr>
          <w:rFonts w:ascii="Arial" w:hAnsi="Arial" w:cs="Arial"/>
          <w:color w:val="262626"/>
          <w:sz w:val="20"/>
          <w:szCs w:val="20"/>
          <w:lang w:val="cs-CZ"/>
        </w:rPr>
      </w:pPr>
    </w:p>
    <w:p w14:paraId="677AC716" w14:textId="77777777" w:rsidR="0029074B" w:rsidRPr="005B7B65" w:rsidRDefault="00383858" w:rsidP="00AF63A4">
      <w:pPr>
        <w:jc w:val="both"/>
        <w:rPr>
          <w:rFonts w:ascii="Arial" w:hAnsi="Arial" w:cs="Arial"/>
          <w:sz w:val="20"/>
          <w:szCs w:val="20"/>
        </w:rPr>
      </w:pPr>
      <w:r>
        <w:rPr>
          <w:rFonts w:ascii="Arial" w:hAnsi="Arial"/>
          <w:sz w:val="20"/>
        </w:rPr>
        <w:t xml:space="preserve"> (hereinafter jointly referred to as the “</w:t>
      </w:r>
      <w:r>
        <w:rPr>
          <w:rFonts w:ascii="Arial" w:hAnsi="Arial"/>
          <w:b/>
          <w:sz w:val="20"/>
        </w:rPr>
        <w:t>Parties</w:t>
      </w:r>
      <w:r>
        <w:rPr>
          <w:rFonts w:ascii="Arial" w:hAnsi="Arial"/>
          <w:sz w:val="20"/>
        </w:rPr>
        <w:t>”)</w:t>
      </w:r>
    </w:p>
    <w:p w14:paraId="6C3486DC" w14:textId="77777777" w:rsidR="00D03CAB" w:rsidRPr="005B7B65" w:rsidRDefault="00D03CAB" w:rsidP="00AF63A4">
      <w:pPr>
        <w:jc w:val="both"/>
        <w:rPr>
          <w:rFonts w:ascii="Arial" w:hAnsi="Arial" w:cs="Arial"/>
          <w:sz w:val="20"/>
          <w:szCs w:val="20"/>
        </w:rPr>
      </w:pPr>
    </w:p>
    <w:p w14:paraId="36268708" w14:textId="77777777" w:rsidR="0029074B" w:rsidRPr="005B7B65" w:rsidRDefault="0029074B" w:rsidP="0029074B">
      <w:pPr>
        <w:jc w:val="center"/>
        <w:rPr>
          <w:rFonts w:ascii="Arial" w:hAnsi="Arial" w:cs="Arial"/>
          <w:b/>
          <w:sz w:val="20"/>
          <w:szCs w:val="20"/>
        </w:rPr>
      </w:pPr>
      <w:r>
        <w:rPr>
          <w:rFonts w:ascii="Arial" w:hAnsi="Arial"/>
          <w:b/>
          <w:sz w:val="20"/>
        </w:rPr>
        <w:t>Preamble</w:t>
      </w:r>
    </w:p>
    <w:p w14:paraId="7F1700F7" w14:textId="6ABD7D14" w:rsidR="00C01C5A" w:rsidRPr="005B7B65" w:rsidRDefault="00DD6BB3" w:rsidP="00B709F3">
      <w:pPr>
        <w:pStyle w:val="Default"/>
        <w:spacing w:after="200" w:line="276" w:lineRule="auto"/>
        <w:jc w:val="both"/>
        <w:rPr>
          <w:rFonts w:ascii="Arial" w:hAnsi="Arial" w:cs="Arial"/>
          <w:sz w:val="20"/>
          <w:szCs w:val="20"/>
        </w:rPr>
      </w:pPr>
      <w:r w:rsidRPr="305584B2">
        <w:rPr>
          <w:rFonts w:ascii="Arial" w:hAnsi="Arial"/>
          <w:sz w:val="20"/>
          <w:szCs w:val="20"/>
        </w:rPr>
        <w:t xml:space="preserve">The Parties intend to cooperate within the qualification system entitled: “Qualification System – </w:t>
      </w:r>
      <w:r w:rsidRPr="305584B2">
        <w:rPr>
          <w:rFonts w:ascii="Arial" w:hAnsi="Arial"/>
          <w:b/>
          <w:bCs/>
          <w:sz w:val="20"/>
          <w:szCs w:val="20"/>
        </w:rPr>
        <w:t xml:space="preserve">Purchase of </w:t>
      </w:r>
      <w:r w:rsidR="05445640" w:rsidRPr="305584B2">
        <w:rPr>
          <w:rFonts w:ascii="Arial" w:hAnsi="Arial"/>
          <w:b/>
          <w:bCs/>
          <w:sz w:val="20"/>
          <w:szCs w:val="20"/>
        </w:rPr>
        <w:t>M</w:t>
      </w:r>
      <w:r w:rsidRPr="305584B2">
        <w:rPr>
          <w:rFonts w:ascii="Arial" w:hAnsi="Arial"/>
          <w:b/>
          <w:bCs/>
          <w:sz w:val="20"/>
          <w:szCs w:val="20"/>
        </w:rPr>
        <w:t>V and LV Cables</w:t>
      </w:r>
      <w:r w:rsidRPr="305584B2">
        <w:rPr>
          <w:rFonts w:ascii="Arial" w:hAnsi="Arial"/>
          <w:sz w:val="20"/>
          <w:szCs w:val="20"/>
        </w:rPr>
        <w:t>”, registration number in the Official Procurement Journal [</w:t>
      </w:r>
      <w:r w:rsidRPr="305584B2">
        <w:rPr>
          <w:rFonts w:ascii="Arial" w:hAnsi="Arial"/>
          <w:sz w:val="20"/>
          <w:szCs w:val="20"/>
          <w:highlight w:val="yellow"/>
        </w:rPr>
        <w:t>•</w:t>
      </w:r>
      <w:r w:rsidRPr="305584B2">
        <w:rPr>
          <w:rFonts w:ascii="Arial" w:hAnsi="Arial"/>
          <w:sz w:val="20"/>
          <w:szCs w:val="20"/>
        </w:rPr>
        <w:t>] (hereinafter also referred to as the “</w:t>
      </w:r>
      <w:r w:rsidRPr="305584B2">
        <w:rPr>
          <w:rFonts w:ascii="Arial" w:hAnsi="Arial"/>
          <w:b/>
          <w:bCs/>
          <w:sz w:val="20"/>
          <w:szCs w:val="20"/>
        </w:rPr>
        <w:t>Qualification System</w:t>
      </w:r>
      <w:r w:rsidRPr="305584B2">
        <w:rPr>
          <w:rFonts w:ascii="Arial" w:hAnsi="Arial"/>
          <w:sz w:val="20"/>
          <w:szCs w:val="20"/>
        </w:rPr>
        <w:t xml:space="preserve">”), and, where applicable, within any subsequent public contract following this Qualification System. The Receiving Party (if it is a legal entity, then such legal entity together with its employees, managers, and statutory bodies) shall participate in the mutual cooperation primarily as an applicant for inclusion in the Qualification System and, where applicable, as a participant in a public contract for the purpose of submitting a tender for the performance of a contract following the Qualification System, and, if it becomes a selected </w:t>
      </w:r>
      <w:r w:rsidR="008E019C" w:rsidRPr="305584B2">
        <w:rPr>
          <w:rFonts w:ascii="Arial" w:hAnsi="Arial"/>
          <w:sz w:val="20"/>
          <w:szCs w:val="20"/>
        </w:rPr>
        <w:t>supplier</w:t>
      </w:r>
      <w:r w:rsidRPr="305584B2">
        <w:rPr>
          <w:rFonts w:ascii="Arial" w:hAnsi="Arial"/>
          <w:sz w:val="20"/>
          <w:szCs w:val="20"/>
        </w:rPr>
        <w:t xml:space="preserve"> within the meaning of Act No. 134/2016 Coll., on Public Procurement, as amended, also as a contracting party performing such contract (hereinafter referred to as the “</w:t>
      </w:r>
      <w:r w:rsidRPr="305584B2">
        <w:rPr>
          <w:rFonts w:ascii="Arial" w:hAnsi="Arial"/>
          <w:b/>
          <w:bCs/>
          <w:sz w:val="20"/>
          <w:szCs w:val="20"/>
        </w:rPr>
        <w:t>Cooperation</w:t>
      </w:r>
      <w:r w:rsidRPr="305584B2">
        <w:rPr>
          <w:rFonts w:ascii="Arial" w:hAnsi="Arial"/>
          <w:sz w:val="20"/>
          <w:szCs w:val="20"/>
        </w:rPr>
        <w:t>”).</w:t>
      </w:r>
    </w:p>
    <w:p w14:paraId="2DFD6510" w14:textId="53CF2642" w:rsidR="000C657C" w:rsidRPr="005B7B65" w:rsidRDefault="00442ED7" w:rsidP="00C01C5A">
      <w:pPr>
        <w:jc w:val="both"/>
        <w:rPr>
          <w:rFonts w:ascii="Arial" w:hAnsi="Arial" w:cs="Arial"/>
          <w:sz w:val="20"/>
          <w:szCs w:val="20"/>
        </w:rPr>
      </w:pPr>
      <w:r>
        <w:rPr>
          <w:rFonts w:ascii="Arial" w:hAnsi="Arial"/>
          <w:sz w:val="20"/>
        </w:rPr>
        <w:t>The purpose of this Agreement is to regulate the mutual relationship between the Company and the Receiving Party, whereby the Receiving Party undertakes to handle the information contained in Annex No. 8 of the Qualification System entitled “</w:t>
      </w:r>
      <w:r>
        <w:rPr>
          <w:rFonts w:ascii="Arial" w:hAnsi="Arial"/>
          <w:i/>
          <w:iCs/>
          <w:sz w:val="20"/>
        </w:rPr>
        <w:t>Annex_8_QA_Audit_Requirements</w:t>
      </w:r>
      <w:r>
        <w:rPr>
          <w:rFonts w:ascii="Arial" w:hAnsi="Arial"/>
          <w:sz w:val="20"/>
        </w:rPr>
        <w:t xml:space="preserve">” (hereinafter referred to </w:t>
      </w:r>
      <w:r>
        <w:rPr>
          <w:rFonts w:ascii="Arial" w:hAnsi="Arial"/>
          <w:sz w:val="20"/>
        </w:rPr>
        <w:lastRenderedPageBreak/>
        <w:t>as the “</w:t>
      </w:r>
      <w:r>
        <w:rPr>
          <w:rFonts w:ascii="Arial" w:hAnsi="Arial"/>
          <w:b/>
          <w:bCs/>
          <w:sz w:val="20"/>
        </w:rPr>
        <w:t>ANNEX</w:t>
      </w:r>
      <w:r>
        <w:rPr>
          <w:rFonts w:ascii="Arial" w:hAnsi="Arial"/>
          <w:sz w:val="20"/>
        </w:rPr>
        <w:t xml:space="preserve">”) strictly in accordance with the terms of this Agreement, </w:t>
      </w:r>
      <w:proofErr w:type="gramStart"/>
      <w:r>
        <w:rPr>
          <w:rFonts w:ascii="Arial" w:hAnsi="Arial"/>
          <w:sz w:val="20"/>
        </w:rPr>
        <w:t>in particular that</w:t>
      </w:r>
      <w:proofErr w:type="gramEnd"/>
      <w:r>
        <w:rPr>
          <w:rFonts w:ascii="Arial" w:hAnsi="Arial"/>
          <w:sz w:val="20"/>
        </w:rPr>
        <w:t xml:space="preserve"> the Receiving Party shall not be entitled to disclose the information governed by this Agreement to any third party.</w:t>
      </w:r>
      <w:bookmarkStart w:id="0" w:name="_Ref508608194"/>
      <w:r>
        <w:rPr>
          <w:rFonts w:ascii="Arial" w:hAnsi="Arial"/>
          <w:sz w:val="20"/>
        </w:rPr>
        <w:t xml:space="preserve"> </w:t>
      </w:r>
    </w:p>
    <w:bookmarkEnd w:id="0"/>
    <w:p w14:paraId="308CF360" w14:textId="6047925D" w:rsidR="00DD6BB3" w:rsidRPr="005B7B65" w:rsidRDefault="00DD6BB3" w:rsidP="00C01C5A">
      <w:pPr>
        <w:jc w:val="both"/>
        <w:rPr>
          <w:rFonts w:ascii="Arial" w:hAnsi="Arial" w:cs="Arial"/>
          <w:sz w:val="20"/>
          <w:szCs w:val="20"/>
        </w:rPr>
      </w:pPr>
      <w:r>
        <w:rPr>
          <w:rFonts w:ascii="Arial" w:hAnsi="Arial"/>
          <w:sz w:val="20"/>
        </w:rPr>
        <w:t xml:space="preserve">In addition to the information contained in the ANNEX, this Agreement shall also apply to information relating to the Company and to other entities belonging to the same group as the Company, i.e., the group whose parent company is E.ON SE, with its registered office at </w:t>
      </w:r>
      <w:proofErr w:type="spellStart"/>
      <w:r>
        <w:rPr>
          <w:rFonts w:ascii="Arial" w:hAnsi="Arial"/>
          <w:sz w:val="20"/>
        </w:rPr>
        <w:t>Brüsseler</w:t>
      </w:r>
      <w:proofErr w:type="spellEnd"/>
      <w:r>
        <w:rPr>
          <w:rFonts w:ascii="Arial" w:hAnsi="Arial"/>
          <w:sz w:val="20"/>
        </w:rPr>
        <w:t xml:space="preserve"> Platz 1, 45131 Essen, HRB 28196</w:t>
      </w:r>
      <w:r w:rsidR="00452946">
        <w:rPr>
          <w:rFonts w:ascii="Arial" w:hAnsi="Arial"/>
          <w:sz w:val="20"/>
        </w:rPr>
        <w:t xml:space="preserve">, </w:t>
      </w:r>
      <w:r>
        <w:rPr>
          <w:rFonts w:ascii="Arial" w:hAnsi="Arial"/>
          <w:sz w:val="20"/>
        </w:rPr>
        <w:t>the Federal Republic of Germany (hereinafter referred to as the “</w:t>
      </w:r>
      <w:r>
        <w:rPr>
          <w:rFonts w:ascii="Arial" w:hAnsi="Arial"/>
          <w:b/>
          <w:bCs/>
          <w:sz w:val="20"/>
        </w:rPr>
        <w:t>E.ON Group</w:t>
      </w:r>
      <w:r>
        <w:rPr>
          <w:rFonts w:ascii="Arial" w:hAnsi="Arial"/>
          <w:sz w:val="20"/>
        </w:rPr>
        <w:t xml:space="preserve">”), which the Receiving Party becomes aware of in connection with the Cooperation or any other mutual communication. The </w:t>
      </w:r>
      <w:proofErr w:type="gramStart"/>
      <w:r>
        <w:rPr>
          <w:rFonts w:ascii="Arial" w:hAnsi="Arial"/>
          <w:sz w:val="20"/>
        </w:rPr>
        <w:t>E.ON</w:t>
      </w:r>
      <w:proofErr w:type="gramEnd"/>
      <w:r>
        <w:rPr>
          <w:rFonts w:ascii="Arial" w:hAnsi="Arial"/>
          <w:sz w:val="20"/>
        </w:rPr>
        <w:t xml:space="preserve"> Group includes, inter alia, the following companies of the </w:t>
      </w:r>
      <w:proofErr w:type="gramStart"/>
      <w:r>
        <w:rPr>
          <w:rFonts w:ascii="Arial" w:hAnsi="Arial"/>
          <w:sz w:val="20"/>
        </w:rPr>
        <w:t>E.ON</w:t>
      </w:r>
      <w:proofErr w:type="gramEnd"/>
      <w:r>
        <w:rPr>
          <w:rFonts w:ascii="Arial" w:hAnsi="Arial"/>
          <w:sz w:val="20"/>
        </w:rPr>
        <w:t xml:space="preserve"> Czech group with their registered offices in the Czech Republic: </w:t>
      </w:r>
      <w:proofErr w:type="gramStart"/>
      <w:r>
        <w:rPr>
          <w:rFonts w:ascii="Arial" w:hAnsi="Arial"/>
          <w:sz w:val="20"/>
        </w:rPr>
        <w:t>E.ON</w:t>
      </w:r>
      <w:proofErr w:type="gramEnd"/>
      <w:r>
        <w:rPr>
          <w:rFonts w:ascii="Arial" w:hAnsi="Arial"/>
          <w:sz w:val="20"/>
        </w:rPr>
        <w:t xml:space="preserve"> </w:t>
      </w:r>
      <w:proofErr w:type="spellStart"/>
      <w:r>
        <w:rPr>
          <w:rFonts w:ascii="Arial" w:hAnsi="Arial"/>
          <w:sz w:val="20"/>
        </w:rPr>
        <w:t>Česká</w:t>
      </w:r>
      <w:proofErr w:type="spellEnd"/>
      <w:r>
        <w:rPr>
          <w:rFonts w:ascii="Arial" w:hAnsi="Arial"/>
          <w:sz w:val="20"/>
        </w:rPr>
        <w:t xml:space="preserve"> </w:t>
      </w:r>
      <w:proofErr w:type="spellStart"/>
      <w:r>
        <w:rPr>
          <w:rFonts w:ascii="Arial" w:hAnsi="Arial"/>
          <w:sz w:val="20"/>
        </w:rPr>
        <w:t>republika</w:t>
      </w:r>
      <w:proofErr w:type="spellEnd"/>
      <w:r>
        <w:rPr>
          <w:rFonts w:ascii="Arial" w:hAnsi="Arial"/>
          <w:sz w:val="20"/>
        </w:rPr>
        <w:t xml:space="preserve">, </w:t>
      </w:r>
      <w:proofErr w:type="spellStart"/>
      <w:r>
        <w:rPr>
          <w:rFonts w:ascii="Arial" w:hAnsi="Arial"/>
          <w:sz w:val="20"/>
        </w:rPr>
        <w:t>s.r.o.</w:t>
      </w:r>
      <w:proofErr w:type="spellEnd"/>
      <w:r>
        <w:rPr>
          <w:rFonts w:ascii="Arial" w:hAnsi="Arial"/>
          <w:sz w:val="20"/>
        </w:rPr>
        <w:t xml:space="preserve">, </w:t>
      </w:r>
      <w:proofErr w:type="gramStart"/>
      <w:r>
        <w:rPr>
          <w:rFonts w:ascii="Arial" w:hAnsi="Arial"/>
          <w:sz w:val="20"/>
        </w:rPr>
        <w:t>E.ON</w:t>
      </w:r>
      <w:proofErr w:type="gramEnd"/>
      <w:r>
        <w:rPr>
          <w:rFonts w:ascii="Arial" w:hAnsi="Arial"/>
          <w:sz w:val="20"/>
        </w:rPr>
        <w:t xml:space="preserve"> Energie, </w:t>
      </w:r>
      <w:proofErr w:type="spellStart"/>
      <w:r>
        <w:rPr>
          <w:rFonts w:ascii="Arial" w:hAnsi="Arial"/>
          <w:sz w:val="20"/>
        </w:rPr>
        <w:t>a.s.</w:t>
      </w:r>
      <w:proofErr w:type="spellEnd"/>
      <w:r>
        <w:rPr>
          <w:rFonts w:ascii="Arial" w:hAnsi="Arial"/>
          <w:sz w:val="20"/>
        </w:rPr>
        <w:t xml:space="preserve">, and </w:t>
      </w:r>
      <w:proofErr w:type="gramStart"/>
      <w:r>
        <w:rPr>
          <w:rFonts w:ascii="Arial" w:hAnsi="Arial"/>
          <w:sz w:val="20"/>
        </w:rPr>
        <w:t>EG.D</w:t>
      </w:r>
      <w:proofErr w:type="gramEnd"/>
      <w:r>
        <w:rPr>
          <w:rFonts w:ascii="Arial" w:hAnsi="Arial"/>
          <w:sz w:val="20"/>
        </w:rPr>
        <w:t xml:space="preserve">, </w:t>
      </w:r>
      <w:proofErr w:type="spellStart"/>
      <w:r>
        <w:rPr>
          <w:rFonts w:ascii="Arial" w:hAnsi="Arial"/>
          <w:sz w:val="20"/>
        </w:rPr>
        <w:t>s.r.o.</w:t>
      </w:r>
      <w:proofErr w:type="spellEnd"/>
      <w:r>
        <w:rPr>
          <w:rFonts w:ascii="Arial" w:hAnsi="Arial"/>
          <w:sz w:val="20"/>
        </w:rPr>
        <w:t xml:space="preserve"> (hereinafter referred to as the “</w:t>
      </w:r>
      <w:r>
        <w:rPr>
          <w:rFonts w:ascii="Arial" w:hAnsi="Arial"/>
          <w:b/>
          <w:bCs/>
          <w:sz w:val="20"/>
        </w:rPr>
        <w:t>RU CZ Group</w:t>
      </w:r>
      <w:r>
        <w:rPr>
          <w:rFonts w:ascii="Arial" w:hAnsi="Arial"/>
          <w:sz w:val="20"/>
        </w:rPr>
        <w:t>”).</w:t>
      </w:r>
    </w:p>
    <w:p w14:paraId="2A61763B" w14:textId="62911003" w:rsidR="00776FC7" w:rsidRPr="005B7B65" w:rsidRDefault="00C01C5A" w:rsidP="00C01C5A">
      <w:pPr>
        <w:jc w:val="both"/>
        <w:rPr>
          <w:rFonts w:ascii="Arial" w:hAnsi="Arial" w:cs="Arial"/>
          <w:sz w:val="20"/>
          <w:szCs w:val="20"/>
        </w:rPr>
      </w:pPr>
      <w:r>
        <w:rPr>
          <w:rFonts w:ascii="Arial" w:hAnsi="Arial"/>
          <w:sz w:val="20"/>
        </w:rPr>
        <w:t xml:space="preserve">WHEREAS, in connection with the above-specified Cooperation or mutual communications, the Parties may disclose and exchange certain information and data that may constitute confidential or otherwise sensitive information (whose disclosure to unauthorized persons might have a significant negative impact on the E.ON Group or the RU CZ Group or the Company), very sensitive information (whose disclosure to unauthorized persons might put the existence of the E.ON Group or the RU CZ Group or the Company at risk), trade secret or know-how, the Parties conclude this Agreement to regulate terms and conditions related to such communicated, submitted or disclosed information and data. The ultimate purpose of this Agreement is to ensure the utmost confidentiality and secrecy regarding matters related to the business of the </w:t>
      </w:r>
      <w:proofErr w:type="gramStart"/>
      <w:r>
        <w:rPr>
          <w:rFonts w:ascii="Arial" w:hAnsi="Arial"/>
          <w:sz w:val="20"/>
        </w:rPr>
        <w:t>E.ON</w:t>
      </w:r>
      <w:proofErr w:type="gramEnd"/>
      <w:r>
        <w:rPr>
          <w:rFonts w:ascii="Arial" w:hAnsi="Arial"/>
          <w:sz w:val="20"/>
        </w:rPr>
        <w:t xml:space="preserve"> Group, the RU CZ Group</w:t>
      </w:r>
      <w:proofErr w:type="gramStart"/>
      <w:r>
        <w:rPr>
          <w:rFonts w:ascii="Arial" w:hAnsi="Arial"/>
          <w:sz w:val="20"/>
        </w:rPr>
        <w:t>, and, in particular,</w:t>
      </w:r>
      <w:proofErr w:type="gramEnd"/>
      <w:r>
        <w:rPr>
          <w:rFonts w:ascii="Arial" w:hAnsi="Arial"/>
          <w:sz w:val="20"/>
        </w:rPr>
        <w:t xml:space="preserve"> the Company.</w:t>
      </w:r>
    </w:p>
    <w:p w14:paraId="78016C6E" w14:textId="77777777" w:rsidR="00D03CAB" w:rsidRPr="005B7B65" w:rsidRDefault="00D03CAB" w:rsidP="00C01C5A">
      <w:pPr>
        <w:jc w:val="both"/>
        <w:rPr>
          <w:rFonts w:ascii="Arial" w:hAnsi="Arial" w:cs="Arial"/>
          <w:sz w:val="20"/>
          <w:szCs w:val="20"/>
        </w:rPr>
      </w:pPr>
    </w:p>
    <w:p w14:paraId="69A99E3C" w14:textId="77777777" w:rsidR="0029074B" w:rsidRPr="005B7B65" w:rsidRDefault="00470BC0" w:rsidP="0029074B">
      <w:pPr>
        <w:jc w:val="center"/>
        <w:rPr>
          <w:rFonts w:ascii="Arial" w:hAnsi="Arial" w:cs="Arial"/>
          <w:b/>
          <w:sz w:val="20"/>
          <w:szCs w:val="20"/>
        </w:rPr>
      </w:pPr>
      <w:r>
        <w:rPr>
          <w:rFonts w:ascii="Arial" w:hAnsi="Arial"/>
          <w:b/>
          <w:sz w:val="20"/>
        </w:rPr>
        <w:t>Article 1</w:t>
      </w:r>
    </w:p>
    <w:p w14:paraId="2B2861C1" w14:textId="2E2B2D01" w:rsidR="00E83DFF" w:rsidRPr="005B7B65" w:rsidRDefault="006C56AB" w:rsidP="006C56AB">
      <w:pPr>
        <w:jc w:val="both"/>
        <w:rPr>
          <w:rFonts w:ascii="Arial" w:hAnsi="Arial" w:cs="Arial"/>
          <w:sz w:val="20"/>
          <w:szCs w:val="20"/>
        </w:rPr>
      </w:pPr>
      <w:r>
        <w:rPr>
          <w:rFonts w:ascii="Arial" w:hAnsi="Arial"/>
          <w:b/>
          <w:sz w:val="20"/>
        </w:rPr>
        <w:t xml:space="preserve">1.1 </w:t>
      </w:r>
      <w:r>
        <w:rPr>
          <w:rFonts w:ascii="Arial" w:hAnsi="Arial"/>
          <w:sz w:val="20"/>
        </w:rPr>
        <w:t xml:space="preserve">The Parties consider any information concerning the Company and its business activities, or those of other companies within the E.ON Group (including, without limitation, information regarding customers, services, products, decisions, employees, processes, assets, liabilities, business results, know-how, or trade secrets of any company within the RU CZ Group or the E.ON Group) to be sensitive or highly sensitive information, regardless of whether it is communicated to the Receiving Party or its collaborators or subcontractors orally, in writing, electronically, or by any other means that allows the information to be captured. Such information does not have to be explicitly designated as “sensitive”, “confidential” or in any other similar manner. Accordingly, all information relating to the ANNEX, the Cooperation, or this Agreement, as well as information concerning the Company, other companies in the RU CZ Group, or the E.ON Group, provided in any form in connection with the ANNEX or the Cooperation, shall be treated as sensitive </w:t>
      </w:r>
      <w:r w:rsidR="00452946">
        <w:rPr>
          <w:rFonts w:ascii="Arial" w:hAnsi="Arial"/>
          <w:sz w:val="20"/>
        </w:rPr>
        <w:t>i</w:t>
      </w:r>
      <w:r>
        <w:rPr>
          <w:rFonts w:ascii="Arial" w:hAnsi="Arial"/>
          <w:sz w:val="20"/>
        </w:rPr>
        <w:t xml:space="preserve">nformation, except for information that is fully publicly known, publicly accessible, or that becomes publicly known to </w:t>
      </w:r>
      <w:r w:rsidR="00452946">
        <w:rPr>
          <w:rFonts w:ascii="Arial" w:hAnsi="Arial"/>
          <w:sz w:val="20"/>
        </w:rPr>
        <w:t>the</w:t>
      </w:r>
      <w:r>
        <w:rPr>
          <w:rFonts w:ascii="Arial" w:hAnsi="Arial"/>
          <w:sz w:val="20"/>
        </w:rPr>
        <w:t xml:space="preserve"> Receiving Party through lawful means not resulting from a breach of this Agreement (hereinafter referred to as “</w:t>
      </w:r>
      <w:r>
        <w:rPr>
          <w:rFonts w:ascii="Arial" w:hAnsi="Arial"/>
          <w:b/>
          <w:bCs/>
          <w:sz w:val="20"/>
        </w:rPr>
        <w:t>Protected Information</w:t>
      </w:r>
      <w:r>
        <w:rPr>
          <w:rFonts w:ascii="Arial" w:hAnsi="Arial"/>
          <w:sz w:val="20"/>
        </w:rPr>
        <w:t>”).</w:t>
      </w:r>
    </w:p>
    <w:p w14:paraId="473AE98D" w14:textId="77777777" w:rsidR="00472DCB" w:rsidRPr="005B7B65" w:rsidRDefault="00472DCB" w:rsidP="00472DCB">
      <w:pPr>
        <w:rPr>
          <w:rFonts w:ascii="Arial" w:hAnsi="Arial" w:cs="Arial"/>
          <w:sz w:val="20"/>
          <w:szCs w:val="20"/>
        </w:rPr>
      </w:pPr>
      <w:r>
        <w:rPr>
          <w:rFonts w:ascii="Arial" w:hAnsi="Arial"/>
          <w:b/>
          <w:sz w:val="20"/>
        </w:rPr>
        <w:t>1.2.</w:t>
      </w:r>
      <w:r>
        <w:rPr>
          <w:rFonts w:ascii="Arial" w:hAnsi="Arial"/>
          <w:sz w:val="20"/>
        </w:rPr>
        <w:t xml:space="preserve"> Under this Agreement, the Receiving Party undertakes:</w:t>
      </w:r>
    </w:p>
    <w:p w14:paraId="3A1EA828" w14:textId="71F9C198" w:rsidR="00472DCB" w:rsidRPr="005B7B65" w:rsidRDefault="00472DCB" w:rsidP="00472DCB">
      <w:pPr>
        <w:numPr>
          <w:ilvl w:val="0"/>
          <w:numId w:val="4"/>
        </w:numPr>
        <w:jc w:val="both"/>
        <w:rPr>
          <w:rFonts w:ascii="Arial" w:hAnsi="Arial" w:cs="Arial"/>
          <w:sz w:val="20"/>
          <w:szCs w:val="20"/>
        </w:rPr>
      </w:pPr>
      <w:r>
        <w:rPr>
          <w:rFonts w:ascii="Arial" w:hAnsi="Arial"/>
          <w:sz w:val="20"/>
        </w:rPr>
        <w:t xml:space="preserve">To process and use the Protected Information solely for the purpose of proper cooperation and in the Cooperation (for the purposes of the Application for Inclusion in the Qualification System, the request for conducting </w:t>
      </w:r>
      <w:r w:rsidR="00452946">
        <w:rPr>
          <w:rFonts w:ascii="Arial" w:hAnsi="Arial"/>
          <w:sz w:val="20"/>
        </w:rPr>
        <w:t>the</w:t>
      </w:r>
      <w:r>
        <w:rPr>
          <w:rFonts w:ascii="Arial" w:hAnsi="Arial"/>
          <w:sz w:val="20"/>
        </w:rPr>
        <w:t xml:space="preserve"> on-site audit, to submit the invitation for indicative tender/tender) and, if applicable, subsequently in the performance of individual orders, contracts, and obligations that it carries out for the Company within the framework of the Cooperation, and that it will not use such information for commercial purposes or for any other benefit for itself or any third party;</w:t>
      </w:r>
    </w:p>
    <w:p w14:paraId="4525C984" w14:textId="77777777" w:rsidR="00472DCB" w:rsidRPr="005B7B65" w:rsidRDefault="00472DCB" w:rsidP="00472DCB">
      <w:pPr>
        <w:numPr>
          <w:ilvl w:val="0"/>
          <w:numId w:val="4"/>
        </w:numPr>
        <w:jc w:val="both"/>
        <w:rPr>
          <w:rFonts w:ascii="Arial" w:hAnsi="Arial" w:cs="Arial"/>
          <w:sz w:val="20"/>
          <w:szCs w:val="20"/>
        </w:rPr>
      </w:pPr>
      <w:r>
        <w:rPr>
          <w:rFonts w:ascii="Arial" w:hAnsi="Arial"/>
          <w:sz w:val="20"/>
        </w:rPr>
        <w:t xml:space="preserve">To maintain confidentiality in respect of the Protected Information and not to disclose the Protected Information or any part thereof to any third party unless the Receiving Party has obtained a prior written consent of the Company with such a disclosure of the Protected </w:t>
      </w:r>
      <w:proofErr w:type="gramStart"/>
      <w:r>
        <w:rPr>
          <w:rFonts w:ascii="Arial" w:hAnsi="Arial"/>
          <w:sz w:val="20"/>
        </w:rPr>
        <w:t>Information;</w:t>
      </w:r>
      <w:proofErr w:type="gramEnd"/>
      <w:r>
        <w:rPr>
          <w:rFonts w:ascii="Arial" w:hAnsi="Arial"/>
          <w:sz w:val="20"/>
        </w:rPr>
        <w:t xml:space="preserve"> </w:t>
      </w:r>
    </w:p>
    <w:p w14:paraId="55B0B5A0" w14:textId="77777777" w:rsidR="00B659B0" w:rsidRPr="005B7B65" w:rsidRDefault="004D0C39" w:rsidP="00B659B0">
      <w:pPr>
        <w:numPr>
          <w:ilvl w:val="0"/>
          <w:numId w:val="4"/>
        </w:numPr>
        <w:jc w:val="both"/>
        <w:rPr>
          <w:rFonts w:ascii="Arial" w:hAnsi="Arial" w:cs="Arial"/>
          <w:sz w:val="20"/>
          <w:szCs w:val="20"/>
        </w:rPr>
      </w:pPr>
      <w:r>
        <w:rPr>
          <w:rFonts w:ascii="Arial" w:hAnsi="Arial"/>
          <w:sz w:val="20"/>
        </w:rPr>
        <w:lastRenderedPageBreak/>
        <w:t>To maintain confidentiality in respect of the Protected Information and treat the Protected Information in a manner eliminating its unauthorized use, distribution, publication or any other disclosure or misuse. For the purposes of this obligation the Receiving Party must take corresponding technical and organizational measures relevant for the treatment of information comprising trade secret, in particular:</w:t>
      </w:r>
    </w:p>
    <w:p w14:paraId="7734B1CF" w14:textId="77777777" w:rsidR="00B659B0" w:rsidRPr="005B7B65" w:rsidRDefault="00B659B0" w:rsidP="00B659B0">
      <w:pPr>
        <w:numPr>
          <w:ilvl w:val="1"/>
          <w:numId w:val="4"/>
        </w:numPr>
        <w:jc w:val="both"/>
        <w:rPr>
          <w:rFonts w:ascii="Arial" w:hAnsi="Arial" w:cs="Arial"/>
          <w:sz w:val="20"/>
          <w:szCs w:val="20"/>
        </w:rPr>
      </w:pPr>
      <w:r>
        <w:rPr>
          <w:rFonts w:ascii="Arial" w:hAnsi="Arial"/>
          <w:sz w:val="20"/>
        </w:rPr>
        <w:t>restrict access to the Protected Information solely to persons involved in the Cooperation,</w:t>
      </w:r>
    </w:p>
    <w:p w14:paraId="3B96479D" w14:textId="77777777" w:rsidR="00B659B0" w:rsidRPr="005B7B65" w:rsidRDefault="00B659B0" w:rsidP="00B659B0">
      <w:pPr>
        <w:numPr>
          <w:ilvl w:val="1"/>
          <w:numId w:val="4"/>
        </w:numPr>
        <w:jc w:val="both"/>
        <w:rPr>
          <w:rFonts w:ascii="Arial" w:hAnsi="Arial" w:cs="Arial"/>
          <w:sz w:val="20"/>
          <w:szCs w:val="20"/>
        </w:rPr>
      </w:pPr>
      <w:r>
        <w:rPr>
          <w:rFonts w:ascii="Arial" w:hAnsi="Arial"/>
          <w:sz w:val="20"/>
        </w:rPr>
        <w:t xml:space="preserve">refrain from storing, recording, copying, or otherwise retaining the Protected Information unless strictly necessary for the purposes of the </w:t>
      </w:r>
      <w:proofErr w:type="gramStart"/>
      <w:r>
        <w:rPr>
          <w:rFonts w:ascii="Arial" w:hAnsi="Arial"/>
          <w:sz w:val="20"/>
        </w:rPr>
        <w:t>Cooperation;</w:t>
      </w:r>
      <w:proofErr w:type="gramEnd"/>
    </w:p>
    <w:p w14:paraId="0F461DCA" w14:textId="0C69F530" w:rsidR="00472DCB" w:rsidRPr="005B7B65" w:rsidRDefault="00B659B0" w:rsidP="00B659B0">
      <w:pPr>
        <w:numPr>
          <w:ilvl w:val="1"/>
          <w:numId w:val="4"/>
        </w:numPr>
        <w:jc w:val="both"/>
        <w:rPr>
          <w:rFonts w:ascii="Arial" w:hAnsi="Arial" w:cs="Arial"/>
          <w:sz w:val="20"/>
          <w:szCs w:val="20"/>
        </w:rPr>
      </w:pPr>
      <w:r>
        <w:rPr>
          <w:rFonts w:ascii="Arial" w:hAnsi="Arial"/>
          <w:sz w:val="20"/>
        </w:rPr>
        <w:t xml:space="preserve">ensure that any media containing </w:t>
      </w:r>
      <w:r w:rsidR="00452946">
        <w:rPr>
          <w:rFonts w:ascii="Arial" w:hAnsi="Arial"/>
          <w:sz w:val="20"/>
        </w:rPr>
        <w:t>Protected Information</w:t>
      </w:r>
      <w:r>
        <w:rPr>
          <w:rFonts w:ascii="Arial" w:hAnsi="Arial"/>
          <w:sz w:val="20"/>
        </w:rPr>
        <w:t xml:space="preserve"> (including, without limitation, documents, flash drives, electronic files, and e-mail messages) are adequately secured against misuse.</w:t>
      </w:r>
    </w:p>
    <w:p w14:paraId="0FF19A5D" w14:textId="77777777" w:rsidR="0025078B" w:rsidRPr="005B7B65" w:rsidRDefault="00861E83" w:rsidP="006713FA">
      <w:pPr>
        <w:jc w:val="both"/>
        <w:rPr>
          <w:rFonts w:ascii="Arial" w:hAnsi="Arial" w:cs="Arial"/>
          <w:b/>
          <w:sz w:val="20"/>
          <w:szCs w:val="20"/>
        </w:rPr>
      </w:pPr>
      <w:r>
        <w:rPr>
          <w:rFonts w:ascii="Arial" w:hAnsi="Arial"/>
          <w:b/>
          <w:sz w:val="20"/>
        </w:rPr>
        <w:t xml:space="preserve">1.3 </w:t>
      </w:r>
      <w:r>
        <w:rPr>
          <w:rFonts w:ascii="Arial" w:hAnsi="Arial"/>
          <w:sz w:val="20"/>
        </w:rPr>
        <w:t>The Receiving Party shall promptly return to the Company all Protected Information, including any media containing such information, or, if return is not feasible, shall destroy such information or media without retaining any copies, immediately upon the expiration of the purpose for which it was provided, i.e., upon the successful completion of the relevant order, contract, or other obligation under the Cooperation.</w:t>
      </w:r>
      <w:r>
        <w:rPr>
          <w:rFonts w:ascii="Arial" w:hAnsi="Arial"/>
          <w:b/>
          <w:sz w:val="20"/>
        </w:rPr>
        <w:t xml:space="preserve">  </w:t>
      </w:r>
    </w:p>
    <w:p w14:paraId="42BB9C4E" w14:textId="45917A9D" w:rsidR="00D93998" w:rsidRPr="005B7B65" w:rsidRDefault="00861E83" w:rsidP="006713FA">
      <w:pPr>
        <w:jc w:val="both"/>
        <w:rPr>
          <w:rFonts w:ascii="Arial" w:hAnsi="Arial" w:cs="Arial"/>
          <w:sz w:val="20"/>
          <w:szCs w:val="20"/>
        </w:rPr>
      </w:pPr>
      <w:r>
        <w:rPr>
          <w:rFonts w:ascii="Arial" w:hAnsi="Arial"/>
          <w:b/>
          <w:sz w:val="20"/>
        </w:rPr>
        <w:t xml:space="preserve">1.4 </w:t>
      </w:r>
      <w:r w:rsidR="00452946" w:rsidRPr="00C70038">
        <w:rPr>
          <w:rFonts w:ascii="Arial" w:hAnsi="Arial"/>
          <w:b/>
          <w:sz w:val="20"/>
        </w:rPr>
        <w:t>I</w:t>
      </w:r>
      <w:r>
        <w:rPr>
          <w:rFonts w:ascii="Arial" w:hAnsi="Arial"/>
          <w:sz w:val="20"/>
        </w:rPr>
        <w:t xml:space="preserve">f the Receiving Party engages any third party (including, without limitation, subcontractors, consultants, legal, accounting, or other advisors) in connection with the Cooperation, such engagement must be approved in advance by the Company. The Receiving Party represents and warrants that it shall remain fully responsible and liable for ensuring that its collaborators or subcontractors comply with the obligations set forth in Articles 1.2 and 1.3 in connection with the Cooperation. The Receiving Party undertakes to ensure that </w:t>
      </w:r>
      <w:proofErr w:type="gramStart"/>
      <w:r>
        <w:rPr>
          <w:rFonts w:ascii="Arial" w:hAnsi="Arial"/>
          <w:sz w:val="20"/>
        </w:rPr>
        <w:t>all of</w:t>
      </w:r>
      <w:proofErr w:type="gramEnd"/>
      <w:r>
        <w:rPr>
          <w:rFonts w:ascii="Arial" w:hAnsi="Arial"/>
          <w:sz w:val="20"/>
        </w:rPr>
        <w:t xml:space="preserve"> its collaborators and subcontractors involved in the Cooperation are bound by the obligations and warranties arising from this Agreement to at least the same extent as the Receiving Party. </w:t>
      </w:r>
    </w:p>
    <w:p w14:paraId="326830DB" w14:textId="77777777" w:rsidR="00861E83" w:rsidRPr="005B7B65" w:rsidRDefault="00861E83" w:rsidP="00861E83">
      <w:pPr>
        <w:jc w:val="both"/>
        <w:rPr>
          <w:rFonts w:ascii="Arial" w:hAnsi="Arial" w:cs="Arial"/>
          <w:sz w:val="20"/>
          <w:szCs w:val="20"/>
        </w:rPr>
      </w:pPr>
      <w:r>
        <w:rPr>
          <w:rFonts w:ascii="Arial" w:hAnsi="Arial"/>
          <w:b/>
          <w:sz w:val="20"/>
        </w:rPr>
        <w:t xml:space="preserve">1.5 </w:t>
      </w:r>
      <w:r>
        <w:rPr>
          <w:rFonts w:ascii="Arial" w:hAnsi="Arial"/>
          <w:sz w:val="20"/>
        </w:rPr>
        <w:t>The Receiving Party represents and warrants that, as of the date of this Agreement, all Protected Information disclosed to it has been processed and used in full compliance with this Agreement and has been handled in accordance with the terms and conditions set forth herein.</w:t>
      </w:r>
    </w:p>
    <w:p w14:paraId="62271733" w14:textId="77777777" w:rsidR="00191209" w:rsidRPr="005B7B65" w:rsidRDefault="006470B8">
      <w:pPr>
        <w:jc w:val="both"/>
        <w:rPr>
          <w:rFonts w:ascii="Arial" w:hAnsi="Arial" w:cs="Arial"/>
          <w:sz w:val="20"/>
          <w:szCs w:val="20"/>
        </w:rPr>
      </w:pPr>
      <w:r w:rsidRPr="00C70038">
        <w:rPr>
          <w:rFonts w:ascii="Arial" w:hAnsi="Arial"/>
          <w:b/>
          <w:sz w:val="20"/>
        </w:rPr>
        <w:t>1.6</w:t>
      </w:r>
      <w:r>
        <w:rPr>
          <w:rFonts w:ascii="Arial" w:hAnsi="Arial"/>
          <w:sz w:val="20"/>
        </w:rPr>
        <w:t xml:space="preserve"> The Receiving Party acknowledges that the Company shall not be liable for any inaccuracies, incompleteness, or errors in the Protected Information provided to the Receiving Party under this Agreement or in connection with the Cooperation.</w:t>
      </w:r>
    </w:p>
    <w:p w14:paraId="10B1F0F9" w14:textId="77777777" w:rsidR="009C478F" w:rsidRPr="005B7B65" w:rsidRDefault="009C478F" w:rsidP="00173475">
      <w:pPr>
        <w:pStyle w:val="Odstavecseseznamem"/>
        <w:ind w:left="426"/>
        <w:jc w:val="both"/>
        <w:rPr>
          <w:rFonts w:ascii="Arial" w:hAnsi="Arial" w:cs="Arial"/>
          <w:b w:val="0"/>
          <w:sz w:val="20"/>
          <w:lang w:val="cs-CZ"/>
        </w:rPr>
      </w:pPr>
    </w:p>
    <w:p w14:paraId="15763416" w14:textId="77777777" w:rsidR="00133B80" w:rsidRPr="005B7B65" w:rsidRDefault="006470B8" w:rsidP="00632EF6">
      <w:pPr>
        <w:jc w:val="both"/>
        <w:rPr>
          <w:rFonts w:ascii="Arial" w:hAnsi="Arial" w:cs="Arial"/>
          <w:sz w:val="20"/>
          <w:szCs w:val="20"/>
        </w:rPr>
      </w:pPr>
      <w:r w:rsidRPr="00C70038">
        <w:rPr>
          <w:rFonts w:ascii="Arial" w:hAnsi="Arial"/>
          <w:b/>
          <w:sz w:val="20"/>
        </w:rPr>
        <w:t>1.7</w:t>
      </w:r>
      <w:r>
        <w:rPr>
          <w:rFonts w:ascii="Arial" w:hAnsi="Arial"/>
          <w:sz w:val="20"/>
        </w:rPr>
        <w:t xml:space="preserve"> The Receiving Party further acknowledges that the provision of Protected Information related to the Cooperation under this Agreement does not obligate the Company to provide any additional information that is not strictly necessary for the implementation of the Cooperation, nor does it commit the Company to </w:t>
      </w:r>
      <w:proofErr w:type="gramStart"/>
      <w:r>
        <w:rPr>
          <w:rFonts w:ascii="Arial" w:hAnsi="Arial"/>
          <w:sz w:val="20"/>
        </w:rPr>
        <w:t>enter into</w:t>
      </w:r>
      <w:proofErr w:type="gramEnd"/>
      <w:r>
        <w:rPr>
          <w:rFonts w:ascii="Arial" w:hAnsi="Arial"/>
          <w:sz w:val="20"/>
        </w:rPr>
        <w:t xml:space="preserve"> any contractual relationship. The Company is entitled to terminate any communication with the Receiving Party regarding the future Cooperation at any time, with or without reason.</w:t>
      </w:r>
    </w:p>
    <w:p w14:paraId="72B8E93C" w14:textId="77777777" w:rsidR="00087186" w:rsidRPr="005B7B65" w:rsidRDefault="006470B8" w:rsidP="00173475">
      <w:pPr>
        <w:jc w:val="both"/>
        <w:rPr>
          <w:rFonts w:ascii="Arial" w:hAnsi="Arial" w:cs="Arial"/>
          <w:sz w:val="20"/>
          <w:szCs w:val="20"/>
        </w:rPr>
      </w:pPr>
      <w:r>
        <w:rPr>
          <w:rFonts w:ascii="Arial" w:hAnsi="Arial"/>
          <w:b/>
          <w:bCs/>
          <w:sz w:val="20"/>
        </w:rPr>
        <w:t>1.8</w:t>
      </w:r>
      <w:r>
        <w:rPr>
          <w:rFonts w:ascii="Arial" w:hAnsi="Arial"/>
          <w:sz w:val="20"/>
        </w:rPr>
        <w:t xml:space="preserve"> The Receiving Party acknowledges that the execution of this Agreement does not transfer ownership of the Protected Information, including know-how or any subject-matter protected by intellectual property rights, which shall remain the property of the Company, nor does it grant the Receiving Party any rights to exercise intellectual property rights.</w:t>
      </w:r>
    </w:p>
    <w:p w14:paraId="3AD89A4F" w14:textId="77777777" w:rsidR="0098713C" w:rsidRPr="005B7B65" w:rsidRDefault="0098713C" w:rsidP="00173475">
      <w:pPr>
        <w:jc w:val="both"/>
        <w:rPr>
          <w:rFonts w:ascii="Arial" w:hAnsi="Arial" w:cs="Arial"/>
          <w:sz w:val="20"/>
          <w:szCs w:val="20"/>
        </w:rPr>
      </w:pPr>
      <w:r w:rsidRPr="00C70038">
        <w:rPr>
          <w:rFonts w:ascii="Arial" w:hAnsi="Arial"/>
          <w:b/>
          <w:sz w:val="20"/>
        </w:rPr>
        <w:t>1.9</w:t>
      </w:r>
      <w:r>
        <w:rPr>
          <w:rFonts w:ascii="Arial" w:hAnsi="Arial"/>
          <w:sz w:val="20"/>
        </w:rPr>
        <w:t xml:space="preserve"> If the Receiving Party becomes legally required, or required by a court, public prosecutor, or any other competent authority, to disclose or provide access to the Protected Information, in whole or in part, it shall promptly notify the Company. In such case, the Receiving Party undertakes to provide the </w:t>
      </w:r>
      <w:r>
        <w:rPr>
          <w:rFonts w:ascii="Arial" w:hAnsi="Arial"/>
          <w:sz w:val="20"/>
        </w:rPr>
        <w:lastRenderedPageBreak/>
        <w:t>Company with its fullest cooperation and to use its best efforts to minimize the scope of the Protected Information so disclosed or made accessible.</w:t>
      </w:r>
    </w:p>
    <w:p w14:paraId="22A497C0" w14:textId="77777777" w:rsidR="00D03CAB" w:rsidRPr="005B7B65" w:rsidRDefault="00D03CAB" w:rsidP="00173475">
      <w:pPr>
        <w:jc w:val="both"/>
        <w:rPr>
          <w:rFonts w:ascii="Arial" w:hAnsi="Arial" w:cs="Arial"/>
          <w:b/>
          <w:sz w:val="20"/>
          <w:szCs w:val="20"/>
        </w:rPr>
      </w:pPr>
    </w:p>
    <w:p w14:paraId="1F5E6C6E" w14:textId="77777777" w:rsidR="00266CC4" w:rsidRPr="005B7B65" w:rsidRDefault="00D93998" w:rsidP="00A9694C">
      <w:pPr>
        <w:jc w:val="center"/>
        <w:rPr>
          <w:rFonts w:ascii="Arial" w:hAnsi="Arial" w:cs="Arial"/>
          <w:b/>
          <w:sz w:val="20"/>
          <w:szCs w:val="20"/>
        </w:rPr>
      </w:pPr>
      <w:r>
        <w:rPr>
          <w:rFonts w:ascii="Arial" w:hAnsi="Arial"/>
          <w:b/>
          <w:sz w:val="20"/>
        </w:rPr>
        <w:t>Article 2</w:t>
      </w:r>
    </w:p>
    <w:p w14:paraId="04727CF9" w14:textId="6A96ED84" w:rsidR="00DE421C" w:rsidRPr="005B7B65" w:rsidRDefault="0025078B">
      <w:pPr>
        <w:jc w:val="both"/>
        <w:rPr>
          <w:rFonts w:ascii="Arial" w:hAnsi="Arial" w:cs="Arial"/>
          <w:sz w:val="20"/>
          <w:szCs w:val="20"/>
        </w:rPr>
      </w:pPr>
      <w:r>
        <w:rPr>
          <w:rFonts w:ascii="Arial" w:hAnsi="Arial"/>
          <w:b/>
          <w:sz w:val="20"/>
        </w:rPr>
        <w:t>2.1</w:t>
      </w:r>
      <w:r>
        <w:rPr>
          <w:rFonts w:ascii="Arial" w:hAnsi="Arial"/>
          <w:sz w:val="20"/>
        </w:rPr>
        <w:t xml:space="preserve"> The Parties agree on a contractual penalty in the amount of CZK 100,000 (in words: one hundred thousand Czech crowns) for each individual breach of any obligation, warranty, provided security, or representation under Article 1 of this Agreement by the Receiving Party. The agreement on or payment of the contractual penalty shall not affect the right to compensation for damages of the Company or any other company within the RU CZ Group, which includes both pecuniary and non-pecuniary damages. Any incurred damage shall be compensated primarily in </w:t>
      </w:r>
      <w:r w:rsidR="00C70038">
        <w:rPr>
          <w:rFonts w:ascii="Arial" w:hAnsi="Arial"/>
          <w:sz w:val="20"/>
        </w:rPr>
        <w:t xml:space="preserve">a </w:t>
      </w:r>
      <w:r>
        <w:rPr>
          <w:rFonts w:ascii="Arial" w:hAnsi="Arial"/>
          <w:sz w:val="20"/>
        </w:rPr>
        <w:t>monetary form.</w:t>
      </w:r>
    </w:p>
    <w:p w14:paraId="37311B19" w14:textId="77777777" w:rsidR="00DE421C" w:rsidRPr="005B7B65" w:rsidRDefault="00DE421C">
      <w:pPr>
        <w:jc w:val="both"/>
        <w:rPr>
          <w:rFonts w:ascii="Arial" w:hAnsi="Arial" w:cs="Arial"/>
          <w:sz w:val="20"/>
          <w:szCs w:val="20"/>
        </w:rPr>
      </w:pPr>
      <w:r>
        <w:rPr>
          <w:rFonts w:ascii="Arial" w:hAnsi="Arial"/>
          <w:b/>
          <w:sz w:val="20"/>
        </w:rPr>
        <w:t xml:space="preserve">2.2 </w:t>
      </w:r>
      <w:r>
        <w:rPr>
          <w:rFonts w:ascii="Arial" w:hAnsi="Arial"/>
          <w:sz w:val="20"/>
        </w:rPr>
        <w:t>The contractual penalty, compensation for damages, and compensation for non-pecuniary damage shall be payable within 15 calendar days from the date of delivery of the relevant written notice to the Receiving Party, by cashless bank transfer to the bank account specified in such written notice.</w:t>
      </w:r>
    </w:p>
    <w:p w14:paraId="71E96239" w14:textId="77777777" w:rsidR="00D03CAB" w:rsidRPr="005B7B65" w:rsidRDefault="00D03CAB">
      <w:pPr>
        <w:jc w:val="both"/>
        <w:rPr>
          <w:rFonts w:ascii="Arial" w:hAnsi="Arial" w:cs="Arial"/>
          <w:sz w:val="20"/>
          <w:szCs w:val="20"/>
        </w:rPr>
      </w:pPr>
    </w:p>
    <w:p w14:paraId="216A243D" w14:textId="77777777" w:rsidR="00D93998" w:rsidRPr="005B7B65" w:rsidRDefault="00D93998" w:rsidP="00DE421C">
      <w:pPr>
        <w:jc w:val="center"/>
        <w:rPr>
          <w:rFonts w:ascii="Arial" w:hAnsi="Arial" w:cs="Arial"/>
          <w:b/>
          <w:sz w:val="20"/>
          <w:szCs w:val="20"/>
        </w:rPr>
      </w:pPr>
      <w:r>
        <w:rPr>
          <w:rFonts w:ascii="Arial" w:hAnsi="Arial"/>
          <w:b/>
          <w:sz w:val="20"/>
        </w:rPr>
        <w:t>Article 3</w:t>
      </w:r>
    </w:p>
    <w:p w14:paraId="7FFCF1A0" w14:textId="77777777" w:rsidR="00F35822" w:rsidRPr="005B7B65" w:rsidRDefault="00DE421C" w:rsidP="00F35822">
      <w:pPr>
        <w:jc w:val="both"/>
        <w:rPr>
          <w:rFonts w:ascii="Arial" w:hAnsi="Arial" w:cs="Arial"/>
          <w:sz w:val="20"/>
          <w:szCs w:val="20"/>
        </w:rPr>
      </w:pPr>
      <w:r>
        <w:rPr>
          <w:rFonts w:ascii="Arial" w:hAnsi="Arial"/>
          <w:b/>
          <w:sz w:val="20"/>
        </w:rPr>
        <w:t>3.1</w:t>
      </w:r>
      <w:r>
        <w:rPr>
          <w:rFonts w:ascii="Arial" w:hAnsi="Arial"/>
          <w:sz w:val="20"/>
        </w:rPr>
        <w:t xml:space="preserve"> This Agreement is concluded for a non-fixed </w:t>
      </w:r>
      <w:proofErr w:type="gramStart"/>
      <w:r>
        <w:rPr>
          <w:rFonts w:ascii="Arial" w:hAnsi="Arial"/>
          <w:sz w:val="20"/>
        </w:rPr>
        <w:t>term</w:t>
      </w:r>
      <w:proofErr w:type="gramEnd"/>
      <w:r>
        <w:rPr>
          <w:rFonts w:ascii="Arial" w:hAnsi="Arial"/>
          <w:sz w:val="20"/>
        </w:rPr>
        <w:t xml:space="preserve"> and provisions of Section 1999(1) of the Civil Code will not apply. If the Receiving Party is a legal entity, it hereby waives its right to seek termination of an obligation pursuant to Section 2000 of the Civil Code. The obligations arising from Article 1 of this Agreement shall remain binding upon the Receiving Party even after the termination or expiration of this Agreement.</w:t>
      </w:r>
    </w:p>
    <w:p w14:paraId="25CE938B" w14:textId="3145551F" w:rsidR="00764B7E" w:rsidRPr="005B7B65" w:rsidRDefault="00764B7E">
      <w:pPr>
        <w:jc w:val="both"/>
        <w:rPr>
          <w:rFonts w:ascii="Arial" w:hAnsi="Arial" w:cs="Arial"/>
          <w:sz w:val="20"/>
          <w:szCs w:val="20"/>
        </w:rPr>
      </w:pPr>
      <w:r w:rsidRPr="00C70038">
        <w:rPr>
          <w:rFonts w:ascii="Arial" w:hAnsi="Arial"/>
          <w:sz w:val="20"/>
        </w:rPr>
        <w:t>3.2</w:t>
      </w:r>
      <w:r>
        <w:rPr>
          <w:rFonts w:ascii="Arial" w:hAnsi="Arial"/>
          <w:sz w:val="20"/>
        </w:rPr>
        <w:t xml:space="preserve"> This Agreement shall be governed by and construed in accordance with the laws of the Czech Republic, excluding its conflict-of-law rules. Relations between the Parties not expressly governed by this Agreement shall be governed by the individual contracts and purchase orders </w:t>
      </w:r>
      <w:proofErr w:type="gramStart"/>
      <w:r>
        <w:rPr>
          <w:rFonts w:ascii="Arial" w:hAnsi="Arial"/>
          <w:sz w:val="20"/>
        </w:rPr>
        <w:t>entered into</w:t>
      </w:r>
      <w:proofErr w:type="gramEnd"/>
      <w:r>
        <w:rPr>
          <w:rFonts w:ascii="Arial" w:hAnsi="Arial"/>
          <w:sz w:val="20"/>
        </w:rPr>
        <w:t xml:space="preserve"> or issued in connection with the Cooperation. In the event of any conflict between any other agreement of the Parties and any provision of this Agreement, the provisions of this Agreement shall prevail. The Parties expressly exclude the application of trade customs over the dispositive provisions of applicable law. </w:t>
      </w:r>
    </w:p>
    <w:p w14:paraId="00FEFE43" w14:textId="77777777" w:rsidR="00764B7E" w:rsidRPr="005B7B65" w:rsidRDefault="00764B7E">
      <w:pPr>
        <w:jc w:val="both"/>
        <w:rPr>
          <w:rFonts w:ascii="Arial" w:hAnsi="Arial" w:cs="Arial"/>
          <w:b/>
          <w:sz w:val="20"/>
          <w:szCs w:val="20"/>
        </w:rPr>
      </w:pPr>
      <w:r>
        <w:rPr>
          <w:rFonts w:ascii="Arial" w:hAnsi="Arial"/>
          <w:b/>
          <w:sz w:val="20"/>
        </w:rPr>
        <w:t xml:space="preserve">3.3 </w:t>
      </w:r>
      <w:r>
        <w:rPr>
          <w:rFonts w:ascii="Arial" w:hAnsi="Arial"/>
          <w:sz w:val="20"/>
        </w:rPr>
        <w:t xml:space="preserve">Neither Party may assign or transfer any of its rights or obligations under this Agreement without the prior written consent of the other Party. </w:t>
      </w:r>
    </w:p>
    <w:p w14:paraId="516CFDBF" w14:textId="77777777" w:rsidR="00F35822" w:rsidRPr="005B7B65" w:rsidRDefault="000717CF">
      <w:pPr>
        <w:jc w:val="both"/>
        <w:rPr>
          <w:rFonts w:ascii="Arial" w:hAnsi="Arial" w:cs="Arial"/>
          <w:sz w:val="20"/>
          <w:szCs w:val="20"/>
        </w:rPr>
      </w:pPr>
      <w:r>
        <w:rPr>
          <w:rFonts w:ascii="Arial" w:hAnsi="Arial"/>
          <w:b/>
          <w:sz w:val="20"/>
        </w:rPr>
        <w:t xml:space="preserve">3.4 </w:t>
      </w:r>
      <w:r>
        <w:rPr>
          <w:rFonts w:ascii="Arial" w:hAnsi="Arial"/>
          <w:sz w:val="20"/>
        </w:rPr>
        <w:t xml:space="preserve">Any termination, amendment, or addition to this Agreement shall be made in writing and signed by the Parties on the same document. This requirement also applies to any waiver of the written form requirement. </w:t>
      </w:r>
    </w:p>
    <w:p w14:paraId="5D4F6513" w14:textId="55864FEB" w:rsidR="000717CF" w:rsidRPr="005B7B65" w:rsidRDefault="000717CF">
      <w:pPr>
        <w:jc w:val="both"/>
        <w:rPr>
          <w:rFonts w:ascii="Arial" w:hAnsi="Arial" w:cs="Arial"/>
          <w:sz w:val="20"/>
          <w:szCs w:val="20"/>
        </w:rPr>
      </w:pPr>
      <w:r>
        <w:rPr>
          <w:rFonts w:ascii="Arial" w:hAnsi="Arial"/>
          <w:b/>
          <w:sz w:val="20"/>
        </w:rPr>
        <w:t xml:space="preserve">3.5 </w:t>
      </w:r>
      <w:r>
        <w:rPr>
          <w:rFonts w:ascii="Arial" w:hAnsi="Arial"/>
          <w:sz w:val="20"/>
        </w:rPr>
        <w:t>If any provision of this Agreement is found to be invalid, unenforceable, or impracticable, the remaining provisions shall remain in full force and effect. The Parties agree to replace any such defective provision with a valid provision that achieves the same, or as closely as possible, the intended purpose.</w:t>
      </w:r>
    </w:p>
    <w:p w14:paraId="726FF57F" w14:textId="587DFF08" w:rsidR="007B6C1F" w:rsidRPr="005B7B65" w:rsidRDefault="007B6C1F" w:rsidP="005B3C1A">
      <w:pPr>
        <w:jc w:val="both"/>
        <w:rPr>
          <w:rFonts w:ascii="Arial" w:hAnsi="Arial" w:cs="Arial"/>
          <w:sz w:val="20"/>
          <w:szCs w:val="20"/>
        </w:rPr>
      </w:pPr>
      <w:r w:rsidRPr="00C70038">
        <w:rPr>
          <w:rFonts w:ascii="Arial" w:hAnsi="Arial"/>
          <w:b/>
          <w:sz w:val="20"/>
        </w:rPr>
        <w:t>3.6</w:t>
      </w:r>
      <w:r>
        <w:rPr>
          <w:rFonts w:ascii="Arial" w:hAnsi="Arial"/>
          <w:sz w:val="20"/>
        </w:rPr>
        <w:t xml:space="preserve"> All disputes arising out of or in connection with this Agreement shall be resolved by the competent courts of the Czech Republic. Pursuant to Section 89a of the Czech Civil Procedure Code, the Parties agree that all such disputes shall be adjudicated by the court having local jurisdiction over the Company.</w:t>
      </w:r>
    </w:p>
    <w:p w14:paraId="4C29F02A" w14:textId="78C4B1E6" w:rsidR="007B6C1F" w:rsidRPr="005B7B65" w:rsidRDefault="007B6C1F" w:rsidP="005B3C1A">
      <w:pPr>
        <w:jc w:val="both"/>
        <w:rPr>
          <w:rFonts w:ascii="Arial" w:hAnsi="Arial" w:cs="Arial"/>
          <w:bCs/>
          <w:sz w:val="20"/>
          <w:szCs w:val="20"/>
        </w:rPr>
      </w:pPr>
      <w:r w:rsidRPr="00C70038">
        <w:rPr>
          <w:rFonts w:ascii="Arial" w:hAnsi="Arial"/>
          <w:b/>
          <w:sz w:val="20"/>
        </w:rPr>
        <w:t>3.7</w:t>
      </w:r>
      <w:r>
        <w:rPr>
          <w:rFonts w:ascii="Arial" w:hAnsi="Arial"/>
          <w:sz w:val="20"/>
        </w:rPr>
        <w:t xml:space="preserve"> This Agreement is signed by the Parties in </w:t>
      </w:r>
      <w:r w:rsidR="00C70038">
        <w:rPr>
          <w:rFonts w:ascii="Arial" w:hAnsi="Arial"/>
          <w:sz w:val="20"/>
        </w:rPr>
        <w:t xml:space="preserve">an </w:t>
      </w:r>
      <w:r>
        <w:rPr>
          <w:rFonts w:ascii="Arial" w:hAnsi="Arial"/>
          <w:sz w:val="20"/>
        </w:rPr>
        <w:t xml:space="preserve">electronic form with the validity of the original, with the Parties receiving one copy each. </w:t>
      </w:r>
    </w:p>
    <w:p w14:paraId="7FEF4BCD" w14:textId="77777777" w:rsidR="007B6C1F" w:rsidRPr="005B7B65" w:rsidRDefault="007B6C1F" w:rsidP="005B3C1A">
      <w:pPr>
        <w:jc w:val="both"/>
        <w:rPr>
          <w:rFonts w:ascii="Arial" w:hAnsi="Arial" w:cs="Arial"/>
          <w:sz w:val="20"/>
          <w:szCs w:val="20"/>
        </w:rPr>
      </w:pPr>
      <w:r>
        <w:rPr>
          <w:rFonts w:ascii="Arial" w:hAnsi="Arial"/>
          <w:b/>
          <w:sz w:val="20"/>
        </w:rPr>
        <w:t xml:space="preserve">3.8 </w:t>
      </w:r>
      <w:r>
        <w:rPr>
          <w:rFonts w:ascii="Arial" w:hAnsi="Arial"/>
          <w:sz w:val="20"/>
        </w:rPr>
        <w:t>All previous non-disclosure agreements, no matter whether written or oral, etc. concluded between the Parties are superseded by this Agreement.</w:t>
      </w:r>
    </w:p>
    <w:p w14:paraId="1A3C01CB" w14:textId="5AD1D20D" w:rsidR="007B6C1F" w:rsidRPr="005B7B65" w:rsidRDefault="007B6C1F" w:rsidP="007B6C1F">
      <w:pPr>
        <w:jc w:val="both"/>
        <w:rPr>
          <w:rFonts w:ascii="Arial" w:hAnsi="Arial" w:cs="Arial"/>
          <w:sz w:val="20"/>
          <w:szCs w:val="20"/>
        </w:rPr>
      </w:pPr>
      <w:r>
        <w:rPr>
          <w:rFonts w:ascii="Arial" w:hAnsi="Arial"/>
          <w:b/>
          <w:sz w:val="20"/>
        </w:rPr>
        <w:lastRenderedPageBreak/>
        <w:t>3.9</w:t>
      </w:r>
      <w:r>
        <w:rPr>
          <w:rFonts w:ascii="Arial" w:hAnsi="Arial"/>
          <w:sz w:val="20"/>
        </w:rPr>
        <w:t xml:space="preserve"> The Parties declare that they have carefully read this Agreement, fully understand its contents, and </w:t>
      </w:r>
      <w:proofErr w:type="gramStart"/>
      <w:r>
        <w:rPr>
          <w:rFonts w:ascii="Arial" w:hAnsi="Arial"/>
          <w:sz w:val="20"/>
        </w:rPr>
        <w:t>enter into</w:t>
      </w:r>
      <w:proofErr w:type="gramEnd"/>
      <w:r>
        <w:rPr>
          <w:rFonts w:ascii="Arial" w:hAnsi="Arial"/>
          <w:sz w:val="20"/>
        </w:rPr>
        <w:t xml:space="preserve"> it freely and seriously, not under duress or on manifestly disadvantageous terms. The Parties further confirm that they are not aware of any legal or factual impediments that would prevent the valid execution and enforceability of this Agreement. In witness whereof, the Parties affix their signatures</w:t>
      </w:r>
      <w:r w:rsidR="00C70038">
        <w:rPr>
          <w:rFonts w:ascii="Arial" w:hAnsi="Arial"/>
          <w:sz w:val="20"/>
        </w:rPr>
        <w:t xml:space="preserve"> below</w:t>
      </w:r>
      <w:r>
        <w:rPr>
          <w:rFonts w:ascii="Arial" w:hAnsi="Arial"/>
          <w:sz w:val="20"/>
        </w:rPr>
        <w:t>.</w:t>
      </w:r>
    </w:p>
    <w:tbl>
      <w:tblPr>
        <w:tblW w:w="9118" w:type="dxa"/>
        <w:tblInd w:w="108" w:type="dxa"/>
        <w:tblLayout w:type="fixed"/>
        <w:tblLook w:val="0000" w:firstRow="0" w:lastRow="0" w:firstColumn="0" w:lastColumn="0" w:noHBand="0" w:noVBand="0"/>
      </w:tblPr>
      <w:tblGrid>
        <w:gridCol w:w="1134"/>
        <w:gridCol w:w="3261"/>
        <w:gridCol w:w="1252"/>
        <w:gridCol w:w="3471"/>
      </w:tblGrid>
      <w:tr w:rsidR="00C04744" w:rsidRPr="005B7B65" w14:paraId="0531CF20" w14:textId="77777777" w:rsidTr="00245BDF">
        <w:trPr>
          <w:cantSplit/>
          <w:trHeight w:val="807"/>
        </w:trPr>
        <w:tc>
          <w:tcPr>
            <w:tcW w:w="4395" w:type="dxa"/>
            <w:gridSpan w:val="2"/>
            <w:tcBorders>
              <w:top w:val="nil"/>
              <w:left w:val="nil"/>
              <w:right w:val="nil"/>
            </w:tcBorders>
          </w:tcPr>
          <w:p w14:paraId="183AD4C3" w14:textId="77777777" w:rsidR="00C04744" w:rsidRPr="005B7B65" w:rsidRDefault="00C04744" w:rsidP="00717D68">
            <w:pPr>
              <w:jc w:val="center"/>
              <w:rPr>
                <w:rFonts w:ascii="Arial" w:hAnsi="Arial" w:cs="Arial"/>
                <w:sz w:val="20"/>
                <w:szCs w:val="20"/>
              </w:rPr>
            </w:pPr>
          </w:p>
          <w:p w14:paraId="2400EC46" w14:textId="6AB57159" w:rsidR="00C04744" w:rsidRPr="005B7B65" w:rsidRDefault="00C04744" w:rsidP="00717D68">
            <w:pPr>
              <w:jc w:val="center"/>
              <w:rPr>
                <w:rFonts w:ascii="Arial" w:hAnsi="Arial" w:cs="Arial"/>
                <w:sz w:val="20"/>
                <w:szCs w:val="20"/>
              </w:rPr>
            </w:pPr>
            <w:r>
              <w:rPr>
                <w:rFonts w:ascii="Arial" w:hAnsi="Arial"/>
                <w:sz w:val="20"/>
              </w:rPr>
              <w:t xml:space="preserve">On behalf of </w:t>
            </w:r>
          </w:p>
          <w:p w14:paraId="5274EC15" w14:textId="157EFA4E" w:rsidR="00C04744" w:rsidRPr="005B7B65" w:rsidRDefault="00D61A5F" w:rsidP="00961035">
            <w:pPr>
              <w:jc w:val="center"/>
              <w:rPr>
                <w:rFonts w:ascii="Arial" w:hAnsi="Arial" w:cs="Arial"/>
                <w:sz w:val="20"/>
                <w:szCs w:val="20"/>
              </w:rPr>
            </w:pPr>
            <w:proofErr w:type="gramStart"/>
            <w:r>
              <w:rPr>
                <w:rFonts w:ascii="Arial" w:hAnsi="Arial"/>
                <w:sz w:val="20"/>
              </w:rPr>
              <w:t>EG.D</w:t>
            </w:r>
            <w:proofErr w:type="gramEnd"/>
            <w:r>
              <w:rPr>
                <w:rFonts w:ascii="Arial" w:hAnsi="Arial"/>
                <w:sz w:val="20"/>
              </w:rPr>
              <w:t>, </w:t>
            </w:r>
            <w:proofErr w:type="spellStart"/>
            <w:r>
              <w:rPr>
                <w:rFonts w:ascii="Arial" w:hAnsi="Arial"/>
                <w:sz w:val="20"/>
              </w:rPr>
              <w:t>s.r.o.</w:t>
            </w:r>
            <w:proofErr w:type="spellEnd"/>
          </w:p>
        </w:tc>
        <w:tc>
          <w:tcPr>
            <w:tcW w:w="4723" w:type="dxa"/>
            <w:gridSpan w:val="2"/>
            <w:tcBorders>
              <w:top w:val="nil"/>
              <w:left w:val="nil"/>
              <w:right w:val="nil"/>
            </w:tcBorders>
          </w:tcPr>
          <w:p w14:paraId="6A91B360" w14:textId="77777777" w:rsidR="00C04744" w:rsidRPr="005B7B65" w:rsidRDefault="00C04744" w:rsidP="00717D68">
            <w:pPr>
              <w:jc w:val="center"/>
              <w:rPr>
                <w:rFonts w:ascii="Arial" w:hAnsi="Arial" w:cs="Arial"/>
                <w:sz w:val="20"/>
                <w:szCs w:val="20"/>
              </w:rPr>
            </w:pPr>
          </w:p>
          <w:p w14:paraId="729B4A3B" w14:textId="77777777" w:rsidR="00C04744" w:rsidRPr="005B7B65" w:rsidRDefault="00C04744" w:rsidP="00717D68">
            <w:pPr>
              <w:jc w:val="center"/>
              <w:rPr>
                <w:rFonts w:ascii="Arial" w:hAnsi="Arial" w:cs="Arial"/>
                <w:sz w:val="20"/>
                <w:szCs w:val="20"/>
              </w:rPr>
            </w:pPr>
            <w:r>
              <w:rPr>
                <w:rFonts w:ascii="Arial" w:hAnsi="Arial"/>
                <w:sz w:val="20"/>
              </w:rPr>
              <w:t>On behalf of the Receiving Party</w:t>
            </w:r>
          </w:p>
          <w:p w14:paraId="4A7BA9E7" w14:textId="1144D936" w:rsidR="00C04744" w:rsidRPr="005B7B65" w:rsidRDefault="00F853AE" w:rsidP="00717D68">
            <w:pPr>
              <w:jc w:val="center"/>
              <w:rPr>
                <w:rFonts w:ascii="Arial" w:hAnsi="Arial" w:cs="Arial"/>
                <w:sz w:val="20"/>
                <w:szCs w:val="20"/>
              </w:rPr>
            </w:pPr>
            <w:r>
              <w:rPr>
                <w:rFonts w:ascii="Arial" w:hAnsi="Arial"/>
                <w:b/>
                <w:sz w:val="20"/>
                <w:highlight w:val="yellow"/>
              </w:rPr>
              <w:t>To be completed by the Participant</w:t>
            </w:r>
          </w:p>
        </w:tc>
      </w:tr>
      <w:tr w:rsidR="00C04744" w:rsidRPr="005B7B65" w14:paraId="1FCC3BA3" w14:textId="77777777" w:rsidTr="00245BDF">
        <w:trPr>
          <w:trHeight w:val="359"/>
        </w:trPr>
        <w:tc>
          <w:tcPr>
            <w:tcW w:w="1134" w:type="dxa"/>
          </w:tcPr>
          <w:p w14:paraId="62E3A7AF" w14:textId="77777777" w:rsidR="00C04744" w:rsidRPr="005B7B65" w:rsidRDefault="00C04744" w:rsidP="00717D68">
            <w:pPr>
              <w:jc w:val="center"/>
              <w:rPr>
                <w:rFonts w:ascii="Arial" w:hAnsi="Arial" w:cs="Arial"/>
                <w:sz w:val="20"/>
                <w:szCs w:val="20"/>
              </w:rPr>
            </w:pPr>
          </w:p>
        </w:tc>
        <w:tc>
          <w:tcPr>
            <w:tcW w:w="3261" w:type="dxa"/>
          </w:tcPr>
          <w:p w14:paraId="52A4D318" w14:textId="77777777" w:rsidR="00C04744" w:rsidRPr="005B7B65" w:rsidRDefault="00C04744" w:rsidP="00717D68">
            <w:pPr>
              <w:jc w:val="center"/>
              <w:rPr>
                <w:rFonts w:ascii="Arial" w:hAnsi="Arial" w:cs="Arial"/>
                <w:sz w:val="20"/>
                <w:szCs w:val="20"/>
              </w:rPr>
            </w:pPr>
          </w:p>
        </w:tc>
        <w:tc>
          <w:tcPr>
            <w:tcW w:w="1252" w:type="dxa"/>
          </w:tcPr>
          <w:p w14:paraId="1843167D" w14:textId="77777777" w:rsidR="00C04744" w:rsidRPr="005B7B65" w:rsidRDefault="00C04744" w:rsidP="00717D68">
            <w:pPr>
              <w:jc w:val="center"/>
              <w:rPr>
                <w:rFonts w:ascii="Arial" w:hAnsi="Arial" w:cs="Arial"/>
                <w:sz w:val="20"/>
                <w:szCs w:val="20"/>
              </w:rPr>
            </w:pPr>
          </w:p>
        </w:tc>
        <w:tc>
          <w:tcPr>
            <w:tcW w:w="3471" w:type="dxa"/>
          </w:tcPr>
          <w:p w14:paraId="60C279EC" w14:textId="77777777" w:rsidR="00C04744" w:rsidRPr="005B7B65" w:rsidRDefault="00C04744" w:rsidP="00717D68">
            <w:pPr>
              <w:jc w:val="center"/>
              <w:rPr>
                <w:rFonts w:ascii="Arial" w:hAnsi="Arial" w:cs="Arial"/>
                <w:sz w:val="20"/>
                <w:szCs w:val="20"/>
              </w:rPr>
            </w:pPr>
          </w:p>
        </w:tc>
      </w:tr>
      <w:tr w:rsidR="00C04744" w:rsidRPr="005B7B65" w14:paraId="11DE8913" w14:textId="77777777" w:rsidTr="00245BDF">
        <w:tc>
          <w:tcPr>
            <w:tcW w:w="1134" w:type="dxa"/>
          </w:tcPr>
          <w:p w14:paraId="39513F50" w14:textId="77777777" w:rsidR="00D61A5F" w:rsidRPr="005B7B65" w:rsidRDefault="00D61A5F" w:rsidP="00717D68">
            <w:pPr>
              <w:jc w:val="center"/>
              <w:rPr>
                <w:rFonts w:ascii="Arial" w:hAnsi="Arial" w:cs="Arial"/>
                <w:sz w:val="20"/>
                <w:szCs w:val="20"/>
              </w:rPr>
            </w:pPr>
          </w:p>
          <w:p w14:paraId="79189B14" w14:textId="1E7CEB07" w:rsidR="00C04744" w:rsidRPr="005B7B65" w:rsidRDefault="00C04744" w:rsidP="00717D68">
            <w:pPr>
              <w:jc w:val="center"/>
              <w:rPr>
                <w:rFonts w:ascii="Arial" w:hAnsi="Arial" w:cs="Arial"/>
                <w:sz w:val="20"/>
                <w:szCs w:val="20"/>
              </w:rPr>
            </w:pPr>
            <w:r>
              <w:rPr>
                <w:rFonts w:ascii="Arial" w:hAnsi="Arial"/>
                <w:sz w:val="20"/>
              </w:rPr>
              <w:t xml:space="preserve">Signature: </w:t>
            </w:r>
          </w:p>
        </w:tc>
        <w:tc>
          <w:tcPr>
            <w:tcW w:w="3261" w:type="dxa"/>
            <w:vAlign w:val="bottom"/>
          </w:tcPr>
          <w:p w14:paraId="40023751" w14:textId="77777777" w:rsidR="00C04744" w:rsidRPr="005B7B65" w:rsidRDefault="00245BDF" w:rsidP="00245BDF">
            <w:pPr>
              <w:rPr>
                <w:rFonts w:ascii="Arial" w:hAnsi="Arial" w:cs="Arial"/>
                <w:sz w:val="20"/>
                <w:szCs w:val="20"/>
              </w:rPr>
            </w:pPr>
            <w:r>
              <w:rPr>
                <w:rFonts w:ascii="Arial" w:hAnsi="Arial"/>
                <w:sz w:val="20"/>
              </w:rPr>
              <w:t>________________________</w:t>
            </w:r>
          </w:p>
        </w:tc>
        <w:tc>
          <w:tcPr>
            <w:tcW w:w="1252" w:type="dxa"/>
          </w:tcPr>
          <w:p w14:paraId="20B3DFAD" w14:textId="77777777" w:rsidR="00D61A5F" w:rsidRPr="005B7B65" w:rsidRDefault="00D61A5F" w:rsidP="00717D68">
            <w:pPr>
              <w:jc w:val="center"/>
              <w:rPr>
                <w:rFonts w:ascii="Arial" w:hAnsi="Arial" w:cs="Arial"/>
                <w:sz w:val="20"/>
                <w:szCs w:val="20"/>
              </w:rPr>
            </w:pPr>
          </w:p>
          <w:p w14:paraId="3010EB61" w14:textId="7CF6BCBF" w:rsidR="00C04744" w:rsidRPr="005B7B65" w:rsidRDefault="00C04744" w:rsidP="00717D68">
            <w:pPr>
              <w:jc w:val="center"/>
              <w:rPr>
                <w:rFonts w:ascii="Arial" w:hAnsi="Arial" w:cs="Arial"/>
                <w:sz w:val="20"/>
                <w:szCs w:val="20"/>
              </w:rPr>
            </w:pPr>
            <w:r>
              <w:rPr>
                <w:rFonts w:ascii="Arial" w:hAnsi="Arial"/>
                <w:sz w:val="20"/>
              </w:rPr>
              <w:t xml:space="preserve">Signature: </w:t>
            </w:r>
          </w:p>
        </w:tc>
        <w:tc>
          <w:tcPr>
            <w:tcW w:w="3471" w:type="dxa"/>
          </w:tcPr>
          <w:p w14:paraId="12F43CD2" w14:textId="77777777" w:rsidR="00D61A5F" w:rsidRPr="005B7B65" w:rsidRDefault="00D61A5F" w:rsidP="00717D68">
            <w:pPr>
              <w:jc w:val="center"/>
              <w:rPr>
                <w:rFonts w:ascii="Arial" w:hAnsi="Arial" w:cs="Arial"/>
                <w:sz w:val="20"/>
                <w:szCs w:val="20"/>
              </w:rPr>
            </w:pPr>
          </w:p>
          <w:p w14:paraId="1422B09F" w14:textId="2F98C617" w:rsidR="00C04744" w:rsidRPr="005B7B65" w:rsidRDefault="00C04744" w:rsidP="00717D68">
            <w:pPr>
              <w:jc w:val="center"/>
              <w:rPr>
                <w:rFonts w:ascii="Arial" w:hAnsi="Arial" w:cs="Arial"/>
                <w:sz w:val="20"/>
                <w:szCs w:val="20"/>
              </w:rPr>
            </w:pPr>
            <w:r>
              <w:rPr>
                <w:rFonts w:ascii="Arial" w:hAnsi="Arial"/>
                <w:sz w:val="20"/>
              </w:rPr>
              <w:t>__________________________</w:t>
            </w:r>
          </w:p>
        </w:tc>
      </w:tr>
      <w:tr w:rsidR="00C04744" w:rsidRPr="005B7B65" w14:paraId="5ADBB371" w14:textId="77777777" w:rsidTr="00245BDF">
        <w:trPr>
          <w:trHeight w:val="868"/>
        </w:trPr>
        <w:tc>
          <w:tcPr>
            <w:tcW w:w="1134" w:type="dxa"/>
            <w:tcBorders>
              <w:top w:val="nil"/>
              <w:left w:val="nil"/>
              <w:bottom w:val="nil"/>
              <w:right w:val="nil"/>
            </w:tcBorders>
          </w:tcPr>
          <w:p w14:paraId="17A6791D" w14:textId="6ECF76E8" w:rsidR="00C04744" w:rsidRPr="005B7B65" w:rsidRDefault="00C04744" w:rsidP="00717D68">
            <w:pPr>
              <w:jc w:val="center"/>
              <w:rPr>
                <w:rFonts w:ascii="Arial" w:hAnsi="Arial" w:cs="Arial"/>
                <w:sz w:val="20"/>
                <w:szCs w:val="20"/>
              </w:rPr>
            </w:pPr>
          </w:p>
        </w:tc>
        <w:tc>
          <w:tcPr>
            <w:tcW w:w="3261" w:type="dxa"/>
            <w:tcBorders>
              <w:top w:val="nil"/>
              <w:left w:val="nil"/>
              <w:bottom w:val="nil"/>
              <w:right w:val="nil"/>
            </w:tcBorders>
          </w:tcPr>
          <w:p w14:paraId="73290D10" w14:textId="3DE0C4D5" w:rsidR="00B709F3" w:rsidRPr="005B7B65" w:rsidRDefault="00B709F3" w:rsidP="00B709F3">
            <w:pPr>
              <w:pStyle w:val="Default"/>
              <w:jc w:val="center"/>
              <w:rPr>
                <w:rFonts w:ascii="Arial" w:hAnsi="Arial" w:cs="Arial"/>
                <w:sz w:val="20"/>
                <w:szCs w:val="20"/>
              </w:rPr>
            </w:pPr>
            <w:r>
              <w:rPr>
                <w:rFonts w:ascii="Arial" w:hAnsi="Arial"/>
                <w:sz w:val="20"/>
              </w:rPr>
              <w:t>Ing. et Ing. Olga Vavřinová</w:t>
            </w:r>
          </w:p>
          <w:p w14:paraId="7BACB87E" w14:textId="19ADF4F0" w:rsidR="00C04744" w:rsidRPr="005B7B65" w:rsidRDefault="004B6B5A" w:rsidP="00B709F3">
            <w:pPr>
              <w:jc w:val="center"/>
              <w:rPr>
                <w:rFonts w:ascii="Arial" w:hAnsi="Arial" w:cs="Arial"/>
                <w:sz w:val="20"/>
                <w:szCs w:val="20"/>
              </w:rPr>
            </w:pPr>
            <w:r>
              <w:rPr>
                <w:rFonts w:ascii="Arial" w:hAnsi="Arial"/>
                <w:sz w:val="20"/>
              </w:rPr>
              <w:t>Head of Public Procurement</w:t>
            </w:r>
          </w:p>
          <w:p w14:paraId="688110D2" w14:textId="57446761" w:rsidR="004B6B5A" w:rsidRPr="005B7B65" w:rsidRDefault="004B6B5A" w:rsidP="00B709F3">
            <w:pPr>
              <w:jc w:val="center"/>
              <w:rPr>
                <w:rFonts w:ascii="Arial" w:hAnsi="Arial" w:cs="Arial"/>
                <w:sz w:val="20"/>
                <w:szCs w:val="20"/>
                <w:highlight w:val="yellow"/>
              </w:rPr>
            </w:pPr>
            <w:r>
              <w:rPr>
                <w:rFonts w:ascii="Arial" w:hAnsi="Arial"/>
                <w:sz w:val="20"/>
              </w:rPr>
              <w:t>Upon the letter of attorney</w:t>
            </w:r>
          </w:p>
        </w:tc>
        <w:tc>
          <w:tcPr>
            <w:tcW w:w="1252" w:type="dxa"/>
            <w:tcBorders>
              <w:top w:val="nil"/>
              <w:left w:val="nil"/>
              <w:bottom w:val="nil"/>
              <w:right w:val="nil"/>
            </w:tcBorders>
          </w:tcPr>
          <w:p w14:paraId="3A6F2679" w14:textId="77777777" w:rsidR="00C04744" w:rsidRPr="005B7B65" w:rsidRDefault="00C04744" w:rsidP="00717D68">
            <w:pPr>
              <w:jc w:val="center"/>
              <w:rPr>
                <w:rFonts w:ascii="Arial" w:hAnsi="Arial" w:cs="Arial"/>
                <w:sz w:val="20"/>
                <w:szCs w:val="20"/>
              </w:rPr>
            </w:pPr>
          </w:p>
        </w:tc>
        <w:tc>
          <w:tcPr>
            <w:tcW w:w="3471" w:type="dxa"/>
            <w:tcBorders>
              <w:top w:val="nil"/>
              <w:left w:val="nil"/>
              <w:bottom w:val="nil"/>
              <w:right w:val="nil"/>
            </w:tcBorders>
          </w:tcPr>
          <w:p w14:paraId="5523D629" w14:textId="391A8087" w:rsidR="00B709F3" w:rsidRPr="005B7B65" w:rsidRDefault="00F853AE" w:rsidP="00B709F3">
            <w:pPr>
              <w:pStyle w:val="Default"/>
              <w:jc w:val="center"/>
              <w:rPr>
                <w:rFonts w:ascii="Arial" w:hAnsi="Arial" w:cs="Arial"/>
                <w:sz w:val="20"/>
                <w:szCs w:val="20"/>
              </w:rPr>
            </w:pPr>
            <w:r>
              <w:rPr>
                <w:rFonts w:ascii="Arial" w:hAnsi="Arial"/>
                <w:b/>
                <w:sz w:val="20"/>
                <w:highlight w:val="yellow"/>
              </w:rPr>
              <w:t>To be completed by the Participant</w:t>
            </w:r>
          </w:p>
        </w:tc>
      </w:tr>
    </w:tbl>
    <w:p w14:paraId="6E55066E" w14:textId="77777777" w:rsidR="009D3AE3" w:rsidRPr="005B7B65" w:rsidRDefault="009D3AE3" w:rsidP="004B6B5A">
      <w:pPr>
        <w:spacing w:after="0"/>
        <w:jc w:val="center"/>
        <w:rPr>
          <w:rFonts w:ascii="Arial" w:hAnsi="Arial" w:cs="Arial"/>
          <w:sz w:val="20"/>
          <w:szCs w:val="20"/>
        </w:rPr>
      </w:pPr>
    </w:p>
    <w:sectPr w:rsidR="009D3AE3" w:rsidRPr="005B7B65" w:rsidSect="008E2969">
      <w:headerReference w:type="default" r:id="rId11"/>
      <w:footerReference w:type="default" r:id="rId12"/>
      <w:headerReference w:type="first" r:id="rId13"/>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F7CDE" w14:textId="77777777" w:rsidR="00511F73" w:rsidRDefault="00511F73" w:rsidP="00013102">
      <w:pPr>
        <w:spacing w:after="0" w:line="240" w:lineRule="auto"/>
      </w:pPr>
      <w:r>
        <w:separator/>
      </w:r>
    </w:p>
  </w:endnote>
  <w:endnote w:type="continuationSeparator" w:id="0">
    <w:p w14:paraId="7E86E1E4" w14:textId="77777777" w:rsidR="00511F73" w:rsidRDefault="00511F73" w:rsidP="000131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3093731"/>
      <w:docPartObj>
        <w:docPartGallery w:val="Page Numbers (Bottom of Page)"/>
        <w:docPartUnique/>
      </w:docPartObj>
    </w:sdtPr>
    <w:sdtContent>
      <w:p w14:paraId="0DD7C7BB" w14:textId="7EBC47EE" w:rsidR="00013102" w:rsidRDefault="00013102">
        <w:pPr>
          <w:pStyle w:val="Zpat"/>
          <w:jc w:val="center"/>
        </w:pPr>
        <w:r>
          <w:fldChar w:fldCharType="begin"/>
        </w:r>
        <w:r>
          <w:instrText>PAGE   \* MERGEFORMAT</w:instrText>
        </w:r>
        <w:r>
          <w:fldChar w:fldCharType="separate"/>
        </w:r>
        <w:r w:rsidR="008E019C">
          <w:rPr>
            <w:noProof/>
          </w:rPr>
          <w:t>1</w:t>
        </w:r>
        <w:r>
          <w:fldChar w:fldCharType="end"/>
        </w:r>
        <w:r>
          <w:t>/5</w:t>
        </w:r>
      </w:p>
    </w:sdtContent>
  </w:sdt>
  <w:p w14:paraId="2A161186" w14:textId="77777777" w:rsidR="00013102" w:rsidRDefault="0001310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F6892" w14:textId="77777777" w:rsidR="00511F73" w:rsidRDefault="00511F73" w:rsidP="00013102">
      <w:pPr>
        <w:spacing w:after="0" w:line="240" w:lineRule="auto"/>
      </w:pPr>
      <w:r>
        <w:separator/>
      </w:r>
    </w:p>
  </w:footnote>
  <w:footnote w:type="continuationSeparator" w:id="0">
    <w:p w14:paraId="0CD7A54C" w14:textId="77777777" w:rsidR="00511F73" w:rsidRDefault="00511F73" w:rsidP="000131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0B66E" w14:textId="5FF2BAB5" w:rsidR="00407220" w:rsidRPr="007571F4" w:rsidRDefault="00D20BC0" w:rsidP="007571F4">
    <w:pPr>
      <w:pStyle w:val="Zhlav"/>
      <w:jc w:val="right"/>
      <w:rPr>
        <w:rFonts w:ascii="Arial" w:hAnsi="Arial" w:cs="Arial"/>
        <w:sz w:val="16"/>
        <w:szCs w:val="16"/>
      </w:rPr>
    </w:pPr>
    <w:r>
      <w:rPr>
        <w:rFonts w:ascii="Arial" w:hAnsi="Arial"/>
        <w:sz w:val="16"/>
      </w:rPr>
      <w:t>Annex_11_QS_Non_Disclosure_Agreement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8EB2E" w14:textId="77777777" w:rsidR="00CA3E5E" w:rsidRDefault="00CA3E5E">
    <w:pPr>
      <w:pStyle w:val="Zhlav"/>
    </w:pPr>
    <w:r>
      <w:rPr>
        <w:noProof/>
        <w:lang w:val="cs-CZ" w:eastAsia="cs-CZ"/>
      </w:rPr>
      <w:drawing>
        <wp:inline distT="0" distB="0" distL="0" distR="0" wp14:anchorId="7A6B6C30" wp14:editId="06226507">
          <wp:extent cx="1406525" cy="408940"/>
          <wp:effectExtent l="19050" t="0" r="3175" b="0"/>
          <wp:docPr id="1" name="Bild 1" descr="EON_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ON_B"/>
                  <pic:cNvPicPr>
                    <a:picLocks noChangeAspect="1" noChangeArrowheads="1"/>
                  </pic:cNvPicPr>
                </pic:nvPicPr>
                <pic:blipFill>
                  <a:blip r:embed="rId1"/>
                  <a:srcRect/>
                  <a:stretch>
                    <a:fillRect/>
                  </a:stretch>
                </pic:blipFill>
                <pic:spPr bwMode="auto">
                  <a:xfrm>
                    <a:off x="0" y="0"/>
                    <a:ext cx="1406525" cy="408940"/>
                  </a:xfrm>
                  <a:prstGeom prst="rect">
                    <a:avLst/>
                  </a:prstGeom>
                  <a:noFill/>
                  <a:ln w="9525">
                    <a:noFill/>
                    <a:miter lim="800000"/>
                    <a:headEnd/>
                    <a:tailEnd/>
                  </a:ln>
                </pic:spPr>
              </pic:pic>
            </a:graphicData>
          </a:graphic>
        </wp:inline>
      </w:drawing>
    </w:r>
  </w:p>
  <w:p w14:paraId="2BC32D23" w14:textId="77777777" w:rsidR="004255E7" w:rsidRDefault="004255E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45966"/>
    <w:multiLevelType w:val="multilevel"/>
    <w:tmpl w:val="728611E2"/>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b/>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F1719C"/>
    <w:multiLevelType w:val="hybridMultilevel"/>
    <w:tmpl w:val="1A4AE4AA"/>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 w15:restartNumberingAfterBreak="0">
    <w:nsid w:val="2A2D4636"/>
    <w:multiLevelType w:val="hybridMultilevel"/>
    <w:tmpl w:val="F69C64C0"/>
    <w:lvl w:ilvl="0" w:tplc="04050011">
      <w:start w:val="1"/>
      <w:numFmt w:val="decimal"/>
      <w:lvlText w:val="%1)"/>
      <w:lvlJc w:val="left"/>
      <w:pPr>
        <w:ind w:left="360" w:hanging="360"/>
      </w:pPr>
      <w:rPr>
        <w:rFonts w:hint="default"/>
      </w:rPr>
    </w:lvl>
    <w:lvl w:ilvl="1" w:tplc="04050019">
      <w:start w:val="1"/>
      <w:numFmt w:val="lowerLetter"/>
      <w:lvlText w:val="%2."/>
      <w:lvlJc w:val="left"/>
      <w:pPr>
        <w:ind w:left="1080" w:hanging="360"/>
      </w:pPr>
      <w:rPr>
        <w:rFonts w:cs="Times New Roman"/>
      </w:rPr>
    </w:lvl>
    <w:lvl w:ilvl="2" w:tplc="0405001B">
      <w:start w:val="1"/>
      <w:numFmt w:val="lowerRoman"/>
      <w:lvlText w:val="%3."/>
      <w:lvlJc w:val="right"/>
      <w:pPr>
        <w:ind w:left="1800" w:hanging="180"/>
      </w:pPr>
      <w:rPr>
        <w:rFonts w:cs="Times New Roman"/>
      </w:rPr>
    </w:lvl>
    <w:lvl w:ilvl="3" w:tplc="0405000F">
      <w:start w:val="1"/>
      <w:numFmt w:val="decimal"/>
      <w:lvlText w:val="%4."/>
      <w:lvlJc w:val="left"/>
      <w:pPr>
        <w:ind w:left="2520" w:hanging="360"/>
      </w:pPr>
      <w:rPr>
        <w:rFonts w:cs="Times New Roman"/>
      </w:rPr>
    </w:lvl>
    <w:lvl w:ilvl="4" w:tplc="04050019">
      <w:start w:val="1"/>
      <w:numFmt w:val="lowerLetter"/>
      <w:lvlText w:val="%5."/>
      <w:lvlJc w:val="left"/>
      <w:pPr>
        <w:ind w:left="3240" w:hanging="360"/>
      </w:pPr>
      <w:rPr>
        <w:rFonts w:cs="Times New Roman"/>
      </w:rPr>
    </w:lvl>
    <w:lvl w:ilvl="5" w:tplc="0405001B">
      <w:start w:val="1"/>
      <w:numFmt w:val="lowerRoman"/>
      <w:lvlText w:val="%6."/>
      <w:lvlJc w:val="right"/>
      <w:pPr>
        <w:ind w:left="3960" w:hanging="180"/>
      </w:pPr>
      <w:rPr>
        <w:rFonts w:cs="Times New Roman"/>
      </w:rPr>
    </w:lvl>
    <w:lvl w:ilvl="6" w:tplc="0405000F">
      <w:start w:val="1"/>
      <w:numFmt w:val="decimal"/>
      <w:lvlText w:val="%7."/>
      <w:lvlJc w:val="left"/>
      <w:pPr>
        <w:ind w:left="4680" w:hanging="360"/>
      </w:pPr>
      <w:rPr>
        <w:rFonts w:cs="Times New Roman"/>
      </w:rPr>
    </w:lvl>
    <w:lvl w:ilvl="7" w:tplc="04050019">
      <w:start w:val="1"/>
      <w:numFmt w:val="lowerLetter"/>
      <w:lvlText w:val="%8."/>
      <w:lvlJc w:val="left"/>
      <w:pPr>
        <w:ind w:left="5400" w:hanging="360"/>
      </w:pPr>
      <w:rPr>
        <w:rFonts w:cs="Times New Roman"/>
      </w:rPr>
    </w:lvl>
    <w:lvl w:ilvl="8" w:tplc="0405001B">
      <w:start w:val="1"/>
      <w:numFmt w:val="lowerRoman"/>
      <w:lvlText w:val="%9."/>
      <w:lvlJc w:val="right"/>
      <w:pPr>
        <w:ind w:left="6120" w:hanging="180"/>
      </w:pPr>
      <w:rPr>
        <w:rFonts w:cs="Times New Roman"/>
      </w:rPr>
    </w:lvl>
  </w:abstractNum>
  <w:abstractNum w:abstractNumId="3" w15:restartNumberingAfterBreak="0">
    <w:nsid w:val="375D2512"/>
    <w:multiLevelType w:val="hybridMultilevel"/>
    <w:tmpl w:val="1A4AE4AA"/>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 w15:restartNumberingAfterBreak="0">
    <w:nsid w:val="60490DBF"/>
    <w:multiLevelType w:val="hybridMultilevel"/>
    <w:tmpl w:val="17E63AAC"/>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78D83F1F"/>
    <w:multiLevelType w:val="hybridMultilevel"/>
    <w:tmpl w:val="A432C40C"/>
    <w:lvl w:ilvl="0" w:tplc="186E7356">
      <w:start w:val="1"/>
      <w:numFmt w:val="lowerLetter"/>
      <w:lvlText w:val="(%1)"/>
      <w:lvlJc w:val="left"/>
      <w:pPr>
        <w:tabs>
          <w:tab w:val="num" w:pos="907"/>
        </w:tabs>
        <w:ind w:left="567" w:hanging="454"/>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num w:numId="1" w16cid:durableId="6261568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3503972">
    <w:abstractNumId w:val="3"/>
  </w:num>
  <w:num w:numId="3" w16cid:durableId="1929776484">
    <w:abstractNumId w:val="1"/>
  </w:num>
  <w:num w:numId="4" w16cid:durableId="1826622468">
    <w:abstractNumId w:val="4"/>
  </w:num>
  <w:num w:numId="5" w16cid:durableId="540016700">
    <w:abstractNumId w:val="2"/>
  </w:num>
  <w:num w:numId="6" w16cid:durableId="508717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3A4"/>
    <w:rsid w:val="00002036"/>
    <w:rsid w:val="000114E2"/>
    <w:rsid w:val="00013102"/>
    <w:rsid w:val="00014B1D"/>
    <w:rsid w:val="00015309"/>
    <w:rsid w:val="00017189"/>
    <w:rsid w:val="0004303E"/>
    <w:rsid w:val="00057009"/>
    <w:rsid w:val="00066036"/>
    <w:rsid w:val="000717CF"/>
    <w:rsid w:val="0007430E"/>
    <w:rsid w:val="000743F6"/>
    <w:rsid w:val="00087186"/>
    <w:rsid w:val="00096F4A"/>
    <w:rsid w:val="000A1700"/>
    <w:rsid w:val="000A2BE0"/>
    <w:rsid w:val="000B7DF5"/>
    <w:rsid w:val="000C0437"/>
    <w:rsid w:val="000C3D94"/>
    <w:rsid w:val="000C657C"/>
    <w:rsid w:val="000E620B"/>
    <w:rsid w:val="000E6F3A"/>
    <w:rsid w:val="001014D3"/>
    <w:rsid w:val="00117EFF"/>
    <w:rsid w:val="00133B80"/>
    <w:rsid w:val="00135E25"/>
    <w:rsid w:val="00141D73"/>
    <w:rsid w:val="00162546"/>
    <w:rsid w:val="001656F5"/>
    <w:rsid w:val="00165CF1"/>
    <w:rsid w:val="00171139"/>
    <w:rsid w:val="00173475"/>
    <w:rsid w:val="00191209"/>
    <w:rsid w:val="001A3A78"/>
    <w:rsid w:val="001B45F5"/>
    <w:rsid w:val="001B7B9E"/>
    <w:rsid w:val="001C0FBA"/>
    <w:rsid w:val="001D1B75"/>
    <w:rsid w:val="001D2749"/>
    <w:rsid w:val="001E25D1"/>
    <w:rsid w:val="002266DA"/>
    <w:rsid w:val="00242A10"/>
    <w:rsid w:val="002458F4"/>
    <w:rsid w:val="00245BDF"/>
    <w:rsid w:val="0025078B"/>
    <w:rsid w:val="00257A2A"/>
    <w:rsid w:val="002608CC"/>
    <w:rsid w:val="00260BCE"/>
    <w:rsid w:val="00265F10"/>
    <w:rsid w:val="00266CC4"/>
    <w:rsid w:val="00267FAE"/>
    <w:rsid w:val="002727B9"/>
    <w:rsid w:val="00282079"/>
    <w:rsid w:val="00287395"/>
    <w:rsid w:val="0029074B"/>
    <w:rsid w:val="00290BD8"/>
    <w:rsid w:val="00297ED7"/>
    <w:rsid w:val="002A4686"/>
    <w:rsid w:val="002A5639"/>
    <w:rsid w:val="002C25E9"/>
    <w:rsid w:val="002D2082"/>
    <w:rsid w:val="002E4726"/>
    <w:rsid w:val="002F2B78"/>
    <w:rsid w:val="002F7F4C"/>
    <w:rsid w:val="003130D0"/>
    <w:rsid w:val="00313920"/>
    <w:rsid w:val="00326A7F"/>
    <w:rsid w:val="003327A4"/>
    <w:rsid w:val="00344A8E"/>
    <w:rsid w:val="003563AF"/>
    <w:rsid w:val="0035746C"/>
    <w:rsid w:val="0036196F"/>
    <w:rsid w:val="00372BC6"/>
    <w:rsid w:val="003741E8"/>
    <w:rsid w:val="003753EE"/>
    <w:rsid w:val="00376C8B"/>
    <w:rsid w:val="00383858"/>
    <w:rsid w:val="003C73C7"/>
    <w:rsid w:val="003D5B08"/>
    <w:rsid w:val="003E002C"/>
    <w:rsid w:val="003E6096"/>
    <w:rsid w:val="00407220"/>
    <w:rsid w:val="00411096"/>
    <w:rsid w:val="004255E7"/>
    <w:rsid w:val="0043675C"/>
    <w:rsid w:val="00442ED7"/>
    <w:rsid w:val="004444A5"/>
    <w:rsid w:val="004469A0"/>
    <w:rsid w:val="0045125C"/>
    <w:rsid w:val="00452946"/>
    <w:rsid w:val="00456DCF"/>
    <w:rsid w:val="00462C23"/>
    <w:rsid w:val="00470BC0"/>
    <w:rsid w:val="00472DCB"/>
    <w:rsid w:val="00476996"/>
    <w:rsid w:val="00480157"/>
    <w:rsid w:val="0048314B"/>
    <w:rsid w:val="00493B52"/>
    <w:rsid w:val="004A56BE"/>
    <w:rsid w:val="004B0B61"/>
    <w:rsid w:val="004B2112"/>
    <w:rsid w:val="004B68EC"/>
    <w:rsid w:val="004B6B5A"/>
    <w:rsid w:val="004B7B2A"/>
    <w:rsid w:val="004C4E6C"/>
    <w:rsid w:val="004C55E1"/>
    <w:rsid w:val="004D0C39"/>
    <w:rsid w:val="004D1297"/>
    <w:rsid w:val="004D5693"/>
    <w:rsid w:val="004E67A0"/>
    <w:rsid w:val="004E727C"/>
    <w:rsid w:val="00510635"/>
    <w:rsid w:val="00511112"/>
    <w:rsid w:val="00511680"/>
    <w:rsid w:val="00511F73"/>
    <w:rsid w:val="00522D86"/>
    <w:rsid w:val="00522EA1"/>
    <w:rsid w:val="00536A1E"/>
    <w:rsid w:val="00552CA6"/>
    <w:rsid w:val="005624D3"/>
    <w:rsid w:val="00563C7C"/>
    <w:rsid w:val="005827B1"/>
    <w:rsid w:val="005A55A2"/>
    <w:rsid w:val="005B124A"/>
    <w:rsid w:val="005B1AA9"/>
    <w:rsid w:val="005B73AD"/>
    <w:rsid w:val="005B7B65"/>
    <w:rsid w:val="005D5951"/>
    <w:rsid w:val="005E1A79"/>
    <w:rsid w:val="005E7A54"/>
    <w:rsid w:val="005F074D"/>
    <w:rsid w:val="005F6423"/>
    <w:rsid w:val="00605C4F"/>
    <w:rsid w:val="00622C44"/>
    <w:rsid w:val="00632EF6"/>
    <w:rsid w:val="006470B8"/>
    <w:rsid w:val="00647847"/>
    <w:rsid w:val="00657440"/>
    <w:rsid w:val="0066271A"/>
    <w:rsid w:val="006713FA"/>
    <w:rsid w:val="00676471"/>
    <w:rsid w:val="00687F70"/>
    <w:rsid w:val="006A2911"/>
    <w:rsid w:val="006C42AA"/>
    <w:rsid w:val="006C56AB"/>
    <w:rsid w:val="006D1E0A"/>
    <w:rsid w:val="006E7723"/>
    <w:rsid w:val="006F2672"/>
    <w:rsid w:val="006F3A97"/>
    <w:rsid w:val="00701E22"/>
    <w:rsid w:val="007223D5"/>
    <w:rsid w:val="00743BD1"/>
    <w:rsid w:val="00752E95"/>
    <w:rsid w:val="007571F4"/>
    <w:rsid w:val="00764B19"/>
    <w:rsid w:val="00764B7E"/>
    <w:rsid w:val="00776FC7"/>
    <w:rsid w:val="00786110"/>
    <w:rsid w:val="00796576"/>
    <w:rsid w:val="007B6C1F"/>
    <w:rsid w:val="007F0E45"/>
    <w:rsid w:val="007F4A6D"/>
    <w:rsid w:val="00832BB9"/>
    <w:rsid w:val="008367B3"/>
    <w:rsid w:val="00841ACC"/>
    <w:rsid w:val="00844F50"/>
    <w:rsid w:val="0084624D"/>
    <w:rsid w:val="008474A4"/>
    <w:rsid w:val="008548C7"/>
    <w:rsid w:val="00861E83"/>
    <w:rsid w:val="008802CC"/>
    <w:rsid w:val="00891D41"/>
    <w:rsid w:val="00896A98"/>
    <w:rsid w:val="008D3CE3"/>
    <w:rsid w:val="008E019C"/>
    <w:rsid w:val="008E2969"/>
    <w:rsid w:val="008E35F9"/>
    <w:rsid w:val="009037BC"/>
    <w:rsid w:val="0090534D"/>
    <w:rsid w:val="00922C1E"/>
    <w:rsid w:val="0092365E"/>
    <w:rsid w:val="00926CD0"/>
    <w:rsid w:val="00936F36"/>
    <w:rsid w:val="009373A5"/>
    <w:rsid w:val="009413E1"/>
    <w:rsid w:val="00942DA1"/>
    <w:rsid w:val="0094487A"/>
    <w:rsid w:val="00944E4E"/>
    <w:rsid w:val="00955A7A"/>
    <w:rsid w:val="00960BA0"/>
    <w:rsid w:val="00961035"/>
    <w:rsid w:val="00961EE7"/>
    <w:rsid w:val="00970A35"/>
    <w:rsid w:val="00970ABB"/>
    <w:rsid w:val="009830A6"/>
    <w:rsid w:val="0098713C"/>
    <w:rsid w:val="0098728E"/>
    <w:rsid w:val="00991B0E"/>
    <w:rsid w:val="009931E8"/>
    <w:rsid w:val="009A73C8"/>
    <w:rsid w:val="009C478F"/>
    <w:rsid w:val="009C4C6F"/>
    <w:rsid w:val="009D3AE3"/>
    <w:rsid w:val="009D5408"/>
    <w:rsid w:val="009E4082"/>
    <w:rsid w:val="009E5990"/>
    <w:rsid w:val="009E77FB"/>
    <w:rsid w:val="009F1221"/>
    <w:rsid w:val="009F2DFD"/>
    <w:rsid w:val="00A02CAB"/>
    <w:rsid w:val="00A047CE"/>
    <w:rsid w:val="00A1132C"/>
    <w:rsid w:val="00A15AE0"/>
    <w:rsid w:val="00A17391"/>
    <w:rsid w:val="00A17AB4"/>
    <w:rsid w:val="00A221A3"/>
    <w:rsid w:val="00A253B1"/>
    <w:rsid w:val="00A25F16"/>
    <w:rsid w:val="00A56B93"/>
    <w:rsid w:val="00A572EB"/>
    <w:rsid w:val="00A6178B"/>
    <w:rsid w:val="00A757A9"/>
    <w:rsid w:val="00A77C58"/>
    <w:rsid w:val="00A94C47"/>
    <w:rsid w:val="00A9694C"/>
    <w:rsid w:val="00AA6E44"/>
    <w:rsid w:val="00AB4E73"/>
    <w:rsid w:val="00AC68E0"/>
    <w:rsid w:val="00AD5BAE"/>
    <w:rsid w:val="00AE1172"/>
    <w:rsid w:val="00AE4872"/>
    <w:rsid w:val="00AF020E"/>
    <w:rsid w:val="00AF63A4"/>
    <w:rsid w:val="00B0021D"/>
    <w:rsid w:val="00B01F29"/>
    <w:rsid w:val="00B02661"/>
    <w:rsid w:val="00B045DB"/>
    <w:rsid w:val="00B10E5C"/>
    <w:rsid w:val="00B12630"/>
    <w:rsid w:val="00B139A8"/>
    <w:rsid w:val="00B22C63"/>
    <w:rsid w:val="00B406D8"/>
    <w:rsid w:val="00B53612"/>
    <w:rsid w:val="00B5641E"/>
    <w:rsid w:val="00B57FCB"/>
    <w:rsid w:val="00B62C65"/>
    <w:rsid w:val="00B659B0"/>
    <w:rsid w:val="00B66B1D"/>
    <w:rsid w:val="00B709F3"/>
    <w:rsid w:val="00B74A47"/>
    <w:rsid w:val="00B8539C"/>
    <w:rsid w:val="00BC118F"/>
    <w:rsid w:val="00BD3BF9"/>
    <w:rsid w:val="00BE17EA"/>
    <w:rsid w:val="00BE4A7A"/>
    <w:rsid w:val="00BF01D1"/>
    <w:rsid w:val="00C01C5A"/>
    <w:rsid w:val="00C04744"/>
    <w:rsid w:val="00C1427C"/>
    <w:rsid w:val="00C16AC9"/>
    <w:rsid w:val="00C70038"/>
    <w:rsid w:val="00C734AC"/>
    <w:rsid w:val="00C73D87"/>
    <w:rsid w:val="00C75A14"/>
    <w:rsid w:val="00C76B28"/>
    <w:rsid w:val="00C85B11"/>
    <w:rsid w:val="00C96E7C"/>
    <w:rsid w:val="00CA3E5E"/>
    <w:rsid w:val="00CC5685"/>
    <w:rsid w:val="00CD2026"/>
    <w:rsid w:val="00CD232B"/>
    <w:rsid w:val="00CD45B8"/>
    <w:rsid w:val="00CD4635"/>
    <w:rsid w:val="00CD69FF"/>
    <w:rsid w:val="00CD6DB2"/>
    <w:rsid w:val="00CD752B"/>
    <w:rsid w:val="00D03CAB"/>
    <w:rsid w:val="00D13E9D"/>
    <w:rsid w:val="00D20BC0"/>
    <w:rsid w:val="00D22905"/>
    <w:rsid w:val="00D34054"/>
    <w:rsid w:val="00D61A5F"/>
    <w:rsid w:val="00D6467E"/>
    <w:rsid w:val="00D73344"/>
    <w:rsid w:val="00D76CB2"/>
    <w:rsid w:val="00D93998"/>
    <w:rsid w:val="00DA03B6"/>
    <w:rsid w:val="00DA1930"/>
    <w:rsid w:val="00DA40F2"/>
    <w:rsid w:val="00DA7126"/>
    <w:rsid w:val="00DB0DAD"/>
    <w:rsid w:val="00DB5FC8"/>
    <w:rsid w:val="00DC65EE"/>
    <w:rsid w:val="00DD4748"/>
    <w:rsid w:val="00DD6BB3"/>
    <w:rsid w:val="00DE1950"/>
    <w:rsid w:val="00DE421C"/>
    <w:rsid w:val="00DE6654"/>
    <w:rsid w:val="00DF3F31"/>
    <w:rsid w:val="00DF4008"/>
    <w:rsid w:val="00E1200D"/>
    <w:rsid w:val="00E15CC6"/>
    <w:rsid w:val="00E165E8"/>
    <w:rsid w:val="00E37C9E"/>
    <w:rsid w:val="00E614A4"/>
    <w:rsid w:val="00E83DFF"/>
    <w:rsid w:val="00EA0D19"/>
    <w:rsid w:val="00EB11F6"/>
    <w:rsid w:val="00EB7517"/>
    <w:rsid w:val="00EC6A37"/>
    <w:rsid w:val="00EE0903"/>
    <w:rsid w:val="00EF36B7"/>
    <w:rsid w:val="00EF7719"/>
    <w:rsid w:val="00F00540"/>
    <w:rsid w:val="00F06FC7"/>
    <w:rsid w:val="00F11D4E"/>
    <w:rsid w:val="00F15D22"/>
    <w:rsid w:val="00F164D5"/>
    <w:rsid w:val="00F16A60"/>
    <w:rsid w:val="00F17D1C"/>
    <w:rsid w:val="00F27D5B"/>
    <w:rsid w:val="00F35822"/>
    <w:rsid w:val="00F372A5"/>
    <w:rsid w:val="00F37585"/>
    <w:rsid w:val="00F40342"/>
    <w:rsid w:val="00F6289B"/>
    <w:rsid w:val="00F76123"/>
    <w:rsid w:val="00F853AE"/>
    <w:rsid w:val="00F86D20"/>
    <w:rsid w:val="00F90A78"/>
    <w:rsid w:val="00F9255C"/>
    <w:rsid w:val="00F95A08"/>
    <w:rsid w:val="00FA04AD"/>
    <w:rsid w:val="00FA0EE9"/>
    <w:rsid w:val="00FA57D4"/>
    <w:rsid w:val="00FA74A6"/>
    <w:rsid w:val="00FB12FF"/>
    <w:rsid w:val="00FB4DA5"/>
    <w:rsid w:val="00FB692F"/>
    <w:rsid w:val="00FC442F"/>
    <w:rsid w:val="00FD1380"/>
    <w:rsid w:val="00FD6C27"/>
    <w:rsid w:val="00FD7E94"/>
    <w:rsid w:val="00FF2DB4"/>
    <w:rsid w:val="00FF6ED8"/>
    <w:rsid w:val="05445640"/>
    <w:rsid w:val="27A2A3C1"/>
    <w:rsid w:val="305584B2"/>
    <w:rsid w:val="33D3979B"/>
    <w:rsid w:val="33D8A144"/>
    <w:rsid w:val="34ACD598"/>
    <w:rsid w:val="496AEEAD"/>
    <w:rsid w:val="7227EA6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62C405"/>
  <w15:docId w15:val="{00A63A00-A7E7-4CBB-B213-C52E003CA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
    <w:name w:val="Text"/>
    <w:rsid w:val="005B124A"/>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paragraph" w:customStyle="1" w:styleId="Import0">
    <w:name w:val="Import 0"/>
    <w:rsid w:val="005B124A"/>
    <w:pPr>
      <w:widowControl w:val="0"/>
      <w:pBdr>
        <w:top w:val="nil"/>
        <w:left w:val="nil"/>
        <w:bottom w:val="nil"/>
        <w:right w:val="nil"/>
        <w:between w:val="nil"/>
        <w:bar w:val="nil"/>
      </w:pBdr>
      <w:suppressAutoHyphens/>
      <w:spacing w:after="0" w:line="288" w:lineRule="auto"/>
    </w:pPr>
    <w:rPr>
      <w:rFonts w:ascii="Courier New" w:eastAsia="Arial Unicode MS" w:hAnsi="Arial Unicode MS" w:cs="Arial Unicode MS"/>
      <w:color w:val="000000"/>
      <w:sz w:val="24"/>
      <w:szCs w:val="24"/>
      <w:u w:color="000000"/>
      <w:bdr w:val="nil"/>
    </w:rPr>
  </w:style>
  <w:style w:type="character" w:customStyle="1" w:styleId="apple-converted-space">
    <w:name w:val="apple-converted-space"/>
    <w:basedOn w:val="Standardnpsmoodstavce"/>
    <w:rsid w:val="005B124A"/>
  </w:style>
  <w:style w:type="character" w:styleId="Odkaznakoment">
    <w:name w:val="annotation reference"/>
    <w:basedOn w:val="Standardnpsmoodstavce"/>
    <w:semiHidden/>
    <w:unhideWhenUsed/>
    <w:rsid w:val="0029074B"/>
    <w:rPr>
      <w:sz w:val="16"/>
      <w:szCs w:val="16"/>
    </w:rPr>
  </w:style>
  <w:style w:type="paragraph" w:styleId="Textkomente">
    <w:name w:val="annotation text"/>
    <w:basedOn w:val="Normln"/>
    <w:link w:val="TextkomenteChar"/>
    <w:uiPriority w:val="99"/>
    <w:unhideWhenUsed/>
    <w:rsid w:val="0029074B"/>
    <w:pPr>
      <w:spacing w:line="240" w:lineRule="auto"/>
    </w:pPr>
    <w:rPr>
      <w:sz w:val="20"/>
      <w:szCs w:val="20"/>
    </w:rPr>
  </w:style>
  <w:style w:type="character" w:customStyle="1" w:styleId="TextkomenteChar">
    <w:name w:val="Text komentáře Char"/>
    <w:basedOn w:val="Standardnpsmoodstavce"/>
    <w:link w:val="Textkomente"/>
    <w:uiPriority w:val="99"/>
    <w:rsid w:val="0029074B"/>
    <w:rPr>
      <w:sz w:val="20"/>
      <w:szCs w:val="20"/>
    </w:rPr>
  </w:style>
  <w:style w:type="paragraph" w:styleId="Pedmtkomente">
    <w:name w:val="annotation subject"/>
    <w:basedOn w:val="Textkomente"/>
    <w:next w:val="Textkomente"/>
    <w:link w:val="PedmtkomenteChar"/>
    <w:uiPriority w:val="99"/>
    <w:semiHidden/>
    <w:unhideWhenUsed/>
    <w:rsid w:val="0029074B"/>
    <w:rPr>
      <w:b/>
      <w:bCs/>
    </w:rPr>
  </w:style>
  <w:style w:type="character" w:customStyle="1" w:styleId="PedmtkomenteChar">
    <w:name w:val="Předmět komentáře Char"/>
    <w:basedOn w:val="TextkomenteChar"/>
    <w:link w:val="Pedmtkomente"/>
    <w:uiPriority w:val="99"/>
    <w:semiHidden/>
    <w:rsid w:val="0029074B"/>
    <w:rPr>
      <w:b/>
      <w:bCs/>
      <w:sz w:val="20"/>
      <w:szCs w:val="20"/>
    </w:rPr>
  </w:style>
  <w:style w:type="paragraph" w:styleId="Textbubliny">
    <w:name w:val="Balloon Text"/>
    <w:basedOn w:val="Normln"/>
    <w:link w:val="TextbublinyChar"/>
    <w:uiPriority w:val="99"/>
    <w:semiHidden/>
    <w:unhideWhenUsed/>
    <w:rsid w:val="0029074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29074B"/>
    <w:rPr>
      <w:rFonts w:ascii="Tahoma" w:hAnsi="Tahoma" w:cs="Tahoma"/>
      <w:sz w:val="16"/>
      <w:szCs w:val="16"/>
    </w:rPr>
  </w:style>
  <w:style w:type="paragraph" w:customStyle="1" w:styleId="STStandard15ze">
    <w:name w:val="ST: Standard 1.5 ze"/>
    <w:basedOn w:val="Normln"/>
    <w:rsid w:val="00676471"/>
    <w:pPr>
      <w:spacing w:after="0" w:line="360" w:lineRule="exact"/>
    </w:pPr>
    <w:rPr>
      <w:rFonts w:ascii="Times New Roman" w:eastAsia="Times New Roman" w:hAnsi="Times New Roman" w:cs="Times New Roman"/>
      <w:sz w:val="24"/>
      <w:szCs w:val="20"/>
      <w:lang w:eastAsia="de-DE"/>
    </w:rPr>
  </w:style>
  <w:style w:type="paragraph" w:styleId="Zhlav">
    <w:name w:val="header"/>
    <w:basedOn w:val="Normln"/>
    <w:link w:val="ZhlavChar"/>
    <w:uiPriority w:val="99"/>
    <w:unhideWhenUsed/>
    <w:rsid w:val="0001310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3102"/>
  </w:style>
  <w:style w:type="paragraph" w:styleId="Zpat">
    <w:name w:val="footer"/>
    <w:basedOn w:val="Normln"/>
    <w:link w:val="ZpatChar"/>
    <w:uiPriority w:val="99"/>
    <w:unhideWhenUsed/>
    <w:rsid w:val="00013102"/>
    <w:pPr>
      <w:tabs>
        <w:tab w:val="center" w:pos="4536"/>
        <w:tab w:val="right" w:pos="9072"/>
      </w:tabs>
      <w:spacing w:after="0" w:line="240" w:lineRule="auto"/>
    </w:pPr>
  </w:style>
  <w:style w:type="character" w:customStyle="1" w:styleId="ZpatChar">
    <w:name w:val="Zápatí Char"/>
    <w:basedOn w:val="Standardnpsmoodstavce"/>
    <w:link w:val="Zpat"/>
    <w:uiPriority w:val="99"/>
    <w:rsid w:val="00013102"/>
  </w:style>
  <w:style w:type="paragraph" w:styleId="Odstavecseseznamem">
    <w:name w:val="List Paragraph"/>
    <w:basedOn w:val="Normln"/>
    <w:qFormat/>
    <w:rsid w:val="001E25D1"/>
    <w:pPr>
      <w:spacing w:after="0" w:line="240" w:lineRule="auto"/>
      <w:ind w:left="720"/>
      <w:contextualSpacing/>
    </w:pPr>
    <w:rPr>
      <w:rFonts w:ascii="CG Times Bold" w:eastAsia="Calibri" w:hAnsi="CG Times Bold" w:cs="Times New Roman"/>
      <w:b/>
      <w:sz w:val="16"/>
      <w:szCs w:val="20"/>
    </w:rPr>
  </w:style>
  <w:style w:type="paragraph" w:styleId="Normlnweb">
    <w:name w:val="Normal (Web)"/>
    <w:basedOn w:val="Normln"/>
    <w:uiPriority w:val="99"/>
    <w:unhideWhenUsed/>
    <w:rsid w:val="004D5693"/>
    <w:pPr>
      <w:spacing w:before="100" w:beforeAutospacing="1" w:after="100" w:afterAutospacing="1" w:line="240" w:lineRule="auto"/>
    </w:pPr>
    <w:rPr>
      <w:rFonts w:ascii="Times New Roman" w:eastAsia="Times New Roman" w:hAnsi="Times New Roman" w:cs="Times New Roman"/>
      <w:sz w:val="24"/>
      <w:szCs w:val="24"/>
    </w:rPr>
  </w:style>
  <w:style w:type="paragraph" w:styleId="Revize">
    <w:name w:val="Revision"/>
    <w:hidden/>
    <w:uiPriority w:val="99"/>
    <w:semiHidden/>
    <w:rsid w:val="00057009"/>
    <w:pPr>
      <w:spacing w:after="0" w:line="240" w:lineRule="auto"/>
    </w:pPr>
  </w:style>
  <w:style w:type="paragraph" w:customStyle="1" w:styleId="Default">
    <w:name w:val="Default"/>
    <w:rsid w:val="003130D0"/>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14042">
      <w:bodyDiv w:val="1"/>
      <w:marLeft w:val="0"/>
      <w:marRight w:val="0"/>
      <w:marTop w:val="0"/>
      <w:marBottom w:val="0"/>
      <w:divBdr>
        <w:top w:val="none" w:sz="0" w:space="0" w:color="auto"/>
        <w:left w:val="none" w:sz="0" w:space="0" w:color="auto"/>
        <w:bottom w:val="none" w:sz="0" w:space="0" w:color="auto"/>
        <w:right w:val="none" w:sz="0" w:space="0" w:color="auto"/>
      </w:divBdr>
    </w:div>
    <w:div w:id="1044521954">
      <w:bodyDiv w:val="1"/>
      <w:marLeft w:val="0"/>
      <w:marRight w:val="0"/>
      <w:marTop w:val="0"/>
      <w:marBottom w:val="0"/>
      <w:divBdr>
        <w:top w:val="none" w:sz="0" w:space="0" w:color="auto"/>
        <w:left w:val="none" w:sz="0" w:space="0" w:color="auto"/>
        <w:bottom w:val="none" w:sz="0" w:space="0" w:color="auto"/>
        <w:right w:val="none" w:sz="0" w:space="0" w:color="auto"/>
      </w:divBdr>
    </w:div>
    <w:div w:id="199140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75698FACAD33849BD7AF0B41AAD145A" ma:contentTypeVersion="3" ma:contentTypeDescription="Create a new document." ma:contentTypeScope="" ma:versionID="25469e31aada63e7eb51995d7acf0cb7">
  <xsd:schema xmlns:xsd="http://www.w3.org/2001/XMLSchema" xmlns:xs="http://www.w3.org/2001/XMLSchema" xmlns:p="http://schemas.microsoft.com/office/2006/metadata/properties" xmlns:ns2="de8e4f6b-0335-4603-9548-e642176681bb" targetNamespace="http://schemas.microsoft.com/office/2006/metadata/properties" ma:root="true" ma:fieldsID="3d19364ebf28c871a3d9b990e5f3e86a" ns2:_="">
    <xsd:import namespace="de8e4f6b-0335-4603-9548-e642176681b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8e4f6b-0335-4603-9548-e642176681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2F2BB6-11FA-4275-800D-AE6AD231FFDD}">
  <ds:schemaRefs>
    <ds:schemaRef ds:uri="http://schemas.openxmlformats.org/officeDocument/2006/bibliography"/>
  </ds:schemaRefs>
</ds:datastoreItem>
</file>

<file path=customXml/itemProps2.xml><?xml version="1.0" encoding="utf-8"?>
<ds:datastoreItem xmlns:ds="http://schemas.openxmlformats.org/officeDocument/2006/customXml" ds:itemID="{058E9372-E169-4DE6-ACF8-AA23A18DE9D7}">
  <ds:schemaRefs>
    <ds:schemaRef ds:uri="http://schemas.microsoft.com/sharepoint/v3/contenttype/forms"/>
  </ds:schemaRefs>
</ds:datastoreItem>
</file>

<file path=customXml/itemProps3.xml><?xml version="1.0" encoding="utf-8"?>
<ds:datastoreItem xmlns:ds="http://schemas.openxmlformats.org/officeDocument/2006/customXml" ds:itemID="{ED7C33DE-BA74-449D-BA7F-FD54F9CA0F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DEAC3F-6459-4D6A-AD63-119BE91B7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8e4f6b-0335-4603-9548-e642176681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2f063bf-ce3a-473c-8609-3866002c85b0}" enabled="1" method="Standard" siteId="{b914a242-e718-443b-a47c-6b4c649d8c0a}"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2117</Words>
  <Characters>12492</Characters>
  <DocSecurity>0</DocSecurity>
  <Lines>104</Lines>
  <Paragraphs>29</Paragraphs>
  <ScaleCrop>false</ScaleCrop>
  <Company/>
  <LinksUpToDate>false</LinksUpToDate>
  <CharactersWithSpaces>14580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2017-02-15T13:35:00Z</cp:lastPrinted>
  <dcterms:created xsi:type="dcterms:W3CDTF">2026-01-27T19:22:00Z</dcterms:created>
  <dcterms:modified xsi:type="dcterms:W3CDTF">2026-03-09T12:15:00Z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0x010100B75698FACAD33849BD7AF0B41AAD145A</vt:lpwstr>
  </property>
</Properties>
</file>