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8199B" w14:textId="1F1CADD9" w:rsidR="00102B9F" w:rsidRDefault="00102B9F" w:rsidP="00102B9F">
      <w:pPr>
        <w:ind w:left="0"/>
      </w:pPr>
      <w:bookmarkStart w:id="0" w:name="_Hlk536530882"/>
      <w:r w:rsidRPr="00102B9F">
        <w:t xml:space="preserve">Příloha č. </w:t>
      </w:r>
      <w:r w:rsidR="009D1AC0">
        <w:t>8a</w:t>
      </w:r>
      <w:r w:rsidRPr="00102B9F">
        <w:t xml:space="preserve"> </w:t>
      </w:r>
      <w:r w:rsidR="009D1AC0">
        <w:t>smlouvy o dílo</w:t>
      </w:r>
    </w:p>
    <w:p w14:paraId="175DAE46" w14:textId="77777777" w:rsidR="00F67C0E" w:rsidRDefault="00F67C0E"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14E435F7"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w:t>
      </w:r>
      <w:proofErr w:type="gramStart"/>
      <w:r w:rsidRPr="00F67C0E">
        <w:rPr>
          <w:b/>
          <w:sz w:val="24"/>
          <w:szCs w:val="24"/>
          <w:u w:val="single"/>
        </w:rPr>
        <w:t>dokumenty</w:t>
      </w:r>
      <w:proofErr w:type="gramEnd"/>
      <w:r w:rsidRPr="00F67C0E">
        <w:rPr>
          <w:b/>
          <w:sz w:val="24"/>
          <w:szCs w:val="24"/>
          <w:u w:val="single"/>
        </w:rPr>
        <w:t xml:space="preserve"> jež tvoří obchodní podmínky jako součást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516FCE9B"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 xml:space="preserve"> před uzavřením Smlouvy]</w:t>
      </w:r>
      <w:r w:rsidR="00F67C0E">
        <w:t xml:space="preserve"> </w:t>
      </w:r>
      <w:r w:rsidRPr="006F1866">
        <w:rPr>
          <w:rFonts w:ascii="Arial" w:hAnsi="Arial" w:cs="Arial"/>
          <w:sz w:val="20"/>
          <w:szCs w:val="20"/>
        </w:rPr>
        <w:t xml:space="preserve">zastoupená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 xml:space="preserve"> před uzavřením Smlouvy]</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bookmarkStart w:id="1" w:name="_GoBack"/>
      <w:bookmarkEnd w:id="1"/>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54960D57" w14:textId="490BF3E7" w:rsidR="0080655D" w:rsidRDefault="00672106" w:rsidP="00672106">
      <w:pPr>
        <w:ind w:left="0"/>
        <w:jc w:val="both"/>
      </w:pPr>
      <w:r w:rsidRPr="00672106">
        <w:t xml:space="preserve"> </w:t>
      </w:r>
      <w:hyperlink r:id="rId5" w:history="1">
        <w:r w:rsidRPr="00EA119C">
          <w:rPr>
            <w:rStyle w:val="Hypertextovodkaz"/>
          </w:rPr>
          <w:t>http://www.eon.cz/o-nas/o-skupine-eon/pro-partnery/vseobecne-nakupni-podminky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w:t>
      </w:r>
      <w:r>
        <w:lastRenderedPageBreak/>
        <w:t>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6" w:history="1">
        <w:r w:rsidR="00672106" w:rsidRPr="00EA119C">
          <w:rPr>
            <w:rStyle w:val="Hypertextovodkaz"/>
          </w:rPr>
          <w:t>http://www.eon.cz/o-nas/o-skupine-eon/pro-partnery/vseobecne-nakupni-podminky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 xml:space="preserve">Smluvní strany se dohodly, že pokud není některá skutečnost ve smlouvě nebo obchodních podmínkách, </w:t>
      </w:r>
      <w:r>
        <w:lastRenderedPageBreak/>
        <w:t>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77777777"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3C710FB2" w:rsidR="00F67C0E" w:rsidRPr="00F67C0E" w:rsidRDefault="009D1AC0" w:rsidP="00EE4B51">
      <w:pPr>
        <w:pStyle w:val="Odstavecseseznamem"/>
        <w:jc w:val="center"/>
        <w:rPr>
          <w:b/>
          <w:sz w:val="24"/>
          <w:szCs w:val="24"/>
          <w:u w:val="single"/>
        </w:rPr>
      </w:pPr>
      <w:r w:rsidRPr="009D1AC0">
        <w:rPr>
          <w:b/>
          <w:sz w:val="24"/>
          <w:szCs w:val="24"/>
          <w:u w:val="single"/>
        </w:rPr>
        <w:t>BOZP a Plán BOZP pro činnost CAPEX</w:t>
      </w:r>
    </w:p>
    <w:p w14:paraId="26F16129" w14:textId="77777777" w:rsidR="00F67C0E" w:rsidRDefault="00F67C0E" w:rsidP="00F67C0E">
      <w:pPr>
        <w:pStyle w:val="Odstavecseseznamem"/>
        <w:ind w:left="142" w:right="0"/>
      </w:pPr>
    </w:p>
    <w:p w14:paraId="73F608E2" w14:textId="4E29A846" w:rsidR="00F67C0E" w:rsidRDefault="00F67C0E" w:rsidP="009D1AC0">
      <w:pPr>
        <w:pStyle w:val="Odstavecseseznamem"/>
        <w:ind w:left="142" w:right="0"/>
        <w:jc w:val="both"/>
      </w:pPr>
      <w:r w:rsidRPr="006F1866">
        <w:t xml:space="preserve">Obchodní společnost </w:t>
      </w:r>
      <w:r w:rsidRPr="006E4A78">
        <w:rPr>
          <w:highlight w:val="yellow"/>
        </w:rPr>
        <w:t xml:space="preserve">[bude doplněno </w:t>
      </w:r>
      <w:r w:rsidR="00CF7276">
        <w:rPr>
          <w:highlight w:val="yellow"/>
        </w:rPr>
        <w:t>Dodavatele</w:t>
      </w:r>
      <w:r>
        <w:rPr>
          <w:highlight w:val="yellow"/>
        </w:rPr>
        <w:t>m</w:t>
      </w:r>
      <w:r w:rsidRPr="006E4A78">
        <w:rPr>
          <w:highlight w:val="yellow"/>
        </w:rPr>
        <w:t xml:space="preserve"> před uzavřením Smlouvy]</w:t>
      </w:r>
      <w:r>
        <w:t xml:space="preserve"> </w:t>
      </w:r>
      <w:r w:rsidRPr="006F1866">
        <w:t xml:space="preserve">zastoupená </w:t>
      </w:r>
      <w:r w:rsidRPr="006E4A78">
        <w:rPr>
          <w:highlight w:val="yellow"/>
        </w:rPr>
        <w:t xml:space="preserve">[bude doplněno </w:t>
      </w:r>
      <w:r w:rsidR="00CF7276">
        <w:rPr>
          <w:highlight w:val="yellow"/>
        </w:rPr>
        <w:t>Dodavatele</w:t>
      </w:r>
      <w:r>
        <w:rPr>
          <w:highlight w:val="yellow"/>
        </w:rPr>
        <w:t>m</w:t>
      </w:r>
      <w:r w:rsidRPr="006E4A78">
        <w:rPr>
          <w:highlight w:val="yellow"/>
        </w:rPr>
        <w:t xml:space="preserve"> před uzavřením Smlouvy]</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42A9EA4B" w14:textId="5BBDCFA6" w:rsidR="00F67C0E" w:rsidRDefault="00F67C0E" w:rsidP="009D1AC0">
      <w:pPr>
        <w:pStyle w:val="Odstavecseseznamem"/>
        <w:ind w:left="142" w:right="0"/>
        <w:jc w:val="both"/>
      </w:pPr>
      <w:r>
        <w:t xml:space="preserve">Přesné znění podmínek </w:t>
      </w:r>
      <w:proofErr w:type="gramStart"/>
      <w:r>
        <w:t xml:space="preserve">k  </w:t>
      </w:r>
      <w:r w:rsidR="009D1AC0" w:rsidRPr="009D1AC0">
        <w:t>Dokumentace</w:t>
      </w:r>
      <w:proofErr w:type="gramEnd"/>
      <w:r w:rsidR="009D1AC0" w:rsidRPr="009D1AC0">
        <w:t xml:space="preserve"> k zajištění BOZP a Plán BOZP pro činnost CAPEX </w:t>
      </w:r>
      <w:r>
        <w:t>jsou zveřejněny prostřednictvím elektronického média, a to na serveru:</w:t>
      </w:r>
    </w:p>
    <w:p w14:paraId="7FB05FA2" w14:textId="142A7A34" w:rsidR="00F67C0E" w:rsidRDefault="00F67C0E" w:rsidP="009D1AC0">
      <w:pPr>
        <w:pStyle w:val="Odstavecseseznamem"/>
        <w:ind w:left="142" w:right="0"/>
        <w:jc w:val="both"/>
        <w:rPr>
          <w:b/>
          <w:sz w:val="24"/>
          <w:szCs w:val="24"/>
          <w:u w:val="single"/>
        </w:rPr>
      </w:pPr>
      <w:r>
        <w:t>https:// https://www.eon-distribuce.cz/vseobecne-nakupni-podminky.</w:t>
      </w:r>
    </w:p>
    <w:p w14:paraId="7A832BBC" w14:textId="1531D5EB" w:rsidR="00F67C0E" w:rsidRDefault="00F67C0E" w:rsidP="00F67C0E">
      <w:pPr>
        <w:pStyle w:val="Odstavecseseznamem"/>
        <w:rPr>
          <w:b/>
          <w:sz w:val="24"/>
          <w:szCs w:val="24"/>
          <w:u w:val="single"/>
        </w:rPr>
      </w:pP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6FB54CF9" w14:textId="77777777" w:rsidR="00F67C0E" w:rsidRDefault="00F67C0E" w:rsidP="00F67C0E">
      <w:pPr>
        <w:pStyle w:val="Odstavecseseznamem"/>
        <w:jc w:val="both"/>
      </w:pPr>
    </w:p>
    <w:p w14:paraId="4A282867" w14:textId="77777777" w:rsidR="002A0367" w:rsidRDefault="002A0367" w:rsidP="008C3CCF">
      <w:pPr>
        <w:ind w:left="0"/>
        <w:jc w:val="both"/>
      </w:pPr>
    </w:p>
    <w:p w14:paraId="01A2C4E6" w14:textId="74111466" w:rsidR="002A0367" w:rsidRDefault="00F67C0E" w:rsidP="002A0367">
      <w:pPr>
        <w:pStyle w:val="Bezmezer"/>
        <w:rPr>
          <w:rFonts w:ascii="Arial" w:eastAsia="Times New Roman" w:hAnsi="Arial" w:cs="Arial"/>
          <w:color w:val="000000"/>
          <w:spacing w:val="-6"/>
          <w:sz w:val="20"/>
          <w:szCs w:val="20"/>
          <w:lang w:eastAsia="cs-CZ"/>
        </w:rPr>
      </w:pPr>
      <w:proofErr w:type="gramStart"/>
      <w:r w:rsidRPr="00F67C0E">
        <w:rPr>
          <w:rFonts w:ascii="Arial" w:eastAsia="Times New Roman" w:hAnsi="Arial" w:cs="Arial"/>
          <w:color w:val="000000"/>
          <w:spacing w:val="-6"/>
          <w:sz w:val="20"/>
          <w:szCs w:val="20"/>
          <w:lang w:eastAsia="cs-CZ"/>
        </w:rPr>
        <w:t>V</w:t>
      </w:r>
      <w:r w:rsidR="002A0367" w:rsidRPr="00F67C0E">
        <w:rPr>
          <w:rFonts w:ascii="Arial" w:eastAsia="Times New Roman" w:hAnsi="Arial" w:cs="Arial"/>
          <w:color w:val="000000"/>
          <w:spacing w:val="-6"/>
          <w:sz w:val="20"/>
          <w:szCs w:val="20"/>
          <w:lang w:eastAsia="cs-CZ"/>
        </w:rPr>
        <w:t> </w:t>
      </w:r>
      <w:r w:rsidR="006944B7" w:rsidRPr="00F67C0E">
        <w:rPr>
          <w:rFonts w:ascii="Arial" w:eastAsia="Times New Roman" w:hAnsi="Arial" w:cs="Arial"/>
          <w:color w:val="000000"/>
          <w:spacing w:val="-6"/>
          <w:sz w:val="20"/>
          <w:szCs w:val="20"/>
          <w:lang w:eastAsia="cs-CZ"/>
        </w:rPr>
        <w:t xml:space="preserve"> [</w:t>
      </w:r>
      <w:proofErr w:type="gramEnd"/>
      <w:r w:rsidR="006944B7" w:rsidRPr="00F67C0E">
        <w:rPr>
          <w:rFonts w:ascii="Arial" w:eastAsia="Times New Roman" w:hAnsi="Arial" w:cs="Arial"/>
          <w:color w:val="000000"/>
          <w:spacing w:val="-6"/>
          <w:sz w:val="20"/>
          <w:szCs w:val="20"/>
          <w:highlight w:val="yellow"/>
          <w:lang w:eastAsia="cs-CZ"/>
        </w:rPr>
        <w:t xml:space="preserve">bude doplněno </w:t>
      </w:r>
      <w:r w:rsidR="00CF7276">
        <w:rPr>
          <w:rFonts w:ascii="Arial" w:eastAsia="Times New Roman" w:hAnsi="Arial" w:cs="Arial"/>
          <w:color w:val="000000"/>
          <w:spacing w:val="-6"/>
          <w:sz w:val="20"/>
          <w:szCs w:val="20"/>
          <w:highlight w:val="yellow"/>
          <w:lang w:eastAsia="cs-CZ"/>
        </w:rPr>
        <w:t>Dodavatele</w:t>
      </w:r>
      <w:r w:rsidR="006944B7" w:rsidRPr="00F67C0E">
        <w:rPr>
          <w:rFonts w:ascii="Arial" w:eastAsia="Times New Roman" w:hAnsi="Arial" w:cs="Arial"/>
          <w:color w:val="000000"/>
          <w:spacing w:val="-6"/>
          <w:sz w:val="20"/>
          <w:szCs w:val="20"/>
          <w:highlight w:val="yellow"/>
          <w:lang w:eastAsia="cs-CZ"/>
        </w:rPr>
        <w:t>m před uzavřením Smlouvy</w:t>
      </w:r>
      <w:r w:rsidR="006944B7" w:rsidRPr="00F67C0E">
        <w:rPr>
          <w:rFonts w:ascii="Arial" w:eastAsia="Times New Roman" w:hAnsi="Arial" w:cs="Arial"/>
          <w:color w:val="000000"/>
          <w:spacing w:val="-6"/>
          <w:sz w:val="20"/>
          <w:szCs w:val="20"/>
          <w:lang w:eastAsia="cs-CZ"/>
        </w:rPr>
        <w:t>]</w:t>
      </w:r>
    </w:p>
    <w:p w14:paraId="7DCA1F9E" w14:textId="4E2BD8EC" w:rsidR="00F67C0E" w:rsidRDefault="00F67C0E" w:rsidP="002A0367">
      <w:pPr>
        <w:pStyle w:val="Bezmezer"/>
        <w:rPr>
          <w:rFonts w:ascii="Arial" w:eastAsia="Times New Roman" w:hAnsi="Arial" w:cs="Arial"/>
          <w:color w:val="000000"/>
          <w:spacing w:val="-6"/>
          <w:sz w:val="20"/>
          <w:szCs w:val="20"/>
          <w:lang w:eastAsia="cs-CZ"/>
        </w:rPr>
      </w:pPr>
    </w:p>
    <w:p w14:paraId="032DBE90" w14:textId="77777777" w:rsidR="00F67C0E" w:rsidRPr="00F67C0E" w:rsidRDefault="00F67C0E" w:rsidP="002A0367">
      <w:pPr>
        <w:pStyle w:val="Bezmezer"/>
        <w:rPr>
          <w:rFonts w:ascii="Arial" w:eastAsia="Times New Roman" w:hAnsi="Arial" w:cs="Arial"/>
          <w:color w:val="000000"/>
          <w:spacing w:val="-6"/>
          <w:sz w:val="20"/>
          <w:szCs w:val="20"/>
          <w:lang w:eastAsia="cs-CZ"/>
        </w:rPr>
      </w:pPr>
    </w:p>
    <w:p w14:paraId="1B4C8C79" w14:textId="6D4F43AD" w:rsidR="00F67C0E" w:rsidRDefault="002A0367" w:rsidP="002A0367">
      <w:pPr>
        <w:pStyle w:val="Bezmezer"/>
        <w:ind w:left="4956"/>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 xml:space="preserve">        </w:t>
      </w:r>
      <w:r w:rsidR="00180661">
        <w:rPr>
          <w:rFonts w:ascii="Arial" w:eastAsia="Times New Roman" w:hAnsi="Arial" w:cs="Arial"/>
          <w:color w:val="000000"/>
          <w:spacing w:val="-6"/>
          <w:sz w:val="20"/>
          <w:szCs w:val="20"/>
          <w:lang w:eastAsia="cs-CZ"/>
        </w:rPr>
        <w:t xml:space="preserve">           </w:t>
      </w:r>
      <w:r w:rsidRPr="00F67C0E">
        <w:rPr>
          <w:rFonts w:ascii="Arial" w:eastAsia="Times New Roman" w:hAnsi="Arial" w:cs="Arial"/>
          <w:color w:val="000000"/>
          <w:spacing w:val="-6"/>
          <w:sz w:val="20"/>
          <w:szCs w:val="20"/>
          <w:lang w:eastAsia="cs-CZ"/>
        </w:rPr>
        <w:t xml:space="preserve">------------------------------------              </w:t>
      </w:r>
    </w:p>
    <w:p w14:paraId="5C6857FC" w14:textId="50AB632B" w:rsidR="002A0367" w:rsidRPr="00F67C0E" w:rsidRDefault="002A0367" w:rsidP="00180661">
      <w:pPr>
        <w:pStyle w:val="Bezmezer"/>
        <w:ind w:left="4956"/>
        <w:jc w:val="center"/>
        <w:rPr>
          <w:rFonts w:ascii="Arial" w:eastAsia="Times New Roman" w:hAnsi="Arial" w:cs="Arial"/>
          <w:color w:val="000000"/>
          <w:spacing w:val="-6"/>
          <w:sz w:val="20"/>
          <w:szCs w:val="20"/>
          <w:lang w:eastAsia="cs-CZ"/>
        </w:rPr>
      </w:pPr>
      <w:r w:rsidRPr="00180661">
        <w:rPr>
          <w:rFonts w:ascii="Arial" w:eastAsia="Times New Roman" w:hAnsi="Arial" w:cs="Arial"/>
          <w:color w:val="000000"/>
          <w:spacing w:val="-6"/>
          <w:sz w:val="20"/>
          <w:szCs w:val="20"/>
          <w:highlight w:val="yellow"/>
          <w:lang w:eastAsia="cs-CZ"/>
        </w:rPr>
        <w:t>Podpis oprávněné osoby</w:t>
      </w:r>
    </w:p>
    <w:sectPr w:rsidR="002A0367" w:rsidRPr="00F67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02B9F"/>
    <w:rsid w:val="0013179A"/>
    <w:rsid w:val="00142940"/>
    <w:rsid w:val="0016058B"/>
    <w:rsid w:val="00180661"/>
    <w:rsid w:val="001B6B6D"/>
    <w:rsid w:val="00265238"/>
    <w:rsid w:val="002A0367"/>
    <w:rsid w:val="002E0069"/>
    <w:rsid w:val="00343854"/>
    <w:rsid w:val="00397BE9"/>
    <w:rsid w:val="004A511F"/>
    <w:rsid w:val="004B045B"/>
    <w:rsid w:val="005102A7"/>
    <w:rsid w:val="005C3C73"/>
    <w:rsid w:val="005D707F"/>
    <w:rsid w:val="00606372"/>
    <w:rsid w:val="00646A1C"/>
    <w:rsid w:val="00672106"/>
    <w:rsid w:val="006823C2"/>
    <w:rsid w:val="006944B7"/>
    <w:rsid w:val="00727786"/>
    <w:rsid w:val="0074774D"/>
    <w:rsid w:val="00760246"/>
    <w:rsid w:val="007C234E"/>
    <w:rsid w:val="0080655D"/>
    <w:rsid w:val="00820567"/>
    <w:rsid w:val="00834A35"/>
    <w:rsid w:val="008846EF"/>
    <w:rsid w:val="008C3CCF"/>
    <w:rsid w:val="008E11E4"/>
    <w:rsid w:val="00915765"/>
    <w:rsid w:val="009D1AC0"/>
    <w:rsid w:val="009E4700"/>
    <w:rsid w:val="009E5928"/>
    <w:rsid w:val="009F3198"/>
    <w:rsid w:val="009F679A"/>
    <w:rsid w:val="00AF78D2"/>
    <w:rsid w:val="00B44AD0"/>
    <w:rsid w:val="00BA6FF9"/>
    <w:rsid w:val="00BC352F"/>
    <w:rsid w:val="00BF3776"/>
    <w:rsid w:val="00C0514F"/>
    <w:rsid w:val="00CC40F7"/>
    <w:rsid w:val="00CF6851"/>
    <w:rsid w:val="00CF7276"/>
    <w:rsid w:val="00D600B4"/>
    <w:rsid w:val="00D724C6"/>
    <w:rsid w:val="00DE1846"/>
    <w:rsid w:val="00DE2B85"/>
    <w:rsid w:val="00E22FE1"/>
    <w:rsid w:val="00EE4B51"/>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on.cz/o-nas/o-skupine-eon/pro-partnery/vseobecne-nakupni-podminky" TargetMode="External"/><Relationship Id="rId5" Type="http://schemas.openxmlformats.org/officeDocument/2006/relationships/hyperlink" Target="http://www.eon.cz/o-nas/o-skupine-eon/pro-partnery/vseobecne-nakupni-podminky"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2367</Words>
  <Characters>13968</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Mareček, František</cp:lastModifiedBy>
  <cp:revision>3</cp:revision>
  <cp:lastPrinted>2019-01-30T09:02:00Z</cp:lastPrinted>
  <dcterms:created xsi:type="dcterms:W3CDTF">2020-06-15T06:52:00Z</dcterms:created>
  <dcterms:modified xsi:type="dcterms:W3CDTF">2020-06-15T06:55:00Z</dcterms:modified>
</cp:coreProperties>
</file>