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32CCE" w:rsidRPr="001C7347" w:rsidRDefault="00E32CCE" w:rsidP="00E91F14">
      <w:pPr>
        <w:numPr>
          <w:ilvl w:val="0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caps/>
          <w:sz w:val="22"/>
          <w:szCs w:val="22"/>
        </w:rPr>
      </w:pPr>
      <w:r w:rsidRPr="001C7347">
        <w:rPr>
          <w:rFonts w:ascii="Arial" w:hAnsi="Arial" w:cs="Arial"/>
          <w:b/>
          <w:caps/>
          <w:sz w:val="22"/>
          <w:szCs w:val="22"/>
        </w:rPr>
        <w:t>Popis předmětu</w:t>
      </w:r>
    </w:p>
    <w:p w:rsidR="00935598" w:rsidRDefault="00935598" w:rsidP="00D97744">
      <w:pPr>
        <w:jc w:val="both"/>
        <w:rPr>
          <w:rFonts w:ascii="Arial" w:hAnsi="Arial" w:cs="Arial"/>
          <w:sz w:val="22"/>
          <w:szCs w:val="22"/>
        </w:rPr>
      </w:pPr>
    </w:p>
    <w:p w:rsidR="00554C8B" w:rsidRDefault="00C47A7E" w:rsidP="001A41C4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Specifikace se vztahuje na kovově kryt</w:t>
      </w:r>
      <w:r w:rsidR="00ED5AD6">
        <w:rPr>
          <w:rFonts w:ascii="Arial" w:hAnsi="Arial" w:cs="Arial"/>
          <w:sz w:val="22"/>
          <w:szCs w:val="22"/>
        </w:rPr>
        <w:t>é</w:t>
      </w:r>
      <w:r>
        <w:rPr>
          <w:rFonts w:ascii="Arial" w:hAnsi="Arial" w:cs="Arial"/>
          <w:sz w:val="22"/>
          <w:szCs w:val="22"/>
        </w:rPr>
        <w:t xml:space="preserve">, typově odzkoušené rozvaděče do </w:t>
      </w:r>
      <w:r w:rsidR="00D44A23">
        <w:rPr>
          <w:rFonts w:ascii="Arial" w:hAnsi="Arial" w:cs="Arial"/>
          <w:sz w:val="22"/>
          <w:szCs w:val="22"/>
        </w:rPr>
        <w:t>123</w:t>
      </w:r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kV</w:t>
      </w:r>
      <w:proofErr w:type="spellEnd"/>
      <w:r>
        <w:rPr>
          <w:rFonts w:ascii="Arial" w:hAnsi="Arial" w:cs="Arial"/>
          <w:sz w:val="22"/>
          <w:szCs w:val="22"/>
        </w:rPr>
        <w:t xml:space="preserve"> s izolací plynem SF</w:t>
      </w:r>
      <w:r w:rsidRPr="006E1551">
        <w:rPr>
          <w:rFonts w:ascii="Arial" w:hAnsi="Arial" w:cs="Arial"/>
          <w:sz w:val="22"/>
          <w:szCs w:val="22"/>
          <w:vertAlign w:val="subscript"/>
        </w:rPr>
        <w:t>6</w:t>
      </w:r>
      <w:r>
        <w:rPr>
          <w:rFonts w:ascii="Arial" w:hAnsi="Arial" w:cs="Arial"/>
          <w:sz w:val="22"/>
          <w:szCs w:val="22"/>
        </w:rPr>
        <w:t xml:space="preserve">. Rozvaděč </w:t>
      </w:r>
      <w:r w:rsidR="00A804C9">
        <w:rPr>
          <w:rFonts w:ascii="Arial" w:hAnsi="Arial" w:cs="Arial"/>
          <w:sz w:val="22"/>
          <w:szCs w:val="22"/>
        </w:rPr>
        <w:t>bude v</w:t>
      </w:r>
      <w:r>
        <w:rPr>
          <w:rFonts w:ascii="Arial" w:hAnsi="Arial" w:cs="Arial"/>
          <w:sz w:val="22"/>
          <w:szCs w:val="22"/>
        </w:rPr>
        <w:t xml:space="preserve"> modulární</w:t>
      </w:r>
      <w:r w:rsidR="006E1551">
        <w:rPr>
          <w:rFonts w:ascii="Arial" w:hAnsi="Arial" w:cs="Arial"/>
          <w:sz w:val="22"/>
          <w:szCs w:val="22"/>
        </w:rPr>
        <w:t>m</w:t>
      </w:r>
      <w:r>
        <w:rPr>
          <w:rFonts w:ascii="Arial" w:hAnsi="Arial" w:cs="Arial"/>
          <w:sz w:val="22"/>
          <w:szCs w:val="22"/>
        </w:rPr>
        <w:t xml:space="preserve"> </w:t>
      </w:r>
      <w:r w:rsidR="00A804C9">
        <w:rPr>
          <w:rFonts w:ascii="Arial" w:hAnsi="Arial" w:cs="Arial"/>
          <w:sz w:val="22"/>
          <w:szCs w:val="22"/>
        </w:rPr>
        <w:t>provedení</w:t>
      </w:r>
      <w:r w:rsidR="006E1551">
        <w:rPr>
          <w:rFonts w:ascii="Arial" w:hAnsi="Arial" w:cs="Arial"/>
          <w:sz w:val="22"/>
          <w:szCs w:val="22"/>
        </w:rPr>
        <w:t>. Přípojnice jsou uvnitř uzavřené nádoby (tanku) s plynem SF</w:t>
      </w:r>
      <w:proofErr w:type="gramStart"/>
      <w:r w:rsidR="006E1551" w:rsidRPr="006E1551">
        <w:rPr>
          <w:rFonts w:ascii="Arial" w:hAnsi="Arial" w:cs="Arial"/>
          <w:sz w:val="22"/>
          <w:szCs w:val="22"/>
          <w:vertAlign w:val="subscript"/>
        </w:rPr>
        <w:t>6</w:t>
      </w:r>
      <w:r w:rsidR="006E1551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 </w:t>
      </w:r>
      <w:r w:rsidR="006E1551">
        <w:rPr>
          <w:rFonts w:ascii="Arial" w:hAnsi="Arial" w:cs="Arial"/>
          <w:sz w:val="22"/>
          <w:szCs w:val="22"/>
        </w:rPr>
        <w:t>včetně</w:t>
      </w:r>
      <w:proofErr w:type="gramEnd"/>
      <w:r w:rsidR="006E1551">
        <w:rPr>
          <w:rFonts w:ascii="Arial" w:hAnsi="Arial" w:cs="Arial"/>
          <w:sz w:val="22"/>
          <w:szCs w:val="22"/>
        </w:rPr>
        <w:t xml:space="preserve"> aktivních částí spínacích přístrojů</w:t>
      </w:r>
      <w:r w:rsidR="00A804C9" w:rsidRPr="00A804C9">
        <w:t xml:space="preserve"> </w:t>
      </w:r>
      <w:r w:rsidR="00D44A23" w:rsidRPr="00D44A23">
        <w:rPr>
          <w:rFonts w:ascii="Arial" w:hAnsi="Arial" w:cs="Arial"/>
          <w:sz w:val="22"/>
          <w:szCs w:val="22"/>
        </w:rPr>
        <w:t>včetně</w:t>
      </w:r>
      <w:r w:rsidR="00A804C9" w:rsidRPr="00A804C9">
        <w:rPr>
          <w:rFonts w:ascii="Arial" w:hAnsi="Arial" w:cs="Arial"/>
          <w:sz w:val="22"/>
          <w:szCs w:val="22"/>
        </w:rPr>
        <w:t xml:space="preserve"> vypínačů. Vypínače budou </w:t>
      </w:r>
      <w:r w:rsidR="00554C8B">
        <w:rPr>
          <w:rFonts w:ascii="Arial" w:hAnsi="Arial" w:cs="Arial"/>
          <w:sz w:val="22"/>
          <w:szCs w:val="22"/>
        </w:rPr>
        <w:t>s funkcí opětného zapínání</w:t>
      </w:r>
      <w:r w:rsidR="00A804C9" w:rsidRPr="00A804C9">
        <w:rPr>
          <w:rFonts w:ascii="Arial" w:hAnsi="Arial" w:cs="Arial"/>
          <w:sz w:val="22"/>
          <w:szCs w:val="22"/>
        </w:rPr>
        <w:t>.</w:t>
      </w:r>
    </w:p>
    <w:p w:rsidR="006E1551" w:rsidRDefault="00A804C9" w:rsidP="001A41C4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  <w:r w:rsidRPr="00A804C9">
        <w:rPr>
          <w:rFonts w:ascii="Arial" w:hAnsi="Arial" w:cs="Arial"/>
          <w:sz w:val="22"/>
          <w:szCs w:val="22"/>
        </w:rPr>
        <w:t>Rozv</w:t>
      </w:r>
      <w:r>
        <w:rPr>
          <w:rFonts w:ascii="Arial" w:hAnsi="Arial" w:cs="Arial"/>
          <w:sz w:val="22"/>
          <w:szCs w:val="22"/>
        </w:rPr>
        <w:t>aděč</w:t>
      </w:r>
      <w:r w:rsidRPr="00A804C9">
        <w:rPr>
          <w:rFonts w:ascii="Arial" w:hAnsi="Arial" w:cs="Arial"/>
          <w:sz w:val="22"/>
          <w:szCs w:val="22"/>
        </w:rPr>
        <w:t xml:space="preserve"> </w:t>
      </w:r>
      <w:r w:rsidR="00D44A23">
        <w:rPr>
          <w:rFonts w:ascii="Arial" w:hAnsi="Arial" w:cs="Arial"/>
          <w:sz w:val="22"/>
          <w:szCs w:val="22"/>
        </w:rPr>
        <w:t>123</w:t>
      </w:r>
      <w:r w:rsidRPr="00A804C9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A804C9">
        <w:rPr>
          <w:rFonts w:ascii="Arial" w:hAnsi="Arial" w:cs="Arial"/>
          <w:sz w:val="22"/>
          <w:szCs w:val="22"/>
        </w:rPr>
        <w:t>kV</w:t>
      </w:r>
      <w:proofErr w:type="spellEnd"/>
      <w:r w:rsidRPr="00A804C9">
        <w:rPr>
          <w:rFonts w:ascii="Arial" w:hAnsi="Arial" w:cs="Arial"/>
          <w:sz w:val="22"/>
          <w:szCs w:val="22"/>
        </w:rPr>
        <w:t xml:space="preserve"> bud</w:t>
      </w:r>
      <w:r w:rsidR="00D44A23">
        <w:rPr>
          <w:rFonts w:ascii="Arial" w:hAnsi="Arial" w:cs="Arial"/>
          <w:sz w:val="22"/>
          <w:szCs w:val="22"/>
        </w:rPr>
        <w:t>e</w:t>
      </w:r>
      <w:r w:rsidRPr="00A804C9">
        <w:rPr>
          <w:rFonts w:ascii="Arial" w:hAnsi="Arial" w:cs="Arial"/>
          <w:sz w:val="22"/>
          <w:szCs w:val="22"/>
        </w:rPr>
        <w:t xml:space="preserve"> řešen jako </w:t>
      </w:r>
      <w:proofErr w:type="spellStart"/>
      <w:r w:rsidR="00D44A23">
        <w:rPr>
          <w:rFonts w:ascii="Arial" w:hAnsi="Arial" w:cs="Arial"/>
          <w:sz w:val="22"/>
          <w:szCs w:val="22"/>
        </w:rPr>
        <w:t>jedno</w:t>
      </w:r>
      <w:r w:rsidRPr="00A804C9">
        <w:rPr>
          <w:rFonts w:ascii="Arial" w:hAnsi="Arial" w:cs="Arial"/>
          <w:sz w:val="22"/>
          <w:szCs w:val="22"/>
        </w:rPr>
        <w:t>přípojnicov</w:t>
      </w:r>
      <w:r w:rsidR="00D44A23">
        <w:rPr>
          <w:rFonts w:ascii="Arial" w:hAnsi="Arial" w:cs="Arial"/>
          <w:sz w:val="22"/>
          <w:szCs w:val="22"/>
        </w:rPr>
        <w:t>ý</w:t>
      </w:r>
      <w:proofErr w:type="spellEnd"/>
      <w:r w:rsidRPr="00A804C9">
        <w:rPr>
          <w:rFonts w:ascii="Arial" w:hAnsi="Arial" w:cs="Arial"/>
          <w:sz w:val="22"/>
          <w:szCs w:val="22"/>
        </w:rPr>
        <w:t xml:space="preserve"> s podélným dělením, </w:t>
      </w:r>
      <w:r w:rsidR="0068070B">
        <w:rPr>
          <w:rFonts w:ascii="Arial" w:hAnsi="Arial" w:cs="Arial"/>
          <w:sz w:val="22"/>
          <w:szCs w:val="22"/>
        </w:rPr>
        <w:t>viz</w:t>
      </w:r>
      <w:r w:rsidR="00BA4AE2">
        <w:rPr>
          <w:rFonts w:ascii="Arial" w:hAnsi="Arial" w:cs="Arial"/>
          <w:sz w:val="22"/>
          <w:szCs w:val="22"/>
        </w:rPr>
        <w:t>.</w:t>
      </w:r>
      <w:r w:rsidR="0068070B">
        <w:rPr>
          <w:rFonts w:ascii="Arial" w:hAnsi="Arial" w:cs="Arial"/>
          <w:sz w:val="22"/>
          <w:szCs w:val="22"/>
        </w:rPr>
        <w:t xml:space="preserve"> schéma</w:t>
      </w:r>
      <w:r w:rsidRPr="00A804C9">
        <w:rPr>
          <w:rFonts w:ascii="Arial" w:hAnsi="Arial" w:cs="Arial"/>
          <w:sz w:val="22"/>
          <w:szCs w:val="22"/>
        </w:rPr>
        <w:t>.</w:t>
      </w:r>
      <w:r w:rsidRPr="00F76792">
        <w:t xml:space="preserve"> </w:t>
      </w:r>
      <w:r>
        <w:t xml:space="preserve"> </w:t>
      </w:r>
    </w:p>
    <w:p w:rsidR="00B6630C" w:rsidRPr="00935598" w:rsidRDefault="00B6630C" w:rsidP="002A3C4A">
      <w:pPr>
        <w:pStyle w:val="Odstavecseseznamem"/>
        <w:spacing w:after="200" w:line="276" w:lineRule="auto"/>
        <w:rPr>
          <w:rFonts w:ascii="Arial" w:hAnsi="Arial" w:cs="Arial"/>
          <w:sz w:val="22"/>
          <w:szCs w:val="22"/>
        </w:rPr>
      </w:pPr>
    </w:p>
    <w:p w:rsidR="00E32CCE" w:rsidRPr="001C7347" w:rsidRDefault="00BA4AE2" w:rsidP="00E91F14">
      <w:pPr>
        <w:numPr>
          <w:ilvl w:val="0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caps/>
          <w:sz w:val="22"/>
          <w:szCs w:val="22"/>
        </w:rPr>
      </w:pPr>
      <w:r>
        <w:rPr>
          <w:rFonts w:ascii="Arial" w:hAnsi="Arial" w:cs="Arial"/>
          <w:b/>
          <w:caps/>
          <w:sz w:val="22"/>
          <w:szCs w:val="22"/>
        </w:rPr>
        <w:t>VŠeobecnÉ</w:t>
      </w:r>
      <w:r w:rsidR="00E32CCE" w:rsidRPr="001C7347">
        <w:rPr>
          <w:rFonts w:ascii="Arial" w:hAnsi="Arial" w:cs="Arial"/>
          <w:b/>
          <w:caps/>
          <w:sz w:val="22"/>
          <w:szCs w:val="22"/>
        </w:rPr>
        <w:t xml:space="preserve"> po</w:t>
      </w:r>
      <w:r>
        <w:rPr>
          <w:rFonts w:ascii="Arial" w:hAnsi="Arial" w:cs="Arial"/>
          <w:b/>
          <w:caps/>
          <w:sz w:val="22"/>
          <w:szCs w:val="22"/>
        </w:rPr>
        <w:t>Ž</w:t>
      </w:r>
      <w:r w:rsidR="00E32CCE" w:rsidRPr="001C7347">
        <w:rPr>
          <w:rFonts w:ascii="Arial" w:hAnsi="Arial" w:cs="Arial"/>
          <w:b/>
          <w:caps/>
          <w:sz w:val="22"/>
          <w:szCs w:val="22"/>
        </w:rPr>
        <w:t>adavky</w:t>
      </w:r>
    </w:p>
    <w:p w:rsidR="00E32CCE" w:rsidRPr="00390CB7" w:rsidRDefault="00E32CCE" w:rsidP="00E91F14">
      <w:pPr>
        <w:numPr>
          <w:ilvl w:val="1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390CB7">
        <w:rPr>
          <w:rFonts w:ascii="Arial" w:hAnsi="Arial" w:cs="Arial"/>
          <w:b/>
          <w:sz w:val="22"/>
          <w:szCs w:val="22"/>
        </w:rPr>
        <w:t>Normy a předpisy</w:t>
      </w:r>
    </w:p>
    <w:p w:rsidR="009E446D" w:rsidRPr="00AB6E36" w:rsidRDefault="00D44A23" w:rsidP="00621C5E">
      <w:pPr>
        <w:tabs>
          <w:tab w:val="left" w:pos="425"/>
        </w:tabs>
        <w:spacing w:after="6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Rozvaděč</w:t>
      </w:r>
      <w:r w:rsidR="0055330E">
        <w:rPr>
          <w:rFonts w:ascii="Arial" w:hAnsi="Arial" w:cs="Arial"/>
          <w:sz w:val="22"/>
          <w:szCs w:val="22"/>
        </w:rPr>
        <w:t xml:space="preserve"> </w:t>
      </w:r>
      <w:r w:rsidR="00E32CCE" w:rsidRPr="00F54D61">
        <w:rPr>
          <w:rFonts w:ascii="Arial" w:hAnsi="Arial" w:cs="Arial"/>
          <w:sz w:val="22"/>
          <w:szCs w:val="22"/>
        </w:rPr>
        <w:t>musí splňovat požadavky těchto norem</w:t>
      </w:r>
      <w:r w:rsidR="006E35D8">
        <w:rPr>
          <w:rFonts w:ascii="Arial" w:hAnsi="Arial" w:cs="Arial"/>
          <w:sz w:val="22"/>
          <w:szCs w:val="22"/>
        </w:rPr>
        <w:t>:</w:t>
      </w:r>
    </w:p>
    <w:tbl>
      <w:tblPr>
        <w:tblW w:w="949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27"/>
        <w:gridCol w:w="7371"/>
      </w:tblGrid>
      <w:tr w:rsidR="00D44A23" w:rsidRPr="00F54D61" w:rsidTr="0055330E">
        <w:trPr>
          <w:trHeight w:val="375"/>
          <w:jc w:val="center"/>
        </w:trPr>
        <w:tc>
          <w:tcPr>
            <w:tcW w:w="2127" w:type="dxa"/>
            <w:vAlign w:val="center"/>
          </w:tcPr>
          <w:p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>ČSN 33 2000-4-41</w:t>
            </w:r>
          </w:p>
        </w:tc>
        <w:tc>
          <w:tcPr>
            <w:tcW w:w="7371" w:type="dxa"/>
          </w:tcPr>
          <w:p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 xml:space="preserve">Elektrotechnické </w:t>
            </w:r>
            <w:proofErr w:type="gramStart"/>
            <w:r w:rsidRPr="00481E2E">
              <w:rPr>
                <w:rFonts w:ascii="Arial" w:hAnsi="Arial" w:cs="Arial"/>
                <w:sz w:val="22"/>
                <w:szCs w:val="22"/>
              </w:rPr>
              <w:t>předpisy - Elektrická</w:t>
            </w:r>
            <w:proofErr w:type="gramEnd"/>
            <w:r w:rsidRPr="00481E2E">
              <w:rPr>
                <w:rFonts w:ascii="Arial" w:hAnsi="Arial" w:cs="Arial"/>
                <w:sz w:val="22"/>
                <w:szCs w:val="22"/>
              </w:rPr>
              <w:t xml:space="preserve"> zařízení - Část 4: Bezpečnost - Kapitola 41: Ochrana před úrazem elektrickým proudem</w:t>
            </w:r>
          </w:p>
        </w:tc>
      </w:tr>
      <w:tr w:rsidR="00D44A23" w:rsidRPr="00F54D61" w:rsidTr="0055330E">
        <w:trPr>
          <w:trHeight w:val="375"/>
          <w:jc w:val="center"/>
        </w:trPr>
        <w:tc>
          <w:tcPr>
            <w:tcW w:w="2127" w:type="dxa"/>
            <w:vAlign w:val="center"/>
          </w:tcPr>
          <w:p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>ČSN EN 60137</w:t>
            </w:r>
          </w:p>
        </w:tc>
        <w:tc>
          <w:tcPr>
            <w:tcW w:w="7371" w:type="dxa"/>
          </w:tcPr>
          <w:p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>Izolační průchodky pro střídavé napětí nad 1 000 V</w:t>
            </w:r>
          </w:p>
        </w:tc>
      </w:tr>
      <w:tr w:rsidR="00D44A23" w:rsidRPr="00F54D61" w:rsidTr="0055330E">
        <w:trPr>
          <w:trHeight w:val="375"/>
          <w:jc w:val="center"/>
        </w:trPr>
        <w:tc>
          <w:tcPr>
            <w:tcW w:w="2127" w:type="dxa"/>
            <w:vAlign w:val="center"/>
          </w:tcPr>
          <w:p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>ČSN EN 60376</w:t>
            </w:r>
          </w:p>
        </w:tc>
        <w:tc>
          <w:tcPr>
            <w:tcW w:w="7371" w:type="dxa"/>
          </w:tcPr>
          <w:p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>Specifikace fluoridu sírového (SF6) technického stupně čistoty pro použití v elektrických zařízeních</w:t>
            </w:r>
          </w:p>
        </w:tc>
      </w:tr>
      <w:tr w:rsidR="00D44A23" w:rsidRPr="00F54D61" w:rsidTr="0055330E">
        <w:trPr>
          <w:trHeight w:val="375"/>
          <w:jc w:val="center"/>
        </w:trPr>
        <w:tc>
          <w:tcPr>
            <w:tcW w:w="2127" w:type="dxa"/>
            <w:vAlign w:val="center"/>
          </w:tcPr>
          <w:p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>ČSN EN 60 447</w:t>
            </w:r>
          </w:p>
        </w:tc>
        <w:tc>
          <w:tcPr>
            <w:tcW w:w="7371" w:type="dxa"/>
          </w:tcPr>
          <w:p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 xml:space="preserve">Základní a bezpečnostní zásady pro rozhraní člověk-stroj, značení a </w:t>
            </w:r>
            <w:proofErr w:type="gramStart"/>
            <w:r w:rsidRPr="00481E2E">
              <w:rPr>
                <w:rFonts w:ascii="Arial" w:hAnsi="Arial" w:cs="Arial"/>
                <w:sz w:val="22"/>
                <w:szCs w:val="22"/>
              </w:rPr>
              <w:t>identifikaci - Zásady</w:t>
            </w:r>
            <w:proofErr w:type="gramEnd"/>
            <w:r w:rsidRPr="00481E2E">
              <w:rPr>
                <w:rFonts w:ascii="Arial" w:hAnsi="Arial" w:cs="Arial"/>
                <w:sz w:val="22"/>
                <w:szCs w:val="22"/>
              </w:rPr>
              <w:t xml:space="preserve"> pro ovládání</w:t>
            </w:r>
          </w:p>
        </w:tc>
      </w:tr>
      <w:tr w:rsidR="00D44A23" w:rsidRPr="00F54D61" w:rsidTr="0055330E">
        <w:trPr>
          <w:trHeight w:val="375"/>
          <w:jc w:val="center"/>
        </w:trPr>
        <w:tc>
          <w:tcPr>
            <w:tcW w:w="2127" w:type="dxa"/>
            <w:vAlign w:val="center"/>
          </w:tcPr>
          <w:p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>ČSN EN 61082-1</w:t>
            </w:r>
          </w:p>
        </w:tc>
        <w:tc>
          <w:tcPr>
            <w:tcW w:w="7371" w:type="dxa"/>
          </w:tcPr>
          <w:p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 xml:space="preserve">Zhotovování dokumentů používaných v </w:t>
            </w:r>
            <w:proofErr w:type="gramStart"/>
            <w:r w:rsidRPr="00481E2E">
              <w:rPr>
                <w:rFonts w:ascii="Arial" w:hAnsi="Arial" w:cs="Arial"/>
                <w:sz w:val="22"/>
                <w:szCs w:val="22"/>
              </w:rPr>
              <w:t>elektrotechnice - Část</w:t>
            </w:r>
            <w:proofErr w:type="gramEnd"/>
            <w:r w:rsidRPr="00481E2E">
              <w:rPr>
                <w:rFonts w:ascii="Arial" w:hAnsi="Arial" w:cs="Arial"/>
                <w:sz w:val="22"/>
                <w:szCs w:val="22"/>
              </w:rPr>
              <w:t xml:space="preserve"> 1: Pravidla</w:t>
            </w:r>
          </w:p>
        </w:tc>
      </w:tr>
      <w:tr w:rsidR="00D44A23" w:rsidRPr="00F54D61" w:rsidTr="0055330E">
        <w:trPr>
          <w:trHeight w:val="375"/>
          <w:jc w:val="center"/>
        </w:trPr>
        <w:tc>
          <w:tcPr>
            <w:tcW w:w="2127" w:type="dxa"/>
            <w:vAlign w:val="center"/>
          </w:tcPr>
          <w:p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 xml:space="preserve">ČSN EN </w:t>
            </w:r>
            <w:proofErr w:type="gramStart"/>
            <w:r w:rsidRPr="00481E2E">
              <w:rPr>
                <w:rFonts w:ascii="Arial" w:hAnsi="Arial" w:cs="Arial"/>
                <w:sz w:val="22"/>
                <w:szCs w:val="22"/>
              </w:rPr>
              <w:t>62271 -1</w:t>
            </w:r>
            <w:proofErr w:type="gramEnd"/>
          </w:p>
        </w:tc>
        <w:tc>
          <w:tcPr>
            <w:tcW w:w="7371" w:type="dxa"/>
          </w:tcPr>
          <w:p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 xml:space="preserve">Vysokonapěťová spínací a řídicí </w:t>
            </w:r>
            <w:proofErr w:type="gramStart"/>
            <w:r w:rsidRPr="00481E2E">
              <w:rPr>
                <w:rFonts w:ascii="Arial" w:hAnsi="Arial" w:cs="Arial"/>
                <w:sz w:val="22"/>
                <w:szCs w:val="22"/>
              </w:rPr>
              <w:t>zařízení - Část</w:t>
            </w:r>
            <w:proofErr w:type="gramEnd"/>
            <w:r w:rsidRPr="00481E2E">
              <w:rPr>
                <w:rFonts w:ascii="Arial" w:hAnsi="Arial" w:cs="Arial"/>
                <w:sz w:val="22"/>
                <w:szCs w:val="22"/>
              </w:rPr>
              <w:t xml:space="preserve"> 1: Společná ustanovení</w:t>
            </w:r>
          </w:p>
        </w:tc>
      </w:tr>
      <w:tr w:rsidR="00D44A23" w:rsidRPr="00F54D61" w:rsidTr="0055330E">
        <w:trPr>
          <w:trHeight w:val="375"/>
          <w:jc w:val="center"/>
        </w:trPr>
        <w:tc>
          <w:tcPr>
            <w:tcW w:w="2127" w:type="dxa"/>
            <w:vAlign w:val="center"/>
          </w:tcPr>
          <w:p w:rsidR="00D44A23" w:rsidRPr="00481E2E" w:rsidRDefault="00D44A23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481E2E">
              <w:rPr>
                <w:rFonts w:ascii="Arial" w:hAnsi="Arial" w:cs="Arial"/>
                <w:b/>
                <w:sz w:val="22"/>
                <w:szCs w:val="22"/>
              </w:rPr>
              <w:t>ČSN EN 62271-203</w:t>
            </w:r>
          </w:p>
        </w:tc>
        <w:tc>
          <w:tcPr>
            <w:tcW w:w="7371" w:type="dxa"/>
          </w:tcPr>
          <w:p w:rsidR="00D44A23" w:rsidRPr="00481E2E" w:rsidRDefault="00D44A23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481E2E">
              <w:rPr>
                <w:rFonts w:ascii="Arial" w:hAnsi="Arial" w:cs="Arial"/>
                <w:b/>
                <w:sz w:val="22"/>
                <w:szCs w:val="22"/>
              </w:rPr>
              <w:t xml:space="preserve">Vysokonapěťová spínací a řídicí zařízení – Část 203: Kovově kryté rozváděče na střídavý proud pro jmenovitá napětí nad 52 </w:t>
            </w:r>
            <w:proofErr w:type="spellStart"/>
            <w:r w:rsidRPr="00481E2E">
              <w:rPr>
                <w:rFonts w:ascii="Arial" w:hAnsi="Arial" w:cs="Arial"/>
                <w:b/>
                <w:sz w:val="22"/>
                <w:szCs w:val="22"/>
              </w:rPr>
              <w:t>kV</w:t>
            </w:r>
            <w:proofErr w:type="spellEnd"/>
          </w:p>
        </w:tc>
      </w:tr>
      <w:tr w:rsidR="00D44A23" w:rsidRPr="00F54D61" w:rsidTr="0055330E">
        <w:trPr>
          <w:trHeight w:val="375"/>
          <w:jc w:val="center"/>
        </w:trPr>
        <w:tc>
          <w:tcPr>
            <w:tcW w:w="2127" w:type="dxa"/>
            <w:vAlign w:val="center"/>
          </w:tcPr>
          <w:p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>ČSN EN 62271-100</w:t>
            </w:r>
          </w:p>
        </w:tc>
        <w:tc>
          <w:tcPr>
            <w:tcW w:w="7371" w:type="dxa"/>
          </w:tcPr>
          <w:p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 xml:space="preserve">Vysokonapěťová spínací a řídicí </w:t>
            </w:r>
            <w:proofErr w:type="gramStart"/>
            <w:r w:rsidRPr="00481E2E">
              <w:rPr>
                <w:rFonts w:ascii="Arial" w:hAnsi="Arial" w:cs="Arial"/>
                <w:sz w:val="22"/>
                <w:szCs w:val="22"/>
              </w:rPr>
              <w:t>zařízení - Část</w:t>
            </w:r>
            <w:proofErr w:type="gramEnd"/>
            <w:r w:rsidRPr="00481E2E">
              <w:rPr>
                <w:rFonts w:ascii="Arial" w:hAnsi="Arial" w:cs="Arial"/>
                <w:sz w:val="22"/>
                <w:szCs w:val="22"/>
              </w:rPr>
              <w:t xml:space="preserve"> 100: Vypínače střídavého proudu</w:t>
            </w:r>
          </w:p>
        </w:tc>
      </w:tr>
      <w:tr w:rsidR="00D44A23" w:rsidRPr="00F54D61" w:rsidTr="0055330E">
        <w:trPr>
          <w:trHeight w:val="375"/>
          <w:jc w:val="center"/>
        </w:trPr>
        <w:tc>
          <w:tcPr>
            <w:tcW w:w="2127" w:type="dxa"/>
            <w:vAlign w:val="center"/>
          </w:tcPr>
          <w:p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>ČSN EN 62271-102</w:t>
            </w:r>
          </w:p>
        </w:tc>
        <w:tc>
          <w:tcPr>
            <w:tcW w:w="7371" w:type="dxa"/>
          </w:tcPr>
          <w:p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 xml:space="preserve">Vysokonapěťová spínací a řídicí </w:t>
            </w:r>
            <w:proofErr w:type="gramStart"/>
            <w:r w:rsidRPr="00481E2E">
              <w:rPr>
                <w:rFonts w:ascii="Arial" w:hAnsi="Arial" w:cs="Arial"/>
                <w:sz w:val="22"/>
                <w:szCs w:val="22"/>
              </w:rPr>
              <w:t>zařízení - Část</w:t>
            </w:r>
            <w:proofErr w:type="gramEnd"/>
            <w:r w:rsidRPr="00481E2E">
              <w:rPr>
                <w:rFonts w:ascii="Arial" w:hAnsi="Arial" w:cs="Arial"/>
                <w:sz w:val="22"/>
                <w:szCs w:val="22"/>
              </w:rPr>
              <w:t xml:space="preserve"> 102: Odpojovače a uzemňovače střídavého proudu na napětí 1 000 V</w:t>
            </w:r>
          </w:p>
        </w:tc>
      </w:tr>
      <w:tr w:rsidR="00D44A23" w:rsidRPr="00F54D61" w:rsidTr="00A1093B">
        <w:trPr>
          <w:trHeight w:val="375"/>
          <w:jc w:val="center"/>
        </w:trPr>
        <w:tc>
          <w:tcPr>
            <w:tcW w:w="2127" w:type="dxa"/>
            <w:vAlign w:val="center"/>
          </w:tcPr>
          <w:p w:rsidR="00D44A23" w:rsidRPr="00481E2E" w:rsidRDefault="00D44A23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>ČSN EN 60529</w:t>
            </w:r>
          </w:p>
        </w:tc>
        <w:tc>
          <w:tcPr>
            <w:tcW w:w="7371" w:type="dxa"/>
            <w:vAlign w:val="center"/>
          </w:tcPr>
          <w:p w:rsidR="00D44A23" w:rsidRPr="00481E2E" w:rsidRDefault="00D44A23" w:rsidP="00A1093B">
            <w:pPr>
              <w:rPr>
                <w:rFonts w:ascii="Arial" w:hAnsi="Arial" w:cs="Arial"/>
                <w:sz w:val="22"/>
                <w:szCs w:val="22"/>
              </w:rPr>
            </w:pPr>
            <w:r w:rsidRPr="00481E2E">
              <w:rPr>
                <w:rFonts w:ascii="Arial" w:hAnsi="Arial" w:cs="Arial"/>
                <w:sz w:val="22"/>
                <w:szCs w:val="22"/>
              </w:rPr>
              <w:t>Stupně ochrany krytem (</w:t>
            </w:r>
            <w:proofErr w:type="gramStart"/>
            <w:r w:rsidRPr="00481E2E">
              <w:rPr>
                <w:rFonts w:ascii="Arial" w:hAnsi="Arial" w:cs="Arial"/>
                <w:sz w:val="22"/>
                <w:szCs w:val="22"/>
              </w:rPr>
              <w:t>krytí - IP</w:t>
            </w:r>
            <w:proofErr w:type="gramEnd"/>
            <w:r w:rsidRPr="00481E2E">
              <w:rPr>
                <w:rFonts w:ascii="Arial" w:hAnsi="Arial" w:cs="Arial"/>
                <w:sz w:val="22"/>
                <w:szCs w:val="22"/>
              </w:rPr>
              <w:t xml:space="preserve"> kód)</w:t>
            </w:r>
          </w:p>
        </w:tc>
      </w:tr>
      <w:tr w:rsidR="00A1093B" w:rsidRPr="007C1638" w:rsidTr="00B241BD">
        <w:trPr>
          <w:trHeight w:val="375"/>
          <w:jc w:val="center"/>
        </w:trPr>
        <w:tc>
          <w:tcPr>
            <w:tcW w:w="2127" w:type="dxa"/>
          </w:tcPr>
          <w:p w:rsidR="00A1093B" w:rsidRPr="00A1093B" w:rsidRDefault="00A1093B" w:rsidP="00A1093B">
            <w:pPr>
              <w:rPr>
                <w:rFonts w:ascii="Arial" w:hAnsi="Arial" w:cs="Arial"/>
                <w:sz w:val="22"/>
                <w:szCs w:val="22"/>
              </w:rPr>
            </w:pPr>
            <w:r w:rsidRPr="00A1093B">
              <w:rPr>
                <w:rFonts w:ascii="Arial" w:hAnsi="Arial" w:cs="Arial"/>
                <w:sz w:val="22"/>
                <w:szCs w:val="22"/>
              </w:rPr>
              <w:t>ČSN EN 60099-5</w:t>
            </w:r>
          </w:p>
        </w:tc>
        <w:tc>
          <w:tcPr>
            <w:tcW w:w="7371" w:type="dxa"/>
          </w:tcPr>
          <w:p w:rsidR="00A1093B" w:rsidRPr="00A1093B" w:rsidRDefault="00A1093B" w:rsidP="00A1093B">
            <w:pPr>
              <w:rPr>
                <w:rFonts w:ascii="Arial" w:hAnsi="Arial" w:cs="Arial"/>
                <w:sz w:val="22"/>
                <w:szCs w:val="22"/>
              </w:rPr>
            </w:pPr>
            <w:r w:rsidRPr="00A1093B">
              <w:rPr>
                <w:rFonts w:ascii="Arial" w:hAnsi="Arial" w:cs="Arial"/>
                <w:sz w:val="22"/>
                <w:szCs w:val="22"/>
              </w:rPr>
              <w:t>Svodiče přepětí – Část 5: Doporučení pro volbu a použití</w:t>
            </w:r>
          </w:p>
        </w:tc>
      </w:tr>
      <w:tr w:rsidR="00A1093B" w:rsidRPr="007C1638" w:rsidTr="00B241BD">
        <w:trPr>
          <w:trHeight w:val="375"/>
          <w:jc w:val="center"/>
        </w:trPr>
        <w:tc>
          <w:tcPr>
            <w:tcW w:w="2127" w:type="dxa"/>
          </w:tcPr>
          <w:p w:rsidR="00A1093B" w:rsidRPr="00A1093B" w:rsidRDefault="00A1093B" w:rsidP="00A1093B">
            <w:pPr>
              <w:rPr>
                <w:rFonts w:ascii="Arial" w:hAnsi="Arial" w:cs="Arial"/>
                <w:sz w:val="22"/>
                <w:szCs w:val="22"/>
              </w:rPr>
            </w:pPr>
            <w:r w:rsidRPr="00A1093B">
              <w:rPr>
                <w:rFonts w:ascii="Arial" w:hAnsi="Arial" w:cs="Arial"/>
                <w:sz w:val="22"/>
                <w:szCs w:val="22"/>
              </w:rPr>
              <w:t>ČSN EN 60099-4</w:t>
            </w:r>
          </w:p>
        </w:tc>
        <w:tc>
          <w:tcPr>
            <w:tcW w:w="7371" w:type="dxa"/>
          </w:tcPr>
          <w:p w:rsidR="00A1093B" w:rsidRPr="00A1093B" w:rsidRDefault="00A1093B" w:rsidP="00A1093B">
            <w:pPr>
              <w:pStyle w:val="Zkladntextodsazen2"/>
              <w:spacing w:before="0"/>
              <w:ind w:left="0"/>
              <w:rPr>
                <w:rFonts w:ascii="Arial" w:hAnsi="Arial" w:cs="Arial"/>
                <w:snapToGrid/>
                <w:sz w:val="22"/>
                <w:szCs w:val="22"/>
              </w:rPr>
            </w:pPr>
            <w:r w:rsidRPr="00A1093B">
              <w:rPr>
                <w:rFonts w:ascii="Arial" w:hAnsi="Arial" w:cs="Arial"/>
                <w:snapToGrid/>
                <w:sz w:val="22"/>
                <w:szCs w:val="22"/>
              </w:rPr>
              <w:t xml:space="preserve">Svodiče přepětí – Část 4: </w:t>
            </w:r>
            <w:proofErr w:type="spellStart"/>
            <w:r w:rsidRPr="00A1093B">
              <w:rPr>
                <w:rFonts w:ascii="Arial" w:hAnsi="Arial" w:cs="Arial"/>
                <w:snapToGrid/>
                <w:sz w:val="22"/>
                <w:szCs w:val="22"/>
              </w:rPr>
              <w:t>Bezjiškřišťové</w:t>
            </w:r>
            <w:proofErr w:type="spellEnd"/>
            <w:r w:rsidRPr="00A1093B">
              <w:rPr>
                <w:rFonts w:ascii="Arial" w:hAnsi="Arial" w:cs="Arial"/>
                <w:snapToGrid/>
                <w:sz w:val="22"/>
                <w:szCs w:val="22"/>
              </w:rPr>
              <w:t xml:space="preserve"> omezovače přepětí pro soustavy se střídavým napětím</w:t>
            </w:r>
          </w:p>
        </w:tc>
      </w:tr>
    </w:tbl>
    <w:p w:rsidR="00E32CCE" w:rsidRDefault="00AB6E36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 w:rsidRPr="00AB6E36">
        <w:rPr>
          <w:rFonts w:ascii="Arial" w:hAnsi="Arial" w:cs="Arial"/>
          <w:noProof/>
          <w:sz w:val="22"/>
          <w:szCs w:val="22"/>
        </w:rPr>
        <w:t>Nabízen</w:t>
      </w:r>
      <w:r w:rsidR="00D44A23">
        <w:rPr>
          <w:rFonts w:ascii="Arial" w:hAnsi="Arial" w:cs="Arial"/>
          <w:noProof/>
          <w:sz w:val="22"/>
          <w:szCs w:val="22"/>
        </w:rPr>
        <w:t>ý</w:t>
      </w:r>
      <w:r w:rsidRPr="00AB6E36">
        <w:rPr>
          <w:rFonts w:ascii="Arial" w:hAnsi="Arial" w:cs="Arial"/>
          <w:noProof/>
          <w:sz w:val="22"/>
          <w:szCs w:val="22"/>
        </w:rPr>
        <w:t xml:space="preserve"> </w:t>
      </w:r>
      <w:r w:rsidR="0055330E">
        <w:rPr>
          <w:rFonts w:ascii="Arial" w:hAnsi="Arial" w:cs="Arial"/>
          <w:noProof/>
          <w:sz w:val="22"/>
          <w:szCs w:val="22"/>
        </w:rPr>
        <w:t>rozvaděč</w:t>
      </w:r>
      <w:r w:rsidRPr="00AB6E36">
        <w:rPr>
          <w:rFonts w:ascii="Arial" w:hAnsi="Arial" w:cs="Arial"/>
          <w:noProof/>
          <w:sz w:val="22"/>
          <w:szCs w:val="22"/>
        </w:rPr>
        <w:t xml:space="preserve"> musí splňovat veškeré normy, předpisy, nařízení a zákony platné v ČR</w:t>
      </w:r>
      <w:r w:rsidR="00E32CCE" w:rsidRPr="00F54D61">
        <w:rPr>
          <w:rFonts w:ascii="Arial" w:hAnsi="Arial" w:cs="Arial"/>
          <w:noProof/>
          <w:sz w:val="22"/>
          <w:szCs w:val="22"/>
        </w:rPr>
        <w:t>, i když nejsou výslovně požadovány v této specifikaci.</w:t>
      </w:r>
    </w:p>
    <w:p w:rsidR="00EF0581" w:rsidRDefault="00EF0581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p w:rsidR="00792AF4" w:rsidRDefault="00792AF4" w:rsidP="00722F1B">
      <w:pPr>
        <w:spacing w:before="60"/>
        <w:jc w:val="both"/>
        <w:rPr>
          <w:rFonts w:ascii="Arial" w:hAnsi="Arial" w:cs="Arial"/>
          <w:b/>
          <w:caps/>
          <w:sz w:val="22"/>
          <w:szCs w:val="22"/>
        </w:rPr>
      </w:pPr>
      <w:r>
        <w:rPr>
          <w:rFonts w:ascii="Arial" w:hAnsi="Arial" w:cs="Arial"/>
          <w:b/>
          <w:caps/>
          <w:sz w:val="22"/>
          <w:szCs w:val="22"/>
        </w:rPr>
        <w:br w:type="page"/>
      </w:r>
    </w:p>
    <w:p w:rsidR="00792AF4" w:rsidRDefault="00792AF4" w:rsidP="00792AF4">
      <w:pPr>
        <w:numPr>
          <w:ilvl w:val="0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caps/>
          <w:sz w:val="22"/>
          <w:szCs w:val="22"/>
        </w:rPr>
      </w:pPr>
      <w:r w:rsidRPr="001C7347">
        <w:rPr>
          <w:rFonts w:ascii="Arial" w:hAnsi="Arial" w:cs="Arial"/>
          <w:b/>
          <w:caps/>
          <w:sz w:val="22"/>
          <w:szCs w:val="22"/>
        </w:rPr>
        <w:lastRenderedPageBreak/>
        <w:t>Upřesňující požadavky</w:t>
      </w:r>
    </w:p>
    <w:p w:rsidR="0055330E" w:rsidRDefault="0055330E" w:rsidP="0055330E">
      <w:pPr>
        <w:tabs>
          <w:tab w:val="left" w:pos="6521"/>
        </w:tabs>
        <w:spacing w:before="120" w:after="120"/>
        <w:ind w:left="420"/>
        <w:rPr>
          <w:rFonts w:ascii="Arial" w:hAnsi="Arial" w:cs="Arial"/>
          <w:b/>
          <w:caps/>
          <w:sz w:val="22"/>
          <w:szCs w:val="22"/>
        </w:rPr>
      </w:pPr>
    </w:p>
    <w:p w:rsidR="00506044" w:rsidRDefault="00506044" w:rsidP="00506044">
      <w:pPr>
        <w:pStyle w:val="Odstavecseseznamem"/>
        <w:numPr>
          <w:ilvl w:val="1"/>
          <w:numId w:val="2"/>
        </w:numPr>
        <w:spacing w:before="60" w:after="60"/>
        <w:rPr>
          <w:rFonts w:ascii="Arial" w:hAnsi="Arial" w:cs="Arial"/>
          <w:b/>
          <w:sz w:val="22"/>
          <w:szCs w:val="22"/>
        </w:rPr>
      </w:pPr>
      <w:r w:rsidRPr="00F8411C">
        <w:rPr>
          <w:rFonts w:ascii="Arial" w:hAnsi="Arial" w:cs="Arial"/>
          <w:b/>
          <w:sz w:val="22"/>
          <w:szCs w:val="22"/>
        </w:rPr>
        <w:t>Technické parametry</w:t>
      </w:r>
    </w:p>
    <w:p w:rsidR="00506044" w:rsidRDefault="00506044" w:rsidP="00506044">
      <w:pPr>
        <w:numPr>
          <w:ilvl w:val="2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0D4238">
        <w:rPr>
          <w:rFonts w:ascii="Arial" w:hAnsi="Arial" w:cs="Arial"/>
          <w:b/>
          <w:sz w:val="22"/>
          <w:szCs w:val="22"/>
        </w:rPr>
        <w:t xml:space="preserve">Parametry sítě </w:t>
      </w:r>
      <w:r w:rsidR="00B54712">
        <w:rPr>
          <w:rFonts w:ascii="Arial" w:hAnsi="Arial" w:cs="Arial"/>
          <w:b/>
          <w:sz w:val="22"/>
          <w:szCs w:val="22"/>
        </w:rPr>
        <w:t>V</w:t>
      </w:r>
      <w:r>
        <w:rPr>
          <w:rFonts w:ascii="Arial" w:hAnsi="Arial" w:cs="Arial"/>
          <w:b/>
          <w:sz w:val="22"/>
          <w:szCs w:val="22"/>
        </w:rPr>
        <w:t>V</w:t>
      </w:r>
      <w:r w:rsidRPr="000D4238">
        <w:rPr>
          <w:rFonts w:ascii="Arial" w:hAnsi="Arial" w:cs="Arial"/>
          <w:b/>
          <w:sz w:val="22"/>
          <w:szCs w:val="22"/>
        </w:rPr>
        <w:t>N</w:t>
      </w:r>
    </w:p>
    <w:tbl>
      <w:tblPr>
        <w:tblW w:w="9639" w:type="dxa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53"/>
        <w:gridCol w:w="5386"/>
      </w:tblGrid>
      <w:tr w:rsidR="00506044" w:rsidRPr="006F1079" w:rsidTr="0055330E">
        <w:tc>
          <w:tcPr>
            <w:tcW w:w="4253" w:type="dxa"/>
          </w:tcPr>
          <w:p w:rsidR="00506044" w:rsidRPr="00426090" w:rsidRDefault="00506044" w:rsidP="00D44A23">
            <w:pPr>
              <w:spacing w:before="40" w:after="20"/>
              <w:ind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426090">
              <w:rPr>
                <w:rFonts w:ascii="Arial" w:hAnsi="Arial" w:cs="Arial"/>
                <w:noProof/>
                <w:sz w:val="22"/>
                <w:szCs w:val="22"/>
              </w:rPr>
              <w:t>Jmenovité napětí sítě U</w:t>
            </w:r>
            <w:r w:rsidR="00D44A23">
              <w:rPr>
                <w:rFonts w:ascii="Arial" w:hAnsi="Arial" w:cs="Arial"/>
                <w:noProof/>
                <w:sz w:val="22"/>
                <w:szCs w:val="22"/>
                <w:vertAlign w:val="subscript"/>
              </w:rPr>
              <w:t>N</w:t>
            </w:r>
          </w:p>
        </w:tc>
        <w:tc>
          <w:tcPr>
            <w:tcW w:w="5386" w:type="dxa"/>
          </w:tcPr>
          <w:p w:rsidR="00506044" w:rsidRPr="006F1079" w:rsidRDefault="00D44A23" w:rsidP="00D44A23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110</w:t>
            </w:r>
            <w:r w:rsidR="00506044" w:rsidRPr="006F1079">
              <w:rPr>
                <w:rFonts w:ascii="Arial" w:hAnsi="Arial" w:cs="Arial"/>
                <w:noProof/>
                <w:sz w:val="22"/>
                <w:szCs w:val="22"/>
              </w:rPr>
              <w:t xml:space="preserve"> kV</w:t>
            </w:r>
          </w:p>
        </w:tc>
      </w:tr>
      <w:tr w:rsidR="00A804C9" w:rsidRPr="006F1079" w:rsidTr="0055330E">
        <w:tc>
          <w:tcPr>
            <w:tcW w:w="4253" w:type="dxa"/>
          </w:tcPr>
          <w:p w:rsidR="00A804C9" w:rsidRPr="00426090" w:rsidRDefault="00D44A23" w:rsidP="00D44A23">
            <w:pPr>
              <w:spacing w:before="40" w:after="20"/>
              <w:ind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Mximální </w:t>
            </w:r>
            <w:r w:rsidR="00A804C9" w:rsidRPr="00426090">
              <w:rPr>
                <w:rFonts w:ascii="Arial" w:hAnsi="Arial" w:cs="Arial"/>
                <w:noProof/>
                <w:sz w:val="22"/>
                <w:szCs w:val="22"/>
              </w:rPr>
              <w:t>napětí sítě U</w:t>
            </w:r>
            <w:r>
              <w:rPr>
                <w:rFonts w:ascii="Arial" w:hAnsi="Arial" w:cs="Arial"/>
                <w:noProof/>
                <w:sz w:val="22"/>
                <w:szCs w:val="22"/>
                <w:vertAlign w:val="subscript"/>
              </w:rPr>
              <w:t>M</w:t>
            </w:r>
          </w:p>
        </w:tc>
        <w:tc>
          <w:tcPr>
            <w:tcW w:w="5386" w:type="dxa"/>
          </w:tcPr>
          <w:p w:rsidR="00A804C9" w:rsidRPr="006F1079" w:rsidRDefault="00D44A23" w:rsidP="00D44A23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123</w:t>
            </w:r>
            <w:r w:rsidR="00A804C9" w:rsidRPr="006F1079">
              <w:rPr>
                <w:rFonts w:ascii="Arial" w:hAnsi="Arial" w:cs="Arial"/>
                <w:noProof/>
                <w:sz w:val="22"/>
                <w:szCs w:val="22"/>
              </w:rPr>
              <w:t xml:space="preserve"> kV</w:t>
            </w:r>
          </w:p>
        </w:tc>
      </w:tr>
      <w:tr w:rsidR="00A804C9" w:rsidRPr="006F1079" w:rsidTr="0055330E">
        <w:tc>
          <w:tcPr>
            <w:tcW w:w="4253" w:type="dxa"/>
          </w:tcPr>
          <w:p w:rsidR="00A804C9" w:rsidRPr="006F1079" w:rsidRDefault="00A804C9" w:rsidP="0055330E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Počet fází</w:t>
            </w:r>
          </w:p>
        </w:tc>
        <w:tc>
          <w:tcPr>
            <w:tcW w:w="5386" w:type="dxa"/>
          </w:tcPr>
          <w:p w:rsidR="00A804C9" w:rsidRPr="006F1079" w:rsidRDefault="00A804C9" w:rsidP="0055330E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3</w:t>
            </w:r>
          </w:p>
        </w:tc>
      </w:tr>
      <w:tr w:rsidR="00A804C9" w:rsidRPr="006F1079" w:rsidTr="0055330E">
        <w:tc>
          <w:tcPr>
            <w:tcW w:w="4253" w:type="dxa"/>
          </w:tcPr>
          <w:p w:rsidR="00A804C9" w:rsidRPr="006F1079" w:rsidRDefault="00A804C9" w:rsidP="0055330E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Jmenovitá frekvence soustavy</w:t>
            </w:r>
          </w:p>
        </w:tc>
        <w:tc>
          <w:tcPr>
            <w:tcW w:w="5386" w:type="dxa"/>
          </w:tcPr>
          <w:p w:rsidR="00A804C9" w:rsidRPr="006F1079" w:rsidRDefault="00A804C9" w:rsidP="0055330E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50 Hz</w:t>
            </w:r>
          </w:p>
        </w:tc>
      </w:tr>
      <w:tr w:rsidR="00A804C9" w:rsidRPr="006F1079" w:rsidTr="0055330E">
        <w:tc>
          <w:tcPr>
            <w:tcW w:w="4253" w:type="dxa"/>
          </w:tcPr>
          <w:p w:rsidR="00A804C9" w:rsidRPr="006F1079" w:rsidRDefault="00A804C9" w:rsidP="0055330E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 w:rsidRPr="006F1079">
              <w:rPr>
                <w:rFonts w:ascii="Arial" w:hAnsi="Arial" w:cs="Arial"/>
                <w:noProof/>
                <w:sz w:val="22"/>
                <w:szCs w:val="22"/>
              </w:rPr>
              <w:t>Druh distribuční sítě</w:t>
            </w:r>
          </w:p>
        </w:tc>
        <w:tc>
          <w:tcPr>
            <w:tcW w:w="5386" w:type="dxa"/>
          </w:tcPr>
          <w:p w:rsidR="00A804C9" w:rsidRPr="006F1079" w:rsidRDefault="00D44A23" w:rsidP="0055330E">
            <w:pPr>
              <w:spacing w:before="40" w:after="20"/>
              <w:ind w:left="57" w:right="57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Soustava je provozována s uzemněným nulovým bodem</w:t>
            </w:r>
          </w:p>
        </w:tc>
      </w:tr>
    </w:tbl>
    <w:p w:rsidR="00506044" w:rsidRDefault="00506044" w:rsidP="00506044">
      <w:pPr>
        <w:jc w:val="both"/>
        <w:rPr>
          <w:rFonts w:ascii="Arial" w:hAnsi="Arial" w:cs="Arial"/>
          <w:noProof/>
          <w:sz w:val="22"/>
          <w:szCs w:val="22"/>
        </w:rPr>
      </w:pPr>
    </w:p>
    <w:p w:rsidR="00DE62BB" w:rsidRPr="00DE62BB" w:rsidRDefault="00DE62BB" w:rsidP="00DE62BB">
      <w:pPr>
        <w:numPr>
          <w:ilvl w:val="2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DE62BB">
        <w:rPr>
          <w:rFonts w:ascii="Arial" w:hAnsi="Arial" w:cs="Arial"/>
          <w:b/>
          <w:sz w:val="22"/>
          <w:szCs w:val="22"/>
        </w:rPr>
        <w:t>Charakteristika pracovního prostředí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58"/>
        <w:gridCol w:w="5386"/>
      </w:tblGrid>
      <w:tr w:rsidR="00DE62BB" w:rsidTr="0055330E">
        <w:tc>
          <w:tcPr>
            <w:tcW w:w="4258" w:type="dxa"/>
          </w:tcPr>
          <w:p w:rsidR="00DE62BB" w:rsidRPr="00DE62BB" w:rsidRDefault="00DE62BB" w:rsidP="0055330E">
            <w:pPr>
              <w:pStyle w:val="Zpat"/>
              <w:tabs>
                <w:tab w:val="clear" w:pos="4536"/>
                <w:tab w:val="clear" w:pos="9072"/>
              </w:tabs>
              <w:spacing w:before="40" w:after="20"/>
              <w:ind w:left="57"/>
              <w:rPr>
                <w:rFonts w:ascii="Arial" w:hAnsi="Arial" w:cs="Arial"/>
                <w:sz w:val="22"/>
                <w:szCs w:val="22"/>
              </w:rPr>
            </w:pPr>
            <w:r w:rsidRPr="00DE62BB">
              <w:rPr>
                <w:rFonts w:ascii="Arial" w:hAnsi="Arial" w:cs="Arial"/>
                <w:sz w:val="22"/>
                <w:szCs w:val="22"/>
              </w:rPr>
              <w:t>Prostředí</w:t>
            </w:r>
          </w:p>
        </w:tc>
        <w:tc>
          <w:tcPr>
            <w:tcW w:w="5386" w:type="dxa"/>
          </w:tcPr>
          <w:p w:rsidR="00DE62BB" w:rsidRPr="00DE62BB" w:rsidRDefault="00D44A23" w:rsidP="00D44A23">
            <w:pPr>
              <w:spacing w:before="40" w:after="20"/>
              <w:ind w:left="57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napToGrid w:val="0"/>
                <w:color w:val="000000"/>
                <w:sz w:val="22"/>
                <w:szCs w:val="22"/>
              </w:rPr>
              <w:t>Vnitřní, normální</w:t>
            </w:r>
          </w:p>
        </w:tc>
      </w:tr>
      <w:tr w:rsidR="00DE62BB" w:rsidTr="0055330E">
        <w:tc>
          <w:tcPr>
            <w:tcW w:w="4258" w:type="dxa"/>
          </w:tcPr>
          <w:p w:rsidR="00DE62BB" w:rsidRPr="00DE62BB" w:rsidRDefault="00DE62BB" w:rsidP="0055330E">
            <w:pPr>
              <w:spacing w:before="40" w:after="20"/>
              <w:ind w:left="57"/>
              <w:rPr>
                <w:rFonts w:ascii="Arial" w:hAnsi="Arial" w:cs="Arial"/>
                <w:sz w:val="22"/>
                <w:szCs w:val="22"/>
              </w:rPr>
            </w:pPr>
            <w:r w:rsidRPr="00DE62BB">
              <w:rPr>
                <w:rFonts w:ascii="Arial" w:hAnsi="Arial" w:cs="Arial"/>
                <w:sz w:val="22"/>
                <w:szCs w:val="22"/>
              </w:rPr>
              <w:t>Rozsah teplot okolí</w:t>
            </w:r>
          </w:p>
        </w:tc>
        <w:tc>
          <w:tcPr>
            <w:tcW w:w="5386" w:type="dxa"/>
          </w:tcPr>
          <w:p w:rsidR="00DE62BB" w:rsidRPr="00DE62BB" w:rsidRDefault="00281D2C" w:rsidP="005A4E80">
            <w:pPr>
              <w:spacing w:before="40" w:after="20"/>
              <w:ind w:left="57"/>
              <w:rPr>
                <w:rFonts w:ascii="Arial" w:hAnsi="Arial" w:cs="Arial"/>
                <w:sz w:val="22"/>
                <w:szCs w:val="22"/>
              </w:rPr>
            </w:pPr>
            <w:r w:rsidRPr="003019D8">
              <w:rPr>
                <w:rFonts w:ascii="Arial" w:hAnsi="Arial" w:cs="Arial"/>
                <w:sz w:val="22"/>
                <w:szCs w:val="22"/>
              </w:rPr>
              <w:t>-</w:t>
            </w:r>
            <w:proofErr w:type="gramStart"/>
            <w:r w:rsidR="00D44A23">
              <w:rPr>
                <w:rFonts w:ascii="Arial" w:hAnsi="Arial" w:cs="Arial"/>
                <w:sz w:val="22"/>
                <w:szCs w:val="22"/>
              </w:rPr>
              <w:t>2</w:t>
            </w:r>
            <w:r w:rsidRPr="003019D8">
              <w:rPr>
                <w:rFonts w:ascii="Arial" w:hAnsi="Arial" w:cs="Arial"/>
                <w:sz w:val="22"/>
                <w:szCs w:val="22"/>
              </w:rPr>
              <w:t>5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DE62BB" w:rsidRPr="00DE62BB">
              <w:rPr>
                <w:rFonts w:ascii="Arial" w:hAnsi="Arial" w:cs="Arial"/>
                <w:sz w:val="22"/>
                <w:szCs w:val="22"/>
              </w:rPr>
              <w:t xml:space="preserve"> až</w:t>
            </w:r>
            <w:proofErr w:type="gramEnd"/>
            <w:r w:rsidR="00DE62BB" w:rsidRPr="00DE62BB">
              <w:rPr>
                <w:rFonts w:ascii="Arial" w:hAnsi="Arial" w:cs="Arial"/>
                <w:sz w:val="22"/>
                <w:szCs w:val="22"/>
              </w:rPr>
              <w:t xml:space="preserve"> + 40 °C</w:t>
            </w:r>
          </w:p>
        </w:tc>
      </w:tr>
      <w:tr w:rsidR="00DE62BB" w:rsidTr="0055330E">
        <w:tc>
          <w:tcPr>
            <w:tcW w:w="4258" w:type="dxa"/>
          </w:tcPr>
          <w:p w:rsidR="00DE62BB" w:rsidRPr="00DE62BB" w:rsidRDefault="00DE62BB" w:rsidP="0055330E">
            <w:pPr>
              <w:spacing w:before="40" w:after="20"/>
              <w:ind w:left="57"/>
              <w:rPr>
                <w:rFonts w:ascii="Arial" w:hAnsi="Arial" w:cs="Arial"/>
                <w:sz w:val="22"/>
                <w:szCs w:val="22"/>
              </w:rPr>
            </w:pPr>
            <w:r w:rsidRPr="00DE62BB">
              <w:rPr>
                <w:rFonts w:ascii="Arial" w:hAnsi="Arial" w:cs="Arial"/>
                <w:sz w:val="22"/>
                <w:szCs w:val="22"/>
              </w:rPr>
              <w:t>Nadmořská výška</w:t>
            </w:r>
          </w:p>
        </w:tc>
        <w:tc>
          <w:tcPr>
            <w:tcW w:w="5386" w:type="dxa"/>
          </w:tcPr>
          <w:p w:rsidR="00DE62BB" w:rsidRPr="00DE62BB" w:rsidRDefault="00DE62BB" w:rsidP="0055330E">
            <w:pPr>
              <w:spacing w:before="40" w:after="20"/>
              <w:ind w:left="57"/>
              <w:rPr>
                <w:rFonts w:ascii="Arial" w:hAnsi="Arial" w:cs="Arial"/>
                <w:sz w:val="22"/>
                <w:szCs w:val="22"/>
              </w:rPr>
            </w:pPr>
            <w:r w:rsidRPr="00DE62BB">
              <w:rPr>
                <w:rFonts w:ascii="Arial" w:hAnsi="Arial" w:cs="Arial"/>
                <w:sz w:val="22"/>
                <w:szCs w:val="22"/>
              </w:rPr>
              <w:t>do 1000 m</w:t>
            </w:r>
          </w:p>
        </w:tc>
      </w:tr>
      <w:tr w:rsidR="00D44A23" w:rsidTr="0055330E">
        <w:tc>
          <w:tcPr>
            <w:tcW w:w="4258" w:type="dxa"/>
          </w:tcPr>
          <w:p w:rsidR="00D44A23" w:rsidRPr="00DE62BB" w:rsidRDefault="00D44A23" w:rsidP="0055330E">
            <w:pPr>
              <w:spacing w:before="40" w:after="20"/>
              <w:ind w:left="57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Relativní vlhkost</w:t>
            </w:r>
          </w:p>
        </w:tc>
        <w:tc>
          <w:tcPr>
            <w:tcW w:w="5386" w:type="dxa"/>
          </w:tcPr>
          <w:p w:rsidR="00D44A23" w:rsidRPr="00DE62BB" w:rsidRDefault="00D44A23" w:rsidP="0055330E">
            <w:pPr>
              <w:spacing w:before="40" w:after="20"/>
              <w:ind w:left="57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95 %</w:t>
            </w:r>
          </w:p>
        </w:tc>
      </w:tr>
    </w:tbl>
    <w:p w:rsidR="00DE62BB" w:rsidRDefault="00DE62BB" w:rsidP="00506044">
      <w:pPr>
        <w:jc w:val="both"/>
        <w:rPr>
          <w:rFonts w:ascii="Arial" w:hAnsi="Arial" w:cs="Arial"/>
          <w:noProof/>
          <w:sz w:val="22"/>
          <w:szCs w:val="22"/>
        </w:rPr>
      </w:pPr>
    </w:p>
    <w:p w:rsidR="0055330E" w:rsidRDefault="0055330E" w:rsidP="00506044">
      <w:pPr>
        <w:jc w:val="both"/>
        <w:rPr>
          <w:rFonts w:ascii="Arial" w:hAnsi="Arial" w:cs="Arial"/>
          <w:noProof/>
          <w:sz w:val="22"/>
          <w:szCs w:val="22"/>
        </w:rPr>
      </w:pPr>
    </w:p>
    <w:p w:rsidR="0055330E" w:rsidRDefault="0055330E" w:rsidP="00506044">
      <w:pPr>
        <w:jc w:val="both"/>
        <w:rPr>
          <w:rFonts w:ascii="Arial" w:hAnsi="Arial" w:cs="Arial"/>
          <w:noProof/>
          <w:sz w:val="22"/>
          <w:szCs w:val="22"/>
        </w:rPr>
      </w:pPr>
    </w:p>
    <w:p w:rsidR="0055330E" w:rsidRDefault="0055330E" w:rsidP="00506044">
      <w:pPr>
        <w:jc w:val="both"/>
        <w:rPr>
          <w:rFonts w:ascii="Arial" w:hAnsi="Arial" w:cs="Arial"/>
          <w:noProof/>
          <w:sz w:val="22"/>
          <w:szCs w:val="22"/>
        </w:rPr>
      </w:pPr>
    </w:p>
    <w:p w:rsidR="000F233C" w:rsidRDefault="000F233C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br w:type="page"/>
      </w:r>
    </w:p>
    <w:p w:rsidR="00792AF4" w:rsidRDefault="00792AF4" w:rsidP="0055330E">
      <w:pPr>
        <w:pStyle w:val="Odstavecseseznamem"/>
        <w:numPr>
          <w:ilvl w:val="1"/>
          <w:numId w:val="2"/>
        </w:numPr>
        <w:spacing w:before="60" w:after="6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lastRenderedPageBreak/>
        <w:t>Technické požadavky</w:t>
      </w:r>
    </w:p>
    <w:p w:rsidR="00792AF4" w:rsidRPr="00935598" w:rsidRDefault="00792AF4" w:rsidP="00792AF4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Obecné požadavky</w:t>
      </w:r>
    </w:p>
    <w:p w:rsidR="00792AF4" w:rsidRPr="00792AF4" w:rsidRDefault="00792AF4" w:rsidP="00792AF4">
      <w:pPr>
        <w:rPr>
          <w:rFonts w:ascii="Arial" w:hAnsi="Arial" w:cs="Arial"/>
          <w:noProof/>
          <w:sz w:val="22"/>
          <w:szCs w:val="22"/>
        </w:rPr>
      </w:pPr>
      <w:r w:rsidRPr="00792AF4">
        <w:rPr>
          <w:rFonts w:ascii="Arial" w:hAnsi="Arial" w:cs="Arial"/>
          <w:noProof/>
          <w:sz w:val="22"/>
          <w:szCs w:val="22"/>
        </w:rPr>
        <w:t>Rozvaděč musí odpovídat požadavkům platných norem, zejména normě ČSN EN 62 271-20</w:t>
      </w:r>
      <w:r w:rsidR="00D44A23">
        <w:rPr>
          <w:rFonts w:ascii="Arial" w:hAnsi="Arial" w:cs="Arial"/>
          <w:noProof/>
          <w:sz w:val="22"/>
          <w:szCs w:val="22"/>
        </w:rPr>
        <w:t>3</w:t>
      </w:r>
      <w:r w:rsidRPr="00792AF4">
        <w:rPr>
          <w:rFonts w:ascii="Arial" w:hAnsi="Arial" w:cs="Arial"/>
          <w:noProof/>
          <w:sz w:val="22"/>
          <w:szCs w:val="22"/>
        </w:rPr>
        <w:t xml:space="preserve">, jsou  </w:t>
      </w:r>
      <w:r w:rsidR="0055330E">
        <w:rPr>
          <w:rFonts w:ascii="Arial" w:hAnsi="Arial" w:cs="Arial"/>
          <w:noProof/>
          <w:sz w:val="22"/>
          <w:szCs w:val="22"/>
        </w:rPr>
        <w:t xml:space="preserve">určeny pro vnitřní instalaci a splňují požadavky normy </w:t>
      </w:r>
      <w:r w:rsidRPr="00792AF4">
        <w:rPr>
          <w:rFonts w:ascii="Arial" w:hAnsi="Arial" w:cs="Arial"/>
          <w:noProof/>
          <w:sz w:val="22"/>
          <w:szCs w:val="22"/>
        </w:rPr>
        <w:t>ČSN EN 62 271-</w:t>
      </w:r>
      <w:r w:rsidR="0055330E">
        <w:rPr>
          <w:rFonts w:ascii="Arial" w:hAnsi="Arial" w:cs="Arial"/>
          <w:noProof/>
          <w:sz w:val="22"/>
          <w:szCs w:val="22"/>
        </w:rPr>
        <w:t>1</w:t>
      </w:r>
      <w:r w:rsidRPr="00792AF4">
        <w:rPr>
          <w:rFonts w:ascii="Arial" w:hAnsi="Arial" w:cs="Arial"/>
          <w:noProof/>
          <w:sz w:val="22"/>
          <w:szCs w:val="22"/>
        </w:rPr>
        <w:t>.</w:t>
      </w:r>
    </w:p>
    <w:p w:rsidR="00792AF4" w:rsidRPr="00792AF4" w:rsidRDefault="00792AF4" w:rsidP="00792AF4">
      <w:pPr>
        <w:rPr>
          <w:rFonts w:ascii="Arial" w:hAnsi="Arial" w:cs="Arial"/>
          <w:noProof/>
          <w:sz w:val="22"/>
          <w:szCs w:val="22"/>
        </w:rPr>
      </w:pPr>
    </w:p>
    <w:p w:rsidR="00792AF4" w:rsidRDefault="00792AF4" w:rsidP="00792AF4">
      <w:pPr>
        <w:rPr>
          <w:rFonts w:ascii="Arial" w:hAnsi="Arial" w:cs="Arial"/>
          <w:noProof/>
          <w:sz w:val="22"/>
          <w:szCs w:val="22"/>
        </w:rPr>
      </w:pPr>
    </w:p>
    <w:p w:rsidR="00416D2D" w:rsidRDefault="00416D2D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Minimální požadované parametry</w:t>
      </w:r>
      <w:r w:rsidR="002E4C4F">
        <w:rPr>
          <w:rFonts w:ascii="Arial" w:hAnsi="Arial" w:cs="Arial"/>
          <w:noProof/>
          <w:sz w:val="22"/>
          <w:szCs w:val="22"/>
        </w:rPr>
        <w:t xml:space="preserve"> rozvaděče</w:t>
      </w:r>
      <w:r>
        <w:rPr>
          <w:rFonts w:ascii="Arial" w:hAnsi="Arial" w:cs="Arial"/>
          <w:noProof/>
          <w:sz w:val="22"/>
          <w:szCs w:val="22"/>
        </w:rPr>
        <w:t>:</w:t>
      </w:r>
    </w:p>
    <w:p w:rsidR="00416D2D" w:rsidRDefault="00416D2D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7224"/>
        <w:gridCol w:w="2406"/>
      </w:tblGrid>
      <w:tr w:rsidR="00416D2D" w:rsidTr="00897525">
        <w:tc>
          <w:tcPr>
            <w:tcW w:w="7338" w:type="dxa"/>
          </w:tcPr>
          <w:p w:rsidR="00416D2D" w:rsidRDefault="00416D2D" w:rsidP="00621C5E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Jmenovité napětí U</w:t>
            </w:r>
            <w:r w:rsidRPr="001547CD">
              <w:rPr>
                <w:rFonts w:ascii="Arial" w:hAnsi="Arial" w:cs="Arial"/>
                <w:noProof/>
                <w:sz w:val="22"/>
                <w:szCs w:val="22"/>
                <w:vertAlign w:val="subscript"/>
              </w:rPr>
              <w:t>r</w:t>
            </w:r>
          </w:p>
        </w:tc>
        <w:tc>
          <w:tcPr>
            <w:tcW w:w="2442" w:type="dxa"/>
          </w:tcPr>
          <w:p w:rsidR="00416D2D" w:rsidRDefault="00D44A23" w:rsidP="00B5471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</w:t>
            </w:r>
            <w:r w:rsidR="00F318FF">
              <w:rPr>
                <w:rFonts w:ascii="Arial" w:hAnsi="Arial" w:cs="Arial"/>
                <w:noProof/>
                <w:sz w:val="22"/>
                <w:szCs w:val="22"/>
              </w:rPr>
              <w:t>2</w:t>
            </w:r>
            <w:r w:rsidR="00B54712">
              <w:rPr>
                <w:rFonts w:ascii="Arial" w:hAnsi="Arial" w:cs="Arial"/>
                <w:noProof/>
                <w:sz w:val="22"/>
                <w:szCs w:val="22"/>
              </w:rPr>
              <w:t>3</w:t>
            </w:r>
            <w:r w:rsidR="00416D2D">
              <w:rPr>
                <w:rFonts w:ascii="Arial" w:hAnsi="Arial" w:cs="Arial"/>
                <w:noProof/>
                <w:sz w:val="22"/>
                <w:szCs w:val="22"/>
              </w:rPr>
              <w:t xml:space="preserve"> kV</w:t>
            </w:r>
          </w:p>
        </w:tc>
      </w:tr>
      <w:tr w:rsidR="00416D2D" w:rsidTr="00416D2D">
        <w:tc>
          <w:tcPr>
            <w:tcW w:w="9780" w:type="dxa"/>
            <w:gridSpan w:val="2"/>
          </w:tcPr>
          <w:p w:rsidR="00416D2D" w:rsidRDefault="00307A59" w:rsidP="00621C5E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307A59">
              <w:rPr>
                <w:rFonts w:ascii="Arial" w:hAnsi="Arial" w:cs="Arial"/>
                <w:noProof/>
                <w:sz w:val="22"/>
                <w:szCs w:val="22"/>
              </w:rPr>
              <w:t>Jmenovité výdržné napětí při atmosférickém impulsu Up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>(vrcholová hodnota)</w:t>
            </w:r>
          </w:p>
        </w:tc>
      </w:tr>
      <w:tr w:rsidR="00416D2D" w:rsidTr="00897525">
        <w:tc>
          <w:tcPr>
            <w:tcW w:w="7338" w:type="dxa"/>
          </w:tcPr>
          <w:p w:rsidR="00416D2D" w:rsidRDefault="00307A59" w:rsidP="00621C5E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Společná hodnota</w:t>
            </w:r>
          </w:p>
        </w:tc>
        <w:tc>
          <w:tcPr>
            <w:tcW w:w="2442" w:type="dxa"/>
          </w:tcPr>
          <w:p w:rsidR="00416D2D" w:rsidRPr="001846E9" w:rsidRDefault="00D44A23" w:rsidP="00D44A2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1846E9">
              <w:rPr>
                <w:rFonts w:ascii="Arial" w:hAnsi="Arial" w:cs="Arial"/>
                <w:noProof/>
                <w:sz w:val="22"/>
                <w:szCs w:val="22"/>
              </w:rPr>
              <w:t>550</w:t>
            </w:r>
            <w:r w:rsidR="00416D2D" w:rsidRPr="001846E9">
              <w:rPr>
                <w:rFonts w:ascii="Arial" w:hAnsi="Arial" w:cs="Arial"/>
                <w:noProof/>
                <w:sz w:val="22"/>
                <w:szCs w:val="22"/>
              </w:rPr>
              <w:t xml:space="preserve"> kV</w:t>
            </w:r>
          </w:p>
        </w:tc>
      </w:tr>
      <w:tr w:rsidR="00416D2D" w:rsidTr="00897525">
        <w:tc>
          <w:tcPr>
            <w:tcW w:w="7338" w:type="dxa"/>
          </w:tcPr>
          <w:p w:rsidR="00416D2D" w:rsidRDefault="00307A59" w:rsidP="00621C5E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 odpojovací dráze</w:t>
            </w:r>
          </w:p>
        </w:tc>
        <w:tc>
          <w:tcPr>
            <w:tcW w:w="2442" w:type="dxa"/>
          </w:tcPr>
          <w:p w:rsidR="00416D2D" w:rsidRPr="001846E9" w:rsidRDefault="00D44A23" w:rsidP="00D44A2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1846E9">
              <w:rPr>
                <w:rFonts w:ascii="Arial" w:hAnsi="Arial" w:cs="Arial"/>
                <w:noProof/>
                <w:sz w:val="22"/>
                <w:szCs w:val="22"/>
              </w:rPr>
              <w:t>630</w:t>
            </w:r>
            <w:r w:rsidR="00416D2D" w:rsidRPr="001846E9">
              <w:rPr>
                <w:rFonts w:ascii="Arial" w:hAnsi="Arial" w:cs="Arial"/>
                <w:noProof/>
                <w:sz w:val="22"/>
                <w:szCs w:val="22"/>
              </w:rPr>
              <w:t xml:space="preserve"> kV</w:t>
            </w:r>
          </w:p>
        </w:tc>
      </w:tr>
      <w:tr w:rsidR="00416D2D" w:rsidTr="00416D2D">
        <w:tc>
          <w:tcPr>
            <w:tcW w:w="9780" w:type="dxa"/>
            <w:gridSpan w:val="2"/>
          </w:tcPr>
          <w:p w:rsidR="00416D2D" w:rsidRPr="001846E9" w:rsidRDefault="00307A59" w:rsidP="00307A59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1846E9">
              <w:rPr>
                <w:rFonts w:ascii="Arial" w:hAnsi="Arial" w:cs="Arial"/>
                <w:noProof/>
                <w:sz w:val="22"/>
                <w:szCs w:val="22"/>
              </w:rPr>
              <w:t>Jmenovité krátkodobé střídavé výdržné napětí Ud (efektivní hodnota)</w:t>
            </w:r>
          </w:p>
        </w:tc>
      </w:tr>
      <w:tr w:rsidR="00307A59" w:rsidTr="00897525">
        <w:tc>
          <w:tcPr>
            <w:tcW w:w="7338" w:type="dxa"/>
          </w:tcPr>
          <w:p w:rsidR="00307A59" w:rsidRDefault="00307A59" w:rsidP="001344F0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Společná hodnota</w:t>
            </w:r>
          </w:p>
        </w:tc>
        <w:tc>
          <w:tcPr>
            <w:tcW w:w="2442" w:type="dxa"/>
          </w:tcPr>
          <w:p w:rsidR="00307A59" w:rsidRPr="001846E9" w:rsidRDefault="00BC679A" w:rsidP="00621C5E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1846E9">
              <w:rPr>
                <w:rFonts w:ascii="Arial" w:hAnsi="Arial" w:cs="Arial"/>
                <w:noProof/>
                <w:sz w:val="22"/>
                <w:szCs w:val="22"/>
              </w:rPr>
              <w:t>23</w:t>
            </w:r>
            <w:r w:rsidR="00307A59" w:rsidRPr="001846E9">
              <w:rPr>
                <w:rFonts w:ascii="Arial" w:hAnsi="Arial" w:cs="Arial"/>
                <w:noProof/>
                <w:sz w:val="22"/>
                <w:szCs w:val="22"/>
              </w:rPr>
              <w:t>0 kV</w:t>
            </w:r>
          </w:p>
        </w:tc>
      </w:tr>
      <w:tr w:rsidR="00307A59" w:rsidTr="00897525">
        <w:tc>
          <w:tcPr>
            <w:tcW w:w="7338" w:type="dxa"/>
          </w:tcPr>
          <w:p w:rsidR="00307A59" w:rsidRDefault="00307A59" w:rsidP="001344F0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 odpojovací dráze</w:t>
            </w:r>
          </w:p>
        </w:tc>
        <w:tc>
          <w:tcPr>
            <w:tcW w:w="2442" w:type="dxa"/>
          </w:tcPr>
          <w:p w:rsidR="00307A59" w:rsidRPr="001846E9" w:rsidRDefault="00BC679A" w:rsidP="00BC679A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1846E9">
              <w:rPr>
                <w:rFonts w:ascii="Arial" w:hAnsi="Arial" w:cs="Arial"/>
                <w:noProof/>
                <w:sz w:val="22"/>
                <w:szCs w:val="22"/>
              </w:rPr>
              <w:t>265</w:t>
            </w:r>
            <w:r w:rsidR="00307A59" w:rsidRPr="001846E9">
              <w:rPr>
                <w:rFonts w:ascii="Arial" w:hAnsi="Arial" w:cs="Arial"/>
                <w:noProof/>
                <w:sz w:val="22"/>
                <w:szCs w:val="22"/>
              </w:rPr>
              <w:t xml:space="preserve"> kV</w:t>
            </w:r>
          </w:p>
        </w:tc>
      </w:tr>
      <w:tr w:rsidR="00307A59" w:rsidTr="00897525">
        <w:tc>
          <w:tcPr>
            <w:tcW w:w="7338" w:type="dxa"/>
          </w:tcPr>
          <w:p w:rsidR="00307A59" w:rsidRDefault="00307A59" w:rsidP="00621C5E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Jmenovitá frekvence</w:t>
            </w:r>
          </w:p>
        </w:tc>
        <w:tc>
          <w:tcPr>
            <w:tcW w:w="2442" w:type="dxa"/>
          </w:tcPr>
          <w:p w:rsidR="00307A59" w:rsidRDefault="00307A59" w:rsidP="00621C5E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50Hz</w:t>
            </w:r>
          </w:p>
        </w:tc>
      </w:tr>
      <w:tr w:rsidR="00307A59" w:rsidTr="00416D2D">
        <w:tc>
          <w:tcPr>
            <w:tcW w:w="9780" w:type="dxa"/>
            <w:gridSpan w:val="2"/>
          </w:tcPr>
          <w:p w:rsidR="00307A59" w:rsidRDefault="00307A59" w:rsidP="00621C5E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Jmenovité proudy Ir (hlavních obvodů)</w:t>
            </w:r>
          </w:p>
        </w:tc>
      </w:tr>
      <w:tr w:rsidR="00307A59" w:rsidTr="00897525">
        <w:tc>
          <w:tcPr>
            <w:tcW w:w="7338" w:type="dxa"/>
          </w:tcPr>
          <w:p w:rsidR="00307A59" w:rsidRDefault="00307A59" w:rsidP="00621C5E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Přípojnice</w:t>
            </w:r>
          </w:p>
        </w:tc>
        <w:tc>
          <w:tcPr>
            <w:tcW w:w="2442" w:type="dxa"/>
          </w:tcPr>
          <w:p w:rsidR="00307A59" w:rsidRDefault="00A804C9" w:rsidP="00481E2E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</w:t>
            </w:r>
            <w:r w:rsidR="00481E2E">
              <w:rPr>
                <w:rFonts w:ascii="Arial" w:hAnsi="Arial" w:cs="Arial"/>
                <w:noProof/>
                <w:sz w:val="22"/>
                <w:szCs w:val="22"/>
              </w:rPr>
              <w:t>600</w:t>
            </w:r>
            <w:r w:rsidR="00307A59">
              <w:rPr>
                <w:rFonts w:ascii="Arial" w:hAnsi="Arial" w:cs="Arial"/>
                <w:noProof/>
                <w:sz w:val="22"/>
                <w:szCs w:val="22"/>
              </w:rPr>
              <w:t xml:space="preserve"> A</w:t>
            </w:r>
          </w:p>
        </w:tc>
      </w:tr>
      <w:tr w:rsidR="00307A59" w:rsidTr="00897525">
        <w:tc>
          <w:tcPr>
            <w:tcW w:w="7338" w:type="dxa"/>
          </w:tcPr>
          <w:p w:rsidR="00307A59" w:rsidRDefault="00307A59" w:rsidP="00A804C9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Vývod s</w:t>
            </w:r>
            <w:r w:rsidR="00A804C9">
              <w:rPr>
                <w:rFonts w:ascii="Arial" w:hAnsi="Arial" w:cs="Arial"/>
                <w:noProof/>
                <w:sz w:val="22"/>
                <w:szCs w:val="22"/>
              </w:rPr>
              <w:t> vypínačem (vývodové pole</w:t>
            </w:r>
            <w:r w:rsidR="00481E2E">
              <w:rPr>
                <w:rFonts w:ascii="Arial" w:hAnsi="Arial" w:cs="Arial"/>
                <w:noProof/>
                <w:sz w:val="22"/>
                <w:szCs w:val="22"/>
              </w:rPr>
              <w:t>, transformátorové pole</w:t>
            </w:r>
            <w:r w:rsidR="00A804C9">
              <w:rPr>
                <w:rFonts w:ascii="Arial" w:hAnsi="Arial" w:cs="Arial"/>
                <w:noProof/>
                <w:sz w:val="22"/>
                <w:szCs w:val="22"/>
              </w:rPr>
              <w:t>)</w:t>
            </w:r>
          </w:p>
        </w:tc>
        <w:tc>
          <w:tcPr>
            <w:tcW w:w="2442" w:type="dxa"/>
          </w:tcPr>
          <w:p w:rsidR="00307A59" w:rsidRDefault="00481E2E" w:rsidP="00481E2E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1250</w:t>
            </w:r>
            <w:r w:rsidR="00307A59">
              <w:rPr>
                <w:rFonts w:ascii="Arial" w:hAnsi="Arial" w:cs="Arial"/>
                <w:noProof/>
                <w:sz w:val="22"/>
                <w:szCs w:val="22"/>
              </w:rPr>
              <w:t xml:space="preserve"> A</w:t>
            </w:r>
          </w:p>
        </w:tc>
      </w:tr>
      <w:tr w:rsidR="00481E2E" w:rsidTr="00897525">
        <w:tc>
          <w:tcPr>
            <w:tcW w:w="7338" w:type="dxa"/>
          </w:tcPr>
          <w:p w:rsidR="00481E2E" w:rsidRDefault="00481E2E" w:rsidP="00481E2E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Příčný spínač</w:t>
            </w:r>
          </w:p>
        </w:tc>
        <w:tc>
          <w:tcPr>
            <w:tcW w:w="2442" w:type="dxa"/>
          </w:tcPr>
          <w:p w:rsidR="00481E2E" w:rsidRDefault="00481E2E" w:rsidP="00481E2E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1600 A</w:t>
            </w:r>
          </w:p>
        </w:tc>
      </w:tr>
      <w:tr w:rsidR="00481E2E" w:rsidTr="00897525">
        <w:tc>
          <w:tcPr>
            <w:tcW w:w="7338" w:type="dxa"/>
          </w:tcPr>
          <w:p w:rsidR="00481E2E" w:rsidRDefault="00481E2E" w:rsidP="00EE53F8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>menovitý krátk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odobý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 xml:space="preserve"> výdržný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/jmen. doba zkratu                     Ik/tk</w:t>
            </w:r>
          </w:p>
        </w:tc>
        <w:tc>
          <w:tcPr>
            <w:tcW w:w="2442" w:type="dxa"/>
          </w:tcPr>
          <w:p w:rsidR="00481E2E" w:rsidRDefault="00481E2E" w:rsidP="00A804C9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3019D8">
              <w:rPr>
                <w:rFonts w:ascii="Arial" w:hAnsi="Arial" w:cs="Arial"/>
                <w:noProof/>
                <w:sz w:val="22"/>
                <w:szCs w:val="22"/>
              </w:rPr>
              <w:t>min.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</w:t>
            </w:r>
            <w:r w:rsidR="00827449">
              <w:rPr>
                <w:rFonts w:ascii="Arial" w:hAnsi="Arial" w:cs="Arial"/>
                <w:noProof/>
                <w:sz w:val="22"/>
                <w:szCs w:val="22"/>
              </w:rPr>
              <w:t>31,5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kA/1 s</w:t>
            </w:r>
          </w:p>
        </w:tc>
      </w:tr>
      <w:tr w:rsidR="00481E2E" w:rsidTr="00897525">
        <w:tc>
          <w:tcPr>
            <w:tcW w:w="7338" w:type="dxa"/>
          </w:tcPr>
          <w:p w:rsidR="00481E2E" w:rsidRDefault="00481E2E" w:rsidP="00EE53F8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 xml:space="preserve">menovitý 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dynamický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 xml:space="preserve"> výdržný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                                                  Ip</w:t>
            </w:r>
          </w:p>
        </w:tc>
        <w:tc>
          <w:tcPr>
            <w:tcW w:w="2442" w:type="dxa"/>
          </w:tcPr>
          <w:p w:rsidR="00481E2E" w:rsidRDefault="00481E2E" w:rsidP="00A804C9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3019D8">
              <w:rPr>
                <w:rFonts w:ascii="Arial" w:hAnsi="Arial" w:cs="Arial"/>
                <w:noProof/>
                <w:sz w:val="22"/>
                <w:szCs w:val="22"/>
              </w:rPr>
              <w:t>min.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</w:t>
            </w:r>
            <w:r w:rsidR="00827449">
              <w:rPr>
                <w:rFonts w:ascii="Arial" w:hAnsi="Arial" w:cs="Arial"/>
                <w:noProof/>
                <w:sz w:val="22"/>
                <w:szCs w:val="22"/>
              </w:rPr>
              <w:t>80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kA</w:t>
            </w:r>
          </w:p>
        </w:tc>
      </w:tr>
      <w:tr w:rsidR="00481E2E" w:rsidTr="00897525">
        <w:tc>
          <w:tcPr>
            <w:tcW w:w="7338" w:type="dxa"/>
          </w:tcPr>
          <w:p w:rsidR="00481E2E" w:rsidRDefault="00481E2E" w:rsidP="002E4C4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Stupeň krytí (podle ČSN EN 60529)</w:t>
            </w:r>
          </w:p>
        </w:tc>
        <w:tc>
          <w:tcPr>
            <w:tcW w:w="2442" w:type="dxa"/>
          </w:tcPr>
          <w:p w:rsidR="00481E2E" w:rsidRPr="006610BC" w:rsidRDefault="00481E2E" w:rsidP="00F318F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3019D8">
              <w:rPr>
                <w:rFonts w:ascii="Arial" w:hAnsi="Arial" w:cs="Arial"/>
                <w:noProof/>
                <w:sz w:val="22"/>
                <w:szCs w:val="22"/>
              </w:rPr>
              <w:t>min.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</w:t>
            </w:r>
            <w:r w:rsidRPr="006610BC">
              <w:rPr>
                <w:rFonts w:ascii="Arial" w:hAnsi="Arial" w:cs="Arial"/>
                <w:noProof/>
                <w:sz w:val="22"/>
                <w:szCs w:val="22"/>
              </w:rPr>
              <w:t>IP2X</w:t>
            </w:r>
          </w:p>
        </w:tc>
      </w:tr>
      <w:tr w:rsidR="00C26309" w:rsidTr="00897525">
        <w:tc>
          <w:tcPr>
            <w:tcW w:w="7338" w:type="dxa"/>
          </w:tcPr>
          <w:p w:rsidR="00C26309" w:rsidRDefault="00C26309" w:rsidP="00C26309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Míra úniku plynu SF</w:t>
            </w:r>
            <w:r w:rsidRPr="00E81A03">
              <w:rPr>
                <w:rFonts w:ascii="Arial" w:hAnsi="Arial" w:cs="Arial"/>
                <w:noProof/>
                <w:sz w:val="22"/>
                <w:szCs w:val="22"/>
                <w:vertAlign w:val="subscript"/>
              </w:rPr>
              <w:t>6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(relativní hodnota úniku)</w:t>
            </w:r>
          </w:p>
        </w:tc>
        <w:tc>
          <w:tcPr>
            <w:tcW w:w="2442" w:type="dxa"/>
          </w:tcPr>
          <w:p w:rsidR="00C26309" w:rsidRPr="003019D8" w:rsidRDefault="00E93A8D" w:rsidP="001846E9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max. </w:t>
            </w:r>
            <w:r w:rsidR="00C26309" w:rsidRPr="001846E9">
              <w:rPr>
                <w:rFonts w:ascii="Arial" w:hAnsi="Arial" w:cs="Arial"/>
                <w:noProof/>
                <w:sz w:val="22"/>
                <w:szCs w:val="22"/>
              </w:rPr>
              <w:t xml:space="preserve">0,1 % za rok </w:t>
            </w:r>
          </w:p>
        </w:tc>
      </w:tr>
    </w:tbl>
    <w:p w:rsidR="00416D2D" w:rsidRDefault="00B74E26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ab/>
      </w:r>
    </w:p>
    <w:p w:rsidR="00792AF4" w:rsidRDefault="00792AF4">
      <w:pPr>
        <w:rPr>
          <w:rFonts w:ascii="Arial" w:hAnsi="Arial" w:cs="Arial"/>
          <w:b/>
          <w:noProof/>
          <w:sz w:val="22"/>
          <w:szCs w:val="22"/>
        </w:rPr>
      </w:pPr>
    </w:p>
    <w:p w:rsidR="000751FE" w:rsidRDefault="0015693A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Odpínač musí odpovídat normě </w:t>
      </w:r>
      <w:r w:rsidR="001F51F0">
        <w:rPr>
          <w:rFonts w:ascii="Arial" w:hAnsi="Arial" w:cs="Arial"/>
          <w:noProof/>
          <w:sz w:val="22"/>
          <w:szCs w:val="22"/>
        </w:rPr>
        <w:t>ČSN EN 62271-103</w:t>
      </w:r>
      <w:r>
        <w:rPr>
          <w:rFonts w:ascii="Arial" w:hAnsi="Arial" w:cs="Arial"/>
          <w:noProof/>
          <w:sz w:val="22"/>
          <w:szCs w:val="22"/>
        </w:rPr>
        <w:t>.</w:t>
      </w:r>
      <w:r w:rsidR="00C5297A">
        <w:rPr>
          <w:rFonts w:ascii="Arial" w:hAnsi="Arial" w:cs="Arial"/>
          <w:noProof/>
          <w:sz w:val="22"/>
          <w:szCs w:val="22"/>
        </w:rPr>
        <w:t xml:space="preserve"> </w:t>
      </w:r>
    </w:p>
    <w:p w:rsidR="000751FE" w:rsidRDefault="000751FE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Uzemňovač</w:t>
      </w:r>
      <w:r w:rsidR="0015693A">
        <w:rPr>
          <w:rFonts w:ascii="Arial" w:hAnsi="Arial" w:cs="Arial"/>
          <w:noProof/>
          <w:sz w:val="22"/>
          <w:szCs w:val="22"/>
        </w:rPr>
        <w:t xml:space="preserve"> a odpojovač </w:t>
      </w:r>
      <w:r>
        <w:rPr>
          <w:rFonts w:ascii="Arial" w:hAnsi="Arial" w:cs="Arial"/>
          <w:noProof/>
          <w:sz w:val="22"/>
          <w:szCs w:val="22"/>
        </w:rPr>
        <w:t>musí odpovídat ČSN EN 62271-102.</w:t>
      </w:r>
    </w:p>
    <w:p w:rsidR="00E56A8B" w:rsidRDefault="00E56A8B" w:rsidP="00E56A8B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Vypínač musí odpovídat ČSN EN 62271-100.</w:t>
      </w:r>
    </w:p>
    <w:p w:rsidR="0015693A" w:rsidRDefault="0013417C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Všechny plynové oddíly musí být vybaveny ochranými membránami.</w:t>
      </w:r>
    </w:p>
    <w:p w:rsidR="001846E9" w:rsidRDefault="001846E9" w:rsidP="001846E9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 w:rsidRPr="001846E9">
        <w:rPr>
          <w:rFonts w:ascii="Arial" w:hAnsi="Arial" w:cs="Arial"/>
          <w:noProof/>
          <w:sz w:val="22"/>
          <w:szCs w:val="22"/>
        </w:rPr>
        <w:t>Spínací prvky rozvaděče musí umožňovat místní i dálkovou manipulaci.</w:t>
      </w:r>
    </w:p>
    <w:p w:rsidR="0013417C" w:rsidRDefault="0013417C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p w:rsidR="00DC170D" w:rsidRDefault="00DC170D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p w:rsidR="006610BC" w:rsidRDefault="006610BC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p w:rsidR="000E63E3" w:rsidRDefault="000E63E3">
      <w:pPr>
        <w:rPr>
          <w:rFonts w:ascii="Arial" w:hAnsi="Arial" w:cs="Arial"/>
          <w:b/>
          <w:noProof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br w:type="page"/>
      </w:r>
    </w:p>
    <w:p w:rsidR="00DC170D" w:rsidRPr="00935598" w:rsidRDefault="0013417C" w:rsidP="00DC170D">
      <w:pPr>
        <w:numPr>
          <w:ilvl w:val="3"/>
          <w:numId w:val="2"/>
        </w:numPr>
        <w:tabs>
          <w:tab w:val="clear" w:pos="1146"/>
          <w:tab w:val="num" w:pos="1843"/>
          <w:tab w:val="left" w:pos="6521"/>
        </w:tabs>
        <w:spacing w:before="120" w:after="120"/>
        <w:ind w:left="993" w:hanging="993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lastRenderedPageBreak/>
        <w:t>Kabelový vývod (vývodové pole s vypínačem</w:t>
      </w:r>
      <w:r w:rsidR="00DC170D">
        <w:rPr>
          <w:rFonts w:ascii="Arial" w:hAnsi="Arial" w:cs="Arial"/>
          <w:b/>
          <w:noProof/>
          <w:sz w:val="22"/>
          <w:szCs w:val="22"/>
        </w:rPr>
        <w:t>)</w:t>
      </w:r>
      <w:r w:rsidR="00AB3ED2">
        <w:rPr>
          <w:rFonts w:ascii="Arial" w:hAnsi="Arial" w:cs="Arial"/>
          <w:b/>
          <w:noProof/>
          <w:sz w:val="22"/>
          <w:szCs w:val="22"/>
        </w:rPr>
        <w:t xml:space="preserve"> – AEA01 a AEA04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7362"/>
        <w:gridCol w:w="2268"/>
      </w:tblGrid>
      <w:tr w:rsidR="00DC170D" w:rsidTr="009730F0">
        <w:tc>
          <w:tcPr>
            <w:tcW w:w="7479" w:type="dxa"/>
          </w:tcPr>
          <w:p w:rsidR="00DC170D" w:rsidRDefault="00DC170D" w:rsidP="009730F0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Jmenovité napětí Ur</w:t>
            </w:r>
          </w:p>
        </w:tc>
        <w:tc>
          <w:tcPr>
            <w:tcW w:w="2301" w:type="dxa"/>
          </w:tcPr>
          <w:p w:rsidR="00DC170D" w:rsidRDefault="00B54712" w:rsidP="009730F0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123</w:t>
            </w:r>
            <w:r w:rsidR="00DC170D">
              <w:rPr>
                <w:rFonts w:ascii="Arial" w:hAnsi="Arial" w:cs="Arial"/>
                <w:noProof/>
                <w:sz w:val="22"/>
                <w:szCs w:val="22"/>
              </w:rPr>
              <w:t xml:space="preserve"> kV</w:t>
            </w:r>
          </w:p>
        </w:tc>
      </w:tr>
      <w:tr w:rsidR="00DC170D" w:rsidTr="009730F0">
        <w:tc>
          <w:tcPr>
            <w:tcW w:w="7479" w:type="dxa"/>
          </w:tcPr>
          <w:p w:rsidR="00DC170D" w:rsidRDefault="00DC170D" w:rsidP="009730F0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Počet pólů</w:t>
            </w:r>
          </w:p>
        </w:tc>
        <w:tc>
          <w:tcPr>
            <w:tcW w:w="2301" w:type="dxa"/>
          </w:tcPr>
          <w:p w:rsidR="00DC170D" w:rsidRDefault="00DC170D" w:rsidP="009730F0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3</w:t>
            </w:r>
          </w:p>
        </w:tc>
      </w:tr>
      <w:tr w:rsidR="00E97C9E" w:rsidTr="009730F0">
        <w:tc>
          <w:tcPr>
            <w:tcW w:w="7479" w:type="dxa"/>
          </w:tcPr>
          <w:p w:rsidR="00E97C9E" w:rsidRDefault="00E97C9E" w:rsidP="009730F0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Zhášecí medium</w:t>
            </w:r>
          </w:p>
        </w:tc>
        <w:tc>
          <w:tcPr>
            <w:tcW w:w="2301" w:type="dxa"/>
          </w:tcPr>
          <w:p w:rsidR="00E97C9E" w:rsidRDefault="00E97C9E" w:rsidP="009730F0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plyn SF</w:t>
            </w:r>
            <w:r w:rsidRPr="00E97C9E">
              <w:rPr>
                <w:rFonts w:ascii="Arial" w:hAnsi="Arial" w:cs="Arial"/>
                <w:noProof/>
                <w:sz w:val="22"/>
                <w:szCs w:val="22"/>
                <w:vertAlign w:val="subscript"/>
              </w:rPr>
              <w:t>6</w:t>
            </w:r>
          </w:p>
        </w:tc>
      </w:tr>
      <w:tr w:rsidR="0013417C" w:rsidTr="009730F0">
        <w:tc>
          <w:tcPr>
            <w:tcW w:w="7479" w:type="dxa"/>
          </w:tcPr>
          <w:p w:rsidR="0013417C" w:rsidRDefault="0013417C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Integrovaná ovládací skříň</w:t>
            </w:r>
          </w:p>
        </w:tc>
        <w:tc>
          <w:tcPr>
            <w:tcW w:w="2301" w:type="dxa"/>
          </w:tcPr>
          <w:p w:rsidR="0013417C" w:rsidRDefault="0013417C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</w:t>
            </w:r>
            <w:r w:rsidR="00B54712">
              <w:rPr>
                <w:rFonts w:ascii="Arial" w:hAnsi="Arial" w:cs="Arial"/>
                <w:noProof/>
                <w:sz w:val="22"/>
                <w:szCs w:val="22"/>
              </w:rPr>
              <w:t xml:space="preserve"> – 1ks</w:t>
            </w:r>
          </w:p>
        </w:tc>
      </w:tr>
      <w:tr w:rsidR="0013417C" w:rsidTr="009730F0">
        <w:tc>
          <w:tcPr>
            <w:tcW w:w="7479" w:type="dxa"/>
          </w:tcPr>
          <w:p w:rsidR="0013417C" w:rsidRDefault="0013417C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Přípojnice s kombinovaným odpojovačem a uzemňovačem</w:t>
            </w:r>
          </w:p>
        </w:tc>
        <w:tc>
          <w:tcPr>
            <w:tcW w:w="2301" w:type="dxa"/>
          </w:tcPr>
          <w:p w:rsidR="0013417C" w:rsidRDefault="0013417C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</w:t>
            </w:r>
          </w:p>
        </w:tc>
      </w:tr>
    </w:tbl>
    <w:p w:rsidR="00DC170D" w:rsidRDefault="00DC170D" w:rsidP="00DC170D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6255"/>
        <w:gridCol w:w="1096"/>
        <w:gridCol w:w="2279"/>
      </w:tblGrid>
      <w:tr w:rsidR="00DC170D" w:rsidTr="0052466E">
        <w:tc>
          <w:tcPr>
            <w:tcW w:w="9630" w:type="dxa"/>
            <w:gridSpan w:val="3"/>
          </w:tcPr>
          <w:p w:rsidR="00DC170D" w:rsidRPr="000D552B" w:rsidRDefault="00DC170D" w:rsidP="00BB038D">
            <w:pPr>
              <w:spacing w:before="60"/>
              <w:jc w:val="both"/>
              <w:rPr>
                <w:rFonts w:ascii="Arial" w:hAnsi="Arial" w:cs="Arial"/>
                <w:b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b/>
                <w:noProof/>
                <w:sz w:val="22"/>
                <w:szCs w:val="22"/>
              </w:rPr>
              <w:t>Vypína</w:t>
            </w:r>
            <w:r w:rsidRPr="000D552B">
              <w:rPr>
                <w:rFonts w:ascii="Arial" w:hAnsi="Arial" w:cs="Arial"/>
                <w:b/>
                <w:noProof/>
                <w:sz w:val="22"/>
                <w:szCs w:val="22"/>
              </w:rPr>
              <w:t>č</w:t>
            </w:r>
            <w:r w:rsidR="00A702FE">
              <w:rPr>
                <w:rFonts w:ascii="Arial" w:hAnsi="Arial" w:cs="Arial"/>
                <w:b/>
                <w:noProof/>
                <w:sz w:val="22"/>
                <w:szCs w:val="22"/>
              </w:rPr>
              <w:t xml:space="preserve"> (1x)</w:t>
            </w:r>
          </w:p>
        </w:tc>
      </w:tr>
      <w:tr w:rsidR="00B04F4A" w:rsidTr="0052466E">
        <w:tc>
          <w:tcPr>
            <w:tcW w:w="7351" w:type="dxa"/>
            <w:gridSpan w:val="2"/>
          </w:tcPr>
          <w:p w:rsidR="00B04F4A" w:rsidRDefault="00B04F4A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Počet zapínacích cívek</w:t>
            </w:r>
          </w:p>
        </w:tc>
        <w:tc>
          <w:tcPr>
            <w:tcW w:w="2279" w:type="dxa"/>
          </w:tcPr>
          <w:p w:rsidR="00B04F4A" w:rsidRDefault="00B04F4A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</w:t>
            </w:r>
          </w:p>
        </w:tc>
      </w:tr>
      <w:tr w:rsidR="00B04F4A" w:rsidTr="0052466E">
        <w:tc>
          <w:tcPr>
            <w:tcW w:w="7351" w:type="dxa"/>
            <w:gridSpan w:val="2"/>
          </w:tcPr>
          <w:p w:rsidR="00B04F4A" w:rsidRDefault="00B04F4A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Počet vypínacích cívek</w:t>
            </w:r>
          </w:p>
        </w:tc>
        <w:tc>
          <w:tcPr>
            <w:tcW w:w="2279" w:type="dxa"/>
          </w:tcPr>
          <w:p w:rsidR="00B04F4A" w:rsidRDefault="00B04F4A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2</w:t>
            </w:r>
          </w:p>
        </w:tc>
      </w:tr>
      <w:tr w:rsidR="00B04F4A" w:rsidTr="0052466E">
        <w:tc>
          <w:tcPr>
            <w:tcW w:w="7351" w:type="dxa"/>
            <w:gridSpan w:val="2"/>
          </w:tcPr>
          <w:p w:rsidR="00B04F4A" w:rsidRDefault="00B04F4A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Počítadlo spínacích funkcí</w:t>
            </w:r>
          </w:p>
        </w:tc>
        <w:tc>
          <w:tcPr>
            <w:tcW w:w="2279" w:type="dxa"/>
          </w:tcPr>
          <w:p w:rsidR="00B04F4A" w:rsidRDefault="00B04F4A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Bez možnosti nulování</w:t>
            </w:r>
          </w:p>
        </w:tc>
      </w:tr>
      <w:tr w:rsidR="00B04F4A" w:rsidTr="0052466E">
        <w:tc>
          <w:tcPr>
            <w:tcW w:w="7351" w:type="dxa"/>
            <w:gridSpan w:val="2"/>
          </w:tcPr>
          <w:p w:rsidR="00B04F4A" w:rsidRDefault="00B04F4A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Volné signální kontakty</w:t>
            </w:r>
          </w:p>
        </w:tc>
        <w:tc>
          <w:tcPr>
            <w:tcW w:w="2279" w:type="dxa"/>
          </w:tcPr>
          <w:p w:rsidR="00B04F4A" w:rsidRDefault="00B04F4A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9 ZAP, 9 VYP, 2 PŘECH</w:t>
            </w:r>
          </w:p>
        </w:tc>
      </w:tr>
      <w:tr w:rsidR="00B04F4A" w:rsidTr="0052466E">
        <w:tc>
          <w:tcPr>
            <w:tcW w:w="7351" w:type="dxa"/>
            <w:gridSpan w:val="2"/>
          </w:tcPr>
          <w:p w:rsidR="00B04F4A" w:rsidRDefault="00B04F4A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Pohon</w:t>
            </w:r>
          </w:p>
        </w:tc>
        <w:tc>
          <w:tcPr>
            <w:tcW w:w="2279" w:type="dxa"/>
          </w:tcPr>
          <w:p w:rsidR="00B04F4A" w:rsidRDefault="00B04F4A" w:rsidP="00BB038D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Elektromotorický s pružinovým střadačem</w:t>
            </w:r>
            <w:r w:rsidR="00C26309">
              <w:rPr>
                <w:rFonts w:ascii="Arial" w:hAnsi="Arial" w:cs="Arial"/>
                <w:noProof/>
                <w:sz w:val="22"/>
                <w:szCs w:val="22"/>
              </w:rPr>
              <w:t xml:space="preserve">, </w:t>
            </w:r>
            <w:r w:rsidR="00BB038D" w:rsidRPr="00BB038D">
              <w:rPr>
                <w:rFonts w:ascii="Arial" w:hAnsi="Arial" w:cs="Arial"/>
                <w:noProof/>
                <w:sz w:val="22"/>
                <w:szCs w:val="22"/>
              </w:rPr>
              <w:t>třípohono</w:t>
            </w:r>
            <w:r w:rsidR="00C26309" w:rsidRPr="00BB038D">
              <w:rPr>
                <w:rFonts w:ascii="Arial" w:hAnsi="Arial" w:cs="Arial"/>
                <w:noProof/>
                <w:sz w:val="22"/>
                <w:szCs w:val="22"/>
              </w:rPr>
              <w:t>vý</w:t>
            </w:r>
          </w:p>
        </w:tc>
      </w:tr>
      <w:tr w:rsidR="009D0AAD" w:rsidTr="0052466E">
        <w:tc>
          <w:tcPr>
            <w:tcW w:w="7351" w:type="dxa"/>
            <w:gridSpan w:val="2"/>
          </w:tcPr>
          <w:p w:rsidR="009D0AAD" w:rsidRDefault="009D0AAD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Nouzové ovládání (tlačítka)</w:t>
            </w:r>
          </w:p>
        </w:tc>
        <w:tc>
          <w:tcPr>
            <w:tcW w:w="2279" w:type="dxa"/>
          </w:tcPr>
          <w:p w:rsidR="009D0AAD" w:rsidRDefault="009D0AAD" w:rsidP="00BB038D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</w:t>
            </w:r>
          </w:p>
        </w:tc>
      </w:tr>
      <w:tr w:rsidR="00B04F4A" w:rsidTr="0052466E">
        <w:tc>
          <w:tcPr>
            <w:tcW w:w="7351" w:type="dxa"/>
            <w:gridSpan w:val="2"/>
          </w:tcPr>
          <w:p w:rsidR="00B04F4A" w:rsidRDefault="00B04F4A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Ovládací napětí Un</w:t>
            </w:r>
          </w:p>
        </w:tc>
        <w:tc>
          <w:tcPr>
            <w:tcW w:w="2279" w:type="dxa"/>
          </w:tcPr>
          <w:p w:rsidR="00B04F4A" w:rsidRDefault="00B04F4A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110 V DC</w:t>
            </w:r>
          </w:p>
        </w:tc>
      </w:tr>
      <w:tr w:rsidR="00E97C9E" w:rsidTr="0052466E">
        <w:tc>
          <w:tcPr>
            <w:tcW w:w="7351" w:type="dxa"/>
            <w:gridSpan w:val="2"/>
          </w:tcPr>
          <w:p w:rsidR="00E97C9E" w:rsidRDefault="00E97C9E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Jmenovitý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Ir</w:t>
            </w:r>
          </w:p>
        </w:tc>
        <w:tc>
          <w:tcPr>
            <w:tcW w:w="2279" w:type="dxa"/>
          </w:tcPr>
          <w:p w:rsidR="00E97C9E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min. </w:t>
            </w:r>
            <w:r w:rsidR="00E97C9E">
              <w:rPr>
                <w:rFonts w:ascii="Arial" w:hAnsi="Arial" w:cs="Arial"/>
                <w:noProof/>
                <w:sz w:val="22"/>
                <w:szCs w:val="22"/>
              </w:rPr>
              <w:t>1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25</w:t>
            </w:r>
            <w:r w:rsidR="00E97C9E">
              <w:rPr>
                <w:rFonts w:ascii="Arial" w:hAnsi="Arial" w:cs="Arial"/>
                <w:noProof/>
                <w:sz w:val="22"/>
                <w:szCs w:val="22"/>
              </w:rPr>
              <w:t>0 A</w:t>
            </w:r>
          </w:p>
        </w:tc>
      </w:tr>
      <w:tr w:rsidR="00E97C9E" w:rsidTr="0052466E">
        <w:tc>
          <w:tcPr>
            <w:tcW w:w="7351" w:type="dxa"/>
            <w:gridSpan w:val="2"/>
          </w:tcPr>
          <w:p w:rsidR="00E97C9E" w:rsidRDefault="00E97C9E" w:rsidP="009730F0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>menovitý krátk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odobý výdržný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Ik</w:t>
            </w:r>
          </w:p>
        </w:tc>
        <w:tc>
          <w:tcPr>
            <w:tcW w:w="2279" w:type="dxa"/>
          </w:tcPr>
          <w:p w:rsidR="00E97C9E" w:rsidRDefault="00E97C9E" w:rsidP="00DC170D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min. </w:t>
            </w:r>
            <w:r w:rsidR="00827449">
              <w:rPr>
                <w:rFonts w:ascii="Arial" w:hAnsi="Arial" w:cs="Arial"/>
                <w:noProof/>
                <w:sz w:val="22"/>
                <w:szCs w:val="22"/>
              </w:rPr>
              <w:t>31,5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kA</w:t>
            </w:r>
          </w:p>
        </w:tc>
      </w:tr>
      <w:tr w:rsidR="00E97C9E" w:rsidTr="0052466E">
        <w:tc>
          <w:tcPr>
            <w:tcW w:w="7351" w:type="dxa"/>
            <w:gridSpan w:val="2"/>
          </w:tcPr>
          <w:p w:rsidR="00E97C9E" w:rsidRDefault="00E97C9E" w:rsidP="009730F0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 xml:space="preserve">menovitý 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dynamický výdržný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Ip</w:t>
            </w:r>
          </w:p>
        </w:tc>
        <w:tc>
          <w:tcPr>
            <w:tcW w:w="2279" w:type="dxa"/>
          </w:tcPr>
          <w:p w:rsidR="00E97C9E" w:rsidRDefault="00E97C9E" w:rsidP="00DC170D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min. </w:t>
            </w:r>
            <w:r w:rsidR="00827449">
              <w:rPr>
                <w:rFonts w:ascii="Arial" w:hAnsi="Arial" w:cs="Arial"/>
                <w:noProof/>
                <w:sz w:val="22"/>
                <w:szCs w:val="22"/>
              </w:rPr>
              <w:t>80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kA</w:t>
            </w:r>
          </w:p>
        </w:tc>
      </w:tr>
      <w:tr w:rsidR="00E97C9E" w:rsidTr="0052466E">
        <w:tc>
          <w:tcPr>
            <w:tcW w:w="7351" w:type="dxa"/>
            <w:gridSpan w:val="2"/>
          </w:tcPr>
          <w:p w:rsidR="00E97C9E" w:rsidRDefault="00E97C9E" w:rsidP="009B0671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 xml:space="preserve">menovitý 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zkratový zapínací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 xml:space="preserve">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Ima</w:t>
            </w:r>
          </w:p>
        </w:tc>
        <w:tc>
          <w:tcPr>
            <w:tcW w:w="2279" w:type="dxa"/>
          </w:tcPr>
          <w:p w:rsidR="00E97C9E" w:rsidRDefault="00E97C9E" w:rsidP="009B067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min. </w:t>
            </w:r>
            <w:r w:rsidR="00827449">
              <w:rPr>
                <w:rFonts w:ascii="Arial" w:hAnsi="Arial" w:cs="Arial"/>
                <w:noProof/>
                <w:sz w:val="22"/>
                <w:szCs w:val="22"/>
              </w:rPr>
              <w:t>80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kA</w:t>
            </w:r>
          </w:p>
        </w:tc>
      </w:tr>
      <w:tr w:rsidR="00E97C9E" w:rsidTr="0052466E">
        <w:tc>
          <w:tcPr>
            <w:tcW w:w="7351" w:type="dxa"/>
            <w:gridSpan w:val="2"/>
          </w:tcPr>
          <w:p w:rsidR="00E97C9E" w:rsidRPr="009E1D7E" w:rsidRDefault="00E97C9E" w:rsidP="009B0671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  <w:highlight w:val="yellow"/>
              </w:rPr>
            </w:pPr>
            <w:r w:rsidRPr="00194645">
              <w:rPr>
                <w:rFonts w:ascii="Arial" w:hAnsi="Arial" w:cs="Arial"/>
                <w:noProof/>
                <w:sz w:val="22"/>
                <w:szCs w:val="22"/>
              </w:rPr>
              <w:t>Jmenovitý zkratový vypínací proud</w:t>
            </w:r>
            <w:r w:rsidRPr="00194645">
              <w:rPr>
                <w:rFonts w:ascii="Arial" w:hAnsi="Arial" w:cs="Arial"/>
                <w:noProof/>
                <w:sz w:val="22"/>
                <w:szCs w:val="22"/>
              </w:rPr>
              <w:tab/>
              <w:t>Isc</w:t>
            </w:r>
          </w:p>
        </w:tc>
        <w:tc>
          <w:tcPr>
            <w:tcW w:w="2279" w:type="dxa"/>
          </w:tcPr>
          <w:p w:rsidR="00E97C9E" w:rsidRDefault="00E97C9E" w:rsidP="009B067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min. </w:t>
            </w:r>
            <w:r w:rsidR="00827449">
              <w:rPr>
                <w:rFonts w:ascii="Arial" w:hAnsi="Arial" w:cs="Arial"/>
                <w:noProof/>
                <w:sz w:val="22"/>
                <w:szCs w:val="22"/>
              </w:rPr>
              <w:t>31,5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kA</w:t>
            </w:r>
          </w:p>
        </w:tc>
      </w:tr>
      <w:tr w:rsidR="00E97C9E" w:rsidTr="0052466E">
        <w:tc>
          <w:tcPr>
            <w:tcW w:w="7351" w:type="dxa"/>
            <w:gridSpan w:val="2"/>
          </w:tcPr>
          <w:p w:rsidR="00E97C9E" w:rsidRPr="00194645" w:rsidRDefault="00E97C9E" w:rsidP="00E97C9E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Činitel prvního vypínacího pólu</w:t>
            </w:r>
          </w:p>
        </w:tc>
        <w:tc>
          <w:tcPr>
            <w:tcW w:w="2279" w:type="dxa"/>
          </w:tcPr>
          <w:p w:rsidR="00E97C9E" w:rsidRDefault="00E97C9E" w:rsidP="009B0671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min. 1,5</w:t>
            </w:r>
          </w:p>
        </w:tc>
      </w:tr>
      <w:tr w:rsidR="00E97C9E" w:rsidTr="0052466E">
        <w:tc>
          <w:tcPr>
            <w:tcW w:w="9630" w:type="dxa"/>
            <w:gridSpan w:val="3"/>
          </w:tcPr>
          <w:p w:rsidR="00E97C9E" w:rsidRDefault="00E97C9E" w:rsidP="00536716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Jmenovitý sled spínání podle ČSN EN 62271-100</w:t>
            </w:r>
          </w:p>
        </w:tc>
      </w:tr>
      <w:tr w:rsidR="00E97C9E" w:rsidTr="0052466E">
        <w:tc>
          <w:tcPr>
            <w:tcW w:w="6255" w:type="dxa"/>
          </w:tcPr>
          <w:p w:rsidR="00E97C9E" w:rsidRDefault="00E97C9E" w:rsidP="00DC170D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O – t – CO – t‘ – CO</w:t>
            </w:r>
          </w:p>
        </w:tc>
        <w:tc>
          <w:tcPr>
            <w:tcW w:w="3375" w:type="dxa"/>
            <w:gridSpan w:val="2"/>
          </w:tcPr>
          <w:p w:rsidR="00E97C9E" w:rsidRDefault="00E97C9E" w:rsidP="00DC170D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O – 0,3 s – CO – 3 min. - CO</w:t>
            </w:r>
          </w:p>
        </w:tc>
      </w:tr>
      <w:tr w:rsidR="00E97C9E" w:rsidTr="0052466E">
        <w:tc>
          <w:tcPr>
            <w:tcW w:w="9630" w:type="dxa"/>
            <w:gridSpan w:val="3"/>
          </w:tcPr>
          <w:p w:rsidR="00E97C9E" w:rsidRPr="00554C8B" w:rsidRDefault="00E97C9E" w:rsidP="00DC170D">
            <w:pPr>
              <w:spacing w:before="60"/>
              <w:jc w:val="both"/>
              <w:rPr>
                <w:rFonts w:ascii="Arial" w:hAnsi="Arial" w:cs="Arial"/>
                <w:b/>
                <w:noProof/>
                <w:sz w:val="22"/>
                <w:szCs w:val="22"/>
              </w:rPr>
            </w:pPr>
            <w:r w:rsidRPr="00554C8B">
              <w:rPr>
                <w:rFonts w:ascii="Arial" w:hAnsi="Arial" w:cs="Arial"/>
                <w:b/>
                <w:noProof/>
                <w:sz w:val="22"/>
                <w:szCs w:val="22"/>
              </w:rPr>
              <w:t xml:space="preserve">Odpojovač </w:t>
            </w:r>
            <w:r w:rsidR="00D3253A">
              <w:rPr>
                <w:rFonts w:ascii="Arial" w:hAnsi="Arial" w:cs="Arial"/>
                <w:b/>
                <w:noProof/>
                <w:sz w:val="22"/>
                <w:szCs w:val="22"/>
              </w:rPr>
              <w:t xml:space="preserve">s uzemňovačem </w:t>
            </w:r>
            <w:r w:rsidRPr="00554C8B">
              <w:rPr>
                <w:rFonts w:ascii="Arial" w:hAnsi="Arial" w:cs="Arial"/>
                <w:b/>
                <w:noProof/>
                <w:sz w:val="22"/>
                <w:szCs w:val="22"/>
              </w:rPr>
              <w:t>(2x)</w:t>
            </w:r>
          </w:p>
        </w:tc>
      </w:tr>
      <w:tr w:rsidR="00E97C9E" w:rsidTr="0052466E">
        <w:tc>
          <w:tcPr>
            <w:tcW w:w="7351" w:type="dxa"/>
            <w:gridSpan w:val="2"/>
          </w:tcPr>
          <w:p w:rsidR="00E97C9E" w:rsidRDefault="00B04F4A" w:rsidP="009730F0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Možnost nouzové ruční manipulace</w:t>
            </w:r>
          </w:p>
        </w:tc>
        <w:tc>
          <w:tcPr>
            <w:tcW w:w="2279" w:type="dxa"/>
          </w:tcPr>
          <w:p w:rsidR="00E97C9E" w:rsidRDefault="00B04F4A" w:rsidP="00E97C9E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</w:t>
            </w:r>
          </w:p>
        </w:tc>
      </w:tr>
      <w:tr w:rsidR="00B04F4A" w:rsidTr="0052466E">
        <w:tc>
          <w:tcPr>
            <w:tcW w:w="7351" w:type="dxa"/>
            <w:gridSpan w:val="2"/>
          </w:tcPr>
          <w:p w:rsidR="00B04F4A" w:rsidRDefault="00B04F4A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Volné signální kontakty</w:t>
            </w:r>
          </w:p>
        </w:tc>
        <w:tc>
          <w:tcPr>
            <w:tcW w:w="2279" w:type="dxa"/>
          </w:tcPr>
          <w:p w:rsidR="00B04F4A" w:rsidRDefault="00B04F4A" w:rsidP="00B04F4A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7 ZAP, 7 VYP, 1 PŘECH</w:t>
            </w:r>
          </w:p>
        </w:tc>
      </w:tr>
      <w:tr w:rsidR="00B04F4A" w:rsidTr="0052466E">
        <w:tc>
          <w:tcPr>
            <w:tcW w:w="7351" w:type="dxa"/>
            <w:gridSpan w:val="2"/>
          </w:tcPr>
          <w:p w:rsidR="00B04F4A" w:rsidRDefault="00B04F4A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Pohon</w:t>
            </w:r>
          </w:p>
        </w:tc>
        <w:tc>
          <w:tcPr>
            <w:tcW w:w="2279" w:type="dxa"/>
          </w:tcPr>
          <w:p w:rsidR="00B04F4A" w:rsidRDefault="00B04F4A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Elektromotor</w:t>
            </w:r>
          </w:p>
        </w:tc>
      </w:tr>
      <w:tr w:rsidR="00B04F4A" w:rsidTr="0052466E">
        <w:tc>
          <w:tcPr>
            <w:tcW w:w="7351" w:type="dxa"/>
            <w:gridSpan w:val="2"/>
          </w:tcPr>
          <w:p w:rsidR="00B04F4A" w:rsidRDefault="00B04F4A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Ovládací napětí Un</w:t>
            </w:r>
          </w:p>
        </w:tc>
        <w:tc>
          <w:tcPr>
            <w:tcW w:w="2279" w:type="dxa"/>
          </w:tcPr>
          <w:p w:rsidR="00B04F4A" w:rsidRDefault="00B04F4A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110 V DC</w:t>
            </w:r>
          </w:p>
        </w:tc>
      </w:tr>
      <w:tr w:rsidR="00B04F4A" w:rsidTr="0052466E">
        <w:tc>
          <w:tcPr>
            <w:tcW w:w="7351" w:type="dxa"/>
            <w:gridSpan w:val="2"/>
          </w:tcPr>
          <w:p w:rsidR="00B04F4A" w:rsidRDefault="00B04F4A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Jmenovitý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Ir</w:t>
            </w:r>
          </w:p>
        </w:tc>
        <w:tc>
          <w:tcPr>
            <w:tcW w:w="2279" w:type="dxa"/>
          </w:tcPr>
          <w:p w:rsidR="00B04F4A" w:rsidRDefault="00292C9C" w:rsidP="00292C9C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min. 125</w:t>
            </w:r>
            <w:r w:rsidR="00B04F4A">
              <w:rPr>
                <w:rFonts w:ascii="Arial" w:hAnsi="Arial" w:cs="Arial"/>
                <w:noProof/>
                <w:sz w:val="22"/>
                <w:szCs w:val="22"/>
              </w:rPr>
              <w:t>0 A</w:t>
            </w:r>
          </w:p>
        </w:tc>
      </w:tr>
      <w:tr w:rsidR="00B04F4A" w:rsidTr="0052466E">
        <w:tc>
          <w:tcPr>
            <w:tcW w:w="7351" w:type="dxa"/>
            <w:gridSpan w:val="2"/>
          </w:tcPr>
          <w:p w:rsidR="00B04F4A" w:rsidRDefault="00B04F4A" w:rsidP="009730F0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>menovitý krátk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odobý výdržný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Ik</w:t>
            </w:r>
          </w:p>
        </w:tc>
        <w:tc>
          <w:tcPr>
            <w:tcW w:w="2279" w:type="dxa"/>
          </w:tcPr>
          <w:p w:rsidR="00B04F4A" w:rsidRDefault="00B04F4A" w:rsidP="00DC170D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min. </w:t>
            </w:r>
            <w:r w:rsidR="00827449">
              <w:rPr>
                <w:rFonts w:ascii="Arial" w:hAnsi="Arial" w:cs="Arial"/>
                <w:noProof/>
                <w:sz w:val="22"/>
                <w:szCs w:val="22"/>
              </w:rPr>
              <w:t>31,5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kA</w:t>
            </w:r>
          </w:p>
        </w:tc>
      </w:tr>
      <w:tr w:rsidR="00B04F4A" w:rsidTr="0052466E">
        <w:tc>
          <w:tcPr>
            <w:tcW w:w="7351" w:type="dxa"/>
            <w:gridSpan w:val="2"/>
          </w:tcPr>
          <w:p w:rsidR="00B04F4A" w:rsidRDefault="00B04F4A" w:rsidP="009730F0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 xml:space="preserve">menovitý 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dynamický výdržný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Ip</w:t>
            </w:r>
          </w:p>
        </w:tc>
        <w:tc>
          <w:tcPr>
            <w:tcW w:w="2279" w:type="dxa"/>
          </w:tcPr>
          <w:p w:rsidR="00B04F4A" w:rsidRDefault="00B04F4A" w:rsidP="00DC170D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min. </w:t>
            </w:r>
            <w:r w:rsidR="00827449">
              <w:rPr>
                <w:rFonts w:ascii="Arial" w:hAnsi="Arial" w:cs="Arial"/>
                <w:noProof/>
                <w:sz w:val="22"/>
                <w:szCs w:val="22"/>
              </w:rPr>
              <w:t>80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kA</w:t>
            </w:r>
          </w:p>
        </w:tc>
      </w:tr>
      <w:tr w:rsidR="00B04F4A" w:rsidTr="0052466E">
        <w:tc>
          <w:tcPr>
            <w:tcW w:w="9630" w:type="dxa"/>
            <w:gridSpan w:val="3"/>
          </w:tcPr>
          <w:p w:rsidR="00B04F4A" w:rsidRPr="0001711B" w:rsidRDefault="00B04F4A" w:rsidP="009730F0">
            <w:pPr>
              <w:spacing w:before="60"/>
              <w:jc w:val="both"/>
              <w:rPr>
                <w:rFonts w:ascii="Arial" w:hAnsi="Arial" w:cs="Arial"/>
                <w:b/>
                <w:noProof/>
                <w:sz w:val="22"/>
                <w:szCs w:val="22"/>
              </w:rPr>
            </w:pPr>
            <w:r w:rsidRPr="0001711B">
              <w:rPr>
                <w:rFonts w:ascii="Arial" w:hAnsi="Arial" w:cs="Arial"/>
                <w:b/>
                <w:noProof/>
                <w:sz w:val="22"/>
                <w:szCs w:val="22"/>
              </w:rPr>
              <w:t>Rychlozkratovač (1x)</w:t>
            </w:r>
          </w:p>
        </w:tc>
      </w:tr>
      <w:tr w:rsidR="00B04F4A" w:rsidTr="0052466E">
        <w:tc>
          <w:tcPr>
            <w:tcW w:w="7351" w:type="dxa"/>
            <w:gridSpan w:val="2"/>
          </w:tcPr>
          <w:p w:rsidR="00B04F4A" w:rsidRDefault="00B04F4A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Možnost nouzové ruční manipulace</w:t>
            </w:r>
          </w:p>
        </w:tc>
        <w:tc>
          <w:tcPr>
            <w:tcW w:w="2279" w:type="dxa"/>
          </w:tcPr>
          <w:p w:rsidR="00B04F4A" w:rsidRDefault="00B04F4A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</w:t>
            </w:r>
          </w:p>
        </w:tc>
      </w:tr>
      <w:tr w:rsidR="0013417C" w:rsidTr="0052466E">
        <w:tc>
          <w:tcPr>
            <w:tcW w:w="7351" w:type="dxa"/>
            <w:gridSpan w:val="2"/>
          </w:tcPr>
          <w:p w:rsidR="0013417C" w:rsidRDefault="0013417C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Volné signální kontakty</w:t>
            </w:r>
          </w:p>
        </w:tc>
        <w:tc>
          <w:tcPr>
            <w:tcW w:w="2279" w:type="dxa"/>
          </w:tcPr>
          <w:p w:rsidR="0013417C" w:rsidRDefault="0013417C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7 ZAP, 7 VYP, 1 PŘECH</w:t>
            </w:r>
          </w:p>
        </w:tc>
      </w:tr>
      <w:tr w:rsidR="0013417C" w:rsidTr="0052466E">
        <w:tc>
          <w:tcPr>
            <w:tcW w:w="7351" w:type="dxa"/>
            <w:gridSpan w:val="2"/>
          </w:tcPr>
          <w:p w:rsidR="0013417C" w:rsidRDefault="0013417C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Pohon</w:t>
            </w:r>
          </w:p>
        </w:tc>
        <w:tc>
          <w:tcPr>
            <w:tcW w:w="2279" w:type="dxa"/>
          </w:tcPr>
          <w:p w:rsidR="0013417C" w:rsidRDefault="0013417C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Elektromotor</w:t>
            </w:r>
          </w:p>
        </w:tc>
      </w:tr>
      <w:tr w:rsidR="0013417C" w:rsidTr="0052466E">
        <w:tc>
          <w:tcPr>
            <w:tcW w:w="7351" w:type="dxa"/>
            <w:gridSpan w:val="2"/>
          </w:tcPr>
          <w:p w:rsidR="0013417C" w:rsidRDefault="0013417C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Ovládací napětí Un</w:t>
            </w:r>
          </w:p>
        </w:tc>
        <w:tc>
          <w:tcPr>
            <w:tcW w:w="2279" w:type="dxa"/>
          </w:tcPr>
          <w:p w:rsidR="0013417C" w:rsidRDefault="0013417C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110 V DC</w:t>
            </w:r>
          </w:p>
        </w:tc>
      </w:tr>
      <w:tr w:rsidR="0013417C" w:rsidTr="0052466E">
        <w:tc>
          <w:tcPr>
            <w:tcW w:w="9630" w:type="dxa"/>
            <w:gridSpan w:val="3"/>
          </w:tcPr>
          <w:p w:rsidR="0013417C" w:rsidRPr="00BB038D" w:rsidRDefault="0013417C" w:rsidP="0013417C">
            <w:pPr>
              <w:spacing w:before="60"/>
              <w:jc w:val="both"/>
              <w:rPr>
                <w:rFonts w:ascii="Arial" w:hAnsi="Arial" w:cs="Arial"/>
                <w:b/>
                <w:noProof/>
                <w:sz w:val="22"/>
                <w:szCs w:val="22"/>
              </w:rPr>
            </w:pPr>
            <w:r w:rsidRPr="00BB038D">
              <w:rPr>
                <w:rFonts w:ascii="Arial" w:hAnsi="Arial" w:cs="Arial"/>
                <w:b/>
                <w:noProof/>
                <w:sz w:val="22"/>
                <w:szCs w:val="22"/>
              </w:rPr>
              <w:t>Integrovaný induktivní přístrojový transformátor proudu 4 jádrový</w:t>
            </w:r>
          </w:p>
        </w:tc>
      </w:tr>
      <w:tr w:rsidR="0013417C" w:rsidTr="0052466E">
        <w:tc>
          <w:tcPr>
            <w:tcW w:w="7351" w:type="dxa"/>
            <w:gridSpan w:val="2"/>
          </w:tcPr>
          <w:p w:rsidR="0013417C" w:rsidRPr="00B74E26" w:rsidRDefault="0013417C" w:rsidP="0013417C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Jmenovitý primární proud</w:t>
            </w:r>
          </w:p>
        </w:tc>
        <w:tc>
          <w:tcPr>
            <w:tcW w:w="2279" w:type="dxa"/>
          </w:tcPr>
          <w:p w:rsidR="0013417C" w:rsidRPr="00B74E26" w:rsidRDefault="00B20A10" w:rsidP="009730F0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800 </w:t>
            </w:r>
            <w:r w:rsidR="0013417C">
              <w:rPr>
                <w:rFonts w:ascii="Arial" w:hAnsi="Arial" w:cs="Arial"/>
                <w:noProof/>
                <w:sz w:val="22"/>
                <w:szCs w:val="22"/>
              </w:rPr>
              <w:t xml:space="preserve">A </w:t>
            </w:r>
          </w:p>
        </w:tc>
      </w:tr>
      <w:tr w:rsidR="0013417C" w:rsidRPr="00B74E26" w:rsidTr="0052466E">
        <w:tc>
          <w:tcPr>
            <w:tcW w:w="7351" w:type="dxa"/>
            <w:gridSpan w:val="2"/>
          </w:tcPr>
          <w:p w:rsidR="0013417C" w:rsidRPr="00B74E26" w:rsidRDefault="0013417C" w:rsidP="0013417C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lastRenderedPageBreak/>
              <w:t>Jmenovitý sekundární proud</w:t>
            </w:r>
          </w:p>
        </w:tc>
        <w:tc>
          <w:tcPr>
            <w:tcW w:w="2279" w:type="dxa"/>
          </w:tcPr>
          <w:p w:rsidR="0013417C" w:rsidRPr="00B74E26" w:rsidRDefault="0013417C" w:rsidP="0013417C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4 x 1 A </w:t>
            </w:r>
          </w:p>
        </w:tc>
      </w:tr>
      <w:tr w:rsidR="0013417C" w:rsidTr="0052466E">
        <w:tc>
          <w:tcPr>
            <w:tcW w:w="7351" w:type="dxa"/>
            <w:gridSpan w:val="2"/>
          </w:tcPr>
          <w:p w:rsidR="0013417C" w:rsidRPr="00B74E26" w:rsidRDefault="0013417C" w:rsidP="009730F0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Výkony jader</w:t>
            </w:r>
          </w:p>
        </w:tc>
        <w:tc>
          <w:tcPr>
            <w:tcW w:w="2279" w:type="dxa"/>
          </w:tcPr>
          <w:p w:rsidR="0013417C" w:rsidRPr="00B74E26" w:rsidRDefault="0013417C" w:rsidP="009730F0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</w:p>
        </w:tc>
      </w:tr>
      <w:tr w:rsidR="0013417C" w:rsidTr="0052466E">
        <w:tc>
          <w:tcPr>
            <w:tcW w:w="7351" w:type="dxa"/>
            <w:gridSpan w:val="2"/>
          </w:tcPr>
          <w:p w:rsidR="0013417C" w:rsidRPr="00A702FE" w:rsidRDefault="0013417C" w:rsidP="0013417C">
            <w:pPr>
              <w:pStyle w:val="Odstavecseseznamem"/>
              <w:numPr>
                <w:ilvl w:val="0"/>
                <w:numId w:val="6"/>
              </w:num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A702FE">
              <w:rPr>
                <w:rFonts w:ascii="Arial" w:hAnsi="Arial" w:cs="Arial"/>
                <w:noProof/>
                <w:sz w:val="22"/>
                <w:szCs w:val="22"/>
              </w:rPr>
              <w:t>jádro</w:t>
            </w:r>
          </w:p>
        </w:tc>
        <w:tc>
          <w:tcPr>
            <w:tcW w:w="2279" w:type="dxa"/>
          </w:tcPr>
          <w:p w:rsidR="0013417C" w:rsidRPr="00B74E26" w:rsidRDefault="0013417C" w:rsidP="0013417C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TP 0,2 / 1</w:t>
            </w:r>
            <w:r w:rsidRPr="00A702FE">
              <w:rPr>
                <w:rFonts w:ascii="Arial" w:hAnsi="Arial" w:cs="Arial"/>
                <w:noProof/>
                <w:sz w:val="22"/>
                <w:szCs w:val="22"/>
              </w:rPr>
              <w:t>5 VA</w:t>
            </w:r>
          </w:p>
        </w:tc>
      </w:tr>
      <w:tr w:rsidR="0013417C" w:rsidTr="0052466E">
        <w:tc>
          <w:tcPr>
            <w:tcW w:w="7351" w:type="dxa"/>
            <w:gridSpan w:val="2"/>
          </w:tcPr>
          <w:p w:rsidR="0013417C" w:rsidRPr="00A702FE" w:rsidRDefault="0013417C" w:rsidP="007D15EB">
            <w:pPr>
              <w:pStyle w:val="Odstavecseseznamem"/>
              <w:numPr>
                <w:ilvl w:val="0"/>
                <w:numId w:val="6"/>
              </w:num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A702FE">
              <w:rPr>
                <w:rFonts w:ascii="Arial" w:hAnsi="Arial" w:cs="Arial"/>
                <w:noProof/>
                <w:sz w:val="22"/>
                <w:szCs w:val="22"/>
              </w:rPr>
              <w:t>jádro</w:t>
            </w:r>
          </w:p>
        </w:tc>
        <w:tc>
          <w:tcPr>
            <w:tcW w:w="2279" w:type="dxa"/>
          </w:tcPr>
          <w:p w:rsidR="0013417C" w:rsidRPr="00B74E26" w:rsidRDefault="0013417C" w:rsidP="0013417C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TP 0,5 / 1</w:t>
            </w:r>
            <w:r w:rsidRPr="00A702FE">
              <w:rPr>
                <w:rFonts w:ascii="Arial" w:hAnsi="Arial" w:cs="Arial"/>
                <w:noProof/>
                <w:sz w:val="22"/>
                <w:szCs w:val="22"/>
              </w:rPr>
              <w:t>5 VA</w:t>
            </w:r>
          </w:p>
        </w:tc>
      </w:tr>
      <w:tr w:rsidR="0013417C" w:rsidTr="0052466E">
        <w:tc>
          <w:tcPr>
            <w:tcW w:w="7351" w:type="dxa"/>
            <w:gridSpan w:val="2"/>
          </w:tcPr>
          <w:p w:rsidR="0013417C" w:rsidRPr="00A702FE" w:rsidRDefault="0013417C" w:rsidP="007D15EB">
            <w:pPr>
              <w:pStyle w:val="Odstavecseseznamem"/>
              <w:numPr>
                <w:ilvl w:val="0"/>
                <w:numId w:val="6"/>
              </w:num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A702FE">
              <w:rPr>
                <w:rFonts w:ascii="Arial" w:hAnsi="Arial" w:cs="Arial"/>
                <w:noProof/>
                <w:sz w:val="22"/>
                <w:szCs w:val="22"/>
              </w:rPr>
              <w:t>jádro</w:t>
            </w:r>
          </w:p>
        </w:tc>
        <w:tc>
          <w:tcPr>
            <w:tcW w:w="2279" w:type="dxa"/>
          </w:tcPr>
          <w:p w:rsidR="0013417C" w:rsidRPr="00A702FE" w:rsidRDefault="0013417C" w:rsidP="00A702FE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5P20 / 30 VA</w:t>
            </w:r>
          </w:p>
        </w:tc>
      </w:tr>
      <w:tr w:rsidR="0013417C" w:rsidTr="0052466E">
        <w:tc>
          <w:tcPr>
            <w:tcW w:w="7351" w:type="dxa"/>
            <w:gridSpan w:val="2"/>
          </w:tcPr>
          <w:p w:rsidR="0013417C" w:rsidRPr="00A702FE" w:rsidRDefault="0013417C" w:rsidP="007D15EB">
            <w:pPr>
              <w:pStyle w:val="Odstavecseseznamem"/>
              <w:numPr>
                <w:ilvl w:val="0"/>
                <w:numId w:val="6"/>
              </w:num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A702FE">
              <w:rPr>
                <w:rFonts w:ascii="Arial" w:hAnsi="Arial" w:cs="Arial"/>
                <w:noProof/>
                <w:sz w:val="22"/>
                <w:szCs w:val="22"/>
              </w:rPr>
              <w:t>jádro</w:t>
            </w:r>
          </w:p>
        </w:tc>
        <w:tc>
          <w:tcPr>
            <w:tcW w:w="2279" w:type="dxa"/>
          </w:tcPr>
          <w:p w:rsidR="0013417C" w:rsidRPr="00A702FE" w:rsidRDefault="0013417C" w:rsidP="00A702FE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5P20 / 30 VA</w:t>
            </w:r>
          </w:p>
        </w:tc>
      </w:tr>
      <w:tr w:rsidR="0013417C" w:rsidRPr="00554C8B" w:rsidTr="0052466E">
        <w:tc>
          <w:tcPr>
            <w:tcW w:w="9630" w:type="dxa"/>
            <w:gridSpan w:val="3"/>
          </w:tcPr>
          <w:p w:rsidR="0013417C" w:rsidRPr="00BB038D" w:rsidRDefault="0013417C" w:rsidP="0013417C">
            <w:pPr>
              <w:spacing w:before="60"/>
              <w:jc w:val="both"/>
              <w:rPr>
                <w:rFonts w:ascii="Arial" w:hAnsi="Arial" w:cs="Arial"/>
                <w:b/>
                <w:noProof/>
                <w:sz w:val="22"/>
                <w:szCs w:val="22"/>
              </w:rPr>
            </w:pPr>
            <w:r w:rsidRPr="00BB038D">
              <w:rPr>
                <w:rFonts w:ascii="Arial" w:hAnsi="Arial" w:cs="Arial"/>
                <w:b/>
                <w:noProof/>
                <w:sz w:val="22"/>
                <w:szCs w:val="22"/>
              </w:rPr>
              <w:t>Integrovaný induktivní přístrojový transformátor napětí 3 jádrový, s možností ručního odpojení (odpojovač s ručním pohonem)</w:t>
            </w:r>
          </w:p>
        </w:tc>
      </w:tr>
      <w:tr w:rsidR="0013417C" w:rsidRPr="00B74E26" w:rsidTr="0052466E">
        <w:tc>
          <w:tcPr>
            <w:tcW w:w="7351" w:type="dxa"/>
            <w:gridSpan w:val="2"/>
          </w:tcPr>
          <w:p w:rsidR="0013417C" w:rsidRPr="00B74E26" w:rsidRDefault="0013417C" w:rsidP="0013417C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Jmenovité primární napětí</w:t>
            </w:r>
          </w:p>
        </w:tc>
        <w:tc>
          <w:tcPr>
            <w:tcW w:w="2279" w:type="dxa"/>
          </w:tcPr>
          <w:p w:rsidR="0013417C" w:rsidRPr="00B74E26" w:rsidRDefault="0013417C" w:rsidP="0013417C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sz w:val="22"/>
                <w:szCs w:val="22"/>
              </w:rPr>
              <w:t>110</w:t>
            </w:r>
            <w:r w:rsidRPr="003473C8">
              <w:rPr>
                <w:sz w:val="22"/>
                <w:szCs w:val="22"/>
              </w:rPr>
              <w:t>/</w:t>
            </w:r>
            <w:r w:rsidRPr="003473C8">
              <w:rPr>
                <w:rFonts w:ascii="Symbol" w:hAnsi="Symbol"/>
                <w:sz w:val="22"/>
                <w:szCs w:val="22"/>
              </w:rPr>
              <w:t></w:t>
            </w:r>
            <w:r w:rsidRPr="003473C8">
              <w:rPr>
                <w:sz w:val="22"/>
                <w:szCs w:val="22"/>
              </w:rPr>
              <w:t xml:space="preserve">3 </w:t>
            </w:r>
            <w:proofErr w:type="spellStart"/>
            <w:r w:rsidRPr="003473C8">
              <w:rPr>
                <w:sz w:val="22"/>
                <w:szCs w:val="22"/>
              </w:rPr>
              <w:t>kV</w:t>
            </w:r>
            <w:proofErr w:type="spellEnd"/>
          </w:p>
        </w:tc>
      </w:tr>
      <w:tr w:rsidR="0013417C" w:rsidRPr="00B74E26" w:rsidTr="0052466E">
        <w:tc>
          <w:tcPr>
            <w:tcW w:w="7351" w:type="dxa"/>
            <w:gridSpan w:val="2"/>
          </w:tcPr>
          <w:p w:rsidR="0013417C" w:rsidRPr="00B74E26" w:rsidRDefault="0013417C" w:rsidP="0013417C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Jmenovité sekundární napětí</w:t>
            </w:r>
          </w:p>
        </w:tc>
        <w:tc>
          <w:tcPr>
            <w:tcW w:w="2279" w:type="dxa"/>
          </w:tcPr>
          <w:p w:rsidR="0013417C" w:rsidRPr="00B74E26" w:rsidRDefault="0001711B" w:rsidP="0001711B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3 x </w:t>
            </w:r>
            <w:r>
              <w:rPr>
                <w:sz w:val="22"/>
                <w:szCs w:val="22"/>
              </w:rPr>
              <w:t>0,1</w:t>
            </w:r>
            <w:r w:rsidRPr="003473C8">
              <w:rPr>
                <w:sz w:val="22"/>
                <w:szCs w:val="22"/>
              </w:rPr>
              <w:t>/</w:t>
            </w:r>
            <w:r w:rsidRPr="003473C8">
              <w:rPr>
                <w:rFonts w:ascii="Symbol" w:hAnsi="Symbol"/>
                <w:sz w:val="22"/>
                <w:szCs w:val="22"/>
              </w:rPr>
              <w:t></w:t>
            </w:r>
            <w:r w:rsidRPr="003473C8">
              <w:rPr>
                <w:sz w:val="22"/>
                <w:szCs w:val="22"/>
              </w:rPr>
              <w:t xml:space="preserve">3 </w:t>
            </w:r>
            <w:proofErr w:type="spellStart"/>
            <w:r w:rsidRPr="003473C8">
              <w:rPr>
                <w:sz w:val="22"/>
                <w:szCs w:val="22"/>
              </w:rPr>
              <w:t>kV</w:t>
            </w:r>
            <w:proofErr w:type="spellEnd"/>
          </w:p>
        </w:tc>
      </w:tr>
      <w:tr w:rsidR="0013417C" w:rsidRPr="00B74E26" w:rsidTr="0052466E">
        <w:tc>
          <w:tcPr>
            <w:tcW w:w="7351" w:type="dxa"/>
            <w:gridSpan w:val="2"/>
          </w:tcPr>
          <w:p w:rsidR="0013417C" w:rsidRPr="00B74E26" w:rsidRDefault="0001711B" w:rsidP="000E63E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Parametry</w:t>
            </w:r>
          </w:p>
        </w:tc>
        <w:tc>
          <w:tcPr>
            <w:tcW w:w="2279" w:type="dxa"/>
          </w:tcPr>
          <w:p w:rsidR="0013417C" w:rsidRPr="00B74E26" w:rsidRDefault="0013417C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</w:p>
        </w:tc>
      </w:tr>
      <w:tr w:rsidR="0013417C" w:rsidRPr="00B74E26" w:rsidTr="0052466E">
        <w:tc>
          <w:tcPr>
            <w:tcW w:w="7351" w:type="dxa"/>
            <w:gridSpan w:val="2"/>
          </w:tcPr>
          <w:p w:rsidR="0013417C" w:rsidRPr="00A702FE" w:rsidRDefault="0001711B" w:rsidP="0001711B">
            <w:pPr>
              <w:pStyle w:val="Odstavecseseznamem"/>
              <w:numPr>
                <w:ilvl w:val="0"/>
                <w:numId w:val="24"/>
              </w:num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vinutí</w:t>
            </w:r>
          </w:p>
        </w:tc>
        <w:tc>
          <w:tcPr>
            <w:tcW w:w="2279" w:type="dxa"/>
          </w:tcPr>
          <w:p w:rsidR="0013417C" w:rsidRPr="00B74E26" w:rsidRDefault="0001711B" w:rsidP="000E63E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TP 0,2 / 15 VA</w:t>
            </w:r>
          </w:p>
        </w:tc>
      </w:tr>
      <w:tr w:rsidR="0013417C" w:rsidRPr="00B74E26" w:rsidTr="0052466E">
        <w:tc>
          <w:tcPr>
            <w:tcW w:w="7351" w:type="dxa"/>
            <w:gridSpan w:val="2"/>
          </w:tcPr>
          <w:p w:rsidR="0013417C" w:rsidRPr="00A702FE" w:rsidRDefault="0001711B" w:rsidP="0013417C">
            <w:pPr>
              <w:pStyle w:val="Odstavecseseznamem"/>
              <w:numPr>
                <w:ilvl w:val="0"/>
                <w:numId w:val="24"/>
              </w:num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vinutí</w:t>
            </w:r>
          </w:p>
        </w:tc>
        <w:tc>
          <w:tcPr>
            <w:tcW w:w="2279" w:type="dxa"/>
          </w:tcPr>
          <w:p w:rsidR="0013417C" w:rsidRPr="00B74E26" w:rsidRDefault="0001711B" w:rsidP="000E63E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TP 0,5 / 15 VA</w:t>
            </w:r>
          </w:p>
        </w:tc>
      </w:tr>
      <w:tr w:rsidR="0013417C" w:rsidRPr="00A702FE" w:rsidTr="0052466E">
        <w:tc>
          <w:tcPr>
            <w:tcW w:w="7351" w:type="dxa"/>
            <w:gridSpan w:val="2"/>
          </w:tcPr>
          <w:p w:rsidR="0013417C" w:rsidRPr="00A702FE" w:rsidRDefault="0001711B" w:rsidP="0013417C">
            <w:pPr>
              <w:pStyle w:val="Odstavecseseznamem"/>
              <w:numPr>
                <w:ilvl w:val="0"/>
                <w:numId w:val="24"/>
              </w:num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vinutí</w:t>
            </w:r>
          </w:p>
        </w:tc>
        <w:tc>
          <w:tcPr>
            <w:tcW w:w="2279" w:type="dxa"/>
          </w:tcPr>
          <w:p w:rsidR="0013417C" w:rsidRPr="00A702FE" w:rsidRDefault="0001711B" w:rsidP="000E63E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TP 3P / 30 VA</w:t>
            </w:r>
          </w:p>
        </w:tc>
      </w:tr>
      <w:tr w:rsidR="0001711B" w:rsidRPr="00A702FE" w:rsidTr="0052466E">
        <w:tc>
          <w:tcPr>
            <w:tcW w:w="9630" w:type="dxa"/>
            <w:gridSpan w:val="3"/>
          </w:tcPr>
          <w:p w:rsidR="0001711B" w:rsidRPr="001846E9" w:rsidRDefault="00A1093B" w:rsidP="00A1093B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b/>
                <w:noProof/>
                <w:sz w:val="22"/>
                <w:szCs w:val="22"/>
              </w:rPr>
            </w:pPr>
            <w:r w:rsidRPr="001846E9">
              <w:rPr>
                <w:rFonts w:ascii="Arial" w:hAnsi="Arial" w:cs="Arial"/>
                <w:b/>
                <w:noProof/>
                <w:sz w:val="22"/>
                <w:szCs w:val="22"/>
              </w:rPr>
              <w:t>Integrovaný o</w:t>
            </w:r>
            <w:r w:rsidR="00C26309" w:rsidRPr="001846E9">
              <w:rPr>
                <w:rFonts w:ascii="Arial" w:hAnsi="Arial" w:cs="Arial"/>
                <w:b/>
                <w:noProof/>
                <w:sz w:val="22"/>
                <w:szCs w:val="22"/>
              </w:rPr>
              <w:t>mezovač přepětí</w:t>
            </w:r>
            <w:r w:rsidR="00D3253A" w:rsidRPr="001846E9">
              <w:rPr>
                <w:rFonts w:ascii="Arial" w:hAnsi="Arial" w:cs="Arial"/>
                <w:b/>
                <w:noProof/>
                <w:sz w:val="22"/>
                <w:szCs w:val="22"/>
              </w:rPr>
              <w:t xml:space="preserve"> (1x)</w:t>
            </w:r>
            <w:r w:rsidR="00DF50A6">
              <w:rPr>
                <w:rFonts w:ascii="Arial" w:hAnsi="Arial" w:cs="Arial"/>
                <w:b/>
                <w:noProof/>
                <w:sz w:val="22"/>
                <w:szCs w:val="22"/>
              </w:rPr>
              <w:t xml:space="preserve"> – </w:t>
            </w:r>
            <w:r w:rsidR="00AB3ED2" w:rsidRPr="001975A2">
              <w:rPr>
                <w:rFonts w:ascii="Arial" w:hAnsi="Arial" w:cs="Arial"/>
                <w:b/>
                <w:noProof/>
                <w:sz w:val="22"/>
                <w:szCs w:val="22"/>
              </w:rPr>
              <w:t xml:space="preserve">pouze ve vývodu na </w:t>
            </w:r>
            <w:r w:rsidR="00CF55E5" w:rsidRPr="001975A2">
              <w:rPr>
                <w:rFonts w:ascii="Arial" w:hAnsi="Arial" w:cs="Arial"/>
                <w:b/>
                <w:noProof/>
                <w:sz w:val="22"/>
                <w:szCs w:val="22"/>
              </w:rPr>
              <w:t>AE04 (</w:t>
            </w:r>
            <w:r w:rsidR="00AB3ED2" w:rsidRPr="001975A2">
              <w:rPr>
                <w:rFonts w:ascii="Arial" w:hAnsi="Arial" w:cs="Arial"/>
                <w:b/>
                <w:noProof/>
                <w:sz w:val="22"/>
                <w:szCs w:val="22"/>
              </w:rPr>
              <w:t>V5055 Medlánky</w:t>
            </w:r>
            <w:r w:rsidR="00CF55E5" w:rsidRPr="001975A2">
              <w:rPr>
                <w:rFonts w:ascii="Arial" w:hAnsi="Arial" w:cs="Arial"/>
                <w:b/>
                <w:noProof/>
                <w:sz w:val="22"/>
                <w:szCs w:val="22"/>
              </w:rPr>
              <w:t>)</w:t>
            </w:r>
          </w:p>
        </w:tc>
      </w:tr>
      <w:tr w:rsidR="00A1093B" w:rsidTr="0052466E">
        <w:tc>
          <w:tcPr>
            <w:tcW w:w="7351" w:type="dxa"/>
            <w:gridSpan w:val="2"/>
          </w:tcPr>
          <w:p w:rsidR="00A1093B" w:rsidRPr="001846E9" w:rsidRDefault="00A1093B" w:rsidP="00A1093B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1846E9">
              <w:rPr>
                <w:rFonts w:ascii="Arial" w:hAnsi="Arial" w:cs="Arial"/>
                <w:noProof/>
                <w:sz w:val="22"/>
                <w:szCs w:val="22"/>
              </w:rPr>
              <w:t>Trvalé provozní napětí Uc</w:t>
            </w:r>
          </w:p>
        </w:tc>
        <w:tc>
          <w:tcPr>
            <w:tcW w:w="2279" w:type="dxa"/>
          </w:tcPr>
          <w:p w:rsidR="00A1093B" w:rsidRPr="001846E9" w:rsidRDefault="00DE7F19" w:rsidP="00D3253A">
            <w:pPr>
              <w:tabs>
                <w:tab w:val="left" w:pos="4678"/>
              </w:tabs>
              <w:spacing w:before="60"/>
              <w:rPr>
                <w:rFonts w:ascii="Arial" w:hAnsi="Arial" w:cs="Arial"/>
                <w:noProof/>
                <w:sz w:val="22"/>
                <w:szCs w:val="22"/>
              </w:rPr>
            </w:pPr>
            <w:r w:rsidRPr="001846E9">
              <w:rPr>
                <w:rFonts w:ascii="Arial" w:hAnsi="Arial" w:cs="Arial"/>
                <w:noProof/>
                <w:sz w:val="22"/>
                <w:szCs w:val="22"/>
              </w:rPr>
              <w:t>8</w:t>
            </w:r>
            <w:r w:rsidR="00A1093B" w:rsidRPr="001846E9">
              <w:rPr>
                <w:rFonts w:ascii="Arial" w:hAnsi="Arial" w:cs="Arial"/>
                <w:noProof/>
                <w:sz w:val="22"/>
                <w:szCs w:val="22"/>
              </w:rPr>
              <w:t>2 kV</w:t>
            </w:r>
          </w:p>
        </w:tc>
      </w:tr>
      <w:tr w:rsidR="00A1093B" w:rsidTr="0052466E">
        <w:tc>
          <w:tcPr>
            <w:tcW w:w="7351" w:type="dxa"/>
            <w:gridSpan w:val="2"/>
          </w:tcPr>
          <w:p w:rsidR="00A1093B" w:rsidRPr="001846E9" w:rsidRDefault="00A1093B" w:rsidP="00A1093B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1846E9">
              <w:rPr>
                <w:rFonts w:ascii="Arial" w:hAnsi="Arial" w:cs="Arial"/>
                <w:noProof/>
                <w:sz w:val="22"/>
                <w:szCs w:val="22"/>
              </w:rPr>
              <w:t>Jmenovité napětí Ur</w:t>
            </w:r>
          </w:p>
        </w:tc>
        <w:tc>
          <w:tcPr>
            <w:tcW w:w="2279" w:type="dxa"/>
          </w:tcPr>
          <w:p w:rsidR="00A1093B" w:rsidRPr="001846E9" w:rsidRDefault="00DE7F19" w:rsidP="00D3253A">
            <w:pPr>
              <w:tabs>
                <w:tab w:val="left" w:pos="4678"/>
              </w:tabs>
              <w:spacing w:before="60"/>
              <w:rPr>
                <w:rFonts w:ascii="Arial" w:hAnsi="Arial" w:cs="Arial"/>
                <w:noProof/>
                <w:sz w:val="22"/>
                <w:szCs w:val="22"/>
              </w:rPr>
            </w:pPr>
            <w:r w:rsidRPr="001846E9">
              <w:rPr>
                <w:rFonts w:ascii="Arial" w:hAnsi="Arial" w:cs="Arial"/>
                <w:noProof/>
                <w:sz w:val="22"/>
                <w:szCs w:val="22"/>
              </w:rPr>
              <w:t>102</w:t>
            </w:r>
            <w:r w:rsidR="00A1093B" w:rsidRPr="001846E9">
              <w:rPr>
                <w:rFonts w:ascii="Arial" w:hAnsi="Arial" w:cs="Arial"/>
                <w:noProof/>
                <w:sz w:val="22"/>
                <w:szCs w:val="22"/>
              </w:rPr>
              <w:t xml:space="preserve"> kV</w:t>
            </w:r>
          </w:p>
        </w:tc>
      </w:tr>
      <w:tr w:rsidR="00A1093B" w:rsidTr="0052466E">
        <w:tc>
          <w:tcPr>
            <w:tcW w:w="7351" w:type="dxa"/>
            <w:gridSpan w:val="2"/>
          </w:tcPr>
          <w:p w:rsidR="00A1093B" w:rsidRPr="001846E9" w:rsidRDefault="00A1093B" w:rsidP="00A1093B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1846E9">
              <w:rPr>
                <w:rFonts w:ascii="Arial" w:hAnsi="Arial" w:cs="Arial"/>
                <w:noProof/>
                <w:sz w:val="22"/>
                <w:szCs w:val="22"/>
              </w:rPr>
              <w:t>Jmenovitý výbojový proud In ( 8/20 μs )</w:t>
            </w:r>
          </w:p>
        </w:tc>
        <w:tc>
          <w:tcPr>
            <w:tcW w:w="2279" w:type="dxa"/>
          </w:tcPr>
          <w:p w:rsidR="00A1093B" w:rsidRPr="001846E9" w:rsidRDefault="00A1093B" w:rsidP="00D3253A">
            <w:pPr>
              <w:tabs>
                <w:tab w:val="left" w:pos="4678"/>
              </w:tabs>
              <w:spacing w:before="60"/>
              <w:rPr>
                <w:rFonts w:ascii="Arial" w:hAnsi="Arial" w:cs="Arial"/>
                <w:noProof/>
                <w:sz w:val="22"/>
                <w:szCs w:val="22"/>
              </w:rPr>
            </w:pPr>
            <w:r w:rsidRPr="001846E9">
              <w:rPr>
                <w:rFonts w:ascii="Arial" w:hAnsi="Arial" w:cs="Arial"/>
                <w:noProof/>
                <w:sz w:val="22"/>
                <w:szCs w:val="22"/>
              </w:rPr>
              <w:t>10 kA</w:t>
            </w:r>
          </w:p>
        </w:tc>
      </w:tr>
      <w:tr w:rsidR="00C26309" w:rsidRPr="00A702FE" w:rsidTr="0052466E">
        <w:tc>
          <w:tcPr>
            <w:tcW w:w="9630" w:type="dxa"/>
            <w:gridSpan w:val="3"/>
          </w:tcPr>
          <w:p w:rsidR="00C26309" w:rsidRPr="00A702FE" w:rsidRDefault="00C26309" w:rsidP="00B241BD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</w:p>
        </w:tc>
      </w:tr>
      <w:tr w:rsidR="00C26309" w:rsidTr="0052466E">
        <w:tc>
          <w:tcPr>
            <w:tcW w:w="7351" w:type="dxa"/>
            <w:gridSpan w:val="2"/>
          </w:tcPr>
          <w:p w:rsidR="00E85439" w:rsidRPr="001975A2" w:rsidRDefault="00C26309" w:rsidP="00A1093B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1975A2">
              <w:rPr>
                <w:rFonts w:ascii="Arial" w:hAnsi="Arial" w:cs="Arial"/>
                <w:noProof/>
                <w:sz w:val="22"/>
                <w:szCs w:val="22"/>
              </w:rPr>
              <w:t>Modul kabelového připojení</w:t>
            </w:r>
          </w:p>
        </w:tc>
        <w:tc>
          <w:tcPr>
            <w:tcW w:w="2279" w:type="dxa"/>
          </w:tcPr>
          <w:p w:rsidR="00C26309" w:rsidRPr="001975A2" w:rsidRDefault="0052466E" w:rsidP="00B241BD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1975A2">
              <w:rPr>
                <w:rFonts w:ascii="Arial" w:hAnsi="Arial" w:cs="Arial"/>
                <w:noProof/>
                <w:sz w:val="22"/>
                <w:szCs w:val="22"/>
              </w:rPr>
              <w:t>ANO</w:t>
            </w:r>
          </w:p>
        </w:tc>
      </w:tr>
      <w:tr w:rsidR="0052466E" w:rsidTr="0052466E">
        <w:tc>
          <w:tcPr>
            <w:tcW w:w="7351" w:type="dxa"/>
            <w:gridSpan w:val="2"/>
          </w:tcPr>
          <w:p w:rsidR="0052466E" w:rsidRPr="001975A2" w:rsidRDefault="0052466E" w:rsidP="0052466E">
            <w:pPr>
              <w:rPr>
                <w:rFonts w:ascii="Arial" w:hAnsi="Arial" w:cs="Arial"/>
                <w:noProof/>
                <w:sz w:val="22"/>
                <w:szCs w:val="22"/>
              </w:rPr>
            </w:pPr>
            <w:r w:rsidRPr="001975A2">
              <w:rPr>
                <w:rFonts w:ascii="Arial" w:hAnsi="Arial" w:cs="Arial"/>
                <w:noProof/>
                <w:sz w:val="22"/>
                <w:szCs w:val="22"/>
              </w:rPr>
              <w:t>Kabely 110 kV budou připojeny do vývodových polí rozvaděče 110 kV v modulu kabelového připojení konektorově. Součástí dodávky (v obou vývodových polích) bude female i male part (zdířky, tzv. samice včetně samčí kabelové koncovky)</w:t>
            </w:r>
            <w:r w:rsidR="00EF252E" w:rsidRPr="001975A2">
              <w:rPr>
                <w:rFonts w:ascii="Arial" w:hAnsi="Arial" w:cs="Arial"/>
                <w:noProof/>
                <w:sz w:val="22"/>
                <w:szCs w:val="22"/>
              </w:rPr>
              <w:t xml:space="preserve"> GIS konektoru.</w:t>
            </w:r>
          </w:p>
          <w:p w:rsidR="0052466E" w:rsidRPr="001975A2" w:rsidRDefault="0052466E" w:rsidP="0052466E">
            <w:pPr>
              <w:rPr>
                <w:rFonts w:ascii="Arial" w:hAnsi="Arial" w:cs="Arial"/>
                <w:noProof/>
                <w:sz w:val="22"/>
                <w:szCs w:val="22"/>
              </w:rPr>
            </w:pPr>
          </w:p>
          <w:p w:rsidR="0052466E" w:rsidRPr="001975A2" w:rsidRDefault="0052466E" w:rsidP="0052466E">
            <w:pPr>
              <w:rPr>
                <w:rFonts w:ascii="Arial" w:hAnsi="Arial" w:cs="Arial"/>
                <w:noProof/>
                <w:sz w:val="22"/>
                <w:szCs w:val="22"/>
              </w:rPr>
            </w:pPr>
            <w:r w:rsidRPr="001975A2">
              <w:rPr>
                <w:rFonts w:ascii="Arial" w:hAnsi="Arial" w:cs="Arial"/>
                <w:noProof/>
                <w:sz w:val="22"/>
                <w:szCs w:val="22"/>
              </w:rPr>
              <w:t>Předpokládaný kabel 110 kV 2XS(FL)2Y 1x630RM215.</w:t>
            </w:r>
          </w:p>
        </w:tc>
        <w:tc>
          <w:tcPr>
            <w:tcW w:w="2279" w:type="dxa"/>
          </w:tcPr>
          <w:p w:rsidR="0052466E" w:rsidRPr="001975A2" w:rsidRDefault="0052466E" w:rsidP="0052466E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  <w:vertAlign w:val="superscript"/>
              </w:rPr>
            </w:pPr>
            <w:r w:rsidRPr="001975A2">
              <w:rPr>
                <w:rFonts w:ascii="Arial" w:hAnsi="Arial" w:cs="Arial"/>
                <w:noProof/>
                <w:sz w:val="22"/>
                <w:szCs w:val="22"/>
              </w:rPr>
              <w:t>Kompletní GIS konektor min. do průřezu 1200 mm</w:t>
            </w:r>
            <w:r w:rsidRPr="001975A2">
              <w:rPr>
                <w:rFonts w:ascii="Arial" w:hAnsi="Arial" w:cs="Arial"/>
                <w:noProof/>
                <w:sz w:val="22"/>
                <w:szCs w:val="22"/>
                <w:vertAlign w:val="superscript"/>
              </w:rPr>
              <w:t xml:space="preserve">2 </w:t>
            </w:r>
          </w:p>
          <w:p w:rsidR="0052466E" w:rsidRPr="001975A2" w:rsidRDefault="0052466E" w:rsidP="0052466E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1975A2">
              <w:rPr>
                <w:rFonts w:ascii="Arial" w:hAnsi="Arial" w:cs="Arial"/>
                <w:noProof/>
                <w:sz w:val="22"/>
                <w:szCs w:val="22"/>
              </w:rPr>
              <w:t>(bude upřesněno při objednávce)</w:t>
            </w:r>
          </w:p>
        </w:tc>
      </w:tr>
      <w:tr w:rsidR="0052466E" w:rsidTr="0052466E">
        <w:tc>
          <w:tcPr>
            <w:tcW w:w="7351" w:type="dxa"/>
            <w:gridSpan w:val="2"/>
          </w:tcPr>
          <w:p w:rsidR="0052466E" w:rsidRPr="0013417C" w:rsidRDefault="0052466E" w:rsidP="0052466E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Relé pro sledování hustoty plynu</w:t>
            </w:r>
          </w:p>
        </w:tc>
        <w:tc>
          <w:tcPr>
            <w:tcW w:w="2279" w:type="dxa"/>
          </w:tcPr>
          <w:p w:rsidR="0052466E" w:rsidRDefault="0052466E" w:rsidP="0052466E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 každém jednotlivém prostoru s plynem SF</w:t>
            </w:r>
            <w:r w:rsidRPr="0001711B">
              <w:rPr>
                <w:rFonts w:ascii="Arial" w:hAnsi="Arial" w:cs="Arial"/>
                <w:noProof/>
                <w:sz w:val="22"/>
                <w:szCs w:val="22"/>
                <w:vertAlign w:val="subscript"/>
              </w:rPr>
              <w:t>6</w:t>
            </w:r>
          </w:p>
        </w:tc>
      </w:tr>
      <w:tr w:rsidR="0052466E" w:rsidTr="0052466E">
        <w:tc>
          <w:tcPr>
            <w:tcW w:w="7351" w:type="dxa"/>
            <w:gridSpan w:val="2"/>
          </w:tcPr>
          <w:p w:rsidR="0052466E" w:rsidRPr="0013417C" w:rsidRDefault="0052466E" w:rsidP="0052466E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Součástí dodávky i přímo navazující materiál (izolátory, pomocné konstrukce, připojení na uz.soustavu, atd.)</w:t>
            </w:r>
          </w:p>
        </w:tc>
        <w:tc>
          <w:tcPr>
            <w:tcW w:w="2279" w:type="dxa"/>
          </w:tcPr>
          <w:p w:rsidR="0052466E" w:rsidRDefault="0052466E" w:rsidP="0052466E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</w:t>
            </w:r>
          </w:p>
        </w:tc>
      </w:tr>
    </w:tbl>
    <w:p w:rsidR="00720C36" w:rsidRDefault="00720C36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p w:rsidR="00720C36" w:rsidRDefault="00720C36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p w:rsidR="001F64D8" w:rsidRDefault="001F64D8">
      <w:pPr>
        <w:rPr>
          <w:rFonts w:ascii="Arial" w:hAnsi="Arial" w:cs="Arial"/>
          <w:b/>
          <w:noProof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br w:type="page"/>
      </w:r>
    </w:p>
    <w:p w:rsidR="0001711B" w:rsidRPr="00935598" w:rsidRDefault="00F26E5B" w:rsidP="0001711B">
      <w:pPr>
        <w:numPr>
          <w:ilvl w:val="3"/>
          <w:numId w:val="2"/>
        </w:numPr>
        <w:tabs>
          <w:tab w:val="clear" w:pos="1146"/>
          <w:tab w:val="num" w:pos="1843"/>
          <w:tab w:val="left" w:pos="6521"/>
        </w:tabs>
        <w:spacing w:before="120" w:after="120"/>
        <w:ind w:left="993" w:hanging="993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lastRenderedPageBreak/>
        <w:t>Pole transformátoru T10</w:t>
      </w:r>
      <w:r w:rsidR="00BA4AE2">
        <w:rPr>
          <w:rFonts w:ascii="Arial" w:hAnsi="Arial" w:cs="Arial"/>
          <w:b/>
          <w:noProof/>
          <w:sz w:val="22"/>
          <w:szCs w:val="22"/>
        </w:rPr>
        <w:t xml:space="preserve">x </w:t>
      </w:r>
      <w:r w:rsidR="0001711B">
        <w:rPr>
          <w:rFonts w:ascii="Arial" w:hAnsi="Arial" w:cs="Arial"/>
          <w:b/>
          <w:noProof/>
          <w:sz w:val="22"/>
          <w:szCs w:val="22"/>
        </w:rPr>
        <w:t>(vývodové pole s vypínačem)</w:t>
      </w:r>
      <w:r w:rsidR="00AB3ED2">
        <w:rPr>
          <w:rFonts w:ascii="Arial" w:hAnsi="Arial" w:cs="Arial"/>
          <w:b/>
          <w:noProof/>
          <w:sz w:val="22"/>
          <w:szCs w:val="22"/>
        </w:rPr>
        <w:t xml:space="preserve"> – AEA02 a AEA05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7362"/>
        <w:gridCol w:w="2268"/>
      </w:tblGrid>
      <w:tr w:rsidR="0001711B" w:rsidTr="000E63E3">
        <w:tc>
          <w:tcPr>
            <w:tcW w:w="7479" w:type="dxa"/>
          </w:tcPr>
          <w:p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Jmenovité napětí Ur</w:t>
            </w:r>
          </w:p>
        </w:tc>
        <w:tc>
          <w:tcPr>
            <w:tcW w:w="2301" w:type="dxa"/>
          </w:tcPr>
          <w:p w:rsidR="0001711B" w:rsidRDefault="0001711B" w:rsidP="00BB038D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12</w:t>
            </w:r>
            <w:r w:rsidR="00BB038D">
              <w:rPr>
                <w:rFonts w:ascii="Arial" w:hAnsi="Arial" w:cs="Arial"/>
                <w:noProof/>
                <w:sz w:val="22"/>
                <w:szCs w:val="22"/>
              </w:rPr>
              <w:t>3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kV</w:t>
            </w:r>
          </w:p>
        </w:tc>
      </w:tr>
      <w:tr w:rsidR="0001711B" w:rsidTr="000E63E3">
        <w:tc>
          <w:tcPr>
            <w:tcW w:w="7479" w:type="dxa"/>
          </w:tcPr>
          <w:p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Počet pólů</w:t>
            </w:r>
          </w:p>
        </w:tc>
        <w:tc>
          <w:tcPr>
            <w:tcW w:w="2301" w:type="dxa"/>
          </w:tcPr>
          <w:p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3</w:t>
            </w:r>
          </w:p>
        </w:tc>
      </w:tr>
      <w:tr w:rsidR="0001711B" w:rsidTr="000E63E3">
        <w:tc>
          <w:tcPr>
            <w:tcW w:w="7479" w:type="dxa"/>
          </w:tcPr>
          <w:p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Zhášecí medium</w:t>
            </w:r>
          </w:p>
        </w:tc>
        <w:tc>
          <w:tcPr>
            <w:tcW w:w="2301" w:type="dxa"/>
          </w:tcPr>
          <w:p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plyn SF</w:t>
            </w:r>
            <w:r w:rsidRPr="00E97C9E">
              <w:rPr>
                <w:rFonts w:ascii="Arial" w:hAnsi="Arial" w:cs="Arial"/>
                <w:noProof/>
                <w:sz w:val="22"/>
                <w:szCs w:val="22"/>
                <w:vertAlign w:val="subscript"/>
              </w:rPr>
              <w:t>6</w:t>
            </w:r>
          </w:p>
        </w:tc>
      </w:tr>
      <w:tr w:rsidR="0001711B" w:rsidTr="000E63E3">
        <w:tc>
          <w:tcPr>
            <w:tcW w:w="7479" w:type="dxa"/>
          </w:tcPr>
          <w:p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Integrovaná ovládací skříň</w:t>
            </w:r>
          </w:p>
        </w:tc>
        <w:tc>
          <w:tcPr>
            <w:tcW w:w="2301" w:type="dxa"/>
          </w:tcPr>
          <w:p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</w:t>
            </w:r>
            <w:r w:rsidR="000E63E3">
              <w:rPr>
                <w:rFonts w:ascii="Arial" w:hAnsi="Arial" w:cs="Arial"/>
                <w:noProof/>
                <w:sz w:val="22"/>
                <w:szCs w:val="22"/>
              </w:rPr>
              <w:t xml:space="preserve"> – 1 ks</w:t>
            </w:r>
          </w:p>
        </w:tc>
      </w:tr>
      <w:tr w:rsidR="0001711B" w:rsidTr="000E63E3">
        <w:tc>
          <w:tcPr>
            <w:tcW w:w="7479" w:type="dxa"/>
          </w:tcPr>
          <w:p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Přípojnice s kombinovaným odpojovačem a uzemňovačem</w:t>
            </w:r>
          </w:p>
        </w:tc>
        <w:tc>
          <w:tcPr>
            <w:tcW w:w="2301" w:type="dxa"/>
          </w:tcPr>
          <w:p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</w:t>
            </w:r>
          </w:p>
        </w:tc>
      </w:tr>
      <w:tr w:rsidR="0001711B" w:rsidTr="000E63E3">
        <w:tc>
          <w:tcPr>
            <w:tcW w:w="7479" w:type="dxa"/>
          </w:tcPr>
          <w:p w:rsidR="0001711B" w:rsidRDefault="00F26E5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Rozdělovací modul trojpól / jednopól (trifikátor)</w:t>
            </w:r>
          </w:p>
        </w:tc>
        <w:tc>
          <w:tcPr>
            <w:tcW w:w="2301" w:type="dxa"/>
          </w:tcPr>
          <w:p w:rsidR="0001711B" w:rsidRDefault="00F26E5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ANO </w:t>
            </w:r>
            <w:r w:rsidR="000E63E3">
              <w:rPr>
                <w:rFonts w:ascii="Arial" w:hAnsi="Arial" w:cs="Arial"/>
                <w:noProof/>
                <w:sz w:val="22"/>
                <w:szCs w:val="22"/>
              </w:rPr>
              <w:t xml:space="preserve">- 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1 ks</w:t>
            </w:r>
          </w:p>
        </w:tc>
      </w:tr>
      <w:tr w:rsidR="000E63E3" w:rsidTr="000E63E3">
        <w:tc>
          <w:tcPr>
            <w:tcW w:w="7479" w:type="dxa"/>
          </w:tcPr>
          <w:p w:rsidR="000E63E3" w:rsidRPr="00F60758" w:rsidRDefault="000E63E3" w:rsidP="00BB038D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Izolátorové průchodky typu SF</w:t>
            </w:r>
            <w:r w:rsidRPr="000E63E3">
              <w:rPr>
                <w:rFonts w:ascii="Arial" w:hAnsi="Arial" w:cs="Arial"/>
                <w:noProof/>
                <w:sz w:val="22"/>
                <w:szCs w:val="22"/>
                <w:vertAlign w:val="subscript"/>
              </w:rPr>
              <w:t>6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/ </w:t>
            </w:r>
            <w:r w:rsidRPr="00F60758">
              <w:rPr>
                <w:rFonts w:ascii="Arial" w:hAnsi="Arial" w:cs="Arial"/>
                <w:noProof/>
                <w:sz w:val="22"/>
                <w:szCs w:val="22"/>
              </w:rPr>
              <w:t>VZDUCH (</w:t>
            </w:r>
            <w:r w:rsidR="00BB038D" w:rsidRPr="00F60758">
              <w:rPr>
                <w:rFonts w:ascii="Arial" w:hAnsi="Arial" w:cs="Arial"/>
                <w:noProof/>
                <w:sz w:val="22"/>
                <w:szCs w:val="22"/>
              </w:rPr>
              <w:t>123 kV/1600 A</w:t>
            </w:r>
            <w:r w:rsidRPr="00F60758">
              <w:rPr>
                <w:rFonts w:ascii="Arial" w:hAnsi="Arial" w:cs="Arial"/>
                <w:noProof/>
                <w:sz w:val="22"/>
                <w:szCs w:val="22"/>
              </w:rPr>
              <w:t>)</w:t>
            </w:r>
          </w:p>
        </w:tc>
        <w:tc>
          <w:tcPr>
            <w:tcW w:w="2301" w:type="dxa"/>
          </w:tcPr>
          <w:p w:rsidR="000E63E3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 - 3 ks</w:t>
            </w:r>
          </w:p>
        </w:tc>
      </w:tr>
    </w:tbl>
    <w:p w:rsidR="0001711B" w:rsidRDefault="0001711B" w:rsidP="0001711B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6255"/>
        <w:gridCol w:w="1096"/>
        <w:gridCol w:w="2279"/>
      </w:tblGrid>
      <w:tr w:rsidR="0001711B" w:rsidTr="000E63E3">
        <w:tc>
          <w:tcPr>
            <w:tcW w:w="9780" w:type="dxa"/>
            <w:gridSpan w:val="3"/>
          </w:tcPr>
          <w:p w:rsidR="0001711B" w:rsidRPr="000D552B" w:rsidRDefault="0001711B" w:rsidP="00B241BD">
            <w:pPr>
              <w:spacing w:before="60"/>
              <w:jc w:val="both"/>
              <w:rPr>
                <w:rFonts w:ascii="Arial" w:hAnsi="Arial" w:cs="Arial"/>
                <w:b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b/>
                <w:noProof/>
                <w:sz w:val="22"/>
                <w:szCs w:val="22"/>
              </w:rPr>
              <w:t>Vypína</w:t>
            </w:r>
            <w:r w:rsidRPr="000D552B">
              <w:rPr>
                <w:rFonts w:ascii="Arial" w:hAnsi="Arial" w:cs="Arial"/>
                <w:b/>
                <w:noProof/>
                <w:sz w:val="22"/>
                <w:szCs w:val="22"/>
              </w:rPr>
              <w:t>č</w:t>
            </w:r>
            <w:r>
              <w:rPr>
                <w:rFonts w:ascii="Arial" w:hAnsi="Arial" w:cs="Arial"/>
                <w:b/>
                <w:noProof/>
                <w:sz w:val="22"/>
                <w:szCs w:val="22"/>
              </w:rPr>
              <w:t xml:space="preserve"> (1x)</w:t>
            </w:r>
          </w:p>
        </w:tc>
      </w:tr>
      <w:tr w:rsidR="0001711B" w:rsidTr="000E63E3">
        <w:tc>
          <w:tcPr>
            <w:tcW w:w="7479" w:type="dxa"/>
            <w:gridSpan w:val="2"/>
          </w:tcPr>
          <w:p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Počet zapínacích cívek</w:t>
            </w:r>
          </w:p>
        </w:tc>
        <w:tc>
          <w:tcPr>
            <w:tcW w:w="2301" w:type="dxa"/>
          </w:tcPr>
          <w:p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</w:t>
            </w:r>
          </w:p>
        </w:tc>
      </w:tr>
      <w:tr w:rsidR="0001711B" w:rsidTr="000E63E3">
        <w:tc>
          <w:tcPr>
            <w:tcW w:w="7479" w:type="dxa"/>
            <w:gridSpan w:val="2"/>
          </w:tcPr>
          <w:p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Počet vypínacích cívek</w:t>
            </w:r>
          </w:p>
        </w:tc>
        <w:tc>
          <w:tcPr>
            <w:tcW w:w="2301" w:type="dxa"/>
          </w:tcPr>
          <w:p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2</w:t>
            </w:r>
          </w:p>
        </w:tc>
      </w:tr>
      <w:tr w:rsidR="0001711B" w:rsidTr="000E63E3">
        <w:tc>
          <w:tcPr>
            <w:tcW w:w="7479" w:type="dxa"/>
            <w:gridSpan w:val="2"/>
          </w:tcPr>
          <w:p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Počítadlo spínacích funkcí</w:t>
            </w:r>
          </w:p>
        </w:tc>
        <w:tc>
          <w:tcPr>
            <w:tcW w:w="2301" w:type="dxa"/>
          </w:tcPr>
          <w:p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Bez možnosti nulování</w:t>
            </w:r>
          </w:p>
        </w:tc>
      </w:tr>
      <w:tr w:rsidR="0001711B" w:rsidTr="000E63E3">
        <w:tc>
          <w:tcPr>
            <w:tcW w:w="7479" w:type="dxa"/>
            <w:gridSpan w:val="2"/>
          </w:tcPr>
          <w:p w:rsidR="0001711B" w:rsidRPr="007A7B07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7A7B07">
              <w:rPr>
                <w:rFonts w:ascii="Arial" w:hAnsi="Arial" w:cs="Arial"/>
                <w:noProof/>
                <w:sz w:val="22"/>
                <w:szCs w:val="22"/>
              </w:rPr>
              <w:t>Volné signální kontakty</w:t>
            </w:r>
          </w:p>
        </w:tc>
        <w:tc>
          <w:tcPr>
            <w:tcW w:w="2301" w:type="dxa"/>
          </w:tcPr>
          <w:p w:rsidR="0001711B" w:rsidRPr="007A7B07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7A7B07">
              <w:rPr>
                <w:rFonts w:ascii="Arial" w:hAnsi="Arial" w:cs="Arial"/>
                <w:noProof/>
                <w:sz w:val="22"/>
                <w:szCs w:val="22"/>
              </w:rPr>
              <w:t>9 ZAP, 9 VYP, 2 PŘECH</w:t>
            </w:r>
          </w:p>
        </w:tc>
      </w:tr>
      <w:tr w:rsidR="0001711B" w:rsidTr="000E63E3">
        <w:tc>
          <w:tcPr>
            <w:tcW w:w="7479" w:type="dxa"/>
            <w:gridSpan w:val="2"/>
          </w:tcPr>
          <w:p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Pohon</w:t>
            </w:r>
          </w:p>
        </w:tc>
        <w:tc>
          <w:tcPr>
            <w:tcW w:w="2301" w:type="dxa"/>
          </w:tcPr>
          <w:p w:rsidR="0001711B" w:rsidRDefault="0001711B" w:rsidP="007A7B07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Elektromotorický s pružinovým </w:t>
            </w:r>
            <w:r w:rsidRPr="00B241BD">
              <w:rPr>
                <w:rFonts w:ascii="Arial" w:hAnsi="Arial" w:cs="Arial"/>
                <w:noProof/>
                <w:sz w:val="22"/>
                <w:szCs w:val="22"/>
              </w:rPr>
              <w:t>střadačem</w:t>
            </w:r>
            <w:r w:rsidR="007A7B07" w:rsidRPr="00B241BD">
              <w:rPr>
                <w:rFonts w:ascii="Arial" w:hAnsi="Arial" w:cs="Arial"/>
                <w:noProof/>
                <w:sz w:val="22"/>
                <w:szCs w:val="22"/>
              </w:rPr>
              <w:t>, jednopohonový</w:t>
            </w:r>
          </w:p>
        </w:tc>
      </w:tr>
      <w:tr w:rsidR="0001711B" w:rsidTr="000E63E3">
        <w:tc>
          <w:tcPr>
            <w:tcW w:w="7479" w:type="dxa"/>
            <w:gridSpan w:val="2"/>
          </w:tcPr>
          <w:p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Ovládací napětí Un</w:t>
            </w:r>
          </w:p>
        </w:tc>
        <w:tc>
          <w:tcPr>
            <w:tcW w:w="2301" w:type="dxa"/>
          </w:tcPr>
          <w:p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110 V DC</w:t>
            </w:r>
          </w:p>
        </w:tc>
      </w:tr>
      <w:tr w:rsidR="0001711B" w:rsidTr="000E63E3">
        <w:tc>
          <w:tcPr>
            <w:tcW w:w="7479" w:type="dxa"/>
            <w:gridSpan w:val="2"/>
          </w:tcPr>
          <w:p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Jmenovitý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Ir</w:t>
            </w:r>
          </w:p>
        </w:tc>
        <w:tc>
          <w:tcPr>
            <w:tcW w:w="2301" w:type="dxa"/>
          </w:tcPr>
          <w:p w:rsidR="0001711B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min. </w:t>
            </w:r>
            <w:r w:rsidR="0001711B">
              <w:rPr>
                <w:rFonts w:ascii="Arial" w:hAnsi="Arial" w:cs="Arial"/>
                <w:noProof/>
                <w:sz w:val="22"/>
                <w:szCs w:val="22"/>
              </w:rPr>
              <w:t>1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25</w:t>
            </w:r>
            <w:r w:rsidR="0001711B">
              <w:rPr>
                <w:rFonts w:ascii="Arial" w:hAnsi="Arial" w:cs="Arial"/>
                <w:noProof/>
                <w:sz w:val="22"/>
                <w:szCs w:val="22"/>
              </w:rPr>
              <w:t>0 A</w:t>
            </w:r>
          </w:p>
        </w:tc>
      </w:tr>
      <w:tr w:rsidR="0001711B" w:rsidTr="000E63E3">
        <w:tc>
          <w:tcPr>
            <w:tcW w:w="7479" w:type="dxa"/>
            <w:gridSpan w:val="2"/>
          </w:tcPr>
          <w:p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>menovitý krátk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odobý výdržný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Ik</w:t>
            </w:r>
          </w:p>
        </w:tc>
        <w:tc>
          <w:tcPr>
            <w:tcW w:w="2301" w:type="dxa"/>
          </w:tcPr>
          <w:p w:rsidR="0001711B" w:rsidRDefault="00827449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min. 31,5</w:t>
            </w:r>
            <w:r w:rsidR="0001711B">
              <w:rPr>
                <w:rFonts w:ascii="Arial" w:hAnsi="Arial" w:cs="Arial"/>
                <w:noProof/>
                <w:sz w:val="22"/>
                <w:szCs w:val="22"/>
              </w:rPr>
              <w:t xml:space="preserve"> kA</w:t>
            </w:r>
          </w:p>
        </w:tc>
      </w:tr>
      <w:tr w:rsidR="0001711B" w:rsidTr="000E63E3">
        <w:tc>
          <w:tcPr>
            <w:tcW w:w="7479" w:type="dxa"/>
            <w:gridSpan w:val="2"/>
          </w:tcPr>
          <w:p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 xml:space="preserve">menovitý 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dynamický výdržný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Ip</w:t>
            </w:r>
          </w:p>
        </w:tc>
        <w:tc>
          <w:tcPr>
            <w:tcW w:w="2301" w:type="dxa"/>
          </w:tcPr>
          <w:p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min. </w:t>
            </w:r>
            <w:r w:rsidR="00827449">
              <w:rPr>
                <w:rFonts w:ascii="Arial" w:hAnsi="Arial" w:cs="Arial"/>
                <w:noProof/>
                <w:sz w:val="22"/>
                <w:szCs w:val="22"/>
              </w:rPr>
              <w:t>80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kA</w:t>
            </w:r>
          </w:p>
        </w:tc>
      </w:tr>
      <w:tr w:rsidR="0001711B" w:rsidTr="000E63E3">
        <w:tc>
          <w:tcPr>
            <w:tcW w:w="7479" w:type="dxa"/>
            <w:gridSpan w:val="2"/>
          </w:tcPr>
          <w:p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 xml:space="preserve">menovitý 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zkratový zapínací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 xml:space="preserve">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Ima</w:t>
            </w:r>
          </w:p>
        </w:tc>
        <w:tc>
          <w:tcPr>
            <w:tcW w:w="2301" w:type="dxa"/>
          </w:tcPr>
          <w:p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min. </w:t>
            </w:r>
            <w:r w:rsidR="00827449">
              <w:rPr>
                <w:rFonts w:ascii="Arial" w:hAnsi="Arial" w:cs="Arial"/>
                <w:noProof/>
                <w:sz w:val="22"/>
                <w:szCs w:val="22"/>
              </w:rPr>
              <w:t>80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kA</w:t>
            </w:r>
          </w:p>
        </w:tc>
      </w:tr>
      <w:tr w:rsidR="0001711B" w:rsidTr="000E63E3">
        <w:tc>
          <w:tcPr>
            <w:tcW w:w="7479" w:type="dxa"/>
            <w:gridSpan w:val="2"/>
          </w:tcPr>
          <w:p w:rsidR="0001711B" w:rsidRPr="009E1D7E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  <w:highlight w:val="yellow"/>
              </w:rPr>
            </w:pPr>
            <w:r w:rsidRPr="00194645">
              <w:rPr>
                <w:rFonts w:ascii="Arial" w:hAnsi="Arial" w:cs="Arial"/>
                <w:noProof/>
                <w:sz w:val="22"/>
                <w:szCs w:val="22"/>
              </w:rPr>
              <w:t>Jmenovitý zkratový vypínací proud</w:t>
            </w:r>
            <w:r w:rsidRPr="00194645">
              <w:rPr>
                <w:rFonts w:ascii="Arial" w:hAnsi="Arial" w:cs="Arial"/>
                <w:noProof/>
                <w:sz w:val="22"/>
                <w:szCs w:val="22"/>
              </w:rPr>
              <w:tab/>
              <w:t>Isc</w:t>
            </w:r>
          </w:p>
        </w:tc>
        <w:tc>
          <w:tcPr>
            <w:tcW w:w="2301" w:type="dxa"/>
          </w:tcPr>
          <w:p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min. </w:t>
            </w:r>
            <w:r w:rsidR="00827449">
              <w:rPr>
                <w:rFonts w:ascii="Arial" w:hAnsi="Arial" w:cs="Arial"/>
                <w:noProof/>
                <w:sz w:val="22"/>
                <w:szCs w:val="22"/>
              </w:rPr>
              <w:t>31,5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kA</w:t>
            </w:r>
          </w:p>
        </w:tc>
      </w:tr>
      <w:tr w:rsidR="0001711B" w:rsidTr="000E63E3">
        <w:tc>
          <w:tcPr>
            <w:tcW w:w="7479" w:type="dxa"/>
            <w:gridSpan w:val="2"/>
          </w:tcPr>
          <w:p w:rsidR="0001711B" w:rsidRPr="00C77321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C77321">
              <w:rPr>
                <w:rFonts w:ascii="Arial" w:hAnsi="Arial" w:cs="Arial"/>
                <w:noProof/>
                <w:sz w:val="22"/>
                <w:szCs w:val="22"/>
              </w:rPr>
              <w:t>Činitel prvního vypínacího pólu</w:t>
            </w:r>
          </w:p>
        </w:tc>
        <w:tc>
          <w:tcPr>
            <w:tcW w:w="2301" w:type="dxa"/>
          </w:tcPr>
          <w:p w:rsidR="0001711B" w:rsidRPr="00C77321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C77321">
              <w:rPr>
                <w:rFonts w:ascii="Arial" w:hAnsi="Arial" w:cs="Arial"/>
                <w:noProof/>
                <w:sz w:val="22"/>
                <w:szCs w:val="22"/>
              </w:rPr>
              <w:t>min. 1,5</w:t>
            </w:r>
          </w:p>
        </w:tc>
      </w:tr>
      <w:tr w:rsidR="0001711B" w:rsidTr="000E63E3">
        <w:tc>
          <w:tcPr>
            <w:tcW w:w="9780" w:type="dxa"/>
            <w:gridSpan w:val="3"/>
          </w:tcPr>
          <w:p w:rsidR="0001711B" w:rsidRPr="00C77321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C77321">
              <w:rPr>
                <w:rFonts w:ascii="Arial" w:hAnsi="Arial" w:cs="Arial"/>
                <w:noProof/>
                <w:sz w:val="22"/>
                <w:szCs w:val="22"/>
              </w:rPr>
              <w:t>Jmenovitý sled spínání podle ČSN EN 62271-100</w:t>
            </w:r>
          </w:p>
        </w:tc>
      </w:tr>
      <w:tr w:rsidR="0001711B" w:rsidTr="000E63E3">
        <w:tc>
          <w:tcPr>
            <w:tcW w:w="6345" w:type="dxa"/>
          </w:tcPr>
          <w:p w:rsidR="0001711B" w:rsidRPr="00C77321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C77321">
              <w:rPr>
                <w:rFonts w:ascii="Arial" w:hAnsi="Arial" w:cs="Arial"/>
                <w:noProof/>
                <w:sz w:val="22"/>
                <w:szCs w:val="22"/>
              </w:rPr>
              <w:t>O – t – CO – t‘ – CO</w:t>
            </w:r>
          </w:p>
        </w:tc>
        <w:tc>
          <w:tcPr>
            <w:tcW w:w="3435" w:type="dxa"/>
            <w:gridSpan w:val="2"/>
          </w:tcPr>
          <w:p w:rsidR="0001711B" w:rsidRPr="00C77321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C77321">
              <w:rPr>
                <w:rFonts w:ascii="Arial" w:hAnsi="Arial" w:cs="Arial"/>
                <w:noProof/>
                <w:sz w:val="22"/>
                <w:szCs w:val="22"/>
              </w:rPr>
              <w:t>O – 0,3 s – CO – 3 min. - CO</w:t>
            </w:r>
          </w:p>
        </w:tc>
      </w:tr>
      <w:tr w:rsidR="0001711B" w:rsidTr="000E63E3">
        <w:tc>
          <w:tcPr>
            <w:tcW w:w="9780" w:type="dxa"/>
            <w:gridSpan w:val="3"/>
          </w:tcPr>
          <w:p w:rsidR="0001711B" w:rsidRPr="00554C8B" w:rsidRDefault="0001711B" w:rsidP="000E63E3">
            <w:pPr>
              <w:spacing w:before="60"/>
              <w:jc w:val="both"/>
              <w:rPr>
                <w:rFonts w:ascii="Arial" w:hAnsi="Arial" w:cs="Arial"/>
                <w:b/>
                <w:noProof/>
                <w:sz w:val="22"/>
                <w:szCs w:val="22"/>
              </w:rPr>
            </w:pPr>
            <w:r w:rsidRPr="00554C8B">
              <w:rPr>
                <w:rFonts w:ascii="Arial" w:hAnsi="Arial" w:cs="Arial"/>
                <w:b/>
                <w:noProof/>
                <w:sz w:val="22"/>
                <w:szCs w:val="22"/>
              </w:rPr>
              <w:t xml:space="preserve">Odpojovač </w:t>
            </w:r>
            <w:r w:rsidR="00B241BD">
              <w:rPr>
                <w:rFonts w:ascii="Arial" w:hAnsi="Arial" w:cs="Arial"/>
                <w:b/>
                <w:noProof/>
                <w:sz w:val="22"/>
                <w:szCs w:val="22"/>
              </w:rPr>
              <w:t xml:space="preserve">s uzemňovačem </w:t>
            </w:r>
            <w:r w:rsidRPr="00554C8B">
              <w:rPr>
                <w:rFonts w:ascii="Arial" w:hAnsi="Arial" w:cs="Arial"/>
                <w:b/>
                <w:noProof/>
                <w:sz w:val="22"/>
                <w:szCs w:val="22"/>
              </w:rPr>
              <w:t>(</w:t>
            </w:r>
            <w:r w:rsidR="000E63E3">
              <w:rPr>
                <w:rFonts w:ascii="Arial" w:hAnsi="Arial" w:cs="Arial"/>
                <w:b/>
                <w:noProof/>
                <w:sz w:val="22"/>
                <w:szCs w:val="22"/>
              </w:rPr>
              <w:t>1</w:t>
            </w:r>
            <w:r w:rsidRPr="00554C8B">
              <w:rPr>
                <w:rFonts w:ascii="Arial" w:hAnsi="Arial" w:cs="Arial"/>
                <w:b/>
                <w:noProof/>
                <w:sz w:val="22"/>
                <w:szCs w:val="22"/>
              </w:rPr>
              <w:t>x)</w:t>
            </w:r>
          </w:p>
        </w:tc>
      </w:tr>
      <w:tr w:rsidR="0001711B" w:rsidTr="000E63E3">
        <w:tc>
          <w:tcPr>
            <w:tcW w:w="7479" w:type="dxa"/>
            <w:gridSpan w:val="2"/>
          </w:tcPr>
          <w:p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Možnost nouzové ruční manipulace</w:t>
            </w:r>
          </w:p>
        </w:tc>
        <w:tc>
          <w:tcPr>
            <w:tcW w:w="2301" w:type="dxa"/>
          </w:tcPr>
          <w:p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</w:t>
            </w:r>
          </w:p>
        </w:tc>
      </w:tr>
      <w:tr w:rsidR="0001711B" w:rsidTr="000E63E3">
        <w:tc>
          <w:tcPr>
            <w:tcW w:w="7479" w:type="dxa"/>
            <w:gridSpan w:val="2"/>
          </w:tcPr>
          <w:p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Volné signální kontakty</w:t>
            </w:r>
          </w:p>
        </w:tc>
        <w:tc>
          <w:tcPr>
            <w:tcW w:w="2301" w:type="dxa"/>
          </w:tcPr>
          <w:p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7 ZAP, 7 VYP, 1 PŘECH</w:t>
            </w:r>
          </w:p>
        </w:tc>
      </w:tr>
      <w:tr w:rsidR="0001711B" w:rsidTr="000E63E3">
        <w:tc>
          <w:tcPr>
            <w:tcW w:w="7479" w:type="dxa"/>
            <w:gridSpan w:val="2"/>
          </w:tcPr>
          <w:p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Pohon</w:t>
            </w:r>
          </w:p>
        </w:tc>
        <w:tc>
          <w:tcPr>
            <w:tcW w:w="2301" w:type="dxa"/>
          </w:tcPr>
          <w:p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Elektromotor</w:t>
            </w:r>
          </w:p>
        </w:tc>
      </w:tr>
      <w:tr w:rsidR="0001711B" w:rsidTr="000E63E3">
        <w:tc>
          <w:tcPr>
            <w:tcW w:w="7479" w:type="dxa"/>
            <w:gridSpan w:val="2"/>
          </w:tcPr>
          <w:p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Ovládací napětí Un</w:t>
            </w:r>
          </w:p>
        </w:tc>
        <w:tc>
          <w:tcPr>
            <w:tcW w:w="2301" w:type="dxa"/>
          </w:tcPr>
          <w:p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110 V DC</w:t>
            </w:r>
          </w:p>
        </w:tc>
      </w:tr>
      <w:tr w:rsidR="0001711B" w:rsidTr="000E63E3">
        <w:tc>
          <w:tcPr>
            <w:tcW w:w="7479" w:type="dxa"/>
            <w:gridSpan w:val="2"/>
          </w:tcPr>
          <w:p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Jmenovitý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Ir</w:t>
            </w:r>
          </w:p>
        </w:tc>
        <w:tc>
          <w:tcPr>
            <w:tcW w:w="2301" w:type="dxa"/>
          </w:tcPr>
          <w:p w:rsidR="0001711B" w:rsidRDefault="00292C9C" w:rsidP="00292C9C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min. 125</w:t>
            </w:r>
            <w:r w:rsidR="0001711B">
              <w:rPr>
                <w:rFonts w:ascii="Arial" w:hAnsi="Arial" w:cs="Arial"/>
                <w:noProof/>
                <w:sz w:val="22"/>
                <w:szCs w:val="22"/>
              </w:rPr>
              <w:t>0 A</w:t>
            </w:r>
          </w:p>
        </w:tc>
      </w:tr>
      <w:tr w:rsidR="0001711B" w:rsidTr="000E63E3">
        <w:tc>
          <w:tcPr>
            <w:tcW w:w="7479" w:type="dxa"/>
            <w:gridSpan w:val="2"/>
          </w:tcPr>
          <w:p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>menovitý krátk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odobý výdržný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Ik</w:t>
            </w:r>
          </w:p>
        </w:tc>
        <w:tc>
          <w:tcPr>
            <w:tcW w:w="2301" w:type="dxa"/>
          </w:tcPr>
          <w:p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min. </w:t>
            </w:r>
            <w:r w:rsidR="00827449">
              <w:rPr>
                <w:rFonts w:ascii="Arial" w:hAnsi="Arial" w:cs="Arial"/>
                <w:noProof/>
                <w:sz w:val="22"/>
                <w:szCs w:val="22"/>
              </w:rPr>
              <w:t>31,5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kA</w:t>
            </w:r>
          </w:p>
        </w:tc>
      </w:tr>
      <w:tr w:rsidR="0001711B" w:rsidTr="000E63E3">
        <w:tc>
          <w:tcPr>
            <w:tcW w:w="7479" w:type="dxa"/>
            <w:gridSpan w:val="2"/>
          </w:tcPr>
          <w:p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 xml:space="preserve">menovitý 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dynamický výdržný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Ip</w:t>
            </w:r>
          </w:p>
        </w:tc>
        <w:tc>
          <w:tcPr>
            <w:tcW w:w="2301" w:type="dxa"/>
          </w:tcPr>
          <w:p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min. </w:t>
            </w:r>
            <w:r w:rsidR="00827449">
              <w:rPr>
                <w:rFonts w:ascii="Arial" w:hAnsi="Arial" w:cs="Arial"/>
                <w:noProof/>
                <w:sz w:val="22"/>
                <w:szCs w:val="22"/>
              </w:rPr>
              <w:t>80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kA</w:t>
            </w:r>
          </w:p>
        </w:tc>
      </w:tr>
      <w:tr w:rsidR="0001711B" w:rsidTr="000E63E3">
        <w:tc>
          <w:tcPr>
            <w:tcW w:w="9780" w:type="dxa"/>
            <w:gridSpan w:val="3"/>
          </w:tcPr>
          <w:p w:rsidR="0001711B" w:rsidRPr="00554C8B" w:rsidRDefault="0001711B" w:rsidP="00D3253A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554C8B">
              <w:rPr>
                <w:rFonts w:ascii="Arial" w:hAnsi="Arial" w:cs="Arial"/>
                <w:noProof/>
                <w:sz w:val="22"/>
                <w:szCs w:val="22"/>
              </w:rPr>
              <w:t>Uzemňovač (</w:t>
            </w:r>
            <w:r w:rsidR="00D3253A">
              <w:rPr>
                <w:rFonts w:ascii="Arial" w:hAnsi="Arial" w:cs="Arial"/>
                <w:noProof/>
                <w:sz w:val="22"/>
                <w:szCs w:val="22"/>
              </w:rPr>
              <w:t>1</w:t>
            </w:r>
            <w:r w:rsidRPr="00554C8B">
              <w:rPr>
                <w:rFonts w:ascii="Arial" w:hAnsi="Arial" w:cs="Arial"/>
                <w:noProof/>
                <w:sz w:val="22"/>
                <w:szCs w:val="22"/>
              </w:rPr>
              <w:t>x)</w:t>
            </w:r>
          </w:p>
        </w:tc>
      </w:tr>
      <w:tr w:rsidR="0001711B" w:rsidTr="000E63E3">
        <w:tc>
          <w:tcPr>
            <w:tcW w:w="9780" w:type="dxa"/>
            <w:gridSpan w:val="3"/>
          </w:tcPr>
          <w:p w:rsidR="0001711B" w:rsidRPr="0001711B" w:rsidRDefault="0001711B" w:rsidP="000E63E3">
            <w:pPr>
              <w:spacing w:before="60"/>
              <w:jc w:val="both"/>
              <w:rPr>
                <w:rFonts w:ascii="Arial" w:hAnsi="Arial" w:cs="Arial"/>
                <w:b/>
                <w:noProof/>
                <w:sz w:val="22"/>
                <w:szCs w:val="22"/>
              </w:rPr>
            </w:pPr>
            <w:r w:rsidRPr="0001711B">
              <w:rPr>
                <w:rFonts w:ascii="Arial" w:hAnsi="Arial" w:cs="Arial"/>
                <w:b/>
                <w:noProof/>
                <w:sz w:val="22"/>
                <w:szCs w:val="22"/>
              </w:rPr>
              <w:t>Rychlozkratovač (1x)</w:t>
            </w:r>
          </w:p>
        </w:tc>
      </w:tr>
      <w:tr w:rsidR="0001711B" w:rsidTr="000E63E3">
        <w:tc>
          <w:tcPr>
            <w:tcW w:w="7479" w:type="dxa"/>
            <w:gridSpan w:val="2"/>
          </w:tcPr>
          <w:p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Možnost nouzové ruční manipulace</w:t>
            </w:r>
          </w:p>
        </w:tc>
        <w:tc>
          <w:tcPr>
            <w:tcW w:w="2301" w:type="dxa"/>
          </w:tcPr>
          <w:p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</w:t>
            </w:r>
          </w:p>
        </w:tc>
      </w:tr>
      <w:tr w:rsidR="0001711B" w:rsidTr="000E63E3">
        <w:tc>
          <w:tcPr>
            <w:tcW w:w="7479" w:type="dxa"/>
            <w:gridSpan w:val="2"/>
          </w:tcPr>
          <w:p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Volné signální kontakty</w:t>
            </w:r>
          </w:p>
        </w:tc>
        <w:tc>
          <w:tcPr>
            <w:tcW w:w="2301" w:type="dxa"/>
          </w:tcPr>
          <w:p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7 ZAP, 7 VYP, 1 PŘECH</w:t>
            </w:r>
          </w:p>
        </w:tc>
      </w:tr>
      <w:tr w:rsidR="0001711B" w:rsidTr="000E63E3">
        <w:tc>
          <w:tcPr>
            <w:tcW w:w="7479" w:type="dxa"/>
            <w:gridSpan w:val="2"/>
          </w:tcPr>
          <w:p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Pohon</w:t>
            </w:r>
          </w:p>
        </w:tc>
        <w:tc>
          <w:tcPr>
            <w:tcW w:w="2301" w:type="dxa"/>
          </w:tcPr>
          <w:p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Elektromotor</w:t>
            </w:r>
          </w:p>
        </w:tc>
      </w:tr>
      <w:tr w:rsidR="0001711B" w:rsidTr="000E63E3">
        <w:tc>
          <w:tcPr>
            <w:tcW w:w="7479" w:type="dxa"/>
            <w:gridSpan w:val="2"/>
          </w:tcPr>
          <w:p w:rsidR="0001711B" w:rsidRDefault="0001711B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Ovládací napětí Un</w:t>
            </w:r>
          </w:p>
        </w:tc>
        <w:tc>
          <w:tcPr>
            <w:tcW w:w="2301" w:type="dxa"/>
          </w:tcPr>
          <w:p w:rsidR="0001711B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110 V DC</w:t>
            </w:r>
          </w:p>
        </w:tc>
      </w:tr>
      <w:tr w:rsidR="0001711B" w:rsidTr="000E63E3">
        <w:tc>
          <w:tcPr>
            <w:tcW w:w="9780" w:type="dxa"/>
            <w:gridSpan w:val="3"/>
          </w:tcPr>
          <w:p w:rsidR="0001711B" w:rsidRPr="00B241BD" w:rsidRDefault="0001711B" w:rsidP="000E63E3">
            <w:pPr>
              <w:spacing w:before="60"/>
              <w:jc w:val="both"/>
              <w:rPr>
                <w:rFonts w:ascii="Arial" w:hAnsi="Arial" w:cs="Arial"/>
                <w:b/>
                <w:noProof/>
                <w:sz w:val="22"/>
                <w:szCs w:val="22"/>
              </w:rPr>
            </w:pPr>
            <w:r w:rsidRPr="00B241BD">
              <w:rPr>
                <w:rFonts w:ascii="Arial" w:hAnsi="Arial" w:cs="Arial"/>
                <w:b/>
                <w:noProof/>
                <w:sz w:val="22"/>
                <w:szCs w:val="22"/>
              </w:rPr>
              <w:lastRenderedPageBreak/>
              <w:t>Integrovaný induktivní přístrojový transformátor proudu 4 jádrový</w:t>
            </w:r>
          </w:p>
        </w:tc>
      </w:tr>
      <w:tr w:rsidR="0001711B" w:rsidTr="000E63E3">
        <w:tc>
          <w:tcPr>
            <w:tcW w:w="7479" w:type="dxa"/>
            <w:gridSpan w:val="2"/>
          </w:tcPr>
          <w:p w:rsidR="0001711B" w:rsidRPr="00B74E26" w:rsidRDefault="0001711B" w:rsidP="000E63E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Jmenovitý primární proud</w:t>
            </w:r>
          </w:p>
        </w:tc>
        <w:tc>
          <w:tcPr>
            <w:tcW w:w="2301" w:type="dxa"/>
          </w:tcPr>
          <w:p w:rsidR="0001711B" w:rsidRPr="00B74E26" w:rsidRDefault="00B20A10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4</w:t>
            </w:r>
            <w:r w:rsidR="0001711B">
              <w:rPr>
                <w:rFonts w:ascii="Arial" w:hAnsi="Arial" w:cs="Arial"/>
                <w:noProof/>
                <w:sz w:val="22"/>
                <w:szCs w:val="22"/>
              </w:rPr>
              <w:t xml:space="preserve">00 A </w:t>
            </w:r>
          </w:p>
        </w:tc>
      </w:tr>
      <w:tr w:rsidR="0001711B" w:rsidRPr="00B74E26" w:rsidTr="000E63E3">
        <w:tc>
          <w:tcPr>
            <w:tcW w:w="7479" w:type="dxa"/>
            <w:gridSpan w:val="2"/>
          </w:tcPr>
          <w:p w:rsidR="0001711B" w:rsidRPr="00B74E26" w:rsidRDefault="0001711B" w:rsidP="000E63E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Jmenovitý sekundární proud</w:t>
            </w:r>
          </w:p>
        </w:tc>
        <w:tc>
          <w:tcPr>
            <w:tcW w:w="2301" w:type="dxa"/>
          </w:tcPr>
          <w:p w:rsidR="0001711B" w:rsidRPr="00B74E26" w:rsidRDefault="0001711B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4 x 1 A </w:t>
            </w:r>
          </w:p>
        </w:tc>
      </w:tr>
      <w:tr w:rsidR="00B241BD" w:rsidTr="00B241BD">
        <w:tc>
          <w:tcPr>
            <w:tcW w:w="9780" w:type="dxa"/>
            <w:gridSpan w:val="3"/>
          </w:tcPr>
          <w:p w:rsidR="00B241BD" w:rsidRPr="00B74E26" w:rsidRDefault="00B241BD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Výkony jader</w:t>
            </w:r>
          </w:p>
        </w:tc>
      </w:tr>
      <w:tr w:rsidR="0001711B" w:rsidTr="000E63E3">
        <w:tc>
          <w:tcPr>
            <w:tcW w:w="7479" w:type="dxa"/>
            <w:gridSpan w:val="2"/>
          </w:tcPr>
          <w:p w:rsidR="0001711B" w:rsidRPr="00B241BD" w:rsidRDefault="0001711B" w:rsidP="00B241BD">
            <w:pPr>
              <w:pStyle w:val="Odstavecseseznamem"/>
              <w:numPr>
                <w:ilvl w:val="0"/>
                <w:numId w:val="28"/>
              </w:num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B241BD">
              <w:rPr>
                <w:rFonts w:ascii="Arial" w:hAnsi="Arial" w:cs="Arial"/>
                <w:noProof/>
                <w:sz w:val="22"/>
                <w:szCs w:val="22"/>
              </w:rPr>
              <w:t>jádro</w:t>
            </w:r>
          </w:p>
        </w:tc>
        <w:tc>
          <w:tcPr>
            <w:tcW w:w="2301" w:type="dxa"/>
          </w:tcPr>
          <w:p w:rsidR="0001711B" w:rsidRPr="00B74E26" w:rsidRDefault="0001711B" w:rsidP="000E63E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TP 0,2 / 1</w:t>
            </w:r>
            <w:r w:rsidRPr="00A702FE">
              <w:rPr>
                <w:rFonts w:ascii="Arial" w:hAnsi="Arial" w:cs="Arial"/>
                <w:noProof/>
                <w:sz w:val="22"/>
                <w:szCs w:val="22"/>
              </w:rPr>
              <w:t>5 VA</w:t>
            </w:r>
          </w:p>
        </w:tc>
      </w:tr>
      <w:tr w:rsidR="0001711B" w:rsidTr="000E63E3">
        <w:tc>
          <w:tcPr>
            <w:tcW w:w="7479" w:type="dxa"/>
            <w:gridSpan w:val="2"/>
          </w:tcPr>
          <w:p w:rsidR="0001711B" w:rsidRPr="00B241BD" w:rsidRDefault="0001711B" w:rsidP="00B241BD">
            <w:pPr>
              <w:pStyle w:val="Odstavecseseznamem"/>
              <w:numPr>
                <w:ilvl w:val="0"/>
                <w:numId w:val="28"/>
              </w:num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B241BD">
              <w:rPr>
                <w:rFonts w:ascii="Arial" w:hAnsi="Arial" w:cs="Arial"/>
                <w:noProof/>
                <w:sz w:val="22"/>
                <w:szCs w:val="22"/>
              </w:rPr>
              <w:t>jádro</w:t>
            </w:r>
          </w:p>
        </w:tc>
        <w:tc>
          <w:tcPr>
            <w:tcW w:w="2301" w:type="dxa"/>
          </w:tcPr>
          <w:p w:rsidR="0001711B" w:rsidRPr="00B74E26" w:rsidRDefault="0001711B" w:rsidP="000E63E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TP 0,5 / 1</w:t>
            </w:r>
            <w:r w:rsidRPr="00A702FE">
              <w:rPr>
                <w:rFonts w:ascii="Arial" w:hAnsi="Arial" w:cs="Arial"/>
                <w:noProof/>
                <w:sz w:val="22"/>
                <w:szCs w:val="22"/>
              </w:rPr>
              <w:t>5 VA</w:t>
            </w:r>
          </w:p>
        </w:tc>
      </w:tr>
      <w:tr w:rsidR="0001711B" w:rsidTr="000E63E3">
        <w:tc>
          <w:tcPr>
            <w:tcW w:w="7479" w:type="dxa"/>
            <w:gridSpan w:val="2"/>
          </w:tcPr>
          <w:p w:rsidR="0001711B" w:rsidRPr="00A702FE" w:rsidRDefault="0001711B" w:rsidP="00B241BD">
            <w:pPr>
              <w:pStyle w:val="Odstavecseseznamem"/>
              <w:numPr>
                <w:ilvl w:val="0"/>
                <w:numId w:val="28"/>
              </w:num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A702FE">
              <w:rPr>
                <w:rFonts w:ascii="Arial" w:hAnsi="Arial" w:cs="Arial"/>
                <w:noProof/>
                <w:sz w:val="22"/>
                <w:szCs w:val="22"/>
              </w:rPr>
              <w:t>jádro</w:t>
            </w:r>
          </w:p>
        </w:tc>
        <w:tc>
          <w:tcPr>
            <w:tcW w:w="2301" w:type="dxa"/>
          </w:tcPr>
          <w:p w:rsidR="0001711B" w:rsidRPr="00A702FE" w:rsidRDefault="0001711B" w:rsidP="000E63E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5P20 / 30 VA</w:t>
            </w:r>
          </w:p>
        </w:tc>
      </w:tr>
      <w:tr w:rsidR="0001711B" w:rsidTr="000E63E3">
        <w:tc>
          <w:tcPr>
            <w:tcW w:w="7479" w:type="dxa"/>
            <w:gridSpan w:val="2"/>
          </w:tcPr>
          <w:p w:rsidR="0001711B" w:rsidRPr="00A702FE" w:rsidRDefault="0001711B" w:rsidP="00B241BD">
            <w:pPr>
              <w:pStyle w:val="Odstavecseseznamem"/>
              <w:numPr>
                <w:ilvl w:val="0"/>
                <w:numId w:val="28"/>
              </w:num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A702FE">
              <w:rPr>
                <w:rFonts w:ascii="Arial" w:hAnsi="Arial" w:cs="Arial"/>
                <w:noProof/>
                <w:sz w:val="22"/>
                <w:szCs w:val="22"/>
              </w:rPr>
              <w:t>jádro</w:t>
            </w:r>
          </w:p>
        </w:tc>
        <w:tc>
          <w:tcPr>
            <w:tcW w:w="2301" w:type="dxa"/>
          </w:tcPr>
          <w:p w:rsidR="0001711B" w:rsidRPr="00A702FE" w:rsidRDefault="0001711B" w:rsidP="000E63E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5P20 / 30 VA</w:t>
            </w:r>
          </w:p>
        </w:tc>
      </w:tr>
      <w:tr w:rsidR="0001711B" w:rsidRPr="00A702FE" w:rsidTr="000E63E3">
        <w:tc>
          <w:tcPr>
            <w:tcW w:w="9780" w:type="dxa"/>
            <w:gridSpan w:val="3"/>
          </w:tcPr>
          <w:p w:rsidR="0001711B" w:rsidRPr="00A702FE" w:rsidRDefault="0001711B" w:rsidP="000E63E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</w:p>
        </w:tc>
      </w:tr>
      <w:tr w:rsidR="0001711B" w:rsidTr="000E63E3">
        <w:tc>
          <w:tcPr>
            <w:tcW w:w="7479" w:type="dxa"/>
            <w:gridSpan w:val="2"/>
          </w:tcPr>
          <w:p w:rsidR="0001711B" w:rsidRPr="0013417C" w:rsidRDefault="0001711B" w:rsidP="000E63E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Relé pro sledování hustoty plynu</w:t>
            </w:r>
          </w:p>
        </w:tc>
        <w:tc>
          <w:tcPr>
            <w:tcW w:w="2301" w:type="dxa"/>
          </w:tcPr>
          <w:p w:rsidR="0001711B" w:rsidRDefault="0001711B" w:rsidP="000E63E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 každém jednotlivém prostoru s plynem SF</w:t>
            </w:r>
            <w:r w:rsidRPr="0001711B">
              <w:rPr>
                <w:rFonts w:ascii="Arial" w:hAnsi="Arial" w:cs="Arial"/>
                <w:noProof/>
                <w:sz w:val="22"/>
                <w:szCs w:val="22"/>
                <w:vertAlign w:val="subscript"/>
              </w:rPr>
              <w:t>6</w:t>
            </w:r>
          </w:p>
        </w:tc>
      </w:tr>
      <w:tr w:rsidR="0001711B" w:rsidTr="000E63E3">
        <w:tc>
          <w:tcPr>
            <w:tcW w:w="7479" w:type="dxa"/>
            <w:gridSpan w:val="2"/>
          </w:tcPr>
          <w:p w:rsidR="0001711B" w:rsidRPr="0013417C" w:rsidRDefault="0001711B" w:rsidP="000E63E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Součástí dodávky i přímo navazující materiál (izolátory, pomocné konstrukce, připojení na uz.soustavu, atd.)</w:t>
            </w:r>
          </w:p>
        </w:tc>
        <w:tc>
          <w:tcPr>
            <w:tcW w:w="2301" w:type="dxa"/>
          </w:tcPr>
          <w:p w:rsidR="0001711B" w:rsidRDefault="0001711B" w:rsidP="000E63E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</w:t>
            </w:r>
          </w:p>
        </w:tc>
      </w:tr>
    </w:tbl>
    <w:p w:rsidR="0001711B" w:rsidRDefault="0001711B" w:rsidP="0001711B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p w:rsidR="000E63E3" w:rsidRDefault="000E63E3">
      <w:pPr>
        <w:rPr>
          <w:rFonts w:ascii="Arial" w:hAnsi="Arial" w:cs="Arial"/>
          <w:b/>
          <w:noProof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br w:type="page"/>
      </w:r>
    </w:p>
    <w:p w:rsidR="000E63E3" w:rsidRPr="00B241BD" w:rsidRDefault="007A7B07" w:rsidP="00B241BD">
      <w:pPr>
        <w:pStyle w:val="Odstavecseseznamem"/>
        <w:numPr>
          <w:ilvl w:val="3"/>
          <w:numId w:val="24"/>
        </w:num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B241BD">
        <w:rPr>
          <w:rFonts w:ascii="Arial" w:hAnsi="Arial" w:cs="Arial"/>
          <w:b/>
          <w:noProof/>
          <w:sz w:val="22"/>
          <w:szCs w:val="22"/>
        </w:rPr>
        <w:lastRenderedPageBreak/>
        <w:t>Podélné dělení</w:t>
      </w:r>
      <w:r w:rsidR="00AB3ED2">
        <w:rPr>
          <w:rFonts w:ascii="Arial" w:hAnsi="Arial" w:cs="Arial"/>
          <w:b/>
          <w:noProof/>
          <w:sz w:val="22"/>
          <w:szCs w:val="22"/>
        </w:rPr>
        <w:t xml:space="preserve"> – AEA03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7362"/>
        <w:gridCol w:w="2268"/>
      </w:tblGrid>
      <w:tr w:rsidR="000E63E3" w:rsidTr="000E63E3">
        <w:tc>
          <w:tcPr>
            <w:tcW w:w="7479" w:type="dxa"/>
          </w:tcPr>
          <w:p w:rsidR="000E63E3" w:rsidRDefault="000E63E3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Jmenovité napětí Ur</w:t>
            </w:r>
          </w:p>
        </w:tc>
        <w:tc>
          <w:tcPr>
            <w:tcW w:w="2301" w:type="dxa"/>
          </w:tcPr>
          <w:p w:rsidR="000E63E3" w:rsidRDefault="000E63E3" w:rsidP="00B241BD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12</w:t>
            </w:r>
            <w:r w:rsidR="00B241BD">
              <w:rPr>
                <w:rFonts w:ascii="Arial" w:hAnsi="Arial" w:cs="Arial"/>
                <w:noProof/>
                <w:sz w:val="22"/>
                <w:szCs w:val="22"/>
              </w:rPr>
              <w:t>3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kV</w:t>
            </w:r>
          </w:p>
        </w:tc>
      </w:tr>
      <w:tr w:rsidR="000E63E3" w:rsidTr="000E63E3">
        <w:tc>
          <w:tcPr>
            <w:tcW w:w="7479" w:type="dxa"/>
          </w:tcPr>
          <w:p w:rsidR="000E63E3" w:rsidRDefault="000E63E3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Počet pólů</w:t>
            </w:r>
          </w:p>
        </w:tc>
        <w:tc>
          <w:tcPr>
            <w:tcW w:w="2301" w:type="dxa"/>
          </w:tcPr>
          <w:p w:rsidR="000E63E3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3</w:t>
            </w:r>
          </w:p>
        </w:tc>
      </w:tr>
      <w:tr w:rsidR="000E63E3" w:rsidTr="000E63E3">
        <w:tc>
          <w:tcPr>
            <w:tcW w:w="7479" w:type="dxa"/>
          </w:tcPr>
          <w:p w:rsidR="000E63E3" w:rsidRDefault="000E63E3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Zhášecí medium</w:t>
            </w:r>
          </w:p>
        </w:tc>
        <w:tc>
          <w:tcPr>
            <w:tcW w:w="2301" w:type="dxa"/>
          </w:tcPr>
          <w:p w:rsidR="000E63E3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plyn SF</w:t>
            </w:r>
            <w:r w:rsidRPr="00E97C9E">
              <w:rPr>
                <w:rFonts w:ascii="Arial" w:hAnsi="Arial" w:cs="Arial"/>
                <w:noProof/>
                <w:sz w:val="22"/>
                <w:szCs w:val="22"/>
                <w:vertAlign w:val="subscript"/>
              </w:rPr>
              <w:t>6</w:t>
            </w:r>
          </w:p>
        </w:tc>
      </w:tr>
      <w:tr w:rsidR="000E63E3" w:rsidTr="000E63E3">
        <w:tc>
          <w:tcPr>
            <w:tcW w:w="7479" w:type="dxa"/>
          </w:tcPr>
          <w:p w:rsidR="000E63E3" w:rsidRDefault="000E63E3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Integrovaná ovládací skříň</w:t>
            </w:r>
          </w:p>
        </w:tc>
        <w:tc>
          <w:tcPr>
            <w:tcW w:w="2301" w:type="dxa"/>
          </w:tcPr>
          <w:p w:rsidR="000E63E3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 – 1 ks</w:t>
            </w:r>
          </w:p>
        </w:tc>
      </w:tr>
      <w:tr w:rsidR="000E63E3" w:rsidTr="000E63E3">
        <w:tc>
          <w:tcPr>
            <w:tcW w:w="7479" w:type="dxa"/>
          </w:tcPr>
          <w:p w:rsidR="000E63E3" w:rsidRDefault="000E63E3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Přípojnice s kombinovaným odpojovačem a uzemňovačem</w:t>
            </w:r>
          </w:p>
        </w:tc>
        <w:tc>
          <w:tcPr>
            <w:tcW w:w="2301" w:type="dxa"/>
          </w:tcPr>
          <w:p w:rsidR="000E63E3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</w:t>
            </w:r>
          </w:p>
        </w:tc>
      </w:tr>
    </w:tbl>
    <w:p w:rsidR="000E63E3" w:rsidRDefault="000E63E3" w:rsidP="000E63E3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7365"/>
        <w:gridCol w:w="2265"/>
      </w:tblGrid>
      <w:tr w:rsidR="000E63E3" w:rsidTr="000E63E3">
        <w:tc>
          <w:tcPr>
            <w:tcW w:w="9780" w:type="dxa"/>
            <w:gridSpan w:val="2"/>
          </w:tcPr>
          <w:p w:rsidR="000E63E3" w:rsidRPr="00554C8B" w:rsidRDefault="000E63E3" w:rsidP="000E63E3">
            <w:pPr>
              <w:spacing w:before="60"/>
              <w:jc w:val="both"/>
              <w:rPr>
                <w:rFonts w:ascii="Arial" w:hAnsi="Arial" w:cs="Arial"/>
                <w:b/>
                <w:noProof/>
                <w:sz w:val="22"/>
                <w:szCs w:val="22"/>
              </w:rPr>
            </w:pPr>
            <w:r w:rsidRPr="00554C8B">
              <w:rPr>
                <w:rFonts w:ascii="Arial" w:hAnsi="Arial" w:cs="Arial"/>
                <w:b/>
                <w:noProof/>
                <w:sz w:val="22"/>
                <w:szCs w:val="22"/>
              </w:rPr>
              <w:t xml:space="preserve">Odpojovač </w:t>
            </w:r>
            <w:r w:rsidR="00B241BD">
              <w:rPr>
                <w:rFonts w:ascii="Arial" w:hAnsi="Arial" w:cs="Arial"/>
                <w:b/>
                <w:noProof/>
                <w:sz w:val="22"/>
                <w:szCs w:val="22"/>
              </w:rPr>
              <w:t xml:space="preserve">s uzemňovačem </w:t>
            </w:r>
            <w:r w:rsidRPr="00554C8B">
              <w:rPr>
                <w:rFonts w:ascii="Arial" w:hAnsi="Arial" w:cs="Arial"/>
                <w:b/>
                <w:noProof/>
                <w:sz w:val="22"/>
                <w:szCs w:val="22"/>
              </w:rPr>
              <w:t>(2x)</w:t>
            </w:r>
          </w:p>
        </w:tc>
      </w:tr>
      <w:tr w:rsidR="000E63E3" w:rsidTr="000E63E3">
        <w:tc>
          <w:tcPr>
            <w:tcW w:w="7479" w:type="dxa"/>
          </w:tcPr>
          <w:p w:rsidR="000E63E3" w:rsidRDefault="000E63E3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Možnost nouzové ruční manipulace</w:t>
            </w:r>
          </w:p>
        </w:tc>
        <w:tc>
          <w:tcPr>
            <w:tcW w:w="2301" w:type="dxa"/>
          </w:tcPr>
          <w:p w:rsidR="000E63E3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</w:t>
            </w:r>
          </w:p>
        </w:tc>
      </w:tr>
      <w:tr w:rsidR="000E63E3" w:rsidTr="000E63E3">
        <w:tc>
          <w:tcPr>
            <w:tcW w:w="7479" w:type="dxa"/>
          </w:tcPr>
          <w:p w:rsidR="000E63E3" w:rsidRDefault="000E63E3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Volné signální kontakty</w:t>
            </w:r>
          </w:p>
        </w:tc>
        <w:tc>
          <w:tcPr>
            <w:tcW w:w="2301" w:type="dxa"/>
          </w:tcPr>
          <w:p w:rsidR="000E63E3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7 ZAP, 7 VYP, 1 PŘECH</w:t>
            </w:r>
          </w:p>
        </w:tc>
      </w:tr>
      <w:tr w:rsidR="000E63E3" w:rsidTr="000E63E3">
        <w:tc>
          <w:tcPr>
            <w:tcW w:w="7479" w:type="dxa"/>
          </w:tcPr>
          <w:p w:rsidR="000E63E3" w:rsidRDefault="000E63E3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Pohon</w:t>
            </w:r>
          </w:p>
        </w:tc>
        <w:tc>
          <w:tcPr>
            <w:tcW w:w="2301" w:type="dxa"/>
          </w:tcPr>
          <w:p w:rsidR="000E63E3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Elektromotor</w:t>
            </w:r>
          </w:p>
        </w:tc>
      </w:tr>
      <w:tr w:rsidR="000E63E3" w:rsidTr="000E63E3">
        <w:tc>
          <w:tcPr>
            <w:tcW w:w="7479" w:type="dxa"/>
          </w:tcPr>
          <w:p w:rsidR="000E63E3" w:rsidRDefault="000E63E3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Ovládací napětí Un</w:t>
            </w:r>
          </w:p>
        </w:tc>
        <w:tc>
          <w:tcPr>
            <w:tcW w:w="2301" w:type="dxa"/>
          </w:tcPr>
          <w:p w:rsidR="000E63E3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110 V DC</w:t>
            </w:r>
          </w:p>
        </w:tc>
      </w:tr>
      <w:tr w:rsidR="000E63E3" w:rsidTr="000E63E3">
        <w:tc>
          <w:tcPr>
            <w:tcW w:w="7479" w:type="dxa"/>
          </w:tcPr>
          <w:p w:rsidR="000E63E3" w:rsidRDefault="000E63E3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Jmenovitý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Ir</w:t>
            </w:r>
          </w:p>
        </w:tc>
        <w:tc>
          <w:tcPr>
            <w:tcW w:w="2301" w:type="dxa"/>
          </w:tcPr>
          <w:p w:rsidR="000E63E3" w:rsidRDefault="00292C9C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min.</w:t>
            </w:r>
            <w:r w:rsidR="000E63E3">
              <w:rPr>
                <w:rFonts w:ascii="Arial" w:hAnsi="Arial" w:cs="Arial"/>
                <w:noProof/>
                <w:sz w:val="22"/>
                <w:szCs w:val="22"/>
              </w:rPr>
              <w:t>1600 A</w:t>
            </w:r>
          </w:p>
        </w:tc>
      </w:tr>
      <w:tr w:rsidR="000E63E3" w:rsidTr="000E63E3">
        <w:tc>
          <w:tcPr>
            <w:tcW w:w="7479" w:type="dxa"/>
          </w:tcPr>
          <w:p w:rsidR="000E63E3" w:rsidRDefault="000E63E3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>menovitý krátk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odobý výdržný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Ik</w:t>
            </w:r>
          </w:p>
        </w:tc>
        <w:tc>
          <w:tcPr>
            <w:tcW w:w="2301" w:type="dxa"/>
          </w:tcPr>
          <w:p w:rsidR="000E63E3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min. </w:t>
            </w:r>
            <w:r w:rsidR="00827449">
              <w:rPr>
                <w:rFonts w:ascii="Arial" w:hAnsi="Arial" w:cs="Arial"/>
                <w:noProof/>
                <w:sz w:val="22"/>
                <w:szCs w:val="22"/>
              </w:rPr>
              <w:t>31,5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kA</w:t>
            </w:r>
          </w:p>
        </w:tc>
      </w:tr>
      <w:tr w:rsidR="000E63E3" w:rsidTr="000E63E3">
        <w:tc>
          <w:tcPr>
            <w:tcW w:w="7479" w:type="dxa"/>
          </w:tcPr>
          <w:p w:rsidR="000E63E3" w:rsidRDefault="000E63E3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</w:t>
            </w:r>
            <w:r w:rsidRPr="00307A59">
              <w:rPr>
                <w:rFonts w:ascii="Arial" w:hAnsi="Arial" w:cs="Arial"/>
                <w:noProof/>
                <w:sz w:val="22"/>
                <w:szCs w:val="22"/>
              </w:rPr>
              <w:t xml:space="preserve">menovitý 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dynamický výdržný proud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ab/>
              <w:t>Ip</w:t>
            </w:r>
          </w:p>
        </w:tc>
        <w:tc>
          <w:tcPr>
            <w:tcW w:w="2301" w:type="dxa"/>
          </w:tcPr>
          <w:p w:rsidR="000E63E3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min. </w:t>
            </w:r>
            <w:r w:rsidR="00827449">
              <w:rPr>
                <w:rFonts w:ascii="Arial" w:hAnsi="Arial" w:cs="Arial"/>
                <w:noProof/>
                <w:sz w:val="22"/>
                <w:szCs w:val="22"/>
              </w:rPr>
              <w:t>80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kA</w:t>
            </w:r>
          </w:p>
        </w:tc>
      </w:tr>
      <w:tr w:rsidR="000E63E3" w:rsidTr="000E63E3">
        <w:tc>
          <w:tcPr>
            <w:tcW w:w="9780" w:type="dxa"/>
            <w:gridSpan w:val="2"/>
          </w:tcPr>
          <w:p w:rsidR="000E63E3" w:rsidRPr="00554C8B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554C8B">
              <w:rPr>
                <w:rFonts w:ascii="Arial" w:hAnsi="Arial" w:cs="Arial"/>
                <w:noProof/>
                <w:sz w:val="22"/>
                <w:szCs w:val="22"/>
              </w:rPr>
              <w:t>Uzemňovač (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2</w:t>
            </w:r>
            <w:r w:rsidRPr="00554C8B">
              <w:rPr>
                <w:rFonts w:ascii="Arial" w:hAnsi="Arial" w:cs="Arial"/>
                <w:noProof/>
                <w:sz w:val="22"/>
                <w:szCs w:val="22"/>
              </w:rPr>
              <w:t>x)</w:t>
            </w:r>
          </w:p>
        </w:tc>
      </w:tr>
      <w:tr w:rsidR="000E63E3" w:rsidTr="000E63E3">
        <w:tc>
          <w:tcPr>
            <w:tcW w:w="9780" w:type="dxa"/>
            <w:gridSpan w:val="2"/>
          </w:tcPr>
          <w:p w:rsidR="000E63E3" w:rsidRPr="0001711B" w:rsidRDefault="007A7B07" w:rsidP="000E63E3">
            <w:pPr>
              <w:spacing w:before="60"/>
              <w:jc w:val="both"/>
              <w:rPr>
                <w:rFonts w:ascii="Arial" w:hAnsi="Arial" w:cs="Arial"/>
                <w:b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b/>
                <w:noProof/>
                <w:sz w:val="22"/>
                <w:szCs w:val="22"/>
              </w:rPr>
              <w:t>Rychlozkratovač (2</w:t>
            </w:r>
            <w:r w:rsidR="000E63E3" w:rsidRPr="0001711B">
              <w:rPr>
                <w:rFonts w:ascii="Arial" w:hAnsi="Arial" w:cs="Arial"/>
                <w:b/>
                <w:noProof/>
                <w:sz w:val="22"/>
                <w:szCs w:val="22"/>
              </w:rPr>
              <w:t>x)</w:t>
            </w:r>
          </w:p>
        </w:tc>
      </w:tr>
      <w:tr w:rsidR="000E63E3" w:rsidTr="000E63E3">
        <w:tc>
          <w:tcPr>
            <w:tcW w:w="7479" w:type="dxa"/>
          </w:tcPr>
          <w:p w:rsidR="000E63E3" w:rsidRDefault="000E63E3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Možnost nouzové ruční manipulace</w:t>
            </w:r>
          </w:p>
        </w:tc>
        <w:tc>
          <w:tcPr>
            <w:tcW w:w="2301" w:type="dxa"/>
          </w:tcPr>
          <w:p w:rsidR="000E63E3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</w:t>
            </w:r>
          </w:p>
        </w:tc>
      </w:tr>
      <w:tr w:rsidR="000E63E3" w:rsidTr="000E63E3">
        <w:tc>
          <w:tcPr>
            <w:tcW w:w="7479" w:type="dxa"/>
          </w:tcPr>
          <w:p w:rsidR="000E63E3" w:rsidRDefault="000E63E3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Volné signální kontakty</w:t>
            </w:r>
          </w:p>
        </w:tc>
        <w:tc>
          <w:tcPr>
            <w:tcW w:w="2301" w:type="dxa"/>
          </w:tcPr>
          <w:p w:rsidR="000E63E3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7 ZAP, 7 VYP, 1 PŘECH</w:t>
            </w:r>
          </w:p>
        </w:tc>
      </w:tr>
      <w:tr w:rsidR="000E63E3" w:rsidTr="000E63E3">
        <w:tc>
          <w:tcPr>
            <w:tcW w:w="7479" w:type="dxa"/>
          </w:tcPr>
          <w:p w:rsidR="000E63E3" w:rsidRDefault="000E63E3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Pohon</w:t>
            </w:r>
          </w:p>
        </w:tc>
        <w:tc>
          <w:tcPr>
            <w:tcW w:w="2301" w:type="dxa"/>
          </w:tcPr>
          <w:p w:rsidR="000E63E3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Elektromotor</w:t>
            </w:r>
          </w:p>
        </w:tc>
      </w:tr>
      <w:tr w:rsidR="000E63E3" w:rsidTr="000E63E3">
        <w:tc>
          <w:tcPr>
            <w:tcW w:w="7479" w:type="dxa"/>
          </w:tcPr>
          <w:p w:rsidR="000E63E3" w:rsidRDefault="000E63E3" w:rsidP="000E63E3">
            <w:pPr>
              <w:tabs>
                <w:tab w:val="left" w:pos="6096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Ovládací napětí Un</w:t>
            </w:r>
          </w:p>
        </w:tc>
        <w:tc>
          <w:tcPr>
            <w:tcW w:w="2301" w:type="dxa"/>
          </w:tcPr>
          <w:p w:rsidR="000E63E3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110 V DC</w:t>
            </w:r>
          </w:p>
        </w:tc>
      </w:tr>
      <w:tr w:rsidR="000E63E3" w:rsidTr="000E63E3">
        <w:tc>
          <w:tcPr>
            <w:tcW w:w="9780" w:type="dxa"/>
            <w:gridSpan w:val="2"/>
          </w:tcPr>
          <w:p w:rsidR="000E63E3" w:rsidRPr="00554C8B" w:rsidRDefault="000E63E3" w:rsidP="000E63E3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</w:p>
        </w:tc>
      </w:tr>
      <w:tr w:rsidR="000E63E3" w:rsidTr="000E63E3">
        <w:tc>
          <w:tcPr>
            <w:tcW w:w="7479" w:type="dxa"/>
          </w:tcPr>
          <w:p w:rsidR="000E63E3" w:rsidRPr="0013417C" w:rsidRDefault="000E63E3" w:rsidP="000E63E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Relé pro sledování hustoty plynu</w:t>
            </w:r>
          </w:p>
        </w:tc>
        <w:tc>
          <w:tcPr>
            <w:tcW w:w="2301" w:type="dxa"/>
          </w:tcPr>
          <w:p w:rsidR="000E63E3" w:rsidRDefault="000E63E3" w:rsidP="000E63E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V každém jednotlivém prostoru s plynem SF</w:t>
            </w:r>
            <w:r w:rsidRPr="0001711B">
              <w:rPr>
                <w:rFonts w:ascii="Arial" w:hAnsi="Arial" w:cs="Arial"/>
                <w:noProof/>
                <w:sz w:val="22"/>
                <w:szCs w:val="22"/>
                <w:vertAlign w:val="subscript"/>
              </w:rPr>
              <w:t>6</w:t>
            </w:r>
          </w:p>
        </w:tc>
      </w:tr>
      <w:tr w:rsidR="000E63E3" w:rsidTr="000E63E3">
        <w:tc>
          <w:tcPr>
            <w:tcW w:w="7479" w:type="dxa"/>
          </w:tcPr>
          <w:p w:rsidR="000E63E3" w:rsidRPr="0013417C" w:rsidRDefault="000E63E3" w:rsidP="000E63E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Součástí dodávky i přímo navazující materiál (izolátory, pomocné konstrukce, připojení na uz.soustavu, atd.)</w:t>
            </w:r>
          </w:p>
        </w:tc>
        <w:tc>
          <w:tcPr>
            <w:tcW w:w="2301" w:type="dxa"/>
          </w:tcPr>
          <w:p w:rsidR="000E63E3" w:rsidRDefault="000E63E3" w:rsidP="000E63E3">
            <w:pPr>
              <w:tabs>
                <w:tab w:val="left" w:pos="4678"/>
              </w:tabs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ANO</w:t>
            </w:r>
          </w:p>
        </w:tc>
      </w:tr>
    </w:tbl>
    <w:p w:rsidR="0001711B" w:rsidRDefault="0001711B" w:rsidP="0001711B">
      <w:p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</w:p>
    <w:p w:rsidR="0001711B" w:rsidRDefault="0001711B" w:rsidP="0001711B">
      <w:p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</w:p>
    <w:p w:rsidR="0001711B" w:rsidRDefault="0001711B" w:rsidP="0001711B">
      <w:p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</w:p>
    <w:p w:rsidR="0001711B" w:rsidRDefault="0001711B" w:rsidP="0001711B">
      <w:p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</w:p>
    <w:p w:rsidR="00A702FE" w:rsidRDefault="00A702FE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p w:rsidR="006610BC" w:rsidRDefault="006610BC">
      <w:pPr>
        <w:rPr>
          <w:rFonts w:ascii="Arial" w:hAnsi="Arial" w:cs="Arial"/>
          <w:b/>
          <w:noProof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br w:type="page"/>
      </w:r>
    </w:p>
    <w:p w:rsidR="00EA0AAF" w:rsidRPr="00B241BD" w:rsidRDefault="00EA0AAF" w:rsidP="00B241BD">
      <w:pPr>
        <w:numPr>
          <w:ilvl w:val="2"/>
          <w:numId w:val="2"/>
        </w:numPr>
        <w:tabs>
          <w:tab w:val="clear" w:pos="1004"/>
          <w:tab w:val="num" w:pos="851"/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  <w:r w:rsidRPr="00B241BD">
        <w:rPr>
          <w:rFonts w:ascii="Arial" w:hAnsi="Arial" w:cs="Arial"/>
          <w:b/>
          <w:noProof/>
          <w:sz w:val="22"/>
          <w:szCs w:val="22"/>
        </w:rPr>
        <w:lastRenderedPageBreak/>
        <w:t>Konstrukce</w:t>
      </w:r>
    </w:p>
    <w:p w:rsidR="003E4902" w:rsidRPr="00754032" w:rsidRDefault="003E4902" w:rsidP="003E4902">
      <w:pPr>
        <w:pStyle w:val="Odstavecseseznamem"/>
        <w:spacing w:before="60" w:after="120"/>
        <w:ind w:left="714"/>
        <w:rPr>
          <w:rFonts w:ascii="Arial" w:hAnsi="Arial" w:cs="Arial"/>
          <w:b/>
          <w:sz w:val="22"/>
          <w:szCs w:val="22"/>
        </w:rPr>
      </w:pPr>
    </w:p>
    <w:p w:rsidR="00EA0AAF" w:rsidRPr="00B241BD" w:rsidRDefault="00292C9C" w:rsidP="00B241BD">
      <w:pPr>
        <w:numPr>
          <w:ilvl w:val="3"/>
          <w:numId w:val="2"/>
        </w:numPr>
        <w:tabs>
          <w:tab w:val="clear" w:pos="1146"/>
          <w:tab w:val="num" w:pos="851"/>
          <w:tab w:val="left" w:pos="6521"/>
        </w:tabs>
        <w:spacing w:before="120" w:after="120"/>
        <w:ind w:hanging="1146"/>
        <w:rPr>
          <w:rFonts w:ascii="Arial" w:hAnsi="Arial" w:cs="Arial"/>
          <w:b/>
          <w:noProof/>
          <w:sz w:val="22"/>
          <w:szCs w:val="22"/>
        </w:rPr>
      </w:pPr>
      <w:r w:rsidRPr="00B241BD">
        <w:rPr>
          <w:rFonts w:ascii="Arial" w:hAnsi="Arial" w:cs="Arial"/>
          <w:b/>
          <w:noProof/>
          <w:sz w:val="22"/>
          <w:szCs w:val="22"/>
        </w:rPr>
        <w:t>N</w:t>
      </w:r>
      <w:r w:rsidR="00EA0AAF" w:rsidRPr="00B241BD">
        <w:rPr>
          <w:rFonts w:ascii="Arial" w:hAnsi="Arial" w:cs="Arial"/>
          <w:b/>
          <w:noProof/>
          <w:sz w:val="22"/>
          <w:szCs w:val="22"/>
        </w:rPr>
        <w:t>ádoba</w:t>
      </w:r>
    </w:p>
    <w:p w:rsidR="00B241BD" w:rsidRDefault="00B241BD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p w:rsidR="00AD01D3" w:rsidRDefault="00E44C22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Nádoba pro plyn musí být vyrobena z</w:t>
      </w:r>
      <w:r w:rsidR="000F233C">
        <w:rPr>
          <w:rFonts w:ascii="Arial" w:hAnsi="Arial" w:cs="Arial"/>
          <w:noProof/>
          <w:sz w:val="22"/>
          <w:szCs w:val="22"/>
        </w:rPr>
        <w:t xml:space="preserve"> ušlechtilé </w:t>
      </w:r>
      <w:r>
        <w:rPr>
          <w:rFonts w:ascii="Arial" w:hAnsi="Arial" w:cs="Arial"/>
          <w:noProof/>
          <w:sz w:val="22"/>
          <w:szCs w:val="22"/>
        </w:rPr>
        <w:t xml:space="preserve">nerezové oceli s antikorózní ochranou. Volba materiálu musí zabezpečit, že ztráty vířivými proudy nezpůsobí nepřípustné oteplení. </w:t>
      </w:r>
    </w:p>
    <w:p w:rsidR="00792AF4" w:rsidRDefault="00E44C22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Provozní </w:t>
      </w:r>
      <w:r w:rsidR="00AD01D3">
        <w:rPr>
          <w:rFonts w:ascii="Arial" w:hAnsi="Arial" w:cs="Arial"/>
          <w:noProof/>
          <w:sz w:val="22"/>
          <w:szCs w:val="22"/>
        </w:rPr>
        <w:t xml:space="preserve">a pracovní </w:t>
      </w:r>
      <w:r>
        <w:rPr>
          <w:rFonts w:ascii="Arial" w:hAnsi="Arial" w:cs="Arial"/>
          <w:noProof/>
          <w:sz w:val="22"/>
          <w:szCs w:val="22"/>
        </w:rPr>
        <w:t>podmínky pro vnitřní instalaci rozvaděčů odpovídají normě ČSN EN 62271-1.</w:t>
      </w:r>
      <w:r w:rsidR="00AD01D3">
        <w:rPr>
          <w:rFonts w:ascii="Arial" w:hAnsi="Arial" w:cs="Arial"/>
          <w:noProof/>
          <w:sz w:val="22"/>
          <w:szCs w:val="22"/>
        </w:rPr>
        <w:t xml:space="preserve"> P</w:t>
      </w:r>
      <w:r w:rsidR="00AD01D3" w:rsidRPr="00AD01D3">
        <w:rPr>
          <w:rFonts w:ascii="Arial" w:hAnsi="Arial" w:cs="Arial"/>
          <w:noProof/>
          <w:sz w:val="22"/>
          <w:szCs w:val="22"/>
        </w:rPr>
        <w:t>růměrná relativní vlhkost vzduchu naměřená za 24 h nepřesáhne 95 %</w:t>
      </w:r>
      <w:r w:rsidR="00AD01D3">
        <w:rPr>
          <w:rFonts w:ascii="Arial" w:hAnsi="Arial" w:cs="Arial"/>
          <w:noProof/>
          <w:sz w:val="22"/>
          <w:szCs w:val="22"/>
        </w:rPr>
        <w:t>. Může nastat příležitostná kondenzace (rel. vlhkost vzduchu 100 %).</w:t>
      </w:r>
    </w:p>
    <w:p w:rsidR="00D02B5B" w:rsidRDefault="00E53665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Plnícím mediem je ply</w:t>
      </w:r>
      <w:r w:rsidR="00D02B5B">
        <w:rPr>
          <w:rFonts w:ascii="Arial" w:hAnsi="Arial" w:cs="Arial"/>
          <w:noProof/>
          <w:sz w:val="22"/>
          <w:szCs w:val="22"/>
        </w:rPr>
        <w:t>n</w:t>
      </w:r>
      <w:r>
        <w:rPr>
          <w:rFonts w:ascii="Arial" w:hAnsi="Arial" w:cs="Arial"/>
          <w:noProof/>
          <w:sz w:val="22"/>
          <w:szCs w:val="22"/>
        </w:rPr>
        <w:t xml:space="preserve"> SF</w:t>
      </w:r>
      <w:r w:rsidRPr="00E53665">
        <w:rPr>
          <w:rFonts w:ascii="Arial" w:hAnsi="Arial" w:cs="Arial"/>
          <w:noProof/>
          <w:sz w:val="22"/>
          <w:szCs w:val="22"/>
          <w:vertAlign w:val="subscript"/>
        </w:rPr>
        <w:t>6</w:t>
      </w:r>
      <w:r>
        <w:rPr>
          <w:rFonts w:ascii="Arial" w:hAnsi="Arial" w:cs="Arial"/>
          <w:noProof/>
          <w:sz w:val="22"/>
          <w:szCs w:val="22"/>
        </w:rPr>
        <w:t xml:space="preserve"> odpovídající normě ČSN EN 60376. M</w:t>
      </w:r>
      <w:r w:rsidRPr="00E53665">
        <w:rPr>
          <w:rFonts w:ascii="Arial" w:hAnsi="Arial" w:cs="Arial"/>
          <w:noProof/>
          <w:sz w:val="22"/>
          <w:szCs w:val="22"/>
        </w:rPr>
        <w:t>usí být dodrženy</w:t>
      </w:r>
      <w:r>
        <w:rPr>
          <w:rFonts w:ascii="Arial" w:hAnsi="Arial" w:cs="Arial"/>
          <w:noProof/>
          <w:sz w:val="22"/>
          <w:szCs w:val="22"/>
        </w:rPr>
        <w:t xml:space="preserve"> předpisy a n</w:t>
      </w:r>
      <w:r w:rsidRPr="00E53665">
        <w:rPr>
          <w:rFonts w:ascii="Arial" w:hAnsi="Arial" w:cs="Arial"/>
          <w:noProof/>
          <w:sz w:val="22"/>
          <w:szCs w:val="22"/>
        </w:rPr>
        <w:t>ařízení pro tlakové nádoby.</w:t>
      </w:r>
      <w:r>
        <w:rPr>
          <w:rFonts w:ascii="Arial" w:hAnsi="Arial" w:cs="Arial"/>
          <w:noProof/>
          <w:sz w:val="22"/>
          <w:szCs w:val="22"/>
        </w:rPr>
        <w:t xml:space="preserve"> Plnící tlak a objem musí </w:t>
      </w:r>
      <w:r w:rsidR="000F233C">
        <w:rPr>
          <w:rFonts w:ascii="Arial" w:hAnsi="Arial" w:cs="Arial"/>
          <w:noProof/>
          <w:sz w:val="22"/>
          <w:szCs w:val="22"/>
        </w:rPr>
        <w:t xml:space="preserve">být </w:t>
      </w:r>
      <w:r>
        <w:rPr>
          <w:rFonts w:ascii="Arial" w:hAnsi="Arial" w:cs="Arial"/>
          <w:noProof/>
          <w:sz w:val="22"/>
          <w:szCs w:val="22"/>
        </w:rPr>
        <w:t>navržen tak, aby nebyly nutné žádné odborné kontroly</w:t>
      </w:r>
      <w:r w:rsidR="000F233C">
        <w:rPr>
          <w:rFonts w:ascii="Arial" w:hAnsi="Arial" w:cs="Arial"/>
          <w:noProof/>
          <w:sz w:val="22"/>
          <w:szCs w:val="22"/>
        </w:rPr>
        <w:t xml:space="preserve"> nebo revize</w:t>
      </w:r>
      <w:r>
        <w:rPr>
          <w:rFonts w:ascii="Arial" w:hAnsi="Arial" w:cs="Arial"/>
          <w:noProof/>
          <w:sz w:val="22"/>
          <w:szCs w:val="22"/>
        </w:rPr>
        <w:t xml:space="preserve">. </w:t>
      </w:r>
    </w:p>
    <w:p w:rsidR="00E53665" w:rsidRDefault="00D02B5B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 w:rsidRPr="00D02B5B">
        <w:rPr>
          <w:rFonts w:ascii="Arial" w:hAnsi="Arial" w:cs="Arial"/>
          <w:noProof/>
          <w:sz w:val="22"/>
          <w:szCs w:val="22"/>
        </w:rPr>
        <w:t>Jednotlivé plynem izolované oddíly se musí podrobit tlakové zkoušce podle ČSN EN 62271-20</w:t>
      </w:r>
      <w:r w:rsidR="00B241BD">
        <w:rPr>
          <w:rFonts w:ascii="Arial" w:hAnsi="Arial" w:cs="Arial"/>
          <w:noProof/>
          <w:sz w:val="22"/>
          <w:szCs w:val="22"/>
        </w:rPr>
        <w:t>3</w:t>
      </w:r>
      <w:r w:rsidRPr="00D02B5B">
        <w:rPr>
          <w:rFonts w:ascii="Arial" w:hAnsi="Arial" w:cs="Arial"/>
          <w:noProof/>
          <w:sz w:val="22"/>
          <w:szCs w:val="22"/>
        </w:rPr>
        <w:t>.</w:t>
      </w:r>
    </w:p>
    <w:p w:rsidR="00AD01D3" w:rsidRDefault="00497B19" w:rsidP="00621C5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V</w:t>
      </w:r>
      <w:r w:rsidRPr="003B0A3B">
        <w:rPr>
          <w:rFonts w:ascii="Arial" w:hAnsi="Arial" w:cs="Arial"/>
          <w:noProof/>
          <w:sz w:val="22"/>
          <w:szCs w:val="22"/>
        </w:rPr>
        <w:t xml:space="preserve">šechny </w:t>
      </w:r>
      <w:r>
        <w:rPr>
          <w:rFonts w:ascii="Arial" w:hAnsi="Arial" w:cs="Arial"/>
          <w:noProof/>
          <w:sz w:val="22"/>
          <w:szCs w:val="22"/>
        </w:rPr>
        <w:t>m</w:t>
      </w:r>
      <w:r w:rsidR="003B0A3B" w:rsidRPr="003B0A3B">
        <w:rPr>
          <w:rFonts w:ascii="Arial" w:hAnsi="Arial" w:cs="Arial"/>
          <w:noProof/>
          <w:sz w:val="22"/>
          <w:szCs w:val="22"/>
        </w:rPr>
        <w:t xml:space="preserve">echanicky spojené součásti musí být zabezpečeny proti </w:t>
      </w:r>
      <w:r>
        <w:rPr>
          <w:rFonts w:ascii="Arial" w:hAnsi="Arial" w:cs="Arial"/>
          <w:noProof/>
          <w:sz w:val="22"/>
          <w:szCs w:val="22"/>
        </w:rPr>
        <w:t>otřesům</w:t>
      </w:r>
      <w:r w:rsidR="003B0A3B" w:rsidRPr="003B0A3B">
        <w:rPr>
          <w:rFonts w:ascii="Arial" w:hAnsi="Arial" w:cs="Arial"/>
          <w:noProof/>
          <w:sz w:val="22"/>
          <w:szCs w:val="22"/>
        </w:rPr>
        <w:t>.</w:t>
      </w:r>
      <w:r w:rsidR="00720C36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 xml:space="preserve">Výstražné značky se zákazem vrtání musí být umístěny na </w:t>
      </w:r>
      <w:r w:rsidR="00E81A03">
        <w:rPr>
          <w:rFonts w:ascii="Arial" w:hAnsi="Arial" w:cs="Arial"/>
          <w:noProof/>
          <w:sz w:val="22"/>
          <w:szCs w:val="22"/>
        </w:rPr>
        <w:t xml:space="preserve">přístupné </w:t>
      </w:r>
      <w:r w:rsidR="000F233C">
        <w:rPr>
          <w:rFonts w:ascii="Arial" w:hAnsi="Arial" w:cs="Arial"/>
          <w:noProof/>
          <w:sz w:val="22"/>
          <w:szCs w:val="22"/>
        </w:rPr>
        <w:t xml:space="preserve">plochy </w:t>
      </w:r>
      <w:r w:rsidR="00FE44FE">
        <w:rPr>
          <w:rFonts w:ascii="Arial" w:hAnsi="Arial" w:cs="Arial"/>
          <w:noProof/>
          <w:sz w:val="22"/>
          <w:szCs w:val="22"/>
        </w:rPr>
        <w:t>nádoby plněné plynem</w:t>
      </w:r>
      <w:r w:rsidR="00E81A03">
        <w:rPr>
          <w:rFonts w:ascii="Arial" w:hAnsi="Arial" w:cs="Arial"/>
          <w:noProof/>
          <w:sz w:val="22"/>
          <w:szCs w:val="22"/>
        </w:rPr>
        <w:t xml:space="preserve"> SF</w:t>
      </w:r>
      <w:r w:rsidR="00E81A03" w:rsidRPr="00E81A03">
        <w:rPr>
          <w:rFonts w:ascii="Arial" w:hAnsi="Arial" w:cs="Arial"/>
          <w:noProof/>
          <w:sz w:val="22"/>
          <w:szCs w:val="22"/>
          <w:vertAlign w:val="subscript"/>
        </w:rPr>
        <w:t>6</w:t>
      </w:r>
      <w:r w:rsidR="00FE44FE">
        <w:rPr>
          <w:rFonts w:ascii="Arial" w:hAnsi="Arial" w:cs="Arial"/>
          <w:noProof/>
          <w:sz w:val="22"/>
          <w:szCs w:val="22"/>
        </w:rPr>
        <w:t>.</w:t>
      </w:r>
    </w:p>
    <w:p w:rsidR="00025C19" w:rsidRDefault="00FE44FE" w:rsidP="00025C19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Musí být zaručena taková těsnost, že jmenovitý provozní tlak v nádobě se udrží minimálně po dobu </w:t>
      </w:r>
      <w:r w:rsidR="00583724">
        <w:rPr>
          <w:rFonts w:ascii="Arial" w:hAnsi="Arial" w:cs="Arial"/>
          <w:noProof/>
          <w:sz w:val="22"/>
          <w:szCs w:val="22"/>
        </w:rPr>
        <w:t xml:space="preserve">30 </w:t>
      </w:r>
      <w:r>
        <w:rPr>
          <w:rFonts w:ascii="Arial" w:hAnsi="Arial" w:cs="Arial"/>
          <w:noProof/>
          <w:sz w:val="22"/>
          <w:szCs w:val="22"/>
        </w:rPr>
        <w:t>let. Míra úniku plynu SF</w:t>
      </w:r>
      <w:r w:rsidRPr="00E81A03">
        <w:rPr>
          <w:rFonts w:ascii="Arial" w:hAnsi="Arial" w:cs="Arial"/>
          <w:noProof/>
          <w:sz w:val="22"/>
          <w:szCs w:val="22"/>
          <w:vertAlign w:val="subscript"/>
        </w:rPr>
        <w:t>6</w:t>
      </w:r>
      <w:r>
        <w:rPr>
          <w:rFonts w:ascii="Arial" w:hAnsi="Arial" w:cs="Arial"/>
          <w:noProof/>
          <w:sz w:val="22"/>
          <w:szCs w:val="22"/>
        </w:rPr>
        <w:t xml:space="preserve"> (relativní hodnota úniku) nesmí překročit </w:t>
      </w:r>
      <w:r w:rsidRPr="00F60758">
        <w:rPr>
          <w:rFonts w:ascii="Arial" w:hAnsi="Arial" w:cs="Arial"/>
          <w:noProof/>
          <w:sz w:val="22"/>
          <w:szCs w:val="22"/>
        </w:rPr>
        <w:t>0,</w:t>
      </w:r>
      <w:r w:rsidR="00B241BD" w:rsidRPr="00F60758">
        <w:rPr>
          <w:rFonts w:ascii="Arial" w:hAnsi="Arial" w:cs="Arial"/>
          <w:noProof/>
          <w:sz w:val="22"/>
          <w:szCs w:val="22"/>
        </w:rPr>
        <w:t>1</w:t>
      </w:r>
      <w:r w:rsidRPr="00F60758">
        <w:rPr>
          <w:rFonts w:ascii="Arial" w:hAnsi="Arial" w:cs="Arial"/>
          <w:noProof/>
          <w:sz w:val="22"/>
          <w:szCs w:val="22"/>
        </w:rPr>
        <w:t xml:space="preserve"> % za rok.</w:t>
      </w:r>
      <w:r w:rsidR="00025C19">
        <w:rPr>
          <w:rFonts w:ascii="Arial" w:hAnsi="Arial" w:cs="Arial"/>
          <w:noProof/>
          <w:sz w:val="22"/>
          <w:szCs w:val="22"/>
        </w:rPr>
        <w:t xml:space="preserve"> </w:t>
      </w:r>
      <w:r w:rsidR="00025C19" w:rsidRPr="00512C4D">
        <w:rPr>
          <w:rFonts w:ascii="Arial" w:hAnsi="Arial" w:cs="Arial"/>
          <w:noProof/>
          <w:sz w:val="22"/>
          <w:szCs w:val="22"/>
        </w:rPr>
        <w:t>Rozvaděč musí být označen</w:t>
      </w:r>
      <w:r w:rsidR="00025C19">
        <w:rPr>
          <w:rFonts w:ascii="Arial" w:hAnsi="Arial" w:cs="Arial"/>
          <w:noProof/>
          <w:sz w:val="22"/>
          <w:szCs w:val="22"/>
        </w:rPr>
        <w:t xml:space="preserve"> v souladu s </w:t>
      </w:r>
      <w:r w:rsidR="00025C19" w:rsidRPr="004C4C36">
        <w:rPr>
          <w:rFonts w:ascii="Arial" w:hAnsi="Arial" w:cs="Arial"/>
          <w:noProof/>
          <w:sz w:val="22"/>
          <w:szCs w:val="22"/>
        </w:rPr>
        <w:t>Nařízení</w:t>
      </w:r>
      <w:r w:rsidR="00025C19">
        <w:rPr>
          <w:rFonts w:ascii="Arial" w:hAnsi="Arial" w:cs="Arial"/>
          <w:noProof/>
          <w:sz w:val="22"/>
          <w:szCs w:val="22"/>
        </w:rPr>
        <w:t xml:space="preserve">m </w:t>
      </w:r>
      <w:r w:rsidR="00025C19" w:rsidRPr="004C4C36">
        <w:rPr>
          <w:rFonts w:ascii="Arial" w:hAnsi="Arial" w:cs="Arial"/>
          <w:noProof/>
          <w:sz w:val="22"/>
          <w:szCs w:val="22"/>
        </w:rPr>
        <w:t>Komise</w:t>
      </w:r>
      <w:r w:rsidR="00025C19">
        <w:rPr>
          <w:rFonts w:ascii="Arial" w:hAnsi="Arial" w:cs="Arial"/>
          <w:noProof/>
          <w:sz w:val="22"/>
          <w:szCs w:val="22"/>
        </w:rPr>
        <w:t xml:space="preserve"> </w:t>
      </w:r>
      <w:r w:rsidR="00025C19" w:rsidRPr="004C4C36">
        <w:rPr>
          <w:rFonts w:ascii="Arial" w:hAnsi="Arial" w:cs="Arial"/>
          <w:noProof/>
          <w:sz w:val="22"/>
          <w:szCs w:val="22"/>
        </w:rPr>
        <w:t>(ES) č. 1497/2007</w:t>
      </w:r>
      <w:r w:rsidR="00025C19">
        <w:rPr>
          <w:rFonts w:ascii="Arial" w:hAnsi="Arial" w:cs="Arial"/>
          <w:noProof/>
          <w:sz w:val="22"/>
          <w:szCs w:val="22"/>
        </w:rPr>
        <w:t xml:space="preserve"> a </w:t>
      </w:r>
      <w:r w:rsidR="00F60758" w:rsidRPr="00F60758">
        <w:rPr>
          <w:rFonts w:ascii="Arial" w:hAnsi="Arial" w:cs="Arial"/>
          <w:noProof/>
          <w:sz w:val="22"/>
          <w:szCs w:val="22"/>
        </w:rPr>
        <w:t>Nařízení evropského parlamentu a rady (EU)</w:t>
      </w:r>
      <w:r w:rsidR="00F60758" w:rsidRPr="00354D07">
        <w:rPr>
          <w:rFonts w:ascii="Arial" w:hAnsi="Arial" w:cs="Arial"/>
          <w:noProof/>
          <w:sz w:val="22"/>
          <w:szCs w:val="22"/>
        </w:rPr>
        <w:t xml:space="preserve"> </w:t>
      </w:r>
      <w:r w:rsidR="00025C19">
        <w:rPr>
          <w:rFonts w:ascii="Arial" w:hAnsi="Arial" w:cs="Arial"/>
          <w:noProof/>
          <w:sz w:val="22"/>
          <w:szCs w:val="22"/>
        </w:rPr>
        <w:t>č. 517/2014.</w:t>
      </w:r>
    </w:p>
    <w:p w:rsidR="00AA0A03" w:rsidRDefault="00AA0A03" w:rsidP="004C4C36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p w:rsidR="00B33382" w:rsidRPr="00623894" w:rsidRDefault="00B33382" w:rsidP="0088248D">
      <w:pPr>
        <w:numPr>
          <w:ilvl w:val="3"/>
          <w:numId w:val="2"/>
        </w:numPr>
        <w:tabs>
          <w:tab w:val="clear" w:pos="1146"/>
          <w:tab w:val="num" w:pos="851"/>
          <w:tab w:val="left" w:pos="6521"/>
        </w:tabs>
        <w:spacing w:before="120" w:after="120"/>
        <w:ind w:hanging="1146"/>
        <w:rPr>
          <w:rFonts w:ascii="Arial" w:hAnsi="Arial" w:cs="Arial"/>
          <w:b/>
          <w:noProof/>
          <w:sz w:val="22"/>
          <w:szCs w:val="22"/>
        </w:rPr>
      </w:pPr>
      <w:r w:rsidRPr="00623894">
        <w:rPr>
          <w:rFonts w:ascii="Arial" w:hAnsi="Arial" w:cs="Arial"/>
          <w:b/>
          <w:noProof/>
          <w:sz w:val="22"/>
          <w:szCs w:val="22"/>
        </w:rPr>
        <w:t>Chování v případě oblouk</w:t>
      </w:r>
      <w:r w:rsidR="00690912" w:rsidRPr="00623894">
        <w:rPr>
          <w:rFonts w:ascii="Arial" w:hAnsi="Arial" w:cs="Arial"/>
          <w:b/>
          <w:noProof/>
          <w:sz w:val="22"/>
          <w:szCs w:val="22"/>
        </w:rPr>
        <w:t>ových zkratů</w:t>
      </w:r>
      <w:r w:rsidRPr="00623894">
        <w:rPr>
          <w:rFonts w:ascii="Arial" w:hAnsi="Arial" w:cs="Arial"/>
          <w:b/>
          <w:noProof/>
          <w:sz w:val="22"/>
          <w:szCs w:val="22"/>
        </w:rPr>
        <w:t xml:space="preserve"> </w:t>
      </w:r>
    </w:p>
    <w:p w:rsidR="00B33382" w:rsidRPr="00B33382" w:rsidRDefault="00B33382" w:rsidP="00B33382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 w:rsidRPr="00623894">
        <w:rPr>
          <w:rFonts w:ascii="Arial" w:hAnsi="Arial" w:cs="Arial"/>
          <w:noProof/>
          <w:sz w:val="22"/>
          <w:szCs w:val="22"/>
        </w:rPr>
        <w:t>Ochrana přetlak</w:t>
      </w:r>
      <w:r w:rsidR="00690912" w:rsidRPr="00623894">
        <w:rPr>
          <w:rFonts w:ascii="Arial" w:hAnsi="Arial" w:cs="Arial"/>
          <w:noProof/>
          <w:sz w:val="22"/>
          <w:szCs w:val="22"/>
        </w:rPr>
        <w:t>u</w:t>
      </w:r>
      <w:r w:rsidRPr="00623894">
        <w:rPr>
          <w:rFonts w:ascii="Arial" w:hAnsi="Arial" w:cs="Arial"/>
          <w:noProof/>
          <w:sz w:val="22"/>
          <w:szCs w:val="22"/>
        </w:rPr>
        <w:t xml:space="preserve"> nádoby musí být provedena </w:t>
      </w:r>
      <w:r w:rsidR="00690912" w:rsidRPr="00623894">
        <w:rPr>
          <w:rFonts w:ascii="Arial" w:hAnsi="Arial" w:cs="Arial"/>
          <w:noProof/>
          <w:sz w:val="22"/>
          <w:szCs w:val="22"/>
        </w:rPr>
        <w:t>pomocí pojistné membrány</w:t>
      </w:r>
      <w:r w:rsidRPr="00623894">
        <w:rPr>
          <w:rFonts w:ascii="Arial" w:hAnsi="Arial" w:cs="Arial"/>
          <w:noProof/>
          <w:sz w:val="22"/>
          <w:szCs w:val="22"/>
        </w:rPr>
        <w:t>.</w:t>
      </w:r>
      <w:r w:rsidRPr="00B33382">
        <w:rPr>
          <w:rFonts w:ascii="Arial" w:hAnsi="Arial" w:cs="Arial"/>
          <w:noProof/>
          <w:sz w:val="22"/>
          <w:szCs w:val="22"/>
        </w:rPr>
        <w:t xml:space="preserve"> </w:t>
      </w:r>
    </w:p>
    <w:p w:rsidR="00520039" w:rsidRDefault="00B33382" w:rsidP="00B33382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 w:rsidRPr="00B33382">
        <w:rPr>
          <w:rFonts w:ascii="Arial" w:hAnsi="Arial" w:cs="Arial"/>
          <w:noProof/>
          <w:sz w:val="22"/>
          <w:szCs w:val="22"/>
        </w:rPr>
        <w:t xml:space="preserve">Protrhnutí </w:t>
      </w:r>
      <w:r w:rsidR="00690912">
        <w:rPr>
          <w:rFonts w:ascii="Arial" w:hAnsi="Arial" w:cs="Arial"/>
          <w:noProof/>
          <w:sz w:val="22"/>
          <w:szCs w:val="22"/>
        </w:rPr>
        <w:t>membrány</w:t>
      </w:r>
      <w:r w:rsidRPr="00B33382">
        <w:rPr>
          <w:rFonts w:ascii="Arial" w:hAnsi="Arial" w:cs="Arial"/>
          <w:noProof/>
          <w:sz w:val="22"/>
          <w:szCs w:val="22"/>
        </w:rPr>
        <w:t xml:space="preserve"> </w:t>
      </w:r>
      <w:r w:rsidR="00520039">
        <w:rPr>
          <w:rFonts w:ascii="Arial" w:hAnsi="Arial" w:cs="Arial"/>
          <w:noProof/>
          <w:sz w:val="22"/>
          <w:szCs w:val="22"/>
        </w:rPr>
        <w:t xml:space="preserve">musí nastat při vyšším než </w:t>
      </w:r>
      <w:r w:rsidRPr="00B33382">
        <w:rPr>
          <w:rFonts w:ascii="Arial" w:hAnsi="Arial" w:cs="Arial"/>
          <w:noProof/>
          <w:sz w:val="22"/>
          <w:szCs w:val="22"/>
        </w:rPr>
        <w:t>provozní tlak</w:t>
      </w:r>
      <w:r w:rsidR="00520039">
        <w:rPr>
          <w:rFonts w:ascii="Arial" w:hAnsi="Arial" w:cs="Arial"/>
          <w:noProof/>
          <w:sz w:val="22"/>
          <w:szCs w:val="22"/>
        </w:rPr>
        <w:t>u</w:t>
      </w:r>
      <w:r w:rsidRPr="00B33382">
        <w:rPr>
          <w:rFonts w:ascii="Arial" w:hAnsi="Arial" w:cs="Arial"/>
          <w:noProof/>
          <w:sz w:val="22"/>
          <w:szCs w:val="22"/>
        </w:rPr>
        <w:t xml:space="preserve"> a </w:t>
      </w:r>
      <w:r w:rsidR="00520039">
        <w:rPr>
          <w:rFonts w:ascii="Arial" w:hAnsi="Arial" w:cs="Arial"/>
          <w:noProof/>
          <w:sz w:val="22"/>
          <w:szCs w:val="22"/>
        </w:rPr>
        <w:t>při nižším přetlaku než je tlak pro protržení nádoby.</w:t>
      </w:r>
    </w:p>
    <w:p w:rsidR="006442E7" w:rsidRDefault="006442E7" w:rsidP="006442E7">
      <w:pPr>
        <w:tabs>
          <w:tab w:val="left" w:pos="6521"/>
        </w:tabs>
        <w:spacing w:before="120" w:after="120"/>
        <w:rPr>
          <w:rFonts w:ascii="Arial" w:hAnsi="Arial" w:cs="Arial"/>
          <w:b/>
          <w:noProof/>
          <w:sz w:val="22"/>
          <w:szCs w:val="22"/>
        </w:rPr>
      </w:pPr>
    </w:p>
    <w:p w:rsidR="006442E7" w:rsidRPr="006442E7" w:rsidRDefault="006442E7" w:rsidP="006442E7">
      <w:pPr>
        <w:numPr>
          <w:ilvl w:val="3"/>
          <w:numId w:val="2"/>
        </w:numPr>
        <w:tabs>
          <w:tab w:val="clear" w:pos="1146"/>
          <w:tab w:val="num" w:pos="851"/>
          <w:tab w:val="left" w:pos="6521"/>
        </w:tabs>
        <w:spacing w:before="120" w:after="120"/>
        <w:ind w:hanging="1146"/>
        <w:rPr>
          <w:rFonts w:ascii="Arial" w:hAnsi="Arial" w:cs="Arial"/>
          <w:b/>
          <w:noProof/>
          <w:sz w:val="22"/>
          <w:szCs w:val="22"/>
        </w:rPr>
      </w:pPr>
      <w:r w:rsidRPr="006442E7">
        <w:rPr>
          <w:rFonts w:ascii="Arial" w:hAnsi="Arial" w:cs="Arial"/>
          <w:b/>
          <w:noProof/>
          <w:sz w:val="22"/>
          <w:szCs w:val="22"/>
        </w:rPr>
        <w:t>Rozměry a hmotnosti</w:t>
      </w:r>
    </w:p>
    <w:p w:rsidR="006442E7" w:rsidRPr="001975A2" w:rsidRDefault="006442E7" w:rsidP="003C6FEE">
      <w:pPr>
        <w:tabs>
          <w:tab w:val="left" w:pos="6521"/>
        </w:tabs>
        <w:spacing w:before="120" w:after="120"/>
        <w:jc w:val="both"/>
        <w:rPr>
          <w:rFonts w:ascii="Arial" w:hAnsi="Arial" w:cs="Arial"/>
          <w:noProof/>
          <w:sz w:val="22"/>
          <w:szCs w:val="22"/>
        </w:rPr>
      </w:pPr>
      <w:r w:rsidRPr="001975A2">
        <w:rPr>
          <w:rFonts w:ascii="Arial" w:hAnsi="Arial" w:cs="Arial"/>
          <w:noProof/>
          <w:sz w:val="22"/>
          <w:szCs w:val="22"/>
        </w:rPr>
        <w:t>Sestava pěti polí (standardní zapojení do „H“) nesmí mít větší celkovou hmotnost než 22 000 kg. Maximální půdorysné rozměry sestavy nesmí být větší jak 4 800 mm x 6 500 mm.</w:t>
      </w:r>
    </w:p>
    <w:p w:rsidR="006442E7" w:rsidRPr="00FA2FE2" w:rsidRDefault="006442E7" w:rsidP="003C6FEE">
      <w:pPr>
        <w:tabs>
          <w:tab w:val="left" w:pos="6521"/>
        </w:tabs>
        <w:spacing w:before="120" w:after="120"/>
        <w:jc w:val="both"/>
        <w:rPr>
          <w:rFonts w:ascii="Arial" w:hAnsi="Arial" w:cs="Arial"/>
          <w:noProof/>
          <w:sz w:val="22"/>
          <w:szCs w:val="22"/>
        </w:rPr>
      </w:pPr>
      <w:r w:rsidRPr="001975A2">
        <w:rPr>
          <w:rFonts w:ascii="Arial" w:hAnsi="Arial" w:cs="Arial"/>
          <w:noProof/>
          <w:sz w:val="22"/>
          <w:szCs w:val="22"/>
        </w:rPr>
        <w:t>Největší přípustná hmotnost nejtěžšího samostatného dílu sestavy nesmí být větší jak 3 500 kg. Maximální délka největšího dílu sestavy pro přepravu nesmí být delší jak 4 500 mm</w:t>
      </w:r>
      <w:r w:rsidR="000732E9" w:rsidRPr="001975A2">
        <w:rPr>
          <w:rFonts w:ascii="Arial" w:hAnsi="Arial" w:cs="Arial"/>
          <w:noProof/>
          <w:sz w:val="22"/>
          <w:szCs w:val="22"/>
        </w:rPr>
        <w:t>,</w:t>
      </w:r>
      <w:r w:rsidRPr="001975A2">
        <w:rPr>
          <w:rFonts w:ascii="Arial" w:hAnsi="Arial" w:cs="Arial"/>
          <w:noProof/>
          <w:sz w:val="22"/>
          <w:szCs w:val="22"/>
        </w:rPr>
        <w:t xml:space="preserve"> širší jak 1 500 mm</w:t>
      </w:r>
      <w:r w:rsidR="000732E9" w:rsidRPr="001975A2">
        <w:rPr>
          <w:rFonts w:ascii="Arial" w:hAnsi="Arial" w:cs="Arial"/>
          <w:noProof/>
          <w:sz w:val="22"/>
          <w:szCs w:val="22"/>
        </w:rPr>
        <w:t xml:space="preserve"> a vyšší jak 2 </w:t>
      </w:r>
      <w:r w:rsidR="001975A2">
        <w:rPr>
          <w:rFonts w:ascii="Arial" w:hAnsi="Arial" w:cs="Arial"/>
          <w:noProof/>
          <w:sz w:val="22"/>
          <w:szCs w:val="22"/>
        </w:rPr>
        <w:t>6</w:t>
      </w:r>
      <w:r w:rsidR="000732E9" w:rsidRPr="001975A2">
        <w:rPr>
          <w:rFonts w:ascii="Arial" w:hAnsi="Arial" w:cs="Arial"/>
          <w:noProof/>
          <w:sz w:val="22"/>
          <w:szCs w:val="22"/>
        </w:rPr>
        <w:t>00 mm</w:t>
      </w:r>
      <w:r w:rsidRPr="001975A2">
        <w:rPr>
          <w:rFonts w:ascii="Arial" w:hAnsi="Arial" w:cs="Arial"/>
          <w:noProof/>
          <w:sz w:val="22"/>
          <w:szCs w:val="22"/>
        </w:rPr>
        <w:t>.</w:t>
      </w:r>
    </w:p>
    <w:p w:rsidR="003E4902" w:rsidRDefault="003E4902" w:rsidP="00B33382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p w:rsidR="009C4E62" w:rsidRPr="00B1394D" w:rsidRDefault="009C4E62" w:rsidP="0088248D">
      <w:pPr>
        <w:numPr>
          <w:ilvl w:val="3"/>
          <w:numId w:val="2"/>
        </w:numPr>
        <w:tabs>
          <w:tab w:val="clear" w:pos="1146"/>
          <w:tab w:val="num" w:pos="851"/>
          <w:tab w:val="left" w:pos="6521"/>
        </w:tabs>
        <w:spacing w:before="120" w:after="120"/>
        <w:ind w:hanging="1146"/>
        <w:rPr>
          <w:rFonts w:ascii="Arial" w:hAnsi="Arial" w:cs="Arial"/>
          <w:b/>
          <w:noProof/>
          <w:sz w:val="22"/>
          <w:szCs w:val="22"/>
        </w:rPr>
      </w:pPr>
      <w:r w:rsidRPr="00B1394D">
        <w:rPr>
          <w:rFonts w:ascii="Arial" w:hAnsi="Arial" w:cs="Arial"/>
          <w:b/>
          <w:noProof/>
          <w:sz w:val="22"/>
          <w:szCs w:val="22"/>
        </w:rPr>
        <w:t>Označ</w:t>
      </w:r>
      <w:r w:rsidR="00D45336" w:rsidRPr="00B1394D">
        <w:rPr>
          <w:rFonts w:ascii="Arial" w:hAnsi="Arial" w:cs="Arial"/>
          <w:b/>
          <w:noProof/>
          <w:sz w:val="22"/>
          <w:szCs w:val="22"/>
        </w:rPr>
        <w:t>ování a popis</w:t>
      </w:r>
      <w:r w:rsidRPr="00B1394D">
        <w:rPr>
          <w:rFonts w:ascii="Arial" w:hAnsi="Arial" w:cs="Arial"/>
          <w:b/>
          <w:noProof/>
          <w:sz w:val="22"/>
          <w:szCs w:val="22"/>
        </w:rPr>
        <w:t xml:space="preserve"> </w:t>
      </w:r>
    </w:p>
    <w:p w:rsidR="00D45336" w:rsidRDefault="00B87A8C" w:rsidP="00D45336">
      <w:pPr>
        <w:tabs>
          <w:tab w:val="left" w:pos="6521"/>
        </w:tabs>
        <w:spacing w:before="120" w:after="120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Jednotlivá </w:t>
      </w:r>
      <w:r w:rsidR="00D45336">
        <w:rPr>
          <w:rFonts w:ascii="Arial" w:hAnsi="Arial" w:cs="Arial"/>
          <w:noProof/>
          <w:sz w:val="22"/>
          <w:szCs w:val="22"/>
        </w:rPr>
        <w:t>pole musí být vybaven</w:t>
      </w:r>
      <w:r w:rsidR="00525947">
        <w:rPr>
          <w:rFonts w:ascii="Arial" w:hAnsi="Arial" w:cs="Arial"/>
          <w:noProof/>
          <w:sz w:val="22"/>
          <w:szCs w:val="22"/>
        </w:rPr>
        <w:t>a</w:t>
      </w:r>
      <w:r w:rsidR="00D45336">
        <w:rPr>
          <w:rFonts w:ascii="Arial" w:hAnsi="Arial" w:cs="Arial"/>
          <w:noProof/>
          <w:sz w:val="22"/>
          <w:szCs w:val="22"/>
        </w:rPr>
        <w:t xml:space="preserve"> </w:t>
      </w:r>
      <w:r w:rsidR="009C4E62" w:rsidRPr="009C4E62">
        <w:rPr>
          <w:rFonts w:ascii="Arial" w:hAnsi="Arial" w:cs="Arial"/>
          <w:noProof/>
          <w:sz w:val="22"/>
          <w:szCs w:val="22"/>
        </w:rPr>
        <w:t>identifikační</w:t>
      </w:r>
      <w:r w:rsidR="00B1394D">
        <w:rPr>
          <w:rFonts w:ascii="Arial" w:hAnsi="Arial" w:cs="Arial"/>
          <w:noProof/>
          <w:sz w:val="22"/>
          <w:szCs w:val="22"/>
        </w:rPr>
        <w:t>mi</w:t>
      </w:r>
      <w:r w:rsidR="009C4E62" w:rsidRPr="009C4E62">
        <w:rPr>
          <w:rFonts w:ascii="Arial" w:hAnsi="Arial" w:cs="Arial"/>
          <w:noProof/>
          <w:sz w:val="22"/>
          <w:szCs w:val="22"/>
        </w:rPr>
        <w:t xml:space="preserve"> štítky</w:t>
      </w:r>
      <w:r>
        <w:rPr>
          <w:rFonts w:ascii="Arial" w:hAnsi="Arial" w:cs="Arial"/>
          <w:noProof/>
          <w:sz w:val="22"/>
          <w:szCs w:val="22"/>
        </w:rPr>
        <w:t>.</w:t>
      </w:r>
    </w:p>
    <w:p w:rsidR="0088248D" w:rsidRDefault="0088248D" w:rsidP="00D45336">
      <w:pPr>
        <w:tabs>
          <w:tab w:val="left" w:pos="6521"/>
        </w:tabs>
        <w:spacing w:before="120" w:after="120"/>
        <w:rPr>
          <w:rFonts w:ascii="Arial" w:hAnsi="Arial" w:cs="Arial"/>
          <w:noProof/>
          <w:sz w:val="22"/>
          <w:szCs w:val="22"/>
        </w:rPr>
      </w:pPr>
    </w:p>
    <w:p w:rsidR="00AB1F79" w:rsidRPr="00B1394D" w:rsidRDefault="00AB1F79" w:rsidP="0088248D">
      <w:pPr>
        <w:numPr>
          <w:ilvl w:val="3"/>
          <w:numId w:val="2"/>
        </w:numPr>
        <w:tabs>
          <w:tab w:val="clear" w:pos="1146"/>
          <w:tab w:val="num" w:pos="851"/>
          <w:tab w:val="left" w:pos="6521"/>
        </w:tabs>
        <w:spacing w:before="120" w:after="120"/>
        <w:ind w:hanging="1146"/>
        <w:rPr>
          <w:rFonts w:ascii="Arial" w:hAnsi="Arial" w:cs="Arial"/>
          <w:b/>
          <w:noProof/>
          <w:sz w:val="22"/>
          <w:szCs w:val="22"/>
        </w:rPr>
      </w:pPr>
      <w:r w:rsidRPr="00B1394D">
        <w:rPr>
          <w:rFonts w:ascii="Arial" w:hAnsi="Arial" w:cs="Arial"/>
          <w:b/>
          <w:noProof/>
          <w:sz w:val="22"/>
          <w:szCs w:val="22"/>
        </w:rPr>
        <w:t xml:space="preserve">Systém </w:t>
      </w:r>
      <w:r w:rsidR="00292C9C" w:rsidRPr="00292C9C">
        <w:rPr>
          <w:rFonts w:ascii="Arial" w:hAnsi="Arial" w:cs="Arial"/>
          <w:b/>
          <w:noProof/>
          <w:sz w:val="22"/>
          <w:szCs w:val="22"/>
        </w:rPr>
        <w:t>systém detekce úniku plynu SF</w:t>
      </w:r>
      <w:r w:rsidR="00292C9C" w:rsidRPr="00F60758">
        <w:rPr>
          <w:rFonts w:ascii="Arial" w:hAnsi="Arial" w:cs="Arial"/>
          <w:b/>
          <w:noProof/>
          <w:sz w:val="22"/>
          <w:szCs w:val="22"/>
          <w:vertAlign w:val="subscript"/>
        </w:rPr>
        <w:t>6</w:t>
      </w:r>
      <w:r w:rsidRPr="00B1394D">
        <w:rPr>
          <w:rFonts w:ascii="Arial" w:hAnsi="Arial" w:cs="Arial"/>
          <w:b/>
          <w:noProof/>
          <w:sz w:val="22"/>
          <w:szCs w:val="22"/>
        </w:rPr>
        <w:t xml:space="preserve"> </w:t>
      </w:r>
    </w:p>
    <w:p w:rsidR="00354D07" w:rsidRDefault="00292C9C" w:rsidP="00AB1F79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Součástí dodávky je i </w:t>
      </w:r>
      <w:r w:rsidR="00354D07" w:rsidRPr="00354D07">
        <w:rPr>
          <w:rFonts w:ascii="Arial" w:hAnsi="Arial" w:cs="Arial"/>
          <w:noProof/>
          <w:sz w:val="22"/>
          <w:szCs w:val="22"/>
        </w:rPr>
        <w:t>systém detekce úniku plynu SF</w:t>
      </w:r>
      <w:r w:rsidR="00354D07" w:rsidRPr="00354D07">
        <w:rPr>
          <w:rFonts w:ascii="Arial" w:hAnsi="Arial" w:cs="Arial"/>
          <w:noProof/>
          <w:sz w:val="22"/>
          <w:szCs w:val="22"/>
          <w:vertAlign w:val="subscript"/>
        </w:rPr>
        <w:t>6</w:t>
      </w:r>
      <w:r w:rsidR="00354D07" w:rsidRPr="00354D07">
        <w:rPr>
          <w:rFonts w:ascii="Arial" w:hAnsi="Arial" w:cs="Arial"/>
          <w:noProof/>
          <w:sz w:val="22"/>
          <w:szCs w:val="22"/>
        </w:rPr>
        <w:t>, který splňuje požadavky nařízení evropského parlamentu a rady (EU) č. 517/2014 ze dne 16. dubna 2014.</w:t>
      </w:r>
    </w:p>
    <w:p w:rsidR="00540F1E" w:rsidRDefault="00C6119B" w:rsidP="00AB1F79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Jednotlivé hermeticky uzavřené nádoby jsou vybavené kontakty a kabeláží pro přenos informace o úniku plynu SF</w:t>
      </w:r>
      <w:r w:rsidRPr="00C6119B">
        <w:rPr>
          <w:rFonts w:ascii="Arial" w:hAnsi="Arial" w:cs="Arial"/>
          <w:noProof/>
          <w:sz w:val="22"/>
          <w:szCs w:val="22"/>
          <w:vertAlign w:val="subscript"/>
        </w:rPr>
        <w:t>6</w:t>
      </w:r>
      <w:r>
        <w:rPr>
          <w:rFonts w:ascii="Arial" w:hAnsi="Arial" w:cs="Arial"/>
          <w:noProof/>
          <w:sz w:val="22"/>
          <w:szCs w:val="22"/>
        </w:rPr>
        <w:t xml:space="preserve"> do skříně NN (ochrany).</w:t>
      </w:r>
      <w:r w:rsidR="00B241BD">
        <w:rPr>
          <w:rFonts w:ascii="Arial" w:hAnsi="Arial" w:cs="Arial"/>
          <w:noProof/>
          <w:sz w:val="22"/>
          <w:szCs w:val="22"/>
        </w:rPr>
        <w:t xml:space="preserve"> Všechny nádoby s plynem SF</w:t>
      </w:r>
      <w:r w:rsidR="00B241BD" w:rsidRPr="00B241BD">
        <w:rPr>
          <w:rFonts w:ascii="Arial" w:hAnsi="Arial" w:cs="Arial"/>
          <w:noProof/>
          <w:sz w:val="22"/>
          <w:szCs w:val="22"/>
          <w:vertAlign w:val="subscript"/>
        </w:rPr>
        <w:t>6</w:t>
      </w:r>
      <w:r w:rsidR="00B241BD">
        <w:rPr>
          <w:rFonts w:ascii="Arial" w:hAnsi="Arial" w:cs="Arial"/>
          <w:noProof/>
          <w:sz w:val="22"/>
          <w:szCs w:val="22"/>
        </w:rPr>
        <w:t xml:space="preserve"> budou vybaveny vizuální signalizací stavu plynu SF</w:t>
      </w:r>
      <w:r w:rsidR="00B241BD" w:rsidRPr="00F60758">
        <w:rPr>
          <w:rFonts w:ascii="Arial" w:hAnsi="Arial" w:cs="Arial"/>
          <w:noProof/>
          <w:sz w:val="22"/>
          <w:szCs w:val="22"/>
          <w:vertAlign w:val="subscript"/>
        </w:rPr>
        <w:t>6</w:t>
      </w:r>
      <w:r w:rsidR="00B241BD">
        <w:rPr>
          <w:rFonts w:ascii="Arial" w:hAnsi="Arial" w:cs="Arial"/>
          <w:noProof/>
          <w:sz w:val="22"/>
          <w:szCs w:val="22"/>
        </w:rPr>
        <w:t>.</w:t>
      </w:r>
    </w:p>
    <w:p w:rsidR="00F60758" w:rsidRDefault="00F60758" w:rsidP="00F60758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 w:rsidRPr="00F60758">
        <w:rPr>
          <w:rFonts w:ascii="Arial" w:hAnsi="Arial" w:cs="Arial"/>
          <w:noProof/>
          <w:sz w:val="22"/>
          <w:szCs w:val="22"/>
        </w:rPr>
        <w:t>Systém detekce úniku plynu SF</w:t>
      </w:r>
      <w:r w:rsidRPr="00F60758">
        <w:rPr>
          <w:rFonts w:ascii="Arial" w:hAnsi="Arial" w:cs="Arial"/>
          <w:noProof/>
          <w:sz w:val="22"/>
          <w:szCs w:val="22"/>
          <w:vertAlign w:val="subscript"/>
        </w:rPr>
        <w:t xml:space="preserve">6 </w:t>
      </w:r>
      <w:r w:rsidRPr="00F60758">
        <w:rPr>
          <w:rFonts w:ascii="Arial" w:hAnsi="Arial" w:cs="Arial"/>
          <w:noProof/>
          <w:sz w:val="22"/>
          <w:szCs w:val="22"/>
        </w:rPr>
        <w:t>musí být konstruován takovým způsobem, aby byla možná jeho pravidelná kontrola ve smyslu Nařízení evropského parlamentu a rady (EU) č. 517/2014 na místě instalace rozvaděče a to bez nutnosti odčerpat plyn SF</w:t>
      </w:r>
      <w:r w:rsidRPr="00F60758">
        <w:rPr>
          <w:rFonts w:ascii="Arial" w:hAnsi="Arial" w:cs="Arial"/>
          <w:noProof/>
          <w:sz w:val="22"/>
          <w:szCs w:val="22"/>
          <w:vertAlign w:val="subscript"/>
        </w:rPr>
        <w:t>6</w:t>
      </w:r>
      <w:r w:rsidRPr="00F60758">
        <w:rPr>
          <w:rFonts w:ascii="Arial" w:hAnsi="Arial" w:cs="Arial"/>
          <w:noProof/>
          <w:sz w:val="22"/>
          <w:szCs w:val="22"/>
        </w:rPr>
        <w:t xml:space="preserve"> z jakékoliv části rozvaděče.</w:t>
      </w:r>
    </w:p>
    <w:p w:rsidR="006610BC" w:rsidRDefault="006610BC" w:rsidP="00E31CC4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p w:rsidR="006442E7" w:rsidRPr="00E31CC4" w:rsidRDefault="006442E7" w:rsidP="00E31CC4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p w:rsidR="00565780" w:rsidRPr="00506044" w:rsidRDefault="00506044" w:rsidP="0088248D">
      <w:pPr>
        <w:numPr>
          <w:ilvl w:val="3"/>
          <w:numId w:val="2"/>
        </w:numPr>
        <w:tabs>
          <w:tab w:val="clear" w:pos="1146"/>
          <w:tab w:val="num" w:pos="851"/>
          <w:tab w:val="left" w:pos="6521"/>
        </w:tabs>
        <w:spacing w:before="120" w:after="120"/>
        <w:ind w:hanging="1146"/>
        <w:rPr>
          <w:rFonts w:ascii="Arial" w:hAnsi="Arial" w:cs="Arial"/>
          <w:b/>
          <w:noProof/>
          <w:sz w:val="22"/>
          <w:szCs w:val="22"/>
        </w:rPr>
      </w:pPr>
      <w:r w:rsidRPr="00506044">
        <w:rPr>
          <w:rFonts w:ascii="Arial" w:hAnsi="Arial" w:cs="Arial"/>
          <w:b/>
          <w:noProof/>
          <w:sz w:val="22"/>
          <w:szCs w:val="22"/>
        </w:rPr>
        <w:lastRenderedPageBreak/>
        <w:t>Výrobní štítek</w:t>
      </w:r>
    </w:p>
    <w:p w:rsidR="00506044" w:rsidRDefault="00506044" w:rsidP="00506044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 w:rsidRPr="00506044">
        <w:rPr>
          <w:rFonts w:ascii="Arial" w:hAnsi="Arial" w:cs="Arial"/>
          <w:noProof/>
          <w:sz w:val="22"/>
          <w:szCs w:val="22"/>
        </w:rPr>
        <w:t>Všechny záznamy, dokumenty a popisy, stejně jako označení, typ a varování</w:t>
      </w:r>
      <w:r>
        <w:rPr>
          <w:rFonts w:ascii="Arial" w:hAnsi="Arial" w:cs="Arial"/>
          <w:noProof/>
          <w:sz w:val="22"/>
          <w:szCs w:val="22"/>
        </w:rPr>
        <w:t xml:space="preserve"> (značky) </w:t>
      </w:r>
      <w:r w:rsidRPr="00506044">
        <w:rPr>
          <w:rFonts w:ascii="Arial" w:hAnsi="Arial" w:cs="Arial"/>
          <w:noProof/>
          <w:sz w:val="22"/>
          <w:szCs w:val="22"/>
        </w:rPr>
        <w:t>musí být proveden</w:t>
      </w:r>
      <w:r>
        <w:rPr>
          <w:rFonts w:ascii="Arial" w:hAnsi="Arial" w:cs="Arial"/>
          <w:noProof/>
          <w:sz w:val="22"/>
          <w:szCs w:val="22"/>
        </w:rPr>
        <w:t>y</w:t>
      </w:r>
      <w:r w:rsidRPr="00506044">
        <w:rPr>
          <w:rFonts w:ascii="Arial" w:hAnsi="Arial" w:cs="Arial"/>
          <w:noProof/>
          <w:sz w:val="22"/>
          <w:szCs w:val="22"/>
        </w:rPr>
        <w:t xml:space="preserve"> v</w:t>
      </w:r>
      <w:r w:rsidR="00323483">
        <w:rPr>
          <w:rFonts w:ascii="Arial" w:hAnsi="Arial" w:cs="Arial"/>
          <w:noProof/>
          <w:sz w:val="22"/>
          <w:szCs w:val="22"/>
        </w:rPr>
        <w:t> </w:t>
      </w:r>
      <w:r>
        <w:rPr>
          <w:rFonts w:ascii="Arial" w:hAnsi="Arial" w:cs="Arial"/>
          <w:noProof/>
          <w:sz w:val="22"/>
          <w:szCs w:val="22"/>
        </w:rPr>
        <w:t>českém jazyce</w:t>
      </w:r>
      <w:r w:rsidRPr="00506044">
        <w:rPr>
          <w:rFonts w:ascii="Arial" w:hAnsi="Arial" w:cs="Arial"/>
          <w:noProof/>
          <w:sz w:val="22"/>
          <w:szCs w:val="22"/>
        </w:rPr>
        <w:t xml:space="preserve">. </w:t>
      </w:r>
      <w:r>
        <w:rPr>
          <w:rFonts w:ascii="Arial" w:hAnsi="Arial" w:cs="Arial"/>
          <w:noProof/>
          <w:sz w:val="22"/>
          <w:szCs w:val="22"/>
        </w:rPr>
        <w:t xml:space="preserve">Na pevné části </w:t>
      </w:r>
      <w:r w:rsidRPr="00506044">
        <w:rPr>
          <w:rFonts w:ascii="Arial" w:hAnsi="Arial" w:cs="Arial"/>
          <w:noProof/>
          <w:sz w:val="22"/>
          <w:szCs w:val="22"/>
        </w:rPr>
        <w:t>přední des</w:t>
      </w:r>
      <w:r>
        <w:rPr>
          <w:rFonts w:ascii="Arial" w:hAnsi="Arial" w:cs="Arial"/>
          <w:noProof/>
          <w:sz w:val="22"/>
          <w:szCs w:val="22"/>
        </w:rPr>
        <w:t>ky každého rozvaděče musí být umístěn typový štítek v</w:t>
      </w:r>
      <w:r w:rsidR="00323483">
        <w:rPr>
          <w:rFonts w:ascii="Arial" w:hAnsi="Arial" w:cs="Arial"/>
          <w:noProof/>
          <w:sz w:val="22"/>
          <w:szCs w:val="22"/>
        </w:rPr>
        <w:t> </w:t>
      </w:r>
      <w:r>
        <w:rPr>
          <w:rFonts w:ascii="Arial" w:hAnsi="Arial" w:cs="Arial"/>
          <w:noProof/>
          <w:sz w:val="22"/>
          <w:szCs w:val="22"/>
        </w:rPr>
        <w:t>českém jazyce v</w:t>
      </w:r>
      <w:r w:rsidR="00323483">
        <w:rPr>
          <w:rFonts w:ascii="Arial" w:hAnsi="Arial" w:cs="Arial"/>
          <w:noProof/>
          <w:sz w:val="22"/>
          <w:szCs w:val="22"/>
        </w:rPr>
        <w:t> </w:t>
      </w:r>
      <w:r>
        <w:rPr>
          <w:rFonts w:ascii="Arial" w:hAnsi="Arial" w:cs="Arial"/>
          <w:noProof/>
          <w:sz w:val="22"/>
          <w:szCs w:val="22"/>
        </w:rPr>
        <w:t xml:space="preserve">provedení odolném </w:t>
      </w:r>
      <w:r w:rsidRPr="00506044">
        <w:rPr>
          <w:rFonts w:ascii="Arial" w:hAnsi="Arial" w:cs="Arial"/>
          <w:noProof/>
          <w:sz w:val="22"/>
          <w:szCs w:val="22"/>
        </w:rPr>
        <w:t>vůči změnám klimatu</w:t>
      </w:r>
      <w:r>
        <w:rPr>
          <w:rFonts w:ascii="Arial" w:hAnsi="Arial" w:cs="Arial"/>
          <w:noProof/>
          <w:sz w:val="22"/>
          <w:szCs w:val="22"/>
        </w:rPr>
        <w:t>.</w:t>
      </w:r>
    </w:p>
    <w:p w:rsidR="00506044" w:rsidRDefault="00506044" w:rsidP="00506044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Štítek musí obsahovat minimálně tyto infomace:</w:t>
      </w:r>
    </w:p>
    <w:p w:rsidR="00506044" w:rsidRPr="00506044" w:rsidRDefault="00506044" w:rsidP="007D15EB">
      <w:pPr>
        <w:pStyle w:val="Odstavecseseznamem"/>
        <w:numPr>
          <w:ilvl w:val="0"/>
          <w:numId w:val="5"/>
        </w:numPr>
        <w:spacing w:before="60"/>
        <w:jc w:val="both"/>
        <w:rPr>
          <w:rFonts w:ascii="Arial" w:hAnsi="Arial" w:cs="Arial"/>
          <w:noProof/>
          <w:sz w:val="22"/>
          <w:szCs w:val="22"/>
        </w:rPr>
      </w:pPr>
      <w:r w:rsidRPr="00506044">
        <w:rPr>
          <w:rFonts w:ascii="Arial" w:hAnsi="Arial" w:cs="Arial"/>
          <w:noProof/>
          <w:sz w:val="22"/>
          <w:szCs w:val="22"/>
        </w:rPr>
        <w:t>výrobce</w:t>
      </w:r>
    </w:p>
    <w:p w:rsidR="00506044" w:rsidRPr="00506044" w:rsidRDefault="00506044" w:rsidP="007D15EB">
      <w:pPr>
        <w:pStyle w:val="Odstavecseseznamem"/>
        <w:numPr>
          <w:ilvl w:val="0"/>
          <w:numId w:val="5"/>
        </w:numPr>
        <w:spacing w:before="60"/>
        <w:jc w:val="both"/>
        <w:rPr>
          <w:rFonts w:ascii="Arial" w:hAnsi="Arial" w:cs="Arial"/>
          <w:noProof/>
          <w:sz w:val="22"/>
          <w:szCs w:val="22"/>
        </w:rPr>
      </w:pPr>
      <w:r w:rsidRPr="00506044">
        <w:rPr>
          <w:rFonts w:ascii="Arial" w:hAnsi="Arial" w:cs="Arial"/>
          <w:noProof/>
          <w:sz w:val="22"/>
          <w:szCs w:val="22"/>
        </w:rPr>
        <w:t xml:space="preserve">typové označení </w:t>
      </w:r>
    </w:p>
    <w:p w:rsidR="00506044" w:rsidRPr="00506044" w:rsidRDefault="00506044" w:rsidP="007D15EB">
      <w:pPr>
        <w:pStyle w:val="Odstavecseseznamem"/>
        <w:numPr>
          <w:ilvl w:val="0"/>
          <w:numId w:val="5"/>
        </w:num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v</w:t>
      </w:r>
      <w:r w:rsidRPr="00506044">
        <w:rPr>
          <w:rFonts w:ascii="Arial" w:hAnsi="Arial" w:cs="Arial"/>
          <w:noProof/>
          <w:sz w:val="22"/>
          <w:szCs w:val="22"/>
        </w:rPr>
        <w:t xml:space="preserve">ýrobní číslo </w:t>
      </w:r>
    </w:p>
    <w:p w:rsidR="00506044" w:rsidRPr="00506044" w:rsidRDefault="00506044" w:rsidP="007D15EB">
      <w:pPr>
        <w:pStyle w:val="Odstavecseseznamem"/>
        <w:numPr>
          <w:ilvl w:val="0"/>
          <w:numId w:val="5"/>
        </w:num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r</w:t>
      </w:r>
      <w:r w:rsidRPr="00506044">
        <w:rPr>
          <w:rFonts w:ascii="Arial" w:hAnsi="Arial" w:cs="Arial"/>
          <w:noProof/>
          <w:sz w:val="22"/>
          <w:szCs w:val="22"/>
        </w:rPr>
        <w:t xml:space="preserve">ok výroby </w:t>
      </w:r>
    </w:p>
    <w:p w:rsidR="00506044" w:rsidRPr="00506044" w:rsidRDefault="00506044" w:rsidP="007D15EB">
      <w:pPr>
        <w:pStyle w:val="Odstavecseseznamem"/>
        <w:numPr>
          <w:ilvl w:val="0"/>
          <w:numId w:val="5"/>
        </w:num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j</w:t>
      </w:r>
      <w:r w:rsidRPr="00506044">
        <w:rPr>
          <w:rFonts w:ascii="Arial" w:hAnsi="Arial" w:cs="Arial"/>
          <w:noProof/>
          <w:sz w:val="22"/>
          <w:szCs w:val="22"/>
        </w:rPr>
        <w:t xml:space="preserve">menovité napětí </w:t>
      </w:r>
    </w:p>
    <w:p w:rsidR="00506044" w:rsidRPr="00506044" w:rsidRDefault="00506044" w:rsidP="007D15EB">
      <w:pPr>
        <w:pStyle w:val="Odstavecseseznamem"/>
        <w:numPr>
          <w:ilvl w:val="0"/>
          <w:numId w:val="5"/>
        </w:num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j</w:t>
      </w:r>
      <w:r w:rsidRPr="00506044">
        <w:rPr>
          <w:rFonts w:ascii="Arial" w:hAnsi="Arial" w:cs="Arial"/>
          <w:noProof/>
          <w:sz w:val="22"/>
          <w:szCs w:val="22"/>
        </w:rPr>
        <w:t xml:space="preserve">menovité napětí při atmosférickém impulsu </w:t>
      </w:r>
    </w:p>
    <w:p w:rsidR="00506044" w:rsidRPr="00506044" w:rsidRDefault="00506044" w:rsidP="007D15EB">
      <w:pPr>
        <w:pStyle w:val="Odstavecseseznamem"/>
        <w:numPr>
          <w:ilvl w:val="0"/>
          <w:numId w:val="5"/>
        </w:num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j</w:t>
      </w:r>
      <w:r w:rsidRPr="00506044">
        <w:rPr>
          <w:rFonts w:ascii="Arial" w:hAnsi="Arial" w:cs="Arial"/>
          <w:noProof/>
          <w:sz w:val="22"/>
          <w:szCs w:val="22"/>
        </w:rPr>
        <w:t xml:space="preserve">menovitý proud </w:t>
      </w:r>
      <w:r>
        <w:rPr>
          <w:rFonts w:ascii="Arial" w:hAnsi="Arial" w:cs="Arial"/>
          <w:noProof/>
          <w:sz w:val="22"/>
          <w:szCs w:val="22"/>
        </w:rPr>
        <w:t>rozvaděče</w:t>
      </w:r>
      <w:r w:rsidRPr="00506044">
        <w:rPr>
          <w:rFonts w:ascii="Arial" w:hAnsi="Arial" w:cs="Arial"/>
          <w:noProof/>
          <w:sz w:val="22"/>
          <w:szCs w:val="22"/>
        </w:rPr>
        <w:t xml:space="preserve"> </w:t>
      </w:r>
    </w:p>
    <w:p w:rsidR="00506044" w:rsidRPr="00506044" w:rsidRDefault="00506044" w:rsidP="007D15EB">
      <w:pPr>
        <w:pStyle w:val="Odstavecseseznamem"/>
        <w:numPr>
          <w:ilvl w:val="0"/>
          <w:numId w:val="5"/>
        </w:num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j</w:t>
      </w:r>
      <w:r w:rsidRPr="00506044">
        <w:rPr>
          <w:rFonts w:ascii="Arial" w:hAnsi="Arial" w:cs="Arial"/>
          <w:noProof/>
          <w:sz w:val="22"/>
          <w:szCs w:val="22"/>
        </w:rPr>
        <w:t xml:space="preserve">menovitý plnicí tlak izolačního média </w:t>
      </w:r>
    </w:p>
    <w:p w:rsidR="00506044" w:rsidRPr="00861947" w:rsidRDefault="00861947" w:rsidP="007D15EB">
      <w:pPr>
        <w:pStyle w:val="Odstavecseseznamem"/>
        <w:numPr>
          <w:ilvl w:val="0"/>
          <w:numId w:val="5"/>
        </w:numPr>
        <w:spacing w:before="60"/>
        <w:jc w:val="both"/>
        <w:rPr>
          <w:rFonts w:ascii="Arial" w:hAnsi="Arial" w:cs="Arial"/>
          <w:noProof/>
          <w:sz w:val="22"/>
          <w:szCs w:val="22"/>
        </w:rPr>
      </w:pPr>
      <w:r w:rsidRPr="00861947">
        <w:rPr>
          <w:rFonts w:ascii="Arial" w:hAnsi="Arial" w:cs="Arial"/>
          <w:noProof/>
          <w:sz w:val="22"/>
          <w:szCs w:val="22"/>
        </w:rPr>
        <w:t>celková</w:t>
      </w:r>
      <w:r w:rsidR="00506044" w:rsidRPr="00861947">
        <w:rPr>
          <w:rFonts w:ascii="Arial" w:hAnsi="Arial" w:cs="Arial"/>
          <w:noProof/>
          <w:sz w:val="22"/>
          <w:szCs w:val="22"/>
        </w:rPr>
        <w:t xml:space="preserve"> hmotnost </w:t>
      </w:r>
    </w:p>
    <w:p w:rsidR="00EB0022" w:rsidRPr="00EB0022" w:rsidRDefault="00506044" w:rsidP="00EB0022">
      <w:pPr>
        <w:pStyle w:val="Odstavecseseznamem"/>
        <w:numPr>
          <w:ilvl w:val="0"/>
          <w:numId w:val="5"/>
        </w:numPr>
        <w:spacing w:before="60"/>
        <w:jc w:val="both"/>
        <w:rPr>
          <w:rFonts w:ascii="Arial" w:hAnsi="Arial" w:cs="Arial"/>
          <w:noProof/>
          <w:sz w:val="22"/>
          <w:szCs w:val="22"/>
        </w:rPr>
      </w:pPr>
      <w:r w:rsidRPr="00506044">
        <w:rPr>
          <w:rFonts w:ascii="Arial" w:hAnsi="Arial" w:cs="Arial"/>
          <w:noProof/>
          <w:sz w:val="22"/>
          <w:szCs w:val="22"/>
        </w:rPr>
        <w:t xml:space="preserve">hmotnost </w:t>
      </w:r>
      <w:r w:rsidR="00E00A38">
        <w:rPr>
          <w:rFonts w:ascii="Arial" w:hAnsi="Arial" w:cs="Arial"/>
          <w:noProof/>
          <w:sz w:val="22"/>
          <w:szCs w:val="22"/>
        </w:rPr>
        <w:t xml:space="preserve">náplně plynu </w:t>
      </w:r>
      <w:r w:rsidR="00E00A38" w:rsidRPr="00506044">
        <w:rPr>
          <w:rFonts w:ascii="Arial" w:hAnsi="Arial" w:cs="Arial"/>
          <w:noProof/>
          <w:sz w:val="22"/>
          <w:szCs w:val="22"/>
        </w:rPr>
        <w:t>SF</w:t>
      </w:r>
      <w:r w:rsidR="00E00A38" w:rsidRPr="00E00A38">
        <w:rPr>
          <w:rFonts w:ascii="Arial" w:hAnsi="Arial" w:cs="Arial"/>
          <w:noProof/>
          <w:sz w:val="22"/>
          <w:szCs w:val="22"/>
          <w:vertAlign w:val="subscript"/>
        </w:rPr>
        <w:t>6</w:t>
      </w:r>
    </w:p>
    <w:p w:rsidR="006442E7" w:rsidRDefault="006442E7" w:rsidP="006442E7">
      <w:pPr>
        <w:spacing w:before="60"/>
        <w:rPr>
          <w:rFonts w:ascii="Arial" w:hAnsi="Arial" w:cs="Arial"/>
          <w:noProof/>
          <w:sz w:val="22"/>
          <w:szCs w:val="22"/>
        </w:rPr>
      </w:pPr>
    </w:p>
    <w:p w:rsidR="006442E7" w:rsidRDefault="006442E7" w:rsidP="006442E7">
      <w:pPr>
        <w:spacing w:before="60"/>
        <w:rPr>
          <w:rFonts w:ascii="Arial" w:hAnsi="Arial" w:cs="Arial"/>
          <w:noProof/>
          <w:sz w:val="22"/>
          <w:szCs w:val="22"/>
        </w:rPr>
      </w:pPr>
    </w:p>
    <w:p w:rsidR="006442E7" w:rsidRPr="001975A2" w:rsidRDefault="006442E7" w:rsidP="006442E7">
      <w:pPr>
        <w:numPr>
          <w:ilvl w:val="3"/>
          <w:numId w:val="2"/>
        </w:numPr>
        <w:tabs>
          <w:tab w:val="clear" w:pos="1146"/>
          <w:tab w:val="num" w:pos="851"/>
          <w:tab w:val="left" w:pos="6521"/>
        </w:tabs>
        <w:spacing w:before="120" w:after="120"/>
        <w:ind w:hanging="1146"/>
        <w:rPr>
          <w:rFonts w:ascii="Arial" w:hAnsi="Arial" w:cs="Arial"/>
          <w:b/>
          <w:noProof/>
          <w:sz w:val="22"/>
          <w:szCs w:val="22"/>
        </w:rPr>
      </w:pPr>
      <w:r w:rsidRPr="001975A2">
        <w:rPr>
          <w:rFonts w:ascii="Arial" w:hAnsi="Arial" w:cs="Arial"/>
          <w:b/>
          <w:noProof/>
          <w:sz w:val="22"/>
          <w:szCs w:val="22"/>
        </w:rPr>
        <w:t xml:space="preserve">Integrovaná skříňka </w:t>
      </w:r>
    </w:p>
    <w:p w:rsidR="006442E7" w:rsidRPr="001975A2" w:rsidRDefault="006442E7" w:rsidP="006442E7">
      <w:pPr>
        <w:tabs>
          <w:tab w:val="left" w:pos="0"/>
        </w:tabs>
        <w:spacing w:before="120" w:after="120"/>
        <w:jc w:val="both"/>
        <w:rPr>
          <w:rFonts w:ascii="Arial" w:hAnsi="Arial" w:cs="Arial"/>
          <w:noProof/>
          <w:sz w:val="22"/>
          <w:szCs w:val="22"/>
        </w:rPr>
      </w:pPr>
      <w:r w:rsidRPr="001975A2">
        <w:rPr>
          <w:rFonts w:ascii="Arial" w:hAnsi="Arial" w:cs="Arial"/>
          <w:noProof/>
          <w:sz w:val="22"/>
          <w:szCs w:val="22"/>
        </w:rPr>
        <w:t>Každé pole je vybavené integrovanou ovládací skříní (místní řídící skříň). Integrované ovládací skříně musí být vybavené vnitřními ovládacími obvody pole a svorkovnicemi jako předávací místo. Dále musí být vybavena místním ovládáním vypínače, označením pole (např. T101) a výrobním štítkem.</w:t>
      </w:r>
    </w:p>
    <w:p w:rsidR="006442E7" w:rsidRPr="001975A2" w:rsidRDefault="006442E7" w:rsidP="006442E7">
      <w:pPr>
        <w:tabs>
          <w:tab w:val="left" w:pos="0"/>
        </w:tabs>
        <w:spacing w:before="120" w:after="120"/>
        <w:jc w:val="both"/>
        <w:rPr>
          <w:rFonts w:ascii="Arial" w:hAnsi="Arial" w:cs="Arial"/>
          <w:noProof/>
          <w:sz w:val="22"/>
          <w:szCs w:val="22"/>
        </w:rPr>
      </w:pPr>
    </w:p>
    <w:p w:rsidR="006442E7" w:rsidRPr="001975A2" w:rsidRDefault="006442E7" w:rsidP="006442E7">
      <w:pPr>
        <w:numPr>
          <w:ilvl w:val="3"/>
          <w:numId w:val="2"/>
        </w:numPr>
        <w:tabs>
          <w:tab w:val="clear" w:pos="1146"/>
          <w:tab w:val="num" w:pos="851"/>
          <w:tab w:val="left" w:pos="6521"/>
        </w:tabs>
        <w:spacing w:before="120" w:after="120"/>
        <w:ind w:hanging="1146"/>
        <w:rPr>
          <w:rFonts w:ascii="Arial" w:hAnsi="Arial" w:cs="Arial"/>
          <w:b/>
          <w:noProof/>
          <w:sz w:val="22"/>
          <w:szCs w:val="22"/>
        </w:rPr>
      </w:pPr>
      <w:bookmarkStart w:id="0" w:name="_Toc483224712"/>
      <w:bookmarkStart w:id="1" w:name="_Toc290548680"/>
      <w:r w:rsidRPr="001975A2">
        <w:rPr>
          <w:rFonts w:ascii="Arial" w:hAnsi="Arial" w:cs="Arial"/>
          <w:b/>
          <w:noProof/>
          <w:sz w:val="22"/>
          <w:szCs w:val="22"/>
        </w:rPr>
        <w:t>Dokumentace ovládacích obvod</w:t>
      </w:r>
      <w:bookmarkEnd w:id="0"/>
      <w:bookmarkEnd w:id="1"/>
      <w:r w:rsidRPr="001975A2">
        <w:rPr>
          <w:rFonts w:ascii="Arial" w:hAnsi="Arial" w:cs="Arial"/>
          <w:b/>
          <w:noProof/>
          <w:sz w:val="22"/>
          <w:szCs w:val="22"/>
        </w:rPr>
        <w:t xml:space="preserve">ů </w:t>
      </w:r>
    </w:p>
    <w:p w:rsidR="001312A9" w:rsidRDefault="006442E7" w:rsidP="003C6FE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 w:rsidRPr="001975A2">
        <w:rPr>
          <w:rFonts w:ascii="Arial" w:hAnsi="Arial" w:cs="Arial"/>
          <w:noProof/>
          <w:sz w:val="22"/>
          <w:szCs w:val="22"/>
        </w:rPr>
        <w:t>Dokumentace schémat zapojení ovládacích obvodů musí být vytvořena v platném standardu E.ON</w:t>
      </w:r>
      <w:r w:rsidR="001312A9">
        <w:rPr>
          <w:rFonts w:ascii="Arial" w:hAnsi="Arial" w:cs="Arial"/>
          <w:noProof/>
          <w:sz w:val="22"/>
          <w:szCs w:val="22"/>
        </w:rPr>
        <w:t xml:space="preserve"> (RUPLAN) </w:t>
      </w:r>
      <w:r w:rsidR="001312A9" w:rsidRPr="00775E76">
        <w:rPr>
          <w:rFonts w:ascii="Arial" w:hAnsi="Arial" w:cs="Arial"/>
          <w:noProof/>
          <w:sz w:val="22"/>
          <w:szCs w:val="22"/>
        </w:rPr>
        <w:t>v souladu s požadavky uvedenými v</w:t>
      </w:r>
      <w:r w:rsidR="001312A9">
        <w:rPr>
          <w:rFonts w:ascii="Arial" w:hAnsi="Arial" w:cs="Arial"/>
          <w:noProof/>
          <w:sz w:val="22"/>
          <w:szCs w:val="22"/>
        </w:rPr>
        <w:t> dokumentech níže</w:t>
      </w:r>
      <w:r w:rsidRPr="001975A2">
        <w:rPr>
          <w:rFonts w:ascii="Arial" w:hAnsi="Arial" w:cs="Arial"/>
          <w:noProof/>
          <w:sz w:val="22"/>
          <w:szCs w:val="22"/>
        </w:rPr>
        <w:t>. Dokumentace bude předána v digitální editovatelné podobě.</w:t>
      </w:r>
    </w:p>
    <w:p w:rsidR="001312A9" w:rsidRDefault="001312A9" w:rsidP="003C6FE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bookmarkStart w:id="2" w:name="_MON_1620478646"/>
    <w:bookmarkEnd w:id="2"/>
    <w:p w:rsidR="00EB0022" w:rsidRPr="006442E7" w:rsidRDefault="001312A9" w:rsidP="003C6FEE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object w:dxaOrig="1531" w:dyaOrig="9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6.2pt;height:49.4pt" o:ole="">
            <v:imagedata r:id="rId8" o:title=""/>
          </v:shape>
          <o:OLEObject Type="Embed" ProgID="Word.Document.12" ShapeID="_x0000_i1025" DrawAspect="Icon" ObjectID="_1620478780" r:id="rId9">
            <o:FieldCodes>\s</o:FieldCodes>
          </o:OLEObject>
        </w:object>
      </w:r>
      <w:bookmarkStart w:id="3" w:name="_MON_1620478672"/>
      <w:bookmarkEnd w:id="3"/>
      <w:r>
        <w:rPr>
          <w:rFonts w:ascii="Arial" w:hAnsi="Arial" w:cs="Arial"/>
          <w:noProof/>
          <w:sz w:val="22"/>
          <w:szCs w:val="22"/>
        </w:rPr>
        <w:object w:dxaOrig="1531" w:dyaOrig="990">
          <v:shape id="_x0000_i1032" type="#_x0000_t75" style="width:76.2pt;height:49.4pt" o:ole="">
            <v:imagedata r:id="rId10" o:title=""/>
          </v:shape>
          <o:OLEObject Type="Embed" ProgID="Word.Document.12" ShapeID="_x0000_i1032" DrawAspect="Icon" ObjectID="_1620478781" r:id="rId11">
            <o:FieldCodes>\s</o:FieldCodes>
          </o:OLEObject>
        </w:object>
      </w:r>
      <w:r>
        <w:rPr>
          <w:rFonts w:ascii="Arial" w:hAnsi="Arial" w:cs="Arial"/>
          <w:noProof/>
          <w:sz w:val="22"/>
          <w:szCs w:val="22"/>
        </w:rPr>
        <w:t xml:space="preserve">  </w:t>
      </w:r>
      <w:bookmarkStart w:id="4" w:name="_MON_1620478723"/>
      <w:bookmarkEnd w:id="4"/>
      <w:r>
        <w:rPr>
          <w:rFonts w:ascii="Arial" w:hAnsi="Arial" w:cs="Arial"/>
          <w:noProof/>
          <w:sz w:val="22"/>
          <w:szCs w:val="22"/>
        </w:rPr>
        <w:object w:dxaOrig="1531" w:dyaOrig="990">
          <v:shape id="_x0000_i1033" type="#_x0000_t75" style="width:76.2pt;height:49.4pt" o:ole="">
            <v:imagedata r:id="rId12" o:title=""/>
          </v:shape>
          <o:OLEObject Type="Embed" ProgID="Word.Document.12" ShapeID="_x0000_i1033" DrawAspect="Icon" ObjectID="_1620478782" r:id="rId13">
            <o:FieldCodes>\s</o:FieldCodes>
          </o:OLEObject>
        </w:object>
      </w:r>
      <w:r w:rsidR="00A04530" w:rsidRPr="006442E7">
        <w:rPr>
          <w:rFonts w:ascii="Arial" w:hAnsi="Arial" w:cs="Arial"/>
          <w:noProof/>
          <w:sz w:val="22"/>
          <w:szCs w:val="22"/>
        </w:rPr>
        <w:br w:type="page"/>
      </w:r>
    </w:p>
    <w:p w:rsidR="00EB0022" w:rsidRPr="0088248D" w:rsidRDefault="00EB0022" w:rsidP="0088248D">
      <w:pPr>
        <w:pStyle w:val="Odstavecseseznamem"/>
        <w:numPr>
          <w:ilvl w:val="0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caps/>
          <w:sz w:val="22"/>
          <w:szCs w:val="22"/>
        </w:rPr>
      </w:pPr>
      <w:r w:rsidRPr="0088248D">
        <w:rPr>
          <w:rFonts w:ascii="Arial" w:hAnsi="Arial" w:cs="Arial"/>
          <w:b/>
          <w:caps/>
          <w:sz w:val="22"/>
          <w:szCs w:val="22"/>
        </w:rPr>
        <w:lastRenderedPageBreak/>
        <w:t>schválení a zkoušky</w:t>
      </w:r>
    </w:p>
    <w:p w:rsidR="00DA5DA1" w:rsidRPr="00EB0022" w:rsidRDefault="00DA5DA1" w:rsidP="00EB0022">
      <w:pPr>
        <w:spacing w:before="60"/>
        <w:jc w:val="both"/>
        <w:rPr>
          <w:rStyle w:val="nadpisclanku1"/>
          <w:b w:val="0"/>
          <w:sz w:val="22"/>
          <w:szCs w:val="22"/>
        </w:rPr>
      </w:pPr>
      <w:r w:rsidRPr="00EB0022">
        <w:rPr>
          <w:rStyle w:val="nadpisclanku1"/>
          <w:b w:val="0"/>
          <w:sz w:val="22"/>
          <w:szCs w:val="22"/>
        </w:rPr>
        <w:t>Zkoušky musí být proveden</w:t>
      </w:r>
      <w:r w:rsidR="00525947">
        <w:rPr>
          <w:rStyle w:val="nadpisclanku1"/>
          <w:b w:val="0"/>
          <w:sz w:val="22"/>
          <w:szCs w:val="22"/>
        </w:rPr>
        <w:t>y</w:t>
      </w:r>
      <w:r w:rsidRPr="00EB0022">
        <w:rPr>
          <w:rStyle w:val="nadpisclanku1"/>
          <w:b w:val="0"/>
          <w:sz w:val="22"/>
          <w:szCs w:val="22"/>
        </w:rPr>
        <w:t xml:space="preserve"> dle platných norem, </w:t>
      </w:r>
      <w:r w:rsidR="00525947">
        <w:rPr>
          <w:rStyle w:val="nadpisclanku1"/>
          <w:b w:val="0"/>
          <w:sz w:val="22"/>
          <w:szCs w:val="22"/>
        </w:rPr>
        <w:t>není-li dohodnuto jinak</w:t>
      </w:r>
      <w:r w:rsidRPr="00EB0022">
        <w:rPr>
          <w:rStyle w:val="nadpisclanku1"/>
          <w:b w:val="0"/>
          <w:sz w:val="22"/>
          <w:szCs w:val="22"/>
        </w:rPr>
        <w:t>.</w:t>
      </w:r>
      <w:r w:rsidR="001537FF" w:rsidRPr="00EB0022">
        <w:rPr>
          <w:rStyle w:val="nadpisclanku1"/>
          <w:b w:val="0"/>
          <w:sz w:val="22"/>
          <w:szCs w:val="22"/>
        </w:rPr>
        <w:t xml:space="preserve"> Jakékoliv změny v</w:t>
      </w:r>
      <w:r w:rsidR="00323483" w:rsidRPr="00EB0022">
        <w:rPr>
          <w:rStyle w:val="nadpisclanku1"/>
          <w:b w:val="0"/>
          <w:sz w:val="22"/>
          <w:szCs w:val="22"/>
        </w:rPr>
        <w:t> </w:t>
      </w:r>
      <w:r w:rsidR="001537FF" w:rsidRPr="00EB0022">
        <w:rPr>
          <w:rStyle w:val="nadpisclanku1"/>
          <w:b w:val="0"/>
          <w:sz w:val="22"/>
          <w:szCs w:val="22"/>
        </w:rPr>
        <w:t xml:space="preserve">průběhu </w:t>
      </w:r>
      <w:r w:rsidR="00525947">
        <w:rPr>
          <w:rStyle w:val="nadpisclanku1"/>
          <w:b w:val="0"/>
          <w:sz w:val="22"/>
          <w:szCs w:val="22"/>
        </w:rPr>
        <w:t xml:space="preserve">plnění </w:t>
      </w:r>
      <w:r w:rsidR="001537FF" w:rsidRPr="00EB0022">
        <w:rPr>
          <w:rStyle w:val="nadpisclanku1"/>
          <w:b w:val="0"/>
          <w:sz w:val="22"/>
          <w:szCs w:val="22"/>
        </w:rPr>
        <w:t xml:space="preserve">smlouvy jsou přípustné pouze </w:t>
      </w:r>
      <w:r w:rsidR="00525947">
        <w:rPr>
          <w:rStyle w:val="nadpisclanku1"/>
          <w:b w:val="0"/>
          <w:sz w:val="22"/>
          <w:szCs w:val="22"/>
        </w:rPr>
        <w:t>na základě dohody</w:t>
      </w:r>
      <w:r w:rsidR="001537FF" w:rsidRPr="00EB0022">
        <w:rPr>
          <w:rStyle w:val="nadpisclanku1"/>
          <w:b w:val="0"/>
          <w:sz w:val="22"/>
          <w:szCs w:val="22"/>
        </w:rPr>
        <w:t>.</w:t>
      </w:r>
      <w:r w:rsidR="0045249A" w:rsidRPr="00EB0022">
        <w:rPr>
          <w:rStyle w:val="nadpisclanku1"/>
          <w:b w:val="0"/>
          <w:sz w:val="22"/>
          <w:szCs w:val="22"/>
        </w:rPr>
        <w:t xml:space="preserve"> </w:t>
      </w:r>
    </w:p>
    <w:p w:rsidR="00DA5DA1" w:rsidRPr="001C7347" w:rsidRDefault="00DA5DA1" w:rsidP="00DA5DA1">
      <w:pPr>
        <w:tabs>
          <w:tab w:val="left" w:pos="567"/>
        </w:tabs>
        <w:ind w:left="420"/>
        <w:rPr>
          <w:rFonts w:ascii="Arial" w:hAnsi="Arial" w:cs="Arial"/>
          <w:b/>
          <w:caps/>
          <w:sz w:val="22"/>
          <w:szCs w:val="22"/>
        </w:rPr>
      </w:pPr>
    </w:p>
    <w:p w:rsidR="00EB0022" w:rsidRPr="00A04530" w:rsidRDefault="00EB0022" w:rsidP="00A04530">
      <w:pPr>
        <w:rPr>
          <w:rStyle w:val="nadpisclanku1"/>
          <w:b w:val="0"/>
          <w:sz w:val="22"/>
          <w:szCs w:val="22"/>
        </w:rPr>
      </w:pPr>
    </w:p>
    <w:p w:rsidR="00E32CCE" w:rsidRPr="00B241BD" w:rsidRDefault="00E32CCE" w:rsidP="0088248D">
      <w:pPr>
        <w:pStyle w:val="Odstavecseseznamem"/>
        <w:numPr>
          <w:ilvl w:val="1"/>
          <w:numId w:val="2"/>
        </w:numPr>
        <w:spacing w:before="60" w:after="60"/>
        <w:rPr>
          <w:rFonts w:ascii="Arial" w:hAnsi="Arial" w:cs="Arial"/>
          <w:b/>
          <w:sz w:val="22"/>
          <w:szCs w:val="22"/>
        </w:rPr>
      </w:pPr>
      <w:r w:rsidRPr="00B241BD">
        <w:rPr>
          <w:rFonts w:ascii="Arial" w:hAnsi="Arial" w:cs="Arial"/>
          <w:b/>
          <w:sz w:val="22"/>
          <w:szCs w:val="22"/>
        </w:rPr>
        <w:t>Typové zkoušky</w:t>
      </w:r>
    </w:p>
    <w:p w:rsidR="00183DCC" w:rsidRDefault="00797214" w:rsidP="00442D2E">
      <w:pPr>
        <w:jc w:val="both"/>
        <w:rPr>
          <w:rStyle w:val="nadpisclanku1"/>
          <w:b w:val="0"/>
          <w:sz w:val="22"/>
          <w:szCs w:val="22"/>
        </w:rPr>
      </w:pPr>
      <w:r w:rsidRPr="00797214">
        <w:rPr>
          <w:rFonts w:ascii="Arial" w:hAnsi="Arial" w:cs="Arial"/>
          <w:bCs/>
          <w:color w:val="000000"/>
          <w:sz w:val="22"/>
          <w:szCs w:val="22"/>
        </w:rPr>
        <w:t xml:space="preserve">V průběhu trvání smlouvy je kupující oprávněn vyžádat si </w:t>
      </w:r>
      <w:r>
        <w:rPr>
          <w:rFonts w:ascii="Arial" w:hAnsi="Arial" w:cs="Arial"/>
          <w:bCs/>
          <w:color w:val="000000"/>
          <w:sz w:val="22"/>
          <w:szCs w:val="22"/>
        </w:rPr>
        <w:t xml:space="preserve">opětovně </w:t>
      </w:r>
      <w:r w:rsidRPr="00797214">
        <w:rPr>
          <w:rFonts w:ascii="Arial" w:hAnsi="Arial" w:cs="Arial"/>
          <w:bCs/>
          <w:color w:val="000000"/>
          <w:sz w:val="22"/>
          <w:szCs w:val="22"/>
        </w:rPr>
        <w:t xml:space="preserve">typové testy </w:t>
      </w:r>
      <w:r w:rsidR="00183DCC">
        <w:rPr>
          <w:rStyle w:val="nadpisclanku1"/>
          <w:b w:val="0"/>
          <w:sz w:val="22"/>
          <w:szCs w:val="22"/>
        </w:rPr>
        <w:t>provedené podle ČSN EN 62271-20</w:t>
      </w:r>
      <w:r w:rsidR="00354D07">
        <w:rPr>
          <w:rStyle w:val="nadpisclanku1"/>
          <w:b w:val="0"/>
          <w:sz w:val="22"/>
          <w:szCs w:val="22"/>
        </w:rPr>
        <w:t>3</w:t>
      </w:r>
      <w:r w:rsidR="00183DCC">
        <w:rPr>
          <w:rStyle w:val="nadpisclanku1"/>
          <w:b w:val="0"/>
          <w:sz w:val="22"/>
          <w:szCs w:val="22"/>
        </w:rPr>
        <w:t>.</w:t>
      </w:r>
    </w:p>
    <w:p w:rsidR="00DE62BB" w:rsidRDefault="00DE62BB" w:rsidP="00442D2E">
      <w:pPr>
        <w:jc w:val="both"/>
        <w:rPr>
          <w:rStyle w:val="nadpisclanku1"/>
          <w:b w:val="0"/>
          <w:sz w:val="22"/>
          <w:szCs w:val="22"/>
        </w:rPr>
      </w:pPr>
      <w:r w:rsidRPr="00DE62BB">
        <w:rPr>
          <w:rStyle w:val="nadpisclanku1"/>
          <w:b w:val="0"/>
          <w:sz w:val="22"/>
          <w:szCs w:val="22"/>
        </w:rPr>
        <w:t>Z</w:t>
      </w:r>
      <w:r w:rsidR="00323483">
        <w:rPr>
          <w:rStyle w:val="nadpisclanku1"/>
          <w:b w:val="0"/>
          <w:sz w:val="22"/>
          <w:szCs w:val="22"/>
        </w:rPr>
        <w:t> </w:t>
      </w:r>
      <w:r w:rsidRPr="00DE62BB">
        <w:rPr>
          <w:rStyle w:val="nadpisclanku1"/>
          <w:b w:val="0"/>
          <w:sz w:val="22"/>
          <w:szCs w:val="22"/>
        </w:rPr>
        <w:t xml:space="preserve">předložených dokladů musí být zřejmé, ve které akreditované zkušebně byly </w:t>
      </w:r>
      <w:r w:rsidR="00442D2E">
        <w:rPr>
          <w:rStyle w:val="nadpisclanku1"/>
          <w:b w:val="0"/>
          <w:sz w:val="22"/>
          <w:szCs w:val="22"/>
        </w:rPr>
        <w:t xml:space="preserve">testy </w:t>
      </w:r>
      <w:r w:rsidRPr="00DE62BB">
        <w:rPr>
          <w:rStyle w:val="nadpisclanku1"/>
          <w:b w:val="0"/>
          <w:sz w:val="22"/>
          <w:szCs w:val="22"/>
        </w:rPr>
        <w:t>prováděny, a že zkoušený typ rozvaděče vyhověl předepsaným zkouškám.</w:t>
      </w:r>
    </w:p>
    <w:p w:rsidR="00183DCC" w:rsidRDefault="00183DCC" w:rsidP="0045249A">
      <w:pPr>
        <w:rPr>
          <w:rStyle w:val="nadpisclanku1"/>
          <w:b w:val="0"/>
          <w:sz w:val="22"/>
          <w:szCs w:val="22"/>
        </w:rPr>
      </w:pPr>
    </w:p>
    <w:p w:rsidR="006E416E" w:rsidRPr="006610BC" w:rsidRDefault="006E416E" w:rsidP="0088248D">
      <w:pPr>
        <w:pStyle w:val="Odstavecseseznamem"/>
        <w:numPr>
          <w:ilvl w:val="1"/>
          <w:numId w:val="2"/>
        </w:numPr>
        <w:spacing w:before="60" w:after="60"/>
        <w:rPr>
          <w:rFonts w:ascii="Arial" w:hAnsi="Arial" w:cs="Arial"/>
          <w:b/>
          <w:sz w:val="22"/>
          <w:szCs w:val="22"/>
        </w:rPr>
      </w:pPr>
      <w:r w:rsidRPr="006610BC">
        <w:rPr>
          <w:rFonts w:ascii="Arial" w:hAnsi="Arial" w:cs="Arial"/>
          <w:b/>
          <w:sz w:val="22"/>
          <w:szCs w:val="22"/>
        </w:rPr>
        <w:t>Kusové zkoušky</w:t>
      </w:r>
    </w:p>
    <w:p w:rsidR="00183DCC" w:rsidRDefault="00183DCC" w:rsidP="00442D2E">
      <w:pPr>
        <w:jc w:val="both"/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 xml:space="preserve">Na </w:t>
      </w:r>
      <w:r w:rsidR="00797214">
        <w:rPr>
          <w:rStyle w:val="nadpisclanku1"/>
          <w:b w:val="0"/>
          <w:sz w:val="22"/>
          <w:szCs w:val="22"/>
        </w:rPr>
        <w:t xml:space="preserve">dodávaném </w:t>
      </w:r>
      <w:r>
        <w:rPr>
          <w:rStyle w:val="nadpisclanku1"/>
          <w:b w:val="0"/>
          <w:sz w:val="22"/>
          <w:szCs w:val="22"/>
        </w:rPr>
        <w:t>rozvaděči musí být proveden</w:t>
      </w:r>
      <w:r w:rsidR="00797214">
        <w:rPr>
          <w:rStyle w:val="nadpisclanku1"/>
          <w:b w:val="0"/>
          <w:sz w:val="22"/>
          <w:szCs w:val="22"/>
        </w:rPr>
        <w:t>y</w:t>
      </w:r>
      <w:r>
        <w:rPr>
          <w:rStyle w:val="nadpisclanku1"/>
          <w:b w:val="0"/>
          <w:sz w:val="22"/>
          <w:szCs w:val="22"/>
        </w:rPr>
        <w:t xml:space="preserve"> kusové zkoušky podle ČSN EN 62271-20</w:t>
      </w:r>
      <w:r w:rsidR="00354D07">
        <w:rPr>
          <w:rStyle w:val="nadpisclanku1"/>
          <w:b w:val="0"/>
          <w:sz w:val="22"/>
          <w:szCs w:val="22"/>
        </w:rPr>
        <w:t>3</w:t>
      </w:r>
      <w:r w:rsidR="00442D2E">
        <w:rPr>
          <w:rStyle w:val="nadpisclanku1"/>
          <w:b w:val="0"/>
          <w:sz w:val="22"/>
          <w:szCs w:val="22"/>
        </w:rPr>
        <w:t xml:space="preserve"> minimálně v níže uvedeném rozsahu</w:t>
      </w:r>
      <w:r>
        <w:rPr>
          <w:rStyle w:val="nadpisclanku1"/>
          <w:b w:val="0"/>
          <w:sz w:val="22"/>
          <w:szCs w:val="22"/>
        </w:rPr>
        <w:t xml:space="preserve"> a musí být zdokumentovány v</w:t>
      </w:r>
      <w:r w:rsidR="00323483">
        <w:rPr>
          <w:rStyle w:val="nadpisclanku1"/>
          <w:b w:val="0"/>
          <w:sz w:val="22"/>
          <w:szCs w:val="22"/>
        </w:rPr>
        <w:t> </w:t>
      </w:r>
      <w:r>
        <w:rPr>
          <w:rStyle w:val="nadpisclanku1"/>
          <w:b w:val="0"/>
          <w:sz w:val="22"/>
          <w:szCs w:val="22"/>
        </w:rPr>
        <w:t>protokolu o zkoušce (test protokolu)</w:t>
      </w:r>
      <w:r w:rsidR="00797214">
        <w:rPr>
          <w:rStyle w:val="nadpisclanku1"/>
          <w:b w:val="0"/>
          <w:sz w:val="22"/>
          <w:szCs w:val="22"/>
        </w:rPr>
        <w:t>, který bude součástí dodávky</w:t>
      </w:r>
      <w:r w:rsidR="00442D2E">
        <w:rPr>
          <w:rStyle w:val="nadpisclanku1"/>
          <w:b w:val="0"/>
          <w:sz w:val="22"/>
          <w:szCs w:val="22"/>
        </w:rPr>
        <w:t>.</w:t>
      </w:r>
    </w:p>
    <w:p w:rsidR="00442D2E" w:rsidRDefault="00442D2E" w:rsidP="00442D2E">
      <w:pPr>
        <w:jc w:val="both"/>
        <w:rPr>
          <w:rStyle w:val="nadpisclanku1"/>
          <w:b w:val="0"/>
          <w:sz w:val="22"/>
          <w:szCs w:val="22"/>
        </w:rPr>
      </w:pPr>
    </w:p>
    <w:p w:rsidR="00442D2E" w:rsidRPr="00442D2E" w:rsidRDefault="00442D2E" w:rsidP="00442D2E">
      <w:pPr>
        <w:pStyle w:val="Odstavecseseznamem"/>
        <w:numPr>
          <w:ilvl w:val="1"/>
          <w:numId w:val="32"/>
        </w:numPr>
        <w:spacing w:line="280" w:lineRule="atLeast"/>
        <w:contextualSpacing w:val="0"/>
        <w:jc w:val="both"/>
        <w:rPr>
          <w:rFonts w:ascii="Arial" w:hAnsi="Arial" w:cs="Arial"/>
          <w:sz w:val="22"/>
          <w:szCs w:val="22"/>
        </w:rPr>
      </w:pPr>
      <w:r w:rsidRPr="00442D2E">
        <w:rPr>
          <w:rFonts w:ascii="Arial" w:hAnsi="Arial" w:cs="Arial"/>
          <w:sz w:val="22"/>
          <w:szCs w:val="22"/>
        </w:rPr>
        <w:t>Zkoušky elektrické pevnosti izolace hlavního obvodu</w:t>
      </w:r>
    </w:p>
    <w:p w:rsidR="00442D2E" w:rsidRPr="00442D2E" w:rsidRDefault="00442D2E" w:rsidP="00442D2E">
      <w:pPr>
        <w:pStyle w:val="Odstavecseseznamem"/>
        <w:numPr>
          <w:ilvl w:val="1"/>
          <w:numId w:val="32"/>
        </w:numPr>
        <w:spacing w:line="280" w:lineRule="atLeast"/>
        <w:contextualSpacing w:val="0"/>
        <w:jc w:val="both"/>
        <w:rPr>
          <w:rFonts w:ascii="Arial" w:hAnsi="Arial" w:cs="Arial"/>
          <w:sz w:val="22"/>
          <w:szCs w:val="22"/>
        </w:rPr>
      </w:pPr>
      <w:r w:rsidRPr="00442D2E">
        <w:rPr>
          <w:rFonts w:ascii="Arial" w:hAnsi="Arial" w:cs="Arial"/>
          <w:sz w:val="22"/>
          <w:szCs w:val="22"/>
        </w:rPr>
        <w:t>Zkoušky elektrické pevnosti izolace pomocných a řídicích obvodů</w:t>
      </w:r>
    </w:p>
    <w:p w:rsidR="00442D2E" w:rsidRPr="00442D2E" w:rsidRDefault="00442D2E" w:rsidP="00442D2E">
      <w:pPr>
        <w:pStyle w:val="Odstavecseseznamem"/>
        <w:numPr>
          <w:ilvl w:val="1"/>
          <w:numId w:val="32"/>
        </w:numPr>
        <w:spacing w:line="280" w:lineRule="atLeast"/>
        <w:contextualSpacing w:val="0"/>
        <w:jc w:val="both"/>
        <w:rPr>
          <w:rFonts w:ascii="Arial" w:hAnsi="Arial" w:cs="Arial"/>
          <w:sz w:val="22"/>
          <w:szCs w:val="22"/>
        </w:rPr>
      </w:pPr>
      <w:r w:rsidRPr="00442D2E">
        <w:rPr>
          <w:rFonts w:ascii="Arial" w:hAnsi="Arial" w:cs="Arial"/>
          <w:sz w:val="22"/>
          <w:szCs w:val="22"/>
        </w:rPr>
        <w:t xml:space="preserve">Měření </w:t>
      </w:r>
      <w:proofErr w:type="spellStart"/>
      <w:r w:rsidRPr="00442D2E">
        <w:rPr>
          <w:rFonts w:ascii="Arial" w:hAnsi="Arial" w:cs="Arial"/>
          <w:sz w:val="22"/>
          <w:szCs w:val="22"/>
        </w:rPr>
        <w:t>rezistance</w:t>
      </w:r>
      <w:proofErr w:type="spellEnd"/>
      <w:r w:rsidRPr="00442D2E">
        <w:rPr>
          <w:rFonts w:ascii="Arial" w:hAnsi="Arial" w:cs="Arial"/>
          <w:sz w:val="22"/>
          <w:szCs w:val="22"/>
        </w:rPr>
        <w:t xml:space="preserve"> hlavního obvodu</w:t>
      </w:r>
    </w:p>
    <w:p w:rsidR="00442D2E" w:rsidRPr="00442D2E" w:rsidRDefault="00442D2E" w:rsidP="00442D2E">
      <w:pPr>
        <w:pStyle w:val="Odstavecseseznamem"/>
        <w:numPr>
          <w:ilvl w:val="1"/>
          <w:numId w:val="32"/>
        </w:numPr>
        <w:spacing w:line="280" w:lineRule="atLeast"/>
        <w:contextualSpacing w:val="0"/>
        <w:jc w:val="both"/>
        <w:rPr>
          <w:rFonts w:ascii="Arial" w:hAnsi="Arial" w:cs="Arial"/>
          <w:sz w:val="22"/>
          <w:szCs w:val="22"/>
        </w:rPr>
      </w:pPr>
      <w:r w:rsidRPr="00442D2E">
        <w:rPr>
          <w:rFonts w:ascii="Arial" w:hAnsi="Arial" w:cs="Arial"/>
          <w:sz w:val="22"/>
          <w:szCs w:val="22"/>
        </w:rPr>
        <w:t>Zkouška těsnosti</w:t>
      </w:r>
    </w:p>
    <w:p w:rsidR="00442D2E" w:rsidRPr="00442D2E" w:rsidRDefault="00442D2E" w:rsidP="00442D2E">
      <w:pPr>
        <w:pStyle w:val="Odstavecseseznamem"/>
        <w:numPr>
          <w:ilvl w:val="1"/>
          <w:numId w:val="32"/>
        </w:numPr>
        <w:spacing w:line="280" w:lineRule="atLeast"/>
        <w:contextualSpacing w:val="0"/>
        <w:jc w:val="both"/>
        <w:rPr>
          <w:rFonts w:ascii="Arial" w:hAnsi="Arial" w:cs="Arial"/>
          <w:sz w:val="22"/>
          <w:szCs w:val="22"/>
        </w:rPr>
      </w:pPr>
      <w:r w:rsidRPr="00442D2E">
        <w:rPr>
          <w:rFonts w:ascii="Arial" w:hAnsi="Arial" w:cs="Arial"/>
          <w:sz w:val="22"/>
          <w:szCs w:val="22"/>
        </w:rPr>
        <w:t>Kontrola dokumentace a vizuální prohlídka</w:t>
      </w:r>
    </w:p>
    <w:p w:rsidR="00442D2E" w:rsidRPr="00442D2E" w:rsidRDefault="00442D2E" w:rsidP="00442D2E">
      <w:pPr>
        <w:pStyle w:val="Odstavecseseznamem"/>
        <w:numPr>
          <w:ilvl w:val="1"/>
          <w:numId w:val="32"/>
        </w:numPr>
        <w:spacing w:line="280" w:lineRule="atLeast"/>
        <w:contextualSpacing w:val="0"/>
        <w:jc w:val="both"/>
        <w:rPr>
          <w:rFonts w:ascii="Arial" w:hAnsi="Arial" w:cs="Arial"/>
          <w:sz w:val="22"/>
          <w:szCs w:val="22"/>
        </w:rPr>
      </w:pPr>
      <w:r w:rsidRPr="00442D2E">
        <w:rPr>
          <w:rFonts w:ascii="Arial" w:hAnsi="Arial" w:cs="Arial"/>
          <w:sz w:val="22"/>
          <w:szCs w:val="22"/>
        </w:rPr>
        <w:t>Zkoušky těsnosti krytů</w:t>
      </w:r>
    </w:p>
    <w:p w:rsidR="00442D2E" w:rsidRPr="00442D2E" w:rsidRDefault="00442D2E" w:rsidP="00442D2E">
      <w:pPr>
        <w:pStyle w:val="Odstavecseseznamem"/>
        <w:numPr>
          <w:ilvl w:val="1"/>
          <w:numId w:val="32"/>
        </w:numPr>
        <w:spacing w:line="280" w:lineRule="atLeast"/>
        <w:contextualSpacing w:val="0"/>
        <w:jc w:val="both"/>
        <w:rPr>
          <w:rFonts w:ascii="Arial" w:hAnsi="Arial" w:cs="Arial"/>
          <w:sz w:val="22"/>
          <w:szCs w:val="22"/>
        </w:rPr>
      </w:pPr>
      <w:r w:rsidRPr="00442D2E">
        <w:rPr>
          <w:rFonts w:ascii="Arial" w:hAnsi="Arial" w:cs="Arial"/>
          <w:sz w:val="22"/>
          <w:szCs w:val="22"/>
        </w:rPr>
        <w:t>Mechanické funkční zkoušky</w:t>
      </w:r>
    </w:p>
    <w:p w:rsidR="00442D2E" w:rsidRPr="00442D2E" w:rsidRDefault="00442D2E" w:rsidP="00442D2E">
      <w:pPr>
        <w:pStyle w:val="Odstavecseseznamem"/>
        <w:numPr>
          <w:ilvl w:val="1"/>
          <w:numId w:val="32"/>
        </w:numPr>
        <w:spacing w:line="280" w:lineRule="atLeast"/>
        <w:contextualSpacing w:val="0"/>
        <w:jc w:val="both"/>
        <w:rPr>
          <w:rFonts w:ascii="Arial" w:hAnsi="Arial" w:cs="Arial"/>
          <w:sz w:val="22"/>
          <w:szCs w:val="22"/>
        </w:rPr>
      </w:pPr>
      <w:r w:rsidRPr="00442D2E">
        <w:rPr>
          <w:rFonts w:ascii="Arial" w:hAnsi="Arial" w:cs="Arial"/>
          <w:sz w:val="22"/>
          <w:szCs w:val="22"/>
        </w:rPr>
        <w:t>Zkoušky pomocných obvodů, zařízení a blokování ovládacího mechanismu</w:t>
      </w:r>
    </w:p>
    <w:p w:rsidR="00442D2E" w:rsidRPr="00442D2E" w:rsidRDefault="00442D2E" w:rsidP="00442D2E">
      <w:pPr>
        <w:pStyle w:val="Odstavecseseznamem"/>
        <w:numPr>
          <w:ilvl w:val="1"/>
          <w:numId w:val="32"/>
        </w:numPr>
        <w:spacing w:line="280" w:lineRule="atLeast"/>
        <w:contextualSpacing w:val="0"/>
        <w:jc w:val="both"/>
        <w:rPr>
          <w:rFonts w:ascii="Arial" w:hAnsi="Arial" w:cs="Arial"/>
          <w:sz w:val="22"/>
          <w:szCs w:val="22"/>
        </w:rPr>
      </w:pPr>
      <w:r w:rsidRPr="00442D2E">
        <w:rPr>
          <w:rFonts w:ascii="Arial" w:hAnsi="Arial" w:cs="Arial"/>
          <w:sz w:val="22"/>
          <w:szCs w:val="22"/>
        </w:rPr>
        <w:t>Tlaková zkouška přepážek</w:t>
      </w:r>
    </w:p>
    <w:p w:rsidR="00442D2E" w:rsidRDefault="00442D2E" w:rsidP="00442D2E">
      <w:pPr>
        <w:jc w:val="both"/>
        <w:rPr>
          <w:rStyle w:val="nadpisclanku1"/>
          <w:b w:val="0"/>
          <w:sz w:val="22"/>
          <w:szCs w:val="22"/>
        </w:rPr>
      </w:pPr>
    </w:p>
    <w:p w:rsidR="00183DCC" w:rsidRDefault="00183DCC" w:rsidP="00183DCC">
      <w:pPr>
        <w:rPr>
          <w:rStyle w:val="nadpisclanku1"/>
          <w:b w:val="0"/>
          <w:sz w:val="22"/>
          <w:szCs w:val="22"/>
        </w:rPr>
      </w:pPr>
    </w:p>
    <w:p w:rsidR="00106A29" w:rsidRDefault="00442D2E" w:rsidP="006E416E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>O</w:t>
      </w:r>
      <w:r w:rsidR="00106A29">
        <w:rPr>
          <w:rStyle w:val="nadpisclanku1"/>
          <w:b w:val="0"/>
          <w:sz w:val="22"/>
          <w:szCs w:val="22"/>
        </w:rPr>
        <w:t xml:space="preserve">dzkoušena </w:t>
      </w:r>
      <w:r>
        <w:rPr>
          <w:rStyle w:val="nadpisclanku1"/>
          <w:b w:val="0"/>
          <w:sz w:val="22"/>
          <w:szCs w:val="22"/>
        </w:rPr>
        <w:t xml:space="preserve">bude také případná </w:t>
      </w:r>
      <w:r w:rsidR="00106A29">
        <w:rPr>
          <w:rStyle w:val="nadpisclanku1"/>
          <w:b w:val="0"/>
          <w:sz w:val="22"/>
          <w:szCs w:val="22"/>
        </w:rPr>
        <w:t>další volitelná výbava rozvaděče.</w:t>
      </w:r>
    </w:p>
    <w:p w:rsidR="007A7B07" w:rsidRDefault="007A7B07" w:rsidP="006E416E">
      <w:pPr>
        <w:rPr>
          <w:rStyle w:val="nadpisclanku1"/>
          <w:b w:val="0"/>
          <w:sz w:val="22"/>
          <w:szCs w:val="22"/>
        </w:rPr>
      </w:pPr>
    </w:p>
    <w:p w:rsidR="007A7B07" w:rsidRPr="007A7B07" w:rsidRDefault="007A7B07" w:rsidP="0088248D">
      <w:pPr>
        <w:pStyle w:val="Odstavecseseznamem"/>
        <w:numPr>
          <w:ilvl w:val="1"/>
          <w:numId w:val="2"/>
        </w:numPr>
        <w:spacing w:before="60" w:after="60"/>
        <w:rPr>
          <w:rFonts w:ascii="Arial" w:hAnsi="Arial" w:cs="Arial"/>
          <w:b/>
          <w:sz w:val="22"/>
          <w:szCs w:val="22"/>
        </w:rPr>
      </w:pPr>
      <w:r w:rsidRPr="007A7B07">
        <w:rPr>
          <w:rFonts w:ascii="Arial" w:hAnsi="Arial" w:cs="Arial"/>
          <w:b/>
          <w:sz w:val="22"/>
          <w:szCs w:val="22"/>
        </w:rPr>
        <w:t>Zkoušky na místě instalace po montáži</w:t>
      </w:r>
    </w:p>
    <w:p w:rsidR="007A7B07" w:rsidRPr="007A7B07" w:rsidRDefault="005D13F6" w:rsidP="00797214">
      <w:pPr>
        <w:spacing w:before="60" w:after="60"/>
        <w:jc w:val="both"/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 xml:space="preserve">Na místě instalace </w:t>
      </w:r>
      <w:r w:rsidR="00797214">
        <w:rPr>
          <w:rStyle w:val="nadpisclanku1"/>
          <w:b w:val="0"/>
          <w:sz w:val="22"/>
          <w:szCs w:val="22"/>
        </w:rPr>
        <w:t xml:space="preserve">provede prodávající po montáži dodaného zboží </w:t>
      </w:r>
      <w:r>
        <w:rPr>
          <w:rStyle w:val="nadpisclanku1"/>
          <w:b w:val="0"/>
          <w:sz w:val="22"/>
          <w:szCs w:val="22"/>
        </w:rPr>
        <w:t xml:space="preserve">předepsané </w:t>
      </w:r>
      <w:r w:rsidR="007A7B07" w:rsidRPr="007A7B07">
        <w:rPr>
          <w:rStyle w:val="nadpisclanku1"/>
          <w:b w:val="0"/>
          <w:sz w:val="22"/>
          <w:szCs w:val="22"/>
        </w:rPr>
        <w:t>zkoušk</w:t>
      </w:r>
      <w:r>
        <w:rPr>
          <w:rStyle w:val="nadpisclanku1"/>
          <w:b w:val="0"/>
          <w:sz w:val="22"/>
          <w:szCs w:val="22"/>
        </w:rPr>
        <w:t>y</w:t>
      </w:r>
      <w:r w:rsidR="007A7B07" w:rsidRPr="007A7B07">
        <w:rPr>
          <w:rStyle w:val="nadpisclanku1"/>
          <w:b w:val="0"/>
          <w:sz w:val="22"/>
          <w:szCs w:val="22"/>
        </w:rPr>
        <w:t xml:space="preserve"> dle ČSN EN 62271-203, odstavec 10.2.101. a to minimálně v rozsahu:</w:t>
      </w:r>
    </w:p>
    <w:p w:rsidR="007A7B07" w:rsidRPr="004F0EA7" w:rsidRDefault="007A7B07" w:rsidP="00E32467">
      <w:pPr>
        <w:pStyle w:val="Odstavecseseznamem"/>
        <w:numPr>
          <w:ilvl w:val="0"/>
          <w:numId w:val="33"/>
        </w:numPr>
        <w:spacing w:line="280" w:lineRule="atLeast"/>
        <w:contextualSpacing w:val="0"/>
        <w:jc w:val="both"/>
        <w:rPr>
          <w:rFonts w:ascii="Arial" w:hAnsi="Arial" w:cs="Arial"/>
          <w:sz w:val="22"/>
          <w:szCs w:val="22"/>
        </w:rPr>
      </w:pPr>
      <w:r w:rsidRPr="004F0EA7">
        <w:rPr>
          <w:rFonts w:ascii="Arial" w:hAnsi="Arial" w:cs="Arial"/>
          <w:sz w:val="22"/>
          <w:szCs w:val="22"/>
        </w:rPr>
        <w:t xml:space="preserve">zkoušky elektrické pevnosti izolace hlavního obvodu </w:t>
      </w:r>
    </w:p>
    <w:p w:rsidR="007A7B07" w:rsidRPr="004F0EA7" w:rsidRDefault="007A7B07" w:rsidP="00E32467">
      <w:pPr>
        <w:pStyle w:val="Odstavecseseznamem"/>
        <w:numPr>
          <w:ilvl w:val="0"/>
          <w:numId w:val="33"/>
        </w:numPr>
        <w:spacing w:line="280" w:lineRule="atLeast"/>
        <w:contextualSpacing w:val="0"/>
        <w:jc w:val="both"/>
        <w:rPr>
          <w:rFonts w:ascii="Arial" w:hAnsi="Arial" w:cs="Arial"/>
          <w:sz w:val="22"/>
          <w:szCs w:val="22"/>
        </w:rPr>
      </w:pPr>
      <w:r w:rsidRPr="004F0EA7">
        <w:rPr>
          <w:rFonts w:ascii="Arial" w:hAnsi="Arial" w:cs="Arial"/>
          <w:sz w:val="22"/>
          <w:szCs w:val="22"/>
        </w:rPr>
        <w:t>zkoušky elektrické pevnosti izolace pomocných obvodů</w:t>
      </w:r>
    </w:p>
    <w:p w:rsidR="007A7B07" w:rsidRPr="004F0EA7" w:rsidRDefault="007A7B07" w:rsidP="00E32467">
      <w:pPr>
        <w:pStyle w:val="Odstavecseseznamem"/>
        <w:numPr>
          <w:ilvl w:val="0"/>
          <w:numId w:val="33"/>
        </w:numPr>
        <w:spacing w:line="280" w:lineRule="atLeast"/>
        <w:contextualSpacing w:val="0"/>
        <w:jc w:val="both"/>
        <w:rPr>
          <w:rFonts w:ascii="Arial" w:hAnsi="Arial" w:cs="Arial"/>
          <w:sz w:val="22"/>
          <w:szCs w:val="22"/>
        </w:rPr>
      </w:pPr>
      <w:r w:rsidRPr="004F0EA7">
        <w:rPr>
          <w:rFonts w:ascii="Arial" w:hAnsi="Arial" w:cs="Arial"/>
          <w:sz w:val="22"/>
          <w:szCs w:val="22"/>
        </w:rPr>
        <w:t xml:space="preserve">měření </w:t>
      </w:r>
      <w:proofErr w:type="spellStart"/>
      <w:r w:rsidRPr="004F0EA7">
        <w:rPr>
          <w:rFonts w:ascii="Arial" w:hAnsi="Arial" w:cs="Arial"/>
          <w:sz w:val="22"/>
          <w:szCs w:val="22"/>
        </w:rPr>
        <w:t>rezistance</w:t>
      </w:r>
      <w:proofErr w:type="spellEnd"/>
      <w:r w:rsidRPr="004F0EA7">
        <w:rPr>
          <w:rFonts w:ascii="Arial" w:hAnsi="Arial" w:cs="Arial"/>
          <w:sz w:val="22"/>
          <w:szCs w:val="22"/>
        </w:rPr>
        <w:t xml:space="preserve"> hlavního obvodu</w:t>
      </w:r>
    </w:p>
    <w:p w:rsidR="007A7B07" w:rsidRPr="004F0EA7" w:rsidRDefault="007A7B07" w:rsidP="00E32467">
      <w:pPr>
        <w:pStyle w:val="Odstavecseseznamem"/>
        <w:numPr>
          <w:ilvl w:val="0"/>
          <w:numId w:val="33"/>
        </w:numPr>
        <w:spacing w:line="280" w:lineRule="atLeast"/>
        <w:contextualSpacing w:val="0"/>
        <w:jc w:val="both"/>
        <w:rPr>
          <w:rFonts w:ascii="Arial" w:hAnsi="Arial" w:cs="Arial"/>
          <w:sz w:val="22"/>
          <w:szCs w:val="22"/>
        </w:rPr>
      </w:pPr>
      <w:r w:rsidRPr="004F0EA7">
        <w:rPr>
          <w:rFonts w:ascii="Arial" w:hAnsi="Arial" w:cs="Arial"/>
          <w:sz w:val="22"/>
          <w:szCs w:val="22"/>
        </w:rPr>
        <w:t>zkouška plynotěsnosti</w:t>
      </w:r>
    </w:p>
    <w:p w:rsidR="007A7B07" w:rsidRPr="004F0EA7" w:rsidRDefault="007A7B07" w:rsidP="00E32467">
      <w:pPr>
        <w:pStyle w:val="Odstavecseseznamem"/>
        <w:numPr>
          <w:ilvl w:val="0"/>
          <w:numId w:val="33"/>
        </w:numPr>
        <w:spacing w:line="280" w:lineRule="atLeast"/>
        <w:contextualSpacing w:val="0"/>
        <w:jc w:val="both"/>
        <w:rPr>
          <w:rFonts w:ascii="Arial" w:hAnsi="Arial" w:cs="Arial"/>
          <w:sz w:val="22"/>
          <w:szCs w:val="22"/>
        </w:rPr>
      </w:pPr>
      <w:r w:rsidRPr="004F0EA7">
        <w:rPr>
          <w:rFonts w:ascii="Arial" w:hAnsi="Arial" w:cs="Arial"/>
          <w:sz w:val="22"/>
          <w:szCs w:val="22"/>
        </w:rPr>
        <w:t xml:space="preserve"> kontroly a ověření</w:t>
      </w:r>
    </w:p>
    <w:p w:rsidR="007A7B07" w:rsidRPr="004F0EA7" w:rsidRDefault="007A7B07" w:rsidP="00E32467">
      <w:pPr>
        <w:pStyle w:val="Odstavecseseznamem"/>
        <w:numPr>
          <w:ilvl w:val="0"/>
          <w:numId w:val="33"/>
        </w:numPr>
        <w:spacing w:line="280" w:lineRule="atLeast"/>
        <w:contextualSpacing w:val="0"/>
        <w:jc w:val="both"/>
        <w:rPr>
          <w:rFonts w:ascii="Arial" w:hAnsi="Arial" w:cs="Arial"/>
          <w:sz w:val="22"/>
          <w:szCs w:val="22"/>
        </w:rPr>
      </w:pPr>
      <w:r w:rsidRPr="004F0EA7">
        <w:rPr>
          <w:rFonts w:ascii="Arial" w:hAnsi="Arial" w:cs="Arial"/>
          <w:sz w:val="22"/>
          <w:szCs w:val="22"/>
        </w:rPr>
        <w:t>ověření kvality plynu</w:t>
      </w:r>
    </w:p>
    <w:p w:rsidR="007A7B07" w:rsidRDefault="007A7B07" w:rsidP="006E416E">
      <w:pPr>
        <w:rPr>
          <w:rStyle w:val="nadpisclanku1"/>
          <w:b w:val="0"/>
          <w:sz w:val="22"/>
          <w:szCs w:val="22"/>
        </w:rPr>
      </w:pPr>
    </w:p>
    <w:p w:rsidR="005D13F6" w:rsidRPr="007A7B07" w:rsidRDefault="005D13F6" w:rsidP="0088248D">
      <w:pPr>
        <w:pStyle w:val="Odstavecseseznamem"/>
        <w:numPr>
          <w:ilvl w:val="1"/>
          <w:numId w:val="2"/>
        </w:numPr>
        <w:spacing w:before="60" w:after="6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Přejímací zkoušky</w:t>
      </w:r>
    </w:p>
    <w:p w:rsidR="005D13F6" w:rsidRPr="007A7B07" w:rsidRDefault="005D13F6" w:rsidP="00442D2E">
      <w:pPr>
        <w:spacing w:before="60" w:after="60"/>
        <w:jc w:val="both"/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 xml:space="preserve">Přejímací zkoušky </w:t>
      </w:r>
      <w:r w:rsidR="00797214">
        <w:rPr>
          <w:rStyle w:val="nadpisclanku1"/>
          <w:b w:val="0"/>
          <w:sz w:val="22"/>
          <w:szCs w:val="22"/>
        </w:rPr>
        <w:t xml:space="preserve">budou provedeny </w:t>
      </w:r>
      <w:r>
        <w:rPr>
          <w:rStyle w:val="nadpisclanku1"/>
          <w:b w:val="0"/>
          <w:sz w:val="22"/>
          <w:szCs w:val="22"/>
        </w:rPr>
        <w:t>minimálně v rozsahu kusových zkoušek pro ověření vlastností.</w:t>
      </w:r>
    </w:p>
    <w:p w:rsidR="00EB3700" w:rsidRDefault="00EB3700" w:rsidP="00EB3700">
      <w:pPr>
        <w:rPr>
          <w:rStyle w:val="nadpisclanku1"/>
          <w:sz w:val="22"/>
          <w:szCs w:val="22"/>
        </w:rPr>
      </w:pPr>
    </w:p>
    <w:p w:rsidR="001106C4" w:rsidRPr="00EB3700" w:rsidRDefault="001106C4" w:rsidP="00EB3700">
      <w:pPr>
        <w:pStyle w:val="Odstavecseseznamem"/>
        <w:numPr>
          <w:ilvl w:val="1"/>
          <w:numId w:val="2"/>
        </w:numPr>
        <w:spacing w:before="60" w:after="60"/>
        <w:rPr>
          <w:rFonts w:ascii="Arial" w:hAnsi="Arial" w:cs="Arial"/>
          <w:b/>
          <w:sz w:val="22"/>
          <w:szCs w:val="22"/>
        </w:rPr>
      </w:pPr>
      <w:r w:rsidRPr="00EB3700">
        <w:rPr>
          <w:rFonts w:ascii="Arial" w:hAnsi="Arial" w:cs="Arial"/>
          <w:b/>
          <w:sz w:val="22"/>
          <w:szCs w:val="22"/>
        </w:rPr>
        <w:t>Dokumentace</w:t>
      </w:r>
    </w:p>
    <w:p w:rsidR="001106C4" w:rsidRPr="00EB3700" w:rsidRDefault="001106C4" w:rsidP="00EB3700">
      <w:pPr>
        <w:rPr>
          <w:rStyle w:val="nadpisclanku1"/>
          <w:b w:val="0"/>
          <w:sz w:val="22"/>
          <w:szCs w:val="22"/>
        </w:rPr>
      </w:pPr>
      <w:r w:rsidRPr="001975A2">
        <w:rPr>
          <w:rStyle w:val="nadpisclanku1"/>
          <w:b w:val="0"/>
          <w:sz w:val="22"/>
          <w:szCs w:val="22"/>
        </w:rPr>
        <w:t xml:space="preserve">Dodavatel dodá kompletní technickou dokumentaci nutnou pro zpracování realizačního projektu do </w:t>
      </w:r>
      <w:r w:rsidR="00F20E92" w:rsidRPr="001975A2">
        <w:rPr>
          <w:rStyle w:val="nadpisclanku1"/>
          <w:b w:val="0"/>
          <w:sz w:val="22"/>
          <w:szCs w:val="22"/>
        </w:rPr>
        <w:t>50</w:t>
      </w:r>
      <w:r w:rsidRPr="001975A2">
        <w:rPr>
          <w:rStyle w:val="nadpisclanku1"/>
          <w:b w:val="0"/>
          <w:sz w:val="22"/>
          <w:szCs w:val="22"/>
        </w:rPr>
        <w:t>- ti kalendářních dní od podpisu kupní smlouvy na dodávku rozvaděče GIS.</w:t>
      </w:r>
      <w:r w:rsidRPr="00EB3700">
        <w:rPr>
          <w:rStyle w:val="nadpisclanku1"/>
          <w:b w:val="0"/>
          <w:sz w:val="22"/>
          <w:szCs w:val="22"/>
        </w:rPr>
        <w:t xml:space="preserve">  </w:t>
      </w:r>
      <w:bookmarkStart w:id="5" w:name="_GoBack"/>
      <w:bookmarkEnd w:id="5"/>
    </w:p>
    <w:p w:rsidR="00623894" w:rsidRDefault="00623894" w:rsidP="00501DE7">
      <w:pPr>
        <w:jc w:val="both"/>
        <w:rPr>
          <w:rStyle w:val="nadpisclanku1"/>
          <w:b w:val="0"/>
          <w:sz w:val="22"/>
          <w:szCs w:val="22"/>
        </w:rPr>
      </w:pPr>
    </w:p>
    <w:p w:rsidR="00623894" w:rsidRDefault="00623894" w:rsidP="00501DE7">
      <w:pPr>
        <w:jc w:val="both"/>
        <w:rPr>
          <w:rStyle w:val="nadpisclanku1"/>
          <w:b w:val="0"/>
          <w:sz w:val="22"/>
          <w:szCs w:val="22"/>
        </w:rPr>
      </w:pPr>
    </w:p>
    <w:p w:rsidR="00C971B5" w:rsidRPr="00C971B5" w:rsidRDefault="00C971B5" w:rsidP="006E7B4D">
      <w:pPr>
        <w:pStyle w:val="Zkladntextodsazen2"/>
        <w:tabs>
          <w:tab w:val="left" w:pos="4820"/>
        </w:tabs>
        <w:spacing w:before="0"/>
        <w:ind w:left="0"/>
        <w:rPr>
          <w:rFonts w:ascii="Arial" w:hAnsi="Arial" w:cs="Arial"/>
          <w:sz w:val="22"/>
          <w:szCs w:val="22"/>
        </w:rPr>
      </w:pPr>
    </w:p>
    <w:sectPr w:rsidR="00C971B5" w:rsidRPr="00C971B5" w:rsidSect="001C2461">
      <w:footerReference w:type="default" r:id="rId14"/>
      <w:headerReference w:type="first" r:id="rId15"/>
      <w:pgSz w:w="11907" w:h="16840" w:code="9"/>
      <w:pgMar w:top="1135" w:right="850" w:bottom="1417" w:left="1417" w:header="567" w:footer="851" w:gutter="0"/>
      <w:cols w:space="708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312A9" w:rsidRDefault="001312A9">
      <w:r>
        <w:separator/>
      </w:r>
    </w:p>
  </w:endnote>
  <w:endnote w:type="continuationSeparator" w:id="0">
    <w:p w:rsidR="001312A9" w:rsidRDefault="001312A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784811672"/>
      <w:docPartObj>
        <w:docPartGallery w:val="Page Numbers (Bottom of Page)"/>
        <w:docPartUnique/>
      </w:docPartObj>
    </w:sdtPr>
    <w:sdtContent>
      <w:p w:rsidR="001312A9" w:rsidRDefault="001312A9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9</w:t>
        </w:r>
        <w:r>
          <w:fldChar w:fldCharType="end"/>
        </w:r>
      </w:p>
    </w:sdtContent>
  </w:sdt>
  <w:p w:rsidR="001312A9" w:rsidRDefault="001312A9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312A9" w:rsidRDefault="001312A9">
      <w:r>
        <w:separator/>
      </w:r>
    </w:p>
  </w:footnote>
  <w:footnote w:type="continuationSeparator" w:id="0">
    <w:p w:rsidR="001312A9" w:rsidRDefault="001312A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312A9" w:rsidRPr="009F7009" w:rsidRDefault="001312A9" w:rsidP="00ED5AD6">
    <w:pPr>
      <w:pStyle w:val="Zhlav"/>
      <w:jc w:val="right"/>
      <w:rPr>
        <w:rFonts w:ascii="Arial" w:hAnsi="Arial" w:cs="Arial"/>
        <w:b/>
        <w:sz w:val="16"/>
        <w:szCs w:val="16"/>
      </w:rPr>
    </w:pPr>
    <w:r>
      <w:tab/>
    </w:r>
  </w:p>
  <w:p w:rsidR="001312A9" w:rsidRPr="009F7009" w:rsidRDefault="001312A9" w:rsidP="003C6FEE">
    <w:pPr>
      <w:pStyle w:val="Zhlav"/>
      <w:jc w:val="right"/>
      <w:rPr>
        <w:rFonts w:ascii="Arial" w:hAnsi="Arial" w:cs="Arial"/>
        <w:b/>
        <w:sz w:val="16"/>
        <w:szCs w:val="16"/>
      </w:rPr>
    </w:pPr>
    <w:r w:rsidRPr="009F7009">
      <w:rPr>
        <w:rFonts w:ascii="Arial" w:hAnsi="Arial" w:cs="Arial"/>
        <w:b/>
        <w:sz w:val="16"/>
        <w:szCs w:val="16"/>
      </w:rPr>
      <w:t xml:space="preserve">Číslo smlouvy kupujícího: </w:t>
    </w:r>
    <w:r w:rsidRPr="009F7009">
      <w:rPr>
        <w:rFonts w:ascii="Arial" w:hAnsi="Arial" w:cs="Arial"/>
        <w:b/>
        <w:sz w:val="16"/>
        <w:szCs w:val="16"/>
        <w:highlight w:val="green"/>
      </w:rPr>
      <w:t>následně doplní zadavatel</w:t>
    </w:r>
  </w:p>
  <w:p w:rsidR="001312A9" w:rsidRPr="009F7009" w:rsidRDefault="001312A9" w:rsidP="003C6FEE">
    <w:pPr>
      <w:pStyle w:val="Zhlav"/>
      <w:jc w:val="right"/>
      <w:rPr>
        <w:rFonts w:ascii="Arial" w:hAnsi="Arial" w:cs="Arial"/>
        <w:b/>
        <w:sz w:val="16"/>
        <w:szCs w:val="16"/>
      </w:rPr>
    </w:pPr>
    <w:r w:rsidRPr="009F7009">
      <w:rPr>
        <w:rFonts w:ascii="Arial" w:hAnsi="Arial" w:cs="Arial"/>
        <w:b/>
        <w:sz w:val="16"/>
        <w:szCs w:val="16"/>
      </w:rPr>
      <w:t xml:space="preserve">Číslo smlouvy prodávajícího: </w:t>
    </w:r>
    <w:r w:rsidRPr="009F7009">
      <w:rPr>
        <w:rFonts w:ascii="Arial" w:hAnsi="Arial" w:cs="Arial"/>
        <w:b/>
        <w:sz w:val="16"/>
        <w:szCs w:val="16"/>
        <w:highlight w:val="yellow"/>
      </w:rPr>
      <w:t>doplní dodavatel</w:t>
    </w:r>
  </w:p>
  <w:p w:rsidR="001312A9" w:rsidRDefault="001312A9" w:rsidP="003C6FEE">
    <w:pPr>
      <w:jc w:val="center"/>
      <w:rPr>
        <w:rFonts w:ascii="Arial" w:hAnsi="Arial" w:cs="Arial"/>
        <w:b/>
        <w:sz w:val="24"/>
        <w:szCs w:val="24"/>
      </w:rPr>
    </w:pPr>
  </w:p>
  <w:p w:rsidR="001312A9" w:rsidRDefault="001312A9" w:rsidP="003C6FEE">
    <w:pPr>
      <w:jc w:val="center"/>
      <w:rPr>
        <w:rFonts w:ascii="Arial" w:hAnsi="Arial" w:cs="Arial"/>
        <w:b/>
        <w:sz w:val="24"/>
        <w:szCs w:val="24"/>
      </w:rPr>
    </w:pPr>
    <w:r w:rsidRPr="000B2B0F">
      <w:rPr>
        <w:rFonts w:ascii="Arial" w:hAnsi="Arial" w:cs="Arial"/>
        <w:b/>
        <w:sz w:val="24"/>
        <w:szCs w:val="24"/>
      </w:rPr>
      <w:t xml:space="preserve">Zapouzdřený rozvaděč 110 </w:t>
    </w:r>
    <w:proofErr w:type="spellStart"/>
    <w:r>
      <w:rPr>
        <w:rFonts w:ascii="Arial" w:hAnsi="Arial" w:cs="Arial"/>
        <w:b/>
        <w:sz w:val="24"/>
        <w:szCs w:val="24"/>
      </w:rPr>
      <w:t>kV</w:t>
    </w:r>
    <w:proofErr w:type="spellEnd"/>
    <w:r w:rsidRPr="000B2B0F">
      <w:rPr>
        <w:rFonts w:ascii="Arial" w:hAnsi="Arial" w:cs="Arial"/>
        <w:b/>
        <w:sz w:val="24"/>
        <w:szCs w:val="24"/>
      </w:rPr>
      <w:t xml:space="preserve"> </w:t>
    </w:r>
  </w:p>
  <w:p w:rsidR="001312A9" w:rsidRPr="000B2B0F" w:rsidRDefault="001312A9" w:rsidP="003C6FEE">
    <w:pPr>
      <w:jc w:val="center"/>
      <w:rPr>
        <w:rFonts w:ascii="Arial" w:hAnsi="Arial" w:cs="Arial"/>
        <w:b/>
        <w:sz w:val="24"/>
        <w:szCs w:val="24"/>
      </w:rPr>
    </w:pPr>
    <w:r w:rsidRPr="000B2B0F">
      <w:rPr>
        <w:rFonts w:ascii="Arial" w:hAnsi="Arial" w:cs="Arial"/>
        <w:b/>
        <w:sz w:val="24"/>
        <w:szCs w:val="24"/>
      </w:rPr>
      <w:t>Brno sever</w:t>
    </w:r>
  </w:p>
  <w:p w:rsidR="001312A9" w:rsidRPr="009F7009" w:rsidRDefault="001312A9" w:rsidP="003C6FEE">
    <w:pPr>
      <w:pStyle w:val="Zhlav"/>
      <w:jc w:val="right"/>
      <w:rPr>
        <w:rFonts w:ascii="Arial" w:hAnsi="Arial" w:cs="Arial"/>
        <w:b/>
        <w:sz w:val="16"/>
        <w:szCs w:val="16"/>
      </w:rPr>
    </w:pPr>
    <w:r>
      <w:tab/>
    </w:r>
  </w:p>
  <w:p w:rsidR="001312A9" w:rsidRDefault="001312A9" w:rsidP="003C6FEE"/>
  <w:p w:rsidR="001312A9" w:rsidRPr="009F7009" w:rsidRDefault="001312A9" w:rsidP="003C6FEE">
    <w:pPr>
      <w:tabs>
        <w:tab w:val="left" w:pos="-1980"/>
        <w:tab w:val="left" w:pos="4680"/>
        <w:tab w:val="left" w:pos="4961"/>
      </w:tabs>
      <w:spacing w:line="280" w:lineRule="atLeast"/>
      <w:jc w:val="center"/>
      <w:rPr>
        <w:rFonts w:ascii="Arial" w:hAnsi="Arial" w:cs="Arial"/>
        <w:b/>
        <w:u w:val="single"/>
      </w:rPr>
    </w:pPr>
    <w:r w:rsidRPr="009F7009">
      <w:rPr>
        <w:rFonts w:ascii="Arial" w:hAnsi="Arial" w:cs="Arial"/>
        <w:b/>
        <w:u w:val="single"/>
      </w:rPr>
      <w:t xml:space="preserve">Příloha č. 2 </w:t>
    </w:r>
  </w:p>
  <w:p w:rsidR="001312A9" w:rsidRPr="009F7009" w:rsidRDefault="001312A9" w:rsidP="003C6FEE">
    <w:pPr>
      <w:tabs>
        <w:tab w:val="left" w:pos="-1980"/>
        <w:tab w:val="left" w:pos="4680"/>
        <w:tab w:val="left" w:pos="4961"/>
      </w:tabs>
      <w:spacing w:line="280" w:lineRule="atLeast"/>
      <w:jc w:val="center"/>
      <w:rPr>
        <w:rFonts w:ascii="Arial" w:hAnsi="Arial" w:cs="Arial"/>
        <w:b/>
      </w:rPr>
    </w:pPr>
    <w:r w:rsidRPr="009F7009">
      <w:rPr>
        <w:rFonts w:ascii="Arial" w:hAnsi="Arial" w:cs="Arial"/>
        <w:b/>
      </w:rPr>
      <w:t>Technická specifikace předmětu veřejné zakázky</w:t>
    </w:r>
  </w:p>
  <w:p w:rsidR="001312A9" w:rsidRDefault="001312A9" w:rsidP="00383FF2">
    <w:pPr>
      <w:pStyle w:val="Zhlav"/>
      <w:spacing w:before="12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7F28B9"/>
    <w:multiLevelType w:val="multilevel"/>
    <w:tmpl w:val="0DC8016A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0C238DC"/>
    <w:multiLevelType w:val="multilevel"/>
    <w:tmpl w:val="2DFC933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3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" w15:restartNumberingAfterBreak="0">
    <w:nsid w:val="04E2733F"/>
    <w:multiLevelType w:val="hybridMultilevel"/>
    <w:tmpl w:val="00DAF6B2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E9D4CDC"/>
    <w:multiLevelType w:val="multilevel"/>
    <w:tmpl w:val="A30A2D36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0ECD7F8F"/>
    <w:multiLevelType w:val="hybridMultilevel"/>
    <w:tmpl w:val="7C9010A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B16708"/>
    <w:multiLevelType w:val="hybridMultilevel"/>
    <w:tmpl w:val="74CAC666"/>
    <w:lvl w:ilvl="0" w:tplc="C64AA430">
      <w:start w:val="50"/>
      <w:numFmt w:val="bullet"/>
      <w:lvlText w:val="-"/>
      <w:lvlJc w:val="left"/>
      <w:pPr>
        <w:ind w:left="4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6" w15:restartNumberingAfterBreak="0">
    <w:nsid w:val="12E166B8"/>
    <w:multiLevelType w:val="hybridMultilevel"/>
    <w:tmpl w:val="CD90C97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5AB0461"/>
    <w:multiLevelType w:val="multilevel"/>
    <w:tmpl w:val="7B5631E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5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8" w15:restartNumberingAfterBreak="0">
    <w:nsid w:val="17A53C98"/>
    <w:multiLevelType w:val="hybridMultilevel"/>
    <w:tmpl w:val="8EE4292E"/>
    <w:lvl w:ilvl="0" w:tplc="A5A09E0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18EE14CC"/>
    <w:multiLevelType w:val="multilevel"/>
    <w:tmpl w:val="6644974A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712"/>
        </w:tabs>
        <w:ind w:left="712" w:hanging="712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04"/>
        </w:tabs>
        <w:ind w:left="1004" w:hanging="1004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146"/>
        </w:tabs>
        <w:ind w:left="1146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648"/>
        </w:tabs>
        <w:ind w:left="164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790"/>
        </w:tabs>
        <w:ind w:left="179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292"/>
        </w:tabs>
        <w:ind w:left="229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434"/>
        </w:tabs>
        <w:ind w:left="243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936"/>
        </w:tabs>
        <w:ind w:left="2936" w:hanging="1800"/>
      </w:pPr>
      <w:rPr>
        <w:rFonts w:hint="default"/>
      </w:rPr>
    </w:lvl>
  </w:abstractNum>
  <w:abstractNum w:abstractNumId="10" w15:restartNumberingAfterBreak="0">
    <w:nsid w:val="1A3513AC"/>
    <w:multiLevelType w:val="hybridMultilevel"/>
    <w:tmpl w:val="CA3016EA"/>
    <w:lvl w:ilvl="0" w:tplc="C64AA430">
      <w:start w:val="50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AC40817"/>
    <w:multiLevelType w:val="hybridMultilevel"/>
    <w:tmpl w:val="0450B828"/>
    <w:lvl w:ilvl="0" w:tplc="0405001B">
      <w:start w:val="1"/>
      <w:numFmt w:val="lowerRoman"/>
      <w:lvlText w:val="%1."/>
      <w:lvlJc w:val="right"/>
      <w:pPr>
        <w:ind w:left="3060" w:hanging="360"/>
      </w:pPr>
    </w:lvl>
    <w:lvl w:ilvl="1" w:tplc="04050019" w:tentative="1">
      <w:start w:val="1"/>
      <w:numFmt w:val="lowerLetter"/>
      <w:lvlText w:val="%2."/>
      <w:lvlJc w:val="left"/>
      <w:pPr>
        <w:ind w:left="3780" w:hanging="360"/>
      </w:pPr>
    </w:lvl>
    <w:lvl w:ilvl="2" w:tplc="0405001B" w:tentative="1">
      <w:start w:val="1"/>
      <w:numFmt w:val="lowerRoman"/>
      <w:lvlText w:val="%3."/>
      <w:lvlJc w:val="right"/>
      <w:pPr>
        <w:ind w:left="4500" w:hanging="180"/>
      </w:pPr>
    </w:lvl>
    <w:lvl w:ilvl="3" w:tplc="0405000F" w:tentative="1">
      <w:start w:val="1"/>
      <w:numFmt w:val="decimal"/>
      <w:lvlText w:val="%4."/>
      <w:lvlJc w:val="left"/>
      <w:pPr>
        <w:ind w:left="5220" w:hanging="360"/>
      </w:pPr>
    </w:lvl>
    <w:lvl w:ilvl="4" w:tplc="04050019" w:tentative="1">
      <w:start w:val="1"/>
      <w:numFmt w:val="lowerLetter"/>
      <w:lvlText w:val="%5."/>
      <w:lvlJc w:val="left"/>
      <w:pPr>
        <w:ind w:left="5940" w:hanging="360"/>
      </w:pPr>
    </w:lvl>
    <w:lvl w:ilvl="5" w:tplc="0405001B" w:tentative="1">
      <w:start w:val="1"/>
      <w:numFmt w:val="lowerRoman"/>
      <w:lvlText w:val="%6."/>
      <w:lvlJc w:val="right"/>
      <w:pPr>
        <w:ind w:left="6660" w:hanging="180"/>
      </w:pPr>
    </w:lvl>
    <w:lvl w:ilvl="6" w:tplc="0405000F" w:tentative="1">
      <w:start w:val="1"/>
      <w:numFmt w:val="decimal"/>
      <w:lvlText w:val="%7."/>
      <w:lvlJc w:val="left"/>
      <w:pPr>
        <w:ind w:left="7380" w:hanging="360"/>
      </w:pPr>
    </w:lvl>
    <w:lvl w:ilvl="7" w:tplc="04050019" w:tentative="1">
      <w:start w:val="1"/>
      <w:numFmt w:val="lowerLetter"/>
      <w:lvlText w:val="%8."/>
      <w:lvlJc w:val="left"/>
      <w:pPr>
        <w:ind w:left="8100" w:hanging="360"/>
      </w:pPr>
    </w:lvl>
    <w:lvl w:ilvl="8" w:tplc="0405001B" w:tentative="1">
      <w:start w:val="1"/>
      <w:numFmt w:val="lowerRoman"/>
      <w:lvlText w:val="%9."/>
      <w:lvlJc w:val="right"/>
      <w:pPr>
        <w:ind w:left="8820" w:hanging="180"/>
      </w:pPr>
    </w:lvl>
  </w:abstractNum>
  <w:abstractNum w:abstractNumId="12" w15:restartNumberingAfterBreak="0">
    <w:nsid w:val="1FA23708"/>
    <w:multiLevelType w:val="hybridMultilevel"/>
    <w:tmpl w:val="7B447812"/>
    <w:lvl w:ilvl="0" w:tplc="5852DB6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27C31CD8"/>
    <w:multiLevelType w:val="multilevel"/>
    <w:tmpl w:val="EC306CFC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4" w15:restartNumberingAfterBreak="0">
    <w:nsid w:val="29ED277F"/>
    <w:multiLevelType w:val="hybridMultilevel"/>
    <w:tmpl w:val="9268233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D606DAA"/>
    <w:multiLevelType w:val="hybridMultilevel"/>
    <w:tmpl w:val="BF2EF8E2"/>
    <w:lvl w:ilvl="0" w:tplc="EF0420C0">
      <w:start w:val="1"/>
      <w:numFmt w:val="lowerLetter"/>
      <w:lvlText w:val="%1."/>
      <w:lvlJc w:val="left"/>
      <w:pPr>
        <w:tabs>
          <w:tab w:val="num" w:pos="1440"/>
        </w:tabs>
        <w:ind w:left="1440" w:hanging="360"/>
      </w:pPr>
      <w:rPr>
        <w:rFonts w:cs="Times New Roman"/>
        <w:b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F2A722E"/>
    <w:multiLevelType w:val="hybridMultilevel"/>
    <w:tmpl w:val="36B87D60"/>
    <w:lvl w:ilvl="0" w:tplc="0405000F">
      <w:start w:val="1"/>
      <w:numFmt w:val="decimal"/>
      <w:lvlText w:val="%1."/>
      <w:lvlJc w:val="left"/>
      <w:pPr>
        <w:ind w:left="3240" w:hanging="360"/>
      </w:pPr>
    </w:lvl>
    <w:lvl w:ilvl="1" w:tplc="04050019" w:tentative="1">
      <w:start w:val="1"/>
      <w:numFmt w:val="lowerLetter"/>
      <w:lvlText w:val="%2."/>
      <w:lvlJc w:val="left"/>
      <w:pPr>
        <w:ind w:left="3960" w:hanging="360"/>
      </w:pPr>
    </w:lvl>
    <w:lvl w:ilvl="2" w:tplc="0405001B" w:tentative="1">
      <w:start w:val="1"/>
      <w:numFmt w:val="lowerRoman"/>
      <w:lvlText w:val="%3."/>
      <w:lvlJc w:val="right"/>
      <w:pPr>
        <w:ind w:left="4680" w:hanging="180"/>
      </w:pPr>
    </w:lvl>
    <w:lvl w:ilvl="3" w:tplc="0405000F" w:tentative="1">
      <w:start w:val="1"/>
      <w:numFmt w:val="decimal"/>
      <w:lvlText w:val="%4."/>
      <w:lvlJc w:val="left"/>
      <w:pPr>
        <w:ind w:left="5400" w:hanging="360"/>
      </w:pPr>
    </w:lvl>
    <w:lvl w:ilvl="4" w:tplc="04050019" w:tentative="1">
      <w:start w:val="1"/>
      <w:numFmt w:val="lowerLetter"/>
      <w:lvlText w:val="%5."/>
      <w:lvlJc w:val="left"/>
      <w:pPr>
        <w:ind w:left="6120" w:hanging="360"/>
      </w:pPr>
    </w:lvl>
    <w:lvl w:ilvl="5" w:tplc="0405001B" w:tentative="1">
      <w:start w:val="1"/>
      <w:numFmt w:val="lowerRoman"/>
      <w:lvlText w:val="%6."/>
      <w:lvlJc w:val="right"/>
      <w:pPr>
        <w:ind w:left="6840" w:hanging="180"/>
      </w:pPr>
    </w:lvl>
    <w:lvl w:ilvl="6" w:tplc="0405000F" w:tentative="1">
      <w:start w:val="1"/>
      <w:numFmt w:val="decimal"/>
      <w:lvlText w:val="%7."/>
      <w:lvlJc w:val="left"/>
      <w:pPr>
        <w:ind w:left="7560" w:hanging="360"/>
      </w:pPr>
    </w:lvl>
    <w:lvl w:ilvl="7" w:tplc="04050019" w:tentative="1">
      <w:start w:val="1"/>
      <w:numFmt w:val="lowerLetter"/>
      <w:lvlText w:val="%8."/>
      <w:lvlJc w:val="left"/>
      <w:pPr>
        <w:ind w:left="8280" w:hanging="360"/>
      </w:pPr>
    </w:lvl>
    <w:lvl w:ilvl="8" w:tplc="0405001B" w:tentative="1">
      <w:start w:val="1"/>
      <w:numFmt w:val="lowerRoman"/>
      <w:lvlText w:val="%9."/>
      <w:lvlJc w:val="right"/>
      <w:pPr>
        <w:ind w:left="9000" w:hanging="180"/>
      </w:pPr>
    </w:lvl>
  </w:abstractNum>
  <w:abstractNum w:abstractNumId="17" w15:restartNumberingAfterBreak="0">
    <w:nsid w:val="41D37F37"/>
    <w:multiLevelType w:val="hybridMultilevel"/>
    <w:tmpl w:val="BD804A40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B9318D4"/>
    <w:multiLevelType w:val="hybridMultilevel"/>
    <w:tmpl w:val="0D96A58E"/>
    <w:lvl w:ilvl="0" w:tplc="C066BD9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50C0261D"/>
    <w:multiLevelType w:val="hybridMultilevel"/>
    <w:tmpl w:val="B2366B96"/>
    <w:lvl w:ilvl="0" w:tplc="0405000F">
      <w:start w:val="1"/>
      <w:numFmt w:val="decimal"/>
      <w:lvlText w:val="%1."/>
      <w:lvlJc w:val="left"/>
      <w:pPr>
        <w:ind w:left="3600" w:hanging="360"/>
      </w:pPr>
    </w:lvl>
    <w:lvl w:ilvl="1" w:tplc="04050019" w:tentative="1">
      <w:start w:val="1"/>
      <w:numFmt w:val="lowerLetter"/>
      <w:lvlText w:val="%2."/>
      <w:lvlJc w:val="left"/>
      <w:pPr>
        <w:ind w:left="4320" w:hanging="360"/>
      </w:pPr>
    </w:lvl>
    <w:lvl w:ilvl="2" w:tplc="0405001B" w:tentative="1">
      <w:start w:val="1"/>
      <w:numFmt w:val="lowerRoman"/>
      <w:lvlText w:val="%3."/>
      <w:lvlJc w:val="right"/>
      <w:pPr>
        <w:ind w:left="5040" w:hanging="180"/>
      </w:pPr>
    </w:lvl>
    <w:lvl w:ilvl="3" w:tplc="0405000F" w:tentative="1">
      <w:start w:val="1"/>
      <w:numFmt w:val="decimal"/>
      <w:lvlText w:val="%4."/>
      <w:lvlJc w:val="left"/>
      <w:pPr>
        <w:ind w:left="5760" w:hanging="360"/>
      </w:pPr>
    </w:lvl>
    <w:lvl w:ilvl="4" w:tplc="04050019" w:tentative="1">
      <w:start w:val="1"/>
      <w:numFmt w:val="lowerLetter"/>
      <w:lvlText w:val="%5."/>
      <w:lvlJc w:val="left"/>
      <w:pPr>
        <w:ind w:left="6480" w:hanging="360"/>
      </w:pPr>
    </w:lvl>
    <w:lvl w:ilvl="5" w:tplc="0405001B" w:tentative="1">
      <w:start w:val="1"/>
      <w:numFmt w:val="lowerRoman"/>
      <w:lvlText w:val="%6."/>
      <w:lvlJc w:val="right"/>
      <w:pPr>
        <w:ind w:left="7200" w:hanging="180"/>
      </w:pPr>
    </w:lvl>
    <w:lvl w:ilvl="6" w:tplc="0405000F" w:tentative="1">
      <w:start w:val="1"/>
      <w:numFmt w:val="decimal"/>
      <w:lvlText w:val="%7."/>
      <w:lvlJc w:val="left"/>
      <w:pPr>
        <w:ind w:left="7920" w:hanging="360"/>
      </w:pPr>
    </w:lvl>
    <w:lvl w:ilvl="7" w:tplc="04050019" w:tentative="1">
      <w:start w:val="1"/>
      <w:numFmt w:val="lowerLetter"/>
      <w:lvlText w:val="%8."/>
      <w:lvlJc w:val="left"/>
      <w:pPr>
        <w:ind w:left="8640" w:hanging="360"/>
      </w:pPr>
    </w:lvl>
    <w:lvl w:ilvl="8" w:tplc="0405001B" w:tentative="1">
      <w:start w:val="1"/>
      <w:numFmt w:val="lowerRoman"/>
      <w:lvlText w:val="%9."/>
      <w:lvlJc w:val="right"/>
      <w:pPr>
        <w:ind w:left="9360" w:hanging="180"/>
      </w:pPr>
    </w:lvl>
  </w:abstractNum>
  <w:abstractNum w:abstractNumId="20" w15:restartNumberingAfterBreak="0">
    <w:nsid w:val="5F601E3C"/>
    <w:multiLevelType w:val="hybridMultilevel"/>
    <w:tmpl w:val="1B7817A2"/>
    <w:lvl w:ilvl="0" w:tplc="BD04F8D8">
      <w:start w:val="1"/>
      <w:numFmt w:val="decimal"/>
      <w:lvlText w:val="%1."/>
      <w:lvlJc w:val="left"/>
      <w:pPr>
        <w:ind w:left="1146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66" w:hanging="360"/>
      </w:pPr>
    </w:lvl>
    <w:lvl w:ilvl="2" w:tplc="0405001B" w:tentative="1">
      <w:start w:val="1"/>
      <w:numFmt w:val="lowerRoman"/>
      <w:lvlText w:val="%3."/>
      <w:lvlJc w:val="right"/>
      <w:pPr>
        <w:ind w:left="2586" w:hanging="180"/>
      </w:pPr>
    </w:lvl>
    <w:lvl w:ilvl="3" w:tplc="0405000F" w:tentative="1">
      <w:start w:val="1"/>
      <w:numFmt w:val="decimal"/>
      <w:lvlText w:val="%4."/>
      <w:lvlJc w:val="left"/>
      <w:pPr>
        <w:ind w:left="3306" w:hanging="360"/>
      </w:pPr>
    </w:lvl>
    <w:lvl w:ilvl="4" w:tplc="04050019" w:tentative="1">
      <w:start w:val="1"/>
      <w:numFmt w:val="lowerLetter"/>
      <w:lvlText w:val="%5."/>
      <w:lvlJc w:val="left"/>
      <w:pPr>
        <w:ind w:left="4026" w:hanging="360"/>
      </w:pPr>
    </w:lvl>
    <w:lvl w:ilvl="5" w:tplc="0405001B" w:tentative="1">
      <w:start w:val="1"/>
      <w:numFmt w:val="lowerRoman"/>
      <w:lvlText w:val="%6."/>
      <w:lvlJc w:val="right"/>
      <w:pPr>
        <w:ind w:left="4746" w:hanging="180"/>
      </w:pPr>
    </w:lvl>
    <w:lvl w:ilvl="6" w:tplc="0405000F" w:tentative="1">
      <w:start w:val="1"/>
      <w:numFmt w:val="decimal"/>
      <w:lvlText w:val="%7."/>
      <w:lvlJc w:val="left"/>
      <w:pPr>
        <w:ind w:left="5466" w:hanging="360"/>
      </w:pPr>
    </w:lvl>
    <w:lvl w:ilvl="7" w:tplc="04050019" w:tentative="1">
      <w:start w:val="1"/>
      <w:numFmt w:val="lowerLetter"/>
      <w:lvlText w:val="%8."/>
      <w:lvlJc w:val="left"/>
      <w:pPr>
        <w:ind w:left="6186" w:hanging="360"/>
      </w:pPr>
    </w:lvl>
    <w:lvl w:ilvl="8" w:tplc="040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1" w15:restartNumberingAfterBreak="0">
    <w:nsid w:val="64F60FED"/>
    <w:multiLevelType w:val="hybridMultilevel"/>
    <w:tmpl w:val="04662292"/>
    <w:lvl w:ilvl="0" w:tplc="48D8DB92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506" w:hanging="360"/>
      </w:pPr>
    </w:lvl>
    <w:lvl w:ilvl="2" w:tplc="0405001B" w:tentative="1">
      <w:start w:val="1"/>
      <w:numFmt w:val="lowerRoman"/>
      <w:lvlText w:val="%3."/>
      <w:lvlJc w:val="right"/>
      <w:pPr>
        <w:ind w:left="2226" w:hanging="180"/>
      </w:pPr>
    </w:lvl>
    <w:lvl w:ilvl="3" w:tplc="0405000F" w:tentative="1">
      <w:start w:val="1"/>
      <w:numFmt w:val="decimal"/>
      <w:lvlText w:val="%4."/>
      <w:lvlJc w:val="left"/>
      <w:pPr>
        <w:ind w:left="2946" w:hanging="360"/>
      </w:pPr>
    </w:lvl>
    <w:lvl w:ilvl="4" w:tplc="04050019" w:tentative="1">
      <w:start w:val="1"/>
      <w:numFmt w:val="lowerLetter"/>
      <w:lvlText w:val="%5."/>
      <w:lvlJc w:val="left"/>
      <w:pPr>
        <w:ind w:left="3666" w:hanging="360"/>
      </w:pPr>
    </w:lvl>
    <w:lvl w:ilvl="5" w:tplc="0405001B" w:tentative="1">
      <w:start w:val="1"/>
      <w:numFmt w:val="lowerRoman"/>
      <w:lvlText w:val="%6."/>
      <w:lvlJc w:val="right"/>
      <w:pPr>
        <w:ind w:left="4386" w:hanging="180"/>
      </w:pPr>
    </w:lvl>
    <w:lvl w:ilvl="6" w:tplc="0405000F" w:tentative="1">
      <w:start w:val="1"/>
      <w:numFmt w:val="decimal"/>
      <w:lvlText w:val="%7."/>
      <w:lvlJc w:val="left"/>
      <w:pPr>
        <w:ind w:left="5106" w:hanging="360"/>
      </w:pPr>
    </w:lvl>
    <w:lvl w:ilvl="7" w:tplc="04050019" w:tentative="1">
      <w:start w:val="1"/>
      <w:numFmt w:val="lowerLetter"/>
      <w:lvlText w:val="%8."/>
      <w:lvlJc w:val="left"/>
      <w:pPr>
        <w:ind w:left="5826" w:hanging="360"/>
      </w:pPr>
    </w:lvl>
    <w:lvl w:ilvl="8" w:tplc="040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2" w15:restartNumberingAfterBreak="0">
    <w:nsid w:val="69622F4D"/>
    <w:multiLevelType w:val="multilevel"/>
    <w:tmpl w:val="0405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3" w15:restartNumberingAfterBreak="0">
    <w:nsid w:val="6BEA4A0B"/>
    <w:multiLevelType w:val="singleLevel"/>
    <w:tmpl w:val="39502566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 w:val="0"/>
        <w:i w:val="0"/>
      </w:rPr>
    </w:lvl>
  </w:abstractNum>
  <w:abstractNum w:abstractNumId="24" w15:restartNumberingAfterBreak="0">
    <w:nsid w:val="6DC74826"/>
    <w:multiLevelType w:val="hybridMultilevel"/>
    <w:tmpl w:val="5A94375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EB15706"/>
    <w:multiLevelType w:val="hybridMultilevel"/>
    <w:tmpl w:val="A3047150"/>
    <w:lvl w:ilvl="0" w:tplc="B7EA459A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6" w15:restartNumberingAfterBreak="0">
    <w:nsid w:val="70D15ABA"/>
    <w:multiLevelType w:val="hybridMultilevel"/>
    <w:tmpl w:val="9600025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2492608"/>
    <w:multiLevelType w:val="multilevel"/>
    <w:tmpl w:val="AB764008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653" w:hanging="720"/>
      </w:pPr>
      <w:rPr>
        <w:rFonts w:hint="default"/>
      </w:rPr>
    </w:lvl>
    <w:lvl w:ilvl="2">
      <w:start w:val="4"/>
      <w:numFmt w:val="decimal"/>
      <w:isLgl/>
      <w:lvlText w:val="%1.%2.%3."/>
      <w:lvlJc w:val="left"/>
      <w:pPr>
        <w:ind w:left="186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3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65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2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43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011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224" w:hanging="1800"/>
      </w:pPr>
      <w:rPr>
        <w:rFonts w:hint="default"/>
      </w:rPr>
    </w:lvl>
  </w:abstractNum>
  <w:abstractNum w:abstractNumId="28" w15:restartNumberingAfterBreak="0">
    <w:nsid w:val="74314F45"/>
    <w:multiLevelType w:val="hybridMultilevel"/>
    <w:tmpl w:val="3B86CD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64C20F4"/>
    <w:multiLevelType w:val="hybridMultilevel"/>
    <w:tmpl w:val="B6B23EAE"/>
    <w:lvl w:ilvl="0" w:tplc="04050001">
      <w:start w:val="1"/>
      <w:numFmt w:val="bullet"/>
      <w:lvlText w:val=""/>
      <w:lvlJc w:val="left"/>
      <w:pPr>
        <w:ind w:left="11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30" w15:restartNumberingAfterBreak="0">
    <w:nsid w:val="774C782D"/>
    <w:multiLevelType w:val="hybridMultilevel"/>
    <w:tmpl w:val="5A584BA2"/>
    <w:lvl w:ilvl="0" w:tplc="D714CAD8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cs="Times New Roman" w:hint="default"/>
        <w:b w:val="0"/>
      </w:rPr>
    </w:lvl>
    <w:lvl w:ilvl="1" w:tplc="EF0420C0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  <w:b w:val="0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1" w15:restartNumberingAfterBreak="0">
    <w:nsid w:val="7BBB7B87"/>
    <w:multiLevelType w:val="hybridMultilevel"/>
    <w:tmpl w:val="6C8CD2D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EB123ED"/>
    <w:multiLevelType w:val="hybridMultilevel"/>
    <w:tmpl w:val="65DE6DC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9"/>
  </w:num>
  <w:num w:numId="3">
    <w:abstractNumId w:val="2"/>
  </w:num>
  <w:num w:numId="4">
    <w:abstractNumId w:val="5"/>
  </w:num>
  <w:num w:numId="5">
    <w:abstractNumId w:val="10"/>
  </w:num>
  <w:num w:numId="6">
    <w:abstractNumId w:val="7"/>
  </w:num>
  <w:num w:numId="7">
    <w:abstractNumId w:val="4"/>
  </w:num>
  <w:num w:numId="8">
    <w:abstractNumId w:val="12"/>
  </w:num>
  <w:num w:numId="9">
    <w:abstractNumId w:val="18"/>
  </w:num>
  <w:num w:numId="10">
    <w:abstractNumId w:val="25"/>
  </w:num>
  <w:num w:numId="11">
    <w:abstractNumId w:val="16"/>
  </w:num>
  <w:num w:numId="12">
    <w:abstractNumId w:val="23"/>
  </w:num>
  <w:num w:numId="13">
    <w:abstractNumId w:val="19"/>
  </w:num>
  <w:num w:numId="14">
    <w:abstractNumId w:val="11"/>
  </w:num>
  <w:num w:numId="15">
    <w:abstractNumId w:val="29"/>
  </w:num>
  <w:num w:numId="16">
    <w:abstractNumId w:val="24"/>
  </w:num>
  <w:num w:numId="17">
    <w:abstractNumId w:val="21"/>
  </w:num>
  <w:num w:numId="18">
    <w:abstractNumId w:val="8"/>
  </w:num>
  <w:num w:numId="19">
    <w:abstractNumId w:val="26"/>
  </w:num>
  <w:num w:numId="20">
    <w:abstractNumId w:val="20"/>
  </w:num>
  <w:num w:numId="21">
    <w:abstractNumId w:val="6"/>
  </w:num>
  <w:num w:numId="22">
    <w:abstractNumId w:val="17"/>
  </w:num>
  <w:num w:numId="23">
    <w:abstractNumId w:val="31"/>
  </w:num>
  <w:num w:numId="24">
    <w:abstractNumId w:val="1"/>
  </w:num>
  <w:num w:numId="25">
    <w:abstractNumId w:val="28"/>
  </w:num>
  <w:num w:numId="26">
    <w:abstractNumId w:val="9"/>
    <w:lvlOverride w:ilvl="0">
      <w:lvl w:ilvl="0">
        <w:start w:val="1"/>
        <w:numFmt w:val="decimal"/>
        <w:lvlText w:val="%1."/>
        <w:lvlJc w:val="left"/>
        <w:pPr>
          <w:tabs>
            <w:tab w:val="num" w:pos="360"/>
          </w:tabs>
          <w:ind w:left="360" w:hanging="360"/>
        </w:pPr>
      </w:lvl>
    </w:lvlOverride>
    <w:lvlOverride w:ilvl="1">
      <w:lvl w:ilvl="1">
        <w:start w:val="1"/>
        <w:numFmt w:val="decimal"/>
        <w:lvlText w:val="%1.%2."/>
        <w:lvlJc w:val="left"/>
        <w:pPr>
          <w:tabs>
            <w:tab w:val="num" w:pos="792"/>
          </w:tabs>
          <w:ind w:left="792" w:hanging="432"/>
        </w:pPr>
        <w:rPr>
          <w:b/>
        </w:rPr>
      </w:lvl>
    </w:lvlOverride>
    <w:lvlOverride w:ilvl="2">
      <w:lvl w:ilvl="2">
        <w:start w:val="1"/>
        <w:numFmt w:val="decimal"/>
        <w:lvlText w:val="%1.%2.%3."/>
        <w:lvlJc w:val="left"/>
        <w:pPr>
          <w:tabs>
            <w:tab w:val="num" w:pos="1224"/>
          </w:tabs>
          <w:ind w:left="1224" w:hanging="504"/>
        </w:pPr>
      </w:lvl>
    </w:lvlOverride>
    <w:lvlOverride w:ilvl="3">
      <w:lvl w:ilvl="3">
        <w:start w:val="1"/>
        <w:numFmt w:val="decimal"/>
        <w:lvlText w:val="%1.%2.%3.%4."/>
        <w:lvlJc w:val="left"/>
        <w:pPr>
          <w:tabs>
            <w:tab w:val="num" w:pos="1800"/>
          </w:tabs>
          <w:ind w:left="1728" w:hanging="648"/>
        </w:pPr>
      </w:lvl>
    </w:lvlOverride>
    <w:lvlOverride w:ilvl="4">
      <w:lvl w:ilvl="4">
        <w:start w:val="1"/>
        <w:numFmt w:val="decimal"/>
        <w:lvlText w:val="%1.%2.%3.%4.%5."/>
        <w:lvlJc w:val="left"/>
        <w:pPr>
          <w:tabs>
            <w:tab w:val="num" w:pos="2520"/>
          </w:tabs>
          <w:ind w:left="2232" w:hanging="792"/>
        </w:pPr>
      </w:lvl>
    </w:lvlOverride>
    <w:lvlOverride w:ilvl="5">
      <w:lvl w:ilvl="5">
        <w:start w:val="1"/>
        <w:numFmt w:val="decimal"/>
        <w:lvlText w:val="%1.%2.%3.%4.%5.%6."/>
        <w:lvlJc w:val="left"/>
        <w:pPr>
          <w:tabs>
            <w:tab w:val="num" w:pos="2880"/>
          </w:tabs>
          <w:ind w:left="2736" w:hanging="936"/>
        </w:pPr>
      </w:lvl>
    </w:lvlOverride>
    <w:lvlOverride w:ilvl="6">
      <w:lvl w:ilvl="6">
        <w:start w:val="1"/>
        <w:numFmt w:val="decimal"/>
        <w:lvlText w:val="%1.%2.%3.%4.%5.%6.%7."/>
        <w:lvlJc w:val="left"/>
        <w:pPr>
          <w:tabs>
            <w:tab w:val="num" w:pos="3600"/>
          </w:tabs>
          <w:ind w:left="3240" w:hanging="1080"/>
        </w:pPr>
      </w:lvl>
    </w:lvlOverride>
    <w:lvlOverride w:ilvl="7">
      <w:lvl w:ilvl="7">
        <w:start w:val="1"/>
        <w:numFmt w:val="decimal"/>
        <w:lvlText w:val="%1.%2.%3.%4.%5.%6.%7.%8."/>
        <w:lvlJc w:val="left"/>
        <w:pPr>
          <w:tabs>
            <w:tab w:val="num" w:pos="3960"/>
          </w:tabs>
          <w:ind w:left="3744" w:hanging="1224"/>
        </w:pPr>
      </w:lvl>
    </w:lvlOverride>
    <w:lvlOverride w:ilvl="8">
      <w:lvl w:ilvl="8">
        <w:start w:val="1"/>
        <w:numFmt w:val="decimal"/>
        <w:lvlText w:val="%1.%2.%3.%4.%5.%6.%7.%8.%9."/>
        <w:lvlJc w:val="left"/>
        <w:pPr>
          <w:tabs>
            <w:tab w:val="num" w:pos="4680"/>
          </w:tabs>
          <w:ind w:left="4320" w:hanging="1440"/>
        </w:pPr>
      </w:lvl>
    </w:lvlOverride>
  </w:num>
  <w:num w:numId="27">
    <w:abstractNumId w:val="22"/>
  </w:num>
  <w:num w:numId="28">
    <w:abstractNumId w:val="32"/>
  </w:num>
  <w:num w:numId="29">
    <w:abstractNumId w:val="3"/>
  </w:num>
  <w:num w:numId="30">
    <w:abstractNumId w:val="0"/>
  </w:num>
  <w:num w:numId="31">
    <w:abstractNumId w:val="14"/>
  </w:num>
  <w:num w:numId="32">
    <w:abstractNumId w:val="30"/>
  </w:num>
  <w:num w:numId="33">
    <w:abstractNumId w:val="15"/>
  </w:num>
  <w:num w:numId="34">
    <w:abstractNumId w:val="27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567"/>
  <w:hyphenationZone w:val="425"/>
  <w:evenAndOddHeaders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34B2E"/>
    <w:rsid w:val="000012D3"/>
    <w:rsid w:val="0000255F"/>
    <w:rsid w:val="0000344C"/>
    <w:rsid w:val="00004DA8"/>
    <w:rsid w:val="00005FEE"/>
    <w:rsid w:val="00006B09"/>
    <w:rsid w:val="00010BB1"/>
    <w:rsid w:val="00011C4C"/>
    <w:rsid w:val="00012442"/>
    <w:rsid w:val="00013606"/>
    <w:rsid w:val="000141FB"/>
    <w:rsid w:val="00015328"/>
    <w:rsid w:val="000156E3"/>
    <w:rsid w:val="0001711B"/>
    <w:rsid w:val="00017B31"/>
    <w:rsid w:val="00020CD7"/>
    <w:rsid w:val="000218FE"/>
    <w:rsid w:val="00025051"/>
    <w:rsid w:val="00025C19"/>
    <w:rsid w:val="00026721"/>
    <w:rsid w:val="0003009A"/>
    <w:rsid w:val="0003175A"/>
    <w:rsid w:val="00031C49"/>
    <w:rsid w:val="00032316"/>
    <w:rsid w:val="00032F0A"/>
    <w:rsid w:val="00035F20"/>
    <w:rsid w:val="00036131"/>
    <w:rsid w:val="000402AC"/>
    <w:rsid w:val="0004693B"/>
    <w:rsid w:val="00054C9C"/>
    <w:rsid w:val="000557E1"/>
    <w:rsid w:val="00056164"/>
    <w:rsid w:val="0005690D"/>
    <w:rsid w:val="00070757"/>
    <w:rsid w:val="00070A84"/>
    <w:rsid w:val="000710EB"/>
    <w:rsid w:val="00071E1F"/>
    <w:rsid w:val="00072677"/>
    <w:rsid w:val="00072C01"/>
    <w:rsid w:val="000732E9"/>
    <w:rsid w:val="00073549"/>
    <w:rsid w:val="000751EA"/>
    <w:rsid w:val="000751FE"/>
    <w:rsid w:val="0007598A"/>
    <w:rsid w:val="00076F61"/>
    <w:rsid w:val="00081FA8"/>
    <w:rsid w:val="000859BE"/>
    <w:rsid w:val="00090497"/>
    <w:rsid w:val="00090BCF"/>
    <w:rsid w:val="00090D27"/>
    <w:rsid w:val="0009136D"/>
    <w:rsid w:val="0009171D"/>
    <w:rsid w:val="00093AE4"/>
    <w:rsid w:val="00093D40"/>
    <w:rsid w:val="00095B65"/>
    <w:rsid w:val="00095C65"/>
    <w:rsid w:val="000A0689"/>
    <w:rsid w:val="000A0A41"/>
    <w:rsid w:val="000A315B"/>
    <w:rsid w:val="000A3E73"/>
    <w:rsid w:val="000A3F01"/>
    <w:rsid w:val="000A3F79"/>
    <w:rsid w:val="000A4C7A"/>
    <w:rsid w:val="000A4D51"/>
    <w:rsid w:val="000A5CA9"/>
    <w:rsid w:val="000B0AA8"/>
    <w:rsid w:val="000C172E"/>
    <w:rsid w:val="000C29FD"/>
    <w:rsid w:val="000C34C4"/>
    <w:rsid w:val="000C3D44"/>
    <w:rsid w:val="000C61E3"/>
    <w:rsid w:val="000D1157"/>
    <w:rsid w:val="000D179A"/>
    <w:rsid w:val="000D338A"/>
    <w:rsid w:val="000D407F"/>
    <w:rsid w:val="000D4238"/>
    <w:rsid w:val="000D552B"/>
    <w:rsid w:val="000D799A"/>
    <w:rsid w:val="000E260A"/>
    <w:rsid w:val="000E3CF0"/>
    <w:rsid w:val="000E4BED"/>
    <w:rsid w:val="000E557C"/>
    <w:rsid w:val="000E5D96"/>
    <w:rsid w:val="000E63E3"/>
    <w:rsid w:val="000E7074"/>
    <w:rsid w:val="000F10CA"/>
    <w:rsid w:val="000F17D6"/>
    <w:rsid w:val="000F233C"/>
    <w:rsid w:val="000F6FF3"/>
    <w:rsid w:val="001039F6"/>
    <w:rsid w:val="00106A29"/>
    <w:rsid w:val="001106C4"/>
    <w:rsid w:val="00111C26"/>
    <w:rsid w:val="00116E92"/>
    <w:rsid w:val="0011791F"/>
    <w:rsid w:val="00120979"/>
    <w:rsid w:val="00122B15"/>
    <w:rsid w:val="001235CA"/>
    <w:rsid w:val="001257E0"/>
    <w:rsid w:val="001259EF"/>
    <w:rsid w:val="00126547"/>
    <w:rsid w:val="001312A9"/>
    <w:rsid w:val="001327D9"/>
    <w:rsid w:val="00133ADF"/>
    <w:rsid w:val="0013417C"/>
    <w:rsid w:val="001344F0"/>
    <w:rsid w:val="0013486A"/>
    <w:rsid w:val="0013598D"/>
    <w:rsid w:val="00140EA9"/>
    <w:rsid w:val="0014114D"/>
    <w:rsid w:val="0014441A"/>
    <w:rsid w:val="0014640A"/>
    <w:rsid w:val="00146958"/>
    <w:rsid w:val="00151CE7"/>
    <w:rsid w:val="001537FF"/>
    <w:rsid w:val="00153FF9"/>
    <w:rsid w:val="001547CD"/>
    <w:rsid w:val="0015504A"/>
    <w:rsid w:val="001558FD"/>
    <w:rsid w:val="00156592"/>
    <w:rsid w:val="0015693A"/>
    <w:rsid w:val="00156A0B"/>
    <w:rsid w:val="00157AD3"/>
    <w:rsid w:val="001600F4"/>
    <w:rsid w:val="00161257"/>
    <w:rsid w:val="00164D98"/>
    <w:rsid w:val="00165F6E"/>
    <w:rsid w:val="00166842"/>
    <w:rsid w:val="001725F7"/>
    <w:rsid w:val="001761FC"/>
    <w:rsid w:val="00177AA2"/>
    <w:rsid w:val="001802AD"/>
    <w:rsid w:val="0018064A"/>
    <w:rsid w:val="00181993"/>
    <w:rsid w:val="00182EBB"/>
    <w:rsid w:val="00183DCC"/>
    <w:rsid w:val="00183EB0"/>
    <w:rsid w:val="001846E9"/>
    <w:rsid w:val="00185CD1"/>
    <w:rsid w:val="00186CAF"/>
    <w:rsid w:val="001876B2"/>
    <w:rsid w:val="00192A6E"/>
    <w:rsid w:val="00192F2F"/>
    <w:rsid w:val="001975A2"/>
    <w:rsid w:val="001A2F83"/>
    <w:rsid w:val="001A41C4"/>
    <w:rsid w:val="001A4D61"/>
    <w:rsid w:val="001B098E"/>
    <w:rsid w:val="001B154A"/>
    <w:rsid w:val="001B2BCB"/>
    <w:rsid w:val="001B6FE0"/>
    <w:rsid w:val="001C0305"/>
    <w:rsid w:val="001C172D"/>
    <w:rsid w:val="001C2038"/>
    <w:rsid w:val="001C2461"/>
    <w:rsid w:val="001C3DFD"/>
    <w:rsid w:val="001C3EDA"/>
    <w:rsid w:val="001C4BFE"/>
    <w:rsid w:val="001C63B5"/>
    <w:rsid w:val="001C7347"/>
    <w:rsid w:val="001C73CD"/>
    <w:rsid w:val="001C7DB0"/>
    <w:rsid w:val="001D65F9"/>
    <w:rsid w:val="001D6EEB"/>
    <w:rsid w:val="001D7F56"/>
    <w:rsid w:val="001E1879"/>
    <w:rsid w:val="001E59EB"/>
    <w:rsid w:val="001E5B8C"/>
    <w:rsid w:val="001E5D11"/>
    <w:rsid w:val="001E6138"/>
    <w:rsid w:val="001E770F"/>
    <w:rsid w:val="001F51F0"/>
    <w:rsid w:val="001F5526"/>
    <w:rsid w:val="001F64D8"/>
    <w:rsid w:val="00201E65"/>
    <w:rsid w:val="00202A1E"/>
    <w:rsid w:val="002032F8"/>
    <w:rsid w:val="0020546E"/>
    <w:rsid w:val="0020693C"/>
    <w:rsid w:val="00210414"/>
    <w:rsid w:val="002135C7"/>
    <w:rsid w:val="00214CC6"/>
    <w:rsid w:val="00215C9B"/>
    <w:rsid w:val="00216DDA"/>
    <w:rsid w:val="00217705"/>
    <w:rsid w:val="0022028A"/>
    <w:rsid w:val="00220711"/>
    <w:rsid w:val="002268A9"/>
    <w:rsid w:val="0022717A"/>
    <w:rsid w:val="00230C63"/>
    <w:rsid w:val="0023406C"/>
    <w:rsid w:val="00235928"/>
    <w:rsid w:val="00236981"/>
    <w:rsid w:val="002373E0"/>
    <w:rsid w:val="00243FE9"/>
    <w:rsid w:val="0024491D"/>
    <w:rsid w:val="00245983"/>
    <w:rsid w:val="00246025"/>
    <w:rsid w:val="00251449"/>
    <w:rsid w:val="0025374F"/>
    <w:rsid w:val="00254591"/>
    <w:rsid w:val="0026032C"/>
    <w:rsid w:val="00260E79"/>
    <w:rsid w:val="002619CB"/>
    <w:rsid w:val="00263E8F"/>
    <w:rsid w:val="00263F33"/>
    <w:rsid w:val="0026594A"/>
    <w:rsid w:val="00265CBE"/>
    <w:rsid w:val="00265E10"/>
    <w:rsid w:val="00266621"/>
    <w:rsid w:val="00266C60"/>
    <w:rsid w:val="002671F1"/>
    <w:rsid w:val="00267DCE"/>
    <w:rsid w:val="00270196"/>
    <w:rsid w:val="0027324B"/>
    <w:rsid w:val="00274499"/>
    <w:rsid w:val="00275C78"/>
    <w:rsid w:val="002813C6"/>
    <w:rsid w:val="00281D2C"/>
    <w:rsid w:val="0028354C"/>
    <w:rsid w:val="0028552C"/>
    <w:rsid w:val="002861D1"/>
    <w:rsid w:val="00287085"/>
    <w:rsid w:val="00292C9C"/>
    <w:rsid w:val="0029326B"/>
    <w:rsid w:val="0029426C"/>
    <w:rsid w:val="002A3C4A"/>
    <w:rsid w:val="002A45F2"/>
    <w:rsid w:val="002A4997"/>
    <w:rsid w:val="002A6A22"/>
    <w:rsid w:val="002B1FCD"/>
    <w:rsid w:val="002B21E8"/>
    <w:rsid w:val="002B5223"/>
    <w:rsid w:val="002B5734"/>
    <w:rsid w:val="002B60E0"/>
    <w:rsid w:val="002B6719"/>
    <w:rsid w:val="002B7274"/>
    <w:rsid w:val="002B7CAB"/>
    <w:rsid w:val="002C1592"/>
    <w:rsid w:val="002C187B"/>
    <w:rsid w:val="002C2409"/>
    <w:rsid w:val="002C2C48"/>
    <w:rsid w:val="002C30B3"/>
    <w:rsid w:val="002C3873"/>
    <w:rsid w:val="002D0D29"/>
    <w:rsid w:val="002D3042"/>
    <w:rsid w:val="002D495E"/>
    <w:rsid w:val="002D5F62"/>
    <w:rsid w:val="002D6418"/>
    <w:rsid w:val="002E3103"/>
    <w:rsid w:val="002E3E7C"/>
    <w:rsid w:val="002E3FCE"/>
    <w:rsid w:val="002E48CC"/>
    <w:rsid w:val="002E4C4F"/>
    <w:rsid w:val="002E6217"/>
    <w:rsid w:val="002E77B6"/>
    <w:rsid w:val="002E7B16"/>
    <w:rsid w:val="002F025D"/>
    <w:rsid w:val="002F5398"/>
    <w:rsid w:val="002F5EB9"/>
    <w:rsid w:val="002F64E2"/>
    <w:rsid w:val="00301614"/>
    <w:rsid w:val="003017F4"/>
    <w:rsid w:val="003019D8"/>
    <w:rsid w:val="00302B14"/>
    <w:rsid w:val="00305A56"/>
    <w:rsid w:val="00307A59"/>
    <w:rsid w:val="00312AE8"/>
    <w:rsid w:val="003131D8"/>
    <w:rsid w:val="003137CA"/>
    <w:rsid w:val="0031472C"/>
    <w:rsid w:val="003161BC"/>
    <w:rsid w:val="00322FE4"/>
    <w:rsid w:val="00323483"/>
    <w:rsid w:val="003238BB"/>
    <w:rsid w:val="00325BF2"/>
    <w:rsid w:val="00325D09"/>
    <w:rsid w:val="003271B1"/>
    <w:rsid w:val="00331BC4"/>
    <w:rsid w:val="0033389D"/>
    <w:rsid w:val="00336754"/>
    <w:rsid w:val="003428FD"/>
    <w:rsid w:val="003459EA"/>
    <w:rsid w:val="003473C8"/>
    <w:rsid w:val="00350119"/>
    <w:rsid w:val="0035232F"/>
    <w:rsid w:val="00352469"/>
    <w:rsid w:val="00353959"/>
    <w:rsid w:val="00354453"/>
    <w:rsid w:val="00354552"/>
    <w:rsid w:val="00354D07"/>
    <w:rsid w:val="00355337"/>
    <w:rsid w:val="0035541C"/>
    <w:rsid w:val="003558EB"/>
    <w:rsid w:val="00355924"/>
    <w:rsid w:val="00355DF2"/>
    <w:rsid w:val="003579D5"/>
    <w:rsid w:val="00357BE4"/>
    <w:rsid w:val="00360184"/>
    <w:rsid w:val="00360ACC"/>
    <w:rsid w:val="00363D46"/>
    <w:rsid w:val="00365D93"/>
    <w:rsid w:val="00370DD0"/>
    <w:rsid w:val="003712B4"/>
    <w:rsid w:val="00372144"/>
    <w:rsid w:val="00372538"/>
    <w:rsid w:val="003814ED"/>
    <w:rsid w:val="0038171C"/>
    <w:rsid w:val="003818A6"/>
    <w:rsid w:val="00381DFD"/>
    <w:rsid w:val="00383FF2"/>
    <w:rsid w:val="003861E0"/>
    <w:rsid w:val="00386238"/>
    <w:rsid w:val="00390B00"/>
    <w:rsid w:val="00390C83"/>
    <w:rsid w:val="00390CB7"/>
    <w:rsid w:val="00393091"/>
    <w:rsid w:val="00394A60"/>
    <w:rsid w:val="00394F71"/>
    <w:rsid w:val="003A100C"/>
    <w:rsid w:val="003A2C8B"/>
    <w:rsid w:val="003A729B"/>
    <w:rsid w:val="003A73FB"/>
    <w:rsid w:val="003B0A3B"/>
    <w:rsid w:val="003B0FB4"/>
    <w:rsid w:val="003B19B1"/>
    <w:rsid w:val="003B1E48"/>
    <w:rsid w:val="003B4ABA"/>
    <w:rsid w:val="003B50AC"/>
    <w:rsid w:val="003B71F2"/>
    <w:rsid w:val="003C0D9F"/>
    <w:rsid w:val="003C2BD5"/>
    <w:rsid w:val="003C6330"/>
    <w:rsid w:val="003C6434"/>
    <w:rsid w:val="003C6FEE"/>
    <w:rsid w:val="003C7007"/>
    <w:rsid w:val="003C70E7"/>
    <w:rsid w:val="003D0104"/>
    <w:rsid w:val="003D4223"/>
    <w:rsid w:val="003D5418"/>
    <w:rsid w:val="003D6181"/>
    <w:rsid w:val="003E3020"/>
    <w:rsid w:val="003E4902"/>
    <w:rsid w:val="003E4BEC"/>
    <w:rsid w:val="003E51A1"/>
    <w:rsid w:val="003E5D0A"/>
    <w:rsid w:val="003E69FA"/>
    <w:rsid w:val="003F0FF7"/>
    <w:rsid w:val="003F1FA4"/>
    <w:rsid w:val="003F26A9"/>
    <w:rsid w:val="003F327C"/>
    <w:rsid w:val="003F339F"/>
    <w:rsid w:val="003F597D"/>
    <w:rsid w:val="003F741F"/>
    <w:rsid w:val="004041B2"/>
    <w:rsid w:val="004056F6"/>
    <w:rsid w:val="00406199"/>
    <w:rsid w:val="00406A7A"/>
    <w:rsid w:val="00406AFD"/>
    <w:rsid w:val="004115C3"/>
    <w:rsid w:val="004149DB"/>
    <w:rsid w:val="004155A0"/>
    <w:rsid w:val="00416D2D"/>
    <w:rsid w:val="00420517"/>
    <w:rsid w:val="004206B3"/>
    <w:rsid w:val="004215DD"/>
    <w:rsid w:val="0042190B"/>
    <w:rsid w:val="00421E0E"/>
    <w:rsid w:val="00421F60"/>
    <w:rsid w:val="00426B71"/>
    <w:rsid w:val="00426BE8"/>
    <w:rsid w:val="00427F6E"/>
    <w:rsid w:val="00435168"/>
    <w:rsid w:val="00435A6F"/>
    <w:rsid w:val="0043724D"/>
    <w:rsid w:val="00442D2E"/>
    <w:rsid w:val="00443384"/>
    <w:rsid w:val="00445FF5"/>
    <w:rsid w:val="00447F59"/>
    <w:rsid w:val="00451039"/>
    <w:rsid w:val="00451F21"/>
    <w:rsid w:val="0045249A"/>
    <w:rsid w:val="00453764"/>
    <w:rsid w:val="00454DC5"/>
    <w:rsid w:val="00455EF7"/>
    <w:rsid w:val="00460862"/>
    <w:rsid w:val="004640BA"/>
    <w:rsid w:val="00467F1A"/>
    <w:rsid w:val="0047114E"/>
    <w:rsid w:val="0047279C"/>
    <w:rsid w:val="004752F4"/>
    <w:rsid w:val="00475F08"/>
    <w:rsid w:val="00476459"/>
    <w:rsid w:val="00480F86"/>
    <w:rsid w:val="0048100F"/>
    <w:rsid w:val="00481C65"/>
    <w:rsid w:val="00481E2E"/>
    <w:rsid w:val="0048276A"/>
    <w:rsid w:val="004832DF"/>
    <w:rsid w:val="00487106"/>
    <w:rsid w:val="0049066F"/>
    <w:rsid w:val="00490878"/>
    <w:rsid w:val="0049451C"/>
    <w:rsid w:val="00495092"/>
    <w:rsid w:val="00495B20"/>
    <w:rsid w:val="00496AAC"/>
    <w:rsid w:val="00496F02"/>
    <w:rsid w:val="00497B19"/>
    <w:rsid w:val="004A074A"/>
    <w:rsid w:val="004A1E79"/>
    <w:rsid w:val="004A28D4"/>
    <w:rsid w:val="004A4782"/>
    <w:rsid w:val="004A596A"/>
    <w:rsid w:val="004A7823"/>
    <w:rsid w:val="004B0E9D"/>
    <w:rsid w:val="004B16EE"/>
    <w:rsid w:val="004B2955"/>
    <w:rsid w:val="004B2BEA"/>
    <w:rsid w:val="004B4C7B"/>
    <w:rsid w:val="004B6D42"/>
    <w:rsid w:val="004B76B9"/>
    <w:rsid w:val="004C1752"/>
    <w:rsid w:val="004C1F88"/>
    <w:rsid w:val="004C383E"/>
    <w:rsid w:val="004C459D"/>
    <w:rsid w:val="004C4668"/>
    <w:rsid w:val="004C4C36"/>
    <w:rsid w:val="004C7FEF"/>
    <w:rsid w:val="004D3532"/>
    <w:rsid w:val="004D7D14"/>
    <w:rsid w:val="004E0486"/>
    <w:rsid w:val="004E0901"/>
    <w:rsid w:val="004E4816"/>
    <w:rsid w:val="004F0A8F"/>
    <w:rsid w:val="004F0EA7"/>
    <w:rsid w:val="004F11E6"/>
    <w:rsid w:val="004F23AB"/>
    <w:rsid w:val="004F40B8"/>
    <w:rsid w:val="004F4F8B"/>
    <w:rsid w:val="004F7220"/>
    <w:rsid w:val="004F7930"/>
    <w:rsid w:val="00500372"/>
    <w:rsid w:val="00501DE7"/>
    <w:rsid w:val="00501EF3"/>
    <w:rsid w:val="00506044"/>
    <w:rsid w:val="00507025"/>
    <w:rsid w:val="00507415"/>
    <w:rsid w:val="0050770D"/>
    <w:rsid w:val="0051014E"/>
    <w:rsid w:val="0051080D"/>
    <w:rsid w:val="00512616"/>
    <w:rsid w:val="00512C4D"/>
    <w:rsid w:val="00513F46"/>
    <w:rsid w:val="00516522"/>
    <w:rsid w:val="0051657F"/>
    <w:rsid w:val="00520039"/>
    <w:rsid w:val="0052073F"/>
    <w:rsid w:val="00521750"/>
    <w:rsid w:val="00523703"/>
    <w:rsid w:val="0052464B"/>
    <w:rsid w:val="0052466E"/>
    <w:rsid w:val="00525947"/>
    <w:rsid w:val="00526F20"/>
    <w:rsid w:val="00527CD2"/>
    <w:rsid w:val="005309F7"/>
    <w:rsid w:val="00532AAD"/>
    <w:rsid w:val="00533451"/>
    <w:rsid w:val="00533543"/>
    <w:rsid w:val="00534951"/>
    <w:rsid w:val="00536002"/>
    <w:rsid w:val="00536716"/>
    <w:rsid w:val="00540F1E"/>
    <w:rsid w:val="00544A1E"/>
    <w:rsid w:val="00545205"/>
    <w:rsid w:val="00546B2F"/>
    <w:rsid w:val="00546CAA"/>
    <w:rsid w:val="00546D54"/>
    <w:rsid w:val="00547DF2"/>
    <w:rsid w:val="00550592"/>
    <w:rsid w:val="00550BA3"/>
    <w:rsid w:val="0055195E"/>
    <w:rsid w:val="0055330E"/>
    <w:rsid w:val="00554C8B"/>
    <w:rsid w:val="00555072"/>
    <w:rsid w:val="0055782F"/>
    <w:rsid w:val="00557F05"/>
    <w:rsid w:val="00561467"/>
    <w:rsid w:val="005628AF"/>
    <w:rsid w:val="00565780"/>
    <w:rsid w:val="00566837"/>
    <w:rsid w:val="00567932"/>
    <w:rsid w:val="00571228"/>
    <w:rsid w:val="00571947"/>
    <w:rsid w:val="00572595"/>
    <w:rsid w:val="00573FA6"/>
    <w:rsid w:val="0057447A"/>
    <w:rsid w:val="00577D7B"/>
    <w:rsid w:val="00577D9A"/>
    <w:rsid w:val="005822E6"/>
    <w:rsid w:val="005831AD"/>
    <w:rsid w:val="00583724"/>
    <w:rsid w:val="0058605F"/>
    <w:rsid w:val="005864E0"/>
    <w:rsid w:val="005924CA"/>
    <w:rsid w:val="00592A86"/>
    <w:rsid w:val="00593156"/>
    <w:rsid w:val="0059484B"/>
    <w:rsid w:val="00597D53"/>
    <w:rsid w:val="005A02BD"/>
    <w:rsid w:val="005A1231"/>
    <w:rsid w:val="005A2481"/>
    <w:rsid w:val="005A2A36"/>
    <w:rsid w:val="005A2B57"/>
    <w:rsid w:val="005A4E80"/>
    <w:rsid w:val="005A6A1E"/>
    <w:rsid w:val="005A7B49"/>
    <w:rsid w:val="005B114B"/>
    <w:rsid w:val="005B276D"/>
    <w:rsid w:val="005B3D1B"/>
    <w:rsid w:val="005B6729"/>
    <w:rsid w:val="005B6C0C"/>
    <w:rsid w:val="005B7AF6"/>
    <w:rsid w:val="005C0D98"/>
    <w:rsid w:val="005C214D"/>
    <w:rsid w:val="005C289A"/>
    <w:rsid w:val="005C5BD2"/>
    <w:rsid w:val="005C64A8"/>
    <w:rsid w:val="005C6A0B"/>
    <w:rsid w:val="005D13F6"/>
    <w:rsid w:val="005D2F73"/>
    <w:rsid w:val="005D68EE"/>
    <w:rsid w:val="005E0F72"/>
    <w:rsid w:val="005E174F"/>
    <w:rsid w:val="005E33E7"/>
    <w:rsid w:val="005E42B3"/>
    <w:rsid w:val="005E4EB4"/>
    <w:rsid w:val="005E5554"/>
    <w:rsid w:val="005E6226"/>
    <w:rsid w:val="005E7527"/>
    <w:rsid w:val="005E7EB6"/>
    <w:rsid w:val="005F02D6"/>
    <w:rsid w:val="005F0D3C"/>
    <w:rsid w:val="005F16E9"/>
    <w:rsid w:val="005F2BA3"/>
    <w:rsid w:val="005F45DC"/>
    <w:rsid w:val="005F5E79"/>
    <w:rsid w:val="005F7B2D"/>
    <w:rsid w:val="00600B8B"/>
    <w:rsid w:val="006015E1"/>
    <w:rsid w:val="0060335D"/>
    <w:rsid w:val="00604038"/>
    <w:rsid w:val="0060660F"/>
    <w:rsid w:val="006132EC"/>
    <w:rsid w:val="00613DB6"/>
    <w:rsid w:val="00616156"/>
    <w:rsid w:val="00616DB2"/>
    <w:rsid w:val="00620A55"/>
    <w:rsid w:val="00621C5E"/>
    <w:rsid w:val="00623894"/>
    <w:rsid w:val="00624E38"/>
    <w:rsid w:val="00625ADB"/>
    <w:rsid w:val="00626295"/>
    <w:rsid w:val="00627A24"/>
    <w:rsid w:val="006300BA"/>
    <w:rsid w:val="006305F5"/>
    <w:rsid w:val="00631584"/>
    <w:rsid w:val="0063434C"/>
    <w:rsid w:val="00640FC8"/>
    <w:rsid w:val="00641B67"/>
    <w:rsid w:val="00641C46"/>
    <w:rsid w:val="00642190"/>
    <w:rsid w:val="00642B5A"/>
    <w:rsid w:val="006442E7"/>
    <w:rsid w:val="006463DF"/>
    <w:rsid w:val="006464BF"/>
    <w:rsid w:val="0064788C"/>
    <w:rsid w:val="00647A27"/>
    <w:rsid w:val="00647A3F"/>
    <w:rsid w:val="00653250"/>
    <w:rsid w:val="006544AD"/>
    <w:rsid w:val="00655960"/>
    <w:rsid w:val="00656241"/>
    <w:rsid w:val="006610BC"/>
    <w:rsid w:val="00666C6A"/>
    <w:rsid w:val="00667434"/>
    <w:rsid w:val="00667AA4"/>
    <w:rsid w:val="00670B20"/>
    <w:rsid w:val="006721E4"/>
    <w:rsid w:val="00675818"/>
    <w:rsid w:val="00675ECA"/>
    <w:rsid w:val="006761FA"/>
    <w:rsid w:val="0067690B"/>
    <w:rsid w:val="00677383"/>
    <w:rsid w:val="006775BC"/>
    <w:rsid w:val="00677C09"/>
    <w:rsid w:val="0068070B"/>
    <w:rsid w:val="00690912"/>
    <w:rsid w:val="0069095C"/>
    <w:rsid w:val="0069187F"/>
    <w:rsid w:val="00694B43"/>
    <w:rsid w:val="006977FE"/>
    <w:rsid w:val="006A29F4"/>
    <w:rsid w:val="006A2EF3"/>
    <w:rsid w:val="006A2F9F"/>
    <w:rsid w:val="006A34F5"/>
    <w:rsid w:val="006A3503"/>
    <w:rsid w:val="006A43E4"/>
    <w:rsid w:val="006A4C86"/>
    <w:rsid w:val="006A540B"/>
    <w:rsid w:val="006A6A88"/>
    <w:rsid w:val="006A6B01"/>
    <w:rsid w:val="006B3FA4"/>
    <w:rsid w:val="006B449B"/>
    <w:rsid w:val="006B4767"/>
    <w:rsid w:val="006B4F0E"/>
    <w:rsid w:val="006C0309"/>
    <w:rsid w:val="006C09AF"/>
    <w:rsid w:val="006C0C9A"/>
    <w:rsid w:val="006C1E7E"/>
    <w:rsid w:val="006C29A4"/>
    <w:rsid w:val="006C513F"/>
    <w:rsid w:val="006D198D"/>
    <w:rsid w:val="006D24E4"/>
    <w:rsid w:val="006D3242"/>
    <w:rsid w:val="006D3D97"/>
    <w:rsid w:val="006E0560"/>
    <w:rsid w:val="006E1551"/>
    <w:rsid w:val="006E261A"/>
    <w:rsid w:val="006E2B80"/>
    <w:rsid w:val="006E2E46"/>
    <w:rsid w:val="006E35D8"/>
    <w:rsid w:val="006E3858"/>
    <w:rsid w:val="006E416E"/>
    <w:rsid w:val="006E4FB2"/>
    <w:rsid w:val="006E4FB4"/>
    <w:rsid w:val="006E5087"/>
    <w:rsid w:val="006E6E23"/>
    <w:rsid w:val="006E7B4D"/>
    <w:rsid w:val="006F1079"/>
    <w:rsid w:val="006F1E0A"/>
    <w:rsid w:val="006F3677"/>
    <w:rsid w:val="006F3F74"/>
    <w:rsid w:val="006F4F30"/>
    <w:rsid w:val="006F5354"/>
    <w:rsid w:val="006F5C86"/>
    <w:rsid w:val="006F6838"/>
    <w:rsid w:val="006F77A5"/>
    <w:rsid w:val="00700072"/>
    <w:rsid w:val="0070254B"/>
    <w:rsid w:val="0070373D"/>
    <w:rsid w:val="0070509F"/>
    <w:rsid w:val="00714FFD"/>
    <w:rsid w:val="00715A76"/>
    <w:rsid w:val="00720C36"/>
    <w:rsid w:val="00720EBA"/>
    <w:rsid w:val="00722F1B"/>
    <w:rsid w:val="00726207"/>
    <w:rsid w:val="00732E36"/>
    <w:rsid w:val="007330D0"/>
    <w:rsid w:val="007370EC"/>
    <w:rsid w:val="00742746"/>
    <w:rsid w:val="00742B51"/>
    <w:rsid w:val="00743A6C"/>
    <w:rsid w:val="00744480"/>
    <w:rsid w:val="00745FE1"/>
    <w:rsid w:val="00746CAA"/>
    <w:rsid w:val="00747188"/>
    <w:rsid w:val="00747AD8"/>
    <w:rsid w:val="00750F6B"/>
    <w:rsid w:val="007510BF"/>
    <w:rsid w:val="007525ED"/>
    <w:rsid w:val="00753312"/>
    <w:rsid w:val="00754032"/>
    <w:rsid w:val="007540E4"/>
    <w:rsid w:val="00754AD0"/>
    <w:rsid w:val="0075513C"/>
    <w:rsid w:val="00755171"/>
    <w:rsid w:val="00757EAC"/>
    <w:rsid w:val="0076240D"/>
    <w:rsid w:val="00762876"/>
    <w:rsid w:val="00763D46"/>
    <w:rsid w:val="0076458E"/>
    <w:rsid w:val="00770227"/>
    <w:rsid w:val="00770373"/>
    <w:rsid w:val="00770E22"/>
    <w:rsid w:val="00771DAF"/>
    <w:rsid w:val="00774236"/>
    <w:rsid w:val="00775142"/>
    <w:rsid w:val="007759B5"/>
    <w:rsid w:val="00775BB4"/>
    <w:rsid w:val="00776AA5"/>
    <w:rsid w:val="00777D63"/>
    <w:rsid w:val="007803D9"/>
    <w:rsid w:val="007824A0"/>
    <w:rsid w:val="007824EF"/>
    <w:rsid w:val="007827C0"/>
    <w:rsid w:val="00782C02"/>
    <w:rsid w:val="007834F1"/>
    <w:rsid w:val="007914E1"/>
    <w:rsid w:val="00792AF4"/>
    <w:rsid w:val="00795C4D"/>
    <w:rsid w:val="007962CC"/>
    <w:rsid w:val="00797214"/>
    <w:rsid w:val="007A2426"/>
    <w:rsid w:val="007A2A06"/>
    <w:rsid w:val="007A321E"/>
    <w:rsid w:val="007A4E21"/>
    <w:rsid w:val="007A5711"/>
    <w:rsid w:val="007A7B07"/>
    <w:rsid w:val="007A7E8B"/>
    <w:rsid w:val="007B07A2"/>
    <w:rsid w:val="007B1606"/>
    <w:rsid w:val="007B195C"/>
    <w:rsid w:val="007B559F"/>
    <w:rsid w:val="007B55B4"/>
    <w:rsid w:val="007C1490"/>
    <w:rsid w:val="007C1638"/>
    <w:rsid w:val="007C1975"/>
    <w:rsid w:val="007C22F3"/>
    <w:rsid w:val="007C3AA1"/>
    <w:rsid w:val="007C40DB"/>
    <w:rsid w:val="007C579C"/>
    <w:rsid w:val="007C7945"/>
    <w:rsid w:val="007D02D8"/>
    <w:rsid w:val="007D0315"/>
    <w:rsid w:val="007D12B2"/>
    <w:rsid w:val="007D15EB"/>
    <w:rsid w:val="007D182D"/>
    <w:rsid w:val="007D1F15"/>
    <w:rsid w:val="007D2739"/>
    <w:rsid w:val="007D28FB"/>
    <w:rsid w:val="007D5201"/>
    <w:rsid w:val="007D5A97"/>
    <w:rsid w:val="007D5BFF"/>
    <w:rsid w:val="007D78F7"/>
    <w:rsid w:val="007E0824"/>
    <w:rsid w:val="007E2557"/>
    <w:rsid w:val="007E25BB"/>
    <w:rsid w:val="007E31E5"/>
    <w:rsid w:val="007E4776"/>
    <w:rsid w:val="007E4ED7"/>
    <w:rsid w:val="007E68AB"/>
    <w:rsid w:val="007F5184"/>
    <w:rsid w:val="007F526E"/>
    <w:rsid w:val="00800340"/>
    <w:rsid w:val="008004DF"/>
    <w:rsid w:val="00800F1F"/>
    <w:rsid w:val="0080347A"/>
    <w:rsid w:val="00804927"/>
    <w:rsid w:val="0080635E"/>
    <w:rsid w:val="00806B8B"/>
    <w:rsid w:val="008156E2"/>
    <w:rsid w:val="008161ED"/>
    <w:rsid w:val="00817F9A"/>
    <w:rsid w:val="008221E0"/>
    <w:rsid w:val="00822568"/>
    <w:rsid w:val="00822E7A"/>
    <w:rsid w:val="00823395"/>
    <w:rsid w:val="00823A8A"/>
    <w:rsid w:val="008244BA"/>
    <w:rsid w:val="00825076"/>
    <w:rsid w:val="00826F3A"/>
    <w:rsid w:val="008270B3"/>
    <w:rsid w:val="00827449"/>
    <w:rsid w:val="00827E73"/>
    <w:rsid w:val="00831C5B"/>
    <w:rsid w:val="00835DAA"/>
    <w:rsid w:val="00835FF7"/>
    <w:rsid w:val="0083674C"/>
    <w:rsid w:val="00840010"/>
    <w:rsid w:val="00842AEF"/>
    <w:rsid w:val="00846DEB"/>
    <w:rsid w:val="00850DDF"/>
    <w:rsid w:val="0085553B"/>
    <w:rsid w:val="008560D2"/>
    <w:rsid w:val="0085661F"/>
    <w:rsid w:val="00857F8E"/>
    <w:rsid w:val="008608F8"/>
    <w:rsid w:val="00861947"/>
    <w:rsid w:val="00861B1D"/>
    <w:rsid w:val="00861B88"/>
    <w:rsid w:val="00861DD3"/>
    <w:rsid w:val="00861E99"/>
    <w:rsid w:val="0086410A"/>
    <w:rsid w:val="008704A8"/>
    <w:rsid w:val="008714F9"/>
    <w:rsid w:val="00871B0B"/>
    <w:rsid w:val="0087241A"/>
    <w:rsid w:val="008739BB"/>
    <w:rsid w:val="00873F48"/>
    <w:rsid w:val="008742C9"/>
    <w:rsid w:val="0088248D"/>
    <w:rsid w:val="0088380C"/>
    <w:rsid w:val="008867BB"/>
    <w:rsid w:val="008868F9"/>
    <w:rsid w:val="008871F0"/>
    <w:rsid w:val="00890EE5"/>
    <w:rsid w:val="0089656A"/>
    <w:rsid w:val="00896EBE"/>
    <w:rsid w:val="00897525"/>
    <w:rsid w:val="008A0EA4"/>
    <w:rsid w:val="008A1F8F"/>
    <w:rsid w:val="008B0DBA"/>
    <w:rsid w:val="008B2107"/>
    <w:rsid w:val="008C03C6"/>
    <w:rsid w:val="008C09DA"/>
    <w:rsid w:val="008C0E52"/>
    <w:rsid w:val="008C1F03"/>
    <w:rsid w:val="008C2A53"/>
    <w:rsid w:val="008C45CA"/>
    <w:rsid w:val="008C5CAA"/>
    <w:rsid w:val="008C78BB"/>
    <w:rsid w:val="008D0B92"/>
    <w:rsid w:val="008D57C0"/>
    <w:rsid w:val="008E1214"/>
    <w:rsid w:val="008E2101"/>
    <w:rsid w:val="008E3511"/>
    <w:rsid w:val="008E3FFD"/>
    <w:rsid w:val="008E6F86"/>
    <w:rsid w:val="008F03FF"/>
    <w:rsid w:val="008F2131"/>
    <w:rsid w:val="008F56CB"/>
    <w:rsid w:val="008F600C"/>
    <w:rsid w:val="008F6F68"/>
    <w:rsid w:val="009042E8"/>
    <w:rsid w:val="00904D30"/>
    <w:rsid w:val="00905091"/>
    <w:rsid w:val="00905424"/>
    <w:rsid w:val="00907A47"/>
    <w:rsid w:val="0091215A"/>
    <w:rsid w:val="009123FF"/>
    <w:rsid w:val="0091278C"/>
    <w:rsid w:val="0091321F"/>
    <w:rsid w:val="00914FB8"/>
    <w:rsid w:val="0091605F"/>
    <w:rsid w:val="009161A0"/>
    <w:rsid w:val="00920537"/>
    <w:rsid w:val="00922EA8"/>
    <w:rsid w:val="00923172"/>
    <w:rsid w:val="009235A2"/>
    <w:rsid w:val="00925310"/>
    <w:rsid w:val="00925DC3"/>
    <w:rsid w:val="00926F42"/>
    <w:rsid w:val="009310FB"/>
    <w:rsid w:val="0093146A"/>
    <w:rsid w:val="00931C8D"/>
    <w:rsid w:val="0093514F"/>
    <w:rsid w:val="00935598"/>
    <w:rsid w:val="00935599"/>
    <w:rsid w:val="00936E97"/>
    <w:rsid w:val="0093794D"/>
    <w:rsid w:val="009404ED"/>
    <w:rsid w:val="009507A1"/>
    <w:rsid w:val="00953C47"/>
    <w:rsid w:val="00962695"/>
    <w:rsid w:val="00962F7A"/>
    <w:rsid w:val="00963A1D"/>
    <w:rsid w:val="00963CF5"/>
    <w:rsid w:val="00967017"/>
    <w:rsid w:val="0097123D"/>
    <w:rsid w:val="00972A0F"/>
    <w:rsid w:val="009730F0"/>
    <w:rsid w:val="00975051"/>
    <w:rsid w:val="00976574"/>
    <w:rsid w:val="009774E6"/>
    <w:rsid w:val="00977851"/>
    <w:rsid w:val="009805C9"/>
    <w:rsid w:val="00981E24"/>
    <w:rsid w:val="00993034"/>
    <w:rsid w:val="0099341F"/>
    <w:rsid w:val="009A11CA"/>
    <w:rsid w:val="009A2C2A"/>
    <w:rsid w:val="009A2E07"/>
    <w:rsid w:val="009A2E52"/>
    <w:rsid w:val="009A318D"/>
    <w:rsid w:val="009A3B8E"/>
    <w:rsid w:val="009A3E3C"/>
    <w:rsid w:val="009A46B0"/>
    <w:rsid w:val="009A7FF8"/>
    <w:rsid w:val="009B0671"/>
    <w:rsid w:val="009B1566"/>
    <w:rsid w:val="009B444A"/>
    <w:rsid w:val="009C22B1"/>
    <w:rsid w:val="009C2596"/>
    <w:rsid w:val="009C4405"/>
    <w:rsid w:val="009C4830"/>
    <w:rsid w:val="009C4E62"/>
    <w:rsid w:val="009C55F5"/>
    <w:rsid w:val="009D0AAD"/>
    <w:rsid w:val="009D2FB7"/>
    <w:rsid w:val="009D30DC"/>
    <w:rsid w:val="009D4087"/>
    <w:rsid w:val="009D49BB"/>
    <w:rsid w:val="009D4AB7"/>
    <w:rsid w:val="009D6ACF"/>
    <w:rsid w:val="009D6CE4"/>
    <w:rsid w:val="009E446D"/>
    <w:rsid w:val="009F09FC"/>
    <w:rsid w:val="009F15CC"/>
    <w:rsid w:val="009F2D1C"/>
    <w:rsid w:val="009F3847"/>
    <w:rsid w:val="009F3EFE"/>
    <w:rsid w:val="009F68DB"/>
    <w:rsid w:val="009F7009"/>
    <w:rsid w:val="009F7E1A"/>
    <w:rsid w:val="00A00110"/>
    <w:rsid w:val="00A04047"/>
    <w:rsid w:val="00A04059"/>
    <w:rsid w:val="00A04530"/>
    <w:rsid w:val="00A069F9"/>
    <w:rsid w:val="00A06EED"/>
    <w:rsid w:val="00A07531"/>
    <w:rsid w:val="00A1093B"/>
    <w:rsid w:val="00A13248"/>
    <w:rsid w:val="00A14E9F"/>
    <w:rsid w:val="00A16087"/>
    <w:rsid w:val="00A171AA"/>
    <w:rsid w:val="00A20EF4"/>
    <w:rsid w:val="00A22DF2"/>
    <w:rsid w:val="00A24967"/>
    <w:rsid w:val="00A30425"/>
    <w:rsid w:val="00A30B5B"/>
    <w:rsid w:val="00A31CFA"/>
    <w:rsid w:val="00A32653"/>
    <w:rsid w:val="00A32698"/>
    <w:rsid w:val="00A37879"/>
    <w:rsid w:val="00A413AD"/>
    <w:rsid w:val="00A437C4"/>
    <w:rsid w:val="00A43D50"/>
    <w:rsid w:val="00A43D74"/>
    <w:rsid w:val="00A4580D"/>
    <w:rsid w:val="00A45959"/>
    <w:rsid w:val="00A50993"/>
    <w:rsid w:val="00A50A38"/>
    <w:rsid w:val="00A52347"/>
    <w:rsid w:val="00A52BCA"/>
    <w:rsid w:val="00A557EB"/>
    <w:rsid w:val="00A56779"/>
    <w:rsid w:val="00A64719"/>
    <w:rsid w:val="00A65B80"/>
    <w:rsid w:val="00A65E23"/>
    <w:rsid w:val="00A66474"/>
    <w:rsid w:val="00A70101"/>
    <w:rsid w:val="00A702FE"/>
    <w:rsid w:val="00A70622"/>
    <w:rsid w:val="00A70C18"/>
    <w:rsid w:val="00A72E47"/>
    <w:rsid w:val="00A804C9"/>
    <w:rsid w:val="00A81840"/>
    <w:rsid w:val="00A82387"/>
    <w:rsid w:val="00A83FD3"/>
    <w:rsid w:val="00A85096"/>
    <w:rsid w:val="00A901F5"/>
    <w:rsid w:val="00A91568"/>
    <w:rsid w:val="00A940F4"/>
    <w:rsid w:val="00A952B3"/>
    <w:rsid w:val="00A97B2B"/>
    <w:rsid w:val="00AA053E"/>
    <w:rsid w:val="00AA0910"/>
    <w:rsid w:val="00AA0A03"/>
    <w:rsid w:val="00AA139C"/>
    <w:rsid w:val="00AA15A7"/>
    <w:rsid w:val="00AA25C2"/>
    <w:rsid w:val="00AA3804"/>
    <w:rsid w:val="00AA5ACA"/>
    <w:rsid w:val="00AB1F79"/>
    <w:rsid w:val="00AB344C"/>
    <w:rsid w:val="00AB396B"/>
    <w:rsid w:val="00AB3ED2"/>
    <w:rsid w:val="00AB5C2D"/>
    <w:rsid w:val="00AB6628"/>
    <w:rsid w:val="00AB6E36"/>
    <w:rsid w:val="00AB7DB2"/>
    <w:rsid w:val="00AC0507"/>
    <w:rsid w:val="00AC2602"/>
    <w:rsid w:val="00AC4790"/>
    <w:rsid w:val="00AC4C95"/>
    <w:rsid w:val="00AC62C1"/>
    <w:rsid w:val="00AC6B74"/>
    <w:rsid w:val="00AC737C"/>
    <w:rsid w:val="00AC7653"/>
    <w:rsid w:val="00AC775C"/>
    <w:rsid w:val="00AD01D3"/>
    <w:rsid w:val="00AD0994"/>
    <w:rsid w:val="00AD1041"/>
    <w:rsid w:val="00AD4A10"/>
    <w:rsid w:val="00AE4586"/>
    <w:rsid w:val="00AE4C7E"/>
    <w:rsid w:val="00AE5DF3"/>
    <w:rsid w:val="00AE6066"/>
    <w:rsid w:val="00AE6A67"/>
    <w:rsid w:val="00AE7057"/>
    <w:rsid w:val="00AF6293"/>
    <w:rsid w:val="00AF7438"/>
    <w:rsid w:val="00AF7BFB"/>
    <w:rsid w:val="00AF7DED"/>
    <w:rsid w:val="00B00EE5"/>
    <w:rsid w:val="00B04F4A"/>
    <w:rsid w:val="00B050D7"/>
    <w:rsid w:val="00B05CB3"/>
    <w:rsid w:val="00B10662"/>
    <w:rsid w:val="00B10763"/>
    <w:rsid w:val="00B1117C"/>
    <w:rsid w:val="00B13059"/>
    <w:rsid w:val="00B13223"/>
    <w:rsid w:val="00B1394D"/>
    <w:rsid w:val="00B149BA"/>
    <w:rsid w:val="00B16BEF"/>
    <w:rsid w:val="00B202EF"/>
    <w:rsid w:val="00B20A10"/>
    <w:rsid w:val="00B2354B"/>
    <w:rsid w:val="00B23B56"/>
    <w:rsid w:val="00B241BD"/>
    <w:rsid w:val="00B241DF"/>
    <w:rsid w:val="00B253AC"/>
    <w:rsid w:val="00B26F3B"/>
    <w:rsid w:val="00B30C22"/>
    <w:rsid w:val="00B3194B"/>
    <w:rsid w:val="00B3196D"/>
    <w:rsid w:val="00B32534"/>
    <w:rsid w:val="00B33382"/>
    <w:rsid w:val="00B34201"/>
    <w:rsid w:val="00B35F83"/>
    <w:rsid w:val="00B3623D"/>
    <w:rsid w:val="00B375F5"/>
    <w:rsid w:val="00B40666"/>
    <w:rsid w:val="00B416FB"/>
    <w:rsid w:val="00B417D4"/>
    <w:rsid w:val="00B44A21"/>
    <w:rsid w:val="00B45BAD"/>
    <w:rsid w:val="00B4783A"/>
    <w:rsid w:val="00B50AEC"/>
    <w:rsid w:val="00B54712"/>
    <w:rsid w:val="00B55861"/>
    <w:rsid w:val="00B6259C"/>
    <w:rsid w:val="00B6630C"/>
    <w:rsid w:val="00B66614"/>
    <w:rsid w:val="00B66620"/>
    <w:rsid w:val="00B679FE"/>
    <w:rsid w:val="00B702A2"/>
    <w:rsid w:val="00B70B27"/>
    <w:rsid w:val="00B7162A"/>
    <w:rsid w:val="00B7400F"/>
    <w:rsid w:val="00B74E26"/>
    <w:rsid w:val="00B767FD"/>
    <w:rsid w:val="00B76AF4"/>
    <w:rsid w:val="00B77EEE"/>
    <w:rsid w:val="00B81285"/>
    <w:rsid w:val="00B837A7"/>
    <w:rsid w:val="00B847FE"/>
    <w:rsid w:val="00B84DE8"/>
    <w:rsid w:val="00B85787"/>
    <w:rsid w:val="00B857C2"/>
    <w:rsid w:val="00B85C7E"/>
    <w:rsid w:val="00B872D6"/>
    <w:rsid w:val="00B87703"/>
    <w:rsid w:val="00B87A8C"/>
    <w:rsid w:val="00B902CB"/>
    <w:rsid w:val="00B90F33"/>
    <w:rsid w:val="00B91D4D"/>
    <w:rsid w:val="00B91FCB"/>
    <w:rsid w:val="00B92434"/>
    <w:rsid w:val="00B92AB2"/>
    <w:rsid w:val="00B92FAC"/>
    <w:rsid w:val="00B932DE"/>
    <w:rsid w:val="00B945E9"/>
    <w:rsid w:val="00B95444"/>
    <w:rsid w:val="00B95A0E"/>
    <w:rsid w:val="00BA18BD"/>
    <w:rsid w:val="00BA4AE2"/>
    <w:rsid w:val="00BA4DD4"/>
    <w:rsid w:val="00BB038D"/>
    <w:rsid w:val="00BB08A8"/>
    <w:rsid w:val="00BB3BEB"/>
    <w:rsid w:val="00BB577E"/>
    <w:rsid w:val="00BB68BD"/>
    <w:rsid w:val="00BC1260"/>
    <w:rsid w:val="00BC35FA"/>
    <w:rsid w:val="00BC379E"/>
    <w:rsid w:val="00BC679A"/>
    <w:rsid w:val="00BD016B"/>
    <w:rsid w:val="00BD09D4"/>
    <w:rsid w:val="00BD0CFB"/>
    <w:rsid w:val="00BD0F63"/>
    <w:rsid w:val="00BD2DD4"/>
    <w:rsid w:val="00BD2EEC"/>
    <w:rsid w:val="00BD4A23"/>
    <w:rsid w:val="00BD7633"/>
    <w:rsid w:val="00BE3EBB"/>
    <w:rsid w:val="00BE66D0"/>
    <w:rsid w:val="00BF0711"/>
    <w:rsid w:val="00BF1B55"/>
    <w:rsid w:val="00BF2BBD"/>
    <w:rsid w:val="00BF32F6"/>
    <w:rsid w:val="00BF53FC"/>
    <w:rsid w:val="00BF5B58"/>
    <w:rsid w:val="00BF6536"/>
    <w:rsid w:val="00C007AF"/>
    <w:rsid w:val="00C00DD5"/>
    <w:rsid w:val="00C02733"/>
    <w:rsid w:val="00C04E32"/>
    <w:rsid w:val="00C05103"/>
    <w:rsid w:val="00C06690"/>
    <w:rsid w:val="00C07BF1"/>
    <w:rsid w:val="00C11ECA"/>
    <w:rsid w:val="00C1298F"/>
    <w:rsid w:val="00C12D15"/>
    <w:rsid w:val="00C17AB8"/>
    <w:rsid w:val="00C24CE4"/>
    <w:rsid w:val="00C26309"/>
    <w:rsid w:val="00C26AF3"/>
    <w:rsid w:val="00C26BA9"/>
    <w:rsid w:val="00C320EA"/>
    <w:rsid w:val="00C32C53"/>
    <w:rsid w:val="00C33105"/>
    <w:rsid w:val="00C33AD2"/>
    <w:rsid w:val="00C346A1"/>
    <w:rsid w:val="00C356E0"/>
    <w:rsid w:val="00C3674B"/>
    <w:rsid w:val="00C401B0"/>
    <w:rsid w:val="00C4054E"/>
    <w:rsid w:val="00C41535"/>
    <w:rsid w:val="00C421B4"/>
    <w:rsid w:val="00C45D5D"/>
    <w:rsid w:val="00C47A7E"/>
    <w:rsid w:val="00C505D4"/>
    <w:rsid w:val="00C50965"/>
    <w:rsid w:val="00C5297A"/>
    <w:rsid w:val="00C54232"/>
    <w:rsid w:val="00C55ED6"/>
    <w:rsid w:val="00C56C6C"/>
    <w:rsid w:val="00C6119B"/>
    <w:rsid w:val="00C61912"/>
    <w:rsid w:val="00C659E6"/>
    <w:rsid w:val="00C67A7A"/>
    <w:rsid w:val="00C7270C"/>
    <w:rsid w:val="00C73C56"/>
    <w:rsid w:val="00C763F2"/>
    <w:rsid w:val="00C77321"/>
    <w:rsid w:val="00C807DD"/>
    <w:rsid w:val="00C82B96"/>
    <w:rsid w:val="00C82D7F"/>
    <w:rsid w:val="00C86572"/>
    <w:rsid w:val="00C91AC7"/>
    <w:rsid w:val="00C91C4B"/>
    <w:rsid w:val="00C950A1"/>
    <w:rsid w:val="00C971B5"/>
    <w:rsid w:val="00CA008E"/>
    <w:rsid w:val="00CA041D"/>
    <w:rsid w:val="00CA185C"/>
    <w:rsid w:val="00CA2BEC"/>
    <w:rsid w:val="00CA4439"/>
    <w:rsid w:val="00CB01E4"/>
    <w:rsid w:val="00CB6CB2"/>
    <w:rsid w:val="00CB718D"/>
    <w:rsid w:val="00CC0AED"/>
    <w:rsid w:val="00CC0E88"/>
    <w:rsid w:val="00CC1079"/>
    <w:rsid w:val="00CC2C46"/>
    <w:rsid w:val="00CC3066"/>
    <w:rsid w:val="00CC5C0F"/>
    <w:rsid w:val="00CD45C2"/>
    <w:rsid w:val="00CD5E7D"/>
    <w:rsid w:val="00CF172C"/>
    <w:rsid w:val="00CF55E5"/>
    <w:rsid w:val="00CF6BBF"/>
    <w:rsid w:val="00CF7556"/>
    <w:rsid w:val="00D02B5B"/>
    <w:rsid w:val="00D03044"/>
    <w:rsid w:val="00D03A56"/>
    <w:rsid w:val="00D03D23"/>
    <w:rsid w:val="00D05BDC"/>
    <w:rsid w:val="00D10558"/>
    <w:rsid w:val="00D10D84"/>
    <w:rsid w:val="00D10FEE"/>
    <w:rsid w:val="00D12AB1"/>
    <w:rsid w:val="00D13507"/>
    <w:rsid w:val="00D14304"/>
    <w:rsid w:val="00D15135"/>
    <w:rsid w:val="00D15D01"/>
    <w:rsid w:val="00D15DB3"/>
    <w:rsid w:val="00D16693"/>
    <w:rsid w:val="00D2106B"/>
    <w:rsid w:val="00D21A39"/>
    <w:rsid w:val="00D228BB"/>
    <w:rsid w:val="00D22D47"/>
    <w:rsid w:val="00D3184B"/>
    <w:rsid w:val="00D3253A"/>
    <w:rsid w:val="00D3343E"/>
    <w:rsid w:val="00D34F27"/>
    <w:rsid w:val="00D37368"/>
    <w:rsid w:val="00D40543"/>
    <w:rsid w:val="00D424D4"/>
    <w:rsid w:val="00D44A23"/>
    <w:rsid w:val="00D45336"/>
    <w:rsid w:val="00D45A2E"/>
    <w:rsid w:val="00D4727F"/>
    <w:rsid w:val="00D5087C"/>
    <w:rsid w:val="00D50EE3"/>
    <w:rsid w:val="00D51D4A"/>
    <w:rsid w:val="00D525F9"/>
    <w:rsid w:val="00D60B7C"/>
    <w:rsid w:val="00D6170C"/>
    <w:rsid w:val="00D631CA"/>
    <w:rsid w:val="00D6721A"/>
    <w:rsid w:val="00D67997"/>
    <w:rsid w:val="00D7043D"/>
    <w:rsid w:val="00D71075"/>
    <w:rsid w:val="00D72B83"/>
    <w:rsid w:val="00D735EF"/>
    <w:rsid w:val="00D7416A"/>
    <w:rsid w:val="00D75064"/>
    <w:rsid w:val="00D7537C"/>
    <w:rsid w:val="00D80092"/>
    <w:rsid w:val="00D806FA"/>
    <w:rsid w:val="00D85860"/>
    <w:rsid w:val="00D86EA8"/>
    <w:rsid w:val="00D871F8"/>
    <w:rsid w:val="00D93A3D"/>
    <w:rsid w:val="00D9414D"/>
    <w:rsid w:val="00D94F86"/>
    <w:rsid w:val="00D9724B"/>
    <w:rsid w:val="00D97744"/>
    <w:rsid w:val="00DA141C"/>
    <w:rsid w:val="00DA142B"/>
    <w:rsid w:val="00DA5727"/>
    <w:rsid w:val="00DA5DA1"/>
    <w:rsid w:val="00DA73B5"/>
    <w:rsid w:val="00DA7C94"/>
    <w:rsid w:val="00DB01C0"/>
    <w:rsid w:val="00DB0663"/>
    <w:rsid w:val="00DB2CF2"/>
    <w:rsid w:val="00DB2FB5"/>
    <w:rsid w:val="00DB3590"/>
    <w:rsid w:val="00DB3E89"/>
    <w:rsid w:val="00DB5E9E"/>
    <w:rsid w:val="00DB60EE"/>
    <w:rsid w:val="00DB6315"/>
    <w:rsid w:val="00DB78BC"/>
    <w:rsid w:val="00DC0AF1"/>
    <w:rsid w:val="00DC170D"/>
    <w:rsid w:val="00DC1D85"/>
    <w:rsid w:val="00DC1DE7"/>
    <w:rsid w:val="00DC47D1"/>
    <w:rsid w:val="00DC4FD0"/>
    <w:rsid w:val="00DC54A0"/>
    <w:rsid w:val="00DC561C"/>
    <w:rsid w:val="00DD0817"/>
    <w:rsid w:val="00DD0D0E"/>
    <w:rsid w:val="00DD16FF"/>
    <w:rsid w:val="00DD2054"/>
    <w:rsid w:val="00DD2323"/>
    <w:rsid w:val="00DD7384"/>
    <w:rsid w:val="00DE0373"/>
    <w:rsid w:val="00DE038C"/>
    <w:rsid w:val="00DE3677"/>
    <w:rsid w:val="00DE3FFD"/>
    <w:rsid w:val="00DE4762"/>
    <w:rsid w:val="00DE519B"/>
    <w:rsid w:val="00DE51A6"/>
    <w:rsid w:val="00DE62BB"/>
    <w:rsid w:val="00DE6B98"/>
    <w:rsid w:val="00DE70A9"/>
    <w:rsid w:val="00DE7F19"/>
    <w:rsid w:val="00DF0D3B"/>
    <w:rsid w:val="00DF20F9"/>
    <w:rsid w:val="00DF3ED8"/>
    <w:rsid w:val="00DF4009"/>
    <w:rsid w:val="00DF4625"/>
    <w:rsid w:val="00DF50A6"/>
    <w:rsid w:val="00E00153"/>
    <w:rsid w:val="00E00A38"/>
    <w:rsid w:val="00E00CD8"/>
    <w:rsid w:val="00E02E1E"/>
    <w:rsid w:val="00E039FF"/>
    <w:rsid w:val="00E03EEF"/>
    <w:rsid w:val="00E053AF"/>
    <w:rsid w:val="00E06DCF"/>
    <w:rsid w:val="00E06DE7"/>
    <w:rsid w:val="00E179C5"/>
    <w:rsid w:val="00E227D0"/>
    <w:rsid w:val="00E247FB"/>
    <w:rsid w:val="00E31CC4"/>
    <w:rsid w:val="00E32467"/>
    <w:rsid w:val="00E326F2"/>
    <w:rsid w:val="00E3272B"/>
    <w:rsid w:val="00E32CCE"/>
    <w:rsid w:val="00E403C9"/>
    <w:rsid w:val="00E4054B"/>
    <w:rsid w:val="00E44C22"/>
    <w:rsid w:val="00E4712D"/>
    <w:rsid w:val="00E52C69"/>
    <w:rsid w:val="00E53665"/>
    <w:rsid w:val="00E54A8D"/>
    <w:rsid w:val="00E55953"/>
    <w:rsid w:val="00E561EF"/>
    <w:rsid w:val="00E56A8B"/>
    <w:rsid w:val="00E56CAD"/>
    <w:rsid w:val="00E60705"/>
    <w:rsid w:val="00E60A99"/>
    <w:rsid w:val="00E62370"/>
    <w:rsid w:val="00E659FA"/>
    <w:rsid w:val="00E66E9B"/>
    <w:rsid w:val="00E670D6"/>
    <w:rsid w:val="00E6769D"/>
    <w:rsid w:val="00E70968"/>
    <w:rsid w:val="00E740E0"/>
    <w:rsid w:val="00E767D6"/>
    <w:rsid w:val="00E77707"/>
    <w:rsid w:val="00E809A5"/>
    <w:rsid w:val="00E81410"/>
    <w:rsid w:val="00E81A03"/>
    <w:rsid w:val="00E82700"/>
    <w:rsid w:val="00E830B8"/>
    <w:rsid w:val="00E83DBE"/>
    <w:rsid w:val="00E84D91"/>
    <w:rsid w:val="00E84FEC"/>
    <w:rsid w:val="00E85439"/>
    <w:rsid w:val="00E86F4D"/>
    <w:rsid w:val="00E90FC7"/>
    <w:rsid w:val="00E91F14"/>
    <w:rsid w:val="00E93A8D"/>
    <w:rsid w:val="00E94B9E"/>
    <w:rsid w:val="00E95C00"/>
    <w:rsid w:val="00E96519"/>
    <w:rsid w:val="00E97C9E"/>
    <w:rsid w:val="00EA0AAF"/>
    <w:rsid w:val="00EA2BC1"/>
    <w:rsid w:val="00EA44B1"/>
    <w:rsid w:val="00EA7406"/>
    <w:rsid w:val="00EB0022"/>
    <w:rsid w:val="00EB0096"/>
    <w:rsid w:val="00EB04AA"/>
    <w:rsid w:val="00EB17B1"/>
    <w:rsid w:val="00EB20FA"/>
    <w:rsid w:val="00EB2C61"/>
    <w:rsid w:val="00EB3700"/>
    <w:rsid w:val="00EB5159"/>
    <w:rsid w:val="00EC2282"/>
    <w:rsid w:val="00EC39A7"/>
    <w:rsid w:val="00EC7BCA"/>
    <w:rsid w:val="00ED04AD"/>
    <w:rsid w:val="00ED07F4"/>
    <w:rsid w:val="00ED4DA6"/>
    <w:rsid w:val="00ED5AD6"/>
    <w:rsid w:val="00EE1F9E"/>
    <w:rsid w:val="00EE220F"/>
    <w:rsid w:val="00EE3D9C"/>
    <w:rsid w:val="00EE527C"/>
    <w:rsid w:val="00EE53F8"/>
    <w:rsid w:val="00EE77CD"/>
    <w:rsid w:val="00EF00B5"/>
    <w:rsid w:val="00EF0581"/>
    <w:rsid w:val="00EF1452"/>
    <w:rsid w:val="00EF252E"/>
    <w:rsid w:val="00EF2C3D"/>
    <w:rsid w:val="00EF6D89"/>
    <w:rsid w:val="00EF7D67"/>
    <w:rsid w:val="00F01779"/>
    <w:rsid w:val="00F02F1D"/>
    <w:rsid w:val="00F043F2"/>
    <w:rsid w:val="00F04A76"/>
    <w:rsid w:val="00F06078"/>
    <w:rsid w:val="00F065B0"/>
    <w:rsid w:val="00F07FDD"/>
    <w:rsid w:val="00F10F69"/>
    <w:rsid w:val="00F11679"/>
    <w:rsid w:val="00F12984"/>
    <w:rsid w:val="00F17EC6"/>
    <w:rsid w:val="00F205E4"/>
    <w:rsid w:val="00F20E92"/>
    <w:rsid w:val="00F21970"/>
    <w:rsid w:val="00F258A1"/>
    <w:rsid w:val="00F26E5B"/>
    <w:rsid w:val="00F26E85"/>
    <w:rsid w:val="00F30318"/>
    <w:rsid w:val="00F318FF"/>
    <w:rsid w:val="00F32419"/>
    <w:rsid w:val="00F32567"/>
    <w:rsid w:val="00F32EE7"/>
    <w:rsid w:val="00F338CA"/>
    <w:rsid w:val="00F3394D"/>
    <w:rsid w:val="00F34B2E"/>
    <w:rsid w:val="00F40636"/>
    <w:rsid w:val="00F4157B"/>
    <w:rsid w:val="00F41733"/>
    <w:rsid w:val="00F41D18"/>
    <w:rsid w:val="00F4358E"/>
    <w:rsid w:val="00F463D2"/>
    <w:rsid w:val="00F51E9D"/>
    <w:rsid w:val="00F537F0"/>
    <w:rsid w:val="00F53C62"/>
    <w:rsid w:val="00F53EBD"/>
    <w:rsid w:val="00F54BE3"/>
    <w:rsid w:val="00F54D61"/>
    <w:rsid w:val="00F561D2"/>
    <w:rsid w:val="00F60758"/>
    <w:rsid w:val="00F6311D"/>
    <w:rsid w:val="00F64034"/>
    <w:rsid w:val="00F64A74"/>
    <w:rsid w:val="00F65626"/>
    <w:rsid w:val="00F67E27"/>
    <w:rsid w:val="00F7020D"/>
    <w:rsid w:val="00F72BF8"/>
    <w:rsid w:val="00F73E0A"/>
    <w:rsid w:val="00F752A1"/>
    <w:rsid w:val="00F75BA3"/>
    <w:rsid w:val="00F7646A"/>
    <w:rsid w:val="00F8010F"/>
    <w:rsid w:val="00F8411C"/>
    <w:rsid w:val="00F85442"/>
    <w:rsid w:val="00F913B4"/>
    <w:rsid w:val="00F975CF"/>
    <w:rsid w:val="00F975F9"/>
    <w:rsid w:val="00FA5937"/>
    <w:rsid w:val="00FA59C7"/>
    <w:rsid w:val="00FA6D53"/>
    <w:rsid w:val="00FA73C6"/>
    <w:rsid w:val="00FA74B1"/>
    <w:rsid w:val="00FB0BC9"/>
    <w:rsid w:val="00FB0D58"/>
    <w:rsid w:val="00FB3073"/>
    <w:rsid w:val="00FB3670"/>
    <w:rsid w:val="00FB3A82"/>
    <w:rsid w:val="00FB55CF"/>
    <w:rsid w:val="00FB5F94"/>
    <w:rsid w:val="00FB6B01"/>
    <w:rsid w:val="00FB7624"/>
    <w:rsid w:val="00FC0C19"/>
    <w:rsid w:val="00FC0EC9"/>
    <w:rsid w:val="00FC1C64"/>
    <w:rsid w:val="00FC433D"/>
    <w:rsid w:val="00FC444B"/>
    <w:rsid w:val="00FC7490"/>
    <w:rsid w:val="00FD1957"/>
    <w:rsid w:val="00FD2A8F"/>
    <w:rsid w:val="00FE29F2"/>
    <w:rsid w:val="00FE3379"/>
    <w:rsid w:val="00FE44FE"/>
    <w:rsid w:val="00FF03EC"/>
    <w:rsid w:val="00FF0541"/>
    <w:rsid w:val="00FF45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4BCD8446"/>
  <w15:docId w15:val="{57888E33-CFC6-47F3-A97A-1524914FD6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iPriority="0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7D12B2"/>
  </w:style>
  <w:style w:type="paragraph" w:styleId="Nadpis1">
    <w:name w:val="heading 1"/>
    <w:basedOn w:val="Normln"/>
    <w:next w:val="Normln"/>
    <w:qFormat/>
    <w:rsid w:val="001558FD"/>
    <w:pPr>
      <w:keepNext/>
      <w:jc w:val="center"/>
      <w:outlineLvl w:val="0"/>
    </w:pPr>
    <w:rPr>
      <w:sz w:val="28"/>
    </w:rPr>
  </w:style>
  <w:style w:type="paragraph" w:styleId="Nadpis2">
    <w:name w:val="heading 2"/>
    <w:basedOn w:val="Normln"/>
    <w:next w:val="Normln"/>
    <w:qFormat/>
    <w:rsid w:val="001558FD"/>
    <w:pPr>
      <w:keepNext/>
      <w:outlineLvl w:val="1"/>
    </w:pPr>
    <w:rPr>
      <w:sz w:val="24"/>
    </w:rPr>
  </w:style>
  <w:style w:type="paragraph" w:styleId="Nadpis3">
    <w:name w:val="heading 3"/>
    <w:basedOn w:val="Normln"/>
    <w:next w:val="Normln"/>
    <w:qFormat/>
    <w:rsid w:val="001558FD"/>
    <w:pPr>
      <w:keepNext/>
      <w:numPr>
        <w:ilvl w:val="2"/>
        <w:numId w:val="1"/>
      </w:numPr>
      <w:spacing w:before="120"/>
      <w:jc w:val="both"/>
      <w:outlineLvl w:val="2"/>
    </w:pPr>
    <w:rPr>
      <w:rFonts w:ascii="Arial" w:hAnsi="Arial"/>
      <w:b/>
      <w:snapToGrid w:val="0"/>
      <w:sz w:val="24"/>
    </w:rPr>
  </w:style>
  <w:style w:type="paragraph" w:styleId="Nadpis4">
    <w:name w:val="heading 4"/>
    <w:basedOn w:val="Normln"/>
    <w:next w:val="Normln"/>
    <w:qFormat/>
    <w:rsid w:val="001558FD"/>
    <w:pPr>
      <w:keepNext/>
      <w:spacing w:before="120"/>
      <w:outlineLvl w:val="3"/>
    </w:pPr>
    <w:rPr>
      <w:rFonts w:ascii="Arial" w:hAnsi="Arial"/>
      <w:i/>
      <w:snapToGrid w:val="0"/>
      <w:color w:val="808080"/>
      <w:sz w:val="24"/>
    </w:rPr>
  </w:style>
  <w:style w:type="paragraph" w:styleId="Nadpis5">
    <w:name w:val="heading 5"/>
    <w:basedOn w:val="Normln"/>
    <w:next w:val="Normln"/>
    <w:qFormat/>
    <w:rsid w:val="001558FD"/>
    <w:pPr>
      <w:keepNext/>
      <w:numPr>
        <w:ilvl w:val="4"/>
        <w:numId w:val="1"/>
      </w:numPr>
      <w:tabs>
        <w:tab w:val="clear" w:pos="1008"/>
        <w:tab w:val="num" w:pos="1080"/>
      </w:tabs>
      <w:spacing w:before="120"/>
      <w:ind w:left="1080" w:hanging="1080"/>
      <w:outlineLvl w:val="4"/>
    </w:pPr>
    <w:rPr>
      <w:snapToGrid w:val="0"/>
      <w:sz w:val="24"/>
    </w:rPr>
  </w:style>
  <w:style w:type="paragraph" w:styleId="Nadpis6">
    <w:name w:val="heading 6"/>
    <w:basedOn w:val="Normln"/>
    <w:next w:val="Normln"/>
    <w:qFormat/>
    <w:rsid w:val="001558FD"/>
    <w:pPr>
      <w:keepNext/>
      <w:outlineLvl w:val="5"/>
    </w:pPr>
    <w:rPr>
      <w:sz w:val="28"/>
    </w:rPr>
  </w:style>
  <w:style w:type="paragraph" w:styleId="Nadpis7">
    <w:name w:val="heading 7"/>
    <w:basedOn w:val="Normln"/>
    <w:next w:val="Normln"/>
    <w:qFormat/>
    <w:rsid w:val="001558FD"/>
    <w:pPr>
      <w:keepNext/>
      <w:ind w:left="426"/>
      <w:outlineLvl w:val="6"/>
    </w:pPr>
    <w:rPr>
      <w:sz w:val="24"/>
    </w:rPr>
  </w:style>
  <w:style w:type="paragraph" w:styleId="Nadpis8">
    <w:name w:val="heading 8"/>
    <w:basedOn w:val="Normln"/>
    <w:next w:val="Normln"/>
    <w:qFormat/>
    <w:rsid w:val="001558FD"/>
    <w:pPr>
      <w:keepNext/>
      <w:spacing w:after="60"/>
      <w:jc w:val="both"/>
      <w:outlineLvl w:val="7"/>
    </w:pPr>
    <w:rPr>
      <w:sz w:val="28"/>
    </w:rPr>
  </w:style>
  <w:style w:type="paragraph" w:styleId="Nadpis9">
    <w:name w:val="heading 9"/>
    <w:basedOn w:val="Normln"/>
    <w:next w:val="Normln"/>
    <w:qFormat/>
    <w:rsid w:val="001558FD"/>
    <w:pPr>
      <w:keepNext/>
      <w:numPr>
        <w:ilvl w:val="8"/>
        <w:numId w:val="1"/>
      </w:numPr>
      <w:tabs>
        <w:tab w:val="clear" w:pos="1584"/>
        <w:tab w:val="num" w:pos="2160"/>
      </w:tabs>
      <w:ind w:left="2160" w:hanging="2160"/>
      <w:outlineLvl w:val="8"/>
    </w:pPr>
    <w:rPr>
      <w:rFonts w:ascii="Arial" w:hAnsi="Arial"/>
      <w:b/>
      <w:color w:val="808080"/>
      <w:sz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dopis">
    <w:name w:val="dopis"/>
    <w:basedOn w:val="Normln"/>
    <w:rsid w:val="001558FD"/>
    <w:pPr>
      <w:ind w:firstLine="284"/>
      <w:jc w:val="both"/>
    </w:pPr>
    <w:rPr>
      <w:rFonts w:ascii="Arial" w:hAnsi="Arial"/>
    </w:rPr>
  </w:style>
  <w:style w:type="paragraph" w:styleId="Zkladntext">
    <w:name w:val="Body Text"/>
    <w:basedOn w:val="Normln"/>
    <w:link w:val="ZkladntextChar"/>
    <w:uiPriority w:val="99"/>
    <w:rsid w:val="001558FD"/>
    <w:pPr>
      <w:widowControl w:val="0"/>
      <w:jc w:val="both"/>
    </w:pPr>
    <w:rPr>
      <w:rFonts w:ascii="Arial" w:hAnsi="Arial"/>
    </w:rPr>
  </w:style>
  <w:style w:type="paragraph" w:styleId="Zkladntext2">
    <w:name w:val="Body Text 2"/>
    <w:basedOn w:val="Normln"/>
    <w:rsid w:val="001558FD"/>
    <w:pPr>
      <w:spacing w:before="120"/>
      <w:jc w:val="both"/>
    </w:pPr>
    <w:rPr>
      <w:rFonts w:ascii="Arial" w:hAnsi="Arial"/>
      <w:i/>
      <w:snapToGrid w:val="0"/>
      <w:sz w:val="28"/>
    </w:rPr>
  </w:style>
  <w:style w:type="paragraph" w:styleId="Zkladntextodsazen">
    <w:name w:val="Body Text Indent"/>
    <w:basedOn w:val="Normln"/>
    <w:rsid w:val="001558FD"/>
    <w:pPr>
      <w:spacing w:before="120"/>
      <w:ind w:left="1440"/>
    </w:pPr>
    <w:rPr>
      <w:i/>
      <w:snapToGrid w:val="0"/>
      <w:sz w:val="24"/>
    </w:rPr>
  </w:style>
  <w:style w:type="paragraph" w:styleId="Zpat">
    <w:name w:val="footer"/>
    <w:basedOn w:val="Normln"/>
    <w:link w:val="ZpatChar"/>
    <w:uiPriority w:val="99"/>
    <w:rsid w:val="001558FD"/>
    <w:pPr>
      <w:tabs>
        <w:tab w:val="center" w:pos="4536"/>
        <w:tab w:val="right" w:pos="9072"/>
      </w:tabs>
    </w:pPr>
  </w:style>
  <w:style w:type="paragraph" w:styleId="Zkladntext3">
    <w:name w:val="Body Text 3"/>
    <w:basedOn w:val="Normln"/>
    <w:rsid w:val="001558FD"/>
    <w:pPr>
      <w:ind w:right="-426"/>
      <w:jc w:val="both"/>
    </w:pPr>
    <w:rPr>
      <w:sz w:val="24"/>
    </w:rPr>
  </w:style>
  <w:style w:type="paragraph" w:styleId="Nzev">
    <w:name w:val="Title"/>
    <w:basedOn w:val="Normln"/>
    <w:qFormat/>
    <w:rsid w:val="001558FD"/>
    <w:pPr>
      <w:jc w:val="center"/>
    </w:pPr>
    <w:rPr>
      <w:b/>
      <w:color w:val="FF0000"/>
      <w:sz w:val="40"/>
      <w:u w:val="single"/>
      <w14:shadow w14:blurRad="0" w14:dist="25400" w14:dir="13500000" w14:sx="0" w14:sy="0" w14:kx="0" w14:ky="0" w14:algn="none">
        <w14:srgbClr w14:val="000000">
          <w14:alpha w14:val="50000"/>
        </w14:srgbClr>
      </w14:shadow>
      <w14:textOutline w14:w="9525" w14:cap="flat" w14:cmpd="sng" w14:algn="ctr">
        <w14:solidFill>
          <w14:schemeClr w14:val="bg1">
            <w14:alpha w14:val="50000"/>
            <w14:lumMod w14:val="75000"/>
          </w14:schemeClr>
        </w14:solidFill>
        <w14:prstDash w14:val="solid"/>
        <w14:round/>
      </w14:textOutline>
    </w:rPr>
  </w:style>
  <w:style w:type="paragraph" w:styleId="Zhlav">
    <w:name w:val="header"/>
    <w:basedOn w:val="Normln"/>
    <w:link w:val="ZhlavChar"/>
    <w:rsid w:val="001558FD"/>
    <w:pPr>
      <w:tabs>
        <w:tab w:val="center" w:pos="4536"/>
        <w:tab w:val="right" w:pos="9072"/>
      </w:tabs>
    </w:pPr>
  </w:style>
  <w:style w:type="paragraph" w:customStyle="1" w:styleId="dkanormln">
    <w:name w:val="Øádka normální"/>
    <w:basedOn w:val="Normln"/>
    <w:rsid w:val="001558FD"/>
    <w:pPr>
      <w:jc w:val="both"/>
    </w:pPr>
    <w:rPr>
      <w:kern w:val="16"/>
      <w:sz w:val="24"/>
    </w:rPr>
  </w:style>
  <w:style w:type="paragraph" w:styleId="Zkladntextodsazen2">
    <w:name w:val="Body Text Indent 2"/>
    <w:basedOn w:val="Normln"/>
    <w:rsid w:val="001558FD"/>
    <w:pPr>
      <w:spacing w:before="120"/>
      <w:ind w:left="283"/>
      <w:jc w:val="both"/>
    </w:pPr>
    <w:rPr>
      <w:snapToGrid w:val="0"/>
      <w:sz w:val="24"/>
    </w:rPr>
  </w:style>
  <w:style w:type="paragraph" w:styleId="Seznamsodrkami2">
    <w:name w:val="List Bullet 2"/>
    <w:basedOn w:val="Normln"/>
    <w:autoRedefine/>
    <w:rsid w:val="001558FD"/>
    <w:pPr>
      <w:ind w:left="566" w:hanging="283"/>
    </w:pPr>
    <w:rPr>
      <w:rFonts w:ascii="Arial" w:hAnsi="Arial"/>
    </w:rPr>
  </w:style>
  <w:style w:type="character" w:styleId="Odkaznakoment">
    <w:name w:val="annotation reference"/>
    <w:basedOn w:val="Standardnpsmoodstavce"/>
    <w:semiHidden/>
    <w:rsid w:val="001558FD"/>
    <w:rPr>
      <w:sz w:val="16"/>
    </w:rPr>
  </w:style>
  <w:style w:type="paragraph" w:styleId="Textkomente">
    <w:name w:val="annotation text"/>
    <w:basedOn w:val="Normln"/>
    <w:link w:val="TextkomenteChar"/>
    <w:semiHidden/>
    <w:rsid w:val="001558FD"/>
    <w:rPr>
      <w:rFonts w:ascii="Arial" w:hAnsi="Arial"/>
    </w:rPr>
  </w:style>
  <w:style w:type="paragraph" w:styleId="Seznam">
    <w:name w:val="List"/>
    <w:basedOn w:val="Normln"/>
    <w:rsid w:val="001558FD"/>
    <w:pPr>
      <w:ind w:left="283" w:hanging="283"/>
    </w:pPr>
    <w:rPr>
      <w:rFonts w:ascii="Arial" w:hAnsi="Arial"/>
    </w:rPr>
  </w:style>
  <w:style w:type="paragraph" w:styleId="Seznam2">
    <w:name w:val="List 2"/>
    <w:basedOn w:val="Normln"/>
    <w:rsid w:val="001558FD"/>
    <w:pPr>
      <w:ind w:left="566" w:hanging="283"/>
    </w:pPr>
    <w:rPr>
      <w:rFonts w:ascii="Arial" w:hAnsi="Arial"/>
    </w:rPr>
  </w:style>
  <w:style w:type="character" w:styleId="slostrnky">
    <w:name w:val="page number"/>
    <w:basedOn w:val="Standardnpsmoodstavce"/>
    <w:rsid w:val="001558FD"/>
  </w:style>
  <w:style w:type="character" w:styleId="Hypertextovodkaz">
    <w:name w:val="Hyperlink"/>
    <w:rsid w:val="001558FD"/>
    <w:rPr>
      <w:color w:val="0000FF"/>
      <w:u w:val="single"/>
    </w:rPr>
  </w:style>
  <w:style w:type="paragraph" w:styleId="Zkladntextodsazen3">
    <w:name w:val="Body Text Indent 3"/>
    <w:basedOn w:val="Normln"/>
    <w:rsid w:val="001558FD"/>
    <w:pPr>
      <w:spacing w:before="120"/>
      <w:ind w:left="709"/>
      <w:jc w:val="both"/>
    </w:pPr>
    <w:rPr>
      <w:snapToGrid w:val="0"/>
      <w:sz w:val="24"/>
    </w:rPr>
  </w:style>
  <w:style w:type="paragraph" w:styleId="Textbubliny">
    <w:name w:val="Balloon Text"/>
    <w:basedOn w:val="Normln"/>
    <w:semiHidden/>
    <w:rsid w:val="001558FD"/>
    <w:rPr>
      <w:rFonts w:ascii="Tahoma" w:hAnsi="Tahoma" w:cs="Tahoma"/>
      <w:sz w:val="16"/>
      <w:szCs w:val="16"/>
    </w:rPr>
  </w:style>
  <w:style w:type="paragraph" w:customStyle="1" w:styleId="MUJ">
    <w:name w:val="MUJ"/>
    <w:basedOn w:val="Normln"/>
    <w:rsid w:val="001558FD"/>
    <w:pPr>
      <w:jc w:val="both"/>
    </w:pPr>
    <w:rPr>
      <w:rFonts w:ascii="Arial" w:hAnsi="Arial"/>
      <w:sz w:val="24"/>
    </w:rPr>
  </w:style>
  <w:style w:type="paragraph" w:customStyle="1" w:styleId="atn-text">
    <w:name w:val="atn-text"/>
    <w:basedOn w:val="Normln"/>
    <w:rsid w:val="001558FD"/>
    <w:pPr>
      <w:tabs>
        <w:tab w:val="left" w:pos="1418"/>
        <w:tab w:val="left" w:pos="1985"/>
        <w:tab w:val="left" w:pos="2552"/>
        <w:tab w:val="left" w:pos="3119"/>
      </w:tabs>
      <w:spacing w:after="120"/>
      <w:ind w:left="1134" w:right="567"/>
    </w:pPr>
    <w:rPr>
      <w:rFonts w:ascii="Arial" w:hAnsi="Arial"/>
      <w:lang w:val="de-DE"/>
    </w:rPr>
  </w:style>
  <w:style w:type="paragraph" w:styleId="Obsah1">
    <w:name w:val="toc 1"/>
    <w:basedOn w:val="Normln"/>
    <w:next w:val="Normln"/>
    <w:autoRedefine/>
    <w:semiHidden/>
    <w:rsid w:val="00597D53"/>
    <w:rPr>
      <w:bCs/>
      <w:szCs w:val="24"/>
    </w:rPr>
  </w:style>
  <w:style w:type="paragraph" w:styleId="Prosttext">
    <w:name w:val="Plain Text"/>
    <w:basedOn w:val="Normln"/>
    <w:rsid w:val="000A4C7A"/>
    <w:pPr>
      <w:tabs>
        <w:tab w:val="left" w:pos="425"/>
      </w:tabs>
      <w:spacing w:line="220" w:lineRule="atLeast"/>
    </w:pPr>
    <w:rPr>
      <w:rFonts w:ascii="Courier New" w:hAnsi="Courier New" w:cs="Courier New"/>
      <w:kern w:val="28"/>
    </w:rPr>
  </w:style>
  <w:style w:type="paragraph" w:customStyle="1" w:styleId="Text">
    <w:name w:val="Text"/>
    <w:basedOn w:val="Zkladntext2"/>
    <w:rsid w:val="002B1FCD"/>
    <w:pPr>
      <w:spacing w:before="0" w:after="60"/>
      <w:ind w:firstLine="567"/>
    </w:pPr>
    <w:rPr>
      <w:rFonts w:ascii="Times New Roman" w:hAnsi="Times New Roman"/>
      <w:i w:val="0"/>
      <w:snapToGrid/>
      <w:sz w:val="24"/>
    </w:rPr>
  </w:style>
  <w:style w:type="paragraph" w:customStyle="1" w:styleId="Zkladntext31">
    <w:name w:val="Základní text 31"/>
    <w:basedOn w:val="Normln"/>
    <w:rsid w:val="001D6EEB"/>
    <w:pPr>
      <w:spacing w:after="120"/>
    </w:pPr>
    <w:rPr>
      <w:sz w:val="24"/>
    </w:rPr>
  </w:style>
  <w:style w:type="table" w:styleId="Mkatabulky">
    <w:name w:val="Table Grid"/>
    <w:basedOn w:val="Normlntabulka"/>
    <w:uiPriority w:val="59"/>
    <w:rsid w:val="005B114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kladntextChar">
    <w:name w:val="Základní text Char"/>
    <w:basedOn w:val="Standardnpsmoodstavce"/>
    <w:link w:val="Zkladntext"/>
    <w:uiPriority w:val="99"/>
    <w:rsid w:val="00E81410"/>
    <w:rPr>
      <w:rFonts w:ascii="Arial" w:hAnsi="Arial"/>
    </w:rPr>
  </w:style>
  <w:style w:type="paragraph" w:styleId="Odstavecseseznamem">
    <w:name w:val="List Paragraph"/>
    <w:basedOn w:val="Normln"/>
    <w:uiPriority w:val="34"/>
    <w:qFormat/>
    <w:rsid w:val="00F8411C"/>
    <w:pPr>
      <w:ind w:left="720"/>
      <w:contextualSpacing/>
    </w:pPr>
  </w:style>
  <w:style w:type="character" w:customStyle="1" w:styleId="nadpisclanku1">
    <w:name w:val="nadpis_clanku1"/>
    <w:rsid w:val="00935598"/>
    <w:rPr>
      <w:rFonts w:ascii="Arial" w:hAnsi="Arial" w:cs="Arial" w:hint="default"/>
      <w:b/>
      <w:bCs/>
      <w:color w:val="000000"/>
      <w:sz w:val="20"/>
      <w:szCs w:val="20"/>
    </w:rPr>
  </w:style>
  <w:style w:type="character" w:customStyle="1" w:styleId="ZpatChar">
    <w:name w:val="Zápatí Char"/>
    <w:link w:val="Zpat"/>
    <w:uiPriority w:val="99"/>
    <w:rsid w:val="000D4238"/>
  </w:style>
  <w:style w:type="character" w:customStyle="1" w:styleId="hps">
    <w:name w:val="hps"/>
    <w:basedOn w:val="Standardnpsmoodstavce"/>
    <w:rsid w:val="00DA5DA1"/>
  </w:style>
  <w:style w:type="paragraph" w:customStyle="1" w:styleId="Zkladntext32">
    <w:name w:val="Základní text 32"/>
    <w:basedOn w:val="Normln"/>
    <w:rsid w:val="004B0E9D"/>
    <w:pPr>
      <w:spacing w:after="120"/>
    </w:pPr>
    <w:rPr>
      <w:sz w:val="24"/>
    </w:rPr>
  </w:style>
  <w:style w:type="numbering" w:styleId="111111">
    <w:name w:val="Outline List 2"/>
    <w:basedOn w:val="Bezseznamu"/>
    <w:rsid w:val="00C971B5"/>
    <w:pPr>
      <w:numPr>
        <w:numId w:val="27"/>
      </w:numPr>
    </w:pPr>
  </w:style>
  <w:style w:type="character" w:customStyle="1" w:styleId="ZhlavChar">
    <w:name w:val="Záhlaví Char"/>
    <w:basedOn w:val="Standardnpsmoodstavce"/>
    <w:link w:val="Zhlav"/>
    <w:rsid w:val="00ED5AD6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3F741F"/>
    <w:rPr>
      <w:rFonts w:ascii="Times New Roman" w:hAnsi="Times New Roman"/>
      <w:b/>
      <w:bCs/>
    </w:rPr>
  </w:style>
  <w:style w:type="character" w:customStyle="1" w:styleId="TextkomenteChar">
    <w:name w:val="Text komentáře Char"/>
    <w:basedOn w:val="Standardnpsmoodstavce"/>
    <w:link w:val="Textkomente"/>
    <w:semiHidden/>
    <w:rsid w:val="003F741F"/>
    <w:rPr>
      <w:rFonts w:ascii="Arial" w:hAnsi="Arial"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3F741F"/>
    <w:rPr>
      <w:rFonts w:ascii="Arial" w:hAnsi="Arial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53134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940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054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910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95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492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83346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3977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3270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66806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0438336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690924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0149455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39474525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2833993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2174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429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46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452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667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3315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9112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6034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8319483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54643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0972903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92445714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94478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16964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773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314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071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0318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9064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147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696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8046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1783681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63600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53034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148349735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1304612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5159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152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package" Target="embeddings/Microsoft_Word_Document2.docx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package" Target="embeddings/Microsoft_Word_Document1.docx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2.emf"/><Relationship Id="rId4" Type="http://schemas.openxmlformats.org/officeDocument/2006/relationships/settings" Target="settings.xml"/><Relationship Id="rId9" Type="http://schemas.openxmlformats.org/officeDocument/2006/relationships/package" Target="embeddings/Microsoft_Word_Document.docx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A782193-5564-4E7E-B430-627E2020BB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2203</Words>
  <Characters>12352</Characters>
  <Application>Microsoft Office Word</Application>
  <DocSecurity>0</DocSecurity>
  <Lines>102</Lines>
  <Paragraphs>29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E.ON Česká republika, a.s.</Company>
  <LinksUpToDate>false</LinksUpToDate>
  <CharactersWithSpaces>14526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>DT</dc:subject>
  <dc:creator>Jan Vrzal, E.ON Česká republika, s.r.o. /981-3233</dc:creator>
  <cp:lastModifiedBy>Gebauerová, Monika</cp:lastModifiedBy>
  <cp:revision>3</cp:revision>
  <cp:lastPrinted>2017-09-12T12:44:00Z</cp:lastPrinted>
  <dcterms:created xsi:type="dcterms:W3CDTF">2019-05-27T14:05:00Z</dcterms:created>
  <dcterms:modified xsi:type="dcterms:W3CDTF">2019-05-27T14:13:00Z</dcterms:modified>
  <cp:category>06/2014</cp:category>
</cp:coreProperties>
</file>