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D04" w:rsidRPr="0038465B" w:rsidRDefault="0038465B" w:rsidP="0084694A">
      <w:pPr>
        <w:jc w:val="center"/>
        <w:rPr>
          <w:rFonts w:ascii="Arial Narrow" w:hAnsi="Arial Narrow"/>
          <w:szCs w:val="24"/>
        </w:rPr>
      </w:pPr>
      <w:r w:rsidRPr="0038465B">
        <w:rPr>
          <w:rFonts w:ascii="Arial Narrow" w:hAnsi="Arial Narrow" w:cstheme="minorHAnsi"/>
          <w:b/>
          <w:sz w:val="28"/>
        </w:rPr>
        <w:t>03_SoD_</w:t>
      </w:r>
      <w:r w:rsidR="004F6D04" w:rsidRPr="0038465B">
        <w:rPr>
          <w:rFonts w:ascii="Arial Narrow" w:hAnsi="Arial Narrow" w:cstheme="minorHAnsi"/>
          <w:b/>
          <w:sz w:val="28"/>
        </w:rPr>
        <w:t xml:space="preserve">Příloha č. </w:t>
      </w:r>
      <w:r w:rsidR="0084694A" w:rsidRPr="0038465B">
        <w:rPr>
          <w:rFonts w:ascii="Arial Narrow" w:hAnsi="Arial Narrow" w:cstheme="minorHAnsi"/>
          <w:b/>
          <w:sz w:val="28"/>
        </w:rPr>
        <w:t>26</w:t>
      </w:r>
      <w:r w:rsidR="004F6D04" w:rsidRPr="0038465B">
        <w:rPr>
          <w:rFonts w:ascii="Arial Narrow" w:hAnsi="Arial Narrow" w:cstheme="minorHAnsi"/>
          <w:b/>
          <w:sz w:val="28"/>
        </w:rPr>
        <w:t xml:space="preserve"> – Použití přípravků na ochranu rostlin – herbicidů</w:t>
      </w:r>
    </w:p>
    <w:p w:rsidR="004F6D04" w:rsidRPr="0038465B" w:rsidRDefault="004F6D04" w:rsidP="004F6D04">
      <w:pPr>
        <w:rPr>
          <w:rFonts w:ascii="Arial Narrow" w:hAnsi="Arial Narrow"/>
        </w:rPr>
      </w:pPr>
    </w:p>
    <w:p w:rsidR="00131FF9" w:rsidRPr="0038465B" w:rsidRDefault="00131FF9" w:rsidP="004F6D04">
      <w:pPr>
        <w:pStyle w:val="texty"/>
        <w:spacing w:line="276" w:lineRule="auto"/>
        <w:ind w:left="576"/>
        <w:rPr>
          <w:rFonts w:ascii="Arial Narrow" w:hAnsi="Arial Narrow"/>
        </w:rPr>
      </w:pPr>
      <w:r w:rsidRPr="0038465B">
        <w:rPr>
          <w:rFonts w:ascii="Arial Narrow" w:hAnsi="Arial Narrow"/>
          <w:szCs w:val="24"/>
        </w:rPr>
        <w:t xml:space="preserve">Použití přípravků na ochranu rostlin – herbicidů – je povoleno pouze v souladu se zákonem č. </w:t>
      </w:r>
      <w:r w:rsidRPr="0038465B">
        <w:rPr>
          <w:rFonts w:ascii="Arial Narrow" w:hAnsi="Arial Narrow"/>
          <w:b/>
          <w:szCs w:val="24"/>
        </w:rPr>
        <w:t>326/2004 Sb.</w:t>
      </w:r>
      <w:r w:rsidRPr="0038465B">
        <w:rPr>
          <w:rFonts w:ascii="Arial Narrow" w:hAnsi="Arial Narrow"/>
          <w:szCs w:val="24"/>
        </w:rPr>
        <w:t xml:space="preserve">, o rostlinolékařské péči </w:t>
      </w:r>
      <w:r w:rsidRPr="0038465B">
        <w:rPr>
          <w:rFonts w:ascii="Arial Narrow" w:hAnsi="Arial Narrow"/>
        </w:rPr>
        <w:t xml:space="preserve">a o změně některých souvisejících zákonů, </w:t>
      </w:r>
      <w:r w:rsidRPr="0038465B">
        <w:rPr>
          <w:rFonts w:ascii="Arial Narrow" w:hAnsi="Arial Narrow"/>
          <w:szCs w:val="24"/>
        </w:rPr>
        <w:t>a to za těchto podmínek:</w:t>
      </w:r>
    </w:p>
    <w:p w:rsidR="00131FF9" w:rsidRPr="0038465B" w:rsidRDefault="00131FF9" w:rsidP="00131FF9">
      <w:pPr>
        <w:pStyle w:val="ab"/>
        <w:numPr>
          <w:ilvl w:val="0"/>
          <w:numId w:val="3"/>
        </w:numPr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Použití herbicidů (postřik nebo nátěr listů nebo nátěr pařízků) bude </w:t>
      </w:r>
      <w:r w:rsidRPr="0038465B">
        <w:rPr>
          <w:rFonts w:ascii="Arial Narrow" w:hAnsi="Arial Narrow"/>
          <w:b/>
          <w:lang w:eastAsia="ar-SA"/>
        </w:rPr>
        <w:t>podmíněn písemným souhlasem Vlastníka</w:t>
      </w:r>
      <w:r w:rsidRPr="0038465B">
        <w:rPr>
          <w:rFonts w:ascii="Arial Narrow" w:hAnsi="Arial Narrow"/>
          <w:lang w:eastAsia="ar-SA"/>
        </w:rPr>
        <w:t xml:space="preserve"> příslušné nemovité věci.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b/>
          <w:lang w:eastAsia="ar-SA"/>
        </w:rPr>
        <w:t xml:space="preserve">Vyjma aplikace v bezprostředním okolí </w:t>
      </w:r>
      <w:r w:rsidR="004F6D04" w:rsidRPr="0038465B">
        <w:rPr>
          <w:rFonts w:ascii="Arial Narrow" w:hAnsi="Arial Narrow"/>
          <w:b/>
          <w:lang w:eastAsia="ar-SA"/>
        </w:rPr>
        <w:t>podpěrných bodů</w:t>
      </w:r>
      <w:r w:rsidRPr="0038465B">
        <w:rPr>
          <w:rFonts w:ascii="Arial Narrow" w:hAnsi="Arial Narrow"/>
          <w:b/>
          <w:lang w:eastAsia="ar-SA"/>
        </w:rPr>
        <w:t xml:space="preserve"> je zakázána aplikace herbicidů postřikem</w:t>
      </w:r>
      <w:r w:rsidRPr="0038465B">
        <w:rPr>
          <w:rFonts w:ascii="Arial Narrow" w:hAnsi="Arial Narrow"/>
          <w:lang w:eastAsia="ar-SA"/>
        </w:rPr>
        <w:t>. Je možné používat herbicidy pouze na potlačování pařezové výmladnosti technologickým postupem nátěr na pařízky a potírání výmladků.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Aplikace v bezprostředním okolí </w:t>
      </w:r>
      <w:r w:rsidR="004F6D04" w:rsidRPr="0038465B">
        <w:rPr>
          <w:rFonts w:ascii="Arial Narrow" w:hAnsi="Arial Narrow"/>
          <w:lang w:eastAsia="ar-SA"/>
        </w:rPr>
        <w:t xml:space="preserve">podpěrných bodů </w:t>
      </w:r>
      <w:r w:rsidRPr="0038465B">
        <w:rPr>
          <w:rFonts w:ascii="Arial Narrow" w:hAnsi="Arial Narrow"/>
          <w:lang w:eastAsia="ar-SA"/>
        </w:rPr>
        <w:t>nebo zařízení se provede do vzdálenosti max. 0,5 m od jejich okraje.</w:t>
      </w:r>
    </w:p>
    <w:p w:rsidR="00131FF9" w:rsidRPr="0038465B" w:rsidRDefault="00131FF9" w:rsidP="004F6D04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Nátěr pařízků dřevin </w:t>
      </w:r>
      <w:r w:rsidR="004F6D04" w:rsidRPr="0038465B">
        <w:rPr>
          <w:rFonts w:ascii="Arial Narrow" w:hAnsi="Arial Narrow"/>
          <w:lang w:eastAsia="ar-SA"/>
        </w:rPr>
        <w:t xml:space="preserve">či injektáž </w:t>
      </w:r>
      <w:r w:rsidRPr="0038465B">
        <w:rPr>
          <w:rFonts w:ascii="Arial Narrow" w:hAnsi="Arial Narrow"/>
          <w:lang w:eastAsia="ar-SA"/>
        </w:rPr>
        <w:t xml:space="preserve">se provádí </w:t>
      </w:r>
      <w:r w:rsidR="004F6D04" w:rsidRPr="0038465B">
        <w:rPr>
          <w:rFonts w:ascii="Arial Narrow" w:hAnsi="Arial Narrow"/>
          <w:b/>
          <w:lang w:eastAsia="ar-SA"/>
        </w:rPr>
        <w:t>v souladu s návodem výrobce</w:t>
      </w:r>
      <w:r w:rsidR="004F6D04" w:rsidRPr="0038465B">
        <w:rPr>
          <w:rFonts w:ascii="Arial Narrow" w:hAnsi="Arial Narrow"/>
          <w:lang w:eastAsia="ar-SA"/>
        </w:rPr>
        <w:t>.</w:t>
      </w:r>
      <w:r w:rsidRPr="0038465B">
        <w:rPr>
          <w:rFonts w:ascii="Arial Narrow" w:hAnsi="Arial Narrow"/>
          <w:lang w:eastAsia="ar-SA"/>
        </w:rPr>
        <w:t xml:space="preserve"> </w:t>
      </w:r>
      <w:r w:rsidR="004F6D04" w:rsidRPr="0038465B">
        <w:rPr>
          <w:rFonts w:ascii="Arial Narrow" w:hAnsi="Arial Narrow"/>
          <w:lang w:eastAsia="ar-SA"/>
        </w:rPr>
        <w:t>J</w:t>
      </w:r>
      <w:r w:rsidRPr="0038465B">
        <w:rPr>
          <w:rFonts w:ascii="Arial Narrow" w:hAnsi="Arial Narrow"/>
          <w:lang w:eastAsia="ar-SA"/>
        </w:rPr>
        <w:t xml:space="preserve">e nutné nepřekračovat uvedenou koncentraci, dbát hygienických zásad a používat ochranné pomůcky.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>Při používání herbicidů v prudkých svazích hrozí po odumření kořenové části eroze a sesuvy půdy, proto v těchto místech lze použít pouze mechanickou údržbu.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>Obaly znečištěné herbicidy jsou nebezpečným odpadem Zhotovitele, který s ním nakládá v souladu se zákonem č. 185/2001 Sb., o odpadech</w:t>
      </w:r>
      <w:r w:rsidRPr="0038465B">
        <w:rPr>
          <w:rFonts w:ascii="Arial Narrow" w:hAnsi="Arial Narrow"/>
        </w:rPr>
        <w:t xml:space="preserve"> a o změně některých dalších zákonů</w:t>
      </w:r>
      <w:r w:rsidRPr="0038465B">
        <w:rPr>
          <w:rFonts w:ascii="Arial Narrow" w:hAnsi="Arial Narrow"/>
          <w:lang w:eastAsia="ar-SA"/>
        </w:rPr>
        <w:t xml:space="preserve">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Herbicidy je vyloučeno používat v 1. a 2. zóně CHKO a NP, na maloplošných chráněných územích (tj.  národní přírodní rezervace, přírodní rezervace, národní přírodní památka a přírodní památka) a v 1. a 2. pásmu hygienické ochrany vodních zdrojů, v blízkosti míst zásobovaných studniční vodou nebo způsobem, který ohrožuje přírodu (zejména zvěř a včelstva).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Ošetření může být provedené pouze herbicidy (přípravky) </w:t>
      </w:r>
      <w:r w:rsidRPr="0038465B">
        <w:rPr>
          <w:rFonts w:ascii="Arial Narrow" w:hAnsi="Arial Narrow"/>
          <w:b/>
          <w:lang w:eastAsia="ar-SA"/>
        </w:rPr>
        <w:t>registrovanými k tomu příslušnými subjekty</w:t>
      </w:r>
      <w:r w:rsidRPr="0038465B">
        <w:rPr>
          <w:rFonts w:ascii="Arial Narrow" w:hAnsi="Arial Narrow"/>
          <w:lang w:eastAsia="ar-SA"/>
        </w:rPr>
        <w:t xml:space="preserve">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Herbicidy mohou aplikovat pouze osoby, které jsou držiteli </w:t>
      </w:r>
      <w:r w:rsidRPr="0038465B">
        <w:rPr>
          <w:rFonts w:ascii="Arial Narrow" w:hAnsi="Arial Narrow"/>
          <w:b/>
          <w:lang w:eastAsia="ar-SA"/>
        </w:rPr>
        <w:t>osvědčení příslušného stupně</w:t>
      </w:r>
      <w:r w:rsidRPr="0038465B">
        <w:rPr>
          <w:rFonts w:ascii="Arial Narrow" w:hAnsi="Arial Narrow"/>
          <w:b/>
        </w:rPr>
        <w:t xml:space="preserve"> </w:t>
      </w:r>
      <w:r w:rsidRPr="0038465B">
        <w:rPr>
          <w:rFonts w:ascii="Arial Narrow" w:hAnsi="Arial Narrow"/>
        </w:rPr>
        <w:t>podle zákona č. 326/2004 Sb., o rostlinolékařské péči a o změně některých souvisejících zákonů. Minimální délka požadované praxe této osoby je 2 roky.</w:t>
      </w:r>
    </w:p>
    <w:p w:rsidR="007B60BC" w:rsidRPr="0038465B" w:rsidRDefault="007B60BC">
      <w:pPr>
        <w:rPr>
          <w:rFonts w:ascii="Arial Narrow" w:hAnsi="Arial Narrow"/>
        </w:rPr>
      </w:pPr>
      <w:bookmarkStart w:id="0" w:name="_GoBack"/>
      <w:bookmarkEnd w:id="0"/>
    </w:p>
    <w:sectPr w:rsidR="007B60BC" w:rsidRPr="00384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DC53492"/>
    <w:multiLevelType w:val="hybridMultilevel"/>
    <w:tmpl w:val="F54ADE62"/>
    <w:lvl w:ilvl="0" w:tplc="EF645F7C">
      <w:start w:val="1"/>
      <w:numFmt w:val="lowerLetter"/>
      <w:pStyle w:val="ab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F9"/>
    <w:rsid w:val="00131FF9"/>
    <w:rsid w:val="00184CEC"/>
    <w:rsid w:val="0038465B"/>
    <w:rsid w:val="004F6D04"/>
    <w:rsid w:val="007B60BC"/>
    <w:rsid w:val="0084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895CC"/>
  <w15:chartTrackingRefBased/>
  <w15:docId w15:val="{199172EC-2F45-442F-816A-E0BEEA3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y">
    <w:name w:val="texty"/>
    <w:basedOn w:val="Bezmezer"/>
    <w:link w:val="textyChar"/>
    <w:qFormat/>
    <w:rsid w:val="00131FF9"/>
    <w:pPr>
      <w:spacing w:before="200" w:after="120" w:line="360" w:lineRule="auto"/>
      <w:jc w:val="both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texty"/>
    <w:link w:val="abChar"/>
    <w:qFormat/>
    <w:rsid w:val="00131FF9"/>
    <w:pPr>
      <w:numPr>
        <w:numId w:val="1"/>
      </w:numPr>
    </w:pPr>
  </w:style>
  <w:style w:type="character" w:customStyle="1" w:styleId="textyChar">
    <w:name w:val="texty Char"/>
    <w:basedOn w:val="Standardnpsmoodstavce"/>
    <w:link w:val="texty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textyChar"/>
    <w:link w:val="ab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131F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Nováček, Petr</dc:creator>
  <cp:keywords/>
  <dc:description/>
  <cp:lastModifiedBy>Popelková, Lenka</cp:lastModifiedBy>
  <cp:revision>4</cp:revision>
  <dcterms:created xsi:type="dcterms:W3CDTF">2019-04-15T09:41:00Z</dcterms:created>
  <dcterms:modified xsi:type="dcterms:W3CDTF">2019-05-20T12:34:00Z</dcterms:modified>
</cp:coreProperties>
</file>