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75BA" w:rsidRPr="00AB11B4" w:rsidRDefault="00AB11B4" w:rsidP="001A680A">
      <w:pPr>
        <w:jc w:val="center"/>
        <w:rPr>
          <w:rFonts w:ascii="Arial Narrow" w:eastAsia="Calibri" w:hAnsi="Arial Narrow" w:cs="Arial"/>
          <w:b/>
          <w:sz w:val="20"/>
          <w:lang w:eastAsia="en-US"/>
        </w:rPr>
      </w:pPr>
      <w:r w:rsidRPr="00AB11B4">
        <w:rPr>
          <w:rFonts w:ascii="Arial Narrow" w:hAnsi="Arial Narrow" w:cs="Arial"/>
          <w:b/>
          <w:sz w:val="28"/>
          <w:szCs w:val="28"/>
        </w:rPr>
        <w:t>03_SoD_</w:t>
      </w:r>
      <w:r w:rsidR="001A680A" w:rsidRPr="00AB11B4">
        <w:rPr>
          <w:rFonts w:ascii="Arial Narrow" w:hAnsi="Arial Narrow" w:cs="Arial"/>
          <w:b/>
          <w:sz w:val="28"/>
          <w:szCs w:val="28"/>
        </w:rPr>
        <w:t>Příloha č. 18 Prohlášení o akceptaci podmínek BOZP</w:t>
      </w:r>
    </w:p>
    <w:p w:rsidR="007375BA" w:rsidRPr="00AB11B4" w:rsidRDefault="007375BA" w:rsidP="007375BA">
      <w:pPr>
        <w:jc w:val="center"/>
        <w:rPr>
          <w:rFonts w:ascii="Arial Narrow" w:eastAsia="Calibri" w:hAnsi="Arial Narrow" w:cs="Arial"/>
          <w:b/>
          <w:sz w:val="20"/>
          <w:lang w:eastAsia="en-US"/>
        </w:rPr>
      </w:pPr>
    </w:p>
    <w:p w:rsidR="007375BA" w:rsidRPr="00AB11B4" w:rsidRDefault="007375BA" w:rsidP="007375BA">
      <w:pPr>
        <w:jc w:val="left"/>
        <w:rPr>
          <w:rFonts w:ascii="Arial Narrow" w:eastAsia="Calibri" w:hAnsi="Arial Narrow" w:cs="Arial"/>
          <w:sz w:val="20"/>
          <w:lang w:eastAsia="en-US"/>
        </w:rPr>
      </w:pPr>
      <w:r w:rsidRPr="00AB11B4">
        <w:rPr>
          <w:rFonts w:ascii="Arial Narrow" w:eastAsia="Calibri" w:hAnsi="Arial Narrow" w:cs="Arial"/>
          <w:sz w:val="20"/>
          <w:lang w:eastAsia="en-US"/>
        </w:rPr>
        <w:t>Obchodní společnost ……………………………. zastoupená …………………………jako zhotovitel</w:t>
      </w:r>
      <w:r w:rsidRPr="00AB11B4">
        <w:rPr>
          <w:rFonts w:ascii="Arial Narrow" w:eastAsia="Calibri" w:hAnsi="Arial Narrow" w:cs="Arial"/>
          <w:b/>
          <w:sz w:val="20"/>
          <w:lang w:eastAsia="en-US"/>
        </w:rPr>
        <w:t xml:space="preserve">  </w:t>
      </w:r>
      <w:r w:rsidRPr="00AB11B4">
        <w:rPr>
          <w:rFonts w:ascii="Arial Narrow" w:eastAsia="Calibri" w:hAnsi="Arial Narrow" w:cs="Arial"/>
          <w:sz w:val="20"/>
          <w:lang w:eastAsia="en-US"/>
        </w:rPr>
        <w:t xml:space="preserve">prohlašuje, dle ustanovení § 1753 zákona č. 89/2012, Sb., občanský zákoník, že výslovně přijímá jednotlivá, v tomto prohlášení uvedená ustanovení, níže specifikovaných dokumentů, které jsou nedílnou součástí Smlouvy o dílo na , a to vyznačením jednotlivě pod taková ustanovení a podpisem </w:t>
      </w:r>
      <w:r w:rsidR="00AB11B4">
        <w:rPr>
          <w:rFonts w:ascii="Arial Narrow" w:eastAsia="Calibri" w:hAnsi="Arial Narrow" w:cs="Arial"/>
          <w:sz w:val="20"/>
          <w:lang w:eastAsia="en-US"/>
        </w:rPr>
        <w:t>smlouvy o dílo</w:t>
      </w:r>
      <w:r w:rsidRPr="00AB11B4">
        <w:rPr>
          <w:rFonts w:ascii="Arial Narrow" w:eastAsia="Calibri" w:hAnsi="Arial Narrow" w:cs="Arial"/>
          <w:sz w:val="20"/>
          <w:lang w:eastAsia="en-US"/>
        </w:rPr>
        <w:t xml:space="preserve">. </w:t>
      </w:r>
    </w:p>
    <w:p w:rsidR="007375BA" w:rsidRPr="00AB11B4" w:rsidRDefault="007375BA" w:rsidP="007375BA">
      <w:pPr>
        <w:autoSpaceDE w:val="0"/>
        <w:autoSpaceDN w:val="0"/>
        <w:adjustRightInd w:val="0"/>
        <w:jc w:val="left"/>
        <w:rPr>
          <w:rFonts w:ascii="Arial Narrow" w:eastAsia="Calibri" w:hAnsi="Arial Narrow" w:cs="Arial"/>
          <w:color w:val="000000"/>
          <w:sz w:val="20"/>
          <w:lang w:eastAsia="en-US"/>
        </w:rPr>
      </w:pPr>
    </w:p>
    <w:p w:rsidR="007375BA" w:rsidRPr="00AB11B4" w:rsidRDefault="00634E62" w:rsidP="007375BA">
      <w:pPr>
        <w:autoSpaceDE w:val="0"/>
        <w:autoSpaceDN w:val="0"/>
        <w:adjustRightInd w:val="0"/>
        <w:jc w:val="left"/>
        <w:rPr>
          <w:rFonts w:ascii="Arial Narrow" w:eastAsia="Calibri" w:hAnsi="Arial Narrow" w:cs="Arial"/>
          <w:b/>
          <w:color w:val="000000"/>
          <w:sz w:val="20"/>
          <w:lang w:eastAsia="en-US"/>
        </w:rPr>
      </w:pPr>
      <w:r w:rsidRPr="00AB11B4">
        <w:rPr>
          <w:rFonts w:ascii="Arial Narrow" w:eastAsia="Calibri" w:hAnsi="Arial Narrow" w:cs="Arial"/>
          <w:b/>
          <w:color w:val="000000"/>
          <w:sz w:val="20"/>
          <w:lang w:eastAsia="en-US"/>
        </w:rPr>
        <w:t xml:space="preserve">Regionální směrnice RS-019 </w:t>
      </w:r>
      <w:r w:rsidR="007375BA" w:rsidRPr="00AB11B4">
        <w:rPr>
          <w:rFonts w:ascii="Arial Narrow" w:eastAsia="Calibri" w:hAnsi="Arial Narrow" w:cs="Arial"/>
          <w:b/>
          <w:color w:val="000000"/>
          <w:sz w:val="20"/>
          <w:lang w:eastAsia="en-US"/>
        </w:rPr>
        <w:t xml:space="preserve">Dokumentace k zajištění </w:t>
      </w:r>
      <w:r w:rsidR="003B57A1" w:rsidRPr="00AB11B4">
        <w:rPr>
          <w:rFonts w:ascii="Arial Narrow" w:eastAsia="Calibri" w:hAnsi="Arial Narrow" w:cs="Arial"/>
          <w:b/>
          <w:color w:val="000000"/>
          <w:sz w:val="20"/>
          <w:lang w:eastAsia="en-US"/>
        </w:rPr>
        <w:t xml:space="preserve">BOZP </w:t>
      </w:r>
      <w:r w:rsidR="00C155BB" w:rsidRPr="00AB11B4">
        <w:rPr>
          <w:rFonts w:ascii="Arial Narrow" w:eastAsia="Calibri" w:hAnsi="Arial Narrow" w:cs="Arial"/>
          <w:b/>
          <w:color w:val="000000"/>
          <w:sz w:val="20"/>
          <w:lang w:eastAsia="en-US"/>
        </w:rPr>
        <w:t>v platném znění</w:t>
      </w:r>
    </w:p>
    <w:p w:rsidR="007375BA" w:rsidRPr="00AB11B4" w:rsidRDefault="007375BA" w:rsidP="007375BA">
      <w:pPr>
        <w:keepNext/>
        <w:spacing w:before="240" w:after="60"/>
        <w:jc w:val="left"/>
        <w:outlineLvl w:val="0"/>
        <w:rPr>
          <w:rFonts w:ascii="Arial Narrow" w:hAnsi="Arial Narrow" w:cs="Arial"/>
          <w:b/>
          <w:bCs/>
          <w:kern w:val="32"/>
          <w:sz w:val="20"/>
          <w:u w:val="single"/>
          <w:lang w:eastAsia="en-US"/>
        </w:rPr>
      </w:pPr>
      <w:bookmarkStart w:id="0" w:name="_Toc285017135"/>
      <w:bookmarkStart w:id="1" w:name="_Toc304123983"/>
      <w:bookmarkStart w:id="2" w:name="_Toc304189357"/>
      <w:bookmarkStart w:id="3" w:name="_Toc304189510"/>
      <w:bookmarkStart w:id="4" w:name="_Toc322933351"/>
      <w:bookmarkStart w:id="5" w:name="_Toc387057248"/>
      <w:r w:rsidRPr="00AB11B4">
        <w:rPr>
          <w:rFonts w:ascii="Arial Narrow" w:hAnsi="Arial Narrow" w:cs="Arial"/>
          <w:b/>
          <w:bCs/>
          <w:kern w:val="32"/>
          <w:sz w:val="20"/>
          <w:u w:val="single"/>
          <w:lang w:eastAsia="en-US"/>
        </w:rPr>
        <w:t>2</w:t>
      </w:r>
      <w:r w:rsidRPr="00AB11B4">
        <w:rPr>
          <w:rFonts w:ascii="Arial Narrow" w:eastAsia="Calibri" w:hAnsi="Arial Narrow" w:cs="Arial"/>
          <w:b/>
          <w:sz w:val="20"/>
          <w:u w:val="single"/>
          <w:lang w:eastAsia="en-US"/>
        </w:rPr>
        <w:tab/>
        <w:t>Oblast působnosti</w:t>
      </w:r>
      <w:bookmarkEnd w:id="0"/>
      <w:bookmarkEnd w:id="1"/>
      <w:bookmarkEnd w:id="2"/>
      <w:bookmarkEnd w:id="3"/>
      <w:bookmarkEnd w:id="4"/>
      <w:bookmarkEnd w:id="5"/>
    </w:p>
    <w:p w:rsidR="007375BA" w:rsidRPr="00AB11B4" w:rsidRDefault="00D81331" w:rsidP="00524FE2">
      <w:pPr>
        <w:jc w:val="left"/>
        <w:rPr>
          <w:rFonts w:ascii="Arial Narrow" w:eastAsia="Calibri" w:hAnsi="Arial Narrow" w:cs="Arial"/>
          <w:sz w:val="20"/>
          <w:lang w:eastAsia="en-US"/>
        </w:rPr>
      </w:pPr>
      <w:r w:rsidRPr="00AB11B4">
        <w:rPr>
          <w:rFonts w:ascii="Arial Narrow" w:hAnsi="Arial Narrow" w:cs="Arial"/>
          <w:sz w:val="20"/>
        </w:rPr>
        <w:t>Tato regionální směrnice platí pro zaměstnance společností skupiny E.ON působících na území České republiky, tj. E.ON Distribuce, a.s.; E.ON Energie, a.s.; E.ON Česká republika, s.r.o.</w:t>
      </w:r>
      <w:r w:rsidR="00B2512A" w:rsidRPr="00AB11B4">
        <w:rPr>
          <w:rFonts w:ascii="Arial Narrow" w:hAnsi="Arial Narrow" w:cs="Arial"/>
          <w:sz w:val="20"/>
        </w:rPr>
        <w:t xml:space="preserve"> </w:t>
      </w:r>
      <w:r w:rsidR="00F20C4E" w:rsidRPr="00AB11B4">
        <w:rPr>
          <w:rFonts w:ascii="Arial Narrow" w:hAnsi="Arial Narrow" w:cs="Arial"/>
          <w:sz w:val="20"/>
        </w:rPr>
        <w:t xml:space="preserve">a E.ON </w:t>
      </w:r>
      <w:proofErr w:type="spellStart"/>
      <w:r w:rsidR="00F20C4E" w:rsidRPr="00AB11B4">
        <w:rPr>
          <w:rFonts w:ascii="Arial Narrow" w:hAnsi="Arial Narrow" w:cs="Arial"/>
          <w:sz w:val="20"/>
        </w:rPr>
        <w:t>Telco</w:t>
      </w:r>
      <w:proofErr w:type="spellEnd"/>
      <w:r w:rsidR="00F20C4E" w:rsidRPr="00AB11B4">
        <w:rPr>
          <w:rFonts w:ascii="Arial Narrow" w:hAnsi="Arial Narrow" w:cs="Arial"/>
          <w:sz w:val="20"/>
        </w:rPr>
        <w:t xml:space="preserve">, s.r.o. </w:t>
      </w:r>
      <w:r w:rsidRPr="00AB11B4">
        <w:rPr>
          <w:rFonts w:ascii="Arial Narrow" w:hAnsi="Arial Narrow" w:cs="Arial"/>
          <w:sz w:val="20"/>
        </w:rPr>
        <w:t>(dále jen „společnost“ nebo „E.ON“) a také přiměřeně pro všechny</w:t>
      </w:r>
      <w:r w:rsidR="004709B2" w:rsidRPr="00AB11B4">
        <w:rPr>
          <w:rFonts w:ascii="Arial Narrow" w:hAnsi="Arial Narrow" w:cs="Arial"/>
          <w:sz w:val="20"/>
        </w:rPr>
        <w:t xml:space="preserve"> </w:t>
      </w:r>
      <w:r w:rsidRPr="00AB11B4">
        <w:rPr>
          <w:rFonts w:ascii="Arial Narrow" w:hAnsi="Arial Narrow" w:cs="Arial"/>
          <w:sz w:val="20"/>
        </w:rPr>
        <w:t xml:space="preserve">zaměstnance dodavatelských subjektů společnosti. </w:t>
      </w:r>
    </w:p>
    <w:p w:rsidR="007375BA" w:rsidRPr="00AB11B4" w:rsidRDefault="00524FE2" w:rsidP="007375BA">
      <w:pPr>
        <w:keepNext/>
        <w:spacing w:before="100" w:beforeAutospacing="1" w:after="100" w:afterAutospacing="1"/>
        <w:jc w:val="left"/>
        <w:outlineLvl w:val="2"/>
        <w:rPr>
          <w:rFonts w:ascii="Arial Narrow" w:eastAsia="Calibri" w:hAnsi="Arial Narrow" w:cs="Arial"/>
          <w:b/>
          <w:sz w:val="20"/>
          <w:u w:val="single"/>
          <w:lang w:eastAsia="en-US"/>
        </w:rPr>
      </w:pPr>
      <w:bookmarkStart w:id="6" w:name="_Toc304123988"/>
      <w:bookmarkStart w:id="7" w:name="_Toc304189362"/>
      <w:bookmarkStart w:id="8" w:name="_Toc304189515"/>
      <w:bookmarkStart w:id="9" w:name="_Toc322933356"/>
      <w:bookmarkStart w:id="10" w:name="_Toc387057249"/>
      <w:r w:rsidRPr="00AB11B4">
        <w:rPr>
          <w:rFonts w:ascii="Arial Narrow" w:hAnsi="Arial Narrow" w:cs="Arial"/>
          <w:noProof/>
          <w:sz w:val="20"/>
        </w:rPr>
        <mc:AlternateContent>
          <mc:Choice Requires="wps">
            <w:drawing>
              <wp:anchor distT="0" distB="0" distL="114300" distR="114300" simplePos="0" relativeHeight="251689984" behindDoc="0" locked="0" layoutInCell="1" allowOverlap="1" wp14:anchorId="12752BB1" wp14:editId="29DD9297">
                <wp:simplePos x="0" y="0"/>
                <wp:positionH relativeFrom="margin">
                  <wp:align>right</wp:align>
                </wp:positionH>
                <wp:positionV relativeFrom="paragraph">
                  <wp:posOffset>75565</wp:posOffset>
                </wp:positionV>
                <wp:extent cx="264160" cy="273050"/>
                <wp:effectExtent l="0" t="0" r="21590" b="12700"/>
                <wp:wrapNone/>
                <wp:docPr id="358" name="Textové pole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524FE2" w:rsidRDefault="00524FE2" w:rsidP="00524FE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752BB1" id="_x0000_t202" coordsize="21600,21600" o:spt="202" path="m,l,21600r21600,l21600,xe">
                <v:stroke joinstyle="miter"/>
                <v:path gradientshapeok="t" o:connecttype="rect"/>
              </v:shapetype>
              <v:shape id="Textové pole 358" o:spid="_x0000_s1026" type="#_x0000_t202" style="position:absolute;margin-left:-30.4pt;margin-top:5.95pt;width:20.8pt;height:21.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">
                <v:textbox>
                  <w:txbxContent>
                    <w:p w:rsidR="00524FE2" w:rsidRDefault="00524FE2" w:rsidP="00524FE2"/>
                  </w:txbxContent>
                </v:textbox>
                <w10:wrap anchorx="margin"/>
              </v:shape>
            </w:pict>
          </mc:Fallback>
        </mc:AlternateContent>
      </w:r>
      <w:r w:rsidR="007375BA" w:rsidRPr="00AB11B4">
        <w:rPr>
          <w:rFonts w:ascii="Arial Narrow" w:eastAsia="Calibri" w:hAnsi="Arial Narrow" w:cs="Arial"/>
          <w:b/>
          <w:sz w:val="20"/>
          <w:u w:val="single"/>
          <w:lang w:eastAsia="en-US"/>
        </w:rPr>
        <w:t>4.1.2.</w:t>
      </w:r>
      <w:r w:rsidR="007375BA" w:rsidRPr="00AB11B4">
        <w:rPr>
          <w:rFonts w:ascii="Arial Narrow" w:eastAsia="Calibri" w:hAnsi="Arial Narrow" w:cs="Arial"/>
          <w:b/>
          <w:sz w:val="20"/>
          <w:u w:val="single"/>
          <w:lang w:eastAsia="en-US"/>
        </w:rPr>
        <w:tab/>
        <w:t xml:space="preserve">Práva a povinnosti </w:t>
      </w:r>
      <w:bookmarkEnd w:id="6"/>
      <w:bookmarkEnd w:id="7"/>
      <w:bookmarkEnd w:id="8"/>
      <w:bookmarkEnd w:id="9"/>
      <w:bookmarkEnd w:id="10"/>
      <w:r w:rsidR="003B22DF" w:rsidRPr="00AB11B4">
        <w:rPr>
          <w:rFonts w:ascii="Arial Narrow" w:eastAsia="Calibri" w:hAnsi="Arial Narrow" w:cs="Arial"/>
          <w:b/>
          <w:sz w:val="20"/>
          <w:u w:val="single"/>
          <w:lang w:eastAsia="en-US"/>
        </w:rPr>
        <w:t>zhotovitele, jeho zaměstnanců a dodavatelů</w:t>
      </w:r>
    </w:p>
    <w:p w:rsidR="007375BA" w:rsidRPr="00AB11B4" w:rsidRDefault="007375BA" w:rsidP="007375BA">
      <w:pPr>
        <w:spacing w:after="200"/>
        <w:rPr>
          <w:rFonts w:ascii="Arial Narrow" w:eastAsia="Calibri" w:hAnsi="Arial Narrow" w:cs="Arial"/>
          <w:sz w:val="20"/>
          <w:lang w:eastAsia="en-US"/>
        </w:rPr>
      </w:pPr>
      <w:r w:rsidRPr="00AB11B4">
        <w:rPr>
          <w:rFonts w:ascii="Arial Narrow" w:eastAsia="Calibri" w:hAnsi="Arial Narrow" w:cs="Arial"/>
          <w:sz w:val="20"/>
          <w:lang w:eastAsia="en-US"/>
        </w:rPr>
        <w:t>Každý</w:t>
      </w:r>
      <w:r w:rsidR="004709B2" w:rsidRPr="00AB11B4">
        <w:rPr>
          <w:rFonts w:ascii="Arial Narrow" w:eastAsia="Calibri" w:hAnsi="Arial Narrow" w:cs="Arial"/>
          <w:sz w:val="20"/>
          <w:lang w:eastAsia="en-US"/>
        </w:rPr>
        <w:t>,</w:t>
      </w:r>
      <w:r w:rsidRPr="00AB11B4">
        <w:rPr>
          <w:rFonts w:ascii="Arial Narrow" w:eastAsia="Calibri" w:hAnsi="Arial Narrow" w:cs="Arial"/>
          <w:sz w:val="20"/>
          <w:lang w:eastAsia="en-US"/>
        </w:rPr>
        <w:t xml:space="preserve"> kdo pracuje pro E.ON, je odpovědný za své vlastní zdraví a bezpečnost a za veškeré činy, které mohou mít dopad na ostatní, kteří by jimi mohli být dotčeni.</w:t>
      </w:r>
    </w:p>
    <w:p w:rsidR="007375BA" w:rsidRPr="00AB11B4" w:rsidRDefault="007375BA" w:rsidP="007375BA">
      <w:pPr>
        <w:spacing w:after="200"/>
        <w:rPr>
          <w:rFonts w:ascii="Arial Narrow" w:eastAsia="Calibri" w:hAnsi="Arial Narrow" w:cs="Arial"/>
          <w:sz w:val="20"/>
          <w:lang w:eastAsia="en-US"/>
        </w:rPr>
      </w:pPr>
      <w:r w:rsidRPr="00AB11B4">
        <w:rPr>
          <w:rFonts w:ascii="Arial Narrow" w:eastAsia="Calibri" w:hAnsi="Arial Narrow" w:cs="Arial"/>
          <w:sz w:val="20"/>
          <w:lang w:eastAsia="en-US"/>
        </w:rPr>
        <w:t>Po všech zaměstnancích se požaduje a jsou oprávněni zastavit práci, pokud vzniknou nebezpečné podmínky.</w:t>
      </w:r>
    </w:p>
    <w:p w:rsidR="007375BA" w:rsidRPr="00AB11B4" w:rsidRDefault="007375BA" w:rsidP="007375BA">
      <w:pPr>
        <w:spacing w:before="60" w:after="20"/>
        <w:rPr>
          <w:rFonts w:ascii="Arial Narrow" w:eastAsia="Calibri" w:hAnsi="Arial Narrow" w:cs="Arial"/>
          <w:sz w:val="20"/>
          <w:lang w:eastAsia="en-US"/>
        </w:rPr>
      </w:pPr>
      <w:r w:rsidRPr="00AB11B4">
        <w:rPr>
          <w:rFonts w:ascii="Arial Narrow" w:eastAsia="Calibri" w:hAnsi="Arial Narrow" w:cs="Arial"/>
          <w:sz w:val="20"/>
          <w:lang w:eastAsia="en-US"/>
        </w:rPr>
        <w:t>Všichni zaměstnanci jsou v zájmu bezpečnosti a ochrany zdraví při práci povinni na základě svého pracovního zařazení a prokazatelného seznámení zejména:</w:t>
      </w:r>
    </w:p>
    <w:p w:rsidR="007375BA" w:rsidRPr="00AB11B4" w:rsidRDefault="007375BA" w:rsidP="00916E8A">
      <w:pPr>
        <w:numPr>
          <w:ilvl w:val="0"/>
          <w:numId w:val="2"/>
        </w:numPr>
        <w:spacing w:before="100" w:beforeAutospacing="1" w:after="100" w:afterAutospacing="1"/>
        <w:ind w:left="714" w:hanging="357"/>
        <w:jc w:val="left"/>
        <w:rPr>
          <w:rFonts w:ascii="Arial Narrow" w:eastAsia="Calibri" w:hAnsi="Arial Narrow" w:cs="Arial"/>
          <w:sz w:val="20"/>
          <w:lang w:eastAsia="en-US"/>
        </w:rPr>
      </w:pPr>
      <w:r w:rsidRPr="00AB11B4">
        <w:rPr>
          <w:rFonts w:ascii="Arial Narrow" w:eastAsia="Calibri" w:hAnsi="Arial Narrow" w:cs="Arial"/>
          <w:sz w:val="20"/>
          <w:lang w:eastAsia="en-US"/>
        </w:rPr>
        <w:t xml:space="preserve">oznamovat nadřízenému vedoucímu útvaru veškerá nebezpečí, tj. zdroje, situace nebo činnosti s potenciálem způsobit vznik poranění člověka nebo poškození zdraví nebo jejich kombinaci (tj. </w:t>
      </w:r>
      <w:proofErr w:type="spellStart"/>
      <w:r w:rsidRPr="00AB11B4">
        <w:rPr>
          <w:rFonts w:ascii="Arial Narrow" w:eastAsia="Calibri" w:hAnsi="Arial Narrow" w:cs="Arial"/>
          <w:sz w:val="20"/>
          <w:lang w:eastAsia="en-US"/>
        </w:rPr>
        <w:t>skoronehody</w:t>
      </w:r>
      <w:proofErr w:type="spellEnd"/>
      <w:r w:rsidRPr="00AB11B4">
        <w:rPr>
          <w:rFonts w:ascii="Arial Narrow" w:eastAsia="Calibri" w:hAnsi="Arial Narrow" w:cs="Arial"/>
          <w:sz w:val="20"/>
          <w:lang w:eastAsia="en-US"/>
        </w:rPr>
        <w:t>, …),</w:t>
      </w:r>
    </w:p>
    <w:p w:rsidR="007375BA" w:rsidRPr="00AB11B4" w:rsidRDefault="007375BA" w:rsidP="00916E8A">
      <w:pPr>
        <w:numPr>
          <w:ilvl w:val="0"/>
          <w:numId w:val="2"/>
        </w:numPr>
        <w:spacing w:before="100" w:beforeAutospacing="1" w:after="100" w:afterAutospacing="1"/>
        <w:ind w:left="714" w:hanging="357"/>
        <w:jc w:val="left"/>
        <w:rPr>
          <w:rFonts w:ascii="Arial Narrow" w:eastAsia="Calibri" w:hAnsi="Arial Narrow" w:cs="Arial"/>
          <w:sz w:val="20"/>
          <w:lang w:eastAsia="en-US"/>
        </w:rPr>
      </w:pPr>
      <w:r w:rsidRPr="00AB11B4">
        <w:rPr>
          <w:rFonts w:ascii="Arial Narrow" w:eastAsia="Calibri" w:hAnsi="Arial Narrow" w:cs="Arial"/>
          <w:sz w:val="20"/>
          <w:lang w:eastAsia="en-US"/>
        </w:rPr>
        <w:t>okamžitě hlásit jakékoliv závady nebo i podezření na možnou závadu pracovního prostředku nebo zařízení svému nadřízenému vedoucímu zaměstnanci,</w:t>
      </w:r>
    </w:p>
    <w:p w:rsidR="003B22DF" w:rsidRPr="00AB11B4" w:rsidRDefault="003B22DF" w:rsidP="003B22DF">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V případě, že na pracovištích E.ON pracují pro zhotovitele osoby, které neovládají český jazyk slovem i písmem, smí pracovat pouze v přítomnosti osoby, která český jazyk slovem i písmem ovládá a zároveň je schopna komunikovat s těmito pracovníky v jazyce, kterému oni rozumí. Bez přítomnosti této osoby na pracovišti nesmí pracovníci pracovat!</w:t>
      </w:r>
    </w:p>
    <w:p w:rsidR="003B22DF" w:rsidRPr="00AB11B4" w:rsidRDefault="003B22DF" w:rsidP="003B22DF">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Všem osobám na pracovištích E.ON je zakázáno požívat alkoholické nápoje a návykové látky, vstupovat pod jejich vlivem na tato pracoviště a také je na tato pracoviště donášet. Všichni vedoucí zaměstnanci všech subjektů na pracovištích E.ON budou svým zaměstnavatelem písemně určeni k provádění kontrol na požití alkoholu a návykových látek u svých podřízených. Na žádost pověřených zaměstnanců E.ON (např. techniků BOZP) jsou povinni svým podřízeným přikázat podrobit se této kontrole.</w:t>
      </w:r>
    </w:p>
    <w:p w:rsidR="003B22DF" w:rsidRPr="00AB11B4" w:rsidRDefault="003B22DF" w:rsidP="003B22DF">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 xml:space="preserve">V případě pracovního úrazu zhotovitele nebo </w:t>
      </w:r>
      <w:r w:rsidR="00F31839" w:rsidRPr="00AB11B4">
        <w:rPr>
          <w:rFonts w:ascii="Arial Narrow" w:hAnsi="Arial Narrow" w:cs="Arial"/>
          <w:sz w:val="20"/>
          <w:szCs w:val="20"/>
        </w:rPr>
        <w:t>Podzhotovitele</w:t>
      </w:r>
      <w:r w:rsidRPr="00AB11B4">
        <w:rPr>
          <w:rFonts w:ascii="Arial Narrow" w:hAnsi="Arial Narrow" w:cs="Arial"/>
          <w:sz w:val="20"/>
          <w:szCs w:val="20"/>
        </w:rPr>
        <w:t xml:space="preserve"> na pracovišti E.ON, zodpovídá zhotovitel za splnění ohlašovacích povinností dle nařízení vlády č. 201/2010 Sb. Zhotovitel je povinen zajistit první pomoc a neprodleně informovat zástupce objednatele.</w:t>
      </w:r>
    </w:p>
    <w:p w:rsidR="003B22DF" w:rsidRPr="00AB11B4" w:rsidRDefault="003B22DF" w:rsidP="003B22DF">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Na pracoviště je zhotovitel povinen bezodkladně umožnit vstup zaměstnancům E.ON, pokud tak požadují z důvodů plnění pracovních úkolů. Zjednodušený postup zodpovědností (a podřízenosti) za dodržování BOZP na jednom pracovišti při vykonávání jednoho druhu práce je v tomto případě následující (pokud není stanoveno jinak).</w:t>
      </w:r>
    </w:p>
    <w:tbl>
      <w:tblPr>
        <w:tblW w:w="0" w:type="auto"/>
        <w:tblInd w:w="817" w:type="dxa"/>
        <w:tblLayout w:type="fixed"/>
        <w:tblLook w:val="04A0" w:firstRow="1" w:lastRow="0" w:firstColumn="1" w:lastColumn="0" w:noHBand="0" w:noVBand="1"/>
      </w:tblPr>
      <w:tblGrid>
        <w:gridCol w:w="567"/>
        <w:gridCol w:w="1276"/>
        <w:gridCol w:w="567"/>
        <w:gridCol w:w="1276"/>
        <w:gridCol w:w="425"/>
        <w:gridCol w:w="1276"/>
        <w:gridCol w:w="2409"/>
      </w:tblGrid>
      <w:tr w:rsidR="003B22DF" w:rsidRPr="00AB11B4" w:rsidTr="00F20C4E">
        <w:tc>
          <w:tcPr>
            <w:tcW w:w="567" w:type="dxa"/>
            <w:vAlign w:val="center"/>
          </w:tcPr>
          <w:p w:rsidR="003B22DF" w:rsidRPr="00AB11B4" w:rsidRDefault="003B22DF" w:rsidP="00F20C4E">
            <w:pPr>
              <w:pStyle w:val="Textodstavec"/>
              <w:spacing w:before="0" w:after="0"/>
              <w:ind w:left="-108" w:right="-108"/>
              <w:rPr>
                <w:rFonts w:ascii="Arial Narrow" w:hAnsi="Arial Narrow" w:cs="Arial"/>
                <w:sz w:val="20"/>
                <w:szCs w:val="20"/>
              </w:rPr>
            </w:pPr>
            <w:r w:rsidRPr="00AB11B4">
              <w:rPr>
                <w:rFonts w:ascii="Arial Narrow" w:hAnsi="Arial Narrow" w:cs="Arial"/>
                <w:sz w:val="20"/>
                <w:szCs w:val="20"/>
              </w:rPr>
              <w:t>E</w:t>
            </w:r>
            <w:r w:rsidR="00B2512A" w:rsidRPr="00AB11B4">
              <w:rPr>
                <w:rFonts w:ascii="Arial Narrow" w:hAnsi="Arial Narrow" w:cs="Arial"/>
                <w:sz w:val="20"/>
                <w:szCs w:val="20"/>
              </w:rPr>
              <w:t>CD</w:t>
            </w:r>
          </w:p>
        </w:tc>
        <w:tc>
          <w:tcPr>
            <w:tcW w:w="1276" w:type="dxa"/>
            <w:vAlign w:val="center"/>
          </w:tcPr>
          <w:p w:rsidR="003B22DF" w:rsidRPr="00AB11B4" w:rsidRDefault="003B22DF" w:rsidP="00F20C4E">
            <w:pPr>
              <w:pStyle w:val="Textodstavec"/>
              <w:spacing w:before="0" w:after="0"/>
              <w:ind w:left="-149"/>
              <w:rPr>
                <w:rFonts w:ascii="Arial Narrow" w:hAnsi="Arial Narrow" w:cs="Arial"/>
                <w:sz w:val="20"/>
                <w:szCs w:val="20"/>
              </w:rPr>
            </w:pPr>
            <w:r w:rsidRPr="00AB11B4">
              <w:rPr>
                <w:rFonts w:ascii="Arial Narrow" w:hAnsi="Arial Narrow" w:cs="Arial"/>
                <w:noProof/>
                <w:sz w:val="20"/>
                <w:szCs w:val="20"/>
              </w:rPr>
              <mc:AlternateContent>
                <mc:Choice Requires="wps">
                  <w:drawing>
                    <wp:anchor distT="4294967295" distB="4294967295" distL="114300" distR="114300" simplePos="0" relativeHeight="251678720" behindDoc="0" locked="0" layoutInCell="1" allowOverlap="1" wp14:anchorId="74E228DF" wp14:editId="2346EAE6">
                      <wp:simplePos x="0" y="0"/>
                      <wp:positionH relativeFrom="column">
                        <wp:posOffset>-34925</wp:posOffset>
                      </wp:positionH>
                      <wp:positionV relativeFrom="paragraph">
                        <wp:posOffset>80644</wp:posOffset>
                      </wp:positionV>
                      <wp:extent cx="691515" cy="0"/>
                      <wp:effectExtent l="0" t="76200" r="13335" b="9525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2A5BF2" id="_x0000_t32" coordsize="21600,21600" o:spt="32" o:oned="t" path="m,l21600,21600e" filled="f">
                      <v:path arrowok="t" fillok="f" o:connecttype="none"/>
                      <o:lock v:ext="edit" shapetype="t"/>
                    </v:shapetype>
                    <v:shape id="Přímá spojnice se šipkou 2" o:spid="_x0000_s1026" type="#_x0000_t32" style="position:absolute;margin-left:-2.75pt;margin-top:6.35pt;width:54.4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">
                      <v:stroke endarrow="block"/>
                    </v:shape>
                  </w:pict>
                </mc:Fallback>
              </mc:AlternateContent>
            </w:r>
          </w:p>
        </w:tc>
        <w:tc>
          <w:tcPr>
            <w:tcW w:w="567" w:type="dxa"/>
            <w:vAlign w:val="center"/>
          </w:tcPr>
          <w:p w:rsidR="003B22DF" w:rsidRPr="00AB11B4" w:rsidRDefault="003B22DF" w:rsidP="00F20C4E">
            <w:pPr>
              <w:pStyle w:val="Textodstavec"/>
              <w:spacing w:before="0" w:after="0"/>
              <w:ind w:left="-108" w:right="-108"/>
              <w:rPr>
                <w:rFonts w:ascii="Arial Narrow" w:hAnsi="Arial Narrow" w:cs="Arial"/>
                <w:sz w:val="20"/>
                <w:szCs w:val="20"/>
              </w:rPr>
            </w:pPr>
            <w:r w:rsidRPr="00AB11B4">
              <w:rPr>
                <w:rFonts w:ascii="Arial Narrow" w:hAnsi="Arial Narrow" w:cs="Arial"/>
                <w:sz w:val="20"/>
                <w:szCs w:val="20"/>
              </w:rPr>
              <w:t>ECZR</w:t>
            </w:r>
          </w:p>
        </w:tc>
        <w:tc>
          <w:tcPr>
            <w:tcW w:w="1276" w:type="dxa"/>
            <w:vAlign w:val="center"/>
          </w:tcPr>
          <w:p w:rsidR="003B22DF" w:rsidRPr="00AB11B4" w:rsidRDefault="003B22DF" w:rsidP="00F20C4E">
            <w:pPr>
              <w:pStyle w:val="Textodstavec"/>
              <w:spacing w:before="0" w:after="0"/>
              <w:ind w:left="-108"/>
              <w:rPr>
                <w:rFonts w:ascii="Arial Narrow" w:hAnsi="Arial Narrow" w:cs="Arial"/>
                <w:sz w:val="20"/>
                <w:szCs w:val="20"/>
              </w:rPr>
            </w:pPr>
            <w:r w:rsidRPr="00AB11B4">
              <w:rPr>
                <w:rFonts w:ascii="Arial Narrow" w:hAnsi="Arial Narrow" w:cs="Arial"/>
                <w:noProof/>
                <w:sz w:val="20"/>
                <w:szCs w:val="20"/>
              </w:rPr>
              <mc:AlternateContent>
                <mc:Choice Requires="wps">
                  <w:drawing>
                    <wp:anchor distT="4294967295" distB="4294967295" distL="114300" distR="114300" simplePos="0" relativeHeight="251679744" behindDoc="0" locked="0" layoutInCell="1" allowOverlap="1" wp14:anchorId="72AE4501" wp14:editId="229A3432">
                      <wp:simplePos x="0" y="0"/>
                      <wp:positionH relativeFrom="column">
                        <wp:posOffset>9525</wp:posOffset>
                      </wp:positionH>
                      <wp:positionV relativeFrom="paragraph">
                        <wp:posOffset>80644</wp:posOffset>
                      </wp:positionV>
                      <wp:extent cx="691515" cy="0"/>
                      <wp:effectExtent l="0" t="76200" r="13335" b="95250"/>
                      <wp:wrapNone/>
                      <wp:docPr id="3" name="Přímá spojnice se šipkou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5EA3C7" id="Přímá spojnice se šipkou 3" o:spid="_x0000_s1026" type="#_x0000_t32" style="position:absolute;margin-left:.75pt;margin-top:6.35pt;width:54.4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">
                      <v:stroke endarrow="block"/>
                    </v:shape>
                  </w:pict>
                </mc:Fallback>
              </mc:AlternateContent>
            </w:r>
          </w:p>
        </w:tc>
        <w:tc>
          <w:tcPr>
            <w:tcW w:w="425" w:type="dxa"/>
            <w:vAlign w:val="center"/>
          </w:tcPr>
          <w:p w:rsidR="003B22DF" w:rsidRPr="00AB11B4" w:rsidRDefault="003B22DF" w:rsidP="00F20C4E">
            <w:pPr>
              <w:pStyle w:val="Textodstavec"/>
              <w:spacing w:before="0" w:after="0"/>
              <w:ind w:left="-108" w:right="-108"/>
              <w:rPr>
                <w:rFonts w:ascii="Arial Narrow" w:hAnsi="Arial Narrow" w:cs="Arial"/>
                <w:sz w:val="20"/>
                <w:szCs w:val="20"/>
              </w:rPr>
            </w:pPr>
            <w:r w:rsidRPr="00AB11B4">
              <w:rPr>
                <w:rFonts w:ascii="Arial Narrow" w:hAnsi="Arial Narrow" w:cs="Arial"/>
                <w:sz w:val="20"/>
                <w:szCs w:val="20"/>
              </w:rPr>
              <w:t>ECE</w:t>
            </w:r>
          </w:p>
        </w:tc>
        <w:tc>
          <w:tcPr>
            <w:tcW w:w="1276" w:type="dxa"/>
            <w:vAlign w:val="center"/>
          </w:tcPr>
          <w:p w:rsidR="003B22DF" w:rsidRPr="00AB11B4" w:rsidRDefault="003B22DF" w:rsidP="00F20C4E">
            <w:pPr>
              <w:pStyle w:val="Textodstavec"/>
              <w:spacing w:before="0" w:after="0"/>
              <w:ind w:left="-108"/>
              <w:rPr>
                <w:rFonts w:ascii="Arial Narrow" w:hAnsi="Arial Narrow" w:cs="Arial"/>
                <w:sz w:val="20"/>
                <w:szCs w:val="20"/>
              </w:rPr>
            </w:pPr>
            <w:r w:rsidRPr="00AB11B4">
              <w:rPr>
                <w:rFonts w:ascii="Arial Narrow" w:hAnsi="Arial Narrow" w:cs="Arial"/>
                <w:noProof/>
                <w:sz w:val="20"/>
                <w:szCs w:val="20"/>
              </w:rPr>
              <mc:AlternateContent>
                <mc:Choice Requires="wps">
                  <w:drawing>
                    <wp:anchor distT="4294967295" distB="4294967295" distL="114300" distR="114300" simplePos="0" relativeHeight="251680768" behindDoc="0" locked="0" layoutInCell="1" allowOverlap="1" wp14:anchorId="10D12D52" wp14:editId="43C45D62">
                      <wp:simplePos x="0" y="0"/>
                      <wp:positionH relativeFrom="column">
                        <wp:posOffset>-8255</wp:posOffset>
                      </wp:positionH>
                      <wp:positionV relativeFrom="paragraph">
                        <wp:posOffset>80644</wp:posOffset>
                      </wp:positionV>
                      <wp:extent cx="691515" cy="0"/>
                      <wp:effectExtent l="0" t="76200" r="13335" b="95250"/>
                      <wp:wrapNone/>
                      <wp:docPr id="4" name="Přímá spojnice se šipkou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E49454" id="Přímá spojnice se šipkou 4" o:spid="_x0000_s1026" type="#_x0000_t32" style="position:absolute;margin-left:-.65pt;margin-top:6.35pt;width:54.4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">
                      <v:stroke endarrow="block"/>
                    </v:shape>
                  </w:pict>
                </mc:Fallback>
              </mc:AlternateContent>
            </w:r>
          </w:p>
        </w:tc>
        <w:tc>
          <w:tcPr>
            <w:tcW w:w="2409" w:type="dxa"/>
            <w:vAlign w:val="center"/>
          </w:tcPr>
          <w:p w:rsidR="003B22DF" w:rsidRPr="00AB11B4" w:rsidRDefault="003B22DF" w:rsidP="00634E62">
            <w:pPr>
              <w:pStyle w:val="Textodstavec"/>
              <w:spacing w:before="0" w:after="0"/>
              <w:ind w:left="-108"/>
              <w:rPr>
                <w:rFonts w:ascii="Arial Narrow" w:hAnsi="Arial Narrow" w:cs="Arial"/>
                <w:sz w:val="20"/>
                <w:szCs w:val="20"/>
              </w:rPr>
            </w:pPr>
            <w:r w:rsidRPr="00AB11B4">
              <w:rPr>
                <w:rFonts w:ascii="Arial Narrow" w:hAnsi="Arial Narrow" w:cs="Arial"/>
                <w:sz w:val="20"/>
                <w:szCs w:val="20"/>
              </w:rPr>
              <w:t>(EC</w:t>
            </w:r>
            <w:r w:rsidR="00B2512A" w:rsidRPr="00AB11B4">
              <w:rPr>
                <w:rFonts w:ascii="Arial Narrow" w:hAnsi="Arial Narrow" w:cs="Arial"/>
                <w:sz w:val="20"/>
                <w:szCs w:val="20"/>
              </w:rPr>
              <w:t>Z</w:t>
            </w:r>
            <w:r w:rsidR="00F31839" w:rsidRPr="00AB11B4">
              <w:rPr>
                <w:rFonts w:ascii="Arial Narrow" w:hAnsi="Arial Narrow" w:cs="Arial"/>
                <w:sz w:val="20"/>
                <w:szCs w:val="20"/>
              </w:rPr>
              <w:t>T</w:t>
            </w:r>
            <w:r w:rsidRPr="00AB11B4">
              <w:rPr>
                <w:rFonts w:ascii="Arial Narrow" w:hAnsi="Arial Narrow" w:cs="Arial"/>
                <w:sz w:val="20"/>
                <w:szCs w:val="20"/>
              </w:rPr>
              <w:t>, dodavatelé)</w:t>
            </w:r>
          </w:p>
        </w:tc>
      </w:tr>
    </w:tbl>
    <w:p w:rsidR="003B22DF" w:rsidRPr="00AB11B4" w:rsidRDefault="003B22DF" w:rsidP="003B22DF">
      <w:pPr>
        <w:pStyle w:val="Odstavecseseznamem"/>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Vysvětlivky: ESCZ - společnost E.ON Servisní , s.r.o., ECZR - společnost E.ON Česká republika, s.r.o., ECE - společnost E.ON Energie, a.s., ECD - společnost E.ON Distribuce, a.s.,</w:t>
      </w:r>
      <w:r w:rsidR="00F31839" w:rsidRPr="00AB11B4">
        <w:rPr>
          <w:rFonts w:ascii="Arial Narrow" w:hAnsi="Arial Narrow" w:cs="Arial"/>
          <w:sz w:val="20"/>
          <w:szCs w:val="20"/>
        </w:rPr>
        <w:t xml:space="preserve"> E</w:t>
      </w:r>
      <w:r w:rsidR="00B2512A" w:rsidRPr="00AB11B4">
        <w:rPr>
          <w:rFonts w:ascii="Arial Narrow" w:hAnsi="Arial Narrow" w:cs="Arial"/>
          <w:sz w:val="20"/>
          <w:szCs w:val="20"/>
        </w:rPr>
        <w:t>CZ</w:t>
      </w:r>
      <w:r w:rsidR="00F31839" w:rsidRPr="00AB11B4">
        <w:rPr>
          <w:rFonts w:ascii="Arial Narrow" w:hAnsi="Arial Narrow" w:cs="Arial"/>
          <w:sz w:val="20"/>
          <w:szCs w:val="20"/>
        </w:rPr>
        <w:t xml:space="preserve">T – E.ON </w:t>
      </w:r>
      <w:proofErr w:type="spellStart"/>
      <w:r w:rsidR="00F31839" w:rsidRPr="00AB11B4">
        <w:rPr>
          <w:rFonts w:ascii="Arial Narrow" w:hAnsi="Arial Narrow" w:cs="Arial"/>
          <w:sz w:val="20"/>
          <w:szCs w:val="20"/>
        </w:rPr>
        <w:t>Telco</w:t>
      </w:r>
      <w:proofErr w:type="spellEnd"/>
      <w:r w:rsidR="00F31839" w:rsidRPr="00AB11B4">
        <w:rPr>
          <w:rFonts w:ascii="Arial Narrow" w:hAnsi="Arial Narrow" w:cs="Arial"/>
          <w:sz w:val="20"/>
          <w:szCs w:val="20"/>
        </w:rPr>
        <w:t>, s.r.o.).</w:t>
      </w:r>
    </w:p>
    <w:p w:rsidR="003B22DF" w:rsidRPr="00AB11B4" w:rsidRDefault="003B22DF" w:rsidP="003B22DF">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 xml:space="preserve">Zhotovitel je povinen před zahájením prací stanovit u každé pracovní skupiny vedoucího práce, kterého pověří vedením pracovní skupiny. Při práci v blízkosti elektrického zařízení nebo při práci na elektrickém zařízení musí mít vedoucí práce kvalifikaci dle § </w:t>
      </w:r>
      <w:r w:rsidR="00F31839" w:rsidRPr="00AB11B4">
        <w:rPr>
          <w:rFonts w:ascii="Arial Narrow" w:hAnsi="Arial Narrow" w:cs="Arial"/>
          <w:sz w:val="20"/>
          <w:szCs w:val="20"/>
        </w:rPr>
        <w:t xml:space="preserve">7 </w:t>
      </w:r>
      <w:r w:rsidRPr="00AB11B4">
        <w:rPr>
          <w:rFonts w:ascii="Arial Narrow" w:hAnsi="Arial Narrow" w:cs="Arial"/>
          <w:sz w:val="20"/>
          <w:szCs w:val="20"/>
        </w:rPr>
        <w:t>vyhlášky ČÚBP č. 50/1978 Sb.</w:t>
      </w:r>
    </w:p>
    <w:p w:rsidR="003B22DF" w:rsidRPr="00AB11B4" w:rsidRDefault="00F31839" w:rsidP="003B22DF">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 xml:space="preserve">Všichni </w:t>
      </w:r>
      <w:r w:rsidR="003B22DF" w:rsidRPr="00AB11B4">
        <w:rPr>
          <w:rFonts w:ascii="Arial Narrow" w:hAnsi="Arial Narrow" w:cs="Arial"/>
          <w:sz w:val="20"/>
          <w:szCs w:val="20"/>
        </w:rPr>
        <w:t xml:space="preserve">zaměstnanci zhotovitele i jeho subdodavatelé </w:t>
      </w:r>
      <w:r w:rsidRPr="00AB11B4">
        <w:rPr>
          <w:rFonts w:ascii="Arial Narrow" w:hAnsi="Arial Narrow" w:cs="Arial"/>
          <w:sz w:val="20"/>
          <w:szCs w:val="20"/>
        </w:rPr>
        <w:t xml:space="preserve">musí mít platnou kvalifikaci </w:t>
      </w:r>
      <w:r w:rsidR="003B22DF" w:rsidRPr="00AB11B4">
        <w:rPr>
          <w:rFonts w:ascii="Arial Narrow" w:hAnsi="Arial Narrow" w:cs="Arial"/>
          <w:sz w:val="20"/>
          <w:szCs w:val="20"/>
        </w:rPr>
        <w:t>minimálně pracovníků poučených dle § 4 vyhlášky ČÚBP č. 50/1978 Sb.</w:t>
      </w:r>
    </w:p>
    <w:p w:rsidR="003B22DF" w:rsidRPr="00AB11B4" w:rsidRDefault="003B22DF" w:rsidP="003B22DF">
      <w:pPr>
        <w:numPr>
          <w:ilvl w:val="0"/>
          <w:numId w:val="2"/>
        </w:numPr>
        <w:rPr>
          <w:rFonts w:ascii="Arial Narrow" w:hAnsi="Arial Narrow" w:cs="Arial"/>
          <w:sz w:val="20"/>
        </w:rPr>
      </w:pPr>
      <w:r w:rsidRPr="00AB11B4">
        <w:rPr>
          <w:rFonts w:ascii="Arial Narrow" w:hAnsi="Arial Narrow" w:cs="Arial"/>
          <w:sz w:val="20"/>
        </w:rPr>
        <w:t>Zodpovědná osoba zhotovitele bere na vědomí a zodpovídá za používání proudového chrániče (I</w:t>
      </w:r>
      <w:r w:rsidRPr="00AB11B4">
        <w:rPr>
          <w:rFonts w:ascii="Arial Narrow" w:hAnsi="Arial Narrow" w:cs="Arial"/>
          <w:sz w:val="20"/>
          <w:vertAlign w:val="subscript"/>
        </w:rPr>
        <w:t>v</w:t>
      </w:r>
      <w:r w:rsidRPr="00AB11B4">
        <w:rPr>
          <w:rFonts w:ascii="Arial Narrow" w:hAnsi="Arial Narrow" w:cs="Arial"/>
          <w:sz w:val="20"/>
        </w:rPr>
        <w:t xml:space="preserve"> = 30 mA) pro připojení ručního nářadí ve venkovních prostorách.</w:t>
      </w:r>
    </w:p>
    <w:p w:rsidR="00634E62" w:rsidRPr="00AB11B4" w:rsidRDefault="000E51FE" w:rsidP="000E51FE">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 xml:space="preserve">Při otevírání elektrického zařízení s předpokládaným krytím IP 00 v distribuční soustavě musí přítomné osoby používat pracovní </w:t>
      </w:r>
      <w:r w:rsidR="001D00B4" w:rsidRPr="00AB11B4">
        <w:rPr>
          <w:rFonts w:ascii="Arial Narrow" w:hAnsi="Arial Narrow" w:cs="Arial"/>
          <w:sz w:val="20"/>
          <w:szCs w:val="20"/>
        </w:rPr>
        <w:t>oděv se sníženou hořlavostí, die</w:t>
      </w:r>
      <w:r w:rsidRPr="00AB11B4">
        <w:rPr>
          <w:rFonts w:ascii="Arial Narrow" w:hAnsi="Arial Narrow" w:cs="Arial"/>
          <w:sz w:val="20"/>
          <w:szCs w:val="20"/>
        </w:rPr>
        <w:t>lektrické rukavice a ochrannou přilbu s integrovaným obličejovým štítem.</w:t>
      </w:r>
    </w:p>
    <w:p w:rsidR="000E51FE" w:rsidRPr="00AB11B4" w:rsidRDefault="000E51FE" w:rsidP="000E51FE">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lastRenderedPageBreak/>
        <w:t xml:space="preserve">Všechny osoby musí </w:t>
      </w:r>
      <w:r w:rsidRPr="00AB11B4">
        <w:rPr>
          <w:rFonts w:ascii="Arial Narrow" w:hAnsi="Arial Narrow" w:cs="Arial"/>
          <w:b/>
          <w:sz w:val="20"/>
          <w:szCs w:val="20"/>
          <w:u w:val="single"/>
        </w:rPr>
        <w:t>mít na pracovišti E.ON u sebe</w:t>
      </w:r>
      <w:r w:rsidRPr="00AB11B4">
        <w:rPr>
          <w:rFonts w:ascii="Arial Narrow" w:hAnsi="Arial Narrow" w:cs="Arial"/>
          <w:sz w:val="20"/>
          <w:szCs w:val="20"/>
        </w:rPr>
        <w:t xml:space="preserve"> Pověření ve smyslu přílohy P.10 předpisu </w:t>
      </w:r>
      <w:r w:rsidR="00634E62" w:rsidRPr="00AB11B4">
        <w:rPr>
          <w:rFonts w:ascii="Arial Narrow" w:hAnsi="Arial Narrow" w:cs="Arial"/>
          <w:i/>
          <w:sz w:val="20"/>
          <w:szCs w:val="20"/>
        </w:rPr>
        <w:t>RS-019</w:t>
      </w:r>
      <w:r w:rsidRPr="00AB11B4">
        <w:rPr>
          <w:rFonts w:ascii="Arial Narrow" w:hAnsi="Arial Narrow" w:cs="Arial"/>
          <w:i/>
          <w:sz w:val="20"/>
          <w:szCs w:val="20"/>
        </w:rPr>
        <w:t xml:space="preserve"> Dokumentace k zajištění BOZP</w:t>
      </w:r>
      <w:r w:rsidRPr="00AB11B4">
        <w:rPr>
          <w:rFonts w:ascii="Arial Narrow" w:hAnsi="Arial Narrow" w:cs="Arial"/>
          <w:sz w:val="20"/>
          <w:szCs w:val="20"/>
        </w:rPr>
        <w:t xml:space="preserve">, s výčtem činností, pro které byl zaměstnavatelem, resp. vedoucím práce pověřen. </w:t>
      </w:r>
      <w:r w:rsidR="00C37F06" w:rsidRPr="00AB11B4">
        <w:rPr>
          <w:rFonts w:ascii="Arial Narrow" w:hAnsi="Arial Narrow" w:cs="Arial"/>
          <w:sz w:val="20"/>
          <w:szCs w:val="20"/>
        </w:rPr>
        <w:t>Formuláře pověření k činnostem jsou</w:t>
      </w:r>
      <w:r w:rsidR="00F31839" w:rsidRPr="00AB11B4">
        <w:rPr>
          <w:rFonts w:ascii="Arial Narrow" w:hAnsi="Arial Narrow" w:cs="Arial"/>
          <w:sz w:val="20"/>
          <w:szCs w:val="20"/>
        </w:rPr>
        <w:t xml:space="preserve"> k dispozici </w:t>
      </w:r>
      <w:r w:rsidR="00C33D8B" w:rsidRPr="00AB11B4">
        <w:rPr>
          <w:rFonts w:ascii="Arial Narrow" w:hAnsi="Arial Narrow" w:cs="Arial"/>
          <w:sz w:val="20"/>
          <w:szCs w:val="20"/>
        </w:rPr>
        <w:t>na Portá</w:t>
      </w:r>
      <w:r w:rsidR="00F31839" w:rsidRPr="00AB11B4">
        <w:rPr>
          <w:rFonts w:ascii="Arial Narrow" w:hAnsi="Arial Narrow" w:cs="Arial"/>
          <w:sz w:val="20"/>
          <w:szCs w:val="20"/>
        </w:rPr>
        <w:t>lu pro zhotovitele v souboru příloh k RS-019</w:t>
      </w:r>
      <w:r w:rsidRPr="00AB11B4">
        <w:rPr>
          <w:rFonts w:ascii="Arial Narrow" w:hAnsi="Arial Narrow" w:cs="Arial"/>
          <w:sz w:val="20"/>
          <w:szCs w:val="20"/>
        </w:rPr>
        <w:t>Na požádání zaměstnanců E.ON jsou všechny osoby na pracovišti E.ON povinny prokázat svoji totožnost a předložit pověření.</w:t>
      </w:r>
    </w:p>
    <w:p w:rsidR="000E51FE" w:rsidRPr="00AB11B4" w:rsidRDefault="000E51FE" w:rsidP="000E51FE">
      <w:pPr>
        <w:pStyle w:val="Odstavecseseznamem"/>
        <w:numPr>
          <w:ilvl w:val="0"/>
          <w:numId w:val="2"/>
        </w:numPr>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Osoby na pracovištích E.ON musí být pro zamýšlené práce odborně a zdravotně způsobilé ve smyslu právních a ostatních předpisů platných na území České republiky. To platí i pro zahraniční pracovníky!</w:t>
      </w:r>
    </w:p>
    <w:p w:rsidR="00C37F06" w:rsidRPr="00AB11B4" w:rsidRDefault="00C37F06" w:rsidP="0024340A">
      <w:pPr>
        <w:pStyle w:val="Odstavecseseznamem"/>
        <w:numPr>
          <w:ilvl w:val="0"/>
          <w:numId w:val="2"/>
        </w:numPr>
        <w:spacing w:before="100" w:beforeAutospacing="1" w:after="100" w:afterAutospacing="1" w:line="240" w:lineRule="auto"/>
        <w:contextualSpacing w:val="0"/>
        <w:jc w:val="both"/>
        <w:rPr>
          <w:rFonts w:ascii="Arial Narrow" w:hAnsi="Arial Narrow" w:cs="Arial"/>
          <w:sz w:val="20"/>
        </w:rPr>
      </w:pPr>
      <w:r w:rsidRPr="00AB11B4">
        <w:rPr>
          <w:rFonts w:ascii="Arial Narrow" w:hAnsi="Arial Narrow" w:cs="Arial"/>
          <w:sz w:val="20"/>
          <w:szCs w:val="20"/>
        </w:rPr>
        <w:t xml:space="preserve">Všechny zaměstnanci zhotovitele i </w:t>
      </w:r>
      <w:r w:rsidR="003D401C" w:rsidRPr="00AB11B4">
        <w:rPr>
          <w:rFonts w:ascii="Arial Narrow" w:hAnsi="Arial Narrow" w:cs="Arial"/>
          <w:sz w:val="20"/>
          <w:szCs w:val="20"/>
        </w:rPr>
        <w:t xml:space="preserve">všichni dodavatelé budou mít u sebe na pracovišti E.ON  tzv. Kartu poslední analýzy rizik. Karta je </w:t>
      </w:r>
      <w:r w:rsidR="00634E62" w:rsidRPr="00AB11B4">
        <w:rPr>
          <w:rFonts w:ascii="Arial Narrow" w:hAnsi="Arial Narrow" w:cs="Arial"/>
          <w:sz w:val="20"/>
          <w:szCs w:val="20"/>
        </w:rPr>
        <w:t xml:space="preserve">k dispozici </w:t>
      </w:r>
      <w:r w:rsidR="00C33D8B" w:rsidRPr="00AB11B4">
        <w:rPr>
          <w:rFonts w:ascii="Arial Narrow" w:hAnsi="Arial Narrow" w:cs="Arial"/>
          <w:sz w:val="20"/>
          <w:szCs w:val="20"/>
        </w:rPr>
        <w:t>k dispozici na Portálu pro zhotovitele v souboru příloh k RS-019</w:t>
      </w:r>
    </w:p>
    <w:p w:rsidR="007375BA" w:rsidRPr="00AB11B4" w:rsidRDefault="007375BA" w:rsidP="007375BA">
      <w:pPr>
        <w:spacing w:before="60" w:after="20"/>
        <w:rPr>
          <w:rFonts w:ascii="Arial Narrow" w:eastAsia="Calibri" w:hAnsi="Arial Narrow" w:cs="Arial"/>
          <w:sz w:val="20"/>
          <w:lang w:eastAsia="en-US"/>
        </w:rPr>
      </w:pP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p>
    <w:p w:rsidR="007375BA" w:rsidRPr="00AB11B4" w:rsidRDefault="00524FE2" w:rsidP="007375BA">
      <w:pPr>
        <w:keepNext/>
        <w:spacing w:before="240" w:after="60"/>
        <w:ind w:left="397" w:hanging="397"/>
        <w:jc w:val="left"/>
        <w:outlineLvl w:val="2"/>
        <w:rPr>
          <w:rFonts w:ascii="Arial Narrow" w:eastAsia="Calibri" w:hAnsi="Arial Narrow" w:cs="Arial"/>
          <w:b/>
          <w:sz w:val="20"/>
          <w:u w:val="single"/>
          <w:lang w:eastAsia="en-US"/>
        </w:rPr>
      </w:pPr>
      <w:bookmarkStart w:id="11" w:name="_Toc387057250"/>
      <w:r w:rsidRPr="00AB11B4">
        <w:rPr>
          <w:rFonts w:ascii="Arial Narrow" w:hAnsi="Arial Narrow" w:cs="Arial"/>
          <w:noProof/>
          <w:sz w:val="20"/>
        </w:rPr>
        <mc:AlternateContent>
          <mc:Choice Requires="wps">
            <w:drawing>
              <wp:anchor distT="0" distB="0" distL="114300" distR="114300" simplePos="0" relativeHeight="251665408" behindDoc="0" locked="0" layoutInCell="1" allowOverlap="1" wp14:anchorId="0DA49613" wp14:editId="221E3731">
                <wp:simplePos x="0" y="0"/>
                <wp:positionH relativeFrom="margin">
                  <wp:posOffset>5459730</wp:posOffset>
                </wp:positionH>
                <wp:positionV relativeFrom="paragraph">
                  <wp:posOffset>146050</wp:posOffset>
                </wp:positionV>
                <wp:extent cx="264160" cy="273050"/>
                <wp:effectExtent l="0" t="0" r="21590" b="12700"/>
                <wp:wrapNone/>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49613" id="Textové pole 16" o:spid="_x0000_s1027" type="#_x0000_t202" style="position:absolute;left:0;text-align:left;margin-left:429.9pt;margin-top:11.5pt;width:20.8pt;height:2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">
                <v:textbox>
                  <w:txbxContent>
                    <w:p w:rsidR="00F20C4E" w:rsidRDefault="00F20C4E" w:rsidP="007375BA"/>
                  </w:txbxContent>
                </v:textbox>
                <w10:wrap anchorx="margin"/>
              </v:shape>
            </w:pict>
          </mc:Fallback>
        </mc:AlternateContent>
      </w:r>
      <w:r w:rsidR="007375BA" w:rsidRPr="00AB11B4">
        <w:rPr>
          <w:rFonts w:ascii="Arial Narrow" w:eastAsia="Calibri" w:hAnsi="Arial Narrow" w:cs="Arial"/>
          <w:b/>
          <w:sz w:val="20"/>
          <w:u w:val="single"/>
          <w:lang w:eastAsia="en-US"/>
        </w:rPr>
        <w:t>4.1.4</w:t>
      </w:r>
      <w:r w:rsidR="007375BA" w:rsidRPr="00AB11B4">
        <w:rPr>
          <w:rFonts w:ascii="Arial Narrow" w:eastAsia="Calibri" w:hAnsi="Arial Narrow" w:cs="Arial"/>
          <w:b/>
          <w:sz w:val="20"/>
          <w:u w:val="single"/>
          <w:lang w:eastAsia="en-US"/>
        </w:rPr>
        <w:tab/>
        <w:t>Povinnosti vedoucího pracovní skupiny a povinnosti vedoucího práce</w:t>
      </w:r>
      <w:bookmarkEnd w:id="11"/>
    </w:p>
    <w:p w:rsidR="007375BA" w:rsidRPr="00AB11B4" w:rsidRDefault="007375BA" w:rsidP="007375BA">
      <w:pPr>
        <w:numPr>
          <w:ilvl w:val="0"/>
          <w:numId w:val="1"/>
        </w:numPr>
        <w:spacing w:before="100" w:beforeAutospacing="1" w:after="100" w:afterAutospacing="1" w:line="276" w:lineRule="auto"/>
        <w:ind w:left="714" w:hanging="357"/>
        <w:jc w:val="left"/>
        <w:rPr>
          <w:rFonts w:ascii="Arial Narrow" w:eastAsia="Calibri" w:hAnsi="Arial Narrow" w:cs="Arial"/>
          <w:sz w:val="20"/>
          <w:lang w:eastAsia="en-US"/>
        </w:rPr>
      </w:pPr>
      <w:r w:rsidRPr="00AB11B4">
        <w:rPr>
          <w:rFonts w:ascii="Arial Narrow" w:eastAsia="Calibri" w:hAnsi="Arial Narrow" w:cs="Arial"/>
          <w:sz w:val="20"/>
          <w:lang w:eastAsia="en-US"/>
        </w:rPr>
        <w:t>Přiděluje práci a seznamuje zaměstnance s rozsahem a postupem prováděných prací,</w:t>
      </w:r>
    </w:p>
    <w:p w:rsidR="007375BA" w:rsidRPr="00AB11B4" w:rsidRDefault="007375BA" w:rsidP="007375BA">
      <w:pPr>
        <w:numPr>
          <w:ilvl w:val="0"/>
          <w:numId w:val="1"/>
        </w:numPr>
        <w:spacing w:before="100" w:beforeAutospacing="1" w:after="100" w:afterAutospacing="1" w:line="276" w:lineRule="auto"/>
        <w:ind w:left="714" w:hanging="357"/>
        <w:jc w:val="left"/>
        <w:rPr>
          <w:rFonts w:ascii="Arial Narrow" w:eastAsia="Calibri" w:hAnsi="Arial Narrow" w:cs="Arial"/>
          <w:sz w:val="20"/>
          <w:lang w:eastAsia="en-US"/>
        </w:rPr>
      </w:pPr>
      <w:r w:rsidRPr="00AB11B4">
        <w:rPr>
          <w:rFonts w:ascii="Arial Narrow" w:eastAsia="Calibri" w:hAnsi="Arial Narrow" w:cs="Arial"/>
          <w:sz w:val="20"/>
          <w:lang w:eastAsia="en-US"/>
        </w:rPr>
        <w:t>upozorňuje zaměstnance na možná rizika při prováděné práci,</w:t>
      </w:r>
    </w:p>
    <w:p w:rsidR="007375BA" w:rsidRPr="00AB11B4" w:rsidRDefault="007375BA" w:rsidP="007375BA">
      <w:pPr>
        <w:numPr>
          <w:ilvl w:val="0"/>
          <w:numId w:val="1"/>
        </w:numPr>
        <w:spacing w:before="100" w:beforeAutospacing="1" w:after="100" w:afterAutospacing="1" w:line="276" w:lineRule="auto"/>
        <w:ind w:left="714" w:hanging="357"/>
        <w:jc w:val="left"/>
        <w:rPr>
          <w:rFonts w:ascii="Arial Narrow" w:eastAsia="Calibri" w:hAnsi="Arial Narrow" w:cs="Arial"/>
          <w:sz w:val="20"/>
          <w:lang w:eastAsia="en-US"/>
        </w:rPr>
      </w:pPr>
      <w:r w:rsidRPr="00AB11B4">
        <w:rPr>
          <w:rFonts w:ascii="Arial Narrow" w:eastAsia="Calibri" w:hAnsi="Arial Narrow" w:cs="Arial"/>
          <w:sz w:val="20"/>
          <w:lang w:eastAsia="en-US"/>
        </w:rPr>
        <w:t>kontroluje dodržování stanovených postupů, předpisů k zajištění BOZP a používání osobních ochranných pracovních prostředků (OOPP),</w:t>
      </w:r>
    </w:p>
    <w:p w:rsidR="007375BA" w:rsidRPr="00AB11B4" w:rsidRDefault="007375BA" w:rsidP="007375BA">
      <w:pPr>
        <w:numPr>
          <w:ilvl w:val="0"/>
          <w:numId w:val="1"/>
        </w:numPr>
        <w:spacing w:before="100" w:beforeAutospacing="1" w:after="100" w:afterAutospacing="1" w:line="276" w:lineRule="auto"/>
        <w:ind w:left="714" w:hanging="357"/>
        <w:jc w:val="left"/>
        <w:rPr>
          <w:rFonts w:ascii="Arial Narrow" w:eastAsia="Calibri" w:hAnsi="Arial Narrow" w:cs="Arial"/>
          <w:sz w:val="20"/>
          <w:lang w:eastAsia="en-US"/>
        </w:rPr>
      </w:pPr>
      <w:r w:rsidRPr="00AB11B4">
        <w:rPr>
          <w:rFonts w:ascii="Arial Narrow" w:eastAsia="Calibri" w:hAnsi="Arial Narrow" w:cs="Arial"/>
          <w:sz w:val="20"/>
          <w:lang w:eastAsia="en-US"/>
        </w:rPr>
        <w:t>odpovědnost vedoucího práce určují platné právní a technické normy a řídící akty definované společností,</w:t>
      </w:r>
    </w:p>
    <w:p w:rsidR="007375BA" w:rsidRPr="00AB11B4" w:rsidRDefault="007375BA" w:rsidP="007375BA">
      <w:pPr>
        <w:numPr>
          <w:ilvl w:val="0"/>
          <w:numId w:val="1"/>
        </w:numPr>
        <w:spacing w:before="100" w:beforeAutospacing="1" w:after="100" w:afterAutospacing="1" w:line="276" w:lineRule="auto"/>
        <w:ind w:left="714" w:hanging="357"/>
        <w:jc w:val="left"/>
        <w:rPr>
          <w:rFonts w:ascii="Arial Narrow" w:eastAsia="Calibri" w:hAnsi="Arial Narrow" w:cs="Arial"/>
          <w:sz w:val="20"/>
          <w:lang w:eastAsia="en-US"/>
        </w:rPr>
      </w:pPr>
      <w:r w:rsidRPr="00AB11B4">
        <w:rPr>
          <w:rFonts w:ascii="Arial Narrow" w:eastAsia="Calibri" w:hAnsi="Arial Narrow" w:cs="Arial"/>
          <w:sz w:val="20"/>
          <w:lang w:eastAsia="en-US"/>
        </w:rPr>
        <w:t>zabezpečuje další úkoly v souladu s textem „POVĚŘENÍ“.</w:t>
      </w:r>
      <w:r w:rsidR="00524FE2" w:rsidRPr="00AB11B4">
        <w:rPr>
          <w:rFonts w:ascii="Arial Narrow" w:hAnsi="Arial Narrow" w:cs="Arial"/>
          <w:noProof/>
          <w:sz w:val="20"/>
        </w:rPr>
        <w:t xml:space="preserve"> </w:t>
      </w:r>
    </w:p>
    <w:p w:rsidR="007375BA" w:rsidRPr="00AB11B4" w:rsidRDefault="00524FE2" w:rsidP="007375BA">
      <w:pPr>
        <w:spacing w:before="100" w:beforeAutospacing="1" w:after="100" w:afterAutospacing="1"/>
        <w:rPr>
          <w:rFonts w:ascii="Arial Narrow" w:hAnsi="Arial Narrow" w:cs="Arial"/>
          <w:b/>
          <w:sz w:val="20"/>
          <w:u w:val="single"/>
        </w:rPr>
      </w:pPr>
      <w:r w:rsidRPr="00AB11B4">
        <w:rPr>
          <w:rFonts w:ascii="Arial Narrow" w:hAnsi="Arial Narrow" w:cs="Arial"/>
          <w:noProof/>
          <w:sz w:val="20"/>
        </w:rPr>
        <mc:AlternateContent>
          <mc:Choice Requires="wps">
            <w:drawing>
              <wp:anchor distT="0" distB="0" distL="114300" distR="114300" simplePos="0" relativeHeight="251666432" behindDoc="0" locked="0" layoutInCell="1" allowOverlap="1" wp14:anchorId="607B68AD" wp14:editId="55C25C2E">
                <wp:simplePos x="0" y="0"/>
                <wp:positionH relativeFrom="column">
                  <wp:posOffset>5481955</wp:posOffset>
                </wp:positionH>
                <wp:positionV relativeFrom="paragraph">
                  <wp:posOffset>8890</wp:posOffset>
                </wp:positionV>
                <wp:extent cx="264160" cy="273050"/>
                <wp:effectExtent l="0" t="0" r="21590" b="12700"/>
                <wp:wrapNone/>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7B68AD" id="Textové pole 15" o:spid="_x0000_s1028" type="#_x0000_t202" style="position:absolute;left:0;text-align:left;margin-left:431.65pt;margin-top:.7pt;width:20.8pt;height: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">
                <v:textbox>
                  <w:txbxContent>
                    <w:p w:rsidR="00F20C4E" w:rsidRDefault="00F20C4E" w:rsidP="007375BA"/>
                  </w:txbxContent>
                </v:textbox>
              </v:shape>
            </w:pict>
          </mc:Fallback>
        </mc:AlternateContent>
      </w:r>
      <w:r w:rsidR="007375BA" w:rsidRPr="00AB11B4">
        <w:rPr>
          <w:rFonts w:ascii="Arial Narrow" w:hAnsi="Arial Narrow" w:cs="Arial"/>
          <w:b/>
          <w:sz w:val="20"/>
          <w:u w:val="single"/>
        </w:rPr>
        <w:t>P.8</w:t>
      </w:r>
      <w:r w:rsidR="007375BA" w:rsidRPr="00AB11B4">
        <w:rPr>
          <w:rFonts w:ascii="Arial Narrow" w:hAnsi="Arial Narrow" w:cs="Arial"/>
          <w:b/>
          <w:sz w:val="20"/>
          <w:u w:val="single"/>
        </w:rPr>
        <w:tab/>
        <w:t>Osobní ochranné pracovní prostředky (OOPP)</w:t>
      </w:r>
    </w:p>
    <w:p w:rsidR="00F31839" w:rsidRPr="00AB11B4" w:rsidRDefault="00F31839" w:rsidP="00F31839">
      <w:pPr>
        <w:pStyle w:val="Odstavecseseznamem"/>
        <w:numPr>
          <w:ilvl w:val="0"/>
          <w:numId w:val="11"/>
        </w:numPr>
        <w:spacing w:before="100" w:beforeAutospacing="1" w:after="100" w:afterAutospacing="1" w:line="240" w:lineRule="auto"/>
        <w:jc w:val="both"/>
        <w:rPr>
          <w:rFonts w:ascii="Arial Narrow" w:hAnsi="Arial Narrow" w:cs="Arial"/>
          <w:sz w:val="20"/>
          <w:szCs w:val="20"/>
        </w:rPr>
      </w:pPr>
      <w:bookmarkStart w:id="12" w:name="_Toc302472394"/>
      <w:r w:rsidRPr="00AB11B4">
        <w:rPr>
          <w:rFonts w:ascii="Arial Narrow" w:hAnsi="Arial Narrow" w:cs="Arial"/>
          <w:sz w:val="20"/>
          <w:szCs w:val="20"/>
        </w:rPr>
        <w:t>Na pracovištích E.ON musí být všechny osoby vybaveny ochrannou obuví kategorie S3, pokud nebude zadavatelem odsouhlaseno jinak. Pro práce ve výškách se ochranná obuv v kategorii S3 nevyžaduje z důvodu zhoršení stability dotyčné osoby při výstupu a sestupu ze zařízení.</w:t>
      </w:r>
    </w:p>
    <w:p w:rsidR="00F31839" w:rsidRPr="00AB11B4" w:rsidRDefault="00F31839" w:rsidP="00F31839">
      <w:pPr>
        <w:pStyle w:val="Odstavecseseznamem"/>
        <w:numPr>
          <w:ilvl w:val="0"/>
          <w:numId w:val="11"/>
        </w:numPr>
        <w:spacing w:before="100" w:beforeAutospacing="1" w:after="100" w:afterAutospacing="1" w:line="240" w:lineRule="auto"/>
        <w:ind w:left="714" w:hanging="357"/>
        <w:contextualSpacing w:val="0"/>
        <w:jc w:val="both"/>
        <w:rPr>
          <w:rFonts w:ascii="Arial Narrow" w:hAnsi="Arial Narrow" w:cs="Arial"/>
          <w:sz w:val="20"/>
          <w:szCs w:val="20"/>
        </w:rPr>
      </w:pPr>
      <w:r w:rsidRPr="00AB11B4">
        <w:rPr>
          <w:rFonts w:ascii="Arial Narrow" w:hAnsi="Arial Narrow" w:cs="Arial"/>
          <w:sz w:val="20"/>
          <w:szCs w:val="20"/>
        </w:rPr>
        <w:t>Při práci v blízkosti elektrického zařízení a při práci na elektrickém zařízení pod napětím musí být všechny osoby vybaveny ochranným oděvem se sníženou hořlavostí.</w:t>
      </w:r>
    </w:p>
    <w:p w:rsidR="00F31839" w:rsidRPr="00AB11B4" w:rsidRDefault="00F31839" w:rsidP="00F31839">
      <w:pPr>
        <w:numPr>
          <w:ilvl w:val="0"/>
          <w:numId w:val="11"/>
        </w:numPr>
        <w:rPr>
          <w:rFonts w:ascii="Arial Narrow" w:hAnsi="Arial Narrow" w:cs="Arial"/>
          <w:b/>
          <w:sz w:val="20"/>
        </w:rPr>
      </w:pPr>
      <w:r w:rsidRPr="00AB11B4">
        <w:rPr>
          <w:rFonts w:ascii="Arial Narrow" w:hAnsi="Arial Narrow" w:cs="Arial"/>
          <w:b/>
          <w:sz w:val="20"/>
        </w:rPr>
        <w:t>Povinné nošení OOPP pro ochranu obličeje, zraku, a rukou</w:t>
      </w: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Při otevírání zařízení s předpokládaným krytím IP 00 v distribuční soustavě musí zaměstnanci používat dielektrické rukavice a ochrannou přilbu s integrovaným štítem! Výjimkou je otevírání dveří elektrických skříní a rozváděčů, pokud obsahují zařízení nízkého napětí (např. SP, SV, SS, SR, SD, SVS apod.), a to za účelem vizuální kontroly zařízení a pouze ve stanovených případech (viz pokyny dále). Při jakékoliv následné činnosti po otevření dveří zařízení, zejména pokud bude zaměstnanec zasahovat do prostoru elektrické skříně nebo rozváděče nástroji nebo částmi těla, musí zaměstnanec použít OOPP dle stanovených pokynů a postupů (PP, MPBP, MPP apod.)!</w:t>
      </w: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p>
    <w:p w:rsidR="00F31839" w:rsidRPr="00AB11B4" w:rsidRDefault="00F31839" w:rsidP="00F31839">
      <w:pPr>
        <w:pStyle w:val="Odstavecseseznamem"/>
        <w:spacing w:before="100" w:beforeAutospacing="1" w:after="100" w:afterAutospacing="1" w:line="240" w:lineRule="auto"/>
        <w:jc w:val="both"/>
        <w:rPr>
          <w:rFonts w:ascii="Arial Narrow" w:hAnsi="Arial Narrow" w:cs="Arial"/>
          <w:b/>
          <w:sz w:val="20"/>
          <w:szCs w:val="20"/>
        </w:rPr>
      </w:pPr>
      <w:r w:rsidRPr="00AB11B4">
        <w:rPr>
          <w:rFonts w:ascii="Arial Narrow" w:hAnsi="Arial Narrow" w:cs="Arial"/>
          <w:b/>
          <w:sz w:val="20"/>
          <w:szCs w:val="20"/>
        </w:rPr>
        <w:t>Pokyny:</w:t>
      </w: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Před otevřením elektrických skříní a rozváděčů musí vždy zaměstnanec zvenčí zhodnotit stav zařízení. Vyhodnotí možné riziko při otevíraní dveří a rozhodne o nutnosti použití nebo nepoužití výše uvedených OOPP. Při zhodnocení stavu zařízení musí zaměstnanec vzít v potaz zejména:</w:t>
      </w: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 xml:space="preserve">typ elektrického zařízení </w:t>
      </w: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stáří a stav konstrukce elektrického zařízení</w:t>
      </w: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úroveň krytí IP elektrického zařízení</w:t>
      </w: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poškození elektrického zařízení</w:t>
      </w: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aktuální i nedávno minulé vnější vlivy okolí, zejména atmosférické podmínky, apod.</w:t>
      </w:r>
    </w:p>
    <w:p w:rsidR="00F31839" w:rsidRPr="00AB11B4" w:rsidRDefault="00F31839" w:rsidP="00F31839">
      <w:pPr>
        <w:pStyle w:val="Odstavecseseznamem"/>
        <w:spacing w:before="100" w:beforeAutospacing="1" w:after="100" w:afterAutospacing="1" w:line="240" w:lineRule="auto"/>
        <w:ind w:left="1418"/>
        <w:jc w:val="both"/>
        <w:rPr>
          <w:rFonts w:ascii="Arial Narrow" w:hAnsi="Arial Narrow" w:cs="Arial"/>
          <w:sz w:val="20"/>
          <w:szCs w:val="20"/>
        </w:rPr>
      </w:pP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Pokud shledá zaměstnanec, že je elektrická skříň nebo rozváděč NN v pořádku a nepanují (ani v poslední době nepanovaly) nepříznivé atmosférické podmínky, může otevřít zařízení, bez toho, aniž by použil dielektrické rukavice a ochrannou přilbu s integrovaným štítem. Přitom je ale třeba dodržet následující pokyny:</w:t>
      </w: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Odemknutí zámku skříně provádí zaměstnanec nataženou paží, aby stál co nejdále od zařízení.</w:t>
      </w: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Po odemčení zaměstnanec poodstoupí stranou, aby stál mimo směr případného účinku elektrického oblouku.</w:t>
      </w: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Zaměstnanec otevře dveře zařízení, a přitom se dívá takovým směrem, aby jeho zrak nebyl ohrožen případným elektrickým obloukem.</w:t>
      </w:r>
    </w:p>
    <w:p w:rsidR="00F31839" w:rsidRPr="00AB11B4" w:rsidRDefault="00F31839" w:rsidP="00F31839">
      <w:pPr>
        <w:pStyle w:val="Odstavecseseznamem"/>
        <w:numPr>
          <w:ilvl w:val="0"/>
          <w:numId w:val="13"/>
        </w:numPr>
        <w:spacing w:before="100" w:beforeAutospacing="1" w:after="100" w:afterAutospacing="1" w:line="240" w:lineRule="auto"/>
        <w:ind w:left="1418" w:hanging="425"/>
        <w:jc w:val="both"/>
        <w:rPr>
          <w:rFonts w:ascii="Arial Narrow" w:hAnsi="Arial Narrow" w:cs="Arial"/>
          <w:sz w:val="20"/>
          <w:szCs w:val="20"/>
        </w:rPr>
      </w:pPr>
      <w:r w:rsidRPr="00AB11B4">
        <w:rPr>
          <w:rFonts w:ascii="Arial Narrow" w:hAnsi="Arial Narrow" w:cs="Arial"/>
          <w:sz w:val="20"/>
          <w:szCs w:val="20"/>
        </w:rPr>
        <w:t>Zaměstnanec provede kontrolu a zavře a zamkne dveře zařízení.</w:t>
      </w: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Dále se ochrana obličeje a zraku zajišťuje tehdy, jestliže zaměstnanci hrozí poškození obličeje nebo očí odlétajícími úlomky nebo částicemi, vystříknutím kapalin nebo nebezpečným zářením (tepelné, světelné, ultrafialové apod.).</w:t>
      </w: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r w:rsidRPr="00AB11B4">
        <w:rPr>
          <w:rFonts w:ascii="Arial Narrow" w:hAnsi="Arial Narrow" w:cs="Arial"/>
          <w:sz w:val="20"/>
          <w:szCs w:val="20"/>
        </w:rPr>
        <w:t>Ochrana rukou a paží musí být zajištěna tehdy, hrozí-li zaměstnanci poškození rukou poleptáním, popálením, opařením, podchlazením, kontaminací nebezpečnými látkami, působením elektrického proudu, mechanickým poškozením, pořezáním, bodnutím apod.</w:t>
      </w:r>
    </w:p>
    <w:p w:rsidR="00F31839" w:rsidRPr="00AB11B4" w:rsidRDefault="00F31839" w:rsidP="00F31839">
      <w:pPr>
        <w:pStyle w:val="Odstavecseseznamem"/>
        <w:spacing w:before="100" w:beforeAutospacing="1" w:after="100" w:afterAutospacing="1" w:line="240" w:lineRule="auto"/>
        <w:jc w:val="both"/>
        <w:rPr>
          <w:rFonts w:ascii="Arial Narrow" w:hAnsi="Arial Narrow" w:cs="Arial"/>
          <w:sz w:val="20"/>
          <w:szCs w:val="20"/>
        </w:rPr>
      </w:pPr>
    </w:p>
    <w:p w:rsidR="00F31839" w:rsidRPr="00AB11B4" w:rsidRDefault="00F31839" w:rsidP="00F31839">
      <w:pPr>
        <w:pStyle w:val="Odstavecseseznamem"/>
        <w:numPr>
          <w:ilvl w:val="0"/>
          <w:numId w:val="11"/>
        </w:numPr>
        <w:rPr>
          <w:rFonts w:ascii="Arial Narrow" w:hAnsi="Arial Narrow" w:cs="Arial"/>
          <w:sz w:val="20"/>
          <w:szCs w:val="20"/>
        </w:rPr>
      </w:pPr>
      <w:r w:rsidRPr="00AB11B4">
        <w:rPr>
          <w:rFonts w:ascii="Arial Narrow" w:hAnsi="Arial Narrow" w:cs="Arial"/>
          <w:sz w:val="20"/>
          <w:szCs w:val="20"/>
        </w:rPr>
        <w:t>Činnosti s povinnou ochranou obličeje, zraku a rukou:</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101"/>
        <w:gridCol w:w="1858"/>
        <w:gridCol w:w="1280"/>
        <w:gridCol w:w="1307"/>
      </w:tblGrid>
      <w:tr w:rsidR="00F31839" w:rsidRPr="00AB11B4" w:rsidTr="00B2512A">
        <w:trPr>
          <w:jc w:val="center"/>
        </w:trPr>
        <w:tc>
          <w:tcPr>
            <w:tcW w:w="4101" w:type="dxa"/>
            <w:shd w:val="pct10" w:color="auto" w:fill="auto"/>
            <w:noWrap/>
            <w:vAlign w:val="center"/>
            <w:hideMark/>
          </w:tcPr>
          <w:p w:rsidR="00F31839" w:rsidRPr="00AB11B4" w:rsidRDefault="00F31839" w:rsidP="00B2512A">
            <w:pPr>
              <w:spacing w:beforeLines="20" w:before="48" w:afterLines="20" w:after="48"/>
              <w:rPr>
                <w:rFonts w:ascii="Arial Narrow" w:hAnsi="Arial Narrow" w:cs="Arial"/>
                <w:b/>
                <w:bCs/>
                <w:sz w:val="20"/>
              </w:rPr>
            </w:pPr>
            <w:r w:rsidRPr="00AB11B4">
              <w:rPr>
                <w:rFonts w:ascii="Arial Narrow" w:hAnsi="Arial Narrow" w:cs="Arial"/>
                <w:b/>
                <w:bCs/>
                <w:sz w:val="20"/>
              </w:rPr>
              <w:t>Činnost</w:t>
            </w:r>
          </w:p>
        </w:tc>
        <w:tc>
          <w:tcPr>
            <w:tcW w:w="1858" w:type="dxa"/>
            <w:shd w:val="pct10" w:color="auto" w:fill="auto"/>
            <w:vAlign w:val="center"/>
          </w:tcPr>
          <w:p w:rsidR="00F31839" w:rsidRPr="00AB11B4" w:rsidRDefault="00F31839" w:rsidP="00B2512A">
            <w:pPr>
              <w:spacing w:beforeLines="20" w:before="48" w:afterLines="20" w:after="48"/>
              <w:jc w:val="center"/>
              <w:rPr>
                <w:rFonts w:ascii="Arial Narrow" w:hAnsi="Arial Narrow" w:cs="Arial"/>
                <w:b/>
                <w:bCs/>
                <w:sz w:val="20"/>
              </w:rPr>
            </w:pPr>
            <w:r w:rsidRPr="00AB11B4">
              <w:rPr>
                <w:rFonts w:ascii="Arial Narrow" w:hAnsi="Arial Narrow" w:cs="Arial"/>
                <w:b/>
                <w:bCs/>
                <w:sz w:val="20"/>
              </w:rPr>
              <w:t>Ochrana obličeje</w:t>
            </w:r>
          </w:p>
        </w:tc>
        <w:tc>
          <w:tcPr>
            <w:tcW w:w="0" w:type="auto"/>
            <w:shd w:val="pct10" w:color="auto" w:fill="auto"/>
            <w:noWrap/>
            <w:vAlign w:val="center"/>
            <w:hideMark/>
          </w:tcPr>
          <w:p w:rsidR="00F31839" w:rsidRPr="00AB11B4" w:rsidRDefault="00F31839" w:rsidP="00B2512A">
            <w:pPr>
              <w:spacing w:beforeLines="20" w:before="48" w:afterLines="20" w:after="48"/>
              <w:jc w:val="center"/>
              <w:rPr>
                <w:rFonts w:ascii="Arial Narrow" w:hAnsi="Arial Narrow" w:cs="Arial"/>
                <w:b/>
                <w:bCs/>
                <w:sz w:val="20"/>
              </w:rPr>
            </w:pPr>
            <w:r w:rsidRPr="00AB11B4">
              <w:rPr>
                <w:rFonts w:ascii="Arial Narrow" w:hAnsi="Arial Narrow" w:cs="Arial"/>
                <w:b/>
                <w:bCs/>
                <w:sz w:val="20"/>
              </w:rPr>
              <w:t>Ochrana zraku</w:t>
            </w:r>
          </w:p>
        </w:tc>
        <w:tc>
          <w:tcPr>
            <w:tcW w:w="0" w:type="auto"/>
            <w:shd w:val="pct10" w:color="auto" w:fill="auto"/>
            <w:noWrap/>
            <w:vAlign w:val="center"/>
            <w:hideMark/>
          </w:tcPr>
          <w:p w:rsidR="00F31839" w:rsidRPr="00AB11B4" w:rsidRDefault="00F31839" w:rsidP="00B2512A">
            <w:pPr>
              <w:spacing w:beforeLines="20" w:before="48" w:afterLines="20" w:after="48"/>
              <w:jc w:val="center"/>
              <w:rPr>
                <w:rFonts w:ascii="Arial Narrow" w:hAnsi="Arial Narrow" w:cs="Arial"/>
                <w:b/>
                <w:bCs/>
                <w:sz w:val="20"/>
              </w:rPr>
            </w:pPr>
            <w:r w:rsidRPr="00AB11B4">
              <w:rPr>
                <w:rFonts w:ascii="Arial Narrow" w:hAnsi="Arial Narrow" w:cs="Arial"/>
                <w:b/>
                <w:bCs/>
                <w:sz w:val="20"/>
              </w:rPr>
              <w:t>Ochrana rukou</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Práce pod napětím NN v DS</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Práce pod napětím VN</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Instalace MDS v TS</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Práce s křovinořezem</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Práce s řetězovou pilou</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Práce s ruční pilou</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ne</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Svařování plamenem</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Svařování elektrickým obloukem</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Kabelářské práce s nožem atd.</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ne</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ne</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Kabelářské práce s ohněm atd.</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Práce s nářadím, sekáč, kladivo</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Práce s nářadím, lopata, krompáč</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ne</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 xml:space="preserve">Montážní práce na vypnutém a zajištěném el. zařízení </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Vrtání</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Broušení</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 xml:space="preserve">Nastřelování při lisování ok kabelů </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Soustruhy, obráběcí stroje</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ne</w:t>
            </w:r>
          </w:p>
        </w:tc>
      </w:tr>
      <w:tr w:rsidR="00B2512A" w:rsidRPr="00AB11B4" w:rsidTr="00B2512A">
        <w:trPr>
          <w:jc w:val="center"/>
        </w:trPr>
        <w:tc>
          <w:tcPr>
            <w:tcW w:w="4101" w:type="dxa"/>
            <w:shd w:val="clear" w:color="auto" w:fill="auto"/>
            <w:noWrap/>
            <w:hideMark/>
          </w:tcPr>
          <w:p w:rsidR="00B2512A" w:rsidRPr="00AB11B4" w:rsidRDefault="00B2512A" w:rsidP="00B2512A">
            <w:pPr>
              <w:spacing w:beforeLines="20" w:before="48" w:afterLines="20" w:after="48"/>
              <w:rPr>
                <w:rFonts w:ascii="Arial Narrow" w:hAnsi="Arial Narrow" w:cs="Arial"/>
                <w:sz w:val="20"/>
              </w:rPr>
            </w:pPr>
            <w:r w:rsidRPr="00AB11B4">
              <w:rPr>
                <w:rFonts w:ascii="Arial Narrow" w:hAnsi="Arial Narrow" w:cs="Arial"/>
                <w:sz w:val="20"/>
              </w:rPr>
              <w:t>Práce s žíravinami (akumulátory)</w:t>
            </w:r>
          </w:p>
        </w:tc>
        <w:tc>
          <w:tcPr>
            <w:tcW w:w="1858" w:type="dxa"/>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c>
          <w:tcPr>
            <w:tcW w:w="0" w:type="auto"/>
            <w:shd w:val="clear" w:color="auto" w:fill="auto"/>
            <w:noWrap/>
            <w:hideMark/>
          </w:tcPr>
          <w:p w:rsidR="00B2512A" w:rsidRPr="00AB11B4" w:rsidRDefault="00B2512A" w:rsidP="00B2512A">
            <w:pPr>
              <w:spacing w:beforeLines="20" w:before="48" w:afterLines="20" w:after="48"/>
              <w:jc w:val="center"/>
              <w:rPr>
                <w:rFonts w:ascii="Arial Narrow" w:hAnsi="Arial Narrow" w:cs="Arial"/>
                <w:sz w:val="20"/>
              </w:rPr>
            </w:pPr>
            <w:r w:rsidRPr="00AB11B4">
              <w:rPr>
                <w:rFonts w:ascii="Arial Narrow" w:hAnsi="Arial Narrow" w:cs="Arial"/>
                <w:sz w:val="20"/>
              </w:rPr>
              <w:t>ano</w:t>
            </w:r>
          </w:p>
        </w:tc>
      </w:tr>
      <w:bookmarkEnd w:id="12"/>
    </w:tbl>
    <w:p w:rsidR="007375BA" w:rsidRPr="00AB11B4" w:rsidRDefault="007375BA" w:rsidP="007375BA">
      <w:pPr>
        <w:ind w:left="720"/>
        <w:rPr>
          <w:rFonts w:ascii="Arial Narrow" w:eastAsia="Calibri" w:hAnsi="Arial Narrow" w:cs="Arial"/>
          <w:b/>
          <w:sz w:val="20"/>
          <w:u w:val="single"/>
          <w:lang w:eastAsia="en-US"/>
        </w:rPr>
      </w:pPr>
    </w:p>
    <w:p w:rsidR="00B2512A" w:rsidRPr="00AB11B4" w:rsidRDefault="00B2512A" w:rsidP="007375BA">
      <w:pPr>
        <w:jc w:val="left"/>
        <w:rPr>
          <w:rFonts w:ascii="Arial Narrow" w:eastAsia="Calibri" w:hAnsi="Arial Narrow" w:cs="Arial"/>
          <w:sz w:val="20"/>
          <w:lang w:eastAsia="en-US"/>
        </w:rPr>
      </w:pPr>
    </w:p>
    <w:p w:rsidR="00B2512A" w:rsidRPr="00AB11B4" w:rsidRDefault="00B2512A" w:rsidP="007375BA">
      <w:pPr>
        <w:jc w:val="left"/>
        <w:rPr>
          <w:rFonts w:ascii="Arial Narrow" w:eastAsia="Calibri" w:hAnsi="Arial Narrow" w:cs="Arial"/>
          <w:sz w:val="20"/>
          <w:lang w:eastAsia="en-US"/>
        </w:rPr>
      </w:pPr>
    </w:p>
    <w:p w:rsidR="007375BA" w:rsidRPr="00AB11B4" w:rsidRDefault="00634E62" w:rsidP="007375BA">
      <w:pPr>
        <w:jc w:val="left"/>
        <w:rPr>
          <w:rFonts w:ascii="Arial Narrow" w:eastAsia="Calibri" w:hAnsi="Arial Narrow" w:cs="Arial"/>
          <w:sz w:val="20"/>
          <w:lang w:eastAsia="en-US"/>
        </w:rPr>
      </w:pPr>
      <w:r w:rsidRPr="00AB11B4">
        <w:rPr>
          <w:rFonts w:ascii="Arial Narrow" w:hAnsi="Arial Narrow" w:cs="Arial"/>
          <w:noProof/>
          <w:sz w:val="20"/>
        </w:rPr>
        <mc:AlternateContent>
          <mc:Choice Requires="wps">
            <w:drawing>
              <wp:anchor distT="0" distB="0" distL="114300" distR="114300" simplePos="0" relativeHeight="251668480" behindDoc="0" locked="0" layoutInCell="1" allowOverlap="1" wp14:anchorId="24B11444" wp14:editId="06AB28CF">
                <wp:simplePos x="0" y="0"/>
                <wp:positionH relativeFrom="column">
                  <wp:posOffset>5455285</wp:posOffset>
                </wp:positionH>
                <wp:positionV relativeFrom="paragraph">
                  <wp:posOffset>113665</wp:posOffset>
                </wp:positionV>
                <wp:extent cx="264160" cy="273050"/>
                <wp:effectExtent l="0" t="0" r="21590" b="1270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B11444" id="Textové pole 10" o:spid="_x0000_s1029" type="#_x0000_t202" style="position:absolute;margin-left:429.55pt;margin-top:8.95pt;width:20.8pt;height: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">
                <v:textbox>
                  <w:txbxContent>
                    <w:p w:rsidR="00F20C4E" w:rsidRDefault="00F20C4E" w:rsidP="007375BA"/>
                  </w:txbxContent>
                </v:textbox>
              </v:shape>
            </w:pict>
          </mc:Fallback>
        </mc:AlternateContent>
      </w:r>
    </w:p>
    <w:p w:rsidR="007375BA" w:rsidRPr="00AB11B4" w:rsidRDefault="007375BA" w:rsidP="007375BA">
      <w:pPr>
        <w:spacing w:after="200"/>
        <w:outlineLvl w:val="0"/>
        <w:rPr>
          <w:rFonts w:ascii="Arial Narrow" w:eastAsia="Calibri" w:hAnsi="Arial Narrow" w:cs="Arial"/>
          <w:b/>
          <w:sz w:val="20"/>
          <w:u w:val="single"/>
          <w:lang w:eastAsia="en-US"/>
        </w:rPr>
      </w:pPr>
      <w:bookmarkStart w:id="13" w:name="_Toc387057251"/>
      <w:bookmarkStart w:id="14" w:name="_Toc304124038"/>
      <w:bookmarkStart w:id="15" w:name="_Toc304189458"/>
      <w:bookmarkStart w:id="16" w:name="_Toc304189565"/>
      <w:r w:rsidRPr="00AB11B4">
        <w:rPr>
          <w:rFonts w:ascii="Arial Narrow" w:eastAsia="Calibri" w:hAnsi="Arial Narrow" w:cs="Arial"/>
          <w:b/>
          <w:sz w:val="20"/>
          <w:u w:val="single"/>
          <w:lang w:eastAsia="en-US"/>
        </w:rPr>
        <w:t>P.23</w:t>
      </w:r>
      <w:r w:rsidRPr="00AB11B4">
        <w:rPr>
          <w:rFonts w:ascii="Arial Narrow" w:eastAsia="Calibri" w:hAnsi="Arial Narrow" w:cs="Arial"/>
          <w:b/>
          <w:sz w:val="20"/>
          <w:u w:val="single"/>
          <w:lang w:eastAsia="en-US"/>
        </w:rPr>
        <w:tab/>
        <w:t>Práce ve výškách a nad volnou hloubkou</w:t>
      </w:r>
      <w:bookmarkEnd w:id="13"/>
    </w:p>
    <w:p w:rsidR="007375BA" w:rsidRPr="00AB11B4" w:rsidRDefault="007375BA" w:rsidP="00524FE2">
      <w:pPr>
        <w:spacing w:after="200"/>
        <w:outlineLvl w:val="0"/>
        <w:rPr>
          <w:rFonts w:ascii="Arial Narrow" w:hAnsi="Arial Narrow" w:cs="Arial"/>
          <w:sz w:val="20"/>
          <w:lang w:eastAsia="en-US"/>
        </w:rPr>
      </w:pPr>
      <w:bookmarkStart w:id="17" w:name="_Toc387057252"/>
      <w:r w:rsidRPr="00AB11B4">
        <w:rPr>
          <w:rFonts w:ascii="Arial Narrow" w:eastAsia="Calibri" w:hAnsi="Arial Narrow" w:cs="Arial"/>
          <w:b/>
          <w:color w:val="FF0000"/>
          <w:sz w:val="20"/>
          <w:u w:val="single"/>
          <w:lang w:eastAsia="en-US"/>
        </w:rPr>
        <w:t>Práce</w:t>
      </w:r>
      <w:r w:rsidR="008B2815" w:rsidRPr="00AB11B4">
        <w:rPr>
          <w:rFonts w:ascii="Arial Narrow" w:eastAsia="Calibri" w:hAnsi="Arial Narrow" w:cs="Arial"/>
          <w:b/>
          <w:color w:val="FF0000"/>
          <w:sz w:val="20"/>
          <w:u w:val="single"/>
          <w:lang w:eastAsia="en-US"/>
        </w:rPr>
        <w:t>, při kterých hrozí pád osob z výšky nebo do hloubky, a to</w:t>
      </w:r>
      <w:r w:rsidR="009D6C11" w:rsidRPr="00AB11B4">
        <w:rPr>
          <w:rFonts w:ascii="Arial Narrow" w:eastAsia="Calibri" w:hAnsi="Arial Narrow" w:cs="Arial"/>
          <w:b/>
          <w:color w:val="FF0000"/>
          <w:sz w:val="20"/>
          <w:u w:val="single"/>
          <w:lang w:eastAsia="en-US"/>
        </w:rPr>
        <w:t xml:space="preserve"> </w:t>
      </w:r>
      <w:r w:rsidR="008B2815" w:rsidRPr="00AB11B4">
        <w:rPr>
          <w:rFonts w:ascii="Arial Narrow" w:eastAsia="Calibri" w:hAnsi="Arial Narrow" w:cs="Arial"/>
          <w:b/>
          <w:color w:val="FF0000"/>
          <w:sz w:val="20"/>
          <w:u w:val="single"/>
          <w:lang w:eastAsia="en-US"/>
        </w:rPr>
        <w:t xml:space="preserve">ve smyslu § 3 Nařízení vlády 362/2005 Sb., ve znění pozdějších předpisů, musí být prováděny </w:t>
      </w:r>
      <w:r w:rsidRPr="00AB11B4">
        <w:rPr>
          <w:rFonts w:ascii="Arial Narrow" w:eastAsia="Calibri" w:hAnsi="Arial Narrow" w:cs="Arial"/>
          <w:b/>
          <w:color w:val="FF0000"/>
          <w:sz w:val="20"/>
          <w:u w:val="single"/>
          <w:lang w:eastAsia="en-US"/>
        </w:rPr>
        <w:t xml:space="preserve">vždy za přítomnosti minimálně dvou </w:t>
      </w:r>
      <w:r w:rsidR="008B2815" w:rsidRPr="00AB11B4">
        <w:rPr>
          <w:rFonts w:ascii="Arial Narrow" w:eastAsia="Calibri" w:hAnsi="Arial Narrow" w:cs="Arial"/>
          <w:b/>
          <w:color w:val="FF0000"/>
          <w:sz w:val="20"/>
          <w:u w:val="single"/>
          <w:lang w:eastAsia="en-US"/>
        </w:rPr>
        <w:t>osob</w:t>
      </w:r>
      <w:r w:rsidRPr="00AB11B4">
        <w:rPr>
          <w:rFonts w:ascii="Arial Narrow" w:eastAsia="Calibri" w:hAnsi="Arial Narrow" w:cs="Arial"/>
          <w:b/>
          <w:color w:val="FF0000"/>
          <w:sz w:val="20"/>
          <w:u w:val="single"/>
          <w:lang w:eastAsia="en-US"/>
        </w:rPr>
        <w:t>.</w:t>
      </w:r>
      <w:bookmarkEnd w:id="14"/>
      <w:bookmarkEnd w:id="15"/>
      <w:bookmarkEnd w:id="16"/>
      <w:bookmarkEnd w:id="17"/>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r w:rsidRPr="00AB11B4">
        <w:rPr>
          <w:rFonts w:ascii="Arial Narrow" w:hAnsi="Arial Narrow" w:cs="Arial"/>
          <w:sz w:val="20"/>
          <w:lang w:eastAsia="en-US"/>
        </w:rPr>
        <w:tab/>
      </w:r>
    </w:p>
    <w:p w:rsidR="007375BA" w:rsidRPr="00AB11B4" w:rsidRDefault="00524FE2" w:rsidP="007375BA">
      <w:pPr>
        <w:keepNext/>
        <w:widowControl w:val="0"/>
        <w:spacing w:before="120" w:after="120"/>
        <w:rPr>
          <w:rFonts w:ascii="Arial Narrow" w:hAnsi="Arial Narrow" w:cs="Arial"/>
          <w:b/>
          <w:sz w:val="20"/>
          <w:u w:val="single"/>
          <w:lang w:eastAsia="en-US"/>
        </w:rPr>
      </w:pPr>
      <w:r w:rsidRPr="00AB11B4">
        <w:rPr>
          <w:rFonts w:ascii="Arial Narrow" w:hAnsi="Arial Narrow" w:cs="Arial"/>
          <w:noProof/>
          <w:sz w:val="20"/>
        </w:rPr>
        <mc:AlternateContent>
          <mc:Choice Requires="wps">
            <w:drawing>
              <wp:anchor distT="0" distB="0" distL="114300" distR="114300" simplePos="0" relativeHeight="251687936" behindDoc="0" locked="0" layoutInCell="1" allowOverlap="1" wp14:anchorId="0422A107" wp14:editId="14825762">
                <wp:simplePos x="0" y="0"/>
                <wp:positionH relativeFrom="margin">
                  <wp:align>right</wp:align>
                </wp:positionH>
                <wp:positionV relativeFrom="paragraph">
                  <wp:posOffset>9525</wp:posOffset>
                </wp:positionV>
                <wp:extent cx="264160" cy="273050"/>
                <wp:effectExtent l="0" t="0" r="21590" b="12700"/>
                <wp:wrapNone/>
                <wp:docPr id="357" name="Textové pole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524FE2" w:rsidRDefault="00524FE2" w:rsidP="00524FE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22A107" id="Textové pole 357" o:spid="_x0000_s1030" type="#_x0000_t202" style="position:absolute;left:0;text-align:left;margin-left:-30.4pt;margin-top:.75pt;width:20.8pt;height:21.5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">
                <v:textbox>
                  <w:txbxContent>
                    <w:p w:rsidR="00524FE2" w:rsidRDefault="00524FE2" w:rsidP="00524FE2"/>
                  </w:txbxContent>
                </v:textbox>
                <w10:wrap anchorx="margin"/>
              </v:shape>
            </w:pict>
          </mc:Fallback>
        </mc:AlternateContent>
      </w:r>
      <w:r w:rsidR="007375BA" w:rsidRPr="00AB11B4">
        <w:rPr>
          <w:rFonts w:ascii="Arial Narrow" w:hAnsi="Arial Narrow" w:cs="Arial"/>
          <w:b/>
          <w:sz w:val="20"/>
          <w:u w:val="single"/>
          <w:lang w:eastAsia="en-US"/>
        </w:rPr>
        <w:t>P. 26 Vzdálenosti pro obsluhu a práci na el. zařízení a v jeho blízkosti</w:t>
      </w:r>
    </w:p>
    <w:p w:rsidR="00524FE2" w:rsidRPr="00AB11B4" w:rsidRDefault="00524FE2" w:rsidP="007375BA">
      <w:pPr>
        <w:keepNext/>
        <w:widowControl w:val="0"/>
        <w:spacing w:before="120" w:after="120"/>
        <w:jc w:val="left"/>
        <w:rPr>
          <w:rFonts w:ascii="Arial Narrow" w:hAnsi="Arial Narrow" w:cs="Arial"/>
          <w:bCs/>
          <w:sz w:val="20"/>
          <w:lang w:eastAsia="en-US"/>
        </w:rPr>
      </w:pPr>
      <w:bookmarkStart w:id="18" w:name="_Toc304124061"/>
      <w:bookmarkStart w:id="19" w:name="_Toc304126926"/>
      <w:bookmarkStart w:id="20" w:name="_Toc304189482"/>
      <w:bookmarkStart w:id="21" w:name="_Toc304213144"/>
      <w:bookmarkStart w:id="22" w:name="_Toc304213754"/>
      <w:bookmarkStart w:id="23" w:name="_Toc304214331"/>
      <w:bookmarkStart w:id="24" w:name="_Toc304214592"/>
      <w:bookmarkStart w:id="25" w:name="_Toc304534366"/>
      <w:bookmarkStart w:id="26" w:name="_Toc305071473"/>
      <w:bookmarkStart w:id="27" w:name="_Toc305417649"/>
    </w:p>
    <w:p w:rsidR="00524FE2" w:rsidRPr="00AB11B4" w:rsidRDefault="00524FE2" w:rsidP="00524FE2">
      <w:pPr>
        <w:keepNext/>
        <w:widowControl w:val="0"/>
        <w:spacing w:before="120" w:after="120"/>
        <w:rPr>
          <w:rFonts w:ascii="Arial Narrow" w:hAnsi="Arial Narrow" w:cs="Arial"/>
          <w:b/>
          <w:bCs/>
          <w:sz w:val="20"/>
          <w:u w:val="single"/>
          <w:lang w:val="x-none" w:eastAsia="x-none"/>
        </w:rPr>
      </w:pPr>
      <w:bookmarkStart w:id="28" w:name="_Toc304124059"/>
      <w:bookmarkStart w:id="29" w:name="_Toc304126923"/>
      <w:bookmarkStart w:id="30" w:name="_Toc304188263"/>
      <w:bookmarkStart w:id="31" w:name="_Toc304189479"/>
      <w:bookmarkStart w:id="32" w:name="_Toc304211997"/>
      <w:bookmarkStart w:id="33" w:name="_Toc304212172"/>
      <w:bookmarkStart w:id="34" w:name="_Toc304212252"/>
      <w:bookmarkStart w:id="35" w:name="_Toc304213141"/>
      <w:bookmarkStart w:id="36" w:name="_Toc304213751"/>
      <w:bookmarkStart w:id="37" w:name="_Toc304214328"/>
      <w:bookmarkStart w:id="38" w:name="_Toc304214589"/>
      <w:bookmarkStart w:id="39" w:name="_Toc304534363"/>
      <w:bookmarkStart w:id="40" w:name="_Toc305071470"/>
      <w:bookmarkStart w:id="41" w:name="_Toc305417646"/>
      <w:r w:rsidRPr="00AB11B4">
        <w:rPr>
          <w:rFonts w:ascii="Arial Narrow" w:hAnsi="Arial Narrow" w:cs="Arial"/>
          <w:b/>
          <w:bCs/>
          <w:sz w:val="20"/>
          <w:u w:val="single"/>
          <w:lang w:val="x-none" w:eastAsia="x-none"/>
        </w:rPr>
        <w:t>Účel</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 xml:space="preserve">Pro definování postupů při obsluze a práci na elektrických zařízeních a v jejich blízkosti je základní podmínkou stanovení vzdáleností od živých částí. </w:t>
      </w:r>
    </w:p>
    <w:p w:rsidR="00524FE2" w:rsidRPr="00AB11B4" w:rsidRDefault="00524FE2" w:rsidP="00524FE2">
      <w:pPr>
        <w:spacing w:before="120"/>
        <w:rPr>
          <w:rFonts w:ascii="Arial Narrow" w:hAnsi="Arial Narrow" w:cs="Arial"/>
          <w:sz w:val="20"/>
          <w:lang w:eastAsia="x-none"/>
        </w:rPr>
      </w:pPr>
      <w:r w:rsidRPr="00AB11B4">
        <w:rPr>
          <w:rFonts w:ascii="Arial Narrow" w:hAnsi="Arial Narrow" w:cs="Arial"/>
          <w:sz w:val="20"/>
          <w:lang w:val="x-none" w:eastAsia="x-none"/>
        </w:rPr>
        <w:t>Podniková norma energetiky PNE 33 0000-6 OBSLUHA A PRÁCE NA ELEKTRICKÝCH ZAŘÍZENÍCH PRO  PŘENOS A DISTRIBUCI ELEKTRICKÉ ENERGIE v příloze V</w:t>
      </w:r>
      <w:r w:rsidRPr="00AB11B4">
        <w:rPr>
          <w:rFonts w:ascii="Arial Narrow" w:hAnsi="Arial Narrow" w:cs="Arial"/>
          <w:sz w:val="20"/>
          <w:lang w:eastAsia="x-none"/>
        </w:rPr>
        <w:t>.,</w:t>
      </w:r>
      <w:r w:rsidRPr="00AB11B4">
        <w:rPr>
          <w:rFonts w:ascii="Arial Narrow" w:hAnsi="Arial Narrow" w:cs="Arial"/>
          <w:sz w:val="20"/>
          <w:lang w:val="x-none" w:eastAsia="x-none"/>
        </w:rPr>
        <w:t xml:space="preserve"> určuje tyto vzdálenosti</w:t>
      </w:r>
      <w:r w:rsidRPr="00AB11B4">
        <w:rPr>
          <w:rFonts w:ascii="Arial Narrow" w:hAnsi="Arial Narrow" w:cs="Arial"/>
          <w:sz w:val="20"/>
          <w:lang w:eastAsia="x-none"/>
        </w:rPr>
        <w:t xml:space="preserve"> - </w:t>
      </w:r>
      <w:r w:rsidRPr="00AB11B4">
        <w:rPr>
          <w:rFonts w:ascii="Arial Narrow" w:hAnsi="Arial Narrow" w:cs="Arial"/>
          <w:b/>
          <w:sz w:val="20"/>
          <w:lang w:val="x-none" w:eastAsia="x-none"/>
        </w:rPr>
        <w:t>bezpečná vzdálenost</w:t>
      </w:r>
      <w:r w:rsidRPr="00AB11B4">
        <w:rPr>
          <w:rFonts w:ascii="Arial Narrow" w:hAnsi="Arial Narrow" w:cs="Arial"/>
          <w:sz w:val="20"/>
          <w:lang w:eastAsia="x-none"/>
        </w:rPr>
        <w:t xml:space="preserve">, </w:t>
      </w:r>
      <w:r w:rsidRPr="00AB11B4">
        <w:rPr>
          <w:rFonts w:ascii="Arial Narrow" w:hAnsi="Arial Narrow" w:cs="Arial"/>
          <w:b/>
          <w:sz w:val="20"/>
          <w:lang w:val="x-none" w:eastAsia="x-none"/>
        </w:rPr>
        <w:t>zóna přiblížení</w:t>
      </w:r>
      <w:r w:rsidRPr="00AB11B4">
        <w:rPr>
          <w:rFonts w:ascii="Arial Narrow" w:hAnsi="Arial Narrow" w:cs="Arial"/>
          <w:sz w:val="20"/>
          <w:lang w:val="x-none" w:eastAsia="x-none"/>
        </w:rPr>
        <w:t xml:space="preserve">, </w:t>
      </w:r>
      <w:r w:rsidRPr="00AB11B4">
        <w:rPr>
          <w:rFonts w:ascii="Arial Narrow" w:hAnsi="Arial Narrow" w:cs="Arial"/>
          <w:b/>
          <w:sz w:val="20"/>
          <w:lang w:val="x-none" w:eastAsia="x-none"/>
        </w:rPr>
        <w:t>ochranný prostor</w:t>
      </w:r>
      <w:r w:rsidRPr="00AB11B4">
        <w:rPr>
          <w:rFonts w:ascii="Arial Narrow" w:hAnsi="Arial Narrow" w:cs="Arial"/>
          <w:sz w:val="20"/>
          <w:lang w:val="x-none" w:eastAsia="x-none"/>
        </w:rPr>
        <w:t xml:space="preserve"> (viz obr. </w:t>
      </w:r>
      <w:r w:rsidRPr="00AB11B4">
        <w:rPr>
          <w:rFonts w:ascii="Arial Narrow" w:hAnsi="Arial Narrow" w:cs="Arial"/>
          <w:sz w:val="20"/>
          <w:lang w:eastAsia="x-none"/>
        </w:rPr>
        <w:t>11</w:t>
      </w:r>
      <w:r w:rsidRPr="00AB11B4">
        <w:rPr>
          <w:rFonts w:ascii="Arial Narrow" w:hAnsi="Arial Narrow" w:cs="Arial"/>
          <w:sz w:val="20"/>
          <w:lang w:val="x-none" w:eastAsia="x-none"/>
        </w:rPr>
        <w:t xml:space="preserve"> a </w:t>
      </w:r>
      <w:r w:rsidRPr="00AB11B4">
        <w:rPr>
          <w:rFonts w:ascii="Arial Narrow" w:hAnsi="Arial Narrow" w:cs="Arial"/>
          <w:sz w:val="20"/>
          <w:lang w:eastAsia="x-none"/>
        </w:rPr>
        <w:t>12</w:t>
      </w:r>
      <w:r w:rsidRPr="00AB11B4">
        <w:rPr>
          <w:rFonts w:ascii="Arial Narrow" w:hAnsi="Arial Narrow" w:cs="Arial"/>
          <w:sz w:val="20"/>
          <w:lang w:val="x-none" w:eastAsia="x-none"/>
        </w:rPr>
        <w:t xml:space="preserve">). </w:t>
      </w:r>
    </w:p>
    <w:p w:rsidR="00524FE2" w:rsidRPr="00AB11B4" w:rsidRDefault="00524FE2" w:rsidP="00524FE2">
      <w:pPr>
        <w:spacing w:before="120"/>
        <w:rPr>
          <w:rFonts w:ascii="Arial Narrow" w:hAnsi="Arial Narrow" w:cs="Arial"/>
          <w:sz w:val="20"/>
          <w:lang w:val="x-none" w:eastAsia="x-none"/>
        </w:rPr>
      </w:pPr>
      <w:r w:rsidRPr="00AB11B4">
        <w:rPr>
          <w:rFonts w:ascii="Arial Narrow" w:hAnsi="Arial Narrow" w:cs="Arial"/>
          <w:sz w:val="20"/>
          <w:lang w:val="x-none" w:eastAsia="x-none"/>
        </w:rPr>
        <w:t xml:space="preserve">Dále pak tato PNE uvádí, že hodnoty </w:t>
      </w:r>
      <w:r w:rsidRPr="00AB11B4">
        <w:rPr>
          <w:rFonts w:ascii="Arial Narrow" w:hAnsi="Arial Narrow" w:cs="Arial"/>
          <w:b/>
          <w:sz w:val="20"/>
          <w:lang w:val="x-none" w:eastAsia="x-none"/>
        </w:rPr>
        <w:t>D</w:t>
      </w:r>
      <w:r w:rsidRPr="00AB11B4">
        <w:rPr>
          <w:rFonts w:ascii="Arial Narrow" w:hAnsi="Arial Narrow" w:cs="Arial"/>
          <w:b/>
          <w:sz w:val="20"/>
          <w:vertAlign w:val="subscript"/>
          <w:lang w:val="x-none" w:eastAsia="x-none"/>
        </w:rPr>
        <w:t>L</w:t>
      </w:r>
      <w:r w:rsidRPr="00AB11B4">
        <w:rPr>
          <w:rFonts w:ascii="Arial Narrow" w:hAnsi="Arial Narrow" w:cs="Arial"/>
          <w:sz w:val="20"/>
          <w:lang w:val="x-none" w:eastAsia="x-none"/>
        </w:rPr>
        <w:t xml:space="preserve"> a </w:t>
      </w:r>
      <w:r w:rsidRPr="00AB11B4">
        <w:rPr>
          <w:rFonts w:ascii="Arial Narrow" w:hAnsi="Arial Narrow" w:cs="Arial"/>
          <w:b/>
          <w:sz w:val="20"/>
          <w:lang w:val="x-none" w:eastAsia="x-none"/>
        </w:rPr>
        <w:t>D</w:t>
      </w:r>
      <w:r w:rsidRPr="00AB11B4">
        <w:rPr>
          <w:rFonts w:ascii="Arial Narrow" w:hAnsi="Arial Narrow" w:cs="Arial"/>
          <w:b/>
          <w:sz w:val="20"/>
          <w:vertAlign w:val="subscript"/>
          <w:lang w:val="x-none" w:eastAsia="x-none"/>
        </w:rPr>
        <w:t>V</w:t>
      </w:r>
      <w:r w:rsidRPr="00AB11B4">
        <w:rPr>
          <w:rFonts w:ascii="Arial Narrow" w:hAnsi="Arial Narrow" w:cs="Arial"/>
          <w:sz w:val="20"/>
          <w:lang w:val="x-none" w:eastAsia="x-none"/>
        </w:rPr>
        <w:t xml:space="preserve"> jsou hodnotami minimálními</w:t>
      </w:r>
      <w:r w:rsidRPr="00AB11B4">
        <w:rPr>
          <w:rFonts w:ascii="Arial Narrow" w:hAnsi="Arial Narrow" w:cs="Arial"/>
          <w:sz w:val="20"/>
          <w:lang w:eastAsia="x-none"/>
        </w:rPr>
        <w:t xml:space="preserve"> a</w:t>
      </w:r>
      <w:r w:rsidRPr="00AB11B4">
        <w:rPr>
          <w:rFonts w:ascii="Arial Narrow" w:hAnsi="Arial Narrow" w:cs="Arial"/>
          <w:sz w:val="20"/>
          <w:lang w:val="x-none" w:eastAsia="x-none"/>
        </w:rPr>
        <w:t xml:space="preserve"> že tyto vzdálenosti m</w:t>
      </w:r>
      <w:r w:rsidRPr="00AB11B4">
        <w:rPr>
          <w:rFonts w:ascii="Arial Narrow" w:hAnsi="Arial Narrow" w:cs="Arial"/>
          <w:sz w:val="20"/>
          <w:lang w:eastAsia="x-none"/>
        </w:rPr>
        <w:t xml:space="preserve">ůžou </w:t>
      </w:r>
      <w:r w:rsidRPr="00AB11B4">
        <w:rPr>
          <w:rFonts w:ascii="Arial Narrow" w:hAnsi="Arial Narrow" w:cs="Arial"/>
          <w:sz w:val="20"/>
          <w:lang w:val="x-none" w:eastAsia="x-none"/>
        </w:rPr>
        <w:t xml:space="preserve">být osobou odpovědnou za elektrické zařízení zvětšeny. </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val="x-none" w:eastAsia="x-none"/>
        </w:rPr>
        <w:lastRenderedPageBreak/>
        <w:t>Rozsah platnosti</w:t>
      </w:r>
    </w:p>
    <w:p w:rsidR="00524FE2" w:rsidRPr="00AB11B4" w:rsidRDefault="00300F3B" w:rsidP="00524FE2">
      <w:pPr>
        <w:suppressAutoHyphens/>
        <w:spacing w:before="120"/>
        <w:rPr>
          <w:rFonts w:ascii="Arial Narrow" w:hAnsi="Arial Narrow" w:cs="Arial"/>
          <w:sz w:val="20"/>
        </w:rPr>
      </w:pPr>
      <w:r w:rsidRPr="00AB11B4">
        <w:rPr>
          <w:rFonts w:ascii="Arial Narrow" w:hAnsi="Arial Narrow" w:cs="Arial"/>
          <w:sz w:val="20"/>
        </w:rPr>
        <w:t>P</w:t>
      </w:r>
      <w:r w:rsidR="00524FE2" w:rsidRPr="00AB11B4">
        <w:rPr>
          <w:rFonts w:ascii="Arial Narrow" w:hAnsi="Arial Narrow" w:cs="Arial"/>
          <w:sz w:val="20"/>
        </w:rPr>
        <w:t xml:space="preserve">latí pro činnosti na distribučních zařízení E.ON. </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val="x-none" w:eastAsia="x-none"/>
        </w:rPr>
        <w:t xml:space="preserve">Pojmy, definice a zkratky </w:t>
      </w:r>
    </w:p>
    <w:p w:rsidR="00524FE2" w:rsidRPr="00AB11B4" w:rsidRDefault="00524FE2" w:rsidP="00524FE2">
      <w:pPr>
        <w:spacing w:before="60" w:after="20"/>
        <w:rPr>
          <w:rFonts w:ascii="Arial Narrow" w:hAnsi="Arial Narrow" w:cs="Arial"/>
          <w:sz w:val="20"/>
        </w:rPr>
      </w:pPr>
      <w:r w:rsidRPr="00AB11B4">
        <w:rPr>
          <w:rFonts w:ascii="Arial Narrow" w:hAnsi="Arial Narrow" w:cs="Arial"/>
          <w:b/>
          <w:sz w:val="20"/>
        </w:rPr>
        <w:t>elektrická instalace:</w:t>
      </w:r>
      <w:r w:rsidRPr="00AB11B4">
        <w:rPr>
          <w:rFonts w:ascii="Arial Narrow" w:hAnsi="Arial Narrow" w:cs="Arial"/>
          <w:sz w:val="20"/>
        </w:rPr>
        <w:t xml:space="preserve"> zahrnuje veškerá elektrická zařízení, která slouží pro výrobu, přenos, přeměnu, distribuci a užití elektrické energie, zahrnuje i zdroje energie, jako jsou baterie, kondenzátory </w:t>
      </w:r>
      <w:r w:rsidRPr="00AB11B4">
        <w:rPr>
          <w:rFonts w:ascii="Arial Narrow" w:hAnsi="Arial Narrow" w:cs="Arial"/>
          <w:sz w:val="20"/>
        </w:rPr>
        <w:br/>
        <w:t xml:space="preserve">a všechny ostatní zdroje akumulované elektrické energie. </w:t>
      </w:r>
    </w:p>
    <w:p w:rsidR="00524FE2" w:rsidRPr="00AB11B4" w:rsidRDefault="00524FE2" w:rsidP="00524FE2">
      <w:pPr>
        <w:spacing w:before="60" w:after="20"/>
        <w:rPr>
          <w:rFonts w:ascii="Arial Narrow" w:hAnsi="Arial Narrow" w:cs="Arial"/>
          <w:sz w:val="20"/>
          <w:lang w:eastAsia="x-none"/>
        </w:rPr>
      </w:pPr>
      <w:r w:rsidRPr="00AB11B4">
        <w:rPr>
          <w:rFonts w:ascii="Arial Narrow" w:hAnsi="Arial Narrow" w:cs="Arial"/>
          <w:b/>
          <w:bCs/>
          <w:sz w:val="20"/>
          <w:lang w:val="x-none" w:eastAsia="x-none"/>
        </w:rPr>
        <w:t>ochranný prostor:</w:t>
      </w:r>
      <w:r w:rsidRPr="00AB11B4">
        <w:rPr>
          <w:rFonts w:ascii="Arial Narrow" w:hAnsi="Arial Narrow" w:cs="Arial"/>
          <w:sz w:val="20"/>
          <w:lang w:val="x-none" w:eastAsia="x-none"/>
        </w:rPr>
        <w:t xml:space="preserve"> prostor okolo živých částí </w:t>
      </w:r>
      <w:r w:rsidRPr="00AB11B4">
        <w:rPr>
          <w:rFonts w:ascii="Arial Narrow" w:hAnsi="Arial Narrow" w:cs="Arial"/>
          <w:sz w:val="20"/>
          <w:lang w:eastAsia="x-none"/>
        </w:rPr>
        <w:t xml:space="preserve">pod napětím, </w:t>
      </w:r>
      <w:r w:rsidRPr="00AB11B4">
        <w:rPr>
          <w:rFonts w:ascii="Arial Narrow" w:hAnsi="Arial Narrow" w:cs="Arial"/>
          <w:sz w:val="20"/>
          <w:lang w:val="x-none" w:eastAsia="x-none"/>
        </w:rPr>
        <w:t xml:space="preserve">do kterého není dovoleno proniknout bez provedení ochranných opatření. </w:t>
      </w:r>
      <w:r w:rsidRPr="00AB11B4">
        <w:rPr>
          <w:rFonts w:ascii="Arial Narrow" w:hAnsi="Arial Narrow" w:cs="Arial"/>
          <w:sz w:val="20"/>
          <w:lang w:eastAsia="x-none"/>
        </w:rPr>
        <w:t xml:space="preserve">Prostor od živé části k hranici </w:t>
      </w:r>
      <w:r w:rsidRPr="00AB11B4">
        <w:rPr>
          <w:rFonts w:ascii="Arial Narrow" w:hAnsi="Arial Narrow" w:cs="Arial"/>
          <w:b/>
          <w:sz w:val="20"/>
          <w:lang w:val="x-none" w:eastAsia="x-none"/>
        </w:rPr>
        <w:t>D</w:t>
      </w:r>
      <w:r w:rsidRPr="00AB11B4">
        <w:rPr>
          <w:rFonts w:ascii="Arial Narrow" w:hAnsi="Arial Narrow" w:cs="Arial"/>
          <w:b/>
          <w:sz w:val="20"/>
          <w:vertAlign w:val="subscript"/>
          <w:lang w:val="x-none" w:eastAsia="x-none"/>
        </w:rPr>
        <w:t>L</w:t>
      </w:r>
      <w:r w:rsidRPr="00AB11B4">
        <w:rPr>
          <w:rFonts w:ascii="Arial Narrow" w:hAnsi="Arial Narrow" w:cs="Arial"/>
          <w:sz w:val="20"/>
          <w:vertAlign w:val="subscript"/>
          <w:lang w:eastAsia="x-none"/>
        </w:rPr>
        <w:t xml:space="preserve"> </w:t>
      </w:r>
      <w:r w:rsidRPr="00AB11B4">
        <w:rPr>
          <w:rFonts w:ascii="Arial Narrow" w:hAnsi="Arial Narrow" w:cs="Arial"/>
          <w:sz w:val="20"/>
          <w:lang w:eastAsia="x-none"/>
        </w:rPr>
        <w:t xml:space="preserve">nebo </w:t>
      </w:r>
      <w:proofErr w:type="spellStart"/>
      <w:r w:rsidRPr="00AB11B4">
        <w:rPr>
          <w:rFonts w:ascii="Arial Narrow" w:hAnsi="Arial Narrow" w:cs="Arial"/>
          <w:b/>
          <w:sz w:val="20"/>
          <w:lang w:eastAsia="x-none"/>
        </w:rPr>
        <w:t>D</w:t>
      </w:r>
      <w:r w:rsidRPr="00AB11B4">
        <w:rPr>
          <w:rFonts w:ascii="Arial Narrow" w:hAnsi="Arial Narrow" w:cs="Arial"/>
          <w:b/>
          <w:sz w:val="20"/>
          <w:vertAlign w:val="subscript"/>
          <w:lang w:eastAsia="x-none"/>
        </w:rPr>
        <w:t>Ls</w:t>
      </w:r>
      <w:proofErr w:type="spellEnd"/>
      <w:r w:rsidRPr="00AB11B4">
        <w:rPr>
          <w:rFonts w:ascii="Arial Narrow" w:hAnsi="Arial Narrow" w:cs="Arial"/>
          <w:sz w:val="20"/>
          <w:lang w:eastAsia="x-none"/>
        </w:rPr>
        <w:t>.</w:t>
      </w:r>
      <w:r w:rsidRPr="00AB11B4">
        <w:rPr>
          <w:rFonts w:ascii="Arial Narrow" w:hAnsi="Arial Narrow" w:cs="Arial"/>
          <w:sz w:val="20"/>
          <w:lang w:val="x-none" w:eastAsia="x-none"/>
        </w:rPr>
        <w:t>Tento prostor je určen pouze pro práce pod napětím</w:t>
      </w:r>
      <w:r w:rsidRPr="00AB11B4">
        <w:rPr>
          <w:rFonts w:ascii="Arial Narrow" w:hAnsi="Arial Narrow" w:cs="Arial"/>
          <w:sz w:val="20"/>
          <w:lang w:eastAsia="x-none"/>
        </w:rPr>
        <w:t>.</w:t>
      </w:r>
    </w:p>
    <w:p w:rsidR="00524FE2" w:rsidRPr="00AB11B4" w:rsidRDefault="00524FE2" w:rsidP="00524FE2">
      <w:pPr>
        <w:spacing w:before="60" w:after="20"/>
        <w:rPr>
          <w:rFonts w:ascii="Arial Narrow" w:hAnsi="Arial Narrow" w:cs="Arial"/>
          <w:sz w:val="20"/>
          <w:lang w:eastAsia="x-none"/>
        </w:rPr>
      </w:pPr>
      <w:r w:rsidRPr="00AB11B4">
        <w:rPr>
          <w:rFonts w:ascii="Arial Narrow" w:hAnsi="Arial Narrow" w:cs="Arial"/>
          <w:b/>
          <w:bCs/>
          <w:sz w:val="20"/>
          <w:lang w:val="x-none" w:eastAsia="x-none"/>
        </w:rPr>
        <w:t>zóna přiblížení:</w:t>
      </w:r>
      <w:r w:rsidRPr="00AB11B4">
        <w:rPr>
          <w:rFonts w:ascii="Arial Narrow" w:hAnsi="Arial Narrow" w:cs="Arial"/>
          <w:sz w:val="20"/>
          <w:lang w:val="x-none" w:eastAsia="x-none"/>
        </w:rPr>
        <w:t xml:space="preserve"> prostor obklopující ochranný prostor </w:t>
      </w:r>
      <w:r w:rsidRPr="00AB11B4">
        <w:rPr>
          <w:rFonts w:ascii="Arial Narrow" w:hAnsi="Arial Narrow" w:cs="Arial"/>
          <w:sz w:val="20"/>
          <w:lang w:eastAsia="x-none"/>
        </w:rPr>
        <w:t xml:space="preserve">mezi hranicí ochranného prostoru </w:t>
      </w:r>
      <w:r w:rsidRPr="00AB11B4">
        <w:rPr>
          <w:rFonts w:ascii="Arial Narrow" w:hAnsi="Arial Narrow" w:cs="Arial"/>
          <w:b/>
          <w:sz w:val="20"/>
          <w:lang w:eastAsia="x-none"/>
        </w:rPr>
        <w:t>D</w:t>
      </w:r>
      <w:r w:rsidRPr="00AB11B4">
        <w:rPr>
          <w:rFonts w:ascii="Arial Narrow" w:hAnsi="Arial Narrow" w:cs="Arial"/>
          <w:b/>
          <w:sz w:val="20"/>
          <w:vertAlign w:val="subscript"/>
          <w:lang w:eastAsia="x-none"/>
        </w:rPr>
        <w:t>L</w:t>
      </w:r>
      <w:r w:rsidRPr="00AB11B4">
        <w:rPr>
          <w:rFonts w:ascii="Arial Narrow" w:hAnsi="Arial Narrow" w:cs="Arial"/>
          <w:sz w:val="20"/>
          <w:lang w:eastAsia="x-none"/>
        </w:rPr>
        <w:t xml:space="preserve"> (nebo </w:t>
      </w:r>
      <w:r w:rsidRPr="00AB11B4">
        <w:rPr>
          <w:rFonts w:ascii="Arial Narrow" w:hAnsi="Arial Narrow" w:cs="Arial"/>
          <w:b/>
          <w:sz w:val="20"/>
          <w:lang w:eastAsia="x-none"/>
        </w:rPr>
        <w:t>D</w:t>
      </w:r>
      <w:r w:rsidRPr="00AB11B4">
        <w:rPr>
          <w:rFonts w:ascii="Arial Narrow" w:hAnsi="Arial Narrow" w:cs="Arial"/>
          <w:b/>
          <w:sz w:val="20"/>
          <w:vertAlign w:val="subscript"/>
          <w:lang w:eastAsia="x-none"/>
        </w:rPr>
        <w:t>LS</w:t>
      </w:r>
      <w:r w:rsidRPr="00AB11B4">
        <w:rPr>
          <w:rFonts w:ascii="Arial Narrow" w:hAnsi="Arial Narrow" w:cs="Arial"/>
          <w:sz w:val="20"/>
          <w:lang w:eastAsia="x-none"/>
        </w:rPr>
        <w:t>)</w:t>
      </w:r>
      <w:r w:rsidRPr="00AB11B4">
        <w:rPr>
          <w:rFonts w:ascii="Arial Narrow" w:hAnsi="Arial Narrow" w:cs="Arial"/>
          <w:sz w:val="20"/>
          <w:vertAlign w:val="subscript"/>
          <w:lang w:eastAsia="x-none"/>
        </w:rPr>
        <w:t xml:space="preserve"> </w:t>
      </w:r>
      <w:r w:rsidRPr="00AB11B4">
        <w:rPr>
          <w:rFonts w:ascii="Arial Narrow" w:hAnsi="Arial Narrow" w:cs="Arial"/>
          <w:sz w:val="20"/>
          <w:lang w:eastAsia="x-none"/>
        </w:rPr>
        <w:t>a hranicí zóny přiblížení</w:t>
      </w:r>
      <w:r w:rsidRPr="00AB11B4">
        <w:rPr>
          <w:rFonts w:ascii="Arial Narrow" w:hAnsi="Arial Narrow" w:cs="Arial"/>
          <w:sz w:val="20"/>
          <w:lang w:val="x-none" w:eastAsia="x-none"/>
        </w:rPr>
        <w:t xml:space="preserve"> </w:t>
      </w:r>
      <w:r w:rsidRPr="00AB11B4">
        <w:rPr>
          <w:rFonts w:ascii="Arial Narrow" w:hAnsi="Arial Narrow" w:cs="Arial"/>
          <w:b/>
          <w:sz w:val="20"/>
          <w:lang w:val="x-none" w:eastAsia="x-none"/>
        </w:rPr>
        <w:t>D</w:t>
      </w:r>
      <w:r w:rsidRPr="00AB11B4">
        <w:rPr>
          <w:rFonts w:ascii="Arial Narrow" w:hAnsi="Arial Narrow" w:cs="Arial"/>
          <w:b/>
          <w:sz w:val="20"/>
          <w:vertAlign w:val="subscript"/>
          <w:lang w:val="x-none" w:eastAsia="x-none"/>
        </w:rPr>
        <w:t>V</w:t>
      </w:r>
      <w:r w:rsidRPr="00AB11B4">
        <w:rPr>
          <w:rFonts w:ascii="Arial Narrow" w:hAnsi="Arial Narrow" w:cs="Arial"/>
          <w:sz w:val="20"/>
          <w:lang w:eastAsia="x-none"/>
        </w:rPr>
        <w:t>.</w:t>
      </w:r>
    </w:p>
    <w:p w:rsidR="00524FE2" w:rsidRPr="00AB11B4" w:rsidRDefault="00524FE2" w:rsidP="00524FE2">
      <w:pPr>
        <w:spacing w:before="60" w:after="20"/>
        <w:rPr>
          <w:rFonts w:ascii="Arial Narrow" w:hAnsi="Arial Narrow" w:cs="Arial"/>
          <w:sz w:val="20"/>
          <w:lang w:eastAsia="x-none"/>
        </w:rPr>
      </w:pPr>
      <w:r w:rsidRPr="00AB11B4">
        <w:rPr>
          <w:rFonts w:ascii="Arial Narrow" w:hAnsi="Arial Narrow" w:cs="Arial"/>
          <w:b/>
          <w:bCs/>
          <w:sz w:val="20"/>
          <w:lang w:val="x-none" w:eastAsia="x-none"/>
        </w:rPr>
        <w:t>bezpečná vzdálenost:</w:t>
      </w:r>
      <w:r w:rsidRPr="00AB11B4">
        <w:rPr>
          <w:rFonts w:ascii="Arial Narrow" w:hAnsi="Arial Narrow" w:cs="Arial"/>
          <w:sz w:val="20"/>
          <w:lang w:val="x-none" w:eastAsia="x-none"/>
        </w:rPr>
        <w:t xml:space="preserve"> vzdálenost za hranicí zóny přiblížení, tedy vzdálenost větší než </w:t>
      </w:r>
      <w:r w:rsidRPr="00AB11B4">
        <w:rPr>
          <w:rFonts w:ascii="Arial Narrow" w:hAnsi="Arial Narrow" w:cs="Arial"/>
          <w:b/>
          <w:sz w:val="20"/>
          <w:lang w:val="x-none" w:eastAsia="x-none"/>
        </w:rPr>
        <w:t>D</w:t>
      </w:r>
      <w:r w:rsidRPr="00AB11B4">
        <w:rPr>
          <w:rFonts w:ascii="Arial Narrow" w:hAnsi="Arial Narrow" w:cs="Arial"/>
          <w:b/>
          <w:sz w:val="20"/>
          <w:vertAlign w:val="subscript"/>
          <w:lang w:val="x-none" w:eastAsia="x-none"/>
        </w:rPr>
        <w:t>V</w:t>
      </w:r>
      <w:r w:rsidRPr="00AB11B4">
        <w:rPr>
          <w:rFonts w:ascii="Arial Narrow" w:hAnsi="Arial Narrow" w:cs="Arial"/>
          <w:sz w:val="20"/>
          <w:lang w:eastAsia="x-none"/>
        </w:rPr>
        <w:t xml:space="preserve">. </w:t>
      </w:r>
      <w:r w:rsidRPr="00AB11B4">
        <w:rPr>
          <w:rFonts w:ascii="Arial Narrow" w:hAnsi="Arial Narrow" w:cs="Arial"/>
          <w:sz w:val="20"/>
          <w:vertAlign w:val="subscript"/>
          <w:lang w:val="x-none" w:eastAsia="x-none"/>
        </w:rPr>
        <w:t xml:space="preserve"> </w:t>
      </w:r>
      <w:r w:rsidRPr="00AB11B4">
        <w:rPr>
          <w:rFonts w:ascii="Arial Narrow" w:hAnsi="Arial Narrow" w:cs="Arial"/>
          <w:sz w:val="20"/>
          <w:vertAlign w:val="subscript"/>
          <w:lang w:eastAsia="x-none"/>
        </w:rPr>
        <w:br/>
      </w:r>
      <w:r w:rsidRPr="00AB11B4">
        <w:rPr>
          <w:rFonts w:ascii="Arial Narrow" w:hAnsi="Arial Narrow" w:cs="Arial"/>
          <w:b/>
          <w:bCs/>
          <w:sz w:val="20"/>
          <w:lang w:val="x-none" w:eastAsia="x-none"/>
        </w:rPr>
        <w:t>blízkost napětí:</w:t>
      </w:r>
      <w:r w:rsidRPr="00AB11B4">
        <w:rPr>
          <w:rFonts w:ascii="Arial Narrow" w:hAnsi="Arial Narrow" w:cs="Arial"/>
          <w:sz w:val="20"/>
          <w:lang w:val="x-none" w:eastAsia="x-none"/>
        </w:rPr>
        <w:t xml:space="preserve"> prostor mezi hranicí ochranného prostoru </w:t>
      </w:r>
      <w:r w:rsidRPr="00AB11B4">
        <w:rPr>
          <w:rFonts w:ascii="Arial Narrow" w:hAnsi="Arial Narrow" w:cs="Arial"/>
          <w:b/>
          <w:sz w:val="20"/>
          <w:lang w:val="x-none" w:eastAsia="x-none"/>
        </w:rPr>
        <w:t>D</w:t>
      </w:r>
      <w:r w:rsidRPr="00AB11B4">
        <w:rPr>
          <w:rFonts w:ascii="Arial Narrow" w:hAnsi="Arial Narrow" w:cs="Arial"/>
          <w:b/>
          <w:sz w:val="20"/>
          <w:vertAlign w:val="subscript"/>
          <w:lang w:val="x-none" w:eastAsia="x-none"/>
        </w:rPr>
        <w:t>L</w:t>
      </w:r>
      <w:r w:rsidRPr="00AB11B4">
        <w:rPr>
          <w:rFonts w:ascii="Arial Narrow" w:hAnsi="Arial Narrow" w:cs="Arial"/>
          <w:sz w:val="20"/>
          <w:vertAlign w:val="subscript"/>
          <w:lang w:eastAsia="x-none"/>
        </w:rPr>
        <w:t xml:space="preserve"> </w:t>
      </w:r>
      <w:r w:rsidRPr="00AB11B4">
        <w:rPr>
          <w:rFonts w:ascii="Arial Narrow" w:hAnsi="Arial Narrow" w:cs="Arial"/>
          <w:sz w:val="20"/>
          <w:lang w:eastAsia="x-none"/>
        </w:rPr>
        <w:t>(</w:t>
      </w:r>
      <w:r w:rsidRPr="00AB11B4">
        <w:rPr>
          <w:rFonts w:ascii="Arial Narrow" w:hAnsi="Arial Narrow" w:cs="Arial"/>
          <w:sz w:val="20"/>
          <w:vertAlign w:val="subscript"/>
          <w:lang w:eastAsia="x-none"/>
        </w:rPr>
        <w:t xml:space="preserve"> </w:t>
      </w:r>
      <w:r w:rsidRPr="00AB11B4">
        <w:rPr>
          <w:rFonts w:ascii="Arial Narrow" w:hAnsi="Arial Narrow" w:cs="Arial"/>
          <w:sz w:val="20"/>
          <w:lang w:eastAsia="x-none"/>
        </w:rPr>
        <w:t xml:space="preserve">nebo </w:t>
      </w:r>
      <w:proofErr w:type="spellStart"/>
      <w:r w:rsidRPr="00AB11B4">
        <w:rPr>
          <w:rFonts w:ascii="Arial Narrow" w:hAnsi="Arial Narrow" w:cs="Arial"/>
          <w:b/>
          <w:sz w:val="20"/>
          <w:lang w:eastAsia="x-none"/>
        </w:rPr>
        <w:t>D</w:t>
      </w:r>
      <w:r w:rsidRPr="00AB11B4">
        <w:rPr>
          <w:rFonts w:ascii="Arial Narrow" w:hAnsi="Arial Narrow" w:cs="Arial"/>
          <w:b/>
          <w:sz w:val="20"/>
          <w:vertAlign w:val="subscript"/>
          <w:lang w:eastAsia="x-none"/>
        </w:rPr>
        <w:t>Ls</w:t>
      </w:r>
      <w:proofErr w:type="spellEnd"/>
      <w:r w:rsidRPr="00AB11B4">
        <w:rPr>
          <w:rFonts w:ascii="Arial Narrow" w:hAnsi="Arial Narrow" w:cs="Arial"/>
          <w:sz w:val="20"/>
          <w:lang w:eastAsia="x-none"/>
        </w:rPr>
        <w:t>)</w:t>
      </w:r>
      <w:r w:rsidRPr="00AB11B4">
        <w:rPr>
          <w:rFonts w:ascii="Arial Narrow" w:hAnsi="Arial Narrow" w:cs="Arial"/>
          <w:sz w:val="20"/>
          <w:lang w:val="x-none" w:eastAsia="x-none"/>
        </w:rPr>
        <w:t xml:space="preserve"> a hranicí zóny přiblížení </w:t>
      </w:r>
      <w:r w:rsidRPr="00AB11B4">
        <w:rPr>
          <w:rFonts w:ascii="Arial Narrow" w:hAnsi="Arial Narrow" w:cs="Arial"/>
          <w:b/>
          <w:sz w:val="20"/>
          <w:lang w:val="x-none" w:eastAsia="x-none"/>
        </w:rPr>
        <w:t>D</w:t>
      </w:r>
      <w:r w:rsidRPr="00AB11B4">
        <w:rPr>
          <w:rFonts w:ascii="Arial Narrow" w:hAnsi="Arial Narrow" w:cs="Arial"/>
          <w:b/>
          <w:sz w:val="20"/>
          <w:vertAlign w:val="subscript"/>
          <w:lang w:val="x-none" w:eastAsia="x-none"/>
        </w:rPr>
        <w:t>V</w:t>
      </w:r>
      <w:r w:rsidRPr="00AB11B4">
        <w:rPr>
          <w:rFonts w:ascii="Arial Narrow" w:hAnsi="Arial Narrow" w:cs="Arial"/>
          <w:sz w:val="20"/>
          <w:vertAlign w:val="subscript"/>
          <w:lang w:eastAsia="x-none"/>
        </w:rPr>
        <w:t xml:space="preserve"> </w:t>
      </w:r>
      <w:r w:rsidRPr="00AB11B4">
        <w:rPr>
          <w:rFonts w:ascii="Arial Narrow" w:hAnsi="Arial Narrow" w:cs="Arial"/>
          <w:sz w:val="20"/>
          <w:lang w:val="x-none" w:eastAsia="x-none"/>
        </w:rPr>
        <w:t>,</w:t>
      </w:r>
      <w:r w:rsidRPr="00AB11B4">
        <w:rPr>
          <w:rFonts w:ascii="Arial Narrow" w:hAnsi="Arial Narrow" w:cs="Arial"/>
          <w:sz w:val="20"/>
          <w:lang w:eastAsia="x-none"/>
        </w:rPr>
        <w:t xml:space="preserve"> </w:t>
      </w:r>
      <w:r w:rsidRPr="00AB11B4">
        <w:rPr>
          <w:rFonts w:ascii="Arial Narrow" w:hAnsi="Arial Narrow" w:cs="Arial"/>
          <w:sz w:val="20"/>
          <w:lang w:val="x-none" w:eastAsia="x-none"/>
        </w:rPr>
        <w:t xml:space="preserve">tedy mezikruží v obrázcích </w:t>
      </w:r>
      <w:r w:rsidRPr="00AB11B4">
        <w:rPr>
          <w:rFonts w:ascii="Arial Narrow" w:hAnsi="Arial Narrow" w:cs="Arial"/>
          <w:sz w:val="20"/>
          <w:lang w:eastAsia="x-none"/>
        </w:rPr>
        <w:t>11</w:t>
      </w:r>
      <w:r w:rsidRPr="00AB11B4">
        <w:rPr>
          <w:rFonts w:ascii="Arial Narrow" w:hAnsi="Arial Narrow" w:cs="Arial"/>
          <w:sz w:val="20"/>
          <w:lang w:val="x-none" w:eastAsia="x-none"/>
        </w:rPr>
        <w:t xml:space="preserve"> a </w:t>
      </w:r>
      <w:r w:rsidRPr="00AB11B4">
        <w:rPr>
          <w:rFonts w:ascii="Arial Narrow" w:hAnsi="Arial Narrow" w:cs="Arial"/>
          <w:sz w:val="20"/>
          <w:lang w:eastAsia="x-none"/>
        </w:rPr>
        <w:t>12.</w:t>
      </w:r>
      <w:r w:rsidRPr="00AB11B4">
        <w:rPr>
          <w:rFonts w:ascii="Arial Narrow" w:hAnsi="Arial Narrow" w:cs="Arial"/>
          <w:sz w:val="20"/>
          <w:lang w:val="x-none" w:eastAsia="x-none"/>
        </w:rPr>
        <w:t xml:space="preserve"> </w:t>
      </w:r>
    </w:p>
    <w:p w:rsidR="00524FE2" w:rsidRPr="00AB11B4" w:rsidRDefault="00524FE2" w:rsidP="00524FE2">
      <w:pPr>
        <w:spacing w:before="60" w:after="20"/>
        <w:rPr>
          <w:rFonts w:ascii="Arial Narrow" w:hAnsi="Arial Narrow" w:cs="Arial"/>
          <w:sz w:val="20"/>
          <w:lang w:eastAsia="x-none"/>
        </w:rPr>
      </w:pPr>
      <w:r w:rsidRPr="00AB11B4">
        <w:rPr>
          <w:rFonts w:ascii="Arial Narrow" w:hAnsi="Arial Narrow" w:cs="Arial"/>
          <w:b/>
          <w:sz w:val="20"/>
          <w:lang w:eastAsia="x-none"/>
        </w:rPr>
        <w:t>osoby poučené, znalé a znalé s vyšší kvalifikací:</w:t>
      </w:r>
      <w:r w:rsidRPr="00AB11B4">
        <w:rPr>
          <w:rFonts w:ascii="Arial Narrow" w:hAnsi="Arial Narrow" w:cs="Arial"/>
          <w:sz w:val="20"/>
          <w:lang w:eastAsia="x-none"/>
        </w:rPr>
        <w:t xml:space="preserve"> pro účely této přílohy, je použito členění osob dle vyhlášky č. 50/1978 Sb.</w:t>
      </w: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b/>
          <w:bCs/>
          <w:sz w:val="20"/>
          <w:lang w:val="x-none" w:eastAsia="x-none"/>
        </w:rPr>
        <w:t>prostor pro práce pod napětím:</w:t>
      </w:r>
      <w:r w:rsidRPr="00AB11B4">
        <w:rPr>
          <w:rFonts w:ascii="Arial Narrow" w:hAnsi="Arial Narrow" w:cs="Arial"/>
          <w:sz w:val="20"/>
          <w:lang w:val="x-none" w:eastAsia="x-none"/>
        </w:rPr>
        <w:t xml:space="preserve"> prostor od nekryté živé části k hranici ochranného prostoru </w:t>
      </w:r>
      <w:r w:rsidRPr="00AB11B4">
        <w:rPr>
          <w:rFonts w:ascii="Arial Narrow" w:hAnsi="Arial Narrow" w:cs="Arial"/>
          <w:sz w:val="20"/>
          <w:lang w:eastAsia="x-none"/>
        </w:rPr>
        <w:br/>
      </w:r>
      <w:r w:rsidRPr="00AB11B4">
        <w:rPr>
          <w:rFonts w:ascii="Arial Narrow" w:hAnsi="Arial Narrow" w:cs="Arial"/>
          <w:sz w:val="20"/>
          <w:lang w:val="x-none" w:eastAsia="x-none"/>
        </w:rPr>
        <w:t>(PNE 33 0000-6)</w:t>
      </w:r>
    </w:p>
    <w:p w:rsidR="00524FE2" w:rsidRPr="00AB11B4" w:rsidRDefault="00524FE2" w:rsidP="00524FE2">
      <w:pPr>
        <w:spacing w:before="60" w:after="20"/>
        <w:ind w:left="1134" w:hanging="1134"/>
        <w:rPr>
          <w:rFonts w:ascii="Arial Narrow" w:hAnsi="Arial Narrow" w:cs="Arial"/>
          <w:sz w:val="20"/>
          <w:lang w:val="x-none" w:eastAsia="x-none"/>
        </w:rPr>
      </w:pPr>
      <w:r w:rsidRPr="00AB11B4">
        <w:rPr>
          <w:rFonts w:ascii="Arial Narrow" w:hAnsi="Arial Narrow" w:cs="Arial"/>
          <w:b/>
          <w:sz w:val="20"/>
          <w:lang w:val="x-none" w:eastAsia="x-none"/>
        </w:rPr>
        <w:t>D</w:t>
      </w:r>
      <w:r w:rsidRPr="00AB11B4">
        <w:rPr>
          <w:rFonts w:ascii="Arial Narrow" w:hAnsi="Arial Narrow" w:cs="Arial"/>
          <w:b/>
          <w:bCs/>
          <w:sz w:val="20"/>
          <w:vertAlign w:val="subscript"/>
          <w:lang w:val="x-none" w:eastAsia="x-none"/>
        </w:rPr>
        <w:t>V</w:t>
      </w:r>
      <w:r w:rsidRPr="00AB11B4">
        <w:rPr>
          <w:rFonts w:ascii="Arial Narrow" w:hAnsi="Arial Narrow" w:cs="Arial"/>
          <w:sz w:val="20"/>
          <w:lang w:val="x-none" w:eastAsia="x-none"/>
        </w:rPr>
        <w:tab/>
        <w:t xml:space="preserve">Vzdálenost definující vnější hranici zóny přiblížení(viz. Tabulka </w:t>
      </w:r>
      <w:r w:rsidRPr="00AB11B4">
        <w:rPr>
          <w:rFonts w:ascii="Arial Narrow" w:hAnsi="Arial Narrow" w:cs="Arial"/>
          <w:sz w:val="20"/>
          <w:lang w:eastAsia="x-none"/>
        </w:rPr>
        <w:t>11</w:t>
      </w:r>
      <w:r w:rsidRPr="00AB11B4">
        <w:rPr>
          <w:rFonts w:ascii="Arial Narrow" w:hAnsi="Arial Narrow" w:cs="Arial"/>
          <w:sz w:val="20"/>
          <w:lang w:val="x-none" w:eastAsia="x-none"/>
        </w:rPr>
        <w:t>)</w:t>
      </w:r>
    </w:p>
    <w:p w:rsidR="00524FE2" w:rsidRPr="00AB11B4" w:rsidRDefault="00524FE2" w:rsidP="00524FE2">
      <w:pPr>
        <w:spacing w:before="60" w:after="20"/>
        <w:ind w:left="1134" w:hanging="1134"/>
        <w:rPr>
          <w:rFonts w:ascii="Arial Narrow" w:hAnsi="Arial Narrow" w:cs="Arial"/>
          <w:sz w:val="20"/>
          <w:lang w:val="x-none" w:eastAsia="x-none"/>
        </w:rPr>
      </w:pPr>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 xml:space="preserve">L </w:t>
      </w:r>
      <w:r w:rsidRPr="00AB11B4">
        <w:rPr>
          <w:rFonts w:ascii="Arial Narrow" w:hAnsi="Arial Narrow" w:cs="Arial"/>
          <w:sz w:val="20"/>
          <w:lang w:val="x-none" w:eastAsia="x-none"/>
        </w:rPr>
        <w:tab/>
        <w:t>Základní vzdálenost definující vnější hranici ochranného prostoru  (viz. Tabulka 1</w:t>
      </w:r>
      <w:r w:rsidRPr="00AB11B4">
        <w:rPr>
          <w:rFonts w:ascii="Arial Narrow" w:hAnsi="Arial Narrow" w:cs="Arial"/>
          <w:sz w:val="20"/>
          <w:lang w:eastAsia="x-none"/>
        </w:rPr>
        <w:t>1</w:t>
      </w:r>
      <w:r w:rsidRPr="00AB11B4">
        <w:rPr>
          <w:rFonts w:ascii="Arial Narrow" w:hAnsi="Arial Narrow" w:cs="Arial"/>
          <w:sz w:val="20"/>
          <w:lang w:val="x-none" w:eastAsia="x-none"/>
        </w:rPr>
        <w:t>)</w:t>
      </w:r>
    </w:p>
    <w:p w:rsidR="00524FE2" w:rsidRPr="00AB11B4" w:rsidRDefault="00524FE2" w:rsidP="00524FE2">
      <w:pPr>
        <w:spacing w:before="60" w:after="120"/>
        <w:ind w:left="1134" w:hanging="1134"/>
        <w:rPr>
          <w:rFonts w:ascii="Arial Narrow" w:hAnsi="Arial Narrow" w:cs="Arial"/>
          <w:sz w:val="20"/>
          <w:lang w:val="x-none" w:eastAsia="x-none"/>
        </w:rPr>
      </w:pPr>
      <w:proofErr w:type="spellStart"/>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Ls</w:t>
      </w:r>
      <w:proofErr w:type="spellEnd"/>
      <w:r w:rsidRPr="00AB11B4">
        <w:rPr>
          <w:rFonts w:ascii="Arial Narrow" w:hAnsi="Arial Narrow" w:cs="Arial"/>
          <w:b/>
          <w:bCs/>
          <w:sz w:val="20"/>
          <w:vertAlign w:val="subscript"/>
          <w:lang w:val="x-none" w:eastAsia="x-none"/>
        </w:rPr>
        <w:t xml:space="preserve"> </w:t>
      </w:r>
      <w:r w:rsidRPr="00AB11B4">
        <w:rPr>
          <w:rFonts w:ascii="Arial Narrow" w:hAnsi="Arial Narrow" w:cs="Arial"/>
          <w:sz w:val="20"/>
          <w:lang w:val="x-none" w:eastAsia="x-none"/>
        </w:rPr>
        <w:tab/>
        <w:t>Snížená vzdálenost definující vnější hranici ochranného prostoru  (viz. Tabulka 1</w:t>
      </w:r>
      <w:r w:rsidRPr="00AB11B4">
        <w:rPr>
          <w:rFonts w:ascii="Arial Narrow" w:hAnsi="Arial Narrow" w:cs="Arial"/>
          <w:sz w:val="20"/>
          <w:lang w:eastAsia="x-none"/>
        </w:rPr>
        <w:t>1</w:t>
      </w:r>
      <w:r w:rsidRPr="00AB11B4">
        <w:rPr>
          <w:rFonts w:ascii="Arial Narrow" w:hAnsi="Arial Narrow" w:cs="Arial"/>
          <w:sz w:val="20"/>
          <w:lang w:val="x-none" w:eastAsia="x-none"/>
        </w:rPr>
        <w:t>)</w:t>
      </w:r>
    </w:p>
    <w:p w:rsidR="00524FE2" w:rsidRPr="00AB11B4" w:rsidRDefault="00524FE2" w:rsidP="00524FE2">
      <w:pPr>
        <w:keepNext/>
        <w:spacing w:before="120" w:after="120"/>
        <w:rPr>
          <w:rFonts w:ascii="Arial Narrow" w:hAnsi="Arial Narrow" w:cs="Arial"/>
          <w:b/>
          <w:bCs/>
          <w:sz w:val="20"/>
        </w:rPr>
      </w:pPr>
    </w:p>
    <w:p w:rsidR="00524FE2" w:rsidRPr="00AB11B4" w:rsidRDefault="00524FE2" w:rsidP="00524FE2">
      <w:pPr>
        <w:spacing w:before="60" w:after="20"/>
        <w:rPr>
          <w:rFonts w:ascii="Arial Narrow" w:hAnsi="Arial Narrow" w:cs="Arial"/>
          <w:sz w:val="20"/>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9062"/>
      </w:tblGrid>
      <w:tr w:rsidR="00524FE2" w:rsidRPr="00AB11B4" w:rsidTr="00BD67A6">
        <w:trPr>
          <w:trHeight w:val="5042"/>
        </w:trPr>
        <w:tc>
          <w:tcPr>
            <w:tcW w:w="9210" w:type="dxa"/>
          </w:tcPr>
          <w:p w:rsidR="00524FE2" w:rsidRPr="00AB11B4" w:rsidRDefault="00524FE2" w:rsidP="00BD67A6">
            <w:pPr>
              <w:spacing w:after="160" w:line="256" w:lineRule="auto"/>
              <w:jc w:val="center"/>
              <w:rPr>
                <w:rFonts w:ascii="Arial Narrow" w:eastAsia="Calibri" w:hAnsi="Arial Narrow" w:cs="Arial"/>
                <w:b/>
                <w:i/>
                <w:sz w:val="20"/>
                <w:u w:val="single"/>
                <w:lang w:eastAsia="en-US"/>
              </w:rPr>
            </w:pPr>
            <w:r w:rsidRPr="00AB11B4">
              <w:rPr>
                <w:rFonts w:ascii="Arial Narrow" w:eastAsia="Calibri" w:hAnsi="Arial Narrow" w:cs="Arial"/>
                <w:noProof/>
                <w:sz w:val="20"/>
              </w:rPr>
              <mc:AlternateContent>
                <mc:Choice Requires="wpg">
                  <w:drawing>
                    <wp:anchor distT="0" distB="0" distL="114300" distR="114300" simplePos="0" relativeHeight="251683840" behindDoc="0" locked="0" layoutInCell="1" allowOverlap="1" wp14:anchorId="2A127648" wp14:editId="5299B507">
                      <wp:simplePos x="0" y="0"/>
                      <wp:positionH relativeFrom="column">
                        <wp:posOffset>52032</wp:posOffset>
                      </wp:positionH>
                      <wp:positionV relativeFrom="paragraph">
                        <wp:posOffset>178852</wp:posOffset>
                      </wp:positionV>
                      <wp:extent cx="5586351" cy="2633986"/>
                      <wp:effectExtent l="38100" t="0" r="14605" b="13970"/>
                      <wp:wrapNone/>
                      <wp:docPr id="23" name="Skupina 23"/>
                      <wp:cNvGraphicFramePr/>
                      <a:graphic xmlns:a="http://schemas.openxmlformats.org/drawingml/2006/main">
                        <a:graphicData uri="http://schemas.microsoft.com/office/word/2010/wordprocessingGroup">
                          <wpg:wgp>
                            <wpg:cNvGrpSpPr/>
                            <wpg:grpSpPr>
                              <a:xfrm>
                                <a:off x="0" y="0"/>
                                <a:ext cx="5586351" cy="2633986"/>
                                <a:chOff x="0" y="0"/>
                                <a:chExt cx="5586351" cy="2633986"/>
                              </a:xfrm>
                            </wpg:grpSpPr>
                            <wpg:grpSp>
                              <wpg:cNvPr id="24" name="Skupina 18"/>
                              <wpg:cNvGrpSpPr/>
                              <wpg:grpSpPr>
                                <a:xfrm>
                                  <a:off x="0" y="0"/>
                                  <a:ext cx="1762760" cy="1762760"/>
                                  <a:chOff x="0" y="0"/>
                                  <a:chExt cx="1763263" cy="1763263"/>
                                </a:xfrm>
                              </wpg:grpSpPr>
                              <wpg:grpSp>
                                <wpg:cNvPr id="25" name="Skupina 25"/>
                                <wpg:cNvGrpSpPr/>
                                <wpg:grpSpPr>
                                  <a:xfrm>
                                    <a:off x="0" y="0"/>
                                    <a:ext cx="1763263" cy="1763263"/>
                                    <a:chOff x="0" y="0"/>
                                    <a:chExt cx="1763263" cy="1763263"/>
                                  </a:xfrm>
                                </wpg:grpSpPr>
                                <wpg:grpSp>
                                  <wpg:cNvPr id="26" name="Skupina 26"/>
                                  <wpg:cNvGrpSpPr/>
                                  <wpg:grpSpPr>
                                    <a:xfrm>
                                      <a:off x="0" y="0"/>
                                      <a:ext cx="1763263" cy="1763263"/>
                                      <a:chOff x="0" y="0"/>
                                      <a:chExt cx="1763263" cy="1763263"/>
                                    </a:xfrm>
                                  </wpg:grpSpPr>
                                  <wps:wsp>
                                    <wps:cNvPr id="27" name="Ovál 27"/>
                                    <wps:cNvSpPr/>
                                    <wps:spPr>
                                      <a:xfrm>
                                        <a:off x="0" y="0"/>
                                        <a:ext cx="1763263" cy="1763263"/>
                                      </a:xfrm>
                                      <a:prstGeom prst="ellipse">
                                        <a:avLst/>
                                      </a:prstGeom>
                                      <a:pattFill prst="smConfetti">
                                        <a:fgClr>
                                          <a:srgbClr val="002060"/>
                                        </a:fgClr>
                                        <a:bgClr>
                                          <a:sysClr val="window" lastClr="FFFFFF"/>
                                        </a:bgClr>
                                      </a:patt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Ovál 28"/>
                                    <wps:cNvSpPr/>
                                    <wps:spPr>
                                      <a:xfrm>
                                        <a:off x="415636" y="403761"/>
                                        <a:ext cx="920115" cy="920115"/>
                                      </a:xfrm>
                                      <a:prstGeom prst="ellipse">
                                        <a:avLst/>
                                      </a:prstGeom>
                                      <a:pattFill prst="lgGrid">
                                        <a:fgClr>
                                          <a:srgbClr val="FF0000"/>
                                        </a:fgClr>
                                        <a:bgClr>
                                          <a:sysClr val="window" lastClr="FFFFFF"/>
                                        </a:bgClr>
                                      </a:pattFill>
                                      <a:ln w="19050" cap="flat" cmpd="sng" algn="ctr">
                                        <a:solidFill>
                                          <a:srgbClr val="C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Přímá spojnice se šipkou 29"/>
                                    <wps:cNvCnPr/>
                                    <wps:spPr>
                                      <a:xfrm flipV="1">
                                        <a:off x="670883" y="955255"/>
                                        <a:ext cx="183738" cy="314696"/>
                                      </a:xfrm>
                                      <a:prstGeom prst="straightConnector1">
                                        <a:avLst/>
                                      </a:prstGeom>
                                      <a:noFill/>
                                      <a:ln w="12700" cap="flat" cmpd="sng" algn="ctr">
                                        <a:solidFill>
                                          <a:sysClr val="windowText" lastClr="000000"/>
                                        </a:solidFill>
                                        <a:prstDash val="solid"/>
                                        <a:round/>
                                        <a:headEnd type="stealth" w="med" len="med"/>
                                        <a:tailEnd type="stealth" w="med" len="med"/>
                                      </a:ln>
                                      <a:effectLst/>
                                    </wps:spPr>
                                    <wps:bodyPr/>
                                  </wps:wsp>
                                  <wps:wsp>
                                    <wps:cNvPr id="30" name="Ovál 30"/>
                                    <wps:cNvSpPr/>
                                    <wps:spPr>
                                      <a:xfrm>
                                        <a:off x="801584" y="777834"/>
                                        <a:ext cx="177421" cy="177421"/>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Přímá spojnice se šipkou 31"/>
                                    <wps:cNvCnPr/>
                                    <wps:spPr>
                                      <a:xfrm>
                                        <a:off x="0" y="765959"/>
                                        <a:ext cx="807522" cy="95003"/>
                                      </a:xfrm>
                                      <a:prstGeom prst="straightConnector1">
                                        <a:avLst/>
                                      </a:prstGeom>
                                      <a:noFill/>
                                      <a:ln w="12700" cap="flat" cmpd="sng" algn="ctr">
                                        <a:solidFill>
                                          <a:sysClr val="windowText" lastClr="000000"/>
                                        </a:solidFill>
                                        <a:prstDash val="solid"/>
                                        <a:round/>
                                        <a:headEnd type="stealth" w="med" len="med"/>
                                        <a:tailEnd type="stealth" w="med" len="med"/>
                                      </a:ln>
                                      <a:effectLst/>
                                    </wps:spPr>
                                    <wps:bodyPr/>
                                  </wps:wsp>
                                </wpg:grpSp>
                                <wps:wsp>
                                  <wps:cNvPr id="288" name="Textové pole 2"/>
                                  <wps:cNvSpPr txBox="1">
                                    <a:spLocks noChangeArrowheads="1"/>
                                  </wps:cNvSpPr>
                                  <wps:spPr bwMode="auto">
                                    <a:xfrm>
                                      <a:off x="442103" y="919107"/>
                                      <a:ext cx="379730" cy="260350"/>
                                    </a:xfrm>
                                    <a:prstGeom prst="rect">
                                      <a:avLst/>
                                    </a:prstGeom>
                                    <a:noFill/>
                                    <a:ln w="9525">
                                      <a:noFill/>
                                      <a:miter lim="800000"/>
                                      <a:headEnd/>
                                      <a:tailEnd/>
                                    </a:ln>
                                  </wps:spPr>
                                  <wps:txb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L</w:t>
                                        </w:r>
                                      </w:p>
                                    </w:txbxContent>
                                  </wps:txbx>
                                  <wps:bodyPr rot="0" vert="horz" wrap="square" lIns="91440" tIns="45720" rIns="91440" bIns="45720" anchor="t" anchorCtr="0">
                                    <a:noAutofit/>
                                  </wps:bodyPr>
                                </wps:wsp>
                              </wpg:grpSp>
                              <wps:wsp>
                                <wps:cNvPr id="289" name="Textové pole 2"/>
                                <wps:cNvSpPr txBox="1">
                                  <a:spLocks noChangeArrowheads="1"/>
                                </wps:cNvSpPr>
                                <wps:spPr bwMode="auto">
                                  <a:xfrm>
                                    <a:off x="100941" y="558141"/>
                                    <a:ext cx="379730" cy="260350"/>
                                  </a:xfrm>
                                  <a:prstGeom prst="rect">
                                    <a:avLst/>
                                  </a:prstGeom>
                                  <a:noFill/>
                                  <a:ln w="9525">
                                    <a:noFill/>
                                    <a:miter lim="800000"/>
                                    <a:headEnd/>
                                    <a:tailEnd/>
                                  </a:ln>
                                </wps:spPr>
                                <wps:txb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V</w:t>
                                      </w:r>
                                    </w:p>
                                  </w:txbxContent>
                                </wps:txbx>
                                <wps:bodyPr rot="0" vert="horz" wrap="square" lIns="91440" tIns="45720" rIns="91440" bIns="45720" anchor="t" anchorCtr="0">
                                  <a:noAutofit/>
                                </wps:bodyPr>
                              </wps:wsp>
                            </wpg:grpSp>
                            <wpg:grpSp>
                              <wpg:cNvPr id="290" name="Skupina 27"/>
                              <wpg:cNvGrpSpPr/>
                              <wpg:grpSpPr>
                                <a:xfrm>
                                  <a:off x="2587417" y="4883"/>
                                  <a:ext cx="2998934" cy="2629103"/>
                                  <a:chOff x="-9732" y="-204680"/>
                                  <a:chExt cx="2998656" cy="2629261"/>
                                </a:xfrm>
                              </wpg:grpSpPr>
                              <wps:wsp>
                                <wps:cNvPr id="291" name="Bublinový popisek: zahnutá čára bez ohraničení 291"/>
                                <wps:cNvSpPr/>
                                <wps:spPr>
                                  <a:xfrm>
                                    <a:off x="52935" y="194107"/>
                                    <a:ext cx="2855506" cy="515230"/>
                                  </a:xfrm>
                                  <a:prstGeom prst="callout2">
                                    <a:avLst>
                                      <a:gd name="adj1" fmla="val 18750"/>
                                      <a:gd name="adj2" fmla="val -3013"/>
                                      <a:gd name="adj3" fmla="val 18750"/>
                                      <a:gd name="adj4" fmla="val -16667"/>
                                      <a:gd name="adj5" fmla="val 134836"/>
                                      <a:gd name="adj6" fmla="val -53191"/>
                                    </a:avLst>
                                  </a:prstGeom>
                                  <a:pattFill prst="lgGrid">
                                    <a:fgClr>
                                      <a:srgbClr val="FF0000"/>
                                    </a:fgClr>
                                    <a:bgClr>
                                      <a:sysClr val="window" lastClr="FFFFFF"/>
                                    </a:bgClr>
                                  </a:pattFill>
                                  <a:ln w="12700" cap="flat" cmpd="sng" algn="ctr">
                                    <a:solidFill>
                                      <a:srgbClr val="FF0000"/>
                                    </a:solidFill>
                                    <a:prstDash val="solid"/>
                                    <a:miter lim="800000"/>
                                    <a:headEnd type="none"/>
                                    <a:tailEnd type="oval"/>
                                  </a:ln>
                                  <a:effectLst/>
                                </wps:spPr>
                                <wps:txb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Ochranný prostor (práce pod napětím)</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2" name="Bublinový popisek: zahnutá čára bez ohraničení 292"/>
                                <wps:cNvSpPr/>
                                <wps:spPr>
                                  <a:xfrm>
                                    <a:off x="52688" y="722329"/>
                                    <a:ext cx="2846476" cy="284480"/>
                                  </a:xfrm>
                                  <a:prstGeom prst="callout2">
                                    <a:avLst>
                                      <a:gd name="adj1" fmla="val 18750"/>
                                      <a:gd name="adj2" fmla="val -3013"/>
                                      <a:gd name="adj3" fmla="val 18750"/>
                                      <a:gd name="adj4" fmla="val -16667"/>
                                      <a:gd name="adj5" fmla="val 131244"/>
                                      <a:gd name="adj6" fmla="val -41622"/>
                                    </a:avLst>
                                  </a:prstGeom>
                                  <a:pattFill prst="smConfetti">
                                    <a:fgClr>
                                      <a:srgbClr val="002060"/>
                                    </a:fgClr>
                                    <a:bgClr>
                                      <a:sysClr val="window" lastClr="FFFFFF"/>
                                    </a:bgClr>
                                  </a:pattFill>
                                  <a:ln w="12700" cap="flat" cmpd="sng" algn="ctr">
                                    <a:solidFill>
                                      <a:srgbClr val="002060"/>
                                    </a:solidFill>
                                    <a:prstDash val="solid"/>
                                    <a:miter lim="800000"/>
                                    <a:tailEnd type="oval"/>
                                  </a:ln>
                                  <a:effectLst/>
                                </wps:spPr>
                                <wps:txbx>
                                  <w:txbxContent>
                                    <w:p w:rsidR="00524FE2" w:rsidRPr="00B94DAF" w:rsidRDefault="00524FE2" w:rsidP="00524FE2">
                                      <w:pPr>
                                        <w:jc w:val="center"/>
                                        <w:rPr>
                                          <w:b/>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Zóna přiblížení (práce v blízkosti napětí)</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3" name="Bublinový popisek: zahnutá čára bez ohraničení 293"/>
                                <wps:cNvSpPr/>
                                <wps:spPr>
                                  <a:xfrm>
                                    <a:off x="19684" y="1060101"/>
                                    <a:ext cx="2885707" cy="284480"/>
                                  </a:xfrm>
                                  <a:prstGeom prst="callout2">
                                    <a:avLst>
                                      <a:gd name="adj1" fmla="val 18750"/>
                                      <a:gd name="adj2" fmla="val -3013"/>
                                      <a:gd name="adj3" fmla="val 18688"/>
                                      <a:gd name="adj4" fmla="val -11006"/>
                                      <a:gd name="adj5" fmla="val 120823"/>
                                      <a:gd name="adj6" fmla="val -14057"/>
                                    </a:avLst>
                                  </a:prstGeom>
                                  <a:pattFill prst="ltVert">
                                    <a:fgClr>
                                      <a:srgbClr val="00B050"/>
                                    </a:fgClr>
                                    <a:bgClr>
                                      <a:sysClr val="window" lastClr="FFFFFF"/>
                                    </a:bgClr>
                                  </a:pattFill>
                                  <a:ln w="12700" cap="flat" cmpd="sng" algn="ctr">
                                    <a:solidFill>
                                      <a:srgbClr val="00B050"/>
                                    </a:solidFill>
                                    <a:prstDash val="solid"/>
                                    <a:miter lim="800000"/>
                                    <a:tailEnd type="oval"/>
                                  </a:ln>
                                  <a:effectLst/>
                                </wps:spPr>
                                <wps:txb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Bezpečná vzdálenost</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4" name="Bublinový popisek: zahnutá čára bez ohraničení 294"/>
                                <wps:cNvSpPr/>
                                <wps:spPr>
                                  <a:xfrm>
                                    <a:off x="53182" y="-204680"/>
                                    <a:ext cx="2867900" cy="284480"/>
                                  </a:xfrm>
                                  <a:prstGeom prst="callout2">
                                    <a:avLst>
                                      <a:gd name="adj1" fmla="val 18750"/>
                                      <a:gd name="adj2" fmla="val -3013"/>
                                      <a:gd name="adj3" fmla="val 18750"/>
                                      <a:gd name="adj4" fmla="val -16667"/>
                                      <a:gd name="adj5" fmla="val 305135"/>
                                      <a:gd name="adj6" fmla="val -60967"/>
                                    </a:avLst>
                                  </a:prstGeom>
                                  <a:solidFill>
                                    <a:sysClr val="windowText" lastClr="000000"/>
                                  </a:solidFill>
                                  <a:ln w="12700" cap="flat" cmpd="sng" algn="ctr">
                                    <a:solidFill>
                                      <a:sysClr val="windowText" lastClr="000000"/>
                                    </a:solidFill>
                                    <a:prstDash val="solid"/>
                                    <a:miter lim="800000"/>
                                    <a:headEnd type="none"/>
                                    <a:tailEnd type="oval"/>
                                  </a:ln>
                                  <a:effectLst/>
                                </wps:spPr>
                                <wps:txbx>
                                  <w:txbxContent>
                                    <w:p w:rsidR="00524FE2" w:rsidRPr="00B94DAF" w:rsidRDefault="00524FE2" w:rsidP="00524FE2">
                                      <w:pPr>
                                        <w:jc w:val="center"/>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B94DAF">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Nekrytá živá část</w:t>
                                      </w:r>
                                    </w:p>
                                    <w:p w:rsidR="00524FE2" w:rsidRDefault="00524FE2" w:rsidP="00524FE2"/>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5" name="Bublinový popisek: zahnutá čára 295"/>
                                <wps:cNvSpPr/>
                                <wps:spPr>
                                  <a:xfrm>
                                    <a:off x="4181" y="1472333"/>
                                    <a:ext cx="2984743" cy="522666"/>
                                  </a:xfrm>
                                  <a:prstGeom prst="borderCallout2">
                                    <a:avLst>
                                      <a:gd name="adj1" fmla="val 18750"/>
                                      <a:gd name="adj2" fmla="val -8333"/>
                                      <a:gd name="adj3" fmla="val 18750"/>
                                      <a:gd name="adj4" fmla="val -16667"/>
                                      <a:gd name="adj5" fmla="val -89803"/>
                                      <a:gd name="adj6" fmla="val -47337"/>
                                    </a:avLst>
                                  </a:prstGeom>
                                  <a:solidFill>
                                    <a:sysClr val="window" lastClr="FFFFFF"/>
                                  </a:solidFill>
                                  <a:ln w="12700" cap="flat" cmpd="sng" algn="ctr">
                                    <a:solidFill>
                                      <a:srgbClr val="C00000"/>
                                    </a:solidFill>
                                    <a:prstDash val="solid"/>
                                    <a:miter lim="800000"/>
                                  </a:ln>
                                  <a:effectLst/>
                                </wps:spPr>
                                <wps:txbx>
                                  <w:txbxContent>
                                    <w:p w:rsidR="00524FE2" w:rsidRPr="00D50E1C" w:rsidRDefault="00524FE2" w:rsidP="00524FE2">
                                      <w:pPr>
                                        <w:jc w:val="center"/>
                                        <w:rPr>
                                          <w:b/>
                                          <w:color w:val="C00000"/>
                                        </w:rPr>
                                      </w:pP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ochranného prostoru (D</w:t>
                                      </w:r>
                                      <w:r>
                                        <w:rPr>
                                          <w:b/>
                                          <w:color w:val="C0000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L </w:t>
                                      </w: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nebo D</w:t>
                                      </w:r>
                                      <w:r>
                                        <w:rPr>
                                          <w:b/>
                                          <w:color w:val="C0000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LS</w:t>
                                      </w: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6" name="Bublinový popisek: zahnutá čára 296"/>
                                <wps:cNvSpPr/>
                                <wps:spPr>
                                  <a:xfrm>
                                    <a:off x="-9732" y="1995000"/>
                                    <a:ext cx="2998399" cy="429581"/>
                                  </a:xfrm>
                                  <a:prstGeom prst="borderCallout2">
                                    <a:avLst>
                                      <a:gd name="adj1" fmla="val 18750"/>
                                      <a:gd name="adj2" fmla="val -8333"/>
                                      <a:gd name="adj3" fmla="val 18750"/>
                                      <a:gd name="adj4" fmla="val -16667"/>
                                      <a:gd name="adj5" fmla="val -114978"/>
                                      <a:gd name="adj6" fmla="val -46358"/>
                                    </a:avLst>
                                  </a:prstGeom>
                                  <a:noFill/>
                                  <a:ln w="12700" cap="flat" cmpd="sng" algn="ctr">
                                    <a:solidFill>
                                      <a:srgbClr val="0070C0"/>
                                    </a:solidFill>
                                    <a:prstDash val="solid"/>
                                    <a:miter lim="800000"/>
                                  </a:ln>
                                  <a:effectLst/>
                                </wps:spPr>
                                <wps:txbx>
                                  <w:txbxContent>
                                    <w:p w:rsidR="00524FE2" w:rsidRPr="00D50E1C" w:rsidRDefault="00524FE2" w:rsidP="00524FE2">
                                      <w:pP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zóny přiblížení (D</w:t>
                                      </w:r>
                                      <w:r>
                                        <w:rPr>
                                          <w:b/>
                                          <w:color w:val="0070C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w:t>
                                      </w: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A127648" id="Skupina 23" o:spid="_x0000_s1031" style="position:absolute;left:0;text-align:left;margin-left:4.1pt;margin-top:14.1pt;width:439.85pt;height:207.4pt;z-index:251683840;mso-width-relative:margin;mso-height-relative:margin" coordsize="55863,26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">
                      <v:group id="Skupina 18" o:spid="_x0000_s1032" style="position:absolute;width:17627;height:17627"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Skupina 25" o:spid="_x0000_s1033" style="position:absolute;width:17632;height:17632"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Skupina 26" o:spid="_x0000_s1034" style="position:absolute;width:17632;height:17632"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ál 27" o:spid="_x0000_s1035" style="position:absolute;width:17632;height:17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" fillcolor="#002060" strokecolor="#0070c0" strokeweight="1.5pt">
                              <v:fill r:id="rId9" o:title="" color2="window" type="pattern"/>
                              <v:stroke joinstyle="miter"/>
                            </v:oval>
                            <v:oval id="Ovál 28" o:spid="_x0000_s1036" style="position:absolute;left:4156;top:4037;width:9201;height:9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" fillcolor="red" strokecolor="#c00000" strokeweight="1.5pt">
                              <v:fill r:id="rId10" o:title="" color2="window" type="pattern"/>
                              <v:stroke joinstyle="miter"/>
                            </v:oval>
                            <v:shapetype id="_x0000_t32" coordsize="21600,21600" o:spt="32" o:oned="t" path="m,l21600,21600e" filled="f">
                              <v:path arrowok="t" fillok="f" o:connecttype="none"/>
                              <o:lock v:ext="edit" shapetype="t"/>
                            </v:shapetype>
                            <v:shape id="Přímá spojnice se šipkou 29" o:spid="_x0000_s1037" type="#_x0000_t32" style="position:absolute;left:6708;top:9552;width:1838;height:314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" strokecolor="windowText" strokeweight="1pt">
                              <v:stroke startarrow="classic" endarrow="classic"/>
                            </v:shape>
                            <v:oval id="Ovál 30" o:spid="_x0000_s1038" style="position:absolute;left:8015;top:7778;width:1775;height:1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" fillcolor="windowText" strokecolor="windowText" strokeweight="1pt">
                              <v:stroke joinstyle="miter"/>
                            </v:oval>
                            <v:shape id="Přímá spojnice se šipkou 31" o:spid="_x0000_s1039" type="#_x0000_t32" style="position:absolute;top:7659;width:8075;height:9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" strokecolor="windowText" strokeweight="1pt">
                              <v:stroke startarrow="classic" endarrow="classic"/>
                            </v:shape>
                          </v:group>
                          <v:shape id="Textové pole 2" o:spid="_x0000_s1040" type="#_x0000_t202" style="position:absolute;left:4421;top:9191;width:3797;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" filled="f" stroked="f">
                            <v:textbo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L</w:t>
                                  </w:r>
                                </w:p>
                              </w:txbxContent>
                            </v:textbox>
                          </v:shape>
                        </v:group>
                        <v:shape id="Textové pole 2" o:spid="_x0000_s1041" type="#_x0000_t202" style="position:absolute;left:1009;top:5581;width:3797;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" filled="f" stroked="f">
                          <v:textbo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V</w:t>
                                </w:r>
                              </w:p>
                            </w:txbxContent>
                          </v:textbox>
                        </v:shape>
                      </v:group>
                      <v:group id="Skupina 27" o:spid="_x0000_s1042" style="position:absolute;left:25874;top:48;width:29989;height:26291" coordorigin="-97,-2046" coordsize="29986,26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Bublinový popisek: zahnutá čára bez ohraničení 291" o:spid="_x0000_s1043" type="#_x0000_t42" style="position:absolute;left:529;top:1941;width:28555;height:5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" adj="-11489,29125,,,-651" fillcolor="red" strokecolor="red" strokeweight="1pt">
                          <v:fill r:id="rId10" o:title="" color2="window" type="pattern"/>
                          <v:stroke startarrow="oval"/>
                          <v:textbo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Ochranný prostor (práce pod napětím)</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o:callout v:ext="edit" minusy="t"/>
                        </v:shape>
                        <v:shape id="Bublinový popisek: zahnutá čára bez ohraničení 292" o:spid="_x0000_s1044" type="#_x0000_t42" style="position:absolute;left:526;top:7223;width:28465;height:2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" adj="-8990,28349,,,-651" fillcolor="#002060" strokecolor="#002060" strokeweight="1pt">
                          <v:fill r:id="rId9" o:title="" color2="window" type="pattern"/>
                          <v:stroke startarrow="oval"/>
                          <v:textbox>
                            <w:txbxContent>
                              <w:p w:rsidR="00524FE2" w:rsidRPr="00B94DAF" w:rsidRDefault="00524FE2" w:rsidP="00524FE2">
                                <w:pPr>
                                  <w:jc w:val="center"/>
                                  <w:rPr>
                                    <w:b/>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Zóna přiblížení (práce v blízkosti napětí)</w:t>
                                </w:r>
                              </w:p>
                            </w:txbxContent>
                          </v:textbox>
                          <o:callout v:ext="edit" minusy="t"/>
                        </v:shape>
                        <v:shape id="Bublinový popisek: zahnutá čára bez ohraničení 293" o:spid="_x0000_s1045" type="#_x0000_t42" style="position:absolute;left:196;top:10601;width:28857;height:2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" adj="-3036,26098,-2377,4037,-651" fillcolor="#00b050" strokecolor="#00b050" strokeweight="1pt">
                          <v:fill r:id="rId11" o:title="" color2="window" type="pattern"/>
                          <v:stroke startarrow="oval"/>
                          <v:textbo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Bezpečná vzdálenost</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o:callout v:ext="edit" minusy="t"/>
                        </v:shape>
                        <v:shape id="Bublinový popisek: zahnutá čára bez ohraničení 294" o:spid="_x0000_s1046" type="#_x0000_t42" style="position:absolute;left:531;top:-2046;width:28679;height:2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" adj="-13169,65909,,,-651" fillcolor="windowText" strokecolor="windowText" strokeweight="1pt">
                          <v:stroke startarrow="oval"/>
                          <v:textbox>
                            <w:txbxContent>
                              <w:p w:rsidR="00524FE2" w:rsidRPr="00B94DAF" w:rsidRDefault="00524FE2" w:rsidP="00524FE2">
                                <w:pPr>
                                  <w:jc w:val="center"/>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B94DAF">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Nekrytá živá část</w:t>
                                </w:r>
                              </w:p>
                              <w:p w:rsidR="00524FE2" w:rsidRDefault="00524FE2" w:rsidP="00524FE2"/>
                            </w:txbxContent>
                          </v:textbox>
                          <o:callout v:ext="edit" minusy="t"/>
                        </v:shape>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Bublinový popisek: zahnutá čára 295" o:spid="_x0000_s1047" type="#_x0000_t48" style="position:absolute;left:41;top:14723;width:29848;height:52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" adj="-10225,-19397" fillcolor="window" strokecolor="#c00000" strokeweight="1pt">
                          <v:textbox>
                            <w:txbxContent>
                              <w:p w:rsidR="00524FE2" w:rsidRPr="00D50E1C" w:rsidRDefault="00524FE2" w:rsidP="00524FE2">
                                <w:pPr>
                                  <w:jc w:val="center"/>
                                  <w:rPr>
                                    <w:b/>
                                    <w:color w:val="C00000"/>
                                  </w:rPr>
                                </w:pP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ochranného prostoru (D</w:t>
                                </w:r>
                                <w:r>
                                  <w:rPr>
                                    <w:b/>
                                    <w:color w:val="C0000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L </w:t>
                                </w: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nebo D</w:t>
                                </w:r>
                                <w:r>
                                  <w:rPr>
                                    <w:b/>
                                    <w:color w:val="C0000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LS</w:t>
                                </w:r>
                                <w:r>
                                  <w:rPr>
                                    <w:b/>
                                    <w:color w:val="C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v:shape id="Bublinový popisek: zahnutá čára 296" o:spid="_x0000_s1048" type="#_x0000_t48" style="position:absolute;left:-97;top:19950;width:29983;height:4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" adj="-10013,-24835" filled="f" strokecolor="#0070c0" strokeweight="1pt">
                          <v:textbox>
                            <w:txbxContent>
                              <w:p w:rsidR="00524FE2" w:rsidRPr="00D50E1C" w:rsidRDefault="00524FE2" w:rsidP="00524FE2">
                                <w:pP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zóny přiblížení (D</w:t>
                                </w:r>
                                <w:r>
                                  <w:rPr>
                                    <w:b/>
                                    <w:color w:val="0070C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w:t>
                                </w: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v:group>
                    </v:group>
                  </w:pict>
                </mc:Fallback>
              </mc:AlternateContent>
            </w:r>
          </w:p>
          <w:p w:rsidR="00524FE2" w:rsidRPr="00AB11B4" w:rsidRDefault="00524FE2" w:rsidP="00BD67A6">
            <w:pPr>
              <w:spacing w:after="160" w:line="256" w:lineRule="auto"/>
              <w:rPr>
                <w:rFonts w:ascii="Arial Narrow" w:eastAsia="Calibri" w:hAnsi="Arial Narrow" w:cs="Arial"/>
                <w:i/>
                <w:sz w:val="20"/>
                <w:lang w:eastAsia="en-US"/>
              </w:rPr>
            </w:pPr>
          </w:p>
          <w:p w:rsidR="00524FE2" w:rsidRPr="00AB11B4" w:rsidRDefault="00524FE2" w:rsidP="00BD67A6">
            <w:pPr>
              <w:spacing w:after="160" w:line="256" w:lineRule="auto"/>
              <w:rPr>
                <w:rFonts w:ascii="Arial Narrow" w:eastAsia="Calibri" w:hAnsi="Arial Narrow" w:cs="Arial"/>
                <w:sz w:val="20"/>
                <w:lang w:eastAsia="en-US"/>
              </w:rPr>
            </w:pPr>
          </w:p>
          <w:p w:rsidR="00524FE2" w:rsidRPr="00AB11B4" w:rsidRDefault="00524FE2" w:rsidP="00BD67A6">
            <w:pPr>
              <w:keepNext/>
              <w:spacing w:before="60" w:after="20"/>
              <w:jc w:val="center"/>
              <w:rPr>
                <w:rFonts w:ascii="Arial Narrow" w:hAnsi="Arial Narrow" w:cs="Arial"/>
                <w:noProof/>
                <w:sz w:val="20"/>
              </w:rPr>
            </w:pPr>
          </w:p>
          <w:p w:rsidR="00524FE2" w:rsidRPr="00AB11B4" w:rsidRDefault="00524FE2" w:rsidP="00BD67A6">
            <w:pPr>
              <w:keepNext/>
              <w:spacing w:before="60" w:after="20"/>
              <w:jc w:val="center"/>
              <w:rPr>
                <w:rFonts w:ascii="Arial Narrow" w:hAnsi="Arial Narrow" w:cs="Arial"/>
                <w:noProof/>
                <w:sz w:val="20"/>
              </w:rPr>
            </w:pPr>
          </w:p>
          <w:p w:rsidR="00524FE2" w:rsidRPr="00AB11B4" w:rsidRDefault="00524FE2" w:rsidP="00BD67A6">
            <w:pPr>
              <w:keepNext/>
              <w:spacing w:before="60" w:after="20"/>
              <w:jc w:val="center"/>
              <w:rPr>
                <w:rFonts w:ascii="Arial Narrow" w:hAnsi="Arial Narrow" w:cs="Arial"/>
                <w:noProof/>
                <w:sz w:val="20"/>
              </w:rPr>
            </w:pPr>
            <w:r w:rsidRPr="00AB11B4">
              <w:rPr>
                <w:rFonts w:ascii="Arial Narrow" w:eastAsiaTheme="minorHAnsi" w:hAnsi="Arial Narrow" w:cs="Arial"/>
                <w:noProof/>
                <w:sz w:val="20"/>
              </w:rPr>
              <w:drawing>
                <wp:anchor distT="0" distB="0" distL="114300" distR="114300" simplePos="0" relativeHeight="251684864" behindDoc="1" locked="0" layoutInCell="1" allowOverlap="1" wp14:anchorId="24A132F6" wp14:editId="572CDDAF">
                  <wp:simplePos x="0" y="0"/>
                  <wp:positionH relativeFrom="column">
                    <wp:posOffset>1809942</wp:posOffset>
                  </wp:positionH>
                  <wp:positionV relativeFrom="paragraph">
                    <wp:posOffset>113207</wp:posOffset>
                  </wp:positionV>
                  <wp:extent cx="397510" cy="599440"/>
                  <wp:effectExtent l="0" t="0" r="2540" b="0"/>
                  <wp:wrapTight wrapText="bothSides">
                    <wp:wrapPolygon edited="0">
                      <wp:start x="0" y="0"/>
                      <wp:lineTo x="0" y="20593"/>
                      <wp:lineTo x="20703" y="20593"/>
                      <wp:lineTo x="20703" y="0"/>
                      <wp:lineTo x="0" y="0"/>
                    </wp:wrapPolygon>
                  </wp:wrapTight>
                  <wp:docPr id="321" name="Obrázek 321" descr="Free illustration: Construction Workers, Site, Helm - Free ..."/>
                  <wp:cNvGraphicFramePr/>
                  <a:graphic xmlns:a="http://schemas.openxmlformats.org/drawingml/2006/main">
                    <a:graphicData uri="http://schemas.openxmlformats.org/drawingml/2006/picture">
                      <pic:pic xmlns:pic="http://schemas.openxmlformats.org/drawingml/2006/picture">
                        <pic:nvPicPr>
                          <pic:cNvPr id="28" name="Obrázek 28" descr="Free illustration: Construction Workers, Site, Helm - Free ..."/>
                          <pic:cNvPicPr/>
                        </pic:nvPicPr>
                        <pic:blipFill rotWithShape="1">
                          <a:blip r:embed="rId12" cstate="print">
                            <a:extLst>
                              <a:ext uri="{28A0092B-C50C-407E-A947-70E740481C1C}">
                                <a14:useLocalDpi xmlns:a14="http://schemas.microsoft.com/office/drawing/2010/main" val="0"/>
                              </a:ext>
                            </a:extLst>
                          </a:blip>
                          <a:srcRect l="25042" t="11305" r="20866" b="7132"/>
                          <a:stretch/>
                        </pic:blipFill>
                        <pic:spPr bwMode="auto">
                          <a:xfrm>
                            <a:off x="0" y="0"/>
                            <a:ext cx="397510" cy="599440"/>
                          </a:xfrm>
                          <a:prstGeom prst="rect">
                            <a:avLst/>
                          </a:prstGeom>
                          <a:ln>
                            <a:noFill/>
                          </a:ln>
                          <a:extLst>
                            <a:ext uri="{53640926-AAD7-44D8-BBD7-CCE9431645EC}">
                              <a14:shadowObscured xmlns:a14="http://schemas.microsoft.com/office/drawing/2010/main"/>
                            </a:ext>
                          </a:extLst>
                        </pic:spPr>
                      </pic:pic>
                    </a:graphicData>
                  </a:graphic>
                </wp:anchor>
              </w:drawing>
            </w: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spacing w:before="100" w:beforeAutospacing="1" w:after="100" w:afterAutospacing="1"/>
              <w:rPr>
                <w:rFonts w:ascii="Arial Narrow" w:hAnsi="Arial Narrow" w:cs="Arial"/>
                <w:b/>
                <w:bCs/>
                <w:sz w:val="20"/>
              </w:rPr>
            </w:pPr>
            <w:r w:rsidRPr="00AB11B4">
              <w:rPr>
                <w:rFonts w:ascii="Arial Narrow" w:hAnsi="Arial Narrow" w:cs="Arial"/>
                <w:b/>
                <w:bCs/>
                <w:sz w:val="20"/>
              </w:rPr>
              <w:t>Obrázek 1</w:t>
            </w:r>
            <w:r w:rsidRPr="00AB11B4">
              <w:rPr>
                <w:rFonts w:ascii="Arial Narrow" w:hAnsi="Arial Narrow" w:cs="Arial"/>
                <w:b/>
                <w:bCs/>
                <w:noProof/>
                <w:sz w:val="20"/>
              </w:rPr>
              <w:t>1</w:t>
            </w:r>
            <w:r w:rsidRPr="00AB11B4">
              <w:rPr>
                <w:rFonts w:ascii="Arial Narrow" w:hAnsi="Arial Narrow" w:cs="Arial"/>
                <w:b/>
                <w:bCs/>
                <w:sz w:val="20"/>
              </w:rPr>
              <w:t xml:space="preserve"> - Vzdušné vzdálenosti a zóny pro pracovní postupy</w:t>
            </w:r>
          </w:p>
        </w:tc>
      </w:tr>
      <w:tr w:rsidR="00524FE2" w:rsidRPr="00AB11B4" w:rsidTr="00BD67A6">
        <w:trPr>
          <w:trHeight w:val="5047"/>
        </w:trPr>
        <w:tc>
          <w:tcPr>
            <w:tcW w:w="9210" w:type="dxa"/>
          </w:tcPr>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r w:rsidRPr="00AB11B4">
              <w:rPr>
                <w:rFonts w:ascii="Arial Narrow" w:eastAsia="Calibri" w:hAnsi="Arial Narrow" w:cs="Arial"/>
                <w:noProof/>
                <w:sz w:val="20"/>
              </w:rPr>
              <mc:AlternateContent>
                <mc:Choice Requires="wpg">
                  <w:drawing>
                    <wp:anchor distT="0" distB="0" distL="114300" distR="114300" simplePos="0" relativeHeight="251685888" behindDoc="0" locked="0" layoutInCell="1" allowOverlap="1" wp14:anchorId="6F416600" wp14:editId="3AA73268">
                      <wp:simplePos x="0" y="0"/>
                      <wp:positionH relativeFrom="column">
                        <wp:posOffset>38384</wp:posOffset>
                      </wp:positionH>
                      <wp:positionV relativeFrom="paragraph">
                        <wp:posOffset>8501</wp:posOffset>
                      </wp:positionV>
                      <wp:extent cx="5607050" cy="2303904"/>
                      <wp:effectExtent l="0" t="0" r="12700" b="20320"/>
                      <wp:wrapNone/>
                      <wp:docPr id="297" name="Skupina 297"/>
                      <wp:cNvGraphicFramePr/>
                      <a:graphic xmlns:a="http://schemas.openxmlformats.org/drawingml/2006/main">
                        <a:graphicData uri="http://schemas.microsoft.com/office/word/2010/wordprocessingGroup">
                          <wpg:wgp>
                            <wpg:cNvGrpSpPr/>
                            <wpg:grpSpPr>
                              <a:xfrm>
                                <a:off x="0" y="0"/>
                                <a:ext cx="5607050" cy="2303904"/>
                                <a:chOff x="43900" y="-48033"/>
                                <a:chExt cx="5607478" cy="2303813"/>
                              </a:xfrm>
                            </wpg:grpSpPr>
                            <wpg:grpSp>
                              <wpg:cNvPr id="298" name="Skupina 298"/>
                              <wpg:cNvGrpSpPr/>
                              <wpg:grpSpPr>
                                <a:xfrm>
                                  <a:off x="148441" y="-48033"/>
                                  <a:ext cx="5502937" cy="2303813"/>
                                  <a:chOff x="148441" y="-48033"/>
                                  <a:chExt cx="5502937" cy="2303813"/>
                                </a:xfrm>
                              </wpg:grpSpPr>
                              <wpg:grpSp>
                                <wpg:cNvPr id="299" name="Skupina 299"/>
                                <wpg:cNvGrpSpPr/>
                                <wpg:grpSpPr>
                                  <a:xfrm>
                                    <a:off x="148441" y="374072"/>
                                    <a:ext cx="1762760" cy="1762761"/>
                                    <a:chOff x="148441" y="374072"/>
                                    <a:chExt cx="1763263" cy="1763264"/>
                                  </a:xfrm>
                                </wpg:grpSpPr>
                                <wpg:grpSp>
                                  <wpg:cNvPr id="300" name="Skupina 300"/>
                                  <wpg:cNvGrpSpPr/>
                                  <wpg:grpSpPr>
                                    <a:xfrm>
                                      <a:off x="148441" y="374072"/>
                                      <a:ext cx="1763263" cy="1763264"/>
                                      <a:chOff x="148441" y="374072"/>
                                      <a:chExt cx="1763263" cy="1763264"/>
                                    </a:xfrm>
                                  </wpg:grpSpPr>
                                  <wpg:grpSp>
                                    <wpg:cNvPr id="301" name="Skupina 301"/>
                                    <wpg:cNvGrpSpPr/>
                                    <wpg:grpSpPr>
                                      <a:xfrm>
                                        <a:off x="148441" y="374072"/>
                                        <a:ext cx="1763263" cy="1763264"/>
                                        <a:chOff x="148441" y="374072"/>
                                        <a:chExt cx="1763263" cy="1763264"/>
                                      </a:xfrm>
                                    </wpg:grpSpPr>
                                    <wps:wsp>
                                      <wps:cNvPr id="302" name="Ovál 302"/>
                                      <wps:cNvSpPr/>
                                      <wps:spPr>
                                        <a:xfrm>
                                          <a:off x="148441" y="374072"/>
                                          <a:ext cx="1763263" cy="1763263"/>
                                        </a:xfrm>
                                        <a:prstGeom prst="ellipse">
                                          <a:avLst/>
                                        </a:prstGeom>
                                        <a:pattFill prst="smConfetti">
                                          <a:fgClr>
                                            <a:srgbClr val="002060"/>
                                          </a:fgClr>
                                          <a:bgClr>
                                            <a:sysClr val="window" lastClr="FFFFFF"/>
                                          </a:bgClr>
                                        </a:patt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3" name="Ovál 303"/>
                                      <wps:cNvSpPr/>
                                      <wps:spPr>
                                        <a:xfrm>
                                          <a:off x="564077" y="777834"/>
                                          <a:ext cx="920115" cy="920115"/>
                                        </a:xfrm>
                                        <a:prstGeom prst="ellipse">
                                          <a:avLst/>
                                        </a:prstGeom>
                                        <a:pattFill prst="lgGrid">
                                          <a:fgClr>
                                            <a:srgbClr val="FF0000"/>
                                          </a:fgClr>
                                          <a:bgClr>
                                            <a:sysClr val="window" lastClr="FFFFFF"/>
                                          </a:bgClr>
                                        </a:pattFill>
                                        <a:ln w="19050" cap="flat" cmpd="sng" algn="ctr">
                                          <a:solidFill>
                                            <a:srgbClr val="C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4" name="Přímá spojnice se šipkou 304"/>
                                      <wps:cNvCnPr/>
                                      <wps:spPr>
                                        <a:xfrm flipH="1" flipV="1">
                                          <a:off x="1101463" y="1303345"/>
                                          <a:ext cx="247980" cy="259856"/>
                                        </a:xfrm>
                                        <a:prstGeom prst="straightConnector1">
                                          <a:avLst/>
                                        </a:prstGeom>
                                        <a:noFill/>
                                        <a:ln w="12700" cap="flat" cmpd="sng" algn="ctr">
                                          <a:solidFill>
                                            <a:sysClr val="windowText" lastClr="000000"/>
                                          </a:solidFill>
                                          <a:prstDash val="solid"/>
                                          <a:round/>
                                          <a:headEnd type="stealth" w="med" len="med"/>
                                          <a:tailEnd type="stealth" w="med" len="med"/>
                                        </a:ln>
                                        <a:effectLst/>
                                      </wps:spPr>
                                      <wps:bodyPr/>
                                    </wps:wsp>
                                    <wps:wsp>
                                      <wps:cNvPr id="305" name="Ovál 305"/>
                                      <wps:cNvSpPr/>
                                      <wps:spPr>
                                        <a:xfrm>
                                          <a:off x="950025" y="1151907"/>
                                          <a:ext cx="177421" cy="177421"/>
                                        </a:xfrm>
                                        <a:prstGeom prst="ellipse">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6" name="Přímá spojnice se šipkou 306"/>
                                      <wps:cNvCnPr/>
                                      <wps:spPr>
                                        <a:xfrm flipH="1">
                                          <a:off x="1030073" y="1329328"/>
                                          <a:ext cx="8662" cy="808008"/>
                                        </a:xfrm>
                                        <a:prstGeom prst="straightConnector1">
                                          <a:avLst/>
                                        </a:prstGeom>
                                        <a:noFill/>
                                        <a:ln w="12700" cap="flat" cmpd="sng" algn="ctr">
                                          <a:solidFill>
                                            <a:sysClr val="windowText" lastClr="000000"/>
                                          </a:solidFill>
                                          <a:prstDash val="solid"/>
                                          <a:round/>
                                          <a:headEnd type="stealth" w="med" len="med"/>
                                          <a:tailEnd type="stealth" w="med" len="med"/>
                                        </a:ln>
                                        <a:effectLst/>
                                      </wps:spPr>
                                      <wps:bodyPr/>
                                    </wps:wsp>
                                  </wpg:grpSp>
                                  <wps:wsp>
                                    <wps:cNvPr id="308" name="Textové pole 2"/>
                                    <wps:cNvSpPr txBox="1">
                                      <a:spLocks noChangeArrowheads="1"/>
                                    </wps:cNvSpPr>
                                    <wps:spPr bwMode="auto">
                                      <a:xfrm>
                                        <a:off x="1132780" y="1217207"/>
                                        <a:ext cx="379730" cy="260350"/>
                                      </a:xfrm>
                                      <a:prstGeom prst="rect">
                                        <a:avLst/>
                                      </a:prstGeom>
                                      <a:noFill/>
                                      <a:ln w="9525">
                                        <a:noFill/>
                                        <a:miter lim="800000"/>
                                        <a:headEnd/>
                                        <a:tailEnd/>
                                      </a:ln>
                                    </wps:spPr>
                                    <wps:txb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L</w:t>
                                          </w:r>
                                        </w:p>
                                      </w:txbxContent>
                                    </wps:txbx>
                                    <wps:bodyPr rot="0" vert="horz" wrap="square" lIns="91440" tIns="45720" rIns="91440" bIns="45720" anchor="t" anchorCtr="0">
                                      <a:noAutofit/>
                                    </wps:bodyPr>
                                  </wps:wsp>
                                </wpg:grpSp>
                                <wps:wsp>
                                  <wps:cNvPr id="309" name="Textové pole 2"/>
                                  <wps:cNvSpPr txBox="1">
                                    <a:spLocks noChangeArrowheads="1"/>
                                  </wps:cNvSpPr>
                                  <wps:spPr bwMode="auto">
                                    <a:xfrm>
                                      <a:off x="961903" y="1680573"/>
                                      <a:ext cx="379730" cy="260350"/>
                                    </a:xfrm>
                                    <a:prstGeom prst="rect">
                                      <a:avLst/>
                                    </a:prstGeom>
                                    <a:noFill/>
                                    <a:ln w="9525">
                                      <a:noFill/>
                                      <a:miter lim="800000"/>
                                      <a:headEnd/>
                                      <a:tailEnd/>
                                    </a:ln>
                                  </wps:spPr>
                                  <wps:txb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V</w:t>
                                        </w:r>
                                      </w:p>
                                    </w:txbxContent>
                                  </wps:txbx>
                                  <wps:bodyPr rot="0" vert="horz" wrap="square" lIns="91440" tIns="45720" rIns="91440" bIns="45720" anchor="t" anchorCtr="0">
                                    <a:noAutofit/>
                                  </wps:bodyPr>
                                </wps:wsp>
                              </wpg:grpSp>
                              <wpg:grpSp>
                                <wpg:cNvPr id="311" name="Skupina 311"/>
                                <wpg:cNvGrpSpPr/>
                                <wpg:grpSpPr>
                                  <a:xfrm>
                                    <a:off x="2658559" y="0"/>
                                    <a:ext cx="2992819" cy="2123412"/>
                                    <a:chOff x="2658531" y="0"/>
                                    <a:chExt cx="2993468" cy="2124011"/>
                                  </a:xfrm>
                                </wpg:grpSpPr>
                                <wps:wsp>
                                  <wps:cNvPr id="312" name="Bublinový popisek: zahnutá čára bez ohraničení 312"/>
                                  <wps:cNvSpPr/>
                                  <wps:spPr>
                                    <a:xfrm>
                                      <a:off x="2664470" y="611994"/>
                                      <a:ext cx="2980181" cy="284480"/>
                                    </a:xfrm>
                                    <a:prstGeom prst="callout2">
                                      <a:avLst>
                                        <a:gd name="adj1" fmla="val 18750"/>
                                        <a:gd name="adj2" fmla="val -3013"/>
                                        <a:gd name="adj3" fmla="val 18750"/>
                                        <a:gd name="adj4" fmla="val -16667"/>
                                        <a:gd name="adj5" fmla="val 198960"/>
                                        <a:gd name="adj6" fmla="val -46088"/>
                                      </a:avLst>
                                    </a:prstGeom>
                                    <a:pattFill prst="lgGrid">
                                      <a:fgClr>
                                        <a:srgbClr val="FF0000"/>
                                      </a:fgClr>
                                      <a:bgClr>
                                        <a:sysClr val="window" lastClr="FFFFFF"/>
                                      </a:bgClr>
                                    </a:pattFill>
                                    <a:ln w="12700" cap="flat" cmpd="sng" algn="ctr">
                                      <a:solidFill>
                                        <a:srgbClr val="FF0000"/>
                                      </a:solidFill>
                                      <a:prstDash val="solid"/>
                                      <a:miter lim="800000"/>
                                      <a:headEnd type="none"/>
                                      <a:tailEnd type="oval"/>
                                    </a:ln>
                                    <a:effectLst/>
                                  </wps:spPr>
                                  <wps:txb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Ochranný prostor (práce pod</w:t>
                                        </w: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napětím)</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3" name="Bublinový popisek: zahnutá čára bez ohraničení 313"/>
                                  <wps:cNvSpPr/>
                                  <wps:spPr>
                                    <a:xfrm>
                                      <a:off x="2658531" y="914741"/>
                                      <a:ext cx="2993468" cy="284480"/>
                                    </a:xfrm>
                                    <a:prstGeom prst="callout2">
                                      <a:avLst>
                                        <a:gd name="adj1" fmla="val 18750"/>
                                        <a:gd name="adj2" fmla="val -3013"/>
                                        <a:gd name="adj3" fmla="val 18750"/>
                                        <a:gd name="adj4" fmla="val -16667"/>
                                        <a:gd name="adj5" fmla="val 118449"/>
                                        <a:gd name="adj6" fmla="val -32451"/>
                                      </a:avLst>
                                    </a:prstGeom>
                                    <a:pattFill prst="smConfetti">
                                      <a:fgClr>
                                        <a:srgbClr val="002060"/>
                                      </a:fgClr>
                                      <a:bgClr>
                                        <a:sysClr val="window" lastClr="FFFFFF"/>
                                      </a:bgClr>
                                    </a:pattFill>
                                    <a:ln w="12700" cap="flat" cmpd="sng" algn="ctr">
                                      <a:solidFill>
                                        <a:srgbClr val="002060"/>
                                      </a:solidFill>
                                      <a:prstDash val="solid"/>
                                      <a:miter lim="800000"/>
                                      <a:tailEnd type="oval"/>
                                    </a:ln>
                                    <a:effectLst/>
                                  </wps:spPr>
                                  <wps:txbx>
                                    <w:txbxContent>
                                      <w:p w:rsidR="00524FE2" w:rsidRPr="002A308C" w:rsidRDefault="00524FE2" w:rsidP="00524FE2">
                                        <w:pPr>
                                          <w:jc w:val="center"/>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Zóna přiblížení (práce v blízkosti napětí)</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4" name="Bublinový popisek: zahnutá čára bez ohraničení 314"/>
                                  <wps:cNvSpPr/>
                                  <wps:spPr>
                                    <a:xfrm>
                                      <a:off x="2664471" y="321083"/>
                                      <a:ext cx="2980179" cy="284480"/>
                                    </a:xfrm>
                                    <a:prstGeom prst="callout2">
                                      <a:avLst>
                                        <a:gd name="adj1" fmla="val 18750"/>
                                        <a:gd name="adj2" fmla="val -3013"/>
                                        <a:gd name="adj3" fmla="val 18750"/>
                                        <a:gd name="adj4" fmla="val -16667"/>
                                        <a:gd name="adj5" fmla="val 306856"/>
                                        <a:gd name="adj6" fmla="val -54025"/>
                                      </a:avLst>
                                    </a:prstGeom>
                                    <a:solidFill>
                                      <a:sysClr val="windowText" lastClr="000000"/>
                                    </a:solidFill>
                                    <a:ln w="12700" cap="flat" cmpd="sng" algn="ctr">
                                      <a:solidFill>
                                        <a:sysClr val="windowText" lastClr="000000"/>
                                      </a:solidFill>
                                      <a:prstDash val="solid"/>
                                      <a:miter lim="800000"/>
                                      <a:headEnd type="none"/>
                                      <a:tailEnd type="oval"/>
                                    </a:ln>
                                    <a:effectLst/>
                                  </wps:spPr>
                                  <wps:txbx>
                                    <w:txbxContent>
                                      <w:p w:rsidR="00524FE2" w:rsidRPr="00B94DAF" w:rsidRDefault="00524FE2" w:rsidP="00524FE2">
                                        <w:pPr>
                                          <w:jc w:val="center"/>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B94DAF">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Nekrytá živá část</w:t>
                                        </w:r>
                                      </w:p>
                                      <w:p w:rsidR="00524FE2" w:rsidRDefault="00524FE2" w:rsidP="00524FE2"/>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5" name="Bublinový popisek: zahnutá čára 315"/>
                                  <wps:cNvSpPr/>
                                  <wps:spPr>
                                    <a:xfrm>
                                      <a:off x="2664178" y="1270948"/>
                                      <a:ext cx="2963408" cy="503080"/>
                                    </a:xfrm>
                                    <a:prstGeom prst="borderCallout2">
                                      <a:avLst>
                                        <a:gd name="adj1" fmla="val 18750"/>
                                        <a:gd name="adj2" fmla="val -8333"/>
                                        <a:gd name="adj3" fmla="val 18750"/>
                                        <a:gd name="adj4" fmla="val -16667"/>
                                        <a:gd name="adj5" fmla="val 42104"/>
                                        <a:gd name="adj6" fmla="val -41910"/>
                                      </a:avLst>
                                    </a:prstGeom>
                                    <a:solidFill>
                                      <a:sysClr val="window" lastClr="FFFFFF"/>
                                    </a:solidFill>
                                    <a:ln w="12700" cap="flat" cmpd="sng" algn="ctr">
                                      <a:solidFill>
                                        <a:srgbClr val="C00000"/>
                                      </a:solidFill>
                                      <a:prstDash val="solid"/>
                                      <a:miter lim="800000"/>
                                    </a:ln>
                                    <a:effectLst/>
                                  </wps:spPr>
                                  <wps:txbx>
                                    <w:txbxContent>
                                      <w:p w:rsidR="002A308C" w:rsidRDefault="00524FE2" w:rsidP="00524FE2">
                                        <w:pPr>
                                          <w:jc w:val="center"/>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ochranného prostoru</w:t>
                                        </w:r>
                                      </w:p>
                                      <w:p w:rsidR="00524FE2" w:rsidRPr="002A308C" w:rsidRDefault="00524FE2" w:rsidP="00524FE2">
                                        <w:pPr>
                                          <w:jc w:val="center"/>
                                          <w:rPr>
                                            <w:b/>
                                            <w:color w:val="C00000"/>
                                            <w:sz w:val="20"/>
                                          </w:rPr>
                                        </w:pP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(D</w:t>
                                        </w:r>
                                        <w:r w:rsidRPr="002A308C">
                                          <w:rPr>
                                            <w:b/>
                                            <w:color w:val="C00000"/>
                                            <w:sz w:val="2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L </w:t>
                                        </w: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nebo D</w:t>
                                        </w:r>
                                        <w:r w:rsidRPr="002A308C">
                                          <w:rPr>
                                            <w:b/>
                                            <w:color w:val="C00000"/>
                                            <w:sz w:val="2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LS</w:t>
                                        </w: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6" name="Bublinový popisek: zahnutá čára 316"/>
                                  <wps:cNvSpPr/>
                                  <wps:spPr>
                                    <a:xfrm>
                                      <a:off x="2670189" y="1774126"/>
                                      <a:ext cx="2957396" cy="349885"/>
                                    </a:xfrm>
                                    <a:prstGeom prst="borderCallout2">
                                      <a:avLst>
                                        <a:gd name="adj1" fmla="val 18750"/>
                                        <a:gd name="adj2" fmla="val -8333"/>
                                        <a:gd name="adj3" fmla="val 18750"/>
                                        <a:gd name="adj4" fmla="val -16667"/>
                                        <a:gd name="adj5" fmla="val 46248"/>
                                        <a:gd name="adj6" fmla="val -36158"/>
                                      </a:avLst>
                                    </a:prstGeom>
                                    <a:noFill/>
                                    <a:ln w="12700" cap="flat" cmpd="sng" algn="ctr">
                                      <a:solidFill>
                                        <a:srgbClr val="0070C0"/>
                                      </a:solidFill>
                                      <a:prstDash val="solid"/>
                                      <a:miter lim="800000"/>
                                    </a:ln>
                                    <a:effectLst/>
                                  </wps:spPr>
                                  <wps:txbx>
                                    <w:txbxContent>
                                      <w:p w:rsidR="00524FE2" w:rsidRPr="00D50E1C" w:rsidRDefault="00524FE2" w:rsidP="00524FE2">
                                        <w:pP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zóny přiblížení (D</w:t>
                                        </w:r>
                                        <w:r>
                                          <w:rPr>
                                            <w:b/>
                                            <w:color w:val="0070C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w:t>
                                        </w: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7" name="Bublinový popisek: zahnutá čára bez ohraničení 317"/>
                                  <wps:cNvSpPr/>
                                  <wps:spPr>
                                    <a:xfrm>
                                      <a:off x="2664472" y="0"/>
                                      <a:ext cx="2980179" cy="284480"/>
                                    </a:xfrm>
                                    <a:prstGeom prst="callout2">
                                      <a:avLst>
                                        <a:gd name="adj1" fmla="val 18750"/>
                                        <a:gd name="adj2" fmla="val -3013"/>
                                        <a:gd name="adj3" fmla="val 18688"/>
                                        <a:gd name="adj4" fmla="val -11006"/>
                                        <a:gd name="adj5" fmla="val 78729"/>
                                        <a:gd name="adj6" fmla="val -70328"/>
                                      </a:avLst>
                                    </a:prstGeom>
                                    <a:pattFill prst="ltVert">
                                      <a:fgClr>
                                        <a:srgbClr val="00B050"/>
                                      </a:fgClr>
                                      <a:bgClr>
                                        <a:sysClr val="window" lastClr="FFFFFF"/>
                                      </a:bgClr>
                                    </a:pattFill>
                                    <a:ln w="12700" cap="flat" cmpd="sng" algn="ctr">
                                      <a:solidFill>
                                        <a:srgbClr val="00B050"/>
                                      </a:solidFill>
                                      <a:prstDash val="solid"/>
                                      <a:miter lim="800000"/>
                                      <a:tailEnd type="oval"/>
                                    </a:ln>
                                    <a:effectLst/>
                                  </wps:spPr>
                                  <wps:txbx>
                                    <w:txbxContent>
                                      <w:p w:rsidR="00524FE2" w:rsidRPr="002A308C" w:rsidRDefault="00524FE2" w:rsidP="00524FE2">
                                        <w:pPr>
                                          <w:jc w:val="center"/>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povrch izolované ochranné časti</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310" name="Obdélník 310"/>
                                <wps:cNvSpPr/>
                                <wps:spPr>
                                  <a:xfrm>
                                    <a:off x="577067" y="-48033"/>
                                    <a:ext cx="171963" cy="2303813"/>
                                  </a:xfrm>
                                  <a:prstGeom prst="rect">
                                    <a:avLst/>
                                  </a:prstGeom>
                                  <a:pattFill prst="wdUpDiag">
                                    <a:fgClr>
                                      <a:srgbClr val="00B050"/>
                                    </a:fgClr>
                                    <a:bgClr>
                                      <a:sysClr val="window" lastClr="FFFFFF"/>
                                    </a:bgClr>
                                  </a:pattFill>
                                  <a:ln w="22225" cap="flat" cmpd="sng" algn="ctr">
                                    <a:solidFill>
                                      <a:srgbClr val="00B05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318" name="Obdélník 318"/>
                              <wps:cNvSpPr/>
                              <wps:spPr>
                                <a:xfrm>
                                  <a:off x="83744" y="326572"/>
                                  <a:ext cx="468786" cy="1834738"/>
                                </a:xfrm>
                                <a:prstGeom prst="rect">
                                  <a:avLst/>
                                </a:pr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9" name="Obrázek 319" descr="Free illustration: Construction Workers, Site, Helm - Free ..."/>
                                <pic:cNvPicPr>
                                  <a:picLocks noChangeAspect="1"/>
                                </pic:cNvPicPr>
                              </pic:nvPicPr>
                              <pic:blipFill rotWithShape="1">
                                <a:blip r:embed="rId13" cstate="print">
                                  <a:extLst>
                                    <a:ext uri="{28A0092B-C50C-407E-A947-70E740481C1C}">
                                      <a14:useLocalDpi xmlns:a14="http://schemas.microsoft.com/office/drawing/2010/main" val="0"/>
                                    </a:ext>
                                  </a:extLst>
                                </a:blip>
                                <a:srcRect l="25042" t="11305" r="20866" b="7132"/>
                                <a:stretch/>
                              </pic:blipFill>
                              <pic:spPr bwMode="auto">
                                <a:xfrm>
                                  <a:off x="43900" y="1512728"/>
                                  <a:ext cx="374015" cy="564515"/>
                                </a:xfrm>
                                <a:prstGeom prst="rect">
                                  <a:avLst/>
                                </a:prstGeom>
                                <a:ln>
                                  <a:noFill/>
                                </a:ln>
                                <a:extLst>
                                  <a:ext uri="{53640926-AAD7-44D8-BBD7-CCE9431645EC}">
                                    <a14:shadowObscured xmlns:a14="http://schemas.microsoft.com/office/drawing/2010/main"/>
                                  </a:ext>
                                </a:extLst>
                              </pic:spPr>
                            </pic:pic>
                          </wpg:wgp>
                        </a:graphicData>
                      </a:graphic>
                      <wp14:sizeRelH relativeFrom="page">
                        <wp14:pctWidth>0</wp14:pctWidth>
                      </wp14:sizeRelH>
                      <wp14:sizeRelV relativeFrom="page">
                        <wp14:pctHeight>0</wp14:pctHeight>
                      </wp14:sizeRelV>
                    </wp:anchor>
                  </w:drawing>
                </mc:Choice>
                <mc:Fallback>
                  <w:pict>
                    <v:group w14:anchorId="6F416600" id="Skupina 297" o:spid="_x0000_s1049" style="position:absolute;left:0;text-align:left;margin-left:3pt;margin-top:.65pt;width:441.5pt;height:181.4pt;z-index:251685888" coordorigin="439,-480" coordsize="56074,2303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">
                      <v:group id="Skupina 298" o:spid="_x0000_s1050" style="position:absolute;left:1484;top:-480;width:55029;height:23037" coordorigin="1484,-480" coordsize="55029,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group id="Skupina 299" o:spid="_x0000_s1051" style="position:absolute;left:1484;top:3740;width:17628;height:17628" coordorigin="1484,3740"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group id="Skupina 300" o:spid="_x0000_s1052" style="position:absolute;left:1484;top:3740;width:17633;height:17633" coordorigin="1484,3740"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group id="Skupina 301" o:spid="_x0000_s1053" style="position:absolute;left:1484;top:3740;width:17633;height:17633" coordorigin="1484,3740" coordsize="17632,1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oval id="Ovál 302" o:spid="_x0000_s1054" style="position:absolute;left:1484;top:3740;width:17633;height:176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" fillcolor="#002060" strokecolor="#0070c0" strokeweight="1.5pt">
                                <v:fill r:id="rId9" o:title="" color2="window" type="pattern"/>
                                <v:stroke joinstyle="miter"/>
                              </v:oval>
                              <v:oval id="Ovál 303" o:spid="_x0000_s1055" style="position:absolute;left:5640;top:7778;width:9201;height:9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" fillcolor="red" strokecolor="#c00000" strokeweight="1.5pt">
                                <v:fill r:id="rId10" o:title="" color2="window" type="pattern"/>
                                <v:stroke joinstyle="miter"/>
                              </v:oval>
                              <v:shape id="Přímá spojnice se šipkou 304" o:spid="_x0000_s1056" type="#_x0000_t32" style="position:absolute;left:11014;top:13033;width:2480;height:259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" strokecolor="windowText" strokeweight="1pt">
                                <v:stroke startarrow="classic" endarrow="classic"/>
                              </v:shape>
                              <v:oval id="Ovál 305" o:spid="_x0000_s1057" style="position:absolute;left:9500;top:11519;width:1774;height:1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" fillcolor="windowText" strokecolor="windowText" strokeweight="1pt">
                                <v:stroke joinstyle="miter"/>
                              </v:oval>
                              <v:shape id="Přímá spojnice se šipkou 306" o:spid="_x0000_s1058" type="#_x0000_t32" style="position:absolute;left:10300;top:13293;width:87;height:80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" strokecolor="windowText" strokeweight="1pt">
                                <v:stroke startarrow="classic" endarrow="classic"/>
                              </v:shape>
                            </v:group>
                            <v:shape id="Textové pole 2" o:spid="_x0000_s1059" type="#_x0000_t202" style="position:absolute;left:11327;top:12172;width:379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L</w:t>
                                    </w:r>
                                  </w:p>
                                </w:txbxContent>
                              </v:textbox>
                            </v:shape>
                          </v:group>
                          <v:shape id="Textové pole 2" o:spid="_x0000_s1060" type="#_x0000_t202" style="position:absolute;left:9619;top:16805;width:3797;height:2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rsidR="00524FE2" w:rsidRPr="00B94DAF" w:rsidRDefault="00524FE2" w:rsidP="00524FE2">
                                  <w:pPr>
                                    <w:rPr>
                                      <w:b/>
                                      <w:color w:val="000000"/>
                                      <w:vertAlign w:val="subscript"/>
                                      <w14:textOutline w14:w="9525" w14:cap="rnd" w14:cmpd="sng" w14:algn="ctr">
                                        <w14:noFill/>
                                        <w14:prstDash w14:val="solid"/>
                                        <w14:bevel/>
                                      </w14:textOutline>
                                    </w:rPr>
                                  </w:pPr>
                                  <w:r w:rsidRPr="00B94DAF">
                                    <w:rPr>
                                      <w:b/>
                                      <w:color w:val="000000"/>
                                      <w14:textOutline w14:w="9525" w14:cap="rnd" w14:cmpd="sng" w14:algn="ctr">
                                        <w14:noFill/>
                                        <w14:prstDash w14:val="solid"/>
                                        <w14:bevel/>
                                      </w14:textOutline>
                                    </w:rPr>
                                    <w:t>D</w:t>
                                  </w:r>
                                  <w:r w:rsidRPr="00B94DAF">
                                    <w:rPr>
                                      <w:b/>
                                      <w:color w:val="000000"/>
                                      <w:vertAlign w:val="subscript"/>
                                      <w14:textOutline w14:w="9525" w14:cap="rnd" w14:cmpd="sng" w14:algn="ctr">
                                        <w14:noFill/>
                                        <w14:prstDash w14:val="solid"/>
                                        <w14:bevel/>
                                      </w14:textOutline>
                                    </w:rPr>
                                    <w:t>V</w:t>
                                  </w:r>
                                </w:p>
                              </w:txbxContent>
                            </v:textbox>
                          </v:shape>
                        </v:group>
                        <v:group id="Skupina 311" o:spid="_x0000_s1061" style="position:absolute;left:26585;width:29928;height:21234" coordorigin="26585" coordsize="29934,2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Bublinový popisek: zahnutá čára bez ohraničení 312" o:spid="_x0000_s1062" type="#_x0000_t42" style="position:absolute;left:26644;top:6119;width:29802;height:2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" adj="-9955,42975,,,-651" fillcolor="red" strokecolor="red" strokeweight="1pt">
                            <v:fill r:id="rId10" o:title="" color2="window" type="pattern"/>
                            <v:stroke startarrow="oval"/>
                            <v:textbox>
                              <w:txbxContent>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Ochranný prostor (práce pod</w:t>
                                  </w:r>
                                  <w:r w:rsidRPr="00B94DAF">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napětím)</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o:callout v:ext="edit" minusy="t"/>
                          </v:shape>
                          <v:shape id="Bublinový popisek: zahnutá čára bez ohraničení 313" o:spid="_x0000_s1063" type="#_x0000_t42" style="position:absolute;left:26585;top:9147;width:29934;height:2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" adj="-7009,25585,,,-651" fillcolor="#002060" strokecolor="#002060" strokeweight="1pt">
                            <v:fill r:id="rId9" o:title="" color2="window" type="pattern"/>
                            <v:stroke startarrow="oval"/>
                            <v:textbox>
                              <w:txbxContent>
                                <w:p w:rsidR="00524FE2" w:rsidRPr="002A308C" w:rsidRDefault="00524FE2" w:rsidP="00524FE2">
                                  <w:pPr>
                                    <w:jc w:val="center"/>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Zóna přiblížení (práce v blízkosti napětí)</w:t>
                                  </w:r>
                                </w:p>
                              </w:txbxContent>
                            </v:textbox>
                            <o:callout v:ext="edit" minusy="t"/>
                          </v:shape>
                          <v:shape id="Bublinový popisek: zahnutá čára bez ohraničení 314" o:spid="_x0000_s1064" type="#_x0000_t42" style="position:absolute;left:26644;top:3210;width:29802;height:2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" adj="-11669,66281,,,-651" fillcolor="windowText" strokecolor="windowText" strokeweight="1pt">
                            <v:stroke startarrow="oval"/>
                            <v:textbox>
                              <w:txbxContent>
                                <w:p w:rsidR="00524FE2" w:rsidRPr="00B94DAF" w:rsidRDefault="00524FE2" w:rsidP="00524FE2">
                                  <w:pPr>
                                    <w:jc w:val="center"/>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pPr>
                                  <w:r w:rsidRPr="00B94DAF">
                                    <w:rPr>
                                      <w:b/>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14:textFill>
                                        <w14:solidFill>
                                          <w14:srgbClr w14:val="FFFFFF"/>
                                        </w14:solidFill>
                                      </w14:textFill>
                                    </w:rPr>
                                    <w:t>Nekrytá živá část</w:t>
                                  </w:r>
                                </w:p>
                                <w:p w:rsidR="00524FE2" w:rsidRDefault="00524FE2" w:rsidP="00524FE2"/>
                              </w:txbxContent>
                            </v:textbox>
                            <o:callout v:ext="edit" minusy="t"/>
                          </v:shape>
                          <v:shape id="Bublinový popisek: zahnutá čára 315" o:spid="_x0000_s1065" type="#_x0000_t48" style="position:absolute;left:26641;top:12709;width:29634;height:5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" adj="-9053,9094" fillcolor="window" strokecolor="#c00000" strokeweight="1pt">
                            <v:textbox>
                              <w:txbxContent>
                                <w:p w:rsidR="002A308C" w:rsidRDefault="00524FE2" w:rsidP="00524FE2">
                                  <w:pPr>
                                    <w:jc w:val="center"/>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ochranného prostoru</w:t>
                                  </w:r>
                                </w:p>
                                <w:p w:rsidR="00524FE2" w:rsidRPr="002A308C" w:rsidRDefault="00524FE2" w:rsidP="00524FE2">
                                  <w:pPr>
                                    <w:jc w:val="center"/>
                                    <w:rPr>
                                      <w:b/>
                                      <w:color w:val="C00000"/>
                                      <w:sz w:val="20"/>
                                    </w:rPr>
                                  </w:pP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(D</w:t>
                                  </w:r>
                                  <w:r w:rsidRPr="002A308C">
                                    <w:rPr>
                                      <w:b/>
                                      <w:color w:val="C00000"/>
                                      <w:sz w:val="2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L </w:t>
                                  </w: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nebo D</w:t>
                                  </w:r>
                                  <w:r w:rsidRPr="002A308C">
                                    <w:rPr>
                                      <w:b/>
                                      <w:color w:val="C00000"/>
                                      <w:sz w:val="2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LS</w:t>
                                  </w:r>
                                  <w:r w:rsidRPr="002A308C">
                                    <w:rPr>
                                      <w:b/>
                                      <w:color w:val="C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o:callout v:ext="edit" minusy="t"/>
                          </v:shape>
                          <v:shape id="Bublinový popisek: zahnutá čára 316" o:spid="_x0000_s1066" type="#_x0000_t48" style="position:absolute;left:26701;top:17741;width:29574;height:3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" adj="-7810,9990" filled="f" strokecolor="#0070c0" strokeweight="1pt">
                            <v:textbox>
                              <w:txbxContent>
                                <w:p w:rsidR="00524FE2" w:rsidRPr="00D50E1C" w:rsidRDefault="00524FE2" w:rsidP="00524FE2">
                                  <w:pP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hranice zóny přiblížení (D</w:t>
                                  </w:r>
                                  <w:r>
                                    <w:rPr>
                                      <w:b/>
                                      <w:color w:val="0070C0"/>
                                      <w:vertAlign w:val="subscript"/>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w:t>
                                  </w:r>
                                  <w:r>
                                    <w:rPr>
                                      <w:b/>
                                      <w:color w:val="0070C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o:callout v:ext="edit" minusy="t"/>
                          </v:shape>
                          <v:shape id="Bublinový popisek: zahnutá čára bez ohraničení 317" o:spid="_x0000_s1067" type="#_x0000_t42" style="position:absolute;left:26644;width:29802;height:2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" adj="-15191,17005,-2377,4037,-651" fillcolor="#00b050" strokecolor="#00b050" strokeweight="1pt">
                            <v:fill r:id="rId11" o:title="" color2="window" type="pattern"/>
                            <v:stroke startarrow="oval"/>
                            <v:textbox>
                              <w:txbxContent>
                                <w:p w:rsidR="00524FE2" w:rsidRPr="002A308C" w:rsidRDefault="00524FE2" w:rsidP="00524FE2">
                                  <w:pPr>
                                    <w:jc w:val="center"/>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A308C">
                                    <w:rPr>
                                      <w:b/>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Vnější povrch izolované ochranné časti</w:t>
                                  </w:r>
                                </w:p>
                                <w:p w:rsidR="00524FE2" w:rsidRPr="00B94DAF" w:rsidRDefault="00524FE2" w:rsidP="00524FE2">
                                  <w:pPr>
                                    <w:jc w:val="center"/>
                                    <w:rPr>
                                      <w:b/>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o:callout v:ext="edit" minusy="t"/>
                          </v:shape>
                        </v:group>
                        <v:rect id="Obdélník 310" o:spid="_x0000_s1068" style="position:absolute;left:5770;top:-480;width:1720;height:230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" fillcolor="#00b050" strokecolor="#00b050" strokeweight="1.75pt">
                          <v:fill r:id="rId14" o:title="" color2="window" type="pattern"/>
                        </v:rect>
                      </v:group>
                      <v:rect id="Obdélník 318" o:spid="_x0000_s1069" style="position:absolute;left:837;top:3265;width:4688;height:18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" fillcolor="window"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19" o:spid="_x0000_s1070" type="#_x0000_t75" alt="Free illustration: Construction Workers, Site, Helm - Free ..." style="position:absolute;left:439;top:15127;width:3740;height:5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">
                        <v:imagedata r:id="rId15" o:title=" Construction Workers, Site, Helm - Free .." croptop="7409f" cropbottom="4674f" cropleft="16412f" cropright="13675f"/>
                      </v:shape>
                    </v:group>
                  </w:pict>
                </mc:Fallback>
              </mc:AlternateContent>
            </w: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keepNext/>
              <w:spacing w:before="60" w:after="20"/>
              <w:jc w:val="center"/>
              <w:rPr>
                <w:rFonts w:ascii="Arial Narrow" w:hAnsi="Arial Narrow" w:cs="Arial"/>
                <w:sz w:val="20"/>
              </w:rPr>
            </w:pPr>
          </w:p>
          <w:p w:rsidR="00524FE2" w:rsidRPr="00AB11B4" w:rsidRDefault="00524FE2" w:rsidP="00BD67A6">
            <w:pPr>
              <w:spacing w:before="100" w:beforeAutospacing="1" w:after="100" w:afterAutospacing="1"/>
              <w:rPr>
                <w:rFonts w:ascii="Arial Narrow" w:hAnsi="Arial Narrow" w:cs="Arial"/>
                <w:b/>
                <w:bCs/>
                <w:sz w:val="20"/>
              </w:rPr>
            </w:pPr>
            <w:r w:rsidRPr="00AB11B4">
              <w:rPr>
                <w:rFonts w:ascii="Arial Narrow" w:hAnsi="Arial Narrow" w:cs="Arial"/>
                <w:b/>
                <w:bCs/>
                <w:sz w:val="20"/>
              </w:rPr>
              <w:t>Obrázek 12 - Ohraničení ochranného prostoru použitím izolované ochranné části</w:t>
            </w:r>
          </w:p>
        </w:tc>
      </w:tr>
    </w:tbl>
    <w:p w:rsidR="00524FE2" w:rsidRPr="00AB11B4" w:rsidRDefault="00524FE2" w:rsidP="00524FE2">
      <w:pPr>
        <w:spacing w:before="60" w:after="20"/>
        <w:rPr>
          <w:rFonts w:ascii="Arial Narrow" w:hAnsi="Arial Narrow" w:cs="Arial"/>
          <w:sz w:val="20"/>
          <w:lang w:val="x-none" w:eastAsia="x-none"/>
        </w:rPr>
      </w:pPr>
    </w:p>
    <w:p w:rsidR="00524FE2" w:rsidRPr="00AB11B4" w:rsidRDefault="00524FE2" w:rsidP="00524FE2">
      <w:pPr>
        <w:spacing w:before="60" w:after="20"/>
        <w:rPr>
          <w:rFonts w:ascii="Arial Narrow" w:hAnsi="Arial Narrow" w:cs="Arial"/>
          <w:i/>
          <w:iCs/>
          <w:sz w:val="20"/>
        </w:rPr>
      </w:pPr>
      <w:r w:rsidRPr="00AB11B4">
        <w:rPr>
          <w:rFonts w:ascii="Arial Narrow" w:hAnsi="Arial Narrow" w:cs="Arial"/>
          <w:i/>
          <w:iCs/>
          <w:sz w:val="20"/>
        </w:rPr>
        <w:t>POZNÁMKA: U napětí NN je vnější hranice ochranného prostoru přímo živá část při podmínce používání příslušných osobních ochranných prostředků, pomůcek a nářadí, tj. bez přímého dotyku s částí těla pracující osoby. Přiblížení k živé části bez dotyku je v tomto případě prací v blízkosti živých částí. V případě, že jsou živé části odděleny zábranami z izolantu, je možné přiblížit se k zábranám (krytům) až na dotyk (viz obrázek 12).</w:t>
      </w:r>
    </w:p>
    <w:p w:rsidR="00524FE2" w:rsidRPr="00AB11B4" w:rsidRDefault="00524FE2" w:rsidP="00524FE2">
      <w:pPr>
        <w:keepNext/>
        <w:widowControl w:val="0"/>
        <w:spacing w:before="120" w:after="120"/>
        <w:rPr>
          <w:rFonts w:ascii="Arial Narrow" w:hAnsi="Arial Narrow" w:cs="Arial"/>
          <w:b/>
          <w:bCs/>
          <w:sz w:val="20"/>
          <w:u w:val="single"/>
          <w:lang w:eastAsia="x-none"/>
        </w:rPr>
      </w:pPr>
      <w:r w:rsidRPr="00AB11B4">
        <w:rPr>
          <w:rFonts w:ascii="Arial Narrow" w:hAnsi="Arial Narrow" w:cs="Arial"/>
          <w:b/>
          <w:bCs/>
          <w:sz w:val="20"/>
          <w:u w:val="single"/>
          <w:lang w:val="x-none" w:eastAsia="x-none"/>
        </w:rPr>
        <w:t>Vzdálenosti pro činnosti v blízkosti elektrického zařízení pod napětím</w:t>
      </w:r>
    </w:p>
    <w:p w:rsidR="00524FE2" w:rsidRPr="00AB11B4" w:rsidRDefault="00524FE2" w:rsidP="00524FE2">
      <w:pPr>
        <w:autoSpaceDE w:val="0"/>
        <w:autoSpaceDN w:val="0"/>
        <w:adjustRightInd w:val="0"/>
        <w:spacing w:before="60" w:after="20"/>
        <w:rPr>
          <w:rFonts w:ascii="Arial Narrow" w:hAnsi="Arial Narrow" w:cs="Arial"/>
          <w:sz w:val="20"/>
        </w:rPr>
      </w:pPr>
      <w:r w:rsidRPr="00AB11B4">
        <w:rPr>
          <w:rFonts w:ascii="Arial Narrow" w:hAnsi="Arial Narrow" w:cs="Arial"/>
          <w:sz w:val="20"/>
        </w:rPr>
        <w:t>Vzdálenosti udávané v této kapitole jsou pro zaměstnance závazné a nesmějí být směrem k živým částem překročeny žádnou částí těla, ani osobními ochrannými prostředky a pracovními pomůckami či jinými předměty drženými v rukou zaměstnanců.</w:t>
      </w:r>
    </w:p>
    <w:p w:rsidR="00524FE2" w:rsidRPr="00AB11B4" w:rsidRDefault="00524FE2" w:rsidP="00524FE2">
      <w:pPr>
        <w:autoSpaceDE w:val="0"/>
        <w:autoSpaceDN w:val="0"/>
        <w:adjustRightInd w:val="0"/>
        <w:spacing w:before="60" w:after="20"/>
        <w:rPr>
          <w:rFonts w:ascii="Arial Narrow" w:hAnsi="Arial Narrow" w:cs="Arial"/>
          <w:sz w:val="20"/>
        </w:rPr>
      </w:pPr>
      <w:r w:rsidRPr="00AB11B4">
        <w:rPr>
          <w:rFonts w:ascii="Arial Narrow" w:hAnsi="Arial Narrow" w:cs="Arial"/>
          <w:sz w:val="20"/>
        </w:rPr>
        <w:t xml:space="preserve"> </w:t>
      </w:r>
      <w:r w:rsidRPr="00AB11B4">
        <w:rPr>
          <w:rFonts w:ascii="Arial Narrow" w:hAnsi="Arial Narrow" w:cs="Arial"/>
          <w:sz w:val="20"/>
        </w:rPr>
        <w:br/>
        <w:t>Pro obsluhu a práci na elektrickém zařízení E.ON a v jeho blízkosti jsou v souladu s výše uvedeným stanoveny vzdálenosti od nekrytých živých částí takto:</w:t>
      </w:r>
    </w:p>
    <w:p w:rsidR="00524FE2" w:rsidRPr="00AB11B4" w:rsidRDefault="00524FE2" w:rsidP="00524FE2">
      <w:pPr>
        <w:keepNext/>
        <w:spacing w:before="100" w:beforeAutospacing="1" w:after="100" w:afterAutospacing="1"/>
        <w:rPr>
          <w:rFonts w:ascii="Arial Narrow" w:hAnsi="Arial Narrow" w:cs="Arial"/>
          <w:b/>
          <w:bCs/>
          <w:sz w:val="20"/>
        </w:rPr>
      </w:pPr>
      <w:r w:rsidRPr="00AB11B4">
        <w:rPr>
          <w:rFonts w:ascii="Arial Narrow" w:hAnsi="Arial Narrow" w:cs="Arial"/>
          <w:b/>
          <w:bCs/>
          <w:sz w:val="20"/>
        </w:rPr>
        <w:t xml:space="preserve">Tabulka 11 - Vzdálenosti </w:t>
      </w:r>
      <w:r w:rsidRPr="00AB11B4">
        <w:rPr>
          <w:rFonts w:ascii="Arial Narrow" w:eastAsia="Calibri" w:hAnsi="Arial Narrow" w:cs="Arial"/>
          <w:b/>
          <w:sz w:val="20"/>
          <w:lang w:eastAsia="en-US"/>
        </w:rPr>
        <w:t>D</w:t>
      </w:r>
      <w:r w:rsidRPr="00AB11B4">
        <w:rPr>
          <w:rFonts w:ascii="Arial Narrow" w:eastAsia="Calibri" w:hAnsi="Arial Narrow" w:cs="Arial"/>
          <w:b/>
          <w:sz w:val="20"/>
          <w:vertAlign w:val="subscript"/>
          <w:lang w:eastAsia="en-US"/>
        </w:rPr>
        <w:t>LS</w:t>
      </w:r>
      <w:r w:rsidRPr="00AB11B4">
        <w:rPr>
          <w:rFonts w:ascii="Arial Narrow" w:eastAsia="Calibri" w:hAnsi="Arial Narrow" w:cs="Arial"/>
          <w:b/>
          <w:sz w:val="20"/>
          <w:lang w:eastAsia="en-US"/>
        </w:rPr>
        <w:t>, D</w:t>
      </w:r>
      <w:r w:rsidRPr="00AB11B4">
        <w:rPr>
          <w:rFonts w:ascii="Arial Narrow" w:eastAsia="Calibri" w:hAnsi="Arial Narrow" w:cs="Arial"/>
          <w:b/>
          <w:sz w:val="20"/>
          <w:vertAlign w:val="subscript"/>
          <w:lang w:eastAsia="en-US"/>
        </w:rPr>
        <w:t>L</w:t>
      </w:r>
      <w:r w:rsidRPr="00AB11B4">
        <w:rPr>
          <w:rFonts w:ascii="Arial Narrow" w:eastAsia="Calibri" w:hAnsi="Arial Narrow" w:cs="Arial"/>
          <w:b/>
          <w:sz w:val="20"/>
          <w:lang w:eastAsia="en-US"/>
        </w:rPr>
        <w:t xml:space="preserve"> a D</w:t>
      </w:r>
      <w:r w:rsidRPr="00AB11B4">
        <w:rPr>
          <w:rFonts w:ascii="Arial Narrow" w:eastAsia="Calibri" w:hAnsi="Arial Narrow" w:cs="Arial"/>
          <w:b/>
          <w:sz w:val="20"/>
          <w:vertAlign w:val="subscript"/>
          <w:lang w:eastAsia="en-US"/>
        </w:rPr>
        <w:t>V</w:t>
      </w:r>
      <w:r w:rsidRPr="00AB11B4">
        <w:rPr>
          <w:rFonts w:ascii="Arial Narrow" w:hAnsi="Arial Narrow" w:cs="Arial"/>
          <w:b/>
          <w:bCs/>
          <w:sz w:val="20"/>
        </w:rPr>
        <w:t xml:space="preserve">  </w:t>
      </w: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3"/>
        <w:gridCol w:w="2552"/>
        <w:gridCol w:w="2290"/>
        <w:gridCol w:w="403"/>
        <w:gridCol w:w="1411"/>
        <w:gridCol w:w="432"/>
      </w:tblGrid>
      <w:tr w:rsidR="00524FE2" w:rsidRPr="00AB11B4" w:rsidTr="001466FE">
        <w:trPr>
          <w:trHeight w:val="627"/>
          <w:jc w:val="center"/>
        </w:trPr>
        <w:tc>
          <w:tcPr>
            <w:tcW w:w="2253" w:type="dxa"/>
            <w:vMerge w:val="restart"/>
            <w:tcBorders>
              <w:top w:val="single" w:sz="12" w:space="0" w:color="auto"/>
              <w:left w:val="single" w:sz="12" w:space="0" w:color="auto"/>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sz w:val="20"/>
                <w:lang w:eastAsia="en-US"/>
              </w:rPr>
              <w:t>Jmenovité napětí soustavy</w:t>
            </w:r>
          </w:p>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sz w:val="20"/>
                <w:lang w:eastAsia="en-US"/>
              </w:rPr>
              <w:t>U</w:t>
            </w:r>
            <w:r w:rsidRPr="00AB11B4">
              <w:rPr>
                <w:rFonts w:ascii="Arial Narrow" w:eastAsia="Calibri" w:hAnsi="Arial Narrow" w:cs="Arial"/>
                <w:b/>
                <w:sz w:val="20"/>
                <w:vertAlign w:val="subscript"/>
                <w:lang w:eastAsia="en-US"/>
              </w:rPr>
              <w:t>N</w:t>
            </w:r>
            <w:r w:rsidRPr="00AB11B4">
              <w:rPr>
                <w:rFonts w:ascii="Arial Narrow" w:eastAsia="Calibri" w:hAnsi="Arial Narrow" w:cs="Arial"/>
                <w:b/>
                <w:sz w:val="20"/>
                <w:lang w:eastAsia="en-US"/>
              </w:rPr>
              <w:t xml:space="preserve"> </w:t>
            </w:r>
            <w:r w:rsidRPr="00AB11B4">
              <w:rPr>
                <w:rFonts w:ascii="Arial Narrow" w:eastAsia="Calibri" w:hAnsi="Arial Narrow" w:cs="Arial"/>
                <w:b/>
                <w:bCs/>
                <w:sz w:val="20"/>
                <w:lang w:eastAsia="en-US"/>
              </w:rPr>
              <w:t>[</w:t>
            </w:r>
            <w:proofErr w:type="spellStart"/>
            <w:r w:rsidRPr="00AB11B4">
              <w:rPr>
                <w:rFonts w:ascii="Arial Narrow" w:eastAsia="Calibri" w:hAnsi="Arial Narrow" w:cs="Arial"/>
                <w:b/>
                <w:bCs/>
                <w:sz w:val="20"/>
                <w:lang w:eastAsia="en-US"/>
              </w:rPr>
              <w:t>kV</w:t>
            </w:r>
            <w:proofErr w:type="spellEnd"/>
            <w:r w:rsidRPr="00AB11B4">
              <w:rPr>
                <w:rFonts w:ascii="Arial Narrow" w:eastAsia="Calibri" w:hAnsi="Arial Narrow" w:cs="Arial"/>
                <w:b/>
                <w:bCs/>
                <w:sz w:val="20"/>
                <w:lang w:eastAsia="en-US"/>
              </w:rPr>
              <w:t>]</w:t>
            </w:r>
          </w:p>
        </w:tc>
        <w:tc>
          <w:tcPr>
            <w:tcW w:w="4842" w:type="dxa"/>
            <w:gridSpan w:val="2"/>
            <w:tcBorders>
              <w:top w:val="single" w:sz="12" w:space="0" w:color="auto"/>
              <w:left w:val="single" w:sz="12" w:space="0" w:color="C00000"/>
              <w:bottom w:val="single" w:sz="4" w:space="0" w:color="auto"/>
              <w:right w:val="single" w:sz="12" w:space="0" w:color="C00000"/>
            </w:tcBorders>
            <w:shd w:val="clear" w:color="auto" w:fill="C00000"/>
            <w:noWrap/>
            <w:vAlign w:val="center"/>
            <w:hideMark/>
          </w:tcPr>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sz w:val="20"/>
                <w:lang w:eastAsia="en-US"/>
              </w:rPr>
              <w:t>Vnější hranice</w:t>
            </w:r>
          </w:p>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sz w:val="20"/>
                <w:lang w:eastAsia="en-US"/>
              </w:rPr>
              <w:t xml:space="preserve">ochranného prostoru </w:t>
            </w:r>
            <w:r w:rsidRPr="00AB11B4">
              <w:rPr>
                <w:rFonts w:ascii="Arial Narrow" w:eastAsia="Calibri" w:hAnsi="Arial Narrow" w:cs="Arial"/>
                <w:b/>
                <w:bCs/>
                <w:sz w:val="20"/>
                <w:lang w:val="en-US" w:eastAsia="en-US"/>
              </w:rPr>
              <w:t>[mm]</w:t>
            </w:r>
          </w:p>
        </w:tc>
        <w:tc>
          <w:tcPr>
            <w:tcW w:w="403" w:type="dxa"/>
            <w:vMerge w:val="restart"/>
            <w:tcBorders>
              <w:top w:val="single" w:sz="12" w:space="0" w:color="auto"/>
              <w:left w:val="single" w:sz="12" w:space="0" w:color="C00000"/>
              <w:bottom w:val="single" w:sz="12" w:space="0" w:color="002060"/>
              <w:right w:val="single" w:sz="12" w:space="0" w:color="0070C0"/>
            </w:tcBorders>
            <w:shd w:val="clear" w:color="auto" w:fill="002060"/>
          </w:tcPr>
          <w:p w:rsidR="00524FE2" w:rsidRPr="00AB11B4" w:rsidRDefault="00524FE2" w:rsidP="00BD67A6">
            <w:pPr>
              <w:jc w:val="center"/>
              <w:rPr>
                <w:rFonts w:ascii="Arial Narrow" w:eastAsia="Calibri" w:hAnsi="Arial Narrow" w:cs="Arial"/>
                <w:b/>
                <w:color w:val="0070C0"/>
                <w:sz w:val="20"/>
                <w:lang w:eastAsia="en-US"/>
              </w:rPr>
            </w:pPr>
          </w:p>
        </w:tc>
        <w:tc>
          <w:tcPr>
            <w:tcW w:w="1411" w:type="dxa"/>
            <w:vMerge w:val="restart"/>
            <w:tcBorders>
              <w:top w:val="single" w:sz="12" w:space="0" w:color="auto"/>
              <w:left w:val="single" w:sz="12" w:space="0" w:color="0070C0"/>
              <w:bottom w:val="single" w:sz="12" w:space="0" w:color="0070C0"/>
              <w:right w:val="single" w:sz="12" w:space="0" w:color="0070C0"/>
            </w:tcBorders>
            <w:shd w:val="clear" w:color="auto" w:fill="0070C0"/>
            <w:noWrap/>
            <w:vAlign w:val="center"/>
            <w:hideMark/>
          </w:tcPr>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sz w:val="20"/>
                <w:lang w:eastAsia="en-US"/>
              </w:rPr>
              <w:t>Vnější hranice</w:t>
            </w:r>
          </w:p>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sz w:val="20"/>
                <w:lang w:eastAsia="en-US"/>
              </w:rPr>
              <w:t>zóny přiblížení</w:t>
            </w:r>
          </w:p>
          <w:p w:rsidR="00524FE2" w:rsidRPr="00AB11B4" w:rsidRDefault="00524FE2" w:rsidP="00BD67A6">
            <w:pPr>
              <w:jc w:val="center"/>
              <w:rPr>
                <w:rFonts w:ascii="Arial Narrow" w:eastAsia="Calibri" w:hAnsi="Arial Narrow" w:cs="Arial"/>
                <w:b/>
                <w:bCs/>
                <w:sz w:val="20"/>
                <w:lang w:eastAsia="en-US"/>
              </w:rPr>
            </w:pPr>
            <w:r w:rsidRPr="00AB11B4">
              <w:rPr>
                <w:rFonts w:ascii="Arial Narrow" w:eastAsia="Calibri" w:hAnsi="Arial Narrow" w:cs="Arial"/>
                <w:b/>
                <w:bCs/>
                <w:sz w:val="20"/>
                <w:lang w:eastAsia="en-US"/>
              </w:rPr>
              <w:t>D</w:t>
            </w:r>
            <w:r w:rsidRPr="00AB11B4">
              <w:rPr>
                <w:rFonts w:ascii="Arial Narrow" w:eastAsia="Calibri" w:hAnsi="Arial Narrow" w:cs="Arial"/>
                <w:b/>
                <w:bCs/>
                <w:sz w:val="20"/>
                <w:vertAlign w:val="subscript"/>
                <w:lang w:eastAsia="en-US"/>
              </w:rPr>
              <w:t>V</w:t>
            </w:r>
            <w:r w:rsidRPr="00AB11B4">
              <w:rPr>
                <w:rFonts w:ascii="Arial Narrow" w:eastAsia="Calibri" w:hAnsi="Arial Narrow" w:cs="Arial"/>
                <w:b/>
                <w:bCs/>
                <w:sz w:val="20"/>
                <w:lang w:eastAsia="en-US"/>
              </w:rPr>
              <w:t xml:space="preserve"> [mm]</w:t>
            </w:r>
          </w:p>
        </w:tc>
        <w:tc>
          <w:tcPr>
            <w:tcW w:w="432" w:type="dxa"/>
            <w:vMerge w:val="restart"/>
            <w:tcBorders>
              <w:top w:val="single" w:sz="12" w:space="0" w:color="auto"/>
              <w:left w:val="single" w:sz="12" w:space="0" w:color="0070C0"/>
              <w:bottom w:val="single" w:sz="12" w:space="0" w:color="00B050"/>
              <w:right w:val="single" w:sz="12" w:space="0" w:color="auto"/>
            </w:tcBorders>
            <w:shd w:val="clear" w:color="auto" w:fill="00B050"/>
          </w:tcPr>
          <w:p w:rsidR="00524FE2" w:rsidRPr="00AB11B4" w:rsidRDefault="00524FE2" w:rsidP="00BD67A6">
            <w:pPr>
              <w:jc w:val="center"/>
              <w:rPr>
                <w:rFonts w:ascii="Arial Narrow" w:eastAsia="Calibri" w:hAnsi="Arial Narrow" w:cs="Arial"/>
                <w:b/>
                <w:sz w:val="20"/>
                <w:lang w:eastAsia="en-US"/>
              </w:rPr>
            </w:pPr>
          </w:p>
        </w:tc>
      </w:tr>
      <w:tr w:rsidR="00524FE2" w:rsidRPr="00AB11B4" w:rsidTr="001466FE">
        <w:trPr>
          <w:trHeight w:val="626"/>
          <w:jc w:val="center"/>
        </w:trPr>
        <w:tc>
          <w:tcPr>
            <w:tcW w:w="2253" w:type="dxa"/>
            <w:vMerge/>
            <w:tcBorders>
              <w:top w:val="single" w:sz="12" w:space="0" w:color="auto"/>
              <w:left w:val="single" w:sz="12" w:space="0" w:color="auto"/>
              <w:bottom w:val="single" w:sz="12" w:space="0" w:color="auto"/>
              <w:right w:val="single" w:sz="12" w:space="0" w:color="C00000"/>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bCs/>
                <w:sz w:val="20"/>
                <w:lang w:eastAsia="en-US"/>
              </w:rPr>
              <w:t>D</w:t>
            </w:r>
            <w:r w:rsidRPr="00AB11B4">
              <w:rPr>
                <w:rFonts w:ascii="Arial Narrow" w:eastAsia="Calibri" w:hAnsi="Arial Narrow" w:cs="Arial"/>
                <w:b/>
                <w:bCs/>
                <w:sz w:val="20"/>
                <w:vertAlign w:val="subscript"/>
                <w:lang w:eastAsia="en-US"/>
              </w:rPr>
              <w:t>LS</w:t>
            </w:r>
            <w:r w:rsidRPr="00AB11B4">
              <w:rPr>
                <w:rFonts w:ascii="Arial Narrow" w:eastAsia="Calibri" w:hAnsi="Arial Narrow" w:cs="Arial"/>
                <w:b/>
                <w:bCs/>
                <w:sz w:val="20"/>
                <w:lang w:eastAsia="en-US"/>
              </w:rPr>
              <w:t xml:space="preserve"> [mm]</w:t>
            </w:r>
          </w:p>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sz w:val="20"/>
                <w:lang w:eastAsia="en-US"/>
              </w:rPr>
              <w:t xml:space="preserve">snížené </w:t>
            </w:r>
            <w:r w:rsidRPr="00AB11B4">
              <w:rPr>
                <w:rFonts w:ascii="Arial Narrow" w:eastAsia="Calibri" w:hAnsi="Arial Narrow" w:cs="Arial"/>
                <w:sz w:val="20"/>
                <w:lang w:eastAsia="en-US"/>
              </w:rPr>
              <w:t>vzdálenosti</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bCs/>
                <w:sz w:val="20"/>
                <w:lang w:eastAsia="en-US"/>
              </w:rPr>
              <w:t>D</w:t>
            </w:r>
            <w:r w:rsidRPr="00AB11B4">
              <w:rPr>
                <w:rFonts w:ascii="Arial Narrow" w:eastAsia="Calibri" w:hAnsi="Arial Narrow" w:cs="Arial"/>
                <w:b/>
                <w:bCs/>
                <w:sz w:val="20"/>
                <w:vertAlign w:val="subscript"/>
                <w:lang w:eastAsia="en-US"/>
              </w:rPr>
              <w:t xml:space="preserve">L </w:t>
            </w:r>
            <w:r w:rsidRPr="00AB11B4">
              <w:rPr>
                <w:rFonts w:ascii="Arial Narrow" w:eastAsia="Calibri" w:hAnsi="Arial Narrow" w:cs="Arial"/>
                <w:b/>
                <w:bCs/>
                <w:sz w:val="20"/>
                <w:lang w:eastAsia="en-US"/>
              </w:rPr>
              <w:t>[mm]</w:t>
            </w:r>
          </w:p>
          <w:p w:rsidR="00524FE2" w:rsidRPr="00AB11B4" w:rsidRDefault="00524FE2" w:rsidP="00BD67A6">
            <w:pPr>
              <w:jc w:val="center"/>
              <w:rPr>
                <w:rFonts w:ascii="Arial Narrow" w:eastAsia="Calibri" w:hAnsi="Arial Narrow" w:cs="Arial"/>
                <w:b/>
                <w:sz w:val="20"/>
                <w:lang w:eastAsia="en-US"/>
              </w:rPr>
            </w:pPr>
            <w:r w:rsidRPr="00AB11B4">
              <w:rPr>
                <w:rFonts w:ascii="Arial Narrow" w:eastAsia="Calibri" w:hAnsi="Arial Narrow" w:cs="Arial"/>
                <w:b/>
                <w:sz w:val="20"/>
                <w:lang w:eastAsia="en-US"/>
              </w:rPr>
              <w:t>základní</w:t>
            </w:r>
            <w:r w:rsidRPr="00AB11B4">
              <w:rPr>
                <w:rFonts w:ascii="Arial Narrow" w:eastAsia="Calibri" w:hAnsi="Arial Narrow" w:cs="Arial"/>
                <w:sz w:val="20"/>
                <w:lang w:eastAsia="en-US"/>
              </w:rPr>
              <w:t xml:space="preserve"> vzdálenosti</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color w:val="0070C0"/>
                <w:sz w:val="20"/>
                <w:lang w:eastAsia="en-US"/>
              </w:rPr>
            </w:pPr>
          </w:p>
        </w:tc>
        <w:tc>
          <w:tcPr>
            <w:tcW w:w="0" w:type="auto"/>
            <w:vMerge/>
            <w:tcBorders>
              <w:top w:val="single" w:sz="12" w:space="0" w:color="0070C0"/>
              <w:left w:val="single" w:sz="12" w:space="0" w:color="0070C0"/>
              <w:bottom w:val="single" w:sz="12" w:space="0" w:color="0070C0"/>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bCs/>
                <w:sz w:val="20"/>
                <w:lang w:eastAsia="en-US"/>
              </w:rPr>
            </w:pP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r>
      <w:tr w:rsidR="00524FE2" w:rsidRPr="00AB11B4"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Do 1</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bez dotyku</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bez dotyku</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1000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r>
      <w:tr w:rsidR="00524FE2" w:rsidRPr="00AB11B4"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do 10</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300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500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2000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r>
      <w:tr w:rsidR="00524FE2" w:rsidRPr="00AB11B4"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22</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400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800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2000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r>
      <w:tr w:rsidR="00524FE2" w:rsidRPr="00AB11B4"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35</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500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900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2000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r>
      <w:tr w:rsidR="00524FE2" w:rsidRPr="00AB11B4"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110</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1100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1500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3000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r>
      <w:tr w:rsidR="00524FE2" w:rsidRPr="00AB11B4"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220</w:t>
            </w:r>
          </w:p>
        </w:tc>
        <w:tc>
          <w:tcPr>
            <w:tcW w:w="2552" w:type="dxa"/>
            <w:tcBorders>
              <w:top w:val="single" w:sz="12" w:space="0" w:color="C00000"/>
              <w:left w:val="single" w:sz="12" w:space="0" w:color="C00000"/>
              <w:bottom w:val="single" w:sz="12" w:space="0" w:color="C00000"/>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2100</w:t>
            </w:r>
          </w:p>
        </w:tc>
        <w:tc>
          <w:tcPr>
            <w:tcW w:w="2290" w:type="dxa"/>
            <w:tcBorders>
              <w:top w:val="single" w:sz="12" w:space="0" w:color="C00000"/>
              <w:left w:val="single" w:sz="12" w:space="0" w:color="C00000"/>
              <w:bottom w:val="single" w:sz="12" w:space="0" w:color="C00000"/>
              <w:right w:val="single" w:sz="12" w:space="0" w:color="C00000"/>
            </w:tcBorders>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2500</w:t>
            </w:r>
          </w:p>
        </w:tc>
        <w:tc>
          <w:tcPr>
            <w:tcW w:w="0" w:type="auto"/>
            <w:vMerge/>
            <w:tcBorders>
              <w:top w:val="single" w:sz="2" w:space="0" w:color="000000"/>
              <w:left w:val="single" w:sz="12" w:space="0" w:color="C00000"/>
              <w:bottom w:val="single" w:sz="12" w:space="0" w:color="002060"/>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color w:val="0070C0"/>
                <w:sz w:val="20"/>
                <w:lang w:eastAsia="en-US"/>
              </w:rPr>
            </w:pPr>
          </w:p>
        </w:tc>
        <w:tc>
          <w:tcPr>
            <w:tcW w:w="1411" w:type="dxa"/>
            <w:tcBorders>
              <w:top w:val="single" w:sz="12" w:space="0" w:color="0070C0"/>
              <w:left w:val="single" w:sz="12" w:space="0" w:color="0070C0"/>
              <w:bottom w:val="single" w:sz="12" w:space="0" w:color="0070C0"/>
              <w:right w:val="single" w:sz="12" w:space="0" w:color="0070C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3000</w:t>
            </w:r>
          </w:p>
        </w:tc>
        <w:tc>
          <w:tcPr>
            <w:tcW w:w="0" w:type="auto"/>
            <w:vMerge/>
            <w:tcBorders>
              <w:top w:val="single" w:sz="12" w:space="0" w:color="00B050"/>
              <w:left w:val="single" w:sz="12" w:space="0" w:color="0070C0"/>
              <w:bottom w:val="single" w:sz="12" w:space="0" w:color="00B050"/>
              <w:right w:val="single" w:sz="12" w:space="0" w:color="auto"/>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r>
      <w:tr w:rsidR="00524FE2" w:rsidRPr="00AB11B4" w:rsidTr="001466FE">
        <w:trPr>
          <w:trHeight w:val="340"/>
          <w:jc w:val="center"/>
        </w:trPr>
        <w:tc>
          <w:tcPr>
            <w:tcW w:w="2253" w:type="dxa"/>
            <w:tcBorders>
              <w:top w:val="single" w:sz="12" w:space="0" w:color="auto"/>
              <w:left w:val="single" w:sz="12" w:space="0" w:color="auto"/>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400</w:t>
            </w:r>
          </w:p>
        </w:tc>
        <w:tc>
          <w:tcPr>
            <w:tcW w:w="2552" w:type="dxa"/>
            <w:tcBorders>
              <w:top w:val="single" w:sz="12" w:space="0" w:color="C00000"/>
              <w:left w:val="single" w:sz="12" w:space="0" w:color="C00000"/>
              <w:bottom w:val="single" w:sz="12" w:space="0" w:color="auto"/>
              <w:right w:val="single" w:sz="12" w:space="0" w:color="C0000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3200</w:t>
            </w:r>
          </w:p>
        </w:tc>
        <w:tc>
          <w:tcPr>
            <w:tcW w:w="2290" w:type="dxa"/>
            <w:tcBorders>
              <w:top w:val="single" w:sz="12" w:space="0" w:color="C00000"/>
              <w:left w:val="single" w:sz="12" w:space="0" w:color="C00000"/>
              <w:bottom w:val="single" w:sz="12" w:space="0" w:color="auto"/>
              <w:right w:val="single" w:sz="12" w:space="0" w:color="C00000"/>
            </w:tcBorders>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3600</w:t>
            </w:r>
          </w:p>
        </w:tc>
        <w:tc>
          <w:tcPr>
            <w:tcW w:w="0" w:type="auto"/>
            <w:vMerge/>
            <w:tcBorders>
              <w:top w:val="single" w:sz="2" w:space="0" w:color="000000"/>
              <w:left w:val="single" w:sz="12" w:space="0" w:color="C00000"/>
              <w:bottom w:val="single" w:sz="12" w:space="0" w:color="auto"/>
              <w:right w:val="single" w:sz="12" w:space="0" w:color="0070C0"/>
            </w:tcBorders>
            <w:vAlign w:val="center"/>
            <w:hideMark/>
          </w:tcPr>
          <w:p w:rsidR="00524FE2" w:rsidRPr="00AB11B4" w:rsidRDefault="00524FE2" w:rsidP="00BD67A6">
            <w:pPr>
              <w:spacing w:line="256" w:lineRule="auto"/>
              <w:rPr>
                <w:rFonts w:ascii="Arial Narrow" w:eastAsia="Calibri" w:hAnsi="Arial Narrow" w:cs="Arial"/>
                <w:b/>
                <w:color w:val="0070C0"/>
                <w:sz w:val="20"/>
                <w:lang w:eastAsia="en-US"/>
              </w:rPr>
            </w:pPr>
          </w:p>
        </w:tc>
        <w:tc>
          <w:tcPr>
            <w:tcW w:w="1411" w:type="dxa"/>
            <w:tcBorders>
              <w:top w:val="single" w:sz="12" w:space="0" w:color="0070C0"/>
              <w:left w:val="single" w:sz="12" w:space="0" w:color="0070C0"/>
              <w:bottom w:val="single" w:sz="12" w:space="0" w:color="auto"/>
              <w:right w:val="single" w:sz="12" w:space="0" w:color="0070C0"/>
            </w:tcBorders>
            <w:noWrap/>
            <w:vAlign w:val="center"/>
            <w:hideMark/>
          </w:tcPr>
          <w:p w:rsidR="00524FE2" w:rsidRPr="00AB11B4" w:rsidRDefault="00524FE2" w:rsidP="00BD67A6">
            <w:pPr>
              <w:jc w:val="center"/>
              <w:rPr>
                <w:rFonts w:ascii="Arial Narrow" w:eastAsia="Calibri" w:hAnsi="Arial Narrow" w:cs="Arial"/>
                <w:sz w:val="20"/>
                <w:lang w:eastAsia="en-US"/>
              </w:rPr>
            </w:pPr>
            <w:r w:rsidRPr="00AB11B4">
              <w:rPr>
                <w:rFonts w:ascii="Arial Narrow" w:eastAsia="Calibri" w:hAnsi="Arial Narrow" w:cs="Arial"/>
                <w:sz w:val="20"/>
                <w:lang w:eastAsia="en-US"/>
              </w:rPr>
              <w:t>4600</w:t>
            </w:r>
          </w:p>
        </w:tc>
        <w:tc>
          <w:tcPr>
            <w:tcW w:w="0" w:type="auto"/>
            <w:vMerge/>
            <w:tcBorders>
              <w:top w:val="single" w:sz="12" w:space="0" w:color="00B050"/>
              <w:left w:val="single" w:sz="12" w:space="0" w:color="0070C0"/>
              <w:bottom w:val="single" w:sz="12" w:space="0" w:color="auto"/>
              <w:right w:val="single" w:sz="12" w:space="0" w:color="auto"/>
            </w:tcBorders>
            <w:vAlign w:val="center"/>
            <w:hideMark/>
          </w:tcPr>
          <w:p w:rsidR="00524FE2" w:rsidRPr="00AB11B4" w:rsidRDefault="00524FE2" w:rsidP="00BD67A6">
            <w:pPr>
              <w:spacing w:line="256" w:lineRule="auto"/>
              <w:rPr>
                <w:rFonts w:ascii="Arial Narrow" w:eastAsia="Calibri" w:hAnsi="Arial Narrow" w:cs="Arial"/>
                <w:b/>
                <w:sz w:val="20"/>
                <w:lang w:eastAsia="en-US"/>
              </w:rPr>
            </w:pPr>
          </w:p>
        </w:tc>
      </w:tr>
    </w:tbl>
    <w:p w:rsidR="00524FE2" w:rsidRPr="00AB11B4" w:rsidRDefault="00524FE2" w:rsidP="00524FE2">
      <w:pPr>
        <w:rPr>
          <w:rFonts w:ascii="Arial Narrow" w:hAnsi="Arial Narrow" w:cs="Arial"/>
          <w:sz w:val="20"/>
        </w:rPr>
      </w:pP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sz w:val="20"/>
          <w:lang w:val="x-none" w:eastAsia="x-none"/>
        </w:rPr>
        <w:t xml:space="preserve">Práce na elektrických zařízeních NN ve vzdálenostech od nekrytých živých částí nižších než </w:t>
      </w:r>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V</w:t>
      </w:r>
      <w:r w:rsidRPr="00AB11B4">
        <w:rPr>
          <w:rFonts w:ascii="Arial Narrow" w:hAnsi="Arial Narrow" w:cs="Arial"/>
          <w:sz w:val="20"/>
          <w:lang w:val="x-none" w:eastAsia="x-none"/>
        </w:rPr>
        <w:t xml:space="preserve"> </w:t>
      </w:r>
      <w:r w:rsidRPr="00AB11B4">
        <w:rPr>
          <w:rFonts w:ascii="Arial Narrow" w:hAnsi="Arial Narrow" w:cs="Arial"/>
          <w:sz w:val="20"/>
          <w:lang w:eastAsia="x-none"/>
        </w:rPr>
        <w:br/>
      </w:r>
      <w:r w:rsidRPr="00AB11B4">
        <w:rPr>
          <w:rFonts w:ascii="Arial Narrow" w:hAnsi="Arial Narrow" w:cs="Arial"/>
          <w:sz w:val="20"/>
          <w:lang w:val="x-none" w:eastAsia="x-none"/>
        </w:rPr>
        <w:t xml:space="preserve">a větších nebo rovných </w:t>
      </w:r>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L</w:t>
      </w:r>
      <w:r w:rsidRPr="00AB11B4">
        <w:rPr>
          <w:rFonts w:ascii="Arial Narrow" w:hAnsi="Arial Narrow" w:cs="Arial"/>
          <w:sz w:val="20"/>
          <w:lang w:val="x-none" w:eastAsia="x-none"/>
        </w:rPr>
        <w:t xml:space="preserve"> dle této tabulky může vykonávat:</w:t>
      </w:r>
    </w:p>
    <w:p w:rsidR="00524FE2" w:rsidRPr="00AB11B4" w:rsidRDefault="00524FE2" w:rsidP="00524FE2">
      <w:pPr>
        <w:numPr>
          <w:ilvl w:val="0"/>
          <w:numId w:val="16"/>
        </w:numPr>
        <w:spacing w:before="100" w:beforeAutospacing="1" w:after="100" w:afterAutospacing="1" w:line="276" w:lineRule="auto"/>
        <w:contextualSpacing/>
        <w:rPr>
          <w:rFonts w:ascii="Arial Narrow" w:hAnsi="Arial Narrow" w:cs="Arial"/>
          <w:sz w:val="20"/>
        </w:rPr>
      </w:pPr>
      <w:r w:rsidRPr="00AB11B4">
        <w:rPr>
          <w:rFonts w:ascii="Arial Narrow" w:hAnsi="Arial Narrow" w:cs="Arial"/>
          <w:sz w:val="20"/>
        </w:rPr>
        <w:t xml:space="preserve">osoba poučená pod dozorem osoby znalé s vyšší kvalifikací ve vzdálenosti větší než </w:t>
      </w:r>
      <w:r w:rsidRPr="00AB11B4">
        <w:rPr>
          <w:rFonts w:ascii="Arial Narrow" w:hAnsi="Arial Narrow" w:cs="Arial"/>
          <w:b/>
          <w:sz w:val="20"/>
        </w:rPr>
        <w:t>D</w:t>
      </w:r>
      <w:r w:rsidRPr="00AB11B4">
        <w:rPr>
          <w:rFonts w:ascii="Arial Narrow" w:hAnsi="Arial Narrow" w:cs="Arial"/>
          <w:b/>
          <w:sz w:val="20"/>
          <w:vertAlign w:val="subscript"/>
        </w:rPr>
        <w:t>L</w:t>
      </w:r>
      <w:r w:rsidRPr="00AB11B4">
        <w:rPr>
          <w:rFonts w:ascii="Arial Narrow" w:hAnsi="Arial Narrow" w:cs="Arial"/>
          <w:sz w:val="20"/>
        </w:rPr>
        <w:t xml:space="preserve"> + 200 mm</w:t>
      </w:r>
    </w:p>
    <w:p w:rsidR="00524FE2" w:rsidRPr="00AB11B4" w:rsidRDefault="00524FE2" w:rsidP="00524FE2">
      <w:pPr>
        <w:numPr>
          <w:ilvl w:val="0"/>
          <w:numId w:val="16"/>
        </w:numPr>
        <w:spacing w:before="100" w:beforeAutospacing="1" w:after="100" w:afterAutospacing="1" w:line="276" w:lineRule="auto"/>
        <w:contextualSpacing/>
        <w:rPr>
          <w:rFonts w:ascii="Arial Narrow" w:hAnsi="Arial Narrow" w:cs="Arial"/>
          <w:sz w:val="20"/>
        </w:rPr>
      </w:pPr>
      <w:r w:rsidRPr="00AB11B4">
        <w:rPr>
          <w:rFonts w:ascii="Arial Narrow" w:hAnsi="Arial Narrow" w:cs="Arial"/>
          <w:sz w:val="20"/>
        </w:rPr>
        <w:t>osoba znalá s dohledem osoby znalé s vyšší kvalifikací</w:t>
      </w:r>
    </w:p>
    <w:p w:rsidR="00524FE2" w:rsidRPr="00AB11B4" w:rsidRDefault="00524FE2" w:rsidP="00524FE2">
      <w:pPr>
        <w:numPr>
          <w:ilvl w:val="0"/>
          <w:numId w:val="16"/>
        </w:numPr>
        <w:spacing w:before="100" w:beforeAutospacing="1" w:after="100" w:afterAutospacing="1" w:line="276" w:lineRule="auto"/>
        <w:contextualSpacing/>
        <w:rPr>
          <w:rFonts w:ascii="Arial Narrow" w:hAnsi="Arial Narrow" w:cs="Arial"/>
          <w:sz w:val="20"/>
        </w:rPr>
      </w:pPr>
      <w:r w:rsidRPr="00AB11B4">
        <w:rPr>
          <w:rFonts w:ascii="Arial Narrow" w:hAnsi="Arial Narrow" w:cs="Arial"/>
          <w:sz w:val="20"/>
        </w:rPr>
        <w:lastRenderedPageBreak/>
        <w:t>osoba znalá s vyšší kvalifikací sama</w:t>
      </w: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sz w:val="20"/>
          <w:lang w:val="x-none" w:eastAsia="x-none"/>
        </w:rPr>
        <w:t xml:space="preserve">Práce na elektrických zařízeních VN a VVN ve vzdálenostech od nekrytých živých částí nižších </w:t>
      </w:r>
      <w:r w:rsidRPr="00AB11B4">
        <w:rPr>
          <w:rFonts w:ascii="Arial Narrow" w:hAnsi="Arial Narrow" w:cs="Arial"/>
          <w:sz w:val="20"/>
          <w:lang w:eastAsia="x-none"/>
        </w:rPr>
        <w:br/>
      </w:r>
      <w:r w:rsidRPr="00AB11B4">
        <w:rPr>
          <w:rFonts w:ascii="Arial Narrow" w:hAnsi="Arial Narrow" w:cs="Arial"/>
          <w:sz w:val="20"/>
          <w:lang w:val="x-none" w:eastAsia="x-none"/>
        </w:rPr>
        <w:t xml:space="preserve">než </w:t>
      </w:r>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V</w:t>
      </w:r>
      <w:r w:rsidRPr="00AB11B4">
        <w:rPr>
          <w:rFonts w:ascii="Arial Narrow" w:hAnsi="Arial Narrow" w:cs="Arial"/>
          <w:sz w:val="20"/>
          <w:lang w:val="x-none" w:eastAsia="x-none"/>
        </w:rPr>
        <w:t xml:space="preserve"> a větších nebo rovných </w:t>
      </w:r>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L</w:t>
      </w:r>
      <w:r w:rsidRPr="00AB11B4">
        <w:rPr>
          <w:rFonts w:ascii="Arial Narrow" w:hAnsi="Arial Narrow" w:cs="Arial"/>
          <w:sz w:val="20"/>
          <w:lang w:val="x-none" w:eastAsia="x-none"/>
        </w:rPr>
        <w:t xml:space="preserve"> dle této tabulky může vykonávat:</w:t>
      </w:r>
    </w:p>
    <w:p w:rsidR="00524FE2" w:rsidRPr="00AB11B4" w:rsidRDefault="00524FE2" w:rsidP="00524FE2">
      <w:pPr>
        <w:numPr>
          <w:ilvl w:val="0"/>
          <w:numId w:val="17"/>
        </w:numPr>
        <w:spacing w:before="100" w:beforeAutospacing="1" w:after="100" w:afterAutospacing="1" w:line="276" w:lineRule="auto"/>
        <w:contextualSpacing/>
        <w:jc w:val="left"/>
        <w:rPr>
          <w:rFonts w:ascii="Arial Narrow" w:hAnsi="Arial Narrow" w:cs="Arial"/>
          <w:sz w:val="20"/>
        </w:rPr>
      </w:pPr>
      <w:r w:rsidRPr="00AB11B4">
        <w:rPr>
          <w:rFonts w:ascii="Arial Narrow" w:hAnsi="Arial Narrow" w:cs="Arial"/>
          <w:sz w:val="20"/>
        </w:rPr>
        <w:t>osoba poučená pod dozorem osoby znalé s vyšší kvalifikací</w:t>
      </w:r>
    </w:p>
    <w:p w:rsidR="00524FE2" w:rsidRPr="00AB11B4" w:rsidRDefault="00524FE2" w:rsidP="00524FE2">
      <w:pPr>
        <w:numPr>
          <w:ilvl w:val="0"/>
          <w:numId w:val="17"/>
        </w:numPr>
        <w:spacing w:before="100" w:beforeAutospacing="1" w:after="100" w:afterAutospacing="1" w:line="276" w:lineRule="auto"/>
        <w:contextualSpacing/>
        <w:jc w:val="left"/>
        <w:rPr>
          <w:rFonts w:ascii="Arial Narrow" w:hAnsi="Arial Narrow" w:cs="Arial"/>
          <w:sz w:val="20"/>
        </w:rPr>
      </w:pPr>
      <w:r w:rsidRPr="00AB11B4">
        <w:rPr>
          <w:rFonts w:ascii="Arial Narrow" w:hAnsi="Arial Narrow" w:cs="Arial"/>
          <w:sz w:val="20"/>
        </w:rPr>
        <w:t>osoba znalá s dohledem osoby znalé s vyšší kvalifikací</w:t>
      </w:r>
    </w:p>
    <w:p w:rsidR="00524FE2" w:rsidRPr="00AB11B4" w:rsidRDefault="00524FE2" w:rsidP="00524FE2">
      <w:pPr>
        <w:numPr>
          <w:ilvl w:val="0"/>
          <w:numId w:val="17"/>
        </w:numPr>
        <w:spacing w:before="100" w:beforeAutospacing="1" w:after="100" w:afterAutospacing="1" w:line="276" w:lineRule="auto"/>
        <w:contextualSpacing/>
        <w:jc w:val="left"/>
        <w:rPr>
          <w:rFonts w:ascii="Arial Narrow" w:hAnsi="Arial Narrow" w:cs="Arial"/>
          <w:sz w:val="20"/>
        </w:rPr>
      </w:pPr>
      <w:r w:rsidRPr="00AB11B4">
        <w:rPr>
          <w:rFonts w:ascii="Arial Narrow" w:hAnsi="Arial Narrow" w:cs="Arial"/>
          <w:sz w:val="20"/>
        </w:rPr>
        <w:t>osoba znalá s vyšší kvalifikací sama</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val="x-none" w:eastAsia="x-none"/>
        </w:rPr>
        <w:t xml:space="preserve">Snížené vzdálenosti </w:t>
      </w:r>
    </w:p>
    <w:p w:rsidR="00524FE2" w:rsidRPr="00AB11B4" w:rsidRDefault="00524FE2" w:rsidP="00524FE2">
      <w:pPr>
        <w:spacing w:before="120" w:after="120"/>
        <w:rPr>
          <w:rFonts w:ascii="Arial Narrow" w:hAnsi="Arial Narrow" w:cs="Arial"/>
          <w:sz w:val="20"/>
          <w:lang w:eastAsia="x-none"/>
        </w:rPr>
      </w:pPr>
      <w:r w:rsidRPr="00AB11B4">
        <w:rPr>
          <w:rFonts w:ascii="Arial Narrow" w:hAnsi="Arial Narrow" w:cs="Arial"/>
          <w:sz w:val="20"/>
          <w:lang w:val="x-none" w:eastAsia="x-none"/>
        </w:rPr>
        <w:t xml:space="preserve">Při činnostech na zařízeních v blízkosti živých částí pod napětím, kdy není možno dodržet </w:t>
      </w:r>
      <w:r w:rsidRPr="00AB11B4">
        <w:rPr>
          <w:rFonts w:ascii="Arial Narrow" w:hAnsi="Arial Narrow" w:cs="Arial"/>
          <w:sz w:val="20"/>
          <w:lang w:eastAsia="x-none"/>
        </w:rPr>
        <w:t>základní</w:t>
      </w:r>
      <w:r w:rsidRPr="00AB11B4">
        <w:rPr>
          <w:rFonts w:ascii="Arial Narrow" w:hAnsi="Arial Narrow" w:cs="Arial"/>
          <w:sz w:val="20"/>
          <w:lang w:val="x-none" w:eastAsia="x-none"/>
        </w:rPr>
        <w:t xml:space="preserve"> vzdálenost</w:t>
      </w:r>
      <w:r w:rsidRPr="00AB11B4">
        <w:rPr>
          <w:rFonts w:ascii="Arial Narrow" w:hAnsi="Arial Narrow" w:cs="Arial"/>
          <w:sz w:val="20"/>
          <w:lang w:eastAsia="x-none"/>
        </w:rPr>
        <w:t xml:space="preserve">i </w:t>
      </w:r>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L</w:t>
      </w:r>
      <w:r w:rsidRPr="00AB11B4">
        <w:rPr>
          <w:rFonts w:ascii="Arial Narrow" w:hAnsi="Arial Narrow" w:cs="Arial"/>
          <w:sz w:val="20"/>
          <w:lang w:val="x-none" w:eastAsia="x-none"/>
        </w:rPr>
        <w:t xml:space="preserve"> a zařízení nelze z vážných důvodů vypnout, je nutno dodržet </w:t>
      </w:r>
      <w:r w:rsidRPr="00AB11B4">
        <w:rPr>
          <w:rFonts w:ascii="Arial Narrow" w:hAnsi="Arial Narrow" w:cs="Arial"/>
          <w:sz w:val="20"/>
          <w:lang w:eastAsia="x-none"/>
        </w:rPr>
        <w:t xml:space="preserve">snížené </w:t>
      </w:r>
      <w:r w:rsidRPr="00AB11B4">
        <w:rPr>
          <w:rFonts w:ascii="Arial Narrow" w:hAnsi="Arial Narrow" w:cs="Arial"/>
          <w:sz w:val="20"/>
          <w:lang w:val="x-none" w:eastAsia="x-none"/>
        </w:rPr>
        <w:t>vzdálenosti</w:t>
      </w:r>
      <w:r w:rsidRPr="00AB11B4">
        <w:rPr>
          <w:rFonts w:ascii="Arial Narrow" w:hAnsi="Arial Narrow" w:cs="Arial"/>
          <w:sz w:val="20"/>
          <w:lang w:eastAsia="x-none"/>
        </w:rPr>
        <w:t xml:space="preserve"> </w:t>
      </w:r>
      <w:proofErr w:type="spellStart"/>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Ls</w:t>
      </w:r>
      <w:proofErr w:type="spellEnd"/>
      <w:r w:rsidRPr="00AB11B4">
        <w:rPr>
          <w:rFonts w:ascii="Arial Narrow" w:hAnsi="Arial Narrow" w:cs="Arial"/>
          <w:sz w:val="20"/>
          <w:lang w:val="x-none" w:eastAsia="x-none"/>
        </w:rPr>
        <w:t xml:space="preserve"> </w:t>
      </w:r>
      <w:r w:rsidRPr="00AB11B4">
        <w:rPr>
          <w:rFonts w:ascii="Arial Narrow" w:hAnsi="Arial Narrow" w:cs="Arial"/>
          <w:sz w:val="20"/>
          <w:lang w:eastAsia="x-none"/>
        </w:rPr>
        <w:br/>
      </w:r>
      <w:r w:rsidRPr="00AB11B4">
        <w:rPr>
          <w:rFonts w:ascii="Arial Narrow" w:hAnsi="Arial Narrow" w:cs="Arial"/>
          <w:sz w:val="20"/>
          <w:lang w:val="x-none" w:eastAsia="x-none"/>
        </w:rPr>
        <w:t>podle Tabulky 1</w:t>
      </w:r>
      <w:r w:rsidRPr="00AB11B4">
        <w:rPr>
          <w:rFonts w:ascii="Arial Narrow" w:hAnsi="Arial Narrow" w:cs="Arial"/>
          <w:sz w:val="20"/>
          <w:lang w:eastAsia="x-none"/>
        </w:rPr>
        <w:t>1</w:t>
      </w:r>
      <w:r w:rsidRPr="00AB11B4">
        <w:rPr>
          <w:rFonts w:ascii="Arial Narrow" w:hAnsi="Arial Narrow" w:cs="Arial"/>
          <w:sz w:val="20"/>
          <w:lang w:val="x-none" w:eastAsia="x-none"/>
        </w:rPr>
        <w:t xml:space="preserve">. </w:t>
      </w:r>
    </w:p>
    <w:p w:rsidR="00524FE2" w:rsidRPr="00AB11B4" w:rsidRDefault="00524FE2" w:rsidP="00524FE2">
      <w:pPr>
        <w:spacing w:before="120" w:after="120"/>
        <w:rPr>
          <w:rFonts w:ascii="Arial Narrow" w:hAnsi="Arial Narrow" w:cs="Arial"/>
          <w:sz w:val="20"/>
          <w:lang w:val="x-none" w:eastAsia="x-none"/>
        </w:rPr>
      </w:pPr>
      <w:r w:rsidRPr="00AB11B4">
        <w:rPr>
          <w:rFonts w:ascii="Arial Narrow" w:hAnsi="Arial Narrow" w:cs="Arial"/>
          <w:sz w:val="20"/>
          <w:lang w:val="x-none" w:eastAsia="x-none"/>
        </w:rPr>
        <w:t xml:space="preserve">Práce ve vzdálenostech od nekrytých živých částí nižších než je vzdálenost </w:t>
      </w:r>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L</w:t>
      </w:r>
      <w:r w:rsidRPr="00AB11B4">
        <w:rPr>
          <w:rFonts w:ascii="Arial Narrow" w:hAnsi="Arial Narrow" w:cs="Arial"/>
          <w:b/>
          <w:bCs/>
          <w:sz w:val="20"/>
          <w:vertAlign w:val="subscript"/>
          <w:lang w:eastAsia="x-none"/>
        </w:rPr>
        <w:t xml:space="preserve"> </w:t>
      </w:r>
      <w:r w:rsidRPr="00AB11B4">
        <w:rPr>
          <w:rFonts w:ascii="Arial Narrow" w:hAnsi="Arial Narrow" w:cs="Arial"/>
          <w:sz w:val="20"/>
          <w:lang w:val="x-none" w:eastAsia="x-none"/>
        </w:rPr>
        <w:t xml:space="preserve">a větších nebo rovných </w:t>
      </w:r>
      <w:proofErr w:type="spellStart"/>
      <w:r w:rsidRPr="00AB11B4">
        <w:rPr>
          <w:rFonts w:ascii="Arial Narrow" w:hAnsi="Arial Narrow" w:cs="Arial"/>
          <w:b/>
          <w:bCs/>
          <w:sz w:val="20"/>
          <w:lang w:val="x-none" w:eastAsia="x-none"/>
        </w:rPr>
        <w:t>D</w:t>
      </w:r>
      <w:r w:rsidRPr="00AB11B4">
        <w:rPr>
          <w:rFonts w:ascii="Arial Narrow" w:hAnsi="Arial Narrow" w:cs="Arial"/>
          <w:b/>
          <w:bCs/>
          <w:sz w:val="20"/>
          <w:vertAlign w:val="subscript"/>
          <w:lang w:val="x-none" w:eastAsia="x-none"/>
        </w:rPr>
        <w:t>Ls</w:t>
      </w:r>
      <w:proofErr w:type="spellEnd"/>
      <w:r w:rsidRPr="00AB11B4">
        <w:rPr>
          <w:rFonts w:ascii="Arial Narrow" w:hAnsi="Arial Narrow" w:cs="Arial"/>
          <w:sz w:val="20"/>
          <w:lang w:val="x-none" w:eastAsia="x-none"/>
        </w:rPr>
        <w:t xml:space="preserve"> dle této tabulky jsou zásadně prováděny jako </w:t>
      </w:r>
      <w:r w:rsidRPr="00AB11B4">
        <w:rPr>
          <w:rFonts w:ascii="Arial Narrow" w:hAnsi="Arial Narrow" w:cs="Arial"/>
          <w:b/>
          <w:sz w:val="20"/>
          <w:lang w:val="x-none" w:eastAsia="x-none"/>
        </w:rPr>
        <w:t>práce pod dozorem</w:t>
      </w:r>
      <w:r w:rsidRPr="00AB11B4">
        <w:rPr>
          <w:rFonts w:ascii="Arial Narrow" w:hAnsi="Arial Narrow" w:cs="Arial"/>
          <w:sz w:val="20"/>
          <w:lang w:val="x-none" w:eastAsia="x-none"/>
        </w:rPr>
        <w:t xml:space="preserve">, tj. musí je vykonávat nejméně 2 osoby, a to osoba alespoň znalá pod dozorem osoby znalé s vyšší kvalifikací. </w:t>
      </w:r>
      <w:r w:rsidRPr="00AB11B4">
        <w:rPr>
          <w:rFonts w:ascii="Arial Narrow" w:hAnsi="Arial Narrow" w:cs="Arial"/>
          <w:sz w:val="20"/>
          <w:lang w:eastAsia="x-none"/>
        </w:rPr>
        <w:t xml:space="preserve"> </w:t>
      </w:r>
      <w:r w:rsidRPr="00AB11B4">
        <w:rPr>
          <w:rFonts w:ascii="Arial Narrow" w:hAnsi="Arial Narrow" w:cs="Arial"/>
          <w:sz w:val="20"/>
          <w:lang w:val="x-none" w:eastAsia="x-none"/>
        </w:rPr>
        <w:t>Pokud z nějakého důvodu nelze dodržet ani tyto vzdálenosti, musí být</w:t>
      </w:r>
      <w:r w:rsidRPr="00AB11B4">
        <w:rPr>
          <w:rFonts w:ascii="Arial Narrow" w:hAnsi="Arial Narrow" w:cs="Arial"/>
          <w:sz w:val="20"/>
          <w:lang w:eastAsia="x-none"/>
        </w:rPr>
        <w:t xml:space="preserve"> zařízení vypnuto a zajištěno</w:t>
      </w:r>
      <w:r w:rsidRPr="00AB11B4">
        <w:rPr>
          <w:rFonts w:ascii="Arial Narrow" w:hAnsi="Arial Narrow" w:cs="Arial"/>
          <w:sz w:val="20"/>
          <w:lang w:val="x-none" w:eastAsia="x-none"/>
        </w:rPr>
        <w:t xml:space="preserve"> </w:t>
      </w:r>
      <w:r w:rsidRPr="00AB11B4">
        <w:rPr>
          <w:rFonts w:ascii="Arial Narrow" w:hAnsi="Arial Narrow" w:cs="Arial"/>
          <w:sz w:val="20"/>
          <w:lang w:eastAsia="x-none"/>
        </w:rPr>
        <w:t xml:space="preserve">nebo </w:t>
      </w:r>
      <w:r w:rsidRPr="00AB11B4">
        <w:rPr>
          <w:rFonts w:ascii="Arial Narrow" w:hAnsi="Arial Narrow" w:cs="Arial"/>
          <w:sz w:val="20"/>
          <w:lang w:val="x-none" w:eastAsia="x-none"/>
        </w:rPr>
        <w:t>práce prováděna jako práce pod napětím.</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val="x-none" w:eastAsia="x-none"/>
        </w:rPr>
        <w:t>Vzdálenosti při použití zábran</w:t>
      </w: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sz w:val="20"/>
          <w:lang w:val="x-none" w:eastAsia="x-none"/>
        </w:rPr>
        <w:t>Není-li možno při pracích zařízení vypnout a zajistit nebo dodržet vzdálenosti podle Tabulky 1</w:t>
      </w:r>
      <w:r w:rsidRPr="00AB11B4">
        <w:rPr>
          <w:rFonts w:ascii="Arial Narrow" w:hAnsi="Arial Narrow" w:cs="Arial"/>
          <w:sz w:val="20"/>
          <w:lang w:eastAsia="x-none"/>
        </w:rPr>
        <w:t xml:space="preserve">1 </w:t>
      </w:r>
      <w:r w:rsidRPr="00AB11B4">
        <w:rPr>
          <w:rFonts w:ascii="Arial Narrow" w:hAnsi="Arial Narrow" w:cs="Arial"/>
          <w:sz w:val="20"/>
          <w:lang w:val="x-none" w:eastAsia="x-none"/>
        </w:rPr>
        <w:t xml:space="preserve">ani podmínky </w:t>
      </w:r>
      <w:r w:rsidRPr="00AB11B4">
        <w:rPr>
          <w:rFonts w:ascii="Arial Narrow" w:hAnsi="Arial Narrow" w:cs="Arial"/>
          <w:sz w:val="20"/>
          <w:lang w:eastAsia="x-none"/>
        </w:rPr>
        <w:t xml:space="preserve">pro snížené vzdálenosti </w:t>
      </w:r>
      <w:r w:rsidRPr="00AB11B4">
        <w:rPr>
          <w:rFonts w:ascii="Arial Narrow" w:hAnsi="Arial Narrow" w:cs="Arial"/>
          <w:sz w:val="20"/>
          <w:lang w:val="x-none" w:eastAsia="x-none"/>
        </w:rPr>
        <w:t xml:space="preserve">(např. nelze dodržet podmínku o kvalifikaci osob), musí být </w:t>
      </w:r>
      <w:r w:rsidRPr="00AB11B4">
        <w:rPr>
          <w:rFonts w:ascii="Arial Narrow" w:hAnsi="Arial Narrow" w:cs="Arial"/>
          <w:sz w:val="20"/>
          <w:lang w:eastAsia="x-none"/>
        </w:rPr>
        <w:t xml:space="preserve">zabráněno přístupu k </w:t>
      </w:r>
      <w:r w:rsidRPr="00AB11B4">
        <w:rPr>
          <w:rFonts w:ascii="Arial Narrow" w:hAnsi="Arial Narrow" w:cs="Arial"/>
          <w:sz w:val="20"/>
          <w:lang w:val="x-none" w:eastAsia="x-none"/>
        </w:rPr>
        <w:t>živé části  zábran</w:t>
      </w:r>
      <w:r w:rsidRPr="00AB11B4">
        <w:rPr>
          <w:rFonts w:ascii="Arial Narrow" w:hAnsi="Arial Narrow" w:cs="Arial"/>
          <w:sz w:val="20"/>
          <w:lang w:eastAsia="x-none"/>
        </w:rPr>
        <w:t>ou</w:t>
      </w:r>
      <w:r w:rsidRPr="00AB11B4">
        <w:rPr>
          <w:rFonts w:ascii="Arial Narrow" w:hAnsi="Arial Narrow" w:cs="Arial"/>
          <w:sz w:val="20"/>
          <w:lang w:val="x-none" w:eastAsia="x-none"/>
        </w:rPr>
        <w:t xml:space="preserve">. </w:t>
      </w: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sz w:val="20"/>
          <w:lang w:val="x-none" w:eastAsia="x-none"/>
        </w:rPr>
        <w:t xml:space="preserve">K zábraně se může přiblížit pracující až na dotyk, je-li bezpečným způsobem ověřeno, že v místě, </w:t>
      </w:r>
      <w:r w:rsidRPr="00AB11B4">
        <w:rPr>
          <w:rFonts w:ascii="Arial Narrow" w:hAnsi="Arial Narrow" w:cs="Arial"/>
          <w:sz w:val="20"/>
          <w:lang w:eastAsia="x-none"/>
        </w:rPr>
        <w:br/>
      </w:r>
      <w:r w:rsidRPr="00AB11B4">
        <w:rPr>
          <w:rFonts w:ascii="Arial Narrow" w:hAnsi="Arial Narrow" w:cs="Arial"/>
          <w:sz w:val="20"/>
          <w:lang w:val="x-none" w:eastAsia="x-none"/>
        </w:rPr>
        <w:t>kde se lze dotknout, nevznikne nebezpečné napětí (např. kapacitní náboj).</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val="x-none" w:eastAsia="x-none"/>
        </w:rPr>
        <w:t xml:space="preserve">Vzdálenosti zábran od živých částí </w:t>
      </w:r>
    </w:p>
    <w:p w:rsidR="00524FE2" w:rsidRPr="00AB11B4" w:rsidRDefault="00524FE2" w:rsidP="00524FE2">
      <w:pPr>
        <w:spacing w:before="60" w:after="20"/>
        <w:rPr>
          <w:rFonts w:ascii="Arial Narrow" w:hAnsi="Arial Narrow" w:cs="Arial"/>
          <w:sz w:val="20"/>
        </w:rPr>
      </w:pPr>
      <w:r w:rsidRPr="00AB11B4">
        <w:rPr>
          <w:rFonts w:ascii="Arial Narrow" w:hAnsi="Arial Narrow" w:cs="Arial"/>
          <w:sz w:val="20"/>
        </w:rPr>
        <w:t xml:space="preserve">Tyto ochranné prostředky musí být vybrané a instalované tak, aby poskytly dostatečnou ochranu </w:t>
      </w:r>
      <w:r w:rsidRPr="00AB11B4">
        <w:rPr>
          <w:rFonts w:ascii="Arial Narrow" w:hAnsi="Arial Narrow" w:cs="Arial"/>
          <w:sz w:val="20"/>
        </w:rPr>
        <w:br/>
        <w:t xml:space="preserve">proti elektrickým a mechanickým zraněním. </w:t>
      </w: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sz w:val="20"/>
          <w:lang w:val="x-none" w:eastAsia="x-none"/>
        </w:rPr>
        <w:t>Prostředky použité pro zábrany, přepážky, krytí nebo zakrytí izolací musí být vhodně udržovány a být v průběhu práce bezpečné. Pokud tyto prostředky neposkytují plnou ochranu nekrytých živých částí (pro zařízení nízké</w:t>
      </w:r>
      <w:r w:rsidRPr="00AB11B4">
        <w:rPr>
          <w:rFonts w:ascii="Arial Narrow" w:hAnsi="Arial Narrow" w:cs="Arial"/>
          <w:sz w:val="20"/>
          <w:lang w:eastAsia="x-none"/>
        </w:rPr>
        <w:t>ho</w:t>
      </w:r>
      <w:r w:rsidRPr="00AB11B4">
        <w:rPr>
          <w:rFonts w:ascii="Arial Narrow" w:hAnsi="Arial Narrow" w:cs="Arial"/>
          <w:sz w:val="20"/>
          <w:lang w:val="x-none" w:eastAsia="x-none"/>
        </w:rPr>
        <w:t xml:space="preserve"> napětí stupeň ochrany IP 2</w:t>
      </w:r>
      <w:r w:rsidRPr="00AB11B4">
        <w:rPr>
          <w:rFonts w:ascii="Arial Narrow" w:hAnsi="Arial Narrow" w:cs="Arial"/>
          <w:sz w:val="20"/>
          <w:lang w:eastAsia="x-none"/>
        </w:rPr>
        <w:t>X</w:t>
      </w:r>
      <w:r w:rsidRPr="00AB11B4">
        <w:rPr>
          <w:rFonts w:ascii="Arial Narrow" w:hAnsi="Arial Narrow" w:cs="Arial"/>
          <w:sz w:val="20"/>
          <w:lang w:val="x-none" w:eastAsia="x-none"/>
        </w:rPr>
        <w:t xml:space="preserve">, pro napětí nad 1 </w:t>
      </w:r>
      <w:proofErr w:type="spellStart"/>
      <w:r w:rsidRPr="00AB11B4">
        <w:rPr>
          <w:rFonts w:ascii="Arial Narrow" w:hAnsi="Arial Narrow" w:cs="Arial"/>
          <w:sz w:val="20"/>
          <w:lang w:val="x-none" w:eastAsia="x-none"/>
        </w:rPr>
        <w:t>kV</w:t>
      </w:r>
      <w:proofErr w:type="spellEnd"/>
      <w:r w:rsidRPr="00AB11B4">
        <w:rPr>
          <w:rFonts w:ascii="Arial Narrow" w:hAnsi="Arial Narrow" w:cs="Arial"/>
          <w:sz w:val="20"/>
          <w:lang w:val="x-none" w:eastAsia="x-none"/>
        </w:rPr>
        <w:t xml:space="preserve"> je odpovídající úroveň ochrany IP 3X…nebo IP XXC)  </w:t>
      </w:r>
      <w:r w:rsidRPr="00AB11B4">
        <w:rPr>
          <w:rFonts w:ascii="Arial Narrow" w:hAnsi="Arial Narrow" w:cs="Arial"/>
          <w:sz w:val="20"/>
          <w:lang w:eastAsia="x-none"/>
        </w:rPr>
        <w:t xml:space="preserve">musí </w:t>
      </w:r>
      <w:r w:rsidRPr="00AB11B4">
        <w:rPr>
          <w:rFonts w:ascii="Arial Narrow" w:hAnsi="Arial Narrow" w:cs="Arial"/>
          <w:sz w:val="20"/>
          <w:lang w:val="x-none" w:eastAsia="x-none"/>
        </w:rPr>
        <w:t xml:space="preserve">osoba poučená pracující v blízkosti těchto živých částí pracovat pod dozorem. </w:t>
      </w: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b/>
          <w:sz w:val="20"/>
          <w:lang w:val="x-none" w:eastAsia="x-none"/>
        </w:rPr>
        <w:t>Zábrany přenosné</w:t>
      </w:r>
      <w:r w:rsidRPr="00AB11B4">
        <w:rPr>
          <w:rFonts w:ascii="Arial Narrow" w:hAnsi="Arial Narrow" w:cs="Arial"/>
          <w:sz w:val="20"/>
          <w:lang w:val="x-none" w:eastAsia="x-none"/>
        </w:rPr>
        <w:t>, které lze upevnit spolehlivým způsobem, a jsou zhotoveny z vhodného izolantu, mohou se montovat za vypnutého a zajištěného stavu v minimálních vzdálenostech</w:t>
      </w:r>
      <w:r w:rsidRPr="00AB11B4">
        <w:rPr>
          <w:rFonts w:ascii="Arial Narrow" w:hAnsi="Arial Narrow" w:cs="Arial"/>
          <w:sz w:val="20"/>
          <w:lang w:eastAsia="x-none"/>
        </w:rPr>
        <w:t xml:space="preserve"> </w:t>
      </w:r>
      <w:r w:rsidRPr="00AB11B4">
        <w:rPr>
          <w:rFonts w:ascii="Arial Narrow" w:hAnsi="Arial Narrow" w:cs="Arial"/>
          <w:b/>
          <w:sz w:val="20"/>
          <w:lang w:eastAsia="x-none"/>
        </w:rPr>
        <w:t>D</w:t>
      </w:r>
      <w:r w:rsidRPr="00AB11B4">
        <w:rPr>
          <w:rFonts w:ascii="Arial Narrow" w:hAnsi="Arial Narrow" w:cs="Arial"/>
          <w:b/>
          <w:sz w:val="20"/>
          <w:vertAlign w:val="subscript"/>
          <w:lang w:eastAsia="x-none"/>
        </w:rPr>
        <w:t>LS</w:t>
      </w:r>
      <w:r w:rsidRPr="00AB11B4">
        <w:rPr>
          <w:rFonts w:ascii="Arial Narrow" w:hAnsi="Arial Narrow" w:cs="Arial"/>
          <w:sz w:val="20"/>
          <w:lang w:val="x-none" w:eastAsia="x-none"/>
        </w:rPr>
        <w:t xml:space="preserve"> od živých částí pod napětím podle Tabulky 1</w:t>
      </w:r>
      <w:r w:rsidRPr="00AB11B4">
        <w:rPr>
          <w:rFonts w:ascii="Arial Narrow" w:hAnsi="Arial Narrow" w:cs="Arial"/>
          <w:sz w:val="20"/>
          <w:lang w:eastAsia="x-none"/>
        </w:rPr>
        <w:t>1</w:t>
      </w:r>
      <w:r w:rsidRPr="00AB11B4">
        <w:rPr>
          <w:rFonts w:ascii="Arial Narrow" w:hAnsi="Arial Narrow" w:cs="Arial"/>
          <w:sz w:val="20"/>
          <w:lang w:val="x-none" w:eastAsia="x-none"/>
        </w:rPr>
        <w:t>.</w:t>
      </w: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sz w:val="20"/>
          <w:lang w:val="x-none" w:eastAsia="x-none"/>
        </w:rPr>
        <w:t>Jsou-li</w:t>
      </w:r>
      <w:r w:rsidRPr="00AB11B4">
        <w:rPr>
          <w:rFonts w:ascii="Arial Narrow" w:hAnsi="Arial Narrow" w:cs="Arial"/>
          <w:b/>
          <w:sz w:val="20"/>
          <w:lang w:val="x-none" w:eastAsia="x-none"/>
        </w:rPr>
        <w:t xml:space="preserve"> zábrany plné a z izolantu</w:t>
      </w:r>
      <w:r w:rsidRPr="00AB11B4">
        <w:rPr>
          <w:rFonts w:ascii="Arial Narrow" w:hAnsi="Arial Narrow" w:cs="Arial"/>
          <w:sz w:val="20"/>
          <w:lang w:val="x-none" w:eastAsia="x-none"/>
        </w:rPr>
        <w:t xml:space="preserve">, jehož průrazné napětí je nejméně dvojnásobné než jmenovité provozní napětí, mohou se montovat u zařízení do 35 </w:t>
      </w:r>
      <w:proofErr w:type="spellStart"/>
      <w:r w:rsidRPr="00AB11B4">
        <w:rPr>
          <w:rFonts w:ascii="Arial Narrow" w:hAnsi="Arial Narrow" w:cs="Arial"/>
          <w:sz w:val="20"/>
          <w:lang w:val="x-none" w:eastAsia="x-none"/>
        </w:rPr>
        <w:t>kV</w:t>
      </w:r>
      <w:proofErr w:type="spellEnd"/>
      <w:r w:rsidRPr="00AB11B4">
        <w:rPr>
          <w:rFonts w:ascii="Arial Narrow" w:hAnsi="Arial Narrow" w:cs="Arial"/>
          <w:sz w:val="20"/>
          <w:lang w:val="x-none" w:eastAsia="x-none"/>
        </w:rPr>
        <w:t xml:space="preserve"> za vypnutého</w:t>
      </w:r>
      <w:r w:rsidRPr="00AB11B4">
        <w:rPr>
          <w:rFonts w:ascii="Arial Narrow" w:hAnsi="Arial Narrow" w:cs="Arial"/>
          <w:sz w:val="20"/>
          <w:lang w:eastAsia="x-none"/>
        </w:rPr>
        <w:t xml:space="preserve"> </w:t>
      </w:r>
      <w:r w:rsidRPr="00AB11B4">
        <w:rPr>
          <w:rFonts w:ascii="Arial Narrow" w:hAnsi="Arial Narrow" w:cs="Arial"/>
          <w:sz w:val="20"/>
          <w:lang w:val="x-none" w:eastAsia="x-none"/>
        </w:rPr>
        <w:t>a zajištěného stavu v minimálních vzdálenostech podle Tabulky 1</w:t>
      </w:r>
      <w:r w:rsidRPr="00AB11B4">
        <w:rPr>
          <w:rFonts w:ascii="Arial Narrow" w:hAnsi="Arial Narrow" w:cs="Arial"/>
          <w:sz w:val="20"/>
          <w:lang w:eastAsia="x-none"/>
        </w:rPr>
        <w:t>3</w:t>
      </w:r>
      <w:r w:rsidRPr="00AB11B4">
        <w:rPr>
          <w:rFonts w:ascii="Arial Narrow" w:hAnsi="Arial Narrow" w:cs="Arial"/>
          <w:sz w:val="20"/>
          <w:lang w:val="x-none" w:eastAsia="x-none"/>
        </w:rPr>
        <w:t>.</w:t>
      </w:r>
    </w:p>
    <w:p w:rsidR="00524FE2" w:rsidRPr="00AB11B4" w:rsidRDefault="00524FE2" w:rsidP="00524FE2">
      <w:pPr>
        <w:spacing w:before="60" w:after="20"/>
        <w:rPr>
          <w:rFonts w:ascii="Arial Narrow" w:hAnsi="Arial Narrow" w:cs="Arial"/>
          <w:sz w:val="20"/>
        </w:rPr>
      </w:pPr>
      <w:r w:rsidRPr="00AB11B4">
        <w:rPr>
          <w:rFonts w:ascii="Arial Narrow" w:hAnsi="Arial Narrow" w:cs="Arial"/>
          <w:noProof/>
          <w:sz w:val="20"/>
        </w:rPr>
        <mc:AlternateContent>
          <mc:Choice Requires="wps">
            <w:drawing>
              <wp:anchor distT="0" distB="0" distL="114300" distR="114300" simplePos="0" relativeHeight="251682816" behindDoc="0" locked="0" layoutInCell="1" allowOverlap="1" wp14:anchorId="19AB5042" wp14:editId="5C32B35D">
                <wp:simplePos x="0" y="0"/>
                <wp:positionH relativeFrom="margin">
                  <wp:align>right</wp:align>
                </wp:positionH>
                <wp:positionV relativeFrom="margin">
                  <wp:posOffset>1681480</wp:posOffset>
                </wp:positionV>
                <wp:extent cx="2498725" cy="1990725"/>
                <wp:effectExtent l="0" t="0" r="15875" b="28575"/>
                <wp:wrapSquare wrapText="bothSides"/>
                <wp:docPr id="3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8725" cy="1990725"/>
                        </a:xfrm>
                        <a:prstGeom prst="rect">
                          <a:avLst/>
                        </a:prstGeom>
                        <a:solidFill>
                          <a:srgbClr val="FFFFFF"/>
                        </a:solidFill>
                        <a:ln w="9525">
                          <a:solidFill>
                            <a:srgbClr val="FFFFFF"/>
                          </a:solidFill>
                          <a:miter lim="800000"/>
                          <a:headEnd/>
                          <a:tailEnd/>
                        </a:ln>
                      </wps:spPr>
                      <wps:txbx>
                        <w:txbxContent>
                          <w:p w:rsidR="00524FE2" w:rsidRPr="00300F3B" w:rsidRDefault="00524FE2" w:rsidP="00524FE2">
                            <w:pPr>
                              <w:keepNext/>
                              <w:spacing w:before="100" w:beforeAutospacing="1" w:after="100" w:afterAutospacing="1"/>
                              <w:rPr>
                                <w:rFonts w:cs="Arial"/>
                                <w:b/>
                                <w:bCs/>
                                <w:sz w:val="20"/>
                              </w:rPr>
                            </w:pPr>
                            <w:r w:rsidRPr="00300F3B">
                              <w:rPr>
                                <w:rFonts w:cs="Arial"/>
                                <w:b/>
                                <w:bCs/>
                                <w:sz w:val="20"/>
                              </w:rPr>
                              <w:t>Tabulka 13 - Vzdálenosti zábran od živých částí</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34"/>
                              <w:gridCol w:w="1023"/>
                              <w:gridCol w:w="1306"/>
                            </w:tblGrid>
                            <w:tr w:rsidR="00524FE2" w:rsidRPr="00300F3B" w:rsidTr="002A4C28">
                              <w:trPr>
                                <w:cantSplit/>
                              </w:trPr>
                              <w:tc>
                                <w:tcPr>
                                  <w:tcW w:w="2157" w:type="dxa"/>
                                  <w:gridSpan w:val="2"/>
                                  <w:tcBorders>
                                    <w:top w:val="single" w:sz="12"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Střídavé napětí (</w:t>
                                  </w:r>
                                  <w:proofErr w:type="spellStart"/>
                                  <w:r w:rsidRPr="00300F3B">
                                    <w:rPr>
                                      <w:rFonts w:cs="Arial"/>
                                      <w:b/>
                                      <w:bCs/>
                                      <w:sz w:val="20"/>
                                    </w:rPr>
                                    <w:t>kV</w:t>
                                  </w:r>
                                  <w:proofErr w:type="spellEnd"/>
                                  <w:r w:rsidRPr="00300F3B">
                                    <w:rPr>
                                      <w:rFonts w:cs="Arial"/>
                                      <w:b/>
                                      <w:bCs/>
                                      <w:sz w:val="20"/>
                                    </w:rPr>
                                    <w:t>)</w:t>
                                  </w:r>
                                </w:p>
                              </w:tc>
                              <w:tc>
                                <w:tcPr>
                                  <w:tcW w:w="1306" w:type="dxa"/>
                                  <w:vMerge w:val="restart"/>
                                  <w:tcBorders>
                                    <w:top w:val="single" w:sz="12"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 xml:space="preserve">Vzdálenost </w:t>
                                  </w:r>
                                  <w:r w:rsidRPr="00300F3B">
                                    <w:rPr>
                                      <w:rFonts w:eastAsia="Calibri" w:cs="Arial"/>
                                      <w:b/>
                                      <w:bCs/>
                                      <w:sz w:val="20"/>
                                    </w:rPr>
                                    <w:t>[mm]</w:t>
                                  </w:r>
                                </w:p>
                              </w:tc>
                            </w:tr>
                            <w:tr w:rsidR="00524FE2" w:rsidRPr="00300F3B" w:rsidTr="002A4C28">
                              <w:trPr>
                                <w:cantSplit/>
                                <w:trHeight w:val="387"/>
                              </w:trPr>
                              <w:tc>
                                <w:tcPr>
                                  <w:tcW w:w="1134" w:type="dxa"/>
                                  <w:tcBorders>
                                    <w:top w:val="single" w:sz="4" w:space="0" w:color="auto"/>
                                    <w:left w:val="single" w:sz="12" w:space="0" w:color="auto"/>
                                    <w:bottom w:val="single" w:sz="12" w:space="0" w:color="auto"/>
                                    <w:right w:val="single" w:sz="4" w:space="0" w:color="auto"/>
                                  </w:tcBorders>
                                  <w:vAlign w:val="center"/>
                                </w:tcPr>
                                <w:p w:rsidR="00524FE2" w:rsidRPr="00300F3B" w:rsidRDefault="00524FE2" w:rsidP="002A4C28">
                                  <w:pPr>
                                    <w:jc w:val="center"/>
                                    <w:rPr>
                                      <w:rFonts w:cs="Arial"/>
                                      <w:b/>
                                      <w:bCs/>
                                      <w:sz w:val="20"/>
                                    </w:rPr>
                                  </w:pPr>
                                  <w:r w:rsidRPr="00300F3B">
                                    <w:rPr>
                                      <w:rFonts w:cs="Arial"/>
                                      <w:b/>
                                      <w:bCs/>
                                      <w:sz w:val="20"/>
                                    </w:rPr>
                                    <w:t>Jmenovité</w:t>
                                  </w:r>
                                </w:p>
                              </w:tc>
                              <w:tc>
                                <w:tcPr>
                                  <w:tcW w:w="1023" w:type="dxa"/>
                                  <w:tcBorders>
                                    <w:top w:val="single" w:sz="4" w:space="0" w:color="auto"/>
                                    <w:left w:val="single" w:sz="4"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Nejvyšší</w:t>
                                  </w:r>
                                </w:p>
                              </w:tc>
                              <w:tc>
                                <w:tcPr>
                                  <w:tcW w:w="1306" w:type="dxa"/>
                                  <w:vMerge/>
                                  <w:tcBorders>
                                    <w:top w:val="single" w:sz="4"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p>
                              </w:tc>
                            </w:tr>
                            <w:tr w:rsidR="00524FE2" w:rsidRPr="00300F3B" w:rsidTr="002A4C28">
                              <w:trPr>
                                <w:trHeight w:val="454"/>
                              </w:trPr>
                              <w:tc>
                                <w:tcPr>
                                  <w:tcW w:w="1134" w:type="dxa"/>
                                  <w:tcBorders>
                                    <w:top w:val="single" w:sz="12" w:space="0" w:color="auto"/>
                                    <w:left w:val="single" w:sz="12" w:space="0" w:color="auto"/>
                                    <w:bottom w:val="single" w:sz="4"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do 10</w:t>
                                  </w:r>
                                </w:p>
                              </w:tc>
                              <w:tc>
                                <w:tcPr>
                                  <w:tcW w:w="1023" w:type="dxa"/>
                                  <w:tcBorders>
                                    <w:top w:val="single" w:sz="12" w:space="0" w:color="auto"/>
                                    <w:left w:val="single" w:sz="4"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12</w:t>
                                  </w:r>
                                </w:p>
                              </w:tc>
                              <w:tc>
                                <w:tcPr>
                                  <w:tcW w:w="1306" w:type="dxa"/>
                                  <w:tcBorders>
                                    <w:top w:val="single" w:sz="12"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160</w:t>
                                  </w:r>
                                </w:p>
                              </w:tc>
                            </w:tr>
                            <w:tr w:rsidR="00524FE2" w:rsidRPr="00300F3B" w:rsidTr="002A4C28">
                              <w:trPr>
                                <w:trHeight w:val="454"/>
                              </w:trPr>
                              <w:tc>
                                <w:tcPr>
                                  <w:tcW w:w="1134" w:type="dxa"/>
                                  <w:tcBorders>
                                    <w:top w:val="single" w:sz="4" w:space="0" w:color="auto"/>
                                    <w:left w:val="single" w:sz="12" w:space="0" w:color="auto"/>
                                    <w:bottom w:val="single" w:sz="4"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22</w:t>
                                  </w:r>
                                </w:p>
                              </w:tc>
                              <w:tc>
                                <w:tcPr>
                                  <w:tcW w:w="1023" w:type="dxa"/>
                                  <w:tcBorders>
                                    <w:top w:val="single" w:sz="4" w:space="0" w:color="auto"/>
                                    <w:left w:val="single" w:sz="4"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25</w:t>
                                  </w:r>
                                </w:p>
                              </w:tc>
                              <w:tc>
                                <w:tcPr>
                                  <w:tcW w:w="1306" w:type="dxa"/>
                                  <w:tcBorders>
                                    <w:top w:val="single" w:sz="4"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250</w:t>
                                  </w:r>
                                </w:p>
                              </w:tc>
                            </w:tr>
                            <w:tr w:rsidR="00524FE2" w:rsidRPr="00300F3B" w:rsidTr="002A4C28">
                              <w:trPr>
                                <w:trHeight w:val="454"/>
                              </w:trPr>
                              <w:tc>
                                <w:tcPr>
                                  <w:tcW w:w="1134" w:type="dxa"/>
                                  <w:tcBorders>
                                    <w:top w:val="single" w:sz="4" w:space="0" w:color="auto"/>
                                    <w:left w:val="single" w:sz="12" w:space="0" w:color="auto"/>
                                    <w:bottom w:val="single" w:sz="12"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35</w:t>
                                  </w:r>
                                </w:p>
                              </w:tc>
                              <w:tc>
                                <w:tcPr>
                                  <w:tcW w:w="1023" w:type="dxa"/>
                                  <w:tcBorders>
                                    <w:top w:val="single" w:sz="4" w:space="0" w:color="auto"/>
                                    <w:left w:val="single" w:sz="4" w:space="0" w:color="auto"/>
                                    <w:bottom w:val="single" w:sz="12"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38,5</w:t>
                                  </w:r>
                                </w:p>
                              </w:tc>
                              <w:tc>
                                <w:tcPr>
                                  <w:tcW w:w="1306" w:type="dxa"/>
                                  <w:tcBorders>
                                    <w:top w:val="single" w:sz="4"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sz w:val="20"/>
                                    </w:rPr>
                                    <w:t>350</w:t>
                                  </w:r>
                                </w:p>
                              </w:tc>
                            </w:tr>
                          </w:tbl>
                          <w:p w:rsidR="00524FE2" w:rsidRDefault="00524FE2" w:rsidP="00524FE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AB5042" id="Text Box 7" o:spid="_x0000_s1071" type="#_x0000_t202" style="position:absolute;left:0;text-align:left;margin-left:145.55pt;margin-top:132.4pt;width:196.75pt;height:156.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" strokecolor="white">
                <v:textbox>
                  <w:txbxContent>
                    <w:p w:rsidR="00524FE2" w:rsidRPr="00300F3B" w:rsidRDefault="00524FE2" w:rsidP="00524FE2">
                      <w:pPr>
                        <w:keepNext/>
                        <w:spacing w:before="100" w:beforeAutospacing="1" w:after="100" w:afterAutospacing="1"/>
                        <w:rPr>
                          <w:rFonts w:cs="Arial"/>
                          <w:b/>
                          <w:bCs/>
                          <w:sz w:val="20"/>
                        </w:rPr>
                      </w:pPr>
                      <w:r w:rsidRPr="00300F3B">
                        <w:rPr>
                          <w:rFonts w:cs="Arial"/>
                          <w:b/>
                          <w:bCs/>
                          <w:sz w:val="20"/>
                        </w:rPr>
                        <w:t>Tabulka 13 - Vzdálenosti zábran od živých částí</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34"/>
                        <w:gridCol w:w="1023"/>
                        <w:gridCol w:w="1306"/>
                      </w:tblGrid>
                      <w:tr w:rsidR="00524FE2" w:rsidRPr="00300F3B" w:rsidTr="002A4C28">
                        <w:trPr>
                          <w:cantSplit/>
                        </w:trPr>
                        <w:tc>
                          <w:tcPr>
                            <w:tcW w:w="2157" w:type="dxa"/>
                            <w:gridSpan w:val="2"/>
                            <w:tcBorders>
                              <w:top w:val="single" w:sz="12"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Střídavé napětí (</w:t>
                            </w:r>
                            <w:proofErr w:type="spellStart"/>
                            <w:r w:rsidRPr="00300F3B">
                              <w:rPr>
                                <w:rFonts w:cs="Arial"/>
                                <w:b/>
                                <w:bCs/>
                                <w:sz w:val="20"/>
                              </w:rPr>
                              <w:t>kV</w:t>
                            </w:r>
                            <w:proofErr w:type="spellEnd"/>
                            <w:r w:rsidRPr="00300F3B">
                              <w:rPr>
                                <w:rFonts w:cs="Arial"/>
                                <w:b/>
                                <w:bCs/>
                                <w:sz w:val="20"/>
                              </w:rPr>
                              <w:t>)</w:t>
                            </w:r>
                          </w:p>
                        </w:tc>
                        <w:tc>
                          <w:tcPr>
                            <w:tcW w:w="1306" w:type="dxa"/>
                            <w:vMerge w:val="restart"/>
                            <w:tcBorders>
                              <w:top w:val="single" w:sz="12"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 xml:space="preserve">Vzdálenost </w:t>
                            </w:r>
                            <w:r w:rsidRPr="00300F3B">
                              <w:rPr>
                                <w:rFonts w:eastAsia="Calibri" w:cs="Arial"/>
                                <w:b/>
                                <w:bCs/>
                                <w:sz w:val="20"/>
                              </w:rPr>
                              <w:t>[mm]</w:t>
                            </w:r>
                          </w:p>
                        </w:tc>
                      </w:tr>
                      <w:tr w:rsidR="00524FE2" w:rsidRPr="00300F3B" w:rsidTr="002A4C28">
                        <w:trPr>
                          <w:cantSplit/>
                          <w:trHeight w:val="387"/>
                        </w:trPr>
                        <w:tc>
                          <w:tcPr>
                            <w:tcW w:w="1134" w:type="dxa"/>
                            <w:tcBorders>
                              <w:top w:val="single" w:sz="4" w:space="0" w:color="auto"/>
                              <w:left w:val="single" w:sz="12" w:space="0" w:color="auto"/>
                              <w:bottom w:val="single" w:sz="12" w:space="0" w:color="auto"/>
                              <w:right w:val="single" w:sz="4" w:space="0" w:color="auto"/>
                            </w:tcBorders>
                            <w:vAlign w:val="center"/>
                          </w:tcPr>
                          <w:p w:rsidR="00524FE2" w:rsidRPr="00300F3B" w:rsidRDefault="00524FE2" w:rsidP="002A4C28">
                            <w:pPr>
                              <w:jc w:val="center"/>
                              <w:rPr>
                                <w:rFonts w:cs="Arial"/>
                                <w:b/>
                                <w:bCs/>
                                <w:sz w:val="20"/>
                              </w:rPr>
                            </w:pPr>
                            <w:r w:rsidRPr="00300F3B">
                              <w:rPr>
                                <w:rFonts w:cs="Arial"/>
                                <w:b/>
                                <w:bCs/>
                                <w:sz w:val="20"/>
                              </w:rPr>
                              <w:t>Jmenovité</w:t>
                            </w:r>
                          </w:p>
                        </w:tc>
                        <w:tc>
                          <w:tcPr>
                            <w:tcW w:w="1023" w:type="dxa"/>
                            <w:tcBorders>
                              <w:top w:val="single" w:sz="4" w:space="0" w:color="auto"/>
                              <w:left w:val="single" w:sz="4"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b/>
                                <w:bCs/>
                                <w:sz w:val="20"/>
                              </w:rPr>
                              <w:t>Nejvyšší</w:t>
                            </w:r>
                          </w:p>
                        </w:tc>
                        <w:tc>
                          <w:tcPr>
                            <w:tcW w:w="1306" w:type="dxa"/>
                            <w:vMerge/>
                            <w:tcBorders>
                              <w:top w:val="single" w:sz="4"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p>
                        </w:tc>
                      </w:tr>
                      <w:tr w:rsidR="00524FE2" w:rsidRPr="00300F3B" w:rsidTr="002A4C28">
                        <w:trPr>
                          <w:trHeight w:val="454"/>
                        </w:trPr>
                        <w:tc>
                          <w:tcPr>
                            <w:tcW w:w="1134" w:type="dxa"/>
                            <w:tcBorders>
                              <w:top w:val="single" w:sz="12" w:space="0" w:color="auto"/>
                              <w:left w:val="single" w:sz="12" w:space="0" w:color="auto"/>
                              <w:bottom w:val="single" w:sz="4"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do 10</w:t>
                            </w:r>
                          </w:p>
                        </w:tc>
                        <w:tc>
                          <w:tcPr>
                            <w:tcW w:w="1023" w:type="dxa"/>
                            <w:tcBorders>
                              <w:top w:val="single" w:sz="12" w:space="0" w:color="auto"/>
                              <w:left w:val="single" w:sz="4"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12</w:t>
                            </w:r>
                          </w:p>
                        </w:tc>
                        <w:tc>
                          <w:tcPr>
                            <w:tcW w:w="1306" w:type="dxa"/>
                            <w:tcBorders>
                              <w:top w:val="single" w:sz="12"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160</w:t>
                            </w:r>
                          </w:p>
                        </w:tc>
                      </w:tr>
                      <w:tr w:rsidR="00524FE2" w:rsidRPr="00300F3B" w:rsidTr="002A4C28">
                        <w:trPr>
                          <w:trHeight w:val="454"/>
                        </w:trPr>
                        <w:tc>
                          <w:tcPr>
                            <w:tcW w:w="1134" w:type="dxa"/>
                            <w:tcBorders>
                              <w:top w:val="single" w:sz="4" w:space="0" w:color="auto"/>
                              <w:left w:val="single" w:sz="12" w:space="0" w:color="auto"/>
                              <w:bottom w:val="single" w:sz="4"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22</w:t>
                            </w:r>
                          </w:p>
                        </w:tc>
                        <w:tc>
                          <w:tcPr>
                            <w:tcW w:w="1023" w:type="dxa"/>
                            <w:tcBorders>
                              <w:top w:val="single" w:sz="4" w:space="0" w:color="auto"/>
                              <w:left w:val="single" w:sz="4"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25</w:t>
                            </w:r>
                          </w:p>
                        </w:tc>
                        <w:tc>
                          <w:tcPr>
                            <w:tcW w:w="1306" w:type="dxa"/>
                            <w:tcBorders>
                              <w:top w:val="single" w:sz="4" w:space="0" w:color="auto"/>
                              <w:left w:val="single" w:sz="12" w:space="0" w:color="auto"/>
                              <w:bottom w:val="single" w:sz="4"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250</w:t>
                            </w:r>
                          </w:p>
                        </w:tc>
                      </w:tr>
                      <w:tr w:rsidR="00524FE2" w:rsidRPr="00300F3B" w:rsidTr="002A4C28">
                        <w:trPr>
                          <w:trHeight w:val="454"/>
                        </w:trPr>
                        <w:tc>
                          <w:tcPr>
                            <w:tcW w:w="1134" w:type="dxa"/>
                            <w:tcBorders>
                              <w:top w:val="single" w:sz="4" w:space="0" w:color="auto"/>
                              <w:left w:val="single" w:sz="12" w:space="0" w:color="auto"/>
                              <w:bottom w:val="single" w:sz="12" w:space="0" w:color="auto"/>
                              <w:right w:val="single" w:sz="4" w:space="0" w:color="auto"/>
                            </w:tcBorders>
                            <w:vAlign w:val="center"/>
                          </w:tcPr>
                          <w:p w:rsidR="00524FE2" w:rsidRPr="00300F3B" w:rsidRDefault="00524FE2" w:rsidP="002A4C28">
                            <w:pPr>
                              <w:jc w:val="center"/>
                              <w:rPr>
                                <w:rFonts w:cs="Arial"/>
                                <w:sz w:val="20"/>
                              </w:rPr>
                            </w:pPr>
                            <w:r w:rsidRPr="00300F3B">
                              <w:rPr>
                                <w:rFonts w:cs="Arial"/>
                                <w:sz w:val="20"/>
                              </w:rPr>
                              <w:t>35</w:t>
                            </w:r>
                          </w:p>
                        </w:tc>
                        <w:tc>
                          <w:tcPr>
                            <w:tcW w:w="1023" w:type="dxa"/>
                            <w:tcBorders>
                              <w:top w:val="single" w:sz="4" w:space="0" w:color="auto"/>
                              <w:left w:val="single" w:sz="4" w:space="0" w:color="auto"/>
                              <w:bottom w:val="single" w:sz="12" w:space="0" w:color="auto"/>
                              <w:right w:val="single" w:sz="12" w:space="0" w:color="auto"/>
                            </w:tcBorders>
                            <w:vAlign w:val="center"/>
                          </w:tcPr>
                          <w:p w:rsidR="00524FE2" w:rsidRPr="00300F3B" w:rsidRDefault="00524FE2" w:rsidP="002A4C28">
                            <w:pPr>
                              <w:jc w:val="center"/>
                              <w:rPr>
                                <w:rFonts w:cs="Arial"/>
                                <w:sz w:val="20"/>
                              </w:rPr>
                            </w:pPr>
                            <w:r w:rsidRPr="00300F3B">
                              <w:rPr>
                                <w:rFonts w:cs="Arial"/>
                                <w:sz w:val="20"/>
                              </w:rPr>
                              <w:t>38,5</w:t>
                            </w:r>
                          </w:p>
                        </w:tc>
                        <w:tc>
                          <w:tcPr>
                            <w:tcW w:w="1306" w:type="dxa"/>
                            <w:tcBorders>
                              <w:top w:val="single" w:sz="4" w:space="0" w:color="auto"/>
                              <w:left w:val="single" w:sz="12" w:space="0" w:color="auto"/>
                              <w:bottom w:val="single" w:sz="12" w:space="0" w:color="auto"/>
                              <w:right w:val="single" w:sz="12" w:space="0" w:color="auto"/>
                            </w:tcBorders>
                            <w:vAlign w:val="center"/>
                          </w:tcPr>
                          <w:p w:rsidR="00524FE2" w:rsidRPr="00300F3B" w:rsidRDefault="00524FE2" w:rsidP="002A4C28">
                            <w:pPr>
                              <w:jc w:val="center"/>
                              <w:rPr>
                                <w:rFonts w:cs="Arial"/>
                                <w:b/>
                                <w:bCs/>
                                <w:sz w:val="20"/>
                              </w:rPr>
                            </w:pPr>
                            <w:r w:rsidRPr="00300F3B">
                              <w:rPr>
                                <w:rFonts w:cs="Arial"/>
                                <w:sz w:val="20"/>
                              </w:rPr>
                              <w:t>350</w:t>
                            </w:r>
                          </w:p>
                        </w:tc>
                      </w:tr>
                    </w:tbl>
                    <w:p w:rsidR="00524FE2" w:rsidRDefault="00524FE2" w:rsidP="00524FE2"/>
                  </w:txbxContent>
                </v:textbox>
                <w10:wrap type="square" anchorx="margin" anchory="margin"/>
              </v:shape>
            </w:pict>
          </mc:Fallback>
        </mc:AlternateContent>
      </w:r>
      <w:r w:rsidRPr="00AB11B4">
        <w:rPr>
          <w:rFonts w:ascii="Arial Narrow" w:hAnsi="Arial Narrow" w:cs="Arial"/>
          <w:b/>
          <w:sz w:val="20"/>
        </w:rPr>
        <w:t>Zábrany</w:t>
      </w:r>
      <w:r w:rsidRPr="00AB11B4">
        <w:rPr>
          <w:rFonts w:ascii="Arial Narrow" w:hAnsi="Arial Narrow" w:cs="Arial"/>
          <w:sz w:val="20"/>
        </w:rPr>
        <w:t xml:space="preserve">, mohou být provedeny také jako </w:t>
      </w:r>
      <w:r w:rsidRPr="00AB11B4">
        <w:rPr>
          <w:rFonts w:ascii="Arial Narrow" w:hAnsi="Arial Narrow" w:cs="Arial"/>
          <w:b/>
          <w:sz w:val="20"/>
        </w:rPr>
        <w:t>vsuvné nebo závěsné</w:t>
      </w:r>
      <w:r w:rsidRPr="00AB11B4">
        <w:rPr>
          <w:rFonts w:ascii="Arial Narrow" w:hAnsi="Arial Narrow" w:cs="Arial"/>
          <w:sz w:val="20"/>
        </w:rPr>
        <w:t xml:space="preserve">. Jejich vsunutí nebo zavěšení se může provádět pod napětím, jsou-li na konstrukci spolehlivá vodítka a vsunutí nebo zavěšení zábrany se provádí pomocí izolačních pomůcek. </w:t>
      </w:r>
    </w:p>
    <w:p w:rsidR="00524FE2" w:rsidRPr="00AB11B4" w:rsidRDefault="00524FE2" w:rsidP="00524FE2">
      <w:pPr>
        <w:spacing w:before="60" w:after="20"/>
        <w:rPr>
          <w:rFonts w:ascii="Arial Narrow" w:hAnsi="Arial Narrow" w:cs="Arial"/>
          <w:sz w:val="20"/>
        </w:rPr>
      </w:pPr>
      <w:r w:rsidRPr="00AB11B4">
        <w:rPr>
          <w:rFonts w:ascii="Arial Narrow" w:hAnsi="Arial Narrow" w:cs="Arial"/>
          <w:sz w:val="20"/>
        </w:rPr>
        <w:t>Zábrany musí být vsouvány osobou alespoň znalou pod dozorem osoby znalé s vyšší kvalifikací.</w:t>
      </w:r>
    </w:p>
    <w:p w:rsidR="00524FE2" w:rsidRPr="00AB11B4" w:rsidRDefault="00524FE2" w:rsidP="00524FE2">
      <w:pPr>
        <w:spacing w:before="60" w:after="20"/>
        <w:rPr>
          <w:rFonts w:ascii="Arial Narrow" w:hAnsi="Arial Narrow" w:cs="Arial"/>
          <w:sz w:val="20"/>
          <w:lang w:val="x-none" w:eastAsia="x-none"/>
        </w:rPr>
      </w:pPr>
      <w:r w:rsidRPr="00AB11B4">
        <w:rPr>
          <w:rFonts w:ascii="Arial Narrow" w:hAnsi="Arial Narrow" w:cs="Arial"/>
          <w:sz w:val="20"/>
          <w:lang w:val="x-none" w:eastAsia="x-none"/>
        </w:rPr>
        <w:t xml:space="preserve">Z ekonomických důvodů je možno klást </w:t>
      </w:r>
      <w:r w:rsidRPr="00AB11B4">
        <w:rPr>
          <w:rFonts w:ascii="Arial Narrow" w:hAnsi="Arial Narrow" w:cs="Arial"/>
          <w:b/>
          <w:sz w:val="20"/>
          <w:lang w:val="x-none" w:eastAsia="x-none"/>
        </w:rPr>
        <w:t>zábrany přímo na živou část</w:t>
      </w:r>
      <w:r w:rsidRPr="00AB11B4">
        <w:rPr>
          <w:rFonts w:ascii="Arial Narrow" w:hAnsi="Arial Narrow" w:cs="Arial"/>
          <w:sz w:val="20"/>
          <w:lang w:val="x-none" w:eastAsia="x-none"/>
        </w:rPr>
        <w:t xml:space="preserve">. Toto se týká jen zařízení </w:t>
      </w:r>
      <w:r w:rsidRPr="00AB11B4">
        <w:rPr>
          <w:rFonts w:ascii="Arial Narrow" w:hAnsi="Arial Narrow" w:cs="Arial"/>
          <w:sz w:val="20"/>
          <w:lang w:eastAsia="x-none"/>
        </w:rPr>
        <w:br/>
      </w:r>
      <w:r w:rsidRPr="00AB11B4">
        <w:rPr>
          <w:rFonts w:ascii="Arial Narrow" w:hAnsi="Arial Narrow" w:cs="Arial"/>
          <w:sz w:val="20"/>
          <w:lang w:val="x-none" w:eastAsia="x-none"/>
        </w:rPr>
        <w:t xml:space="preserve">do 35 </w:t>
      </w:r>
      <w:proofErr w:type="spellStart"/>
      <w:r w:rsidRPr="00AB11B4">
        <w:rPr>
          <w:rFonts w:ascii="Arial Narrow" w:hAnsi="Arial Narrow" w:cs="Arial"/>
          <w:sz w:val="20"/>
          <w:lang w:val="x-none" w:eastAsia="x-none"/>
        </w:rPr>
        <w:t>kV</w:t>
      </w:r>
      <w:proofErr w:type="spellEnd"/>
      <w:r w:rsidRPr="00AB11B4">
        <w:rPr>
          <w:rFonts w:ascii="Arial Narrow" w:hAnsi="Arial Narrow" w:cs="Arial"/>
          <w:sz w:val="20"/>
          <w:lang w:val="x-none" w:eastAsia="x-none"/>
        </w:rPr>
        <w:t xml:space="preserve"> vyrobených i s příslušnými zábranami výrobcem. Zábrany musí mít přiměřeně zvýšené průrazné napětí a musí být provedeny a odzkoušeny tak, že za žádných okolností nemůže nastat nebezpečí pro pracující osoby. Klást zábrany na živou část pod napětím je možné pouze tehdy, </w:t>
      </w:r>
      <w:r w:rsidRPr="00AB11B4">
        <w:rPr>
          <w:rFonts w:ascii="Arial Narrow" w:hAnsi="Arial Narrow" w:cs="Arial"/>
          <w:sz w:val="20"/>
          <w:lang w:eastAsia="x-none"/>
        </w:rPr>
        <w:br/>
      </w:r>
      <w:r w:rsidRPr="00AB11B4">
        <w:rPr>
          <w:rFonts w:ascii="Arial Narrow" w:hAnsi="Arial Narrow" w:cs="Arial"/>
          <w:sz w:val="20"/>
          <w:lang w:val="x-none" w:eastAsia="x-none"/>
        </w:rPr>
        <w:t>pokud je pro tuto práci zpracován pracovní postup, schválený osobou odpovědnou za elektrické zařízení.</w:t>
      </w:r>
    </w:p>
    <w:p w:rsidR="00524FE2" w:rsidRPr="00AB11B4" w:rsidRDefault="00524FE2" w:rsidP="00524FE2">
      <w:pPr>
        <w:spacing w:before="120"/>
        <w:rPr>
          <w:rFonts w:ascii="Arial Narrow" w:hAnsi="Arial Narrow" w:cs="Arial"/>
          <w:i/>
          <w:iCs/>
          <w:sz w:val="20"/>
        </w:rPr>
      </w:pPr>
      <w:r w:rsidRPr="00AB11B4">
        <w:rPr>
          <w:rFonts w:ascii="Arial Narrow" w:hAnsi="Arial Narrow" w:cs="Arial"/>
          <w:b/>
          <w:i/>
          <w:iCs/>
          <w:sz w:val="20"/>
        </w:rPr>
        <w:t>POZNÁMKA:</w:t>
      </w:r>
      <w:r w:rsidRPr="00AB11B4">
        <w:rPr>
          <w:rFonts w:ascii="Arial Narrow" w:hAnsi="Arial Narrow" w:cs="Arial"/>
          <w:i/>
          <w:iCs/>
          <w:sz w:val="20"/>
        </w:rPr>
        <w:t xml:space="preserve"> Vzdálenosti krytů a zábran, které jsou konstrukční součástí předmětného elektrického zařízení, musí splňovat podmínky PNE 33 3201.</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val="x-none" w:eastAsia="x-none"/>
        </w:rPr>
        <w:t>Práce za použití mechanizačních prostředků</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Osoby, které pracují za použití mechanizačních prostředků a tyto mechanizační prostředky obsluhují, musejí být seznámeny s návodem k obsluze používaných mechanizačních prostředků a mít platné oprávnění k jejich obsluze, pokud je takové oprávnění legislativně vyžadováno.</w:t>
      </w:r>
    </w:p>
    <w:p w:rsidR="00524FE2" w:rsidRPr="00AB11B4" w:rsidRDefault="00524FE2" w:rsidP="00524FE2">
      <w:pPr>
        <w:keepNext/>
        <w:widowControl w:val="0"/>
        <w:spacing w:before="120" w:after="120"/>
        <w:ind w:firstLine="426"/>
        <w:rPr>
          <w:rFonts w:ascii="Arial Narrow" w:hAnsi="Arial Narrow" w:cs="Arial"/>
          <w:b/>
          <w:bCs/>
          <w:i/>
          <w:sz w:val="20"/>
          <w:u w:val="single"/>
          <w:lang w:val="x-none" w:eastAsia="x-none"/>
        </w:rPr>
      </w:pPr>
      <w:r w:rsidRPr="00AB11B4">
        <w:rPr>
          <w:rFonts w:ascii="Arial Narrow" w:hAnsi="Arial Narrow" w:cs="Arial"/>
          <w:b/>
          <w:bCs/>
          <w:i/>
          <w:sz w:val="20"/>
          <w:u w:val="single"/>
          <w:lang w:val="x-none" w:eastAsia="x-none"/>
        </w:rPr>
        <w:t>Jeřáby a lanové mechanismy</w:t>
      </w:r>
    </w:p>
    <w:p w:rsidR="00524FE2" w:rsidRPr="00AB11B4" w:rsidRDefault="00524FE2" w:rsidP="00524FE2">
      <w:pPr>
        <w:suppressAutoHyphens/>
        <w:spacing w:before="120"/>
        <w:rPr>
          <w:rFonts w:ascii="Arial Narrow" w:hAnsi="Arial Narrow" w:cs="Arial"/>
          <w:sz w:val="20"/>
          <w:highlight w:val="yellow"/>
        </w:rPr>
      </w:pPr>
      <w:r w:rsidRPr="00AB11B4">
        <w:rPr>
          <w:rFonts w:ascii="Arial Narrow" w:hAnsi="Arial Narrow" w:cs="Arial"/>
          <w:b/>
          <w:sz w:val="20"/>
          <w:u w:val="single"/>
        </w:rPr>
        <w:t>V rozvodnách</w:t>
      </w:r>
      <w:r w:rsidRPr="00AB11B4">
        <w:rPr>
          <w:rFonts w:ascii="Arial Narrow" w:hAnsi="Arial Narrow" w:cs="Arial"/>
          <w:sz w:val="20"/>
        </w:rPr>
        <w:t xml:space="preserve"> musí být jeřáby, lanové mechanismy a podobná zařízení umístěny tak, aby v kterékoliv poloze (při plném vysunutí ramene) byly všechny jejich části ve vzdálenosti od nekryté živé části větší, než je </w:t>
      </w:r>
      <w:r w:rsidRPr="00AB11B4">
        <w:rPr>
          <w:rFonts w:ascii="Arial Narrow" w:hAnsi="Arial Narrow" w:cs="Arial"/>
          <w:b/>
          <w:bCs/>
          <w:sz w:val="20"/>
        </w:rPr>
        <w:t>D</w:t>
      </w:r>
      <w:r w:rsidRPr="00AB11B4">
        <w:rPr>
          <w:rFonts w:ascii="Arial Narrow" w:hAnsi="Arial Narrow" w:cs="Arial"/>
          <w:b/>
          <w:bCs/>
          <w:sz w:val="20"/>
          <w:vertAlign w:val="subscript"/>
        </w:rPr>
        <w:t>V</w:t>
      </w:r>
      <w:r w:rsidRPr="00AB11B4">
        <w:rPr>
          <w:rFonts w:ascii="Arial Narrow" w:hAnsi="Arial Narrow" w:cs="Arial"/>
          <w:sz w:val="20"/>
        </w:rPr>
        <w:t xml:space="preserve"> viz Tabulka 11. Práce smí </w:t>
      </w:r>
      <w:r w:rsidRPr="00AB11B4">
        <w:rPr>
          <w:rFonts w:ascii="Arial Narrow" w:hAnsi="Arial Narrow" w:cs="Arial"/>
          <w:sz w:val="20"/>
        </w:rPr>
        <w:lastRenderedPageBreak/>
        <w:t xml:space="preserve">provádět pouze pracovní skupina v počtu 2 a více zaměstnanců, přičemž jedna osoba musí být osobou znalou </w:t>
      </w:r>
      <w:r w:rsidR="001466FE" w:rsidRPr="00AB11B4">
        <w:rPr>
          <w:rFonts w:ascii="Arial Narrow" w:hAnsi="Arial Narrow" w:cs="Arial"/>
          <w:sz w:val="20"/>
        </w:rPr>
        <w:t>s</w:t>
      </w:r>
      <w:r w:rsidRPr="00AB11B4">
        <w:rPr>
          <w:rFonts w:ascii="Arial Narrow" w:hAnsi="Arial Narrow" w:cs="Arial"/>
          <w:sz w:val="20"/>
        </w:rPr>
        <w:t> vyšší kvalifikací a ostatní musí minimálně splňovat kvalifikaci osoby poučené.</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 xml:space="preserve">Pokud není možné požadavek na vzdálenost dodržet, je nutné situaci projednat se zástupcem provozovatele energetického zařízení a dojednat vypnutí, instalaci zábran, nebo jiné vhodné opatření. </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 xml:space="preserve">Práce v ochranném pásmu vedení dle zákona č. 458/2000 Sb. </w:t>
      </w:r>
      <w:r w:rsidRPr="00AB11B4">
        <w:rPr>
          <w:rFonts w:ascii="Arial Narrow" w:hAnsi="Arial Narrow" w:cs="Arial"/>
          <w:b/>
          <w:sz w:val="20"/>
          <w:u w:val="single"/>
        </w:rPr>
        <w:t>mimo areál rozvodny</w:t>
      </w:r>
      <w:r w:rsidRPr="00AB11B4">
        <w:rPr>
          <w:rFonts w:ascii="Arial Narrow" w:hAnsi="Arial Narrow" w:cs="Arial"/>
          <w:sz w:val="20"/>
        </w:rPr>
        <w:t>, je nutné projednat se zástupcem provozovatele energetického zařízení a dojednat vypnutí.</w:t>
      </w:r>
    </w:p>
    <w:p w:rsidR="00524FE2" w:rsidRPr="00AB11B4" w:rsidRDefault="00524FE2" w:rsidP="00524FE2">
      <w:pPr>
        <w:keepNext/>
        <w:widowControl w:val="0"/>
        <w:spacing w:before="120" w:after="120"/>
        <w:ind w:firstLine="426"/>
        <w:rPr>
          <w:rFonts w:ascii="Arial Narrow" w:hAnsi="Arial Narrow" w:cs="Arial"/>
          <w:b/>
          <w:bCs/>
          <w:i/>
          <w:sz w:val="20"/>
          <w:u w:val="single"/>
          <w:lang w:eastAsia="x-none"/>
        </w:rPr>
      </w:pPr>
      <w:r w:rsidRPr="00AB11B4">
        <w:rPr>
          <w:rFonts w:ascii="Arial Narrow" w:hAnsi="Arial Narrow" w:cs="Arial"/>
          <w:b/>
          <w:bCs/>
          <w:i/>
          <w:sz w:val="20"/>
          <w:u w:val="single"/>
          <w:lang w:eastAsia="x-none"/>
        </w:rPr>
        <w:t xml:space="preserve">Pojízdná zdvihací pracovní </w:t>
      </w:r>
      <w:r w:rsidRPr="00AB11B4">
        <w:rPr>
          <w:rFonts w:ascii="Arial Narrow" w:hAnsi="Arial Narrow" w:cs="Arial"/>
          <w:b/>
          <w:bCs/>
          <w:i/>
          <w:sz w:val="20"/>
          <w:u w:val="single"/>
          <w:lang w:val="x-none" w:eastAsia="x-none"/>
        </w:rPr>
        <w:t>plošin</w:t>
      </w:r>
      <w:r w:rsidRPr="00AB11B4">
        <w:rPr>
          <w:rFonts w:ascii="Arial Narrow" w:hAnsi="Arial Narrow" w:cs="Arial"/>
          <w:b/>
          <w:bCs/>
          <w:i/>
          <w:sz w:val="20"/>
          <w:u w:val="single"/>
          <w:lang w:eastAsia="x-none"/>
        </w:rPr>
        <w:t>a (PZPP)</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Tento předpis se nevztahuje na PZPP určené pro práce pod napětím.</w:t>
      </w:r>
      <w:r w:rsidR="001466FE" w:rsidRPr="00AB11B4">
        <w:rPr>
          <w:rFonts w:ascii="Arial Narrow" w:hAnsi="Arial Narrow" w:cs="Arial"/>
          <w:sz w:val="20"/>
        </w:rPr>
        <w:t xml:space="preserve"> </w:t>
      </w:r>
      <w:r w:rsidRPr="00AB11B4">
        <w:rPr>
          <w:rFonts w:ascii="Arial Narrow" w:hAnsi="Arial Narrow" w:cs="Arial"/>
          <w:sz w:val="20"/>
        </w:rPr>
        <w:t>Práce s použitím PZPP smí provádět pouze pracovní skupina v počtu 2 a více zaměstnanců, přičemž minimálně 2 musí mít platné školení obsluhy PZPP.</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 xml:space="preserve"> Při pracích za použití PZPP v ochranném pásmu energetických zařízení je třeba dbát zvýšené opatrnosti, zejména zvolit vhodné stanoviště s ohledem na omezení důsledků chybné manipulace s pracovní plošinou.</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Vzdálenosti od nekrytých živých částí elektrických zařízení, v nichž je možné za použití PZPP pracovat se řídí kvalifikací obsluhující osoby.</w:t>
      </w:r>
    </w:p>
    <w:p w:rsidR="00524FE2" w:rsidRPr="00AB11B4" w:rsidRDefault="00524FE2" w:rsidP="00524FE2">
      <w:pPr>
        <w:numPr>
          <w:ilvl w:val="0"/>
          <w:numId w:val="14"/>
        </w:numPr>
        <w:suppressAutoHyphens/>
        <w:spacing w:before="100" w:beforeAutospacing="1" w:after="100" w:afterAutospacing="1" w:line="276" w:lineRule="auto"/>
        <w:ind w:left="714" w:hanging="357"/>
        <w:rPr>
          <w:rFonts w:ascii="Arial Narrow" w:hAnsi="Arial Narrow" w:cs="Arial"/>
          <w:sz w:val="20"/>
        </w:rPr>
      </w:pPr>
      <w:r w:rsidRPr="00AB11B4">
        <w:rPr>
          <w:rFonts w:ascii="Arial Narrow" w:hAnsi="Arial Narrow" w:cs="Arial"/>
          <w:sz w:val="20"/>
        </w:rPr>
        <w:t xml:space="preserve">Osoby poučené mohou pracovat za použití pracovní plošiny a přiblížit se jejími částmi k nekrytým živým částem až do vzdálenosti rovnající se </w:t>
      </w:r>
      <w:r w:rsidRPr="00AB11B4">
        <w:rPr>
          <w:rFonts w:ascii="Arial Narrow" w:hAnsi="Arial Narrow" w:cs="Arial"/>
          <w:b/>
          <w:bCs/>
          <w:sz w:val="20"/>
        </w:rPr>
        <w:t>D</w:t>
      </w:r>
      <w:r w:rsidRPr="00AB11B4">
        <w:rPr>
          <w:rFonts w:ascii="Arial Narrow" w:hAnsi="Arial Narrow" w:cs="Arial"/>
          <w:b/>
          <w:bCs/>
          <w:sz w:val="20"/>
          <w:vertAlign w:val="subscript"/>
        </w:rPr>
        <w:t>V</w:t>
      </w:r>
      <w:r w:rsidRPr="00AB11B4">
        <w:rPr>
          <w:rFonts w:ascii="Arial Narrow" w:hAnsi="Arial Narrow" w:cs="Arial"/>
          <w:sz w:val="20"/>
        </w:rPr>
        <w:t xml:space="preserve"> (viz Tabulka 11).</w:t>
      </w:r>
    </w:p>
    <w:p w:rsidR="00524FE2" w:rsidRPr="00AB11B4" w:rsidRDefault="00524FE2" w:rsidP="00524FE2">
      <w:pPr>
        <w:numPr>
          <w:ilvl w:val="0"/>
          <w:numId w:val="14"/>
        </w:numPr>
        <w:suppressAutoHyphens/>
        <w:spacing w:before="100" w:beforeAutospacing="1" w:after="100" w:afterAutospacing="1" w:line="276" w:lineRule="auto"/>
        <w:ind w:left="714" w:hanging="357"/>
        <w:rPr>
          <w:rFonts w:ascii="Arial Narrow" w:hAnsi="Arial Narrow" w:cs="Arial"/>
          <w:sz w:val="20"/>
        </w:rPr>
      </w:pPr>
      <w:r w:rsidRPr="00AB11B4">
        <w:rPr>
          <w:rFonts w:ascii="Arial Narrow" w:hAnsi="Arial Narrow" w:cs="Arial"/>
          <w:sz w:val="20"/>
        </w:rPr>
        <w:t xml:space="preserve">Osoby poučené mohou pracovat za použití pracovní plošiny a přiblížit se jejími částmi k nekrytým živým částem až do vzdálenosti rovnající se </w:t>
      </w:r>
      <w:r w:rsidRPr="00AB11B4">
        <w:rPr>
          <w:rFonts w:ascii="Arial Narrow" w:hAnsi="Arial Narrow" w:cs="Arial"/>
          <w:b/>
          <w:bCs/>
          <w:sz w:val="20"/>
        </w:rPr>
        <w:t>D</w:t>
      </w:r>
      <w:r w:rsidRPr="00AB11B4">
        <w:rPr>
          <w:rFonts w:ascii="Arial Narrow" w:hAnsi="Arial Narrow" w:cs="Arial"/>
          <w:b/>
          <w:bCs/>
          <w:sz w:val="20"/>
          <w:vertAlign w:val="subscript"/>
        </w:rPr>
        <w:t xml:space="preserve">L </w:t>
      </w:r>
      <w:r w:rsidRPr="00AB11B4">
        <w:rPr>
          <w:rFonts w:ascii="Arial Narrow" w:hAnsi="Arial Narrow" w:cs="Arial"/>
          <w:sz w:val="20"/>
        </w:rPr>
        <w:t>(viz Tabulka 11) pod dozorem osoby znalé s vyšší kvalifikací.</w:t>
      </w:r>
    </w:p>
    <w:p w:rsidR="00524FE2" w:rsidRPr="00AB11B4" w:rsidRDefault="00524FE2" w:rsidP="00524FE2">
      <w:pPr>
        <w:numPr>
          <w:ilvl w:val="0"/>
          <w:numId w:val="14"/>
        </w:numPr>
        <w:suppressAutoHyphens/>
        <w:spacing w:before="100" w:beforeAutospacing="1" w:after="100" w:afterAutospacing="1" w:line="276" w:lineRule="auto"/>
        <w:ind w:left="714" w:hanging="357"/>
        <w:rPr>
          <w:rFonts w:ascii="Arial Narrow" w:hAnsi="Arial Narrow" w:cs="Arial"/>
          <w:sz w:val="20"/>
        </w:rPr>
      </w:pPr>
      <w:r w:rsidRPr="00AB11B4">
        <w:rPr>
          <w:rFonts w:ascii="Arial Narrow" w:hAnsi="Arial Narrow" w:cs="Arial"/>
          <w:sz w:val="20"/>
        </w:rPr>
        <w:t xml:space="preserve">Osoby znalé mohou pracovat za použití pracovní plošiny a přiblížit se jejími částmi k nekrytým živým částem až do vzdálenosti rovnající se </w:t>
      </w:r>
      <w:r w:rsidRPr="00AB11B4">
        <w:rPr>
          <w:rFonts w:ascii="Arial Narrow" w:hAnsi="Arial Narrow" w:cs="Arial"/>
          <w:b/>
          <w:bCs/>
          <w:sz w:val="20"/>
        </w:rPr>
        <w:t>D</w:t>
      </w:r>
      <w:r w:rsidRPr="00AB11B4">
        <w:rPr>
          <w:rFonts w:ascii="Arial Narrow" w:hAnsi="Arial Narrow" w:cs="Arial"/>
          <w:b/>
          <w:bCs/>
          <w:sz w:val="20"/>
          <w:vertAlign w:val="subscript"/>
        </w:rPr>
        <w:t>L</w:t>
      </w:r>
      <w:r w:rsidRPr="00AB11B4">
        <w:rPr>
          <w:rFonts w:ascii="Arial Narrow" w:hAnsi="Arial Narrow" w:cs="Arial"/>
          <w:sz w:val="20"/>
        </w:rPr>
        <w:t xml:space="preserve"> (viz Tabulka 11) s dohledem osoby znalé s vyšší kvalifikací.</w:t>
      </w:r>
    </w:p>
    <w:p w:rsidR="00524FE2" w:rsidRPr="00AB11B4" w:rsidRDefault="00524FE2" w:rsidP="00524FE2">
      <w:pPr>
        <w:numPr>
          <w:ilvl w:val="0"/>
          <w:numId w:val="14"/>
        </w:numPr>
        <w:suppressAutoHyphens/>
        <w:spacing w:before="100" w:beforeAutospacing="1" w:after="100" w:afterAutospacing="1" w:line="276" w:lineRule="auto"/>
        <w:ind w:left="714" w:hanging="357"/>
        <w:rPr>
          <w:rFonts w:ascii="Arial Narrow" w:hAnsi="Arial Narrow" w:cs="Arial"/>
          <w:sz w:val="20"/>
        </w:rPr>
      </w:pPr>
      <w:r w:rsidRPr="00AB11B4">
        <w:rPr>
          <w:rFonts w:ascii="Arial Narrow" w:hAnsi="Arial Narrow" w:cs="Arial"/>
          <w:sz w:val="20"/>
        </w:rPr>
        <w:t xml:space="preserve">Osoby znalé s vyšší kvalifikací mohou pracovat za použití pracovní plošiny a přiblížit se jejich částmi k nekrytým živým částem až do vzdálenosti rovnající se </w:t>
      </w:r>
      <w:r w:rsidRPr="00AB11B4">
        <w:rPr>
          <w:rFonts w:ascii="Arial Narrow" w:hAnsi="Arial Narrow" w:cs="Arial"/>
          <w:b/>
          <w:bCs/>
          <w:sz w:val="20"/>
        </w:rPr>
        <w:t>D</w:t>
      </w:r>
      <w:r w:rsidRPr="00AB11B4">
        <w:rPr>
          <w:rFonts w:ascii="Arial Narrow" w:hAnsi="Arial Narrow" w:cs="Arial"/>
          <w:b/>
          <w:bCs/>
          <w:sz w:val="20"/>
          <w:vertAlign w:val="subscript"/>
        </w:rPr>
        <w:t>L</w:t>
      </w:r>
      <w:r w:rsidRPr="00AB11B4">
        <w:rPr>
          <w:rFonts w:ascii="Arial Narrow" w:hAnsi="Arial Narrow" w:cs="Arial"/>
          <w:sz w:val="20"/>
        </w:rPr>
        <w:t xml:space="preserve"> (viz Tabulka 11) samy, ovšem stále platí pravidlo o minimálně dvoučlenné pracovní skupině.</w:t>
      </w:r>
    </w:p>
    <w:p w:rsidR="00524FE2" w:rsidRPr="00AB11B4" w:rsidRDefault="00524FE2" w:rsidP="00524FE2">
      <w:pPr>
        <w:keepNext/>
        <w:widowControl w:val="0"/>
        <w:spacing w:before="120" w:after="120"/>
        <w:ind w:firstLine="360"/>
        <w:rPr>
          <w:rFonts w:ascii="Arial Narrow" w:hAnsi="Arial Narrow" w:cs="Arial"/>
          <w:b/>
          <w:bCs/>
          <w:i/>
          <w:sz w:val="20"/>
          <w:u w:val="single"/>
          <w:lang w:val="x-none" w:eastAsia="x-none"/>
        </w:rPr>
      </w:pPr>
      <w:r w:rsidRPr="00AB11B4">
        <w:rPr>
          <w:rFonts w:ascii="Arial Narrow" w:hAnsi="Arial Narrow" w:cs="Arial"/>
          <w:b/>
          <w:bCs/>
          <w:i/>
          <w:sz w:val="20"/>
          <w:u w:val="single"/>
          <w:lang w:val="x-none" w:eastAsia="x-none"/>
        </w:rPr>
        <w:t>Ostatní mechanizační a mobilní prostředky</w:t>
      </w:r>
    </w:p>
    <w:p w:rsidR="00524FE2" w:rsidRPr="00AB11B4" w:rsidRDefault="00524FE2" w:rsidP="00524FE2">
      <w:pPr>
        <w:spacing w:before="60" w:after="20"/>
        <w:contextualSpacing/>
        <w:rPr>
          <w:rFonts w:ascii="Arial Narrow" w:hAnsi="Arial Narrow" w:cs="Arial"/>
          <w:sz w:val="20"/>
        </w:rPr>
      </w:pPr>
      <w:r w:rsidRPr="00AB11B4">
        <w:rPr>
          <w:rFonts w:ascii="Arial Narrow" w:hAnsi="Arial Narrow" w:cs="Arial"/>
          <w:sz w:val="20"/>
        </w:rPr>
        <w:t>Ostatními mechanizačními a mobilními prostředky jsou míněny stavební stroje, vysokozdvižné vozíky a podobně. Při pracích za použití těchto mechanizmů v ochranném pásmu energetických zařízení je třeba dbát zvýšené opatrnosti a volit takové pracovní postupy a typy mechanismů, které minimalizují nebezpečí úrazu, například používání mechanismů co nejmenších rozměrů, volba vhodného stanoviště mechanismu s ohledem na omezení důsledků chybné manipulace s mechanizací.</w:t>
      </w:r>
    </w:p>
    <w:p w:rsidR="00524FE2" w:rsidRPr="00AB11B4" w:rsidRDefault="00524FE2" w:rsidP="00524FE2">
      <w:pPr>
        <w:spacing w:before="60" w:after="20"/>
        <w:contextualSpacing/>
        <w:rPr>
          <w:rFonts w:ascii="Arial Narrow" w:hAnsi="Arial Narrow" w:cs="Arial"/>
          <w:sz w:val="20"/>
        </w:rPr>
      </w:pPr>
      <w:r w:rsidRPr="00AB11B4">
        <w:rPr>
          <w:rFonts w:ascii="Arial Narrow" w:hAnsi="Arial Narrow" w:cs="Arial"/>
          <w:sz w:val="20"/>
        </w:rPr>
        <w:t>Vzdálenosti od nekrytých živých částí elektrických zařízení, v nichž je možné za použití těchto mechanizmů pracovat se řídí kvalifikací obsluhující osoby.</w:t>
      </w:r>
    </w:p>
    <w:p w:rsidR="00524FE2" w:rsidRPr="00AB11B4" w:rsidRDefault="00524FE2" w:rsidP="00524FE2">
      <w:pPr>
        <w:numPr>
          <w:ilvl w:val="0"/>
          <w:numId w:val="15"/>
        </w:numPr>
        <w:suppressAutoHyphens/>
        <w:spacing w:before="100" w:beforeAutospacing="1" w:after="100" w:afterAutospacing="1" w:line="276" w:lineRule="auto"/>
        <w:ind w:left="714" w:hanging="357"/>
        <w:rPr>
          <w:rFonts w:ascii="Arial Narrow" w:hAnsi="Arial Narrow" w:cs="Arial"/>
          <w:sz w:val="20"/>
        </w:rPr>
      </w:pPr>
      <w:r w:rsidRPr="00AB11B4">
        <w:rPr>
          <w:rFonts w:ascii="Arial Narrow" w:hAnsi="Arial Narrow" w:cs="Arial"/>
          <w:sz w:val="20"/>
        </w:rPr>
        <w:t xml:space="preserve">Osoby poučené mohou pracovat za použití mechanizačních prostředků a přiblížit se částmi těchto mechanismů k nekrytým živým částem až do vzdálenosti rovnající se </w:t>
      </w:r>
      <w:r w:rsidRPr="00AB11B4">
        <w:rPr>
          <w:rFonts w:ascii="Arial Narrow" w:hAnsi="Arial Narrow" w:cs="Arial"/>
          <w:b/>
          <w:bCs/>
          <w:sz w:val="20"/>
        </w:rPr>
        <w:t>D</w:t>
      </w:r>
      <w:r w:rsidRPr="00AB11B4">
        <w:rPr>
          <w:rFonts w:ascii="Arial Narrow" w:hAnsi="Arial Narrow" w:cs="Arial"/>
          <w:b/>
          <w:bCs/>
          <w:sz w:val="20"/>
          <w:vertAlign w:val="subscript"/>
        </w:rPr>
        <w:t xml:space="preserve">V </w:t>
      </w:r>
      <w:r w:rsidRPr="00AB11B4">
        <w:rPr>
          <w:rFonts w:ascii="Arial Narrow" w:hAnsi="Arial Narrow" w:cs="Arial"/>
          <w:sz w:val="20"/>
        </w:rPr>
        <w:t>(viz Tabulka 11).</w:t>
      </w:r>
    </w:p>
    <w:p w:rsidR="00524FE2" w:rsidRPr="00AB11B4" w:rsidRDefault="00524FE2" w:rsidP="00524FE2">
      <w:pPr>
        <w:numPr>
          <w:ilvl w:val="0"/>
          <w:numId w:val="15"/>
        </w:numPr>
        <w:suppressAutoHyphens/>
        <w:spacing w:before="100" w:beforeAutospacing="1" w:after="100" w:afterAutospacing="1" w:line="276" w:lineRule="auto"/>
        <w:ind w:left="714" w:hanging="357"/>
        <w:rPr>
          <w:rFonts w:ascii="Arial Narrow" w:hAnsi="Arial Narrow" w:cs="Arial"/>
          <w:sz w:val="20"/>
        </w:rPr>
      </w:pPr>
      <w:r w:rsidRPr="00AB11B4">
        <w:rPr>
          <w:rFonts w:ascii="Arial Narrow" w:hAnsi="Arial Narrow" w:cs="Arial"/>
          <w:sz w:val="20"/>
        </w:rPr>
        <w:t xml:space="preserve">Osoby poučené mohou pracovat za použití mechanizačních prostředků a přiblížit se částmi těchto mechanismů k nekrytým živým částem až do vzdálenosti rovnající se </w:t>
      </w:r>
      <w:r w:rsidRPr="00AB11B4">
        <w:rPr>
          <w:rFonts w:ascii="Arial Narrow" w:hAnsi="Arial Narrow" w:cs="Arial"/>
          <w:b/>
          <w:bCs/>
          <w:sz w:val="20"/>
        </w:rPr>
        <w:t>D</w:t>
      </w:r>
      <w:r w:rsidRPr="00AB11B4">
        <w:rPr>
          <w:rFonts w:ascii="Arial Narrow" w:hAnsi="Arial Narrow" w:cs="Arial"/>
          <w:b/>
          <w:bCs/>
          <w:sz w:val="20"/>
          <w:vertAlign w:val="subscript"/>
        </w:rPr>
        <w:t xml:space="preserve">L </w:t>
      </w:r>
      <w:r w:rsidRPr="00AB11B4">
        <w:rPr>
          <w:rFonts w:ascii="Arial Narrow" w:hAnsi="Arial Narrow" w:cs="Arial"/>
          <w:sz w:val="20"/>
        </w:rPr>
        <w:t>(viz Tabulka 11) pod dozorem osoby znalé s vyšší kvalifikací.</w:t>
      </w:r>
    </w:p>
    <w:p w:rsidR="00524FE2" w:rsidRPr="00AB11B4" w:rsidRDefault="00524FE2" w:rsidP="00524FE2">
      <w:pPr>
        <w:numPr>
          <w:ilvl w:val="0"/>
          <w:numId w:val="15"/>
        </w:numPr>
        <w:suppressAutoHyphens/>
        <w:spacing w:before="100" w:beforeAutospacing="1" w:after="100" w:afterAutospacing="1" w:line="276" w:lineRule="auto"/>
        <w:ind w:left="714" w:hanging="357"/>
        <w:rPr>
          <w:rFonts w:ascii="Arial Narrow" w:hAnsi="Arial Narrow" w:cs="Arial"/>
          <w:sz w:val="20"/>
        </w:rPr>
      </w:pPr>
      <w:r w:rsidRPr="00AB11B4">
        <w:rPr>
          <w:rFonts w:ascii="Arial Narrow" w:hAnsi="Arial Narrow" w:cs="Arial"/>
          <w:sz w:val="20"/>
        </w:rPr>
        <w:t xml:space="preserve">Osoby znalé mohou pracovat za použití mechanizačních prostředků a přiblížit se částmi těchto mechanismů k nekrytým živým částem až do vzdálenosti rovnající se </w:t>
      </w:r>
      <w:r w:rsidRPr="00AB11B4">
        <w:rPr>
          <w:rFonts w:ascii="Arial Narrow" w:hAnsi="Arial Narrow" w:cs="Arial"/>
          <w:b/>
          <w:bCs/>
          <w:sz w:val="20"/>
        </w:rPr>
        <w:t>D</w:t>
      </w:r>
      <w:r w:rsidRPr="00AB11B4">
        <w:rPr>
          <w:rFonts w:ascii="Arial Narrow" w:hAnsi="Arial Narrow" w:cs="Arial"/>
          <w:b/>
          <w:bCs/>
          <w:sz w:val="20"/>
          <w:vertAlign w:val="subscript"/>
        </w:rPr>
        <w:t xml:space="preserve">L </w:t>
      </w:r>
      <w:r w:rsidRPr="00AB11B4">
        <w:rPr>
          <w:rFonts w:ascii="Arial Narrow" w:hAnsi="Arial Narrow" w:cs="Arial"/>
          <w:sz w:val="20"/>
        </w:rPr>
        <w:t>(viz Tabulka 11) s dohledem osoby znalé s vyšší kvalifikací.</w:t>
      </w:r>
    </w:p>
    <w:p w:rsidR="00524FE2" w:rsidRPr="00AB11B4" w:rsidRDefault="00524FE2" w:rsidP="00524FE2">
      <w:pPr>
        <w:numPr>
          <w:ilvl w:val="0"/>
          <w:numId w:val="15"/>
        </w:numPr>
        <w:suppressAutoHyphens/>
        <w:spacing w:before="100" w:beforeAutospacing="1" w:after="100" w:afterAutospacing="1" w:line="276" w:lineRule="auto"/>
        <w:ind w:left="714" w:hanging="357"/>
        <w:rPr>
          <w:rFonts w:ascii="Arial Narrow" w:hAnsi="Arial Narrow" w:cs="Arial"/>
          <w:sz w:val="20"/>
        </w:rPr>
      </w:pPr>
      <w:r w:rsidRPr="00AB11B4">
        <w:rPr>
          <w:rFonts w:ascii="Arial Narrow" w:hAnsi="Arial Narrow" w:cs="Arial"/>
          <w:sz w:val="20"/>
        </w:rPr>
        <w:t xml:space="preserve">Osoby znalé s vyšší kvalifikací mohou pracovat za použití mechanizačních prostředků a přiblížit se částmi těchto mechanismů k nekrytým živým částem až do vzdálenosti rovnající se </w:t>
      </w:r>
      <w:r w:rsidRPr="00AB11B4">
        <w:rPr>
          <w:rFonts w:ascii="Arial Narrow" w:hAnsi="Arial Narrow" w:cs="Arial"/>
          <w:b/>
          <w:bCs/>
          <w:sz w:val="20"/>
        </w:rPr>
        <w:t>D</w:t>
      </w:r>
      <w:r w:rsidRPr="00AB11B4">
        <w:rPr>
          <w:rFonts w:ascii="Arial Narrow" w:hAnsi="Arial Narrow" w:cs="Arial"/>
          <w:b/>
          <w:bCs/>
          <w:sz w:val="20"/>
          <w:vertAlign w:val="subscript"/>
        </w:rPr>
        <w:t xml:space="preserve">L </w:t>
      </w:r>
      <w:r w:rsidRPr="00AB11B4">
        <w:rPr>
          <w:rFonts w:ascii="Arial Narrow" w:hAnsi="Arial Narrow" w:cs="Arial"/>
          <w:sz w:val="20"/>
        </w:rPr>
        <w:t>(viz Tabulka 11) samy.</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val="x-none" w:eastAsia="x-none"/>
        </w:rPr>
        <w:t>Vzdálenosti při obsluze elektrického zařízení</w:t>
      </w:r>
    </w:p>
    <w:p w:rsidR="00524FE2" w:rsidRPr="00AB11B4" w:rsidRDefault="00524FE2" w:rsidP="00524FE2">
      <w:pPr>
        <w:contextualSpacing/>
        <w:rPr>
          <w:rFonts w:ascii="Arial Narrow" w:hAnsi="Arial Narrow" w:cs="Arial"/>
          <w:sz w:val="20"/>
        </w:rPr>
      </w:pPr>
      <w:r w:rsidRPr="00AB11B4">
        <w:rPr>
          <w:rFonts w:ascii="Arial Narrow" w:hAnsi="Arial Narrow" w:cs="Arial"/>
          <w:sz w:val="20"/>
        </w:rPr>
        <w:t xml:space="preserve">Obsluhou elektrického zařízení rozumíme pracovní úkony spojené s provozem zařízení jako je spínání, ovládání z místa i dálkově, regulování, monitorování, prohlídky zařízení, odečet pevně namontovaných přístrojů. Při obsluze se osoby zásadně dotýkají jen těch částí zařízení, které jsou </w:t>
      </w:r>
      <w:r w:rsidRPr="00AB11B4">
        <w:rPr>
          <w:rFonts w:ascii="Arial Narrow" w:hAnsi="Arial Narrow" w:cs="Arial"/>
          <w:sz w:val="20"/>
        </w:rPr>
        <w:br/>
        <w:t xml:space="preserve">k tomu určené. Pokud je pro obsluhu stanoveno použití osobních ochranných prostředků a pracovních pomůcek, musí být používány. </w:t>
      </w:r>
    </w:p>
    <w:p w:rsidR="00524FE2" w:rsidRPr="00AB11B4" w:rsidRDefault="00524FE2" w:rsidP="00524FE2">
      <w:pPr>
        <w:contextualSpacing/>
        <w:rPr>
          <w:rFonts w:ascii="Arial Narrow" w:hAnsi="Arial Narrow" w:cs="Arial"/>
          <w:sz w:val="20"/>
        </w:rPr>
      </w:pPr>
      <w:r w:rsidRPr="00AB11B4">
        <w:rPr>
          <w:rFonts w:ascii="Arial Narrow" w:hAnsi="Arial Narrow" w:cs="Arial"/>
          <w:b/>
          <w:sz w:val="20"/>
        </w:rPr>
        <w:t>Osoby seznámené</w:t>
      </w:r>
      <w:r w:rsidRPr="00AB11B4">
        <w:rPr>
          <w:rFonts w:ascii="Arial Narrow" w:hAnsi="Arial Narrow" w:cs="Arial"/>
          <w:sz w:val="20"/>
        </w:rPr>
        <w:t xml:space="preserve"> mohou samostatně obsluhovat elektrická zařízení </w:t>
      </w:r>
      <w:r w:rsidR="00B2512A" w:rsidRPr="00AB11B4">
        <w:rPr>
          <w:rFonts w:ascii="Arial Narrow" w:hAnsi="Arial Narrow" w:cs="Arial"/>
          <w:sz w:val="20"/>
        </w:rPr>
        <w:t>MN</w:t>
      </w:r>
      <w:r w:rsidRPr="00AB11B4">
        <w:rPr>
          <w:rFonts w:ascii="Arial Narrow" w:hAnsi="Arial Narrow" w:cs="Arial"/>
          <w:sz w:val="20"/>
        </w:rPr>
        <w:t xml:space="preserve"> a </w:t>
      </w:r>
      <w:r w:rsidR="00B2512A" w:rsidRPr="00AB11B4">
        <w:rPr>
          <w:rFonts w:ascii="Arial Narrow" w:hAnsi="Arial Narrow" w:cs="Arial"/>
          <w:sz w:val="20"/>
        </w:rPr>
        <w:t>NN</w:t>
      </w:r>
      <w:r w:rsidRPr="00AB11B4">
        <w:rPr>
          <w:rFonts w:ascii="Arial Narrow" w:hAnsi="Arial Narrow" w:cs="Arial"/>
          <w:sz w:val="20"/>
        </w:rPr>
        <w:t>, která jsou provedena tak, že při jejich obsluze nemohou přijít do styku s částmi pod napětím.</w:t>
      </w:r>
    </w:p>
    <w:p w:rsidR="00524FE2" w:rsidRPr="00AB11B4" w:rsidRDefault="00524FE2" w:rsidP="00524FE2">
      <w:pPr>
        <w:contextualSpacing/>
        <w:rPr>
          <w:rFonts w:ascii="Arial Narrow" w:hAnsi="Arial Narrow" w:cs="Arial"/>
          <w:sz w:val="20"/>
        </w:rPr>
      </w:pPr>
      <w:r w:rsidRPr="00AB11B4">
        <w:rPr>
          <w:rFonts w:ascii="Arial Narrow" w:hAnsi="Arial Narrow" w:cs="Arial"/>
          <w:b/>
          <w:sz w:val="20"/>
        </w:rPr>
        <w:t>Osoby poučené</w:t>
      </w:r>
      <w:r w:rsidRPr="00AB11B4">
        <w:rPr>
          <w:rFonts w:ascii="Arial Narrow" w:hAnsi="Arial Narrow" w:cs="Arial"/>
          <w:sz w:val="20"/>
        </w:rPr>
        <w:t xml:space="preserve"> mohou samostatně obsluhovat elektrická zařízení všech napětí s podmínkou, že se mohou dotýkat jen částí zařízení, které jsou pro obsluhu určeny. </w:t>
      </w:r>
    </w:p>
    <w:p w:rsidR="00524FE2" w:rsidRPr="00AB11B4" w:rsidRDefault="00524FE2" w:rsidP="00524FE2">
      <w:pPr>
        <w:contextualSpacing/>
        <w:rPr>
          <w:rFonts w:ascii="Arial Narrow" w:hAnsi="Arial Narrow" w:cs="Arial"/>
          <w:sz w:val="20"/>
        </w:rPr>
      </w:pPr>
      <w:r w:rsidRPr="00AB11B4">
        <w:rPr>
          <w:rFonts w:ascii="Arial Narrow" w:hAnsi="Arial Narrow" w:cs="Arial"/>
          <w:sz w:val="20"/>
        </w:rPr>
        <w:lastRenderedPageBreak/>
        <w:t xml:space="preserve">Při obsluze zařízení NN se nesmí přiblížit k živým částem na vzdálenost menší jak </w:t>
      </w:r>
      <w:r w:rsidRPr="00AB11B4">
        <w:rPr>
          <w:rFonts w:ascii="Arial Narrow" w:hAnsi="Arial Narrow" w:cs="Arial"/>
          <w:b/>
          <w:sz w:val="20"/>
        </w:rPr>
        <w:t>D</w:t>
      </w:r>
      <w:r w:rsidRPr="00AB11B4">
        <w:rPr>
          <w:rFonts w:ascii="Arial Narrow" w:hAnsi="Arial Narrow" w:cs="Arial"/>
          <w:b/>
          <w:sz w:val="20"/>
          <w:vertAlign w:val="subscript"/>
        </w:rPr>
        <w:t>L</w:t>
      </w:r>
      <w:r w:rsidRPr="00AB11B4">
        <w:rPr>
          <w:rFonts w:ascii="Arial Narrow" w:hAnsi="Arial Narrow" w:cs="Arial"/>
          <w:sz w:val="20"/>
        </w:rPr>
        <w:t xml:space="preserve"> + </w:t>
      </w:r>
      <w:r w:rsidRPr="00AB11B4">
        <w:rPr>
          <w:rFonts w:ascii="Arial Narrow" w:hAnsi="Arial Narrow" w:cs="Arial"/>
          <w:b/>
          <w:sz w:val="20"/>
        </w:rPr>
        <w:t xml:space="preserve">200 </w:t>
      </w:r>
      <w:r w:rsidRPr="00AB11B4">
        <w:rPr>
          <w:rFonts w:ascii="Arial Narrow" w:hAnsi="Arial Narrow" w:cs="Arial"/>
          <w:sz w:val="20"/>
        </w:rPr>
        <w:t>mm.</w:t>
      </w:r>
    </w:p>
    <w:p w:rsidR="00524FE2" w:rsidRPr="00AB11B4" w:rsidRDefault="00524FE2" w:rsidP="00524FE2">
      <w:pPr>
        <w:contextualSpacing/>
        <w:rPr>
          <w:rFonts w:ascii="Arial Narrow" w:hAnsi="Arial Narrow" w:cs="Arial"/>
          <w:sz w:val="20"/>
        </w:rPr>
      </w:pPr>
      <w:r w:rsidRPr="00AB11B4">
        <w:rPr>
          <w:rFonts w:ascii="Arial Narrow" w:hAnsi="Arial Narrow" w:cs="Arial"/>
          <w:sz w:val="20"/>
        </w:rPr>
        <w:t xml:space="preserve">Při obsluze zařízení VN a VVN se nesmí přiblížit k živým částem na vzdálenost menší jak </w:t>
      </w:r>
      <w:r w:rsidRPr="00AB11B4">
        <w:rPr>
          <w:rFonts w:ascii="Arial Narrow" w:hAnsi="Arial Narrow" w:cs="Arial"/>
          <w:b/>
          <w:bCs/>
          <w:sz w:val="20"/>
        </w:rPr>
        <w:t>D</w:t>
      </w:r>
      <w:r w:rsidRPr="00AB11B4">
        <w:rPr>
          <w:rFonts w:ascii="Arial Narrow" w:hAnsi="Arial Narrow" w:cs="Arial"/>
          <w:b/>
          <w:bCs/>
          <w:sz w:val="20"/>
          <w:vertAlign w:val="subscript"/>
        </w:rPr>
        <w:t xml:space="preserve">V </w:t>
      </w:r>
      <w:r w:rsidRPr="00AB11B4">
        <w:rPr>
          <w:rFonts w:ascii="Arial Narrow" w:hAnsi="Arial Narrow" w:cs="Arial"/>
          <w:sz w:val="20"/>
        </w:rPr>
        <w:t>(viz Tabulka 11).</w:t>
      </w:r>
    </w:p>
    <w:p w:rsidR="00524FE2" w:rsidRPr="00AB11B4" w:rsidRDefault="00524FE2" w:rsidP="00524FE2">
      <w:pPr>
        <w:contextualSpacing/>
        <w:rPr>
          <w:rFonts w:ascii="Arial Narrow" w:hAnsi="Arial Narrow" w:cs="Arial"/>
          <w:sz w:val="20"/>
        </w:rPr>
      </w:pPr>
    </w:p>
    <w:p w:rsidR="00524FE2" w:rsidRPr="00AB11B4" w:rsidRDefault="00524FE2" w:rsidP="00524FE2">
      <w:pPr>
        <w:contextualSpacing/>
        <w:rPr>
          <w:rFonts w:ascii="Arial Narrow" w:hAnsi="Arial Narrow" w:cs="Arial"/>
          <w:sz w:val="20"/>
        </w:rPr>
      </w:pPr>
      <w:r w:rsidRPr="00AB11B4">
        <w:rPr>
          <w:rFonts w:ascii="Arial Narrow" w:hAnsi="Arial Narrow" w:cs="Arial"/>
          <w:b/>
          <w:sz w:val="20"/>
        </w:rPr>
        <w:t>Osoby znalé</w:t>
      </w:r>
      <w:r w:rsidRPr="00AB11B4">
        <w:rPr>
          <w:rFonts w:ascii="Arial Narrow" w:hAnsi="Arial Narrow" w:cs="Arial"/>
          <w:sz w:val="20"/>
        </w:rPr>
        <w:t xml:space="preserve"> a </w:t>
      </w:r>
      <w:r w:rsidRPr="00AB11B4">
        <w:rPr>
          <w:rFonts w:ascii="Arial Narrow" w:hAnsi="Arial Narrow" w:cs="Arial"/>
          <w:b/>
          <w:sz w:val="20"/>
        </w:rPr>
        <w:t>znalé s vyšší kvalifikací</w:t>
      </w:r>
      <w:r w:rsidRPr="00AB11B4">
        <w:rPr>
          <w:rFonts w:ascii="Arial Narrow" w:hAnsi="Arial Narrow" w:cs="Arial"/>
          <w:sz w:val="20"/>
        </w:rPr>
        <w:t xml:space="preserve"> mohou samostatně obsluhovat místně nebo dálkově elektrické zařízení všech napětí s podmínkou, že se nesmí přiblížit k živým částem na vzdálenost menší jak </w:t>
      </w:r>
      <w:proofErr w:type="spellStart"/>
      <w:r w:rsidRPr="00AB11B4">
        <w:rPr>
          <w:rFonts w:ascii="Arial Narrow" w:hAnsi="Arial Narrow" w:cs="Arial"/>
          <w:b/>
          <w:bCs/>
          <w:sz w:val="20"/>
        </w:rPr>
        <w:t>D</w:t>
      </w:r>
      <w:r w:rsidRPr="00AB11B4">
        <w:rPr>
          <w:rFonts w:ascii="Arial Narrow" w:hAnsi="Arial Narrow" w:cs="Arial"/>
          <w:b/>
          <w:bCs/>
          <w:sz w:val="20"/>
          <w:vertAlign w:val="subscript"/>
        </w:rPr>
        <w:t>Ls</w:t>
      </w:r>
      <w:proofErr w:type="spellEnd"/>
      <w:r w:rsidRPr="00AB11B4">
        <w:rPr>
          <w:rFonts w:ascii="Arial Narrow" w:hAnsi="Arial Narrow" w:cs="Arial"/>
          <w:b/>
          <w:bCs/>
          <w:sz w:val="20"/>
          <w:vertAlign w:val="subscript"/>
        </w:rPr>
        <w:t xml:space="preserve"> </w:t>
      </w:r>
      <w:r w:rsidRPr="00AB11B4">
        <w:rPr>
          <w:rFonts w:ascii="Arial Narrow" w:hAnsi="Arial Narrow" w:cs="Arial"/>
          <w:sz w:val="20"/>
        </w:rPr>
        <w:t>(viz Tabulka 11).</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val="x-none" w:eastAsia="x-none"/>
        </w:rPr>
        <w:t xml:space="preserve">Podchozí vzdálenosti a vzdálenosti pro průjezd vozidel </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 xml:space="preserve">Podchozí vzdálenosti a vzdálenosti pro průjezd montážních vozidel a mechanismů v prostorách rozvoden VN, VVN a ZVN jsou odvozovány od vzdáleností </w:t>
      </w:r>
      <w:r w:rsidRPr="00AB11B4">
        <w:rPr>
          <w:rFonts w:ascii="Arial Narrow" w:hAnsi="Arial Narrow" w:cs="Arial"/>
          <w:b/>
          <w:sz w:val="20"/>
        </w:rPr>
        <w:t>D</w:t>
      </w:r>
      <w:r w:rsidRPr="00AB11B4">
        <w:rPr>
          <w:rFonts w:ascii="Arial Narrow" w:hAnsi="Arial Narrow" w:cs="Arial"/>
          <w:b/>
          <w:sz w:val="20"/>
          <w:vertAlign w:val="subscript"/>
        </w:rPr>
        <w:t>L</w:t>
      </w:r>
      <w:r w:rsidRPr="00AB11B4">
        <w:rPr>
          <w:rFonts w:ascii="Arial Narrow" w:hAnsi="Arial Narrow" w:cs="Arial"/>
          <w:sz w:val="20"/>
        </w:rPr>
        <w:t>. V těchto případech jsou konkrétní vzdálenosti stanoveny v PNE 33 3201.</w:t>
      </w:r>
    </w:p>
    <w:p w:rsidR="00524FE2" w:rsidRPr="00AB11B4" w:rsidRDefault="00524FE2" w:rsidP="00524FE2">
      <w:pPr>
        <w:keepNext/>
        <w:widowControl w:val="0"/>
        <w:spacing w:before="120" w:after="120"/>
        <w:rPr>
          <w:rFonts w:ascii="Arial Narrow" w:hAnsi="Arial Narrow" w:cs="Arial"/>
          <w:b/>
          <w:bCs/>
          <w:sz w:val="20"/>
          <w:u w:val="single"/>
          <w:lang w:val="x-none" w:eastAsia="x-none"/>
        </w:rPr>
      </w:pPr>
      <w:r w:rsidRPr="00AB11B4">
        <w:rPr>
          <w:rFonts w:ascii="Arial Narrow" w:hAnsi="Arial Narrow" w:cs="Arial"/>
          <w:b/>
          <w:bCs/>
          <w:sz w:val="20"/>
          <w:u w:val="single"/>
          <w:lang w:eastAsia="x-none"/>
        </w:rPr>
        <w:t>P</w:t>
      </w:r>
      <w:proofErr w:type="spellStart"/>
      <w:r w:rsidRPr="00AB11B4">
        <w:rPr>
          <w:rFonts w:ascii="Arial Narrow" w:hAnsi="Arial Narrow" w:cs="Arial"/>
          <w:b/>
          <w:bCs/>
          <w:sz w:val="20"/>
          <w:u w:val="single"/>
          <w:lang w:val="x-none" w:eastAsia="x-none"/>
        </w:rPr>
        <w:t>ráce</w:t>
      </w:r>
      <w:proofErr w:type="spellEnd"/>
      <w:r w:rsidRPr="00AB11B4">
        <w:rPr>
          <w:rFonts w:ascii="Arial Narrow" w:hAnsi="Arial Narrow" w:cs="Arial"/>
          <w:b/>
          <w:bCs/>
          <w:sz w:val="20"/>
          <w:u w:val="single"/>
          <w:lang w:val="x-none" w:eastAsia="x-none"/>
        </w:rPr>
        <w:t xml:space="preserve"> pod napětím</w:t>
      </w:r>
    </w:p>
    <w:p w:rsidR="00524FE2" w:rsidRPr="00AB11B4" w:rsidRDefault="00524FE2" w:rsidP="00524FE2">
      <w:pPr>
        <w:keepNext/>
        <w:widowControl w:val="0"/>
        <w:spacing w:before="120" w:after="120"/>
        <w:ind w:firstLine="426"/>
        <w:rPr>
          <w:rFonts w:ascii="Arial Narrow" w:hAnsi="Arial Narrow" w:cs="Arial"/>
          <w:b/>
          <w:bCs/>
          <w:i/>
          <w:sz w:val="20"/>
          <w:u w:val="single"/>
          <w:lang w:val="x-none" w:eastAsia="x-none"/>
        </w:rPr>
      </w:pPr>
      <w:r w:rsidRPr="00AB11B4">
        <w:rPr>
          <w:rFonts w:ascii="Arial Narrow" w:hAnsi="Arial Narrow" w:cs="Arial"/>
          <w:b/>
          <w:bCs/>
          <w:i/>
          <w:sz w:val="20"/>
          <w:u w:val="single"/>
          <w:lang w:val="x-none" w:eastAsia="x-none"/>
        </w:rPr>
        <w:t>Zajištění pracoviště</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 xml:space="preserve">Zajištění pracoviště je práce na zařízení pod napětím pro zajištění bezpečnostních opatření pro práce na zařízení bez napětí nebo v blízkosti živých částí. </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Je prováděno osobami pověřenými osobou odpovědnou za elektrické zařízení včetně stanovení jejich kvalifikace a jejich počtu dle napětí a druhu zařízení.</w:t>
      </w:r>
    </w:p>
    <w:p w:rsidR="00524FE2" w:rsidRPr="00AB11B4" w:rsidRDefault="00524FE2" w:rsidP="00524FE2">
      <w:pPr>
        <w:keepNext/>
        <w:widowControl w:val="0"/>
        <w:spacing w:before="120" w:after="120"/>
        <w:ind w:firstLine="426"/>
        <w:rPr>
          <w:rFonts w:ascii="Arial Narrow" w:hAnsi="Arial Narrow" w:cs="Arial"/>
          <w:b/>
          <w:bCs/>
          <w:i/>
          <w:sz w:val="20"/>
          <w:u w:val="single"/>
          <w:lang w:val="x-none" w:eastAsia="x-none"/>
        </w:rPr>
      </w:pPr>
      <w:r w:rsidRPr="00AB11B4">
        <w:rPr>
          <w:rFonts w:ascii="Arial Narrow" w:hAnsi="Arial Narrow" w:cs="Arial"/>
          <w:b/>
          <w:bCs/>
          <w:i/>
          <w:sz w:val="20"/>
          <w:u w:val="single"/>
          <w:lang w:val="x-none" w:eastAsia="x-none"/>
        </w:rPr>
        <w:t>Práce na vzdálenost</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Je postup práce pod napětím, při kterém osoba zůstává v určité vzdálenosti od živých částí a vykonává práci izolovaným nářadím nebo tyčemi.</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 xml:space="preserve">Při PPN na vzdálenost musí osoby dodržovat minimální vzdálenost kterékoliv části těla nebo s tělem spojených vodivých předmětů od nekrytých živých částí pod napětím předepsanou v Tabulce 11 hodnotu </w:t>
      </w:r>
      <w:r w:rsidRPr="00AB11B4">
        <w:rPr>
          <w:rFonts w:ascii="Arial Narrow" w:hAnsi="Arial Narrow" w:cs="Arial"/>
          <w:b/>
          <w:sz w:val="20"/>
        </w:rPr>
        <w:t>D</w:t>
      </w:r>
      <w:r w:rsidRPr="00AB11B4">
        <w:rPr>
          <w:rFonts w:ascii="Arial Narrow" w:hAnsi="Arial Narrow" w:cs="Arial"/>
          <w:b/>
          <w:sz w:val="20"/>
          <w:vertAlign w:val="subscript"/>
        </w:rPr>
        <w:t>L</w:t>
      </w:r>
      <w:r w:rsidRPr="00AB11B4">
        <w:rPr>
          <w:rFonts w:ascii="Arial Narrow" w:hAnsi="Arial Narrow" w:cs="Arial"/>
          <w:sz w:val="20"/>
        </w:rPr>
        <w:t>. V případě, že na pracovišti je rozepnutý odpojovač, nebo odpínač, posuzuje se vzdálenost k jeho části, která zůstává pod napětím.</w:t>
      </w:r>
    </w:p>
    <w:p w:rsidR="00524FE2" w:rsidRPr="00AB11B4" w:rsidRDefault="00524FE2" w:rsidP="00524FE2">
      <w:pPr>
        <w:suppressAutoHyphens/>
        <w:spacing w:before="120"/>
        <w:rPr>
          <w:rFonts w:ascii="Arial Narrow" w:hAnsi="Arial Narrow" w:cs="Arial"/>
          <w:b/>
          <w:sz w:val="20"/>
          <w:u w:val="single"/>
        </w:rPr>
      </w:pPr>
      <w:r w:rsidRPr="00AB11B4">
        <w:rPr>
          <w:rFonts w:ascii="Arial Narrow" w:hAnsi="Arial Narrow" w:cs="Arial"/>
          <w:b/>
          <w:sz w:val="20"/>
          <w:u w:val="single"/>
        </w:rPr>
        <w:t>Osoby bez elektrotechnické kvalifikace</w:t>
      </w:r>
    </w:p>
    <w:p w:rsidR="00524FE2" w:rsidRPr="00AB11B4" w:rsidRDefault="00524FE2" w:rsidP="00524FE2">
      <w:pPr>
        <w:suppressAutoHyphens/>
        <w:spacing w:before="120"/>
        <w:rPr>
          <w:rFonts w:ascii="Arial Narrow" w:hAnsi="Arial Narrow" w:cs="Arial"/>
          <w:sz w:val="20"/>
        </w:rPr>
      </w:pPr>
      <w:r w:rsidRPr="00AB11B4">
        <w:rPr>
          <w:rFonts w:ascii="Arial Narrow" w:hAnsi="Arial Narrow" w:cs="Arial"/>
          <w:sz w:val="20"/>
        </w:rPr>
        <w:t>Osoba pracující na elektrickém zařízení v elektroměrovém rozváděči, kde jsou nekryté živé části pod napětím (např. po demontáži krytu svor</w:t>
      </w:r>
      <w:r w:rsidR="009C526F" w:rsidRPr="00AB11B4">
        <w:rPr>
          <w:rFonts w:ascii="Arial Narrow" w:hAnsi="Arial Narrow" w:cs="Arial"/>
          <w:sz w:val="20"/>
        </w:rPr>
        <w:t>k</w:t>
      </w:r>
      <w:r w:rsidRPr="00AB11B4">
        <w:rPr>
          <w:rFonts w:ascii="Arial Narrow" w:hAnsi="Arial Narrow" w:cs="Arial"/>
          <w:sz w:val="20"/>
        </w:rPr>
        <w:t>ovnice, krycího plechu,…), musí adekvátním způsobem zamezit přístupu laikům do zóny přiblížení - např. zastavením laika v příslušné vzdálenosti, dočasným vypnutím hlavního jističe, zavřením dveří rozváděče, nasazením krytu apod.</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rsidR="007375BA" w:rsidRPr="00AB11B4" w:rsidRDefault="007375BA" w:rsidP="007375BA">
      <w:pPr>
        <w:jc w:val="left"/>
        <w:rPr>
          <w:rFonts w:ascii="Arial Narrow" w:eastAsia="Calibri" w:hAnsi="Arial Narrow" w:cs="Arial"/>
          <w:sz w:val="20"/>
          <w:lang w:eastAsia="en-US"/>
        </w:rPr>
      </w:pP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r w:rsidRPr="00AB11B4">
        <w:rPr>
          <w:rFonts w:ascii="Arial Narrow" w:eastAsia="Calibri" w:hAnsi="Arial Narrow" w:cs="Arial"/>
          <w:sz w:val="20"/>
          <w:lang w:eastAsia="en-US"/>
        </w:rPr>
        <w:tab/>
      </w:r>
    </w:p>
    <w:p w:rsidR="007375BA" w:rsidRPr="00AB11B4" w:rsidRDefault="007375BA" w:rsidP="007375BA">
      <w:pPr>
        <w:jc w:val="left"/>
        <w:rPr>
          <w:rFonts w:ascii="Arial Narrow" w:eastAsia="Calibri" w:hAnsi="Arial Narrow" w:cs="Arial"/>
          <w:sz w:val="20"/>
          <w:lang w:eastAsia="en-US"/>
        </w:rPr>
      </w:pPr>
    </w:p>
    <w:p w:rsidR="007375BA" w:rsidRPr="00AB11B4" w:rsidRDefault="007375BA" w:rsidP="007375BA">
      <w:pPr>
        <w:jc w:val="left"/>
        <w:rPr>
          <w:rFonts w:ascii="Arial Narrow" w:eastAsia="Calibri" w:hAnsi="Arial Narrow" w:cs="Arial"/>
          <w:sz w:val="20"/>
          <w:lang w:eastAsia="en-US"/>
        </w:rPr>
      </w:pPr>
    </w:p>
    <w:p w:rsidR="00991A34" w:rsidRPr="00AB11B4" w:rsidRDefault="00190EF3" w:rsidP="00190EF3">
      <w:pPr>
        <w:spacing w:after="200" w:line="276" w:lineRule="auto"/>
        <w:jc w:val="left"/>
        <w:rPr>
          <w:rFonts w:ascii="Arial Narrow" w:eastAsia="Calibri" w:hAnsi="Arial Narrow" w:cs="Arial"/>
          <w:sz w:val="20"/>
          <w:lang w:eastAsia="en-US"/>
        </w:rPr>
      </w:pPr>
      <w:r w:rsidRPr="00AB11B4">
        <w:rPr>
          <w:rFonts w:ascii="Arial Narrow" w:eastAsia="Calibri" w:hAnsi="Arial Narrow" w:cs="Arial"/>
          <w:b/>
          <w:sz w:val="20"/>
          <w:lang w:eastAsia="en-US"/>
        </w:rPr>
        <w:t xml:space="preserve">PLÁN BEZPEČNOSTI A OCHRANY ZDRAVÍ PŘI PRÁCI PRO ČINNOSTI OPEX </w:t>
      </w:r>
      <w:r w:rsidR="00B861FC" w:rsidRPr="00AB11B4">
        <w:rPr>
          <w:rFonts w:ascii="Arial Narrow" w:eastAsia="Calibri" w:hAnsi="Arial Narrow" w:cs="Arial"/>
          <w:b/>
          <w:sz w:val="20"/>
          <w:lang w:eastAsia="en-US"/>
        </w:rPr>
        <w:t xml:space="preserve">a jeho přílohy </w:t>
      </w:r>
      <w:r w:rsidR="003158D3" w:rsidRPr="00AB11B4">
        <w:rPr>
          <w:rFonts w:ascii="Arial Narrow" w:eastAsia="Calibri" w:hAnsi="Arial Narrow" w:cs="Arial"/>
          <w:b/>
          <w:sz w:val="20"/>
          <w:lang w:eastAsia="en-US"/>
        </w:rPr>
        <w:t>(vnořený dokument pokynu regionální směrnice RS-019</w:t>
      </w:r>
      <w:r w:rsidR="007375BA" w:rsidRPr="00AB11B4">
        <w:rPr>
          <w:rFonts w:ascii="Arial Narrow" w:hAnsi="Arial Narrow" w:cs="Arial"/>
          <w:noProof/>
          <w:sz w:val="20"/>
        </w:rPr>
        <mc:AlternateContent>
          <mc:Choice Requires="wps">
            <w:drawing>
              <wp:anchor distT="0" distB="0" distL="114300" distR="114300" simplePos="0" relativeHeight="251673600" behindDoc="0" locked="0" layoutInCell="1" allowOverlap="1" wp14:anchorId="2010A01C" wp14:editId="2A037398">
                <wp:simplePos x="0" y="0"/>
                <wp:positionH relativeFrom="column">
                  <wp:posOffset>5426075</wp:posOffset>
                </wp:positionH>
                <wp:positionV relativeFrom="paragraph">
                  <wp:posOffset>387350</wp:posOffset>
                </wp:positionV>
                <wp:extent cx="264160" cy="273050"/>
                <wp:effectExtent l="0" t="0" r="21590" b="12700"/>
                <wp:wrapNone/>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10A01C" id="Textové pole 20" o:spid="_x0000_s1072" type="#_x0000_t202" style="position:absolute;margin-left:427.25pt;margin-top:30.5pt;width:20.8pt;height:2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">
                <v:textbox>
                  <w:txbxContent>
                    <w:p w:rsidR="00F20C4E" w:rsidRDefault="00F20C4E" w:rsidP="007375BA"/>
                  </w:txbxContent>
                </v:textbox>
              </v:shape>
            </w:pict>
          </mc:Fallback>
        </mc:AlternateContent>
      </w:r>
      <w:r w:rsidRPr="00AB11B4">
        <w:rPr>
          <w:rFonts w:ascii="Arial Narrow" w:eastAsia="Calibri" w:hAnsi="Arial Narrow" w:cs="Arial"/>
          <w:b/>
          <w:sz w:val="20"/>
          <w:lang w:eastAsia="en-US"/>
        </w:rPr>
        <w:t>, P.35</w:t>
      </w:r>
      <w:r w:rsidR="00991A34" w:rsidRPr="00AB11B4">
        <w:rPr>
          <w:rFonts w:ascii="Arial Narrow" w:eastAsia="Calibri" w:hAnsi="Arial Narrow" w:cs="Arial"/>
          <w:b/>
          <w:sz w:val="20"/>
          <w:lang w:eastAsia="en-US"/>
        </w:rPr>
        <w:t>)</w:t>
      </w:r>
      <w:r w:rsidR="003C000D" w:rsidRPr="00AB11B4">
        <w:rPr>
          <w:rFonts w:ascii="Arial Narrow" w:eastAsia="Calibri" w:hAnsi="Arial Narrow" w:cs="Arial"/>
          <w:b/>
          <w:sz w:val="20"/>
          <w:lang w:eastAsia="en-US"/>
        </w:rPr>
        <w:t xml:space="preserve"> </w:t>
      </w:r>
      <w:r w:rsidRPr="00AB11B4">
        <w:rPr>
          <w:rFonts w:ascii="Arial Narrow" w:eastAsia="Calibri" w:hAnsi="Arial Narrow" w:cs="Arial"/>
          <w:b/>
          <w:sz w:val="20"/>
          <w:lang w:eastAsia="en-US"/>
        </w:rPr>
        <w:t xml:space="preserve">v platné verzi </w:t>
      </w:r>
    </w:p>
    <w:p w:rsidR="007375BA" w:rsidRPr="00AB11B4" w:rsidRDefault="007375BA" w:rsidP="007375BA">
      <w:pPr>
        <w:numPr>
          <w:ilvl w:val="0"/>
          <w:numId w:val="10"/>
        </w:numPr>
        <w:spacing w:after="200" w:line="276" w:lineRule="auto"/>
        <w:jc w:val="left"/>
        <w:rPr>
          <w:rFonts w:ascii="Arial Narrow" w:eastAsia="Calibri" w:hAnsi="Arial Narrow" w:cs="Arial"/>
          <w:sz w:val="20"/>
          <w:lang w:eastAsia="en-US"/>
        </w:rPr>
      </w:pPr>
      <w:r w:rsidRPr="00AB11B4">
        <w:rPr>
          <w:rFonts w:ascii="Arial Narrow" w:eastAsia="Calibri" w:hAnsi="Arial Narrow" w:cs="Arial"/>
          <w:sz w:val="20"/>
          <w:lang w:eastAsia="en-US"/>
        </w:rPr>
        <w:t xml:space="preserve">je povinnost řídit </w:t>
      </w:r>
      <w:r w:rsidR="003158D3" w:rsidRPr="00AB11B4">
        <w:rPr>
          <w:rFonts w:ascii="Arial Narrow" w:eastAsia="Calibri" w:hAnsi="Arial Narrow" w:cs="Arial"/>
          <w:sz w:val="20"/>
          <w:lang w:eastAsia="en-US"/>
        </w:rPr>
        <w:t xml:space="preserve">se </w:t>
      </w:r>
      <w:r w:rsidRPr="00AB11B4">
        <w:rPr>
          <w:rFonts w:ascii="Arial Narrow" w:eastAsia="Calibri" w:hAnsi="Arial Narrow" w:cs="Arial"/>
          <w:sz w:val="20"/>
          <w:lang w:eastAsia="en-US"/>
        </w:rPr>
        <w:t xml:space="preserve">tímto </w:t>
      </w:r>
      <w:r w:rsidR="003158D3" w:rsidRPr="00AB11B4">
        <w:rPr>
          <w:rFonts w:ascii="Arial Narrow" w:eastAsia="Calibri" w:hAnsi="Arial Narrow" w:cs="Arial"/>
          <w:sz w:val="20"/>
          <w:lang w:eastAsia="en-US"/>
        </w:rPr>
        <w:t>dokumentem</w:t>
      </w:r>
      <w:r w:rsidR="00190EF3" w:rsidRPr="00AB11B4">
        <w:rPr>
          <w:rFonts w:ascii="Arial Narrow" w:eastAsia="Calibri" w:hAnsi="Arial Narrow" w:cs="Arial"/>
          <w:sz w:val="20"/>
          <w:lang w:eastAsia="en-US"/>
        </w:rPr>
        <w:t>, zejména kapitolou 16 PROŘEZY,</w:t>
      </w:r>
      <w:r w:rsidRPr="00AB11B4">
        <w:rPr>
          <w:rFonts w:ascii="Arial Narrow" w:eastAsia="Calibri" w:hAnsi="Arial Narrow" w:cs="Arial"/>
          <w:sz w:val="20"/>
          <w:lang w:eastAsia="en-US"/>
        </w:rPr>
        <w:t> při výkonu pracovních činností</w:t>
      </w:r>
    </w:p>
    <w:p w:rsidR="007375BA" w:rsidRPr="00AB11B4" w:rsidRDefault="007375BA" w:rsidP="007375BA">
      <w:pPr>
        <w:autoSpaceDE w:val="0"/>
        <w:autoSpaceDN w:val="0"/>
        <w:adjustRightInd w:val="0"/>
        <w:jc w:val="left"/>
        <w:rPr>
          <w:rFonts w:ascii="Arial Narrow" w:eastAsia="Calibri" w:hAnsi="Arial Narrow" w:cs="Arial"/>
          <w:b/>
          <w:color w:val="000000"/>
          <w:sz w:val="20"/>
          <w:lang w:eastAsia="en-US"/>
        </w:rPr>
      </w:pPr>
    </w:p>
    <w:p w:rsidR="007576A7" w:rsidRPr="00AB11B4" w:rsidRDefault="007576A7" w:rsidP="007375BA">
      <w:pPr>
        <w:autoSpaceDE w:val="0"/>
        <w:autoSpaceDN w:val="0"/>
        <w:adjustRightInd w:val="0"/>
        <w:jc w:val="left"/>
        <w:rPr>
          <w:rFonts w:ascii="Arial Narrow" w:eastAsia="Calibri" w:hAnsi="Arial Narrow" w:cs="Arial"/>
          <w:b/>
          <w:color w:val="000000"/>
          <w:sz w:val="20"/>
          <w:lang w:eastAsia="en-US"/>
        </w:rPr>
      </w:pPr>
    </w:p>
    <w:p w:rsidR="007375BA" w:rsidRPr="00AB11B4" w:rsidRDefault="00524FE2" w:rsidP="007375BA">
      <w:pPr>
        <w:autoSpaceDE w:val="0"/>
        <w:autoSpaceDN w:val="0"/>
        <w:adjustRightInd w:val="0"/>
        <w:jc w:val="left"/>
        <w:rPr>
          <w:rFonts w:ascii="Arial Narrow" w:hAnsi="Arial Narrow" w:cs="Arial"/>
          <w:sz w:val="20"/>
          <w:lang w:eastAsia="en-US"/>
        </w:rPr>
      </w:pPr>
      <w:r w:rsidRPr="00AB11B4">
        <w:rPr>
          <w:rFonts w:ascii="Arial Narrow" w:hAnsi="Arial Narrow" w:cs="Arial"/>
          <w:noProof/>
          <w:sz w:val="20"/>
        </w:rPr>
        <mc:AlternateContent>
          <mc:Choice Requires="wps">
            <w:drawing>
              <wp:anchor distT="0" distB="0" distL="114300" distR="114300" simplePos="0" relativeHeight="251674624" behindDoc="0" locked="0" layoutInCell="1" allowOverlap="1" wp14:anchorId="4979ABAE" wp14:editId="3F384584">
                <wp:simplePos x="0" y="0"/>
                <wp:positionH relativeFrom="column">
                  <wp:posOffset>5464175</wp:posOffset>
                </wp:positionH>
                <wp:positionV relativeFrom="paragraph">
                  <wp:posOffset>25400</wp:posOffset>
                </wp:positionV>
                <wp:extent cx="264160" cy="273050"/>
                <wp:effectExtent l="0" t="0" r="21590" b="12700"/>
                <wp:wrapNone/>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7375B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79ABAE" id="Textové pole 21" o:spid="_x0000_s1073" type="#_x0000_t202" style="position:absolute;margin-left:430.25pt;margin-top:2pt;width:20.8pt;height:2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">
                <v:textbox>
                  <w:txbxContent>
                    <w:p w:rsidR="00F20C4E" w:rsidRDefault="00F20C4E" w:rsidP="007375BA"/>
                  </w:txbxContent>
                </v:textbox>
              </v:shape>
            </w:pict>
          </mc:Fallback>
        </mc:AlternateContent>
      </w:r>
    </w:p>
    <w:p w:rsidR="007375BA" w:rsidRPr="00AB11B4" w:rsidRDefault="007375BA" w:rsidP="007375BA">
      <w:pPr>
        <w:autoSpaceDE w:val="0"/>
        <w:autoSpaceDN w:val="0"/>
        <w:adjustRightInd w:val="0"/>
        <w:jc w:val="left"/>
        <w:rPr>
          <w:rFonts w:ascii="Arial Narrow" w:eastAsia="Calibri" w:hAnsi="Arial Narrow" w:cs="Arial"/>
          <w:b/>
          <w:sz w:val="20"/>
          <w:lang w:eastAsia="en-US"/>
        </w:rPr>
      </w:pPr>
      <w:r w:rsidRPr="00AB11B4">
        <w:rPr>
          <w:rFonts w:ascii="Arial Narrow" w:eastAsia="Calibri" w:hAnsi="Arial Narrow" w:cs="Arial"/>
          <w:b/>
          <w:sz w:val="20"/>
          <w:lang w:eastAsia="en-US"/>
        </w:rPr>
        <w:t>ECZR-PP-DS-146 Provádění odstraňování a oklešťování stromoví v ochranných</w:t>
      </w:r>
    </w:p>
    <w:p w:rsidR="007375BA" w:rsidRPr="00AB11B4" w:rsidRDefault="007375BA" w:rsidP="007375BA">
      <w:pPr>
        <w:jc w:val="left"/>
        <w:rPr>
          <w:rFonts w:ascii="Arial Narrow" w:eastAsia="Calibri" w:hAnsi="Arial Narrow" w:cs="Arial"/>
          <w:b/>
          <w:sz w:val="20"/>
          <w:lang w:eastAsia="en-US"/>
        </w:rPr>
      </w:pPr>
      <w:r w:rsidRPr="00AB11B4">
        <w:rPr>
          <w:rFonts w:ascii="Arial Narrow" w:eastAsia="Calibri" w:hAnsi="Arial Narrow" w:cs="Arial"/>
          <w:b/>
          <w:sz w:val="20"/>
          <w:lang w:eastAsia="en-US"/>
        </w:rPr>
        <w:t>pásmech elektrických vedení a zařízení DS</w:t>
      </w:r>
    </w:p>
    <w:p w:rsidR="007375BA" w:rsidRPr="00AB11B4" w:rsidRDefault="007375BA" w:rsidP="007375BA">
      <w:pPr>
        <w:numPr>
          <w:ilvl w:val="0"/>
          <w:numId w:val="10"/>
        </w:numPr>
        <w:spacing w:after="200" w:line="276" w:lineRule="auto"/>
        <w:jc w:val="left"/>
        <w:rPr>
          <w:rFonts w:ascii="Arial Narrow" w:eastAsia="Calibri" w:hAnsi="Arial Narrow" w:cs="Arial"/>
          <w:sz w:val="20"/>
          <w:lang w:eastAsia="en-US"/>
        </w:rPr>
      </w:pPr>
      <w:r w:rsidRPr="00AB11B4">
        <w:rPr>
          <w:rFonts w:ascii="Arial Narrow" w:eastAsia="Calibri" w:hAnsi="Arial Narrow" w:cs="Arial"/>
          <w:sz w:val="20"/>
          <w:lang w:eastAsia="en-US"/>
        </w:rPr>
        <w:t xml:space="preserve">je povinnost se řídit tímto plánem BOZP OPEX při výkonu pracovních činností pro službu </w:t>
      </w:r>
      <w:r w:rsidR="00F53ADF" w:rsidRPr="00AB11B4">
        <w:rPr>
          <w:rFonts w:ascii="Arial Narrow" w:eastAsia="Calibri" w:hAnsi="Arial Narrow" w:cs="Arial"/>
          <w:sz w:val="20"/>
          <w:lang w:eastAsia="en-US"/>
        </w:rPr>
        <w:t>elektromontážních prací VN, NN</w:t>
      </w:r>
    </w:p>
    <w:p w:rsidR="007375BA" w:rsidRPr="00AB11B4" w:rsidRDefault="007375BA" w:rsidP="007375BA">
      <w:pPr>
        <w:autoSpaceDE w:val="0"/>
        <w:autoSpaceDN w:val="0"/>
        <w:adjustRightInd w:val="0"/>
        <w:jc w:val="left"/>
        <w:rPr>
          <w:rFonts w:ascii="Arial Narrow" w:hAnsi="Arial Narrow" w:cs="Arial"/>
          <w:sz w:val="20"/>
          <w:lang w:eastAsia="en-US"/>
        </w:rPr>
      </w:pPr>
    </w:p>
    <w:p w:rsidR="007576A7" w:rsidRPr="00AB11B4" w:rsidRDefault="007576A7" w:rsidP="007375BA">
      <w:pPr>
        <w:autoSpaceDE w:val="0"/>
        <w:autoSpaceDN w:val="0"/>
        <w:adjustRightInd w:val="0"/>
        <w:jc w:val="left"/>
        <w:rPr>
          <w:rFonts w:ascii="Arial Narrow" w:hAnsi="Arial Narrow" w:cs="Arial"/>
          <w:sz w:val="20"/>
          <w:lang w:eastAsia="en-US"/>
        </w:rPr>
      </w:pPr>
    </w:p>
    <w:p w:rsidR="000F209F" w:rsidRPr="00AB11B4" w:rsidRDefault="000F209F" w:rsidP="007375BA">
      <w:pPr>
        <w:jc w:val="left"/>
        <w:rPr>
          <w:rFonts w:ascii="Arial Narrow" w:eastAsia="Calibri" w:hAnsi="Arial Narrow" w:cs="Arial"/>
          <w:sz w:val="20"/>
          <w:lang w:eastAsia="en-US"/>
        </w:rPr>
      </w:pPr>
    </w:p>
    <w:p w:rsidR="007375BA" w:rsidRPr="00AB11B4" w:rsidRDefault="000F209F" w:rsidP="007375BA">
      <w:pPr>
        <w:jc w:val="left"/>
        <w:rPr>
          <w:rFonts w:ascii="Arial Narrow" w:eastAsia="Calibri" w:hAnsi="Arial Narrow" w:cs="Arial"/>
          <w:b/>
          <w:sz w:val="20"/>
          <w:lang w:eastAsia="en-US"/>
        </w:rPr>
      </w:pPr>
      <w:r w:rsidRPr="00AB11B4">
        <w:rPr>
          <w:rFonts w:ascii="Arial Narrow" w:eastAsia="Calibri" w:hAnsi="Arial Narrow" w:cs="Arial"/>
          <w:b/>
          <w:sz w:val="20"/>
          <w:lang w:eastAsia="en-US"/>
        </w:rPr>
        <w:t>Realizace činností OPEX na distribuční síti vysokého a nízkého napětí</w:t>
      </w:r>
      <w:r w:rsidR="00A405E4" w:rsidRPr="00AB11B4">
        <w:rPr>
          <w:rFonts w:ascii="Arial Narrow" w:eastAsia="Calibri" w:hAnsi="Arial Narrow" w:cs="Arial"/>
          <w:b/>
          <w:sz w:val="20"/>
          <w:lang w:eastAsia="en-US"/>
        </w:rPr>
        <w:t xml:space="preserve"> (stávající ECZR-PP-DS-131)</w:t>
      </w:r>
    </w:p>
    <w:p w:rsidR="000F209F" w:rsidRPr="00AB11B4" w:rsidRDefault="000F209F" w:rsidP="007375BA">
      <w:pPr>
        <w:jc w:val="left"/>
        <w:rPr>
          <w:rFonts w:ascii="Arial Narrow" w:hAnsi="Arial Narrow" w:cs="Arial"/>
          <w:sz w:val="20"/>
        </w:rPr>
      </w:pPr>
      <w:r w:rsidRPr="00AB11B4">
        <w:rPr>
          <w:rFonts w:ascii="Arial Narrow" w:hAnsi="Arial Narrow" w:cs="Arial"/>
          <w:noProof/>
          <w:sz w:val="20"/>
        </w:rPr>
        <mc:AlternateContent>
          <mc:Choice Requires="wps">
            <w:drawing>
              <wp:anchor distT="0" distB="0" distL="114300" distR="114300" simplePos="0" relativeHeight="251676672" behindDoc="0" locked="0" layoutInCell="1" allowOverlap="1" wp14:anchorId="59D92CDD" wp14:editId="7B9B1191">
                <wp:simplePos x="0" y="0"/>
                <wp:positionH relativeFrom="column">
                  <wp:posOffset>5435145</wp:posOffset>
                </wp:positionH>
                <wp:positionV relativeFrom="paragraph">
                  <wp:posOffset>150324</wp:posOffset>
                </wp:positionV>
                <wp:extent cx="264160" cy="273050"/>
                <wp:effectExtent l="0" t="0" r="21590" b="1270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273050"/>
                        </a:xfrm>
                        <a:prstGeom prst="rect">
                          <a:avLst/>
                        </a:prstGeom>
                        <a:solidFill>
                          <a:srgbClr val="FFFFFF"/>
                        </a:solidFill>
                        <a:ln w="9525">
                          <a:solidFill>
                            <a:srgbClr val="000000"/>
                          </a:solidFill>
                          <a:miter lim="800000"/>
                          <a:headEnd/>
                          <a:tailEnd/>
                        </a:ln>
                      </wps:spPr>
                      <wps:txbx>
                        <w:txbxContent>
                          <w:p w:rsidR="00F20C4E" w:rsidRDefault="00F20C4E" w:rsidP="000F209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D92CDD" id="Textové pole 1" o:spid="_x0000_s1074" type="#_x0000_t202" style="position:absolute;margin-left:427.95pt;margin-top:11.85pt;width:20.8pt;height: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">
                <v:textbox>
                  <w:txbxContent>
                    <w:p w:rsidR="00F20C4E" w:rsidRDefault="00F20C4E" w:rsidP="000F209F"/>
                  </w:txbxContent>
                </v:textbox>
              </v:shape>
            </w:pict>
          </mc:Fallback>
        </mc:AlternateContent>
      </w:r>
    </w:p>
    <w:p w:rsidR="000F209F" w:rsidRPr="00AB11B4" w:rsidRDefault="000F209F" w:rsidP="007375BA">
      <w:pPr>
        <w:jc w:val="left"/>
        <w:rPr>
          <w:rFonts w:ascii="Arial Narrow" w:eastAsia="Calibri" w:hAnsi="Arial Narrow" w:cs="Arial"/>
          <w:sz w:val="20"/>
          <w:lang w:eastAsia="en-US"/>
        </w:rPr>
      </w:pPr>
    </w:p>
    <w:p w:rsidR="000F209F" w:rsidRPr="00AB11B4" w:rsidRDefault="000F209F" w:rsidP="007375BA">
      <w:pPr>
        <w:jc w:val="left"/>
        <w:rPr>
          <w:rFonts w:ascii="Arial Narrow" w:eastAsia="Calibri" w:hAnsi="Arial Narrow" w:cs="Arial"/>
          <w:sz w:val="20"/>
          <w:lang w:eastAsia="en-US"/>
        </w:rPr>
      </w:pPr>
    </w:p>
    <w:p w:rsidR="000F209F" w:rsidRPr="00AB11B4" w:rsidRDefault="000F209F" w:rsidP="007375BA">
      <w:pPr>
        <w:jc w:val="left"/>
        <w:rPr>
          <w:rFonts w:ascii="Arial Narrow" w:eastAsia="Calibri" w:hAnsi="Arial Narrow" w:cs="Arial"/>
          <w:sz w:val="20"/>
          <w:lang w:eastAsia="en-US"/>
        </w:rPr>
      </w:pPr>
    </w:p>
    <w:p w:rsidR="000F209F" w:rsidRPr="00AB11B4" w:rsidRDefault="000F209F" w:rsidP="007375BA">
      <w:pPr>
        <w:jc w:val="left"/>
        <w:rPr>
          <w:rFonts w:ascii="Arial Narrow" w:eastAsia="Calibri" w:hAnsi="Arial Narrow" w:cs="Arial"/>
          <w:sz w:val="20"/>
          <w:lang w:eastAsia="en-US"/>
        </w:rPr>
      </w:pPr>
    </w:p>
    <w:p w:rsidR="000F209F" w:rsidRPr="00AB11B4" w:rsidRDefault="000F209F" w:rsidP="007375BA">
      <w:pPr>
        <w:jc w:val="left"/>
        <w:rPr>
          <w:rFonts w:ascii="Arial Narrow" w:eastAsia="Calibri" w:hAnsi="Arial Narrow" w:cs="Arial"/>
          <w:sz w:val="20"/>
          <w:lang w:eastAsia="en-US"/>
        </w:rPr>
      </w:pPr>
    </w:p>
    <w:p w:rsidR="007375BA" w:rsidRPr="00AB11B4" w:rsidRDefault="007375BA" w:rsidP="007375BA">
      <w:pPr>
        <w:jc w:val="left"/>
        <w:rPr>
          <w:rFonts w:ascii="Arial Narrow" w:eastAsia="Calibri" w:hAnsi="Arial Narrow" w:cs="Arial"/>
          <w:sz w:val="20"/>
          <w:lang w:eastAsia="en-US"/>
        </w:rPr>
      </w:pPr>
      <w:r w:rsidRPr="00AB11B4">
        <w:rPr>
          <w:rFonts w:ascii="Arial Narrow" w:eastAsia="Calibri" w:hAnsi="Arial Narrow" w:cs="Arial"/>
          <w:sz w:val="20"/>
          <w:lang w:eastAsia="en-US"/>
        </w:rPr>
        <w:t>Dne …</w:t>
      </w:r>
      <w:r w:rsidR="00F53ADF" w:rsidRPr="00AB11B4">
        <w:rPr>
          <w:rFonts w:ascii="Arial Narrow" w:eastAsia="Calibri" w:hAnsi="Arial Narrow" w:cs="Arial"/>
          <w:sz w:val="20"/>
          <w:lang w:eastAsia="en-US"/>
        </w:rPr>
        <w:t>…………..</w:t>
      </w:r>
      <w:r w:rsidRPr="00AB11B4">
        <w:rPr>
          <w:rFonts w:ascii="Arial Narrow" w:eastAsia="Calibri" w:hAnsi="Arial Narrow" w:cs="Arial"/>
          <w:sz w:val="20"/>
          <w:lang w:eastAsia="en-US"/>
        </w:rPr>
        <w:t>, v …</w:t>
      </w:r>
      <w:r w:rsidR="00F53ADF" w:rsidRPr="00AB11B4">
        <w:rPr>
          <w:rFonts w:ascii="Arial Narrow" w:eastAsia="Calibri" w:hAnsi="Arial Narrow" w:cs="Arial"/>
          <w:sz w:val="20"/>
          <w:lang w:eastAsia="en-US"/>
        </w:rPr>
        <w:t>……………………..</w:t>
      </w:r>
      <w:r w:rsidRPr="00AB11B4">
        <w:rPr>
          <w:rFonts w:ascii="Arial Narrow" w:eastAsia="Calibri" w:hAnsi="Arial Narrow" w:cs="Arial"/>
          <w:sz w:val="20"/>
          <w:lang w:eastAsia="en-US"/>
        </w:rPr>
        <w:t>.</w:t>
      </w:r>
    </w:p>
    <w:p w:rsidR="007375BA" w:rsidRPr="00AB11B4" w:rsidRDefault="007375BA" w:rsidP="007375BA">
      <w:pPr>
        <w:jc w:val="left"/>
        <w:rPr>
          <w:rFonts w:ascii="Arial Narrow" w:eastAsia="Calibri" w:hAnsi="Arial Narrow" w:cs="Arial"/>
          <w:sz w:val="20"/>
          <w:lang w:eastAsia="en-US"/>
        </w:rPr>
      </w:pPr>
    </w:p>
    <w:p w:rsidR="007375BA" w:rsidRPr="00AB11B4" w:rsidRDefault="007375BA" w:rsidP="007375BA">
      <w:pPr>
        <w:jc w:val="left"/>
        <w:rPr>
          <w:rFonts w:ascii="Arial Narrow" w:eastAsia="Calibri" w:hAnsi="Arial Narrow" w:cs="Arial"/>
          <w:sz w:val="20"/>
          <w:lang w:eastAsia="en-US"/>
        </w:rPr>
      </w:pPr>
      <w:r w:rsidRPr="00AB11B4">
        <w:rPr>
          <w:rFonts w:ascii="Arial Narrow" w:eastAsia="Calibri" w:hAnsi="Arial Narrow" w:cs="Arial"/>
          <w:sz w:val="20"/>
          <w:lang w:eastAsia="en-US"/>
        </w:rPr>
        <w:t xml:space="preserve">Se všemi výše uvedenými povinnostmi jsem seznámen(a), pochopil(a) jsem je, znám je a budu se jimi řídit při realizaci </w:t>
      </w:r>
      <w:r w:rsidR="00F53ADF" w:rsidRPr="00AB11B4">
        <w:rPr>
          <w:rFonts w:ascii="Arial Narrow" w:eastAsia="Calibri" w:hAnsi="Arial Narrow" w:cs="Arial"/>
          <w:b/>
          <w:sz w:val="20"/>
          <w:lang w:eastAsia="en-US"/>
        </w:rPr>
        <w:t>Rámcové smlouvy</w:t>
      </w:r>
      <w:r w:rsidRPr="00AB11B4">
        <w:rPr>
          <w:rFonts w:ascii="Arial Narrow" w:eastAsia="Calibri" w:hAnsi="Arial Narrow" w:cs="Arial"/>
          <w:b/>
          <w:sz w:val="20"/>
          <w:lang w:eastAsia="en-US"/>
        </w:rPr>
        <w:t>.</w:t>
      </w:r>
    </w:p>
    <w:p w:rsidR="007375BA" w:rsidRPr="00AB11B4" w:rsidRDefault="007375BA" w:rsidP="007375BA">
      <w:pPr>
        <w:jc w:val="left"/>
        <w:rPr>
          <w:rFonts w:ascii="Arial Narrow" w:eastAsia="Calibri" w:hAnsi="Arial Narrow" w:cs="Arial"/>
          <w:sz w:val="20"/>
          <w:lang w:eastAsia="en-US"/>
        </w:rPr>
      </w:pPr>
    </w:p>
    <w:p w:rsidR="00916E8A" w:rsidRPr="00AB11B4" w:rsidRDefault="00916E8A" w:rsidP="007375BA">
      <w:pPr>
        <w:jc w:val="left"/>
        <w:rPr>
          <w:rFonts w:ascii="Arial Narrow" w:eastAsia="Calibri" w:hAnsi="Arial Narrow" w:cs="Arial"/>
          <w:sz w:val="20"/>
          <w:lang w:eastAsia="en-US"/>
        </w:rPr>
      </w:pPr>
    </w:p>
    <w:p w:rsidR="00916E8A" w:rsidRPr="00AB11B4" w:rsidRDefault="00916E8A" w:rsidP="007375BA">
      <w:pPr>
        <w:jc w:val="left"/>
        <w:rPr>
          <w:rFonts w:ascii="Arial Narrow" w:eastAsia="Calibri" w:hAnsi="Arial Narrow" w:cs="Arial"/>
          <w:sz w:val="20"/>
          <w:lang w:eastAsia="en-US"/>
        </w:rPr>
      </w:pPr>
    </w:p>
    <w:p w:rsidR="007375BA" w:rsidRPr="00AB11B4" w:rsidRDefault="007375BA" w:rsidP="007375BA">
      <w:pPr>
        <w:jc w:val="left"/>
        <w:rPr>
          <w:rFonts w:ascii="Arial Narrow" w:eastAsia="Calibri" w:hAnsi="Arial Narrow" w:cs="Arial"/>
          <w:sz w:val="20"/>
          <w:highlight w:val="yellow"/>
          <w:lang w:eastAsia="en-US"/>
        </w:rPr>
      </w:pPr>
      <w:r w:rsidRPr="00AB11B4">
        <w:rPr>
          <w:rFonts w:ascii="Arial Narrow" w:eastAsia="Calibri" w:hAnsi="Arial Narrow" w:cs="Arial"/>
          <w:sz w:val="20"/>
          <w:highlight w:val="yellow"/>
          <w:lang w:eastAsia="en-US"/>
        </w:rPr>
        <w:t>Dne …</w:t>
      </w:r>
      <w:r w:rsidR="00F53ADF" w:rsidRPr="00AB11B4">
        <w:rPr>
          <w:rFonts w:ascii="Arial Narrow" w:eastAsia="Calibri" w:hAnsi="Arial Narrow" w:cs="Arial"/>
          <w:sz w:val="20"/>
          <w:highlight w:val="yellow"/>
          <w:lang w:eastAsia="en-US"/>
        </w:rPr>
        <w:t>…………</w:t>
      </w:r>
      <w:r w:rsidRPr="00AB11B4">
        <w:rPr>
          <w:rFonts w:ascii="Arial Narrow" w:eastAsia="Calibri" w:hAnsi="Arial Narrow" w:cs="Arial"/>
          <w:sz w:val="20"/>
          <w:highlight w:val="yellow"/>
          <w:lang w:eastAsia="en-US"/>
        </w:rPr>
        <w:t>. v ……</w:t>
      </w:r>
      <w:r w:rsidR="00F53ADF" w:rsidRPr="00AB11B4">
        <w:rPr>
          <w:rFonts w:ascii="Arial Narrow" w:eastAsia="Calibri" w:hAnsi="Arial Narrow" w:cs="Arial"/>
          <w:sz w:val="20"/>
          <w:highlight w:val="yellow"/>
          <w:lang w:eastAsia="en-US"/>
        </w:rPr>
        <w:t>……………………</w:t>
      </w:r>
    </w:p>
    <w:p w:rsidR="007375BA" w:rsidRPr="00AB11B4" w:rsidRDefault="007375BA" w:rsidP="007375BA">
      <w:pPr>
        <w:jc w:val="left"/>
        <w:rPr>
          <w:rFonts w:ascii="Arial Narrow" w:eastAsia="Calibri" w:hAnsi="Arial Narrow" w:cs="Arial"/>
          <w:sz w:val="20"/>
          <w:highlight w:val="yellow"/>
          <w:lang w:eastAsia="en-US"/>
        </w:rPr>
      </w:pPr>
    </w:p>
    <w:p w:rsidR="007375BA" w:rsidRPr="00AB11B4" w:rsidRDefault="007375BA" w:rsidP="007375BA">
      <w:pPr>
        <w:jc w:val="left"/>
        <w:rPr>
          <w:rFonts w:ascii="Arial Narrow" w:eastAsia="Calibri" w:hAnsi="Arial Narrow" w:cs="Arial"/>
          <w:sz w:val="20"/>
          <w:highlight w:val="yellow"/>
          <w:lang w:eastAsia="en-US"/>
        </w:rPr>
      </w:pPr>
    </w:p>
    <w:p w:rsidR="007375BA" w:rsidRPr="00AB11B4" w:rsidRDefault="007375BA" w:rsidP="007375BA">
      <w:pPr>
        <w:ind w:left="4956"/>
        <w:jc w:val="left"/>
        <w:rPr>
          <w:rFonts w:ascii="Arial Narrow" w:eastAsia="Calibri" w:hAnsi="Arial Narrow" w:cs="Arial"/>
          <w:sz w:val="20"/>
          <w:highlight w:val="yellow"/>
          <w:lang w:eastAsia="en-US"/>
        </w:rPr>
      </w:pPr>
      <w:r w:rsidRPr="00AB11B4">
        <w:rPr>
          <w:rFonts w:ascii="Arial Narrow" w:eastAsia="Calibri" w:hAnsi="Arial Narrow" w:cs="Arial"/>
          <w:sz w:val="20"/>
          <w:highlight w:val="yellow"/>
          <w:lang w:eastAsia="en-US"/>
        </w:rPr>
        <w:t>--------------------------------------</w:t>
      </w:r>
    </w:p>
    <w:p w:rsidR="007375BA" w:rsidRPr="00AB11B4" w:rsidRDefault="00916E8A" w:rsidP="007375BA">
      <w:pPr>
        <w:ind w:left="2832"/>
        <w:jc w:val="center"/>
        <w:rPr>
          <w:rFonts w:ascii="Arial Narrow" w:eastAsia="Calibri" w:hAnsi="Arial Narrow" w:cs="Arial"/>
          <w:sz w:val="20"/>
          <w:lang w:eastAsia="en-US"/>
        </w:rPr>
      </w:pPr>
      <w:r w:rsidRPr="00AB11B4">
        <w:rPr>
          <w:rFonts w:ascii="Arial Narrow" w:eastAsia="Calibri" w:hAnsi="Arial Narrow" w:cs="Arial"/>
          <w:sz w:val="20"/>
          <w:highlight w:val="yellow"/>
          <w:lang w:eastAsia="en-US"/>
        </w:rPr>
        <w:t xml:space="preserve">         </w:t>
      </w:r>
      <w:r w:rsidR="007375BA" w:rsidRPr="00AB11B4">
        <w:rPr>
          <w:rFonts w:ascii="Arial Narrow" w:eastAsia="Calibri" w:hAnsi="Arial Narrow" w:cs="Arial"/>
          <w:sz w:val="20"/>
          <w:highlight w:val="yellow"/>
          <w:lang w:eastAsia="en-US"/>
        </w:rPr>
        <w:t>Podpis oprávněné osoby zhotovitele</w:t>
      </w:r>
      <w:bookmarkStart w:id="42" w:name="_GoBack"/>
      <w:bookmarkEnd w:id="42"/>
      <w:r w:rsidR="007375BA" w:rsidRPr="00AB11B4">
        <w:rPr>
          <w:rFonts w:ascii="Arial Narrow" w:eastAsia="Calibri" w:hAnsi="Arial Narrow" w:cs="Arial"/>
          <w:sz w:val="20"/>
          <w:lang w:eastAsia="en-US"/>
        </w:rPr>
        <w:t xml:space="preserve"> </w:t>
      </w:r>
    </w:p>
    <w:p w:rsidR="007375BA" w:rsidRPr="00AB11B4" w:rsidRDefault="007375BA" w:rsidP="007375BA">
      <w:pPr>
        <w:jc w:val="right"/>
        <w:rPr>
          <w:rFonts w:ascii="Arial Narrow" w:eastAsia="Calibri" w:hAnsi="Arial Narrow" w:cs="Arial"/>
          <w:sz w:val="20"/>
          <w:lang w:eastAsia="en-US"/>
        </w:rPr>
      </w:pPr>
    </w:p>
    <w:p w:rsidR="007375BA" w:rsidRPr="00AB11B4" w:rsidRDefault="007375BA" w:rsidP="007375BA">
      <w:pPr>
        <w:jc w:val="right"/>
        <w:rPr>
          <w:rFonts w:ascii="Arial Narrow" w:eastAsia="Calibri" w:hAnsi="Arial Narrow" w:cs="Arial"/>
          <w:sz w:val="20"/>
          <w:lang w:eastAsia="en-US"/>
        </w:rPr>
      </w:pPr>
    </w:p>
    <w:p w:rsidR="007375BA" w:rsidRPr="00AB11B4" w:rsidRDefault="007375BA" w:rsidP="007375BA">
      <w:pPr>
        <w:jc w:val="right"/>
        <w:rPr>
          <w:rFonts w:ascii="Arial Narrow" w:eastAsia="Calibri" w:hAnsi="Arial Narrow" w:cs="Arial"/>
          <w:sz w:val="20"/>
          <w:lang w:eastAsia="en-US"/>
        </w:rPr>
      </w:pPr>
    </w:p>
    <w:p w:rsidR="007375BA" w:rsidRPr="00AB11B4" w:rsidRDefault="007375BA" w:rsidP="007375BA">
      <w:pPr>
        <w:jc w:val="right"/>
        <w:rPr>
          <w:rFonts w:ascii="Arial Narrow" w:eastAsia="Calibri" w:hAnsi="Arial Narrow" w:cs="Arial"/>
          <w:sz w:val="20"/>
          <w:lang w:eastAsia="en-US"/>
        </w:rPr>
      </w:pPr>
    </w:p>
    <w:p w:rsidR="007375BA" w:rsidRPr="00AB11B4" w:rsidRDefault="007375BA" w:rsidP="007375BA">
      <w:pPr>
        <w:jc w:val="right"/>
        <w:rPr>
          <w:rFonts w:ascii="Arial Narrow" w:eastAsia="Calibri" w:hAnsi="Arial Narrow" w:cs="Arial"/>
          <w:sz w:val="20"/>
          <w:lang w:eastAsia="en-US"/>
        </w:rPr>
      </w:pPr>
    </w:p>
    <w:p w:rsidR="007375BA" w:rsidRPr="00AB11B4" w:rsidRDefault="007375BA" w:rsidP="007375BA">
      <w:pPr>
        <w:ind w:left="4956"/>
        <w:jc w:val="left"/>
        <w:rPr>
          <w:rFonts w:ascii="Arial Narrow" w:eastAsia="Calibri" w:hAnsi="Arial Narrow" w:cs="Arial"/>
          <w:sz w:val="20"/>
          <w:lang w:eastAsia="en-US"/>
        </w:rPr>
      </w:pPr>
      <w:r w:rsidRPr="00AB11B4">
        <w:rPr>
          <w:rFonts w:ascii="Arial Narrow" w:eastAsia="Calibri" w:hAnsi="Arial Narrow" w:cs="Arial"/>
          <w:sz w:val="20"/>
          <w:lang w:eastAsia="en-US"/>
        </w:rPr>
        <w:t>--------------------------------------</w:t>
      </w:r>
    </w:p>
    <w:p w:rsidR="0061696C" w:rsidRPr="00300F3B" w:rsidRDefault="007375BA" w:rsidP="00524FE2">
      <w:pPr>
        <w:jc w:val="center"/>
        <w:rPr>
          <w:rFonts w:eastAsia="Calibri" w:cs="Arial"/>
          <w:sz w:val="20"/>
          <w:lang w:eastAsia="en-US"/>
        </w:rPr>
      </w:pPr>
      <w:r w:rsidRPr="00AB11B4">
        <w:rPr>
          <w:rFonts w:ascii="Arial Narrow" w:eastAsia="Calibri" w:hAnsi="Arial Narrow" w:cs="Arial"/>
          <w:sz w:val="20"/>
          <w:lang w:eastAsia="en-US"/>
        </w:rPr>
        <w:t>Podpis odborně způsobilé osoby v prevenci rizik dle zák</w:t>
      </w:r>
      <w:r w:rsidR="00916E8A" w:rsidRPr="00AB11B4">
        <w:rPr>
          <w:rFonts w:ascii="Arial Narrow" w:eastAsia="Calibri" w:hAnsi="Arial Narrow" w:cs="Arial"/>
          <w:sz w:val="20"/>
          <w:lang w:eastAsia="en-US"/>
        </w:rPr>
        <w:t>ona</w:t>
      </w:r>
      <w:r w:rsidR="007873F4" w:rsidRPr="00AB11B4">
        <w:rPr>
          <w:rFonts w:ascii="Arial Narrow" w:eastAsia="Calibri" w:hAnsi="Arial Narrow" w:cs="Arial"/>
          <w:sz w:val="20"/>
          <w:lang w:eastAsia="en-US"/>
        </w:rPr>
        <w:t xml:space="preserve"> </w:t>
      </w:r>
      <w:r w:rsidRPr="00AB11B4">
        <w:rPr>
          <w:rFonts w:ascii="Arial Narrow" w:eastAsia="Calibri" w:hAnsi="Arial Narrow" w:cs="Arial"/>
          <w:sz w:val="20"/>
          <w:lang w:eastAsia="en-US"/>
        </w:rPr>
        <w:t>č. 309/2006 Sb.</w:t>
      </w:r>
      <w:r w:rsidR="00916E8A" w:rsidRPr="00AB11B4">
        <w:rPr>
          <w:rFonts w:ascii="Arial Narrow" w:eastAsia="Calibri" w:hAnsi="Arial Narrow" w:cs="Arial"/>
          <w:sz w:val="20"/>
          <w:lang w:eastAsia="en-US"/>
        </w:rPr>
        <w:t xml:space="preserve">, ve znění pozdějších předpisů, </w:t>
      </w:r>
      <w:r w:rsidR="00524FE2" w:rsidRPr="00AB11B4">
        <w:rPr>
          <w:rFonts w:ascii="Arial Narrow" w:eastAsia="Calibri" w:hAnsi="Arial Narrow" w:cs="Arial"/>
          <w:sz w:val="20"/>
          <w:lang w:eastAsia="en-US"/>
        </w:rPr>
        <w:t>včetně uve</w:t>
      </w:r>
      <w:r w:rsidR="00524FE2" w:rsidRPr="00300F3B">
        <w:rPr>
          <w:rFonts w:eastAsia="Calibri" w:cs="Arial"/>
          <w:sz w:val="20"/>
          <w:lang w:eastAsia="en-US"/>
        </w:rPr>
        <w:t xml:space="preserve">dení čísla </w:t>
      </w:r>
      <w:proofErr w:type="spellStart"/>
      <w:r w:rsidR="00524FE2" w:rsidRPr="00300F3B">
        <w:rPr>
          <w:rFonts w:eastAsia="Calibri" w:cs="Arial"/>
          <w:sz w:val="20"/>
          <w:lang w:eastAsia="en-US"/>
        </w:rPr>
        <w:t>osvědče</w:t>
      </w:r>
      <w:proofErr w:type="spellEnd"/>
    </w:p>
    <w:sectPr w:rsidR="0061696C" w:rsidRPr="00300F3B" w:rsidSect="00916E8A">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92833"/>
    <w:multiLevelType w:val="hybridMultilevel"/>
    <w:tmpl w:val="B8BCBD92"/>
    <w:lvl w:ilvl="0" w:tplc="04050001">
      <w:start w:val="1"/>
      <w:numFmt w:val="bullet"/>
      <w:lvlText w:val=""/>
      <w:lvlJc w:val="left"/>
      <w:pPr>
        <w:ind w:left="2160" w:hanging="360"/>
      </w:pPr>
      <w:rPr>
        <w:rFonts w:ascii="Symbol" w:hAnsi="Symbol" w:hint="default"/>
      </w:rPr>
    </w:lvl>
    <w:lvl w:ilvl="1" w:tplc="04050003">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 w15:restartNumberingAfterBreak="0">
    <w:nsid w:val="06301DE1"/>
    <w:multiLevelType w:val="hybridMultilevel"/>
    <w:tmpl w:val="DC3474E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A396184"/>
    <w:multiLevelType w:val="hybridMultilevel"/>
    <w:tmpl w:val="9B26A8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AF566D"/>
    <w:multiLevelType w:val="hybridMultilevel"/>
    <w:tmpl w:val="D408E208"/>
    <w:lvl w:ilvl="0" w:tplc="04050001">
      <w:start w:val="1"/>
      <w:numFmt w:val="bullet"/>
      <w:lvlText w:val=""/>
      <w:lvlJc w:val="left"/>
      <w:pPr>
        <w:ind w:left="720" w:hanging="360"/>
      </w:pPr>
      <w:rPr>
        <w:rFonts w:ascii="Symbol" w:hAnsi="Symbol" w:hint="default"/>
      </w:rPr>
    </w:lvl>
    <w:lvl w:ilvl="1" w:tplc="BAACFA50">
      <w:start w:val="1"/>
      <w:numFmt w:val="decimal"/>
      <w:lvlText w:val="%2."/>
      <w:lvlJc w:val="left"/>
      <w:pPr>
        <w:ind w:left="1776" w:hanging="69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077053"/>
    <w:multiLevelType w:val="hybridMultilevel"/>
    <w:tmpl w:val="CEDEC9F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9F4432"/>
    <w:multiLevelType w:val="hybridMultilevel"/>
    <w:tmpl w:val="F386130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8144156"/>
    <w:multiLevelType w:val="hybridMultilevel"/>
    <w:tmpl w:val="5F1AC0E2"/>
    <w:lvl w:ilvl="0" w:tplc="04050001">
      <w:start w:val="1"/>
      <w:numFmt w:val="bullet"/>
      <w:lvlText w:val=""/>
      <w:lvlJc w:val="left"/>
      <w:pPr>
        <w:tabs>
          <w:tab w:val="num" w:pos="720"/>
        </w:tabs>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3D3127"/>
    <w:multiLevelType w:val="hybridMultilevel"/>
    <w:tmpl w:val="D32CB9D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16A73C9"/>
    <w:multiLevelType w:val="hybridMultilevel"/>
    <w:tmpl w:val="6B2854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B02239"/>
    <w:multiLevelType w:val="hybridMultilevel"/>
    <w:tmpl w:val="B850670E"/>
    <w:lvl w:ilvl="0" w:tplc="04050017">
      <w:start w:val="1"/>
      <w:numFmt w:val="lowerLetter"/>
      <w:lvlText w:val="%1)"/>
      <w:lvlJc w:val="left"/>
      <w:pPr>
        <w:tabs>
          <w:tab w:val="num" w:pos="729"/>
        </w:tabs>
        <w:ind w:left="729" w:hanging="360"/>
      </w:pPr>
    </w:lvl>
    <w:lvl w:ilvl="1" w:tplc="04050019">
      <w:start w:val="1"/>
      <w:numFmt w:val="decimal"/>
      <w:lvlText w:val="%2."/>
      <w:lvlJc w:val="left"/>
      <w:pPr>
        <w:tabs>
          <w:tab w:val="num" w:pos="1449"/>
        </w:tabs>
        <w:ind w:left="1449" w:hanging="360"/>
      </w:pPr>
    </w:lvl>
    <w:lvl w:ilvl="2" w:tplc="0405001B">
      <w:start w:val="1"/>
      <w:numFmt w:val="decimal"/>
      <w:lvlText w:val="%3."/>
      <w:lvlJc w:val="left"/>
      <w:pPr>
        <w:tabs>
          <w:tab w:val="num" w:pos="2169"/>
        </w:tabs>
        <w:ind w:left="2169" w:hanging="360"/>
      </w:pPr>
    </w:lvl>
    <w:lvl w:ilvl="3" w:tplc="0405000F">
      <w:start w:val="1"/>
      <w:numFmt w:val="decimal"/>
      <w:lvlText w:val="%4."/>
      <w:lvlJc w:val="left"/>
      <w:pPr>
        <w:tabs>
          <w:tab w:val="num" w:pos="2889"/>
        </w:tabs>
        <w:ind w:left="2889" w:hanging="360"/>
      </w:pPr>
    </w:lvl>
    <w:lvl w:ilvl="4" w:tplc="04050019">
      <w:start w:val="1"/>
      <w:numFmt w:val="decimal"/>
      <w:lvlText w:val="%5."/>
      <w:lvlJc w:val="left"/>
      <w:pPr>
        <w:tabs>
          <w:tab w:val="num" w:pos="3609"/>
        </w:tabs>
        <w:ind w:left="3609" w:hanging="360"/>
      </w:pPr>
    </w:lvl>
    <w:lvl w:ilvl="5" w:tplc="0405001B">
      <w:start w:val="1"/>
      <w:numFmt w:val="decimal"/>
      <w:lvlText w:val="%6."/>
      <w:lvlJc w:val="left"/>
      <w:pPr>
        <w:tabs>
          <w:tab w:val="num" w:pos="4329"/>
        </w:tabs>
        <w:ind w:left="4329" w:hanging="360"/>
      </w:pPr>
    </w:lvl>
    <w:lvl w:ilvl="6" w:tplc="0405000F">
      <w:start w:val="1"/>
      <w:numFmt w:val="decimal"/>
      <w:lvlText w:val="%7."/>
      <w:lvlJc w:val="left"/>
      <w:pPr>
        <w:tabs>
          <w:tab w:val="num" w:pos="5049"/>
        </w:tabs>
        <w:ind w:left="5049" w:hanging="360"/>
      </w:pPr>
    </w:lvl>
    <w:lvl w:ilvl="7" w:tplc="04050019">
      <w:start w:val="1"/>
      <w:numFmt w:val="decimal"/>
      <w:lvlText w:val="%8."/>
      <w:lvlJc w:val="left"/>
      <w:pPr>
        <w:tabs>
          <w:tab w:val="num" w:pos="5769"/>
        </w:tabs>
        <w:ind w:left="5769" w:hanging="360"/>
      </w:pPr>
    </w:lvl>
    <w:lvl w:ilvl="8" w:tplc="0405001B">
      <w:start w:val="1"/>
      <w:numFmt w:val="decimal"/>
      <w:lvlText w:val="%9."/>
      <w:lvlJc w:val="left"/>
      <w:pPr>
        <w:tabs>
          <w:tab w:val="num" w:pos="6489"/>
        </w:tabs>
        <w:ind w:left="6489" w:hanging="360"/>
      </w:pPr>
    </w:lvl>
  </w:abstractNum>
  <w:abstractNum w:abstractNumId="10" w15:restartNumberingAfterBreak="0">
    <w:nsid w:val="4CDD017E"/>
    <w:multiLevelType w:val="hybridMultilevel"/>
    <w:tmpl w:val="DB5A9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03469"/>
    <w:multiLevelType w:val="hybridMultilevel"/>
    <w:tmpl w:val="A694E454"/>
    <w:lvl w:ilvl="0" w:tplc="04050003">
      <w:start w:val="1"/>
      <w:numFmt w:val="bullet"/>
      <w:lvlText w:val="o"/>
      <w:lvlJc w:val="left"/>
      <w:pPr>
        <w:ind w:left="720" w:hanging="360"/>
      </w:pPr>
      <w:rPr>
        <w:rFonts w:ascii="Courier New" w:hAnsi="Courier New" w:cs="Courier New" w:hint="default"/>
      </w:rPr>
    </w:lvl>
    <w:lvl w:ilvl="1" w:tplc="25A6B0F0">
      <w:numFmt w:val="bullet"/>
      <w:lvlText w:val="•"/>
      <w:lvlJc w:val="left"/>
      <w:pPr>
        <w:ind w:left="1776" w:hanging="696"/>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415CCF"/>
    <w:multiLevelType w:val="hybridMultilevel"/>
    <w:tmpl w:val="6FC08E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DA7DA8"/>
    <w:multiLevelType w:val="hybridMultilevel"/>
    <w:tmpl w:val="AFC6BAD6"/>
    <w:lvl w:ilvl="0" w:tplc="04050001">
      <w:start w:val="1"/>
      <w:numFmt w:val="decimal"/>
      <w:lvlText w:val="%1."/>
      <w:lvlJc w:val="left"/>
      <w:pPr>
        <w:ind w:left="720" w:hanging="360"/>
      </w:pPr>
    </w:lvl>
    <w:lvl w:ilvl="1" w:tplc="FEEE7422"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0781957"/>
    <w:multiLevelType w:val="multilevel"/>
    <w:tmpl w:val="E542D04E"/>
    <w:lvl w:ilvl="0">
      <w:start w:val="16"/>
      <w:numFmt w:val="upperLetter"/>
      <w:pStyle w:val="Plohy1rovenadpisu"/>
      <w:lvlText w:val="%1"/>
      <w:lvlJc w:val="left"/>
      <w:pPr>
        <w:tabs>
          <w:tab w:val="num" w:pos="999"/>
        </w:tabs>
        <w:ind w:left="999" w:hanging="432"/>
      </w:pPr>
      <w:rPr>
        <w:rFonts w:hint="default"/>
      </w:rPr>
    </w:lvl>
    <w:lvl w:ilvl="1">
      <w:start w:val="1"/>
      <w:numFmt w:val="decimal"/>
      <w:pStyle w:val="Plohy2rovenadpisu"/>
      <w:lvlText w:val="%1.%2"/>
      <w:lvlJc w:val="left"/>
      <w:pPr>
        <w:tabs>
          <w:tab w:val="num" w:pos="1143"/>
        </w:tabs>
        <w:ind w:left="1143" w:hanging="576"/>
      </w:pPr>
      <w:rPr>
        <w:rFonts w:ascii="Arial" w:hAnsi="Arial" w:cs="Arial" w:hint="default"/>
        <w:b/>
        <w:sz w:val="24"/>
        <w:szCs w:val="24"/>
      </w:rPr>
    </w:lvl>
    <w:lvl w:ilvl="2">
      <w:start w:val="1"/>
      <w:numFmt w:val="decimal"/>
      <w:pStyle w:val="Plohy3rovenadpisu"/>
      <w:lvlText w:val="%1.%2.%3"/>
      <w:lvlJc w:val="left"/>
      <w:pPr>
        <w:tabs>
          <w:tab w:val="num" w:pos="1287"/>
        </w:tabs>
        <w:ind w:left="1287" w:hanging="720"/>
      </w:pPr>
      <w:rPr>
        <w:rFonts w:hint="default"/>
      </w:rPr>
    </w:lvl>
    <w:lvl w:ilvl="3">
      <w:start w:val="1"/>
      <w:numFmt w:val="decimal"/>
      <w:pStyle w:val="Plohy4rovenadpisu"/>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5" w15:restartNumberingAfterBreak="0">
    <w:nsid w:val="65FE031F"/>
    <w:multiLevelType w:val="hybridMultilevel"/>
    <w:tmpl w:val="CD72479E"/>
    <w:lvl w:ilvl="0" w:tplc="04050001">
      <w:start w:val="1"/>
      <w:numFmt w:val="bullet"/>
      <w:lvlText w:val=""/>
      <w:lvlJc w:val="left"/>
      <w:pPr>
        <w:tabs>
          <w:tab w:val="num" w:pos="720"/>
        </w:tabs>
        <w:ind w:left="720" w:hanging="360"/>
      </w:pPr>
      <w:rPr>
        <w:rFonts w:ascii="Symbol" w:hAnsi="Symbol" w:hint="default"/>
        <w:sz w:val="20"/>
      </w:rPr>
    </w:lvl>
    <w:lvl w:ilvl="1" w:tplc="04050003">
      <w:start w:val="1"/>
      <w:numFmt w:val="decimal"/>
      <w:lvlText w:val="%2."/>
      <w:lvlJc w:val="left"/>
      <w:pPr>
        <w:tabs>
          <w:tab w:val="num" w:pos="1440"/>
        </w:tabs>
        <w:ind w:left="1440" w:hanging="360"/>
      </w:pPr>
      <w:rPr>
        <w:rFonts w:hint="default"/>
        <w:sz w:val="20"/>
      </w:rPr>
    </w:lvl>
    <w:lvl w:ilvl="2" w:tplc="04050003">
      <w:start w:val="1"/>
      <w:numFmt w:val="bullet"/>
      <w:lvlText w:val="o"/>
      <w:lvlJc w:val="left"/>
      <w:pPr>
        <w:tabs>
          <w:tab w:val="num" w:pos="2160"/>
        </w:tabs>
        <w:ind w:left="2160" w:hanging="360"/>
      </w:pPr>
      <w:rPr>
        <w:rFonts w:ascii="Courier New" w:hAnsi="Courier New" w:cs="Courier New"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065148"/>
    <w:multiLevelType w:val="hybridMultilevel"/>
    <w:tmpl w:val="E9EA4A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657BF9"/>
    <w:multiLevelType w:val="singleLevel"/>
    <w:tmpl w:val="A3323B44"/>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7D8781F"/>
    <w:multiLevelType w:val="hybridMultilevel"/>
    <w:tmpl w:val="1178645E"/>
    <w:lvl w:ilvl="0" w:tplc="CC3C9C28">
      <w:start w:val="1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9C6B1D"/>
    <w:multiLevelType w:val="hybridMultilevel"/>
    <w:tmpl w:val="247277E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6"/>
  </w:num>
  <w:num w:numId="2">
    <w:abstractNumId w:val="5"/>
  </w:num>
  <w:num w:numId="3">
    <w:abstractNumId w:val="0"/>
  </w:num>
  <w:num w:numId="4">
    <w:abstractNumId w:val="13"/>
  </w:num>
  <w:num w:numId="5">
    <w:abstractNumId w:val="2"/>
  </w:num>
  <w:num w:numId="6">
    <w:abstractNumId w:val="17"/>
  </w:num>
  <w:num w:numId="7">
    <w:abstractNumId w:val="15"/>
  </w:num>
  <w:num w:numId="8">
    <w:abstractNumId w:val="6"/>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0"/>
  </w:num>
  <w:num w:numId="12">
    <w:abstractNumId w:val="3"/>
  </w:num>
  <w:num w:numId="13">
    <w:abstractNumId w:val="11"/>
  </w:num>
  <w:num w:numId="14">
    <w:abstractNumId w:val="7"/>
  </w:num>
  <w:num w:numId="15">
    <w:abstractNumId w:val="8"/>
  </w:num>
  <w:num w:numId="16">
    <w:abstractNumId w:val="19"/>
  </w:num>
  <w:num w:numId="17">
    <w:abstractNumId w:val="1"/>
  </w:num>
  <w:num w:numId="18">
    <w:abstractNumId w:val="14"/>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5BA"/>
    <w:rsid w:val="000B63E9"/>
    <w:rsid w:val="000E51FE"/>
    <w:rsid w:val="000F209F"/>
    <w:rsid w:val="001466FE"/>
    <w:rsid w:val="00190EF3"/>
    <w:rsid w:val="001A680A"/>
    <w:rsid w:val="001C347E"/>
    <w:rsid w:val="001D00B4"/>
    <w:rsid w:val="0024340A"/>
    <w:rsid w:val="002A308C"/>
    <w:rsid w:val="00300F3B"/>
    <w:rsid w:val="003158D3"/>
    <w:rsid w:val="00371A91"/>
    <w:rsid w:val="003B22DF"/>
    <w:rsid w:val="003B4C73"/>
    <w:rsid w:val="003B57A1"/>
    <w:rsid w:val="003C000D"/>
    <w:rsid w:val="003D401C"/>
    <w:rsid w:val="004709B2"/>
    <w:rsid w:val="00524FE2"/>
    <w:rsid w:val="0061696C"/>
    <w:rsid w:val="00622032"/>
    <w:rsid w:val="00634E62"/>
    <w:rsid w:val="00650386"/>
    <w:rsid w:val="00716B54"/>
    <w:rsid w:val="007375BA"/>
    <w:rsid w:val="007576A7"/>
    <w:rsid w:val="007700B9"/>
    <w:rsid w:val="007873F4"/>
    <w:rsid w:val="007C1B01"/>
    <w:rsid w:val="007E21D2"/>
    <w:rsid w:val="007E4B7C"/>
    <w:rsid w:val="00823475"/>
    <w:rsid w:val="00841707"/>
    <w:rsid w:val="008B2815"/>
    <w:rsid w:val="008D52E4"/>
    <w:rsid w:val="00916E8A"/>
    <w:rsid w:val="00991A34"/>
    <w:rsid w:val="009C526F"/>
    <w:rsid w:val="009D6C11"/>
    <w:rsid w:val="00A405E4"/>
    <w:rsid w:val="00AB11B4"/>
    <w:rsid w:val="00B2512A"/>
    <w:rsid w:val="00B861FC"/>
    <w:rsid w:val="00BB46D0"/>
    <w:rsid w:val="00C155BB"/>
    <w:rsid w:val="00C33D8B"/>
    <w:rsid w:val="00C37F06"/>
    <w:rsid w:val="00D70EDB"/>
    <w:rsid w:val="00D81331"/>
    <w:rsid w:val="00D86427"/>
    <w:rsid w:val="00DB6700"/>
    <w:rsid w:val="00E35F55"/>
    <w:rsid w:val="00F20C4E"/>
    <w:rsid w:val="00F22502"/>
    <w:rsid w:val="00F31839"/>
    <w:rsid w:val="00F53ADF"/>
    <w:rsid w:val="00FC3DC4"/>
    <w:rsid w:val="00FD60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98DC4"/>
  <w15:docId w15:val="{E3EE21C4-A427-412D-957F-C582A86E4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375BA"/>
    <w:pPr>
      <w:spacing w:after="0" w:line="240" w:lineRule="auto"/>
      <w:jc w:val="both"/>
    </w:pPr>
    <w:rPr>
      <w:rFonts w:ascii="Arial" w:eastAsia="Times New Roman" w:hAnsi="Arial" w:cs="Times New Roman"/>
      <w:sz w:val="24"/>
      <w:szCs w:val="20"/>
      <w:lang w:eastAsia="cs-CZ"/>
    </w:rPr>
  </w:style>
  <w:style w:type="paragraph" w:styleId="Nadpis2">
    <w:name w:val="heading 2"/>
    <w:basedOn w:val="Normln"/>
    <w:next w:val="Normln"/>
    <w:link w:val="Nadpis2Char"/>
    <w:uiPriority w:val="9"/>
    <w:semiHidden/>
    <w:unhideWhenUsed/>
    <w:qFormat/>
    <w:rsid w:val="007375B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adpis2"/>
    <w:link w:val="BezmezerChar"/>
    <w:uiPriority w:val="1"/>
    <w:qFormat/>
    <w:rsid w:val="007375BA"/>
    <w:pPr>
      <w:keepNext w:val="0"/>
      <w:keepLines w:val="0"/>
      <w:spacing w:after="120" w:line="276" w:lineRule="auto"/>
    </w:pPr>
    <w:rPr>
      <w:rFonts w:ascii="Arial" w:eastAsia="Times New Roman" w:hAnsi="Arial" w:cs="Times New Roman"/>
      <w:b w:val="0"/>
      <w:bCs w:val="0"/>
      <w:color w:val="auto"/>
      <w:sz w:val="24"/>
      <w:szCs w:val="20"/>
    </w:rPr>
  </w:style>
  <w:style w:type="character" w:customStyle="1" w:styleId="BezmezerChar">
    <w:name w:val="Bez mezer Char"/>
    <w:link w:val="Bezmezer"/>
    <w:uiPriority w:val="1"/>
    <w:rsid w:val="007375BA"/>
    <w:rPr>
      <w:rFonts w:ascii="Arial" w:eastAsia="Times New Roman" w:hAnsi="Arial" w:cs="Times New Roman"/>
      <w:sz w:val="24"/>
      <w:szCs w:val="20"/>
      <w:lang w:eastAsia="cs-CZ"/>
    </w:rPr>
  </w:style>
  <w:style w:type="character" w:customStyle="1" w:styleId="Nadpis2Char">
    <w:name w:val="Nadpis 2 Char"/>
    <w:basedOn w:val="Standardnpsmoodstavce"/>
    <w:link w:val="Nadpis2"/>
    <w:uiPriority w:val="9"/>
    <w:semiHidden/>
    <w:rsid w:val="007375BA"/>
    <w:rPr>
      <w:rFonts w:asciiTheme="majorHAnsi" w:eastAsiaTheme="majorEastAsia" w:hAnsiTheme="majorHAnsi" w:cstheme="majorBidi"/>
      <w:b/>
      <w:bCs/>
      <w:color w:val="4F81BD" w:themeColor="accent1"/>
      <w:sz w:val="26"/>
      <w:szCs w:val="26"/>
      <w:lang w:eastAsia="cs-CZ"/>
    </w:rPr>
  </w:style>
  <w:style w:type="paragraph" w:styleId="Textbubliny">
    <w:name w:val="Balloon Text"/>
    <w:basedOn w:val="Normln"/>
    <w:link w:val="TextbublinyChar"/>
    <w:uiPriority w:val="99"/>
    <w:semiHidden/>
    <w:unhideWhenUsed/>
    <w:rsid w:val="00C155BB"/>
    <w:rPr>
      <w:rFonts w:ascii="Tahoma" w:hAnsi="Tahoma" w:cs="Tahoma"/>
      <w:sz w:val="16"/>
      <w:szCs w:val="16"/>
    </w:rPr>
  </w:style>
  <w:style w:type="character" w:customStyle="1" w:styleId="TextbublinyChar">
    <w:name w:val="Text bubliny Char"/>
    <w:basedOn w:val="Standardnpsmoodstavce"/>
    <w:link w:val="Textbubliny"/>
    <w:uiPriority w:val="99"/>
    <w:semiHidden/>
    <w:rsid w:val="00C155BB"/>
    <w:rPr>
      <w:rFonts w:ascii="Tahoma" w:eastAsia="Times New Roman" w:hAnsi="Tahoma" w:cs="Tahoma"/>
      <w:sz w:val="16"/>
      <w:szCs w:val="16"/>
      <w:lang w:eastAsia="cs-CZ"/>
    </w:rPr>
  </w:style>
  <w:style w:type="paragraph" w:styleId="Odstavecseseznamem">
    <w:name w:val="List Paragraph"/>
    <w:basedOn w:val="Normln"/>
    <w:uiPriority w:val="34"/>
    <w:qFormat/>
    <w:rsid w:val="003B22DF"/>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Textodstavec">
    <w:name w:val="Text_odstavec"/>
    <w:basedOn w:val="Normln"/>
    <w:link w:val="TextodstavecChar"/>
    <w:uiPriority w:val="99"/>
    <w:rsid w:val="003B22DF"/>
    <w:pPr>
      <w:spacing w:before="60" w:after="20"/>
    </w:pPr>
    <w:rPr>
      <w:szCs w:val="24"/>
    </w:rPr>
  </w:style>
  <w:style w:type="character" w:customStyle="1" w:styleId="TextodstavecChar">
    <w:name w:val="Text_odstavec Char"/>
    <w:link w:val="Textodstavec"/>
    <w:uiPriority w:val="99"/>
    <w:rsid w:val="003B22DF"/>
    <w:rPr>
      <w:rFonts w:ascii="Arial" w:eastAsia="Times New Roman" w:hAnsi="Arial" w:cs="Times New Roman"/>
      <w:sz w:val="24"/>
      <w:szCs w:val="24"/>
      <w:lang w:eastAsia="cs-CZ"/>
    </w:rPr>
  </w:style>
  <w:style w:type="character" w:styleId="Odkaznakoment">
    <w:name w:val="annotation reference"/>
    <w:basedOn w:val="Standardnpsmoodstavce"/>
    <w:uiPriority w:val="99"/>
    <w:semiHidden/>
    <w:unhideWhenUsed/>
    <w:rsid w:val="00371A91"/>
    <w:rPr>
      <w:sz w:val="16"/>
      <w:szCs w:val="16"/>
    </w:rPr>
  </w:style>
  <w:style w:type="paragraph" w:styleId="Textkomente">
    <w:name w:val="annotation text"/>
    <w:basedOn w:val="Normln"/>
    <w:link w:val="TextkomenteChar"/>
    <w:uiPriority w:val="99"/>
    <w:semiHidden/>
    <w:unhideWhenUsed/>
    <w:rsid w:val="00371A91"/>
    <w:rPr>
      <w:sz w:val="20"/>
    </w:rPr>
  </w:style>
  <w:style w:type="character" w:customStyle="1" w:styleId="TextkomenteChar">
    <w:name w:val="Text komentáře Char"/>
    <w:basedOn w:val="Standardnpsmoodstavce"/>
    <w:link w:val="Textkomente"/>
    <w:uiPriority w:val="99"/>
    <w:semiHidden/>
    <w:rsid w:val="00371A9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71A91"/>
    <w:rPr>
      <w:b/>
      <w:bCs/>
    </w:rPr>
  </w:style>
  <w:style w:type="character" w:customStyle="1" w:styleId="PedmtkomenteChar">
    <w:name w:val="Předmět komentáře Char"/>
    <w:basedOn w:val="TextkomenteChar"/>
    <w:link w:val="Pedmtkomente"/>
    <w:uiPriority w:val="99"/>
    <w:semiHidden/>
    <w:rsid w:val="00371A91"/>
    <w:rPr>
      <w:rFonts w:ascii="Arial" w:eastAsia="Times New Roman" w:hAnsi="Arial" w:cs="Times New Roman"/>
      <w:b/>
      <w:bCs/>
      <w:sz w:val="20"/>
      <w:szCs w:val="20"/>
      <w:lang w:eastAsia="cs-CZ"/>
    </w:rPr>
  </w:style>
  <w:style w:type="paragraph" w:customStyle="1" w:styleId="Plohy1rovenadpisu">
    <w:name w:val="Přílohy 1.úroveň nadpisu"/>
    <w:basedOn w:val="Normln"/>
    <w:next w:val="Textodstavec"/>
    <w:uiPriority w:val="99"/>
    <w:rsid w:val="00300F3B"/>
    <w:pPr>
      <w:keepNext/>
      <w:numPr>
        <w:numId w:val="18"/>
      </w:numPr>
      <w:spacing w:before="240" w:after="60"/>
      <w:jc w:val="left"/>
      <w:outlineLvl w:val="0"/>
    </w:pPr>
    <w:rPr>
      <w:rFonts w:cs="Arial"/>
      <w:b/>
      <w:bCs/>
      <w:sz w:val="28"/>
      <w:szCs w:val="28"/>
    </w:rPr>
  </w:style>
  <w:style w:type="paragraph" w:customStyle="1" w:styleId="Plohy2rovenadpisu">
    <w:name w:val="Přílohy 2.úroveň nadpisu"/>
    <w:basedOn w:val="Normln"/>
    <w:next w:val="Textodstavec"/>
    <w:uiPriority w:val="99"/>
    <w:rsid w:val="00300F3B"/>
    <w:pPr>
      <w:keepNext/>
      <w:pageBreakBefore/>
      <w:numPr>
        <w:ilvl w:val="1"/>
        <w:numId w:val="18"/>
      </w:numPr>
      <w:spacing w:after="240"/>
      <w:jc w:val="left"/>
      <w:outlineLvl w:val="1"/>
    </w:pPr>
    <w:rPr>
      <w:rFonts w:cs="Arial"/>
      <w:b/>
      <w:bCs/>
      <w:szCs w:val="24"/>
      <w:u w:val="single"/>
    </w:rPr>
  </w:style>
  <w:style w:type="paragraph" w:customStyle="1" w:styleId="Plohy3rovenadpisu">
    <w:name w:val="Přílohy 3.úroveň nadpisu"/>
    <w:basedOn w:val="Normln"/>
    <w:next w:val="Textodstavec"/>
    <w:uiPriority w:val="99"/>
    <w:rsid w:val="00300F3B"/>
    <w:pPr>
      <w:keepNext/>
      <w:numPr>
        <w:ilvl w:val="2"/>
        <w:numId w:val="18"/>
      </w:numPr>
      <w:spacing w:before="240" w:after="60"/>
      <w:jc w:val="left"/>
      <w:outlineLvl w:val="2"/>
    </w:pPr>
    <w:rPr>
      <w:rFonts w:cs="Arial"/>
      <w:b/>
      <w:bCs/>
      <w:szCs w:val="24"/>
    </w:rPr>
  </w:style>
  <w:style w:type="character" w:styleId="Hypertextovodkaz">
    <w:name w:val="Hyperlink"/>
    <w:uiPriority w:val="99"/>
    <w:rsid w:val="00300F3B"/>
    <w:rPr>
      <w:rFonts w:cs="Times New Roman"/>
      <w:color w:val="0000FF"/>
      <w:u w:val="single"/>
    </w:rPr>
  </w:style>
  <w:style w:type="paragraph" w:customStyle="1" w:styleId="Plohy4rovenadpisu">
    <w:name w:val="Přílohy 4.úroveň nadpisu"/>
    <w:basedOn w:val="Normln"/>
    <w:next w:val="Textodstavec"/>
    <w:uiPriority w:val="99"/>
    <w:rsid w:val="00300F3B"/>
    <w:pPr>
      <w:keepNext/>
      <w:numPr>
        <w:ilvl w:val="3"/>
        <w:numId w:val="18"/>
      </w:numPr>
      <w:spacing w:before="240" w:after="60"/>
      <w:jc w:val="left"/>
      <w:outlineLvl w:val="3"/>
    </w:pPr>
    <w:rPr>
      <w:rFonts w:cs="Arial"/>
      <w:i/>
      <w:iCs/>
      <w:sz w:val="22"/>
      <w:szCs w:val="22"/>
    </w:rPr>
  </w:style>
  <w:style w:type="paragraph" w:styleId="Titulek">
    <w:name w:val="caption"/>
    <w:basedOn w:val="Normln"/>
    <w:next w:val="Normln"/>
    <w:uiPriority w:val="35"/>
    <w:unhideWhenUsed/>
    <w:qFormat/>
    <w:rsid w:val="00300F3B"/>
    <w:pPr>
      <w:jc w:val="left"/>
    </w:pPr>
    <w:rPr>
      <w:rFonts w:cs="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74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gif"/><Relationship Id="rId5" Type="http://schemas.openxmlformats.org/officeDocument/2006/relationships/numbering" Target="numbering.xml"/><Relationship Id="rId15" Type="http://schemas.openxmlformats.org/officeDocument/2006/relationships/image" Target="media/image7.jpeg"/><Relationship Id="rId10" Type="http://schemas.openxmlformats.org/officeDocument/2006/relationships/image" Target="media/image2.gif"/><Relationship Id="rId4" Type="http://schemas.openxmlformats.org/officeDocument/2006/relationships/customXml" Target="../customXml/item4.xml"/><Relationship Id="rId9" Type="http://schemas.openxmlformats.org/officeDocument/2006/relationships/image" Target="media/image1.gif"/><Relationship Id="rId14" Type="http://schemas.openxmlformats.org/officeDocument/2006/relationships/image" Target="media/image6.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4CBE6B2163D6C9499C28E28888CB0329" ma:contentTypeVersion="" ma:contentTypeDescription="" ma:contentTypeScope="" ma:versionID="73cfbc16c3b43cbb4859c6845c3b53ac">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A9887-71F2-4426-AF85-586895C3B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A88317-BC92-49C7-A795-30B809B085FC}">
  <ds:schemaRefs>
    <ds:schemaRef ds:uri="http://schemas.microsoft.com/sharepoint/v3/contenttype/forms"/>
  </ds:schemaRefs>
</ds:datastoreItem>
</file>

<file path=customXml/itemProps3.xml><?xml version="1.0" encoding="utf-8"?>
<ds:datastoreItem xmlns:ds="http://schemas.openxmlformats.org/officeDocument/2006/customXml" ds:itemID="{50DF355F-2B67-4164-B1E9-AC5E36598251}">
  <ds:schemaRefs>
    <ds:schemaRef ds:uri="http://schemas.microsoft.com/office/2006/metadata/properties"/>
    <ds:schemaRef ds:uri="http://schemas.microsoft.com/office/infopath/2007/PartnerControls"/>
    <ds:schemaRef ds:uri="a9359a40-f311-4999-9c73-bd7ebaba2dd8"/>
  </ds:schemaRefs>
</ds:datastoreItem>
</file>

<file path=customXml/itemProps4.xml><?xml version="1.0" encoding="utf-8"?>
<ds:datastoreItem xmlns:ds="http://schemas.openxmlformats.org/officeDocument/2006/customXml" ds:itemID="{57D18FC0-5EA4-4ECD-BD81-634100F0A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3561</Words>
  <Characters>21016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Popelková, Lenka</cp:lastModifiedBy>
  <cp:revision>5</cp:revision>
  <dcterms:created xsi:type="dcterms:W3CDTF">2019-04-26T12:28:00Z</dcterms:created>
  <dcterms:modified xsi:type="dcterms:W3CDTF">2019-05-20T12:20:00Z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0x010100ED1503153C2C3544ABECD9F4CE08C943004CBE6B2163D6C9499C28E28888CB0329</vt:lpwstr>
  </property>
</Properties>
</file>