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F2283" w14:textId="77777777" w:rsidR="00327D7B" w:rsidRPr="00DA2C52" w:rsidRDefault="00327D7B"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77777777" w:rsidR="007542F5" w:rsidRPr="00DA2C52" w:rsidRDefault="00742A8A" w:rsidP="00060B31">
      <w:pPr>
        <w:spacing w:line="280" w:lineRule="atLeast"/>
        <w:rPr>
          <w:b/>
          <w:szCs w:val="20"/>
        </w:rPr>
      </w:pPr>
      <w:r>
        <w:rPr>
          <w:rFonts w:cs="Arial"/>
          <w:b/>
          <w:bCs/>
          <w:iCs/>
          <w:szCs w:val="20"/>
        </w:rPr>
        <w:t>E.ON Distribuce, a.s.</w:t>
      </w:r>
    </w:p>
    <w:p w14:paraId="17748AF2" w14:textId="77777777" w:rsidR="007542F5" w:rsidRPr="00DA2C52" w:rsidRDefault="007542F5" w:rsidP="00060B31">
      <w:pPr>
        <w:spacing w:line="280" w:lineRule="atLeast"/>
        <w:rPr>
          <w:szCs w:val="20"/>
        </w:rPr>
      </w:pPr>
    </w:p>
    <w:p w14:paraId="6D032261" w14:textId="77777777" w:rsidR="00327D7B" w:rsidRPr="00DA2C52" w:rsidRDefault="00327D7B" w:rsidP="00060B31">
      <w:pPr>
        <w:spacing w:line="280" w:lineRule="atLeast"/>
        <w:rPr>
          <w:szCs w:val="20"/>
        </w:rPr>
      </w:pPr>
      <w:r w:rsidRPr="00DA2C52">
        <w:rPr>
          <w:szCs w:val="20"/>
        </w:rPr>
        <w:t xml:space="preserve">Se sídlem: </w:t>
      </w:r>
      <w:r w:rsidR="005106D0">
        <w:rPr>
          <w:rFonts w:cs="Arial"/>
          <w:bCs/>
          <w:iCs/>
          <w:szCs w:val="20"/>
        </w:rPr>
        <w:t xml:space="preserve">F.A.Gerstnera 2151/6, </w:t>
      </w:r>
      <w:r w:rsidR="00296D71">
        <w:rPr>
          <w:rFonts w:cs="Arial"/>
          <w:bCs/>
          <w:iCs/>
          <w:szCs w:val="20"/>
        </w:rPr>
        <w:t xml:space="preserve">České Budějovice 7, </w:t>
      </w:r>
      <w:r w:rsidR="005106D0">
        <w:rPr>
          <w:rFonts w:cs="Arial"/>
          <w:bCs/>
          <w:iCs/>
          <w:szCs w:val="20"/>
        </w:rPr>
        <w:t>370 01</w:t>
      </w:r>
      <w:r w:rsidR="00296D71">
        <w:rPr>
          <w:rFonts w:cs="Arial"/>
          <w:bCs/>
          <w:iCs/>
          <w:szCs w:val="20"/>
        </w:rPr>
        <w:t xml:space="preserve"> České Budějovice</w:t>
      </w:r>
    </w:p>
    <w:p w14:paraId="2C4AD37B" w14:textId="094006F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8D1E0F" w:rsidRPr="008D1E0F">
        <w:rPr>
          <w:szCs w:val="20"/>
        </w:rPr>
        <w:t>Ing. Zdeňkem Bauerem, předsedou představenstva a Ing. Pavlem Čadou, Ph.D., místopředsedou představenstva</w:t>
      </w:r>
    </w:p>
    <w:p w14:paraId="4D9FF36B"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0C4A32A1" w14:textId="77777777" w:rsidR="00742A8A" w:rsidRDefault="00742A8A" w:rsidP="00060B31">
      <w:pPr>
        <w:tabs>
          <w:tab w:val="left" w:pos="2160"/>
        </w:tabs>
        <w:spacing w:line="280" w:lineRule="atLeast"/>
        <w:rPr>
          <w:szCs w:val="20"/>
        </w:rPr>
      </w:pPr>
      <w:r>
        <w:rPr>
          <w:szCs w:val="20"/>
        </w:rPr>
        <w:t>DIČ: CZ28085400</w:t>
      </w:r>
    </w:p>
    <w:p w14:paraId="15850D67"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2C5FE3C3" w14:textId="77777777" w:rsidR="00D44DE4" w:rsidRDefault="00327D7B" w:rsidP="00060B31">
      <w:pPr>
        <w:tabs>
          <w:tab w:val="left" w:pos="2160"/>
        </w:tabs>
        <w:spacing w:line="280" w:lineRule="atLeast"/>
        <w:rPr>
          <w:szCs w:val="20"/>
        </w:rPr>
      </w:pPr>
      <w:r w:rsidRPr="00AB34F1">
        <w:rPr>
          <w:szCs w:val="20"/>
        </w:rPr>
        <w:t xml:space="preserve">č. ú.: </w:t>
      </w:r>
      <w:r w:rsidR="00045F2F" w:rsidRPr="007F121A">
        <w:rPr>
          <w:szCs w:val="20"/>
        </w:rPr>
        <w:t>27-9426120297/0100, vedený u Komerční banky a.s.</w:t>
      </w:r>
    </w:p>
    <w:p w14:paraId="75B18448" w14:textId="77777777" w:rsidR="00D44DE4" w:rsidRDefault="00D44DE4" w:rsidP="00060B31">
      <w:pPr>
        <w:tabs>
          <w:tab w:val="left" w:pos="2160"/>
        </w:tabs>
        <w:spacing w:line="280" w:lineRule="atLeast"/>
        <w:rPr>
          <w:szCs w:val="20"/>
        </w:rPr>
      </w:pPr>
    </w:p>
    <w:p w14:paraId="362CB332" w14:textId="78B0FB0D" w:rsidR="00D44DE4" w:rsidRPr="0065209F" w:rsidRDefault="00D44DE4" w:rsidP="00D44DE4">
      <w:pPr>
        <w:spacing w:line="280" w:lineRule="atLeast"/>
      </w:pPr>
      <w:r w:rsidRPr="0065209F">
        <w:rPr>
          <w:bCs/>
          <w:szCs w:val="20"/>
        </w:rPr>
        <w:t xml:space="preserve">kontaktní osoba: </w:t>
      </w:r>
      <w:r w:rsidR="00E33F33">
        <w:rPr>
          <w:szCs w:val="20"/>
        </w:rPr>
        <w:t xml:space="preserve">Jaroslav Burian, manažér nákupu; </w:t>
      </w:r>
      <w:hyperlink r:id="rId8" w:history="1">
        <w:r w:rsidR="00E33F33" w:rsidRPr="00D64D48">
          <w:rPr>
            <w:rStyle w:val="Hypertextovodkaz"/>
            <w:szCs w:val="20"/>
          </w:rPr>
          <w:t>Jaroslav.burian@eon.cz</w:t>
        </w:r>
      </w:hyperlink>
      <w:r w:rsidR="00E33F33">
        <w:rPr>
          <w:szCs w:val="20"/>
        </w:rPr>
        <w:t xml:space="preserve"> a Miroslav Berka, vedoucí provozu </w:t>
      </w:r>
      <w:r w:rsidR="00DE26A8">
        <w:rPr>
          <w:szCs w:val="20"/>
        </w:rPr>
        <w:t>dopravy;</w:t>
      </w:r>
      <w:r w:rsidR="00E33F33">
        <w:rPr>
          <w:szCs w:val="20"/>
        </w:rPr>
        <w:t>miroslav.berka@eon.cz</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3A8FAC4D" w14:textId="7777777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169605C0" w14:textId="77777777"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4675B50" w14:textId="77777777" w:rsidR="00327D7B" w:rsidRDefault="00327D7B" w:rsidP="00060B31">
      <w:pPr>
        <w:spacing w:line="280" w:lineRule="atLeast"/>
        <w:jc w:val="center"/>
        <w:rPr>
          <w:b/>
          <w:sz w:val="24"/>
        </w:rPr>
      </w:pPr>
    </w:p>
    <w:p w14:paraId="5C26C741" w14:textId="77777777" w:rsidR="00E42861" w:rsidRDefault="00E42861" w:rsidP="00060B31">
      <w:pPr>
        <w:spacing w:line="280" w:lineRule="atLeast"/>
        <w:jc w:val="center"/>
        <w:rPr>
          <w:b/>
          <w:sz w:val="24"/>
        </w:rPr>
      </w:pPr>
    </w:p>
    <w:p w14:paraId="56B6F57C" w14:textId="77777777" w:rsidR="00E42861" w:rsidRDefault="00E42861" w:rsidP="00060B31">
      <w:pPr>
        <w:spacing w:line="280" w:lineRule="atLeast"/>
        <w:jc w:val="center"/>
        <w:rPr>
          <w:b/>
          <w:sz w:val="24"/>
        </w:rPr>
      </w:pPr>
    </w:p>
    <w:p w14:paraId="43F46CF7" w14:textId="77777777" w:rsidR="00E42861" w:rsidRDefault="00E42861" w:rsidP="00060B31">
      <w:pPr>
        <w:spacing w:line="280" w:lineRule="atLeast"/>
        <w:jc w:val="center"/>
        <w:rPr>
          <w:b/>
          <w:sz w:val="24"/>
        </w:rPr>
      </w:pP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6B2B4F6B"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51666A" w:rsidRPr="0051666A">
        <w:rPr>
          <w:rFonts w:ascii="Arial" w:hAnsi="Arial" w:cs="Arial"/>
          <w:b/>
          <w:bCs/>
          <w:iCs/>
          <w:sz w:val="20"/>
          <w:szCs w:val="20"/>
        </w:rPr>
        <w:t>Nákup měřících kabelových vozů</w:t>
      </w:r>
      <w:r w:rsidR="00DD0D33" w:rsidRPr="008B3310">
        <w:rPr>
          <w:rFonts w:ascii="Arial" w:hAnsi="Arial" w:cs="Arial"/>
          <w:bCs/>
          <w:iCs/>
          <w:sz w:val="20"/>
          <w:szCs w:val="20"/>
        </w:rPr>
        <w:t>“</w:t>
      </w:r>
      <w:r w:rsidR="003773D7">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6F77C65F" w:rsidR="00FF7ED9"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dle specifikace</w:t>
      </w:r>
      <w:r w:rsidR="00A271F1">
        <w:rPr>
          <w:rFonts w:cs="Arial"/>
          <w:szCs w:val="20"/>
        </w:rPr>
        <w:t xml:space="preserve"> 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E2687F" w:rsidRPr="006F4959">
        <w:rPr>
          <w:rFonts w:cs="Arial"/>
          <w:lang w:eastAsia="x-none"/>
        </w:rPr>
        <w:t>,</w:t>
      </w:r>
      <w:r w:rsidR="00B5729F">
        <w:rPr>
          <w:rFonts w:cs="Arial"/>
          <w:lang w:eastAsia="x-none"/>
        </w:rPr>
        <w:t xml:space="preserve"> </w:t>
      </w:r>
      <w:r w:rsidR="00E2687F">
        <w:rPr>
          <w:rFonts w:cs="Arial"/>
          <w:lang w:eastAsia="x-none"/>
        </w:rPr>
        <w:t>včetně</w:t>
      </w:r>
      <w:r w:rsidR="00E2687F" w:rsidRPr="006F4959">
        <w:rPr>
          <w:rFonts w:cs="Arial"/>
          <w:lang w:eastAsia="x-none"/>
        </w:rPr>
        <w:t xml:space="preserve"> uvedení technologie do provozu a zaškolení osob určených zadavatelem.</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D977DB4" w14:textId="389C0C16" w:rsidR="000F2778" w:rsidRPr="00E646BE" w:rsidRDefault="000F2778" w:rsidP="00424129">
      <w:pPr>
        <w:numPr>
          <w:ilvl w:val="0"/>
          <w:numId w:val="1"/>
        </w:numPr>
        <w:spacing w:after="120" w:line="280" w:lineRule="atLeast"/>
        <w:jc w:val="both"/>
        <w:rPr>
          <w:rFonts w:cs="Arial"/>
          <w:szCs w:val="20"/>
        </w:rPr>
      </w:pPr>
      <w:r w:rsidRPr="00E646BE">
        <w:rPr>
          <w:rFonts w:cs="Arial"/>
          <w:szCs w:val="20"/>
        </w:rPr>
        <w:t xml:space="preserve">Dodávaná vozidla musejí </w:t>
      </w:r>
      <w:r w:rsidR="00B331ED" w:rsidRPr="00E646BE">
        <w:rPr>
          <w:rFonts w:cs="Arial"/>
          <w:szCs w:val="20"/>
        </w:rPr>
        <w:t xml:space="preserve">dále </w:t>
      </w:r>
      <w:r w:rsidRPr="00E646BE">
        <w:rPr>
          <w:rFonts w:cs="Arial"/>
          <w:szCs w:val="20"/>
        </w:rPr>
        <w:t xml:space="preserve">splňovat technické parametry, jejichž podrobný popis a specifikace tvoří přílohu </w:t>
      </w:r>
      <w:r w:rsidR="00424129">
        <w:rPr>
          <w:rFonts w:cs="Arial"/>
          <w:szCs w:val="20"/>
        </w:rPr>
        <w:t>2</w:t>
      </w:r>
      <w:r w:rsidRPr="00E646BE">
        <w:rPr>
          <w:rFonts w:cs="Arial"/>
          <w:szCs w:val="20"/>
        </w:rPr>
        <w:t xml:space="preserve"> této smlouvy.</w:t>
      </w:r>
    </w:p>
    <w:p w14:paraId="2F46790B" w14:textId="77777777" w:rsidR="006B20D9" w:rsidRPr="008C0DA0"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94382A">
        <w:rPr>
          <w:rFonts w:cs="Arial"/>
          <w:szCs w:val="20"/>
          <w:u w:val="single"/>
        </w:rPr>
        <w:t>3</w:t>
      </w:r>
      <w:r w:rsidR="0012113D" w:rsidRPr="000B1381">
        <w:rPr>
          <w:rFonts w:cs="Arial"/>
          <w:szCs w:val="20"/>
        </w:rPr>
        <w:t xml:space="preserve">. </w:t>
      </w:r>
    </w:p>
    <w:p w14:paraId="3D9E5AE9" w14:textId="2AD148C2" w:rsidR="00AC1FE7" w:rsidRPr="00480DCD"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DB175F5"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DE68DB4"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w:t>
      </w:r>
      <w:r w:rsidR="00DF6D25">
        <w:rPr>
          <w:rFonts w:cs="Arial"/>
          <w:szCs w:val="20"/>
        </w:rPr>
        <w:t>a</w:t>
      </w:r>
      <w:r w:rsidR="005350F7">
        <w:rPr>
          <w:rFonts w:cs="Arial"/>
          <w:szCs w:val="20"/>
        </w:rPr>
        <w:t xml:space="preserve">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w:t>
      </w:r>
      <w:r w:rsidR="00DF6D25">
        <w:rPr>
          <w:rFonts w:cs="Arial"/>
          <w:szCs w:val="20"/>
        </w:rPr>
        <w:t>e</w:t>
      </w:r>
      <w:r w:rsidR="00915C12">
        <w:rPr>
          <w:rFonts w:cs="Arial"/>
          <w:szCs w:val="20"/>
        </w:rPr>
        <w:t xml:space="preserve"> </w:t>
      </w:r>
      <w:r w:rsidR="005350F7">
        <w:rPr>
          <w:rFonts w:cs="Arial"/>
          <w:szCs w:val="20"/>
        </w:rPr>
        <w:t>uveden</w:t>
      </w:r>
      <w:r w:rsidR="00DF6D25">
        <w:rPr>
          <w:rFonts w:cs="Arial"/>
          <w:szCs w:val="20"/>
        </w:rPr>
        <w:t>a</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1E382CE3" w:rsidR="002B498A" w:rsidRPr="008C0DA0" w:rsidRDefault="005350F7" w:rsidP="008C0DA0">
      <w:pPr>
        <w:numPr>
          <w:ilvl w:val="0"/>
          <w:numId w:val="1"/>
        </w:numPr>
        <w:spacing w:after="120" w:line="280" w:lineRule="atLeast"/>
        <w:jc w:val="both"/>
        <w:rPr>
          <w:rFonts w:cs="Arial"/>
          <w:szCs w:val="20"/>
        </w:rPr>
      </w:pPr>
      <w:r>
        <w:rPr>
          <w:rFonts w:cs="Arial"/>
          <w:szCs w:val="20"/>
        </w:rPr>
        <w:t xml:space="preserve">Plnění dle této smlouvy </w:t>
      </w:r>
      <w:r w:rsidR="00817B47" w:rsidRPr="00D71308">
        <w:rPr>
          <w:rFonts w:cs="Arial"/>
          <w:szCs w:val="20"/>
        </w:rPr>
        <w:t>bude probíhat po jednotlivých dodávkách (dílčích plnění</w:t>
      </w:r>
      <w:r w:rsidR="00C174B6" w:rsidRPr="00D71308">
        <w:rPr>
          <w:rFonts w:cs="Arial"/>
          <w:szCs w:val="20"/>
        </w:rPr>
        <w:t>ch</w:t>
      </w:r>
      <w:r w:rsidR="00817B47" w:rsidRPr="00D71308">
        <w:rPr>
          <w:rFonts w:cs="Arial"/>
          <w:szCs w:val="20"/>
        </w:rPr>
        <w:t xml:space="preserve">), při kterých bude prodávající dodávat kupujícímu </w:t>
      </w:r>
      <w:r>
        <w:rPr>
          <w:rFonts w:cs="Arial"/>
          <w:szCs w:val="20"/>
        </w:rPr>
        <w:t>vozidla</w:t>
      </w:r>
      <w:r w:rsidR="00817B47" w:rsidRPr="00D71308">
        <w:rPr>
          <w:rFonts w:cs="Arial"/>
          <w:szCs w:val="20"/>
        </w:rPr>
        <w:t xml:space="preserve"> v množství a do míst plnění dle této smlouvy na základě odvolávek kupujícího (dále jen „</w:t>
      </w:r>
      <w:r w:rsidR="00817B47" w:rsidRPr="00D71308">
        <w:rPr>
          <w:rFonts w:cs="Arial"/>
          <w:b/>
          <w:szCs w:val="20"/>
        </w:rPr>
        <w:t>výzva k plnění</w:t>
      </w:r>
      <w:r w:rsidR="00817B47" w:rsidRPr="00D71308">
        <w:rPr>
          <w:rFonts w:cs="Arial"/>
          <w:szCs w:val="20"/>
        </w:rPr>
        <w:t>“).</w:t>
      </w:r>
    </w:p>
    <w:p w14:paraId="1A5F5A64" w14:textId="2A8AB497" w:rsidR="00AF20B5" w:rsidRPr="00AF20B5" w:rsidRDefault="00495221" w:rsidP="00AF20B5">
      <w:pPr>
        <w:numPr>
          <w:ilvl w:val="0"/>
          <w:numId w:val="1"/>
        </w:numPr>
        <w:spacing w:line="280" w:lineRule="atLeast"/>
        <w:jc w:val="both"/>
        <w:rPr>
          <w:rFonts w:cs="Arial"/>
          <w:szCs w:val="20"/>
        </w:rPr>
      </w:pPr>
      <w:r>
        <w:rPr>
          <w:rFonts w:cs="Arial"/>
          <w:szCs w:val="20"/>
        </w:rPr>
        <w:t xml:space="preserve">Množství uvedené u </w:t>
      </w:r>
      <w:r w:rsidR="005350F7">
        <w:rPr>
          <w:rFonts w:cs="Arial"/>
          <w:szCs w:val="20"/>
        </w:rPr>
        <w:t>vozid</w:t>
      </w:r>
      <w:r w:rsidR="00B11B05">
        <w:rPr>
          <w:rFonts w:cs="Arial"/>
          <w:szCs w:val="20"/>
        </w:rPr>
        <w:t>el</w:t>
      </w:r>
      <w:r>
        <w:rPr>
          <w:rFonts w:cs="Arial"/>
          <w:szCs w:val="20"/>
        </w:rPr>
        <w:t xml:space="preserve"> v </w:t>
      </w:r>
      <w:r w:rsidRPr="005350F7">
        <w:rPr>
          <w:rFonts w:cs="Arial"/>
          <w:szCs w:val="20"/>
          <w:u w:val="single"/>
        </w:rPr>
        <w:t>příloze 1</w:t>
      </w:r>
      <w:r>
        <w:rPr>
          <w:rFonts w:cs="Arial"/>
          <w:szCs w:val="20"/>
        </w:rPr>
        <w:t xml:space="preserve"> je stanoveno pouze jako předpokládané. To znamená, že kupující je oprávněn, nikoli povinen, odebrat od prodávajícího </w:t>
      </w:r>
      <w:r w:rsidR="005350F7">
        <w:rPr>
          <w:rFonts w:cs="Arial"/>
          <w:szCs w:val="20"/>
        </w:rPr>
        <w:t>vozidla</w:t>
      </w:r>
      <w:r>
        <w:rPr>
          <w:rFonts w:cs="Arial"/>
          <w:szCs w:val="20"/>
        </w:rPr>
        <w:t xml:space="preserve"> v jakémkoli minimálním či </w:t>
      </w:r>
      <w:r>
        <w:rPr>
          <w:rFonts w:cs="Arial"/>
          <w:szCs w:val="20"/>
        </w:rPr>
        <w:lastRenderedPageBreak/>
        <w:t>maximálním množství. U</w:t>
      </w:r>
      <w:r w:rsidR="00135CD4" w:rsidRPr="00C770A6">
        <w:rPr>
          <w:rFonts w:cs="Arial"/>
          <w:szCs w:val="20"/>
        </w:rPr>
        <w:t xml:space="preserve">zavření této smlouvy mezi shora uvedenými smluvními stranami </w:t>
      </w:r>
      <w:r>
        <w:rPr>
          <w:rFonts w:cs="Arial"/>
          <w:szCs w:val="20"/>
        </w:rPr>
        <w:t xml:space="preserve">však </w:t>
      </w:r>
      <w:r w:rsidR="00135CD4" w:rsidRPr="00C770A6">
        <w:rPr>
          <w:rFonts w:cs="Arial"/>
          <w:szCs w:val="20"/>
        </w:rPr>
        <w:t xml:space="preserve">nezakládá povinnost kupujícího k odběru </w:t>
      </w:r>
      <w:r>
        <w:rPr>
          <w:rFonts w:cs="Arial"/>
          <w:szCs w:val="20"/>
        </w:rPr>
        <w:t>jakéhokoli</w:t>
      </w:r>
      <w:r w:rsidR="00135CD4" w:rsidRPr="00C770A6">
        <w:rPr>
          <w:rFonts w:cs="Arial"/>
          <w:szCs w:val="20"/>
        </w:rPr>
        <w:t xml:space="preserve"> množství </w:t>
      </w:r>
      <w:r w:rsidR="005350F7">
        <w:rPr>
          <w:rFonts w:cs="Arial"/>
          <w:szCs w:val="20"/>
        </w:rPr>
        <w:t>vozidel</w:t>
      </w:r>
      <w:r w:rsidR="00135CD4" w:rsidRPr="00C770A6">
        <w:rPr>
          <w:rFonts w:cs="Arial"/>
          <w:szCs w:val="20"/>
        </w:rPr>
        <w:t xml:space="preserve">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571B6433" w14:textId="77777777" w:rsidR="00327D7B" w:rsidRDefault="00327D7B" w:rsidP="00060B31">
      <w:pPr>
        <w:spacing w:line="280" w:lineRule="atLeast"/>
        <w:jc w:val="both"/>
        <w:rPr>
          <w:rFonts w:cs="Arial"/>
          <w:b/>
          <w:szCs w:val="20"/>
        </w:rPr>
      </w:pPr>
    </w:p>
    <w:p w14:paraId="50DFE95E" w14:textId="77777777" w:rsidR="002D160B" w:rsidRPr="00DA2C52"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3DE0FD0B" w:rsidR="00E42861" w:rsidRPr="007B1A6E" w:rsidRDefault="008C5234" w:rsidP="00E42861">
      <w:pPr>
        <w:numPr>
          <w:ilvl w:val="0"/>
          <w:numId w:val="2"/>
        </w:numPr>
        <w:spacing w:after="120" w:line="280" w:lineRule="atLeast"/>
        <w:jc w:val="both"/>
        <w:rPr>
          <w:rFonts w:cs="Arial"/>
          <w:szCs w:val="20"/>
        </w:rPr>
      </w:pPr>
      <w:r w:rsidRPr="007B1A6E">
        <w:rPr>
          <w:rFonts w:cs="Arial"/>
          <w:szCs w:val="20"/>
        </w:rPr>
        <w:t xml:space="preserve">Místem plnění </w:t>
      </w:r>
      <w:r w:rsidR="00573696" w:rsidRPr="007B1A6E">
        <w:rPr>
          <w:rFonts w:cs="Arial"/>
          <w:szCs w:val="20"/>
        </w:rPr>
        <w:t xml:space="preserve">je </w:t>
      </w:r>
      <w:r w:rsidR="002F044B" w:rsidRPr="007B1A6E">
        <w:rPr>
          <w:rFonts w:cs="Arial"/>
          <w:szCs w:val="20"/>
        </w:rPr>
        <w:t xml:space="preserve">provozovna prodávajícího nebo jeho smluvního partnera v Brně </w:t>
      </w:r>
      <w:r w:rsidR="00FF7ED9" w:rsidRPr="007B1A6E">
        <w:rPr>
          <w:rFonts w:cs="Arial"/>
          <w:szCs w:val="20"/>
        </w:rPr>
        <w:t xml:space="preserve">a </w:t>
      </w:r>
      <w:r w:rsidR="002F044B" w:rsidRPr="007B1A6E">
        <w:rPr>
          <w:rFonts w:cs="Arial"/>
          <w:szCs w:val="20"/>
        </w:rPr>
        <w:t>Českých Budějovicích</w:t>
      </w:r>
      <w:r w:rsidR="00573696" w:rsidRPr="007B1A6E">
        <w:rPr>
          <w:rFonts w:cs="Arial"/>
          <w:szCs w:val="20"/>
        </w:rPr>
        <w:t>.</w:t>
      </w:r>
      <w:r w:rsidR="0094382A" w:rsidRPr="007B1A6E">
        <w:rPr>
          <w:rFonts w:cs="Arial"/>
          <w:szCs w:val="20"/>
        </w:rPr>
        <w:t xml:space="preserve"> Adresy t</w:t>
      </w:r>
      <w:r w:rsidR="005350F7" w:rsidRPr="007B1A6E">
        <w:rPr>
          <w:rFonts w:cs="Arial"/>
          <w:szCs w:val="20"/>
        </w:rPr>
        <w:t>ěchto</w:t>
      </w:r>
      <w:r w:rsidR="0094382A" w:rsidRPr="007B1A6E">
        <w:rPr>
          <w:rFonts w:cs="Arial"/>
          <w:szCs w:val="20"/>
        </w:rPr>
        <w:t xml:space="preserve"> provozoven tvoří </w:t>
      </w:r>
      <w:r w:rsidR="005350F7" w:rsidRPr="007B1A6E">
        <w:rPr>
          <w:rFonts w:cs="Arial"/>
          <w:szCs w:val="20"/>
          <w:u w:val="single"/>
        </w:rPr>
        <w:t>přílohu</w:t>
      </w:r>
      <w:r w:rsidR="0094382A" w:rsidRPr="007B1A6E">
        <w:rPr>
          <w:rFonts w:cs="Arial"/>
          <w:szCs w:val="20"/>
          <w:u w:val="single"/>
        </w:rPr>
        <w:t xml:space="preserve"> 4</w:t>
      </w:r>
      <w:r w:rsidR="0094382A" w:rsidRPr="007B1A6E">
        <w:rPr>
          <w:rFonts w:cs="Arial"/>
          <w:szCs w:val="20"/>
        </w:rPr>
        <w:t xml:space="preserve"> této smlouvy.</w:t>
      </w:r>
      <w:r w:rsidR="00573696" w:rsidRPr="007B1A6E">
        <w:rPr>
          <w:rFonts w:cs="Arial"/>
          <w:szCs w:val="20"/>
        </w:rPr>
        <w:t xml:space="preserve"> Konkrétní místo plnění bude vždy pro konkrétní dílčí dodávku určeno </w:t>
      </w:r>
      <w:r w:rsidR="00FF7ED9" w:rsidRPr="007B1A6E">
        <w:rPr>
          <w:rFonts w:cs="Arial"/>
          <w:szCs w:val="20"/>
        </w:rPr>
        <w:t xml:space="preserve">kupujícím </w:t>
      </w:r>
      <w:r w:rsidR="00573696" w:rsidRPr="007B1A6E">
        <w:rPr>
          <w:rFonts w:cs="Arial"/>
          <w:szCs w:val="20"/>
        </w:rPr>
        <w:t>ve výzvě k plnění.</w:t>
      </w:r>
    </w:p>
    <w:p w14:paraId="4794FA4E" w14:textId="77777777"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INCOTERMS 2010 DDP dle § 1754 NOZ</w:t>
      </w:r>
      <w:r w:rsidR="00C92F7A" w:rsidRPr="00D71308">
        <w:rPr>
          <w:szCs w:val="20"/>
        </w:rPr>
        <w:t>.</w:t>
      </w:r>
    </w:p>
    <w:p w14:paraId="395362EB" w14:textId="7C538296" w:rsidR="002D160B" w:rsidRPr="00E42861" w:rsidRDefault="007C63FE" w:rsidP="00E42861">
      <w:pPr>
        <w:numPr>
          <w:ilvl w:val="0"/>
          <w:numId w:val="2"/>
        </w:numPr>
        <w:spacing w:after="120" w:line="280" w:lineRule="atLeast"/>
        <w:jc w:val="both"/>
        <w:rPr>
          <w:rFonts w:cs="Arial"/>
          <w:szCs w:val="20"/>
        </w:rPr>
      </w:pPr>
      <w:r w:rsidRPr="005055A5">
        <w:rPr>
          <w:rFonts w:cs="Arial"/>
          <w:szCs w:val="20"/>
        </w:rPr>
        <w:t xml:space="preserve">Prodávající je povinen dodat </w:t>
      </w:r>
      <w:r w:rsidR="00FC55E5" w:rsidRPr="005055A5">
        <w:rPr>
          <w:rFonts w:cs="Arial"/>
          <w:szCs w:val="20"/>
        </w:rPr>
        <w:t>vozidla</w:t>
      </w:r>
      <w:r w:rsidRPr="005055A5">
        <w:rPr>
          <w:rFonts w:cs="Arial"/>
          <w:szCs w:val="20"/>
        </w:rPr>
        <w:t xml:space="preserve"> </w:t>
      </w:r>
      <w:r w:rsidR="00183BA0" w:rsidRPr="005055A5">
        <w:rPr>
          <w:rFonts w:cs="Arial"/>
          <w:szCs w:val="20"/>
        </w:rPr>
        <w:t xml:space="preserve">na místo určené </w:t>
      </w:r>
      <w:r w:rsidRPr="005055A5">
        <w:rPr>
          <w:rFonts w:cs="Arial"/>
          <w:szCs w:val="20"/>
        </w:rPr>
        <w:t>ve výzvě k</w:t>
      </w:r>
      <w:r w:rsidR="007C6F18" w:rsidRPr="005055A5">
        <w:rPr>
          <w:rFonts w:cs="Arial"/>
          <w:szCs w:val="20"/>
        </w:rPr>
        <w:t> </w:t>
      </w:r>
      <w:r w:rsidRPr="005055A5">
        <w:rPr>
          <w:rFonts w:cs="Arial"/>
          <w:szCs w:val="20"/>
        </w:rPr>
        <w:t>plnění</w:t>
      </w:r>
      <w:r w:rsidR="007C6F18" w:rsidRPr="005055A5">
        <w:rPr>
          <w:rFonts w:cs="Arial"/>
          <w:szCs w:val="20"/>
        </w:rPr>
        <w:t>, případně na místo dodatečně určené</w:t>
      </w:r>
      <w:r w:rsidRPr="005055A5">
        <w:rPr>
          <w:rFonts w:cs="Arial"/>
          <w:szCs w:val="20"/>
        </w:rPr>
        <w:t xml:space="preserve"> v souladu s </w:t>
      </w:r>
      <w:r w:rsidR="00BA4623" w:rsidRPr="005055A5">
        <w:rPr>
          <w:rFonts w:cs="Arial"/>
          <w:szCs w:val="20"/>
        </w:rPr>
        <w:t>čl. II. odst. 2</w:t>
      </w:r>
      <w:r w:rsidR="00BF4AD8" w:rsidRPr="005055A5">
        <w:rPr>
          <w:rFonts w:cs="Arial"/>
          <w:szCs w:val="20"/>
        </w:rPr>
        <w:t>.</w:t>
      </w:r>
      <w:r w:rsidR="00BA4623" w:rsidRPr="005055A5">
        <w:rPr>
          <w:rFonts w:cs="Arial"/>
          <w:szCs w:val="20"/>
        </w:rPr>
        <w:t xml:space="preserve">, </w:t>
      </w:r>
      <w:r w:rsidR="002D3EEF" w:rsidRPr="005055A5">
        <w:rPr>
          <w:rFonts w:cs="Arial"/>
          <w:szCs w:val="20"/>
        </w:rPr>
        <w:t>a to</w:t>
      </w:r>
      <w:r w:rsidR="0049755D" w:rsidRPr="005055A5">
        <w:rPr>
          <w:rFonts w:cs="Arial"/>
          <w:szCs w:val="20"/>
        </w:rPr>
        <w:t xml:space="preserve"> </w:t>
      </w:r>
      <w:r w:rsidR="00327D7B" w:rsidRPr="005055A5">
        <w:rPr>
          <w:rFonts w:cs="Arial"/>
          <w:szCs w:val="20"/>
        </w:rPr>
        <w:t>nejpozději do</w:t>
      </w:r>
      <w:r w:rsidR="00B332DD" w:rsidRPr="006673E9">
        <w:rPr>
          <w:rFonts w:cs="Arial"/>
          <w:szCs w:val="20"/>
        </w:rPr>
        <w:t xml:space="preserve"> </w:t>
      </w:r>
      <w:r w:rsidR="00DE1392" w:rsidRPr="006673E9">
        <w:rPr>
          <w:rFonts w:cs="Arial"/>
          <w:szCs w:val="20"/>
        </w:rPr>
        <w:t xml:space="preserve">8 </w:t>
      </w:r>
      <w:r w:rsidR="00B332DD" w:rsidRPr="005055A5">
        <w:rPr>
          <w:rFonts w:cs="Arial"/>
          <w:szCs w:val="20"/>
        </w:rPr>
        <w:t xml:space="preserve">měsíců </w:t>
      </w:r>
      <w:r w:rsidR="00327D7B" w:rsidRPr="005055A5">
        <w:rPr>
          <w:rFonts w:cs="Arial"/>
          <w:szCs w:val="20"/>
        </w:rPr>
        <w:t xml:space="preserve">od </w:t>
      </w:r>
      <w:r w:rsidR="0045415D" w:rsidRPr="005055A5">
        <w:rPr>
          <w:rFonts w:cs="Arial"/>
          <w:szCs w:val="20"/>
        </w:rPr>
        <w:t xml:space="preserve">doručení </w:t>
      </w:r>
      <w:r w:rsidR="002D3EEF" w:rsidRPr="005055A5">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263ED182"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w:t>
      </w:r>
      <w:r w:rsidR="00E33F33">
        <w:rPr>
          <w:rFonts w:cs="Arial"/>
          <w:szCs w:val="20"/>
        </w:rPr>
        <w:t>kontaktním osobám</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BC62BA" w14:textId="77777777" w:rsidR="00D456FB" w:rsidRDefault="00D456FB" w:rsidP="00060B31">
      <w:pPr>
        <w:spacing w:line="280" w:lineRule="atLeast"/>
        <w:jc w:val="both"/>
        <w:rPr>
          <w:rFonts w:cs="Arial"/>
          <w:szCs w:val="20"/>
        </w:rPr>
      </w:pPr>
    </w:p>
    <w:p w14:paraId="202461A6" w14:textId="77777777" w:rsidR="002D160B" w:rsidRPr="00DA2C52" w:rsidRDefault="002D160B"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24103D49" w:rsidR="00B302F9" w:rsidRPr="008836E9" w:rsidRDefault="002F044B" w:rsidP="002F044B">
      <w:pPr>
        <w:numPr>
          <w:ilvl w:val="0"/>
          <w:numId w:val="5"/>
        </w:numPr>
        <w:spacing w:before="120" w:after="120" w:line="280" w:lineRule="atLeast"/>
        <w:ind w:left="426" w:hanging="426"/>
        <w:jc w:val="both"/>
      </w:pPr>
      <w:r>
        <w:t>Jednotkov</w:t>
      </w:r>
      <w:r w:rsidR="003B1035">
        <w:t>á</w:t>
      </w:r>
      <w:r>
        <w:t xml:space="preserve"> c</w:t>
      </w:r>
      <w:r w:rsidR="00F30182" w:rsidRPr="00D026F8">
        <w:t>en</w:t>
      </w:r>
      <w:r w:rsidR="003B1035">
        <w:t>a</w:t>
      </w:r>
      <w:r w:rsidR="00F30182" w:rsidRPr="00D026F8">
        <w:t xml:space="preserve"> uveden</w:t>
      </w:r>
      <w:r w:rsidR="003B1035">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3B1035">
        <w:t>e</w:t>
      </w:r>
      <w:r w:rsidR="00F30182" w:rsidRPr="00D026F8">
        <w:t xml:space="preserve"> </w:t>
      </w:r>
      <w:r w:rsidR="00012AE9" w:rsidRPr="00D026F8">
        <w:t xml:space="preserve">nejvýše </w:t>
      </w:r>
      <w:r w:rsidR="00F30182" w:rsidRPr="00D026F8">
        <w:t>přípustn</w:t>
      </w:r>
      <w:r w:rsidR="003B1035">
        <w:t>á</w:t>
      </w:r>
      <w:r w:rsidR="00012AE9" w:rsidRPr="00D026F8">
        <w:t xml:space="preserve">, </w:t>
      </w:r>
      <w:r w:rsidR="00F30182" w:rsidRPr="00D026F8">
        <w:t>konečn</w:t>
      </w:r>
      <w:r w:rsidR="003B1035">
        <w:t>á</w:t>
      </w:r>
      <w:r w:rsidR="00F30182" w:rsidRPr="00D026F8">
        <w:t xml:space="preserve"> </w:t>
      </w:r>
      <w:r w:rsidR="00012AE9" w:rsidRPr="00D026F8">
        <w:t xml:space="preserve">a </w:t>
      </w:r>
      <w:r w:rsidR="00F30182" w:rsidRPr="00D026F8">
        <w:t>nepřekročiteln</w:t>
      </w:r>
      <w:r w:rsidR="003B1035">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1D4C29A9" w:rsidR="00DD771B" w:rsidRPr="00D71308"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vozidel</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5A0391">
        <w:rPr>
          <w:u w:val="single"/>
        </w:rPr>
        <w:t xml:space="preserve"> </w:t>
      </w:r>
      <w:r w:rsidR="0094382A">
        <w:t>této smlouvy,</w:t>
      </w:r>
      <w:r w:rsidR="009C5FC3">
        <w:t xml:space="preserve"> </w:t>
      </w:r>
      <w:r w:rsidR="00EF5CC0" w:rsidRPr="00D71308">
        <w:t xml:space="preserve">jakož i jakékoliv případné dodatečné náklady prodávajícího, o kterých prodávající v době uzavření </w:t>
      </w:r>
      <w:r w:rsidR="00EF5CC0" w:rsidRPr="00D71308">
        <w:lastRenderedPageBreak/>
        <w:t xml:space="preserve">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8D8ACE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493DBB">
        <w:rPr>
          <w:rFonts w:cs="Arial"/>
          <w:szCs w:val="20"/>
          <w:u w:val="single"/>
        </w:rPr>
        <w:t>přílohou 4</w:t>
      </w:r>
      <w:r w:rsidR="00493DBB">
        <w:rPr>
          <w:rFonts w:cs="Arial"/>
          <w:szCs w:val="20"/>
        </w:rPr>
        <w:t xml:space="preserve"> této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E3DB6F6" w14:textId="77777777"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30A0DECC" w14:textId="2E6D29ED"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r w:rsidR="0043387E">
        <w:rPr>
          <w:rFonts w:cs="Arial"/>
          <w:szCs w:val="20"/>
        </w:rPr>
        <w:t xml:space="preserve"> Pro vyloučení všech pochybností se prodlení se zaplacením kupní ceny nedotýká povinnosti prodávajícího vozidla v souladu s touto smlouvou dodat a předat.</w:t>
      </w:r>
    </w:p>
    <w:p w14:paraId="26901360" w14:textId="77777777" w:rsidR="0049755D" w:rsidRPr="00D71308" w:rsidRDefault="0049755D"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111334AF"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xml:space="preserve">. této smlouvy, byla-li výzva k plnění učiněna v souladu s touto </w:t>
      </w:r>
      <w:r w:rsidR="00A15F97" w:rsidRPr="00654B6C">
        <w:rPr>
          <w:rFonts w:ascii="Arial" w:hAnsi="Arial" w:cs="Arial"/>
          <w:sz w:val="20"/>
          <w:szCs w:val="20"/>
          <w:lang w:eastAsia="en-US"/>
        </w:rPr>
        <w:lastRenderedPageBreak/>
        <w:t>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45BFEACC"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přílohou 4</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66233CC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 xml:space="preserve">provedení následujících činností: provedení </w:t>
      </w:r>
      <w:r w:rsidR="0060770F" w:rsidRPr="00115D47">
        <w:rPr>
          <w:rFonts w:ascii="Arial" w:hAnsi="Arial" w:cs="Arial"/>
          <w:sz w:val="20"/>
          <w:szCs w:val="20"/>
          <w:lang w:eastAsia="en-US"/>
        </w:rPr>
        <w:t xml:space="preserve">polepů vozidel, montáž </w:t>
      </w:r>
      <w:r w:rsidR="00115D47">
        <w:rPr>
          <w:rFonts w:ascii="Arial" w:hAnsi="Arial" w:cs="Arial"/>
          <w:sz w:val="20"/>
          <w:szCs w:val="20"/>
          <w:lang w:eastAsia="en-US"/>
        </w:rPr>
        <w:t xml:space="preserve">drobných </w:t>
      </w:r>
      <w:r w:rsidR="0060770F" w:rsidRPr="00115D47">
        <w:rPr>
          <w:rFonts w:ascii="Arial" w:hAnsi="Arial" w:cs="Arial"/>
          <w:sz w:val="20"/>
          <w:szCs w:val="20"/>
          <w:lang w:eastAsia="en-US"/>
        </w:rPr>
        <w:t>vestaveb a</w:t>
      </w:r>
      <w:r w:rsidR="0060770F">
        <w:rPr>
          <w:rFonts w:ascii="Arial" w:hAnsi="Arial" w:cs="Arial"/>
          <w:sz w:val="20"/>
          <w:szCs w:val="20"/>
          <w:lang w:eastAsia="en-US"/>
        </w:rPr>
        <w:t xml:space="preserve">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teplota vzduchu min. 15°C,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05FD9E3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w:t>
      </w:r>
      <w:r w:rsidR="0096418D">
        <w:rPr>
          <w:rFonts w:ascii="Arial" w:hAnsi="Arial" w:cs="Arial"/>
          <w:sz w:val="20"/>
          <w:szCs w:val="20"/>
        </w:rPr>
        <w:t xml:space="preserve"> (pokud není v el. formě)</w:t>
      </w:r>
      <w:r w:rsidR="00A9463A">
        <w:rPr>
          <w:rFonts w:ascii="Arial" w:hAnsi="Arial" w:cs="Arial"/>
          <w:sz w:val="20"/>
          <w:szCs w:val="20"/>
        </w:rPr>
        <w:t xml:space="preserve">,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77213FBD" w:rsidR="00DD748D" w:rsidRDefault="00DE784C"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malý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7CB2D057"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49482522"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w:t>
      </w:r>
      <w:r w:rsidR="00814523">
        <w:rPr>
          <w:rFonts w:ascii="Arial" w:hAnsi="Arial" w:cs="Arial"/>
          <w:sz w:val="20"/>
          <w:szCs w:val="20"/>
        </w:rPr>
        <w:t> </w:t>
      </w:r>
      <w:r w:rsidR="003710CB">
        <w:rPr>
          <w:rFonts w:ascii="Arial" w:hAnsi="Arial" w:cs="Arial"/>
          <w:sz w:val="20"/>
          <w:szCs w:val="20"/>
        </w:rPr>
        <w:t>vozidlu</w:t>
      </w:r>
      <w:r w:rsidR="00814523">
        <w:rPr>
          <w:rFonts w:ascii="Arial" w:hAnsi="Arial" w:cs="Arial"/>
          <w:sz w:val="20"/>
          <w:szCs w:val="20"/>
        </w:rPr>
        <w:t xml:space="preserve"> a vybavení vozidla)</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lastRenderedPageBreak/>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104EE213"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w:t>
      </w:r>
      <w:r w:rsidR="00C849BA" w:rsidRPr="00814523">
        <w:rPr>
          <w:rFonts w:ascii="Arial" w:hAnsi="Arial" w:cs="Arial"/>
          <w:sz w:val="20"/>
          <w:szCs w:val="20"/>
          <w:lang w:eastAsia="en-US"/>
        </w:rPr>
        <w:t>montáži</w:t>
      </w:r>
      <w:r w:rsidR="00814523">
        <w:rPr>
          <w:rFonts w:ascii="Arial" w:hAnsi="Arial" w:cs="Arial"/>
          <w:sz w:val="20"/>
          <w:szCs w:val="20"/>
          <w:lang w:eastAsia="en-US"/>
        </w:rPr>
        <w:t xml:space="preserve"> drobné</w:t>
      </w:r>
      <w:r w:rsidR="00C849BA" w:rsidRPr="00814523">
        <w:rPr>
          <w:rFonts w:ascii="Arial" w:hAnsi="Arial" w:cs="Arial"/>
          <w:sz w:val="20"/>
          <w:szCs w:val="20"/>
          <w:lang w:eastAsia="en-US"/>
        </w:rPr>
        <w:t xml:space="preserve"> vestavb</w:t>
      </w:r>
      <w:r w:rsidR="00814523">
        <w:rPr>
          <w:rFonts w:ascii="Arial" w:hAnsi="Arial" w:cs="Arial"/>
          <w:sz w:val="20"/>
          <w:szCs w:val="20"/>
          <w:lang w:eastAsia="en-US"/>
        </w:rPr>
        <w:t>y</w:t>
      </w:r>
      <w:r w:rsidR="00C849BA" w:rsidRPr="00814523">
        <w:rPr>
          <w:rFonts w:ascii="Arial" w:hAnsi="Arial" w:cs="Arial"/>
          <w:sz w:val="20"/>
          <w:szCs w:val="20"/>
          <w:lang w:eastAsia="en-US"/>
        </w:rPr>
        <w:t>, GPS</w:t>
      </w:r>
      <w:r w:rsidR="00C849BA">
        <w:rPr>
          <w:rFonts w:ascii="Arial" w:hAnsi="Arial" w:cs="Arial"/>
          <w:sz w:val="20"/>
          <w:szCs w:val="20"/>
          <w:lang w:eastAsia="en-US"/>
        </w:rPr>
        <w:t xml:space="preserve">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1E0BD9BC"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w:t>
      </w:r>
      <w:r w:rsidR="00917C99" w:rsidDel="00917C99">
        <w:rPr>
          <w:rFonts w:ascii="Arial" w:hAnsi="Arial" w:cs="Arial"/>
          <w:color w:val="auto"/>
          <w:sz w:val="20"/>
        </w:rPr>
        <w:t xml:space="preserve"> </w:t>
      </w:r>
      <w:r w:rsidR="00CB2E70">
        <w:rPr>
          <w:rFonts w:ascii="Arial" w:hAnsi="Arial" w:cs="Arial"/>
          <w:color w:val="auto"/>
          <w:sz w:val="20"/>
        </w:rPr>
        <w:t>, plně funkční</w:t>
      </w:r>
      <w:r>
        <w:rPr>
          <w:rFonts w:ascii="Arial" w:hAnsi="Arial" w:cs="Arial"/>
          <w:color w:val="auto"/>
          <w:sz w:val="20"/>
        </w:rPr>
        <w:t xml:space="preserve">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5ECA57CA"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E56C1E">
        <w:rPr>
          <w:rFonts w:ascii="Arial" w:hAnsi="Arial" w:cs="Arial"/>
          <w:b/>
          <w:sz w:val="20"/>
          <w:highlight w:val="green"/>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814523">
        <w:rPr>
          <w:rFonts w:ascii="Arial" w:hAnsi="Arial" w:cs="Arial"/>
          <w:b/>
          <w:i/>
          <w:sz w:val="20"/>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w:t>
      </w:r>
      <w:r>
        <w:rPr>
          <w:rFonts w:ascii="Arial" w:hAnsi="Arial" w:cs="Arial"/>
          <w:color w:val="auto"/>
          <w:sz w:val="20"/>
        </w:rPr>
        <w:lastRenderedPageBreak/>
        <w:t xml:space="preserve">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5775847D"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příloze 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7777777"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56405C73"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příloze 5</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6FF35BE4" w:rsidR="007A1536" w:rsidRPr="00AF0EB4" w:rsidRDefault="00241C41" w:rsidP="000B1C79">
      <w:pPr>
        <w:numPr>
          <w:ilvl w:val="0"/>
          <w:numId w:val="4"/>
        </w:numPr>
        <w:tabs>
          <w:tab w:val="clear" w:pos="340"/>
          <w:tab w:val="num" w:pos="426"/>
        </w:tabs>
        <w:spacing w:after="120" w:line="280" w:lineRule="atLeast"/>
        <w:ind w:left="426" w:hanging="426"/>
        <w:jc w:val="both"/>
        <w:rPr>
          <w:rFonts w:cs="Arial"/>
          <w:szCs w:val="20"/>
        </w:rPr>
      </w:pPr>
      <w:r w:rsidRPr="00AF0EB4">
        <w:rPr>
          <w:rFonts w:cs="Arial"/>
          <w:szCs w:val="20"/>
        </w:rPr>
        <w:t xml:space="preserve">Nebude-li vada odstraněna do </w:t>
      </w:r>
      <w:r w:rsidR="00FA1606" w:rsidRPr="00AF0EB4">
        <w:rPr>
          <w:rFonts w:cs="Arial"/>
          <w:szCs w:val="20"/>
        </w:rPr>
        <w:t>10 kalendářních dnů od oznámení vady kupujícím</w:t>
      </w:r>
      <w:r w:rsidR="007A1536" w:rsidRPr="00AF0EB4">
        <w:rPr>
          <w:rFonts w:cs="Arial"/>
          <w:szCs w:val="20"/>
        </w:rPr>
        <w:t xml:space="preserve">, </w:t>
      </w:r>
      <w:r w:rsidR="00B45A1B" w:rsidRPr="00AF0EB4">
        <w:rPr>
          <w:rFonts w:cs="Arial"/>
          <w:szCs w:val="20"/>
        </w:rPr>
        <w:t>vyhrazuje si kupující možnost požadovat po prodávajícím bezplatné zajištění náhradního vozidla s</w:t>
      </w:r>
      <w:r w:rsidR="00AF0EB4">
        <w:rPr>
          <w:rFonts w:cs="Arial"/>
          <w:szCs w:val="20"/>
        </w:rPr>
        <w:t> </w:t>
      </w:r>
      <w:r w:rsidR="00B45A1B" w:rsidRPr="00AF0EB4">
        <w:rPr>
          <w:rFonts w:cs="Arial"/>
          <w:szCs w:val="20"/>
        </w:rPr>
        <w:t>obdobn</w:t>
      </w:r>
      <w:r w:rsidR="00AF0EB4">
        <w:rPr>
          <w:rFonts w:cs="Arial"/>
          <w:szCs w:val="20"/>
        </w:rPr>
        <w:t xml:space="preserve">ou technickou specifikací-viz. příloha č.2 </w:t>
      </w:r>
      <w:r w:rsidR="00B45A1B" w:rsidRPr="00AF0EB4">
        <w:rPr>
          <w:rFonts w:cs="Arial"/>
          <w:szCs w:val="20"/>
        </w:rPr>
        <w:t xml:space="preserve">jako má vozidlo, u něhož se vyskytla vada. Zároveň </w:t>
      </w:r>
      <w:r w:rsidR="007A1536" w:rsidRPr="00AF0EB4">
        <w:rPr>
          <w:rFonts w:cs="Arial"/>
          <w:szCs w:val="20"/>
        </w:rPr>
        <w:t>je</w:t>
      </w:r>
      <w:r w:rsidR="00B45A1B" w:rsidRPr="00AF0EB4">
        <w:rPr>
          <w:rFonts w:cs="Arial"/>
          <w:szCs w:val="20"/>
        </w:rPr>
        <w:t xml:space="preserve"> v takovém případě</w:t>
      </w:r>
      <w:r w:rsidR="007A1536" w:rsidRPr="00AF0EB4">
        <w:rPr>
          <w:rFonts w:cs="Arial"/>
          <w:szCs w:val="20"/>
        </w:rPr>
        <w:t xml:space="preserve"> kupující oprávněn nechat vadu na zboží odstranit třetí osobou na náklady prodávajícího.</w:t>
      </w:r>
      <w:r w:rsidR="00B45A1B" w:rsidRPr="00AF0EB4">
        <w:rPr>
          <w:rFonts w:cs="Arial"/>
          <w:szCs w:val="20"/>
        </w:rPr>
        <w:t xml:space="preserve"> </w:t>
      </w:r>
    </w:p>
    <w:p w14:paraId="52B871A1" w14:textId="6BFB634F"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CF7BF9">
        <w:rPr>
          <w:rFonts w:cs="Arial"/>
          <w:szCs w:val="20"/>
        </w:rPr>
        <w:t>7</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18257BA7" w14:textId="77777777" w:rsidR="002D160B" w:rsidRDefault="002D160B"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lastRenderedPageBreak/>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AF0EB4" w:rsidRDefault="00C75EF2" w:rsidP="00706810">
      <w:pPr>
        <w:numPr>
          <w:ilvl w:val="0"/>
          <w:numId w:val="11"/>
        </w:numPr>
        <w:tabs>
          <w:tab w:val="clear" w:pos="340"/>
          <w:tab w:val="num" w:pos="426"/>
        </w:tabs>
        <w:spacing w:after="120" w:line="280" w:lineRule="atLeast"/>
        <w:ind w:left="426" w:hanging="426"/>
        <w:jc w:val="both"/>
        <w:rPr>
          <w:rFonts w:cs="Arial"/>
          <w:szCs w:val="20"/>
        </w:rPr>
      </w:pPr>
      <w:r w:rsidRPr="00AF0EB4">
        <w:rPr>
          <w:rFonts w:cs="Arial"/>
          <w:szCs w:val="20"/>
        </w:rPr>
        <w:t>Nezapočne-li</w:t>
      </w:r>
      <w:r w:rsidR="0086049F" w:rsidRPr="00AF0EB4">
        <w:rPr>
          <w:rFonts w:cs="Arial"/>
          <w:szCs w:val="20"/>
        </w:rPr>
        <w:t xml:space="preserve"> prodávající </w:t>
      </w:r>
      <w:r w:rsidRPr="00AF0EB4">
        <w:rPr>
          <w:rFonts w:cs="Arial"/>
          <w:szCs w:val="20"/>
        </w:rPr>
        <w:t xml:space="preserve">s odstraňováním </w:t>
      </w:r>
      <w:r w:rsidR="00D453E5" w:rsidRPr="00AF0EB4">
        <w:rPr>
          <w:rFonts w:cs="Arial"/>
          <w:szCs w:val="20"/>
        </w:rPr>
        <w:t>vad</w:t>
      </w:r>
      <w:r w:rsidRPr="00AF0EB4">
        <w:rPr>
          <w:rFonts w:cs="Arial"/>
          <w:szCs w:val="20"/>
        </w:rPr>
        <w:t>y</w:t>
      </w:r>
      <w:r w:rsidR="00DF17C5" w:rsidRPr="00AF0EB4">
        <w:rPr>
          <w:rFonts w:cs="Arial"/>
          <w:szCs w:val="20"/>
        </w:rPr>
        <w:t xml:space="preserve"> zboží ve lhůt</w:t>
      </w:r>
      <w:r w:rsidRPr="00AF0EB4">
        <w:rPr>
          <w:rFonts w:cs="Arial"/>
          <w:szCs w:val="20"/>
        </w:rPr>
        <w:t>ě</w:t>
      </w:r>
      <w:r w:rsidR="0086049F" w:rsidRPr="00AF0EB4">
        <w:rPr>
          <w:rFonts w:cs="Arial"/>
          <w:szCs w:val="20"/>
        </w:rPr>
        <w:t xml:space="preserve"> podle čl. V</w:t>
      </w:r>
      <w:r w:rsidR="00D632B0" w:rsidRPr="00AF0EB4">
        <w:rPr>
          <w:rFonts w:cs="Arial"/>
          <w:szCs w:val="20"/>
        </w:rPr>
        <w:t>.</w:t>
      </w:r>
      <w:r w:rsidR="0086049F" w:rsidRPr="00AF0EB4">
        <w:rPr>
          <w:rFonts w:cs="Arial"/>
          <w:szCs w:val="20"/>
        </w:rPr>
        <w:t xml:space="preserve"> odst. </w:t>
      </w:r>
      <w:r w:rsidR="00141F4F" w:rsidRPr="00AF0EB4">
        <w:rPr>
          <w:rFonts w:cs="Arial"/>
          <w:szCs w:val="20"/>
        </w:rPr>
        <w:t>9</w:t>
      </w:r>
      <w:r w:rsidR="00FA1606" w:rsidRPr="00AF0EB4">
        <w:rPr>
          <w:rFonts w:cs="Arial"/>
          <w:szCs w:val="20"/>
        </w:rPr>
        <w:t>. nebo nebude-li vada odstraněna ve lhůtě dle čl. V. odst. 12.</w:t>
      </w:r>
      <w:r w:rsidR="0086049F" w:rsidRPr="00AF0EB4">
        <w:rPr>
          <w:rFonts w:cs="Arial"/>
          <w:szCs w:val="20"/>
        </w:rPr>
        <w:t>, má kupující právo na smluvní pokutu ve výši 0,</w:t>
      </w:r>
      <w:r w:rsidR="00EC419C" w:rsidRPr="00AF0EB4">
        <w:rPr>
          <w:rFonts w:cs="Arial"/>
          <w:szCs w:val="20"/>
        </w:rPr>
        <w:t>5</w:t>
      </w:r>
      <w:r w:rsidR="008354C0" w:rsidRPr="00AF0EB4">
        <w:rPr>
          <w:rFonts w:cs="Arial"/>
          <w:szCs w:val="20"/>
        </w:rPr>
        <w:t xml:space="preserve"> </w:t>
      </w:r>
      <w:r w:rsidR="0086049F" w:rsidRPr="00AF0EB4">
        <w:rPr>
          <w:rFonts w:cs="Arial"/>
          <w:szCs w:val="20"/>
        </w:rPr>
        <w:t>% z</w:t>
      </w:r>
      <w:r w:rsidR="00EB15A8" w:rsidRPr="00AF0EB4">
        <w:rPr>
          <w:rFonts w:cs="Arial"/>
          <w:szCs w:val="20"/>
        </w:rPr>
        <w:t> </w:t>
      </w:r>
      <w:r w:rsidR="00351845" w:rsidRPr="00AF0EB4">
        <w:rPr>
          <w:rFonts w:cs="Arial"/>
          <w:szCs w:val="20"/>
        </w:rPr>
        <w:t>hodnoty zboží</w:t>
      </w:r>
      <w:r w:rsidR="0086049F" w:rsidRPr="00AF0EB4">
        <w:rPr>
          <w:rFonts w:cs="Arial"/>
          <w:szCs w:val="20"/>
        </w:rPr>
        <w:t xml:space="preserve">, </w:t>
      </w:r>
      <w:r w:rsidR="00807F18" w:rsidRPr="00AF0EB4">
        <w:rPr>
          <w:rFonts w:cs="Arial"/>
          <w:szCs w:val="20"/>
        </w:rPr>
        <w:t>u nějž je prodávající v prodlení s</w:t>
      </w:r>
      <w:r w:rsidRPr="00AF0EB4">
        <w:rPr>
          <w:rFonts w:cs="Arial"/>
          <w:szCs w:val="20"/>
        </w:rPr>
        <w:t>e započetím</w:t>
      </w:r>
      <w:r w:rsidR="00807F18" w:rsidRPr="00AF0EB4">
        <w:rPr>
          <w:rFonts w:cs="Arial"/>
          <w:szCs w:val="20"/>
        </w:rPr>
        <w:t> odstra</w:t>
      </w:r>
      <w:r w:rsidRPr="00AF0EB4">
        <w:rPr>
          <w:rFonts w:cs="Arial"/>
          <w:szCs w:val="20"/>
        </w:rPr>
        <w:t>ňování</w:t>
      </w:r>
      <w:r w:rsidR="00807F18" w:rsidRPr="00AF0EB4">
        <w:rPr>
          <w:rFonts w:cs="Arial"/>
          <w:szCs w:val="20"/>
        </w:rPr>
        <w:t xml:space="preserve"> vad</w:t>
      </w:r>
      <w:r w:rsidRPr="00AF0EB4">
        <w:rPr>
          <w:rFonts w:cs="Arial"/>
          <w:szCs w:val="20"/>
        </w:rPr>
        <w:t>y</w:t>
      </w:r>
      <w:r w:rsidR="00FA1606" w:rsidRPr="00AF0EB4">
        <w:rPr>
          <w:rFonts w:cs="Arial"/>
          <w:szCs w:val="20"/>
        </w:rPr>
        <w:t xml:space="preserve"> nebo s jejím odstraněním</w:t>
      </w:r>
      <w:r w:rsidR="0086049F" w:rsidRPr="00AF0EB4">
        <w:rPr>
          <w:rFonts w:cs="Arial"/>
          <w:szCs w:val="20"/>
        </w:rPr>
        <w:t>, a to za každý započatý den prodlení.</w:t>
      </w:r>
      <w:r w:rsidR="001670F5" w:rsidRPr="00AF0EB4">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62219D"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293A53B5" w14:textId="30A15A62"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říloha 5</w:t>
      </w:r>
      <w:r>
        <w:rPr>
          <w:rFonts w:cs="Arial"/>
          <w:szCs w:val="20"/>
        </w:rPr>
        <w:t xml:space="preserve"> této smlouvy obsahuje </w:t>
      </w:r>
      <w:bookmarkStart w:id="8" w:name="_Hlk51931097"/>
      <w:r>
        <w:rPr>
          <w:rFonts w:cs="Arial"/>
          <w:szCs w:val="20"/>
        </w:rPr>
        <w:t>seznam smluvních servisních míst prodávajícího</w:t>
      </w:r>
      <w:r w:rsidR="003D0E81">
        <w:rPr>
          <w:rFonts w:cs="Arial"/>
          <w:szCs w:val="20"/>
        </w:rPr>
        <w:t xml:space="preserve"> v ČR</w:t>
      </w:r>
      <w:bookmarkEnd w:id="8"/>
      <w:r>
        <w:rPr>
          <w:rFonts w:cs="Arial"/>
          <w:szCs w:val="20"/>
        </w:rPr>
        <w:t xml:space="preserve">,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 xml:space="preserve">dodavatele za škodu způsobenou vadou </w:t>
      </w:r>
      <w:r w:rsidR="00421170" w:rsidRPr="00310D9C">
        <w:t>výrobku</w:t>
      </w:r>
      <w:r w:rsidR="00683D69" w:rsidRPr="00310D9C">
        <w:t xml:space="preserve"> ve výši nejméně </w:t>
      </w:r>
      <w:r w:rsidR="00EC419C" w:rsidRPr="00310D9C">
        <w:rPr>
          <w:rFonts w:cs="Arial"/>
          <w:szCs w:val="20"/>
        </w:rPr>
        <w:t>10</w:t>
      </w:r>
      <w:r w:rsidR="000860F6" w:rsidRPr="00310D9C">
        <w:rPr>
          <w:rFonts w:cs="Arial"/>
          <w:szCs w:val="20"/>
        </w:rPr>
        <w:t xml:space="preserve"> mil.</w:t>
      </w:r>
      <w:r w:rsidR="003B1331" w:rsidRPr="00310D9C">
        <w:rPr>
          <w:rFonts w:cs="Arial"/>
          <w:szCs w:val="20"/>
        </w:rPr>
        <w:t xml:space="preserve"> </w:t>
      </w:r>
      <w:r w:rsidRPr="00310D9C">
        <w:t>Kč</w:t>
      </w:r>
      <w:r w:rsidR="00B32D05" w:rsidRPr="00310D9C">
        <w:t xml:space="preserve"> se spoluúčastí prodávajícího nanejvýš </w:t>
      </w:r>
      <w:r w:rsidR="000860F6" w:rsidRPr="00310D9C">
        <w:rPr>
          <w:rFonts w:cs="Arial"/>
          <w:szCs w:val="20"/>
        </w:rPr>
        <w:t>150 tis. Kč</w:t>
      </w:r>
      <w:r w:rsidR="003B1331" w:rsidRPr="00310D9C">
        <w:t xml:space="preserve">. </w:t>
      </w:r>
      <w:r w:rsidRPr="00310D9C">
        <w:t>Prodáv</w:t>
      </w:r>
      <w:r w:rsidRPr="00D71308">
        <w:t>ající</w:t>
      </w:r>
      <w:r w:rsidR="00683D69" w:rsidRPr="00D71308">
        <w:t xml:space="preserve"> se zavazuje, že po celou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w:t>
      </w:r>
      <w:r w:rsidR="00F80471">
        <w:lastRenderedPageBreak/>
        <w:t>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77777777" w:rsidR="00CB1BB2" w:rsidRPr="00BA50E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47ACCE53" w:rsidR="00CE1AA3" w:rsidRPr="00E42861" w:rsidRDefault="00BD7FB2" w:rsidP="00E42861">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w:t>
      </w:r>
      <w:r w:rsidRPr="00310D9C">
        <w:rPr>
          <w:rFonts w:cs="Arial"/>
        </w:rPr>
        <w:t xml:space="preserve">na dobu určitou </w:t>
      </w:r>
      <w:r w:rsidR="00C37859" w:rsidRPr="00310D9C">
        <w:rPr>
          <w:rFonts w:cs="Arial"/>
        </w:rPr>
        <w:t>4</w:t>
      </w:r>
      <w:r w:rsidR="00C92E8D">
        <w:rPr>
          <w:rFonts w:cs="Arial"/>
        </w:rPr>
        <w:t>8 měsíců</w:t>
      </w:r>
      <w:r w:rsidR="00D2421B" w:rsidRPr="00310D9C">
        <w:rPr>
          <w:rFonts w:cs="Arial"/>
        </w:rPr>
        <w:t xml:space="preserve"> </w:t>
      </w:r>
      <w:r w:rsidR="00F43A08" w:rsidRPr="00310D9C">
        <w:rPr>
          <w:rFonts w:cs="Arial"/>
        </w:rPr>
        <w:t>s účinností od uzavření této smlouvy</w:t>
      </w:r>
      <w:r w:rsidR="001E747D">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r w:rsidR="00D632B0" w:rsidRPr="005A25A0">
        <w:rPr>
          <w:rFonts w:cs="Arial"/>
        </w:rPr>
        <w:t xml:space="preserve">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30CCEA82"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w:t>
      </w:r>
      <w:r w:rsidR="006469BB">
        <w:rPr>
          <w:rFonts w:cs="Arial"/>
          <w:szCs w:val="20"/>
        </w:rPr>
        <w:t>ve lhůtě dle čl. V. odst. 12. této smlouvy</w:t>
      </w:r>
      <w:r w:rsidR="00F173D1">
        <w:rPr>
          <w:rFonts w:cs="Arial"/>
          <w:szCs w:val="20"/>
        </w:rPr>
        <w:t xml:space="preserve"> delší než 20 kalendářních dnů</w:t>
      </w:r>
      <w:r w:rsidR="0052513B">
        <w:rPr>
          <w:rFonts w:cs="Arial"/>
          <w:szCs w:val="20"/>
        </w:rPr>
        <w:t>;</w:t>
      </w:r>
      <w:r w:rsidR="00C1045E">
        <w:rPr>
          <w:rFonts w:cs="Arial"/>
          <w:szCs w:val="20"/>
        </w:rPr>
        <w:t xml:space="preserve"> </w:t>
      </w:r>
    </w:p>
    <w:p w14:paraId="48037EA9" w14:textId="404D562B"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 </w:t>
      </w:r>
      <w:r w:rsidR="00F173D1">
        <w:rPr>
          <w:rFonts w:cs="Arial"/>
          <w:szCs w:val="20"/>
        </w:rPr>
        <w:t>ve lhůtě dle čl. V. odst. 12.</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2B39CDC5" w14:textId="0516E3AB" w:rsidR="002F7C90" w:rsidRPr="002F7C90" w:rsidRDefault="005910AC" w:rsidP="00AE5787">
      <w:pPr>
        <w:numPr>
          <w:ilvl w:val="1"/>
          <w:numId w:val="8"/>
        </w:numPr>
        <w:spacing w:after="120" w:line="276" w:lineRule="auto"/>
        <w:ind w:left="1434" w:hanging="357"/>
        <w:jc w:val="both"/>
        <w:rPr>
          <w:rFonts w:cs="Arial"/>
          <w:szCs w:val="20"/>
        </w:rPr>
      </w:pPr>
      <w:r w:rsidRPr="005910AC">
        <w:rPr>
          <w:rFonts w:cs="Arial"/>
          <w:szCs w:val="20"/>
        </w:rPr>
        <w:lastRenderedPageBreak/>
        <w:t xml:space="preserve">vůči prodávajícímu nebo </w:t>
      </w:r>
      <w:r w:rsidR="00FF2AEF" w:rsidRPr="00931EC5">
        <w:t>vůči členovi jeho statutárního orgánu nebo jiného orgánu nebo vůči bývalému členovi takového orgánu, který v něm působil v posledních 3 letech před zahájením zadávacího</w:t>
      </w:r>
      <w:r w:rsidR="00FF2AEF">
        <w:t xml:space="preserve"> řízení</w:t>
      </w:r>
      <w:r w:rsidR="00FF2AEF" w:rsidRPr="00931EC5">
        <w:t>, na jehož základě byla uzavřena tato smlouvy</w:t>
      </w:r>
      <w:r w:rsidR="00FF2AEF">
        <w:t>,</w:t>
      </w:r>
      <w:r w:rsidR="00FF2AEF" w:rsidRPr="00931EC5">
        <w:t xml:space="preserve"> a kdykoli</w:t>
      </w:r>
      <w:r w:rsidR="00FF2AEF">
        <w:t xml:space="preserve">  v průběhu trvání této smlouvy </w:t>
      </w:r>
      <w:r w:rsidR="00FF2AEF" w:rsidRPr="00931EC5">
        <w:t xml:space="preserve">(společně dále jen „podezřelý“), bylo zahájeno či vedeno trestní řízení, v rámci kterého je podezřelý obviněn či obžalován z toho, že v rozhodném období spáchal </w:t>
      </w:r>
      <w:bookmarkStart w:id="9" w:name="_Hlk49934365"/>
      <w:r w:rsidR="00FF2AEF" w:rsidRPr="00931EC5">
        <w:t xml:space="preserve">v souvislosti s jakoukoli veřejnou zakázkou či jiným poptávkovým řízením realizovaným pro </w:t>
      </w:r>
      <w:r w:rsidR="00AE5787">
        <w:t>kupujícího</w:t>
      </w:r>
      <w:r w:rsidR="00FF2AEF" w:rsidRPr="00931EC5">
        <w:t xml:space="preserve"> jako zadavatele některý trestný čin podle § 216, § 256, § 257, § 331, § 332 nebo § 333 trestního zákoníku</w:t>
      </w:r>
      <w:bookmarkEnd w:id="9"/>
      <w:r w:rsidR="00FF2AEF" w:rsidRPr="00931EC5">
        <w:t xml:space="preserve">. </w:t>
      </w:r>
      <w:r w:rsidR="00AE5787">
        <w:t>Kupující</w:t>
      </w:r>
      <w:r w:rsidR="00FF2AEF" w:rsidRPr="00931EC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AE5787">
        <w:t>prodávajícího</w:t>
      </w:r>
      <w:r w:rsidR="00FF2AEF" w:rsidRPr="00931EC5">
        <w:t>, přičemž i jednání, které nenaplňuje všechny znaky trestného činu, může naplňovat znaky závažného profesního pochybení a naopak</w:t>
      </w:r>
      <w:r w:rsidRPr="005910AC">
        <w:rPr>
          <w:rFonts w:cs="Arial"/>
          <w:szCs w:val="20"/>
        </w:rPr>
        <w:t xml:space="preserve"> nebo pokud;</w:t>
      </w:r>
    </w:p>
    <w:p w14:paraId="6397C718" w14:textId="233D53AA" w:rsidR="003B33D4" w:rsidRPr="00E03415" w:rsidRDefault="008C0DFF" w:rsidP="00E42861">
      <w:pPr>
        <w:numPr>
          <w:ilvl w:val="1"/>
          <w:numId w:val="8"/>
        </w:numPr>
        <w:spacing w:after="120" w:line="276" w:lineRule="auto"/>
        <w:ind w:left="1434" w:hanging="357"/>
        <w:jc w:val="both"/>
        <w:rPr>
          <w:rFonts w:cs="Arial"/>
          <w:szCs w:val="20"/>
        </w:rPr>
      </w:pPr>
      <w:r w:rsidRPr="00E03415">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50BDDD54" w14:textId="77777777" w:rsidR="003C6F34" w:rsidRPr="00E42861" w:rsidRDefault="0063560B" w:rsidP="00E42861">
      <w:pPr>
        <w:pStyle w:val="Odstavecseseznamem"/>
        <w:numPr>
          <w:ilvl w:val="0"/>
          <w:numId w:val="8"/>
        </w:numPr>
        <w:spacing w:after="120" w:line="280" w:lineRule="atLeast"/>
        <w:ind w:left="425" w:hanging="425"/>
        <w:jc w:val="both"/>
        <w:rPr>
          <w:rFonts w:cs="Arial"/>
          <w:szCs w:val="20"/>
        </w:rPr>
      </w:pPr>
      <w:bookmarkStart w:id="10" w:name="_GoBack"/>
      <w:bookmarkEnd w:id="10"/>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0D3B7D5F" w14:textId="77777777"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E7244F">
        <w:rPr>
          <w:rFonts w:cs="Arial"/>
          <w:szCs w:val="20"/>
        </w:rPr>
        <w:t>2</w:t>
      </w:r>
      <w:r w:rsidR="00782887" w:rsidRPr="000860F6">
        <w:rPr>
          <w:rFonts w:cs="Arial"/>
          <w:szCs w:val="20"/>
        </w:rPr>
        <w:t xml:space="preserve"> 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E7244F">
        <w:rPr>
          <w:rFonts w:cs="Arial"/>
          <w:szCs w:val="20"/>
        </w:rPr>
        <w:t>2</w:t>
      </w:r>
      <w:r w:rsidR="00782887" w:rsidRPr="000860F6">
        <w:rPr>
          <w:rFonts w:cs="Arial"/>
          <w:szCs w:val="20"/>
        </w:rPr>
        <w:t xml:space="preserve"> let</w:t>
      </w:r>
      <w:r w:rsidR="00782887">
        <w:rPr>
          <w:rFonts w:cs="Arial"/>
          <w:szCs w:val="20"/>
        </w:rPr>
        <w:t xml:space="preserve"> jejího trvání. </w:t>
      </w:r>
    </w:p>
    <w:p w14:paraId="3E454DE6" w14:textId="77777777" w:rsidR="002F2BBB" w:rsidRPr="00AB39B8"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0B816FA1"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w:t>
      </w:r>
      <w:bookmarkStart w:id="11" w:name="_Hlk49146038"/>
      <w:r w:rsidRPr="00D71308">
        <w:t xml:space="preserve">v čl. </w:t>
      </w:r>
      <w:r w:rsidRPr="00D026F8">
        <w:t>VIII. 3.</w:t>
      </w:r>
      <w:r w:rsidR="00811092" w:rsidRPr="00D026F8">
        <w:t>,</w:t>
      </w:r>
      <w:r w:rsidR="00A45EFB" w:rsidRPr="00D026F8">
        <w:t xml:space="preserve"> </w:t>
      </w:r>
      <w:r w:rsidR="009F54FB" w:rsidRPr="00D026F8">
        <w:t>4.</w:t>
      </w:r>
      <w:r w:rsidR="00811092" w:rsidRPr="00D026F8">
        <w:t xml:space="preserve"> nebo 6.</w:t>
      </w:r>
      <w:bookmarkEnd w:id="11"/>
      <w:r w:rsidRPr="00D71308">
        <w:t xml:space="preserve"> </w:t>
      </w:r>
      <w:r w:rsidR="00336332" w:rsidRPr="00D71308">
        <w:t>smlouvy</w:t>
      </w:r>
      <w:r w:rsidRPr="00D71308">
        <w:t xml:space="preserve">, vyhrazuje si kupující v souladu s ust. § 100 odst. 2 ZZVZ ve spojení </w:t>
      </w:r>
      <w:r w:rsidRPr="00D71308">
        <w:lastRenderedPageBreak/>
        <w:t xml:space="preserve">s ust. § 222 odst. 10 písm. a) ZZVZ použití práva uvedeného v čl. </w:t>
      </w:r>
      <w:r w:rsidR="005246D9" w:rsidRPr="00D71308">
        <w:t>1</w:t>
      </w:r>
      <w:r w:rsidR="005246D9">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12BD95FA" w14:textId="08DFF4B5"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w:t>
      </w: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77777777"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Další informace o zpracování osobních údajů jsou trvale dostupné na www.eon.cz v sekci Ochrana osobních údajů.</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4B741580" w:rsidR="00F55AEC" w:rsidRPr="00316747" w:rsidRDefault="00DA24BA" w:rsidP="00AE4F25">
      <w:pPr>
        <w:numPr>
          <w:ilvl w:val="0"/>
          <w:numId w:val="12"/>
        </w:numPr>
        <w:spacing w:after="120" w:line="280" w:lineRule="atLeast"/>
        <w:jc w:val="both"/>
        <w:rPr>
          <w:rFonts w:cs="Arial"/>
          <w:szCs w:val="20"/>
        </w:rPr>
      </w:pPr>
      <w:r w:rsidRPr="00316747">
        <w:rPr>
          <w:rFonts w:cs="Arial"/>
          <w:szCs w:val="20"/>
        </w:rPr>
        <w:t xml:space="preserve">VNP </w:t>
      </w:r>
      <w:r w:rsidR="00835C38" w:rsidRPr="00316747">
        <w:rPr>
          <w:rFonts w:cs="Arial"/>
          <w:szCs w:val="20"/>
        </w:rPr>
        <w:t xml:space="preserve">společně s dalšími dokumenty, na které tato smlouva ve smyslu § 1751 </w:t>
      </w:r>
      <w:r w:rsidR="00900C5F" w:rsidRPr="00316747">
        <w:rPr>
          <w:rFonts w:cs="Arial"/>
        </w:rPr>
        <w:t>občanského zákoníku</w:t>
      </w:r>
      <w:r w:rsidR="00900C5F" w:rsidRPr="00316747" w:rsidDel="00900C5F">
        <w:rPr>
          <w:rFonts w:cs="Arial"/>
          <w:szCs w:val="20"/>
        </w:rPr>
        <w:t xml:space="preserve"> </w:t>
      </w:r>
      <w:r w:rsidR="00835C38" w:rsidRPr="00316747">
        <w:rPr>
          <w:rFonts w:cs="Arial"/>
          <w:szCs w:val="20"/>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w:t>
      </w:r>
      <w:r w:rsidR="00500ECE" w:rsidRPr="00316747">
        <w:rPr>
          <w:rFonts w:cs="Arial"/>
          <w:szCs w:val="20"/>
        </w:rPr>
        <w:t>etně těchto obchodních podmínek </w:t>
      </w:r>
      <w:r w:rsidR="00835C38" w:rsidRPr="00316747">
        <w:rPr>
          <w:rFonts w:cs="Arial"/>
          <w:szCs w:val="20"/>
        </w:rPr>
        <w:t>na</w:t>
      </w:r>
      <w:r w:rsidR="00500ECE" w:rsidRPr="00316747">
        <w:rPr>
          <w:rFonts w:cs="Arial"/>
          <w:szCs w:val="20"/>
        </w:rPr>
        <w:t> </w:t>
      </w:r>
      <w:r w:rsidR="00835C38" w:rsidRPr="00316747">
        <w:rPr>
          <w:rFonts w:cs="Arial"/>
          <w:szCs w:val="20"/>
        </w:rPr>
        <w:t>internetové</w:t>
      </w:r>
      <w:r w:rsidR="00500ECE" w:rsidRPr="00316747">
        <w:rPr>
          <w:rFonts w:cs="Arial"/>
          <w:szCs w:val="20"/>
        </w:rPr>
        <w:t> </w:t>
      </w:r>
      <w:r w:rsidR="00835C38" w:rsidRPr="00316747">
        <w:rPr>
          <w:rFonts w:cs="Arial"/>
          <w:szCs w:val="20"/>
        </w:rPr>
        <w:t>adrese</w:t>
      </w:r>
      <w:r w:rsidR="00562CA9" w:rsidRPr="00316747">
        <w:rPr>
          <w:rFonts w:cs="Arial"/>
          <w:szCs w:val="20"/>
        </w:rPr>
        <w:t>:</w:t>
      </w:r>
      <w:hyperlink r:id="rId9" w:history="1">
        <w:r w:rsidR="00316747" w:rsidRPr="00316747">
          <w:rPr>
            <w:rStyle w:val="Hypertextovodkaz"/>
          </w:rPr>
          <w:t>https://www.eon.cz/o-nas/o-skupine-eon/pro-partnery/vseobecne-nakupni-podminky</w:t>
        </w:r>
      </w:hyperlink>
      <w:r w:rsidR="00316747">
        <w:rPr>
          <w:rStyle w:val="Hypertextovodkaz"/>
        </w:rPr>
        <w:t xml:space="preserve">. </w:t>
      </w:r>
      <w:r w:rsidR="00835C38" w:rsidRPr="00316747">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316747">
        <w:rPr>
          <w:rFonts w:cs="Arial"/>
          <w:szCs w:val="20"/>
        </w:rPr>
        <w:t xml:space="preserve">pracovních </w:t>
      </w:r>
      <w:r w:rsidR="00835C38" w:rsidRPr="00316747">
        <w:rPr>
          <w:rFonts w:cs="Arial"/>
          <w:szCs w:val="20"/>
        </w:rPr>
        <w:t>dnů od doručení nesouhlasného vyjádření prodávajícího se změnou obchodních podmínek.</w:t>
      </w:r>
      <w:r w:rsidR="00A660EE" w:rsidRPr="00316747">
        <w:rPr>
          <w:rFonts w:cs="Arial"/>
          <w:szCs w:val="20"/>
        </w:rPr>
        <w:t xml:space="preserve"> Výpovědní doba činí </w:t>
      </w:r>
      <w:r w:rsidR="00835C38" w:rsidRPr="00316747">
        <w:rPr>
          <w:rFonts w:cs="Arial"/>
          <w:szCs w:val="20"/>
        </w:rPr>
        <w:t>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0AC8FC0" w14:textId="6BCBBFFD"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562CA9">
        <w:rPr>
          <w:rFonts w:cs="Arial"/>
          <w:szCs w:val="20"/>
        </w:rPr>
        <w:t>.</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lastRenderedPageBreak/>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26733940" w:rsidR="00B11978" w:rsidRPr="00E42861" w:rsidRDefault="00AA48BE" w:rsidP="00E42861">
      <w:pPr>
        <w:pStyle w:val="Odstavecseseznamem"/>
        <w:numPr>
          <w:ilvl w:val="0"/>
          <w:numId w:val="12"/>
        </w:numPr>
        <w:spacing w:after="120" w:line="280" w:lineRule="atLeast"/>
        <w:jc w:val="both"/>
        <w:rPr>
          <w:rFonts w:cs="Arial"/>
        </w:rPr>
      </w:pPr>
      <w:r w:rsidRPr="00AA48BE">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Okresní/Krajský soud v Českých Budějovicích.</w:t>
      </w:r>
    </w:p>
    <w:p w14:paraId="7AE0CC7C" w14:textId="7A8E10C8" w:rsidR="008900B3" w:rsidRPr="00E42861" w:rsidRDefault="00BC4C11" w:rsidP="00E42861">
      <w:pPr>
        <w:widowControl w:val="0"/>
        <w:numPr>
          <w:ilvl w:val="0"/>
          <w:numId w:val="12"/>
        </w:numPr>
        <w:suppressAutoHyphens/>
        <w:spacing w:after="120" w:line="280" w:lineRule="atLeast"/>
        <w:jc w:val="both"/>
      </w:pPr>
      <w:r w:rsidRPr="00BC4C11">
        <w:rPr>
          <w:rFonts w:cs="Arial"/>
          <w:szCs w:val="20"/>
        </w:rPr>
        <w:t>Tato smlouva je podepsána smluvními stranami elektronicky. Každá smluvní strana obdrží elektronický originál smlouvy.</w:t>
      </w:r>
      <w:r w:rsidR="00562CA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254EB6F8"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3726C2A4"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3D2962F7" w:rsidR="009E3167" w:rsidRPr="00E42861" w:rsidRDefault="00A814B4" w:rsidP="000A3FC0">
      <w:pPr>
        <w:pStyle w:val="Odstavecseseznamem"/>
        <w:numPr>
          <w:ilvl w:val="0"/>
          <w:numId w:val="12"/>
        </w:numPr>
        <w:spacing w:after="120" w:line="280" w:lineRule="atLeast"/>
        <w:jc w:val="both"/>
        <w:rPr>
          <w:iCs/>
        </w:rPr>
      </w:pPr>
      <w:r w:rsidRPr="00A814B4">
        <w:rPr>
          <w:iCs/>
        </w:rP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w:t>
      </w:r>
      <w:r w:rsidRPr="00A814B4">
        <w:rPr>
          <w:iCs/>
        </w:rPr>
        <w:lastRenderedPageBreak/>
        <w:t>smyslu § 109 zákona o DPH, vyhrazuje si kupující právo uhradit daň z těchto zdanitelných plnění místně příslušnému správci daně prodávajícího postupem podle § 109a téhož zákona. Prodávajícímu bude o tuto daň snížena úhrada. Aplikací výše uvedeného postupu zaniká závazek ve výši DPH uhrazené za prodávajícího. Uplatnění tohoto postupu úhrady daně se kupující zavazuje prodávajícímu 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0D4834A1"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2617ADED" w14:textId="77777777" w:rsidR="00FE3275" w:rsidRPr="00BF4AD8" w:rsidRDefault="00A82694" w:rsidP="00BF4AD8">
      <w:pPr>
        <w:spacing w:line="280" w:lineRule="atLeast"/>
        <w:ind w:left="360"/>
        <w:jc w:val="both"/>
        <w:rPr>
          <w:rFonts w:cs="Arial"/>
          <w:szCs w:val="20"/>
        </w:rPr>
      </w:pPr>
      <w:r>
        <w:rPr>
          <w:rFonts w:cs="Arial"/>
          <w:szCs w:val="20"/>
          <w:u w:val="single"/>
        </w:rPr>
        <w:t>Příloha 3</w:t>
      </w:r>
      <w:r w:rsidR="00FE3275" w:rsidRPr="00D71308">
        <w:rPr>
          <w:rFonts w:cs="Arial"/>
          <w:szCs w:val="20"/>
        </w:rPr>
        <w:t xml:space="preserve"> – </w:t>
      </w:r>
      <w:r w:rsidR="00FE3275" w:rsidRPr="00D71308">
        <w:rPr>
          <w:rFonts w:eastAsia="Calibri" w:cs="Arial"/>
          <w:szCs w:val="20"/>
          <w:lang w:eastAsia="en-US"/>
        </w:rPr>
        <w:t>Obchodní podmínky a prohlášení prodávajícího o akceptaci vybraných ustanovení obchodních podmínek</w:t>
      </w:r>
      <w:r w:rsidR="00FE3275" w:rsidRPr="00D71308">
        <w:rPr>
          <w:rFonts w:cs="Arial"/>
          <w:szCs w:val="20"/>
        </w:rPr>
        <w:t>;</w:t>
      </w:r>
    </w:p>
    <w:p w14:paraId="757821BB" w14:textId="601A761E"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A82694">
        <w:rPr>
          <w:rFonts w:eastAsia="Calibri" w:cs="Arial"/>
          <w:szCs w:val="20"/>
          <w:u w:val="single"/>
          <w:lang w:eastAsia="en-US"/>
        </w:rPr>
        <w:t>4</w:t>
      </w:r>
      <w:r w:rsidRPr="006853EC">
        <w:rPr>
          <w:rFonts w:eastAsia="Calibri" w:cs="Arial"/>
          <w:szCs w:val="20"/>
          <w:lang w:eastAsia="en-US"/>
        </w:rPr>
        <w:t xml:space="preserve"> – </w:t>
      </w:r>
      <w:r w:rsidR="00A82694">
        <w:rPr>
          <w:rFonts w:cs="Arial"/>
          <w:szCs w:val="20"/>
        </w:rPr>
        <w:t xml:space="preserve">Seznam míst </w:t>
      </w:r>
      <w:r w:rsidR="008C2228">
        <w:rPr>
          <w:rFonts w:cs="Arial"/>
          <w:szCs w:val="20"/>
        </w:rPr>
        <w:t>plnění</w:t>
      </w:r>
      <w:r w:rsidR="00BF4AD8">
        <w:rPr>
          <w:rFonts w:cs="Arial"/>
          <w:szCs w:val="20"/>
        </w:rPr>
        <w:t>;</w:t>
      </w:r>
    </w:p>
    <w:p w14:paraId="1CB2EB76" w14:textId="3CC91098"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w:t>
      </w:r>
      <w:r>
        <w:rPr>
          <w:rFonts w:eastAsia="Calibri" w:cs="Arial"/>
          <w:szCs w:val="20"/>
          <w:lang w:eastAsia="en-US"/>
        </w:rPr>
        <w:t xml:space="preserve"> Seznam smluvních servisů prodávajícího</w:t>
      </w:r>
      <w:r w:rsidR="005A7B29">
        <w:rPr>
          <w:rFonts w:eastAsia="Calibri" w:cs="Arial"/>
          <w:szCs w:val="20"/>
          <w:lang w:eastAsia="en-US"/>
        </w:rPr>
        <w:t>.</w:t>
      </w:r>
    </w:p>
    <w:p w14:paraId="6EE804C6" w14:textId="77777777" w:rsidR="00D6743C" w:rsidRDefault="00D6743C" w:rsidP="00060B31">
      <w:pPr>
        <w:spacing w:line="280" w:lineRule="atLeast"/>
        <w:ind w:left="360"/>
        <w:jc w:val="both"/>
        <w:rPr>
          <w:rFonts w:eastAsia="Calibri" w:cs="Arial"/>
          <w:szCs w:val="20"/>
          <w:lang w:eastAsia="en-US"/>
        </w:rPr>
      </w:pPr>
    </w:p>
    <w:p w14:paraId="560C0D19"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275F6AF3" w14:textId="77777777" w:rsidR="00327D7B" w:rsidRPr="00DA2C52" w:rsidRDefault="00327D7B" w:rsidP="00060B31">
      <w:pPr>
        <w:spacing w:line="280" w:lineRule="atLeast"/>
        <w:jc w:val="both"/>
        <w:rPr>
          <w:rFonts w:cs="Arial"/>
          <w:szCs w:val="20"/>
        </w:rPr>
      </w:pPr>
    </w:p>
    <w:p w14:paraId="1296B137" w14:textId="77777777"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t>V</w:t>
      </w:r>
      <w:r w:rsidR="001317C1">
        <w:rPr>
          <w:rFonts w:cs="Arial"/>
          <w:szCs w:val="20"/>
        </w:rPr>
        <w:t> Českých</w:t>
      </w:r>
      <w:r w:rsidR="006D1571">
        <w:rPr>
          <w:rFonts w:cs="Arial"/>
          <w:szCs w:val="20"/>
        </w:rPr>
        <w:t xml:space="preserve"> </w:t>
      </w:r>
      <w:r w:rsidR="001317C1">
        <w:rPr>
          <w:rFonts w:cs="Arial"/>
          <w:szCs w:val="20"/>
        </w:rPr>
        <w:t>Budějovicích</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77777777"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B1686C">
        <w:rPr>
          <w:rFonts w:cs="Arial"/>
          <w:b/>
          <w:bCs/>
          <w:iCs/>
          <w:szCs w:val="20"/>
        </w:rPr>
        <w:t>E.ON Distribuce, a.s.</w:t>
      </w:r>
    </w:p>
    <w:p w14:paraId="60976750" w14:textId="77777777" w:rsidR="00327D7B" w:rsidRPr="00DA2C52" w:rsidRDefault="00327D7B"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79A88A85" w14:textId="77777777"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51D71311" w14:textId="77777777"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43034BAB" w14:textId="77777777" w:rsidR="00B1686C" w:rsidRDefault="00B1686C"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AADC9" w14:textId="77777777" w:rsidR="00434D2A" w:rsidRDefault="00434D2A" w:rsidP="00E25C9A">
      <w:r>
        <w:separator/>
      </w:r>
    </w:p>
  </w:endnote>
  <w:endnote w:type="continuationSeparator" w:id="0">
    <w:p w14:paraId="579A001B" w14:textId="77777777" w:rsidR="00434D2A" w:rsidRDefault="00434D2A" w:rsidP="00E25C9A">
      <w:r>
        <w:continuationSeparator/>
      </w:r>
    </w:p>
  </w:endnote>
  <w:endnote w:type="continuationNotice" w:id="1">
    <w:p w14:paraId="6EE5A3CE" w14:textId="77777777" w:rsidR="00434D2A" w:rsidRDefault="00434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5143" w14:textId="6ED9FDB0"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2F0187">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2F0187">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AF1BA" w14:textId="77777777" w:rsidR="00434D2A" w:rsidRDefault="00434D2A" w:rsidP="00E25C9A">
      <w:r>
        <w:separator/>
      </w:r>
    </w:p>
  </w:footnote>
  <w:footnote w:type="continuationSeparator" w:id="0">
    <w:p w14:paraId="247B47A5" w14:textId="77777777" w:rsidR="00434D2A" w:rsidRDefault="00434D2A" w:rsidP="00E25C9A">
      <w:r>
        <w:continuationSeparator/>
      </w:r>
    </w:p>
  </w:footnote>
  <w:footnote w:type="continuationNotice" w:id="1">
    <w:p w14:paraId="2B889F76" w14:textId="77777777" w:rsidR="00434D2A" w:rsidRDefault="00434D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11F8E72E" w14:textId="77777777" w:rsidR="00DD12D5" w:rsidRPr="002A4F5A" w:rsidRDefault="00DD12D5"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3"/>
  </w:num>
  <w:num w:numId="2">
    <w:abstractNumId w:val="10"/>
  </w:num>
  <w:num w:numId="3">
    <w:abstractNumId w:val="7"/>
  </w:num>
  <w:num w:numId="4">
    <w:abstractNumId w:val="16"/>
  </w:num>
  <w:num w:numId="5">
    <w:abstractNumId w:val="3"/>
  </w:num>
  <w:num w:numId="6">
    <w:abstractNumId w:val="12"/>
  </w:num>
  <w:num w:numId="7">
    <w:abstractNumId w:val="18"/>
  </w:num>
  <w:num w:numId="8">
    <w:abstractNumId w:val="11"/>
  </w:num>
  <w:num w:numId="9">
    <w:abstractNumId w:val="8"/>
  </w:num>
  <w:num w:numId="10">
    <w:abstractNumId w:val="6"/>
  </w:num>
  <w:num w:numId="11">
    <w:abstractNumId w:val="14"/>
  </w:num>
  <w:num w:numId="12">
    <w:abstractNumId w:val="4"/>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CF7"/>
    <w:rsid w:val="00000D5E"/>
    <w:rsid w:val="00000DBC"/>
    <w:rsid w:val="000033BD"/>
    <w:rsid w:val="00003520"/>
    <w:rsid w:val="000050FB"/>
    <w:rsid w:val="00006ED6"/>
    <w:rsid w:val="00007A05"/>
    <w:rsid w:val="00010150"/>
    <w:rsid w:val="000110D5"/>
    <w:rsid w:val="00011CB5"/>
    <w:rsid w:val="00011EDA"/>
    <w:rsid w:val="0001204E"/>
    <w:rsid w:val="0001254E"/>
    <w:rsid w:val="00012AE9"/>
    <w:rsid w:val="00013820"/>
    <w:rsid w:val="00013A32"/>
    <w:rsid w:val="00015039"/>
    <w:rsid w:val="000154A3"/>
    <w:rsid w:val="0001736A"/>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3592"/>
    <w:rsid w:val="00044DA2"/>
    <w:rsid w:val="0004560A"/>
    <w:rsid w:val="00045F2F"/>
    <w:rsid w:val="00047B6D"/>
    <w:rsid w:val="00047FD3"/>
    <w:rsid w:val="00051466"/>
    <w:rsid w:val="0005177F"/>
    <w:rsid w:val="0005256D"/>
    <w:rsid w:val="000525F7"/>
    <w:rsid w:val="00052D0F"/>
    <w:rsid w:val="00053101"/>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4F41"/>
    <w:rsid w:val="000B52D1"/>
    <w:rsid w:val="000B54CC"/>
    <w:rsid w:val="000B6238"/>
    <w:rsid w:val="000B6E01"/>
    <w:rsid w:val="000B7326"/>
    <w:rsid w:val="000B7F3E"/>
    <w:rsid w:val="000C1E34"/>
    <w:rsid w:val="000C3011"/>
    <w:rsid w:val="000C3986"/>
    <w:rsid w:val="000C47FD"/>
    <w:rsid w:val="000C54C8"/>
    <w:rsid w:val="000C5BAD"/>
    <w:rsid w:val="000D033F"/>
    <w:rsid w:val="000D098F"/>
    <w:rsid w:val="000D29A1"/>
    <w:rsid w:val="000D2BA3"/>
    <w:rsid w:val="000D2E0E"/>
    <w:rsid w:val="000D3DE0"/>
    <w:rsid w:val="000D41B6"/>
    <w:rsid w:val="000D4C9C"/>
    <w:rsid w:val="000D5220"/>
    <w:rsid w:val="000D62C5"/>
    <w:rsid w:val="000D6916"/>
    <w:rsid w:val="000D7DD9"/>
    <w:rsid w:val="000D7F24"/>
    <w:rsid w:val="000E07E8"/>
    <w:rsid w:val="000E161C"/>
    <w:rsid w:val="000E2E24"/>
    <w:rsid w:val="000E34E3"/>
    <w:rsid w:val="000E5740"/>
    <w:rsid w:val="000E6C62"/>
    <w:rsid w:val="000E73ED"/>
    <w:rsid w:val="000E7B11"/>
    <w:rsid w:val="000E7B49"/>
    <w:rsid w:val="000F0357"/>
    <w:rsid w:val="000F19DF"/>
    <w:rsid w:val="000F2300"/>
    <w:rsid w:val="000F23A5"/>
    <w:rsid w:val="000F2778"/>
    <w:rsid w:val="000F29D8"/>
    <w:rsid w:val="000F38BB"/>
    <w:rsid w:val="000F5430"/>
    <w:rsid w:val="000F5F80"/>
    <w:rsid w:val="000F7175"/>
    <w:rsid w:val="00100779"/>
    <w:rsid w:val="00101349"/>
    <w:rsid w:val="00101F4E"/>
    <w:rsid w:val="001024CA"/>
    <w:rsid w:val="001066BE"/>
    <w:rsid w:val="00107492"/>
    <w:rsid w:val="001078C4"/>
    <w:rsid w:val="001105A5"/>
    <w:rsid w:val="00113769"/>
    <w:rsid w:val="00115D47"/>
    <w:rsid w:val="001178EE"/>
    <w:rsid w:val="0012045D"/>
    <w:rsid w:val="0012113D"/>
    <w:rsid w:val="00122133"/>
    <w:rsid w:val="00122551"/>
    <w:rsid w:val="00122604"/>
    <w:rsid w:val="00123548"/>
    <w:rsid w:val="0012390C"/>
    <w:rsid w:val="0012452C"/>
    <w:rsid w:val="0012489F"/>
    <w:rsid w:val="00125373"/>
    <w:rsid w:val="001317C1"/>
    <w:rsid w:val="00134D91"/>
    <w:rsid w:val="0013524C"/>
    <w:rsid w:val="00135CD4"/>
    <w:rsid w:val="00136E33"/>
    <w:rsid w:val="0014015D"/>
    <w:rsid w:val="0014045B"/>
    <w:rsid w:val="0014073B"/>
    <w:rsid w:val="001409D7"/>
    <w:rsid w:val="001419E1"/>
    <w:rsid w:val="00141F4F"/>
    <w:rsid w:val="001456BA"/>
    <w:rsid w:val="00145F4C"/>
    <w:rsid w:val="00152470"/>
    <w:rsid w:val="00153034"/>
    <w:rsid w:val="00153143"/>
    <w:rsid w:val="00153343"/>
    <w:rsid w:val="00156305"/>
    <w:rsid w:val="00157493"/>
    <w:rsid w:val="001576ED"/>
    <w:rsid w:val="00157EB0"/>
    <w:rsid w:val="00161DD5"/>
    <w:rsid w:val="001621DC"/>
    <w:rsid w:val="00162280"/>
    <w:rsid w:val="001670F5"/>
    <w:rsid w:val="00167F52"/>
    <w:rsid w:val="001707A4"/>
    <w:rsid w:val="00175917"/>
    <w:rsid w:val="00176BD4"/>
    <w:rsid w:val="00176F51"/>
    <w:rsid w:val="001809C8"/>
    <w:rsid w:val="00181314"/>
    <w:rsid w:val="00183BA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E7EC6"/>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4D99"/>
    <w:rsid w:val="00205C39"/>
    <w:rsid w:val="00206953"/>
    <w:rsid w:val="00207041"/>
    <w:rsid w:val="002071BF"/>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495A"/>
    <w:rsid w:val="002268C0"/>
    <w:rsid w:val="00227072"/>
    <w:rsid w:val="00230384"/>
    <w:rsid w:val="002305CD"/>
    <w:rsid w:val="00230F37"/>
    <w:rsid w:val="00231729"/>
    <w:rsid w:val="00231730"/>
    <w:rsid w:val="00233B3A"/>
    <w:rsid w:val="00234354"/>
    <w:rsid w:val="00235175"/>
    <w:rsid w:val="002372BF"/>
    <w:rsid w:val="00237613"/>
    <w:rsid w:val="0024068D"/>
    <w:rsid w:val="00241C41"/>
    <w:rsid w:val="00241E2C"/>
    <w:rsid w:val="00242298"/>
    <w:rsid w:val="00244026"/>
    <w:rsid w:val="002449D0"/>
    <w:rsid w:val="00245066"/>
    <w:rsid w:val="002451C4"/>
    <w:rsid w:val="002460B7"/>
    <w:rsid w:val="002461D5"/>
    <w:rsid w:val="00246297"/>
    <w:rsid w:val="00246BF5"/>
    <w:rsid w:val="00246C56"/>
    <w:rsid w:val="00247F9B"/>
    <w:rsid w:val="0025194C"/>
    <w:rsid w:val="00251ABF"/>
    <w:rsid w:val="00252753"/>
    <w:rsid w:val="00253395"/>
    <w:rsid w:val="0025368A"/>
    <w:rsid w:val="002554B0"/>
    <w:rsid w:val="00255789"/>
    <w:rsid w:val="00255A86"/>
    <w:rsid w:val="00261866"/>
    <w:rsid w:val="00262813"/>
    <w:rsid w:val="00264400"/>
    <w:rsid w:val="002671F5"/>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BB7"/>
    <w:rsid w:val="00292162"/>
    <w:rsid w:val="00292FF9"/>
    <w:rsid w:val="002932F0"/>
    <w:rsid w:val="0029353E"/>
    <w:rsid w:val="0029483A"/>
    <w:rsid w:val="00294C85"/>
    <w:rsid w:val="00294CF2"/>
    <w:rsid w:val="00295891"/>
    <w:rsid w:val="00295A68"/>
    <w:rsid w:val="00295C62"/>
    <w:rsid w:val="00296A43"/>
    <w:rsid w:val="00296D71"/>
    <w:rsid w:val="00296F6C"/>
    <w:rsid w:val="00297B10"/>
    <w:rsid w:val="002A11FB"/>
    <w:rsid w:val="002A3257"/>
    <w:rsid w:val="002A3AFA"/>
    <w:rsid w:val="002A4F5A"/>
    <w:rsid w:val="002A4F9C"/>
    <w:rsid w:val="002A5A03"/>
    <w:rsid w:val="002A66FF"/>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9C0"/>
    <w:rsid w:val="002C6D75"/>
    <w:rsid w:val="002C7BC1"/>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0D9C"/>
    <w:rsid w:val="003115E3"/>
    <w:rsid w:val="0031506B"/>
    <w:rsid w:val="00315DC2"/>
    <w:rsid w:val="00316747"/>
    <w:rsid w:val="0031676D"/>
    <w:rsid w:val="003168F8"/>
    <w:rsid w:val="003174A8"/>
    <w:rsid w:val="00320AA0"/>
    <w:rsid w:val="0032127F"/>
    <w:rsid w:val="00321707"/>
    <w:rsid w:val="00321EBD"/>
    <w:rsid w:val="00322F7C"/>
    <w:rsid w:val="003237C6"/>
    <w:rsid w:val="00324E85"/>
    <w:rsid w:val="003268D3"/>
    <w:rsid w:val="003275A2"/>
    <w:rsid w:val="00327D7B"/>
    <w:rsid w:val="00330C5F"/>
    <w:rsid w:val="00331168"/>
    <w:rsid w:val="00336332"/>
    <w:rsid w:val="00337614"/>
    <w:rsid w:val="00337662"/>
    <w:rsid w:val="00341409"/>
    <w:rsid w:val="003415D4"/>
    <w:rsid w:val="00341CED"/>
    <w:rsid w:val="003439E8"/>
    <w:rsid w:val="00344558"/>
    <w:rsid w:val="00346563"/>
    <w:rsid w:val="00346855"/>
    <w:rsid w:val="00351845"/>
    <w:rsid w:val="00351C0C"/>
    <w:rsid w:val="00351F44"/>
    <w:rsid w:val="00352505"/>
    <w:rsid w:val="003532A3"/>
    <w:rsid w:val="00353D5D"/>
    <w:rsid w:val="00354BBF"/>
    <w:rsid w:val="00355F3A"/>
    <w:rsid w:val="00361811"/>
    <w:rsid w:val="00363D72"/>
    <w:rsid w:val="00364D3A"/>
    <w:rsid w:val="0036621D"/>
    <w:rsid w:val="00366582"/>
    <w:rsid w:val="00366615"/>
    <w:rsid w:val="0036689E"/>
    <w:rsid w:val="0036794D"/>
    <w:rsid w:val="00370074"/>
    <w:rsid w:val="00370693"/>
    <w:rsid w:val="00370C02"/>
    <w:rsid w:val="00370E3F"/>
    <w:rsid w:val="003710CB"/>
    <w:rsid w:val="00371A5B"/>
    <w:rsid w:val="00372232"/>
    <w:rsid w:val="003724E0"/>
    <w:rsid w:val="0037445F"/>
    <w:rsid w:val="003748B8"/>
    <w:rsid w:val="00376A45"/>
    <w:rsid w:val="003773D7"/>
    <w:rsid w:val="00377DC4"/>
    <w:rsid w:val="00380B03"/>
    <w:rsid w:val="00380D16"/>
    <w:rsid w:val="00380E18"/>
    <w:rsid w:val="00381AD5"/>
    <w:rsid w:val="00384B18"/>
    <w:rsid w:val="0038543A"/>
    <w:rsid w:val="00387296"/>
    <w:rsid w:val="0039192A"/>
    <w:rsid w:val="00392DFA"/>
    <w:rsid w:val="003930D4"/>
    <w:rsid w:val="00393860"/>
    <w:rsid w:val="00394829"/>
    <w:rsid w:val="0039490E"/>
    <w:rsid w:val="00395692"/>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035"/>
    <w:rsid w:val="003B1331"/>
    <w:rsid w:val="003B17A4"/>
    <w:rsid w:val="003B1E60"/>
    <w:rsid w:val="003B2E10"/>
    <w:rsid w:val="003B2FB4"/>
    <w:rsid w:val="003B3158"/>
    <w:rsid w:val="003B33D4"/>
    <w:rsid w:val="003B3EA4"/>
    <w:rsid w:val="003B43ED"/>
    <w:rsid w:val="003B5252"/>
    <w:rsid w:val="003B5EBB"/>
    <w:rsid w:val="003B66FC"/>
    <w:rsid w:val="003B79F3"/>
    <w:rsid w:val="003B7BFD"/>
    <w:rsid w:val="003B7E26"/>
    <w:rsid w:val="003C051F"/>
    <w:rsid w:val="003C1171"/>
    <w:rsid w:val="003C4437"/>
    <w:rsid w:val="003C4E40"/>
    <w:rsid w:val="003C66D6"/>
    <w:rsid w:val="003C6F34"/>
    <w:rsid w:val="003D07D6"/>
    <w:rsid w:val="003D0E81"/>
    <w:rsid w:val="003D106C"/>
    <w:rsid w:val="003D22F2"/>
    <w:rsid w:val="003D37DC"/>
    <w:rsid w:val="003D37F2"/>
    <w:rsid w:val="003D45CE"/>
    <w:rsid w:val="003E16C9"/>
    <w:rsid w:val="003E181F"/>
    <w:rsid w:val="003E2489"/>
    <w:rsid w:val="003E347E"/>
    <w:rsid w:val="003E3586"/>
    <w:rsid w:val="003E380C"/>
    <w:rsid w:val="003E3C5F"/>
    <w:rsid w:val="003E62DA"/>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129"/>
    <w:rsid w:val="00424E61"/>
    <w:rsid w:val="004256DC"/>
    <w:rsid w:val="00430767"/>
    <w:rsid w:val="00430B03"/>
    <w:rsid w:val="00430E1B"/>
    <w:rsid w:val="00431768"/>
    <w:rsid w:val="004319FE"/>
    <w:rsid w:val="00432441"/>
    <w:rsid w:val="00432DC3"/>
    <w:rsid w:val="00432F9D"/>
    <w:rsid w:val="00433745"/>
    <w:rsid w:val="0043387E"/>
    <w:rsid w:val="00434D2A"/>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1EDB"/>
    <w:rsid w:val="0046409A"/>
    <w:rsid w:val="0046432D"/>
    <w:rsid w:val="0046489E"/>
    <w:rsid w:val="00467CBE"/>
    <w:rsid w:val="00472372"/>
    <w:rsid w:val="00475DFF"/>
    <w:rsid w:val="00476767"/>
    <w:rsid w:val="00476CE1"/>
    <w:rsid w:val="0047717C"/>
    <w:rsid w:val="00480DCD"/>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6D8"/>
    <w:rsid w:val="004A0751"/>
    <w:rsid w:val="004A1102"/>
    <w:rsid w:val="004A25A0"/>
    <w:rsid w:val="004A2CD2"/>
    <w:rsid w:val="004A2D0A"/>
    <w:rsid w:val="004A2ED0"/>
    <w:rsid w:val="004A418E"/>
    <w:rsid w:val="004A4715"/>
    <w:rsid w:val="004A483F"/>
    <w:rsid w:val="004A4996"/>
    <w:rsid w:val="004A4B2F"/>
    <w:rsid w:val="004A67A0"/>
    <w:rsid w:val="004A71A6"/>
    <w:rsid w:val="004A74D7"/>
    <w:rsid w:val="004A760B"/>
    <w:rsid w:val="004B21A9"/>
    <w:rsid w:val="004B2D02"/>
    <w:rsid w:val="004B3D45"/>
    <w:rsid w:val="004B4B40"/>
    <w:rsid w:val="004B4FED"/>
    <w:rsid w:val="004B5DD0"/>
    <w:rsid w:val="004B6E11"/>
    <w:rsid w:val="004B77A0"/>
    <w:rsid w:val="004C21CA"/>
    <w:rsid w:val="004C35A1"/>
    <w:rsid w:val="004C36F8"/>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D31"/>
    <w:rsid w:val="004F1D95"/>
    <w:rsid w:val="00500DD9"/>
    <w:rsid w:val="00500ECE"/>
    <w:rsid w:val="005016ED"/>
    <w:rsid w:val="00501A50"/>
    <w:rsid w:val="005041D1"/>
    <w:rsid w:val="005047E8"/>
    <w:rsid w:val="0050490D"/>
    <w:rsid w:val="00504E79"/>
    <w:rsid w:val="00504FBF"/>
    <w:rsid w:val="005055A5"/>
    <w:rsid w:val="005072A9"/>
    <w:rsid w:val="005106D0"/>
    <w:rsid w:val="00512C38"/>
    <w:rsid w:val="00513092"/>
    <w:rsid w:val="005145DB"/>
    <w:rsid w:val="00514772"/>
    <w:rsid w:val="00514EC7"/>
    <w:rsid w:val="005154C9"/>
    <w:rsid w:val="0051666A"/>
    <w:rsid w:val="00517443"/>
    <w:rsid w:val="00517BDE"/>
    <w:rsid w:val="00517D6B"/>
    <w:rsid w:val="00520EAE"/>
    <w:rsid w:val="00521652"/>
    <w:rsid w:val="00521B7A"/>
    <w:rsid w:val="00524098"/>
    <w:rsid w:val="005246BC"/>
    <w:rsid w:val="005246D9"/>
    <w:rsid w:val="0052513B"/>
    <w:rsid w:val="0052690C"/>
    <w:rsid w:val="00527440"/>
    <w:rsid w:val="00531F17"/>
    <w:rsid w:val="00532667"/>
    <w:rsid w:val="005327D5"/>
    <w:rsid w:val="0053287C"/>
    <w:rsid w:val="00532D1F"/>
    <w:rsid w:val="00533CE7"/>
    <w:rsid w:val="005350AD"/>
    <w:rsid w:val="005350F7"/>
    <w:rsid w:val="00537948"/>
    <w:rsid w:val="00537DF5"/>
    <w:rsid w:val="0054028F"/>
    <w:rsid w:val="0054029B"/>
    <w:rsid w:val="00540ECC"/>
    <w:rsid w:val="005438BC"/>
    <w:rsid w:val="00543E34"/>
    <w:rsid w:val="005455B5"/>
    <w:rsid w:val="00546AA5"/>
    <w:rsid w:val="00547EE2"/>
    <w:rsid w:val="0055160A"/>
    <w:rsid w:val="005519AB"/>
    <w:rsid w:val="0055416A"/>
    <w:rsid w:val="00555662"/>
    <w:rsid w:val="005564A2"/>
    <w:rsid w:val="005566E1"/>
    <w:rsid w:val="00557729"/>
    <w:rsid w:val="00557B57"/>
    <w:rsid w:val="00557E88"/>
    <w:rsid w:val="0056098E"/>
    <w:rsid w:val="005611EF"/>
    <w:rsid w:val="005619CD"/>
    <w:rsid w:val="00561D35"/>
    <w:rsid w:val="00561E3D"/>
    <w:rsid w:val="00562144"/>
    <w:rsid w:val="00562CA9"/>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34DE"/>
    <w:rsid w:val="005849A4"/>
    <w:rsid w:val="00584AE6"/>
    <w:rsid w:val="00585E7C"/>
    <w:rsid w:val="00585F0D"/>
    <w:rsid w:val="005910AC"/>
    <w:rsid w:val="00592ABC"/>
    <w:rsid w:val="00592DF1"/>
    <w:rsid w:val="005939F4"/>
    <w:rsid w:val="00595934"/>
    <w:rsid w:val="00596FE1"/>
    <w:rsid w:val="005973AE"/>
    <w:rsid w:val="005A0391"/>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2711"/>
    <w:rsid w:val="005C3617"/>
    <w:rsid w:val="005C48C8"/>
    <w:rsid w:val="005C5EC0"/>
    <w:rsid w:val="005C6631"/>
    <w:rsid w:val="005C7C70"/>
    <w:rsid w:val="005C7E0E"/>
    <w:rsid w:val="005D1127"/>
    <w:rsid w:val="005D36AE"/>
    <w:rsid w:val="005D4967"/>
    <w:rsid w:val="005D4997"/>
    <w:rsid w:val="005D506C"/>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A2E"/>
    <w:rsid w:val="005F6F26"/>
    <w:rsid w:val="005F7250"/>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B6C"/>
    <w:rsid w:val="00654BD2"/>
    <w:rsid w:val="00654EDD"/>
    <w:rsid w:val="0065636D"/>
    <w:rsid w:val="00656857"/>
    <w:rsid w:val="00656A3A"/>
    <w:rsid w:val="00657E42"/>
    <w:rsid w:val="00661B3F"/>
    <w:rsid w:val="00661C4B"/>
    <w:rsid w:val="006626F0"/>
    <w:rsid w:val="00662EC1"/>
    <w:rsid w:val="00663351"/>
    <w:rsid w:val="006636E2"/>
    <w:rsid w:val="00663897"/>
    <w:rsid w:val="00663928"/>
    <w:rsid w:val="00663980"/>
    <w:rsid w:val="00664236"/>
    <w:rsid w:val="00666DE7"/>
    <w:rsid w:val="006673E9"/>
    <w:rsid w:val="006707B7"/>
    <w:rsid w:val="00670F48"/>
    <w:rsid w:val="00670FC3"/>
    <w:rsid w:val="006716E2"/>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7270"/>
    <w:rsid w:val="006B7568"/>
    <w:rsid w:val="006C16FF"/>
    <w:rsid w:val="006C35A6"/>
    <w:rsid w:val="006C3A73"/>
    <w:rsid w:val="006C48BC"/>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41E7"/>
    <w:rsid w:val="00714891"/>
    <w:rsid w:val="00714E77"/>
    <w:rsid w:val="007169E2"/>
    <w:rsid w:val="007206EE"/>
    <w:rsid w:val="00720BFE"/>
    <w:rsid w:val="007235CD"/>
    <w:rsid w:val="00724D1B"/>
    <w:rsid w:val="00724F8E"/>
    <w:rsid w:val="0072506D"/>
    <w:rsid w:val="00726F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68D0"/>
    <w:rsid w:val="00761F53"/>
    <w:rsid w:val="0076312D"/>
    <w:rsid w:val="00766F51"/>
    <w:rsid w:val="00767EAE"/>
    <w:rsid w:val="00770512"/>
    <w:rsid w:val="00770C7E"/>
    <w:rsid w:val="00770DC7"/>
    <w:rsid w:val="00771565"/>
    <w:rsid w:val="00771744"/>
    <w:rsid w:val="00772772"/>
    <w:rsid w:val="0077411C"/>
    <w:rsid w:val="0077415D"/>
    <w:rsid w:val="00774D53"/>
    <w:rsid w:val="0077513A"/>
    <w:rsid w:val="00775D40"/>
    <w:rsid w:val="00776A40"/>
    <w:rsid w:val="007811C5"/>
    <w:rsid w:val="00781295"/>
    <w:rsid w:val="00782887"/>
    <w:rsid w:val="00784754"/>
    <w:rsid w:val="00786630"/>
    <w:rsid w:val="0079087F"/>
    <w:rsid w:val="00793159"/>
    <w:rsid w:val="00795C01"/>
    <w:rsid w:val="007A12A6"/>
    <w:rsid w:val="007A1536"/>
    <w:rsid w:val="007A1A7A"/>
    <w:rsid w:val="007A1B2F"/>
    <w:rsid w:val="007A6C1C"/>
    <w:rsid w:val="007A7407"/>
    <w:rsid w:val="007A7623"/>
    <w:rsid w:val="007B04A4"/>
    <w:rsid w:val="007B04CA"/>
    <w:rsid w:val="007B0CBF"/>
    <w:rsid w:val="007B10C9"/>
    <w:rsid w:val="007B173A"/>
    <w:rsid w:val="007B1A6E"/>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4523"/>
    <w:rsid w:val="00815CFB"/>
    <w:rsid w:val="00816321"/>
    <w:rsid w:val="00816631"/>
    <w:rsid w:val="00816C22"/>
    <w:rsid w:val="0081794F"/>
    <w:rsid w:val="00817A87"/>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49FF"/>
    <w:rsid w:val="00885185"/>
    <w:rsid w:val="00886004"/>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0DFF"/>
    <w:rsid w:val="008C1ED9"/>
    <w:rsid w:val="008C2228"/>
    <w:rsid w:val="008C4167"/>
    <w:rsid w:val="008C5234"/>
    <w:rsid w:val="008C5B91"/>
    <w:rsid w:val="008C6E28"/>
    <w:rsid w:val="008C6E5A"/>
    <w:rsid w:val="008D037E"/>
    <w:rsid w:val="008D0D00"/>
    <w:rsid w:val="008D1033"/>
    <w:rsid w:val="008D1E0F"/>
    <w:rsid w:val="008D3AAA"/>
    <w:rsid w:val="008D52DB"/>
    <w:rsid w:val="008D5F8C"/>
    <w:rsid w:val="008D63B9"/>
    <w:rsid w:val="008D6604"/>
    <w:rsid w:val="008D76AB"/>
    <w:rsid w:val="008E2CC4"/>
    <w:rsid w:val="008E38D9"/>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740"/>
    <w:rsid w:val="0091192B"/>
    <w:rsid w:val="00912F1C"/>
    <w:rsid w:val="0091321B"/>
    <w:rsid w:val="00914451"/>
    <w:rsid w:val="009146FA"/>
    <w:rsid w:val="00915C12"/>
    <w:rsid w:val="00917C99"/>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32FA"/>
    <w:rsid w:val="0094382A"/>
    <w:rsid w:val="0094388B"/>
    <w:rsid w:val="009444A5"/>
    <w:rsid w:val="00947390"/>
    <w:rsid w:val="00950F42"/>
    <w:rsid w:val="0095225A"/>
    <w:rsid w:val="00952286"/>
    <w:rsid w:val="00954484"/>
    <w:rsid w:val="00955C7E"/>
    <w:rsid w:val="0096014D"/>
    <w:rsid w:val="009621F0"/>
    <w:rsid w:val="00963A61"/>
    <w:rsid w:val="0096405B"/>
    <w:rsid w:val="0096418D"/>
    <w:rsid w:val="00965756"/>
    <w:rsid w:val="00966A9B"/>
    <w:rsid w:val="00967066"/>
    <w:rsid w:val="009677AF"/>
    <w:rsid w:val="00970865"/>
    <w:rsid w:val="00970EBE"/>
    <w:rsid w:val="00970F73"/>
    <w:rsid w:val="00971728"/>
    <w:rsid w:val="00971C04"/>
    <w:rsid w:val="00972F7A"/>
    <w:rsid w:val="009746A3"/>
    <w:rsid w:val="00974FF0"/>
    <w:rsid w:val="00975C5A"/>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5D6"/>
    <w:rsid w:val="009A5E09"/>
    <w:rsid w:val="009A6DCE"/>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685"/>
    <w:rsid w:val="009C7C56"/>
    <w:rsid w:val="009D118E"/>
    <w:rsid w:val="009D1984"/>
    <w:rsid w:val="009D1AB1"/>
    <w:rsid w:val="009D2B00"/>
    <w:rsid w:val="009D5595"/>
    <w:rsid w:val="009D773F"/>
    <w:rsid w:val="009D77CF"/>
    <w:rsid w:val="009E0B36"/>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FA7"/>
    <w:rsid w:val="00A04FAE"/>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688"/>
    <w:rsid w:val="00A25829"/>
    <w:rsid w:val="00A26818"/>
    <w:rsid w:val="00A271F1"/>
    <w:rsid w:val="00A306A5"/>
    <w:rsid w:val="00A30AAB"/>
    <w:rsid w:val="00A31749"/>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754"/>
    <w:rsid w:val="00A514D4"/>
    <w:rsid w:val="00A51E00"/>
    <w:rsid w:val="00A52632"/>
    <w:rsid w:val="00A538E3"/>
    <w:rsid w:val="00A5476E"/>
    <w:rsid w:val="00A54B32"/>
    <w:rsid w:val="00A54B45"/>
    <w:rsid w:val="00A554C3"/>
    <w:rsid w:val="00A600DA"/>
    <w:rsid w:val="00A609A8"/>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102"/>
    <w:rsid w:val="00A71914"/>
    <w:rsid w:val="00A71D16"/>
    <w:rsid w:val="00A73044"/>
    <w:rsid w:val="00A749D3"/>
    <w:rsid w:val="00A757CB"/>
    <w:rsid w:val="00A75F52"/>
    <w:rsid w:val="00A76522"/>
    <w:rsid w:val="00A76BEE"/>
    <w:rsid w:val="00A80A39"/>
    <w:rsid w:val="00A80F80"/>
    <w:rsid w:val="00A814B4"/>
    <w:rsid w:val="00A81F9F"/>
    <w:rsid w:val="00A823F6"/>
    <w:rsid w:val="00A82694"/>
    <w:rsid w:val="00A84972"/>
    <w:rsid w:val="00A85835"/>
    <w:rsid w:val="00A86B62"/>
    <w:rsid w:val="00A9122E"/>
    <w:rsid w:val="00A9162A"/>
    <w:rsid w:val="00A9203B"/>
    <w:rsid w:val="00A9296F"/>
    <w:rsid w:val="00A9463A"/>
    <w:rsid w:val="00A94AB6"/>
    <w:rsid w:val="00A94CAA"/>
    <w:rsid w:val="00A96C71"/>
    <w:rsid w:val="00A9784E"/>
    <w:rsid w:val="00A97C5F"/>
    <w:rsid w:val="00AA1F0C"/>
    <w:rsid w:val="00AA2259"/>
    <w:rsid w:val="00AA2BA0"/>
    <w:rsid w:val="00AA48BE"/>
    <w:rsid w:val="00AA4B22"/>
    <w:rsid w:val="00AA6EA7"/>
    <w:rsid w:val="00AA70ED"/>
    <w:rsid w:val="00AA7375"/>
    <w:rsid w:val="00AB1D40"/>
    <w:rsid w:val="00AB34F1"/>
    <w:rsid w:val="00AB39B8"/>
    <w:rsid w:val="00AB3C8A"/>
    <w:rsid w:val="00AB5479"/>
    <w:rsid w:val="00AB5E70"/>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49E"/>
    <w:rsid w:val="00AD3B58"/>
    <w:rsid w:val="00AD42C1"/>
    <w:rsid w:val="00AD5C4D"/>
    <w:rsid w:val="00AD7E5C"/>
    <w:rsid w:val="00AE0C1E"/>
    <w:rsid w:val="00AE13C6"/>
    <w:rsid w:val="00AE1F67"/>
    <w:rsid w:val="00AE3162"/>
    <w:rsid w:val="00AE38AC"/>
    <w:rsid w:val="00AE4680"/>
    <w:rsid w:val="00AE5787"/>
    <w:rsid w:val="00AE633A"/>
    <w:rsid w:val="00AE77CB"/>
    <w:rsid w:val="00AE7DFA"/>
    <w:rsid w:val="00AF0EB4"/>
    <w:rsid w:val="00AF20B5"/>
    <w:rsid w:val="00AF21F5"/>
    <w:rsid w:val="00AF2298"/>
    <w:rsid w:val="00AF648C"/>
    <w:rsid w:val="00AF6A7B"/>
    <w:rsid w:val="00AF6BF0"/>
    <w:rsid w:val="00AF7280"/>
    <w:rsid w:val="00B0076C"/>
    <w:rsid w:val="00B00CDC"/>
    <w:rsid w:val="00B029DC"/>
    <w:rsid w:val="00B046AD"/>
    <w:rsid w:val="00B0524D"/>
    <w:rsid w:val="00B069F1"/>
    <w:rsid w:val="00B11342"/>
    <w:rsid w:val="00B114BB"/>
    <w:rsid w:val="00B11978"/>
    <w:rsid w:val="00B11B05"/>
    <w:rsid w:val="00B121B2"/>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898"/>
    <w:rsid w:val="00B26BF2"/>
    <w:rsid w:val="00B270A6"/>
    <w:rsid w:val="00B302F9"/>
    <w:rsid w:val="00B30672"/>
    <w:rsid w:val="00B312A2"/>
    <w:rsid w:val="00B32030"/>
    <w:rsid w:val="00B32D05"/>
    <w:rsid w:val="00B331ED"/>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5371"/>
    <w:rsid w:val="00B565E0"/>
    <w:rsid w:val="00B5729F"/>
    <w:rsid w:val="00B57CAB"/>
    <w:rsid w:val="00B57EFF"/>
    <w:rsid w:val="00B6405D"/>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8793B"/>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4800"/>
    <w:rsid w:val="00BA50E2"/>
    <w:rsid w:val="00BA5AF8"/>
    <w:rsid w:val="00BA73B5"/>
    <w:rsid w:val="00BB094B"/>
    <w:rsid w:val="00BB0BCE"/>
    <w:rsid w:val="00BB133A"/>
    <w:rsid w:val="00BB1A4E"/>
    <w:rsid w:val="00BB21FF"/>
    <w:rsid w:val="00BB2B6E"/>
    <w:rsid w:val="00BB4799"/>
    <w:rsid w:val="00BB47FE"/>
    <w:rsid w:val="00BB489F"/>
    <w:rsid w:val="00BB6145"/>
    <w:rsid w:val="00BB624F"/>
    <w:rsid w:val="00BB636F"/>
    <w:rsid w:val="00BB6537"/>
    <w:rsid w:val="00BB6E0E"/>
    <w:rsid w:val="00BB73B3"/>
    <w:rsid w:val="00BC0952"/>
    <w:rsid w:val="00BC0F86"/>
    <w:rsid w:val="00BC1028"/>
    <w:rsid w:val="00BC2D37"/>
    <w:rsid w:val="00BC37F3"/>
    <w:rsid w:val="00BC38D7"/>
    <w:rsid w:val="00BC4257"/>
    <w:rsid w:val="00BC4C11"/>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D78"/>
    <w:rsid w:val="00C14E68"/>
    <w:rsid w:val="00C15CE2"/>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37859"/>
    <w:rsid w:val="00C400EE"/>
    <w:rsid w:val="00C41010"/>
    <w:rsid w:val="00C42462"/>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E8D"/>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2E70"/>
    <w:rsid w:val="00CB542C"/>
    <w:rsid w:val="00CB5816"/>
    <w:rsid w:val="00CB62C8"/>
    <w:rsid w:val="00CB7424"/>
    <w:rsid w:val="00CC177C"/>
    <w:rsid w:val="00CC2EC9"/>
    <w:rsid w:val="00CC37DA"/>
    <w:rsid w:val="00CC4A6C"/>
    <w:rsid w:val="00CC4D86"/>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1F"/>
    <w:rsid w:val="00D026F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279"/>
    <w:rsid w:val="00D26378"/>
    <w:rsid w:val="00D26CBA"/>
    <w:rsid w:val="00D27727"/>
    <w:rsid w:val="00D301CF"/>
    <w:rsid w:val="00D3110D"/>
    <w:rsid w:val="00D31898"/>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1C7F"/>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A0496"/>
    <w:rsid w:val="00DA1769"/>
    <w:rsid w:val="00DA24BA"/>
    <w:rsid w:val="00DA2C52"/>
    <w:rsid w:val="00DA3771"/>
    <w:rsid w:val="00DA3986"/>
    <w:rsid w:val="00DA46B7"/>
    <w:rsid w:val="00DA4A97"/>
    <w:rsid w:val="00DA4AB3"/>
    <w:rsid w:val="00DA7682"/>
    <w:rsid w:val="00DB045A"/>
    <w:rsid w:val="00DB0711"/>
    <w:rsid w:val="00DB2000"/>
    <w:rsid w:val="00DB28F0"/>
    <w:rsid w:val="00DB2BD1"/>
    <w:rsid w:val="00DB46A4"/>
    <w:rsid w:val="00DB5538"/>
    <w:rsid w:val="00DB653C"/>
    <w:rsid w:val="00DB74DC"/>
    <w:rsid w:val="00DB7C90"/>
    <w:rsid w:val="00DC1F36"/>
    <w:rsid w:val="00DC3409"/>
    <w:rsid w:val="00DC4236"/>
    <w:rsid w:val="00DC4EE5"/>
    <w:rsid w:val="00DD05FF"/>
    <w:rsid w:val="00DD0D33"/>
    <w:rsid w:val="00DD12D5"/>
    <w:rsid w:val="00DD1399"/>
    <w:rsid w:val="00DD2275"/>
    <w:rsid w:val="00DD2356"/>
    <w:rsid w:val="00DD3950"/>
    <w:rsid w:val="00DD582E"/>
    <w:rsid w:val="00DD748D"/>
    <w:rsid w:val="00DD771B"/>
    <w:rsid w:val="00DD7D72"/>
    <w:rsid w:val="00DE1392"/>
    <w:rsid w:val="00DE1399"/>
    <w:rsid w:val="00DE17D2"/>
    <w:rsid w:val="00DE1F23"/>
    <w:rsid w:val="00DE26A8"/>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387E"/>
    <w:rsid w:val="00DF425B"/>
    <w:rsid w:val="00DF6D25"/>
    <w:rsid w:val="00DF7A97"/>
    <w:rsid w:val="00E0008D"/>
    <w:rsid w:val="00E024B6"/>
    <w:rsid w:val="00E03415"/>
    <w:rsid w:val="00E0559C"/>
    <w:rsid w:val="00E075DF"/>
    <w:rsid w:val="00E10C5A"/>
    <w:rsid w:val="00E13D17"/>
    <w:rsid w:val="00E140B5"/>
    <w:rsid w:val="00E16AC2"/>
    <w:rsid w:val="00E17A7E"/>
    <w:rsid w:val="00E208DC"/>
    <w:rsid w:val="00E20CC4"/>
    <w:rsid w:val="00E21BE4"/>
    <w:rsid w:val="00E2296B"/>
    <w:rsid w:val="00E24225"/>
    <w:rsid w:val="00E25B64"/>
    <w:rsid w:val="00E25C9A"/>
    <w:rsid w:val="00E25CDA"/>
    <w:rsid w:val="00E267C5"/>
    <w:rsid w:val="00E2687F"/>
    <w:rsid w:val="00E27B4B"/>
    <w:rsid w:val="00E27C7D"/>
    <w:rsid w:val="00E27ECC"/>
    <w:rsid w:val="00E31F5F"/>
    <w:rsid w:val="00E32071"/>
    <w:rsid w:val="00E3298F"/>
    <w:rsid w:val="00E33C7E"/>
    <w:rsid w:val="00E33F33"/>
    <w:rsid w:val="00E345A2"/>
    <w:rsid w:val="00E35026"/>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3D49"/>
    <w:rsid w:val="00E643FD"/>
    <w:rsid w:val="00E646BE"/>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1AD"/>
    <w:rsid w:val="00E849E5"/>
    <w:rsid w:val="00E84B84"/>
    <w:rsid w:val="00E85761"/>
    <w:rsid w:val="00E861B8"/>
    <w:rsid w:val="00E869AA"/>
    <w:rsid w:val="00E87518"/>
    <w:rsid w:val="00E87C80"/>
    <w:rsid w:val="00E90166"/>
    <w:rsid w:val="00E90410"/>
    <w:rsid w:val="00E919BB"/>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260"/>
    <w:rsid w:val="00EB5745"/>
    <w:rsid w:val="00EB6D0C"/>
    <w:rsid w:val="00EB7836"/>
    <w:rsid w:val="00EC16BE"/>
    <w:rsid w:val="00EC1766"/>
    <w:rsid w:val="00EC326F"/>
    <w:rsid w:val="00EC3F90"/>
    <w:rsid w:val="00EC419C"/>
    <w:rsid w:val="00EC4B38"/>
    <w:rsid w:val="00EC4CB1"/>
    <w:rsid w:val="00EC5647"/>
    <w:rsid w:val="00EC57EF"/>
    <w:rsid w:val="00EC587D"/>
    <w:rsid w:val="00EC5C81"/>
    <w:rsid w:val="00EC6055"/>
    <w:rsid w:val="00EC67DE"/>
    <w:rsid w:val="00EC6B6A"/>
    <w:rsid w:val="00ED017E"/>
    <w:rsid w:val="00ED1F86"/>
    <w:rsid w:val="00ED2FCE"/>
    <w:rsid w:val="00ED344C"/>
    <w:rsid w:val="00ED41A4"/>
    <w:rsid w:val="00ED5C3F"/>
    <w:rsid w:val="00ED6F19"/>
    <w:rsid w:val="00ED74E3"/>
    <w:rsid w:val="00EE00DF"/>
    <w:rsid w:val="00EE0603"/>
    <w:rsid w:val="00EE0F5E"/>
    <w:rsid w:val="00EE122D"/>
    <w:rsid w:val="00EE13E2"/>
    <w:rsid w:val="00EE153F"/>
    <w:rsid w:val="00EE2AD8"/>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75C"/>
    <w:rsid w:val="00F13CE5"/>
    <w:rsid w:val="00F14890"/>
    <w:rsid w:val="00F15133"/>
    <w:rsid w:val="00F15C0F"/>
    <w:rsid w:val="00F16791"/>
    <w:rsid w:val="00F173D1"/>
    <w:rsid w:val="00F17DE8"/>
    <w:rsid w:val="00F2080B"/>
    <w:rsid w:val="00F21CFE"/>
    <w:rsid w:val="00F21EE9"/>
    <w:rsid w:val="00F23FA1"/>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2C4"/>
    <w:rsid w:val="00F40EBF"/>
    <w:rsid w:val="00F41983"/>
    <w:rsid w:val="00F41D16"/>
    <w:rsid w:val="00F42EAB"/>
    <w:rsid w:val="00F43A08"/>
    <w:rsid w:val="00F44F07"/>
    <w:rsid w:val="00F46A93"/>
    <w:rsid w:val="00F47512"/>
    <w:rsid w:val="00F47B76"/>
    <w:rsid w:val="00F47EAD"/>
    <w:rsid w:val="00F47F15"/>
    <w:rsid w:val="00F501D8"/>
    <w:rsid w:val="00F5125F"/>
    <w:rsid w:val="00F51903"/>
    <w:rsid w:val="00F51AE1"/>
    <w:rsid w:val="00F51D4B"/>
    <w:rsid w:val="00F52D5B"/>
    <w:rsid w:val="00F5359D"/>
    <w:rsid w:val="00F5492B"/>
    <w:rsid w:val="00F54B74"/>
    <w:rsid w:val="00F55A2E"/>
    <w:rsid w:val="00F55A3E"/>
    <w:rsid w:val="00F55AEC"/>
    <w:rsid w:val="00F57D37"/>
    <w:rsid w:val="00F60439"/>
    <w:rsid w:val="00F61549"/>
    <w:rsid w:val="00F62FB3"/>
    <w:rsid w:val="00F6315C"/>
    <w:rsid w:val="00F65030"/>
    <w:rsid w:val="00F65967"/>
    <w:rsid w:val="00F670FE"/>
    <w:rsid w:val="00F67FF3"/>
    <w:rsid w:val="00F7030A"/>
    <w:rsid w:val="00F728A8"/>
    <w:rsid w:val="00F72B24"/>
    <w:rsid w:val="00F72DAE"/>
    <w:rsid w:val="00F73A39"/>
    <w:rsid w:val="00F741AE"/>
    <w:rsid w:val="00F74AB0"/>
    <w:rsid w:val="00F75BEE"/>
    <w:rsid w:val="00F75C7B"/>
    <w:rsid w:val="00F77024"/>
    <w:rsid w:val="00F80471"/>
    <w:rsid w:val="00F80EEC"/>
    <w:rsid w:val="00F819D4"/>
    <w:rsid w:val="00F82302"/>
    <w:rsid w:val="00F82F8F"/>
    <w:rsid w:val="00F83A6D"/>
    <w:rsid w:val="00F83CCA"/>
    <w:rsid w:val="00F856C7"/>
    <w:rsid w:val="00F85B7B"/>
    <w:rsid w:val="00F86433"/>
    <w:rsid w:val="00F871DD"/>
    <w:rsid w:val="00F92D5D"/>
    <w:rsid w:val="00F92D62"/>
    <w:rsid w:val="00F9471E"/>
    <w:rsid w:val="00F9509F"/>
    <w:rsid w:val="00F9586D"/>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0347"/>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F"/>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E48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D4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o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on.cz/o-nas/o-skupine-eon/pro-partnery/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E3738-B8E6-4A34-BF86-B93D7F7D0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6314</Words>
  <Characters>36946</Characters>
  <Application>Microsoft Office Word</Application>
  <DocSecurity>0</DocSecurity>
  <Lines>307</Lines>
  <Paragraphs>86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2020-09-22T10:08:00Z</dcterms:created>
  <dcterms:modified xsi:type="dcterms:W3CDTF">2020-10-15T11:28:00Z</dcterms:modified>
</cp:coreProperties>
</file>