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B83574" w14:textId="68A07DDE" w:rsidR="00DB5737" w:rsidRPr="00CE602F" w:rsidRDefault="010E4861" w:rsidP="19F83348">
      <w:pPr>
        <w:tabs>
          <w:tab w:val="left" w:pos="-1980"/>
          <w:tab w:val="left" w:pos="4680"/>
          <w:tab w:val="left" w:pos="4961"/>
        </w:tabs>
        <w:spacing w:line="280" w:lineRule="atLeast"/>
        <w:jc w:val="center"/>
        <w:rPr>
          <w:rFonts w:ascii="Arial" w:hAnsi="Arial" w:cs="Arial"/>
          <w:b/>
          <w:bCs/>
          <w:sz w:val="20"/>
          <w:u w:val="single"/>
        </w:rPr>
      </w:pPr>
      <w:bookmarkStart w:id="0" w:name="_Hlk36121198"/>
      <w:bookmarkEnd w:id="0"/>
      <w:r w:rsidRPr="19F83348">
        <w:rPr>
          <w:rFonts w:ascii="Arial" w:hAnsi="Arial" w:cs="Arial"/>
          <w:b/>
          <w:bCs/>
          <w:sz w:val="20"/>
          <w:u w:val="single"/>
        </w:rPr>
        <w:t xml:space="preserve"> </w:t>
      </w:r>
      <w:r w:rsidR="00DB5737" w:rsidRPr="19F83348">
        <w:rPr>
          <w:rFonts w:ascii="Arial" w:hAnsi="Arial" w:cs="Arial"/>
          <w:b/>
          <w:bCs/>
          <w:sz w:val="20"/>
          <w:u w:val="single"/>
        </w:rPr>
        <w:t>Příloha 2</w:t>
      </w:r>
    </w:p>
    <w:p w14:paraId="3EE77244" w14:textId="77777777" w:rsidR="00DB5737" w:rsidRPr="00CE602F" w:rsidRDefault="00DB5737" w:rsidP="00DB5737">
      <w:pPr>
        <w:tabs>
          <w:tab w:val="left" w:pos="-1980"/>
          <w:tab w:val="left" w:pos="4680"/>
          <w:tab w:val="left" w:pos="4961"/>
        </w:tabs>
        <w:spacing w:line="280" w:lineRule="atLeast"/>
        <w:jc w:val="center"/>
        <w:rPr>
          <w:rFonts w:ascii="Arial" w:hAnsi="Arial" w:cs="Arial"/>
          <w:b/>
          <w:sz w:val="20"/>
        </w:rPr>
      </w:pPr>
      <w:r w:rsidRPr="00CE602F">
        <w:rPr>
          <w:rFonts w:ascii="Arial" w:hAnsi="Arial" w:cs="Arial"/>
          <w:b/>
          <w:sz w:val="20"/>
        </w:rPr>
        <w:t xml:space="preserve">Technická specifikace předmětu </w:t>
      </w:r>
      <w:r>
        <w:rPr>
          <w:rFonts w:ascii="Arial" w:hAnsi="Arial" w:cs="Arial"/>
          <w:b/>
          <w:sz w:val="20"/>
        </w:rPr>
        <w:t xml:space="preserve">plnění </w:t>
      </w:r>
      <w:r w:rsidRPr="00CE602F">
        <w:rPr>
          <w:rFonts w:ascii="Arial" w:hAnsi="Arial" w:cs="Arial"/>
          <w:b/>
          <w:sz w:val="20"/>
        </w:rPr>
        <w:t>veřejné zakázky</w:t>
      </w:r>
    </w:p>
    <w:p w14:paraId="50176D59" w14:textId="77777777" w:rsidR="00DB5737" w:rsidRPr="00CE602F" w:rsidRDefault="00DB5737" w:rsidP="00DB5737">
      <w:pPr>
        <w:tabs>
          <w:tab w:val="left" w:pos="0"/>
        </w:tabs>
        <w:spacing w:after="60"/>
        <w:jc w:val="center"/>
        <w:rPr>
          <w:rFonts w:ascii="Arial" w:hAnsi="Arial" w:cs="Arial"/>
          <w:b/>
          <w:sz w:val="20"/>
        </w:rPr>
      </w:pPr>
    </w:p>
    <w:p w14:paraId="2DCAD696" w14:textId="77777777" w:rsidR="00DB5737" w:rsidRPr="00986AAE" w:rsidRDefault="00DB5737" w:rsidP="00DB5737">
      <w:pPr>
        <w:tabs>
          <w:tab w:val="left" w:pos="0"/>
        </w:tabs>
        <w:spacing w:after="60"/>
        <w:jc w:val="center"/>
        <w:rPr>
          <w:rFonts w:ascii="Arial" w:hAnsi="Arial" w:cs="Arial"/>
          <w:b/>
          <w:caps/>
          <w:sz w:val="20"/>
        </w:rPr>
      </w:pPr>
      <w:r w:rsidRPr="00986AAE">
        <w:rPr>
          <w:rFonts w:ascii="Arial" w:hAnsi="Arial" w:cs="Arial"/>
          <w:b/>
          <w:caps/>
          <w:sz w:val="20"/>
        </w:rPr>
        <w:t>Ovládací skříně pro dálkově ovládané úsekové spínače</w:t>
      </w:r>
    </w:p>
    <w:p w14:paraId="3C803684" w14:textId="77777777" w:rsidR="00DB5737" w:rsidRDefault="00DB5737" w:rsidP="00A53CE0">
      <w:pPr>
        <w:tabs>
          <w:tab w:val="left" w:pos="284"/>
        </w:tabs>
        <w:spacing w:before="120"/>
        <w:ind w:hanging="142"/>
      </w:pPr>
    </w:p>
    <w:p w14:paraId="5B21559E" w14:textId="77777777" w:rsidR="00D21A83" w:rsidRPr="00CD6B0F" w:rsidRDefault="00D21A83" w:rsidP="00A53CE0">
      <w:pPr>
        <w:numPr>
          <w:ilvl w:val="0"/>
          <w:numId w:val="1"/>
        </w:numPr>
        <w:tabs>
          <w:tab w:val="clear" w:pos="489"/>
          <w:tab w:val="left" w:pos="284"/>
        </w:tabs>
        <w:spacing w:before="120"/>
        <w:ind w:left="0" w:hanging="142"/>
        <w:rPr>
          <w:rFonts w:ascii="Arial" w:hAnsi="Arial" w:cs="Arial"/>
          <w:b/>
          <w:bCs/>
          <w:noProof w:val="0"/>
        </w:rPr>
      </w:pPr>
      <w:r w:rsidRPr="0DEB267A">
        <w:rPr>
          <w:rFonts w:ascii="Arial" w:hAnsi="Arial" w:cs="Arial"/>
          <w:b/>
          <w:bCs/>
          <w:noProof w:val="0"/>
        </w:rPr>
        <w:t>Popis předmětu</w:t>
      </w:r>
    </w:p>
    <w:p w14:paraId="72C5EB2A" w14:textId="53EA6230" w:rsidR="009B622D" w:rsidRDefault="00207519" w:rsidP="00A53CE0">
      <w:pPr>
        <w:tabs>
          <w:tab w:val="left" w:pos="567"/>
        </w:tabs>
        <w:ind w:left="-170"/>
        <w:jc w:val="both"/>
        <w:rPr>
          <w:rFonts w:ascii="Arial" w:hAnsi="Arial" w:cs="Arial"/>
          <w:szCs w:val="22"/>
        </w:rPr>
      </w:pPr>
      <w:r>
        <w:rPr>
          <w:rFonts w:ascii="Arial" w:hAnsi="Arial" w:cs="Arial"/>
          <w:szCs w:val="22"/>
        </w:rPr>
        <w:t xml:space="preserve">Ovládací skříně pro dálkově ovládané úsekové </w:t>
      </w:r>
      <w:r w:rsidR="00C6502B">
        <w:rPr>
          <w:rFonts w:ascii="Arial" w:hAnsi="Arial" w:cs="Arial"/>
          <w:szCs w:val="22"/>
        </w:rPr>
        <w:t>s</w:t>
      </w:r>
      <w:r w:rsidR="00FD2A0F">
        <w:rPr>
          <w:rFonts w:ascii="Arial" w:hAnsi="Arial" w:cs="Arial"/>
          <w:szCs w:val="22"/>
        </w:rPr>
        <w:t>p</w:t>
      </w:r>
      <w:r>
        <w:rPr>
          <w:rFonts w:ascii="Arial" w:hAnsi="Arial" w:cs="Arial"/>
          <w:szCs w:val="22"/>
        </w:rPr>
        <w:t>ínače (dále jen DOÚ</w:t>
      </w:r>
      <w:r w:rsidR="00C6502B">
        <w:rPr>
          <w:rFonts w:ascii="Arial" w:hAnsi="Arial" w:cs="Arial"/>
          <w:szCs w:val="22"/>
        </w:rPr>
        <w:t>S</w:t>
      </w:r>
      <w:r>
        <w:rPr>
          <w:rFonts w:ascii="Arial" w:hAnsi="Arial" w:cs="Arial"/>
          <w:szCs w:val="22"/>
        </w:rPr>
        <w:t xml:space="preserve">), včetně </w:t>
      </w:r>
      <w:r w:rsidR="00332411">
        <w:rPr>
          <w:rFonts w:ascii="Arial" w:hAnsi="Arial" w:cs="Arial"/>
          <w:szCs w:val="22"/>
        </w:rPr>
        <w:t>prvků d</w:t>
      </w:r>
      <w:r w:rsidR="00FD2A0F">
        <w:rPr>
          <w:rFonts w:ascii="Arial" w:hAnsi="Arial" w:cs="Arial"/>
          <w:szCs w:val="22"/>
        </w:rPr>
        <w:t>á</w:t>
      </w:r>
      <w:r w:rsidR="00332411">
        <w:rPr>
          <w:rFonts w:ascii="Arial" w:hAnsi="Arial" w:cs="Arial"/>
          <w:szCs w:val="22"/>
        </w:rPr>
        <w:t>lkového ovládání spínačů (DOS)</w:t>
      </w:r>
      <w:r>
        <w:rPr>
          <w:rFonts w:ascii="Arial" w:hAnsi="Arial" w:cs="Arial"/>
          <w:szCs w:val="22"/>
        </w:rPr>
        <w:t xml:space="preserve"> a antény</w:t>
      </w:r>
      <w:r w:rsidR="006B2969">
        <w:rPr>
          <w:rFonts w:ascii="Arial" w:hAnsi="Arial" w:cs="Arial"/>
          <w:szCs w:val="22"/>
        </w:rPr>
        <w:t xml:space="preserve"> na betonových sloupech JB ve všech námrazových oblastech a pásmech znečištění. Základními požadavky na funkci DOÚ</w:t>
      </w:r>
      <w:r w:rsidR="00C6502B">
        <w:rPr>
          <w:rFonts w:ascii="Arial" w:hAnsi="Arial" w:cs="Arial"/>
          <w:szCs w:val="22"/>
        </w:rPr>
        <w:t>S</w:t>
      </w:r>
      <w:r w:rsidR="006B2969">
        <w:rPr>
          <w:rFonts w:ascii="Arial" w:hAnsi="Arial" w:cs="Arial"/>
          <w:szCs w:val="22"/>
        </w:rPr>
        <w:t xml:space="preserve"> jsou:</w:t>
      </w:r>
    </w:p>
    <w:p w14:paraId="0FB9993F" w14:textId="25982F73" w:rsidR="006B2969" w:rsidRDefault="006B2969" w:rsidP="00A53CE0">
      <w:pPr>
        <w:pStyle w:val="Odstavecseseznamem"/>
        <w:numPr>
          <w:ilvl w:val="0"/>
          <w:numId w:val="11"/>
        </w:numPr>
        <w:tabs>
          <w:tab w:val="left" w:pos="426"/>
        </w:tabs>
        <w:ind w:left="142" w:hanging="142"/>
        <w:jc w:val="both"/>
        <w:rPr>
          <w:rFonts w:ascii="Arial" w:hAnsi="Arial" w:cs="Arial"/>
          <w:szCs w:val="22"/>
        </w:rPr>
      </w:pPr>
      <w:r>
        <w:rPr>
          <w:rFonts w:ascii="Arial" w:hAnsi="Arial" w:cs="Arial"/>
          <w:szCs w:val="22"/>
        </w:rPr>
        <w:t>Dělení venkovního vedení VN</w:t>
      </w:r>
    </w:p>
    <w:p w14:paraId="5A61034D" w14:textId="48481153" w:rsidR="006B2969" w:rsidRDefault="006B2969" w:rsidP="00A53CE0">
      <w:pPr>
        <w:pStyle w:val="Odstavecseseznamem"/>
        <w:numPr>
          <w:ilvl w:val="0"/>
          <w:numId w:val="11"/>
        </w:numPr>
        <w:tabs>
          <w:tab w:val="left" w:pos="426"/>
        </w:tabs>
        <w:ind w:left="142" w:hanging="142"/>
        <w:jc w:val="both"/>
        <w:rPr>
          <w:rFonts w:ascii="Arial" w:hAnsi="Arial" w:cs="Arial"/>
          <w:szCs w:val="22"/>
        </w:rPr>
      </w:pPr>
      <w:r>
        <w:rPr>
          <w:rFonts w:ascii="Arial" w:hAnsi="Arial" w:cs="Arial"/>
          <w:szCs w:val="22"/>
        </w:rPr>
        <w:t>Obnova napájení v nepostiženém úseku VN poruchou</w:t>
      </w:r>
    </w:p>
    <w:p w14:paraId="0FCD87EE" w14:textId="275B89EC" w:rsidR="006B2969" w:rsidRDefault="006B2969" w:rsidP="00A53CE0">
      <w:pPr>
        <w:pStyle w:val="Odstavecseseznamem"/>
        <w:numPr>
          <w:ilvl w:val="0"/>
          <w:numId w:val="11"/>
        </w:numPr>
        <w:tabs>
          <w:tab w:val="left" w:pos="426"/>
        </w:tabs>
        <w:ind w:left="142" w:hanging="142"/>
        <w:jc w:val="both"/>
        <w:rPr>
          <w:rFonts w:ascii="Arial" w:hAnsi="Arial" w:cs="Arial"/>
          <w:szCs w:val="22"/>
        </w:rPr>
      </w:pPr>
      <w:r>
        <w:rPr>
          <w:rFonts w:ascii="Arial" w:hAnsi="Arial" w:cs="Arial"/>
          <w:szCs w:val="22"/>
        </w:rPr>
        <w:t>Vyhledávání poruchy dálkovou manipulací s</w:t>
      </w:r>
      <w:r w:rsidR="0003723A">
        <w:rPr>
          <w:rFonts w:ascii="Arial" w:hAnsi="Arial" w:cs="Arial"/>
          <w:szCs w:val="22"/>
        </w:rPr>
        <w:t xml:space="preserve"> úsekovým </w:t>
      </w:r>
      <w:r w:rsidR="00C6502B">
        <w:rPr>
          <w:rFonts w:ascii="Arial" w:hAnsi="Arial" w:cs="Arial"/>
          <w:szCs w:val="22"/>
        </w:rPr>
        <w:t>s</w:t>
      </w:r>
      <w:r w:rsidR="0003723A">
        <w:rPr>
          <w:rFonts w:ascii="Arial" w:hAnsi="Arial" w:cs="Arial"/>
          <w:szCs w:val="22"/>
        </w:rPr>
        <w:t>pínačem</w:t>
      </w:r>
    </w:p>
    <w:p w14:paraId="7DF9F3E2" w14:textId="6FDD169E" w:rsidR="006B2969" w:rsidRPr="006B2969" w:rsidRDefault="006B2969" w:rsidP="00A53CE0">
      <w:pPr>
        <w:pStyle w:val="Odstavecseseznamem"/>
        <w:numPr>
          <w:ilvl w:val="0"/>
          <w:numId w:val="11"/>
        </w:numPr>
        <w:tabs>
          <w:tab w:val="left" w:pos="426"/>
        </w:tabs>
        <w:ind w:left="142" w:hanging="142"/>
        <w:jc w:val="both"/>
        <w:rPr>
          <w:rFonts w:ascii="Arial" w:hAnsi="Arial" w:cs="Arial"/>
          <w:szCs w:val="22"/>
        </w:rPr>
      </w:pPr>
      <w:r>
        <w:rPr>
          <w:rFonts w:ascii="Arial" w:hAnsi="Arial" w:cs="Arial"/>
          <w:szCs w:val="22"/>
        </w:rPr>
        <w:t>Dodatečné měření v síti VN</w:t>
      </w:r>
    </w:p>
    <w:p w14:paraId="7F3A7CC2" w14:textId="6C206042" w:rsidR="00663E50" w:rsidRPr="003A76A3" w:rsidRDefault="003F3AAC" w:rsidP="00A53CE0">
      <w:pPr>
        <w:tabs>
          <w:tab w:val="left" w:pos="426"/>
        </w:tabs>
        <w:ind w:left="-227"/>
        <w:jc w:val="both"/>
        <w:rPr>
          <w:rFonts w:ascii="Arial" w:hAnsi="Arial" w:cs="Arial"/>
          <w:szCs w:val="22"/>
        </w:rPr>
      </w:pPr>
      <w:r w:rsidRPr="00CD6B0F">
        <w:rPr>
          <w:rFonts w:ascii="Arial" w:hAnsi="Arial" w:cs="Arial"/>
          <w:szCs w:val="22"/>
        </w:rPr>
        <w:t xml:space="preserve">Jedná se o </w:t>
      </w:r>
      <w:r w:rsidRPr="00101562">
        <w:rPr>
          <w:rFonts w:ascii="Arial" w:hAnsi="Arial" w:cs="Arial"/>
          <w:szCs w:val="22"/>
        </w:rPr>
        <w:t xml:space="preserve">dodávky následujících zařízení </w:t>
      </w:r>
      <w:r w:rsidR="00F42429" w:rsidRPr="00101562">
        <w:rPr>
          <w:rFonts w:ascii="Arial" w:hAnsi="Arial" w:cs="Arial"/>
          <w:szCs w:val="22"/>
        </w:rPr>
        <w:t xml:space="preserve">na betonový sloup </w:t>
      </w:r>
      <w:r w:rsidR="008F477D">
        <w:rPr>
          <w:rFonts w:ascii="Arial" w:hAnsi="Arial" w:cs="Arial"/>
          <w:szCs w:val="22"/>
        </w:rPr>
        <w:t>včetně</w:t>
      </w:r>
      <w:r w:rsidR="00BF5CBF">
        <w:rPr>
          <w:rFonts w:ascii="Arial" w:hAnsi="Arial" w:cs="Arial"/>
          <w:szCs w:val="22"/>
        </w:rPr>
        <w:t> </w:t>
      </w:r>
      <w:r w:rsidR="000D04FF">
        <w:rPr>
          <w:rFonts w:ascii="Arial" w:hAnsi="Arial" w:cs="Arial"/>
          <w:szCs w:val="22"/>
        </w:rPr>
        <w:t>šéfmontáž</w:t>
      </w:r>
      <w:r w:rsidR="008F477D">
        <w:rPr>
          <w:rFonts w:ascii="Arial" w:hAnsi="Arial" w:cs="Arial"/>
          <w:szCs w:val="22"/>
        </w:rPr>
        <w:t>e</w:t>
      </w:r>
      <w:r w:rsidR="00BF5CBF">
        <w:rPr>
          <w:rFonts w:ascii="Arial" w:hAnsi="Arial" w:cs="Arial"/>
          <w:szCs w:val="22"/>
        </w:rPr>
        <w:t xml:space="preserve">, v počtu přibližně </w:t>
      </w:r>
      <w:r w:rsidR="00932323">
        <w:rPr>
          <w:rFonts w:ascii="Arial" w:hAnsi="Arial" w:cs="Arial"/>
          <w:szCs w:val="22"/>
        </w:rPr>
        <w:t>55</w:t>
      </w:r>
      <w:r w:rsidR="007766CB">
        <w:rPr>
          <w:rFonts w:ascii="Arial" w:hAnsi="Arial" w:cs="Arial"/>
          <w:szCs w:val="22"/>
        </w:rPr>
        <w:t xml:space="preserve"> </w:t>
      </w:r>
      <w:r w:rsidR="00BF5CBF">
        <w:rPr>
          <w:rFonts w:ascii="Arial" w:hAnsi="Arial" w:cs="Arial"/>
          <w:szCs w:val="22"/>
        </w:rPr>
        <w:t xml:space="preserve"> instalací, dle výběru </w:t>
      </w:r>
      <w:r w:rsidR="00D13BF1">
        <w:rPr>
          <w:rFonts w:ascii="Arial" w:hAnsi="Arial" w:cs="Arial"/>
          <w:szCs w:val="22"/>
        </w:rPr>
        <w:t xml:space="preserve">místa plnění </w:t>
      </w:r>
      <w:r w:rsidR="00BF5CBF">
        <w:rPr>
          <w:rFonts w:ascii="Arial" w:hAnsi="Arial" w:cs="Arial"/>
          <w:szCs w:val="22"/>
        </w:rPr>
        <w:t>zadavatele</w:t>
      </w:r>
      <w:r w:rsidR="00EB5203">
        <w:rPr>
          <w:rFonts w:ascii="Arial" w:hAnsi="Arial" w:cs="Arial"/>
          <w:szCs w:val="22"/>
        </w:rPr>
        <w:t>m</w:t>
      </w:r>
      <w:r w:rsidR="00C6502B">
        <w:rPr>
          <w:rFonts w:ascii="Arial" w:hAnsi="Arial" w:cs="Arial"/>
          <w:szCs w:val="22"/>
        </w:rPr>
        <w:t>.</w:t>
      </w:r>
    </w:p>
    <w:p w14:paraId="01D1201B" w14:textId="25BBFD71" w:rsidR="008F60B1" w:rsidRPr="00CD6B0F" w:rsidRDefault="00981127" w:rsidP="00A53CE0">
      <w:pPr>
        <w:numPr>
          <w:ilvl w:val="1"/>
          <w:numId w:val="1"/>
        </w:numPr>
        <w:tabs>
          <w:tab w:val="clear" w:pos="633"/>
          <w:tab w:val="left" w:pos="426"/>
        </w:tabs>
        <w:ind w:left="0" w:hanging="142"/>
        <w:jc w:val="both"/>
        <w:rPr>
          <w:rFonts w:ascii="Arial" w:hAnsi="Arial" w:cs="Arial"/>
          <w:b/>
          <w:bCs/>
        </w:rPr>
      </w:pPr>
      <w:r w:rsidRPr="0DEB267A">
        <w:rPr>
          <w:rFonts w:ascii="Arial" w:hAnsi="Arial" w:cs="Arial"/>
          <w:b/>
          <w:bCs/>
        </w:rPr>
        <w:t xml:space="preserve">Konstrukce </w:t>
      </w:r>
      <w:r w:rsidR="000E0140" w:rsidRPr="0DEB267A">
        <w:rPr>
          <w:rFonts w:ascii="Arial" w:hAnsi="Arial" w:cs="Arial"/>
          <w:b/>
          <w:bCs/>
        </w:rPr>
        <w:t xml:space="preserve">ovládací skříně </w:t>
      </w:r>
      <w:r w:rsidR="00743220" w:rsidRPr="0DEB267A">
        <w:rPr>
          <w:rFonts w:ascii="Arial" w:hAnsi="Arial" w:cs="Arial"/>
        </w:rPr>
        <w:t>pro</w:t>
      </w:r>
      <w:r w:rsidR="000E0140" w:rsidRPr="0DEB267A">
        <w:rPr>
          <w:rFonts w:ascii="Arial" w:hAnsi="Arial" w:cs="Arial"/>
        </w:rPr>
        <w:t xml:space="preserve"> zařízení </w:t>
      </w:r>
      <w:r w:rsidR="00FB2429" w:rsidRPr="0DEB267A">
        <w:rPr>
          <w:rFonts w:ascii="Arial" w:hAnsi="Arial" w:cs="Arial"/>
        </w:rPr>
        <w:t>DO</w:t>
      </w:r>
      <w:r w:rsidR="003A76A3" w:rsidRPr="0DEB267A">
        <w:rPr>
          <w:rFonts w:ascii="Arial" w:hAnsi="Arial" w:cs="Arial"/>
        </w:rPr>
        <w:t>Ú</w:t>
      </w:r>
      <w:r w:rsidR="001A40B4">
        <w:rPr>
          <w:rFonts w:ascii="Arial" w:hAnsi="Arial" w:cs="Arial"/>
        </w:rPr>
        <w:t>S</w:t>
      </w:r>
      <w:r w:rsidR="00FA7610" w:rsidRPr="0DEB267A">
        <w:rPr>
          <w:rFonts w:ascii="Arial" w:hAnsi="Arial" w:cs="Arial"/>
        </w:rPr>
        <w:t xml:space="preserve"> </w:t>
      </w:r>
      <w:r w:rsidR="00743220" w:rsidRPr="0DEB267A">
        <w:rPr>
          <w:rFonts w:ascii="Arial" w:hAnsi="Arial" w:cs="Arial"/>
        </w:rPr>
        <w:t xml:space="preserve">včetně </w:t>
      </w:r>
      <w:r w:rsidR="007B6724" w:rsidRPr="0DEB267A">
        <w:rPr>
          <w:rFonts w:ascii="Arial" w:hAnsi="Arial" w:cs="Arial"/>
        </w:rPr>
        <w:t xml:space="preserve">všech prvků potřebných pro </w:t>
      </w:r>
      <w:r w:rsidR="00743220" w:rsidRPr="0DEB267A">
        <w:rPr>
          <w:rFonts w:ascii="Arial" w:hAnsi="Arial" w:cs="Arial"/>
        </w:rPr>
        <w:t>upevnění</w:t>
      </w:r>
      <w:r w:rsidR="008C5143" w:rsidRPr="0DEB267A">
        <w:rPr>
          <w:rFonts w:ascii="Arial" w:hAnsi="Arial" w:cs="Arial"/>
        </w:rPr>
        <w:t xml:space="preserve"> ke sloupu JB</w:t>
      </w:r>
      <w:r w:rsidRPr="0DEB267A">
        <w:rPr>
          <w:rFonts w:ascii="Arial" w:hAnsi="Arial" w:cs="Arial"/>
        </w:rPr>
        <w:t>.</w:t>
      </w:r>
    </w:p>
    <w:p w14:paraId="115B9DEB" w14:textId="51105B29" w:rsidR="008C5143" w:rsidRPr="00215613" w:rsidRDefault="00981127" w:rsidP="00EC70FF">
      <w:pPr>
        <w:numPr>
          <w:ilvl w:val="1"/>
          <w:numId w:val="1"/>
        </w:numPr>
        <w:tabs>
          <w:tab w:val="clear" w:pos="633"/>
          <w:tab w:val="left" w:pos="426"/>
        </w:tabs>
        <w:ind w:left="0" w:hanging="142"/>
        <w:jc w:val="both"/>
        <w:rPr>
          <w:rFonts w:ascii="Arial" w:hAnsi="Arial" w:cs="Arial"/>
          <w:b/>
          <w:bCs/>
        </w:rPr>
      </w:pPr>
      <w:r w:rsidRPr="7CED6132">
        <w:rPr>
          <w:rFonts w:ascii="Arial" w:hAnsi="Arial" w:cs="Arial"/>
          <w:b/>
          <w:bCs/>
        </w:rPr>
        <w:t xml:space="preserve">Zařízení </w:t>
      </w:r>
      <w:r w:rsidR="00FB6B10" w:rsidRPr="7CED6132">
        <w:rPr>
          <w:rFonts w:ascii="Arial" w:hAnsi="Arial" w:cs="Arial"/>
          <w:b/>
          <w:bCs/>
        </w:rPr>
        <w:t xml:space="preserve">dálkového ovládání </w:t>
      </w:r>
      <w:r w:rsidR="003A76A3" w:rsidRPr="7CED6132">
        <w:rPr>
          <w:rFonts w:ascii="Arial" w:hAnsi="Arial" w:cs="Arial"/>
          <w:b/>
          <w:bCs/>
        </w:rPr>
        <w:t xml:space="preserve">úsekových </w:t>
      </w:r>
      <w:r w:rsidR="00C6502B">
        <w:rPr>
          <w:rFonts w:ascii="Arial" w:hAnsi="Arial" w:cs="Arial"/>
          <w:b/>
          <w:bCs/>
        </w:rPr>
        <w:t>s</w:t>
      </w:r>
      <w:r w:rsidR="00FD2A0F" w:rsidRPr="7CED6132">
        <w:rPr>
          <w:rFonts w:ascii="Arial" w:hAnsi="Arial" w:cs="Arial"/>
          <w:b/>
          <w:bCs/>
        </w:rPr>
        <w:t>p</w:t>
      </w:r>
      <w:r w:rsidR="003A76A3" w:rsidRPr="7CED6132">
        <w:rPr>
          <w:rFonts w:ascii="Arial" w:hAnsi="Arial" w:cs="Arial"/>
          <w:b/>
          <w:bCs/>
        </w:rPr>
        <w:t>ínačů</w:t>
      </w:r>
      <w:r w:rsidR="00FB6B10" w:rsidRPr="7CED6132">
        <w:rPr>
          <w:rFonts w:ascii="Arial" w:hAnsi="Arial" w:cs="Arial"/>
          <w:b/>
          <w:bCs/>
        </w:rPr>
        <w:t xml:space="preserve"> (DO</w:t>
      </w:r>
      <w:r w:rsidR="003A76A3" w:rsidRPr="7CED6132">
        <w:rPr>
          <w:rFonts w:ascii="Arial" w:hAnsi="Arial" w:cs="Arial"/>
          <w:b/>
          <w:bCs/>
        </w:rPr>
        <w:t>Ú</w:t>
      </w:r>
      <w:r w:rsidR="00C6502B">
        <w:rPr>
          <w:rFonts w:ascii="Arial" w:hAnsi="Arial" w:cs="Arial"/>
          <w:b/>
          <w:bCs/>
        </w:rPr>
        <w:t>S</w:t>
      </w:r>
      <w:r w:rsidR="00FB6B10" w:rsidRPr="7CED6132">
        <w:rPr>
          <w:rFonts w:ascii="Arial" w:hAnsi="Arial" w:cs="Arial"/>
          <w:b/>
          <w:bCs/>
        </w:rPr>
        <w:t xml:space="preserve">) </w:t>
      </w:r>
      <w:r w:rsidRPr="7CED6132">
        <w:rPr>
          <w:rFonts w:ascii="Arial" w:hAnsi="Arial" w:cs="Arial"/>
        </w:rPr>
        <w:t xml:space="preserve">do ovládací skříně, včetně </w:t>
      </w:r>
      <w:r w:rsidR="00B35127" w:rsidRPr="7CED6132">
        <w:rPr>
          <w:rFonts w:ascii="Arial" w:hAnsi="Arial" w:cs="Arial"/>
        </w:rPr>
        <w:t xml:space="preserve">řídící a monitorovací jednotky (Intelligent Electronic Device – IED) </w:t>
      </w:r>
      <w:r w:rsidR="002D14B7">
        <w:rPr>
          <w:rFonts w:ascii="Arial" w:hAnsi="Arial" w:cs="Arial"/>
        </w:rPr>
        <w:t>s</w:t>
      </w:r>
      <w:r w:rsidR="00B35127" w:rsidRPr="7CED6132">
        <w:rPr>
          <w:rFonts w:ascii="Arial" w:hAnsi="Arial" w:cs="Arial"/>
        </w:rPr>
        <w:t xml:space="preserve"> napájecím zdrojem pro přenos informací mezi DO</w:t>
      </w:r>
      <w:r w:rsidR="003A76A3" w:rsidRPr="7CED6132">
        <w:rPr>
          <w:rFonts w:ascii="Arial" w:hAnsi="Arial" w:cs="Arial"/>
        </w:rPr>
        <w:t>Ú</w:t>
      </w:r>
      <w:r w:rsidR="00C6502B">
        <w:rPr>
          <w:rFonts w:ascii="Arial" w:hAnsi="Arial" w:cs="Arial"/>
        </w:rPr>
        <w:t>S</w:t>
      </w:r>
      <w:r w:rsidR="00B35127" w:rsidRPr="7CED6132">
        <w:rPr>
          <w:rFonts w:ascii="Arial" w:hAnsi="Arial" w:cs="Arial"/>
        </w:rPr>
        <w:t xml:space="preserve"> a dispečinkem, signalizačním a ovládacím panelem,</w:t>
      </w:r>
      <w:r w:rsidR="00060DA7">
        <w:rPr>
          <w:rFonts w:ascii="Arial" w:hAnsi="Arial" w:cs="Arial"/>
        </w:rPr>
        <w:t xml:space="preserve"> </w:t>
      </w:r>
      <w:r w:rsidR="00B35127" w:rsidRPr="7CED6132">
        <w:rPr>
          <w:rFonts w:ascii="Arial" w:hAnsi="Arial" w:cs="Arial"/>
        </w:rPr>
        <w:t>antény</w:t>
      </w:r>
      <w:r w:rsidR="00060DA7">
        <w:rPr>
          <w:rFonts w:ascii="Arial" w:hAnsi="Arial" w:cs="Arial"/>
        </w:rPr>
        <w:t xml:space="preserve"> a</w:t>
      </w:r>
      <w:r w:rsidR="00B35127" w:rsidRPr="7CED6132">
        <w:rPr>
          <w:rFonts w:ascii="Arial" w:hAnsi="Arial" w:cs="Arial"/>
        </w:rPr>
        <w:t xml:space="preserve"> propojovacího kabelu, </w:t>
      </w:r>
      <w:r w:rsidR="00060DA7">
        <w:rPr>
          <w:rFonts w:ascii="Arial" w:hAnsi="Arial" w:cs="Arial"/>
        </w:rPr>
        <w:t xml:space="preserve">pohonu a </w:t>
      </w:r>
      <w:r w:rsidRPr="7CED6132">
        <w:rPr>
          <w:rFonts w:ascii="Arial" w:hAnsi="Arial" w:cs="Arial"/>
        </w:rPr>
        <w:t>propojovacích kabelů</w:t>
      </w:r>
      <w:r w:rsidR="009E6265" w:rsidRPr="7CED6132">
        <w:rPr>
          <w:rFonts w:ascii="Arial" w:hAnsi="Arial" w:cs="Arial"/>
        </w:rPr>
        <w:t xml:space="preserve">, </w:t>
      </w:r>
      <w:r w:rsidR="006E540A">
        <w:rPr>
          <w:rFonts w:ascii="Arial" w:hAnsi="Arial" w:cs="Arial"/>
        </w:rPr>
        <w:t xml:space="preserve">propojovacích kabelů </w:t>
      </w:r>
      <w:r w:rsidR="00624E70" w:rsidRPr="7CED6132">
        <w:rPr>
          <w:rFonts w:ascii="Arial" w:hAnsi="Arial" w:cs="Arial"/>
        </w:rPr>
        <w:t>transformáto</w:t>
      </w:r>
      <w:r w:rsidR="006E540A">
        <w:rPr>
          <w:rFonts w:ascii="Arial" w:hAnsi="Arial" w:cs="Arial"/>
        </w:rPr>
        <w:t>ru</w:t>
      </w:r>
      <w:r w:rsidR="00624E70" w:rsidRPr="7CED6132">
        <w:rPr>
          <w:rFonts w:ascii="Arial" w:hAnsi="Arial" w:cs="Arial"/>
        </w:rPr>
        <w:t xml:space="preserve"> VN/NN</w:t>
      </w:r>
      <w:r w:rsidR="001A158E" w:rsidRPr="7CED6132">
        <w:rPr>
          <w:rFonts w:ascii="Arial" w:hAnsi="Arial" w:cs="Arial"/>
        </w:rPr>
        <w:t xml:space="preserve"> a </w:t>
      </w:r>
      <w:r w:rsidR="006E540A">
        <w:rPr>
          <w:rFonts w:ascii="Arial" w:hAnsi="Arial" w:cs="Arial"/>
        </w:rPr>
        <w:t>ovládací skříně</w:t>
      </w:r>
      <w:r w:rsidR="00137BCF" w:rsidRPr="7CED6132">
        <w:rPr>
          <w:rFonts w:ascii="Arial" w:hAnsi="Arial" w:cs="Arial"/>
        </w:rPr>
        <w:t>.</w:t>
      </w:r>
    </w:p>
    <w:p w14:paraId="7B86184C" w14:textId="3B9EDB5C" w:rsidR="00F44E05" w:rsidRPr="00EC70FF" w:rsidRDefault="008F477D" w:rsidP="00EC70FF">
      <w:pPr>
        <w:numPr>
          <w:ilvl w:val="1"/>
          <w:numId w:val="1"/>
        </w:numPr>
        <w:tabs>
          <w:tab w:val="clear" w:pos="633"/>
          <w:tab w:val="left" w:pos="426"/>
        </w:tabs>
        <w:ind w:left="0" w:hanging="142"/>
        <w:jc w:val="both"/>
        <w:rPr>
          <w:rFonts w:ascii="Arial" w:hAnsi="Arial" w:cs="Arial"/>
          <w:b/>
          <w:bCs/>
        </w:rPr>
      </w:pPr>
      <w:r w:rsidRPr="6C7BA9A1">
        <w:rPr>
          <w:rFonts w:ascii="Arial" w:hAnsi="Arial" w:cs="Arial"/>
          <w:b/>
          <w:bCs/>
        </w:rPr>
        <w:t xml:space="preserve">Směrové antény </w:t>
      </w:r>
      <w:r w:rsidRPr="6C7BA9A1">
        <w:rPr>
          <w:rFonts w:ascii="Arial" w:hAnsi="Arial" w:cs="Arial"/>
        </w:rPr>
        <w:t>v počtu 1</w:t>
      </w:r>
      <w:r w:rsidR="000F3272">
        <w:rPr>
          <w:rFonts w:ascii="Arial" w:hAnsi="Arial" w:cs="Arial"/>
        </w:rPr>
        <w:t>5</w:t>
      </w:r>
      <w:r w:rsidRPr="6C7BA9A1">
        <w:rPr>
          <w:rFonts w:ascii="Arial" w:hAnsi="Arial" w:cs="Arial"/>
        </w:rPr>
        <w:t xml:space="preserve"> ks, pro místa se slabým GPRS signálem.</w:t>
      </w:r>
      <w:r w:rsidR="00973D6E" w:rsidRPr="6C7BA9A1">
        <w:rPr>
          <w:rFonts w:ascii="Arial" w:hAnsi="Arial" w:cs="Arial"/>
        </w:rPr>
        <w:t xml:space="preserve"> Cena materiálu bud</w:t>
      </w:r>
      <w:r w:rsidR="6F6CC873" w:rsidRPr="6C7BA9A1">
        <w:rPr>
          <w:rFonts w:ascii="Arial" w:hAnsi="Arial" w:cs="Arial"/>
        </w:rPr>
        <w:t>e</w:t>
      </w:r>
      <w:r w:rsidR="00973D6E" w:rsidRPr="6C7BA9A1">
        <w:rPr>
          <w:rFonts w:ascii="Arial" w:hAnsi="Arial" w:cs="Arial"/>
        </w:rPr>
        <w:t xml:space="preserve"> součástí nabídky.</w:t>
      </w:r>
    </w:p>
    <w:p w14:paraId="1FBDB529" w14:textId="28BEA458" w:rsidR="009F0BD4" w:rsidRPr="00CD6B0F" w:rsidRDefault="009F0BD4" w:rsidP="00A53CE0">
      <w:pPr>
        <w:ind w:hanging="142"/>
        <w:jc w:val="both"/>
        <w:rPr>
          <w:rFonts w:ascii="Arial" w:hAnsi="Arial" w:cs="Arial"/>
          <w:b/>
          <w:szCs w:val="22"/>
        </w:rPr>
      </w:pPr>
      <w:r w:rsidRPr="00CD6B0F">
        <w:rPr>
          <w:rFonts w:ascii="Arial" w:hAnsi="Arial" w:cs="Arial"/>
          <w:b/>
          <w:szCs w:val="22"/>
        </w:rPr>
        <w:t xml:space="preserve">Součástí </w:t>
      </w:r>
      <w:r w:rsidR="000F2E5B">
        <w:rPr>
          <w:rFonts w:ascii="Arial" w:hAnsi="Arial" w:cs="Arial"/>
          <w:b/>
          <w:szCs w:val="22"/>
        </w:rPr>
        <w:t>nabídky</w:t>
      </w:r>
      <w:r w:rsidRPr="00CD6B0F">
        <w:rPr>
          <w:rFonts w:ascii="Arial" w:hAnsi="Arial" w:cs="Arial"/>
          <w:b/>
          <w:szCs w:val="22"/>
        </w:rPr>
        <w:t xml:space="preserve"> dle tohoto TL nebude </w:t>
      </w:r>
      <w:r w:rsidRPr="00CD6B0F">
        <w:rPr>
          <w:rFonts w:ascii="Arial" w:hAnsi="Arial" w:cs="Arial"/>
          <w:szCs w:val="22"/>
        </w:rPr>
        <w:t>(</w:t>
      </w:r>
      <w:r w:rsidR="00624E70" w:rsidRPr="00CD6B0F">
        <w:rPr>
          <w:rFonts w:ascii="Arial" w:hAnsi="Arial" w:cs="Arial"/>
          <w:szCs w:val="22"/>
        </w:rPr>
        <w:t xml:space="preserve">bude </w:t>
      </w:r>
      <w:r w:rsidR="00ED16BC">
        <w:rPr>
          <w:rFonts w:ascii="Arial" w:hAnsi="Arial" w:cs="Arial"/>
          <w:szCs w:val="22"/>
        </w:rPr>
        <w:t xml:space="preserve">vybráno, </w:t>
      </w:r>
      <w:r w:rsidR="00624E70" w:rsidRPr="00CD6B0F">
        <w:rPr>
          <w:rFonts w:ascii="Arial" w:hAnsi="Arial" w:cs="Arial"/>
          <w:szCs w:val="22"/>
        </w:rPr>
        <w:t xml:space="preserve">dodáno </w:t>
      </w:r>
      <w:r w:rsidR="00ED16BC">
        <w:rPr>
          <w:rFonts w:ascii="Arial" w:hAnsi="Arial" w:cs="Arial"/>
          <w:szCs w:val="22"/>
        </w:rPr>
        <w:t xml:space="preserve">a namontováno </w:t>
      </w:r>
      <w:r w:rsidR="00624E70" w:rsidRPr="00CD6B0F">
        <w:rPr>
          <w:rFonts w:ascii="Arial" w:hAnsi="Arial" w:cs="Arial"/>
          <w:szCs w:val="22"/>
        </w:rPr>
        <w:t xml:space="preserve">dle jiné specifikace E.ON </w:t>
      </w:r>
      <w:r w:rsidR="00622D92">
        <w:rPr>
          <w:rFonts w:ascii="Arial" w:hAnsi="Arial" w:cs="Arial"/>
          <w:szCs w:val="22"/>
        </w:rPr>
        <w:t>Distribuce, a.s. (ECD)</w:t>
      </w:r>
      <w:r w:rsidR="00624E70" w:rsidRPr="00CD6B0F">
        <w:rPr>
          <w:rFonts w:ascii="Arial" w:hAnsi="Arial" w:cs="Arial"/>
          <w:szCs w:val="22"/>
        </w:rPr>
        <w:t xml:space="preserve"> nebo </w:t>
      </w:r>
      <w:r w:rsidRPr="00CD6B0F">
        <w:rPr>
          <w:rFonts w:ascii="Arial" w:hAnsi="Arial" w:cs="Arial"/>
          <w:szCs w:val="22"/>
        </w:rPr>
        <w:t>bude ponecháno stávající) :</w:t>
      </w:r>
    </w:p>
    <w:p w14:paraId="520AC67C" w14:textId="029E03F4" w:rsidR="00BB39F4" w:rsidRDefault="009E6265" w:rsidP="00A53CE0">
      <w:pPr>
        <w:numPr>
          <w:ilvl w:val="0"/>
          <w:numId w:val="5"/>
        </w:numPr>
        <w:spacing w:after="60"/>
        <w:ind w:left="142" w:hanging="142"/>
        <w:jc w:val="both"/>
        <w:rPr>
          <w:rFonts w:ascii="Arial" w:hAnsi="Arial" w:cs="Arial"/>
          <w:szCs w:val="22"/>
        </w:rPr>
      </w:pPr>
      <w:r>
        <w:rPr>
          <w:rFonts w:ascii="Arial" w:hAnsi="Arial" w:cs="Arial"/>
          <w:szCs w:val="22"/>
        </w:rPr>
        <w:t>Betonový sloup</w:t>
      </w:r>
      <w:r w:rsidR="00BB39F4" w:rsidRPr="00CD6B0F">
        <w:rPr>
          <w:rFonts w:ascii="Arial" w:hAnsi="Arial" w:cs="Arial"/>
          <w:szCs w:val="22"/>
        </w:rPr>
        <w:t xml:space="preserve"> JB</w:t>
      </w:r>
    </w:p>
    <w:p w14:paraId="030A4850" w14:textId="50A0C017" w:rsidR="003D7ECB" w:rsidRPr="002443CE" w:rsidRDefault="003D7ECB" w:rsidP="00A53CE0">
      <w:pPr>
        <w:numPr>
          <w:ilvl w:val="0"/>
          <w:numId w:val="5"/>
        </w:numPr>
        <w:spacing w:after="60"/>
        <w:ind w:left="142" w:hanging="142"/>
        <w:jc w:val="both"/>
        <w:rPr>
          <w:rFonts w:ascii="Arial" w:hAnsi="Arial" w:cs="Arial"/>
          <w:szCs w:val="22"/>
        </w:rPr>
      </w:pPr>
      <w:r w:rsidRPr="002443CE">
        <w:rPr>
          <w:rFonts w:ascii="Arial" w:hAnsi="Arial" w:cs="Arial"/>
          <w:szCs w:val="22"/>
        </w:rPr>
        <w:t xml:space="preserve">Úsekový </w:t>
      </w:r>
      <w:r w:rsidR="00C6502B">
        <w:rPr>
          <w:rFonts w:ascii="Arial" w:hAnsi="Arial" w:cs="Arial"/>
          <w:szCs w:val="22"/>
        </w:rPr>
        <w:t>s</w:t>
      </w:r>
      <w:r w:rsidRPr="002443CE">
        <w:rPr>
          <w:rFonts w:ascii="Arial" w:hAnsi="Arial" w:cs="Arial"/>
          <w:szCs w:val="22"/>
        </w:rPr>
        <w:t>pínač</w:t>
      </w:r>
    </w:p>
    <w:p w14:paraId="026D5E3D" w14:textId="57E923AF" w:rsidR="00BB39F4" w:rsidRDefault="00BB39F4" w:rsidP="00A53CE0">
      <w:pPr>
        <w:numPr>
          <w:ilvl w:val="0"/>
          <w:numId w:val="5"/>
        </w:numPr>
        <w:spacing w:after="60"/>
        <w:ind w:left="142" w:hanging="142"/>
        <w:jc w:val="both"/>
        <w:rPr>
          <w:rFonts w:ascii="Arial" w:hAnsi="Arial" w:cs="Arial"/>
          <w:szCs w:val="22"/>
        </w:rPr>
      </w:pPr>
      <w:bookmarkStart w:id="1" w:name="_Hlk8887554"/>
      <w:r w:rsidRPr="00CD6B0F">
        <w:rPr>
          <w:rFonts w:ascii="Arial" w:hAnsi="Arial" w:cs="Arial"/>
          <w:szCs w:val="22"/>
        </w:rPr>
        <w:t xml:space="preserve">Konzola </w:t>
      </w:r>
      <w:r w:rsidR="009E6265">
        <w:rPr>
          <w:rFonts w:ascii="Arial" w:hAnsi="Arial" w:cs="Arial"/>
          <w:szCs w:val="22"/>
        </w:rPr>
        <w:t xml:space="preserve">venkovního </w:t>
      </w:r>
      <w:r w:rsidR="00E61973" w:rsidRPr="00CD6B0F">
        <w:rPr>
          <w:rFonts w:ascii="Arial" w:hAnsi="Arial" w:cs="Arial"/>
          <w:szCs w:val="22"/>
        </w:rPr>
        <w:t xml:space="preserve">vedení </w:t>
      </w:r>
      <w:r w:rsidRPr="00CD6B0F">
        <w:rPr>
          <w:rFonts w:ascii="Arial" w:hAnsi="Arial" w:cs="Arial"/>
          <w:szCs w:val="22"/>
        </w:rPr>
        <w:t>VN</w:t>
      </w:r>
    </w:p>
    <w:p w14:paraId="260AE5EA" w14:textId="7AD42B46" w:rsidR="00C53B65" w:rsidRPr="002443CE" w:rsidRDefault="00E77AFA" w:rsidP="00A53CE0">
      <w:pPr>
        <w:numPr>
          <w:ilvl w:val="0"/>
          <w:numId w:val="5"/>
        </w:numPr>
        <w:spacing w:after="60"/>
        <w:ind w:left="142" w:hanging="142"/>
        <w:jc w:val="both"/>
        <w:rPr>
          <w:rFonts w:ascii="Arial" w:hAnsi="Arial" w:cs="Arial"/>
          <w:szCs w:val="22"/>
        </w:rPr>
      </w:pPr>
      <w:r w:rsidRPr="002443CE">
        <w:rPr>
          <w:rFonts w:ascii="Arial" w:hAnsi="Arial" w:cs="Arial"/>
          <w:szCs w:val="22"/>
        </w:rPr>
        <w:t>Konzola napájecího transformátoru</w:t>
      </w:r>
    </w:p>
    <w:p w14:paraId="38C4FFCF" w14:textId="77777777" w:rsidR="00BB39F4" w:rsidRPr="00CD6B0F" w:rsidRDefault="00BB39F4" w:rsidP="00A53CE0">
      <w:pPr>
        <w:numPr>
          <w:ilvl w:val="0"/>
          <w:numId w:val="5"/>
        </w:numPr>
        <w:spacing w:after="60"/>
        <w:ind w:left="142" w:hanging="142"/>
        <w:jc w:val="both"/>
        <w:rPr>
          <w:rFonts w:ascii="Arial" w:hAnsi="Arial" w:cs="Arial"/>
          <w:szCs w:val="22"/>
        </w:rPr>
      </w:pPr>
      <w:r w:rsidRPr="00CD6B0F">
        <w:rPr>
          <w:rFonts w:ascii="Arial" w:hAnsi="Arial" w:cs="Arial"/>
          <w:szCs w:val="22"/>
        </w:rPr>
        <w:t xml:space="preserve">Kotevní závěsy vodičů na </w:t>
      </w:r>
      <w:r w:rsidR="00FA7610" w:rsidRPr="00CD6B0F">
        <w:rPr>
          <w:rFonts w:ascii="Arial" w:hAnsi="Arial" w:cs="Arial"/>
          <w:szCs w:val="22"/>
        </w:rPr>
        <w:t>konzole vedení VN</w:t>
      </w:r>
    </w:p>
    <w:p w14:paraId="78968423" w14:textId="45810237" w:rsidR="00BB39F4" w:rsidRPr="00CD6B0F" w:rsidRDefault="00BB39F4" w:rsidP="00A53CE0">
      <w:pPr>
        <w:numPr>
          <w:ilvl w:val="0"/>
          <w:numId w:val="5"/>
        </w:numPr>
        <w:spacing w:after="60"/>
        <w:ind w:left="142" w:hanging="142"/>
        <w:jc w:val="both"/>
        <w:rPr>
          <w:rFonts w:ascii="Arial" w:hAnsi="Arial" w:cs="Arial"/>
          <w:szCs w:val="22"/>
        </w:rPr>
      </w:pPr>
      <w:r w:rsidRPr="00CD6B0F">
        <w:rPr>
          <w:rFonts w:ascii="Arial" w:hAnsi="Arial" w:cs="Arial"/>
          <w:szCs w:val="22"/>
        </w:rPr>
        <w:t xml:space="preserve">Vodiče pro připojení </w:t>
      </w:r>
      <w:r w:rsidR="003A76A3">
        <w:rPr>
          <w:rFonts w:ascii="Arial" w:hAnsi="Arial" w:cs="Arial"/>
          <w:szCs w:val="22"/>
        </w:rPr>
        <w:t>dálkového ovládání</w:t>
      </w:r>
      <w:r w:rsidR="00BD312F" w:rsidRPr="00CD6B0F">
        <w:rPr>
          <w:rFonts w:ascii="Arial" w:hAnsi="Arial" w:cs="Arial"/>
          <w:szCs w:val="22"/>
        </w:rPr>
        <w:t xml:space="preserve"> a </w:t>
      </w:r>
      <w:r w:rsidR="00FB2429">
        <w:rPr>
          <w:rFonts w:ascii="Arial" w:hAnsi="Arial" w:cs="Arial"/>
          <w:szCs w:val="22"/>
        </w:rPr>
        <w:t>napájecího transformátoru</w:t>
      </w:r>
      <w:r w:rsidR="00BD312F" w:rsidRPr="00CD6B0F">
        <w:rPr>
          <w:rFonts w:ascii="Arial" w:hAnsi="Arial" w:cs="Arial"/>
          <w:szCs w:val="22"/>
        </w:rPr>
        <w:t xml:space="preserve"> </w:t>
      </w:r>
      <w:r w:rsidR="00FB2429">
        <w:rPr>
          <w:rFonts w:ascii="Arial" w:hAnsi="Arial" w:cs="Arial"/>
          <w:szCs w:val="22"/>
        </w:rPr>
        <w:t xml:space="preserve">VN/NN </w:t>
      </w:r>
      <w:r w:rsidR="00BD312F" w:rsidRPr="00CD6B0F">
        <w:rPr>
          <w:rFonts w:ascii="Arial" w:hAnsi="Arial" w:cs="Arial"/>
          <w:szCs w:val="22"/>
        </w:rPr>
        <w:t xml:space="preserve">k venkovnímu vedení </w:t>
      </w:r>
      <w:r w:rsidRPr="00CD6B0F">
        <w:rPr>
          <w:rFonts w:ascii="Arial" w:hAnsi="Arial" w:cs="Arial"/>
          <w:szCs w:val="22"/>
        </w:rPr>
        <w:t>VN</w:t>
      </w:r>
      <w:r w:rsidR="00026159" w:rsidRPr="00CD6B0F">
        <w:rPr>
          <w:rFonts w:ascii="Arial" w:hAnsi="Arial" w:cs="Arial"/>
          <w:szCs w:val="22"/>
        </w:rPr>
        <w:t xml:space="preserve"> </w:t>
      </w:r>
    </w:p>
    <w:p w14:paraId="4F333625" w14:textId="46EA0050" w:rsidR="00E61D6E" w:rsidRPr="003A76A3" w:rsidRDefault="006B529D" w:rsidP="00A53CE0">
      <w:pPr>
        <w:numPr>
          <w:ilvl w:val="0"/>
          <w:numId w:val="5"/>
        </w:numPr>
        <w:spacing w:after="60"/>
        <w:ind w:left="142" w:hanging="142"/>
        <w:jc w:val="both"/>
        <w:rPr>
          <w:rFonts w:ascii="Arial" w:hAnsi="Arial" w:cs="Arial"/>
          <w:szCs w:val="22"/>
        </w:rPr>
      </w:pPr>
      <w:r w:rsidRPr="00CD6B0F">
        <w:rPr>
          <w:rFonts w:ascii="Arial" w:hAnsi="Arial" w:cs="Arial"/>
          <w:szCs w:val="22"/>
        </w:rPr>
        <w:t>Omezovače přepětí VN 10 kA v počtu 6 ks (</w:t>
      </w:r>
      <w:r w:rsidRPr="00CD6B0F">
        <w:rPr>
          <w:rFonts w:ascii="Arial" w:hAnsi="Arial" w:cs="Arial"/>
          <w:noProof w:val="0"/>
          <w:snapToGrid w:val="0"/>
          <w:color w:val="000000"/>
          <w:szCs w:val="22"/>
        </w:rPr>
        <w:t xml:space="preserve">z obou směrů napájení, pro ochranu </w:t>
      </w:r>
      <w:r w:rsidR="00FD2A0F">
        <w:rPr>
          <w:rFonts w:ascii="Arial" w:hAnsi="Arial" w:cs="Arial"/>
          <w:noProof w:val="0"/>
          <w:snapToGrid w:val="0"/>
          <w:color w:val="000000"/>
          <w:szCs w:val="22"/>
        </w:rPr>
        <w:t>DOS</w:t>
      </w:r>
      <w:r w:rsidRPr="00CD6B0F">
        <w:rPr>
          <w:rFonts w:ascii="Arial" w:hAnsi="Arial" w:cs="Arial"/>
          <w:noProof w:val="0"/>
          <w:snapToGrid w:val="0"/>
          <w:color w:val="000000"/>
          <w:szCs w:val="22"/>
        </w:rPr>
        <w:t xml:space="preserve"> i napájecího transformátoru)</w:t>
      </w:r>
    </w:p>
    <w:p w14:paraId="6C9E1609" w14:textId="0BB58EC8" w:rsidR="006B529D" w:rsidRPr="00CD6B0F" w:rsidRDefault="006B529D" w:rsidP="00A53CE0">
      <w:pPr>
        <w:numPr>
          <w:ilvl w:val="0"/>
          <w:numId w:val="5"/>
        </w:numPr>
        <w:spacing w:after="60"/>
        <w:ind w:left="142" w:hanging="142"/>
        <w:jc w:val="both"/>
        <w:rPr>
          <w:rFonts w:ascii="Arial" w:hAnsi="Arial" w:cs="Arial"/>
          <w:szCs w:val="22"/>
        </w:rPr>
      </w:pPr>
      <w:r w:rsidRPr="00CD6B0F">
        <w:rPr>
          <w:rFonts w:ascii="Arial" w:hAnsi="Arial" w:cs="Arial"/>
          <w:szCs w:val="22"/>
        </w:rPr>
        <w:t xml:space="preserve">Napájecí transformátor VN/NN </w:t>
      </w:r>
    </w:p>
    <w:p w14:paraId="7428A555" w14:textId="5AF26A37" w:rsidR="00BB39F4" w:rsidRPr="00CD6B0F" w:rsidRDefault="00BB39F4" w:rsidP="00A53CE0">
      <w:pPr>
        <w:numPr>
          <w:ilvl w:val="0"/>
          <w:numId w:val="5"/>
        </w:numPr>
        <w:spacing w:after="60"/>
        <w:ind w:left="142" w:hanging="142"/>
        <w:jc w:val="both"/>
        <w:rPr>
          <w:rFonts w:ascii="Arial" w:hAnsi="Arial" w:cs="Arial"/>
          <w:szCs w:val="22"/>
        </w:rPr>
      </w:pPr>
      <w:r w:rsidRPr="00CD6B0F">
        <w:rPr>
          <w:rFonts w:ascii="Arial" w:hAnsi="Arial" w:cs="Arial"/>
          <w:szCs w:val="22"/>
        </w:rPr>
        <w:t>Žebřík provozní</w:t>
      </w:r>
      <w:r w:rsidR="009E6265">
        <w:rPr>
          <w:rFonts w:ascii="Arial" w:hAnsi="Arial" w:cs="Arial"/>
          <w:szCs w:val="22"/>
        </w:rPr>
        <w:t xml:space="preserve"> na betonový sloup</w:t>
      </w:r>
      <w:r w:rsidR="0018522C">
        <w:rPr>
          <w:rFonts w:ascii="Arial" w:hAnsi="Arial" w:cs="Arial"/>
          <w:szCs w:val="22"/>
        </w:rPr>
        <w:t>,</w:t>
      </w:r>
      <w:r w:rsidR="009E6265">
        <w:rPr>
          <w:rFonts w:ascii="Arial" w:hAnsi="Arial" w:cs="Arial"/>
          <w:szCs w:val="22"/>
        </w:rPr>
        <w:t xml:space="preserve"> </w:t>
      </w:r>
      <w:r w:rsidR="00E5399F">
        <w:rPr>
          <w:rFonts w:ascii="Arial" w:hAnsi="Arial" w:cs="Arial"/>
          <w:szCs w:val="22"/>
        </w:rPr>
        <w:t>pokud by byl potřeba</w:t>
      </w:r>
    </w:p>
    <w:p w14:paraId="565B9820" w14:textId="77777777" w:rsidR="00BB39F4" w:rsidRPr="00CD6B0F" w:rsidRDefault="00BB39F4" w:rsidP="00A53CE0">
      <w:pPr>
        <w:numPr>
          <w:ilvl w:val="0"/>
          <w:numId w:val="5"/>
        </w:numPr>
        <w:spacing w:after="60"/>
        <w:ind w:left="142" w:hanging="142"/>
        <w:jc w:val="both"/>
        <w:rPr>
          <w:rFonts w:ascii="Arial" w:hAnsi="Arial" w:cs="Arial"/>
          <w:szCs w:val="22"/>
        </w:rPr>
      </w:pPr>
      <w:r w:rsidRPr="00CD6B0F">
        <w:rPr>
          <w:rFonts w:ascii="Arial" w:hAnsi="Arial" w:cs="Arial"/>
          <w:szCs w:val="22"/>
        </w:rPr>
        <w:t xml:space="preserve">Hlavní ochranný vodič na sloupu </w:t>
      </w:r>
      <w:r w:rsidR="00526E77" w:rsidRPr="00CD6B0F">
        <w:rPr>
          <w:rFonts w:ascii="Arial" w:hAnsi="Arial" w:cs="Arial"/>
          <w:szCs w:val="22"/>
        </w:rPr>
        <w:t xml:space="preserve">včetně přívodu k zemniči </w:t>
      </w:r>
      <w:r w:rsidRPr="00CD6B0F">
        <w:rPr>
          <w:rFonts w:ascii="Arial" w:hAnsi="Arial" w:cs="Arial"/>
          <w:szCs w:val="22"/>
        </w:rPr>
        <w:t>(zemnící páska FeZn 30/4)</w:t>
      </w:r>
    </w:p>
    <w:p w14:paraId="12E7F359" w14:textId="77777777" w:rsidR="00BB39F4" w:rsidRPr="00CD6B0F" w:rsidRDefault="00BD312F" w:rsidP="00A53CE0">
      <w:pPr>
        <w:numPr>
          <w:ilvl w:val="0"/>
          <w:numId w:val="5"/>
        </w:numPr>
        <w:spacing w:after="60"/>
        <w:ind w:left="142" w:hanging="142"/>
        <w:jc w:val="both"/>
        <w:rPr>
          <w:rFonts w:ascii="Arial" w:hAnsi="Arial" w:cs="Arial"/>
          <w:szCs w:val="22"/>
        </w:rPr>
      </w:pPr>
      <w:r w:rsidRPr="00CD6B0F">
        <w:rPr>
          <w:rFonts w:ascii="Arial" w:hAnsi="Arial" w:cs="Arial"/>
          <w:szCs w:val="22"/>
        </w:rPr>
        <w:t>Z</w:t>
      </w:r>
      <w:r w:rsidR="00BB39F4" w:rsidRPr="00CD6B0F">
        <w:rPr>
          <w:rFonts w:ascii="Arial" w:hAnsi="Arial" w:cs="Arial"/>
          <w:szCs w:val="22"/>
        </w:rPr>
        <w:t>em</w:t>
      </w:r>
      <w:r w:rsidRPr="00CD6B0F">
        <w:rPr>
          <w:rFonts w:ascii="Arial" w:hAnsi="Arial" w:cs="Arial"/>
          <w:szCs w:val="22"/>
        </w:rPr>
        <w:t>n</w:t>
      </w:r>
      <w:r w:rsidR="00BB39F4" w:rsidRPr="00CD6B0F">
        <w:rPr>
          <w:rFonts w:ascii="Arial" w:hAnsi="Arial" w:cs="Arial"/>
          <w:szCs w:val="22"/>
        </w:rPr>
        <w:t>i</w:t>
      </w:r>
      <w:r w:rsidRPr="00CD6B0F">
        <w:rPr>
          <w:rFonts w:ascii="Arial" w:hAnsi="Arial" w:cs="Arial"/>
          <w:szCs w:val="22"/>
        </w:rPr>
        <w:t>č</w:t>
      </w:r>
      <w:r w:rsidR="00BB39F4" w:rsidRPr="00CD6B0F">
        <w:rPr>
          <w:rFonts w:ascii="Arial" w:hAnsi="Arial" w:cs="Arial"/>
          <w:szCs w:val="22"/>
        </w:rPr>
        <w:t xml:space="preserve"> (ekvipotenciální kruhy páskou FeZn 30/4)</w:t>
      </w:r>
    </w:p>
    <w:p w14:paraId="676F4A23" w14:textId="77777777" w:rsidR="00E71B5D" w:rsidRPr="00E71B5D" w:rsidRDefault="00E71B5D" w:rsidP="00A53CE0">
      <w:pPr>
        <w:numPr>
          <w:ilvl w:val="0"/>
          <w:numId w:val="5"/>
        </w:numPr>
        <w:spacing w:after="100"/>
        <w:ind w:left="142" w:hanging="142"/>
        <w:jc w:val="both"/>
        <w:rPr>
          <w:rFonts w:ascii="Arial" w:hAnsi="Arial" w:cs="Arial"/>
          <w:szCs w:val="22"/>
        </w:rPr>
      </w:pPr>
      <w:r>
        <w:rPr>
          <w:rFonts w:ascii="Arial" w:hAnsi="Arial" w:cs="Arial"/>
          <w:szCs w:val="22"/>
        </w:rPr>
        <w:t>Zámková vložka mezistěny skříně a zámek visací vně skříně</w:t>
      </w:r>
    </w:p>
    <w:bookmarkEnd w:id="1"/>
    <w:p w14:paraId="5AB715C7" w14:textId="625D1CC9" w:rsidR="00DB5737" w:rsidRPr="00CD6B0F" w:rsidRDefault="00193EEC" w:rsidP="00215613">
      <w:pPr>
        <w:numPr>
          <w:ilvl w:val="0"/>
          <w:numId w:val="5"/>
        </w:numPr>
        <w:spacing w:after="100"/>
        <w:ind w:left="142" w:hanging="142"/>
        <w:jc w:val="both"/>
        <w:rPr>
          <w:rFonts w:ascii="Arial" w:hAnsi="Arial" w:cs="Arial"/>
          <w:szCs w:val="22"/>
        </w:rPr>
      </w:pPr>
      <w:r w:rsidRPr="009D0DD7">
        <w:rPr>
          <w:rFonts w:ascii="Arial" w:hAnsi="Arial" w:cs="Arial"/>
          <w:noProof w:val="0"/>
          <w:szCs w:val="22"/>
        </w:rPr>
        <w:t>Montáž</w:t>
      </w:r>
      <w:r w:rsidRPr="00CD6B0F">
        <w:rPr>
          <w:rFonts w:ascii="Arial" w:hAnsi="Arial" w:cs="Arial"/>
          <w:noProof w:val="0"/>
          <w:szCs w:val="22"/>
        </w:rPr>
        <w:t xml:space="preserve"> podpěrný</w:t>
      </w:r>
      <w:r w:rsidR="00B35127">
        <w:rPr>
          <w:rFonts w:ascii="Arial" w:hAnsi="Arial" w:cs="Arial"/>
          <w:noProof w:val="0"/>
          <w:szCs w:val="22"/>
        </w:rPr>
        <w:t>ch</w:t>
      </w:r>
      <w:r w:rsidRPr="00CD6B0F">
        <w:rPr>
          <w:rFonts w:ascii="Arial" w:hAnsi="Arial" w:cs="Arial"/>
          <w:noProof w:val="0"/>
          <w:szCs w:val="22"/>
        </w:rPr>
        <w:t xml:space="preserve"> bod</w:t>
      </w:r>
      <w:r w:rsidR="00B35127">
        <w:rPr>
          <w:rFonts w:ascii="Arial" w:hAnsi="Arial" w:cs="Arial"/>
          <w:noProof w:val="0"/>
          <w:szCs w:val="22"/>
        </w:rPr>
        <w:t>ů s hlavní konzolou</w:t>
      </w:r>
      <w:r w:rsidR="00A23742">
        <w:rPr>
          <w:rFonts w:ascii="Arial" w:hAnsi="Arial" w:cs="Arial"/>
          <w:noProof w:val="0"/>
          <w:szCs w:val="22"/>
        </w:rPr>
        <w:t xml:space="preserve"> VN</w:t>
      </w:r>
      <w:r w:rsidR="00A8502E" w:rsidRPr="00CD6B0F">
        <w:rPr>
          <w:rFonts w:ascii="Arial" w:hAnsi="Arial" w:cs="Arial"/>
          <w:szCs w:val="22"/>
        </w:rPr>
        <w:t>,</w:t>
      </w:r>
      <w:r w:rsidR="005776FF" w:rsidRPr="00CD6B0F">
        <w:rPr>
          <w:rFonts w:ascii="Arial" w:hAnsi="Arial" w:cs="Arial"/>
          <w:szCs w:val="22"/>
        </w:rPr>
        <w:t xml:space="preserve"> </w:t>
      </w:r>
      <w:r w:rsidR="00A23742">
        <w:rPr>
          <w:rFonts w:ascii="Arial" w:hAnsi="Arial" w:cs="Arial"/>
          <w:szCs w:val="22"/>
        </w:rPr>
        <w:t xml:space="preserve">montáž vodičů vedení VN a </w:t>
      </w:r>
      <w:r w:rsidR="005776FF" w:rsidRPr="00CD6B0F">
        <w:rPr>
          <w:rFonts w:ascii="Arial" w:hAnsi="Arial" w:cs="Arial"/>
          <w:szCs w:val="22"/>
        </w:rPr>
        <w:t>připojení</w:t>
      </w:r>
      <w:r w:rsidR="003A76A3">
        <w:rPr>
          <w:rFonts w:ascii="Arial" w:hAnsi="Arial" w:cs="Arial"/>
          <w:szCs w:val="22"/>
        </w:rPr>
        <w:t xml:space="preserve"> úsekového </w:t>
      </w:r>
      <w:r w:rsidR="00C6502B">
        <w:rPr>
          <w:rFonts w:ascii="Arial" w:hAnsi="Arial" w:cs="Arial"/>
          <w:szCs w:val="22"/>
        </w:rPr>
        <w:t>s</w:t>
      </w:r>
      <w:r w:rsidR="00FD2A0F">
        <w:rPr>
          <w:rFonts w:ascii="Arial" w:hAnsi="Arial" w:cs="Arial"/>
          <w:szCs w:val="22"/>
        </w:rPr>
        <w:t>p</w:t>
      </w:r>
      <w:r w:rsidR="003A76A3">
        <w:rPr>
          <w:rFonts w:ascii="Arial" w:hAnsi="Arial" w:cs="Arial"/>
          <w:szCs w:val="22"/>
        </w:rPr>
        <w:t>ínače</w:t>
      </w:r>
      <w:r w:rsidR="00A23742">
        <w:rPr>
          <w:rFonts w:ascii="Arial" w:hAnsi="Arial" w:cs="Arial"/>
          <w:szCs w:val="22"/>
        </w:rPr>
        <w:t xml:space="preserve"> </w:t>
      </w:r>
      <w:r w:rsidR="005776FF" w:rsidRPr="00CD6B0F">
        <w:rPr>
          <w:rFonts w:ascii="Arial" w:hAnsi="Arial" w:cs="Arial"/>
          <w:szCs w:val="22"/>
        </w:rPr>
        <w:t>na venkovní vedení VN</w:t>
      </w:r>
      <w:r w:rsidR="00325548" w:rsidRPr="00CD6B0F">
        <w:rPr>
          <w:rFonts w:ascii="Arial" w:hAnsi="Arial" w:cs="Arial"/>
          <w:szCs w:val="22"/>
        </w:rPr>
        <w:t>.</w:t>
      </w:r>
      <w:r w:rsidR="00C903FE">
        <w:rPr>
          <w:rFonts w:ascii="Arial" w:hAnsi="Arial" w:cs="Arial"/>
          <w:szCs w:val="22"/>
        </w:rPr>
        <w:t xml:space="preserve">   </w:t>
      </w:r>
      <w:r w:rsidR="00FA1DC7">
        <w:rPr>
          <w:rFonts w:ascii="Arial" w:hAnsi="Arial" w:cs="Arial"/>
          <w:szCs w:val="22"/>
        </w:rPr>
        <w:t xml:space="preserve"> </w:t>
      </w:r>
    </w:p>
    <w:p w14:paraId="39DA0222" w14:textId="77777777" w:rsidR="00D21A83" w:rsidRPr="00CD6B0F" w:rsidRDefault="00D21A83" w:rsidP="00EC70FF">
      <w:pPr>
        <w:widowControl w:val="0"/>
        <w:numPr>
          <w:ilvl w:val="0"/>
          <w:numId w:val="1"/>
        </w:numPr>
        <w:tabs>
          <w:tab w:val="clear" w:pos="489"/>
          <w:tab w:val="num" w:pos="426"/>
          <w:tab w:val="left" w:pos="6521"/>
        </w:tabs>
        <w:spacing w:before="360"/>
        <w:ind w:left="425" w:hanging="425"/>
        <w:rPr>
          <w:rFonts w:ascii="Arial" w:hAnsi="Arial" w:cs="Arial"/>
          <w:b/>
          <w:bCs/>
          <w:noProof w:val="0"/>
        </w:rPr>
      </w:pPr>
      <w:r w:rsidRPr="0DEB267A">
        <w:rPr>
          <w:rFonts w:ascii="Arial" w:hAnsi="Arial" w:cs="Arial"/>
          <w:b/>
          <w:bCs/>
          <w:noProof w:val="0"/>
        </w:rPr>
        <w:lastRenderedPageBreak/>
        <w:t>Všeobecné požadavky</w:t>
      </w:r>
    </w:p>
    <w:p w14:paraId="7B90A598" w14:textId="77777777" w:rsidR="00D21A83" w:rsidRPr="00CD6B0F" w:rsidRDefault="00D21A83" w:rsidP="0DEB267A">
      <w:pPr>
        <w:keepNext/>
        <w:numPr>
          <w:ilvl w:val="1"/>
          <w:numId w:val="1"/>
        </w:numPr>
        <w:tabs>
          <w:tab w:val="clear" w:pos="633"/>
          <w:tab w:val="num" w:pos="567"/>
          <w:tab w:val="num" w:pos="792"/>
        </w:tabs>
        <w:spacing w:before="120"/>
        <w:ind w:left="567" w:hanging="567"/>
        <w:rPr>
          <w:rFonts w:ascii="Arial" w:hAnsi="Arial" w:cs="Arial"/>
          <w:b/>
          <w:bCs/>
          <w:noProof w:val="0"/>
        </w:rPr>
      </w:pPr>
      <w:r w:rsidRPr="0DEB267A">
        <w:rPr>
          <w:rFonts w:ascii="Arial" w:hAnsi="Arial" w:cs="Arial"/>
          <w:b/>
          <w:bCs/>
          <w:noProof w:val="0"/>
        </w:rPr>
        <w:t>Normy a předpisy</w:t>
      </w:r>
    </w:p>
    <w:p w14:paraId="772DB0DA" w14:textId="76245679" w:rsidR="003C2B91" w:rsidRPr="00CD6B0F" w:rsidRDefault="0089286C" w:rsidP="006E13C4">
      <w:pPr>
        <w:pStyle w:val="Zkladntextodsazen2"/>
        <w:keepNext/>
        <w:tabs>
          <w:tab w:val="left" w:pos="4820"/>
        </w:tabs>
        <w:spacing w:before="0"/>
        <w:ind w:left="0"/>
        <w:rPr>
          <w:rFonts w:ascii="Arial" w:hAnsi="Arial" w:cs="Arial"/>
          <w:noProof w:val="0"/>
          <w:snapToGrid/>
          <w:sz w:val="22"/>
          <w:szCs w:val="22"/>
        </w:rPr>
      </w:pPr>
      <w:r>
        <w:rPr>
          <w:rFonts w:ascii="Arial" w:hAnsi="Arial" w:cs="Arial"/>
          <w:noProof w:val="0"/>
          <w:snapToGrid/>
          <w:sz w:val="22"/>
          <w:szCs w:val="22"/>
        </w:rPr>
        <w:t>S</w:t>
      </w:r>
      <w:r w:rsidR="006954E0" w:rsidRPr="00CD6B0F">
        <w:rPr>
          <w:rFonts w:ascii="Arial" w:hAnsi="Arial" w:cs="Arial"/>
          <w:noProof w:val="0"/>
          <w:snapToGrid/>
          <w:sz w:val="22"/>
          <w:szCs w:val="22"/>
        </w:rPr>
        <w:t>pínače</w:t>
      </w:r>
      <w:r w:rsidR="00D21A83" w:rsidRPr="00CD6B0F">
        <w:rPr>
          <w:rFonts w:ascii="Arial" w:hAnsi="Arial" w:cs="Arial"/>
          <w:noProof w:val="0"/>
          <w:snapToGrid/>
          <w:sz w:val="22"/>
          <w:szCs w:val="22"/>
        </w:rPr>
        <w:t xml:space="preserve"> musí splňovat požadavky těchto norem</w:t>
      </w:r>
      <w:r w:rsidR="00073BA1" w:rsidRPr="00CD6B0F">
        <w:rPr>
          <w:rFonts w:ascii="Arial" w:hAnsi="Arial" w:cs="Arial"/>
          <w:noProof w:val="0"/>
          <w:snapToGrid/>
          <w:sz w:val="22"/>
          <w:szCs w:val="22"/>
        </w:rPr>
        <w:t>.</w:t>
      </w:r>
    </w:p>
    <w:tbl>
      <w:tblPr>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263"/>
        <w:gridCol w:w="7377"/>
      </w:tblGrid>
      <w:tr w:rsidR="00A23742" w:rsidRPr="00CD6B0F" w14:paraId="5E4BC76D" w14:textId="77777777" w:rsidTr="00A23742">
        <w:tc>
          <w:tcPr>
            <w:tcW w:w="2263" w:type="dxa"/>
          </w:tcPr>
          <w:p w14:paraId="44256703" w14:textId="515A86D3" w:rsidR="00A23742" w:rsidRPr="00CD6B0F" w:rsidRDefault="00A23742" w:rsidP="006E13C4">
            <w:pPr>
              <w:pStyle w:val="Zkladntext"/>
              <w:keepNext/>
              <w:tabs>
                <w:tab w:val="num" w:pos="993"/>
              </w:tabs>
              <w:spacing w:before="60" w:after="60"/>
              <w:ind w:left="57" w:right="57"/>
              <w:jc w:val="left"/>
              <w:rPr>
                <w:rFonts w:cs="Arial"/>
                <w:szCs w:val="22"/>
              </w:rPr>
            </w:pPr>
            <w:r>
              <w:rPr>
                <w:rFonts w:cs="Arial"/>
                <w:szCs w:val="22"/>
              </w:rPr>
              <w:t xml:space="preserve">ČSN EN 55032 </w:t>
            </w:r>
            <w:r w:rsidR="009C1302">
              <w:rPr>
                <w:rFonts w:cs="Arial"/>
                <w:szCs w:val="22"/>
              </w:rPr>
              <w:br/>
            </w:r>
            <w:r>
              <w:rPr>
                <w:rFonts w:cs="Arial"/>
                <w:szCs w:val="22"/>
              </w:rPr>
              <w:t>ed. 2</w:t>
            </w:r>
          </w:p>
        </w:tc>
        <w:tc>
          <w:tcPr>
            <w:tcW w:w="7377" w:type="dxa"/>
            <w:vAlign w:val="center"/>
          </w:tcPr>
          <w:p w14:paraId="69EDAE7C" w14:textId="65C12693" w:rsidR="00A23742" w:rsidRPr="00CD6B0F" w:rsidRDefault="00A23742" w:rsidP="006E13C4">
            <w:pPr>
              <w:pStyle w:val="Zkladntext"/>
              <w:keepNext/>
              <w:tabs>
                <w:tab w:val="num" w:pos="993"/>
              </w:tabs>
              <w:spacing w:before="60" w:after="60"/>
              <w:ind w:left="57" w:right="57"/>
              <w:jc w:val="left"/>
              <w:rPr>
                <w:rFonts w:cs="Arial"/>
                <w:szCs w:val="22"/>
              </w:rPr>
            </w:pPr>
            <w:r w:rsidRPr="00726A35">
              <w:rPr>
                <w:rFonts w:cs="Arial"/>
                <w:kern w:val="28"/>
                <w:szCs w:val="22"/>
              </w:rPr>
              <w:t>Elektromagnetická kompatibilita multimediálních zařízení - Požadavky na emisi</w:t>
            </w:r>
          </w:p>
        </w:tc>
      </w:tr>
      <w:tr w:rsidR="0085414C" w:rsidRPr="00CD6B0F" w14:paraId="19D24F9E" w14:textId="77777777" w:rsidTr="008F19E7">
        <w:tc>
          <w:tcPr>
            <w:tcW w:w="2263" w:type="dxa"/>
          </w:tcPr>
          <w:p w14:paraId="66C45CDD" w14:textId="77777777" w:rsidR="0085414C" w:rsidRPr="00737000" w:rsidRDefault="0085414C" w:rsidP="008F19E7">
            <w:pPr>
              <w:pStyle w:val="Zkladntext"/>
              <w:keepNext/>
              <w:tabs>
                <w:tab w:val="num" w:pos="993"/>
              </w:tabs>
              <w:spacing w:before="60" w:after="60"/>
              <w:ind w:left="57" w:right="57"/>
              <w:jc w:val="left"/>
              <w:rPr>
                <w:rFonts w:cs="Arial"/>
                <w:szCs w:val="22"/>
              </w:rPr>
            </w:pPr>
            <w:r w:rsidRPr="00737000">
              <w:rPr>
                <w:rFonts w:cs="Arial"/>
                <w:szCs w:val="22"/>
              </w:rPr>
              <w:t>ČSN EN 60044-7</w:t>
            </w:r>
          </w:p>
        </w:tc>
        <w:tc>
          <w:tcPr>
            <w:tcW w:w="7377" w:type="dxa"/>
            <w:vAlign w:val="center"/>
          </w:tcPr>
          <w:p w14:paraId="162B651A" w14:textId="77777777" w:rsidR="0085414C" w:rsidRPr="00CD6B0F" w:rsidRDefault="0085414C" w:rsidP="008F19E7">
            <w:pPr>
              <w:pStyle w:val="Zkladntext"/>
              <w:keepNext/>
              <w:tabs>
                <w:tab w:val="num" w:pos="993"/>
              </w:tabs>
              <w:spacing w:before="60" w:after="60"/>
              <w:ind w:left="57" w:right="57"/>
              <w:jc w:val="left"/>
              <w:rPr>
                <w:rFonts w:cs="Arial"/>
                <w:szCs w:val="22"/>
              </w:rPr>
            </w:pPr>
            <w:r>
              <w:rPr>
                <w:rFonts w:cs="Arial"/>
                <w:szCs w:val="22"/>
              </w:rPr>
              <w:t>Přístrojové transformátory – Část 7: Elektronické transformátory napětí</w:t>
            </w:r>
          </w:p>
        </w:tc>
      </w:tr>
      <w:tr w:rsidR="0085414C" w:rsidRPr="00CD6B0F" w14:paraId="2E2C56B9" w14:textId="77777777" w:rsidTr="008F19E7">
        <w:tc>
          <w:tcPr>
            <w:tcW w:w="2263" w:type="dxa"/>
          </w:tcPr>
          <w:p w14:paraId="6AB8ECF2" w14:textId="77777777" w:rsidR="0085414C" w:rsidRPr="00CD6B0F" w:rsidRDefault="0085414C" w:rsidP="008F19E7">
            <w:pPr>
              <w:pStyle w:val="Zkladntext"/>
              <w:keepNext/>
              <w:tabs>
                <w:tab w:val="num" w:pos="993"/>
              </w:tabs>
              <w:spacing w:before="60" w:after="60"/>
              <w:ind w:left="57" w:right="57"/>
              <w:jc w:val="left"/>
              <w:rPr>
                <w:rFonts w:cs="Arial"/>
                <w:szCs w:val="22"/>
              </w:rPr>
            </w:pPr>
            <w:r w:rsidRPr="00CD6B0F">
              <w:rPr>
                <w:rFonts w:cs="Arial"/>
                <w:szCs w:val="22"/>
              </w:rPr>
              <w:t>ČSN EN 60071-2</w:t>
            </w:r>
          </w:p>
        </w:tc>
        <w:tc>
          <w:tcPr>
            <w:tcW w:w="7377" w:type="dxa"/>
            <w:vAlign w:val="center"/>
          </w:tcPr>
          <w:p w14:paraId="5366EA03" w14:textId="77777777" w:rsidR="0085414C" w:rsidRPr="00CD6B0F" w:rsidRDefault="0085414C" w:rsidP="008F19E7">
            <w:pPr>
              <w:pStyle w:val="Zkladntext"/>
              <w:keepNext/>
              <w:tabs>
                <w:tab w:val="num" w:pos="993"/>
              </w:tabs>
              <w:spacing w:before="60" w:after="60"/>
              <w:ind w:left="57" w:right="57"/>
              <w:jc w:val="left"/>
              <w:rPr>
                <w:rFonts w:cs="Arial"/>
                <w:szCs w:val="22"/>
              </w:rPr>
            </w:pPr>
            <w:r w:rsidRPr="00CD6B0F">
              <w:rPr>
                <w:rFonts w:cs="Arial"/>
                <w:szCs w:val="22"/>
              </w:rPr>
              <w:t>Elektrotechnické předpisy – Koordinace izolace – Část 2: Pravidla pro použití</w:t>
            </w:r>
          </w:p>
        </w:tc>
      </w:tr>
      <w:tr w:rsidR="00A23742" w:rsidRPr="00CD6B0F" w14:paraId="524C1DE9" w14:textId="77777777" w:rsidTr="00A23742">
        <w:tc>
          <w:tcPr>
            <w:tcW w:w="2263" w:type="dxa"/>
          </w:tcPr>
          <w:p w14:paraId="5E207567" w14:textId="1A6CACC7" w:rsidR="00A23742" w:rsidRPr="00CD6B0F" w:rsidRDefault="00A23742" w:rsidP="006E13C4">
            <w:pPr>
              <w:pStyle w:val="Zkladntext"/>
              <w:keepNext/>
              <w:tabs>
                <w:tab w:val="num" w:pos="993"/>
              </w:tabs>
              <w:spacing w:before="60" w:after="60"/>
              <w:ind w:left="57" w:right="57"/>
              <w:jc w:val="left"/>
              <w:rPr>
                <w:rFonts w:cs="Arial"/>
                <w:szCs w:val="22"/>
              </w:rPr>
            </w:pPr>
            <w:r w:rsidRPr="00C73776">
              <w:rPr>
                <w:rFonts w:cs="Arial"/>
                <w:szCs w:val="22"/>
              </w:rPr>
              <w:t>ČSN EN 60255-1</w:t>
            </w:r>
          </w:p>
        </w:tc>
        <w:tc>
          <w:tcPr>
            <w:tcW w:w="7377" w:type="dxa"/>
            <w:vAlign w:val="center"/>
          </w:tcPr>
          <w:p w14:paraId="1E44D92C" w14:textId="253A2BA1" w:rsidR="00A23742" w:rsidRPr="00CD6B0F" w:rsidRDefault="00A23742" w:rsidP="006E13C4">
            <w:pPr>
              <w:pStyle w:val="Zkladntext"/>
              <w:keepNext/>
              <w:tabs>
                <w:tab w:val="num" w:pos="993"/>
              </w:tabs>
              <w:spacing w:before="60" w:after="60"/>
              <w:ind w:left="57" w:right="57"/>
              <w:jc w:val="left"/>
              <w:rPr>
                <w:rFonts w:cs="Arial"/>
                <w:szCs w:val="22"/>
              </w:rPr>
            </w:pPr>
            <w:r w:rsidRPr="00C73776">
              <w:rPr>
                <w:rFonts w:cs="Arial"/>
                <w:szCs w:val="22"/>
              </w:rPr>
              <w:t>Měřicí relé a ochranná zařízení – Část 1: Společné požadavky</w:t>
            </w:r>
          </w:p>
        </w:tc>
      </w:tr>
      <w:tr w:rsidR="0085414C" w:rsidRPr="006E136E" w14:paraId="5F532099" w14:textId="77777777" w:rsidTr="008F19E7">
        <w:tc>
          <w:tcPr>
            <w:tcW w:w="2263" w:type="dxa"/>
            <w:tcBorders>
              <w:top w:val="single" w:sz="4" w:space="0" w:color="auto"/>
              <w:left w:val="single" w:sz="4" w:space="0" w:color="auto"/>
              <w:bottom w:val="single" w:sz="4" w:space="0" w:color="auto"/>
              <w:right w:val="single" w:sz="4" w:space="0" w:color="auto"/>
            </w:tcBorders>
          </w:tcPr>
          <w:p w14:paraId="0703B69D" w14:textId="7FBAD7BD" w:rsidR="0085414C" w:rsidRPr="006E136E" w:rsidRDefault="0085414C" w:rsidP="008F19E7">
            <w:pPr>
              <w:pStyle w:val="Zkladntext"/>
              <w:tabs>
                <w:tab w:val="num" w:pos="993"/>
              </w:tabs>
              <w:spacing w:before="60" w:after="60"/>
              <w:ind w:left="57" w:right="57"/>
              <w:jc w:val="left"/>
              <w:rPr>
                <w:rFonts w:cs="Arial"/>
                <w:szCs w:val="22"/>
              </w:rPr>
            </w:pPr>
            <w:r w:rsidRPr="006E136E">
              <w:rPr>
                <w:rFonts w:cs="Arial"/>
                <w:szCs w:val="22"/>
              </w:rPr>
              <w:t>ČSN EN 60529</w:t>
            </w:r>
          </w:p>
        </w:tc>
        <w:tc>
          <w:tcPr>
            <w:tcW w:w="7377" w:type="dxa"/>
            <w:tcBorders>
              <w:top w:val="single" w:sz="4" w:space="0" w:color="auto"/>
              <w:left w:val="single" w:sz="4" w:space="0" w:color="auto"/>
              <w:bottom w:val="single" w:sz="4" w:space="0" w:color="auto"/>
              <w:right w:val="single" w:sz="4" w:space="0" w:color="auto"/>
            </w:tcBorders>
            <w:vAlign w:val="center"/>
          </w:tcPr>
          <w:p w14:paraId="34814C26" w14:textId="77777777" w:rsidR="0085414C" w:rsidRPr="006E136E" w:rsidRDefault="0085414C" w:rsidP="008F19E7">
            <w:pPr>
              <w:pStyle w:val="Zkladntext"/>
              <w:tabs>
                <w:tab w:val="num" w:pos="993"/>
              </w:tabs>
              <w:spacing w:before="60" w:after="60"/>
              <w:ind w:left="57" w:right="57"/>
              <w:jc w:val="left"/>
              <w:rPr>
                <w:rFonts w:cs="Arial"/>
                <w:szCs w:val="22"/>
              </w:rPr>
            </w:pPr>
            <w:r w:rsidRPr="006E136E">
              <w:rPr>
                <w:rFonts w:cs="Arial"/>
                <w:szCs w:val="22"/>
              </w:rPr>
              <w:t>Stupně ochrany krytem (krytí – IP kód)</w:t>
            </w:r>
          </w:p>
        </w:tc>
      </w:tr>
      <w:tr w:rsidR="0085414C" w:rsidRPr="00A23742" w14:paraId="79184CFA" w14:textId="77777777" w:rsidTr="008F19E7">
        <w:tc>
          <w:tcPr>
            <w:tcW w:w="2263" w:type="dxa"/>
            <w:tcBorders>
              <w:top w:val="single" w:sz="4" w:space="0" w:color="auto"/>
              <w:left w:val="single" w:sz="4" w:space="0" w:color="auto"/>
              <w:bottom w:val="single" w:sz="4" w:space="0" w:color="auto"/>
              <w:right w:val="single" w:sz="4" w:space="0" w:color="auto"/>
            </w:tcBorders>
          </w:tcPr>
          <w:p w14:paraId="61F97C42" w14:textId="3D1B09FA" w:rsidR="0085414C" w:rsidRDefault="0085414C" w:rsidP="008F19E7">
            <w:pPr>
              <w:pStyle w:val="Zkladntext"/>
              <w:tabs>
                <w:tab w:val="num" w:pos="993"/>
              </w:tabs>
              <w:spacing w:before="60" w:after="60"/>
              <w:ind w:left="57" w:right="57"/>
              <w:jc w:val="left"/>
              <w:rPr>
                <w:rFonts w:cs="Arial"/>
                <w:szCs w:val="22"/>
              </w:rPr>
            </w:pPr>
            <w:r>
              <w:rPr>
                <w:rFonts w:cs="Arial"/>
                <w:szCs w:val="22"/>
              </w:rPr>
              <w:t xml:space="preserve">ČSN EN 60950-1 </w:t>
            </w:r>
            <w:r w:rsidR="009C1302">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3B20EC5C" w14:textId="77777777" w:rsidR="0085414C" w:rsidRPr="00A23742" w:rsidRDefault="0085414C" w:rsidP="008F19E7">
            <w:pPr>
              <w:pStyle w:val="Zkladntext"/>
              <w:tabs>
                <w:tab w:val="num" w:pos="993"/>
              </w:tabs>
              <w:spacing w:before="60" w:after="60"/>
              <w:ind w:left="57" w:right="57"/>
              <w:jc w:val="left"/>
              <w:rPr>
                <w:rFonts w:cs="Arial"/>
                <w:szCs w:val="22"/>
              </w:rPr>
            </w:pPr>
            <w:r w:rsidRPr="00A23742">
              <w:rPr>
                <w:rFonts w:cs="Arial"/>
                <w:szCs w:val="22"/>
              </w:rPr>
              <w:t>Zařízení informační technologie - Bezpečnost - Část 1: Všeobecné požadavky</w:t>
            </w:r>
          </w:p>
        </w:tc>
      </w:tr>
      <w:tr w:rsidR="00A23742" w:rsidRPr="00C73776" w14:paraId="0CAAF451" w14:textId="77777777" w:rsidTr="00A23742">
        <w:tc>
          <w:tcPr>
            <w:tcW w:w="2263" w:type="dxa"/>
            <w:tcBorders>
              <w:top w:val="single" w:sz="4" w:space="0" w:color="auto"/>
              <w:left w:val="single" w:sz="4" w:space="0" w:color="auto"/>
              <w:bottom w:val="single" w:sz="4" w:space="0" w:color="auto"/>
              <w:right w:val="single" w:sz="4" w:space="0" w:color="auto"/>
            </w:tcBorders>
          </w:tcPr>
          <w:p w14:paraId="2BCA6B9F" w14:textId="4550856A" w:rsidR="00A23742" w:rsidRPr="00C73776"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61000-4-2 </w:t>
            </w:r>
            <w:r w:rsidR="009C1302">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0F8F6F3B" w14:textId="77777777" w:rsidR="00A23742" w:rsidRPr="00C73776" w:rsidRDefault="00A23742" w:rsidP="00A23742">
            <w:pPr>
              <w:pStyle w:val="Zkladntext"/>
              <w:tabs>
                <w:tab w:val="num" w:pos="993"/>
              </w:tabs>
              <w:spacing w:before="60" w:after="60"/>
              <w:ind w:left="57" w:right="57"/>
              <w:jc w:val="left"/>
              <w:rPr>
                <w:rFonts w:cs="Arial"/>
                <w:szCs w:val="22"/>
              </w:rPr>
            </w:pPr>
            <w:r w:rsidRPr="00D76920">
              <w:rPr>
                <w:rFonts w:cs="Arial"/>
                <w:szCs w:val="22"/>
              </w:rPr>
              <w:t>Elektromagnetická kompatibilita (EMC) - Část 4-2: Zkušební a měřicí technika - Elektrostatický výboj - Zkouška odolnosti</w:t>
            </w:r>
          </w:p>
        </w:tc>
      </w:tr>
      <w:tr w:rsidR="00A23742" w:rsidRPr="00D76920" w14:paraId="400E45C7" w14:textId="77777777" w:rsidTr="00A23742">
        <w:tc>
          <w:tcPr>
            <w:tcW w:w="2263" w:type="dxa"/>
            <w:tcBorders>
              <w:top w:val="single" w:sz="4" w:space="0" w:color="auto"/>
              <w:left w:val="single" w:sz="4" w:space="0" w:color="auto"/>
              <w:bottom w:val="single" w:sz="4" w:space="0" w:color="auto"/>
              <w:right w:val="single" w:sz="4" w:space="0" w:color="auto"/>
            </w:tcBorders>
          </w:tcPr>
          <w:p w14:paraId="156B7EA7" w14:textId="1D90566E"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61000-4-3 </w:t>
            </w:r>
            <w:r w:rsidR="009C1302">
              <w:rPr>
                <w:rFonts w:cs="Arial"/>
                <w:szCs w:val="22"/>
              </w:rPr>
              <w:br/>
            </w:r>
            <w:r>
              <w:rPr>
                <w:rFonts w:cs="Arial"/>
                <w:szCs w:val="22"/>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57E67B1F" w14:textId="77777777" w:rsidR="00A23742" w:rsidRPr="00D76920"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4-3: Zkušební a měřicí technika - Vyzařované vysokofrekvenční elektromagnetické pole - Zkouška odolnosti</w:t>
            </w:r>
          </w:p>
        </w:tc>
      </w:tr>
      <w:tr w:rsidR="00A23742" w:rsidRPr="00496C95" w14:paraId="74197241" w14:textId="77777777" w:rsidTr="00A23742">
        <w:tc>
          <w:tcPr>
            <w:tcW w:w="2263" w:type="dxa"/>
            <w:tcBorders>
              <w:top w:val="single" w:sz="4" w:space="0" w:color="auto"/>
              <w:left w:val="single" w:sz="4" w:space="0" w:color="auto"/>
              <w:bottom w:val="single" w:sz="4" w:space="0" w:color="auto"/>
              <w:right w:val="single" w:sz="4" w:space="0" w:color="auto"/>
            </w:tcBorders>
          </w:tcPr>
          <w:p w14:paraId="7E97C43F" w14:textId="79827A07"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61000-4-4 </w:t>
            </w:r>
            <w:r w:rsidR="009C1302">
              <w:rPr>
                <w:rFonts w:cs="Arial"/>
                <w:szCs w:val="22"/>
              </w:rPr>
              <w:br/>
            </w:r>
            <w:r>
              <w:rPr>
                <w:rFonts w:cs="Arial"/>
                <w:szCs w:val="22"/>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1F50A6BD"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4-4: Zkušební a měřicí technika - Rychlé elektrické přechodné jevy/skupiny impulzů - Zkouška odolnosti</w:t>
            </w:r>
          </w:p>
        </w:tc>
      </w:tr>
      <w:tr w:rsidR="00A23742" w:rsidRPr="00496C95" w14:paraId="0F1629CD" w14:textId="77777777" w:rsidTr="00A23742">
        <w:tc>
          <w:tcPr>
            <w:tcW w:w="2263" w:type="dxa"/>
            <w:tcBorders>
              <w:top w:val="single" w:sz="4" w:space="0" w:color="auto"/>
              <w:left w:val="single" w:sz="4" w:space="0" w:color="auto"/>
              <w:bottom w:val="single" w:sz="4" w:space="0" w:color="auto"/>
              <w:right w:val="single" w:sz="4" w:space="0" w:color="auto"/>
            </w:tcBorders>
          </w:tcPr>
          <w:p w14:paraId="0F412067" w14:textId="5999BA07"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61000-4-5 </w:t>
            </w:r>
            <w:r w:rsidR="009C1302">
              <w:rPr>
                <w:rFonts w:cs="Arial"/>
                <w:szCs w:val="22"/>
              </w:rPr>
              <w:br/>
            </w:r>
            <w:r>
              <w:rPr>
                <w:rFonts w:cs="Arial"/>
                <w:szCs w:val="22"/>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5084BB66"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4-5: Zkušební a měřicí technika - Rázový impulz - Zkouška odolnosti</w:t>
            </w:r>
          </w:p>
        </w:tc>
      </w:tr>
      <w:tr w:rsidR="00A23742" w:rsidRPr="00496C95" w14:paraId="776D6DC1" w14:textId="77777777" w:rsidTr="00A23742">
        <w:tc>
          <w:tcPr>
            <w:tcW w:w="2263" w:type="dxa"/>
            <w:tcBorders>
              <w:top w:val="single" w:sz="4" w:space="0" w:color="auto"/>
              <w:left w:val="single" w:sz="4" w:space="0" w:color="auto"/>
              <w:bottom w:val="single" w:sz="4" w:space="0" w:color="auto"/>
              <w:right w:val="single" w:sz="4" w:space="0" w:color="auto"/>
            </w:tcBorders>
          </w:tcPr>
          <w:p w14:paraId="604E469B" w14:textId="19565B72"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61000-4-6 </w:t>
            </w:r>
            <w:r w:rsidR="006E1D87">
              <w:rPr>
                <w:rFonts w:cs="Arial"/>
                <w:szCs w:val="22"/>
              </w:rPr>
              <w:br/>
            </w:r>
            <w:r>
              <w:rPr>
                <w:rFonts w:cs="Arial"/>
                <w:szCs w:val="22"/>
              </w:rPr>
              <w:t>ed. 4</w:t>
            </w:r>
          </w:p>
        </w:tc>
        <w:tc>
          <w:tcPr>
            <w:tcW w:w="7377" w:type="dxa"/>
            <w:tcBorders>
              <w:top w:val="single" w:sz="4" w:space="0" w:color="auto"/>
              <w:left w:val="single" w:sz="4" w:space="0" w:color="auto"/>
              <w:bottom w:val="single" w:sz="4" w:space="0" w:color="auto"/>
              <w:right w:val="single" w:sz="4" w:space="0" w:color="auto"/>
            </w:tcBorders>
            <w:vAlign w:val="center"/>
          </w:tcPr>
          <w:p w14:paraId="35F79DCC"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4-6: Zkušební a měřicí technika - Odolnost proti rušením šířeným vedením, indukovaným vysokofrekvenčními poli</w:t>
            </w:r>
          </w:p>
        </w:tc>
      </w:tr>
      <w:tr w:rsidR="00A23742" w:rsidRPr="00496C95" w14:paraId="3A5F089F" w14:textId="77777777" w:rsidTr="00A23742">
        <w:tc>
          <w:tcPr>
            <w:tcW w:w="2263" w:type="dxa"/>
            <w:tcBorders>
              <w:top w:val="single" w:sz="4" w:space="0" w:color="auto"/>
              <w:left w:val="single" w:sz="4" w:space="0" w:color="auto"/>
              <w:bottom w:val="single" w:sz="4" w:space="0" w:color="auto"/>
              <w:right w:val="single" w:sz="4" w:space="0" w:color="auto"/>
            </w:tcBorders>
          </w:tcPr>
          <w:p w14:paraId="3C186C5D" w14:textId="6DA2CB18"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61000-4-8 </w:t>
            </w:r>
            <w:r w:rsidR="006E1D87">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10021151"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4-8: Zkušební a měřicí technika - Magnetické pole síťového kmitočtu - Zkouška odolnosti</w:t>
            </w:r>
          </w:p>
        </w:tc>
      </w:tr>
      <w:tr w:rsidR="00A23742" w:rsidRPr="00496C95" w14:paraId="104183E4" w14:textId="77777777" w:rsidTr="00A23742">
        <w:tc>
          <w:tcPr>
            <w:tcW w:w="2263" w:type="dxa"/>
            <w:tcBorders>
              <w:top w:val="single" w:sz="4" w:space="0" w:color="auto"/>
              <w:left w:val="single" w:sz="4" w:space="0" w:color="auto"/>
              <w:bottom w:val="single" w:sz="4" w:space="0" w:color="auto"/>
              <w:right w:val="single" w:sz="4" w:space="0" w:color="auto"/>
            </w:tcBorders>
          </w:tcPr>
          <w:p w14:paraId="6ADA9E71" w14:textId="5956AFCA"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61000-4-9 </w:t>
            </w:r>
            <w:r w:rsidR="006E1D87">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5FFD375B"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4-9: Zkušební a měřicí technika - Pulzy magnetického pole - Zkouška odolnosti</w:t>
            </w:r>
          </w:p>
        </w:tc>
      </w:tr>
      <w:tr w:rsidR="00A23742" w:rsidRPr="00496C95" w14:paraId="77646388" w14:textId="77777777" w:rsidTr="00A23742">
        <w:tc>
          <w:tcPr>
            <w:tcW w:w="2263" w:type="dxa"/>
            <w:tcBorders>
              <w:top w:val="single" w:sz="4" w:space="0" w:color="auto"/>
              <w:left w:val="single" w:sz="4" w:space="0" w:color="auto"/>
              <w:bottom w:val="single" w:sz="4" w:space="0" w:color="auto"/>
              <w:right w:val="single" w:sz="4" w:space="0" w:color="auto"/>
            </w:tcBorders>
          </w:tcPr>
          <w:p w14:paraId="3C6D6F89" w14:textId="7ADBB25E"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61000-4-10 </w:t>
            </w:r>
            <w:r w:rsidR="006E1D87">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4D5CACF7"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Část 4: Zkušební a měřicí technika. Oddíl 10: Tlumené kmity magnetického pole - zkouška odolnosti. Základní norma EMC</w:t>
            </w:r>
          </w:p>
        </w:tc>
      </w:tr>
      <w:tr w:rsidR="00A23742" w:rsidRPr="00496C95" w14:paraId="731B964A" w14:textId="77777777" w:rsidTr="00A23742">
        <w:tc>
          <w:tcPr>
            <w:tcW w:w="2263" w:type="dxa"/>
            <w:tcBorders>
              <w:top w:val="single" w:sz="4" w:space="0" w:color="auto"/>
              <w:left w:val="single" w:sz="4" w:space="0" w:color="auto"/>
              <w:bottom w:val="single" w:sz="4" w:space="0" w:color="auto"/>
              <w:right w:val="single" w:sz="4" w:space="0" w:color="auto"/>
            </w:tcBorders>
          </w:tcPr>
          <w:p w14:paraId="614B5682" w14:textId="4711399A"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61000-4-11 </w:t>
            </w:r>
            <w:r w:rsidR="006E1D87">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2242AE0B"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4-11: Zkušební a měřicí technika - Krátkodobé poklesy napětí, krátká přerušení a pomalé změny napětí - Zkoušky odolnosti</w:t>
            </w:r>
          </w:p>
        </w:tc>
      </w:tr>
      <w:tr w:rsidR="00A23742" w:rsidRPr="00496C95" w14:paraId="36ABF349" w14:textId="77777777" w:rsidTr="00A23742">
        <w:tc>
          <w:tcPr>
            <w:tcW w:w="2263" w:type="dxa"/>
            <w:tcBorders>
              <w:top w:val="single" w:sz="4" w:space="0" w:color="auto"/>
              <w:left w:val="single" w:sz="4" w:space="0" w:color="auto"/>
              <w:bottom w:val="single" w:sz="4" w:space="0" w:color="auto"/>
              <w:right w:val="single" w:sz="4" w:space="0" w:color="auto"/>
            </w:tcBorders>
          </w:tcPr>
          <w:p w14:paraId="04617ADD" w14:textId="552D548B"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61000-4-12 </w:t>
            </w:r>
            <w:r w:rsidR="006E1D87">
              <w:rPr>
                <w:rFonts w:cs="Arial"/>
                <w:szCs w:val="22"/>
              </w:rPr>
              <w:br/>
            </w:r>
            <w:r>
              <w:rPr>
                <w:rFonts w:cs="Arial"/>
                <w:szCs w:val="22"/>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2AB32C01" w14:textId="77777777" w:rsidR="00A23742" w:rsidRPr="00496C95" w:rsidRDefault="00A23742" w:rsidP="00A23742">
            <w:pPr>
              <w:pStyle w:val="Zkladntext"/>
              <w:tabs>
                <w:tab w:val="num" w:pos="993"/>
              </w:tabs>
              <w:spacing w:before="60" w:after="60"/>
              <w:ind w:left="57" w:right="57"/>
              <w:jc w:val="left"/>
              <w:rPr>
                <w:rFonts w:cs="Arial"/>
                <w:szCs w:val="22"/>
              </w:rPr>
            </w:pPr>
            <w:r w:rsidRPr="00496C95">
              <w:rPr>
                <w:rFonts w:cs="Arial"/>
                <w:szCs w:val="22"/>
              </w:rPr>
              <w:t>Elektromagnetická kompatibilita (EMC) - Část 4-12: Zkušební a měřicí technika - Tlumená sinusová vlna - Zkouška odolnosti</w:t>
            </w:r>
          </w:p>
        </w:tc>
      </w:tr>
      <w:tr w:rsidR="00A23742" w:rsidRPr="00496C95" w14:paraId="0AF480A4" w14:textId="77777777" w:rsidTr="00A23742">
        <w:tc>
          <w:tcPr>
            <w:tcW w:w="2263" w:type="dxa"/>
            <w:tcBorders>
              <w:top w:val="single" w:sz="4" w:space="0" w:color="auto"/>
              <w:left w:val="single" w:sz="4" w:space="0" w:color="auto"/>
              <w:bottom w:val="single" w:sz="4" w:space="0" w:color="auto"/>
              <w:right w:val="single" w:sz="4" w:space="0" w:color="auto"/>
            </w:tcBorders>
          </w:tcPr>
          <w:p w14:paraId="7DA117F3" w14:textId="2AF6B292"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61000-4-16 </w:t>
            </w:r>
            <w:r w:rsidR="006E1D87">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2820BCB7" w14:textId="77777777" w:rsidR="00A23742" w:rsidRPr="00496C95" w:rsidRDefault="00A23742" w:rsidP="00A23742">
            <w:pPr>
              <w:pStyle w:val="Zkladntext"/>
              <w:tabs>
                <w:tab w:val="num" w:pos="993"/>
              </w:tabs>
              <w:spacing w:before="60" w:after="60"/>
              <w:ind w:left="57" w:right="57"/>
              <w:jc w:val="left"/>
              <w:rPr>
                <w:rFonts w:cs="Arial"/>
                <w:szCs w:val="22"/>
              </w:rPr>
            </w:pPr>
            <w:r w:rsidRPr="00B45DA9">
              <w:rPr>
                <w:rFonts w:cs="Arial"/>
                <w:szCs w:val="22"/>
              </w:rPr>
              <w:t>Elektromagnetická kompatibilita (EMC) - Část 4-16: Zkušební a měřicí technika - Zkouška odolnosti proti nesymetrickým rušením šířeným vedením v kmitočtovém rozsahu 0 Hz až 150 kHz</w:t>
            </w:r>
          </w:p>
        </w:tc>
      </w:tr>
      <w:tr w:rsidR="00A23742" w:rsidRPr="00B45DA9" w14:paraId="0680375A" w14:textId="77777777" w:rsidTr="00A23742">
        <w:tc>
          <w:tcPr>
            <w:tcW w:w="2263" w:type="dxa"/>
            <w:tcBorders>
              <w:top w:val="single" w:sz="4" w:space="0" w:color="auto"/>
              <w:left w:val="single" w:sz="4" w:space="0" w:color="auto"/>
              <w:bottom w:val="single" w:sz="4" w:space="0" w:color="auto"/>
              <w:right w:val="single" w:sz="4" w:space="0" w:color="auto"/>
            </w:tcBorders>
          </w:tcPr>
          <w:p w14:paraId="60F7C3FB" w14:textId="77777777" w:rsidR="00A23742" w:rsidRPr="00A23742" w:rsidRDefault="00A23742" w:rsidP="00A23742">
            <w:pPr>
              <w:pStyle w:val="Zkladntext"/>
              <w:tabs>
                <w:tab w:val="num" w:pos="993"/>
              </w:tabs>
              <w:spacing w:before="60" w:after="60"/>
              <w:ind w:left="57" w:right="57"/>
              <w:jc w:val="left"/>
              <w:rPr>
                <w:rFonts w:cs="Arial"/>
                <w:szCs w:val="22"/>
              </w:rPr>
            </w:pPr>
            <w:r>
              <w:rPr>
                <w:rFonts w:cs="Arial"/>
                <w:szCs w:val="22"/>
              </w:rPr>
              <w:t>ČSN EN 61000-4-18</w:t>
            </w:r>
          </w:p>
        </w:tc>
        <w:tc>
          <w:tcPr>
            <w:tcW w:w="7377" w:type="dxa"/>
            <w:tcBorders>
              <w:top w:val="single" w:sz="4" w:space="0" w:color="auto"/>
              <w:left w:val="single" w:sz="4" w:space="0" w:color="auto"/>
              <w:bottom w:val="single" w:sz="4" w:space="0" w:color="auto"/>
              <w:right w:val="single" w:sz="4" w:space="0" w:color="auto"/>
            </w:tcBorders>
            <w:vAlign w:val="center"/>
          </w:tcPr>
          <w:p w14:paraId="1C265B10" w14:textId="77777777" w:rsidR="00A23742" w:rsidRPr="00B45DA9" w:rsidRDefault="00A23742" w:rsidP="00A23742">
            <w:pPr>
              <w:pStyle w:val="Zkladntext"/>
              <w:tabs>
                <w:tab w:val="num" w:pos="993"/>
              </w:tabs>
              <w:spacing w:before="60" w:after="60"/>
              <w:ind w:left="57" w:right="57"/>
              <w:jc w:val="left"/>
              <w:rPr>
                <w:rFonts w:cs="Arial"/>
                <w:szCs w:val="22"/>
              </w:rPr>
            </w:pPr>
            <w:r w:rsidRPr="00A23742">
              <w:rPr>
                <w:rFonts w:cs="Arial"/>
                <w:szCs w:val="22"/>
              </w:rPr>
              <w:t>Elektromagnetická kompatibilita (EMC) - Část 4-18: Zkušební a měřicí technika - Tlumená oscilační vlna - Zkouška odolnosti</w:t>
            </w:r>
          </w:p>
        </w:tc>
      </w:tr>
      <w:tr w:rsidR="00A23742" w:rsidRPr="00A23742" w14:paraId="7F6896EC" w14:textId="77777777" w:rsidTr="00A23742">
        <w:tc>
          <w:tcPr>
            <w:tcW w:w="2263" w:type="dxa"/>
            <w:tcBorders>
              <w:top w:val="single" w:sz="4" w:space="0" w:color="auto"/>
              <w:left w:val="single" w:sz="4" w:space="0" w:color="auto"/>
              <w:bottom w:val="single" w:sz="4" w:space="0" w:color="auto"/>
              <w:right w:val="single" w:sz="4" w:space="0" w:color="auto"/>
            </w:tcBorders>
          </w:tcPr>
          <w:p w14:paraId="51B9D205" w14:textId="3F654436" w:rsidR="00A23742" w:rsidRDefault="00A23742" w:rsidP="00A23742">
            <w:pPr>
              <w:pStyle w:val="Zkladntext"/>
              <w:tabs>
                <w:tab w:val="num" w:pos="993"/>
              </w:tabs>
              <w:spacing w:before="60" w:after="60"/>
              <w:ind w:left="57" w:right="57"/>
              <w:jc w:val="left"/>
              <w:rPr>
                <w:rFonts w:cs="Arial"/>
                <w:szCs w:val="22"/>
              </w:rPr>
            </w:pPr>
            <w:r>
              <w:rPr>
                <w:rFonts w:cs="Arial"/>
                <w:szCs w:val="22"/>
              </w:rPr>
              <w:t xml:space="preserve">ČSN EN 61010-1 </w:t>
            </w:r>
            <w:r w:rsidR="006E1D87">
              <w:rPr>
                <w:rFonts w:cs="Arial"/>
                <w:szCs w:val="22"/>
              </w:rPr>
              <w:br/>
            </w:r>
            <w:r>
              <w:rPr>
                <w:rFonts w:cs="Arial"/>
                <w:szCs w:val="22"/>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60BAF57D" w14:textId="77777777" w:rsidR="00A23742" w:rsidRPr="00A23742" w:rsidRDefault="00A23742" w:rsidP="00A23742">
            <w:pPr>
              <w:pStyle w:val="Zkladntext"/>
              <w:tabs>
                <w:tab w:val="num" w:pos="993"/>
              </w:tabs>
              <w:spacing w:before="60" w:after="60"/>
              <w:ind w:left="57" w:right="57"/>
              <w:jc w:val="left"/>
              <w:rPr>
                <w:rFonts w:cs="Arial"/>
                <w:szCs w:val="22"/>
              </w:rPr>
            </w:pPr>
            <w:r w:rsidRPr="00A23742">
              <w:rPr>
                <w:rFonts w:cs="Arial"/>
                <w:szCs w:val="22"/>
              </w:rPr>
              <w:t>Bezpečnostní požadavky na elektrická měřicí, řídicí a laboratorní zařízení - Část 1: Všeobecné požadavky</w:t>
            </w:r>
          </w:p>
        </w:tc>
      </w:tr>
      <w:tr w:rsidR="006E1D87" w:rsidRPr="00CD6B0F" w14:paraId="0E84EF04" w14:textId="77777777" w:rsidTr="008F19E7">
        <w:tc>
          <w:tcPr>
            <w:tcW w:w="2263" w:type="dxa"/>
          </w:tcPr>
          <w:p w14:paraId="000F55C6" w14:textId="77777777" w:rsidR="006E1D87" w:rsidRPr="00CD6B0F" w:rsidRDefault="006E1D87" w:rsidP="008F19E7">
            <w:pPr>
              <w:pStyle w:val="Zkladntext"/>
              <w:keepNext/>
              <w:tabs>
                <w:tab w:val="num" w:pos="993"/>
              </w:tabs>
              <w:spacing w:before="60" w:after="60"/>
              <w:ind w:left="57" w:right="57"/>
              <w:jc w:val="left"/>
              <w:rPr>
                <w:rFonts w:cs="Arial"/>
                <w:szCs w:val="22"/>
              </w:rPr>
            </w:pPr>
            <w:r>
              <w:rPr>
                <w:rFonts w:cs="Arial"/>
                <w:szCs w:val="22"/>
              </w:rPr>
              <w:lastRenderedPageBreak/>
              <w:t>ČSN EN 61869-1</w:t>
            </w:r>
          </w:p>
        </w:tc>
        <w:tc>
          <w:tcPr>
            <w:tcW w:w="7377" w:type="dxa"/>
            <w:vAlign w:val="center"/>
          </w:tcPr>
          <w:p w14:paraId="675A4E91" w14:textId="77777777" w:rsidR="006E1D87" w:rsidRPr="00CD6B0F" w:rsidRDefault="006E1D87" w:rsidP="008F19E7">
            <w:pPr>
              <w:pStyle w:val="Zkladntext"/>
              <w:keepNext/>
              <w:tabs>
                <w:tab w:val="num" w:pos="993"/>
              </w:tabs>
              <w:spacing w:before="60" w:after="60"/>
              <w:ind w:left="57" w:right="57"/>
              <w:jc w:val="left"/>
              <w:rPr>
                <w:rFonts w:cs="Arial"/>
                <w:szCs w:val="22"/>
              </w:rPr>
            </w:pPr>
            <w:r>
              <w:rPr>
                <w:rFonts w:cs="Arial"/>
                <w:szCs w:val="22"/>
              </w:rPr>
              <w:t>Přístrojové transformátory – Část 1: Všeobecné požadavky</w:t>
            </w:r>
          </w:p>
        </w:tc>
      </w:tr>
      <w:tr w:rsidR="00015EA6" w:rsidRPr="00CD6B0F" w14:paraId="5911093B" w14:textId="77777777" w:rsidTr="008F19E7">
        <w:tc>
          <w:tcPr>
            <w:tcW w:w="2263" w:type="dxa"/>
          </w:tcPr>
          <w:p w14:paraId="5A949B87" w14:textId="306B8DB4" w:rsidR="00015EA6" w:rsidRDefault="00015EA6" w:rsidP="008F19E7">
            <w:pPr>
              <w:pStyle w:val="Zkladntext"/>
              <w:keepNext/>
              <w:tabs>
                <w:tab w:val="num" w:pos="993"/>
              </w:tabs>
              <w:spacing w:before="60" w:after="60"/>
              <w:ind w:left="57" w:right="57"/>
              <w:jc w:val="left"/>
              <w:rPr>
                <w:rFonts w:cs="Arial"/>
                <w:szCs w:val="22"/>
              </w:rPr>
            </w:pPr>
            <w:r w:rsidRPr="00015EA6">
              <w:rPr>
                <w:rFonts w:cs="Arial"/>
                <w:szCs w:val="22"/>
              </w:rPr>
              <w:t>ČSN EN 61869-2</w:t>
            </w:r>
          </w:p>
        </w:tc>
        <w:tc>
          <w:tcPr>
            <w:tcW w:w="7377" w:type="dxa"/>
            <w:vAlign w:val="center"/>
          </w:tcPr>
          <w:p w14:paraId="121F6276" w14:textId="1D40034D" w:rsidR="00015EA6" w:rsidRDefault="00015EA6" w:rsidP="008F19E7">
            <w:pPr>
              <w:pStyle w:val="Zkladntext"/>
              <w:keepNext/>
              <w:tabs>
                <w:tab w:val="num" w:pos="993"/>
              </w:tabs>
              <w:spacing w:before="60" w:after="60"/>
              <w:ind w:left="57" w:right="57"/>
              <w:jc w:val="left"/>
              <w:rPr>
                <w:rFonts w:cs="Arial"/>
                <w:szCs w:val="22"/>
              </w:rPr>
            </w:pPr>
            <w:r>
              <w:t>Přístrojové transformátory - Část 2: Dodatečné požadavky na transformátory proudu</w:t>
            </w:r>
          </w:p>
        </w:tc>
      </w:tr>
      <w:tr w:rsidR="006E1D87" w:rsidRPr="00CD6B0F" w14:paraId="1CBB0473" w14:textId="77777777" w:rsidTr="008F19E7">
        <w:tc>
          <w:tcPr>
            <w:tcW w:w="2263" w:type="dxa"/>
          </w:tcPr>
          <w:p w14:paraId="1CD22181" w14:textId="77777777" w:rsidR="006E1D87" w:rsidRPr="00CD6B0F" w:rsidRDefault="006E1D87" w:rsidP="008F19E7">
            <w:pPr>
              <w:pStyle w:val="Zkladntext"/>
              <w:keepNext/>
              <w:tabs>
                <w:tab w:val="num" w:pos="993"/>
              </w:tabs>
              <w:spacing w:before="60" w:after="60"/>
              <w:ind w:left="57" w:right="57"/>
              <w:jc w:val="left"/>
              <w:rPr>
                <w:rFonts w:cs="Arial"/>
                <w:szCs w:val="22"/>
              </w:rPr>
            </w:pPr>
            <w:r>
              <w:rPr>
                <w:rFonts w:cs="Arial"/>
                <w:szCs w:val="22"/>
              </w:rPr>
              <w:t>ČSN EN 61869-5</w:t>
            </w:r>
          </w:p>
        </w:tc>
        <w:tc>
          <w:tcPr>
            <w:tcW w:w="7377" w:type="dxa"/>
            <w:vAlign w:val="center"/>
          </w:tcPr>
          <w:p w14:paraId="445C1C6B" w14:textId="77777777" w:rsidR="006E1D87" w:rsidRPr="00CD6B0F" w:rsidRDefault="006E1D87" w:rsidP="008F19E7">
            <w:pPr>
              <w:pStyle w:val="Zkladntext"/>
              <w:keepNext/>
              <w:tabs>
                <w:tab w:val="num" w:pos="993"/>
              </w:tabs>
              <w:spacing w:before="60" w:after="60"/>
              <w:ind w:left="57" w:right="57"/>
              <w:jc w:val="left"/>
              <w:rPr>
                <w:rFonts w:cs="Arial"/>
                <w:szCs w:val="22"/>
              </w:rPr>
            </w:pPr>
            <w:r>
              <w:rPr>
                <w:rFonts w:cs="Arial"/>
                <w:szCs w:val="22"/>
              </w:rPr>
              <w:t>Přístrojové transformátory – Část 5: Dodatečné obecné požadavky pro kapacitní transformátory napětí</w:t>
            </w:r>
          </w:p>
        </w:tc>
      </w:tr>
      <w:tr w:rsidR="006E1D87" w:rsidRPr="00CD6B0F" w14:paraId="6D7DC960" w14:textId="77777777" w:rsidTr="008F19E7">
        <w:tc>
          <w:tcPr>
            <w:tcW w:w="2263" w:type="dxa"/>
          </w:tcPr>
          <w:p w14:paraId="4DA65F82" w14:textId="77777777" w:rsidR="006E1D87" w:rsidRPr="00CD6B0F" w:rsidRDefault="006E1D87" w:rsidP="008F19E7">
            <w:pPr>
              <w:pStyle w:val="Zkladntext"/>
              <w:keepNext/>
              <w:tabs>
                <w:tab w:val="num" w:pos="993"/>
              </w:tabs>
              <w:spacing w:before="60" w:after="60"/>
              <w:ind w:left="57" w:right="57"/>
              <w:jc w:val="left"/>
              <w:rPr>
                <w:rFonts w:cs="Arial"/>
                <w:szCs w:val="22"/>
              </w:rPr>
            </w:pPr>
            <w:r>
              <w:rPr>
                <w:rFonts w:cs="Arial"/>
                <w:szCs w:val="22"/>
              </w:rPr>
              <w:t>ČSN EN 61869-6</w:t>
            </w:r>
          </w:p>
        </w:tc>
        <w:tc>
          <w:tcPr>
            <w:tcW w:w="7377" w:type="dxa"/>
            <w:vAlign w:val="center"/>
          </w:tcPr>
          <w:p w14:paraId="02AACCC1" w14:textId="77777777" w:rsidR="006E1D87" w:rsidRPr="00CD6B0F" w:rsidRDefault="006E1D87" w:rsidP="008F19E7">
            <w:pPr>
              <w:pStyle w:val="Zkladntext"/>
              <w:keepNext/>
              <w:tabs>
                <w:tab w:val="num" w:pos="993"/>
              </w:tabs>
              <w:spacing w:before="60" w:after="60"/>
              <w:ind w:left="57" w:right="57"/>
              <w:jc w:val="left"/>
              <w:rPr>
                <w:rFonts w:cs="Arial"/>
                <w:szCs w:val="22"/>
              </w:rPr>
            </w:pPr>
            <w:r>
              <w:rPr>
                <w:rFonts w:cs="Arial"/>
                <w:szCs w:val="22"/>
              </w:rPr>
              <w:t>Přístrojové transformátory – Část 6: Dodatečné obecné požadavky na přístrojové transformátory nízkého výkonu</w:t>
            </w:r>
          </w:p>
        </w:tc>
      </w:tr>
      <w:tr w:rsidR="006E1D87" w:rsidRPr="00CD6B0F" w14:paraId="1355F75F" w14:textId="77777777" w:rsidTr="008F19E7">
        <w:tc>
          <w:tcPr>
            <w:tcW w:w="2263" w:type="dxa"/>
          </w:tcPr>
          <w:p w14:paraId="1F69B6A7"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ČSN EN 62271-1</w:t>
            </w:r>
          </w:p>
        </w:tc>
        <w:tc>
          <w:tcPr>
            <w:tcW w:w="7377" w:type="dxa"/>
            <w:vAlign w:val="center"/>
          </w:tcPr>
          <w:p w14:paraId="3590E961"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Vysokonapěťová spínací a říd</w:t>
            </w:r>
            <w:r>
              <w:rPr>
                <w:rFonts w:cs="Arial"/>
                <w:szCs w:val="22"/>
              </w:rPr>
              <w:t>í</w:t>
            </w:r>
            <w:r w:rsidRPr="00CD6B0F">
              <w:rPr>
                <w:rFonts w:cs="Arial"/>
                <w:szCs w:val="22"/>
              </w:rPr>
              <w:t>cí zařízení – Společná ustanovení</w:t>
            </w:r>
          </w:p>
        </w:tc>
      </w:tr>
      <w:tr w:rsidR="006E1D87" w:rsidRPr="00CD6B0F" w14:paraId="262D26C7" w14:textId="77777777" w:rsidTr="008F19E7">
        <w:tc>
          <w:tcPr>
            <w:tcW w:w="2263" w:type="dxa"/>
          </w:tcPr>
          <w:p w14:paraId="63FFB5C6"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ČSN EN 62271-100</w:t>
            </w:r>
          </w:p>
        </w:tc>
        <w:tc>
          <w:tcPr>
            <w:tcW w:w="7377" w:type="dxa"/>
            <w:vAlign w:val="center"/>
          </w:tcPr>
          <w:p w14:paraId="63ED6AF5"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Vysokonapěťová spínací a říd</w:t>
            </w:r>
            <w:r>
              <w:rPr>
                <w:rFonts w:cs="Arial"/>
                <w:szCs w:val="22"/>
              </w:rPr>
              <w:t>í</w:t>
            </w:r>
            <w:r w:rsidRPr="00CD6B0F">
              <w:rPr>
                <w:rFonts w:cs="Arial"/>
                <w:szCs w:val="22"/>
              </w:rPr>
              <w:t>cí zařízení – Vypínače střídavého proudu</w:t>
            </w:r>
          </w:p>
        </w:tc>
      </w:tr>
      <w:tr w:rsidR="006E1D87" w:rsidRPr="00CD6B0F" w14:paraId="611AAFC1" w14:textId="77777777" w:rsidTr="008F19E7">
        <w:tc>
          <w:tcPr>
            <w:tcW w:w="2263" w:type="dxa"/>
          </w:tcPr>
          <w:p w14:paraId="2D3557BE"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ČSN EN 62271-101</w:t>
            </w:r>
          </w:p>
        </w:tc>
        <w:tc>
          <w:tcPr>
            <w:tcW w:w="7377" w:type="dxa"/>
            <w:vAlign w:val="center"/>
          </w:tcPr>
          <w:p w14:paraId="7273D762"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Vysokonapěťová spínací a řídící zařízení – Syntetické zkoušky</w:t>
            </w:r>
          </w:p>
        </w:tc>
      </w:tr>
      <w:tr w:rsidR="006E1D87" w:rsidRPr="00CD6B0F" w14:paraId="2FDDDC35" w14:textId="77777777" w:rsidTr="008F19E7">
        <w:tc>
          <w:tcPr>
            <w:tcW w:w="2263" w:type="dxa"/>
          </w:tcPr>
          <w:p w14:paraId="57D56158"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ČSN EN 62271-103</w:t>
            </w:r>
          </w:p>
        </w:tc>
        <w:tc>
          <w:tcPr>
            <w:tcW w:w="7377" w:type="dxa"/>
            <w:vAlign w:val="center"/>
          </w:tcPr>
          <w:p w14:paraId="30044BD4"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Spínače pro jmenovitá napětí nad 1 kV do 52 kV včetně</w:t>
            </w:r>
          </w:p>
        </w:tc>
      </w:tr>
      <w:tr w:rsidR="006E1D87" w:rsidRPr="00CD6B0F" w14:paraId="53102F2D" w14:textId="77777777" w:rsidTr="008F19E7">
        <w:tc>
          <w:tcPr>
            <w:tcW w:w="2263" w:type="dxa"/>
          </w:tcPr>
          <w:p w14:paraId="17C9E93F"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ČSN 33 0405</w:t>
            </w:r>
          </w:p>
        </w:tc>
        <w:tc>
          <w:tcPr>
            <w:tcW w:w="7377" w:type="dxa"/>
            <w:vAlign w:val="center"/>
          </w:tcPr>
          <w:p w14:paraId="3805D6DA" w14:textId="77777777" w:rsidR="006E1D87" w:rsidRPr="00CD6B0F" w:rsidRDefault="006E1D87" w:rsidP="008F19E7">
            <w:pPr>
              <w:pStyle w:val="Zkladntext"/>
              <w:keepNext/>
              <w:tabs>
                <w:tab w:val="num" w:pos="993"/>
              </w:tabs>
              <w:spacing w:before="60" w:after="60"/>
              <w:ind w:left="57" w:right="57"/>
              <w:jc w:val="left"/>
              <w:rPr>
                <w:rFonts w:cs="Arial"/>
                <w:szCs w:val="22"/>
              </w:rPr>
            </w:pPr>
            <w:r w:rsidRPr="00CD6B0F">
              <w:rPr>
                <w:rFonts w:cs="Arial"/>
                <w:szCs w:val="22"/>
              </w:rPr>
              <w:t>Navrhování venkovní elektrické izolace podle stupně znečištění</w:t>
            </w:r>
          </w:p>
        </w:tc>
      </w:tr>
      <w:tr w:rsidR="00A23742" w:rsidRPr="006E136E" w14:paraId="00BC2D21" w14:textId="77777777" w:rsidTr="00A23742">
        <w:tc>
          <w:tcPr>
            <w:tcW w:w="2263" w:type="dxa"/>
            <w:tcBorders>
              <w:top w:val="single" w:sz="4" w:space="0" w:color="auto"/>
              <w:left w:val="single" w:sz="4" w:space="0" w:color="auto"/>
              <w:bottom w:val="single" w:sz="4" w:space="0" w:color="auto"/>
              <w:right w:val="single" w:sz="4" w:space="0" w:color="auto"/>
            </w:tcBorders>
          </w:tcPr>
          <w:p w14:paraId="4B18B529" w14:textId="77777777" w:rsidR="00A23742" w:rsidRPr="006E136E" w:rsidRDefault="00A23742" w:rsidP="00A23742">
            <w:pPr>
              <w:pStyle w:val="Zkladntext"/>
              <w:tabs>
                <w:tab w:val="num" w:pos="993"/>
              </w:tabs>
              <w:spacing w:before="60" w:after="60"/>
              <w:ind w:left="57" w:right="57"/>
              <w:jc w:val="left"/>
              <w:rPr>
                <w:rFonts w:cs="Arial"/>
                <w:szCs w:val="22"/>
              </w:rPr>
            </w:pPr>
            <w:r>
              <w:rPr>
                <w:rFonts w:cs="Arial"/>
                <w:szCs w:val="22"/>
              </w:rPr>
              <w:t>ČSN 33 3051</w:t>
            </w:r>
          </w:p>
        </w:tc>
        <w:tc>
          <w:tcPr>
            <w:tcW w:w="7377" w:type="dxa"/>
            <w:tcBorders>
              <w:top w:val="single" w:sz="4" w:space="0" w:color="auto"/>
              <w:left w:val="single" w:sz="4" w:space="0" w:color="auto"/>
              <w:bottom w:val="single" w:sz="4" w:space="0" w:color="auto"/>
              <w:right w:val="single" w:sz="4" w:space="0" w:color="auto"/>
            </w:tcBorders>
            <w:vAlign w:val="center"/>
          </w:tcPr>
          <w:p w14:paraId="0DEAB8B2" w14:textId="77777777" w:rsidR="00A23742" w:rsidRPr="006E136E" w:rsidRDefault="00A23742" w:rsidP="00A23742">
            <w:pPr>
              <w:pStyle w:val="Zkladntext"/>
              <w:tabs>
                <w:tab w:val="num" w:pos="993"/>
              </w:tabs>
              <w:spacing w:before="60" w:after="60"/>
              <w:ind w:left="57" w:right="57"/>
              <w:jc w:val="left"/>
              <w:rPr>
                <w:rFonts w:cs="Arial"/>
                <w:szCs w:val="22"/>
              </w:rPr>
            </w:pPr>
            <w:r>
              <w:rPr>
                <w:rFonts w:cs="Arial"/>
                <w:szCs w:val="22"/>
              </w:rPr>
              <w:t>Ochrany elektrických strojů a rozvodných zařízení</w:t>
            </w:r>
          </w:p>
        </w:tc>
      </w:tr>
      <w:tr w:rsidR="006E1D87" w:rsidRPr="00CD6B0F" w14:paraId="7BB238E2" w14:textId="77777777" w:rsidTr="006E1D87">
        <w:tc>
          <w:tcPr>
            <w:tcW w:w="2263" w:type="dxa"/>
            <w:tcBorders>
              <w:top w:val="single" w:sz="4" w:space="0" w:color="auto"/>
              <w:left w:val="single" w:sz="4" w:space="0" w:color="auto"/>
              <w:bottom w:val="single" w:sz="4" w:space="0" w:color="auto"/>
              <w:right w:val="single" w:sz="4" w:space="0" w:color="auto"/>
            </w:tcBorders>
          </w:tcPr>
          <w:p w14:paraId="1FFC6231" w14:textId="77777777" w:rsidR="006E1D87" w:rsidRPr="00CD6B0F" w:rsidRDefault="006E1D87" w:rsidP="008F19E7">
            <w:pPr>
              <w:pStyle w:val="Zkladntext"/>
              <w:tabs>
                <w:tab w:val="num" w:pos="993"/>
              </w:tabs>
              <w:spacing w:before="60" w:after="60"/>
              <w:ind w:left="57" w:right="57"/>
              <w:jc w:val="left"/>
              <w:rPr>
                <w:rFonts w:cs="Arial"/>
                <w:szCs w:val="22"/>
              </w:rPr>
            </w:pPr>
            <w:r w:rsidRPr="00CD6B0F">
              <w:rPr>
                <w:rFonts w:cs="Arial"/>
                <w:szCs w:val="22"/>
              </w:rPr>
              <w:t>PNE 33 0000-2</w:t>
            </w:r>
          </w:p>
        </w:tc>
        <w:tc>
          <w:tcPr>
            <w:tcW w:w="7377" w:type="dxa"/>
            <w:tcBorders>
              <w:top w:val="single" w:sz="4" w:space="0" w:color="auto"/>
              <w:left w:val="single" w:sz="4" w:space="0" w:color="auto"/>
              <w:bottom w:val="single" w:sz="4" w:space="0" w:color="auto"/>
              <w:right w:val="single" w:sz="4" w:space="0" w:color="auto"/>
            </w:tcBorders>
            <w:vAlign w:val="center"/>
          </w:tcPr>
          <w:p w14:paraId="304FAD25" w14:textId="77777777" w:rsidR="006E1D87" w:rsidRPr="00CD6B0F" w:rsidRDefault="006E1D87" w:rsidP="008F19E7">
            <w:pPr>
              <w:pStyle w:val="Zkladntext"/>
              <w:tabs>
                <w:tab w:val="num" w:pos="993"/>
              </w:tabs>
              <w:spacing w:before="60" w:after="60"/>
              <w:ind w:left="57" w:right="57"/>
              <w:jc w:val="left"/>
              <w:rPr>
                <w:rFonts w:cs="Arial"/>
                <w:szCs w:val="22"/>
              </w:rPr>
            </w:pPr>
            <w:r w:rsidRPr="00CD6B0F">
              <w:rPr>
                <w:rFonts w:cs="Arial"/>
                <w:szCs w:val="22"/>
              </w:rPr>
              <w:t>Stanovení základních charakteristik vnějších vlivů působících na rozvodná zařízení distribuční a přenosové soustavy</w:t>
            </w:r>
          </w:p>
        </w:tc>
      </w:tr>
    </w:tbl>
    <w:p w14:paraId="45B0D439" w14:textId="77777777" w:rsidR="00A23742" w:rsidRDefault="00A23742" w:rsidP="00A53CE0">
      <w:pPr>
        <w:pStyle w:val="Zkladntextodsazen2"/>
        <w:ind w:left="0"/>
        <w:rPr>
          <w:rFonts w:ascii="Arial" w:hAnsi="Arial" w:cs="Arial"/>
          <w:noProof w:val="0"/>
          <w:sz w:val="22"/>
          <w:szCs w:val="22"/>
        </w:rPr>
      </w:pPr>
    </w:p>
    <w:p w14:paraId="05B719E6" w14:textId="4ECA65D1" w:rsidR="00D21A83" w:rsidRPr="00CD6B0F" w:rsidRDefault="00D21A83" w:rsidP="00A53CE0">
      <w:pPr>
        <w:pStyle w:val="Zkladntextodsazen2"/>
        <w:ind w:left="0"/>
        <w:rPr>
          <w:rFonts w:ascii="Arial" w:hAnsi="Arial" w:cs="Arial"/>
          <w:noProof w:val="0"/>
          <w:sz w:val="22"/>
          <w:szCs w:val="22"/>
        </w:rPr>
      </w:pPr>
      <w:r w:rsidRPr="00CD6B0F">
        <w:rPr>
          <w:rFonts w:ascii="Arial" w:hAnsi="Arial" w:cs="Arial"/>
          <w:noProof w:val="0"/>
          <w:sz w:val="22"/>
          <w:szCs w:val="22"/>
        </w:rPr>
        <w:t>Dále je třeba dodržet všechny související normy, ustanovení, předpisy, nařízení a zákony platné v</w:t>
      </w:r>
      <w:r w:rsidR="005C5F78" w:rsidRPr="00CD6B0F">
        <w:rPr>
          <w:rFonts w:ascii="Arial" w:hAnsi="Arial" w:cs="Arial"/>
          <w:noProof w:val="0"/>
          <w:sz w:val="22"/>
          <w:szCs w:val="22"/>
        </w:rPr>
        <w:t> </w:t>
      </w:r>
      <w:r w:rsidRPr="00CD6B0F">
        <w:rPr>
          <w:rFonts w:ascii="Arial" w:hAnsi="Arial" w:cs="Arial"/>
          <w:noProof w:val="0"/>
          <w:sz w:val="22"/>
          <w:szCs w:val="22"/>
        </w:rPr>
        <w:t>ČR</w:t>
      </w:r>
      <w:r w:rsidR="005C5F78" w:rsidRPr="00CD6B0F">
        <w:rPr>
          <w:rFonts w:ascii="Arial" w:hAnsi="Arial" w:cs="Arial"/>
          <w:noProof w:val="0"/>
          <w:sz w:val="22"/>
          <w:szCs w:val="22"/>
        </w:rPr>
        <w:t>,</w:t>
      </w:r>
      <w:r w:rsidRPr="00CD6B0F">
        <w:rPr>
          <w:rFonts w:ascii="Arial" w:hAnsi="Arial" w:cs="Arial"/>
          <w:noProof w:val="0"/>
          <w:sz w:val="22"/>
          <w:szCs w:val="22"/>
        </w:rPr>
        <w:t xml:space="preserve"> i když nejsou </w:t>
      </w:r>
      <w:r w:rsidR="003F19F6" w:rsidRPr="00F6332C">
        <w:rPr>
          <w:rFonts w:ascii="Arial" w:hAnsi="Arial" w:cs="Arial"/>
          <w:sz w:val="22"/>
          <w:szCs w:val="22"/>
        </w:rPr>
        <w:t>E</w:t>
      </w:r>
      <w:r w:rsidR="00622D92">
        <w:rPr>
          <w:rFonts w:ascii="Arial" w:hAnsi="Arial" w:cs="Arial"/>
          <w:sz w:val="22"/>
          <w:szCs w:val="22"/>
        </w:rPr>
        <w:t>CD</w:t>
      </w:r>
      <w:r w:rsidR="003F19F6" w:rsidRPr="00F6332C">
        <w:rPr>
          <w:rFonts w:ascii="Arial" w:hAnsi="Arial" w:cs="Arial"/>
          <w:sz w:val="22"/>
          <w:szCs w:val="22"/>
        </w:rPr>
        <w:t xml:space="preserve"> </w:t>
      </w:r>
      <w:r w:rsidRPr="00CD6B0F">
        <w:rPr>
          <w:rFonts w:ascii="Arial" w:hAnsi="Arial" w:cs="Arial"/>
          <w:noProof w:val="0"/>
          <w:sz w:val="22"/>
          <w:szCs w:val="22"/>
        </w:rPr>
        <w:t>výslovně požadovány v</w:t>
      </w:r>
      <w:r w:rsidR="00A320A7" w:rsidRPr="00CD6B0F">
        <w:rPr>
          <w:rFonts w:ascii="Arial" w:hAnsi="Arial" w:cs="Arial"/>
          <w:noProof w:val="0"/>
          <w:sz w:val="22"/>
          <w:szCs w:val="22"/>
        </w:rPr>
        <w:t xml:space="preserve"> </w:t>
      </w:r>
      <w:r w:rsidRPr="00CD6B0F">
        <w:rPr>
          <w:rFonts w:ascii="Arial" w:hAnsi="Arial" w:cs="Arial"/>
          <w:noProof w:val="0"/>
          <w:sz w:val="22"/>
          <w:szCs w:val="22"/>
        </w:rPr>
        <w:t>této specifikaci</w:t>
      </w:r>
      <w:r w:rsidR="003F19F6">
        <w:rPr>
          <w:rFonts w:ascii="Arial" w:hAnsi="Arial" w:cs="Arial"/>
          <w:sz w:val="22"/>
          <w:szCs w:val="22"/>
        </w:rPr>
        <w:t xml:space="preserve">, pokud není v tomto </w:t>
      </w:r>
      <w:r w:rsidR="008A6C26">
        <w:rPr>
          <w:rFonts w:ascii="Arial" w:hAnsi="Arial" w:cs="Arial"/>
          <w:sz w:val="22"/>
          <w:szCs w:val="22"/>
        </w:rPr>
        <w:t>technickém listu (</w:t>
      </w:r>
      <w:r w:rsidR="003F19F6">
        <w:rPr>
          <w:rFonts w:ascii="Arial" w:hAnsi="Arial" w:cs="Arial"/>
          <w:sz w:val="22"/>
          <w:szCs w:val="22"/>
        </w:rPr>
        <w:t>TL</w:t>
      </w:r>
      <w:r w:rsidR="008A6C26">
        <w:rPr>
          <w:rFonts w:ascii="Arial" w:hAnsi="Arial" w:cs="Arial"/>
          <w:sz w:val="22"/>
          <w:szCs w:val="22"/>
        </w:rPr>
        <w:t>)</w:t>
      </w:r>
      <w:r w:rsidR="003F19F6">
        <w:rPr>
          <w:rFonts w:ascii="Arial" w:hAnsi="Arial" w:cs="Arial"/>
          <w:sz w:val="22"/>
          <w:szCs w:val="22"/>
        </w:rPr>
        <w:t xml:space="preserve"> stanoveno jinak</w:t>
      </w:r>
      <w:r w:rsidRPr="00CD6B0F">
        <w:rPr>
          <w:rFonts w:ascii="Arial" w:hAnsi="Arial" w:cs="Arial"/>
          <w:noProof w:val="0"/>
          <w:sz w:val="22"/>
          <w:szCs w:val="22"/>
        </w:rPr>
        <w:t>.</w:t>
      </w:r>
    </w:p>
    <w:p w14:paraId="5C694D11" w14:textId="77777777" w:rsidR="00D21A83" w:rsidRPr="00CD6B0F" w:rsidRDefault="00D21A83" w:rsidP="00A53CE0">
      <w:pPr>
        <w:keepNext/>
        <w:numPr>
          <w:ilvl w:val="1"/>
          <w:numId w:val="1"/>
        </w:numPr>
        <w:tabs>
          <w:tab w:val="clear" w:pos="633"/>
          <w:tab w:val="num" w:pos="567"/>
          <w:tab w:val="num" w:pos="792"/>
        </w:tabs>
        <w:spacing w:before="120"/>
        <w:ind w:left="0" w:hanging="567"/>
        <w:rPr>
          <w:rFonts w:ascii="Arial" w:hAnsi="Arial" w:cs="Arial"/>
          <w:b/>
          <w:bCs/>
          <w:noProof w:val="0"/>
        </w:rPr>
      </w:pPr>
      <w:r w:rsidRPr="0DEB267A">
        <w:rPr>
          <w:rFonts w:ascii="Arial" w:hAnsi="Arial" w:cs="Arial"/>
          <w:b/>
          <w:bCs/>
          <w:noProof w:val="0"/>
        </w:rPr>
        <w:t>Ostatní požadavky</w:t>
      </w:r>
    </w:p>
    <w:p w14:paraId="4EBE6E13" w14:textId="77777777" w:rsidR="00D21A83" w:rsidRPr="00CD6B0F" w:rsidRDefault="00D21A83" w:rsidP="00A53CE0">
      <w:pPr>
        <w:pStyle w:val="Zkladntextodsazen2"/>
        <w:tabs>
          <w:tab w:val="left" w:pos="4820"/>
        </w:tabs>
        <w:spacing w:before="0"/>
        <w:ind w:left="0"/>
        <w:rPr>
          <w:rFonts w:ascii="Arial" w:hAnsi="Arial" w:cs="Arial"/>
          <w:noProof w:val="0"/>
          <w:snapToGrid/>
          <w:sz w:val="22"/>
          <w:szCs w:val="22"/>
        </w:rPr>
      </w:pPr>
      <w:r w:rsidRPr="00CD6B0F">
        <w:rPr>
          <w:rFonts w:ascii="Arial" w:hAnsi="Arial" w:cs="Arial"/>
          <w:noProof w:val="0"/>
          <w:snapToGrid/>
          <w:sz w:val="22"/>
          <w:szCs w:val="22"/>
        </w:rPr>
        <w:t xml:space="preserve">Dodavatel odpovídá za </w:t>
      </w:r>
      <w:r w:rsidR="003F19F6" w:rsidRPr="00B40F84">
        <w:rPr>
          <w:rFonts w:ascii="Arial" w:hAnsi="Arial" w:cs="Arial"/>
          <w:snapToGrid/>
          <w:sz w:val="22"/>
          <w:szCs w:val="22"/>
        </w:rPr>
        <w:t xml:space="preserve">konečný </w:t>
      </w:r>
      <w:r w:rsidRPr="00CD6B0F">
        <w:rPr>
          <w:rFonts w:ascii="Arial" w:hAnsi="Arial" w:cs="Arial"/>
          <w:noProof w:val="0"/>
          <w:snapToGrid/>
          <w:sz w:val="22"/>
          <w:szCs w:val="22"/>
        </w:rPr>
        <w:t>výrobek</w:t>
      </w:r>
      <w:r w:rsidR="006B163B">
        <w:rPr>
          <w:rFonts w:ascii="Arial" w:hAnsi="Arial" w:cs="Arial"/>
          <w:noProof w:val="0"/>
          <w:snapToGrid/>
          <w:sz w:val="22"/>
          <w:szCs w:val="22"/>
        </w:rPr>
        <w:t xml:space="preserve"> </w:t>
      </w:r>
      <w:r w:rsidR="006B163B" w:rsidRPr="00B40F84">
        <w:rPr>
          <w:rFonts w:ascii="Arial" w:hAnsi="Arial" w:cs="Arial"/>
          <w:snapToGrid/>
          <w:sz w:val="22"/>
          <w:szCs w:val="22"/>
        </w:rPr>
        <w:t>včetně jeho jednotlivých dílů a dílů včetně prací zajištěných subdodávkou</w:t>
      </w:r>
      <w:r w:rsidRPr="00CD6B0F">
        <w:rPr>
          <w:rFonts w:ascii="Arial" w:hAnsi="Arial" w:cs="Arial"/>
          <w:noProof w:val="0"/>
          <w:snapToGrid/>
          <w:sz w:val="22"/>
          <w:szCs w:val="22"/>
        </w:rPr>
        <w:t>.</w:t>
      </w:r>
    </w:p>
    <w:p w14:paraId="7A91B421" w14:textId="77777777" w:rsidR="00D21A83" w:rsidRPr="00CD6B0F" w:rsidRDefault="00D21A83" w:rsidP="00A53CE0">
      <w:pPr>
        <w:keepNext/>
        <w:numPr>
          <w:ilvl w:val="0"/>
          <w:numId w:val="1"/>
        </w:numPr>
        <w:tabs>
          <w:tab w:val="clear" w:pos="489"/>
          <w:tab w:val="num" w:pos="426"/>
          <w:tab w:val="left" w:pos="6521"/>
        </w:tabs>
        <w:spacing w:before="360"/>
        <w:ind w:left="0" w:hanging="425"/>
        <w:rPr>
          <w:rFonts w:ascii="Arial" w:hAnsi="Arial" w:cs="Arial"/>
          <w:b/>
          <w:bCs/>
          <w:noProof w:val="0"/>
        </w:rPr>
      </w:pPr>
      <w:r w:rsidRPr="0DEB267A">
        <w:rPr>
          <w:rFonts w:ascii="Arial" w:hAnsi="Arial" w:cs="Arial"/>
          <w:b/>
          <w:bCs/>
          <w:noProof w:val="0"/>
        </w:rPr>
        <w:t>Upřesňující požadavky</w:t>
      </w:r>
    </w:p>
    <w:p w14:paraId="42B83F0A" w14:textId="77777777" w:rsidR="00D21A83" w:rsidRDefault="00D47CE3" w:rsidP="00A53CE0">
      <w:pPr>
        <w:keepNext/>
        <w:numPr>
          <w:ilvl w:val="1"/>
          <w:numId w:val="1"/>
        </w:numPr>
        <w:tabs>
          <w:tab w:val="clear" w:pos="633"/>
          <w:tab w:val="num" w:pos="567"/>
          <w:tab w:val="num" w:pos="792"/>
        </w:tabs>
        <w:spacing w:before="120"/>
        <w:ind w:left="0" w:hanging="567"/>
        <w:rPr>
          <w:rFonts w:ascii="Arial" w:hAnsi="Arial" w:cs="Arial"/>
          <w:b/>
          <w:bCs/>
          <w:noProof w:val="0"/>
        </w:rPr>
      </w:pPr>
      <w:bookmarkStart w:id="2" w:name="_Hlk8932959"/>
      <w:r w:rsidRPr="0DEB267A">
        <w:rPr>
          <w:rFonts w:ascii="Arial" w:hAnsi="Arial" w:cs="Arial"/>
          <w:b/>
          <w:bCs/>
          <w:noProof w:val="0"/>
        </w:rPr>
        <w:t>Charakteristika pracovního prostředí</w:t>
      </w:r>
      <w:bookmarkEnd w:id="2"/>
    </w:p>
    <w:tbl>
      <w:tblPr>
        <w:tblW w:w="0" w:type="auto"/>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37"/>
      </w:tblGrid>
      <w:tr w:rsidR="00D47CE3" w:rsidRPr="00CD6B0F" w14:paraId="5EF037AF" w14:textId="77777777" w:rsidTr="00A53CE0">
        <w:tc>
          <w:tcPr>
            <w:tcW w:w="3402" w:type="dxa"/>
          </w:tcPr>
          <w:p w14:paraId="31572F96" w14:textId="77777777" w:rsidR="00D47CE3" w:rsidRPr="00CD6B0F" w:rsidRDefault="00D47CE3" w:rsidP="00450A34">
            <w:pPr>
              <w:pStyle w:val="Zpat"/>
              <w:tabs>
                <w:tab w:val="clear" w:pos="4536"/>
                <w:tab w:val="clear" w:pos="9072"/>
              </w:tabs>
              <w:spacing w:before="60" w:after="60"/>
              <w:ind w:left="57"/>
              <w:rPr>
                <w:rFonts w:ascii="Arial" w:hAnsi="Arial" w:cs="Arial"/>
                <w:szCs w:val="22"/>
              </w:rPr>
            </w:pPr>
            <w:bookmarkStart w:id="3" w:name="_Hlk8932918"/>
            <w:r w:rsidRPr="00CD6B0F">
              <w:rPr>
                <w:rFonts w:ascii="Arial" w:hAnsi="Arial" w:cs="Arial"/>
                <w:szCs w:val="22"/>
              </w:rPr>
              <w:t>Prostředí</w:t>
            </w:r>
          </w:p>
        </w:tc>
        <w:tc>
          <w:tcPr>
            <w:tcW w:w="6237" w:type="dxa"/>
          </w:tcPr>
          <w:p w14:paraId="78C955DF" w14:textId="77777777" w:rsidR="00D47CE3" w:rsidRPr="00CD6B0F" w:rsidRDefault="00D47CE3" w:rsidP="00450A34">
            <w:pPr>
              <w:spacing w:before="60" w:after="60"/>
              <w:ind w:left="57"/>
              <w:rPr>
                <w:rFonts w:ascii="Arial" w:hAnsi="Arial" w:cs="Arial"/>
                <w:szCs w:val="22"/>
              </w:rPr>
            </w:pPr>
            <w:r w:rsidRPr="00CD6B0F">
              <w:rPr>
                <w:rFonts w:ascii="Arial" w:hAnsi="Arial" w:cs="Arial"/>
                <w:snapToGrid w:val="0"/>
                <w:color w:val="000000"/>
                <w:szCs w:val="22"/>
              </w:rPr>
              <w:t>Venkovní, dle PNE 33 0000-2</w:t>
            </w:r>
          </w:p>
        </w:tc>
      </w:tr>
      <w:tr w:rsidR="00D47CE3" w:rsidRPr="00CD6B0F" w14:paraId="38574302" w14:textId="77777777" w:rsidTr="00A53CE0">
        <w:tc>
          <w:tcPr>
            <w:tcW w:w="3402" w:type="dxa"/>
          </w:tcPr>
          <w:p w14:paraId="40950F2A" w14:textId="77777777" w:rsidR="00D47CE3" w:rsidRPr="00CD6B0F" w:rsidRDefault="00D47CE3" w:rsidP="00450A34">
            <w:pPr>
              <w:spacing w:before="60" w:after="60"/>
              <w:ind w:left="57"/>
              <w:rPr>
                <w:rFonts w:ascii="Arial" w:hAnsi="Arial" w:cs="Arial"/>
                <w:szCs w:val="22"/>
              </w:rPr>
            </w:pPr>
            <w:r w:rsidRPr="00CD6B0F">
              <w:rPr>
                <w:rFonts w:ascii="Arial" w:hAnsi="Arial" w:cs="Arial"/>
                <w:szCs w:val="22"/>
              </w:rPr>
              <w:t>Rozsah teplot okolí</w:t>
            </w:r>
          </w:p>
        </w:tc>
        <w:tc>
          <w:tcPr>
            <w:tcW w:w="6237" w:type="dxa"/>
          </w:tcPr>
          <w:p w14:paraId="317388E3" w14:textId="77777777" w:rsidR="00D47CE3" w:rsidRPr="00CD6B0F" w:rsidRDefault="00D47CE3" w:rsidP="00450A34">
            <w:pPr>
              <w:spacing w:before="60" w:after="60"/>
              <w:ind w:left="57"/>
              <w:rPr>
                <w:rFonts w:ascii="Arial" w:hAnsi="Arial" w:cs="Arial"/>
                <w:szCs w:val="22"/>
              </w:rPr>
            </w:pPr>
            <w:r w:rsidRPr="00CD6B0F">
              <w:rPr>
                <w:rFonts w:ascii="Arial" w:hAnsi="Arial" w:cs="Arial"/>
                <w:szCs w:val="22"/>
              </w:rPr>
              <w:t xml:space="preserve">- 33 až + 40 °C, dle </w:t>
            </w:r>
            <w:r w:rsidRPr="00CD6B0F">
              <w:rPr>
                <w:rFonts w:ascii="Arial" w:hAnsi="Arial" w:cs="Arial"/>
                <w:snapToGrid w:val="0"/>
                <w:color w:val="000000"/>
                <w:szCs w:val="22"/>
              </w:rPr>
              <w:t xml:space="preserve">PNE 33 0000-2, </w:t>
            </w:r>
            <w:r w:rsidRPr="00CD6B0F">
              <w:rPr>
                <w:rFonts w:ascii="Arial" w:hAnsi="Arial" w:cs="Arial"/>
                <w:szCs w:val="22"/>
              </w:rPr>
              <w:t>tabulka 1</w:t>
            </w:r>
          </w:p>
        </w:tc>
      </w:tr>
      <w:tr w:rsidR="00D47CE3" w:rsidRPr="00CD6B0F" w14:paraId="27FAC234" w14:textId="77777777" w:rsidTr="00A53CE0">
        <w:tc>
          <w:tcPr>
            <w:tcW w:w="3402" w:type="dxa"/>
          </w:tcPr>
          <w:p w14:paraId="06B275B4" w14:textId="77777777" w:rsidR="00D47CE3" w:rsidRPr="00CD6B0F" w:rsidRDefault="00D47CE3" w:rsidP="00450A34">
            <w:pPr>
              <w:spacing w:before="60" w:after="60"/>
              <w:ind w:left="57"/>
              <w:rPr>
                <w:rFonts w:ascii="Arial" w:hAnsi="Arial" w:cs="Arial"/>
                <w:szCs w:val="22"/>
              </w:rPr>
            </w:pPr>
            <w:r w:rsidRPr="00CD6B0F">
              <w:rPr>
                <w:rFonts w:ascii="Arial" w:hAnsi="Arial" w:cs="Arial"/>
                <w:szCs w:val="22"/>
              </w:rPr>
              <w:t>Nejvyšší nadmořská výška</w:t>
            </w:r>
          </w:p>
        </w:tc>
        <w:tc>
          <w:tcPr>
            <w:tcW w:w="6237" w:type="dxa"/>
          </w:tcPr>
          <w:p w14:paraId="075A22EE" w14:textId="55424C0E" w:rsidR="00D47CE3" w:rsidRPr="00CD6B0F" w:rsidRDefault="00D47CE3" w:rsidP="00450A34">
            <w:pPr>
              <w:spacing w:before="60" w:after="60"/>
              <w:ind w:left="57"/>
              <w:rPr>
                <w:rFonts w:ascii="Arial" w:hAnsi="Arial" w:cs="Arial"/>
                <w:szCs w:val="22"/>
              </w:rPr>
            </w:pPr>
            <w:r w:rsidRPr="00CD6B0F">
              <w:rPr>
                <w:rFonts w:ascii="Arial" w:hAnsi="Arial" w:cs="Arial"/>
                <w:szCs w:val="22"/>
              </w:rPr>
              <w:t xml:space="preserve">do </w:t>
            </w:r>
            <w:r w:rsidR="006F448F">
              <w:rPr>
                <w:rFonts w:ascii="Arial" w:hAnsi="Arial" w:cs="Arial"/>
                <w:szCs w:val="22"/>
              </w:rPr>
              <w:t>2</w:t>
            </w:r>
            <w:r w:rsidRPr="00CD6B0F">
              <w:rPr>
                <w:rFonts w:ascii="Arial" w:hAnsi="Arial" w:cs="Arial"/>
                <w:szCs w:val="22"/>
              </w:rPr>
              <w:t xml:space="preserve">000 m, dle </w:t>
            </w:r>
            <w:r w:rsidRPr="00CD6B0F">
              <w:rPr>
                <w:rFonts w:ascii="Arial" w:hAnsi="Arial" w:cs="Arial"/>
                <w:snapToGrid w:val="0"/>
                <w:color w:val="000000"/>
                <w:szCs w:val="22"/>
              </w:rPr>
              <w:t>PNE 33 0000-2</w:t>
            </w:r>
          </w:p>
        </w:tc>
      </w:tr>
      <w:tr w:rsidR="00D47CE3" w:rsidRPr="00CD6B0F" w14:paraId="1C6D3F12" w14:textId="77777777" w:rsidTr="00A53CE0">
        <w:tc>
          <w:tcPr>
            <w:tcW w:w="3402" w:type="dxa"/>
          </w:tcPr>
          <w:p w14:paraId="59F91224" w14:textId="77777777" w:rsidR="00D47CE3" w:rsidRPr="00CD6B0F" w:rsidRDefault="00D47CE3" w:rsidP="00450A34">
            <w:pPr>
              <w:spacing w:before="60" w:after="60"/>
              <w:ind w:left="57"/>
              <w:rPr>
                <w:rFonts w:ascii="Arial" w:hAnsi="Arial" w:cs="Arial"/>
                <w:szCs w:val="22"/>
              </w:rPr>
            </w:pPr>
            <w:r w:rsidRPr="00CD6B0F">
              <w:rPr>
                <w:rFonts w:ascii="Arial" w:hAnsi="Arial" w:cs="Arial"/>
                <w:szCs w:val="22"/>
              </w:rPr>
              <w:t>Stupeň znečištění ovzduší</w:t>
            </w:r>
          </w:p>
        </w:tc>
        <w:tc>
          <w:tcPr>
            <w:tcW w:w="6237" w:type="dxa"/>
          </w:tcPr>
          <w:p w14:paraId="4339D355" w14:textId="77777777" w:rsidR="00D47CE3" w:rsidRPr="00CD6B0F" w:rsidRDefault="00D47CE3" w:rsidP="00450A34">
            <w:pPr>
              <w:spacing w:before="60" w:after="60"/>
              <w:ind w:left="142" w:hanging="85"/>
              <w:rPr>
                <w:rFonts w:ascii="Arial" w:hAnsi="Arial" w:cs="Arial"/>
                <w:szCs w:val="22"/>
              </w:rPr>
            </w:pPr>
            <w:r w:rsidRPr="00CD6B0F">
              <w:rPr>
                <w:rFonts w:ascii="Arial" w:hAnsi="Arial" w:cs="Arial"/>
                <w:szCs w:val="22"/>
              </w:rPr>
              <w:t>III, dle ČSN 33 0405 (AF 3 dle PNE 33 0000-2</w:t>
            </w:r>
            <w:r w:rsidRPr="00CD6B0F">
              <w:rPr>
                <w:rFonts w:ascii="Arial" w:hAnsi="Arial" w:cs="Arial"/>
                <w:snapToGrid w:val="0"/>
                <w:color w:val="000000"/>
                <w:szCs w:val="22"/>
              </w:rPr>
              <w:t>)</w:t>
            </w:r>
          </w:p>
        </w:tc>
      </w:tr>
      <w:tr w:rsidR="00D47CE3" w:rsidRPr="00CD6B0F" w14:paraId="768CD3D7" w14:textId="77777777" w:rsidTr="00A53CE0">
        <w:tc>
          <w:tcPr>
            <w:tcW w:w="3402" w:type="dxa"/>
          </w:tcPr>
          <w:p w14:paraId="26194B31" w14:textId="77777777" w:rsidR="00D47CE3" w:rsidRPr="00CD6B0F" w:rsidRDefault="00D47CE3" w:rsidP="00450A34">
            <w:pPr>
              <w:spacing w:before="60" w:after="60"/>
              <w:ind w:left="57"/>
              <w:rPr>
                <w:rFonts w:ascii="Arial" w:hAnsi="Arial" w:cs="Arial"/>
                <w:szCs w:val="22"/>
              </w:rPr>
            </w:pPr>
            <w:r w:rsidRPr="00CD6B0F">
              <w:rPr>
                <w:rFonts w:ascii="Arial" w:hAnsi="Arial" w:cs="Arial"/>
                <w:szCs w:val="22"/>
              </w:rPr>
              <w:t>Nejvyšší námrazová oblast</w:t>
            </w:r>
          </w:p>
        </w:tc>
        <w:tc>
          <w:tcPr>
            <w:tcW w:w="6237" w:type="dxa"/>
          </w:tcPr>
          <w:p w14:paraId="33664C60" w14:textId="77777777" w:rsidR="00D47CE3" w:rsidRPr="00CD6B0F" w:rsidRDefault="00D47CE3" w:rsidP="00450A34">
            <w:pPr>
              <w:spacing w:before="60" w:after="60"/>
              <w:ind w:left="142" w:hanging="85"/>
              <w:rPr>
                <w:rFonts w:ascii="Arial" w:hAnsi="Arial" w:cs="Arial"/>
                <w:szCs w:val="22"/>
              </w:rPr>
            </w:pPr>
            <w:r w:rsidRPr="00CD6B0F">
              <w:rPr>
                <w:rFonts w:ascii="Arial" w:hAnsi="Arial" w:cs="Arial"/>
                <w:szCs w:val="22"/>
              </w:rPr>
              <w:t xml:space="preserve">N 18, dle PNE 33 3301 (kritická AU 4 dle </w:t>
            </w:r>
            <w:r w:rsidRPr="00CD6B0F">
              <w:rPr>
                <w:rFonts w:ascii="Arial" w:hAnsi="Arial" w:cs="Arial"/>
                <w:snapToGrid w:val="0"/>
                <w:color w:val="000000"/>
                <w:szCs w:val="22"/>
              </w:rPr>
              <w:t>PNE 33 0000-2)</w:t>
            </w:r>
          </w:p>
        </w:tc>
      </w:tr>
    </w:tbl>
    <w:p w14:paraId="13A7DE90" w14:textId="77777777" w:rsidR="00D47CE3" w:rsidRDefault="00D47CE3" w:rsidP="0DEB267A">
      <w:pPr>
        <w:keepNext/>
        <w:pageBreakBefore/>
        <w:numPr>
          <w:ilvl w:val="1"/>
          <w:numId w:val="1"/>
        </w:numPr>
        <w:tabs>
          <w:tab w:val="clear" w:pos="633"/>
          <w:tab w:val="num" w:pos="567"/>
          <w:tab w:val="num" w:pos="792"/>
        </w:tabs>
        <w:spacing w:before="120"/>
        <w:ind w:left="567" w:hanging="567"/>
        <w:rPr>
          <w:rFonts w:ascii="Arial" w:hAnsi="Arial" w:cs="Arial"/>
          <w:b/>
          <w:bCs/>
          <w:noProof w:val="0"/>
        </w:rPr>
      </w:pPr>
      <w:bookmarkStart w:id="4" w:name="_Hlk8933099"/>
      <w:bookmarkEnd w:id="3"/>
      <w:r w:rsidRPr="0DEB267A">
        <w:rPr>
          <w:rFonts w:ascii="Arial" w:hAnsi="Arial" w:cs="Arial"/>
          <w:b/>
          <w:bCs/>
          <w:noProof w:val="0"/>
        </w:rPr>
        <w:lastRenderedPageBreak/>
        <w:t>Parametry sítě</w:t>
      </w:r>
      <w:bookmarkEnd w:id="4"/>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D47CE3" w:rsidRPr="00CD6B0F" w14:paraId="6E529801" w14:textId="77777777" w:rsidTr="00C7332E">
        <w:tc>
          <w:tcPr>
            <w:tcW w:w="3402" w:type="dxa"/>
          </w:tcPr>
          <w:p w14:paraId="2A11ECBE" w14:textId="77777777" w:rsidR="00D47CE3" w:rsidRPr="00CD6B0F" w:rsidRDefault="00D47CE3" w:rsidP="00450A34">
            <w:pPr>
              <w:spacing w:before="60" w:after="60"/>
              <w:ind w:left="57" w:right="57"/>
              <w:rPr>
                <w:rFonts w:ascii="Arial" w:hAnsi="Arial" w:cs="Arial"/>
                <w:szCs w:val="22"/>
              </w:rPr>
            </w:pPr>
            <w:bookmarkStart w:id="5" w:name="_Hlk8933112"/>
            <w:r w:rsidRPr="00CD6B0F">
              <w:rPr>
                <w:rFonts w:ascii="Arial" w:hAnsi="Arial" w:cs="Arial"/>
                <w:szCs w:val="22"/>
              </w:rPr>
              <w:t>Jmenovité napětí sítě U</w:t>
            </w:r>
            <w:r w:rsidRPr="00CD6B0F">
              <w:rPr>
                <w:rFonts w:ascii="Arial" w:hAnsi="Arial" w:cs="Arial"/>
                <w:szCs w:val="22"/>
                <w:vertAlign w:val="subscript"/>
              </w:rPr>
              <w:t>r</w:t>
            </w:r>
            <w:r>
              <w:rPr>
                <w:rFonts w:ascii="Arial" w:hAnsi="Arial" w:cs="Arial"/>
                <w:szCs w:val="22"/>
              </w:rPr>
              <w:t xml:space="preserve"> AC</w:t>
            </w:r>
          </w:p>
        </w:tc>
        <w:tc>
          <w:tcPr>
            <w:tcW w:w="6227" w:type="dxa"/>
          </w:tcPr>
          <w:p w14:paraId="0CB3F1DE" w14:textId="77777777" w:rsidR="00D47CE3" w:rsidRPr="00CD6B0F" w:rsidRDefault="00D47CE3" w:rsidP="00450A34">
            <w:pPr>
              <w:spacing w:before="60" w:after="60"/>
              <w:ind w:left="57" w:right="57"/>
              <w:rPr>
                <w:rFonts w:ascii="Arial" w:hAnsi="Arial" w:cs="Arial"/>
                <w:snapToGrid w:val="0"/>
                <w:color w:val="000000"/>
                <w:szCs w:val="22"/>
              </w:rPr>
            </w:pPr>
            <w:r w:rsidRPr="00CD6B0F">
              <w:rPr>
                <w:rFonts w:ascii="Arial" w:hAnsi="Arial" w:cs="Arial"/>
                <w:snapToGrid w:val="0"/>
                <w:color w:val="000000"/>
                <w:szCs w:val="22"/>
              </w:rPr>
              <w:t>3 ~ 12,7/22 kV</w:t>
            </w:r>
          </w:p>
        </w:tc>
      </w:tr>
      <w:tr w:rsidR="00D47CE3" w:rsidRPr="00CD6B0F" w14:paraId="6E4F8823" w14:textId="77777777" w:rsidTr="00C7332E">
        <w:tc>
          <w:tcPr>
            <w:tcW w:w="3402" w:type="dxa"/>
          </w:tcPr>
          <w:p w14:paraId="719E4DB4" w14:textId="77777777" w:rsidR="00D47CE3" w:rsidRPr="00CD6B0F" w:rsidRDefault="00D47CE3" w:rsidP="00450A34">
            <w:pPr>
              <w:spacing w:before="60" w:after="60"/>
              <w:ind w:left="57" w:right="57"/>
              <w:rPr>
                <w:rFonts w:ascii="Arial" w:hAnsi="Arial" w:cs="Arial"/>
                <w:szCs w:val="22"/>
              </w:rPr>
            </w:pPr>
            <w:r w:rsidRPr="00CD6B0F">
              <w:rPr>
                <w:rFonts w:ascii="Arial" w:hAnsi="Arial" w:cs="Arial"/>
                <w:szCs w:val="22"/>
              </w:rPr>
              <w:t>Nejvyšší napětí sítě</w:t>
            </w:r>
          </w:p>
        </w:tc>
        <w:tc>
          <w:tcPr>
            <w:tcW w:w="6227" w:type="dxa"/>
          </w:tcPr>
          <w:p w14:paraId="6117EF98" w14:textId="77777777" w:rsidR="00D47CE3" w:rsidRPr="00CD6B0F" w:rsidRDefault="00D47CE3" w:rsidP="00450A34">
            <w:pPr>
              <w:spacing w:before="60" w:after="60"/>
              <w:ind w:left="57" w:right="57"/>
              <w:rPr>
                <w:rFonts w:ascii="Arial" w:hAnsi="Arial" w:cs="Arial"/>
                <w:snapToGrid w:val="0"/>
                <w:color w:val="000000"/>
                <w:szCs w:val="22"/>
              </w:rPr>
            </w:pPr>
            <w:r w:rsidRPr="00CD6B0F">
              <w:rPr>
                <w:rFonts w:ascii="Arial" w:hAnsi="Arial" w:cs="Arial"/>
                <w:snapToGrid w:val="0"/>
                <w:color w:val="000000"/>
                <w:szCs w:val="22"/>
              </w:rPr>
              <w:t>25 kV</w:t>
            </w:r>
          </w:p>
        </w:tc>
      </w:tr>
      <w:tr w:rsidR="00D47CE3" w:rsidRPr="00CD6B0F" w14:paraId="60ACEE0D" w14:textId="77777777" w:rsidTr="00C7332E">
        <w:tc>
          <w:tcPr>
            <w:tcW w:w="3402" w:type="dxa"/>
          </w:tcPr>
          <w:p w14:paraId="7C269275" w14:textId="77777777" w:rsidR="00D47CE3" w:rsidRPr="00CD6B0F" w:rsidRDefault="00D47CE3" w:rsidP="00450A34">
            <w:pPr>
              <w:spacing w:before="60" w:after="60"/>
              <w:ind w:left="57" w:right="57"/>
              <w:rPr>
                <w:rFonts w:ascii="Arial" w:hAnsi="Arial" w:cs="Arial"/>
                <w:szCs w:val="22"/>
              </w:rPr>
            </w:pPr>
            <w:r w:rsidRPr="00CD6B0F">
              <w:rPr>
                <w:rFonts w:ascii="Arial" w:hAnsi="Arial" w:cs="Arial"/>
                <w:szCs w:val="22"/>
              </w:rPr>
              <w:t>Jmenovitá frekvence soustavy f</w:t>
            </w:r>
            <w:r w:rsidRPr="00CD6B0F">
              <w:rPr>
                <w:rFonts w:ascii="Arial" w:hAnsi="Arial" w:cs="Arial"/>
                <w:szCs w:val="22"/>
                <w:vertAlign w:val="subscript"/>
              </w:rPr>
              <w:t>r</w:t>
            </w:r>
          </w:p>
        </w:tc>
        <w:tc>
          <w:tcPr>
            <w:tcW w:w="6227" w:type="dxa"/>
          </w:tcPr>
          <w:p w14:paraId="6ECD9A7F" w14:textId="77777777" w:rsidR="00D47CE3" w:rsidRPr="00CD6B0F" w:rsidRDefault="00D47CE3" w:rsidP="00450A34">
            <w:pPr>
              <w:spacing w:before="60" w:after="60"/>
              <w:ind w:left="57" w:right="57"/>
              <w:rPr>
                <w:rFonts w:ascii="Arial" w:hAnsi="Arial" w:cs="Arial"/>
                <w:szCs w:val="22"/>
              </w:rPr>
            </w:pPr>
            <w:r w:rsidRPr="00CD6B0F">
              <w:rPr>
                <w:rFonts w:ascii="Arial" w:hAnsi="Arial" w:cs="Arial"/>
                <w:szCs w:val="22"/>
              </w:rPr>
              <w:t>50 Hz</w:t>
            </w:r>
          </w:p>
        </w:tc>
      </w:tr>
      <w:tr w:rsidR="00D47CE3" w:rsidRPr="00CD6B0F" w14:paraId="183A1FF0" w14:textId="77777777" w:rsidTr="00C7332E">
        <w:tc>
          <w:tcPr>
            <w:tcW w:w="3402" w:type="dxa"/>
          </w:tcPr>
          <w:p w14:paraId="6535428F" w14:textId="77777777" w:rsidR="00D47CE3" w:rsidRPr="00CD6B0F" w:rsidRDefault="00D47CE3" w:rsidP="00450A34">
            <w:pPr>
              <w:spacing w:before="60" w:after="60"/>
              <w:ind w:left="57" w:right="57"/>
              <w:rPr>
                <w:rFonts w:ascii="Arial" w:hAnsi="Arial" w:cs="Arial"/>
                <w:szCs w:val="22"/>
              </w:rPr>
            </w:pPr>
            <w:r w:rsidRPr="00CD6B0F">
              <w:rPr>
                <w:rFonts w:ascii="Arial" w:hAnsi="Arial" w:cs="Arial"/>
                <w:szCs w:val="22"/>
              </w:rPr>
              <w:t xml:space="preserve">Druh </w:t>
            </w:r>
            <w:r w:rsidRPr="00CD6B0F">
              <w:rPr>
                <w:rFonts w:ascii="Arial" w:hAnsi="Arial" w:cs="Arial"/>
                <w:snapToGrid w:val="0"/>
                <w:color w:val="000000"/>
                <w:szCs w:val="22"/>
              </w:rPr>
              <w:t xml:space="preserve">distribuční </w:t>
            </w:r>
            <w:r w:rsidRPr="00CD6B0F">
              <w:rPr>
                <w:rFonts w:ascii="Arial" w:hAnsi="Arial" w:cs="Arial"/>
                <w:szCs w:val="22"/>
              </w:rPr>
              <w:t>sítě</w:t>
            </w:r>
          </w:p>
        </w:tc>
        <w:tc>
          <w:tcPr>
            <w:tcW w:w="6227" w:type="dxa"/>
          </w:tcPr>
          <w:p w14:paraId="47475FFC" w14:textId="77777777" w:rsidR="00D47CE3" w:rsidRPr="00CD6B0F" w:rsidRDefault="00D47CE3" w:rsidP="00450A34">
            <w:pPr>
              <w:spacing w:before="60" w:after="60"/>
              <w:ind w:left="142" w:right="57" w:hanging="85"/>
              <w:rPr>
                <w:rFonts w:ascii="Arial" w:hAnsi="Arial" w:cs="Arial"/>
                <w:szCs w:val="22"/>
              </w:rPr>
            </w:pPr>
            <w:r w:rsidRPr="00CD6B0F">
              <w:rPr>
                <w:rFonts w:ascii="Arial" w:hAnsi="Arial" w:cs="Arial"/>
                <w:snapToGrid w:val="0"/>
                <w:color w:val="000000"/>
                <w:szCs w:val="22"/>
              </w:rPr>
              <w:t>IT, IT</w:t>
            </w:r>
            <w:r w:rsidRPr="00CD6B0F">
              <w:rPr>
                <w:rFonts w:ascii="Arial" w:hAnsi="Arial" w:cs="Arial"/>
                <w:snapToGrid w:val="0"/>
                <w:color w:val="000000"/>
                <w:szCs w:val="22"/>
                <w:vertAlign w:val="subscript"/>
              </w:rPr>
              <w:t>(r)</w:t>
            </w:r>
            <w:r w:rsidRPr="00CD6B0F">
              <w:rPr>
                <w:rFonts w:ascii="Arial" w:hAnsi="Arial" w:cs="Arial"/>
                <w:szCs w:val="22"/>
              </w:rPr>
              <w:t xml:space="preserve"> (v izolovaném nulovém bodě připojena Petersenova tlumivka nebo odporník)</w:t>
            </w:r>
          </w:p>
        </w:tc>
      </w:tr>
    </w:tbl>
    <w:bookmarkEnd w:id="5"/>
    <w:p w14:paraId="48979643" w14:textId="59166736" w:rsidR="00824B23" w:rsidRDefault="00C7332E" w:rsidP="0DEB267A">
      <w:pPr>
        <w:keepNext/>
        <w:numPr>
          <w:ilvl w:val="1"/>
          <w:numId w:val="1"/>
        </w:numPr>
        <w:tabs>
          <w:tab w:val="clear" w:pos="633"/>
          <w:tab w:val="num" w:pos="567"/>
          <w:tab w:val="num" w:pos="792"/>
        </w:tabs>
        <w:spacing w:before="120"/>
        <w:ind w:left="567" w:hanging="567"/>
        <w:rPr>
          <w:rFonts w:ascii="Arial" w:hAnsi="Arial" w:cs="Arial"/>
          <w:b/>
          <w:bCs/>
          <w:noProof w:val="0"/>
        </w:rPr>
      </w:pPr>
      <w:r w:rsidRPr="0DEB267A">
        <w:rPr>
          <w:rFonts w:ascii="Arial" w:hAnsi="Arial" w:cs="Arial"/>
          <w:b/>
          <w:bCs/>
          <w:noProof w:val="0"/>
        </w:rPr>
        <w:t>Parametry</w:t>
      </w:r>
      <w:r w:rsidR="005B6347" w:rsidRPr="0DEB267A">
        <w:rPr>
          <w:rFonts w:ascii="Arial" w:hAnsi="Arial" w:cs="Arial"/>
          <w:b/>
          <w:bCs/>
          <w:noProof w:val="0"/>
        </w:rPr>
        <w:t xml:space="preserve"> </w:t>
      </w:r>
      <w:r w:rsidR="00E81C28" w:rsidRPr="0DEB267A">
        <w:rPr>
          <w:rFonts w:ascii="Arial" w:hAnsi="Arial" w:cs="Arial"/>
          <w:b/>
          <w:bCs/>
          <w:noProof w:val="0"/>
        </w:rPr>
        <w:t xml:space="preserve">a prvky </w:t>
      </w:r>
      <w:r w:rsidR="00E67784" w:rsidRPr="0DEB267A">
        <w:rPr>
          <w:rFonts w:ascii="Arial" w:hAnsi="Arial" w:cs="Arial"/>
          <w:b/>
          <w:bCs/>
          <w:noProof w:val="0"/>
        </w:rPr>
        <w:t xml:space="preserve">základního </w:t>
      </w:r>
      <w:r w:rsidR="008B3385" w:rsidRPr="0DEB267A">
        <w:rPr>
          <w:rFonts w:ascii="Arial" w:hAnsi="Arial" w:cs="Arial"/>
          <w:b/>
          <w:bCs/>
          <w:noProof w:val="0"/>
        </w:rPr>
        <w:t xml:space="preserve">poptávaného </w:t>
      </w:r>
      <w:r w:rsidR="005B6347" w:rsidRPr="0DEB267A">
        <w:rPr>
          <w:rFonts w:ascii="Arial" w:hAnsi="Arial" w:cs="Arial"/>
          <w:b/>
          <w:bCs/>
          <w:noProof w:val="0"/>
        </w:rPr>
        <w:t>zařízení</w:t>
      </w:r>
    </w:p>
    <w:p w14:paraId="4B826958" w14:textId="01BC7CF4" w:rsidR="002E4B11" w:rsidRPr="002443CE" w:rsidRDefault="002E4B11" w:rsidP="002E4B11">
      <w:pPr>
        <w:numPr>
          <w:ilvl w:val="2"/>
          <w:numId w:val="1"/>
        </w:numPr>
        <w:tabs>
          <w:tab w:val="left" w:pos="709"/>
        </w:tabs>
        <w:spacing w:before="120"/>
        <w:ind w:left="709" w:hanging="709"/>
      </w:pPr>
      <w:r w:rsidRPr="002443CE">
        <w:rPr>
          <w:rFonts w:ascii="Arial" w:hAnsi="Arial" w:cs="Arial"/>
          <w:b/>
        </w:rPr>
        <w:t xml:space="preserve">Pohon </w:t>
      </w:r>
      <w:r w:rsidR="00C6502B">
        <w:rPr>
          <w:rFonts w:ascii="Arial" w:hAnsi="Arial" w:cs="Arial"/>
          <w:b/>
        </w:rPr>
        <w:t>s</w:t>
      </w:r>
      <w:r w:rsidRPr="002443CE">
        <w:rPr>
          <w:rFonts w:ascii="Arial" w:hAnsi="Arial" w:cs="Arial"/>
          <w:b/>
        </w:rPr>
        <w:t>pínače</w:t>
      </w:r>
    </w:p>
    <w:p w14:paraId="0538C795" w14:textId="6AA85B17" w:rsidR="002E4B11" w:rsidRDefault="002E4B11" w:rsidP="002E4B11">
      <w:pPr>
        <w:tabs>
          <w:tab w:val="left" w:pos="709"/>
        </w:tabs>
        <w:spacing w:before="120"/>
        <w:jc w:val="both"/>
        <w:rPr>
          <w:rFonts w:ascii="Arial" w:hAnsi="Arial" w:cs="Arial"/>
        </w:rPr>
      </w:pPr>
      <w:r w:rsidRPr="3844E3F0">
        <w:rPr>
          <w:rFonts w:ascii="Arial" w:hAnsi="Arial" w:cs="Arial"/>
        </w:rPr>
        <w:t xml:space="preserve">Elektromechanický pohon </w:t>
      </w:r>
      <w:r w:rsidR="00C6502B" w:rsidRPr="3844E3F0">
        <w:rPr>
          <w:rFonts w:ascii="Arial" w:hAnsi="Arial" w:cs="Arial"/>
        </w:rPr>
        <w:t>s</w:t>
      </w:r>
      <w:r w:rsidRPr="3844E3F0">
        <w:rPr>
          <w:rFonts w:ascii="Arial" w:hAnsi="Arial" w:cs="Arial"/>
        </w:rPr>
        <w:t xml:space="preserve">pínače </w:t>
      </w:r>
      <w:r w:rsidR="00935FA3" w:rsidRPr="3844E3F0">
        <w:rPr>
          <w:rFonts w:ascii="Arial" w:hAnsi="Arial" w:cs="Arial"/>
        </w:rPr>
        <w:t>musí být</w:t>
      </w:r>
      <w:r w:rsidRPr="3844E3F0">
        <w:rPr>
          <w:rFonts w:ascii="Arial" w:hAnsi="Arial" w:cs="Arial"/>
        </w:rPr>
        <w:t xml:space="preserve"> konstruován na jmenovité napětí 24</w:t>
      </w:r>
      <w:r w:rsidR="00622B44">
        <w:rPr>
          <w:rFonts w:ascii="Arial" w:hAnsi="Arial" w:cs="Arial"/>
        </w:rPr>
        <w:t xml:space="preserve"> </w:t>
      </w:r>
      <w:r w:rsidRPr="3844E3F0">
        <w:rPr>
          <w:rFonts w:ascii="Arial" w:hAnsi="Arial" w:cs="Arial"/>
        </w:rPr>
        <w:t>V DC.</w:t>
      </w:r>
      <w:r w:rsidR="00935FA3" w:rsidRPr="3844E3F0">
        <w:rPr>
          <w:rFonts w:ascii="Arial" w:hAnsi="Arial" w:cs="Arial"/>
        </w:rPr>
        <w:t xml:space="preserve"> Pohon musí umožňovat ruční nouzové ovládání</w:t>
      </w:r>
      <w:r w:rsidR="00A447E7" w:rsidRPr="3844E3F0">
        <w:rPr>
          <w:rFonts w:ascii="Arial" w:hAnsi="Arial" w:cs="Arial"/>
        </w:rPr>
        <w:t>, přičemž při zasunutí ruční kliky musí být blokováno místní ovládání tlačítky i dálkové ovládání</w:t>
      </w:r>
      <w:r w:rsidR="00935FA3" w:rsidRPr="3844E3F0">
        <w:rPr>
          <w:rFonts w:ascii="Arial" w:hAnsi="Arial" w:cs="Arial"/>
        </w:rPr>
        <w:t>.</w:t>
      </w:r>
      <w:r w:rsidR="00A447E7" w:rsidRPr="3844E3F0">
        <w:rPr>
          <w:rFonts w:ascii="Arial" w:hAnsi="Arial" w:cs="Arial"/>
        </w:rPr>
        <w:t xml:space="preserve"> </w:t>
      </w:r>
      <w:r w:rsidR="00935FA3" w:rsidRPr="3844E3F0">
        <w:rPr>
          <w:rFonts w:ascii="Arial" w:hAnsi="Arial" w:cs="Arial"/>
        </w:rPr>
        <w:t xml:space="preserve"> Dále musí mít signalizační kontakty o stavu </w:t>
      </w:r>
      <w:r w:rsidR="00C6502B" w:rsidRPr="3844E3F0">
        <w:rPr>
          <w:rFonts w:ascii="Arial" w:hAnsi="Arial" w:cs="Arial"/>
        </w:rPr>
        <w:t>s</w:t>
      </w:r>
      <w:r w:rsidR="00935FA3" w:rsidRPr="3844E3F0">
        <w:rPr>
          <w:rFonts w:ascii="Arial" w:hAnsi="Arial" w:cs="Arial"/>
        </w:rPr>
        <w:t>pínače VYP/ZAP.</w:t>
      </w:r>
      <w:r w:rsidR="00884FED" w:rsidRPr="3844E3F0">
        <w:rPr>
          <w:rFonts w:ascii="Arial" w:hAnsi="Arial" w:cs="Arial"/>
        </w:rPr>
        <w:t xml:space="preserve"> Převodovka pohonu musí být k elektromotoru připojena přes spojku.</w:t>
      </w:r>
      <w:r w:rsidR="00935FA3" w:rsidRPr="3844E3F0">
        <w:rPr>
          <w:rFonts w:ascii="Arial" w:hAnsi="Arial" w:cs="Arial"/>
        </w:rPr>
        <w:t xml:space="preserve"> </w:t>
      </w:r>
      <w:r w:rsidR="0089485A" w:rsidRPr="3844E3F0">
        <w:rPr>
          <w:rFonts w:ascii="Arial" w:hAnsi="Arial" w:cs="Arial"/>
        </w:rPr>
        <w:t>V krajních polohách</w:t>
      </w:r>
      <w:r w:rsidR="002D7D44" w:rsidRPr="3844E3F0">
        <w:rPr>
          <w:rFonts w:ascii="Arial" w:hAnsi="Arial" w:cs="Arial"/>
        </w:rPr>
        <w:t xml:space="preserve"> je pohon samosvorný. </w:t>
      </w:r>
      <w:r w:rsidR="00935FA3" w:rsidRPr="3844E3F0">
        <w:rPr>
          <w:rFonts w:ascii="Arial" w:hAnsi="Arial" w:cs="Arial"/>
        </w:rPr>
        <w:t>Pohon musí být dostatečně dimenzovaný,</w:t>
      </w:r>
      <w:r w:rsidR="00884FED" w:rsidRPr="3844E3F0">
        <w:rPr>
          <w:rFonts w:ascii="Arial" w:hAnsi="Arial" w:cs="Arial"/>
        </w:rPr>
        <w:t xml:space="preserve"> </w:t>
      </w:r>
      <w:r w:rsidR="00935FA3" w:rsidRPr="3844E3F0">
        <w:rPr>
          <w:rFonts w:ascii="Arial" w:hAnsi="Arial" w:cs="Arial"/>
        </w:rPr>
        <w:t>aby dokázal s</w:t>
      </w:r>
      <w:r w:rsidR="00C6502B" w:rsidRPr="3844E3F0">
        <w:rPr>
          <w:rFonts w:ascii="Arial" w:hAnsi="Arial" w:cs="Arial"/>
        </w:rPr>
        <w:t>e</w:t>
      </w:r>
      <w:r w:rsidR="00935FA3" w:rsidRPr="3844E3F0">
        <w:rPr>
          <w:rFonts w:ascii="Arial" w:hAnsi="Arial" w:cs="Arial"/>
        </w:rPr>
        <w:t> </w:t>
      </w:r>
      <w:r w:rsidR="00C6502B" w:rsidRPr="3844E3F0">
        <w:rPr>
          <w:rFonts w:ascii="Arial" w:hAnsi="Arial" w:cs="Arial"/>
        </w:rPr>
        <w:t>s</w:t>
      </w:r>
      <w:r w:rsidR="00935FA3" w:rsidRPr="3844E3F0">
        <w:rPr>
          <w:rFonts w:ascii="Arial" w:hAnsi="Arial" w:cs="Arial"/>
        </w:rPr>
        <w:t>pínačem manipulovat za všech okolností (silná námraza, atd.)</w:t>
      </w:r>
      <w:r w:rsidR="00884FED" w:rsidRPr="3844E3F0">
        <w:rPr>
          <w:rFonts w:ascii="Arial" w:hAnsi="Arial" w:cs="Arial"/>
        </w:rPr>
        <w:t xml:space="preserve">. Zároveň </w:t>
      </w:r>
      <w:r w:rsidR="006B6A69" w:rsidRPr="3844E3F0">
        <w:rPr>
          <w:rFonts w:ascii="Arial" w:hAnsi="Arial" w:cs="Arial"/>
        </w:rPr>
        <w:t>příkon</w:t>
      </w:r>
      <w:r w:rsidR="005E1F61" w:rsidRPr="3844E3F0">
        <w:rPr>
          <w:rFonts w:ascii="Arial" w:hAnsi="Arial" w:cs="Arial"/>
        </w:rPr>
        <w:t xml:space="preserve"> pohonu musí</w:t>
      </w:r>
      <w:r w:rsidR="00884FED" w:rsidRPr="3844E3F0">
        <w:rPr>
          <w:rFonts w:ascii="Arial" w:hAnsi="Arial" w:cs="Arial"/>
        </w:rPr>
        <w:t xml:space="preserve"> </w:t>
      </w:r>
      <w:r w:rsidR="005E1F61" w:rsidRPr="3844E3F0">
        <w:rPr>
          <w:rFonts w:ascii="Arial" w:hAnsi="Arial" w:cs="Arial"/>
        </w:rPr>
        <w:t xml:space="preserve">být takový, aby nebyl </w:t>
      </w:r>
      <w:r w:rsidR="00884FED" w:rsidRPr="3844E3F0">
        <w:rPr>
          <w:rFonts w:ascii="Arial" w:hAnsi="Arial" w:cs="Arial"/>
        </w:rPr>
        <w:t>překroč</w:t>
      </w:r>
      <w:r w:rsidR="005E1F61" w:rsidRPr="3844E3F0">
        <w:rPr>
          <w:rFonts w:ascii="Arial" w:hAnsi="Arial" w:cs="Arial"/>
        </w:rPr>
        <w:t>en</w:t>
      </w:r>
      <w:r w:rsidR="00884FED" w:rsidRPr="3844E3F0">
        <w:rPr>
          <w:rFonts w:ascii="Arial" w:hAnsi="Arial" w:cs="Arial"/>
        </w:rPr>
        <w:t xml:space="preserve"> maximální proud napájecích prvků.</w:t>
      </w:r>
      <w:r w:rsidR="000978F7" w:rsidRPr="3844E3F0">
        <w:rPr>
          <w:rFonts w:ascii="Arial" w:hAnsi="Arial" w:cs="Arial"/>
        </w:rPr>
        <w:t xml:space="preserve"> Například </w:t>
      </w:r>
      <w:r w:rsidR="0073186A" w:rsidRPr="3844E3F0">
        <w:rPr>
          <w:rFonts w:ascii="Arial" w:hAnsi="Arial" w:cs="Arial"/>
        </w:rPr>
        <w:t xml:space="preserve">pohon </w:t>
      </w:r>
      <w:r w:rsidR="0073186A" w:rsidRPr="3844E3F0">
        <w:rPr>
          <w:rFonts w:ascii="Arial" w:hAnsi="Arial" w:cs="Arial"/>
          <w:color w:val="000000" w:themeColor="text1"/>
        </w:rPr>
        <w:t>UM20 SL 24 V DC, nebo jiný plně kompatibilní.</w:t>
      </w:r>
      <w:r w:rsidR="00BA1F1B">
        <w:rPr>
          <w:rFonts w:ascii="Arial" w:hAnsi="Arial" w:cs="Arial"/>
          <w:color w:val="000000" w:themeColor="text1"/>
        </w:rPr>
        <w:t xml:space="preserve"> Pohon </w:t>
      </w:r>
      <w:r w:rsidR="00060DA7">
        <w:rPr>
          <w:rFonts w:ascii="Arial" w:hAnsi="Arial" w:cs="Arial"/>
          <w:color w:val="000000" w:themeColor="text1"/>
        </w:rPr>
        <w:t>musí být umístěn uvnitř ovládací skříně.</w:t>
      </w:r>
    </w:p>
    <w:p w14:paraId="4BE6092C" w14:textId="44260CBB" w:rsidR="00503AF4" w:rsidRPr="002E4B11" w:rsidRDefault="00503AF4" w:rsidP="002E4B11">
      <w:pPr>
        <w:tabs>
          <w:tab w:val="left" w:pos="709"/>
        </w:tabs>
        <w:spacing w:before="120"/>
        <w:jc w:val="both"/>
        <w:rPr>
          <w:rFonts w:ascii="Arial" w:hAnsi="Arial" w:cs="Arial"/>
        </w:rPr>
      </w:pPr>
      <w:r w:rsidRPr="00EF33D8">
        <w:rPr>
          <w:rFonts w:ascii="Arial" w:hAnsi="Arial" w:cs="Arial"/>
        </w:rPr>
        <w:t xml:space="preserve">Součástí </w:t>
      </w:r>
      <w:r w:rsidR="002F4700" w:rsidRPr="00EF33D8">
        <w:rPr>
          <w:rFonts w:ascii="Arial" w:hAnsi="Arial" w:cs="Arial"/>
        </w:rPr>
        <w:t xml:space="preserve">pohonu je i ovládací páka na hřídeli pohonu, která slouží pro uchycení k táhlu </w:t>
      </w:r>
      <w:r w:rsidR="00C6502B">
        <w:rPr>
          <w:rFonts w:ascii="Arial" w:hAnsi="Arial" w:cs="Arial"/>
        </w:rPr>
        <w:t>s</w:t>
      </w:r>
      <w:r w:rsidR="002F4700" w:rsidRPr="00EF33D8">
        <w:rPr>
          <w:rFonts w:ascii="Arial" w:hAnsi="Arial" w:cs="Arial"/>
        </w:rPr>
        <w:t xml:space="preserve">pínače. Ovládací páka obsahuje i protikus k zajišťovacímu oku pro zajištění ovládací páky zámkem ve vypnutém stavu </w:t>
      </w:r>
      <w:r w:rsidR="00C6502B">
        <w:rPr>
          <w:rFonts w:ascii="Arial" w:hAnsi="Arial" w:cs="Arial"/>
        </w:rPr>
        <w:t>s</w:t>
      </w:r>
      <w:r w:rsidR="002F4700" w:rsidRPr="00EF33D8">
        <w:rPr>
          <w:rFonts w:ascii="Arial" w:hAnsi="Arial" w:cs="Arial"/>
        </w:rPr>
        <w:t>pínače</w:t>
      </w:r>
      <w:r w:rsidR="00FE7EEA" w:rsidRPr="00EF33D8">
        <w:rPr>
          <w:rFonts w:ascii="Arial" w:hAnsi="Arial" w:cs="Arial"/>
        </w:rPr>
        <w:t>, viz. příloha 9.4 tohoto TL</w:t>
      </w:r>
      <w:r w:rsidR="002F4700" w:rsidRPr="00EF33D8">
        <w:rPr>
          <w:rFonts w:ascii="Arial" w:hAnsi="Arial" w:cs="Arial"/>
        </w:rPr>
        <w:t>.</w:t>
      </w:r>
    </w:p>
    <w:p w14:paraId="295BC2B0" w14:textId="3A4F9892" w:rsidR="00824B23" w:rsidRPr="00CD6B0F" w:rsidRDefault="00824B23" w:rsidP="0DEB267A">
      <w:pPr>
        <w:numPr>
          <w:ilvl w:val="2"/>
          <w:numId w:val="1"/>
        </w:numPr>
        <w:tabs>
          <w:tab w:val="left" w:pos="709"/>
        </w:tabs>
        <w:spacing w:before="120"/>
        <w:ind w:left="709" w:hanging="709"/>
        <w:rPr>
          <w:rFonts w:ascii="Arial" w:hAnsi="Arial" w:cs="Arial"/>
          <w:b/>
          <w:bCs/>
          <w:noProof w:val="0"/>
        </w:rPr>
      </w:pPr>
      <w:r w:rsidRPr="0DEB267A">
        <w:rPr>
          <w:rFonts w:ascii="Arial" w:hAnsi="Arial" w:cs="Arial"/>
          <w:b/>
          <w:bCs/>
          <w:noProof w:val="0"/>
        </w:rPr>
        <w:t>Ovládací skříň</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3"/>
        <w:gridCol w:w="992"/>
        <w:gridCol w:w="2835"/>
      </w:tblGrid>
      <w:tr w:rsidR="006C65FB" w:rsidRPr="00CD6B0F" w14:paraId="7F29F186" w14:textId="77777777" w:rsidTr="3844E3F0">
        <w:trPr>
          <w:tblHeader/>
        </w:trPr>
        <w:tc>
          <w:tcPr>
            <w:tcW w:w="5743" w:type="dxa"/>
            <w:tcBorders>
              <w:top w:val="single" w:sz="4" w:space="0" w:color="auto"/>
              <w:left w:val="single" w:sz="4" w:space="0" w:color="auto"/>
              <w:bottom w:val="nil"/>
              <w:right w:val="nil"/>
            </w:tcBorders>
            <w:vAlign w:val="center"/>
          </w:tcPr>
          <w:p w14:paraId="40489462" w14:textId="77777777" w:rsidR="006C65FB" w:rsidRPr="00CD6B0F" w:rsidDel="008A7B43" w:rsidRDefault="006C65FB" w:rsidP="00DD71E6">
            <w:pPr>
              <w:pStyle w:val="Zkladntext"/>
              <w:spacing w:before="40" w:after="20"/>
              <w:ind w:left="57" w:right="57"/>
              <w:jc w:val="center"/>
              <w:rPr>
                <w:rFonts w:cs="Arial"/>
                <w:b/>
                <w:szCs w:val="22"/>
              </w:rPr>
            </w:pPr>
            <w:r w:rsidRPr="00CD6B0F">
              <w:rPr>
                <w:rFonts w:cs="Arial"/>
                <w:b/>
                <w:snapToGrid w:val="0"/>
                <w:color w:val="000000"/>
                <w:szCs w:val="22"/>
              </w:rPr>
              <w:t>Název položky</w:t>
            </w:r>
          </w:p>
        </w:tc>
        <w:tc>
          <w:tcPr>
            <w:tcW w:w="992" w:type="dxa"/>
            <w:tcBorders>
              <w:top w:val="single" w:sz="4" w:space="0" w:color="auto"/>
              <w:left w:val="nil"/>
              <w:bottom w:val="nil"/>
              <w:right w:val="single" w:sz="4" w:space="0" w:color="auto"/>
            </w:tcBorders>
            <w:vAlign w:val="center"/>
          </w:tcPr>
          <w:p w14:paraId="3B714127" w14:textId="77777777" w:rsidR="006C65FB" w:rsidRPr="00CD6B0F" w:rsidRDefault="006C65FB" w:rsidP="00DD71E6">
            <w:pPr>
              <w:pStyle w:val="Zkladntext"/>
              <w:spacing w:before="40" w:after="20"/>
              <w:ind w:left="57" w:right="57"/>
              <w:jc w:val="center"/>
              <w:rPr>
                <w:rFonts w:cs="Arial"/>
                <w:b/>
                <w:szCs w:val="22"/>
              </w:rPr>
            </w:pPr>
          </w:p>
        </w:tc>
        <w:tc>
          <w:tcPr>
            <w:tcW w:w="2835" w:type="dxa"/>
            <w:tcBorders>
              <w:top w:val="single" w:sz="4" w:space="0" w:color="auto"/>
              <w:left w:val="single" w:sz="4" w:space="0" w:color="auto"/>
              <w:bottom w:val="nil"/>
              <w:right w:val="single" w:sz="4" w:space="0" w:color="auto"/>
            </w:tcBorders>
            <w:vAlign w:val="center"/>
          </w:tcPr>
          <w:p w14:paraId="02DD4EF0" w14:textId="77777777" w:rsidR="006C65FB" w:rsidRPr="00CD6B0F" w:rsidDel="00672EF4" w:rsidRDefault="006C65FB" w:rsidP="00DD71E6">
            <w:pPr>
              <w:pStyle w:val="Zkladntext"/>
              <w:spacing w:before="40" w:after="20"/>
              <w:ind w:left="57" w:right="57"/>
              <w:jc w:val="center"/>
              <w:rPr>
                <w:rFonts w:cs="Arial"/>
                <w:b/>
                <w:szCs w:val="22"/>
              </w:rPr>
            </w:pPr>
            <w:r w:rsidRPr="00CD6B0F">
              <w:rPr>
                <w:rFonts w:cs="Arial"/>
                <w:b/>
                <w:snapToGrid w:val="0"/>
                <w:color w:val="000000"/>
                <w:szCs w:val="22"/>
              </w:rPr>
              <w:t>Požadavek zadavatele</w:t>
            </w:r>
          </w:p>
        </w:tc>
      </w:tr>
      <w:tr w:rsidR="006C65FB" w:rsidRPr="00CD6B0F" w14:paraId="23F0B56D" w14:textId="77777777" w:rsidTr="3844E3F0">
        <w:tc>
          <w:tcPr>
            <w:tcW w:w="5743" w:type="dxa"/>
            <w:tcBorders>
              <w:top w:val="single" w:sz="4" w:space="0" w:color="auto"/>
              <w:left w:val="single" w:sz="4" w:space="0" w:color="auto"/>
              <w:bottom w:val="single" w:sz="4" w:space="0" w:color="auto"/>
              <w:right w:val="single" w:sz="4" w:space="0" w:color="auto"/>
            </w:tcBorders>
          </w:tcPr>
          <w:p w14:paraId="0723A58F" w14:textId="77777777" w:rsidR="006C65FB" w:rsidRPr="00CD6B0F" w:rsidRDefault="006C65FB" w:rsidP="00DD71E6">
            <w:pPr>
              <w:pStyle w:val="Zkladntext"/>
              <w:spacing w:before="60" w:after="60"/>
              <w:ind w:left="214" w:right="57" w:hanging="142"/>
              <w:jc w:val="left"/>
              <w:rPr>
                <w:rFonts w:cs="Arial"/>
                <w:szCs w:val="22"/>
              </w:rPr>
            </w:pPr>
            <w:r w:rsidRPr="00CD6B0F">
              <w:rPr>
                <w:rFonts w:cs="Arial"/>
                <w:szCs w:val="22"/>
              </w:rPr>
              <w:t>Krytí</w:t>
            </w:r>
          </w:p>
        </w:tc>
        <w:tc>
          <w:tcPr>
            <w:tcW w:w="992" w:type="dxa"/>
            <w:tcBorders>
              <w:top w:val="single" w:sz="4" w:space="0" w:color="auto"/>
              <w:left w:val="single" w:sz="4" w:space="0" w:color="auto"/>
              <w:bottom w:val="single" w:sz="4" w:space="0" w:color="auto"/>
              <w:right w:val="single" w:sz="4" w:space="0" w:color="auto"/>
            </w:tcBorders>
            <w:vAlign w:val="center"/>
          </w:tcPr>
          <w:p w14:paraId="7D931D83" w14:textId="77777777" w:rsidR="006C65FB" w:rsidRPr="00CD6B0F" w:rsidRDefault="006C65FB" w:rsidP="00DD71E6">
            <w:pPr>
              <w:pStyle w:val="Zkladntext"/>
              <w:spacing w:before="60" w:after="60"/>
              <w:ind w:left="57" w:right="57"/>
              <w:jc w:val="center"/>
              <w:rPr>
                <w:rFonts w:cs="Arial"/>
                <w:szCs w:val="22"/>
              </w:rPr>
            </w:pPr>
          </w:p>
        </w:tc>
        <w:tc>
          <w:tcPr>
            <w:tcW w:w="2835" w:type="dxa"/>
            <w:tcBorders>
              <w:top w:val="single" w:sz="4" w:space="0" w:color="auto"/>
              <w:left w:val="single" w:sz="4" w:space="0" w:color="auto"/>
              <w:bottom w:val="single" w:sz="4" w:space="0" w:color="auto"/>
              <w:right w:val="single" w:sz="4" w:space="0" w:color="auto"/>
            </w:tcBorders>
            <w:vAlign w:val="center"/>
          </w:tcPr>
          <w:p w14:paraId="0FE01E22" w14:textId="77777777" w:rsidR="006C65FB" w:rsidRPr="00CD6B0F" w:rsidRDefault="006C65FB" w:rsidP="00DD71E6">
            <w:pPr>
              <w:pStyle w:val="Zkladntext"/>
              <w:spacing w:before="60" w:after="60"/>
              <w:ind w:left="57" w:right="57"/>
              <w:jc w:val="center"/>
              <w:rPr>
                <w:rFonts w:cs="Arial"/>
                <w:szCs w:val="22"/>
              </w:rPr>
            </w:pPr>
            <w:r w:rsidRPr="00CD6B0F">
              <w:rPr>
                <w:rFonts w:cs="Arial"/>
                <w:szCs w:val="22"/>
              </w:rPr>
              <w:t>IP 43</w:t>
            </w:r>
          </w:p>
        </w:tc>
      </w:tr>
      <w:tr w:rsidR="006C65FB" w:rsidRPr="00CD6B0F" w14:paraId="120A2A7E" w14:textId="77777777" w:rsidTr="3844E3F0">
        <w:tc>
          <w:tcPr>
            <w:tcW w:w="5743" w:type="dxa"/>
            <w:tcBorders>
              <w:top w:val="single" w:sz="4" w:space="0" w:color="auto"/>
              <w:left w:val="single" w:sz="4" w:space="0" w:color="auto"/>
              <w:bottom w:val="single" w:sz="4" w:space="0" w:color="auto"/>
              <w:right w:val="single" w:sz="4" w:space="0" w:color="auto"/>
            </w:tcBorders>
          </w:tcPr>
          <w:p w14:paraId="646CDD7A" w14:textId="77777777" w:rsidR="006C65FB" w:rsidRPr="00CD6B0F" w:rsidRDefault="006C65FB" w:rsidP="00DD71E6">
            <w:pPr>
              <w:pStyle w:val="Zkladntext"/>
              <w:spacing w:before="60" w:after="60"/>
              <w:ind w:left="214" w:right="57" w:hanging="142"/>
              <w:jc w:val="left"/>
              <w:rPr>
                <w:rFonts w:cs="Arial"/>
                <w:szCs w:val="22"/>
              </w:rPr>
            </w:pPr>
            <w:r w:rsidRPr="00CD6B0F">
              <w:rPr>
                <w:rFonts w:cs="Arial"/>
                <w:szCs w:val="22"/>
              </w:rPr>
              <w:t>Krytí vnitřních dveří (přepážky)</w:t>
            </w:r>
          </w:p>
        </w:tc>
        <w:tc>
          <w:tcPr>
            <w:tcW w:w="992" w:type="dxa"/>
            <w:tcBorders>
              <w:top w:val="single" w:sz="4" w:space="0" w:color="auto"/>
              <w:left w:val="single" w:sz="4" w:space="0" w:color="auto"/>
              <w:bottom w:val="single" w:sz="4" w:space="0" w:color="auto"/>
              <w:right w:val="single" w:sz="4" w:space="0" w:color="auto"/>
            </w:tcBorders>
            <w:vAlign w:val="center"/>
          </w:tcPr>
          <w:p w14:paraId="3F798B14" w14:textId="77777777" w:rsidR="006C65FB" w:rsidRPr="00CD6B0F" w:rsidRDefault="006C65FB" w:rsidP="00DD71E6">
            <w:pPr>
              <w:pStyle w:val="Zkladntext"/>
              <w:spacing w:before="60" w:after="60"/>
              <w:ind w:left="57" w:right="57"/>
              <w:jc w:val="center"/>
              <w:rPr>
                <w:rFonts w:cs="Arial"/>
                <w:szCs w:val="22"/>
              </w:rPr>
            </w:pPr>
            <w:r w:rsidRPr="00CD6B0F">
              <w:rPr>
                <w:rFonts w:cs="Arial"/>
                <w:szCs w:val="22"/>
              </w:rPr>
              <w:t>-</w:t>
            </w:r>
          </w:p>
        </w:tc>
        <w:tc>
          <w:tcPr>
            <w:tcW w:w="2835" w:type="dxa"/>
            <w:tcBorders>
              <w:top w:val="single" w:sz="4" w:space="0" w:color="auto"/>
              <w:left w:val="single" w:sz="4" w:space="0" w:color="auto"/>
              <w:bottom w:val="single" w:sz="4" w:space="0" w:color="auto"/>
              <w:right w:val="single" w:sz="4" w:space="0" w:color="auto"/>
            </w:tcBorders>
            <w:vAlign w:val="center"/>
          </w:tcPr>
          <w:p w14:paraId="34D95E79" w14:textId="77777777" w:rsidR="006C65FB" w:rsidRPr="00CD6B0F" w:rsidRDefault="006C65FB" w:rsidP="00DD71E6">
            <w:pPr>
              <w:pStyle w:val="Zkladntext"/>
              <w:spacing w:before="60" w:after="60"/>
              <w:ind w:left="57" w:right="57"/>
              <w:jc w:val="center"/>
              <w:rPr>
                <w:rFonts w:cs="Arial"/>
                <w:snapToGrid w:val="0"/>
                <w:color w:val="000000"/>
                <w:szCs w:val="22"/>
              </w:rPr>
            </w:pPr>
            <w:r w:rsidRPr="00CD6B0F">
              <w:rPr>
                <w:rFonts w:cs="Arial"/>
                <w:snapToGrid w:val="0"/>
                <w:color w:val="000000"/>
                <w:szCs w:val="22"/>
              </w:rPr>
              <w:t>IP 20</w:t>
            </w:r>
          </w:p>
        </w:tc>
      </w:tr>
      <w:tr w:rsidR="006C65FB" w:rsidRPr="00CD6B0F" w14:paraId="2E94910D" w14:textId="77777777" w:rsidTr="3844E3F0">
        <w:tc>
          <w:tcPr>
            <w:tcW w:w="5743" w:type="dxa"/>
            <w:tcBorders>
              <w:top w:val="single" w:sz="4" w:space="0" w:color="auto"/>
              <w:left w:val="single" w:sz="4" w:space="0" w:color="auto"/>
              <w:bottom w:val="single" w:sz="4" w:space="0" w:color="auto"/>
              <w:right w:val="single" w:sz="4" w:space="0" w:color="auto"/>
            </w:tcBorders>
          </w:tcPr>
          <w:p w14:paraId="2B0CD1C8" w14:textId="77777777" w:rsidR="006C65FB" w:rsidRPr="00CD6B0F" w:rsidRDefault="006C65FB" w:rsidP="00DD71E6">
            <w:pPr>
              <w:pStyle w:val="Zkladntext"/>
              <w:spacing w:before="60" w:after="60"/>
              <w:ind w:left="214" w:right="57" w:hanging="142"/>
              <w:jc w:val="left"/>
              <w:rPr>
                <w:rFonts w:cs="Arial"/>
                <w:szCs w:val="22"/>
              </w:rPr>
            </w:pPr>
            <w:r w:rsidRPr="00CD6B0F">
              <w:rPr>
                <w:rFonts w:cs="Arial"/>
                <w:szCs w:val="22"/>
              </w:rPr>
              <w:t>Tl. plechu min.</w:t>
            </w:r>
          </w:p>
        </w:tc>
        <w:tc>
          <w:tcPr>
            <w:tcW w:w="992" w:type="dxa"/>
            <w:tcBorders>
              <w:top w:val="single" w:sz="4" w:space="0" w:color="auto"/>
              <w:left w:val="single" w:sz="4" w:space="0" w:color="auto"/>
              <w:bottom w:val="single" w:sz="4" w:space="0" w:color="auto"/>
              <w:right w:val="single" w:sz="4" w:space="0" w:color="auto"/>
            </w:tcBorders>
            <w:vAlign w:val="center"/>
          </w:tcPr>
          <w:p w14:paraId="25D8AD5D" w14:textId="77777777" w:rsidR="006C65FB" w:rsidRPr="00CD6B0F" w:rsidRDefault="006C65FB" w:rsidP="00DD71E6">
            <w:pPr>
              <w:pStyle w:val="Zkladntext"/>
              <w:spacing w:before="60" w:after="60"/>
              <w:ind w:left="57" w:right="57"/>
              <w:jc w:val="center"/>
              <w:rPr>
                <w:rFonts w:cs="Arial"/>
                <w:szCs w:val="22"/>
              </w:rPr>
            </w:pPr>
            <w:r w:rsidRPr="00CD6B0F">
              <w:rPr>
                <w:rFonts w:cs="Arial"/>
                <w:szCs w:val="22"/>
              </w:rPr>
              <w:t>mm</w:t>
            </w:r>
          </w:p>
        </w:tc>
        <w:tc>
          <w:tcPr>
            <w:tcW w:w="2835" w:type="dxa"/>
            <w:tcBorders>
              <w:top w:val="single" w:sz="4" w:space="0" w:color="auto"/>
              <w:left w:val="single" w:sz="4" w:space="0" w:color="auto"/>
              <w:bottom w:val="single" w:sz="4" w:space="0" w:color="auto"/>
              <w:right w:val="single" w:sz="4" w:space="0" w:color="auto"/>
            </w:tcBorders>
            <w:vAlign w:val="center"/>
          </w:tcPr>
          <w:p w14:paraId="047F9C1C" w14:textId="77777777" w:rsidR="006C65FB" w:rsidRPr="00CD6B0F" w:rsidRDefault="43C89D62" w:rsidP="00622B44">
            <w:pPr>
              <w:pStyle w:val="Zkladntext"/>
              <w:tabs>
                <w:tab w:val="decimal" w:pos="1270"/>
              </w:tabs>
              <w:spacing w:before="60" w:after="60"/>
              <w:ind w:left="57" w:right="57"/>
              <w:jc w:val="left"/>
              <w:rPr>
                <w:rFonts w:cs="Arial"/>
              </w:rPr>
            </w:pPr>
            <w:r w:rsidRPr="3844E3F0">
              <w:rPr>
                <w:rFonts w:cs="Arial"/>
              </w:rPr>
              <w:t>2,5</w:t>
            </w:r>
          </w:p>
        </w:tc>
      </w:tr>
      <w:tr w:rsidR="006C65FB" w:rsidRPr="00CD6B0F" w14:paraId="50F24645" w14:textId="77777777" w:rsidTr="3844E3F0">
        <w:tc>
          <w:tcPr>
            <w:tcW w:w="5743" w:type="dxa"/>
            <w:tcBorders>
              <w:top w:val="single" w:sz="4" w:space="0" w:color="auto"/>
              <w:left w:val="single" w:sz="4" w:space="0" w:color="auto"/>
              <w:bottom w:val="single" w:sz="4" w:space="0" w:color="auto"/>
              <w:right w:val="single" w:sz="4" w:space="0" w:color="auto"/>
            </w:tcBorders>
          </w:tcPr>
          <w:p w14:paraId="148D6004" w14:textId="77777777" w:rsidR="006C65FB" w:rsidRPr="00CD6B0F" w:rsidRDefault="006C65FB" w:rsidP="00DD71E6">
            <w:pPr>
              <w:pStyle w:val="Zkladntext"/>
              <w:spacing w:before="60" w:after="60"/>
              <w:ind w:left="214" w:right="57" w:hanging="142"/>
              <w:jc w:val="left"/>
              <w:rPr>
                <w:rFonts w:cs="Arial"/>
                <w:szCs w:val="22"/>
              </w:rPr>
            </w:pPr>
            <w:r w:rsidRPr="00CD6B0F">
              <w:rPr>
                <w:rFonts w:cs="Arial"/>
                <w:szCs w:val="22"/>
              </w:rPr>
              <w:t>Rozměry (š x v x hl) cca.</w:t>
            </w:r>
          </w:p>
        </w:tc>
        <w:tc>
          <w:tcPr>
            <w:tcW w:w="992" w:type="dxa"/>
            <w:tcBorders>
              <w:top w:val="single" w:sz="4" w:space="0" w:color="auto"/>
              <w:left w:val="single" w:sz="4" w:space="0" w:color="auto"/>
              <w:bottom w:val="single" w:sz="4" w:space="0" w:color="auto"/>
              <w:right w:val="single" w:sz="4" w:space="0" w:color="auto"/>
            </w:tcBorders>
            <w:vAlign w:val="center"/>
          </w:tcPr>
          <w:p w14:paraId="0EA92716" w14:textId="77777777" w:rsidR="006C65FB" w:rsidRPr="00CD6B0F" w:rsidRDefault="006C65FB" w:rsidP="00DD71E6">
            <w:pPr>
              <w:pStyle w:val="Zkladntext"/>
              <w:spacing w:before="60" w:after="60"/>
              <w:ind w:left="57" w:right="57"/>
              <w:jc w:val="center"/>
              <w:rPr>
                <w:rFonts w:cs="Arial"/>
                <w:szCs w:val="22"/>
              </w:rPr>
            </w:pPr>
            <w:r w:rsidRPr="00CD6B0F">
              <w:rPr>
                <w:rFonts w:cs="Arial"/>
                <w:szCs w:val="22"/>
              </w:rPr>
              <w:t>mm</w:t>
            </w:r>
          </w:p>
        </w:tc>
        <w:tc>
          <w:tcPr>
            <w:tcW w:w="2835" w:type="dxa"/>
            <w:tcBorders>
              <w:top w:val="single" w:sz="4" w:space="0" w:color="auto"/>
              <w:left w:val="single" w:sz="4" w:space="0" w:color="auto"/>
              <w:bottom w:val="single" w:sz="4" w:space="0" w:color="auto"/>
              <w:right w:val="single" w:sz="4" w:space="0" w:color="auto"/>
            </w:tcBorders>
            <w:vAlign w:val="center"/>
          </w:tcPr>
          <w:p w14:paraId="0A4D4239" w14:textId="77777777" w:rsidR="006C65FB" w:rsidRPr="00CD6B0F" w:rsidRDefault="006C65FB" w:rsidP="00DD71E6">
            <w:pPr>
              <w:pStyle w:val="Zkladntext"/>
              <w:spacing w:before="60" w:after="60"/>
              <w:ind w:left="57" w:right="57"/>
              <w:jc w:val="center"/>
              <w:rPr>
                <w:rFonts w:cs="Arial"/>
                <w:szCs w:val="22"/>
              </w:rPr>
            </w:pPr>
            <w:r w:rsidRPr="00CD6B0F">
              <w:rPr>
                <w:rFonts w:cs="Arial"/>
                <w:szCs w:val="22"/>
              </w:rPr>
              <w:t>500 x 1000 x 300</w:t>
            </w:r>
          </w:p>
        </w:tc>
      </w:tr>
      <w:tr w:rsidR="006C65FB" w:rsidRPr="00CD6B0F" w14:paraId="0E301F50" w14:textId="77777777" w:rsidTr="3844E3F0">
        <w:tc>
          <w:tcPr>
            <w:tcW w:w="5743" w:type="dxa"/>
            <w:tcBorders>
              <w:top w:val="single" w:sz="4" w:space="0" w:color="auto"/>
              <w:left w:val="single" w:sz="4" w:space="0" w:color="auto"/>
              <w:bottom w:val="single" w:sz="4" w:space="0" w:color="auto"/>
              <w:right w:val="single" w:sz="4" w:space="0" w:color="auto"/>
            </w:tcBorders>
          </w:tcPr>
          <w:p w14:paraId="797E9C6E" w14:textId="77777777" w:rsidR="006C65FB" w:rsidRPr="00CD6B0F" w:rsidRDefault="006C65FB" w:rsidP="00DD71E6">
            <w:pPr>
              <w:pStyle w:val="Zkladntext"/>
              <w:spacing w:before="60" w:after="60"/>
              <w:ind w:left="214" w:right="57" w:hanging="142"/>
              <w:jc w:val="left"/>
              <w:rPr>
                <w:rFonts w:cs="Arial"/>
                <w:szCs w:val="22"/>
              </w:rPr>
            </w:pPr>
            <w:r w:rsidRPr="00CD6B0F">
              <w:rPr>
                <w:rFonts w:cs="Arial"/>
                <w:szCs w:val="22"/>
              </w:rPr>
              <w:t xml:space="preserve">Jmenovité napětí </w:t>
            </w:r>
            <w:r>
              <w:rPr>
                <w:rFonts w:cs="Arial"/>
                <w:szCs w:val="22"/>
              </w:rPr>
              <w:t xml:space="preserve">vnitřního </w:t>
            </w:r>
            <w:r w:rsidRPr="00CD6B0F">
              <w:rPr>
                <w:rFonts w:cs="Arial"/>
                <w:szCs w:val="22"/>
              </w:rPr>
              <w:t xml:space="preserve">osvětlení </w:t>
            </w:r>
            <w:r w:rsidR="00BB1012">
              <w:rPr>
                <w:rFonts w:cs="Arial"/>
                <w:szCs w:val="22"/>
              </w:rPr>
              <w:t>DC</w:t>
            </w:r>
          </w:p>
        </w:tc>
        <w:tc>
          <w:tcPr>
            <w:tcW w:w="992" w:type="dxa"/>
            <w:tcBorders>
              <w:top w:val="single" w:sz="4" w:space="0" w:color="auto"/>
              <w:left w:val="single" w:sz="4" w:space="0" w:color="auto"/>
              <w:bottom w:val="single" w:sz="4" w:space="0" w:color="auto"/>
              <w:right w:val="single" w:sz="4" w:space="0" w:color="auto"/>
            </w:tcBorders>
            <w:vAlign w:val="center"/>
          </w:tcPr>
          <w:p w14:paraId="09442039" w14:textId="77777777" w:rsidR="006C65FB" w:rsidRPr="00CD6B0F" w:rsidRDefault="006C65FB" w:rsidP="00DD71E6">
            <w:pPr>
              <w:pStyle w:val="Zkladntext"/>
              <w:spacing w:before="60" w:after="60"/>
              <w:ind w:left="57" w:right="57"/>
              <w:jc w:val="center"/>
              <w:rPr>
                <w:rFonts w:cs="Arial"/>
                <w:szCs w:val="22"/>
              </w:rPr>
            </w:pPr>
            <w:r w:rsidRPr="00CD6B0F">
              <w:rPr>
                <w:rFonts w:cs="Arial"/>
                <w:szCs w:val="22"/>
              </w:rPr>
              <w:t>V</w:t>
            </w:r>
          </w:p>
        </w:tc>
        <w:tc>
          <w:tcPr>
            <w:tcW w:w="2835" w:type="dxa"/>
            <w:tcBorders>
              <w:top w:val="single" w:sz="4" w:space="0" w:color="auto"/>
              <w:left w:val="single" w:sz="4" w:space="0" w:color="auto"/>
              <w:bottom w:val="single" w:sz="4" w:space="0" w:color="auto"/>
              <w:right w:val="single" w:sz="4" w:space="0" w:color="auto"/>
            </w:tcBorders>
            <w:vAlign w:val="center"/>
          </w:tcPr>
          <w:p w14:paraId="1594F2B7" w14:textId="77777777" w:rsidR="006C65FB" w:rsidRPr="00CD6B0F" w:rsidRDefault="006C65FB" w:rsidP="00DD71E6">
            <w:pPr>
              <w:pStyle w:val="Zkladntext"/>
              <w:tabs>
                <w:tab w:val="decimal" w:pos="1390"/>
              </w:tabs>
              <w:spacing w:before="60" w:after="60"/>
              <w:ind w:left="57" w:right="57"/>
              <w:jc w:val="left"/>
              <w:rPr>
                <w:rFonts w:cs="Arial"/>
                <w:szCs w:val="22"/>
              </w:rPr>
            </w:pPr>
            <w:r w:rsidRPr="00CD6B0F">
              <w:rPr>
                <w:rFonts w:cs="Arial"/>
                <w:szCs w:val="22"/>
              </w:rPr>
              <w:t>24</w:t>
            </w:r>
          </w:p>
        </w:tc>
      </w:tr>
    </w:tbl>
    <w:p w14:paraId="672E08D1" w14:textId="619E7280" w:rsidR="00E5208F" w:rsidRPr="00CD6B0F" w:rsidRDefault="00E5208F" w:rsidP="00C34299">
      <w:pPr>
        <w:spacing w:before="120"/>
        <w:jc w:val="both"/>
        <w:rPr>
          <w:rFonts w:ascii="Arial" w:hAnsi="Arial" w:cs="Arial"/>
          <w:noProof w:val="0"/>
          <w:snapToGrid w:val="0"/>
          <w:color w:val="000000"/>
          <w:szCs w:val="22"/>
        </w:rPr>
      </w:pPr>
      <w:r w:rsidRPr="00916DEE">
        <w:rPr>
          <w:rFonts w:ascii="Arial" w:hAnsi="Arial" w:cs="Arial"/>
          <w:noProof w:val="0"/>
          <w:snapToGrid w:val="0"/>
          <w:color w:val="000000"/>
          <w:szCs w:val="22"/>
        </w:rPr>
        <w:t>Ocelová pozinkovaná</w:t>
      </w:r>
      <w:r w:rsidR="00F17526" w:rsidRPr="00916DEE">
        <w:rPr>
          <w:rFonts w:ascii="Arial" w:hAnsi="Arial" w:cs="Arial"/>
          <w:noProof w:val="0"/>
          <w:snapToGrid w:val="0"/>
          <w:color w:val="000000"/>
          <w:szCs w:val="22"/>
        </w:rPr>
        <w:t>, se závěsnými oky v horní části pro manipulaci s autojeřábem</w:t>
      </w:r>
      <w:r w:rsidR="00CC63BC">
        <w:rPr>
          <w:rFonts w:ascii="Arial" w:hAnsi="Arial" w:cs="Arial"/>
          <w:noProof w:val="0"/>
          <w:snapToGrid w:val="0"/>
          <w:color w:val="000000"/>
          <w:szCs w:val="22"/>
        </w:rPr>
        <w:t>.</w:t>
      </w:r>
    </w:p>
    <w:p w14:paraId="6C152213" w14:textId="1D82B5EA" w:rsidR="00E5208F" w:rsidRPr="00CD6B0F" w:rsidRDefault="0079496D" w:rsidP="00916DEE">
      <w:pPr>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Otvory </w:t>
      </w:r>
      <w:r w:rsidR="00171936" w:rsidRPr="00916DEE">
        <w:rPr>
          <w:rFonts w:ascii="Arial" w:hAnsi="Arial" w:cs="Arial"/>
          <w:noProof w:val="0"/>
          <w:snapToGrid w:val="0"/>
          <w:color w:val="000000"/>
          <w:szCs w:val="22"/>
        </w:rPr>
        <w:t>větrací (odvodň</w:t>
      </w:r>
      <w:r w:rsidR="00E5208F" w:rsidRPr="00916DEE">
        <w:rPr>
          <w:rFonts w:ascii="Arial" w:hAnsi="Arial" w:cs="Arial"/>
          <w:noProof w:val="0"/>
          <w:snapToGrid w:val="0"/>
          <w:color w:val="000000"/>
          <w:szCs w:val="22"/>
        </w:rPr>
        <w:t xml:space="preserve">ovací) </w:t>
      </w:r>
      <w:r w:rsidR="003C2B91" w:rsidRPr="00916DEE">
        <w:rPr>
          <w:rFonts w:ascii="Arial" w:hAnsi="Arial" w:cs="Arial"/>
          <w:noProof w:val="0"/>
          <w:snapToGrid w:val="0"/>
          <w:color w:val="000000"/>
          <w:szCs w:val="22"/>
        </w:rPr>
        <w:t xml:space="preserve">řešeny </w:t>
      </w:r>
      <w:r w:rsidR="00E5208F" w:rsidRPr="00916DEE">
        <w:rPr>
          <w:rFonts w:ascii="Arial" w:hAnsi="Arial" w:cs="Arial"/>
          <w:noProof w:val="0"/>
          <w:snapToGrid w:val="0"/>
          <w:color w:val="000000"/>
          <w:szCs w:val="22"/>
        </w:rPr>
        <w:t>ve dně</w:t>
      </w:r>
      <w:r w:rsidR="003C2B91" w:rsidRPr="00916DEE">
        <w:rPr>
          <w:rFonts w:ascii="Arial" w:hAnsi="Arial" w:cs="Arial"/>
          <w:noProof w:val="0"/>
          <w:snapToGrid w:val="0"/>
          <w:color w:val="000000"/>
          <w:szCs w:val="22"/>
        </w:rPr>
        <w:t xml:space="preserve"> skříně pro požadované krytí</w:t>
      </w:r>
      <w:r w:rsidR="00CC63BC">
        <w:rPr>
          <w:rFonts w:ascii="Arial" w:hAnsi="Arial" w:cs="Arial"/>
          <w:noProof w:val="0"/>
          <w:snapToGrid w:val="0"/>
          <w:color w:val="000000"/>
          <w:szCs w:val="22"/>
        </w:rPr>
        <w:t>.</w:t>
      </w:r>
    </w:p>
    <w:p w14:paraId="01C91F2E" w14:textId="3A898EED" w:rsidR="00E5208F" w:rsidRPr="00916DEE" w:rsidRDefault="00E5208F" w:rsidP="00916DEE">
      <w:pPr>
        <w:jc w:val="both"/>
        <w:rPr>
          <w:rFonts w:ascii="Arial" w:hAnsi="Arial" w:cs="Arial"/>
          <w:noProof w:val="0"/>
          <w:snapToGrid w:val="0"/>
          <w:color w:val="000000"/>
          <w:szCs w:val="22"/>
        </w:rPr>
      </w:pPr>
      <w:r w:rsidRPr="00916DEE">
        <w:rPr>
          <w:rFonts w:ascii="Arial" w:hAnsi="Arial" w:cs="Arial"/>
          <w:noProof w:val="0"/>
          <w:snapToGrid w:val="0"/>
          <w:color w:val="000000"/>
          <w:szCs w:val="22"/>
        </w:rPr>
        <w:t>Větrání přirozené s</w:t>
      </w:r>
      <w:r w:rsidR="00C03FD0" w:rsidRPr="00916DEE">
        <w:rPr>
          <w:rFonts w:ascii="Arial" w:hAnsi="Arial" w:cs="Arial"/>
          <w:noProof w:val="0"/>
          <w:snapToGrid w:val="0"/>
          <w:color w:val="000000"/>
          <w:szCs w:val="22"/>
        </w:rPr>
        <w:t> </w:t>
      </w:r>
      <w:r w:rsidRPr="00916DEE">
        <w:rPr>
          <w:rFonts w:ascii="Arial" w:hAnsi="Arial" w:cs="Arial"/>
          <w:noProof w:val="0"/>
          <w:snapToGrid w:val="0"/>
          <w:color w:val="000000"/>
          <w:szCs w:val="22"/>
        </w:rPr>
        <w:t>temperování</w:t>
      </w:r>
      <w:r w:rsidR="00924170" w:rsidRPr="00916DEE">
        <w:rPr>
          <w:rFonts w:ascii="Arial" w:hAnsi="Arial" w:cs="Arial"/>
          <w:noProof w:val="0"/>
          <w:snapToGrid w:val="0"/>
          <w:color w:val="000000"/>
          <w:szCs w:val="22"/>
        </w:rPr>
        <w:t>m</w:t>
      </w:r>
      <w:r w:rsidR="00C03FD0" w:rsidRPr="00916DEE">
        <w:rPr>
          <w:rFonts w:ascii="Arial" w:hAnsi="Arial" w:cs="Arial"/>
          <w:noProof w:val="0"/>
          <w:snapToGrid w:val="0"/>
          <w:color w:val="000000"/>
          <w:szCs w:val="22"/>
        </w:rPr>
        <w:t xml:space="preserve"> </w:t>
      </w:r>
      <w:r w:rsidR="00AC0323" w:rsidRPr="00916DEE">
        <w:rPr>
          <w:rFonts w:ascii="Arial" w:hAnsi="Arial" w:cs="Arial"/>
          <w:noProof w:val="0"/>
          <w:snapToGrid w:val="0"/>
          <w:color w:val="000000"/>
          <w:szCs w:val="22"/>
        </w:rPr>
        <w:t xml:space="preserve">100 V, </w:t>
      </w:r>
      <w:r w:rsidR="00C03FD0" w:rsidRPr="00916DEE">
        <w:rPr>
          <w:rFonts w:ascii="Arial" w:hAnsi="Arial" w:cs="Arial"/>
          <w:noProof w:val="0"/>
          <w:snapToGrid w:val="0"/>
          <w:color w:val="000000"/>
          <w:szCs w:val="22"/>
        </w:rPr>
        <w:t>60 W, ovládané z</w:t>
      </w:r>
      <w:r w:rsidR="000A6778" w:rsidRPr="00916DEE">
        <w:rPr>
          <w:rFonts w:ascii="Arial" w:hAnsi="Arial" w:cs="Arial"/>
          <w:noProof w:val="0"/>
          <w:snapToGrid w:val="0"/>
          <w:color w:val="000000"/>
          <w:szCs w:val="22"/>
        </w:rPr>
        <w:t> řídící jednotky</w:t>
      </w:r>
      <w:r w:rsidR="00CC63BC">
        <w:rPr>
          <w:rFonts w:ascii="Arial" w:hAnsi="Arial" w:cs="Arial"/>
          <w:noProof w:val="0"/>
          <w:snapToGrid w:val="0"/>
          <w:color w:val="000000"/>
          <w:szCs w:val="22"/>
        </w:rPr>
        <w:t>.</w:t>
      </w:r>
    </w:p>
    <w:p w14:paraId="1BBDC6F5" w14:textId="68F7568B" w:rsidR="00924170" w:rsidRPr="00916DEE" w:rsidRDefault="00BF1083" w:rsidP="00916DEE">
      <w:pPr>
        <w:jc w:val="both"/>
        <w:rPr>
          <w:rFonts w:ascii="Arial" w:hAnsi="Arial" w:cs="Arial"/>
          <w:noProof w:val="0"/>
          <w:snapToGrid w:val="0"/>
          <w:color w:val="000000"/>
          <w:szCs w:val="22"/>
        </w:rPr>
      </w:pPr>
      <w:r>
        <w:rPr>
          <w:rFonts w:ascii="Arial" w:hAnsi="Arial" w:cs="Arial"/>
          <w:noProof w:val="0"/>
          <w:snapToGrid w:val="0"/>
          <w:color w:val="000000"/>
          <w:szCs w:val="22"/>
        </w:rPr>
        <w:t>Jističe na DIN liště zajištěny proti posuvu zarážkou</w:t>
      </w:r>
      <w:r w:rsidR="00275052">
        <w:rPr>
          <w:rFonts w:ascii="Arial" w:hAnsi="Arial" w:cs="Arial"/>
          <w:noProof w:val="0"/>
          <w:snapToGrid w:val="0"/>
          <w:color w:val="000000"/>
          <w:szCs w:val="22"/>
        </w:rPr>
        <w:t>, volný otvor v mezistěně vyplněn krytkou</w:t>
      </w:r>
      <w:r>
        <w:rPr>
          <w:rFonts w:ascii="Arial" w:hAnsi="Arial" w:cs="Arial"/>
          <w:noProof w:val="0"/>
          <w:snapToGrid w:val="0"/>
          <w:color w:val="000000"/>
          <w:szCs w:val="22"/>
        </w:rPr>
        <w:t xml:space="preserve">. </w:t>
      </w:r>
      <w:r w:rsidR="00924170" w:rsidRPr="00916DEE">
        <w:rPr>
          <w:rFonts w:ascii="Arial" w:hAnsi="Arial" w:cs="Arial"/>
          <w:noProof w:val="0"/>
          <w:snapToGrid w:val="0"/>
          <w:color w:val="000000"/>
          <w:szCs w:val="22"/>
        </w:rPr>
        <w:t xml:space="preserve">Vnitřní osvětlení </w:t>
      </w:r>
      <w:r w:rsidR="004F1EC4" w:rsidRPr="00916DEE">
        <w:rPr>
          <w:rFonts w:ascii="Arial" w:hAnsi="Arial" w:cs="Arial"/>
          <w:noProof w:val="0"/>
          <w:snapToGrid w:val="0"/>
          <w:color w:val="000000"/>
          <w:szCs w:val="22"/>
        </w:rPr>
        <w:t>se samostatným jištěním a spínáním přes dveřní kontakt</w:t>
      </w:r>
      <w:r w:rsidR="008F26A1" w:rsidRPr="00916DEE">
        <w:rPr>
          <w:rFonts w:ascii="Arial" w:hAnsi="Arial" w:cs="Arial"/>
          <w:noProof w:val="0"/>
          <w:snapToGrid w:val="0"/>
          <w:color w:val="000000"/>
          <w:szCs w:val="22"/>
        </w:rPr>
        <w:t>, zajišťující osvětlení prostoru před i za vnitřní mezistěnou</w:t>
      </w:r>
      <w:r w:rsidR="00CC63BC">
        <w:rPr>
          <w:rFonts w:ascii="Arial" w:hAnsi="Arial" w:cs="Arial"/>
          <w:noProof w:val="0"/>
          <w:snapToGrid w:val="0"/>
          <w:color w:val="000000"/>
          <w:szCs w:val="22"/>
        </w:rPr>
        <w:t>.</w:t>
      </w:r>
    </w:p>
    <w:p w14:paraId="5A867507" w14:textId="1D870576" w:rsidR="00824B23" w:rsidRPr="00CD6B0F" w:rsidRDefault="00E5208F" w:rsidP="00916DEE">
      <w:pPr>
        <w:jc w:val="both"/>
        <w:rPr>
          <w:rFonts w:ascii="Arial" w:hAnsi="Arial" w:cs="Arial"/>
          <w:noProof w:val="0"/>
          <w:snapToGrid w:val="0"/>
          <w:color w:val="000000"/>
          <w:szCs w:val="22"/>
        </w:rPr>
      </w:pPr>
      <w:r w:rsidRPr="00916DEE">
        <w:rPr>
          <w:rFonts w:ascii="Arial" w:hAnsi="Arial" w:cs="Arial"/>
          <w:noProof w:val="0"/>
          <w:snapToGrid w:val="0"/>
          <w:color w:val="000000"/>
          <w:szCs w:val="22"/>
        </w:rPr>
        <w:t>M</w:t>
      </w:r>
      <w:r w:rsidR="00171936" w:rsidRPr="00916DEE">
        <w:rPr>
          <w:rFonts w:ascii="Arial" w:hAnsi="Arial" w:cs="Arial"/>
          <w:noProof w:val="0"/>
          <w:snapToGrid w:val="0"/>
          <w:color w:val="000000"/>
          <w:szCs w:val="22"/>
        </w:rPr>
        <w:t>inimální množství technologických otvorů, záslepky dodány samostatně pro dodatečnou montáž</w:t>
      </w:r>
      <w:r w:rsidR="00CC63BC">
        <w:rPr>
          <w:rFonts w:ascii="Arial" w:hAnsi="Arial" w:cs="Arial"/>
          <w:noProof w:val="0"/>
          <w:snapToGrid w:val="0"/>
          <w:color w:val="000000"/>
          <w:szCs w:val="22"/>
        </w:rPr>
        <w:t>.</w:t>
      </w:r>
    </w:p>
    <w:p w14:paraId="73447E15" w14:textId="5FE93092" w:rsidR="00B9124F" w:rsidRPr="00916DEE" w:rsidRDefault="00B9124F" w:rsidP="00916DEE">
      <w:pPr>
        <w:jc w:val="both"/>
        <w:rPr>
          <w:rFonts w:ascii="Arial" w:hAnsi="Arial" w:cs="Arial"/>
          <w:noProof w:val="0"/>
          <w:snapToGrid w:val="0"/>
          <w:color w:val="000000"/>
          <w:szCs w:val="22"/>
        </w:rPr>
      </w:pPr>
      <w:r w:rsidRPr="00916DEE">
        <w:rPr>
          <w:rFonts w:ascii="Arial" w:hAnsi="Arial" w:cs="Arial"/>
          <w:noProof w:val="0"/>
          <w:snapToGrid w:val="0"/>
          <w:color w:val="000000"/>
          <w:szCs w:val="22"/>
        </w:rPr>
        <w:t>Vývodky v počtu a průměru dle propojovacích kabelů (napájení, anténa, …)</w:t>
      </w:r>
      <w:r w:rsidR="00644248" w:rsidRPr="00916DEE">
        <w:rPr>
          <w:rFonts w:ascii="Arial" w:hAnsi="Arial" w:cs="Arial"/>
          <w:noProof w:val="0"/>
          <w:snapToGrid w:val="0"/>
          <w:color w:val="000000"/>
          <w:szCs w:val="22"/>
        </w:rPr>
        <w:t xml:space="preserve"> s rezervou pro optický kabel vnějšího průměru 15,4 mm nebo 18 mm</w:t>
      </w:r>
      <w:r w:rsidR="00CC63BC">
        <w:rPr>
          <w:rFonts w:ascii="Arial" w:hAnsi="Arial" w:cs="Arial"/>
          <w:noProof w:val="0"/>
          <w:snapToGrid w:val="0"/>
          <w:color w:val="000000"/>
          <w:szCs w:val="22"/>
        </w:rPr>
        <w:t>.</w:t>
      </w:r>
    </w:p>
    <w:p w14:paraId="25A5E517" w14:textId="0FF92D6E" w:rsidR="00C141F6" w:rsidRPr="00B15E03" w:rsidRDefault="00C141F6" w:rsidP="00916DEE">
      <w:pPr>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Přístup </w:t>
      </w:r>
      <w:r w:rsidR="00BF3849" w:rsidRPr="00916DEE">
        <w:rPr>
          <w:rFonts w:ascii="Arial" w:hAnsi="Arial" w:cs="Arial"/>
          <w:noProof w:val="0"/>
          <w:snapToGrid w:val="0"/>
          <w:color w:val="000000"/>
          <w:szCs w:val="22"/>
        </w:rPr>
        <w:t xml:space="preserve">pouze </w:t>
      </w:r>
      <w:r w:rsidRPr="00916DEE">
        <w:rPr>
          <w:rFonts w:ascii="Arial" w:hAnsi="Arial" w:cs="Arial"/>
          <w:noProof w:val="0"/>
          <w:snapToGrid w:val="0"/>
          <w:color w:val="000000"/>
          <w:szCs w:val="22"/>
        </w:rPr>
        <w:t>ze země zpředu</w:t>
      </w:r>
      <w:r w:rsidR="00CC63BC">
        <w:rPr>
          <w:rFonts w:ascii="Arial" w:hAnsi="Arial" w:cs="Arial"/>
          <w:noProof w:val="0"/>
          <w:snapToGrid w:val="0"/>
          <w:color w:val="000000"/>
          <w:szCs w:val="22"/>
        </w:rPr>
        <w:t>.</w:t>
      </w:r>
    </w:p>
    <w:p w14:paraId="685267C3" w14:textId="65508703" w:rsidR="00753251" w:rsidRPr="00916DEE" w:rsidRDefault="00753251" w:rsidP="00916DEE">
      <w:pPr>
        <w:jc w:val="both"/>
        <w:rPr>
          <w:rFonts w:ascii="Arial" w:hAnsi="Arial" w:cs="Arial"/>
          <w:noProof w:val="0"/>
          <w:snapToGrid w:val="0"/>
          <w:color w:val="000000"/>
          <w:szCs w:val="22"/>
        </w:rPr>
      </w:pPr>
      <w:r w:rsidRPr="00916DEE">
        <w:rPr>
          <w:rFonts w:ascii="Arial" w:hAnsi="Arial" w:cs="Arial"/>
          <w:noProof w:val="0"/>
          <w:snapToGrid w:val="0"/>
          <w:color w:val="000000"/>
          <w:szCs w:val="22"/>
        </w:rPr>
        <w:t>Dveře vnější s tříbodovým uzavíráním, zamykatelné visacím zámkem (zámek dodá objednatel), v otevřené poloze se zarážkou proti větru</w:t>
      </w:r>
      <w:r w:rsidR="00CC63BC">
        <w:rPr>
          <w:rFonts w:ascii="Arial" w:hAnsi="Arial" w:cs="Arial"/>
          <w:noProof w:val="0"/>
          <w:snapToGrid w:val="0"/>
          <w:color w:val="000000"/>
          <w:szCs w:val="22"/>
        </w:rPr>
        <w:t>.</w:t>
      </w:r>
    </w:p>
    <w:p w14:paraId="3C639DD3" w14:textId="5D5864D1" w:rsidR="00753251" w:rsidRPr="00CD6B0F" w:rsidRDefault="00753251" w:rsidP="00916DEE">
      <w:pPr>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Bezpečnostní označení výstražnou </w:t>
      </w:r>
      <w:r w:rsidRPr="00916DEE">
        <w:rPr>
          <w:rFonts w:ascii="Arial" w:hAnsi="Arial" w:cs="Arial"/>
          <w:noProof w:val="0"/>
          <w:snapToGrid w:val="0"/>
          <w:color w:val="000000"/>
          <w:szCs w:val="22"/>
        </w:rPr>
        <w:t xml:space="preserve">značkou </w:t>
      </w:r>
      <w:proofErr w:type="gramStart"/>
      <w:r w:rsidR="00C82943" w:rsidRPr="00916DEE">
        <w:rPr>
          <w:rFonts w:ascii="Arial" w:hAnsi="Arial" w:cs="Arial"/>
          <w:noProof w:val="0"/>
          <w:snapToGrid w:val="0"/>
          <w:color w:val="000000"/>
          <w:szCs w:val="22"/>
        </w:rPr>
        <w:t>N</w:t>
      </w:r>
      <w:r w:rsidRPr="00916DEE">
        <w:rPr>
          <w:rFonts w:ascii="Arial" w:hAnsi="Arial" w:cs="Arial"/>
          <w:noProof w:val="0"/>
          <w:snapToGrid w:val="0"/>
          <w:color w:val="000000"/>
          <w:szCs w:val="22"/>
        </w:rPr>
        <w:t>B.3.</w:t>
      </w:r>
      <w:r w:rsidR="00C82943" w:rsidRPr="00916DEE">
        <w:rPr>
          <w:rFonts w:ascii="Arial" w:hAnsi="Arial" w:cs="Arial"/>
          <w:noProof w:val="0"/>
          <w:snapToGrid w:val="0"/>
          <w:color w:val="000000"/>
          <w:szCs w:val="22"/>
        </w:rPr>
        <w:t>01</w:t>
      </w:r>
      <w:proofErr w:type="gramEnd"/>
      <w:r w:rsidRPr="00916DEE">
        <w:rPr>
          <w:rFonts w:ascii="Arial" w:hAnsi="Arial" w:cs="Arial"/>
          <w:noProof w:val="0"/>
          <w:snapToGrid w:val="0"/>
          <w:color w:val="000000"/>
          <w:szCs w:val="22"/>
        </w:rPr>
        <w:t xml:space="preserve"> podle ISO 3864 </w:t>
      </w:r>
      <w:r w:rsidRPr="00CD6B0F">
        <w:rPr>
          <w:rFonts w:ascii="Arial" w:hAnsi="Arial" w:cs="Arial"/>
          <w:noProof w:val="0"/>
          <w:snapToGrid w:val="0"/>
          <w:color w:val="000000"/>
          <w:szCs w:val="22"/>
        </w:rPr>
        <w:t>na vnější straně vnějších dveří</w:t>
      </w:r>
      <w:r w:rsidRPr="00916DEE">
        <w:rPr>
          <w:rFonts w:ascii="Arial" w:hAnsi="Arial" w:cs="Arial"/>
          <w:noProof w:val="0"/>
          <w:snapToGrid w:val="0"/>
          <w:color w:val="000000"/>
          <w:szCs w:val="22"/>
        </w:rPr>
        <w:t xml:space="preserve"> (plastový samolepící štítek se žlutým rovnostranným trojúhelníkem, černě orámovaným a s černým symbolem blesku uprostřed)</w:t>
      </w:r>
      <w:r w:rsidR="00CC63BC">
        <w:rPr>
          <w:rFonts w:ascii="Arial" w:hAnsi="Arial" w:cs="Arial"/>
          <w:noProof w:val="0"/>
          <w:snapToGrid w:val="0"/>
          <w:color w:val="000000"/>
          <w:szCs w:val="22"/>
        </w:rPr>
        <w:t>.</w:t>
      </w:r>
    </w:p>
    <w:p w14:paraId="54AA7667" w14:textId="232080E4" w:rsidR="00753251" w:rsidRPr="00CD6B0F" w:rsidRDefault="00753251" w:rsidP="00916DEE">
      <w:pPr>
        <w:jc w:val="both"/>
        <w:rPr>
          <w:rFonts w:ascii="Arial" w:hAnsi="Arial" w:cs="Arial"/>
          <w:noProof w:val="0"/>
          <w:snapToGrid w:val="0"/>
          <w:color w:val="000000"/>
          <w:szCs w:val="22"/>
        </w:rPr>
      </w:pPr>
      <w:r w:rsidRPr="00CD6B0F">
        <w:rPr>
          <w:rFonts w:ascii="Arial" w:hAnsi="Arial" w:cs="Arial"/>
          <w:noProof w:val="0"/>
          <w:snapToGrid w:val="0"/>
          <w:color w:val="000000"/>
          <w:szCs w:val="22"/>
        </w:rPr>
        <w:t>Kapsa na dokumenty</w:t>
      </w:r>
      <w:r w:rsidR="00C92DC7">
        <w:rPr>
          <w:rFonts w:ascii="Arial" w:hAnsi="Arial" w:cs="Arial"/>
          <w:noProof w:val="0"/>
          <w:snapToGrid w:val="0"/>
          <w:color w:val="000000"/>
          <w:szCs w:val="22"/>
        </w:rPr>
        <w:t>, s</w:t>
      </w:r>
      <w:r w:rsidR="00DC4DEB">
        <w:rPr>
          <w:rFonts w:ascii="Arial" w:hAnsi="Arial" w:cs="Arial"/>
          <w:noProof w:val="0"/>
          <w:snapToGrid w:val="0"/>
          <w:color w:val="000000"/>
          <w:szCs w:val="22"/>
        </w:rPr>
        <w:t> mont</w:t>
      </w:r>
      <w:r w:rsidR="00563DE3">
        <w:rPr>
          <w:rFonts w:ascii="Arial" w:hAnsi="Arial" w:cs="Arial"/>
          <w:noProof w:val="0"/>
          <w:snapToGrid w:val="0"/>
          <w:color w:val="000000"/>
          <w:szCs w:val="22"/>
        </w:rPr>
        <w:t>ážním</w:t>
      </w:r>
      <w:r w:rsidR="00C92DC7">
        <w:rPr>
          <w:rFonts w:ascii="Arial" w:hAnsi="Arial" w:cs="Arial"/>
          <w:noProof w:val="0"/>
          <w:snapToGrid w:val="0"/>
          <w:color w:val="000000"/>
          <w:szCs w:val="22"/>
        </w:rPr>
        <w:t xml:space="preserve"> a provozním předpisem,</w:t>
      </w:r>
      <w:r w:rsidRPr="00CD6B0F">
        <w:rPr>
          <w:rFonts w:ascii="Arial" w:hAnsi="Arial" w:cs="Arial"/>
          <w:noProof w:val="0"/>
          <w:snapToGrid w:val="0"/>
          <w:color w:val="000000"/>
          <w:szCs w:val="22"/>
        </w:rPr>
        <w:t xml:space="preserve"> na vnitřní straně vnějších dveří</w:t>
      </w:r>
      <w:r w:rsidR="00CC63BC">
        <w:rPr>
          <w:rFonts w:ascii="Arial" w:hAnsi="Arial" w:cs="Arial"/>
          <w:noProof w:val="0"/>
          <w:snapToGrid w:val="0"/>
          <w:color w:val="000000"/>
          <w:szCs w:val="22"/>
        </w:rPr>
        <w:t>.</w:t>
      </w:r>
    </w:p>
    <w:p w14:paraId="2A8D2396" w14:textId="30FD71F0" w:rsidR="00C141F6" w:rsidRPr="00CD6B0F" w:rsidRDefault="00C141F6" w:rsidP="000B62A1">
      <w:pPr>
        <w:ind w:left="-567"/>
        <w:jc w:val="both"/>
        <w:rPr>
          <w:rFonts w:ascii="Arial" w:hAnsi="Arial" w:cs="Arial"/>
          <w:noProof w:val="0"/>
          <w:snapToGrid w:val="0"/>
          <w:color w:val="000000"/>
          <w:szCs w:val="22"/>
        </w:rPr>
      </w:pPr>
      <w:r w:rsidRPr="00916DEE">
        <w:rPr>
          <w:rFonts w:ascii="Arial" w:hAnsi="Arial" w:cs="Arial"/>
          <w:noProof w:val="0"/>
          <w:snapToGrid w:val="0"/>
          <w:color w:val="000000"/>
          <w:szCs w:val="22"/>
        </w:rPr>
        <w:lastRenderedPageBreak/>
        <w:t>Signalizace otevření vnějších dveří skříně</w:t>
      </w:r>
      <w:r w:rsidR="00CC63BC">
        <w:rPr>
          <w:rFonts w:ascii="Arial" w:hAnsi="Arial" w:cs="Arial"/>
          <w:noProof w:val="0"/>
          <w:snapToGrid w:val="0"/>
          <w:color w:val="000000"/>
          <w:szCs w:val="22"/>
        </w:rPr>
        <w:t>.</w:t>
      </w:r>
    </w:p>
    <w:p w14:paraId="039B06FD" w14:textId="0608C621" w:rsidR="00753251" w:rsidRPr="00916DEE" w:rsidRDefault="00753251" w:rsidP="002F4700">
      <w:pPr>
        <w:ind w:left="-567"/>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Dveře vnitřní </w:t>
      </w:r>
      <w:r w:rsidR="00C92DC7" w:rsidRPr="00916DEE">
        <w:rPr>
          <w:rFonts w:ascii="Arial" w:hAnsi="Arial" w:cs="Arial"/>
          <w:noProof w:val="0"/>
          <w:snapToGrid w:val="0"/>
          <w:color w:val="000000"/>
          <w:szCs w:val="22"/>
        </w:rPr>
        <w:t xml:space="preserve">(mezistěna) </w:t>
      </w:r>
      <w:r w:rsidRPr="00916DEE">
        <w:rPr>
          <w:rFonts w:ascii="Arial" w:hAnsi="Arial" w:cs="Arial"/>
          <w:noProof w:val="0"/>
          <w:snapToGrid w:val="0"/>
          <w:color w:val="000000"/>
          <w:szCs w:val="22"/>
        </w:rPr>
        <w:t xml:space="preserve">zamykatelné </w:t>
      </w:r>
      <w:r w:rsidR="00C141F6" w:rsidRPr="00916DEE">
        <w:rPr>
          <w:rFonts w:ascii="Arial" w:hAnsi="Arial" w:cs="Arial"/>
          <w:noProof w:val="0"/>
          <w:snapToGrid w:val="0"/>
          <w:color w:val="000000"/>
          <w:szCs w:val="22"/>
        </w:rPr>
        <w:t xml:space="preserve">jednostrannou </w:t>
      </w:r>
      <w:r w:rsidRPr="00916DEE">
        <w:rPr>
          <w:rFonts w:ascii="Arial" w:hAnsi="Arial" w:cs="Arial"/>
          <w:noProof w:val="0"/>
          <w:snapToGrid w:val="0"/>
          <w:color w:val="000000"/>
          <w:szCs w:val="22"/>
        </w:rPr>
        <w:t>vložkou (vložku dodá objednatel)</w:t>
      </w:r>
      <w:r w:rsidR="00C92DC7" w:rsidRPr="00916DEE">
        <w:rPr>
          <w:rFonts w:ascii="Arial" w:hAnsi="Arial" w:cs="Arial"/>
          <w:noProof w:val="0"/>
          <w:snapToGrid w:val="0"/>
          <w:color w:val="000000"/>
          <w:szCs w:val="22"/>
        </w:rPr>
        <w:t>, s postupem zajištění přístroje dle aktuálního požadavku E</w:t>
      </w:r>
      <w:r w:rsidR="00622D92" w:rsidRPr="00916DEE">
        <w:rPr>
          <w:rFonts w:ascii="Arial" w:hAnsi="Arial" w:cs="Arial"/>
          <w:noProof w:val="0"/>
          <w:snapToGrid w:val="0"/>
          <w:color w:val="000000"/>
          <w:szCs w:val="22"/>
        </w:rPr>
        <w:t>CD</w:t>
      </w:r>
      <w:r w:rsidR="00C92DC7" w:rsidRPr="00916DEE">
        <w:rPr>
          <w:rFonts w:ascii="Arial" w:hAnsi="Arial" w:cs="Arial"/>
          <w:noProof w:val="0"/>
          <w:snapToGrid w:val="0"/>
          <w:color w:val="000000"/>
          <w:szCs w:val="22"/>
        </w:rPr>
        <w:t xml:space="preserve">, </w:t>
      </w:r>
      <w:r w:rsidR="00C8072A" w:rsidRPr="00916DEE">
        <w:rPr>
          <w:rFonts w:ascii="Arial" w:hAnsi="Arial" w:cs="Arial"/>
          <w:noProof w:val="0"/>
          <w:snapToGrid w:val="0"/>
          <w:color w:val="000000"/>
          <w:szCs w:val="22"/>
        </w:rPr>
        <w:t>v nepromokavé verzi (zalisovaný papír nebo samolepka), pevně upevněný</w:t>
      </w:r>
      <w:r w:rsidR="00DC4DEB" w:rsidRPr="00916DEE">
        <w:rPr>
          <w:rFonts w:ascii="Arial" w:hAnsi="Arial" w:cs="Arial"/>
          <w:noProof w:val="0"/>
          <w:snapToGrid w:val="0"/>
          <w:color w:val="000000"/>
          <w:szCs w:val="22"/>
        </w:rPr>
        <w:t>m</w:t>
      </w:r>
      <w:r w:rsidR="00C8072A" w:rsidRPr="00916DEE">
        <w:rPr>
          <w:rFonts w:ascii="Arial" w:hAnsi="Arial" w:cs="Arial"/>
          <w:noProof w:val="0"/>
          <w:snapToGrid w:val="0"/>
          <w:color w:val="000000"/>
          <w:szCs w:val="22"/>
        </w:rPr>
        <w:t xml:space="preserve"> na mezistěnu, viditelně po otevření vnějších dveří</w:t>
      </w:r>
      <w:r w:rsidR="00CC63BC">
        <w:rPr>
          <w:rFonts w:ascii="Arial" w:hAnsi="Arial" w:cs="Arial"/>
          <w:noProof w:val="0"/>
          <w:snapToGrid w:val="0"/>
          <w:color w:val="000000"/>
          <w:szCs w:val="22"/>
        </w:rPr>
        <w:t>.</w:t>
      </w:r>
    </w:p>
    <w:p w14:paraId="6D67D50D" w14:textId="19A58D79" w:rsidR="00753251" w:rsidRPr="00916DEE" w:rsidRDefault="00753251" w:rsidP="009918E4">
      <w:pPr>
        <w:ind w:left="-567"/>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Jističe, stykače, tlačítka, svorkovnice, v uspořádání dle přílohy </w:t>
      </w:r>
      <w:r w:rsidRPr="00EC70FF">
        <w:rPr>
          <w:rFonts w:ascii="Arial" w:hAnsi="Arial" w:cs="Arial"/>
          <w:noProof w:val="0"/>
          <w:snapToGrid w:val="0"/>
          <w:color w:val="000000"/>
          <w:szCs w:val="22"/>
        </w:rPr>
        <w:t xml:space="preserve">č. </w:t>
      </w:r>
      <w:r w:rsidR="004636D8" w:rsidRPr="00EC70FF">
        <w:rPr>
          <w:rFonts w:ascii="Arial" w:hAnsi="Arial" w:cs="Arial"/>
          <w:noProof w:val="0"/>
          <w:snapToGrid w:val="0"/>
          <w:color w:val="000000"/>
          <w:szCs w:val="22"/>
        </w:rPr>
        <w:t>9.3</w:t>
      </w:r>
      <w:r w:rsidR="00BF3849" w:rsidRPr="00EC70FF">
        <w:rPr>
          <w:rFonts w:ascii="Arial" w:hAnsi="Arial" w:cs="Arial"/>
          <w:noProof w:val="0"/>
          <w:snapToGrid w:val="0"/>
          <w:color w:val="000000"/>
          <w:szCs w:val="22"/>
        </w:rPr>
        <w:t xml:space="preserve"> tohoto TL</w:t>
      </w:r>
      <w:r w:rsidR="00CC63BC" w:rsidRPr="00EC70FF">
        <w:rPr>
          <w:rFonts w:ascii="Arial" w:hAnsi="Arial" w:cs="Arial"/>
          <w:noProof w:val="0"/>
          <w:snapToGrid w:val="0"/>
          <w:color w:val="000000"/>
          <w:szCs w:val="22"/>
        </w:rPr>
        <w:t>.</w:t>
      </w:r>
    </w:p>
    <w:p w14:paraId="0C05304E" w14:textId="62047E75" w:rsidR="00C71A6F" w:rsidRDefault="00C71A6F" w:rsidP="00222A59">
      <w:pPr>
        <w:ind w:left="-567"/>
        <w:jc w:val="both"/>
        <w:rPr>
          <w:rFonts w:ascii="Arial" w:hAnsi="Arial" w:cs="Arial"/>
          <w:noProof w:val="0"/>
          <w:snapToGrid w:val="0"/>
          <w:color w:val="000000"/>
          <w:szCs w:val="22"/>
        </w:rPr>
      </w:pPr>
      <w:r w:rsidRPr="00582C17">
        <w:rPr>
          <w:rFonts w:ascii="Arial" w:hAnsi="Arial" w:cs="Arial"/>
          <w:noProof w:val="0"/>
          <w:snapToGrid w:val="0"/>
          <w:color w:val="000000"/>
          <w:szCs w:val="22"/>
        </w:rPr>
        <w:t xml:space="preserve">Konstrukce určená pro upevnění skříně ke sloupu JB musí obsahovat zajišťovací oko pro zajištění </w:t>
      </w:r>
      <w:r w:rsidR="005B5465" w:rsidRPr="00582C17">
        <w:rPr>
          <w:rFonts w:ascii="Arial" w:hAnsi="Arial" w:cs="Arial"/>
          <w:noProof w:val="0"/>
          <w:snapToGrid w:val="0"/>
          <w:color w:val="000000"/>
          <w:szCs w:val="22"/>
        </w:rPr>
        <w:t>ovládací páky</w:t>
      </w:r>
      <w:r w:rsidRPr="00582C17">
        <w:rPr>
          <w:rFonts w:ascii="Arial" w:hAnsi="Arial" w:cs="Arial"/>
          <w:noProof w:val="0"/>
          <w:snapToGrid w:val="0"/>
          <w:color w:val="000000"/>
          <w:szCs w:val="22"/>
        </w:rPr>
        <w:t xml:space="preserve"> zámkem, dle přílohy 9.4 tohoto TL.</w:t>
      </w:r>
    </w:p>
    <w:p w14:paraId="436535F4" w14:textId="3B677BCD" w:rsidR="00753251" w:rsidRPr="00CD6B0F" w:rsidRDefault="00753251" w:rsidP="00222A59">
      <w:pPr>
        <w:ind w:left="-567"/>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Konstrukce </w:t>
      </w:r>
      <w:r w:rsidRPr="00916DEE">
        <w:rPr>
          <w:rFonts w:ascii="Arial" w:hAnsi="Arial" w:cs="Arial"/>
          <w:noProof w:val="0"/>
          <w:snapToGrid w:val="0"/>
          <w:color w:val="000000"/>
          <w:szCs w:val="22"/>
        </w:rPr>
        <w:t xml:space="preserve">skříně </w:t>
      </w:r>
      <w:r w:rsidRPr="00CD6B0F">
        <w:rPr>
          <w:rFonts w:ascii="Arial" w:hAnsi="Arial" w:cs="Arial"/>
          <w:noProof w:val="0"/>
          <w:snapToGrid w:val="0"/>
          <w:color w:val="000000"/>
          <w:szCs w:val="22"/>
        </w:rPr>
        <w:t xml:space="preserve">bude zajišťovat uvedení na stejný potenciál s nosnou konstrukcí, dveřmi vnějšími a vnitřními. Propojení s dveřmi bude </w:t>
      </w:r>
      <w:r w:rsidR="00F17526" w:rsidRPr="00CD6B0F">
        <w:rPr>
          <w:rFonts w:ascii="Arial" w:hAnsi="Arial" w:cs="Arial"/>
          <w:noProof w:val="0"/>
          <w:snapToGrid w:val="0"/>
          <w:color w:val="000000"/>
          <w:szCs w:val="22"/>
        </w:rPr>
        <w:t>rozebír</w:t>
      </w:r>
      <w:r w:rsidRPr="00CD6B0F">
        <w:rPr>
          <w:rFonts w:ascii="Arial" w:hAnsi="Arial" w:cs="Arial"/>
          <w:noProof w:val="0"/>
          <w:snapToGrid w:val="0"/>
          <w:color w:val="000000"/>
          <w:szCs w:val="22"/>
        </w:rPr>
        <w:t>atelné</w:t>
      </w:r>
      <w:r w:rsidR="00CC63BC">
        <w:rPr>
          <w:rFonts w:ascii="Arial" w:hAnsi="Arial" w:cs="Arial"/>
          <w:noProof w:val="0"/>
          <w:snapToGrid w:val="0"/>
          <w:color w:val="000000"/>
          <w:szCs w:val="22"/>
        </w:rPr>
        <w:t>.</w:t>
      </w:r>
    </w:p>
    <w:p w14:paraId="1CD3B094" w14:textId="1A96BC06" w:rsidR="00450F83" w:rsidRPr="00916DEE" w:rsidRDefault="00B13375" w:rsidP="00222A59">
      <w:pPr>
        <w:ind w:left="-567"/>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Zemnící </w:t>
      </w:r>
      <w:r w:rsidR="00E71B5D" w:rsidRPr="00916DEE">
        <w:rPr>
          <w:rFonts w:ascii="Arial" w:hAnsi="Arial" w:cs="Arial"/>
          <w:noProof w:val="0"/>
          <w:snapToGrid w:val="0"/>
          <w:color w:val="000000"/>
          <w:szCs w:val="22"/>
        </w:rPr>
        <w:t xml:space="preserve">páska </w:t>
      </w:r>
      <w:r w:rsidR="00E71B5D" w:rsidRPr="00CD6B0F">
        <w:rPr>
          <w:rFonts w:ascii="Arial" w:hAnsi="Arial" w:cs="Arial"/>
          <w:noProof w:val="0"/>
          <w:snapToGrid w:val="0"/>
          <w:color w:val="000000"/>
          <w:szCs w:val="22"/>
        </w:rPr>
        <w:t>30x4 mm</w:t>
      </w:r>
      <w:r w:rsidRPr="00916DEE">
        <w:rPr>
          <w:rFonts w:ascii="Arial" w:hAnsi="Arial" w:cs="Arial"/>
          <w:noProof w:val="0"/>
          <w:snapToGrid w:val="0"/>
          <w:color w:val="000000"/>
          <w:szCs w:val="22"/>
        </w:rPr>
        <w:t xml:space="preserve"> </w:t>
      </w:r>
      <w:r w:rsidR="00C141F6" w:rsidRPr="00916DEE">
        <w:rPr>
          <w:rFonts w:ascii="Arial" w:hAnsi="Arial" w:cs="Arial"/>
          <w:noProof w:val="0"/>
          <w:snapToGrid w:val="0"/>
          <w:color w:val="000000"/>
          <w:szCs w:val="22"/>
        </w:rPr>
        <w:t>v</w:t>
      </w:r>
      <w:r w:rsidR="00FE25FE">
        <w:rPr>
          <w:rFonts w:ascii="Arial" w:hAnsi="Arial" w:cs="Arial"/>
          <w:noProof w:val="0"/>
          <w:snapToGrid w:val="0"/>
          <w:color w:val="000000"/>
          <w:szCs w:val="22"/>
        </w:rPr>
        <w:t>ně</w:t>
      </w:r>
      <w:r w:rsidR="00C141F6" w:rsidRPr="00916DEE">
        <w:rPr>
          <w:rFonts w:ascii="Arial" w:hAnsi="Arial" w:cs="Arial"/>
          <w:noProof w:val="0"/>
          <w:snapToGrid w:val="0"/>
          <w:color w:val="000000"/>
          <w:szCs w:val="22"/>
        </w:rPr>
        <w:t xml:space="preserve"> dolní části zadní stěny </w:t>
      </w:r>
      <w:r w:rsidRPr="00916DEE">
        <w:rPr>
          <w:rFonts w:ascii="Arial" w:hAnsi="Arial" w:cs="Arial"/>
          <w:noProof w:val="0"/>
          <w:snapToGrid w:val="0"/>
          <w:color w:val="000000"/>
          <w:szCs w:val="22"/>
        </w:rPr>
        <w:t>skříně pro</w:t>
      </w:r>
      <w:r w:rsidRPr="00CD6B0F">
        <w:rPr>
          <w:rFonts w:ascii="Arial" w:hAnsi="Arial" w:cs="Arial"/>
          <w:noProof w:val="0"/>
          <w:snapToGrid w:val="0"/>
          <w:color w:val="000000"/>
          <w:szCs w:val="22"/>
        </w:rPr>
        <w:t xml:space="preserve"> připojení na hlavní ochranný vodič (zemnící pásku </w:t>
      </w:r>
      <w:proofErr w:type="spellStart"/>
      <w:r w:rsidRPr="00CD6B0F">
        <w:rPr>
          <w:rFonts w:ascii="Arial" w:hAnsi="Arial" w:cs="Arial"/>
          <w:noProof w:val="0"/>
          <w:snapToGrid w:val="0"/>
          <w:color w:val="000000"/>
          <w:szCs w:val="22"/>
        </w:rPr>
        <w:t>FeZn</w:t>
      </w:r>
      <w:proofErr w:type="spellEnd"/>
      <w:r w:rsidRPr="00CD6B0F">
        <w:rPr>
          <w:rFonts w:ascii="Arial" w:hAnsi="Arial" w:cs="Arial"/>
          <w:noProof w:val="0"/>
          <w:snapToGrid w:val="0"/>
          <w:color w:val="000000"/>
          <w:szCs w:val="22"/>
        </w:rPr>
        <w:t xml:space="preserve"> 30x4</w:t>
      </w:r>
      <w:r w:rsidR="00E9559D" w:rsidRPr="00CD6B0F">
        <w:rPr>
          <w:rFonts w:ascii="Arial" w:hAnsi="Arial" w:cs="Arial"/>
          <w:noProof w:val="0"/>
          <w:snapToGrid w:val="0"/>
          <w:color w:val="000000"/>
          <w:szCs w:val="22"/>
        </w:rPr>
        <w:t> </w:t>
      </w:r>
      <w:r w:rsidRPr="00CD6B0F">
        <w:rPr>
          <w:rFonts w:ascii="Arial" w:hAnsi="Arial" w:cs="Arial"/>
          <w:noProof w:val="0"/>
          <w:snapToGrid w:val="0"/>
          <w:color w:val="000000"/>
          <w:szCs w:val="22"/>
        </w:rPr>
        <w:t xml:space="preserve">mm) </w:t>
      </w:r>
      <w:r w:rsidR="00E71B5D">
        <w:rPr>
          <w:rFonts w:ascii="Arial" w:hAnsi="Arial" w:cs="Arial"/>
          <w:noProof w:val="0"/>
          <w:snapToGrid w:val="0"/>
          <w:color w:val="000000"/>
          <w:szCs w:val="22"/>
        </w:rPr>
        <w:t>svorkou SR02 pas/pas</w:t>
      </w:r>
      <w:r w:rsidR="00CC63BC">
        <w:rPr>
          <w:rFonts w:ascii="Arial" w:hAnsi="Arial" w:cs="Arial"/>
          <w:noProof w:val="0"/>
          <w:snapToGrid w:val="0"/>
          <w:color w:val="000000"/>
          <w:szCs w:val="22"/>
        </w:rPr>
        <w:t>.</w:t>
      </w:r>
    </w:p>
    <w:p w14:paraId="0029D691" w14:textId="196B2EFD" w:rsidR="006749BB" w:rsidRPr="00CD6B0F" w:rsidRDefault="004D6D13" w:rsidP="00222A59">
      <w:pPr>
        <w:keepNext/>
        <w:numPr>
          <w:ilvl w:val="2"/>
          <w:numId w:val="1"/>
        </w:numPr>
        <w:tabs>
          <w:tab w:val="left" w:pos="709"/>
        </w:tabs>
        <w:spacing w:before="120"/>
        <w:ind w:left="142" w:hanging="709"/>
        <w:rPr>
          <w:rFonts w:ascii="Arial" w:hAnsi="Arial" w:cs="Arial"/>
          <w:b/>
          <w:bCs/>
          <w:noProof w:val="0"/>
        </w:rPr>
      </w:pPr>
      <w:r w:rsidRPr="0DEB267A">
        <w:rPr>
          <w:rFonts w:ascii="Arial" w:hAnsi="Arial" w:cs="Arial"/>
          <w:b/>
          <w:bCs/>
          <w:noProof w:val="0"/>
        </w:rPr>
        <w:t xml:space="preserve">Zařízení DOS </w:t>
      </w:r>
      <w:r w:rsidR="00FD342F" w:rsidRPr="0DEB267A">
        <w:rPr>
          <w:rFonts w:ascii="Arial" w:hAnsi="Arial" w:cs="Arial"/>
          <w:b/>
          <w:bCs/>
          <w:noProof w:val="0"/>
        </w:rPr>
        <w:t xml:space="preserve">v ovládací skříni </w:t>
      </w:r>
      <w:r w:rsidR="00B5780E" w:rsidRPr="0DEB267A">
        <w:rPr>
          <w:rFonts w:ascii="Arial" w:hAnsi="Arial" w:cs="Arial"/>
          <w:b/>
          <w:bCs/>
          <w:noProof w:val="0"/>
        </w:rPr>
        <w:t>DOÚ</w:t>
      </w:r>
      <w:r w:rsidR="00C6502B">
        <w:rPr>
          <w:rFonts w:ascii="Arial" w:hAnsi="Arial" w:cs="Arial"/>
          <w:b/>
          <w:bCs/>
          <w:noProof w:val="0"/>
        </w:rPr>
        <w:t>S</w:t>
      </w:r>
      <w:r w:rsidR="00B5780E" w:rsidRPr="0DEB267A">
        <w:rPr>
          <w:rFonts w:ascii="Arial" w:hAnsi="Arial" w:cs="Arial"/>
          <w:b/>
          <w:bCs/>
          <w:noProof w:val="0"/>
        </w:rPr>
        <w:t xml:space="preserve"> – svorkovnice</w:t>
      </w:r>
      <w:r w:rsidR="006749BB" w:rsidRPr="0DEB267A">
        <w:rPr>
          <w:rFonts w:ascii="Arial" w:hAnsi="Arial" w:cs="Arial"/>
          <w:b/>
          <w:bCs/>
          <w:noProof w:val="0"/>
        </w:rPr>
        <w:t>, kabeláž a pomocné obvody</w:t>
      </w:r>
    </w:p>
    <w:p w14:paraId="7563413C" w14:textId="27CBFB01" w:rsidR="00642B61" w:rsidRDefault="00B37739" w:rsidP="00222A59">
      <w:pPr>
        <w:ind w:left="-567"/>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Součástí nabídky musí být </w:t>
      </w:r>
      <w:r w:rsidR="009708EA" w:rsidRPr="00916DEE">
        <w:rPr>
          <w:rFonts w:ascii="Arial" w:hAnsi="Arial" w:cs="Arial"/>
          <w:noProof w:val="0"/>
          <w:snapToGrid w:val="0"/>
          <w:color w:val="000000"/>
          <w:szCs w:val="22"/>
        </w:rPr>
        <w:t>montáž</w:t>
      </w:r>
      <w:r w:rsidRPr="00916DEE">
        <w:rPr>
          <w:rFonts w:ascii="Arial" w:hAnsi="Arial" w:cs="Arial"/>
          <w:noProof w:val="0"/>
          <w:snapToGrid w:val="0"/>
          <w:color w:val="000000"/>
          <w:szCs w:val="22"/>
        </w:rPr>
        <w:t xml:space="preserve"> říd</w:t>
      </w:r>
      <w:r w:rsidR="000F4393" w:rsidRPr="00916DEE">
        <w:rPr>
          <w:rFonts w:ascii="Arial" w:hAnsi="Arial" w:cs="Arial"/>
          <w:noProof w:val="0"/>
          <w:snapToGrid w:val="0"/>
          <w:color w:val="000000"/>
          <w:szCs w:val="22"/>
        </w:rPr>
        <w:t>í</w:t>
      </w:r>
      <w:r w:rsidRPr="00916DEE">
        <w:rPr>
          <w:rFonts w:ascii="Arial" w:hAnsi="Arial" w:cs="Arial"/>
          <w:noProof w:val="0"/>
          <w:snapToGrid w:val="0"/>
          <w:color w:val="000000"/>
          <w:szCs w:val="22"/>
        </w:rPr>
        <w:t xml:space="preserve">cí jednotky </w:t>
      </w:r>
      <w:r w:rsidR="000A6778" w:rsidRPr="00916DEE">
        <w:rPr>
          <w:rFonts w:ascii="Arial" w:hAnsi="Arial" w:cs="Arial"/>
          <w:noProof w:val="0"/>
          <w:snapToGrid w:val="0"/>
          <w:color w:val="000000"/>
          <w:szCs w:val="22"/>
        </w:rPr>
        <w:t>se</w:t>
      </w:r>
      <w:r w:rsidRPr="00916DEE">
        <w:rPr>
          <w:rFonts w:ascii="Arial" w:hAnsi="Arial" w:cs="Arial"/>
          <w:noProof w:val="0"/>
          <w:snapToGrid w:val="0"/>
          <w:color w:val="000000"/>
          <w:szCs w:val="22"/>
        </w:rPr>
        <w:t xml:space="preserve"> zdroje</w:t>
      </w:r>
      <w:r w:rsidR="000A6778" w:rsidRPr="00916DEE">
        <w:rPr>
          <w:rFonts w:ascii="Arial" w:hAnsi="Arial" w:cs="Arial"/>
          <w:noProof w:val="0"/>
          <w:snapToGrid w:val="0"/>
          <w:color w:val="000000"/>
          <w:szCs w:val="22"/>
        </w:rPr>
        <w:t>m</w:t>
      </w:r>
      <w:r w:rsidRPr="00916DEE">
        <w:rPr>
          <w:rFonts w:ascii="Arial" w:hAnsi="Arial" w:cs="Arial"/>
          <w:noProof w:val="0"/>
          <w:snapToGrid w:val="0"/>
          <w:color w:val="000000"/>
          <w:szCs w:val="22"/>
        </w:rPr>
        <w:t xml:space="preserve">, </w:t>
      </w:r>
      <w:r w:rsidR="009708EA" w:rsidRPr="00916DEE">
        <w:rPr>
          <w:rFonts w:ascii="Arial" w:hAnsi="Arial" w:cs="Arial"/>
          <w:noProof w:val="0"/>
          <w:snapToGrid w:val="0"/>
          <w:color w:val="000000"/>
          <w:szCs w:val="22"/>
        </w:rPr>
        <w:t>ovládací</w:t>
      </w:r>
      <w:r w:rsidR="000A6778" w:rsidRPr="00916DEE">
        <w:rPr>
          <w:rFonts w:ascii="Arial" w:hAnsi="Arial" w:cs="Arial"/>
          <w:noProof w:val="0"/>
          <w:snapToGrid w:val="0"/>
          <w:color w:val="000000"/>
          <w:szCs w:val="22"/>
        </w:rPr>
        <w:t>m</w:t>
      </w:r>
      <w:r w:rsidR="009708EA" w:rsidRPr="00916DEE">
        <w:rPr>
          <w:rFonts w:ascii="Arial" w:hAnsi="Arial" w:cs="Arial"/>
          <w:noProof w:val="0"/>
          <w:snapToGrid w:val="0"/>
          <w:color w:val="000000"/>
          <w:szCs w:val="22"/>
        </w:rPr>
        <w:t xml:space="preserve"> a signalizační</w:t>
      </w:r>
      <w:r w:rsidR="000A6778" w:rsidRPr="00916DEE">
        <w:rPr>
          <w:rFonts w:ascii="Arial" w:hAnsi="Arial" w:cs="Arial"/>
          <w:noProof w:val="0"/>
          <w:snapToGrid w:val="0"/>
          <w:color w:val="000000"/>
          <w:szCs w:val="22"/>
        </w:rPr>
        <w:t>m</w:t>
      </w:r>
      <w:r w:rsidR="009708EA" w:rsidRPr="00916DEE">
        <w:rPr>
          <w:rFonts w:ascii="Arial" w:hAnsi="Arial" w:cs="Arial"/>
          <w:noProof w:val="0"/>
          <w:snapToGrid w:val="0"/>
          <w:color w:val="000000"/>
          <w:szCs w:val="22"/>
        </w:rPr>
        <w:t xml:space="preserve"> </w:t>
      </w:r>
      <w:r w:rsidRPr="00916DEE">
        <w:rPr>
          <w:rFonts w:ascii="Arial" w:hAnsi="Arial" w:cs="Arial"/>
          <w:noProof w:val="0"/>
          <w:snapToGrid w:val="0"/>
          <w:color w:val="000000"/>
          <w:szCs w:val="22"/>
        </w:rPr>
        <w:t>panel</w:t>
      </w:r>
      <w:r w:rsidR="000A6778" w:rsidRPr="00916DEE">
        <w:rPr>
          <w:rFonts w:ascii="Arial" w:hAnsi="Arial" w:cs="Arial"/>
          <w:noProof w:val="0"/>
          <w:snapToGrid w:val="0"/>
          <w:color w:val="000000"/>
          <w:szCs w:val="22"/>
        </w:rPr>
        <w:t>em</w:t>
      </w:r>
      <w:r w:rsidR="00817FA6">
        <w:rPr>
          <w:rFonts w:ascii="Arial" w:hAnsi="Arial" w:cs="Arial"/>
          <w:noProof w:val="0"/>
          <w:snapToGrid w:val="0"/>
          <w:color w:val="000000"/>
          <w:szCs w:val="22"/>
        </w:rPr>
        <w:t>.</w:t>
      </w:r>
      <w:r w:rsidR="009E26B4">
        <w:rPr>
          <w:rFonts w:ascii="Arial" w:hAnsi="Arial" w:cs="Arial"/>
          <w:noProof w:val="0"/>
          <w:snapToGrid w:val="0"/>
          <w:color w:val="000000"/>
          <w:szCs w:val="22"/>
        </w:rPr>
        <w:t xml:space="preserve"> </w:t>
      </w:r>
    </w:p>
    <w:p w14:paraId="3EEDFACB" w14:textId="6A25EBE7" w:rsidR="00EB5416" w:rsidRPr="00916DEE" w:rsidRDefault="00EB5416" w:rsidP="00642B61">
      <w:pPr>
        <w:ind w:left="-567"/>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Připojení vstupně výstupních obvodů </w:t>
      </w:r>
      <w:r w:rsidR="00D93C0D">
        <w:rPr>
          <w:rFonts w:ascii="Arial" w:hAnsi="Arial" w:cs="Arial"/>
          <w:noProof w:val="0"/>
          <w:snapToGrid w:val="0"/>
          <w:color w:val="000000"/>
          <w:szCs w:val="22"/>
        </w:rPr>
        <w:t>DOÚ</w:t>
      </w:r>
      <w:r w:rsidR="00C6502B">
        <w:rPr>
          <w:rFonts w:ascii="Arial" w:hAnsi="Arial" w:cs="Arial"/>
          <w:noProof w:val="0"/>
          <w:snapToGrid w:val="0"/>
          <w:color w:val="000000"/>
          <w:szCs w:val="22"/>
        </w:rPr>
        <w:t>S</w:t>
      </w:r>
      <w:r w:rsidRPr="00916DEE">
        <w:rPr>
          <w:rFonts w:ascii="Arial" w:hAnsi="Arial" w:cs="Arial"/>
          <w:noProof w:val="0"/>
          <w:snapToGrid w:val="0"/>
          <w:color w:val="000000"/>
          <w:szCs w:val="22"/>
        </w:rPr>
        <w:t xml:space="preserve"> na svorky v ovládací skříni</w:t>
      </w:r>
      <w:r w:rsidR="00A51393" w:rsidRPr="00916DEE">
        <w:rPr>
          <w:rFonts w:ascii="Arial" w:hAnsi="Arial" w:cs="Arial"/>
          <w:noProof w:val="0"/>
          <w:snapToGrid w:val="0"/>
          <w:color w:val="000000"/>
          <w:szCs w:val="22"/>
        </w:rPr>
        <w:t>.</w:t>
      </w:r>
    </w:p>
    <w:p w14:paraId="3F329C6F" w14:textId="77777777" w:rsidR="00BD485B" w:rsidRDefault="00A90D65" w:rsidP="00642B61">
      <w:pPr>
        <w:ind w:left="-567"/>
        <w:jc w:val="both"/>
        <w:rPr>
          <w:rFonts w:ascii="Arial" w:hAnsi="Arial" w:cs="Arial"/>
          <w:noProof w:val="0"/>
          <w:snapToGrid w:val="0"/>
          <w:color w:val="000000"/>
          <w:szCs w:val="22"/>
        </w:rPr>
      </w:pPr>
      <w:r w:rsidRPr="00916DEE">
        <w:rPr>
          <w:rFonts w:ascii="Arial" w:hAnsi="Arial" w:cs="Arial"/>
          <w:noProof w:val="0"/>
          <w:snapToGrid w:val="0"/>
          <w:color w:val="000000"/>
          <w:szCs w:val="22"/>
        </w:rPr>
        <w:t xml:space="preserve">Zdroj pro ovládání </w:t>
      </w:r>
      <w:r w:rsidR="00D93C0D">
        <w:rPr>
          <w:rFonts w:ascii="Arial" w:hAnsi="Arial" w:cs="Arial"/>
          <w:noProof w:val="0"/>
          <w:snapToGrid w:val="0"/>
          <w:color w:val="000000"/>
          <w:szCs w:val="22"/>
        </w:rPr>
        <w:t xml:space="preserve">úsekového </w:t>
      </w:r>
      <w:r w:rsidR="00C6502B">
        <w:rPr>
          <w:rFonts w:ascii="Arial" w:hAnsi="Arial" w:cs="Arial"/>
          <w:noProof w:val="0"/>
          <w:snapToGrid w:val="0"/>
          <w:color w:val="000000"/>
          <w:szCs w:val="22"/>
        </w:rPr>
        <w:t>s</w:t>
      </w:r>
      <w:r w:rsidR="00D93C0D">
        <w:rPr>
          <w:rFonts w:ascii="Arial" w:hAnsi="Arial" w:cs="Arial"/>
          <w:noProof w:val="0"/>
          <w:snapToGrid w:val="0"/>
          <w:color w:val="000000"/>
          <w:szCs w:val="22"/>
        </w:rPr>
        <w:t>pínače</w:t>
      </w:r>
      <w:r w:rsidR="00A51393" w:rsidRPr="00916DEE">
        <w:rPr>
          <w:rFonts w:ascii="Arial" w:hAnsi="Arial" w:cs="Arial"/>
          <w:noProof w:val="0"/>
          <w:snapToGrid w:val="0"/>
          <w:color w:val="000000"/>
          <w:szCs w:val="22"/>
        </w:rPr>
        <w:t>.</w:t>
      </w:r>
      <w:r w:rsidR="00BD485B" w:rsidRPr="00BD485B">
        <w:rPr>
          <w:rFonts w:ascii="Arial" w:hAnsi="Arial" w:cs="Arial"/>
          <w:noProof w:val="0"/>
          <w:snapToGrid w:val="0"/>
          <w:color w:val="000000"/>
          <w:szCs w:val="22"/>
        </w:rPr>
        <w:t xml:space="preserve"> </w:t>
      </w:r>
    </w:p>
    <w:p w14:paraId="4ABB0E98" w14:textId="00B87379" w:rsidR="00A90D65" w:rsidRPr="00916DEE" w:rsidRDefault="00BD485B" w:rsidP="00642B61">
      <w:pPr>
        <w:ind w:left="-567"/>
        <w:jc w:val="both"/>
        <w:rPr>
          <w:rFonts w:ascii="Arial" w:hAnsi="Arial" w:cs="Arial"/>
          <w:noProof w:val="0"/>
          <w:snapToGrid w:val="0"/>
          <w:color w:val="000000"/>
          <w:szCs w:val="22"/>
        </w:rPr>
      </w:pPr>
      <w:r>
        <w:rPr>
          <w:rFonts w:ascii="Arial" w:hAnsi="Arial" w:cs="Arial"/>
          <w:noProof w:val="0"/>
          <w:snapToGrid w:val="0"/>
          <w:color w:val="000000"/>
          <w:szCs w:val="22"/>
        </w:rPr>
        <w:t>U</w:t>
      </w:r>
      <w:r w:rsidRPr="00916DEE">
        <w:rPr>
          <w:rFonts w:ascii="Arial" w:hAnsi="Arial" w:cs="Arial"/>
          <w:noProof w:val="0"/>
          <w:snapToGrid w:val="0"/>
          <w:color w:val="000000"/>
          <w:szCs w:val="22"/>
        </w:rPr>
        <w:t>místění antény na podpěrný bod a její připojení do řídící jednotky</w:t>
      </w:r>
      <w:r>
        <w:rPr>
          <w:rFonts w:ascii="Arial" w:hAnsi="Arial" w:cs="Arial"/>
          <w:noProof w:val="0"/>
          <w:snapToGrid w:val="0"/>
          <w:color w:val="000000"/>
          <w:szCs w:val="22"/>
        </w:rPr>
        <w:t xml:space="preserve"> není součástí nabídky.</w:t>
      </w:r>
    </w:p>
    <w:p w14:paraId="052BB6B0" w14:textId="77777777" w:rsidR="00233C2F" w:rsidRPr="00233C2F" w:rsidRDefault="00233C2F" w:rsidP="00642B61">
      <w:pPr>
        <w:ind w:left="-567"/>
        <w:jc w:val="both"/>
        <w:rPr>
          <w:rFonts w:ascii="Arial" w:hAnsi="Arial" w:cs="Arial"/>
          <w:noProof w:val="0"/>
          <w:snapToGrid w:val="0"/>
          <w:color w:val="000000"/>
          <w:szCs w:val="22"/>
        </w:rPr>
      </w:pPr>
      <w:r w:rsidRPr="00233C2F">
        <w:rPr>
          <w:rFonts w:ascii="Arial" w:hAnsi="Arial" w:cs="Arial"/>
          <w:noProof w:val="0"/>
          <w:snapToGrid w:val="0"/>
          <w:color w:val="000000"/>
          <w:szCs w:val="22"/>
        </w:rPr>
        <w:t>Musí být použit jednotný svorkový materiál jednoho výrobce pro zjednodušení následné údržby.</w:t>
      </w:r>
    </w:p>
    <w:p w14:paraId="1BEAF5E2" w14:textId="3A0EE611" w:rsidR="006749BB" w:rsidRPr="00CD6B0F" w:rsidRDefault="006749BB" w:rsidP="3844E3F0">
      <w:pPr>
        <w:ind w:left="-567"/>
        <w:jc w:val="both"/>
        <w:rPr>
          <w:rFonts w:ascii="Arial" w:hAnsi="Arial" w:cs="Arial"/>
          <w:noProof w:val="0"/>
          <w:snapToGrid w:val="0"/>
          <w:color w:val="000000"/>
        </w:rPr>
      </w:pPr>
      <w:r w:rsidRPr="3844E3F0">
        <w:rPr>
          <w:rFonts w:ascii="Arial" w:hAnsi="Arial" w:cs="Arial"/>
          <w:noProof w:val="0"/>
          <w:snapToGrid w:val="0"/>
          <w:color w:val="000000"/>
        </w:rPr>
        <w:t xml:space="preserve">Pro obvody </w:t>
      </w:r>
      <w:r w:rsidR="00BA4D13" w:rsidRPr="3844E3F0">
        <w:rPr>
          <w:rFonts w:ascii="Arial" w:hAnsi="Arial" w:cs="Arial"/>
          <w:noProof w:val="0"/>
          <w:snapToGrid w:val="0"/>
          <w:color w:val="000000"/>
        </w:rPr>
        <w:t>signalizac</w:t>
      </w:r>
      <w:r w:rsidR="00DA271B" w:rsidRPr="3844E3F0">
        <w:rPr>
          <w:rFonts w:ascii="Arial" w:hAnsi="Arial" w:cs="Arial"/>
          <w:noProof w:val="0"/>
          <w:snapToGrid w:val="0"/>
          <w:color w:val="000000"/>
        </w:rPr>
        <w:t>e</w:t>
      </w:r>
      <w:r w:rsidRPr="3844E3F0">
        <w:rPr>
          <w:rFonts w:ascii="Arial" w:hAnsi="Arial" w:cs="Arial"/>
          <w:noProof w:val="0"/>
          <w:snapToGrid w:val="0"/>
          <w:color w:val="000000"/>
        </w:rPr>
        <w:t xml:space="preserve"> použít </w:t>
      </w:r>
      <w:r w:rsidR="00416453" w:rsidRPr="3844E3F0">
        <w:rPr>
          <w:rFonts w:ascii="Arial" w:hAnsi="Arial" w:cs="Arial"/>
          <w:noProof w:val="0"/>
          <w:snapToGrid w:val="0"/>
          <w:color w:val="000000"/>
        </w:rPr>
        <w:t xml:space="preserve">nožové </w:t>
      </w:r>
      <w:r w:rsidR="00DA271B" w:rsidRPr="3844E3F0">
        <w:rPr>
          <w:rFonts w:ascii="Arial" w:hAnsi="Arial" w:cs="Arial"/>
          <w:noProof w:val="0"/>
          <w:snapToGrid w:val="0"/>
          <w:color w:val="000000"/>
        </w:rPr>
        <w:t xml:space="preserve">rozpojovací svorky </w:t>
      </w:r>
      <w:r w:rsidRPr="3844E3F0">
        <w:rPr>
          <w:rFonts w:ascii="Arial" w:hAnsi="Arial" w:cs="Arial"/>
          <w:noProof w:val="0"/>
          <w:snapToGrid w:val="0"/>
          <w:color w:val="000000"/>
        </w:rPr>
        <w:t xml:space="preserve">se zkušební dutinkou na obou stranách. </w:t>
      </w:r>
      <w:r w:rsidR="00FF3EF3" w:rsidRPr="3844E3F0">
        <w:rPr>
          <w:rFonts w:ascii="Arial" w:hAnsi="Arial" w:cs="Arial"/>
          <w:noProof w:val="0"/>
          <w:snapToGrid w:val="0"/>
          <w:color w:val="000000"/>
        </w:rPr>
        <w:t>Svorky musí umožňovat připojení vodiče s koncovkou o průřezu 0,14÷4 mm</w:t>
      </w:r>
      <w:r w:rsidR="00622B44">
        <w:rPr>
          <w:rFonts w:ascii="Arial" w:hAnsi="Arial" w:cs="Arial"/>
          <w:noProof w:val="0"/>
          <w:snapToGrid w:val="0"/>
          <w:color w:val="000000"/>
          <w:vertAlign w:val="superscript"/>
        </w:rPr>
        <w:t>2</w:t>
      </w:r>
      <w:r w:rsidR="003C3457">
        <w:rPr>
          <w:rFonts w:ascii="Arial" w:hAnsi="Arial" w:cs="Arial"/>
          <w:noProof w:val="0"/>
          <w:snapToGrid w:val="0"/>
          <w:color w:val="000000"/>
        </w:rPr>
        <w:t xml:space="preserve">. </w:t>
      </w:r>
      <w:r w:rsidR="00FF3EF3" w:rsidRPr="3844E3F0">
        <w:rPr>
          <w:rFonts w:ascii="Arial" w:hAnsi="Arial" w:cs="Arial"/>
          <w:noProof w:val="0"/>
          <w:snapToGrid w:val="0"/>
          <w:color w:val="000000"/>
        </w:rPr>
        <w:t>Jmenovitý proud svorky je požadován min. 20</w:t>
      </w:r>
      <w:r w:rsidR="00622B44">
        <w:rPr>
          <w:rFonts w:ascii="Arial" w:hAnsi="Arial" w:cs="Arial"/>
          <w:noProof w:val="0"/>
          <w:snapToGrid w:val="0"/>
          <w:color w:val="000000"/>
        </w:rPr>
        <w:t xml:space="preserve"> </w:t>
      </w:r>
      <w:r w:rsidR="00FF3EF3" w:rsidRPr="3844E3F0">
        <w:rPr>
          <w:rFonts w:ascii="Arial" w:hAnsi="Arial" w:cs="Arial"/>
          <w:noProof w:val="0"/>
          <w:snapToGrid w:val="0"/>
          <w:color w:val="000000"/>
        </w:rPr>
        <w:t xml:space="preserve">A. </w:t>
      </w:r>
      <w:proofErr w:type="spellStart"/>
      <w:r w:rsidR="00FF3EF3" w:rsidRPr="3844E3F0">
        <w:rPr>
          <w:rFonts w:ascii="Arial" w:hAnsi="Arial" w:cs="Arial"/>
          <w:noProof w:val="0"/>
          <w:snapToGrid w:val="0"/>
          <w:color w:val="000000"/>
        </w:rPr>
        <w:t>Klemování</w:t>
      </w:r>
      <w:proofErr w:type="spellEnd"/>
      <w:r w:rsidR="00FF3EF3" w:rsidRPr="3844E3F0">
        <w:rPr>
          <w:rFonts w:ascii="Arial" w:hAnsi="Arial" w:cs="Arial"/>
          <w:noProof w:val="0"/>
          <w:snapToGrid w:val="0"/>
          <w:color w:val="000000"/>
        </w:rPr>
        <w:t xml:space="preserve"> svorek vnitřním zástrčným můstkem.  </w:t>
      </w:r>
      <w:r w:rsidR="00CC42B7" w:rsidRPr="3844E3F0">
        <w:rPr>
          <w:rFonts w:ascii="Arial" w:hAnsi="Arial" w:cs="Arial"/>
          <w:noProof w:val="0"/>
          <w:snapToGrid w:val="0"/>
          <w:color w:val="000000"/>
        </w:rPr>
        <w:t>Požadován je šroubový způsob připojení</w:t>
      </w:r>
      <w:r w:rsidR="009F418E" w:rsidRPr="3844E3F0">
        <w:rPr>
          <w:rFonts w:ascii="Arial" w:hAnsi="Arial" w:cs="Arial"/>
          <w:noProof w:val="0"/>
          <w:snapToGrid w:val="0"/>
          <w:color w:val="000000"/>
        </w:rPr>
        <w:t xml:space="preserve">. Z důvodu dostatečné </w:t>
      </w:r>
      <w:r w:rsidR="00B01585" w:rsidRPr="3844E3F0">
        <w:rPr>
          <w:rFonts w:ascii="Arial" w:hAnsi="Arial" w:cs="Arial"/>
          <w:noProof w:val="0"/>
          <w:snapToGrid w:val="0"/>
          <w:color w:val="000000"/>
        </w:rPr>
        <w:t xml:space="preserve">pevnosti je požadován max. </w:t>
      </w:r>
      <w:r w:rsidR="00CC42B7" w:rsidRPr="3844E3F0">
        <w:rPr>
          <w:rFonts w:ascii="Arial" w:hAnsi="Arial" w:cs="Arial"/>
          <w:noProof w:val="0"/>
          <w:snapToGrid w:val="0"/>
          <w:color w:val="000000"/>
        </w:rPr>
        <w:t>utahovací</w:t>
      </w:r>
      <w:r w:rsidR="00B01585" w:rsidRPr="3844E3F0">
        <w:rPr>
          <w:rFonts w:ascii="Arial" w:hAnsi="Arial" w:cs="Arial"/>
          <w:noProof w:val="0"/>
          <w:snapToGrid w:val="0"/>
          <w:color w:val="000000"/>
        </w:rPr>
        <w:t xml:space="preserve"> </w:t>
      </w:r>
      <w:r w:rsidR="00CC42B7" w:rsidRPr="3844E3F0">
        <w:rPr>
          <w:rFonts w:ascii="Arial" w:hAnsi="Arial" w:cs="Arial"/>
          <w:noProof w:val="0"/>
          <w:snapToGrid w:val="0"/>
          <w:color w:val="000000"/>
        </w:rPr>
        <w:t xml:space="preserve">moment alespoň 0,8 </w:t>
      </w:r>
      <w:proofErr w:type="spellStart"/>
      <w:r w:rsidR="00CC42B7" w:rsidRPr="3844E3F0">
        <w:rPr>
          <w:rFonts w:ascii="Arial" w:hAnsi="Arial" w:cs="Arial"/>
          <w:noProof w:val="0"/>
          <w:snapToGrid w:val="0"/>
          <w:color w:val="000000"/>
        </w:rPr>
        <w:t>Nm</w:t>
      </w:r>
      <w:proofErr w:type="spellEnd"/>
      <w:r w:rsidR="00B01585" w:rsidRPr="3844E3F0">
        <w:rPr>
          <w:rFonts w:ascii="Arial" w:hAnsi="Arial" w:cs="Arial"/>
          <w:noProof w:val="0"/>
          <w:snapToGrid w:val="0"/>
          <w:color w:val="000000"/>
        </w:rPr>
        <w:t xml:space="preserve"> a š</w:t>
      </w:r>
      <w:r w:rsidR="00CC42B7" w:rsidRPr="3844E3F0">
        <w:rPr>
          <w:rFonts w:ascii="Arial" w:hAnsi="Arial" w:cs="Arial"/>
          <w:noProof w:val="0"/>
          <w:snapToGrid w:val="0"/>
          <w:color w:val="000000"/>
        </w:rPr>
        <w:t xml:space="preserve">ířka svorky </w:t>
      </w:r>
      <w:r w:rsidR="009F418E" w:rsidRPr="3844E3F0">
        <w:rPr>
          <w:rFonts w:ascii="Arial" w:hAnsi="Arial" w:cs="Arial"/>
          <w:noProof w:val="0"/>
          <w:snapToGrid w:val="0"/>
          <w:color w:val="000000"/>
        </w:rPr>
        <w:t xml:space="preserve">alespoň </w:t>
      </w:r>
      <w:r w:rsidR="008A157D" w:rsidRPr="3844E3F0">
        <w:rPr>
          <w:rFonts w:ascii="Arial" w:hAnsi="Arial" w:cs="Arial"/>
          <w:noProof w:val="0"/>
          <w:snapToGrid w:val="0"/>
          <w:color w:val="000000"/>
        </w:rPr>
        <w:t>6 mm</w:t>
      </w:r>
      <w:r w:rsidR="00416453" w:rsidRPr="3844E3F0">
        <w:rPr>
          <w:rFonts w:ascii="Arial" w:hAnsi="Arial" w:cs="Arial"/>
          <w:noProof w:val="0"/>
          <w:snapToGrid w:val="0"/>
          <w:color w:val="000000"/>
        </w:rPr>
        <w:t>. Izolační materiál PA, třída hořlavosti V0</w:t>
      </w:r>
      <w:r w:rsidR="00801990" w:rsidRPr="3844E3F0">
        <w:rPr>
          <w:rFonts w:ascii="Arial" w:hAnsi="Arial" w:cs="Arial"/>
          <w:noProof w:val="0"/>
          <w:snapToGrid w:val="0"/>
          <w:color w:val="000000"/>
        </w:rPr>
        <w:t>.</w:t>
      </w:r>
    </w:p>
    <w:p w14:paraId="1FE7961A" w14:textId="6CBBC1BA" w:rsidR="006749BB" w:rsidRPr="00CA46E9" w:rsidRDefault="006749BB" w:rsidP="3844E3F0">
      <w:pPr>
        <w:ind w:left="-567"/>
        <w:jc w:val="both"/>
        <w:rPr>
          <w:rFonts w:ascii="Arial" w:hAnsi="Arial" w:cs="Arial"/>
          <w:noProof w:val="0"/>
          <w:snapToGrid w:val="0"/>
          <w:color w:val="000000"/>
        </w:rPr>
      </w:pPr>
      <w:r w:rsidRPr="3844E3F0">
        <w:rPr>
          <w:rFonts w:ascii="Arial" w:hAnsi="Arial" w:cs="Arial"/>
          <w:noProof w:val="0"/>
          <w:snapToGrid w:val="0"/>
          <w:color w:val="000000"/>
        </w:rPr>
        <w:t>Pro ostatní obvody</w:t>
      </w:r>
      <w:r w:rsidR="00563DE3" w:rsidRPr="3844E3F0">
        <w:rPr>
          <w:rFonts w:ascii="Arial" w:hAnsi="Arial" w:cs="Arial"/>
          <w:noProof w:val="0"/>
          <w:snapToGrid w:val="0"/>
          <w:color w:val="000000"/>
        </w:rPr>
        <w:t>,</w:t>
      </w:r>
      <w:r w:rsidRPr="3844E3F0">
        <w:rPr>
          <w:rFonts w:ascii="Arial" w:hAnsi="Arial" w:cs="Arial"/>
          <w:noProof w:val="0"/>
          <w:snapToGrid w:val="0"/>
          <w:color w:val="000000"/>
        </w:rPr>
        <w:t xml:space="preserve"> tj. pro napájení, pomocné obvody, propojovací okruhy,</w:t>
      </w:r>
      <w:r w:rsidR="0062569C" w:rsidRPr="3844E3F0">
        <w:rPr>
          <w:rFonts w:ascii="Arial" w:hAnsi="Arial" w:cs="Arial"/>
          <w:noProof w:val="0"/>
          <w:snapToGrid w:val="0"/>
          <w:color w:val="000000"/>
        </w:rPr>
        <w:t xml:space="preserve"> použít průchozí svorky s možností propojení zástrčným můstkem. </w:t>
      </w:r>
      <w:r w:rsidR="00FF3EF3" w:rsidRPr="3844E3F0">
        <w:rPr>
          <w:rFonts w:ascii="Arial" w:hAnsi="Arial" w:cs="Arial"/>
          <w:noProof w:val="0"/>
          <w:snapToGrid w:val="0"/>
          <w:color w:val="000000"/>
        </w:rPr>
        <w:t>Svorky musí umožňovat připojení vodiče s koncovkou o průřezu 0,14÷4 mm</w:t>
      </w:r>
      <w:r w:rsidR="00622B44">
        <w:rPr>
          <w:rFonts w:ascii="Arial" w:hAnsi="Arial" w:cs="Arial"/>
          <w:noProof w:val="0"/>
          <w:snapToGrid w:val="0"/>
          <w:color w:val="000000"/>
          <w:vertAlign w:val="superscript"/>
        </w:rPr>
        <w:t>2</w:t>
      </w:r>
      <w:r w:rsidR="003C3457">
        <w:rPr>
          <w:rFonts w:ascii="Arial" w:hAnsi="Arial" w:cs="Arial"/>
          <w:noProof w:val="0"/>
          <w:snapToGrid w:val="0"/>
          <w:color w:val="000000"/>
        </w:rPr>
        <w:t xml:space="preserve">. </w:t>
      </w:r>
      <w:r w:rsidR="00FF3EF3" w:rsidRPr="3844E3F0">
        <w:rPr>
          <w:rFonts w:ascii="Arial" w:hAnsi="Arial" w:cs="Arial"/>
          <w:noProof w:val="0"/>
          <w:snapToGrid w:val="0"/>
          <w:color w:val="000000"/>
        </w:rPr>
        <w:t>Jmenovitý proud svorky je požadován min. 20</w:t>
      </w:r>
      <w:r w:rsidR="00622B44">
        <w:rPr>
          <w:rFonts w:ascii="Arial" w:hAnsi="Arial" w:cs="Arial"/>
          <w:noProof w:val="0"/>
          <w:snapToGrid w:val="0"/>
          <w:color w:val="000000"/>
        </w:rPr>
        <w:t xml:space="preserve"> </w:t>
      </w:r>
      <w:r w:rsidR="00FF3EF3" w:rsidRPr="3844E3F0">
        <w:rPr>
          <w:rFonts w:ascii="Arial" w:hAnsi="Arial" w:cs="Arial"/>
          <w:noProof w:val="0"/>
          <w:snapToGrid w:val="0"/>
          <w:color w:val="000000"/>
        </w:rPr>
        <w:t xml:space="preserve">A. </w:t>
      </w:r>
      <w:r w:rsidR="0062569C" w:rsidRPr="3844E3F0">
        <w:rPr>
          <w:rFonts w:ascii="Arial" w:hAnsi="Arial" w:cs="Arial"/>
          <w:noProof w:val="0"/>
          <w:snapToGrid w:val="0"/>
          <w:color w:val="000000"/>
        </w:rPr>
        <w:t xml:space="preserve">Z důvodu dostatečné pevnosti je požadován max. utahovací moment alespoň 0,8 </w:t>
      </w:r>
      <w:proofErr w:type="spellStart"/>
      <w:r w:rsidR="0062569C" w:rsidRPr="3844E3F0">
        <w:rPr>
          <w:rFonts w:ascii="Arial" w:hAnsi="Arial" w:cs="Arial"/>
          <w:noProof w:val="0"/>
          <w:snapToGrid w:val="0"/>
          <w:color w:val="000000"/>
        </w:rPr>
        <w:t>Nm</w:t>
      </w:r>
      <w:proofErr w:type="spellEnd"/>
      <w:r w:rsidR="0062569C" w:rsidRPr="3844E3F0">
        <w:rPr>
          <w:rFonts w:ascii="Arial" w:hAnsi="Arial" w:cs="Arial"/>
          <w:noProof w:val="0"/>
          <w:snapToGrid w:val="0"/>
          <w:color w:val="000000"/>
        </w:rPr>
        <w:t xml:space="preserve"> a šířka svorky alespoň 6 mm.</w:t>
      </w:r>
      <w:r w:rsidR="00FF3EF3" w:rsidRPr="3844E3F0">
        <w:rPr>
          <w:rFonts w:ascii="Arial" w:hAnsi="Arial" w:cs="Arial"/>
          <w:noProof w:val="0"/>
          <w:snapToGrid w:val="0"/>
          <w:color w:val="000000"/>
        </w:rPr>
        <w:t xml:space="preserve"> Izolační materiál PA, třída hořlavosti V0</w:t>
      </w:r>
      <w:r w:rsidR="00801990" w:rsidRPr="3844E3F0">
        <w:rPr>
          <w:rFonts w:ascii="Arial" w:hAnsi="Arial" w:cs="Arial"/>
          <w:noProof w:val="0"/>
          <w:snapToGrid w:val="0"/>
          <w:color w:val="000000"/>
        </w:rPr>
        <w:t>.</w:t>
      </w:r>
    </w:p>
    <w:p w14:paraId="1276235D" w14:textId="77777777" w:rsidR="006749BB" w:rsidRPr="00FF7C01" w:rsidRDefault="006749BB" w:rsidP="00642B61">
      <w:pPr>
        <w:ind w:left="-567"/>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Pro připojení samostatných dvoupólových prvků (diody, odpory, kondenzátory </w:t>
      </w:r>
      <w:proofErr w:type="gramStart"/>
      <w:r w:rsidRPr="00CD6B0F">
        <w:rPr>
          <w:rFonts w:ascii="Arial" w:hAnsi="Arial" w:cs="Arial"/>
          <w:noProof w:val="0"/>
          <w:snapToGrid w:val="0"/>
          <w:color w:val="000000"/>
          <w:szCs w:val="22"/>
        </w:rPr>
        <w:t>atd.)  po</w:t>
      </w:r>
      <w:r w:rsidR="00D97A83">
        <w:rPr>
          <w:rFonts w:ascii="Arial" w:hAnsi="Arial" w:cs="Arial"/>
          <w:noProof w:val="0"/>
          <w:snapToGrid w:val="0"/>
          <w:color w:val="000000"/>
          <w:szCs w:val="22"/>
        </w:rPr>
        <w:t>u</w:t>
      </w:r>
      <w:r w:rsidRPr="00CD6B0F">
        <w:rPr>
          <w:rFonts w:ascii="Arial" w:hAnsi="Arial" w:cs="Arial"/>
          <w:noProof w:val="0"/>
          <w:snapToGrid w:val="0"/>
          <w:color w:val="000000"/>
          <w:szCs w:val="22"/>
        </w:rPr>
        <w:t>žít</w:t>
      </w:r>
      <w:proofErr w:type="gramEnd"/>
      <w:r w:rsidRPr="00CD6B0F">
        <w:rPr>
          <w:rFonts w:ascii="Arial" w:hAnsi="Arial" w:cs="Arial"/>
          <w:noProof w:val="0"/>
          <w:snapToGrid w:val="0"/>
          <w:color w:val="000000"/>
          <w:szCs w:val="22"/>
        </w:rPr>
        <w:t xml:space="preserve"> dvoupatrov</w:t>
      </w:r>
      <w:r w:rsidR="0062569C">
        <w:rPr>
          <w:rFonts w:ascii="Arial" w:hAnsi="Arial" w:cs="Arial"/>
          <w:noProof w:val="0"/>
          <w:snapToGrid w:val="0"/>
          <w:color w:val="000000"/>
          <w:szCs w:val="22"/>
        </w:rPr>
        <w:t>é svorky</w:t>
      </w:r>
      <w:r w:rsidR="00FF3EF3">
        <w:rPr>
          <w:rFonts w:ascii="Arial" w:hAnsi="Arial" w:cs="Arial"/>
          <w:noProof w:val="0"/>
          <w:snapToGrid w:val="0"/>
          <w:color w:val="000000"/>
          <w:szCs w:val="22"/>
        </w:rPr>
        <w:t xml:space="preserve"> stejného </w:t>
      </w:r>
      <w:r w:rsidR="00FF7C01">
        <w:rPr>
          <w:rFonts w:ascii="Arial" w:hAnsi="Arial" w:cs="Arial"/>
          <w:noProof w:val="0"/>
          <w:snapToGrid w:val="0"/>
          <w:color w:val="000000"/>
          <w:szCs w:val="22"/>
        </w:rPr>
        <w:t>řešení</w:t>
      </w:r>
      <w:r w:rsidR="00FF3EF3">
        <w:rPr>
          <w:rFonts w:ascii="Arial" w:hAnsi="Arial" w:cs="Arial"/>
          <w:noProof w:val="0"/>
          <w:snapToGrid w:val="0"/>
          <w:color w:val="000000"/>
          <w:szCs w:val="22"/>
        </w:rPr>
        <w:t xml:space="preserve"> jako </w:t>
      </w:r>
      <w:r w:rsidR="00FF7C01">
        <w:rPr>
          <w:rFonts w:ascii="Arial" w:hAnsi="Arial" w:cs="Arial"/>
          <w:noProof w:val="0"/>
          <w:snapToGrid w:val="0"/>
          <w:color w:val="000000"/>
          <w:szCs w:val="22"/>
        </w:rPr>
        <w:t>svorky pro obvody signalizace</w:t>
      </w:r>
      <w:r w:rsidR="0062569C">
        <w:rPr>
          <w:rFonts w:ascii="Arial" w:hAnsi="Arial" w:cs="Arial"/>
          <w:noProof w:val="0"/>
          <w:snapToGrid w:val="0"/>
          <w:color w:val="000000"/>
          <w:szCs w:val="22"/>
        </w:rPr>
        <w:t>.</w:t>
      </w:r>
      <w:r w:rsidR="0062569C" w:rsidRPr="0062569C">
        <w:rPr>
          <w:rFonts w:ascii="Arial" w:hAnsi="Arial" w:cs="Arial"/>
          <w:noProof w:val="0"/>
          <w:snapToGrid w:val="0"/>
          <w:color w:val="000000"/>
          <w:szCs w:val="22"/>
        </w:rPr>
        <w:t xml:space="preserve"> </w:t>
      </w:r>
      <w:r w:rsidR="0062569C">
        <w:rPr>
          <w:rFonts w:ascii="Arial" w:hAnsi="Arial" w:cs="Arial"/>
          <w:noProof w:val="0"/>
          <w:snapToGrid w:val="0"/>
          <w:color w:val="000000"/>
          <w:szCs w:val="22"/>
        </w:rPr>
        <w:t xml:space="preserve">Požadován je šroubový způsob připojení. Z důvodu dostatečné pevnosti je požadován max. utahovací moment alespoň 0,8 </w:t>
      </w:r>
      <w:proofErr w:type="spellStart"/>
      <w:r w:rsidR="0062569C">
        <w:rPr>
          <w:rFonts w:ascii="Arial" w:hAnsi="Arial" w:cs="Arial"/>
          <w:noProof w:val="0"/>
          <w:snapToGrid w:val="0"/>
          <w:color w:val="000000"/>
          <w:szCs w:val="22"/>
        </w:rPr>
        <w:t>Nm</w:t>
      </w:r>
      <w:proofErr w:type="spellEnd"/>
      <w:r w:rsidR="0062569C">
        <w:rPr>
          <w:rFonts w:ascii="Arial" w:hAnsi="Arial" w:cs="Arial"/>
          <w:noProof w:val="0"/>
          <w:snapToGrid w:val="0"/>
          <w:color w:val="000000"/>
          <w:szCs w:val="22"/>
        </w:rPr>
        <w:t xml:space="preserve"> a šířka svorky alespoň 6 mm.</w:t>
      </w:r>
      <w:r w:rsidR="00A51393">
        <w:rPr>
          <w:rFonts w:ascii="Arial" w:hAnsi="Arial" w:cs="Arial"/>
          <w:noProof w:val="0"/>
          <w:snapToGrid w:val="0"/>
          <w:color w:val="000000"/>
          <w:szCs w:val="22"/>
        </w:rPr>
        <w:t xml:space="preserve"> </w:t>
      </w:r>
      <w:r w:rsidR="00FF7C01">
        <w:rPr>
          <w:rFonts w:ascii="Arial" w:hAnsi="Arial" w:cs="Arial"/>
          <w:noProof w:val="0"/>
          <w:snapToGrid w:val="0"/>
          <w:color w:val="000000"/>
          <w:szCs w:val="22"/>
        </w:rPr>
        <w:t>Izolační materiál PA, třída hořlavosti V0</w:t>
      </w:r>
      <w:r w:rsidR="00801990">
        <w:rPr>
          <w:rFonts w:ascii="Arial" w:hAnsi="Arial" w:cs="Arial"/>
          <w:noProof w:val="0"/>
          <w:snapToGrid w:val="0"/>
          <w:color w:val="000000"/>
          <w:szCs w:val="22"/>
        </w:rPr>
        <w:t>.</w:t>
      </w:r>
    </w:p>
    <w:p w14:paraId="593757F0" w14:textId="12AF18FB" w:rsidR="006749BB" w:rsidRPr="002443CE" w:rsidRDefault="006749BB" w:rsidP="0DEB267A">
      <w:pPr>
        <w:ind w:left="-567"/>
        <w:jc w:val="both"/>
        <w:rPr>
          <w:rFonts w:ascii="Arial" w:hAnsi="Arial" w:cs="Arial"/>
          <w:noProof w:val="0"/>
          <w:snapToGrid w:val="0"/>
          <w:color w:val="000000"/>
        </w:rPr>
      </w:pPr>
      <w:r w:rsidRPr="002443CE">
        <w:rPr>
          <w:rFonts w:ascii="Arial" w:hAnsi="Arial" w:cs="Arial"/>
          <w:noProof w:val="0"/>
          <w:snapToGrid w:val="0"/>
          <w:color w:val="000000"/>
        </w:rPr>
        <w:t xml:space="preserve">Použít běžná pomocná </w:t>
      </w:r>
      <w:r w:rsidR="00FF7C01" w:rsidRPr="002443CE">
        <w:rPr>
          <w:rFonts w:ascii="Arial" w:hAnsi="Arial" w:cs="Arial"/>
          <w:noProof w:val="0"/>
          <w:snapToGrid w:val="0"/>
          <w:color w:val="000000"/>
        </w:rPr>
        <w:t xml:space="preserve">paticová </w:t>
      </w:r>
      <w:r w:rsidRPr="002443CE">
        <w:rPr>
          <w:rFonts w:ascii="Arial" w:hAnsi="Arial" w:cs="Arial"/>
          <w:noProof w:val="0"/>
          <w:snapToGrid w:val="0"/>
          <w:color w:val="000000"/>
        </w:rPr>
        <w:t>relé</w:t>
      </w:r>
      <w:r w:rsidR="002443CE" w:rsidRPr="002443CE">
        <w:rPr>
          <w:rFonts w:ascii="Arial" w:hAnsi="Arial" w:cs="Arial"/>
          <w:noProof w:val="0"/>
          <w:snapToGrid w:val="0"/>
          <w:color w:val="000000"/>
        </w:rPr>
        <w:t xml:space="preserve"> nebo stykače</w:t>
      </w:r>
      <w:r w:rsidRPr="002443CE">
        <w:rPr>
          <w:rFonts w:ascii="Arial" w:hAnsi="Arial" w:cs="Arial"/>
          <w:noProof w:val="0"/>
          <w:snapToGrid w:val="0"/>
          <w:color w:val="000000"/>
        </w:rPr>
        <w:t xml:space="preserve"> </w:t>
      </w:r>
      <w:r w:rsidR="0062569C" w:rsidRPr="002443CE">
        <w:rPr>
          <w:rFonts w:ascii="Arial" w:hAnsi="Arial" w:cs="Arial"/>
          <w:noProof w:val="0"/>
          <w:snapToGrid w:val="0"/>
          <w:color w:val="000000"/>
        </w:rPr>
        <w:t>od renomovaných výrobců</w:t>
      </w:r>
      <w:r w:rsidR="00CF5766" w:rsidRPr="002443CE">
        <w:rPr>
          <w:rFonts w:ascii="Arial" w:hAnsi="Arial" w:cs="Arial"/>
          <w:noProof w:val="0"/>
          <w:snapToGrid w:val="0"/>
          <w:color w:val="000000"/>
        </w:rPr>
        <w:t>.</w:t>
      </w:r>
      <w:r w:rsidR="0062569C" w:rsidRPr="002443CE">
        <w:rPr>
          <w:rFonts w:ascii="Arial" w:hAnsi="Arial" w:cs="Arial"/>
          <w:noProof w:val="0"/>
          <w:snapToGrid w:val="0"/>
          <w:color w:val="000000"/>
        </w:rPr>
        <w:t xml:space="preserve"> </w:t>
      </w:r>
      <w:r w:rsidR="00FF7C01" w:rsidRPr="002443CE">
        <w:rPr>
          <w:rFonts w:ascii="Arial" w:hAnsi="Arial" w:cs="Arial"/>
          <w:noProof w:val="0"/>
          <w:snapToGrid w:val="0"/>
          <w:color w:val="000000"/>
        </w:rPr>
        <w:t>Relé musí mít možnost aretace proti svévolnému vysunutí z patice.</w:t>
      </w:r>
    </w:p>
    <w:p w14:paraId="3B357205" w14:textId="77777777" w:rsidR="006749BB" w:rsidRPr="00CD6B0F" w:rsidRDefault="006749BB" w:rsidP="00642B61">
      <w:pPr>
        <w:ind w:left="-567"/>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Všechna relé obecně zapojovat tak, aby na nižším „čísle/písmenu“ v označení svorek pro připojení cívky relé byl připojen </w:t>
      </w:r>
      <w:r w:rsidRPr="00CD6B0F">
        <w:rPr>
          <w:rFonts w:ascii="Symbol" w:eastAsia="Symbol" w:hAnsi="Symbol" w:cs="Symbol"/>
          <w:noProof w:val="0"/>
          <w:snapToGrid w:val="0"/>
          <w:color w:val="000000"/>
          <w:szCs w:val="22"/>
        </w:rPr>
        <w:t></w:t>
      </w:r>
      <w:r w:rsidRPr="00CD6B0F">
        <w:rPr>
          <w:rFonts w:ascii="Arial" w:hAnsi="Arial" w:cs="Arial"/>
          <w:noProof w:val="0"/>
          <w:snapToGrid w:val="0"/>
          <w:color w:val="000000"/>
          <w:szCs w:val="22"/>
        </w:rPr>
        <w:t xml:space="preserve"> pól.</w:t>
      </w:r>
    </w:p>
    <w:p w14:paraId="0C640FDF" w14:textId="5AAA1690" w:rsidR="006749BB" w:rsidRPr="00CD6B0F" w:rsidRDefault="006749BB" w:rsidP="00642B61">
      <w:pPr>
        <w:ind w:left="-567"/>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Popis jednotlivých návleček na vodičích pro vnitřní propojení v rozváděči musí být proveden strojově, čitelný, nesmytelný a uspořádán následovně: číslo svorky odkud vodič </w:t>
      </w:r>
      <w:r w:rsidR="00985836" w:rsidRPr="00CD6B0F">
        <w:rPr>
          <w:rFonts w:ascii="Arial" w:hAnsi="Arial" w:cs="Arial"/>
          <w:noProof w:val="0"/>
          <w:snapToGrid w:val="0"/>
          <w:color w:val="000000"/>
          <w:szCs w:val="22"/>
        </w:rPr>
        <w:t>vychází – označení</w:t>
      </w:r>
      <w:r w:rsidRPr="00CD6B0F">
        <w:rPr>
          <w:rFonts w:ascii="Arial" w:hAnsi="Arial" w:cs="Arial"/>
          <w:noProof w:val="0"/>
          <w:snapToGrid w:val="0"/>
          <w:color w:val="000000"/>
          <w:szCs w:val="22"/>
        </w:rPr>
        <w:t xml:space="preserve"> cílového zařízení (přístroje) - číslo svorky cílového zařízení (přístroje). Při propojování svorkovnic: číslo svorky odkud vodič </w:t>
      </w:r>
      <w:r w:rsidR="00985836" w:rsidRPr="00CD6B0F">
        <w:rPr>
          <w:rFonts w:ascii="Arial" w:hAnsi="Arial" w:cs="Arial"/>
          <w:noProof w:val="0"/>
          <w:snapToGrid w:val="0"/>
          <w:color w:val="000000"/>
          <w:szCs w:val="22"/>
        </w:rPr>
        <w:t>vychází – označení</w:t>
      </w:r>
      <w:r w:rsidRPr="00CD6B0F">
        <w:rPr>
          <w:rFonts w:ascii="Arial" w:hAnsi="Arial" w:cs="Arial"/>
          <w:noProof w:val="0"/>
          <w:snapToGrid w:val="0"/>
          <w:color w:val="000000"/>
          <w:szCs w:val="22"/>
        </w:rPr>
        <w:t xml:space="preserve"> cílové </w:t>
      </w:r>
      <w:r w:rsidR="00985836" w:rsidRPr="00CD6B0F">
        <w:rPr>
          <w:rFonts w:ascii="Arial" w:hAnsi="Arial" w:cs="Arial"/>
          <w:noProof w:val="0"/>
          <w:snapToGrid w:val="0"/>
          <w:color w:val="000000"/>
          <w:szCs w:val="22"/>
        </w:rPr>
        <w:t>svorkovnice – číslo</w:t>
      </w:r>
      <w:r w:rsidRPr="00CD6B0F">
        <w:rPr>
          <w:rFonts w:ascii="Arial" w:hAnsi="Arial" w:cs="Arial"/>
          <w:noProof w:val="0"/>
          <w:snapToGrid w:val="0"/>
          <w:color w:val="000000"/>
          <w:szCs w:val="22"/>
        </w:rPr>
        <w:t xml:space="preserve"> svorky cílové svorkovnice. </w:t>
      </w:r>
      <w:r w:rsidR="00985836" w:rsidRPr="00CD6B0F">
        <w:rPr>
          <w:rFonts w:ascii="Arial" w:hAnsi="Arial" w:cs="Arial"/>
          <w:noProof w:val="0"/>
          <w:snapToGrid w:val="0"/>
          <w:color w:val="000000"/>
          <w:szCs w:val="22"/>
        </w:rPr>
        <w:t>Pozor – vodiče</w:t>
      </w:r>
      <w:r w:rsidRPr="00CD6B0F">
        <w:rPr>
          <w:rFonts w:ascii="Arial" w:hAnsi="Arial" w:cs="Arial"/>
          <w:noProof w:val="0"/>
          <w:snapToGrid w:val="0"/>
          <w:color w:val="000000"/>
          <w:szCs w:val="22"/>
        </w:rPr>
        <w:t xml:space="preserve"> vycházející z přístrojů nebo svorkovnic dolů a doleva musí být psány zrcadlově. </w:t>
      </w:r>
    </w:p>
    <w:p w14:paraId="203BDFF6" w14:textId="77777777" w:rsidR="006749BB" w:rsidRPr="00CD6B0F" w:rsidRDefault="006749BB" w:rsidP="00642B61">
      <w:pPr>
        <w:ind w:left="-567"/>
        <w:jc w:val="both"/>
        <w:rPr>
          <w:rFonts w:ascii="Arial" w:hAnsi="Arial" w:cs="Arial"/>
          <w:noProof w:val="0"/>
          <w:snapToGrid w:val="0"/>
          <w:color w:val="000000"/>
          <w:szCs w:val="22"/>
        </w:rPr>
      </w:pPr>
      <w:r w:rsidRPr="00CD6B0F">
        <w:rPr>
          <w:rFonts w:ascii="Arial" w:hAnsi="Arial" w:cs="Arial"/>
          <w:noProof w:val="0"/>
          <w:snapToGrid w:val="0"/>
          <w:color w:val="000000"/>
          <w:szCs w:val="22"/>
        </w:rPr>
        <w:t>Označení kabelů kovovými štítky s raženým popisem použít všude tam, kde jsou štítky vystaveny přímému působení venkovního prostředí. V prostředí chráněném před povětrnostními vlivy lze použít i štítky hliníkové lakované strojově popisované.</w:t>
      </w:r>
    </w:p>
    <w:p w14:paraId="68240D7D" w14:textId="77777777" w:rsidR="00A62ED6" w:rsidRDefault="006749BB" w:rsidP="00A62ED6">
      <w:pPr>
        <w:ind w:left="-567"/>
        <w:jc w:val="both"/>
        <w:rPr>
          <w:rFonts w:ascii="Arial" w:hAnsi="Arial" w:cs="Arial"/>
          <w:noProof w:val="0"/>
          <w:snapToGrid w:val="0"/>
          <w:color w:val="000000"/>
          <w:szCs w:val="22"/>
        </w:rPr>
      </w:pPr>
      <w:r w:rsidRPr="00CD6B0F">
        <w:rPr>
          <w:rFonts w:ascii="Arial" w:hAnsi="Arial" w:cs="Arial"/>
          <w:noProof w:val="0"/>
          <w:snapToGrid w:val="0"/>
          <w:color w:val="000000"/>
          <w:szCs w:val="22"/>
        </w:rPr>
        <w:t>Štítky přednostně umístit na ukončení kabelů uvnitř rozvaděčů tak, aby byly čitelné bez manipulací s nimi.</w:t>
      </w:r>
    </w:p>
    <w:p w14:paraId="50FE38AF" w14:textId="77777777" w:rsidR="00DD3BBD" w:rsidRDefault="00DD3BBD">
      <w:pPr>
        <w:ind w:left="-567"/>
        <w:jc w:val="both"/>
        <w:rPr>
          <w:rFonts w:ascii="Arial" w:hAnsi="Arial" w:cs="Arial"/>
          <w:noProof w:val="0"/>
          <w:snapToGrid w:val="0"/>
          <w:color w:val="000000"/>
          <w:szCs w:val="22"/>
        </w:rPr>
      </w:pPr>
    </w:p>
    <w:p w14:paraId="3CDD0400" w14:textId="3C923B6A" w:rsidR="006749BB" w:rsidRPr="00CD6B0F" w:rsidRDefault="006749BB" w:rsidP="00B32527">
      <w:pPr>
        <w:jc w:val="both"/>
        <w:rPr>
          <w:rFonts w:ascii="Arial" w:hAnsi="Arial" w:cs="Arial"/>
          <w:noProof w:val="0"/>
          <w:snapToGrid w:val="0"/>
          <w:color w:val="000000"/>
          <w:szCs w:val="22"/>
        </w:rPr>
      </w:pPr>
      <w:r w:rsidRPr="00CD6B0F">
        <w:rPr>
          <w:rFonts w:ascii="Arial" w:hAnsi="Arial" w:cs="Arial"/>
          <w:noProof w:val="0"/>
          <w:snapToGrid w:val="0"/>
          <w:color w:val="000000"/>
          <w:szCs w:val="22"/>
        </w:rPr>
        <w:lastRenderedPageBreak/>
        <w:t>Ukončení kabelů provést teplotně smrštitelnými koncovkami. Vyvedení stínění provést ve smrštitelné žlutozelené bužírce nebo slaněným vodičem.</w:t>
      </w:r>
    </w:p>
    <w:p w14:paraId="05EF514A" w14:textId="1C726CA5" w:rsidR="006749BB" w:rsidRPr="00CD6B0F" w:rsidRDefault="006749BB" w:rsidP="002F4700">
      <w:pPr>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Jednotlivé svorkovnice v rámci skříně důsledně rozdělit na proudové, napěťové, povely pro </w:t>
      </w:r>
      <w:r w:rsidR="00C6502B">
        <w:rPr>
          <w:rFonts w:ascii="Arial" w:hAnsi="Arial" w:cs="Arial"/>
          <w:noProof w:val="0"/>
          <w:snapToGrid w:val="0"/>
          <w:color w:val="000000"/>
          <w:szCs w:val="22"/>
        </w:rPr>
        <w:t>s</w:t>
      </w:r>
      <w:r w:rsidR="00B874D6">
        <w:rPr>
          <w:rFonts w:ascii="Arial" w:hAnsi="Arial" w:cs="Arial"/>
          <w:noProof w:val="0"/>
          <w:snapToGrid w:val="0"/>
          <w:color w:val="000000"/>
          <w:szCs w:val="22"/>
        </w:rPr>
        <w:t>pínač</w:t>
      </w:r>
      <w:r w:rsidRPr="00CD6B0F">
        <w:rPr>
          <w:rFonts w:ascii="Arial" w:hAnsi="Arial" w:cs="Arial"/>
          <w:noProof w:val="0"/>
          <w:snapToGrid w:val="0"/>
          <w:color w:val="000000"/>
          <w:szCs w:val="22"/>
        </w:rPr>
        <w:t xml:space="preserve">, poruchovou signalizaci, </w:t>
      </w:r>
      <w:r w:rsidR="009B268A">
        <w:rPr>
          <w:rFonts w:ascii="Arial" w:hAnsi="Arial" w:cs="Arial"/>
          <w:noProof w:val="0"/>
          <w:snapToGrid w:val="0"/>
          <w:color w:val="000000"/>
          <w:szCs w:val="22"/>
        </w:rPr>
        <w:t>DC</w:t>
      </w:r>
      <w:r w:rsidRPr="00CD6B0F">
        <w:rPr>
          <w:rFonts w:ascii="Arial" w:hAnsi="Arial" w:cs="Arial"/>
          <w:noProof w:val="0"/>
          <w:snapToGrid w:val="0"/>
          <w:color w:val="000000"/>
          <w:szCs w:val="22"/>
        </w:rPr>
        <w:t xml:space="preserve"> napájení, pomocné obvody. Svorkovnice jednotlivých obvodů vždy s vlastním označením a číslováním.</w:t>
      </w:r>
    </w:p>
    <w:p w14:paraId="490E3CD4" w14:textId="77777777" w:rsidR="008739B0" w:rsidRPr="00CD6B0F" w:rsidRDefault="008739B0" w:rsidP="009918E4">
      <w:pPr>
        <w:jc w:val="both"/>
        <w:rPr>
          <w:rFonts w:ascii="Arial" w:hAnsi="Arial" w:cs="Arial"/>
          <w:noProof w:val="0"/>
          <w:snapToGrid w:val="0"/>
          <w:color w:val="000000"/>
          <w:szCs w:val="22"/>
        </w:rPr>
      </w:pPr>
      <w:r w:rsidRPr="00CD6B0F">
        <w:rPr>
          <w:rFonts w:ascii="Arial" w:hAnsi="Arial" w:cs="Arial"/>
          <w:noProof w:val="0"/>
          <w:snapToGrid w:val="0"/>
          <w:color w:val="000000"/>
          <w:szCs w:val="22"/>
        </w:rPr>
        <w:t>Pro připojení vnějších funkcí z pole platí na průřez stejné požadavky, není-li to v rozporu s minimálními průřezy stanovenými dle ČSN</w:t>
      </w:r>
      <w:r w:rsidR="00A51393">
        <w:rPr>
          <w:rFonts w:ascii="Arial" w:hAnsi="Arial" w:cs="Arial"/>
          <w:noProof w:val="0"/>
          <w:snapToGrid w:val="0"/>
          <w:color w:val="000000"/>
          <w:szCs w:val="22"/>
        </w:rPr>
        <w:t xml:space="preserve"> 33 2000-5-523.</w:t>
      </w:r>
    </w:p>
    <w:p w14:paraId="42406CA7" w14:textId="1B617C8E" w:rsidR="006749BB" w:rsidRPr="00CD6B0F" w:rsidRDefault="006749BB" w:rsidP="00C07254">
      <w:pPr>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Slaněné vodiče zapojovat do svorek s lisovací dutinkou opatřenou zesílením na přechodu </w:t>
      </w:r>
      <w:r w:rsidR="00417471" w:rsidRPr="00CD6B0F">
        <w:rPr>
          <w:rFonts w:ascii="Arial" w:hAnsi="Arial" w:cs="Arial"/>
          <w:noProof w:val="0"/>
          <w:snapToGrid w:val="0"/>
          <w:color w:val="000000"/>
          <w:szCs w:val="22"/>
        </w:rPr>
        <w:t>vodič – izolace</w:t>
      </w:r>
      <w:r w:rsidR="00B6434B">
        <w:rPr>
          <w:rFonts w:ascii="Arial" w:hAnsi="Arial" w:cs="Arial"/>
          <w:noProof w:val="0"/>
          <w:snapToGrid w:val="0"/>
          <w:color w:val="000000"/>
          <w:szCs w:val="22"/>
        </w:rPr>
        <w:t>.</w:t>
      </w:r>
    </w:p>
    <w:p w14:paraId="3C952221" w14:textId="77777777" w:rsidR="006749BB" w:rsidRPr="00CD6B0F" w:rsidRDefault="006749BB" w:rsidP="00222A59">
      <w:pPr>
        <w:jc w:val="both"/>
        <w:rPr>
          <w:rFonts w:ascii="Arial" w:hAnsi="Arial" w:cs="Arial"/>
          <w:noProof w:val="0"/>
          <w:snapToGrid w:val="0"/>
          <w:color w:val="000000"/>
          <w:szCs w:val="22"/>
        </w:rPr>
      </w:pPr>
      <w:r w:rsidRPr="00CD6B0F">
        <w:rPr>
          <w:rFonts w:ascii="Arial" w:hAnsi="Arial" w:cs="Arial"/>
          <w:noProof w:val="0"/>
          <w:snapToGrid w:val="0"/>
          <w:color w:val="000000"/>
          <w:szCs w:val="22"/>
        </w:rPr>
        <w:t>Do svorky zapojit vždy pouze jeden vodič, pokud není svorka k zapojení více vodičů přizpůsobena. Pokud se používají průběžné vodiče (</w:t>
      </w:r>
      <w:proofErr w:type="spellStart"/>
      <w:r w:rsidRPr="00CD6B0F">
        <w:rPr>
          <w:rFonts w:ascii="Arial" w:hAnsi="Arial" w:cs="Arial"/>
          <w:noProof w:val="0"/>
          <w:snapToGrid w:val="0"/>
          <w:color w:val="000000"/>
          <w:szCs w:val="22"/>
        </w:rPr>
        <w:t>klemy</w:t>
      </w:r>
      <w:proofErr w:type="spellEnd"/>
      <w:r w:rsidRPr="00CD6B0F">
        <w:rPr>
          <w:rFonts w:ascii="Arial" w:hAnsi="Arial" w:cs="Arial"/>
          <w:noProof w:val="0"/>
          <w:snapToGrid w:val="0"/>
          <w:color w:val="000000"/>
          <w:szCs w:val="22"/>
        </w:rPr>
        <w:t>) použít lisovací dutinky pro dva vodiče</w:t>
      </w:r>
      <w:r w:rsidR="00B6434B">
        <w:rPr>
          <w:rFonts w:ascii="Arial" w:hAnsi="Arial" w:cs="Arial"/>
          <w:noProof w:val="0"/>
          <w:snapToGrid w:val="0"/>
          <w:color w:val="000000"/>
          <w:szCs w:val="22"/>
        </w:rPr>
        <w:t>.</w:t>
      </w:r>
    </w:p>
    <w:p w14:paraId="11DDD95A" w14:textId="77777777" w:rsidR="006749BB" w:rsidRPr="00CD6B0F" w:rsidRDefault="006749BB" w:rsidP="00916DEE">
      <w:pPr>
        <w:jc w:val="both"/>
        <w:rPr>
          <w:rFonts w:ascii="Arial" w:hAnsi="Arial" w:cs="Arial"/>
          <w:noProof w:val="0"/>
          <w:snapToGrid w:val="0"/>
          <w:color w:val="000000"/>
          <w:szCs w:val="22"/>
        </w:rPr>
      </w:pPr>
      <w:r w:rsidRPr="00CD6B0F">
        <w:rPr>
          <w:rFonts w:ascii="Arial" w:hAnsi="Arial" w:cs="Arial"/>
          <w:noProof w:val="0"/>
          <w:snapToGrid w:val="0"/>
          <w:color w:val="000000"/>
          <w:szCs w:val="22"/>
        </w:rPr>
        <w:t>Proudové a napěťové obvody „nesmyčkovat“ přes jednotlivé přístroje, ale vždy přes svorkovnici.</w:t>
      </w:r>
    </w:p>
    <w:p w14:paraId="06E7FB82" w14:textId="77777777" w:rsidR="006749BB" w:rsidRPr="00CD6B0F" w:rsidRDefault="006749BB" w:rsidP="00916DEE">
      <w:pPr>
        <w:jc w:val="both"/>
        <w:rPr>
          <w:rFonts w:ascii="Arial" w:hAnsi="Arial" w:cs="Arial"/>
          <w:noProof w:val="0"/>
          <w:snapToGrid w:val="0"/>
          <w:color w:val="000000"/>
          <w:szCs w:val="22"/>
        </w:rPr>
      </w:pPr>
      <w:r w:rsidRPr="00CD6B0F">
        <w:rPr>
          <w:rFonts w:ascii="Arial" w:hAnsi="Arial" w:cs="Arial"/>
          <w:noProof w:val="0"/>
          <w:snapToGrid w:val="0"/>
          <w:color w:val="000000"/>
          <w:szCs w:val="22"/>
        </w:rPr>
        <w:t xml:space="preserve">Obecně používat relé na jmenovité napětí (ne relé s předřadnými odpory nebo relé univerzální pro široký rozsah napětí, a tedy s nízkou náběhovou hodnotou). </w:t>
      </w:r>
    </w:p>
    <w:p w14:paraId="0CA86B58" w14:textId="0ACC9201" w:rsidR="006749BB" w:rsidRPr="00CD6B0F" w:rsidRDefault="006749BB" w:rsidP="00916DEE">
      <w:pPr>
        <w:jc w:val="both"/>
        <w:rPr>
          <w:rFonts w:ascii="Arial" w:hAnsi="Arial" w:cs="Arial"/>
          <w:noProof w:val="0"/>
          <w:snapToGrid w:val="0"/>
          <w:color w:val="000000"/>
          <w:szCs w:val="22"/>
        </w:rPr>
      </w:pPr>
      <w:r w:rsidRPr="00CD6B0F">
        <w:rPr>
          <w:rFonts w:ascii="Arial" w:hAnsi="Arial" w:cs="Arial"/>
          <w:noProof w:val="0"/>
          <w:snapToGrid w:val="0"/>
          <w:color w:val="000000"/>
          <w:szCs w:val="22"/>
        </w:rPr>
        <w:t>Používat pomocná relé s paticí pro montáž na „DIN lištu“</w:t>
      </w:r>
      <w:r w:rsidR="004129E2">
        <w:rPr>
          <w:rFonts w:ascii="Arial" w:hAnsi="Arial" w:cs="Arial"/>
          <w:noProof w:val="0"/>
          <w:snapToGrid w:val="0"/>
          <w:color w:val="000000"/>
          <w:szCs w:val="22"/>
        </w:rPr>
        <w:t>,</w:t>
      </w:r>
      <w:r w:rsidRPr="00CD6B0F">
        <w:rPr>
          <w:rFonts w:ascii="Arial" w:hAnsi="Arial" w:cs="Arial"/>
          <w:noProof w:val="0"/>
          <w:snapToGrid w:val="0"/>
          <w:color w:val="000000"/>
          <w:szCs w:val="22"/>
        </w:rPr>
        <w:t xml:space="preserve"> kde relé nesmí překrývat šroubová připojovací místa na patici</w:t>
      </w:r>
      <w:r w:rsidR="006C2B72">
        <w:rPr>
          <w:rFonts w:ascii="Arial" w:hAnsi="Arial" w:cs="Arial"/>
          <w:noProof w:val="0"/>
          <w:snapToGrid w:val="0"/>
          <w:color w:val="000000"/>
          <w:szCs w:val="22"/>
        </w:rPr>
        <w:t>.</w:t>
      </w:r>
      <w:r w:rsidRPr="00CD6B0F">
        <w:rPr>
          <w:rFonts w:ascii="Arial" w:hAnsi="Arial" w:cs="Arial"/>
          <w:noProof w:val="0"/>
          <w:snapToGrid w:val="0"/>
          <w:color w:val="000000"/>
          <w:szCs w:val="22"/>
        </w:rPr>
        <w:t xml:space="preserve"> </w:t>
      </w:r>
      <w:r w:rsidR="006C2B72">
        <w:rPr>
          <w:rFonts w:ascii="Arial" w:hAnsi="Arial" w:cs="Arial"/>
          <w:noProof w:val="0"/>
          <w:snapToGrid w:val="0"/>
          <w:color w:val="000000"/>
          <w:szCs w:val="22"/>
        </w:rPr>
        <w:t>R</w:t>
      </w:r>
      <w:r w:rsidR="006C2B72" w:rsidRPr="00CD6B0F">
        <w:rPr>
          <w:rFonts w:ascii="Arial" w:hAnsi="Arial" w:cs="Arial"/>
          <w:noProof w:val="0"/>
          <w:snapToGrid w:val="0"/>
          <w:color w:val="000000"/>
          <w:szCs w:val="22"/>
        </w:rPr>
        <w:t xml:space="preserve">elé </w:t>
      </w:r>
      <w:r w:rsidRPr="00CD6B0F">
        <w:rPr>
          <w:rFonts w:ascii="Arial" w:hAnsi="Arial" w:cs="Arial"/>
          <w:noProof w:val="0"/>
          <w:snapToGrid w:val="0"/>
          <w:color w:val="000000"/>
          <w:szCs w:val="22"/>
        </w:rPr>
        <w:t xml:space="preserve">musí </w:t>
      </w:r>
      <w:r w:rsidR="009B001D">
        <w:rPr>
          <w:rFonts w:ascii="Arial" w:hAnsi="Arial" w:cs="Arial"/>
          <w:noProof w:val="0"/>
          <w:snapToGrid w:val="0"/>
          <w:color w:val="000000"/>
          <w:szCs w:val="22"/>
        </w:rPr>
        <w:t>mít</w:t>
      </w:r>
      <w:r w:rsidRPr="00CD6B0F">
        <w:rPr>
          <w:rFonts w:ascii="Arial" w:hAnsi="Arial" w:cs="Arial"/>
          <w:noProof w:val="0"/>
          <w:snapToGrid w:val="0"/>
          <w:color w:val="000000"/>
          <w:szCs w:val="22"/>
        </w:rPr>
        <w:t xml:space="preserve"> možnost zajistit v sepnutém stavu viditelným mechanismem přístupným zepředu. Relé musí dále signalizovat viditelně svůj stav (</w:t>
      </w:r>
      <w:r w:rsidR="009B268A">
        <w:rPr>
          <w:rFonts w:ascii="Arial" w:hAnsi="Arial" w:cs="Arial"/>
          <w:noProof w:val="0"/>
          <w:snapToGrid w:val="0"/>
          <w:color w:val="000000"/>
          <w:szCs w:val="22"/>
        </w:rPr>
        <w:t>ZAP/VYP</w:t>
      </w:r>
      <w:r w:rsidRPr="00CD6B0F">
        <w:rPr>
          <w:rFonts w:ascii="Arial" w:hAnsi="Arial" w:cs="Arial"/>
          <w:noProof w:val="0"/>
          <w:snapToGrid w:val="0"/>
          <w:color w:val="000000"/>
          <w:szCs w:val="22"/>
        </w:rPr>
        <w:t>). Ochranná dioda vždy dle požadavků</w:t>
      </w:r>
      <w:r w:rsidR="00A51393">
        <w:rPr>
          <w:rFonts w:ascii="Arial" w:hAnsi="Arial" w:cs="Arial"/>
          <w:noProof w:val="0"/>
          <w:snapToGrid w:val="0"/>
          <w:color w:val="000000"/>
          <w:szCs w:val="22"/>
        </w:rPr>
        <w:t xml:space="preserve"> na ochranu spínacích prvků</w:t>
      </w:r>
      <w:r w:rsidRPr="00CD6B0F">
        <w:rPr>
          <w:rFonts w:ascii="Arial" w:hAnsi="Arial" w:cs="Arial"/>
          <w:noProof w:val="0"/>
          <w:snapToGrid w:val="0"/>
          <w:color w:val="000000"/>
          <w:szCs w:val="22"/>
        </w:rPr>
        <w:t>.</w:t>
      </w:r>
    </w:p>
    <w:p w14:paraId="17C31AD5" w14:textId="77777777" w:rsidR="008F3D7F" w:rsidRPr="00916DEE" w:rsidRDefault="008F3D7F" w:rsidP="008F3D7F">
      <w:pPr>
        <w:widowControl w:val="0"/>
        <w:suppressLineNumbers/>
        <w:suppressAutoHyphens/>
        <w:spacing w:after="0"/>
        <w:contextualSpacing/>
        <w:jc w:val="both"/>
        <w:rPr>
          <w:rFonts w:ascii="Arial" w:hAnsi="Arial" w:cs="Arial"/>
          <w:noProof w:val="0"/>
          <w:snapToGrid w:val="0"/>
          <w:color w:val="000000"/>
          <w:szCs w:val="22"/>
        </w:rPr>
      </w:pP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919"/>
        <w:gridCol w:w="997"/>
        <w:gridCol w:w="2708"/>
      </w:tblGrid>
      <w:tr w:rsidR="00075872" w:rsidRPr="00CD6B0F" w14:paraId="1716759F" w14:textId="77777777" w:rsidTr="0DEB267A">
        <w:trPr>
          <w:trHeight w:val="251"/>
          <w:tblHeader/>
        </w:trPr>
        <w:tc>
          <w:tcPr>
            <w:tcW w:w="5919" w:type="dxa"/>
            <w:tcBorders>
              <w:top w:val="single" w:sz="4" w:space="0" w:color="auto"/>
              <w:left w:val="single" w:sz="4" w:space="0" w:color="auto"/>
              <w:bottom w:val="nil"/>
              <w:right w:val="nil"/>
            </w:tcBorders>
            <w:vAlign w:val="center"/>
          </w:tcPr>
          <w:p w14:paraId="668F4B4D" w14:textId="77777777" w:rsidR="00075872" w:rsidRPr="00CD6B0F" w:rsidDel="008A7B43" w:rsidRDefault="00075872" w:rsidP="008F3D7F">
            <w:pPr>
              <w:pStyle w:val="Zkladntext"/>
              <w:spacing w:before="40" w:after="20"/>
              <w:ind w:left="57" w:right="57"/>
              <w:jc w:val="center"/>
              <w:rPr>
                <w:rFonts w:cs="Arial"/>
                <w:b/>
                <w:szCs w:val="22"/>
              </w:rPr>
            </w:pPr>
            <w:r w:rsidRPr="00CD6B0F">
              <w:rPr>
                <w:rFonts w:cs="Arial"/>
                <w:b/>
                <w:snapToGrid w:val="0"/>
                <w:color w:val="000000"/>
                <w:szCs w:val="22"/>
              </w:rPr>
              <w:t>Název položky</w:t>
            </w:r>
          </w:p>
        </w:tc>
        <w:tc>
          <w:tcPr>
            <w:tcW w:w="997" w:type="dxa"/>
            <w:tcBorders>
              <w:top w:val="single" w:sz="4" w:space="0" w:color="auto"/>
              <w:left w:val="nil"/>
              <w:bottom w:val="nil"/>
              <w:right w:val="single" w:sz="4" w:space="0" w:color="auto"/>
            </w:tcBorders>
            <w:vAlign w:val="center"/>
          </w:tcPr>
          <w:p w14:paraId="2248B505" w14:textId="77777777" w:rsidR="00075872" w:rsidRPr="00CD6B0F" w:rsidRDefault="00075872" w:rsidP="008F3D7F">
            <w:pPr>
              <w:pStyle w:val="Zkladntext"/>
              <w:spacing w:before="40" w:after="20"/>
              <w:ind w:left="57" w:right="57"/>
              <w:jc w:val="center"/>
              <w:rPr>
                <w:rFonts w:cs="Arial"/>
                <w:b/>
                <w:szCs w:val="22"/>
              </w:rPr>
            </w:pPr>
          </w:p>
        </w:tc>
        <w:tc>
          <w:tcPr>
            <w:tcW w:w="2708" w:type="dxa"/>
            <w:tcBorders>
              <w:top w:val="single" w:sz="4" w:space="0" w:color="auto"/>
              <w:left w:val="single" w:sz="4" w:space="0" w:color="auto"/>
              <w:bottom w:val="nil"/>
              <w:right w:val="single" w:sz="4" w:space="0" w:color="auto"/>
            </w:tcBorders>
            <w:vAlign w:val="center"/>
          </w:tcPr>
          <w:p w14:paraId="5A5557CF" w14:textId="77777777" w:rsidR="00075872" w:rsidRPr="00CD6B0F" w:rsidDel="00672EF4" w:rsidRDefault="00075872" w:rsidP="008F3D7F">
            <w:pPr>
              <w:pStyle w:val="Zkladntext"/>
              <w:spacing w:before="40" w:after="20"/>
              <w:ind w:left="57" w:right="57"/>
              <w:jc w:val="center"/>
              <w:rPr>
                <w:rFonts w:cs="Arial"/>
                <w:b/>
                <w:szCs w:val="22"/>
              </w:rPr>
            </w:pPr>
            <w:r w:rsidRPr="00CD6B0F">
              <w:rPr>
                <w:rFonts w:cs="Arial"/>
                <w:b/>
                <w:snapToGrid w:val="0"/>
                <w:color w:val="000000"/>
                <w:szCs w:val="22"/>
              </w:rPr>
              <w:t>Požadavek zadavatele</w:t>
            </w:r>
          </w:p>
        </w:tc>
      </w:tr>
      <w:tr w:rsidR="00A34870" w:rsidRPr="00CD6B0F" w14:paraId="33F65418" w14:textId="77777777" w:rsidTr="0DEB267A">
        <w:trPr>
          <w:trHeight w:val="298"/>
        </w:trPr>
        <w:tc>
          <w:tcPr>
            <w:tcW w:w="5919" w:type="dxa"/>
            <w:tcBorders>
              <w:top w:val="single" w:sz="4" w:space="0" w:color="auto"/>
              <w:left w:val="single" w:sz="4" w:space="0" w:color="auto"/>
              <w:bottom w:val="single" w:sz="4" w:space="0" w:color="auto"/>
              <w:right w:val="single" w:sz="4" w:space="0" w:color="auto"/>
            </w:tcBorders>
          </w:tcPr>
          <w:p w14:paraId="53AB0AEF" w14:textId="77777777" w:rsidR="00A34870" w:rsidRPr="00CD6B0F" w:rsidRDefault="00A34870" w:rsidP="00233C2F">
            <w:pPr>
              <w:pStyle w:val="Zkladntext"/>
              <w:spacing w:before="60" w:after="60"/>
              <w:ind w:left="214" w:right="57" w:hanging="142"/>
              <w:jc w:val="left"/>
              <w:rPr>
                <w:rFonts w:cs="Arial"/>
                <w:szCs w:val="22"/>
              </w:rPr>
            </w:pPr>
            <w:r w:rsidRPr="00CD6B0F">
              <w:rPr>
                <w:rFonts w:cs="Arial"/>
                <w:noProof w:val="0"/>
                <w:snapToGrid w:val="0"/>
                <w:color w:val="000000"/>
                <w:szCs w:val="22"/>
              </w:rPr>
              <w:t xml:space="preserve">Náběhová hodnota </w:t>
            </w:r>
            <w:proofErr w:type="spellStart"/>
            <w:r>
              <w:rPr>
                <w:rFonts w:cs="Arial"/>
                <w:noProof w:val="0"/>
                <w:snapToGrid w:val="0"/>
                <w:color w:val="000000"/>
                <w:szCs w:val="22"/>
              </w:rPr>
              <w:t>U</w:t>
            </w:r>
            <w:r w:rsidRPr="00264F29">
              <w:rPr>
                <w:rFonts w:cs="Arial"/>
                <w:noProof w:val="0"/>
                <w:snapToGrid w:val="0"/>
                <w:color w:val="000000"/>
                <w:szCs w:val="22"/>
                <w:vertAlign w:val="subscript"/>
              </w:rPr>
              <w:t>jm</w:t>
            </w:r>
            <w:proofErr w:type="spellEnd"/>
            <w:r w:rsidRPr="00CD6B0F">
              <w:rPr>
                <w:rFonts w:cs="Arial"/>
                <w:noProof w:val="0"/>
                <w:snapToGrid w:val="0"/>
                <w:color w:val="000000"/>
                <w:szCs w:val="22"/>
              </w:rPr>
              <w:t xml:space="preserve"> relé</w:t>
            </w:r>
            <w:r>
              <w:rPr>
                <w:rFonts w:cs="Arial"/>
                <w:noProof w:val="0"/>
                <w:snapToGrid w:val="0"/>
                <w:color w:val="000000"/>
                <w:szCs w:val="22"/>
              </w:rPr>
              <w:t xml:space="preserve"> min.</w:t>
            </w:r>
          </w:p>
        </w:tc>
        <w:tc>
          <w:tcPr>
            <w:tcW w:w="997" w:type="dxa"/>
            <w:tcBorders>
              <w:top w:val="single" w:sz="4" w:space="0" w:color="auto"/>
              <w:left w:val="single" w:sz="4" w:space="0" w:color="auto"/>
              <w:bottom w:val="single" w:sz="4" w:space="0" w:color="auto"/>
              <w:right w:val="single" w:sz="4" w:space="0" w:color="auto"/>
            </w:tcBorders>
            <w:vAlign w:val="center"/>
          </w:tcPr>
          <w:p w14:paraId="63CF592D" w14:textId="77777777" w:rsidR="00A34870" w:rsidRPr="00CD6B0F" w:rsidRDefault="00A34870" w:rsidP="00233C2F">
            <w:pPr>
              <w:pStyle w:val="Zkladntext"/>
              <w:spacing w:before="60" w:after="60"/>
              <w:ind w:left="57" w:right="57"/>
              <w:jc w:val="center"/>
              <w:rPr>
                <w:rFonts w:cs="Arial"/>
                <w:szCs w:val="22"/>
              </w:rPr>
            </w:pPr>
            <w:r w:rsidRPr="00CD6B0F">
              <w:rPr>
                <w:rFonts w:cs="Arial"/>
                <w:noProof w:val="0"/>
                <w:snapToGrid w:val="0"/>
                <w:color w:val="000000"/>
                <w:szCs w:val="22"/>
              </w:rPr>
              <w:t>%</w:t>
            </w:r>
          </w:p>
        </w:tc>
        <w:tc>
          <w:tcPr>
            <w:tcW w:w="2708" w:type="dxa"/>
            <w:tcBorders>
              <w:top w:val="single" w:sz="4" w:space="0" w:color="auto"/>
              <w:left w:val="single" w:sz="4" w:space="0" w:color="auto"/>
              <w:bottom w:val="single" w:sz="4" w:space="0" w:color="auto"/>
              <w:right w:val="single" w:sz="4" w:space="0" w:color="auto"/>
            </w:tcBorders>
            <w:vAlign w:val="center"/>
          </w:tcPr>
          <w:p w14:paraId="249CF1D6" w14:textId="77777777" w:rsidR="00A34870" w:rsidRPr="00CD6B0F" w:rsidRDefault="00A34870" w:rsidP="00622B44">
            <w:pPr>
              <w:pStyle w:val="Zkladntext"/>
              <w:tabs>
                <w:tab w:val="decimal" w:pos="1374"/>
              </w:tabs>
              <w:spacing w:before="60" w:after="60"/>
              <w:ind w:left="57" w:right="57"/>
              <w:jc w:val="left"/>
              <w:rPr>
                <w:rFonts w:cs="Arial"/>
                <w:szCs w:val="22"/>
              </w:rPr>
            </w:pPr>
            <w:r>
              <w:rPr>
                <w:rFonts w:cs="Arial"/>
                <w:szCs w:val="22"/>
              </w:rPr>
              <w:t>70</w:t>
            </w:r>
          </w:p>
        </w:tc>
      </w:tr>
      <w:tr w:rsidR="00075872" w:rsidRPr="00537BDE" w14:paraId="7036FEA4" w14:textId="77777777" w:rsidTr="0DEB267A">
        <w:trPr>
          <w:trHeight w:val="307"/>
        </w:trPr>
        <w:tc>
          <w:tcPr>
            <w:tcW w:w="5919" w:type="dxa"/>
            <w:tcBorders>
              <w:top w:val="single" w:sz="4" w:space="0" w:color="auto"/>
              <w:left w:val="single" w:sz="4" w:space="0" w:color="auto"/>
              <w:bottom w:val="single" w:sz="4" w:space="0" w:color="auto"/>
              <w:right w:val="single" w:sz="4" w:space="0" w:color="auto"/>
            </w:tcBorders>
          </w:tcPr>
          <w:p w14:paraId="0C04DCC9" w14:textId="77777777" w:rsidR="00075872" w:rsidRPr="00CD6B0F" w:rsidRDefault="00075872" w:rsidP="00BA20FA">
            <w:pPr>
              <w:pStyle w:val="Zkladntext"/>
              <w:spacing w:before="60" w:after="60"/>
              <w:ind w:left="214" w:right="57" w:hanging="142"/>
              <w:jc w:val="left"/>
              <w:rPr>
                <w:rFonts w:cs="Arial"/>
                <w:szCs w:val="22"/>
              </w:rPr>
            </w:pPr>
            <w:r>
              <w:rPr>
                <w:rFonts w:cs="Arial"/>
                <w:noProof w:val="0"/>
                <w:snapToGrid w:val="0"/>
                <w:color w:val="000000"/>
                <w:szCs w:val="22"/>
              </w:rPr>
              <w:t xml:space="preserve">Průřez </w:t>
            </w:r>
            <w:proofErr w:type="spellStart"/>
            <w:r>
              <w:rPr>
                <w:rFonts w:cs="Arial"/>
                <w:noProof w:val="0"/>
                <w:snapToGrid w:val="0"/>
                <w:color w:val="000000"/>
                <w:szCs w:val="22"/>
              </w:rPr>
              <w:t>Cu</w:t>
            </w:r>
            <w:proofErr w:type="spellEnd"/>
            <w:r>
              <w:rPr>
                <w:rFonts w:cs="Arial"/>
                <w:noProof w:val="0"/>
                <w:snapToGrid w:val="0"/>
                <w:color w:val="000000"/>
                <w:szCs w:val="22"/>
              </w:rPr>
              <w:t xml:space="preserve"> </w:t>
            </w:r>
            <w:r w:rsidRPr="00CD6B0F">
              <w:rPr>
                <w:rFonts w:cs="Arial"/>
                <w:noProof w:val="0"/>
                <w:snapToGrid w:val="0"/>
                <w:color w:val="000000"/>
                <w:szCs w:val="22"/>
              </w:rPr>
              <w:t>vodiče</w:t>
            </w:r>
            <w:r>
              <w:rPr>
                <w:rFonts w:cs="Arial"/>
                <w:noProof w:val="0"/>
                <w:snapToGrid w:val="0"/>
                <w:color w:val="000000"/>
                <w:szCs w:val="22"/>
              </w:rPr>
              <w:t xml:space="preserve"> </w:t>
            </w:r>
            <w:r w:rsidRPr="00CD6B0F">
              <w:rPr>
                <w:rFonts w:cs="Arial"/>
                <w:noProof w:val="0"/>
                <w:snapToGrid w:val="0"/>
                <w:color w:val="000000"/>
                <w:szCs w:val="22"/>
              </w:rPr>
              <w:t>stínění min</w:t>
            </w:r>
            <w:r w:rsidR="00C004A5">
              <w:rPr>
                <w:rFonts w:cs="Arial"/>
                <w:noProof w:val="0"/>
                <w:snapToGrid w:val="0"/>
                <w:color w:val="000000"/>
                <w:szCs w:val="22"/>
              </w:rPr>
              <w:t>.</w:t>
            </w:r>
          </w:p>
        </w:tc>
        <w:tc>
          <w:tcPr>
            <w:tcW w:w="997" w:type="dxa"/>
            <w:tcBorders>
              <w:top w:val="single" w:sz="4" w:space="0" w:color="auto"/>
              <w:left w:val="single" w:sz="4" w:space="0" w:color="auto"/>
              <w:bottom w:val="single" w:sz="4" w:space="0" w:color="auto"/>
              <w:right w:val="single" w:sz="4" w:space="0" w:color="auto"/>
            </w:tcBorders>
            <w:vAlign w:val="center"/>
          </w:tcPr>
          <w:p w14:paraId="3196CA1C" w14:textId="77777777" w:rsidR="00075872" w:rsidRPr="00CD6B0F" w:rsidRDefault="00075872" w:rsidP="00152DD6">
            <w:pPr>
              <w:pStyle w:val="Zkladntext"/>
              <w:spacing w:before="60" w:after="60"/>
              <w:ind w:left="57" w:right="57"/>
              <w:jc w:val="center"/>
              <w:rPr>
                <w:rFonts w:cs="Arial"/>
                <w:szCs w:val="22"/>
              </w:rPr>
            </w:pPr>
            <w:r w:rsidRPr="00CD6B0F">
              <w:rPr>
                <w:rFonts w:cs="Arial"/>
                <w:noProof w:val="0"/>
                <w:snapToGrid w:val="0"/>
                <w:color w:val="000000"/>
                <w:szCs w:val="22"/>
              </w:rPr>
              <w:t>mm</w:t>
            </w:r>
            <w:r w:rsidRPr="00CD6B0F">
              <w:rPr>
                <w:rFonts w:cs="Arial"/>
                <w:szCs w:val="22"/>
                <w:vertAlign w:val="superscript"/>
              </w:rPr>
              <w:t>2</w:t>
            </w:r>
          </w:p>
        </w:tc>
        <w:tc>
          <w:tcPr>
            <w:tcW w:w="2708" w:type="dxa"/>
            <w:tcBorders>
              <w:top w:val="single" w:sz="4" w:space="0" w:color="auto"/>
              <w:left w:val="single" w:sz="4" w:space="0" w:color="auto"/>
              <w:bottom w:val="single" w:sz="4" w:space="0" w:color="auto"/>
              <w:right w:val="single" w:sz="4" w:space="0" w:color="auto"/>
            </w:tcBorders>
            <w:vAlign w:val="center"/>
          </w:tcPr>
          <w:p w14:paraId="00D46BC4" w14:textId="77777777" w:rsidR="00075872" w:rsidRPr="00CD6B0F" w:rsidRDefault="00075872" w:rsidP="00537BDE">
            <w:pPr>
              <w:pStyle w:val="Zkladntext"/>
              <w:tabs>
                <w:tab w:val="decimal" w:pos="1323"/>
              </w:tabs>
              <w:spacing w:before="60" w:after="60"/>
              <w:ind w:left="57" w:right="57"/>
              <w:jc w:val="left"/>
              <w:rPr>
                <w:rFonts w:cs="Arial"/>
                <w:szCs w:val="22"/>
              </w:rPr>
            </w:pPr>
            <w:r w:rsidRPr="00BC0645">
              <w:rPr>
                <w:rFonts w:cs="Arial"/>
                <w:szCs w:val="22"/>
              </w:rPr>
              <w:t>6</w:t>
            </w:r>
          </w:p>
        </w:tc>
      </w:tr>
      <w:tr w:rsidR="00075872" w:rsidRPr="00CD6B0F" w14:paraId="748047A3" w14:textId="77777777" w:rsidTr="0DEB267A">
        <w:trPr>
          <w:trHeight w:val="298"/>
        </w:trPr>
        <w:tc>
          <w:tcPr>
            <w:tcW w:w="5919" w:type="dxa"/>
            <w:tcBorders>
              <w:top w:val="single" w:sz="4" w:space="0" w:color="auto"/>
              <w:left w:val="single" w:sz="4" w:space="0" w:color="auto"/>
              <w:bottom w:val="single" w:sz="4" w:space="0" w:color="auto"/>
              <w:right w:val="single" w:sz="4" w:space="0" w:color="auto"/>
            </w:tcBorders>
          </w:tcPr>
          <w:p w14:paraId="08D3BB84" w14:textId="77777777" w:rsidR="00075872" w:rsidRPr="00CD6B0F" w:rsidRDefault="00075872" w:rsidP="00152DD6">
            <w:pPr>
              <w:pStyle w:val="Zkladntext"/>
              <w:spacing w:before="60" w:after="60"/>
              <w:ind w:left="214" w:right="57" w:hanging="142"/>
              <w:jc w:val="left"/>
              <w:rPr>
                <w:rFonts w:cs="Arial"/>
                <w:szCs w:val="22"/>
              </w:rPr>
            </w:pPr>
            <w:r>
              <w:rPr>
                <w:rFonts w:cs="Arial"/>
                <w:noProof w:val="0"/>
                <w:snapToGrid w:val="0"/>
                <w:color w:val="000000"/>
                <w:szCs w:val="22"/>
              </w:rPr>
              <w:t xml:space="preserve">Průřez </w:t>
            </w:r>
            <w:proofErr w:type="spellStart"/>
            <w:r>
              <w:rPr>
                <w:rFonts w:cs="Arial"/>
                <w:noProof w:val="0"/>
                <w:snapToGrid w:val="0"/>
                <w:color w:val="000000"/>
                <w:szCs w:val="22"/>
              </w:rPr>
              <w:t>Cu</w:t>
            </w:r>
            <w:proofErr w:type="spellEnd"/>
            <w:r>
              <w:rPr>
                <w:rFonts w:cs="Arial"/>
                <w:noProof w:val="0"/>
                <w:snapToGrid w:val="0"/>
                <w:color w:val="000000"/>
                <w:szCs w:val="22"/>
              </w:rPr>
              <w:t xml:space="preserve"> </w:t>
            </w:r>
            <w:r w:rsidRPr="00CD6B0F">
              <w:rPr>
                <w:rFonts w:cs="Arial"/>
                <w:noProof w:val="0"/>
                <w:snapToGrid w:val="0"/>
                <w:color w:val="000000"/>
                <w:szCs w:val="22"/>
              </w:rPr>
              <w:t>vodiče</w:t>
            </w:r>
            <w:r>
              <w:rPr>
                <w:rFonts w:cs="Arial"/>
                <w:noProof w:val="0"/>
                <w:snapToGrid w:val="0"/>
                <w:color w:val="000000"/>
                <w:szCs w:val="22"/>
              </w:rPr>
              <w:t xml:space="preserve"> napájení od PTN VN/NN</w:t>
            </w:r>
          </w:p>
        </w:tc>
        <w:tc>
          <w:tcPr>
            <w:tcW w:w="997" w:type="dxa"/>
            <w:tcBorders>
              <w:top w:val="single" w:sz="4" w:space="0" w:color="auto"/>
              <w:left w:val="single" w:sz="4" w:space="0" w:color="auto"/>
              <w:bottom w:val="single" w:sz="4" w:space="0" w:color="auto"/>
              <w:right w:val="single" w:sz="4" w:space="0" w:color="auto"/>
            </w:tcBorders>
            <w:vAlign w:val="center"/>
          </w:tcPr>
          <w:p w14:paraId="3DCD5F31" w14:textId="77777777" w:rsidR="00075872" w:rsidRPr="00CD6B0F" w:rsidRDefault="00075872" w:rsidP="00152DD6">
            <w:pPr>
              <w:pStyle w:val="Zkladntext"/>
              <w:spacing w:before="60" w:after="60"/>
              <w:ind w:left="57" w:right="57"/>
              <w:jc w:val="center"/>
              <w:rPr>
                <w:rFonts w:cs="Arial"/>
                <w:szCs w:val="22"/>
              </w:rPr>
            </w:pPr>
            <w:r w:rsidRPr="00CD6B0F">
              <w:rPr>
                <w:rFonts w:cs="Arial"/>
                <w:noProof w:val="0"/>
                <w:snapToGrid w:val="0"/>
                <w:color w:val="000000"/>
                <w:szCs w:val="22"/>
              </w:rPr>
              <w:t>mm</w:t>
            </w:r>
            <w:r w:rsidRPr="00CD6B0F">
              <w:rPr>
                <w:rFonts w:cs="Arial"/>
                <w:szCs w:val="22"/>
                <w:vertAlign w:val="superscript"/>
              </w:rPr>
              <w:t>2</w:t>
            </w:r>
          </w:p>
        </w:tc>
        <w:tc>
          <w:tcPr>
            <w:tcW w:w="2708" w:type="dxa"/>
            <w:tcBorders>
              <w:top w:val="single" w:sz="4" w:space="0" w:color="auto"/>
              <w:left w:val="single" w:sz="4" w:space="0" w:color="auto"/>
              <w:bottom w:val="single" w:sz="4" w:space="0" w:color="auto"/>
              <w:right w:val="single" w:sz="4" w:space="0" w:color="auto"/>
            </w:tcBorders>
            <w:vAlign w:val="center"/>
          </w:tcPr>
          <w:p w14:paraId="0AC9A309" w14:textId="77777777" w:rsidR="00075872" w:rsidRPr="00CD6B0F" w:rsidRDefault="00075872" w:rsidP="00152DD6">
            <w:pPr>
              <w:pStyle w:val="Zkladntext"/>
              <w:tabs>
                <w:tab w:val="decimal" w:pos="1248"/>
              </w:tabs>
              <w:spacing w:before="60" w:after="60"/>
              <w:ind w:left="57" w:right="57"/>
              <w:jc w:val="left"/>
              <w:rPr>
                <w:rFonts w:cs="Arial"/>
                <w:szCs w:val="22"/>
              </w:rPr>
            </w:pPr>
            <w:r>
              <w:rPr>
                <w:rFonts w:cs="Arial"/>
                <w:szCs w:val="22"/>
              </w:rPr>
              <w:t>2,5</w:t>
            </w:r>
          </w:p>
        </w:tc>
      </w:tr>
      <w:tr w:rsidR="00DB558B" w:rsidRPr="00CD6B0F" w14:paraId="4CE8E979" w14:textId="77777777" w:rsidTr="0DEB267A">
        <w:trPr>
          <w:trHeight w:val="298"/>
        </w:trPr>
        <w:tc>
          <w:tcPr>
            <w:tcW w:w="5919" w:type="dxa"/>
            <w:tcBorders>
              <w:top w:val="single" w:sz="4" w:space="0" w:color="auto"/>
              <w:left w:val="single" w:sz="4" w:space="0" w:color="auto"/>
              <w:bottom w:val="single" w:sz="4" w:space="0" w:color="auto"/>
              <w:right w:val="single" w:sz="4" w:space="0" w:color="auto"/>
            </w:tcBorders>
          </w:tcPr>
          <w:p w14:paraId="78494155" w14:textId="77777777" w:rsidR="00DB558B" w:rsidRDefault="00DB558B" w:rsidP="00217FFD">
            <w:pPr>
              <w:pStyle w:val="Zkladntext"/>
              <w:spacing w:before="60" w:after="60"/>
              <w:ind w:left="214" w:right="57" w:hanging="142"/>
              <w:jc w:val="left"/>
              <w:rPr>
                <w:rFonts w:cs="Arial"/>
                <w:noProof w:val="0"/>
                <w:snapToGrid w:val="0"/>
                <w:color w:val="000000"/>
                <w:szCs w:val="22"/>
              </w:rPr>
            </w:pPr>
            <w:r w:rsidRPr="00CD6B0F">
              <w:rPr>
                <w:rFonts w:cs="Arial"/>
                <w:szCs w:val="22"/>
              </w:rPr>
              <w:t>Provedení NN napájecího kabelu</w:t>
            </w:r>
            <w:r>
              <w:rPr>
                <w:rFonts w:cs="Arial"/>
                <w:noProof w:val="0"/>
                <w:snapToGrid w:val="0"/>
                <w:color w:val="000000"/>
                <w:szCs w:val="22"/>
              </w:rPr>
              <w:t xml:space="preserve"> od PTN VN/NN</w:t>
            </w:r>
          </w:p>
        </w:tc>
        <w:tc>
          <w:tcPr>
            <w:tcW w:w="997" w:type="dxa"/>
            <w:tcBorders>
              <w:top w:val="single" w:sz="4" w:space="0" w:color="auto"/>
              <w:left w:val="single" w:sz="4" w:space="0" w:color="auto"/>
              <w:bottom w:val="single" w:sz="4" w:space="0" w:color="auto"/>
              <w:right w:val="single" w:sz="4" w:space="0" w:color="auto"/>
            </w:tcBorders>
            <w:vAlign w:val="center"/>
          </w:tcPr>
          <w:p w14:paraId="2D5C434E" w14:textId="77777777" w:rsidR="00DB558B" w:rsidRPr="00CD6B0F" w:rsidRDefault="00DB558B" w:rsidP="00152DD6">
            <w:pPr>
              <w:pStyle w:val="Zkladntext"/>
              <w:spacing w:before="60" w:after="60"/>
              <w:ind w:left="57" w:right="57"/>
              <w:jc w:val="center"/>
              <w:rPr>
                <w:rFonts w:cs="Arial"/>
                <w:noProof w:val="0"/>
                <w:snapToGrid w:val="0"/>
                <w:color w:val="000000"/>
                <w:szCs w:val="22"/>
              </w:rPr>
            </w:pPr>
            <w:r w:rsidRPr="00CD6B0F">
              <w:rPr>
                <w:rFonts w:cs="Arial"/>
                <w:szCs w:val="22"/>
              </w:rPr>
              <w:t>-</w:t>
            </w:r>
          </w:p>
        </w:tc>
        <w:tc>
          <w:tcPr>
            <w:tcW w:w="2708" w:type="dxa"/>
            <w:tcBorders>
              <w:top w:val="single" w:sz="4" w:space="0" w:color="auto"/>
              <w:left w:val="single" w:sz="4" w:space="0" w:color="auto"/>
              <w:bottom w:val="single" w:sz="4" w:space="0" w:color="auto"/>
              <w:right w:val="single" w:sz="4" w:space="0" w:color="auto"/>
            </w:tcBorders>
            <w:vAlign w:val="center"/>
          </w:tcPr>
          <w:p w14:paraId="478ED0B1" w14:textId="77777777" w:rsidR="00DB558B" w:rsidRDefault="00DB558B" w:rsidP="00537BDE">
            <w:pPr>
              <w:pStyle w:val="Zkladntext"/>
              <w:tabs>
                <w:tab w:val="decimal" w:pos="1323"/>
              </w:tabs>
              <w:spacing w:before="60" w:after="60"/>
              <w:ind w:left="57" w:right="57"/>
              <w:jc w:val="left"/>
              <w:rPr>
                <w:rFonts w:cs="Arial"/>
                <w:szCs w:val="22"/>
              </w:rPr>
            </w:pPr>
            <w:r w:rsidRPr="00CD6B0F">
              <w:rPr>
                <w:rFonts w:cs="Arial"/>
                <w:szCs w:val="22"/>
              </w:rPr>
              <w:t>2O (hnědá/sv.modrá)</w:t>
            </w:r>
          </w:p>
        </w:tc>
      </w:tr>
      <w:tr w:rsidR="00DB558B" w:rsidRPr="00CD6B0F" w14:paraId="4BB3F83F" w14:textId="77777777" w:rsidTr="0DEB267A">
        <w:trPr>
          <w:trHeight w:val="709"/>
        </w:trPr>
        <w:tc>
          <w:tcPr>
            <w:tcW w:w="5919" w:type="dxa"/>
            <w:tcBorders>
              <w:top w:val="single" w:sz="4" w:space="0" w:color="auto"/>
              <w:left w:val="single" w:sz="4" w:space="0" w:color="auto"/>
              <w:bottom w:val="single" w:sz="4" w:space="0" w:color="auto"/>
              <w:right w:val="single" w:sz="4" w:space="0" w:color="auto"/>
            </w:tcBorders>
          </w:tcPr>
          <w:p w14:paraId="1E519243" w14:textId="53681412" w:rsidR="00DB558B" w:rsidRPr="00CD6B0F" w:rsidRDefault="00DB558B" w:rsidP="00217FFD">
            <w:pPr>
              <w:pStyle w:val="Zkladntext"/>
              <w:spacing w:before="60" w:after="60"/>
              <w:ind w:left="214" w:right="57" w:hanging="142"/>
              <w:jc w:val="left"/>
              <w:rPr>
                <w:rFonts w:cs="Arial"/>
                <w:szCs w:val="22"/>
              </w:rPr>
            </w:pPr>
            <w:r>
              <w:rPr>
                <w:rFonts w:cs="Arial"/>
                <w:noProof w:val="0"/>
                <w:snapToGrid w:val="0"/>
                <w:color w:val="000000"/>
                <w:szCs w:val="22"/>
              </w:rPr>
              <w:t xml:space="preserve">Průřez </w:t>
            </w:r>
            <w:proofErr w:type="spellStart"/>
            <w:r>
              <w:rPr>
                <w:rFonts w:cs="Arial"/>
                <w:noProof w:val="0"/>
                <w:snapToGrid w:val="0"/>
                <w:color w:val="000000"/>
                <w:szCs w:val="22"/>
              </w:rPr>
              <w:t>Cu</w:t>
            </w:r>
            <w:proofErr w:type="spellEnd"/>
            <w:r>
              <w:rPr>
                <w:rFonts w:cs="Arial"/>
                <w:noProof w:val="0"/>
                <w:snapToGrid w:val="0"/>
                <w:color w:val="000000"/>
                <w:szCs w:val="22"/>
              </w:rPr>
              <w:t xml:space="preserve"> </w:t>
            </w:r>
            <w:r w:rsidRPr="00CD6B0F">
              <w:rPr>
                <w:rFonts w:cs="Arial"/>
                <w:noProof w:val="0"/>
                <w:snapToGrid w:val="0"/>
                <w:color w:val="000000"/>
                <w:szCs w:val="22"/>
              </w:rPr>
              <w:t>vodič</w:t>
            </w:r>
            <w:r w:rsidR="00FE7EEA">
              <w:rPr>
                <w:rFonts w:cs="Arial"/>
                <w:noProof w:val="0"/>
                <w:snapToGrid w:val="0"/>
                <w:color w:val="000000"/>
                <w:szCs w:val="22"/>
              </w:rPr>
              <w:t>e</w:t>
            </w:r>
            <w:r w:rsidRPr="00CD6B0F">
              <w:rPr>
                <w:rFonts w:cs="Arial"/>
                <w:noProof w:val="0"/>
                <w:snapToGrid w:val="0"/>
                <w:color w:val="000000"/>
                <w:szCs w:val="22"/>
              </w:rPr>
              <w:t xml:space="preserve"> pro</w:t>
            </w:r>
            <w:r w:rsidR="00A4061C">
              <w:rPr>
                <w:rFonts w:cs="Arial"/>
                <w:noProof w:val="0"/>
                <w:snapToGrid w:val="0"/>
                <w:color w:val="000000"/>
                <w:szCs w:val="22"/>
              </w:rPr>
              <w:t xml:space="preserve"> napájení pohonu</w:t>
            </w:r>
          </w:p>
        </w:tc>
        <w:tc>
          <w:tcPr>
            <w:tcW w:w="997" w:type="dxa"/>
            <w:tcBorders>
              <w:top w:val="single" w:sz="4" w:space="0" w:color="auto"/>
              <w:left w:val="single" w:sz="4" w:space="0" w:color="auto"/>
              <w:bottom w:val="single" w:sz="4" w:space="0" w:color="auto"/>
              <w:right w:val="single" w:sz="4" w:space="0" w:color="auto"/>
            </w:tcBorders>
            <w:vAlign w:val="center"/>
          </w:tcPr>
          <w:p w14:paraId="3A64DCDF" w14:textId="77777777" w:rsidR="00DB558B" w:rsidRPr="00CD6B0F" w:rsidRDefault="00DB558B" w:rsidP="00152DD6">
            <w:pPr>
              <w:pStyle w:val="Zkladntext"/>
              <w:spacing w:before="60" w:after="60"/>
              <w:ind w:left="57" w:right="57"/>
              <w:jc w:val="center"/>
              <w:rPr>
                <w:rFonts w:cs="Arial"/>
                <w:szCs w:val="22"/>
              </w:rPr>
            </w:pPr>
            <w:r w:rsidRPr="00CD6B0F">
              <w:rPr>
                <w:rFonts w:cs="Arial"/>
                <w:noProof w:val="0"/>
                <w:snapToGrid w:val="0"/>
                <w:color w:val="000000"/>
                <w:szCs w:val="22"/>
              </w:rPr>
              <w:t>mm</w:t>
            </w:r>
            <w:r w:rsidRPr="00CD6B0F">
              <w:rPr>
                <w:rFonts w:cs="Arial"/>
                <w:szCs w:val="22"/>
                <w:vertAlign w:val="superscript"/>
              </w:rPr>
              <w:t>2</w:t>
            </w:r>
          </w:p>
        </w:tc>
        <w:tc>
          <w:tcPr>
            <w:tcW w:w="2708" w:type="dxa"/>
            <w:tcBorders>
              <w:top w:val="single" w:sz="4" w:space="0" w:color="auto"/>
              <w:left w:val="single" w:sz="4" w:space="0" w:color="auto"/>
              <w:bottom w:val="single" w:sz="4" w:space="0" w:color="auto"/>
              <w:right w:val="single" w:sz="4" w:space="0" w:color="auto"/>
            </w:tcBorders>
            <w:vAlign w:val="center"/>
          </w:tcPr>
          <w:p w14:paraId="4A7A2A42" w14:textId="479F9836" w:rsidR="00DB558B" w:rsidRPr="00CD6B0F" w:rsidRDefault="00B35650" w:rsidP="00622B44">
            <w:pPr>
              <w:pStyle w:val="Zkladntext"/>
              <w:tabs>
                <w:tab w:val="decimal" w:pos="1232"/>
              </w:tabs>
              <w:spacing w:before="60" w:after="60"/>
              <w:ind w:left="57" w:right="57"/>
              <w:jc w:val="left"/>
              <w:rPr>
                <w:rFonts w:cs="Arial"/>
                <w:highlight w:val="cyan"/>
              </w:rPr>
            </w:pPr>
            <w:r w:rsidRPr="00B35650">
              <w:rPr>
                <w:rFonts w:cs="Arial"/>
              </w:rPr>
              <w:t>2</w:t>
            </w:r>
            <w:r w:rsidR="2A1783CB" w:rsidRPr="00B35650">
              <w:rPr>
                <w:rFonts w:cs="Arial"/>
              </w:rPr>
              <w:t>,</w:t>
            </w:r>
            <w:r w:rsidR="00A4061C" w:rsidRPr="00B35650">
              <w:rPr>
                <w:rFonts w:cs="Arial"/>
              </w:rPr>
              <w:t>5</w:t>
            </w:r>
          </w:p>
        </w:tc>
      </w:tr>
      <w:tr w:rsidR="00DB558B" w:rsidRPr="00CD6B0F" w14:paraId="3760470F" w14:textId="77777777" w:rsidTr="0DEB267A">
        <w:trPr>
          <w:trHeight w:val="503"/>
          <w:tblHeader/>
        </w:trPr>
        <w:tc>
          <w:tcPr>
            <w:tcW w:w="5919" w:type="dxa"/>
            <w:tcBorders>
              <w:top w:val="single" w:sz="4" w:space="0" w:color="auto"/>
              <w:left w:val="single" w:sz="4" w:space="0" w:color="auto"/>
              <w:bottom w:val="single" w:sz="4" w:space="0" w:color="auto"/>
              <w:right w:val="single" w:sz="4" w:space="0" w:color="auto"/>
            </w:tcBorders>
          </w:tcPr>
          <w:p w14:paraId="524773A9" w14:textId="77777777" w:rsidR="00DB558B" w:rsidRPr="00CD6B0F" w:rsidRDefault="00DB558B" w:rsidP="00B15DB9">
            <w:pPr>
              <w:pStyle w:val="Zkladntext"/>
              <w:spacing w:before="60" w:after="60"/>
              <w:ind w:left="214" w:right="57" w:hanging="142"/>
              <w:jc w:val="left"/>
              <w:rPr>
                <w:rFonts w:cs="Arial"/>
                <w:szCs w:val="22"/>
              </w:rPr>
            </w:pPr>
            <w:r>
              <w:rPr>
                <w:rFonts w:cs="Arial"/>
                <w:noProof w:val="0"/>
                <w:snapToGrid w:val="0"/>
                <w:color w:val="000000"/>
                <w:szCs w:val="22"/>
              </w:rPr>
              <w:t xml:space="preserve">Průřez </w:t>
            </w:r>
            <w:proofErr w:type="spellStart"/>
            <w:r>
              <w:rPr>
                <w:rFonts w:cs="Arial"/>
                <w:noProof w:val="0"/>
                <w:snapToGrid w:val="0"/>
                <w:color w:val="000000"/>
                <w:szCs w:val="22"/>
              </w:rPr>
              <w:t>Cu</w:t>
            </w:r>
            <w:proofErr w:type="spellEnd"/>
            <w:r>
              <w:rPr>
                <w:rFonts w:cs="Arial"/>
                <w:noProof w:val="0"/>
                <w:snapToGrid w:val="0"/>
                <w:color w:val="000000"/>
                <w:szCs w:val="22"/>
              </w:rPr>
              <w:t xml:space="preserve"> </w:t>
            </w:r>
            <w:r w:rsidRPr="00CD6B0F">
              <w:rPr>
                <w:rFonts w:cs="Arial"/>
                <w:noProof w:val="0"/>
                <w:snapToGrid w:val="0"/>
                <w:color w:val="000000"/>
                <w:szCs w:val="22"/>
              </w:rPr>
              <w:t>vodič</w:t>
            </w:r>
            <w:r>
              <w:rPr>
                <w:rFonts w:cs="Arial"/>
                <w:noProof w:val="0"/>
                <w:snapToGrid w:val="0"/>
                <w:color w:val="000000"/>
                <w:szCs w:val="22"/>
              </w:rPr>
              <w:t>ů</w:t>
            </w:r>
            <w:r w:rsidRPr="00CD6B0F">
              <w:rPr>
                <w:rFonts w:cs="Arial"/>
                <w:noProof w:val="0"/>
                <w:snapToGrid w:val="0"/>
                <w:color w:val="000000"/>
                <w:szCs w:val="22"/>
              </w:rPr>
              <w:t xml:space="preserve"> </w:t>
            </w:r>
            <w:r>
              <w:rPr>
                <w:rFonts w:cs="Arial"/>
                <w:noProof w:val="0"/>
                <w:snapToGrid w:val="0"/>
                <w:color w:val="000000"/>
                <w:szCs w:val="22"/>
              </w:rPr>
              <w:t>pro propojení</w:t>
            </w:r>
            <w:r w:rsidRPr="00CD6B0F">
              <w:rPr>
                <w:rFonts w:cs="Arial"/>
                <w:noProof w:val="0"/>
                <w:snapToGrid w:val="0"/>
                <w:color w:val="000000"/>
                <w:szCs w:val="22"/>
              </w:rPr>
              <w:t xml:space="preserve"> uvnitř skříně</w:t>
            </w:r>
            <w:r>
              <w:rPr>
                <w:rFonts w:cs="Arial"/>
                <w:noProof w:val="0"/>
                <w:snapToGrid w:val="0"/>
                <w:color w:val="000000"/>
                <w:szCs w:val="22"/>
              </w:rPr>
              <w:t xml:space="preserve"> pro </w:t>
            </w:r>
            <w:r w:rsidRPr="00CD6B0F">
              <w:rPr>
                <w:rFonts w:cs="Arial"/>
                <w:noProof w:val="0"/>
                <w:snapToGrid w:val="0"/>
                <w:color w:val="000000"/>
                <w:szCs w:val="22"/>
              </w:rPr>
              <w:t>signalizaci</w:t>
            </w:r>
            <w:r>
              <w:rPr>
                <w:rFonts w:cs="Arial"/>
                <w:noProof w:val="0"/>
                <w:snapToGrid w:val="0"/>
                <w:color w:val="000000"/>
                <w:szCs w:val="22"/>
              </w:rPr>
              <w:t>, povely a</w:t>
            </w:r>
            <w:r w:rsidRPr="00CD6B0F">
              <w:rPr>
                <w:rFonts w:cs="Arial"/>
                <w:noProof w:val="0"/>
                <w:snapToGrid w:val="0"/>
                <w:color w:val="000000"/>
                <w:szCs w:val="22"/>
              </w:rPr>
              <w:t xml:space="preserve"> pomocné funkce</w:t>
            </w:r>
            <w:r>
              <w:rPr>
                <w:rFonts w:cs="Arial"/>
                <w:noProof w:val="0"/>
                <w:snapToGrid w:val="0"/>
                <w:color w:val="000000"/>
                <w:szCs w:val="22"/>
              </w:rPr>
              <w:t xml:space="preserve"> min.</w:t>
            </w:r>
          </w:p>
        </w:tc>
        <w:tc>
          <w:tcPr>
            <w:tcW w:w="997" w:type="dxa"/>
            <w:tcBorders>
              <w:top w:val="single" w:sz="4" w:space="0" w:color="auto"/>
              <w:left w:val="single" w:sz="4" w:space="0" w:color="auto"/>
              <w:bottom w:val="single" w:sz="4" w:space="0" w:color="auto"/>
              <w:right w:val="single" w:sz="4" w:space="0" w:color="auto"/>
            </w:tcBorders>
            <w:vAlign w:val="center"/>
          </w:tcPr>
          <w:p w14:paraId="1A2CEE04" w14:textId="77777777" w:rsidR="00DB558B" w:rsidRPr="00CD6B0F" w:rsidRDefault="00DB558B" w:rsidP="00152DD6">
            <w:pPr>
              <w:pStyle w:val="Zkladntext"/>
              <w:spacing w:before="60" w:after="60"/>
              <w:ind w:left="57" w:right="57"/>
              <w:jc w:val="center"/>
              <w:rPr>
                <w:rFonts w:cs="Arial"/>
                <w:szCs w:val="22"/>
              </w:rPr>
            </w:pPr>
            <w:r w:rsidRPr="00CD6B0F">
              <w:rPr>
                <w:rFonts w:cs="Arial"/>
                <w:noProof w:val="0"/>
                <w:snapToGrid w:val="0"/>
                <w:color w:val="000000"/>
                <w:szCs w:val="22"/>
              </w:rPr>
              <w:t>mm</w:t>
            </w:r>
            <w:r w:rsidRPr="00CD6B0F">
              <w:rPr>
                <w:rFonts w:cs="Arial"/>
                <w:szCs w:val="22"/>
                <w:vertAlign w:val="superscript"/>
              </w:rPr>
              <w:t>2</w:t>
            </w:r>
          </w:p>
        </w:tc>
        <w:tc>
          <w:tcPr>
            <w:tcW w:w="2708" w:type="dxa"/>
            <w:tcBorders>
              <w:top w:val="single" w:sz="4" w:space="0" w:color="auto"/>
              <w:left w:val="single" w:sz="4" w:space="0" w:color="auto"/>
              <w:bottom w:val="single" w:sz="4" w:space="0" w:color="auto"/>
              <w:right w:val="single" w:sz="4" w:space="0" w:color="auto"/>
            </w:tcBorders>
            <w:vAlign w:val="center"/>
          </w:tcPr>
          <w:p w14:paraId="48B3DE34" w14:textId="77777777" w:rsidR="00DB558B" w:rsidRPr="000E4260" w:rsidRDefault="00DB558B" w:rsidP="00537BDE">
            <w:pPr>
              <w:pStyle w:val="Zkladntext"/>
              <w:tabs>
                <w:tab w:val="decimal" w:pos="1323"/>
              </w:tabs>
              <w:spacing w:before="60" w:after="60"/>
              <w:ind w:left="57" w:right="57"/>
              <w:jc w:val="left"/>
              <w:rPr>
                <w:rFonts w:cs="Arial"/>
                <w:szCs w:val="22"/>
              </w:rPr>
            </w:pPr>
            <w:r w:rsidRPr="000E4260">
              <w:rPr>
                <w:rFonts w:cs="Arial"/>
                <w:szCs w:val="22"/>
              </w:rPr>
              <w:t>1</w:t>
            </w:r>
          </w:p>
        </w:tc>
      </w:tr>
    </w:tbl>
    <w:p w14:paraId="0392DFF2" w14:textId="30888A32" w:rsidR="00FD342F" w:rsidRPr="00CD6B0F" w:rsidRDefault="00FD342F" w:rsidP="004B5FDC">
      <w:pPr>
        <w:keepNext/>
        <w:spacing w:before="240"/>
        <w:jc w:val="both"/>
        <w:rPr>
          <w:rFonts w:ascii="Arial" w:hAnsi="Arial" w:cs="Arial"/>
          <w:b/>
          <w:noProof w:val="0"/>
          <w:snapToGrid w:val="0"/>
          <w:color w:val="000000"/>
          <w:szCs w:val="22"/>
        </w:rPr>
      </w:pPr>
      <w:r w:rsidRPr="00CD6B0F">
        <w:rPr>
          <w:rFonts w:ascii="Arial" w:hAnsi="Arial" w:cs="Arial"/>
          <w:b/>
          <w:noProof w:val="0"/>
          <w:snapToGrid w:val="0"/>
          <w:color w:val="000000"/>
          <w:szCs w:val="22"/>
        </w:rPr>
        <w:t xml:space="preserve">Požadavky na </w:t>
      </w:r>
      <w:r w:rsidR="000F2E5B">
        <w:rPr>
          <w:rFonts w:ascii="Arial" w:hAnsi="Arial" w:cs="Arial"/>
          <w:b/>
          <w:noProof w:val="0"/>
          <w:snapToGrid w:val="0"/>
          <w:color w:val="000000"/>
          <w:szCs w:val="22"/>
        </w:rPr>
        <w:t xml:space="preserve">vybavení </w:t>
      </w:r>
      <w:r w:rsidR="00CE53FE">
        <w:rPr>
          <w:rFonts w:ascii="Arial" w:hAnsi="Arial" w:cs="Arial"/>
          <w:b/>
          <w:noProof w:val="0"/>
          <w:snapToGrid w:val="0"/>
          <w:color w:val="000000"/>
          <w:szCs w:val="22"/>
        </w:rPr>
        <w:t>DOÚ</w:t>
      </w:r>
      <w:r w:rsidR="001A40B4">
        <w:rPr>
          <w:rFonts w:ascii="Arial" w:hAnsi="Arial" w:cs="Arial"/>
          <w:b/>
          <w:noProof w:val="0"/>
          <w:snapToGrid w:val="0"/>
          <w:color w:val="000000"/>
          <w:szCs w:val="22"/>
        </w:rPr>
        <w:t>S</w:t>
      </w:r>
      <w:r w:rsidR="000F2E5B">
        <w:rPr>
          <w:rFonts w:ascii="Arial" w:hAnsi="Arial" w:cs="Arial"/>
          <w:b/>
          <w:noProof w:val="0"/>
          <w:snapToGrid w:val="0"/>
          <w:color w:val="000000"/>
          <w:szCs w:val="22"/>
        </w:rPr>
        <w:t xml:space="preserve"> pro </w:t>
      </w:r>
      <w:r w:rsidRPr="00CD6B0F">
        <w:rPr>
          <w:rFonts w:ascii="Arial" w:hAnsi="Arial" w:cs="Arial"/>
          <w:b/>
          <w:noProof w:val="0"/>
          <w:snapToGrid w:val="0"/>
          <w:color w:val="000000"/>
          <w:szCs w:val="22"/>
        </w:rPr>
        <w:t>dálkově přenášené informace:</w:t>
      </w:r>
    </w:p>
    <w:p w14:paraId="34A6040E" w14:textId="77777777" w:rsidR="00FD342F" w:rsidRPr="00CD6B0F" w:rsidRDefault="00FD342F" w:rsidP="00916DEE">
      <w:pPr>
        <w:keepNext/>
        <w:spacing w:after="0" w:line="288" w:lineRule="auto"/>
        <w:ind w:left="284"/>
        <w:jc w:val="both"/>
        <w:rPr>
          <w:rFonts w:ascii="Arial" w:hAnsi="Arial" w:cs="Arial"/>
          <w:szCs w:val="22"/>
          <w:u w:val="single"/>
        </w:rPr>
      </w:pPr>
      <w:r w:rsidRPr="00CD6B0F">
        <w:rPr>
          <w:rFonts w:ascii="Arial" w:hAnsi="Arial" w:cs="Arial"/>
          <w:szCs w:val="22"/>
          <w:u w:val="single"/>
        </w:rPr>
        <w:t>Signalizace:</w:t>
      </w:r>
    </w:p>
    <w:p w14:paraId="5FF66F51" w14:textId="24F51910" w:rsidR="00FD342F" w:rsidRPr="00CD6B0F" w:rsidRDefault="00FD342F" w:rsidP="7CED6132">
      <w:pPr>
        <w:pStyle w:val="Odstavecseseznamem"/>
        <w:numPr>
          <w:ilvl w:val="0"/>
          <w:numId w:val="2"/>
        </w:numPr>
        <w:tabs>
          <w:tab w:val="clear" w:pos="1920"/>
        </w:tabs>
        <w:spacing w:line="264" w:lineRule="auto"/>
        <w:ind w:left="851" w:hanging="284"/>
        <w:jc w:val="both"/>
        <w:rPr>
          <w:rFonts w:ascii="Arial" w:hAnsi="Arial" w:cs="Arial"/>
        </w:rPr>
      </w:pPr>
      <w:r w:rsidRPr="7CED6132">
        <w:rPr>
          <w:rFonts w:ascii="Arial" w:hAnsi="Arial" w:cs="Arial"/>
        </w:rPr>
        <w:t xml:space="preserve">Stav </w:t>
      </w:r>
      <w:r w:rsidR="00CE53FE" w:rsidRPr="7CED6132">
        <w:rPr>
          <w:rFonts w:ascii="Arial" w:hAnsi="Arial" w:cs="Arial"/>
        </w:rPr>
        <w:t xml:space="preserve">úsekového </w:t>
      </w:r>
      <w:r w:rsidR="001A40B4">
        <w:rPr>
          <w:rFonts w:ascii="Arial" w:hAnsi="Arial" w:cs="Arial"/>
        </w:rPr>
        <w:t>s</w:t>
      </w:r>
      <w:r w:rsidR="00CE53FE" w:rsidRPr="7CED6132">
        <w:rPr>
          <w:rFonts w:ascii="Arial" w:hAnsi="Arial" w:cs="Arial"/>
        </w:rPr>
        <w:t>pínače</w:t>
      </w:r>
      <w:r w:rsidRPr="7CED6132">
        <w:rPr>
          <w:rFonts w:ascii="Arial" w:hAnsi="Arial" w:cs="Arial"/>
        </w:rPr>
        <w:t xml:space="preserve"> </w:t>
      </w:r>
      <w:r w:rsidR="1309BAB4" w:rsidRPr="7CED6132">
        <w:rPr>
          <w:rFonts w:ascii="Arial" w:hAnsi="Arial" w:cs="Arial"/>
        </w:rPr>
        <w:t>VYP/</w:t>
      </w:r>
      <w:r w:rsidRPr="7CED6132">
        <w:rPr>
          <w:rFonts w:ascii="Arial" w:hAnsi="Arial" w:cs="Arial"/>
        </w:rPr>
        <w:t>ZAP</w:t>
      </w:r>
    </w:p>
    <w:p w14:paraId="0C19554A" w14:textId="77777777" w:rsidR="00FD342F" w:rsidRPr="00CD6B0F" w:rsidRDefault="00FD342F" w:rsidP="00916DEE">
      <w:pPr>
        <w:pStyle w:val="Odstavecseseznamem"/>
        <w:numPr>
          <w:ilvl w:val="0"/>
          <w:numId w:val="2"/>
        </w:numPr>
        <w:tabs>
          <w:tab w:val="clear" w:pos="1920"/>
        </w:tabs>
        <w:spacing w:line="264" w:lineRule="auto"/>
        <w:ind w:left="851" w:hanging="284"/>
        <w:jc w:val="both"/>
        <w:rPr>
          <w:rFonts w:ascii="Arial" w:hAnsi="Arial" w:cs="Arial"/>
          <w:szCs w:val="22"/>
        </w:rPr>
      </w:pPr>
      <w:r w:rsidRPr="00CD6B0F">
        <w:rPr>
          <w:rFonts w:ascii="Arial" w:hAnsi="Arial" w:cs="Arial"/>
          <w:szCs w:val="22"/>
        </w:rPr>
        <w:t xml:space="preserve">Stav přepínače </w:t>
      </w:r>
      <w:r w:rsidRPr="00F84F83">
        <w:rPr>
          <w:rFonts w:ascii="Arial" w:hAnsi="Arial" w:cs="Arial"/>
          <w:szCs w:val="22"/>
        </w:rPr>
        <w:t>místního ovládání</w:t>
      </w:r>
    </w:p>
    <w:p w14:paraId="19207CF1" w14:textId="77777777" w:rsidR="00FD342F" w:rsidRPr="00CD6B0F" w:rsidRDefault="00FD342F" w:rsidP="139C4F68">
      <w:pPr>
        <w:pStyle w:val="Odstavecseseznamem"/>
        <w:numPr>
          <w:ilvl w:val="0"/>
          <w:numId w:val="2"/>
        </w:numPr>
        <w:tabs>
          <w:tab w:val="clear" w:pos="1920"/>
        </w:tabs>
        <w:spacing w:line="264" w:lineRule="auto"/>
        <w:ind w:left="851" w:hanging="284"/>
        <w:jc w:val="both"/>
        <w:rPr>
          <w:rFonts w:ascii="Arial" w:hAnsi="Arial" w:cs="Arial"/>
        </w:rPr>
      </w:pPr>
      <w:r w:rsidRPr="139C4F68">
        <w:rPr>
          <w:rFonts w:ascii="Arial" w:hAnsi="Arial" w:cs="Arial"/>
        </w:rPr>
        <w:t>Stav dveří od skříně otevřeny/zavřeny</w:t>
      </w:r>
    </w:p>
    <w:p w14:paraId="79DFAA68" w14:textId="7F0B41D1" w:rsidR="58CBC3C2" w:rsidRPr="0029108E" w:rsidRDefault="58CBC3C2" w:rsidP="139C4F68">
      <w:pPr>
        <w:pStyle w:val="Odstavecseseznamem"/>
        <w:numPr>
          <w:ilvl w:val="0"/>
          <w:numId w:val="2"/>
        </w:numPr>
        <w:spacing w:line="264" w:lineRule="auto"/>
        <w:ind w:left="851" w:hanging="284"/>
        <w:jc w:val="both"/>
      </w:pPr>
      <w:r w:rsidRPr="0029108E">
        <w:rPr>
          <w:rFonts w:ascii="Arial" w:hAnsi="Arial" w:cs="Arial"/>
        </w:rPr>
        <w:t>Ztráta napětí z napájecího měniče</w:t>
      </w:r>
      <w:r w:rsidR="79D4468F" w:rsidRPr="0029108E">
        <w:rPr>
          <w:rFonts w:ascii="Arial" w:hAnsi="Arial" w:cs="Arial"/>
        </w:rPr>
        <w:t xml:space="preserve"> </w:t>
      </w:r>
      <w:r w:rsidR="006D4C7C" w:rsidRPr="0029108E">
        <w:rPr>
          <w:rFonts w:ascii="Arial" w:hAnsi="Arial" w:cs="Arial"/>
        </w:rPr>
        <w:t>VN/NN</w:t>
      </w:r>
    </w:p>
    <w:p w14:paraId="6AF335B5" w14:textId="3C04E9D8" w:rsidR="00D31377" w:rsidRDefault="00FD342F" w:rsidP="0DEB267A">
      <w:pPr>
        <w:pStyle w:val="Odstavecseseznamem"/>
        <w:numPr>
          <w:ilvl w:val="0"/>
          <w:numId w:val="2"/>
        </w:numPr>
        <w:tabs>
          <w:tab w:val="clear" w:pos="1920"/>
        </w:tabs>
        <w:spacing w:line="264" w:lineRule="auto"/>
        <w:ind w:left="851" w:hanging="284"/>
        <w:jc w:val="both"/>
        <w:rPr>
          <w:rFonts w:ascii="Arial" w:hAnsi="Arial" w:cs="Arial"/>
        </w:rPr>
      </w:pPr>
      <w:r w:rsidRPr="0DEB267A">
        <w:rPr>
          <w:rFonts w:ascii="Arial" w:hAnsi="Arial" w:cs="Arial"/>
        </w:rPr>
        <w:t xml:space="preserve">Vypnutí jističe </w:t>
      </w:r>
      <w:r w:rsidR="248549E4" w:rsidRPr="0029108E">
        <w:rPr>
          <w:rFonts w:ascii="Arial" w:hAnsi="Arial" w:cs="Arial"/>
        </w:rPr>
        <w:t xml:space="preserve">pohonu </w:t>
      </w:r>
      <w:r w:rsidR="001A40B4">
        <w:rPr>
          <w:rFonts w:ascii="Arial" w:hAnsi="Arial" w:cs="Arial"/>
        </w:rPr>
        <w:t>s</w:t>
      </w:r>
      <w:r w:rsidR="25AD2AC2" w:rsidRPr="0029108E">
        <w:rPr>
          <w:rFonts w:ascii="Arial" w:hAnsi="Arial" w:cs="Arial"/>
        </w:rPr>
        <w:t>pínače</w:t>
      </w:r>
    </w:p>
    <w:p w14:paraId="5E4AF1FF" w14:textId="1560EFE7" w:rsidR="6F631522" w:rsidRPr="0029108E" w:rsidRDefault="6F631522" w:rsidP="0DEB267A">
      <w:pPr>
        <w:pStyle w:val="Odstavecseseznamem"/>
        <w:numPr>
          <w:ilvl w:val="0"/>
          <w:numId w:val="2"/>
        </w:numPr>
        <w:spacing w:line="264" w:lineRule="auto"/>
        <w:ind w:left="851" w:hanging="284"/>
        <w:jc w:val="both"/>
        <w:rPr>
          <w:strike/>
        </w:rPr>
      </w:pPr>
      <w:r w:rsidRPr="0029108E">
        <w:rPr>
          <w:rFonts w:ascii="Arial" w:hAnsi="Arial" w:cs="Arial"/>
        </w:rPr>
        <w:t>Podpětí baterie</w:t>
      </w:r>
    </w:p>
    <w:p w14:paraId="0E40D931" w14:textId="58FAA85E" w:rsidR="6F631522" w:rsidRPr="0029108E" w:rsidRDefault="6F631522" w:rsidP="0DEB267A">
      <w:pPr>
        <w:pStyle w:val="Odstavecseseznamem"/>
        <w:numPr>
          <w:ilvl w:val="0"/>
          <w:numId w:val="2"/>
        </w:numPr>
        <w:spacing w:line="264" w:lineRule="auto"/>
        <w:ind w:left="851" w:hanging="284"/>
        <w:jc w:val="both"/>
        <w:rPr>
          <w:strike/>
        </w:rPr>
      </w:pPr>
      <w:r w:rsidRPr="0029108E">
        <w:rPr>
          <w:rFonts w:ascii="Arial" w:hAnsi="Arial" w:cs="Arial"/>
        </w:rPr>
        <w:t>Neúspěšný test baterie</w:t>
      </w:r>
    </w:p>
    <w:p w14:paraId="39777617" w14:textId="77777777" w:rsidR="00FD342F" w:rsidRPr="00CD6B0F" w:rsidRDefault="00FD342F" w:rsidP="00916DEE">
      <w:pPr>
        <w:keepNext/>
        <w:spacing w:after="0" w:line="288" w:lineRule="auto"/>
        <w:ind w:left="284"/>
        <w:jc w:val="both"/>
        <w:rPr>
          <w:rFonts w:ascii="Arial" w:hAnsi="Arial" w:cs="Arial"/>
          <w:szCs w:val="22"/>
          <w:u w:val="single"/>
        </w:rPr>
      </w:pPr>
      <w:r w:rsidRPr="00CD6B0F">
        <w:rPr>
          <w:rFonts w:ascii="Arial" w:hAnsi="Arial" w:cs="Arial"/>
          <w:szCs w:val="22"/>
          <w:u w:val="single"/>
        </w:rPr>
        <w:t>Povely:</w:t>
      </w:r>
    </w:p>
    <w:p w14:paraId="36FA2FBD" w14:textId="365BE424" w:rsidR="00FD342F" w:rsidRDefault="00FD342F" w:rsidP="7CED6132">
      <w:pPr>
        <w:pStyle w:val="Odstavecseseznamem"/>
        <w:numPr>
          <w:ilvl w:val="0"/>
          <w:numId w:val="2"/>
        </w:numPr>
        <w:tabs>
          <w:tab w:val="clear" w:pos="1920"/>
        </w:tabs>
        <w:spacing w:line="264" w:lineRule="auto"/>
        <w:ind w:left="851" w:hanging="284"/>
        <w:jc w:val="both"/>
        <w:rPr>
          <w:rFonts w:ascii="Arial" w:hAnsi="Arial" w:cs="Arial"/>
        </w:rPr>
      </w:pPr>
      <w:r w:rsidRPr="7CED6132">
        <w:rPr>
          <w:rFonts w:ascii="Arial" w:hAnsi="Arial" w:cs="Arial"/>
        </w:rPr>
        <w:t>VYP</w:t>
      </w:r>
      <w:r w:rsidR="4D315249" w:rsidRPr="7CED6132">
        <w:rPr>
          <w:rFonts w:ascii="Arial" w:hAnsi="Arial" w:cs="Arial"/>
        </w:rPr>
        <w:t>/ZAP</w:t>
      </w:r>
      <w:r w:rsidRPr="7CED6132">
        <w:rPr>
          <w:rFonts w:ascii="Arial" w:hAnsi="Arial" w:cs="Arial"/>
        </w:rPr>
        <w:t xml:space="preserve"> </w:t>
      </w:r>
      <w:r w:rsidR="00CE53FE" w:rsidRPr="7CED6132">
        <w:rPr>
          <w:rFonts w:ascii="Arial" w:hAnsi="Arial" w:cs="Arial"/>
        </w:rPr>
        <w:t xml:space="preserve">úsekového </w:t>
      </w:r>
      <w:r w:rsidR="001A40B4">
        <w:rPr>
          <w:rFonts w:ascii="Arial" w:hAnsi="Arial" w:cs="Arial"/>
        </w:rPr>
        <w:t>s</w:t>
      </w:r>
      <w:r w:rsidR="00CE53FE" w:rsidRPr="7CED6132">
        <w:rPr>
          <w:rFonts w:ascii="Arial" w:hAnsi="Arial" w:cs="Arial"/>
        </w:rPr>
        <w:t>pínače</w:t>
      </w:r>
    </w:p>
    <w:p w14:paraId="37064844" w14:textId="7FACF7E8" w:rsidR="00D31377" w:rsidRPr="00CD6B0F" w:rsidRDefault="00D31377" w:rsidP="00916DEE">
      <w:pPr>
        <w:pStyle w:val="Odstavecseseznamem"/>
        <w:numPr>
          <w:ilvl w:val="0"/>
          <w:numId w:val="2"/>
        </w:numPr>
        <w:tabs>
          <w:tab w:val="clear" w:pos="1920"/>
        </w:tabs>
        <w:spacing w:line="264" w:lineRule="auto"/>
        <w:ind w:left="851" w:hanging="284"/>
        <w:jc w:val="both"/>
        <w:rPr>
          <w:rFonts w:ascii="Arial" w:hAnsi="Arial" w:cs="Arial"/>
          <w:szCs w:val="22"/>
        </w:rPr>
      </w:pPr>
      <w:r w:rsidRPr="00501885">
        <w:rPr>
          <w:rFonts w:ascii="Arial" w:hAnsi="Arial" w:cs="Arial"/>
          <w:szCs w:val="22"/>
        </w:rPr>
        <w:t>Sp</w:t>
      </w:r>
      <w:r w:rsidR="00501885">
        <w:rPr>
          <w:rFonts w:ascii="Arial" w:hAnsi="Arial" w:cs="Arial"/>
          <w:szCs w:val="22"/>
        </w:rPr>
        <w:t>í</w:t>
      </w:r>
      <w:r w:rsidRPr="00501885">
        <w:rPr>
          <w:rFonts w:ascii="Arial" w:hAnsi="Arial" w:cs="Arial"/>
          <w:szCs w:val="22"/>
        </w:rPr>
        <w:t>n</w:t>
      </w:r>
      <w:r w:rsidR="00501885">
        <w:rPr>
          <w:rFonts w:ascii="Arial" w:hAnsi="Arial" w:cs="Arial"/>
          <w:szCs w:val="22"/>
        </w:rPr>
        <w:t>án</w:t>
      </w:r>
      <w:r w:rsidRPr="00501885">
        <w:rPr>
          <w:rFonts w:ascii="Arial" w:hAnsi="Arial" w:cs="Arial"/>
          <w:szCs w:val="22"/>
        </w:rPr>
        <w:t>í</w:t>
      </w:r>
      <w:r>
        <w:rPr>
          <w:rFonts w:ascii="Arial" w:hAnsi="Arial" w:cs="Arial"/>
          <w:szCs w:val="22"/>
        </w:rPr>
        <w:t xml:space="preserve"> temperace skříně</w:t>
      </w:r>
    </w:p>
    <w:p w14:paraId="234920D3" w14:textId="77777777" w:rsidR="00FD342F" w:rsidRPr="00CD6B0F" w:rsidRDefault="00FD342F" w:rsidP="00916DEE">
      <w:pPr>
        <w:keepNext/>
        <w:spacing w:after="0" w:line="288" w:lineRule="auto"/>
        <w:ind w:left="284"/>
        <w:jc w:val="both"/>
        <w:rPr>
          <w:rFonts w:ascii="Arial" w:hAnsi="Arial" w:cs="Arial"/>
          <w:szCs w:val="22"/>
          <w:u w:val="single"/>
        </w:rPr>
      </w:pPr>
      <w:r w:rsidRPr="00CD6B0F">
        <w:rPr>
          <w:rFonts w:ascii="Arial" w:hAnsi="Arial" w:cs="Arial"/>
          <w:szCs w:val="22"/>
          <w:u w:val="single"/>
        </w:rPr>
        <w:t>Měření:</w:t>
      </w:r>
    </w:p>
    <w:p w14:paraId="4B4977B5" w14:textId="2A0E8247" w:rsidR="00FD342F" w:rsidRPr="000279DD" w:rsidRDefault="00A62616" w:rsidP="000279DD">
      <w:pPr>
        <w:pStyle w:val="Odstavecseseznamem"/>
        <w:numPr>
          <w:ilvl w:val="0"/>
          <w:numId w:val="2"/>
        </w:numPr>
        <w:tabs>
          <w:tab w:val="clear" w:pos="1920"/>
        </w:tabs>
        <w:spacing w:line="264" w:lineRule="auto"/>
        <w:ind w:left="851" w:hanging="284"/>
        <w:jc w:val="both"/>
        <w:rPr>
          <w:rFonts w:ascii="Arial" w:hAnsi="Arial" w:cs="Arial"/>
          <w:szCs w:val="22"/>
        </w:rPr>
      </w:pPr>
      <w:r w:rsidRPr="00F84F83">
        <w:rPr>
          <w:rFonts w:ascii="Arial" w:hAnsi="Arial" w:cs="Arial"/>
          <w:szCs w:val="22"/>
        </w:rPr>
        <w:t>Sdružené</w:t>
      </w:r>
      <w:r>
        <w:rPr>
          <w:rFonts w:ascii="Arial" w:hAnsi="Arial" w:cs="Arial"/>
          <w:szCs w:val="22"/>
        </w:rPr>
        <w:t xml:space="preserve"> napětí</w:t>
      </w:r>
      <w:r w:rsidR="00FD342F" w:rsidRPr="00CD6B0F">
        <w:rPr>
          <w:rFonts w:ascii="Arial" w:hAnsi="Arial" w:cs="Arial"/>
          <w:szCs w:val="22"/>
        </w:rPr>
        <w:t xml:space="preserve"> </w:t>
      </w:r>
      <w:r w:rsidR="00FD342F" w:rsidRPr="00385176">
        <w:rPr>
          <w:rFonts w:ascii="Arial" w:hAnsi="Arial" w:cs="Arial"/>
          <w:szCs w:val="22"/>
        </w:rPr>
        <w:t>z napájecího měniče</w:t>
      </w:r>
      <w:r>
        <w:rPr>
          <w:rFonts w:ascii="Arial" w:hAnsi="Arial" w:cs="Arial"/>
          <w:szCs w:val="22"/>
        </w:rPr>
        <w:t xml:space="preserve"> (pouze pokud není měřeno přímo říd</w:t>
      </w:r>
      <w:r w:rsidR="000A6778">
        <w:rPr>
          <w:rFonts w:ascii="Arial" w:hAnsi="Arial" w:cs="Arial"/>
          <w:szCs w:val="22"/>
        </w:rPr>
        <w:t>í</w:t>
      </w:r>
      <w:r>
        <w:rPr>
          <w:rFonts w:ascii="Arial" w:hAnsi="Arial" w:cs="Arial"/>
          <w:szCs w:val="22"/>
        </w:rPr>
        <w:t>cí jednotkou z napájecích svorek)</w:t>
      </w:r>
    </w:p>
    <w:p w14:paraId="4650B845" w14:textId="77777777" w:rsidR="00FD342F" w:rsidRDefault="00CE3A66" w:rsidP="00B32527">
      <w:pPr>
        <w:ind w:left="-426"/>
        <w:jc w:val="both"/>
        <w:rPr>
          <w:rFonts w:ascii="Arial" w:hAnsi="Arial" w:cs="Arial"/>
          <w:noProof w:val="0"/>
          <w:snapToGrid w:val="0"/>
          <w:color w:val="000000"/>
          <w:szCs w:val="22"/>
        </w:rPr>
      </w:pPr>
      <w:r w:rsidRPr="00B15E03">
        <w:rPr>
          <w:rFonts w:ascii="Arial" w:hAnsi="Arial" w:cs="Arial"/>
          <w:b/>
          <w:noProof w:val="0"/>
          <w:snapToGrid w:val="0"/>
          <w:color w:val="000000"/>
          <w:szCs w:val="22"/>
        </w:rPr>
        <w:lastRenderedPageBreak/>
        <w:t>Požadavky na záložní baterie:</w:t>
      </w:r>
    </w:p>
    <w:p w14:paraId="21B9FDF8" w14:textId="78D6C41B" w:rsidR="006A3BB2" w:rsidRPr="002D44DF" w:rsidRDefault="00FC160F" w:rsidP="00B32527">
      <w:pPr>
        <w:pStyle w:val="Odstavecseseznamem"/>
        <w:numPr>
          <w:ilvl w:val="0"/>
          <w:numId w:val="2"/>
        </w:numPr>
        <w:tabs>
          <w:tab w:val="clear" w:pos="1920"/>
        </w:tabs>
        <w:spacing w:line="264" w:lineRule="auto"/>
        <w:ind w:left="0" w:hanging="142"/>
        <w:jc w:val="both"/>
        <w:rPr>
          <w:rFonts w:ascii="Arial" w:hAnsi="Arial" w:cs="Arial"/>
          <w:szCs w:val="22"/>
        </w:rPr>
      </w:pPr>
      <w:r>
        <w:rPr>
          <w:rFonts w:ascii="Arial" w:hAnsi="Arial" w:cs="Arial"/>
          <w:szCs w:val="22"/>
        </w:rPr>
        <w:t xml:space="preserve">  </w:t>
      </w:r>
      <w:r w:rsidR="006E791F" w:rsidRPr="002D44DF">
        <w:rPr>
          <w:rFonts w:ascii="Arial" w:hAnsi="Arial" w:cs="Arial"/>
          <w:szCs w:val="22"/>
        </w:rPr>
        <w:t>Bezúdržbov</w:t>
      </w:r>
      <w:r w:rsidR="001C4049" w:rsidRPr="002D44DF">
        <w:rPr>
          <w:rFonts w:ascii="Arial" w:hAnsi="Arial" w:cs="Arial"/>
          <w:szCs w:val="22"/>
        </w:rPr>
        <w:t>é</w:t>
      </w:r>
      <w:r w:rsidR="006E791F" w:rsidRPr="002D44DF">
        <w:rPr>
          <w:rFonts w:ascii="Arial" w:hAnsi="Arial" w:cs="Arial"/>
          <w:szCs w:val="22"/>
        </w:rPr>
        <w:t xml:space="preserve">, </w:t>
      </w:r>
      <w:r w:rsidR="000B2466" w:rsidRPr="002D44DF">
        <w:rPr>
          <w:rFonts w:ascii="Arial" w:hAnsi="Arial" w:cs="Arial"/>
          <w:szCs w:val="22"/>
        </w:rPr>
        <w:t>v nehořlavém provedení</w:t>
      </w:r>
      <w:r w:rsidR="002D44DF" w:rsidRPr="002D44DF">
        <w:rPr>
          <w:rFonts w:ascii="Arial" w:hAnsi="Arial" w:cs="Arial"/>
          <w:szCs w:val="22"/>
        </w:rPr>
        <w:t xml:space="preserve">, </w:t>
      </w:r>
      <w:r w:rsidR="002D44DF">
        <w:rPr>
          <w:rFonts w:ascii="Arial" w:hAnsi="Arial" w:cs="Arial"/>
          <w:szCs w:val="22"/>
        </w:rPr>
        <w:t>o</w:t>
      </w:r>
      <w:r w:rsidR="006A3BB2" w:rsidRPr="002D44DF">
        <w:rPr>
          <w:rFonts w:ascii="Arial" w:hAnsi="Arial" w:cs="Arial"/>
          <w:szCs w:val="22"/>
        </w:rPr>
        <w:t>lověn</w:t>
      </w:r>
      <w:r w:rsidR="00576CA9" w:rsidRPr="002D44DF">
        <w:rPr>
          <w:rFonts w:ascii="Arial" w:hAnsi="Arial" w:cs="Arial"/>
          <w:szCs w:val="22"/>
        </w:rPr>
        <w:t>é</w:t>
      </w:r>
      <w:r w:rsidR="006A3BB2" w:rsidRPr="002D44DF">
        <w:rPr>
          <w:rFonts w:ascii="Arial" w:hAnsi="Arial" w:cs="Arial"/>
          <w:szCs w:val="22"/>
        </w:rPr>
        <w:t xml:space="preserve"> ventilem řízen</w:t>
      </w:r>
      <w:r w:rsidR="00576CA9" w:rsidRPr="002D44DF">
        <w:rPr>
          <w:rFonts w:ascii="Arial" w:hAnsi="Arial" w:cs="Arial"/>
          <w:szCs w:val="22"/>
        </w:rPr>
        <w:t>é</w:t>
      </w:r>
      <w:r w:rsidR="008F0286" w:rsidRPr="002D44DF">
        <w:rPr>
          <w:rFonts w:ascii="Arial" w:hAnsi="Arial" w:cs="Arial"/>
          <w:szCs w:val="22"/>
        </w:rPr>
        <w:t xml:space="preserve"> (VRLA)</w:t>
      </w:r>
    </w:p>
    <w:p w14:paraId="23A27732" w14:textId="11A0739F" w:rsidR="009918E4" w:rsidRPr="002F4700" w:rsidRDefault="000B2466" w:rsidP="00B32527">
      <w:pPr>
        <w:pStyle w:val="Odstavecseseznamem"/>
        <w:numPr>
          <w:ilvl w:val="0"/>
          <w:numId w:val="2"/>
        </w:numPr>
        <w:tabs>
          <w:tab w:val="clear" w:pos="1920"/>
        </w:tabs>
        <w:spacing w:line="264" w:lineRule="auto"/>
        <w:ind w:left="142" w:hanging="284"/>
        <w:jc w:val="both"/>
        <w:rPr>
          <w:rFonts w:ascii="Arial" w:hAnsi="Arial" w:cs="Arial"/>
          <w:szCs w:val="22"/>
        </w:rPr>
      </w:pPr>
      <w:r w:rsidRPr="002D44DF">
        <w:rPr>
          <w:rFonts w:ascii="Arial" w:hAnsi="Arial" w:cs="Arial"/>
          <w:szCs w:val="22"/>
        </w:rPr>
        <w:t>T</w:t>
      </w:r>
      <w:r w:rsidR="006E791F" w:rsidRPr="002D44DF">
        <w:rPr>
          <w:rFonts w:ascii="Arial" w:hAnsi="Arial" w:cs="Arial"/>
          <w:szCs w:val="22"/>
        </w:rPr>
        <w:t>echnologie AGM</w:t>
      </w:r>
      <w:r w:rsidR="002D44DF" w:rsidRPr="002D44DF">
        <w:rPr>
          <w:rFonts w:ascii="Arial" w:hAnsi="Arial" w:cs="Arial"/>
          <w:szCs w:val="22"/>
        </w:rPr>
        <w:t xml:space="preserve">, </w:t>
      </w:r>
      <w:r w:rsidR="002D44DF">
        <w:rPr>
          <w:rFonts w:ascii="Arial" w:hAnsi="Arial" w:cs="Arial"/>
          <w:szCs w:val="22"/>
        </w:rPr>
        <w:t>t</w:t>
      </w:r>
      <w:r w:rsidR="006A3BB2" w:rsidRPr="002D44DF">
        <w:rPr>
          <w:rFonts w:ascii="Arial" w:hAnsi="Arial" w:cs="Arial"/>
          <w:szCs w:val="22"/>
        </w:rPr>
        <w:t xml:space="preserve">yp kontaktů M5 (M6) závit - </w:t>
      </w:r>
      <w:r w:rsidR="005E2CA6" w:rsidRPr="002D44DF">
        <w:rPr>
          <w:rFonts w:ascii="Arial" w:hAnsi="Arial" w:cs="Arial"/>
          <w:szCs w:val="22"/>
        </w:rPr>
        <w:t>Maticové připojení</w:t>
      </w:r>
      <w:r w:rsidR="000E7261" w:rsidRPr="002D44DF">
        <w:rPr>
          <w:rFonts w:ascii="Arial" w:hAnsi="Arial" w:cs="Arial"/>
          <w:szCs w:val="22"/>
        </w:rPr>
        <w:t xml:space="preserve"> </w:t>
      </w:r>
      <w:r w:rsidR="005E2CA6" w:rsidRPr="002D44DF">
        <w:rPr>
          <w:rFonts w:ascii="Arial" w:hAnsi="Arial" w:cs="Arial"/>
          <w:szCs w:val="22"/>
        </w:rPr>
        <w:t>na kabelové oko</w:t>
      </w:r>
    </w:p>
    <w:tbl>
      <w:tblPr>
        <w:tblW w:w="9570" w:type="dxa"/>
        <w:tblInd w:w="-147"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3"/>
        <w:gridCol w:w="1134"/>
        <w:gridCol w:w="2693"/>
      </w:tblGrid>
      <w:tr w:rsidR="00075872" w:rsidRPr="00CD6B0F" w14:paraId="4EC7B535" w14:textId="77777777" w:rsidTr="009918E4">
        <w:trPr>
          <w:tblHeader/>
        </w:trPr>
        <w:tc>
          <w:tcPr>
            <w:tcW w:w="5743" w:type="dxa"/>
            <w:tcBorders>
              <w:top w:val="single" w:sz="4" w:space="0" w:color="auto"/>
              <w:left w:val="single" w:sz="4" w:space="0" w:color="auto"/>
              <w:bottom w:val="nil"/>
              <w:right w:val="nil"/>
            </w:tcBorders>
            <w:vAlign w:val="center"/>
          </w:tcPr>
          <w:p w14:paraId="72686EFE" w14:textId="77777777" w:rsidR="00075872" w:rsidRPr="00CD6B0F" w:rsidDel="008A7B43" w:rsidRDefault="00075872" w:rsidP="009918E4">
            <w:pPr>
              <w:pStyle w:val="Zkladntext"/>
              <w:spacing w:before="40" w:after="20"/>
              <w:ind w:left="-277" w:right="57" w:firstLine="334"/>
              <w:jc w:val="center"/>
              <w:rPr>
                <w:rFonts w:cs="Arial"/>
                <w:b/>
                <w:szCs w:val="22"/>
              </w:rPr>
            </w:pPr>
            <w:r w:rsidRPr="00CD6B0F">
              <w:rPr>
                <w:rFonts w:cs="Arial"/>
                <w:b/>
                <w:snapToGrid w:val="0"/>
                <w:color w:val="000000"/>
                <w:szCs w:val="22"/>
              </w:rPr>
              <w:t>Název položky</w:t>
            </w:r>
          </w:p>
        </w:tc>
        <w:tc>
          <w:tcPr>
            <w:tcW w:w="1134" w:type="dxa"/>
            <w:tcBorders>
              <w:top w:val="single" w:sz="4" w:space="0" w:color="auto"/>
              <w:left w:val="nil"/>
              <w:bottom w:val="nil"/>
              <w:right w:val="single" w:sz="4" w:space="0" w:color="auto"/>
            </w:tcBorders>
            <w:vAlign w:val="center"/>
          </w:tcPr>
          <w:p w14:paraId="2B76EA9B" w14:textId="77777777" w:rsidR="00075872" w:rsidRPr="00CD6B0F" w:rsidRDefault="00075872" w:rsidP="00D40EE0">
            <w:pPr>
              <w:pStyle w:val="Zkladntext"/>
              <w:spacing w:before="40" w:after="20"/>
              <w:ind w:left="57" w:right="57"/>
              <w:jc w:val="center"/>
              <w:rPr>
                <w:rFonts w:cs="Arial"/>
                <w:b/>
                <w:szCs w:val="22"/>
              </w:rPr>
            </w:pPr>
          </w:p>
        </w:tc>
        <w:tc>
          <w:tcPr>
            <w:tcW w:w="2693" w:type="dxa"/>
            <w:tcBorders>
              <w:top w:val="single" w:sz="4" w:space="0" w:color="auto"/>
              <w:left w:val="single" w:sz="4" w:space="0" w:color="auto"/>
              <w:bottom w:val="nil"/>
              <w:right w:val="single" w:sz="4" w:space="0" w:color="auto"/>
            </w:tcBorders>
            <w:vAlign w:val="center"/>
          </w:tcPr>
          <w:p w14:paraId="0C12F82E" w14:textId="77777777" w:rsidR="00075872" w:rsidRPr="00CD6B0F" w:rsidDel="00672EF4" w:rsidRDefault="00075872" w:rsidP="00D40EE0">
            <w:pPr>
              <w:pStyle w:val="Zkladntext"/>
              <w:spacing w:before="40" w:after="20"/>
              <w:ind w:left="57" w:right="57"/>
              <w:jc w:val="center"/>
              <w:rPr>
                <w:rFonts w:cs="Arial"/>
                <w:b/>
                <w:szCs w:val="22"/>
              </w:rPr>
            </w:pPr>
            <w:r w:rsidRPr="00CD6B0F">
              <w:rPr>
                <w:rFonts w:cs="Arial"/>
                <w:b/>
                <w:snapToGrid w:val="0"/>
                <w:color w:val="000000"/>
                <w:szCs w:val="22"/>
              </w:rPr>
              <w:t>Požadavek zadavatele</w:t>
            </w:r>
          </w:p>
        </w:tc>
      </w:tr>
      <w:tr w:rsidR="00075872" w:rsidRPr="00CD6B0F" w14:paraId="2356D39C" w14:textId="77777777" w:rsidTr="009918E4">
        <w:tc>
          <w:tcPr>
            <w:tcW w:w="5743" w:type="dxa"/>
            <w:tcBorders>
              <w:top w:val="single" w:sz="4" w:space="0" w:color="auto"/>
              <w:left w:val="single" w:sz="4" w:space="0" w:color="auto"/>
              <w:bottom w:val="single" w:sz="4" w:space="0" w:color="auto"/>
              <w:right w:val="single" w:sz="4" w:space="0" w:color="auto"/>
            </w:tcBorders>
          </w:tcPr>
          <w:p w14:paraId="5E7F8A71" w14:textId="77777777" w:rsidR="00075872" w:rsidRPr="00CD6B0F" w:rsidRDefault="00075872" w:rsidP="009918E4">
            <w:pPr>
              <w:pStyle w:val="Zkladntext"/>
              <w:spacing w:before="40" w:after="20"/>
              <w:ind w:left="-277" w:right="57" w:firstLine="334"/>
              <w:jc w:val="left"/>
              <w:rPr>
                <w:rFonts w:cs="Arial"/>
                <w:szCs w:val="22"/>
              </w:rPr>
            </w:pPr>
            <w:r w:rsidRPr="00CD6B0F">
              <w:rPr>
                <w:rFonts w:cs="Arial"/>
                <w:szCs w:val="22"/>
              </w:rPr>
              <w:t xml:space="preserve">Jmenovité napětí </w:t>
            </w:r>
          </w:p>
        </w:tc>
        <w:tc>
          <w:tcPr>
            <w:tcW w:w="1134" w:type="dxa"/>
            <w:tcBorders>
              <w:top w:val="single" w:sz="4" w:space="0" w:color="auto"/>
              <w:left w:val="single" w:sz="4" w:space="0" w:color="auto"/>
              <w:bottom w:val="single" w:sz="4" w:space="0" w:color="auto"/>
              <w:right w:val="single" w:sz="4" w:space="0" w:color="auto"/>
            </w:tcBorders>
            <w:vAlign w:val="center"/>
          </w:tcPr>
          <w:p w14:paraId="5DEF093C" w14:textId="77777777" w:rsidR="00075872" w:rsidRPr="00CD6B0F" w:rsidRDefault="00075872" w:rsidP="00D40EE0">
            <w:pPr>
              <w:pStyle w:val="Zkladntext"/>
              <w:spacing w:before="40" w:after="20"/>
              <w:ind w:left="57" w:right="57"/>
              <w:jc w:val="center"/>
              <w:rPr>
                <w:rFonts w:cs="Arial"/>
                <w:szCs w:val="22"/>
              </w:rPr>
            </w:pPr>
            <w:r w:rsidRPr="00CD6B0F">
              <w:rPr>
                <w:rFonts w:cs="Arial"/>
                <w:szCs w:val="22"/>
              </w:rPr>
              <w:t>V</w:t>
            </w:r>
          </w:p>
        </w:tc>
        <w:tc>
          <w:tcPr>
            <w:tcW w:w="2693" w:type="dxa"/>
            <w:tcBorders>
              <w:top w:val="single" w:sz="4" w:space="0" w:color="auto"/>
              <w:left w:val="single" w:sz="4" w:space="0" w:color="auto"/>
              <w:bottom w:val="single" w:sz="4" w:space="0" w:color="auto"/>
              <w:right w:val="single" w:sz="4" w:space="0" w:color="auto"/>
            </w:tcBorders>
            <w:vAlign w:val="center"/>
          </w:tcPr>
          <w:p w14:paraId="36422A20" w14:textId="77777777" w:rsidR="00075872" w:rsidRPr="00CD6B0F" w:rsidRDefault="00075872" w:rsidP="00D40EE0">
            <w:pPr>
              <w:pStyle w:val="Zkladntext"/>
              <w:spacing w:before="40" w:after="20"/>
              <w:ind w:left="57" w:right="57"/>
              <w:jc w:val="center"/>
              <w:rPr>
                <w:rFonts w:cs="Arial"/>
                <w:szCs w:val="22"/>
              </w:rPr>
            </w:pPr>
            <w:r w:rsidRPr="00CD6B0F">
              <w:rPr>
                <w:rFonts w:cs="Arial"/>
                <w:szCs w:val="22"/>
              </w:rPr>
              <w:t>2 x 12</w:t>
            </w:r>
          </w:p>
        </w:tc>
      </w:tr>
      <w:tr w:rsidR="00075872" w:rsidRPr="00CD6B0F" w14:paraId="67493710" w14:textId="77777777" w:rsidTr="009918E4">
        <w:tc>
          <w:tcPr>
            <w:tcW w:w="5743" w:type="dxa"/>
            <w:tcBorders>
              <w:top w:val="single" w:sz="4" w:space="0" w:color="auto"/>
              <w:left w:val="single" w:sz="4" w:space="0" w:color="auto"/>
              <w:bottom w:val="single" w:sz="4" w:space="0" w:color="auto"/>
              <w:right w:val="single" w:sz="4" w:space="0" w:color="auto"/>
            </w:tcBorders>
          </w:tcPr>
          <w:p w14:paraId="5500D42C" w14:textId="77777777" w:rsidR="00075872" w:rsidRPr="00CD6B0F" w:rsidRDefault="00075872" w:rsidP="009918E4">
            <w:pPr>
              <w:pStyle w:val="Zkladntext"/>
              <w:spacing w:before="40" w:after="20"/>
              <w:ind w:left="-277" w:right="57" w:firstLine="334"/>
              <w:jc w:val="left"/>
              <w:rPr>
                <w:rFonts w:cs="Arial"/>
                <w:szCs w:val="22"/>
                <w:highlight w:val="yellow"/>
              </w:rPr>
            </w:pPr>
            <w:r w:rsidRPr="00CD6B0F">
              <w:rPr>
                <w:rFonts w:cs="Arial"/>
                <w:szCs w:val="22"/>
              </w:rPr>
              <w:t xml:space="preserve">Jmenovitá kapacita </w:t>
            </w:r>
            <w:r w:rsidR="008F0286">
              <w:rPr>
                <w:rFonts w:cs="Arial"/>
                <w:szCs w:val="22"/>
              </w:rPr>
              <w:t xml:space="preserve">jedné </w:t>
            </w:r>
            <w:r w:rsidRPr="00CD6B0F">
              <w:rPr>
                <w:rFonts w:cs="Arial"/>
                <w:szCs w:val="22"/>
              </w:rPr>
              <w:t>baterie</w:t>
            </w:r>
          </w:p>
        </w:tc>
        <w:tc>
          <w:tcPr>
            <w:tcW w:w="1134" w:type="dxa"/>
            <w:tcBorders>
              <w:top w:val="single" w:sz="4" w:space="0" w:color="auto"/>
              <w:left w:val="single" w:sz="4" w:space="0" w:color="auto"/>
              <w:bottom w:val="single" w:sz="4" w:space="0" w:color="auto"/>
              <w:right w:val="single" w:sz="4" w:space="0" w:color="auto"/>
            </w:tcBorders>
          </w:tcPr>
          <w:p w14:paraId="1BD88749" w14:textId="77777777" w:rsidR="00075872" w:rsidRPr="00CD6B0F" w:rsidRDefault="00075872" w:rsidP="00D40EE0">
            <w:pPr>
              <w:pStyle w:val="Zkladntext"/>
              <w:spacing w:before="40" w:after="20"/>
              <w:ind w:left="57" w:right="57"/>
              <w:jc w:val="center"/>
              <w:rPr>
                <w:rFonts w:cs="Arial"/>
                <w:szCs w:val="22"/>
              </w:rPr>
            </w:pPr>
            <w:r w:rsidRPr="00CD6B0F">
              <w:rPr>
                <w:rFonts w:cs="Arial"/>
                <w:szCs w:val="22"/>
              </w:rPr>
              <w:t>Ah</w:t>
            </w:r>
          </w:p>
        </w:tc>
        <w:tc>
          <w:tcPr>
            <w:tcW w:w="2693" w:type="dxa"/>
            <w:tcBorders>
              <w:top w:val="single" w:sz="4" w:space="0" w:color="auto"/>
              <w:left w:val="single" w:sz="4" w:space="0" w:color="auto"/>
              <w:bottom w:val="single" w:sz="4" w:space="0" w:color="auto"/>
              <w:right w:val="single" w:sz="4" w:space="0" w:color="auto"/>
            </w:tcBorders>
          </w:tcPr>
          <w:p w14:paraId="5CCAB331" w14:textId="77777777" w:rsidR="00075872" w:rsidRPr="00CD6B0F" w:rsidRDefault="00075872" w:rsidP="00D40EE0">
            <w:pPr>
              <w:pStyle w:val="Zkladntext"/>
              <w:tabs>
                <w:tab w:val="decimal" w:pos="1248"/>
              </w:tabs>
              <w:spacing w:before="40" w:after="20"/>
              <w:ind w:left="57" w:right="57"/>
              <w:jc w:val="left"/>
              <w:rPr>
                <w:rFonts w:cs="Arial"/>
                <w:szCs w:val="22"/>
              </w:rPr>
            </w:pPr>
            <w:r w:rsidRPr="00CD6B0F">
              <w:rPr>
                <w:rFonts w:cs="Arial"/>
                <w:szCs w:val="22"/>
              </w:rPr>
              <w:t>28</w:t>
            </w:r>
          </w:p>
        </w:tc>
      </w:tr>
      <w:tr w:rsidR="00B6434B" w:rsidRPr="00CD6B0F" w14:paraId="2433DDD7" w14:textId="77777777" w:rsidTr="009918E4">
        <w:tc>
          <w:tcPr>
            <w:tcW w:w="5743" w:type="dxa"/>
            <w:tcBorders>
              <w:top w:val="single" w:sz="4" w:space="0" w:color="auto"/>
              <w:left w:val="single" w:sz="4" w:space="0" w:color="auto"/>
              <w:bottom w:val="single" w:sz="4" w:space="0" w:color="auto"/>
              <w:right w:val="single" w:sz="4" w:space="0" w:color="auto"/>
            </w:tcBorders>
          </w:tcPr>
          <w:p w14:paraId="7ED25FF6" w14:textId="77777777" w:rsidR="00B6434B" w:rsidRPr="00CD6B0F" w:rsidRDefault="00B6434B" w:rsidP="009918E4">
            <w:pPr>
              <w:pStyle w:val="Zkladntext"/>
              <w:spacing w:before="40" w:after="20"/>
              <w:ind w:left="-277" w:right="57" w:firstLine="334"/>
              <w:jc w:val="left"/>
              <w:rPr>
                <w:rFonts w:cs="Arial"/>
                <w:szCs w:val="22"/>
              </w:rPr>
            </w:pPr>
            <w:r>
              <w:rPr>
                <w:rFonts w:cs="Arial"/>
                <w:noProof w:val="0"/>
                <w:snapToGrid w:val="0"/>
                <w:color w:val="000000"/>
                <w:szCs w:val="22"/>
              </w:rPr>
              <w:t>Provozní teplota</w:t>
            </w:r>
            <w:r w:rsidR="00FC17EF">
              <w:rPr>
                <w:rFonts w:cs="Arial"/>
                <w:noProof w:val="0"/>
                <w:snapToGrid w:val="0"/>
                <w:color w:val="000000"/>
                <w:szCs w:val="22"/>
              </w:rPr>
              <w:t xml:space="preserve"> min.</w:t>
            </w:r>
          </w:p>
        </w:tc>
        <w:tc>
          <w:tcPr>
            <w:tcW w:w="1134" w:type="dxa"/>
            <w:tcBorders>
              <w:top w:val="single" w:sz="4" w:space="0" w:color="auto"/>
              <w:left w:val="single" w:sz="4" w:space="0" w:color="auto"/>
              <w:bottom w:val="single" w:sz="4" w:space="0" w:color="auto"/>
              <w:right w:val="single" w:sz="4" w:space="0" w:color="auto"/>
            </w:tcBorders>
          </w:tcPr>
          <w:p w14:paraId="67B869EF" w14:textId="77777777" w:rsidR="00B6434B" w:rsidRPr="00CD6B0F" w:rsidRDefault="00B6434B" w:rsidP="00D40EE0">
            <w:pPr>
              <w:pStyle w:val="Zkladntext"/>
              <w:spacing w:before="40" w:after="20"/>
              <w:ind w:left="57" w:right="57"/>
              <w:jc w:val="center"/>
              <w:rPr>
                <w:rFonts w:cs="Arial"/>
                <w:szCs w:val="22"/>
              </w:rPr>
            </w:pPr>
            <w:r>
              <w:rPr>
                <w:rFonts w:cs="Arial"/>
                <w:noProof w:val="0"/>
                <w:snapToGrid w:val="0"/>
                <w:color w:val="000000"/>
                <w:szCs w:val="22"/>
              </w:rPr>
              <w:t>°C</w:t>
            </w:r>
          </w:p>
        </w:tc>
        <w:tc>
          <w:tcPr>
            <w:tcW w:w="2693" w:type="dxa"/>
            <w:tcBorders>
              <w:top w:val="single" w:sz="4" w:space="0" w:color="auto"/>
              <w:left w:val="single" w:sz="4" w:space="0" w:color="auto"/>
              <w:bottom w:val="single" w:sz="4" w:space="0" w:color="auto"/>
              <w:right w:val="single" w:sz="4" w:space="0" w:color="auto"/>
            </w:tcBorders>
          </w:tcPr>
          <w:p w14:paraId="28C4E28C" w14:textId="77777777" w:rsidR="00B6434B" w:rsidRPr="00CD6B0F" w:rsidRDefault="00B6434B" w:rsidP="00BA65FE">
            <w:pPr>
              <w:pStyle w:val="Zkladntext"/>
              <w:spacing w:before="40" w:after="20"/>
              <w:ind w:left="57" w:right="57"/>
              <w:jc w:val="center"/>
              <w:rPr>
                <w:rFonts w:cs="Arial"/>
                <w:szCs w:val="22"/>
              </w:rPr>
            </w:pPr>
            <w:r>
              <w:rPr>
                <w:rFonts w:cs="Arial"/>
                <w:noProof w:val="0"/>
                <w:snapToGrid w:val="0"/>
                <w:color w:val="000000"/>
                <w:szCs w:val="22"/>
              </w:rPr>
              <w:t>-20 až +50</w:t>
            </w:r>
          </w:p>
        </w:tc>
      </w:tr>
      <w:tr w:rsidR="00FC17EF" w:rsidRPr="00CD6B0F" w14:paraId="3846E9D0" w14:textId="77777777" w:rsidTr="009918E4">
        <w:tc>
          <w:tcPr>
            <w:tcW w:w="5743" w:type="dxa"/>
            <w:tcBorders>
              <w:top w:val="single" w:sz="4" w:space="0" w:color="auto"/>
              <w:left w:val="single" w:sz="4" w:space="0" w:color="auto"/>
              <w:bottom w:val="single" w:sz="4" w:space="0" w:color="auto"/>
              <w:right w:val="single" w:sz="4" w:space="0" w:color="auto"/>
            </w:tcBorders>
          </w:tcPr>
          <w:p w14:paraId="74D257CB" w14:textId="77777777" w:rsidR="00FC17EF" w:rsidRDefault="00FC17EF" w:rsidP="009918E4">
            <w:pPr>
              <w:pStyle w:val="Zkladntext"/>
              <w:spacing w:before="40" w:after="20"/>
              <w:ind w:left="-277" w:right="57" w:firstLine="334"/>
              <w:jc w:val="left"/>
              <w:rPr>
                <w:rFonts w:cs="Arial"/>
                <w:noProof w:val="0"/>
                <w:snapToGrid w:val="0"/>
                <w:color w:val="000000"/>
                <w:szCs w:val="22"/>
              </w:rPr>
            </w:pPr>
            <w:r>
              <w:rPr>
                <w:rFonts w:cs="Arial"/>
                <w:noProof w:val="0"/>
                <w:snapToGrid w:val="0"/>
                <w:color w:val="000000"/>
                <w:szCs w:val="22"/>
              </w:rPr>
              <w:t>Životnost min.</w:t>
            </w:r>
          </w:p>
        </w:tc>
        <w:tc>
          <w:tcPr>
            <w:tcW w:w="1134" w:type="dxa"/>
            <w:tcBorders>
              <w:top w:val="single" w:sz="4" w:space="0" w:color="auto"/>
              <w:left w:val="single" w:sz="4" w:space="0" w:color="auto"/>
              <w:bottom w:val="single" w:sz="4" w:space="0" w:color="auto"/>
              <w:right w:val="single" w:sz="4" w:space="0" w:color="auto"/>
            </w:tcBorders>
          </w:tcPr>
          <w:p w14:paraId="447F0D05" w14:textId="77777777" w:rsidR="00FC17EF" w:rsidRDefault="00FC17EF" w:rsidP="00D40EE0">
            <w:pPr>
              <w:pStyle w:val="Zkladntext"/>
              <w:spacing w:before="40" w:after="20"/>
              <w:ind w:left="57" w:right="57"/>
              <w:jc w:val="center"/>
              <w:rPr>
                <w:rFonts w:cs="Arial"/>
                <w:noProof w:val="0"/>
                <w:snapToGrid w:val="0"/>
                <w:color w:val="000000"/>
                <w:szCs w:val="22"/>
              </w:rPr>
            </w:pPr>
            <w:r>
              <w:rPr>
                <w:rFonts w:cs="Arial"/>
                <w:noProof w:val="0"/>
                <w:snapToGrid w:val="0"/>
                <w:color w:val="000000"/>
                <w:szCs w:val="22"/>
              </w:rPr>
              <w:t>let</w:t>
            </w:r>
          </w:p>
        </w:tc>
        <w:tc>
          <w:tcPr>
            <w:tcW w:w="2693" w:type="dxa"/>
            <w:tcBorders>
              <w:top w:val="single" w:sz="4" w:space="0" w:color="auto"/>
              <w:left w:val="single" w:sz="4" w:space="0" w:color="auto"/>
              <w:bottom w:val="single" w:sz="4" w:space="0" w:color="auto"/>
              <w:right w:val="single" w:sz="4" w:space="0" w:color="auto"/>
            </w:tcBorders>
          </w:tcPr>
          <w:p w14:paraId="59233F79" w14:textId="77777777" w:rsidR="00FC17EF" w:rsidRDefault="00FC17EF" w:rsidP="00D40EE0">
            <w:pPr>
              <w:pStyle w:val="Zkladntext"/>
              <w:tabs>
                <w:tab w:val="decimal" w:pos="1248"/>
              </w:tabs>
              <w:spacing w:before="40" w:after="20"/>
              <w:ind w:left="57" w:right="57"/>
              <w:jc w:val="left"/>
              <w:rPr>
                <w:rFonts w:cs="Arial"/>
                <w:noProof w:val="0"/>
                <w:snapToGrid w:val="0"/>
                <w:color w:val="000000"/>
                <w:szCs w:val="22"/>
              </w:rPr>
            </w:pPr>
            <w:r>
              <w:rPr>
                <w:rFonts w:cs="Arial"/>
                <w:noProof w:val="0"/>
                <w:snapToGrid w:val="0"/>
                <w:color w:val="000000"/>
                <w:szCs w:val="22"/>
              </w:rPr>
              <w:t>10</w:t>
            </w:r>
          </w:p>
        </w:tc>
      </w:tr>
      <w:tr w:rsidR="00FC17EF" w:rsidRPr="00CD6B0F" w14:paraId="43AFF27D" w14:textId="77777777" w:rsidTr="009918E4">
        <w:tc>
          <w:tcPr>
            <w:tcW w:w="5743" w:type="dxa"/>
            <w:tcBorders>
              <w:top w:val="single" w:sz="4" w:space="0" w:color="auto"/>
              <w:left w:val="single" w:sz="4" w:space="0" w:color="auto"/>
              <w:bottom w:val="single" w:sz="4" w:space="0" w:color="auto"/>
              <w:right w:val="single" w:sz="4" w:space="0" w:color="auto"/>
            </w:tcBorders>
          </w:tcPr>
          <w:p w14:paraId="138496C6" w14:textId="77777777" w:rsidR="00FC17EF" w:rsidRDefault="00FC17EF" w:rsidP="009918E4">
            <w:pPr>
              <w:pStyle w:val="Zkladntext"/>
              <w:spacing w:before="40" w:after="20"/>
              <w:ind w:left="-277" w:right="57" w:firstLine="334"/>
              <w:jc w:val="left"/>
              <w:rPr>
                <w:rFonts w:cs="Arial"/>
                <w:noProof w:val="0"/>
                <w:snapToGrid w:val="0"/>
                <w:color w:val="000000"/>
                <w:szCs w:val="22"/>
              </w:rPr>
            </w:pPr>
            <w:r>
              <w:rPr>
                <w:rFonts w:cs="Arial"/>
                <w:noProof w:val="0"/>
                <w:snapToGrid w:val="0"/>
                <w:color w:val="000000"/>
                <w:szCs w:val="22"/>
              </w:rPr>
              <w:t>Rozměry (délka x šířka x výška) max.</w:t>
            </w:r>
          </w:p>
        </w:tc>
        <w:tc>
          <w:tcPr>
            <w:tcW w:w="1134" w:type="dxa"/>
            <w:tcBorders>
              <w:top w:val="single" w:sz="4" w:space="0" w:color="auto"/>
              <w:left w:val="single" w:sz="4" w:space="0" w:color="auto"/>
              <w:bottom w:val="single" w:sz="4" w:space="0" w:color="auto"/>
              <w:right w:val="single" w:sz="4" w:space="0" w:color="auto"/>
            </w:tcBorders>
          </w:tcPr>
          <w:p w14:paraId="6098E4F9" w14:textId="77777777" w:rsidR="00FC17EF" w:rsidRDefault="00FC17EF" w:rsidP="00D40EE0">
            <w:pPr>
              <w:pStyle w:val="Zkladntext"/>
              <w:spacing w:before="40" w:after="20"/>
              <w:ind w:left="57" w:right="57"/>
              <w:jc w:val="center"/>
              <w:rPr>
                <w:rFonts w:cs="Arial"/>
                <w:noProof w:val="0"/>
                <w:snapToGrid w:val="0"/>
                <w:color w:val="000000"/>
                <w:szCs w:val="22"/>
              </w:rPr>
            </w:pPr>
            <w:r>
              <w:rPr>
                <w:rFonts w:cs="Arial"/>
                <w:noProof w:val="0"/>
                <w:snapToGrid w:val="0"/>
                <w:color w:val="000000"/>
                <w:szCs w:val="22"/>
              </w:rPr>
              <w:t>mm</w:t>
            </w:r>
          </w:p>
        </w:tc>
        <w:tc>
          <w:tcPr>
            <w:tcW w:w="2693" w:type="dxa"/>
            <w:tcBorders>
              <w:top w:val="single" w:sz="4" w:space="0" w:color="auto"/>
              <w:left w:val="single" w:sz="4" w:space="0" w:color="auto"/>
              <w:bottom w:val="single" w:sz="4" w:space="0" w:color="auto"/>
              <w:right w:val="single" w:sz="4" w:space="0" w:color="auto"/>
            </w:tcBorders>
          </w:tcPr>
          <w:p w14:paraId="64950364" w14:textId="68CCF15B" w:rsidR="00FC17EF" w:rsidRDefault="00582C17" w:rsidP="00582C17">
            <w:pPr>
              <w:pStyle w:val="Zkladntext"/>
              <w:spacing w:before="40" w:after="20"/>
              <w:ind w:left="211" w:right="57"/>
              <w:jc w:val="center"/>
              <w:rPr>
                <w:rFonts w:cs="Arial"/>
                <w:noProof w:val="0"/>
                <w:snapToGrid w:val="0"/>
                <w:color w:val="000000"/>
                <w:szCs w:val="22"/>
              </w:rPr>
            </w:pPr>
            <w:r>
              <w:rPr>
                <w:rFonts w:cs="Arial"/>
                <w:noProof w:val="0"/>
                <w:snapToGrid w:val="0"/>
                <w:color w:val="000000"/>
                <w:szCs w:val="22"/>
              </w:rPr>
              <w:t>170x</w:t>
            </w:r>
            <w:r w:rsidR="00FC17EF">
              <w:rPr>
                <w:rFonts w:cs="Arial"/>
                <w:noProof w:val="0"/>
                <w:snapToGrid w:val="0"/>
                <w:color w:val="000000"/>
                <w:szCs w:val="22"/>
              </w:rPr>
              <w:t>130x180</w:t>
            </w:r>
          </w:p>
        </w:tc>
      </w:tr>
    </w:tbl>
    <w:p w14:paraId="7A16EBC4" w14:textId="2E318490" w:rsidR="003F0E58" w:rsidRPr="00CD6B0F" w:rsidRDefault="005429C6" w:rsidP="00A53CE0">
      <w:pPr>
        <w:widowControl w:val="0"/>
        <w:numPr>
          <w:ilvl w:val="1"/>
          <w:numId w:val="1"/>
        </w:numPr>
        <w:tabs>
          <w:tab w:val="clear" w:pos="633"/>
          <w:tab w:val="num" w:pos="142"/>
        </w:tabs>
        <w:spacing w:before="360"/>
        <w:ind w:left="-567" w:firstLine="0"/>
        <w:rPr>
          <w:rFonts w:ascii="Arial" w:hAnsi="Arial" w:cs="Arial"/>
          <w:b/>
          <w:bCs/>
          <w:noProof w:val="0"/>
        </w:rPr>
      </w:pPr>
      <w:r w:rsidRPr="0DEB267A">
        <w:rPr>
          <w:rFonts w:ascii="Arial" w:hAnsi="Arial" w:cs="Arial"/>
          <w:b/>
          <w:bCs/>
          <w:noProof w:val="0"/>
        </w:rPr>
        <w:t xml:space="preserve">Parametry </w:t>
      </w:r>
      <w:r w:rsidR="00E67784" w:rsidRPr="0DEB267A">
        <w:rPr>
          <w:rFonts w:ascii="Arial" w:hAnsi="Arial" w:cs="Arial"/>
          <w:b/>
          <w:bCs/>
          <w:noProof w:val="0"/>
        </w:rPr>
        <w:t xml:space="preserve">poptávané </w:t>
      </w:r>
      <w:r w:rsidRPr="0DEB267A">
        <w:rPr>
          <w:rFonts w:ascii="Arial" w:hAnsi="Arial" w:cs="Arial"/>
          <w:b/>
          <w:bCs/>
          <w:noProof w:val="0"/>
        </w:rPr>
        <w:t>ř</w:t>
      </w:r>
      <w:r w:rsidR="003F0E58" w:rsidRPr="0DEB267A">
        <w:rPr>
          <w:rFonts w:ascii="Arial" w:hAnsi="Arial" w:cs="Arial"/>
          <w:b/>
          <w:bCs/>
          <w:noProof w:val="0"/>
        </w:rPr>
        <w:t xml:space="preserve">ídící </w:t>
      </w:r>
      <w:r w:rsidRPr="0DEB267A">
        <w:rPr>
          <w:rFonts w:ascii="Arial" w:hAnsi="Arial" w:cs="Arial"/>
          <w:b/>
          <w:bCs/>
          <w:noProof w:val="0"/>
        </w:rPr>
        <w:t xml:space="preserve">a monitorovací </w:t>
      </w:r>
      <w:r w:rsidR="003F0E58" w:rsidRPr="0DEB267A">
        <w:rPr>
          <w:rFonts w:ascii="Arial" w:hAnsi="Arial" w:cs="Arial"/>
          <w:b/>
          <w:bCs/>
          <w:noProof w:val="0"/>
        </w:rPr>
        <w:t>jednotk</w:t>
      </w:r>
      <w:r w:rsidRPr="0DEB267A">
        <w:rPr>
          <w:rFonts w:ascii="Arial" w:hAnsi="Arial" w:cs="Arial"/>
          <w:b/>
          <w:bCs/>
          <w:noProof w:val="0"/>
        </w:rPr>
        <w:t>y</w:t>
      </w:r>
      <w:r w:rsidR="003F0E58" w:rsidRPr="0DEB267A">
        <w:rPr>
          <w:rFonts w:ascii="Arial" w:hAnsi="Arial" w:cs="Arial"/>
          <w:b/>
          <w:bCs/>
          <w:noProof w:val="0"/>
        </w:rPr>
        <w:t xml:space="preserve"> (IED)</w:t>
      </w:r>
    </w:p>
    <w:p w14:paraId="5C5FA4EE" w14:textId="6CA86D14" w:rsidR="003F0E58" w:rsidRPr="003F0E58" w:rsidRDefault="003F0E58" w:rsidP="00A53CE0">
      <w:pPr>
        <w:ind w:left="-567"/>
        <w:jc w:val="both"/>
        <w:rPr>
          <w:rFonts w:ascii="Arial" w:hAnsi="Arial" w:cs="Arial"/>
        </w:rPr>
      </w:pPr>
      <w:r w:rsidRPr="7CED6132">
        <w:rPr>
          <w:rFonts w:ascii="Arial" w:hAnsi="Arial" w:cs="Arial"/>
        </w:rPr>
        <w:t xml:space="preserve">Dle potřeby musí být možno IED </w:t>
      </w:r>
      <w:r w:rsidRPr="00582C17">
        <w:rPr>
          <w:rFonts w:ascii="Arial" w:hAnsi="Arial" w:cs="Arial"/>
        </w:rPr>
        <w:t>modulárně</w:t>
      </w:r>
      <w:r w:rsidRPr="7CED6132">
        <w:rPr>
          <w:rFonts w:ascii="Arial" w:hAnsi="Arial" w:cs="Arial"/>
        </w:rPr>
        <w:t xml:space="preserve"> rozšířit o další vstupně výstupní jednotky a komunikační rozhraní</w:t>
      </w:r>
      <w:r w:rsidR="00582C17">
        <w:rPr>
          <w:rFonts w:ascii="Arial" w:hAnsi="Arial" w:cs="Arial"/>
        </w:rPr>
        <w:t xml:space="preserve"> </w:t>
      </w:r>
      <w:r w:rsidR="00582C17" w:rsidRPr="005A2DCA">
        <w:rPr>
          <w:rFonts w:ascii="Arial" w:hAnsi="Arial" w:cs="Arial"/>
        </w:rPr>
        <w:t>(ethernet, optika)</w:t>
      </w:r>
      <w:r w:rsidRPr="005A2DCA">
        <w:rPr>
          <w:rFonts w:ascii="Arial" w:hAnsi="Arial" w:cs="Arial"/>
        </w:rPr>
        <w:t>.</w:t>
      </w:r>
    </w:p>
    <w:p w14:paraId="66034F15" w14:textId="5652AC9B" w:rsidR="00916DEE" w:rsidRPr="00CD6B0F" w:rsidRDefault="00916DEE" w:rsidP="00A53CE0">
      <w:pPr>
        <w:numPr>
          <w:ilvl w:val="2"/>
          <w:numId w:val="1"/>
        </w:numPr>
        <w:tabs>
          <w:tab w:val="left" w:pos="142"/>
        </w:tabs>
        <w:spacing w:before="120"/>
        <w:ind w:left="-567" w:firstLine="0"/>
        <w:rPr>
          <w:rFonts w:ascii="Arial" w:hAnsi="Arial" w:cs="Arial"/>
          <w:b/>
          <w:bCs/>
          <w:noProof w:val="0"/>
        </w:rPr>
      </w:pPr>
      <w:bookmarkStart w:id="6" w:name="_Toc532465410"/>
      <w:bookmarkStart w:id="7" w:name="_Toc3810692"/>
      <w:bookmarkStart w:id="8" w:name="_Toc3810864"/>
      <w:bookmarkStart w:id="9" w:name="_Toc3811047"/>
      <w:bookmarkStart w:id="10" w:name="_Toc3964551"/>
      <w:bookmarkStart w:id="11" w:name="_Toc10190917"/>
      <w:r w:rsidRPr="0DEB267A">
        <w:rPr>
          <w:rFonts w:ascii="Arial" w:hAnsi="Arial" w:cs="Arial"/>
          <w:b/>
          <w:bCs/>
          <w:noProof w:val="0"/>
        </w:rPr>
        <w:t>HW konfigurace</w:t>
      </w:r>
      <w:bookmarkEnd w:id="6"/>
      <w:bookmarkEnd w:id="7"/>
      <w:bookmarkEnd w:id="8"/>
      <w:bookmarkEnd w:id="9"/>
      <w:bookmarkEnd w:id="10"/>
      <w:bookmarkEnd w:id="11"/>
    </w:p>
    <w:p w14:paraId="64D5AAE2" w14:textId="77777777" w:rsidR="00916DEE" w:rsidRPr="00916DEE" w:rsidRDefault="00916DEE" w:rsidP="00A53CE0">
      <w:pPr>
        <w:ind w:left="-567"/>
        <w:jc w:val="both"/>
        <w:rPr>
          <w:rFonts w:ascii="Arial" w:hAnsi="Arial" w:cs="Arial"/>
          <w:szCs w:val="22"/>
        </w:rPr>
      </w:pPr>
      <w:bookmarkStart w:id="12" w:name="_Toc3810693"/>
      <w:bookmarkStart w:id="13" w:name="_Toc3810865"/>
      <w:bookmarkStart w:id="14" w:name="_Toc3811048"/>
      <w:r w:rsidRPr="00916DEE">
        <w:rPr>
          <w:rFonts w:ascii="Arial" w:hAnsi="Arial" w:cs="Arial"/>
          <w:szCs w:val="22"/>
        </w:rPr>
        <w:t>IED musí být v době poptávky vyrobeno, plně funkční, technicky zdokumentováno a připraveno k testování s dispečerským systémem zadavatele.</w:t>
      </w:r>
      <w:bookmarkEnd w:id="12"/>
      <w:bookmarkEnd w:id="13"/>
      <w:bookmarkEnd w:id="14"/>
      <w:r w:rsidRPr="00916DEE">
        <w:rPr>
          <w:rFonts w:ascii="Arial" w:hAnsi="Arial" w:cs="Arial"/>
          <w:szCs w:val="22"/>
        </w:rPr>
        <w:t xml:space="preserve"> Musí být garantováno, že zařízení se nenachází na konci výrobního cyklu.</w:t>
      </w:r>
    </w:p>
    <w:p w14:paraId="2D9A4191" w14:textId="4A10A974" w:rsidR="00916DEE" w:rsidRPr="00916DEE" w:rsidRDefault="00916DEE" w:rsidP="00A53CE0">
      <w:pPr>
        <w:ind w:left="-567"/>
        <w:jc w:val="both"/>
        <w:rPr>
          <w:rFonts w:ascii="Arial" w:hAnsi="Arial" w:cs="Arial"/>
          <w:szCs w:val="22"/>
        </w:rPr>
      </w:pPr>
      <w:bookmarkStart w:id="15" w:name="_Toc3810694"/>
      <w:bookmarkStart w:id="16" w:name="_Toc3810866"/>
      <w:bookmarkStart w:id="17" w:name="_Toc3811049"/>
      <w:r w:rsidRPr="00916DEE">
        <w:rPr>
          <w:rFonts w:ascii="Arial" w:hAnsi="Arial" w:cs="Arial"/>
          <w:szCs w:val="22"/>
        </w:rPr>
        <w:t>Provedení IED musí být kompletně bez rotujících částí, tj. například bez aktivních chladících prvků (ventilátorů) nebo točivých harddisků.</w:t>
      </w:r>
      <w:bookmarkEnd w:id="15"/>
      <w:bookmarkEnd w:id="16"/>
      <w:bookmarkEnd w:id="17"/>
    </w:p>
    <w:p w14:paraId="432D9B64" w14:textId="55F81E5D" w:rsidR="00916DEE" w:rsidRPr="00916DEE" w:rsidRDefault="00916DEE" w:rsidP="00A53CE0">
      <w:pPr>
        <w:ind w:left="-567"/>
        <w:jc w:val="both"/>
        <w:rPr>
          <w:rFonts w:ascii="Arial" w:hAnsi="Arial" w:cs="Arial"/>
          <w:szCs w:val="22"/>
        </w:rPr>
      </w:pPr>
      <w:bookmarkStart w:id="18" w:name="_Toc3810696"/>
      <w:bookmarkStart w:id="19" w:name="_Toc3810868"/>
      <w:bookmarkStart w:id="20" w:name="_Toc3811051"/>
      <w:r w:rsidRPr="00916DEE">
        <w:rPr>
          <w:rFonts w:ascii="Arial" w:hAnsi="Arial" w:cs="Arial"/>
          <w:szCs w:val="22"/>
        </w:rPr>
        <w:t>Všechny vstupní a výstupní obvody musí být galvanicky odděleny, aby nedocházelo k poškození vnitřních obvodů IED vlivem zatažení přepětí přes binární nebo analogové vstupy.</w:t>
      </w:r>
      <w:bookmarkEnd w:id="18"/>
      <w:bookmarkEnd w:id="19"/>
      <w:bookmarkEnd w:id="20"/>
    </w:p>
    <w:p w14:paraId="24238074" w14:textId="0C16BE06" w:rsidR="00916DEE" w:rsidRPr="00916DEE" w:rsidRDefault="00916DEE" w:rsidP="00A53CE0">
      <w:pPr>
        <w:ind w:left="-567"/>
        <w:jc w:val="both"/>
        <w:rPr>
          <w:rFonts w:ascii="Arial" w:hAnsi="Arial" w:cs="Arial"/>
          <w:szCs w:val="22"/>
        </w:rPr>
      </w:pPr>
      <w:bookmarkStart w:id="21" w:name="_Toc3810697"/>
      <w:bookmarkStart w:id="22" w:name="_Toc3810869"/>
      <w:bookmarkStart w:id="23" w:name="_Toc3811052"/>
      <w:r w:rsidRPr="00916DEE">
        <w:rPr>
          <w:rFonts w:ascii="Arial" w:hAnsi="Arial" w:cs="Arial"/>
          <w:szCs w:val="22"/>
        </w:rPr>
        <w:t>Minimální požadovaný rozsah provozních teplot pro IED je -20 až +55°C</w:t>
      </w:r>
      <w:bookmarkEnd w:id="21"/>
      <w:bookmarkEnd w:id="22"/>
      <w:bookmarkEnd w:id="23"/>
      <w:r w:rsidRPr="00916DEE">
        <w:rPr>
          <w:rFonts w:ascii="Arial" w:hAnsi="Arial" w:cs="Arial"/>
          <w:szCs w:val="22"/>
        </w:rPr>
        <w:t>.</w:t>
      </w:r>
    </w:p>
    <w:p w14:paraId="020E1A62" w14:textId="77777777" w:rsidR="00916DEE" w:rsidRPr="00916DEE" w:rsidRDefault="00916DEE" w:rsidP="00A53CE0">
      <w:pPr>
        <w:ind w:left="-567"/>
        <w:jc w:val="both"/>
        <w:rPr>
          <w:rFonts w:ascii="Arial" w:hAnsi="Arial" w:cs="Arial"/>
          <w:szCs w:val="22"/>
        </w:rPr>
      </w:pPr>
      <w:r w:rsidRPr="00916DEE">
        <w:rPr>
          <w:rFonts w:ascii="Arial" w:hAnsi="Arial" w:cs="Arial"/>
          <w:szCs w:val="22"/>
        </w:rPr>
        <w:t>Provozní relativní vlhkost (nekondenzující) okolního prostředí pro IED až 95 %.</w:t>
      </w:r>
    </w:p>
    <w:p w14:paraId="727A6C1B" w14:textId="04053458" w:rsidR="00916DEE" w:rsidRPr="00916DEE" w:rsidRDefault="00916DEE" w:rsidP="00A53CE0">
      <w:pPr>
        <w:ind w:left="-567"/>
        <w:jc w:val="both"/>
        <w:rPr>
          <w:rFonts w:ascii="Arial" w:hAnsi="Arial" w:cs="Arial"/>
          <w:szCs w:val="22"/>
        </w:rPr>
      </w:pPr>
      <w:r w:rsidRPr="00916DEE">
        <w:rPr>
          <w:rFonts w:ascii="Arial" w:hAnsi="Arial" w:cs="Arial"/>
          <w:szCs w:val="22"/>
        </w:rPr>
        <w:t>Požadovaný minimální stupeň krytí je IP20.</w:t>
      </w:r>
    </w:p>
    <w:p w14:paraId="4C4F55F6" w14:textId="57A8C5D5" w:rsidR="00916DEE" w:rsidRPr="00916DEE" w:rsidRDefault="00916DEE" w:rsidP="00A53CE0">
      <w:pPr>
        <w:ind w:left="-567"/>
        <w:jc w:val="both"/>
        <w:rPr>
          <w:rFonts w:ascii="Arial" w:hAnsi="Arial" w:cs="Arial"/>
          <w:szCs w:val="22"/>
        </w:rPr>
      </w:pPr>
      <w:r w:rsidRPr="00916DEE">
        <w:rPr>
          <w:rFonts w:ascii="Arial" w:hAnsi="Arial" w:cs="Arial"/>
          <w:szCs w:val="22"/>
        </w:rPr>
        <w:t>Všechny komponenty musí být přehledně a trvale označené a musí obsahovat minimálně následující údaje: Typ zařízení, jmenovité hodnoty, sériové číslo, verze hardwaru. Značení musí být provedené alfanumericky ve formátu prostého textu. Také všechny sady svorkovnic, zástrček, desek, slotů atd. musí být přehledně označeny. Všechny štítky musí být čitelné a spolehlivě přichycené po celou dobu životnosti zařízení.</w:t>
      </w:r>
    </w:p>
    <w:p w14:paraId="463EC512" w14:textId="131BA8C0" w:rsidR="00916DEE" w:rsidRPr="00916DEE" w:rsidRDefault="00916DEE" w:rsidP="00A53CE0">
      <w:pPr>
        <w:ind w:left="-567"/>
        <w:jc w:val="both"/>
        <w:rPr>
          <w:rFonts w:ascii="Arial" w:hAnsi="Arial" w:cs="Arial"/>
          <w:szCs w:val="22"/>
        </w:rPr>
      </w:pPr>
      <w:r w:rsidRPr="00916DEE">
        <w:rPr>
          <w:rFonts w:ascii="Arial" w:hAnsi="Arial" w:cs="Arial"/>
          <w:szCs w:val="22"/>
        </w:rPr>
        <w:t>Napájení IED musí být vždy napřímo požadovaným napětím. Vřazování přídavných DC-DC měničů je nepřípustné.</w:t>
      </w:r>
    </w:p>
    <w:p w14:paraId="2203298F" w14:textId="2BD6D599" w:rsidR="005429C6" w:rsidRPr="00CD6B0F" w:rsidRDefault="005429C6" w:rsidP="00A53CE0">
      <w:pPr>
        <w:numPr>
          <w:ilvl w:val="2"/>
          <w:numId w:val="1"/>
        </w:numPr>
        <w:tabs>
          <w:tab w:val="left" w:pos="142"/>
        </w:tabs>
        <w:spacing w:before="120"/>
        <w:ind w:left="-567" w:firstLine="0"/>
        <w:rPr>
          <w:rFonts w:ascii="Arial" w:hAnsi="Arial" w:cs="Arial"/>
          <w:b/>
          <w:bCs/>
          <w:noProof w:val="0"/>
        </w:rPr>
      </w:pPr>
      <w:r w:rsidRPr="0DEB267A">
        <w:rPr>
          <w:rFonts w:ascii="Arial" w:hAnsi="Arial" w:cs="Arial"/>
          <w:b/>
          <w:bCs/>
          <w:noProof w:val="0"/>
        </w:rPr>
        <w:t>Vstupy signalizační</w:t>
      </w:r>
    </w:p>
    <w:p w14:paraId="7C35C0A4" w14:textId="4FE791FD" w:rsidR="005429C6" w:rsidRPr="005429C6" w:rsidRDefault="005429C6" w:rsidP="00A53CE0">
      <w:pPr>
        <w:ind w:left="-567"/>
        <w:jc w:val="both"/>
        <w:rPr>
          <w:rFonts w:ascii="Arial" w:hAnsi="Arial" w:cs="Arial"/>
        </w:rPr>
      </w:pPr>
      <w:r w:rsidRPr="139C4F68">
        <w:rPr>
          <w:rFonts w:ascii="Arial" w:hAnsi="Arial" w:cs="Arial"/>
        </w:rPr>
        <w:t xml:space="preserve">Galvanické oddělení vstupů s minimální elektrickou pevností </w:t>
      </w:r>
      <w:r w:rsidR="516EE189" w:rsidRPr="000279DD">
        <w:rPr>
          <w:rFonts w:ascii="Arial" w:hAnsi="Arial" w:cs="Arial"/>
        </w:rPr>
        <w:t>3</w:t>
      </w:r>
      <w:r w:rsidRPr="000279DD">
        <w:rPr>
          <w:rFonts w:ascii="Arial" w:hAnsi="Arial" w:cs="Arial"/>
        </w:rPr>
        <w:t>,5 kV.</w:t>
      </w:r>
    </w:p>
    <w:p w14:paraId="7DB432B6" w14:textId="77777777" w:rsidR="005429C6" w:rsidRPr="005429C6" w:rsidRDefault="005429C6" w:rsidP="00A53CE0">
      <w:pPr>
        <w:ind w:left="-567"/>
        <w:jc w:val="both"/>
        <w:rPr>
          <w:rFonts w:ascii="Arial" w:hAnsi="Arial" w:cs="Arial"/>
          <w:szCs w:val="22"/>
        </w:rPr>
      </w:pPr>
      <w:r w:rsidRPr="005429C6">
        <w:rPr>
          <w:rFonts w:ascii="Arial" w:hAnsi="Arial" w:cs="Arial"/>
          <w:szCs w:val="22"/>
        </w:rPr>
        <w:t>Pomocná signalizace zapnutých vstupů např. pomocí LED.</w:t>
      </w:r>
    </w:p>
    <w:p w14:paraId="7C476E53" w14:textId="77777777" w:rsidR="005429C6" w:rsidRPr="005429C6" w:rsidRDefault="005429C6" w:rsidP="00A53CE0">
      <w:pPr>
        <w:ind w:left="-567"/>
        <w:jc w:val="both"/>
        <w:rPr>
          <w:rFonts w:ascii="Arial" w:hAnsi="Arial" w:cs="Arial"/>
          <w:szCs w:val="22"/>
        </w:rPr>
      </w:pPr>
      <w:r w:rsidRPr="005429C6">
        <w:rPr>
          <w:rFonts w:ascii="Arial" w:hAnsi="Arial" w:cs="Arial"/>
          <w:szCs w:val="22"/>
        </w:rPr>
        <w:t>Zpracování vstupní signalizace napětím 24 V DC.</w:t>
      </w:r>
    </w:p>
    <w:p w14:paraId="1A01BCE1" w14:textId="77777777" w:rsidR="005429C6" w:rsidRPr="005429C6" w:rsidRDefault="005429C6" w:rsidP="00A53CE0">
      <w:pPr>
        <w:ind w:left="-567"/>
        <w:jc w:val="both"/>
        <w:rPr>
          <w:rFonts w:ascii="Arial" w:hAnsi="Arial" w:cs="Arial"/>
          <w:szCs w:val="22"/>
        </w:rPr>
      </w:pPr>
      <w:r w:rsidRPr="005429C6">
        <w:rPr>
          <w:rFonts w:ascii="Arial" w:hAnsi="Arial" w:cs="Arial"/>
          <w:szCs w:val="22"/>
        </w:rPr>
        <w:t>Výkonová spotřeba nesmí být vyšší než 1 W/vstup nepřetržitě.</w:t>
      </w:r>
    </w:p>
    <w:p w14:paraId="55A92E67" w14:textId="77777777" w:rsidR="005429C6" w:rsidRPr="005429C6" w:rsidRDefault="005429C6" w:rsidP="00A53CE0">
      <w:pPr>
        <w:ind w:left="-567"/>
        <w:jc w:val="both"/>
        <w:rPr>
          <w:rFonts w:ascii="Arial" w:hAnsi="Arial" w:cs="Arial"/>
          <w:szCs w:val="22"/>
        </w:rPr>
      </w:pPr>
      <w:r w:rsidRPr="005429C6">
        <w:rPr>
          <w:rFonts w:ascii="Arial" w:hAnsi="Arial" w:cs="Arial"/>
          <w:szCs w:val="22"/>
        </w:rPr>
        <w:t>Vzorkování binárních vstupů s periodou max. 5 ms.</w:t>
      </w:r>
    </w:p>
    <w:p w14:paraId="2296B1CC" w14:textId="77777777" w:rsidR="005429C6" w:rsidRPr="005429C6" w:rsidRDefault="005429C6" w:rsidP="00A53CE0">
      <w:pPr>
        <w:ind w:left="-567"/>
        <w:jc w:val="both"/>
        <w:rPr>
          <w:rFonts w:ascii="Arial" w:hAnsi="Arial" w:cs="Arial"/>
          <w:szCs w:val="22"/>
        </w:rPr>
      </w:pPr>
      <w:r w:rsidRPr="005429C6">
        <w:rPr>
          <w:rFonts w:ascii="Arial" w:hAnsi="Arial" w:cs="Arial"/>
          <w:szCs w:val="22"/>
        </w:rPr>
        <w:t>Musí být možnost zpracování dvoubitové informace (VYP/ZAP), včetně vyhodnocení nestandardních stavů jako 11 nebo 00.</w:t>
      </w:r>
    </w:p>
    <w:p w14:paraId="5FC962A2" w14:textId="77777777" w:rsidR="005429C6" w:rsidRPr="005429C6" w:rsidRDefault="005429C6" w:rsidP="00A53CE0">
      <w:pPr>
        <w:ind w:left="-567"/>
        <w:jc w:val="both"/>
        <w:rPr>
          <w:rFonts w:ascii="Arial" w:hAnsi="Arial" w:cs="Arial"/>
          <w:szCs w:val="22"/>
        </w:rPr>
      </w:pPr>
      <w:r w:rsidRPr="005429C6">
        <w:rPr>
          <w:rFonts w:ascii="Arial" w:hAnsi="Arial" w:cs="Arial"/>
          <w:szCs w:val="22"/>
        </w:rPr>
        <w:t>U dvoubitové signalizace možnost volitelného časového nastavení doby potlačení mezipolohy (stav 00) do komunikace při přechodu z 01 na 10 a naopak.</w:t>
      </w:r>
    </w:p>
    <w:p w14:paraId="7F459725" w14:textId="77777777" w:rsidR="005429C6" w:rsidRPr="005429C6" w:rsidRDefault="005429C6" w:rsidP="00A53CE0">
      <w:pPr>
        <w:ind w:left="-567"/>
        <w:jc w:val="both"/>
        <w:rPr>
          <w:rFonts w:ascii="Arial" w:hAnsi="Arial" w:cs="Arial"/>
          <w:szCs w:val="22"/>
        </w:rPr>
      </w:pPr>
      <w:r w:rsidRPr="005429C6">
        <w:rPr>
          <w:rFonts w:ascii="Arial" w:hAnsi="Arial" w:cs="Arial"/>
          <w:szCs w:val="22"/>
        </w:rPr>
        <w:t>Všechny signalizace a měření musí být opatřeny časovou značkou vzniku události. Čas musí být přiřazen hned ve vstupním modulu do něhož je informace připojena.</w:t>
      </w:r>
    </w:p>
    <w:p w14:paraId="275248E5" w14:textId="77777777" w:rsidR="005429C6" w:rsidRPr="005429C6" w:rsidRDefault="005429C6" w:rsidP="00B32527">
      <w:pPr>
        <w:ind w:left="426" w:hanging="425"/>
        <w:jc w:val="both"/>
        <w:rPr>
          <w:rFonts w:ascii="Arial" w:hAnsi="Arial" w:cs="Arial"/>
          <w:szCs w:val="22"/>
        </w:rPr>
      </w:pPr>
      <w:r w:rsidRPr="005429C6">
        <w:rPr>
          <w:rFonts w:ascii="Arial" w:hAnsi="Arial" w:cs="Arial"/>
          <w:szCs w:val="22"/>
        </w:rPr>
        <w:lastRenderedPageBreak/>
        <w:t>Uživatelsky nastavitelná časová konstanta pro filtrování zákmitů.</w:t>
      </w:r>
    </w:p>
    <w:p w14:paraId="51DF50E1" w14:textId="2570D22D" w:rsidR="005429C6" w:rsidRPr="005429C6" w:rsidRDefault="005429C6" w:rsidP="00B32527">
      <w:pPr>
        <w:jc w:val="both"/>
        <w:rPr>
          <w:rFonts w:ascii="Arial" w:hAnsi="Arial" w:cs="Arial"/>
          <w:szCs w:val="22"/>
        </w:rPr>
      </w:pPr>
      <w:r w:rsidRPr="005429C6">
        <w:rPr>
          <w:rFonts w:ascii="Arial" w:hAnsi="Arial" w:cs="Arial"/>
          <w:szCs w:val="22"/>
        </w:rPr>
        <w:t>Uživatelsky nastavení času zpoždění dalšího zpracování signalizací.</w:t>
      </w:r>
    </w:p>
    <w:p w14:paraId="3D3B4272" w14:textId="743BDC1D" w:rsidR="005429C6" w:rsidRPr="005429C6" w:rsidRDefault="005429C6" w:rsidP="002F4700">
      <w:pPr>
        <w:jc w:val="both"/>
        <w:rPr>
          <w:rFonts w:ascii="Arial" w:hAnsi="Arial" w:cs="Arial"/>
          <w:szCs w:val="22"/>
        </w:rPr>
      </w:pPr>
      <w:r w:rsidRPr="005429C6">
        <w:rPr>
          <w:rFonts w:ascii="Arial" w:hAnsi="Arial" w:cs="Arial"/>
          <w:szCs w:val="22"/>
        </w:rPr>
        <w:t>Uživatelsky nastavení času zpoždění náběhu/odpadu signalizačního vstupu.</w:t>
      </w:r>
    </w:p>
    <w:p w14:paraId="722F87E0" w14:textId="3B81A9BE" w:rsidR="00945FAD" w:rsidRPr="00CD6B0F" w:rsidRDefault="00945FAD" w:rsidP="009918E4">
      <w:pPr>
        <w:numPr>
          <w:ilvl w:val="2"/>
          <w:numId w:val="1"/>
        </w:numPr>
        <w:tabs>
          <w:tab w:val="left" w:pos="142"/>
        </w:tabs>
        <w:spacing w:before="120"/>
        <w:ind w:left="709" w:hanging="709"/>
        <w:rPr>
          <w:rFonts w:ascii="Arial" w:hAnsi="Arial" w:cs="Arial"/>
          <w:b/>
          <w:bCs/>
          <w:noProof w:val="0"/>
        </w:rPr>
      </w:pPr>
      <w:r w:rsidRPr="0DEB267A">
        <w:rPr>
          <w:rFonts w:ascii="Arial" w:hAnsi="Arial" w:cs="Arial"/>
          <w:b/>
          <w:bCs/>
          <w:noProof w:val="0"/>
        </w:rPr>
        <w:t>Vstupy měřící</w:t>
      </w:r>
    </w:p>
    <w:p w14:paraId="4E748100" w14:textId="5FACD191" w:rsidR="00945FAD" w:rsidRPr="00945FAD" w:rsidRDefault="00945FAD" w:rsidP="009918E4">
      <w:pPr>
        <w:tabs>
          <w:tab w:val="left" w:pos="0"/>
        </w:tabs>
        <w:ind w:left="709" w:hanging="709"/>
        <w:jc w:val="both"/>
        <w:rPr>
          <w:rFonts w:ascii="Arial" w:hAnsi="Arial" w:cs="Arial"/>
          <w:strike/>
          <w:highlight w:val="cyan"/>
        </w:rPr>
      </w:pPr>
      <w:r w:rsidRPr="139C4F68">
        <w:rPr>
          <w:rFonts w:ascii="Arial" w:hAnsi="Arial" w:cs="Arial"/>
        </w:rPr>
        <w:t>Měření napětí</w:t>
      </w:r>
      <w:r w:rsidR="0B2ACEEF" w:rsidRPr="139C4F68">
        <w:rPr>
          <w:rFonts w:ascii="Arial" w:hAnsi="Arial" w:cs="Arial"/>
        </w:rPr>
        <w:t xml:space="preserve"> </w:t>
      </w:r>
      <w:r w:rsidR="0B2ACEEF" w:rsidRPr="00EC70FF">
        <w:rPr>
          <w:rFonts w:ascii="Arial" w:hAnsi="Arial" w:cs="Arial"/>
        </w:rPr>
        <w:t>U12 z výstupu napájecího transformátoru VN/NN přepočtené na hodnotu v kV</w:t>
      </w:r>
      <w:r w:rsidR="0CDB13D0" w:rsidRPr="00EC70FF">
        <w:rPr>
          <w:rFonts w:ascii="Arial" w:hAnsi="Arial" w:cs="Arial"/>
        </w:rPr>
        <w:t>.</w:t>
      </w:r>
    </w:p>
    <w:p w14:paraId="31069BD3" w14:textId="77777777" w:rsidR="00945FAD" w:rsidRPr="00945FAD" w:rsidRDefault="00945FAD" w:rsidP="00C07254">
      <w:pPr>
        <w:tabs>
          <w:tab w:val="left" w:pos="0"/>
        </w:tabs>
        <w:ind w:left="709" w:hanging="709"/>
        <w:jc w:val="both"/>
        <w:rPr>
          <w:rFonts w:ascii="Arial" w:hAnsi="Arial" w:cs="Arial"/>
          <w:szCs w:val="22"/>
        </w:rPr>
      </w:pPr>
      <w:r w:rsidRPr="00945FAD">
        <w:rPr>
          <w:rFonts w:ascii="Arial" w:hAnsi="Arial" w:cs="Arial"/>
          <w:szCs w:val="22"/>
        </w:rPr>
        <w:t>Přetížitelnost měřících vstupů v souvislosti s provozem v místě nasazení.</w:t>
      </w:r>
    </w:p>
    <w:p w14:paraId="15A23660" w14:textId="77777777" w:rsidR="00945FAD" w:rsidRPr="00945FAD" w:rsidRDefault="00945FAD" w:rsidP="00C07254">
      <w:pPr>
        <w:tabs>
          <w:tab w:val="left" w:pos="0"/>
        </w:tabs>
        <w:ind w:left="709" w:hanging="709"/>
        <w:jc w:val="both"/>
        <w:rPr>
          <w:rFonts w:ascii="Arial" w:hAnsi="Arial" w:cs="Arial"/>
          <w:szCs w:val="22"/>
        </w:rPr>
      </w:pPr>
      <w:r w:rsidRPr="00945FAD">
        <w:rPr>
          <w:rFonts w:ascii="Arial" w:hAnsi="Arial" w:cs="Arial"/>
          <w:szCs w:val="22"/>
        </w:rPr>
        <w:t>Uživatelské nastavení integrálních delta kritérií samostatné pro každý měřicí vstup.</w:t>
      </w:r>
    </w:p>
    <w:p w14:paraId="116A7A51" w14:textId="082400B8" w:rsidR="00945FAD" w:rsidRPr="00CD6B0F" w:rsidRDefault="00945FAD" w:rsidP="00C07254">
      <w:pPr>
        <w:keepNext/>
        <w:numPr>
          <w:ilvl w:val="2"/>
          <w:numId w:val="1"/>
        </w:numPr>
        <w:tabs>
          <w:tab w:val="left" w:pos="142"/>
        </w:tabs>
        <w:spacing w:before="120"/>
        <w:ind w:left="709" w:hanging="709"/>
        <w:rPr>
          <w:rFonts w:ascii="Arial" w:hAnsi="Arial" w:cs="Arial"/>
          <w:b/>
          <w:bCs/>
          <w:noProof w:val="0"/>
        </w:rPr>
      </w:pPr>
      <w:r w:rsidRPr="0DEB267A">
        <w:rPr>
          <w:rFonts w:ascii="Arial" w:hAnsi="Arial" w:cs="Arial"/>
          <w:b/>
          <w:bCs/>
          <w:noProof w:val="0"/>
        </w:rPr>
        <w:t>Výstupy povelové</w:t>
      </w:r>
    </w:p>
    <w:p w14:paraId="3865EED0" w14:textId="77777777" w:rsidR="00945FAD" w:rsidRPr="00945FAD" w:rsidRDefault="00945FAD" w:rsidP="00C07254">
      <w:pPr>
        <w:tabs>
          <w:tab w:val="left" w:pos="0"/>
        </w:tabs>
        <w:ind w:left="709" w:hanging="709"/>
        <w:jc w:val="both"/>
        <w:rPr>
          <w:rFonts w:ascii="Arial" w:hAnsi="Arial" w:cs="Arial"/>
          <w:szCs w:val="22"/>
        </w:rPr>
      </w:pPr>
      <w:r w:rsidRPr="00945FAD">
        <w:rPr>
          <w:rFonts w:ascii="Arial" w:hAnsi="Arial" w:cs="Arial"/>
          <w:szCs w:val="22"/>
        </w:rPr>
        <w:t>Galvanicky oddělené reléové výstupy pro dálkové ovládání.</w:t>
      </w:r>
    </w:p>
    <w:p w14:paraId="1B628971" w14:textId="77777777" w:rsidR="00945FAD" w:rsidRPr="00945FAD" w:rsidRDefault="00945FAD" w:rsidP="004B5FDC">
      <w:pPr>
        <w:jc w:val="both"/>
        <w:rPr>
          <w:rFonts w:ascii="Arial" w:hAnsi="Arial" w:cs="Arial"/>
          <w:szCs w:val="22"/>
        </w:rPr>
      </w:pPr>
      <w:r w:rsidRPr="00945FAD">
        <w:rPr>
          <w:rFonts w:ascii="Arial" w:hAnsi="Arial" w:cs="Arial"/>
          <w:szCs w:val="22"/>
        </w:rPr>
        <w:t>Pomocná signalizace zapnutých výstupů na kartě např. pomocí LED.</w:t>
      </w:r>
    </w:p>
    <w:p w14:paraId="51B2B4DE" w14:textId="77777777" w:rsidR="00945FAD" w:rsidRPr="00945FAD" w:rsidRDefault="00945FAD" w:rsidP="004B5FDC">
      <w:pPr>
        <w:jc w:val="both"/>
        <w:rPr>
          <w:rFonts w:ascii="Arial" w:hAnsi="Arial" w:cs="Arial"/>
          <w:szCs w:val="22"/>
        </w:rPr>
      </w:pPr>
      <w:r w:rsidRPr="00945FAD">
        <w:rPr>
          <w:rFonts w:ascii="Arial" w:hAnsi="Arial" w:cs="Arial"/>
          <w:szCs w:val="22"/>
        </w:rPr>
        <w:t>Nastavitelný čas sepnutí výstupního relé.</w:t>
      </w:r>
    </w:p>
    <w:p w14:paraId="371F9DB3" w14:textId="77777777" w:rsidR="00945FAD" w:rsidRPr="00945FAD" w:rsidRDefault="00945FAD" w:rsidP="004B5FDC">
      <w:pPr>
        <w:jc w:val="both"/>
        <w:rPr>
          <w:rFonts w:ascii="Arial" w:hAnsi="Arial" w:cs="Arial"/>
          <w:szCs w:val="22"/>
        </w:rPr>
      </w:pPr>
      <w:r w:rsidRPr="00945FAD">
        <w:rPr>
          <w:rFonts w:ascii="Arial" w:hAnsi="Arial" w:cs="Arial"/>
          <w:szCs w:val="22"/>
        </w:rPr>
        <w:t>Vypínací schopnosti výstupního relé minimálně 3 A při 24 V DC.</w:t>
      </w:r>
    </w:p>
    <w:p w14:paraId="6E56D2F6" w14:textId="0C09917C" w:rsidR="00945FAD" w:rsidRPr="00CD6B0F" w:rsidRDefault="00945FAD" w:rsidP="004B5FDC">
      <w:pPr>
        <w:numPr>
          <w:ilvl w:val="2"/>
          <w:numId w:val="1"/>
        </w:numPr>
        <w:tabs>
          <w:tab w:val="left" w:pos="709"/>
        </w:tabs>
        <w:spacing w:before="120"/>
        <w:ind w:left="0" w:firstLine="0"/>
        <w:rPr>
          <w:rFonts w:ascii="Arial" w:hAnsi="Arial" w:cs="Arial"/>
          <w:b/>
          <w:bCs/>
          <w:noProof w:val="0"/>
        </w:rPr>
      </w:pPr>
      <w:r w:rsidRPr="0DEB267A">
        <w:rPr>
          <w:rFonts w:ascii="Arial" w:hAnsi="Arial" w:cs="Arial"/>
          <w:b/>
          <w:bCs/>
          <w:noProof w:val="0"/>
        </w:rPr>
        <w:t>Komunikace</w:t>
      </w:r>
    </w:p>
    <w:p w14:paraId="026CB555" w14:textId="77777777" w:rsidR="00945FAD" w:rsidRPr="00945FAD" w:rsidRDefault="00945FAD" w:rsidP="004B5FDC">
      <w:pPr>
        <w:jc w:val="both"/>
        <w:rPr>
          <w:rFonts w:ascii="Arial" w:hAnsi="Arial" w:cs="Arial"/>
          <w:szCs w:val="22"/>
        </w:rPr>
      </w:pPr>
      <w:r w:rsidRPr="00945FAD">
        <w:rPr>
          <w:rFonts w:ascii="Arial" w:hAnsi="Arial" w:cs="Arial"/>
          <w:szCs w:val="22"/>
        </w:rPr>
        <w:t>Modem musí podporovat všechny aktuálně dostupné technologie mobilních operátorů v ČR (GPRS, EDGE, 3,5G, HSDPA, LTE) s automatickým vyhodnocením a přepnutím nejvhodnějšího typu komunikace.</w:t>
      </w:r>
    </w:p>
    <w:p w14:paraId="6CAE7058" w14:textId="77777777" w:rsidR="00945FAD" w:rsidRPr="00945FAD" w:rsidRDefault="00945FAD" w:rsidP="004B5FDC">
      <w:pPr>
        <w:jc w:val="both"/>
        <w:rPr>
          <w:rFonts w:ascii="Arial" w:hAnsi="Arial" w:cs="Arial"/>
          <w:szCs w:val="22"/>
        </w:rPr>
      </w:pPr>
      <w:r w:rsidRPr="00945FAD">
        <w:rPr>
          <w:rFonts w:ascii="Arial" w:hAnsi="Arial" w:cs="Arial"/>
          <w:szCs w:val="22"/>
        </w:rPr>
        <w:t>Možnost volby mobilního operátora výměnou SIM karty.</w:t>
      </w:r>
    </w:p>
    <w:p w14:paraId="02CA5BD7" w14:textId="77777777" w:rsidR="00945FAD" w:rsidRPr="00945FAD" w:rsidRDefault="00945FAD" w:rsidP="004B5FDC">
      <w:pPr>
        <w:jc w:val="both"/>
        <w:rPr>
          <w:rFonts w:ascii="Arial" w:hAnsi="Arial" w:cs="Arial"/>
          <w:szCs w:val="22"/>
        </w:rPr>
      </w:pPr>
      <w:r w:rsidRPr="00945FAD">
        <w:rPr>
          <w:rFonts w:ascii="Arial" w:hAnsi="Arial" w:cs="Arial"/>
          <w:szCs w:val="22"/>
        </w:rPr>
        <w:t xml:space="preserve">Vzdálené přidělení adresy a bezpečností autentizace (RADIUS server E.ONu) pro zadanou APN. </w:t>
      </w:r>
    </w:p>
    <w:p w14:paraId="219D69D7" w14:textId="77777777" w:rsidR="00945FAD" w:rsidRPr="00945FAD" w:rsidRDefault="00945FAD" w:rsidP="004B5FDC">
      <w:pPr>
        <w:jc w:val="both"/>
        <w:rPr>
          <w:rFonts w:ascii="Arial" w:hAnsi="Arial" w:cs="Arial"/>
          <w:szCs w:val="22"/>
        </w:rPr>
      </w:pPr>
      <w:r w:rsidRPr="00945FAD">
        <w:rPr>
          <w:rFonts w:ascii="Arial" w:hAnsi="Arial" w:cs="Arial"/>
          <w:szCs w:val="22"/>
        </w:rPr>
        <w:t>Je nepřípustné přidávat do komunikační cesty mezi centrální servery a IED další zařízení umožňující spojení či komunikaci mezi těmito body.</w:t>
      </w:r>
    </w:p>
    <w:p w14:paraId="175ED6B5" w14:textId="77777777" w:rsidR="00945FAD" w:rsidRPr="00945FAD" w:rsidRDefault="00945FAD" w:rsidP="004B5FDC">
      <w:pPr>
        <w:jc w:val="both"/>
        <w:rPr>
          <w:rFonts w:ascii="Arial" w:hAnsi="Arial" w:cs="Arial"/>
          <w:szCs w:val="22"/>
        </w:rPr>
      </w:pPr>
      <w:r w:rsidRPr="00945FAD">
        <w:rPr>
          <w:rFonts w:ascii="Arial" w:hAnsi="Arial" w:cs="Arial"/>
          <w:szCs w:val="22"/>
        </w:rPr>
        <w:t>Servisní kanál pro dálkovou uživatelskou parametrizaci.</w:t>
      </w:r>
    </w:p>
    <w:p w14:paraId="6D94C517" w14:textId="77777777" w:rsidR="00945FAD" w:rsidRPr="00945FAD" w:rsidRDefault="00945FAD" w:rsidP="004B5FDC">
      <w:pPr>
        <w:jc w:val="both"/>
        <w:rPr>
          <w:rFonts w:ascii="Arial" w:hAnsi="Arial" w:cs="Arial"/>
          <w:szCs w:val="22"/>
        </w:rPr>
      </w:pPr>
      <w:r w:rsidRPr="00945FAD">
        <w:rPr>
          <w:rFonts w:ascii="Arial" w:hAnsi="Arial" w:cs="Arial"/>
          <w:szCs w:val="22"/>
        </w:rPr>
        <w:t>Možnost výběru typu a zisku povětrnostně odolné externí GSM antény (všesměrová, směrová).</w:t>
      </w:r>
    </w:p>
    <w:p w14:paraId="371CE69A" w14:textId="77777777" w:rsidR="00945FAD" w:rsidRPr="00945FAD" w:rsidRDefault="00945FAD" w:rsidP="004B5FDC">
      <w:pPr>
        <w:jc w:val="both"/>
        <w:rPr>
          <w:rFonts w:ascii="Arial" w:hAnsi="Arial" w:cs="Arial"/>
          <w:szCs w:val="22"/>
        </w:rPr>
      </w:pPr>
      <w:r w:rsidRPr="00945FAD">
        <w:rPr>
          <w:rFonts w:ascii="Arial" w:hAnsi="Arial" w:cs="Arial"/>
          <w:szCs w:val="22"/>
        </w:rPr>
        <w:t>IED musí být časově synchronizováno. Primárním zdrojem času pro všechny komponenty je NTP server zadavatele nebo nadřazený systém prostřednictvím protokolu IEC60870-5-104. Zařízení musí umožňovat obě varianty.</w:t>
      </w:r>
    </w:p>
    <w:p w14:paraId="00FEAA0B" w14:textId="1F1542D6" w:rsidR="00945FAD" w:rsidRPr="00945FAD" w:rsidRDefault="00945FAD" w:rsidP="004B5FDC">
      <w:pPr>
        <w:jc w:val="both"/>
        <w:rPr>
          <w:rFonts w:ascii="Arial" w:hAnsi="Arial" w:cs="Arial"/>
        </w:rPr>
      </w:pPr>
      <w:r w:rsidRPr="139C4F68">
        <w:rPr>
          <w:rFonts w:ascii="Arial" w:hAnsi="Arial" w:cs="Arial"/>
        </w:rPr>
        <w:t xml:space="preserve">IED musí podporovat </w:t>
      </w:r>
      <w:r w:rsidR="1F1489B3" w:rsidRPr="00BF247D">
        <w:rPr>
          <w:rFonts w:ascii="Arial" w:hAnsi="Arial" w:cs="Arial"/>
        </w:rPr>
        <w:t xml:space="preserve">SNMP </w:t>
      </w:r>
      <w:r w:rsidRPr="139C4F68">
        <w:rPr>
          <w:rFonts w:ascii="Arial" w:hAnsi="Arial" w:cs="Arial"/>
        </w:rPr>
        <w:t>protokol pro průběžný sběr dat pro potřeby správy sítě a jejich následné vyhodnocování.</w:t>
      </w:r>
    </w:p>
    <w:tbl>
      <w:tblPr>
        <w:tblW w:w="9634" w:type="dxa"/>
        <w:jc w:val="center"/>
        <w:tblLayout w:type="fixed"/>
        <w:tblCellMar>
          <w:left w:w="70" w:type="dxa"/>
          <w:right w:w="70" w:type="dxa"/>
        </w:tblCellMar>
        <w:tblLook w:val="04A0" w:firstRow="1" w:lastRow="0" w:firstColumn="1" w:lastColumn="0" w:noHBand="0" w:noVBand="1"/>
      </w:tblPr>
      <w:tblGrid>
        <w:gridCol w:w="2972"/>
        <w:gridCol w:w="4394"/>
        <w:gridCol w:w="2268"/>
      </w:tblGrid>
      <w:tr w:rsidR="00945FAD" w:rsidRPr="00845482" w14:paraId="52AD012D" w14:textId="77777777" w:rsidTr="0053211F">
        <w:trPr>
          <w:trHeight w:val="300"/>
          <w:jc w:val="center"/>
        </w:trPr>
        <w:tc>
          <w:tcPr>
            <w:tcW w:w="736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B57AFF6" w14:textId="6C41C476" w:rsidR="00945FAD" w:rsidRPr="00845482" w:rsidRDefault="007C7C9F" w:rsidP="0007113A">
            <w:pPr>
              <w:spacing w:before="60" w:after="60"/>
              <w:ind w:left="-567"/>
              <w:jc w:val="center"/>
              <w:rPr>
                <w:rFonts w:ascii="Arial" w:hAnsi="Arial" w:cs="Arial"/>
                <w:b/>
                <w:szCs w:val="22"/>
              </w:rPr>
            </w:pPr>
            <w:r w:rsidRPr="00845482">
              <w:rPr>
                <w:rFonts w:ascii="Arial" w:hAnsi="Arial" w:cs="Arial"/>
                <w:b/>
                <w:szCs w:val="22"/>
              </w:rPr>
              <w:t>SW a HW p</w:t>
            </w:r>
            <w:r w:rsidR="00945FAD" w:rsidRPr="00845482">
              <w:rPr>
                <w:rFonts w:ascii="Arial" w:hAnsi="Arial" w:cs="Arial"/>
                <w:b/>
                <w:szCs w:val="22"/>
              </w:rPr>
              <w:t>ožadavky na porty a komunikační protokoly</w:t>
            </w:r>
            <w:r w:rsidRPr="00845482">
              <w:rPr>
                <w:rFonts w:ascii="Arial" w:hAnsi="Arial" w:cs="Arial"/>
                <w:b/>
                <w:szCs w:val="22"/>
              </w:rPr>
              <w:t xml:space="preserve"> IED</w:t>
            </w:r>
          </w:p>
        </w:tc>
        <w:tc>
          <w:tcPr>
            <w:tcW w:w="2268" w:type="dxa"/>
            <w:tcBorders>
              <w:top w:val="single" w:sz="4" w:space="0" w:color="auto"/>
              <w:left w:val="nil"/>
              <w:bottom w:val="single" w:sz="4" w:space="0" w:color="auto"/>
              <w:right w:val="single" w:sz="4" w:space="0" w:color="auto"/>
            </w:tcBorders>
            <w:shd w:val="clear" w:color="000000" w:fill="FFFFFF"/>
            <w:noWrap/>
            <w:vAlign w:val="center"/>
          </w:tcPr>
          <w:p w14:paraId="7E064C60" w14:textId="0905C3B3" w:rsidR="00945FAD" w:rsidRPr="00845482" w:rsidRDefault="00945FAD" w:rsidP="0007113A">
            <w:pPr>
              <w:spacing w:before="60" w:after="60"/>
              <w:ind w:left="-567"/>
              <w:jc w:val="center"/>
              <w:rPr>
                <w:rFonts w:ascii="Arial" w:hAnsi="Arial" w:cs="Arial"/>
                <w:b/>
                <w:szCs w:val="22"/>
              </w:rPr>
            </w:pPr>
            <w:r w:rsidRPr="00845482">
              <w:rPr>
                <w:rFonts w:ascii="Arial" w:hAnsi="Arial" w:cs="Arial"/>
                <w:b/>
                <w:szCs w:val="22"/>
              </w:rPr>
              <w:t xml:space="preserve">IED </w:t>
            </w:r>
            <w:r w:rsidR="00A4061C">
              <w:rPr>
                <w:rFonts w:ascii="Arial" w:hAnsi="Arial" w:cs="Arial"/>
                <w:b/>
                <w:szCs w:val="22"/>
              </w:rPr>
              <w:t>DOÚ</w:t>
            </w:r>
            <w:r w:rsidR="001A40B4">
              <w:rPr>
                <w:rFonts w:ascii="Arial" w:hAnsi="Arial" w:cs="Arial"/>
                <w:b/>
                <w:szCs w:val="22"/>
              </w:rPr>
              <w:t>S</w:t>
            </w:r>
          </w:p>
        </w:tc>
      </w:tr>
      <w:tr w:rsidR="00945FAD" w:rsidRPr="00945FAD" w14:paraId="43957890" w14:textId="77777777" w:rsidTr="00FE3CCC">
        <w:trPr>
          <w:trHeight w:val="300"/>
          <w:jc w:val="center"/>
        </w:trPr>
        <w:tc>
          <w:tcPr>
            <w:tcW w:w="2972" w:type="dxa"/>
            <w:tcBorders>
              <w:top w:val="single" w:sz="4" w:space="0" w:color="auto"/>
              <w:left w:val="single" w:sz="4" w:space="0" w:color="auto"/>
              <w:bottom w:val="double" w:sz="4" w:space="0" w:color="auto"/>
              <w:right w:val="single" w:sz="4" w:space="0" w:color="auto"/>
            </w:tcBorders>
            <w:shd w:val="clear" w:color="auto" w:fill="auto"/>
            <w:noWrap/>
            <w:vAlign w:val="center"/>
          </w:tcPr>
          <w:p w14:paraId="5212F064" w14:textId="77777777" w:rsidR="00945FAD" w:rsidRPr="0053211F" w:rsidRDefault="00945FAD" w:rsidP="0007113A">
            <w:pPr>
              <w:spacing w:before="60" w:after="60"/>
              <w:ind w:left="-567"/>
              <w:jc w:val="center"/>
              <w:rPr>
                <w:rFonts w:ascii="Arial" w:hAnsi="Arial" w:cs="Arial"/>
                <w:szCs w:val="22"/>
              </w:rPr>
            </w:pPr>
            <w:r w:rsidRPr="0053211F">
              <w:rPr>
                <w:rFonts w:ascii="Arial" w:hAnsi="Arial" w:cs="Arial"/>
                <w:szCs w:val="22"/>
              </w:rPr>
              <w:t>Porty</w:t>
            </w:r>
          </w:p>
        </w:tc>
        <w:tc>
          <w:tcPr>
            <w:tcW w:w="4394" w:type="dxa"/>
            <w:tcBorders>
              <w:top w:val="single" w:sz="4" w:space="0" w:color="auto"/>
              <w:left w:val="nil"/>
              <w:bottom w:val="single" w:sz="4" w:space="0" w:color="auto"/>
              <w:right w:val="single" w:sz="4" w:space="0" w:color="auto"/>
            </w:tcBorders>
            <w:shd w:val="clear" w:color="auto" w:fill="auto"/>
            <w:noWrap/>
            <w:vAlign w:val="center"/>
          </w:tcPr>
          <w:p w14:paraId="3B9D0C63" w14:textId="77777777" w:rsidR="00945FAD" w:rsidRPr="0053211F" w:rsidRDefault="00945FAD" w:rsidP="0007113A">
            <w:pPr>
              <w:spacing w:before="60" w:after="60"/>
              <w:ind w:left="-567"/>
              <w:jc w:val="center"/>
              <w:rPr>
                <w:rFonts w:ascii="Arial" w:hAnsi="Arial" w:cs="Arial"/>
                <w:szCs w:val="22"/>
              </w:rPr>
            </w:pPr>
            <w:r w:rsidRPr="0053211F">
              <w:rPr>
                <w:rFonts w:ascii="Arial" w:hAnsi="Arial" w:cs="Arial"/>
                <w:szCs w:val="22"/>
              </w:rPr>
              <w:t>Modem</w:t>
            </w:r>
          </w:p>
        </w:tc>
        <w:tc>
          <w:tcPr>
            <w:tcW w:w="2268" w:type="dxa"/>
            <w:tcBorders>
              <w:top w:val="single" w:sz="4" w:space="0" w:color="auto"/>
              <w:left w:val="nil"/>
              <w:bottom w:val="single" w:sz="4" w:space="0" w:color="auto"/>
              <w:right w:val="single" w:sz="4" w:space="0" w:color="auto"/>
            </w:tcBorders>
            <w:shd w:val="clear" w:color="000000" w:fill="FFFFFF"/>
            <w:noWrap/>
            <w:vAlign w:val="center"/>
          </w:tcPr>
          <w:p w14:paraId="12F10690" w14:textId="77777777" w:rsidR="00945FAD" w:rsidRPr="005B35CF" w:rsidRDefault="00945FAD" w:rsidP="0007113A">
            <w:pPr>
              <w:spacing w:before="60" w:after="60"/>
              <w:ind w:left="-567"/>
              <w:jc w:val="center"/>
              <w:rPr>
                <w:rFonts w:ascii="Arial" w:hAnsi="Arial" w:cs="Arial"/>
                <w:szCs w:val="22"/>
              </w:rPr>
            </w:pPr>
            <w:r w:rsidRPr="005B35CF">
              <w:rPr>
                <w:rFonts w:ascii="Arial" w:hAnsi="Arial" w:cs="Arial"/>
                <w:szCs w:val="22"/>
              </w:rPr>
              <w:t>x</w:t>
            </w:r>
          </w:p>
        </w:tc>
      </w:tr>
      <w:tr w:rsidR="00945FAD" w:rsidRPr="00945FAD" w14:paraId="733CDF44" w14:textId="77777777" w:rsidTr="00FE3CCC">
        <w:trPr>
          <w:trHeight w:val="300"/>
          <w:jc w:val="center"/>
        </w:trPr>
        <w:tc>
          <w:tcPr>
            <w:tcW w:w="2972" w:type="dxa"/>
            <w:vMerge w:val="restart"/>
            <w:tcBorders>
              <w:top w:val="double" w:sz="4" w:space="0" w:color="auto"/>
              <w:left w:val="single" w:sz="4" w:space="0" w:color="auto"/>
              <w:bottom w:val="single" w:sz="4" w:space="0" w:color="auto"/>
              <w:right w:val="single" w:sz="4" w:space="0" w:color="auto"/>
            </w:tcBorders>
            <w:shd w:val="clear" w:color="auto" w:fill="auto"/>
            <w:noWrap/>
            <w:vAlign w:val="center"/>
          </w:tcPr>
          <w:p w14:paraId="583EF345" w14:textId="77777777" w:rsidR="00945FAD" w:rsidRPr="0053211F" w:rsidRDefault="00945FAD" w:rsidP="0007113A">
            <w:pPr>
              <w:spacing w:before="60" w:after="60"/>
              <w:ind w:left="-567"/>
              <w:jc w:val="center"/>
              <w:rPr>
                <w:rFonts w:ascii="Arial" w:hAnsi="Arial" w:cs="Arial"/>
                <w:szCs w:val="22"/>
              </w:rPr>
            </w:pPr>
            <w:r w:rsidRPr="0053211F">
              <w:rPr>
                <w:rFonts w:ascii="Arial" w:hAnsi="Arial" w:cs="Arial"/>
                <w:szCs w:val="22"/>
              </w:rPr>
              <w:t>Komunikační protokoly</w:t>
            </w:r>
          </w:p>
        </w:tc>
        <w:tc>
          <w:tcPr>
            <w:tcW w:w="4394" w:type="dxa"/>
            <w:tcBorders>
              <w:top w:val="double" w:sz="4" w:space="0" w:color="auto"/>
              <w:left w:val="nil"/>
              <w:bottom w:val="single" w:sz="4" w:space="0" w:color="auto"/>
              <w:right w:val="single" w:sz="4" w:space="0" w:color="auto"/>
            </w:tcBorders>
            <w:shd w:val="clear" w:color="auto" w:fill="auto"/>
            <w:noWrap/>
            <w:vAlign w:val="center"/>
          </w:tcPr>
          <w:p w14:paraId="0207786F" w14:textId="77777777" w:rsidR="00945FAD" w:rsidRPr="0053211F" w:rsidRDefault="00945FAD" w:rsidP="00336933">
            <w:pPr>
              <w:spacing w:before="60" w:after="60"/>
              <w:ind w:left="-567"/>
              <w:jc w:val="right"/>
              <w:rPr>
                <w:rFonts w:ascii="Arial" w:hAnsi="Arial" w:cs="Arial"/>
                <w:szCs w:val="22"/>
              </w:rPr>
            </w:pPr>
            <w:r w:rsidRPr="0053211F">
              <w:rPr>
                <w:rFonts w:ascii="Arial" w:hAnsi="Arial" w:cs="Arial"/>
                <w:szCs w:val="22"/>
              </w:rPr>
              <w:t>IEC60870-5-104 (master a slave současně)</w:t>
            </w:r>
          </w:p>
        </w:tc>
        <w:tc>
          <w:tcPr>
            <w:tcW w:w="2268" w:type="dxa"/>
            <w:tcBorders>
              <w:top w:val="double" w:sz="4" w:space="0" w:color="auto"/>
              <w:left w:val="nil"/>
              <w:bottom w:val="single" w:sz="4" w:space="0" w:color="auto"/>
              <w:right w:val="single" w:sz="4" w:space="0" w:color="auto"/>
            </w:tcBorders>
            <w:shd w:val="clear" w:color="000000" w:fill="FFFFFF"/>
            <w:noWrap/>
            <w:vAlign w:val="center"/>
          </w:tcPr>
          <w:p w14:paraId="73A3F00C" w14:textId="77777777" w:rsidR="00945FAD" w:rsidRPr="005B35CF" w:rsidRDefault="00945FAD" w:rsidP="0007113A">
            <w:pPr>
              <w:spacing w:before="60" w:after="60"/>
              <w:ind w:left="-567"/>
              <w:jc w:val="center"/>
              <w:rPr>
                <w:rFonts w:ascii="Arial" w:hAnsi="Arial" w:cs="Arial"/>
                <w:szCs w:val="22"/>
              </w:rPr>
            </w:pPr>
            <w:r w:rsidRPr="005B35CF">
              <w:rPr>
                <w:rFonts w:ascii="Arial" w:hAnsi="Arial" w:cs="Arial"/>
                <w:szCs w:val="22"/>
              </w:rPr>
              <w:t>y</w:t>
            </w:r>
          </w:p>
        </w:tc>
      </w:tr>
      <w:tr w:rsidR="00945FAD" w:rsidRPr="00945FAD" w14:paraId="5F2A72D3" w14:textId="77777777" w:rsidTr="00FE3CCC">
        <w:trPr>
          <w:trHeight w:val="295"/>
          <w:jc w:val="center"/>
        </w:trPr>
        <w:tc>
          <w:tcPr>
            <w:tcW w:w="2972" w:type="dxa"/>
            <w:vMerge/>
            <w:tcBorders>
              <w:left w:val="single" w:sz="4" w:space="0" w:color="auto"/>
              <w:bottom w:val="single" w:sz="4" w:space="0" w:color="auto"/>
              <w:right w:val="single" w:sz="4" w:space="0" w:color="auto"/>
            </w:tcBorders>
            <w:shd w:val="clear" w:color="auto" w:fill="auto"/>
            <w:noWrap/>
            <w:vAlign w:val="center"/>
          </w:tcPr>
          <w:p w14:paraId="014E1BA2" w14:textId="77777777" w:rsidR="00945FAD" w:rsidRPr="0053211F" w:rsidRDefault="00945FAD" w:rsidP="0007113A">
            <w:pPr>
              <w:spacing w:before="60" w:after="60"/>
              <w:ind w:left="-567"/>
              <w:rPr>
                <w:rFonts w:ascii="Arial" w:hAnsi="Arial" w:cs="Arial"/>
                <w:szCs w:val="22"/>
              </w:rPr>
            </w:pPr>
          </w:p>
        </w:tc>
        <w:tc>
          <w:tcPr>
            <w:tcW w:w="4394" w:type="dxa"/>
            <w:tcBorders>
              <w:top w:val="nil"/>
              <w:left w:val="nil"/>
              <w:bottom w:val="single" w:sz="4" w:space="0" w:color="auto"/>
              <w:right w:val="single" w:sz="4" w:space="0" w:color="auto"/>
            </w:tcBorders>
            <w:shd w:val="clear" w:color="auto" w:fill="auto"/>
            <w:noWrap/>
            <w:vAlign w:val="center"/>
          </w:tcPr>
          <w:p w14:paraId="2C86C6EE" w14:textId="77777777" w:rsidR="00945FAD" w:rsidRPr="0053211F" w:rsidRDefault="00945FAD" w:rsidP="0007113A">
            <w:pPr>
              <w:spacing w:before="60" w:after="60"/>
              <w:ind w:left="-567"/>
              <w:jc w:val="center"/>
              <w:rPr>
                <w:rFonts w:ascii="Arial" w:hAnsi="Arial" w:cs="Arial"/>
                <w:szCs w:val="22"/>
              </w:rPr>
            </w:pPr>
            <w:r w:rsidRPr="0053211F">
              <w:rPr>
                <w:rFonts w:ascii="Arial" w:hAnsi="Arial" w:cs="Arial"/>
                <w:szCs w:val="22"/>
              </w:rPr>
              <w:t>IEC60870-5-104 (slave)</w:t>
            </w:r>
          </w:p>
        </w:tc>
        <w:tc>
          <w:tcPr>
            <w:tcW w:w="2268" w:type="dxa"/>
            <w:tcBorders>
              <w:top w:val="nil"/>
              <w:left w:val="nil"/>
              <w:bottom w:val="single" w:sz="4" w:space="0" w:color="auto"/>
              <w:right w:val="single" w:sz="4" w:space="0" w:color="auto"/>
            </w:tcBorders>
            <w:shd w:val="clear" w:color="000000" w:fill="FFFFFF"/>
            <w:noWrap/>
            <w:vAlign w:val="center"/>
          </w:tcPr>
          <w:p w14:paraId="498A7154" w14:textId="77777777" w:rsidR="00945FAD" w:rsidRPr="005B35CF" w:rsidRDefault="00945FAD" w:rsidP="0007113A">
            <w:pPr>
              <w:spacing w:before="60" w:after="60"/>
              <w:ind w:left="-567"/>
              <w:jc w:val="center"/>
              <w:rPr>
                <w:rFonts w:ascii="Arial" w:hAnsi="Arial" w:cs="Arial"/>
                <w:szCs w:val="22"/>
              </w:rPr>
            </w:pPr>
            <w:r w:rsidRPr="005B35CF">
              <w:rPr>
                <w:rFonts w:ascii="Arial" w:hAnsi="Arial" w:cs="Arial"/>
                <w:szCs w:val="22"/>
              </w:rPr>
              <w:t>y</w:t>
            </w:r>
          </w:p>
        </w:tc>
      </w:tr>
      <w:tr w:rsidR="00F155E6" w:rsidRPr="00945FAD" w14:paraId="69B7179E" w14:textId="77777777" w:rsidTr="00FE3CCC">
        <w:trPr>
          <w:trHeight w:val="691"/>
          <w:jc w:val="center"/>
        </w:trPr>
        <w:tc>
          <w:tcPr>
            <w:tcW w:w="29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869A2E" w14:textId="77777777" w:rsidR="00F155E6" w:rsidRPr="00FE3CCC" w:rsidRDefault="00F155E6" w:rsidP="00FE3CCC">
            <w:pPr>
              <w:spacing w:before="60" w:after="60"/>
              <w:ind w:left="-567" w:hanging="1344"/>
              <w:jc w:val="right"/>
              <w:rPr>
                <w:rFonts w:ascii="Arial" w:hAnsi="Arial" w:cs="Arial"/>
                <w:i/>
                <w:szCs w:val="22"/>
              </w:rPr>
            </w:pPr>
            <w:r w:rsidRPr="00FE3CCC">
              <w:rPr>
                <w:rFonts w:ascii="Arial" w:hAnsi="Arial" w:cs="Arial"/>
                <w:i/>
                <w:szCs w:val="22"/>
              </w:rPr>
              <w:t>Port pro lokální parametrizaci</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35D5B439" w14:textId="77777777" w:rsidR="00F155E6" w:rsidRPr="00845482" w:rsidRDefault="00F155E6" w:rsidP="00336933">
            <w:pPr>
              <w:spacing w:before="60" w:after="60"/>
              <w:ind w:left="-567" w:hanging="1344"/>
              <w:jc w:val="center"/>
              <w:rPr>
                <w:rFonts w:ascii="Arial" w:hAnsi="Arial" w:cs="Arial"/>
                <w:i/>
                <w:szCs w:val="22"/>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21B2F6E9" w14:textId="171A304B" w:rsidR="00F155E6" w:rsidRPr="00845482" w:rsidRDefault="00F155E6" w:rsidP="00FE3CCC">
            <w:pPr>
              <w:spacing w:before="60" w:after="60"/>
              <w:ind w:left="-567"/>
              <w:jc w:val="center"/>
              <w:rPr>
                <w:rFonts w:ascii="Arial" w:hAnsi="Arial" w:cs="Arial"/>
                <w:i/>
                <w:szCs w:val="22"/>
              </w:rPr>
            </w:pPr>
            <w:r>
              <w:rPr>
                <w:rFonts w:ascii="Arial" w:hAnsi="Arial" w:cs="Arial"/>
                <w:i/>
                <w:szCs w:val="22"/>
              </w:rPr>
              <w:t>x</w:t>
            </w:r>
          </w:p>
        </w:tc>
      </w:tr>
      <w:tr w:rsidR="00F155E6" w:rsidRPr="00945FAD" w14:paraId="5B90D7E0" w14:textId="77777777" w:rsidTr="0053211F">
        <w:trPr>
          <w:trHeight w:val="485"/>
          <w:jc w:val="center"/>
        </w:trPr>
        <w:tc>
          <w:tcPr>
            <w:tcW w:w="9634"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38ACE318" w14:textId="3AAC3014" w:rsidR="00F155E6" w:rsidRPr="00845482" w:rsidRDefault="00F155E6" w:rsidP="00336933">
            <w:pPr>
              <w:spacing w:before="60" w:after="60"/>
              <w:ind w:left="-567" w:hanging="1344"/>
              <w:jc w:val="center"/>
              <w:rPr>
                <w:rFonts w:ascii="Arial" w:hAnsi="Arial" w:cs="Arial"/>
                <w:i/>
                <w:szCs w:val="22"/>
              </w:rPr>
            </w:pPr>
            <w:r w:rsidRPr="00845482">
              <w:rPr>
                <w:rFonts w:ascii="Arial" w:hAnsi="Arial" w:cs="Arial"/>
                <w:i/>
                <w:szCs w:val="22"/>
              </w:rPr>
              <w:t>Poznámky:</w:t>
            </w:r>
            <w:r w:rsidRPr="00845482">
              <w:rPr>
                <w:rFonts w:ascii="Arial" w:hAnsi="Arial" w:cs="Arial"/>
                <w:i/>
                <w:szCs w:val="22"/>
              </w:rPr>
              <w:tab/>
              <w:t xml:space="preserve">x – požadováno vždy </w:t>
            </w:r>
            <w:r w:rsidRPr="00845482">
              <w:rPr>
                <w:rFonts w:ascii="Arial" w:hAnsi="Arial" w:cs="Arial"/>
                <w:i/>
                <w:szCs w:val="22"/>
              </w:rPr>
              <w:br/>
            </w:r>
            <w:r>
              <w:rPr>
                <w:rFonts w:ascii="Arial" w:hAnsi="Arial" w:cs="Arial"/>
                <w:i/>
                <w:szCs w:val="22"/>
              </w:rPr>
              <w:t xml:space="preserve">                                                     </w:t>
            </w:r>
            <w:r w:rsidRPr="00845482">
              <w:rPr>
                <w:rFonts w:ascii="Arial" w:hAnsi="Arial" w:cs="Arial"/>
                <w:i/>
                <w:szCs w:val="22"/>
              </w:rPr>
              <w:t>y – požadován výběr pouze jedné možnosti dle potřeby</w:t>
            </w:r>
          </w:p>
        </w:tc>
      </w:tr>
    </w:tbl>
    <w:p w14:paraId="4772B5BE" w14:textId="4433FBCF" w:rsidR="007C7C9F" w:rsidRPr="00CD6B0F" w:rsidRDefault="007C7C9F" w:rsidP="004B5FDC">
      <w:pPr>
        <w:numPr>
          <w:ilvl w:val="2"/>
          <w:numId w:val="1"/>
        </w:numPr>
        <w:tabs>
          <w:tab w:val="left" w:pos="709"/>
        </w:tabs>
        <w:spacing w:before="120"/>
        <w:ind w:left="0" w:firstLine="0"/>
        <w:rPr>
          <w:rFonts w:ascii="Arial" w:hAnsi="Arial" w:cs="Arial"/>
          <w:b/>
          <w:bCs/>
          <w:noProof w:val="0"/>
        </w:rPr>
      </w:pPr>
      <w:bookmarkStart w:id="24" w:name="_Toc3964556"/>
      <w:bookmarkStart w:id="25" w:name="_Toc10190922"/>
      <w:r w:rsidRPr="0DEB267A">
        <w:rPr>
          <w:rFonts w:ascii="Arial" w:hAnsi="Arial" w:cs="Arial"/>
          <w:b/>
          <w:bCs/>
          <w:noProof w:val="0"/>
        </w:rPr>
        <w:t>Parametrizační SW a dálková parametrizace</w:t>
      </w:r>
      <w:bookmarkEnd w:id="24"/>
      <w:bookmarkEnd w:id="25"/>
    </w:p>
    <w:p w14:paraId="4AD1DE9B" w14:textId="77777777" w:rsidR="007C7C9F" w:rsidRPr="007C7C9F" w:rsidRDefault="007C7C9F" w:rsidP="004B5FDC">
      <w:pPr>
        <w:jc w:val="both"/>
        <w:rPr>
          <w:rFonts w:ascii="Arial" w:hAnsi="Arial" w:cs="Arial"/>
          <w:szCs w:val="22"/>
        </w:rPr>
      </w:pPr>
      <w:r w:rsidRPr="007C7C9F">
        <w:rPr>
          <w:rFonts w:ascii="Arial" w:hAnsi="Arial" w:cs="Arial"/>
          <w:szCs w:val="22"/>
        </w:rPr>
        <w:t xml:space="preserve">Pokud IED nemůže být parametrizováno volně dostupnými prohlížeči (například webové rozhraní) a je nutné použít zvláštní parametrizační SW, musí být tato skutečnost uvedena </w:t>
      </w:r>
      <w:r w:rsidRPr="007C7C9F">
        <w:rPr>
          <w:rFonts w:ascii="Arial" w:hAnsi="Arial" w:cs="Arial"/>
          <w:szCs w:val="22"/>
        </w:rPr>
        <w:br/>
        <w:t>v nabídce. Cena musí obsahovat jak multilicenci na daný SW, tak i cenu za zaškolení.</w:t>
      </w:r>
    </w:p>
    <w:p w14:paraId="031A4A08" w14:textId="77777777" w:rsidR="00B7725A" w:rsidRDefault="00B7725A" w:rsidP="004B5FDC">
      <w:pPr>
        <w:jc w:val="both"/>
        <w:rPr>
          <w:rFonts w:ascii="Arial" w:hAnsi="Arial" w:cs="Arial"/>
          <w:szCs w:val="22"/>
        </w:rPr>
      </w:pPr>
    </w:p>
    <w:p w14:paraId="6394E0AC" w14:textId="2ACEC55F" w:rsidR="002F4700" w:rsidRDefault="007C7C9F" w:rsidP="00B32527">
      <w:pPr>
        <w:ind w:left="-567"/>
        <w:jc w:val="both"/>
        <w:rPr>
          <w:rFonts w:ascii="Arial" w:hAnsi="Arial" w:cs="Arial"/>
        </w:rPr>
      </w:pPr>
      <w:r w:rsidRPr="007C7C9F">
        <w:rPr>
          <w:rFonts w:ascii="Arial" w:hAnsi="Arial" w:cs="Arial"/>
          <w:szCs w:val="22"/>
        </w:rPr>
        <w:lastRenderedPageBreak/>
        <w:t xml:space="preserve">Po ukončení jednotlivých dodávek předá </w:t>
      </w:r>
      <w:r w:rsidR="00726060">
        <w:rPr>
          <w:rFonts w:ascii="Arial" w:hAnsi="Arial" w:cs="Arial"/>
          <w:szCs w:val="22"/>
        </w:rPr>
        <w:t>účastník</w:t>
      </w:r>
      <w:r w:rsidRPr="007C7C9F">
        <w:rPr>
          <w:rFonts w:ascii="Arial" w:hAnsi="Arial" w:cs="Arial"/>
          <w:szCs w:val="22"/>
        </w:rPr>
        <w:t xml:space="preserve"> zadavateli parametrizační soubor od zprovozněného IED (viz. kapitola </w:t>
      </w:r>
      <w:r w:rsidR="0015232B">
        <w:rPr>
          <w:rFonts w:ascii="Arial" w:hAnsi="Arial" w:cs="Arial"/>
          <w:szCs w:val="22"/>
        </w:rPr>
        <w:t>5</w:t>
      </w:r>
      <w:r w:rsidRPr="007C7C9F">
        <w:rPr>
          <w:rFonts w:ascii="Arial" w:hAnsi="Arial" w:cs="Arial"/>
          <w:szCs w:val="22"/>
        </w:rPr>
        <w:t xml:space="preserve">). </w:t>
      </w:r>
    </w:p>
    <w:p w14:paraId="4961E770" w14:textId="6C145885" w:rsidR="007C7C9F" w:rsidRPr="007C7C9F" w:rsidRDefault="00AA3DAE">
      <w:pPr>
        <w:ind w:left="-567"/>
        <w:jc w:val="both"/>
        <w:rPr>
          <w:rFonts w:ascii="Arial" w:hAnsi="Arial" w:cs="Arial"/>
        </w:rPr>
      </w:pPr>
      <w:r w:rsidRPr="139C4F68">
        <w:rPr>
          <w:rFonts w:ascii="Arial" w:hAnsi="Arial" w:cs="Arial"/>
        </w:rPr>
        <w:t xml:space="preserve">Možnost </w:t>
      </w:r>
      <w:r w:rsidR="007C7C9F" w:rsidRPr="139C4F68">
        <w:rPr>
          <w:rFonts w:ascii="Arial" w:hAnsi="Arial" w:cs="Arial"/>
        </w:rPr>
        <w:t xml:space="preserve">nastavení komunikačních adres, mazání a přidávání nových datových bodů do komunikací. Celkový počet zpracovávaných datových bodů musí být minimálně </w:t>
      </w:r>
      <w:r w:rsidR="6B90FFE2" w:rsidRPr="00BF247D">
        <w:rPr>
          <w:rFonts w:ascii="Arial" w:hAnsi="Arial" w:cs="Arial"/>
        </w:rPr>
        <w:t>1</w:t>
      </w:r>
      <w:r w:rsidR="007C7C9F" w:rsidRPr="00BF247D">
        <w:rPr>
          <w:rFonts w:ascii="Arial" w:hAnsi="Arial" w:cs="Arial"/>
        </w:rPr>
        <w:t>00</w:t>
      </w:r>
      <w:r w:rsidR="007C7C9F" w:rsidRPr="139C4F68">
        <w:rPr>
          <w:rFonts w:ascii="Arial" w:hAnsi="Arial" w:cs="Arial"/>
        </w:rPr>
        <w:t>. Za datový bod se považuje adresovaný signálový nebo analogový vstup nebo výstup. Ovládaný prvek se signalizační adresou se považuje za dva datové body.</w:t>
      </w:r>
    </w:p>
    <w:p w14:paraId="1C28E563" w14:textId="7A5CD0BB" w:rsidR="007C7C9F" w:rsidRPr="007C7C9F" w:rsidRDefault="00AA3DAE" w:rsidP="009918E4">
      <w:pPr>
        <w:ind w:left="-567"/>
        <w:jc w:val="both"/>
        <w:rPr>
          <w:rFonts w:ascii="Arial" w:hAnsi="Arial" w:cs="Arial"/>
          <w:szCs w:val="22"/>
        </w:rPr>
      </w:pPr>
      <w:r w:rsidRPr="00845482">
        <w:rPr>
          <w:rFonts w:ascii="Arial" w:hAnsi="Arial" w:cs="Arial"/>
          <w:szCs w:val="22"/>
        </w:rPr>
        <w:t xml:space="preserve">Možnost </w:t>
      </w:r>
      <w:r w:rsidR="007C7C9F" w:rsidRPr="007C7C9F">
        <w:rPr>
          <w:rFonts w:ascii="Arial" w:hAnsi="Arial" w:cs="Arial"/>
          <w:szCs w:val="22"/>
        </w:rPr>
        <w:t>stažení aktuální konfigurace z IED.</w:t>
      </w:r>
    </w:p>
    <w:p w14:paraId="3364C9EE" w14:textId="22A89DC4" w:rsidR="007C7C9F" w:rsidRPr="007C7C9F" w:rsidRDefault="00AA3DAE" w:rsidP="009918E4">
      <w:pPr>
        <w:ind w:left="-567"/>
        <w:jc w:val="both"/>
        <w:rPr>
          <w:rFonts w:ascii="Arial" w:hAnsi="Arial" w:cs="Arial"/>
          <w:szCs w:val="22"/>
        </w:rPr>
      </w:pPr>
      <w:r w:rsidRPr="00845482">
        <w:rPr>
          <w:rFonts w:ascii="Arial" w:hAnsi="Arial" w:cs="Arial"/>
          <w:szCs w:val="22"/>
        </w:rPr>
        <w:t xml:space="preserve">Možnost </w:t>
      </w:r>
      <w:r w:rsidR="007C7C9F" w:rsidRPr="007C7C9F">
        <w:rPr>
          <w:rFonts w:ascii="Arial" w:hAnsi="Arial" w:cs="Arial"/>
          <w:szCs w:val="22"/>
        </w:rPr>
        <w:t>přehrání IED novou předem připravenou konfigurací.</w:t>
      </w:r>
    </w:p>
    <w:p w14:paraId="67057598" w14:textId="3C6A94A7" w:rsidR="007C7C9F" w:rsidRPr="007C7C9F" w:rsidRDefault="00AA3DAE" w:rsidP="00C07254">
      <w:pPr>
        <w:ind w:left="-567"/>
        <w:jc w:val="both"/>
        <w:rPr>
          <w:rFonts w:ascii="Arial" w:hAnsi="Arial" w:cs="Arial"/>
          <w:szCs w:val="22"/>
        </w:rPr>
      </w:pPr>
      <w:r w:rsidRPr="00845482">
        <w:rPr>
          <w:rFonts w:ascii="Arial" w:hAnsi="Arial" w:cs="Arial"/>
          <w:szCs w:val="22"/>
        </w:rPr>
        <w:t xml:space="preserve">Možnost </w:t>
      </w:r>
      <w:r w:rsidR="007C7C9F" w:rsidRPr="007C7C9F">
        <w:rPr>
          <w:rFonts w:ascii="Arial" w:hAnsi="Arial" w:cs="Arial"/>
          <w:szCs w:val="22"/>
        </w:rPr>
        <w:t>porovnání konfigurace mezi externím zařízením a nastavením nahraném uvnitř IED.</w:t>
      </w:r>
    </w:p>
    <w:p w14:paraId="78CF5141" w14:textId="2ABB109A" w:rsidR="007C7C9F" w:rsidRPr="007C7C9F" w:rsidRDefault="00AA3DAE" w:rsidP="00C07254">
      <w:pPr>
        <w:ind w:left="-567"/>
        <w:jc w:val="both"/>
        <w:rPr>
          <w:rFonts w:ascii="Arial" w:hAnsi="Arial" w:cs="Arial"/>
          <w:szCs w:val="22"/>
        </w:rPr>
      </w:pPr>
      <w:r w:rsidRPr="00845482">
        <w:rPr>
          <w:rFonts w:ascii="Arial" w:hAnsi="Arial" w:cs="Arial"/>
          <w:szCs w:val="22"/>
        </w:rPr>
        <w:t xml:space="preserve">Možnost </w:t>
      </w:r>
      <w:r w:rsidR="007C7C9F" w:rsidRPr="007C7C9F">
        <w:rPr>
          <w:rFonts w:ascii="Arial" w:hAnsi="Arial" w:cs="Arial"/>
          <w:szCs w:val="22"/>
        </w:rPr>
        <w:t>přehrání firmwaru IED.</w:t>
      </w:r>
    </w:p>
    <w:p w14:paraId="28364686" w14:textId="79ACD80C" w:rsidR="007C7C9F" w:rsidRPr="007C7C9F" w:rsidRDefault="007C7C9F" w:rsidP="00C07254">
      <w:pPr>
        <w:ind w:left="-567"/>
        <w:jc w:val="both"/>
        <w:rPr>
          <w:rFonts w:ascii="Arial" w:hAnsi="Arial" w:cs="Arial"/>
          <w:szCs w:val="22"/>
        </w:rPr>
      </w:pPr>
      <w:r w:rsidRPr="007C7C9F">
        <w:rPr>
          <w:rFonts w:ascii="Arial" w:hAnsi="Arial" w:cs="Arial"/>
          <w:szCs w:val="22"/>
        </w:rPr>
        <w:t xml:space="preserve">Pro celou produktovou řadu IED </w:t>
      </w:r>
      <w:r w:rsidR="00AA3DAE">
        <w:rPr>
          <w:rFonts w:ascii="Arial" w:hAnsi="Arial" w:cs="Arial"/>
          <w:szCs w:val="22"/>
        </w:rPr>
        <w:t>bude</w:t>
      </w:r>
      <w:r w:rsidRPr="007C7C9F">
        <w:rPr>
          <w:rFonts w:ascii="Arial" w:hAnsi="Arial" w:cs="Arial"/>
          <w:szCs w:val="22"/>
        </w:rPr>
        <w:t xml:space="preserve"> jeden parametrizační software, který obsahuje vlastní software a případný software třetí strany.</w:t>
      </w:r>
    </w:p>
    <w:p w14:paraId="34943012" w14:textId="5C2B75DF" w:rsidR="007C7C9F" w:rsidRPr="007C7C9F" w:rsidRDefault="007C7C9F" w:rsidP="0007113A">
      <w:pPr>
        <w:ind w:left="-567"/>
        <w:jc w:val="both"/>
        <w:rPr>
          <w:rFonts w:ascii="Arial" w:hAnsi="Arial" w:cs="Arial"/>
          <w:szCs w:val="22"/>
        </w:rPr>
      </w:pPr>
      <w:r w:rsidRPr="007C7C9F">
        <w:rPr>
          <w:rFonts w:ascii="Arial" w:hAnsi="Arial" w:cs="Arial"/>
          <w:szCs w:val="22"/>
        </w:rPr>
        <w:t xml:space="preserve">Parametrizační software </w:t>
      </w:r>
      <w:r w:rsidR="00AA3DAE">
        <w:rPr>
          <w:rFonts w:ascii="Arial" w:hAnsi="Arial" w:cs="Arial"/>
          <w:szCs w:val="22"/>
        </w:rPr>
        <w:t>bude</w:t>
      </w:r>
      <w:r w:rsidR="00AA3DAE" w:rsidRPr="007C7C9F">
        <w:rPr>
          <w:rFonts w:ascii="Arial" w:hAnsi="Arial" w:cs="Arial"/>
          <w:szCs w:val="22"/>
        </w:rPr>
        <w:t xml:space="preserve"> </w:t>
      </w:r>
      <w:r w:rsidRPr="007C7C9F">
        <w:rPr>
          <w:rFonts w:ascii="Arial" w:hAnsi="Arial" w:cs="Arial"/>
          <w:szCs w:val="22"/>
        </w:rPr>
        <w:t>běžet na stanicích správců zařízení s operačním systémem Windows 10, Windows server 2019 nebo vyšší.</w:t>
      </w:r>
    </w:p>
    <w:p w14:paraId="3E1689A0" w14:textId="18A80174" w:rsidR="007C7C9F" w:rsidRPr="007C7C9F" w:rsidRDefault="007C7C9F" w:rsidP="00F276D9">
      <w:pPr>
        <w:ind w:left="-567"/>
        <w:jc w:val="both"/>
        <w:rPr>
          <w:rFonts w:ascii="Arial" w:hAnsi="Arial" w:cs="Arial"/>
          <w:szCs w:val="22"/>
        </w:rPr>
      </w:pPr>
      <w:r w:rsidRPr="007C7C9F">
        <w:rPr>
          <w:rFonts w:ascii="Arial" w:hAnsi="Arial" w:cs="Arial"/>
          <w:szCs w:val="22"/>
        </w:rPr>
        <w:t xml:space="preserve">Parametrizační software </w:t>
      </w:r>
      <w:r w:rsidR="00AA3DAE">
        <w:rPr>
          <w:rFonts w:ascii="Arial" w:hAnsi="Arial" w:cs="Arial"/>
          <w:szCs w:val="22"/>
        </w:rPr>
        <w:t>bude</w:t>
      </w:r>
      <w:r w:rsidR="00AA3DAE" w:rsidRPr="007C7C9F">
        <w:rPr>
          <w:rFonts w:ascii="Arial" w:hAnsi="Arial" w:cs="Arial"/>
          <w:szCs w:val="22"/>
        </w:rPr>
        <w:t xml:space="preserve"> </w:t>
      </w:r>
      <w:r w:rsidRPr="007C7C9F">
        <w:rPr>
          <w:rFonts w:ascii="Arial" w:hAnsi="Arial" w:cs="Arial"/>
          <w:szCs w:val="22"/>
        </w:rPr>
        <w:t xml:space="preserve">použitelný ve virtuálním prostředí (VMware). </w:t>
      </w:r>
    </w:p>
    <w:p w14:paraId="384F849A" w14:textId="3C882174" w:rsidR="00482844" w:rsidRPr="00CD6B0F" w:rsidRDefault="00A53CE0" w:rsidP="00FE3CCC">
      <w:pPr>
        <w:numPr>
          <w:ilvl w:val="2"/>
          <w:numId w:val="1"/>
        </w:numPr>
        <w:tabs>
          <w:tab w:val="clear" w:pos="862"/>
          <w:tab w:val="num" w:pos="142"/>
        </w:tabs>
        <w:spacing w:before="120"/>
        <w:ind w:left="-567" w:firstLine="0"/>
        <w:rPr>
          <w:rFonts w:ascii="Arial" w:hAnsi="Arial" w:cs="Arial"/>
          <w:b/>
          <w:bCs/>
          <w:noProof w:val="0"/>
        </w:rPr>
      </w:pPr>
      <w:r>
        <w:rPr>
          <w:rFonts w:ascii="Arial" w:hAnsi="Arial" w:cs="Arial"/>
          <w:b/>
          <w:bCs/>
          <w:noProof w:val="0"/>
        </w:rPr>
        <w:t xml:space="preserve">  </w:t>
      </w:r>
      <w:r w:rsidR="00482844" w:rsidRPr="0DEB267A">
        <w:rPr>
          <w:rFonts w:ascii="Arial" w:hAnsi="Arial" w:cs="Arial"/>
          <w:b/>
          <w:bCs/>
          <w:noProof w:val="0"/>
        </w:rPr>
        <w:t>Přenášené signály</w:t>
      </w:r>
    </w:p>
    <w:p w14:paraId="5D9EDE56" w14:textId="74CC8FFA" w:rsidR="00482844" w:rsidRPr="00945FAD" w:rsidRDefault="00E430D4" w:rsidP="004B5FDC">
      <w:pPr>
        <w:ind w:left="-567"/>
        <w:jc w:val="both"/>
        <w:rPr>
          <w:rFonts w:ascii="Arial" w:hAnsi="Arial" w:cs="Arial"/>
          <w:szCs w:val="22"/>
        </w:rPr>
      </w:pPr>
      <w:r>
        <w:rPr>
          <w:rFonts w:ascii="Arial" w:hAnsi="Arial" w:cs="Arial"/>
          <w:szCs w:val="22"/>
        </w:rPr>
        <w:t>Seznam přenášených signálů je v </w:t>
      </w:r>
      <w:r w:rsidRPr="0071241A">
        <w:rPr>
          <w:rFonts w:ascii="Arial" w:hAnsi="Arial" w:cs="Arial"/>
          <w:szCs w:val="22"/>
        </w:rPr>
        <w:t>Příloze č. 9.</w:t>
      </w:r>
      <w:r w:rsidR="00036DE3">
        <w:rPr>
          <w:rFonts w:ascii="Arial" w:hAnsi="Arial" w:cs="Arial"/>
          <w:szCs w:val="22"/>
        </w:rPr>
        <w:t>6</w:t>
      </w:r>
      <w:r w:rsidR="00482844" w:rsidRPr="0071241A">
        <w:rPr>
          <w:rFonts w:ascii="Arial" w:hAnsi="Arial" w:cs="Arial"/>
          <w:szCs w:val="22"/>
        </w:rPr>
        <w:t>.</w:t>
      </w:r>
    </w:p>
    <w:p w14:paraId="050A7686" w14:textId="15322942" w:rsidR="008F014C" w:rsidRPr="00CD6B0F" w:rsidRDefault="00A53CE0" w:rsidP="00FE3CCC">
      <w:pPr>
        <w:numPr>
          <w:ilvl w:val="2"/>
          <w:numId w:val="1"/>
        </w:numPr>
        <w:tabs>
          <w:tab w:val="clear" w:pos="862"/>
          <w:tab w:val="num" w:pos="142"/>
        </w:tabs>
        <w:spacing w:before="120"/>
        <w:ind w:left="-567" w:firstLine="0"/>
        <w:rPr>
          <w:rFonts w:ascii="Arial" w:hAnsi="Arial" w:cs="Arial"/>
          <w:b/>
          <w:bCs/>
          <w:noProof w:val="0"/>
        </w:rPr>
      </w:pPr>
      <w:r>
        <w:rPr>
          <w:rFonts w:ascii="Arial" w:hAnsi="Arial" w:cs="Arial"/>
          <w:b/>
          <w:bCs/>
          <w:noProof w:val="0"/>
        </w:rPr>
        <w:t xml:space="preserve">  </w:t>
      </w:r>
      <w:r w:rsidR="008F014C" w:rsidRPr="0DEB267A">
        <w:rPr>
          <w:rFonts w:ascii="Arial" w:hAnsi="Arial" w:cs="Arial"/>
          <w:b/>
          <w:bCs/>
          <w:noProof w:val="0"/>
        </w:rPr>
        <w:t>Kybernetická bezpečnost</w:t>
      </w:r>
    </w:p>
    <w:p w14:paraId="1C336EFE" w14:textId="5FC224B4" w:rsidR="005429C6" w:rsidRDefault="0090609E" w:rsidP="004B5FDC">
      <w:pPr>
        <w:ind w:left="-567"/>
        <w:jc w:val="both"/>
        <w:rPr>
          <w:rFonts w:ascii="Arial" w:hAnsi="Arial" w:cs="Arial"/>
          <w:szCs w:val="22"/>
        </w:rPr>
      </w:pPr>
      <w:r w:rsidRPr="0090609E">
        <w:rPr>
          <w:rFonts w:ascii="Arial" w:hAnsi="Arial" w:cs="Arial"/>
          <w:szCs w:val="22"/>
        </w:rPr>
        <w:t xml:space="preserve">Požadavky pro IED na kybernetickou bezpečnost jsou uvedeny v dokumentu v </w:t>
      </w:r>
      <w:r w:rsidR="00E430D4" w:rsidRPr="00AF2F8D">
        <w:rPr>
          <w:rFonts w:ascii="Arial" w:hAnsi="Arial" w:cs="Arial"/>
          <w:szCs w:val="22"/>
        </w:rPr>
        <w:t>P</w:t>
      </w:r>
      <w:r w:rsidRPr="00AF2F8D">
        <w:rPr>
          <w:rFonts w:ascii="Arial" w:hAnsi="Arial" w:cs="Arial"/>
          <w:szCs w:val="22"/>
        </w:rPr>
        <w:t xml:space="preserve">říloze </w:t>
      </w:r>
      <w:r w:rsidR="00A56C5E" w:rsidRPr="00AF2F8D">
        <w:rPr>
          <w:rFonts w:ascii="Arial" w:hAnsi="Arial" w:cs="Arial"/>
          <w:szCs w:val="22"/>
        </w:rPr>
        <w:t>č. 9</w:t>
      </w:r>
      <w:r w:rsidR="00A56C5E" w:rsidRPr="00B616B9">
        <w:rPr>
          <w:rFonts w:ascii="Arial" w:hAnsi="Arial" w:cs="Arial"/>
          <w:szCs w:val="22"/>
        </w:rPr>
        <w:t>.</w:t>
      </w:r>
      <w:r w:rsidR="00036DE3">
        <w:rPr>
          <w:rFonts w:ascii="Arial" w:hAnsi="Arial" w:cs="Arial"/>
          <w:szCs w:val="22"/>
        </w:rPr>
        <w:t>8</w:t>
      </w:r>
      <w:r w:rsidRPr="00B616B9">
        <w:rPr>
          <w:rFonts w:ascii="Arial" w:hAnsi="Arial" w:cs="Arial"/>
          <w:szCs w:val="22"/>
        </w:rPr>
        <w:t>.</w:t>
      </w:r>
    </w:p>
    <w:p w14:paraId="3DD90D76" w14:textId="13A01A92" w:rsidR="00E430D4" w:rsidRPr="00CD6B0F" w:rsidRDefault="00A53CE0" w:rsidP="00FE3CCC">
      <w:pPr>
        <w:numPr>
          <w:ilvl w:val="2"/>
          <w:numId w:val="1"/>
        </w:numPr>
        <w:tabs>
          <w:tab w:val="clear" w:pos="862"/>
          <w:tab w:val="num" w:pos="142"/>
        </w:tabs>
        <w:spacing w:before="120"/>
        <w:ind w:left="-567" w:firstLine="0"/>
        <w:rPr>
          <w:rFonts w:ascii="Arial" w:hAnsi="Arial" w:cs="Arial"/>
          <w:b/>
          <w:bCs/>
          <w:noProof w:val="0"/>
        </w:rPr>
      </w:pPr>
      <w:r>
        <w:rPr>
          <w:rFonts w:ascii="Arial" w:hAnsi="Arial" w:cs="Arial"/>
          <w:b/>
          <w:bCs/>
          <w:noProof w:val="0"/>
        </w:rPr>
        <w:t xml:space="preserve">  </w:t>
      </w:r>
      <w:r w:rsidR="00DC0C91" w:rsidRPr="0DEB267A">
        <w:rPr>
          <w:rFonts w:ascii="Arial" w:hAnsi="Arial" w:cs="Arial"/>
          <w:b/>
          <w:bCs/>
          <w:noProof w:val="0"/>
        </w:rPr>
        <w:t>FAT test</w:t>
      </w:r>
    </w:p>
    <w:p w14:paraId="079886F3" w14:textId="6D67F5F0" w:rsidR="00DC0C91" w:rsidRPr="00DC0C91" w:rsidRDefault="00DC0C91" w:rsidP="004B5FDC">
      <w:pPr>
        <w:ind w:left="-567"/>
        <w:jc w:val="both"/>
        <w:rPr>
          <w:rFonts w:ascii="Arial" w:hAnsi="Arial" w:cs="Arial"/>
          <w:szCs w:val="22"/>
        </w:rPr>
      </w:pPr>
      <w:r w:rsidRPr="00DC0C91">
        <w:rPr>
          <w:rFonts w:ascii="Arial" w:hAnsi="Arial" w:cs="Arial"/>
          <w:szCs w:val="22"/>
        </w:rPr>
        <w:t xml:space="preserve">Při splnění všech požadavků daných v této technické specifikaci </w:t>
      </w:r>
      <w:r>
        <w:rPr>
          <w:rFonts w:ascii="Arial" w:hAnsi="Arial" w:cs="Arial"/>
          <w:szCs w:val="22"/>
        </w:rPr>
        <w:t>zadavatel</w:t>
      </w:r>
      <w:r w:rsidRPr="00DC0C91">
        <w:rPr>
          <w:rFonts w:ascii="Arial" w:hAnsi="Arial" w:cs="Arial"/>
          <w:szCs w:val="22"/>
        </w:rPr>
        <w:t xml:space="preserve"> vyžaduje provedení FAT testu za účasti odpovědných pracovníků </w:t>
      </w:r>
      <w:r>
        <w:rPr>
          <w:rFonts w:ascii="Arial" w:hAnsi="Arial" w:cs="Arial"/>
          <w:szCs w:val="22"/>
        </w:rPr>
        <w:t>zadavatele</w:t>
      </w:r>
      <w:r w:rsidRPr="00DC0C91">
        <w:rPr>
          <w:rFonts w:ascii="Arial" w:hAnsi="Arial" w:cs="Arial"/>
          <w:szCs w:val="22"/>
        </w:rPr>
        <w:t>. Tento test musí být proveden na území České republiky</w:t>
      </w:r>
      <w:r w:rsidR="00C71DA2">
        <w:rPr>
          <w:rFonts w:ascii="Arial" w:hAnsi="Arial" w:cs="Arial"/>
          <w:szCs w:val="22"/>
        </w:rPr>
        <w:t xml:space="preserve"> před zahájením dodávek</w:t>
      </w:r>
      <w:r w:rsidRPr="00DC0C91">
        <w:rPr>
          <w:rFonts w:ascii="Arial" w:hAnsi="Arial" w:cs="Arial"/>
          <w:szCs w:val="22"/>
        </w:rPr>
        <w:t xml:space="preserve">. </w:t>
      </w:r>
    </w:p>
    <w:p w14:paraId="017DBA60" w14:textId="79209C1E" w:rsidR="00DC0C91" w:rsidRPr="00DC0C91" w:rsidRDefault="00DC0C91" w:rsidP="004B5FDC">
      <w:pPr>
        <w:keepNext/>
        <w:ind w:left="-567"/>
        <w:jc w:val="both"/>
        <w:rPr>
          <w:rFonts w:ascii="Arial" w:hAnsi="Arial" w:cs="Arial"/>
          <w:szCs w:val="22"/>
        </w:rPr>
      </w:pPr>
      <w:r>
        <w:rPr>
          <w:rFonts w:ascii="Arial" w:hAnsi="Arial" w:cs="Arial"/>
          <w:szCs w:val="22"/>
        </w:rPr>
        <w:t>Zadavatel</w:t>
      </w:r>
      <w:r w:rsidRPr="00DC0C91">
        <w:rPr>
          <w:rFonts w:ascii="Arial" w:hAnsi="Arial" w:cs="Arial"/>
          <w:szCs w:val="22"/>
        </w:rPr>
        <w:t xml:space="preserve"> předem dodavateli IED poskytne:</w:t>
      </w:r>
    </w:p>
    <w:p w14:paraId="4F639ACA" w14:textId="7BF6590A" w:rsidR="00DC0C91" w:rsidRPr="00DC0C91" w:rsidRDefault="00DC0C91" w:rsidP="004B5FDC">
      <w:pPr>
        <w:pStyle w:val="Odstavecseseznamem"/>
        <w:keepNext/>
        <w:numPr>
          <w:ilvl w:val="0"/>
          <w:numId w:val="2"/>
        </w:numPr>
        <w:tabs>
          <w:tab w:val="clear" w:pos="1920"/>
        </w:tabs>
        <w:ind w:left="-567" w:firstLine="0"/>
        <w:contextualSpacing w:val="0"/>
        <w:jc w:val="both"/>
        <w:rPr>
          <w:rFonts w:ascii="Arial" w:hAnsi="Arial" w:cs="Arial"/>
          <w:szCs w:val="22"/>
        </w:rPr>
      </w:pPr>
      <w:r w:rsidRPr="00DC0C91">
        <w:rPr>
          <w:rFonts w:ascii="Arial" w:hAnsi="Arial" w:cs="Arial"/>
          <w:szCs w:val="22"/>
        </w:rPr>
        <w:t>Požadovanou HW konfiguraci IED.</w:t>
      </w:r>
    </w:p>
    <w:p w14:paraId="3B360DC7" w14:textId="77777777" w:rsidR="00DC0C91" w:rsidRPr="00DC0C91" w:rsidRDefault="00DC0C91" w:rsidP="004B5FDC">
      <w:pPr>
        <w:pStyle w:val="Odstavecseseznamem"/>
        <w:keepNext/>
        <w:numPr>
          <w:ilvl w:val="0"/>
          <w:numId w:val="2"/>
        </w:numPr>
        <w:tabs>
          <w:tab w:val="clear" w:pos="1920"/>
        </w:tabs>
        <w:ind w:left="-567" w:firstLine="0"/>
        <w:contextualSpacing w:val="0"/>
        <w:jc w:val="both"/>
        <w:rPr>
          <w:rFonts w:ascii="Arial" w:hAnsi="Arial" w:cs="Arial"/>
          <w:szCs w:val="22"/>
        </w:rPr>
      </w:pPr>
      <w:r w:rsidRPr="00DC0C91">
        <w:rPr>
          <w:rFonts w:ascii="Arial" w:hAnsi="Arial" w:cs="Arial"/>
          <w:szCs w:val="22"/>
        </w:rPr>
        <w:t>Seznam požadovaných přenášených signálů a jejich adresace v protokolu IEC60870-5-104 (Datový model).</w:t>
      </w:r>
    </w:p>
    <w:p w14:paraId="6596ECDE" w14:textId="60FC8C06" w:rsidR="00DC0C91" w:rsidRPr="00DC0C91" w:rsidRDefault="00DC0C91" w:rsidP="004B5FDC">
      <w:pPr>
        <w:ind w:left="-567"/>
        <w:jc w:val="both"/>
        <w:rPr>
          <w:rFonts w:ascii="Arial" w:hAnsi="Arial" w:cs="Arial"/>
          <w:szCs w:val="22"/>
        </w:rPr>
      </w:pPr>
      <w:r w:rsidRPr="00DC0C91">
        <w:rPr>
          <w:rFonts w:ascii="Arial" w:hAnsi="Arial" w:cs="Arial"/>
          <w:szCs w:val="22"/>
        </w:rPr>
        <w:t>Dodavatel IED musí dodat IED nakonfigurované dle podkladů uvedených výše. K dodávce musí poskytnout tzv. checklist přenášených signálů (datový model), dle kterého byla provedena konfigurace IED. Podoba tohoto checklistu bude dle zavedené praxe příslušného dodavatele IED. Musí zde být uveden požadovaný seznam přenášených signálů</w:t>
      </w:r>
      <w:r w:rsidR="007834AB">
        <w:rPr>
          <w:rFonts w:ascii="Arial" w:hAnsi="Arial" w:cs="Arial"/>
          <w:szCs w:val="22"/>
        </w:rPr>
        <w:t xml:space="preserve"> </w:t>
      </w:r>
      <w:r w:rsidRPr="00DC0C91">
        <w:rPr>
          <w:rFonts w:ascii="Arial" w:hAnsi="Arial" w:cs="Arial"/>
          <w:szCs w:val="22"/>
        </w:rPr>
        <w:t>a adresace přenášených signálů do nadřazeného systému. Tento checklist bude podkladem pro testování přenosu všech signálů do nadřazeného systému (zkoušky bod-bod) při FAT testu i při testování na stavbě. Úspěšné provedení FAT testu je nutnou podmínkou pro sériové dodávky.</w:t>
      </w:r>
    </w:p>
    <w:p w14:paraId="02E4FCA8" w14:textId="4F5B10C5" w:rsidR="000545EE" w:rsidRPr="00CD6B0F" w:rsidRDefault="00A53CE0" w:rsidP="00A53CE0">
      <w:pPr>
        <w:numPr>
          <w:ilvl w:val="2"/>
          <w:numId w:val="1"/>
        </w:numPr>
        <w:tabs>
          <w:tab w:val="left" w:pos="142"/>
        </w:tabs>
        <w:spacing w:before="120"/>
        <w:ind w:left="-567" w:firstLine="0"/>
        <w:rPr>
          <w:rFonts w:ascii="Arial" w:hAnsi="Arial" w:cs="Arial"/>
          <w:b/>
          <w:bCs/>
          <w:noProof w:val="0"/>
        </w:rPr>
      </w:pPr>
      <w:bookmarkStart w:id="26" w:name="_Toc10190928"/>
      <w:r>
        <w:rPr>
          <w:rFonts w:ascii="Arial" w:hAnsi="Arial" w:cs="Arial"/>
          <w:b/>
          <w:bCs/>
          <w:noProof w:val="0"/>
        </w:rPr>
        <w:t xml:space="preserve"> </w:t>
      </w:r>
      <w:r w:rsidR="000545EE" w:rsidRPr="0DEB267A">
        <w:rPr>
          <w:rFonts w:ascii="Arial" w:hAnsi="Arial" w:cs="Arial"/>
          <w:b/>
          <w:bCs/>
          <w:noProof w:val="0"/>
        </w:rPr>
        <w:t>Konfigurace IED</w:t>
      </w:r>
      <w:bookmarkEnd w:id="26"/>
    </w:p>
    <w:p w14:paraId="5195B31C" w14:textId="0AEF5048" w:rsidR="00945FAD" w:rsidRDefault="000545EE" w:rsidP="004B5FDC">
      <w:pPr>
        <w:ind w:left="-567"/>
        <w:jc w:val="both"/>
        <w:rPr>
          <w:rFonts w:ascii="Arial" w:hAnsi="Arial" w:cs="Arial"/>
          <w:szCs w:val="22"/>
        </w:rPr>
      </w:pPr>
      <w:r>
        <w:rPr>
          <w:rFonts w:ascii="Arial" w:hAnsi="Arial" w:cs="Arial"/>
          <w:szCs w:val="22"/>
        </w:rPr>
        <w:t>Pro konfiguraci IED zadavatel požaduje dodávku:</w:t>
      </w:r>
    </w:p>
    <w:p w14:paraId="1C1B44B5" w14:textId="30AB7C98" w:rsidR="00945FAD" w:rsidRDefault="000545EE" w:rsidP="004B5FDC">
      <w:pPr>
        <w:pStyle w:val="Odstavecseseznamem"/>
        <w:numPr>
          <w:ilvl w:val="0"/>
          <w:numId w:val="2"/>
        </w:numPr>
        <w:tabs>
          <w:tab w:val="clear" w:pos="1920"/>
        </w:tabs>
        <w:ind w:left="-567" w:firstLine="0"/>
        <w:contextualSpacing w:val="0"/>
        <w:jc w:val="both"/>
        <w:rPr>
          <w:rFonts w:ascii="Arial" w:hAnsi="Arial" w:cs="Arial"/>
          <w:szCs w:val="22"/>
        </w:rPr>
      </w:pPr>
      <w:r w:rsidRPr="000545EE">
        <w:rPr>
          <w:rFonts w:ascii="Arial" w:hAnsi="Arial" w:cs="Arial"/>
          <w:szCs w:val="22"/>
        </w:rPr>
        <w:t>IED včetně napájecího zdroje z napětí 100 V AC / 24 V DC pro napájení IED včetně inteligentního dobíjení zálohovacích akumulátorů.</w:t>
      </w:r>
    </w:p>
    <w:p w14:paraId="53A08FE5" w14:textId="1B5FC42D" w:rsidR="00945FAD" w:rsidRDefault="000545EE" w:rsidP="004B5FDC">
      <w:pPr>
        <w:pStyle w:val="Odstavecseseznamem"/>
        <w:numPr>
          <w:ilvl w:val="0"/>
          <w:numId w:val="2"/>
        </w:numPr>
        <w:tabs>
          <w:tab w:val="clear" w:pos="1920"/>
        </w:tabs>
        <w:ind w:left="-567" w:firstLine="0"/>
        <w:contextualSpacing w:val="0"/>
        <w:jc w:val="both"/>
        <w:rPr>
          <w:rFonts w:ascii="Arial" w:hAnsi="Arial" w:cs="Arial"/>
          <w:szCs w:val="22"/>
        </w:rPr>
      </w:pPr>
      <w:r>
        <w:rPr>
          <w:rFonts w:ascii="Arial" w:hAnsi="Arial" w:cs="Arial"/>
          <w:szCs w:val="22"/>
        </w:rPr>
        <w:t>o</w:t>
      </w:r>
      <w:r w:rsidRPr="000545EE">
        <w:rPr>
          <w:rFonts w:ascii="Arial" w:hAnsi="Arial" w:cs="Arial"/>
          <w:szCs w:val="22"/>
        </w:rPr>
        <w:t>vládacího a signalizačního panelu.</w:t>
      </w:r>
    </w:p>
    <w:p w14:paraId="43A73FCF" w14:textId="498CD7D3" w:rsidR="006A1B45" w:rsidRDefault="00E50E01" w:rsidP="004B5FDC">
      <w:pPr>
        <w:ind w:left="-567"/>
        <w:jc w:val="both"/>
        <w:rPr>
          <w:rFonts w:ascii="Arial" w:hAnsi="Arial" w:cs="Arial"/>
          <w:szCs w:val="22"/>
        </w:rPr>
      </w:pPr>
      <w:r>
        <w:rPr>
          <w:rFonts w:ascii="Arial" w:hAnsi="Arial" w:cs="Arial"/>
          <w:szCs w:val="22"/>
        </w:rPr>
        <w:t>Budou</w:t>
      </w:r>
      <w:r w:rsidR="006A1B45" w:rsidRPr="006A1B45">
        <w:rPr>
          <w:rFonts w:ascii="Arial" w:hAnsi="Arial" w:cs="Arial"/>
          <w:szCs w:val="22"/>
        </w:rPr>
        <w:t xml:space="preserve"> splněny obecné požadavky na IED uvedené v</w:t>
      </w:r>
      <w:r w:rsidR="006A1B45">
        <w:rPr>
          <w:rFonts w:ascii="Arial" w:hAnsi="Arial" w:cs="Arial"/>
          <w:szCs w:val="22"/>
        </w:rPr>
        <w:t> bodě č. 3.4</w:t>
      </w:r>
      <w:r w:rsidR="006A1B45" w:rsidRPr="006A1B45">
        <w:rPr>
          <w:rFonts w:ascii="Arial" w:hAnsi="Arial" w:cs="Arial"/>
          <w:szCs w:val="22"/>
        </w:rPr>
        <w:t xml:space="preserve"> této specifikace. Minimální počet požadovaných binárních vstupů a výstupů včetně měření jsou uvedeny v</w:t>
      </w:r>
      <w:r w:rsidR="006A1B45">
        <w:rPr>
          <w:rFonts w:ascii="Arial" w:hAnsi="Arial" w:cs="Arial"/>
          <w:szCs w:val="22"/>
        </w:rPr>
        <w:t xml:space="preserve"> následující </w:t>
      </w:r>
      <w:r w:rsidR="006A1B45" w:rsidRPr="006A1B45">
        <w:rPr>
          <w:rFonts w:ascii="Arial" w:hAnsi="Arial" w:cs="Arial"/>
          <w:szCs w:val="22"/>
        </w:rPr>
        <w:t>tabulce.</w:t>
      </w:r>
    </w:p>
    <w:p w14:paraId="3B40A686" w14:textId="3A413999" w:rsidR="002F4700" w:rsidRDefault="002F4700" w:rsidP="004B5FDC">
      <w:pPr>
        <w:ind w:left="-567"/>
        <w:jc w:val="both"/>
        <w:rPr>
          <w:rFonts w:ascii="Arial" w:hAnsi="Arial" w:cs="Arial"/>
          <w:szCs w:val="22"/>
        </w:rPr>
      </w:pPr>
    </w:p>
    <w:p w14:paraId="734B7107" w14:textId="303C2091" w:rsidR="002F4700" w:rsidRDefault="002F4700" w:rsidP="004B5FDC">
      <w:pPr>
        <w:ind w:left="-567"/>
        <w:jc w:val="both"/>
        <w:rPr>
          <w:rFonts w:ascii="Arial" w:hAnsi="Arial" w:cs="Arial"/>
          <w:szCs w:val="22"/>
        </w:rPr>
      </w:pPr>
    </w:p>
    <w:p w14:paraId="70914A90" w14:textId="77777777" w:rsidR="002F4700" w:rsidRPr="006A1B45" w:rsidRDefault="002F4700" w:rsidP="00B32527">
      <w:pPr>
        <w:jc w:val="both"/>
        <w:rPr>
          <w:rFonts w:ascii="Arial" w:hAnsi="Arial" w:cs="Arial"/>
          <w:szCs w:val="22"/>
        </w:rPr>
      </w:pPr>
    </w:p>
    <w:tbl>
      <w:tblPr>
        <w:tblStyle w:val="Mkatabulky"/>
        <w:tblW w:w="9737" w:type="dxa"/>
        <w:tblLook w:val="04A0" w:firstRow="1" w:lastRow="0" w:firstColumn="1" w:lastColumn="0" w:noHBand="0" w:noVBand="1"/>
      </w:tblPr>
      <w:tblGrid>
        <w:gridCol w:w="4957"/>
        <w:gridCol w:w="4780"/>
      </w:tblGrid>
      <w:tr w:rsidR="006A1B45" w:rsidRPr="00275DC5" w14:paraId="179DD7C7" w14:textId="77777777" w:rsidTr="002F4700">
        <w:trPr>
          <w:trHeight w:val="300"/>
        </w:trPr>
        <w:tc>
          <w:tcPr>
            <w:tcW w:w="9737" w:type="dxa"/>
            <w:gridSpan w:val="2"/>
            <w:noWrap/>
            <w:vAlign w:val="center"/>
            <w:hideMark/>
          </w:tcPr>
          <w:p w14:paraId="0247CD5B" w14:textId="577649C9" w:rsidR="006A1B45" w:rsidRPr="006A1B45" w:rsidRDefault="006A1B45" w:rsidP="00E5350E">
            <w:pPr>
              <w:spacing w:before="60" w:after="60"/>
              <w:jc w:val="center"/>
              <w:rPr>
                <w:rFonts w:ascii="Arial" w:hAnsi="Arial" w:cs="Arial"/>
                <w:b/>
                <w:szCs w:val="22"/>
              </w:rPr>
            </w:pPr>
            <w:r w:rsidRPr="006A1B45">
              <w:rPr>
                <w:rFonts w:ascii="Arial" w:hAnsi="Arial" w:cs="Arial"/>
                <w:b/>
                <w:szCs w:val="22"/>
              </w:rPr>
              <w:t>IED uspořádání</w:t>
            </w:r>
            <w:r w:rsidR="00E5350E">
              <w:rPr>
                <w:rFonts w:ascii="Arial" w:hAnsi="Arial" w:cs="Arial"/>
                <w:b/>
                <w:szCs w:val="22"/>
              </w:rPr>
              <w:t xml:space="preserve"> </w:t>
            </w:r>
            <w:r w:rsidRPr="006A1B45">
              <w:rPr>
                <w:rFonts w:ascii="Arial" w:hAnsi="Arial" w:cs="Arial"/>
                <w:b/>
                <w:szCs w:val="22"/>
              </w:rPr>
              <w:t>modulární</w:t>
            </w:r>
          </w:p>
        </w:tc>
      </w:tr>
      <w:tr w:rsidR="004E3D3D" w:rsidRPr="00275DC5" w14:paraId="0770A0CC" w14:textId="77777777" w:rsidTr="002F4700">
        <w:trPr>
          <w:trHeight w:val="288"/>
        </w:trPr>
        <w:tc>
          <w:tcPr>
            <w:tcW w:w="4957" w:type="dxa"/>
            <w:vAlign w:val="center"/>
            <w:hideMark/>
          </w:tcPr>
          <w:p w14:paraId="1D6BBE38" w14:textId="77777777" w:rsidR="004E3D3D" w:rsidRPr="006A1B45" w:rsidRDefault="004E3D3D" w:rsidP="00E5350E">
            <w:pPr>
              <w:spacing w:before="60" w:after="60"/>
              <w:jc w:val="center"/>
              <w:rPr>
                <w:rFonts w:ascii="Arial" w:hAnsi="Arial" w:cs="Arial"/>
                <w:szCs w:val="22"/>
              </w:rPr>
            </w:pPr>
            <w:r w:rsidRPr="006A1B45">
              <w:rPr>
                <w:rFonts w:ascii="Arial" w:hAnsi="Arial" w:cs="Arial"/>
                <w:szCs w:val="22"/>
              </w:rPr>
              <w:t>Binární vstupy</w:t>
            </w:r>
          </w:p>
        </w:tc>
        <w:tc>
          <w:tcPr>
            <w:tcW w:w="4780" w:type="dxa"/>
            <w:vAlign w:val="center"/>
            <w:hideMark/>
          </w:tcPr>
          <w:p w14:paraId="496D3B6A" w14:textId="77777777" w:rsidR="004E3D3D" w:rsidRPr="006A1B45" w:rsidRDefault="004E3D3D" w:rsidP="00E5350E">
            <w:pPr>
              <w:spacing w:before="60" w:after="60"/>
              <w:jc w:val="center"/>
              <w:rPr>
                <w:rFonts w:ascii="Arial" w:hAnsi="Arial" w:cs="Arial"/>
                <w:szCs w:val="22"/>
              </w:rPr>
            </w:pPr>
            <w:r w:rsidRPr="006A1B45">
              <w:rPr>
                <w:rFonts w:ascii="Arial" w:hAnsi="Arial" w:cs="Arial"/>
                <w:szCs w:val="22"/>
              </w:rPr>
              <w:t>Binární výstupy</w:t>
            </w:r>
          </w:p>
        </w:tc>
      </w:tr>
      <w:tr w:rsidR="004E3D3D" w:rsidRPr="00275DC5" w14:paraId="42170011" w14:textId="77777777" w:rsidTr="002F4700">
        <w:trPr>
          <w:trHeight w:val="288"/>
        </w:trPr>
        <w:tc>
          <w:tcPr>
            <w:tcW w:w="4957" w:type="dxa"/>
            <w:noWrap/>
            <w:vAlign w:val="center"/>
            <w:hideMark/>
          </w:tcPr>
          <w:p w14:paraId="45CC0476" w14:textId="04AF2862" w:rsidR="004E3D3D" w:rsidRPr="006A1B45" w:rsidRDefault="004E3D3D" w:rsidP="00E5350E">
            <w:pPr>
              <w:spacing w:before="60" w:after="60"/>
              <w:jc w:val="center"/>
              <w:rPr>
                <w:rFonts w:ascii="Arial" w:hAnsi="Arial" w:cs="Arial"/>
                <w:szCs w:val="22"/>
              </w:rPr>
            </w:pPr>
            <w:r w:rsidRPr="006A1B45">
              <w:rPr>
                <w:rFonts w:ascii="Arial" w:hAnsi="Arial" w:cs="Arial"/>
                <w:szCs w:val="22"/>
              </w:rPr>
              <w:t>Počet</w:t>
            </w:r>
            <w:r>
              <w:rPr>
                <w:rFonts w:ascii="Arial" w:hAnsi="Arial" w:cs="Arial"/>
                <w:szCs w:val="22"/>
              </w:rPr>
              <w:br/>
            </w:r>
            <w:r w:rsidRPr="006A1B45">
              <w:rPr>
                <w:rFonts w:ascii="Arial" w:hAnsi="Arial" w:cs="Arial"/>
                <w:szCs w:val="22"/>
              </w:rPr>
              <w:t>min.</w:t>
            </w:r>
          </w:p>
        </w:tc>
        <w:tc>
          <w:tcPr>
            <w:tcW w:w="4780" w:type="dxa"/>
            <w:noWrap/>
            <w:vAlign w:val="center"/>
            <w:hideMark/>
          </w:tcPr>
          <w:p w14:paraId="3ED40EC4" w14:textId="5CD41824" w:rsidR="004E3D3D" w:rsidRPr="006A1B45" w:rsidRDefault="004E3D3D" w:rsidP="00E5350E">
            <w:pPr>
              <w:spacing w:before="60" w:after="60"/>
              <w:jc w:val="center"/>
              <w:rPr>
                <w:rFonts w:ascii="Arial" w:hAnsi="Arial" w:cs="Arial"/>
                <w:szCs w:val="22"/>
              </w:rPr>
            </w:pPr>
            <w:r w:rsidRPr="006A1B45">
              <w:rPr>
                <w:rFonts w:ascii="Arial" w:hAnsi="Arial" w:cs="Arial"/>
                <w:szCs w:val="22"/>
              </w:rPr>
              <w:t>Počet</w:t>
            </w:r>
            <w:r>
              <w:rPr>
                <w:rFonts w:ascii="Arial" w:hAnsi="Arial" w:cs="Arial"/>
                <w:szCs w:val="22"/>
              </w:rPr>
              <w:br/>
            </w:r>
            <w:r w:rsidRPr="006A1B45">
              <w:rPr>
                <w:rFonts w:ascii="Arial" w:hAnsi="Arial" w:cs="Arial"/>
                <w:szCs w:val="22"/>
              </w:rPr>
              <w:t>min.</w:t>
            </w:r>
          </w:p>
        </w:tc>
      </w:tr>
      <w:tr w:rsidR="004E3D3D" w:rsidRPr="00275DC5" w14:paraId="7D40B91A" w14:textId="77777777" w:rsidTr="002F4700">
        <w:trPr>
          <w:trHeight w:val="586"/>
        </w:trPr>
        <w:tc>
          <w:tcPr>
            <w:tcW w:w="4957" w:type="dxa"/>
            <w:noWrap/>
            <w:vAlign w:val="center"/>
            <w:hideMark/>
          </w:tcPr>
          <w:p w14:paraId="076A6173" w14:textId="6FBDC679" w:rsidR="004E3D3D" w:rsidRPr="006A1B45" w:rsidRDefault="6F5E10CC" w:rsidP="7CED6132">
            <w:pPr>
              <w:spacing w:before="60" w:after="60"/>
              <w:jc w:val="center"/>
              <w:rPr>
                <w:rFonts w:ascii="Arial" w:hAnsi="Arial" w:cs="Arial"/>
              </w:rPr>
            </w:pPr>
            <w:r w:rsidRPr="7CED6132">
              <w:rPr>
                <w:rFonts w:ascii="Arial" w:hAnsi="Arial" w:cs="Arial"/>
              </w:rPr>
              <w:t>6</w:t>
            </w:r>
          </w:p>
        </w:tc>
        <w:tc>
          <w:tcPr>
            <w:tcW w:w="4780" w:type="dxa"/>
            <w:noWrap/>
            <w:vAlign w:val="center"/>
            <w:hideMark/>
          </w:tcPr>
          <w:p w14:paraId="17292104" w14:textId="77777777" w:rsidR="004E3D3D" w:rsidRPr="006A1B45" w:rsidRDefault="004E3D3D" w:rsidP="00E5350E">
            <w:pPr>
              <w:spacing w:before="60" w:after="60"/>
              <w:jc w:val="center"/>
              <w:rPr>
                <w:rFonts w:ascii="Arial" w:hAnsi="Arial" w:cs="Arial"/>
                <w:szCs w:val="22"/>
              </w:rPr>
            </w:pPr>
            <w:r w:rsidRPr="006A1B45">
              <w:rPr>
                <w:rFonts w:ascii="Arial" w:hAnsi="Arial" w:cs="Arial"/>
                <w:szCs w:val="22"/>
              </w:rPr>
              <w:t>3</w:t>
            </w:r>
          </w:p>
        </w:tc>
      </w:tr>
      <w:tr w:rsidR="006A1B45" w:rsidRPr="00275DC5" w14:paraId="18C44E9B" w14:textId="77777777" w:rsidTr="002F4700">
        <w:trPr>
          <w:trHeight w:val="267"/>
        </w:trPr>
        <w:tc>
          <w:tcPr>
            <w:tcW w:w="9737" w:type="dxa"/>
            <w:gridSpan w:val="2"/>
            <w:noWrap/>
            <w:vAlign w:val="center"/>
          </w:tcPr>
          <w:p w14:paraId="370A1494" w14:textId="66C111C0" w:rsidR="006A1B45" w:rsidRPr="006A1B45" w:rsidRDefault="006A1B45" w:rsidP="139C4F68">
            <w:pPr>
              <w:spacing w:before="60" w:after="60"/>
              <w:rPr>
                <w:rFonts w:ascii="Arial" w:hAnsi="Arial" w:cs="Arial"/>
              </w:rPr>
            </w:pPr>
            <w:bookmarkStart w:id="27" w:name="_Hlk8723687"/>
            <w:r w:rsidRPr="139C4F68">
              <w:rPr>
                <w:rFonts w:ascii="Arial" w:hAnsi="Arial" w:cs="Arial"/>
              </w:rPr>
              <w:t xml:space="preserve">IED musí </w:t>
            </w:r>
            <w:r w:rsidR="385801BC" w:rsidRPr="139C4F68">
              <w:rPr>
                <w:rFonts w:ascii="Arial" w:hAnsi="Arial" w:cs="Arial"/>
              </w:rPr>
              <w:t>p</w:t>
            </w:r>
            <w:r w:rsidRPr="139C4F68">
              <w:rPr>
                <w:rFonts w:ascii="Arial" w:hAnsi="Arial" w:cs="Arial"/>
              </w:rPr>
              <w:t>ři použití externího zdroje disponovat samostatným napěťovým vstupem 120 V AC.</w:t>
            </w:r>
          </w:p>
        </w:tc>
      </w:tr>
      <w:tr w:rsidR="006A1B45" w:rsidRPr="00275DC5" w14:paraId="1B316090" w14:textId="77777777" w:rsidTr="002F4700">
        <w:trPr>
          <w:trHeight w:val="267"/>
        </w:trPr>
        <w:tc>
          <w:tcPr>
            <w:tcW w:w="9737" w:type="dxa"/>
            <w:gridSpan w:val="2"/>
            <w:noWrap/>
            <w:vAlign w:val="center"/>
          </w:tcPr>
          <w:p w14:paraId="00F03BC3" w14:textId="30425685" w:rsidR="006A1B45" w:rsidRPr="006A1B45" w:rsidRDefault="006A1B45" w:rsidP="00E5350E">
            <w:pPr>
              <w:spacing w:before="60" w:after="60"/>
              <w:rPr>
                <w:rFonts w:ascii="Arial" w:hAnsi="Arial" w:cs="Arial"/>
                <w:szCs w:val="22"/>
              </w:rPr>
            </w:pPr>
            <w:r w:rsidRPr="006A1B45">
              <w:rPr>
                <w:rFonts w:ascii="Arial" w:hAnsi="Arial" w:cs="Arial"/>
                <w:szCs w:val="22"/>
              </w:rPr>
              <w:t>Napájecí napětí 24 V</w:t>
            </w:r>
            <w:r w:rsidR="00E5350E">
              <w:rPr>
                <w:rFonts w:ascii="Arial" w:hAnsi="Arial" w:cs="Arial"/>
                <w:szCs w:val="22"/>
              </w:rPr>
              <w:t> </w:t>
            </w:r>
            <w:r w:rsidRPr="006A1B45">
              <w:rPr>
                <w:rFonts w:ascii="Arial" w:hAnsi="Arial" w:cs="Arial"/>
                <w:szCs w:val="22"/>
              </w:rPr>
              <w:t>DC</w:t>
            </w:r>
            <w:r w:rsidR="00E5350E">
              <w:rPr>
                <w:rFonts w:ascii="Arial" w:hAnsi="Arial" w:cs="Arial"/>
                <w:szCs w:val="22"/>
              </w:rPr>
              <w:t>.</w:t>
            </w:r>
          </w:p>
        </w:tc>
      </w:tr>
      <w:tr w:rsidR="006A1B45" w:rsidRPr="00275DC5" w14:paraId="7DB00C51" w14:textId="77777777" w:rsidTr="002F4700">
        <w:trPr>
          <w:trHeight w:val="273"/>
        </w:trPr>
        <w:tc>
          <w:tcPr>
            <w:tcW w:w="9737" w:type="dxa"/>
            <w:gridSpan w:val="2"/>
            <w:noWrap/>
            <w:vAlign w:val="center"/>
          </w:tcPr>
          <w:p w14:paraId="50523B0C" w14:textId="6B3FA5BF" w:rsidR="006A1B45" w:rsidRPr="006A1B45" w:rsidRDefault="006A1B45" w:rsidP="00E5350E">
            <w:pPr>
              <w:spacing w:before="60" w:after="60"/>
              <w:rPr>
                <w:rFonts w:ascii="Arial" w:hAnsi="Arial" w:cs="Arial"/>
                <w:szCs w:val="22"/>
              </w:rPr>
            </w:pPr>
            <w:r w:rsidRPr="006A1B45">
              <w:rPr>
                <w:rFonts w:ascii="Arial" w:hAnsi="Arial" w:cs="Arial"/>
                <w:szCs w:val="22"/>
              </w:rPr>
              <w:t xml:space="preserve">Max. dovolená velikost IED </w:t>
            </w:r>
            <w:r w:rsidR="00E90141" w:rsidRPr="006A1B45">
              <w:rPr>
                <w:rFonts w:ascii="Arial" w:hAnsi="Arial" w:cs="Arial"/>
                <w:szCs w:val="22"/>
              </w:rPr>
              <w:t xml:space="preserve">250 mm x 200 mm x 150 mm </w:t>
            </w:r>
            <w:r w:rsidRPr="006A1B45">
              <w:rPr>
                <w:rFonts w:ascii="Arial" w:hAnsi="Arial" w:cs="Arial"/>
                <w:szCs w:val="22"/>
              </w:rPr>
              <w:t>(š</w:t>
            </w:r>
            <w:r w:rsidR="00E90141">
              <w:rPr>
                <w:rFonts w:ascii="Arial" w:hAnsi="Arial" w:cs="Arial"/>
                <w:szCs w:val="22"/>
              </w:rPr>
              <w:t>ířka</w:t>
            </w:r>
            <w:r w:rsidRPr="006A1B45">
              <w:rPr>
                <w:rFonts w:ascii="Arial" w:hAnsi="Arial" w:cs="Arial"/>
                <w:szCs w:val="22"/>
              </w:rPr>
              <w:t xml:space="preserve"> x v</w:t>
            </w:r>
            <w:r w:rsidR="00E90141">
              <w:rPr>
                <w:rFonts w:ascii="Arial" w:hAnsi="Arial" w:cs="Arial"/>
                <w:szCs w:val="22"/>
              </w:rPr>
              <w:t>ýška</w:t>
            </w:r>
            <w:r w:rsidRPr="006A1B45">
              <w:rPr>
                <w:rFonts w:ascii="Arial" w:hAnsi="Arial" w:cs="Arial"/>
                <w:szCs w:val="22"/>
              </w:rPr>
              <w:t> x h</w:t>
            </w:r>
            <w:r w:rsidR="00E90141">
              <w:rPr>
                <w:rFonts w:ascii="Arial" w:hAnsi="Arial" w:cs="Arial"/>
                <w:szCs w:val="22"/>
              </w:rPr>
              <w:t>loubka</w:t>
            </w:r>
            <w:r w:rsidRPr="006A1B45">
              <w:rPr>
                <w:rFonts w:ascii="Arial" w:hAnsi="Arial" w:cs="Arial"/>
                <w:szCs w:val="22"/>
              </w:rPr>
              <w:t>)</w:t>
            </w:r>
            <w:r w:rsidR="00E5350E">
              <w:rPr>
                <w:rFonts w:ascii="Arial" w:hAnsi="Arial" w:cs="Arial"/>
                <w:szCs w:val="22"/>
              </w:rPr>
              <w:t>.</w:t>
            </w:r>
          </w:p>
        </w:tc>
      </w:tr>
    </w:tbl>
    <w:p w14:paraId="1402022B" w14:textId="12A7CEA8" w:rsidR="006A1B45" w:rsidRPr="00484F72" w:rsidRDefault="006A1B45" w:rsidP="00C07254">
      <w:pPr>
        <w:spacing w:before="120"/>
        <w:jc w:val="both"/>
        <w:rPr>
          <w:rFonts w:ascii="Arial" w:hAnsi="Arial" w:cs="Arial"/>
        </w:rPr>
      </w:pPr>
      <w:bookmarkStart w:id="28" w:name="_Hlk13864480"/>
      <w:bookmarkEnd w:id="27"/>
      <w:bookmarkEnd w:id="28"/>
      <w:r w:rsidRPr="139C4F68">
        <w:rPr>
          <w:rFonts w:ascii="Arial" w:hAnsi="Arial" w:cs="Arial"/>
        </w:rPr>
        <w:t>Zdroj napětí pro napájení</w:t>
      </w:r>
      <w:r w:rsidR="3C1A6A3A" w:rsidRPr="139C4F68">
        <w:rPr>
          <w:rFonts w:ascii="Arial" w:hAnsi="Arial" w:cs="Arial"/>
        </w:rPr>
        <w:t xml:space="preserve"> </w:t>
      </w:r>
      <w:r w:rsidR="0089286C">
        <w:rPr>
          <w:rFonts w:ascii="Arial" w:hAnsi="Arial" w:cs="Arial"/>
        </w:rPr>
        <w:t>s</w:t>
      </w:r>
      <w:r w:rsidR="070D313B" w:rsidRPr="0004505D">
        <w:rPr>
          <w:rFonts w:ascii="Arial" w:hAnsi="Arial" w:cs="Arial"/>
        </w:rPr>
        <w:t>pínače</w:t>
      </w:r>
      <w:r w:rsidRPr="139C4F68">
        <w:rPr>
          <w:rFonts w:ascii="Arial" w:hAnsi="Arial" w:cs="Arial"/>
        </w:rPr>
        <w:t xml:space="preserve"> je z VN měniče 22/</w:t>
      </w:r>
      <w:r w:rsidR="00484F72" w:rsidRPr="139C4F68">
        <w:rPr>
          <w:rFonts w:ascii="Arial" w:hAnsi="Arial" w:cs="Arial"/>
        </w:rPr>
        <w:t>0,</w:t>
      </w:r>
      <w:r w:rsidRPr="139C4F68">
        <w:rPr>
          <w:rFonts w:ascii="Arial" w:hAnsi="Arial" w:cs="Arial"/>
        </w:rPr>
        <w:t xml:space="preserve">1 </w:t>
      </w:r>
      <w:r w:rsidR="00484F72" w:rsidRPr="139C4F68">
        <w:rPr>
          <w:rFonts w:ascii="Arial" w:hAnsi="Arial" w:cs="Arial"/>
        </w:rPr>
        <w:t>k</w:t>
      </w:r>
      <w:r w:rsidRPr="139C4F68">
        <w:rPr>
          <w:rFonts w:ascii="Arial" w:hAnsi="Arial" w:cs="Arial"/>
        </w:rPr>
        <w:t>V AC</w:t>
      </w:r>
      <w:r w:rsidR="00484F72" w:rsidRPr="139C4F68">
        <w:rPr>
          <w:rFonts w:ascii="Arial" w:hAnsi="Arial" w:cs="Arial"/>
        </w:rPr>
        <w:t>,</w:t>
      </w:r>
      <w:r w:rsidRPr="139C4F68">
        <w:rPr>
          <w:rFonts w:ascii="Arial" w:hAnsi="Arial" w:cs="Arial"/>
        </w:rPr>
        <w:t xml:space="preserve"> 150VA. IED </w:t>
      </w:r>
      <w:r w:rsidR="00E50E01" w:rsidRPr="139C4F68">
        <w:rPr>
          <w:rFonts w:ascii="Arial" w:hAnsi="Arial" w:cs="Arial"/>
        </w:rPr>
        <w:t xml:space="preserve">bude </w:t>
      </w:r>
      <w:r w:rsidRPr="139C4F68">
        <w:rPr>
          <w:rFonts w:ascii="Arial" w:hAnsi="Arial" w:cs="Arial"/>
        </w:rPr>
        <w:t>umož</w:t>
      </w:r>
      <w:r w:rsidR="00E50E01" w:rsidRPr="139C4F68">
        <w:rPr>
          <w:rFonts w:ascii="Arial" w:hAnsi="Arial" w:cs="Arial"/>
        </w:rPr>
        <w:t>ňova</w:t>
      </w:r>
      <w:r w:rsidRPr="139C4F68">
        <w:rPr>
          <w:rFonts w:ascii="Arial" w:hAnsi="Arial" w:cs="Arial"/>
        </w:rPr>
        <w:t>t měření tohoto napájecího napětí (100 V AC) s přenosem na nadřazený systém.</w:t>
      </w:r>
    </w:p>
    <w:p w14:paraId="7B7606E0" w14:textId="172143AB" w:rsidR="006A1B45" w:rsidRPr="00484F72" w:rsidRDefault="006A1B45" w:rsidP="00C07254">
      <w:pPr>
        <w:spacing w:before="120"/>
        <w:jc w:val="both"/>
        <w:rPr>
          <w:rFonts w:ascii="Arial" w:hAnsi="Arial" w:cs="Arial"/>
          <w:szCs w:val="22"/>
        </w:rPr>
      </w:pPr>
      <w:r w:rsidRPr="00484F72">
        <w:rPr>
          <w:rFonts w:ascii="Arial" w:hAnsi="Arial" w:cs="Arial"/>
          <w:szCs w:val="22"/>
        </w:rPr>
        <w:t>IED zajist</w:t>
      </w:r>
      <w:r w:rsidR="00E50E01">
        <w:rPr>
          <w:rFonts w:ascii="Arial" w:hAnsi="Arial" w:cs="Arial"/>
          <w:szCs w:val="22"/>
        </w:rPr>
        <w:t>í</w:t>
      </w:r>
      <w:r w:rsidRPr="00484F72">
        <w:rPr>
          <w:rFonts w:ascii="Arial" w:hAnsi="Arial" w:cs="Arial"/>
          <w:szCs w:val="22"/>
        </w:rPr>
        <w:t xml:space="preserve"> spínání temperování o výkonu 60 W pro ovládací skříň na základě uživatelsky nastaveného rozsahu teplot. Teplotní čidlo </w:t>
      </w:r>
      <w:r w:rsidR="00E50E01">
        <w:rPr>
          <w:rFonts w:ascii="Arial" w:hAnsi="Arial" w:cs="Arial"/>
          <w:szCs w:val="22"/>
        </w:rPr>
        <w:t>bude</w:t>
      </w:r>
      <w:r w:rsidR="00E50E01" w:rsidRPr="006A1B45">
        <w:rPr>
          <w:rFonts w:ascii="Arial" w:hAnsi="Arial" w:cs="Arial"/>
          <w:szCs w:val="22"/>
        </w:rPr>
        <w:t xml:space="preserve"> </w:t>
      </w:r>
      <w:r w:rsidRPr="00484F72">
        <w:rPr>
          <w:rFonts w:ascii="Arial" w:hAnsi="Arial" w:cs="Arial"/>
          <w:szCs w:val="22"/>
        </w:rPr>
        <w:t>součástí nabídky.</w:t>
      </w:r>
    </w:p>
    <w:p w14:paraId="6F05D572" w14:textId="0CB5532F" w:rsidR="006A1B45" w:rsidRPr="00484F72" w:rsidRDefault="006A1B45" w:rsidP="00E50E01">
      <w:pPr>
        <w:keepNext/>
        <w:spacing w:before="120"/>
        <w:jc w:val="both"/>
        <w:rPr>
          <w:rFonts w:ascii="Arial" w:hAnsi="Arial" w:cs="Arial"/>
          <w:szCs w:val="22"/>
        </w:rPr>
      </w:pPr>
      <w:r w:rsidRPr="00484F72">
        <w:rPr>
          <w:rFonts w:ascii="Arial" w:hAnsi="Arial" w:cs="Arial"/>
          <w:szCs w:val="22"/>
        </w:rPr>
        <w:t>Napájecí zdroj</w:t>
      </w:r>
    </w:p>
    <w:p w14:paraId="4DDA6E39" w14:textId="4A5182DF" w:rsidR="006A1B45" w:rsidRPr="00484F72" w:rsidRDefault="00484F72" w:rsidP="00E50E01">
      <w:pPr>
        <w:pStyle w:val="Odstavecseseznamem"/>
        <w:keepNext/>
        <w:numPr>
          <w:ilvl w:val="0"/>
          <w:numId w:val="2"/>
        </w:numPr>
        <w:tabs>
          <w:tab w:val="clear" w:pos="1920"/>
        </w:tabs>
        <w:ind w:left="284" w:hanging="284"/>
        <w:contextualSpacing w:val="0"/>
        <w:jc w:val="both"/>
        <w:rPr>
          <w:rFonts w:ascii="Arial" w:hAnsi="Arial" w:cs="Arial"/>
          <w:szCs w:val="22"/>
        </w:rPr>
      </w:pPr>
      <w:r>
        <w:rPr>
          <w:rFonts w:ascii="Arial" w:hAnsi="Arial" w:cs="Arial"/>
          <w:szCs w:val="22"/>
        </w:rPr>
        <w:t>Bude</w:t>
      </w:r>
      <w:r w:rsidR="006A1B45" w:rsidRPr="00484F72">
        <w:rPr>
          <w:rFonts w:ascii="Arial" w:hAnsi="Arial" w:cs="Arial"/>
          <w:szCs w:val="22"/>
        </w:rPr>
        <w:t xml:space="preserve"> na vstupu opatřen přepěťovou ochranou.</w:t>
      </w:r>
    </w:p>
    <w:p w14:paraId="4FC36BA1" w14:textId="35F14D92" w:rsidR="006A1B45" w:rsidRPr="00484F72" w:rsidRDefault="00484F72" w:rsidP="00484F72">
      <w:pPr>
        <w:pStyle w:val="Odstavecseseznamem"/>
        <w:numPr>
          <w:ilvl w:val="0"/>
          <w:numId w:val="2"/>
        </w:numPr>
        <w:tabs>
          <w:tab w:val="clear" w:pos="1920"/>
        </w:tabs>
        <w:ind w:left="284" w:hanging="284"/>
        <w:contextualSpacing w:val="0"/>
        <w:jc w:val="both"/>
        <w:rPr>
          <w:rFonts w:ascii="Arial" w:hAnsi="Arial" w:cs="Arial"/>
          <w:szCs w:val="22"/>
        </w:rPr>
      </w:pPr>
      <w:r>
        <w:rPr>
          <w:rFonts w:ascii="Arial" w:hAnsi="Arial" w:cs="Arial"/>
          <w:szCs w:val="22"/>
        </w:rPr>
        <w:t>Bude</w:t>
      </w:r>
      <w:r w:rsidRPr="00484F72">
        <w:rPr>
          <w:rFonts w:ascii="Arial" w:hAnsi="Arial" w:cs="Arial"/>
          <w:szCs w:val="22"/>
        </w:rPr>
        <w:t xml:space="preserve"> </w:t>
      </w:r>
      <w:r w:rsidR="006A1B45" w:rsidRPr="00484F72">
        <w:rPr>
          <w:rFonts w:ascii="Arial" w:hAnsi="Arial" w:cs="Arial"/>
          <w:szCs w:val="22"/>
        </w:rPr>
        <w:t>vybaven LED diodou pro vizuální kontrolu stavu přívodního napětí.</w:t>
      </w:r>
    </w:p>
    <w:p w14:paraId="1704E10C" w14:textId="234A4635" w:rsidR="006A1B45" w:rsidRPr="00484F72" w:rsidRDefault="00484F72" w:rsidP="004B5FDC">
      <w:pPr>
        <w:pStyle w:val="Odstavecseseznamem"/>
        <w:numPr>
          <w:ilvl w:val="0"/>
          <w:numId w:val="2"/>
        </w:numPr>
        <w:tabs>
          <w:tab w:val="clear" w:pos="1920"/>
        </w:tabs>
        <w:ind w:left="284" w:hanging="284"/>
        <w:contextualSpacing w:val="0"/>
        <w:jc w:val="both"/>
        <w:rPr>
          <w:rFonts w:ascii="Arial" w:hAnsi="Arial" w:cs="Arial"/>
          <w:szCs w:val="22"/>
        </w:rPr>
      </w:pPr>
      <w:r>
        <w:rPr>
          <w:rFonts w:ascii="Arial" w:hAnsi="Arial" w:cs="Arial"/>
          <w:szCs w:val="22"/>
        </w:rPr>
        <w:t>Bude</w:t>
      </w:r>
      <w:r w:rsidRPr="00484F72">
        <w:rPr>
          <w:rFonts w:ascii="Arial" w:hAnsi="Arial" w:cs="Arial"/>
          <w:szCs w:val="22"/>
        </w:rPr>
        <w:t xml:space="preserve"> </w:t>
      </w:r>
      <w:r w:rsidR="006A1B45" w:rsidRPr="00484F72">
        <w:rPr>
          <w:rFonts w:ascii="Arial" w:hAnsi="Arial" w:cs="Arial"/>
          <w:szCs w:val="22"/>
        </w:rPr>
        <w:t xml:space="preserve">zajišťovat nabíjení záložních akumulátorů v závislosti na teplotě v rozváděči, </w:t>
      </w:r>
      <w:r>
        <w:rPr>
          <w:rFonts w:ascii="Arial" w:hAnsi="Arial" w:cs="Arial"/>
          <w:szCs w:val="22"/>
        </w:rPr>
        <w:t>bude</w:t>
      </w:r>
      <w:r w:rsidR="006A1B45" w:rsidRPr="00484F72">
        <w:rPr>
          <w:rFonts w:ascii="Arial" w:hAnsi="Arial" w:cs="Arial"/>
          <w:szCs w:val="22"/>
        </w:rPr>
        <w:t xml:space="preserve"> mít ochranu proti přebití, nebo úplnému vybití akumulátorů.</w:t>
      </w:r>
    </w:p>
    <w:p w14:paraId="313A4FDE" w14:textId="733B6776" w:rsidR="006A1B45" w:rsidRPr="00484F72" w:rsidRDefault="006A1B45" w:rsidP="004B5FDC">
      <w:pPr>
        <w:pStyle w:val="Odstavecseseznamem"/>
        <w:numPr>
          <w:ilvl w:val="0"/>
          <w:numId w:val="2"/>
        </w:numPr>
        <w:tabs>
          <w:tab w:val="clear" w:pos="1920"/>
        </w:tabs>
        <w:ind w:left="284" w:hanging="284"/>
        <w:contextualSpacing w:val="0"/>
        <w:jc w:val="both"/>
        <w:rPr>
          <w:rFonts w:ascii="Arial" w:hAnsi="Arial" w:cs="Arial"/>
          <w:szCs w:val="22"/>
        </w:rPr>
      </w:pPr>
      <w:r w:rsidRPr="00484F72">
        <w:rPr>
          <w:rFonts w:ascii="Arial" w:hAnsi="Arial" w:cs="Arial"/>
          <w:szCs w:val="22"/>
        </w:rPr>
        <w:t xml:space="preserve">Kapacita akumulátorů (2x12 V, 28 Ah, typ VRLA), </w:t>
      </w:r>
      <w:r w:rsidR="00484F72">
        <w:rPr>
          <w:rFonts w:ascii="Arial" w:hAnsi="Arial" w:cs="Arial"/>
          <w:szCs w:val="22"/>
        </w:rPr>
        <w:t>bude</w:t>
      </w:r>
      <w:r w:rsidR="00484F72" w:rsidRPr="00484F72">
        <w:rPr>
          <w:rFonts w:ascii="Arial" w:hAnsi="Arial" w:cs="Arial"/>
          <w:szCs w:val="22"/>
        </w:rPr>
        <w:t xml:space="preserve"> </w:t>
      </w:r>
      <w:r w:rsidRPr="00484F72">
        <w:rPr>
          <w:rFonts w:ascii="Arial" w:hAnsi="Arial" w:cs="Arial"/>
          <w:szCs w:val="22"/>
        </w:rPr>
        <w:t xml:space="preserve">periodicky testována, v případě poklesu pod volitelně nastavenou mez </w:t>
      </w:r>
      <w:r w:rsidR="00484F72">
        <w:rPr>
          <w:rFonts w:ascii="Arial" w:hAnsi="Arial" w:cs="Arial"/>
          <w:szCs w:val="22"/>
        </w:rPr>
        <w:t>bude</w:t>
      </w:r>
      <w:r w:rsidR="00484F72" w:rsidRPr="00484F72">
        <w:rPr>
          <w:rFonts w:ascii="Arial" w:hAnsi="Arial" w:cs="Arial"/>
          <w:szCs w:val="22"/>
        </w:rPr>
        <w:t xml:space="preserve"> </w:t>
      </w:r>
      <w:r w:rsidRPr="00484F72">
        <w:rPr>
          <w:rFonts w:ascii="Arial" w:hAnsi="Arial" w:cs="Arial"/>
          <w:szCs w:val="22"/>
        </w:rPr>
        <w:t xml:space="preserve">hlášena na nadřazený systém. </w:t>
      </w:r>
    </w:p>
    <w:p w14:paraId="2516CE91" w14:textId="77777777" w:rsidR="006A1B45" w:rsidRPr="00484F72" w:rsidRDefault="006A1B45" w:rsidP="004B5FDC">
      <w:pPr>
        <w:pStyle w:val="Odstavecseseznamem"/>
        <w:numPr>
          <w:ilvl w:val="0"/>
          <w:numId w:val="2"/>
        </w:numPr>
        <w:tabs>
          <w:tab w:val="clear" w:pos="1920"/>
        </w:tabs>
        <w:ind w:left="284" w:hanging="284"/>
        <w:contextualSpacing w:val="0"/>
        <w:jc w:val="both"/>
        <w:rPr>
          <w:rFonts w:ascii="Arial" w:hAnsi="Arial" w:cs="Arial"/>
          <w:szCs w:val="22"/>
        </w:rPr>
      </w:pPr>
      <w:r w:rsidRPr="00484F72">
        <w:rPr>
          <w:rFonts w:ascii="Arial" w:hAnsi="Arial" w:cs="Arial"/>
          <w:szCs w:val="22"/>
        </w:rPr>
        <w:t>Je požadována funkce automatického a bezpečného odpojení akumulátoru od zátěže při dosažení nebezpečné hladiny jeho vybití.</w:t>
      </w:r>
    </w:p>
    <w:p w14:paraId="76FF5F1F" w14:textId="4C4664D2" w:rsidR="006A1B45" w:rsidRPr="00484F72" w:rsidRDefault="00484F72" w:rsidP="004B5FDC">
      <w:pPr>
        <w:pStyle w:val="Odstavecseseznamem"/>
        <w:numPr>
          <w:ilvl w:val="0"/>
          <w:numId w:val="2"/>
        </w:numPr>
        <w:tabs>
          <w:tab w:val="clear" w:pos="1920"/>
        </w:tabs>
        <w:ind w:left="284" w:hanging="284"/>
        <w:contextualSpacing w:val="0"/>
        <w:jc w:val="both"/>
        <w:rPr>
          <w:rFonts w:ascii="Arial" w:hAnsi="Arial" w:cs="Arial"/>
          <w:szCs w:val="22"/>
        </w:rPr>
      </w:pPr>
      <w:r>
        <w:rPr>
          <w:rFonts w:ascii="Arial" w:hAnsi="Arial" w:cs="Arial"/>
          <w:szCs w:val="22"/>
        </w:rPr>
        <w:t>Bude</w:t>
      </w:r>
      <w:r w:rsidRPr="00484F72">
        <w:rPr>
          <w:rFonts w:ascii="Arial" w:hAnsi="Arial" w:cs="Arial"/>
          <w:szCs w:val="22"/>
        </w:rPr>
        <w:t xml:space="preserve"> </w:t>
      </w:r>
      <w:r w:rsidR="006A1B45" w:rsidRPr="00484F72">
        <w:rPr>
          <w:rFonts w:ascii="Arial" w:hAnsi="Arial" w:cs="Arial"/>
          <w:szCs w:val="22"/>
        </w:rPr>
        <w:t>umožněno uzemnění záporného pólu napětí 24 V DC.</w:t>
      </w:r>
    </w:p>
    <w:p w14:paraId="3DF12F48" w14:textId="4BC2A92B" w:rsidR="006A1B45" w:rsidRPr="00484F72" w:rsidRDefault="006A1B45" w:rsidP="004B5FDC">
      <w:pPr>
        <w:pStyle w:val="Odstavecseseznamem"/>
        <w:numPr>
          <w:ilvl w:val="0"/>
          <w:numId w:val="2"/>
        </w:numPr>
        <w:tabs>
          <w:tab w:val="clear" w:pos="1920"/>
        </w:tabs>
        <w:ind w:left="284" w:hanging="284"/>
        <w:contextualSpacing w:val="0"/>
        <w:jc w:val="both"/>
        <w:rPr>
          <w:rFonts w:ascii="Arial" w:hAnsi="Arial" w:cs="Arial"/>
          <w:szCs w:val="22"/>
        </w:rPr>
      </w:pPr>
      <w:r w:rsidRPr="00484F72">
        <w:rPr>
          <w:rFonts w:ascii="Arial" w:hAnsi="Arial" w:cs="Arial"/>
          <w:szCs w:val="22"/>
        </w:rPr>
        <w:t xml:space="preserve">Dobíjecí proud akumulátoru </w:t>
      </w:r>
      <w:r w:rsidR="00484F72">
        <w:rPr>
          <w:rFonts w:ascii="Arial" w:hAnsi="Arial" w:cs="Arial"/>
          <w:szCs w:val="22"/>
        </w:rPr>
        <w:t>bude</w:t>
      </w:r>
      <w:r w:rsidR="00484F72" w:rsidRPr="00484F72">
        <w:rPr>
          <w:rFonts w:ascii="Arial" w:hAnsi="Arial" w:cs="Arial"/>
          <w:szCs w:val="22"/>
        </w:rPr>
        <w:t xml:space="preserve"> </w:t>
      </w:r>
      <w:r w:rsidRPr="00484F72">
        <w:rPr>
          <w:rFonts w:ascii="Arial" w:hAnsi="Arial" w:cs="Arial"/>
          <w:szCs w:val="22"/>
        </w:rPr>
        <w:t>minimálně 1 A.</w:t>
      </w:r>
    </w:p>
    <w:p w14:paraId="68AFC348" w14:textId="18E124E7" w:rsidR="006A1B45" w:rsidRPr="00484F72" w:rsidRDefault="006A1B45" w:rsidP="004B5FDC">
      <w:pPr>
        <w:pStyle w:val="Odstavecseseznamem"/>
        <w:numPr>
          <w:ilvl w:val="0"/>
          <w:numId w:val="2"/>
        </w:numPr>
        <w:tabs>
          <w:tab w:val="clear" w:pos="1920"/>
        </w:tabs>
        <w:ind w:left="284" w:hanging="284"/>
        <w:contextualSpacing w:val="0"/>
        <w:jc w:val="both"/>
        <w:rPr>
          <w:rFonts w:ascii="Arial" w:hAnsi="Arial" w:cs="Arial"/>
          <w:szCs w:val="22"/>
        </w:rPr>
      </w:pPr>
      <w:r w:rsidRPr="00484F72">
        <w:rPr>
          <w:rFonts w:ascii="Arial" w:hAnsi="Arial" w:cs="Arial"/>
          <w:szCs w:val="22"/>
        </w:rPr>
        <w:t xml:space="preserve">Ze zdroje </w:t>
      </w:r>
      <w:r w:rsidR="00484F72">
        <w:rPr>
          <w:rFonts w:ascii="Arial" w:hAnsi="Arial" w:cs="Arial"/>
          <w:szCs w:val="22"/>
        </w:rPr>
        <w:t>bude</w:t>
      </w:r>
      <w:r w:rsidR="00484F72" w:rsidRPr="00484F72">
        <w:rPr>
          <w:rFonts w:ascii="Arial" w:hAnsi="Arial" w:cs="Arial"/>
          <w:szCs w:val="22"/>
        </w:rPr>
        <w:t xml:space="preserve"> </w:t>
      </w:r>
      <w:r w:rsidRPr="00484F72">
        <w:rPr>
          <w:rFonts w:ascii="Arial" w:hAnsi="Arial" w:cs="Arial"/>
          <w:szCs w:val="22"/>
        </w:rPr>
        <w:t>možno signalizovat minimálně tyto signály:</w:t>
      </w:r>
    </w:p>
    <w:p w14:paraId="39E3911A" w14:textId="3055F32B" w:rsidR="006A1B45" w:rsidRPr="00484F72" w:rsidRDefault="00484F72" w:rsidP="004B5FDC">
      <w:pPr>
        <w:pStyle w:val="Odstavecseseznamem"/>
        <w:numPr>
          <w:ilvl w:val="1"/>
          <w:numId w:val="2"/>
        </w:numPr>
        <w:tabs>
          <w:tab w:val="clear" w:pos="1582"/>
        </w:tabs>
        <w:spacing w:after="0"/>
        <w:ind w:left="284" w:hanging="284"/>
        <w:contextualSpacing w:val="0"/>
        <w:jc w:val="both"/>
        <w:rPr>
          <w:rFonts w:ascii="Arial" w:hAnsi="Arial" w:cs="Arial"/>
          <w:szCs w:val="22"/>
        </w:rPr>
      </w:pPr>
      <w:r>
        <w:rPr>
          <w:rFonts w:ascii="Arial" w:hAnsi="Arial" w:cs="Arial"/>
          <w:szCs w:val="22"/>
        </w:rPr>
        <w:t>Z</w:t>
      </w:r>
      <w:r w:rsidR="006A1B45" w:rsidRPr="00484F72">
        <w:rPr>
          <w:rFonts w:ascii="Arial" w:hAnsi="Arial" w:cs="Arial"/>
          <w:szCs w:val="22"/>
        </w:rPr>
        <w:t>tráta napájecího napětí 100 V AC</w:t>
      </w:r>
    </w:p>
    <w:p w14:paraId="6A425428" w14:textId="2A1D7FD4" w:rsidR="006A1B45" w:rsidRPr="00484F72" w:rsidRDefault="00484F72" w:rsidP="004B5FDC">
      <w:pPr>
        <w:pStyle w:val="Odstavecseseznamem"/>
        <w:numPr>
          <w:ilvl w:val="1"/>
          <w:numId w:val="2"/>
        </w:numPr>
        <w:tabs>
          <w:tab w:val="clear" w:pos="1582"/>
        </w:tabs>
        <w:spacing w:after="0"/>
        <w:ind w:left="284" w:hanging="284"/>
        <w:contextualSpacing w:val="0"/>
        <w:jc w:val="both"/>
        <w:rPr>
          <w:rFonts w:ascii="Arial" w:hAnsi="Arial" w:cs="Arial"/>
          <w:szCs w:val="22"/>
        </w:rPr>
      </w:pPr>
      <w:r>
        <w:rPr>
          <w:rFonts w:ascii="Arial" w:hAnsi="Arial" w:cs="Arial"/>
          <w:szCs w:val="22"/>
        </w:rPr>
        <w:t>P</w:t>
      </w:r>
      <w:r w:rsidR="006A1B45" w:rsidRPr="00484F72">
        <w:rPr>
          <w:rFonts w:ascii="Arial" w:hAnsi="Arial" w:cs="Arial"/>
          <w:szCs w:val="22"/>
        </w:rPr>
        <w:t xml:space="preserve">odpětí baterie </w:t>
      </w:r>
    </w:p>
    <w:p w14:paraId="0DA367D6" w14:textId="1F831028" w:rsidR="006A1B45" w:rsidRPr="00484F72" w:rsidRDefault="00484F72" w:rsidP="004B5FDC">
      <w:pPr>
        <w:pStyle w:val="Odstavecseseznamem"/>
        <w:numPr>
          <w:ilvl w:val="1"/>
          <w:numId w:val="2"/>
        </w:numPr>
        <w:tabs>
          <w:tab w:val="clear" w:pos="1582"/>
        </w:tabs>
        <w:ind w:left="284" w:hanging="284"/>
        <w:contextualSpacing w:val="0"/>
        <w:jc w:val="both"/>
        <w:rPr>
          <w:rFonts w:ascii="Arial" w:hAnsi="Arial" w:cs="Arial"/>
          <w:szCs w:val="22"/>
        </w:rPr>
      </w:pPr>
      <w:r>
        <w:rPr>
          <w:rFonts w:ascii="Arial" w:hAnsi="Arial" w:cs="Arial"/>
          <w:szCs w:val="22"/>
        </w:rPr>
        <w:t>N</w:t>
      </w:r>
      <w:r w:rsidR="006A1B45" w:rsidRPr="00484F72">
        <w:rPr>
          <w:rFonts w:ascii="Arial" w:hAnsi="Arial" w:cs="Arial"/>
          <w:szCs w:val="22"/>
        </w:rPr>
        <w:t>eúspěšný test baterie</w:t>
      </w:r>
    </w:p>
    <w:p w14:paraId="50D34665" w14:textId="4742C31B" w:rsidR="006A1B45" w:rsidRPr="00973516" w:rsidRDefault="006A1B45" w:rsidP="004B5FDC">
      <w:pPr>
        <w:spacing w:before="120"/>
        <w:ind w:left="284"/>
        <w:jc w:val="both"/>
        <w:rPr>
          <w:rFonts w:ascii="Arial" w:hAnsi="Arial" w:cs="Arial"/>
          <w:szCs w:val="22"/>
        </w:rPr>
      </w:pPr>
      <w:r w:rsidRPr="00973516">
        <w:rPr>
          <w:rFonts w:ascii="Arial" w:hAnsi="Arial" w:cs="Arial"/>
          <w:szCs w:val="22"/>
        </w:rPr>
        <w:t>V případě, že ne</w:t>
      </w:r>
      <w:r w:rsidR="00973516">
        <w:rPr>
          <w:rFonts w:ascii="Arial" w:hAnsi="Arial" w:cs="Arial"/>
          <w:szCs w:val="22"/>
        </w:rPr>
        <w:t>bude</w:t>
      </w:r>
      <w:r w:rsidRPr="00973516">
        <w:rPr>
          <w:rFonts w:ascii="Arial" w:hAnsi="Arial" w:cs="Arial"/>
          <w:szCs w:val="22"/>
        </w:rPr>
        <w:t xml:space="preserve"> zdroj součástí IED, </w:t>
      </w:r>
      <w:r w:rsidR="00973516">
        <w:rPr>
          <w:rFonts w:ascii="Arial" w:hAnsi="Arial" w:cs="Arial"/>
          <w:szCs w:val="22"/>
        </w:rPr>
        <w:t>budou</w:t>
      </w:r>
      <w:r w:rsidRPr="00973516">
        <w:rPr>
          <w:rFonts w:ascii="Arial" w:hAnsi="Arial" w:cs="Arial"/>
          <w:szCs w:val="22"/>
        </w:rPr>
        <w:t xml:space="preserve"> tyto signály přenášeny prostřednictvím binárních vstupů IED. Při tomto řešení </w:t>
      </w:r>
      <w:r w:rsidR="00973516">
        <w:rPr>
          <w:rFonts w:ascii="Arial" w:hAnsi="Arial" w:cs="Arial"/>
          <w:szCs w:val="22"/>
        </w:rPr>
        <w:t>bude</w:t>
      </w:r>
      <w:r w:rsidRPr="00973516">
        <w:rPr>
          <w:rFonts w:ascii="Arial" w:hAnsi="Arial" w:cs="Arial"/>
          <w:szCs w:val="22"/>
        </w:rPr>
        <w:t xml:space="preserve"> navýšen počet binárních vstupů IED uvedený v tabulce </w:t>
      </w:r>
      <w:r w:rsidR="00973516">
        <w:rPr>
          <w:rFonts w:ascii="Arial" w:hAnsi="Arial" w:cs="Arial"/>
          <w:szCs w:val="22"/>
        </w:rPr>
        <w:t>tohoto článku</w:t>
      </w:r>
      <w:r w:rsidRPr="00973516">
        <w:rPr>
          <w:rFonts w:ascii="Arial" w:hAnsi="Arial" w:cs="Arial"/>
          <w:szCs w:val="22"/>
        </w:rPr>
        <w:t>.</w:t>
      </w:r>
    </w:p>
    <w:p w14:paraId="4971307B" w14:textId="61B6129E" w:rsidR="006A1B45" w:rsidRPr="00973516" w:rsidRDefault="006A1B45" w:rsidP="004B5FDC">
      <w:pPr>
        <w:spacing w:before="120"/>
        <w:ind w:left="284"/>
        <w:jc w:val="both"/>
        <w:rPr>
          <w:rFonts w:ascii="Arial" w:hAnsi="Arial" w:cs="Arial"/>
          <w:szCs w:val="22"/>
        </w:rPr>
      </w:pPr>
      <w:r w:rsidRPr="00973516">
        <w:rPr>
          <w:rFonts w:ascii="Arial" w:hAnsi="Arial" w:cs="Arial"/>
          <w:szCs w:val="22"/>
        </w:rPr>
        <w:t xml:space="preserve">Součástí dodávky IED </w:t>
      </w:r>
      <w:r w:rsidR="00E50E01">
        <w:rPr>
          <w:rFonts w:ascii="Arial" w:hAnsi="Arial" w:cs="Arial"/>
          <w:szCs w:val="22"/>
        </w:rPr>
        <w:t>bude</w:t>
      </w:r>
      <w:r w:rsidR="00E50E01" w:rsidRPr="006A1B45">
        <w:rPr>
          <w:rFonts w:ascii="Arial" w:hAnsi="Arial" w:cs="Arial"/>
          <w:szCs w:val="22"/>
        </w:rPr>
        <w:t xml:space="preserve"> </w:t>
      </w:r>
      <w:r w:rsidRPr="00973516">
        <w:rPr>
          <w:rFonts w:ascii="Arial" w:hAnsi="Arial" w:cs="Arial"/>
          <w:szCs w:val="22"/>
        </w:rPr>
        <w:t xml:space="preserve">manipulační a signalizační panel. Jeho funkce musí být volně konfigurovatelná a musí umožnit ovládání a zobrazení minimálně </w:t>
      </w:r>
      <w:r w:rsidR="00973516">
        <w:rPr>
          <w:rFonts w:ascii="Arial" w:hAnsi="Arial" w:cs="Arial"/>
          <w:szCs w:val="22"/>
        </w:rPr>
        <w:t>následujících</w:t>
      </w:r>
      <w:r w:rsidRPr="00973516">
        <w:rPr>
          <w:rFonts w:ascii="Arial" w:hAnsi="Arial" w:cs="Arial"/>
          <w:szCs w:val="22"/>
        </w:rPr>
        <w:t xml:space="preserve"> stavů</w:t>
      </w:r>
      <w:r w:rsidR="00973516">
        <w:rPr>
          <w:rFonts w:ascii="Arial" w:hAnsi="Arial" w:cs="Arial"/>
          <w:szCs w:val="22"/>
        </w:rPr>
        <w:t>.</w:t>
      </w:r>
    </w:p>
    <w:p w14:paraId="165DA8B7" w14:textId="36AB6451" w:rsidR="006A1B45" w:rsidRPr="00973516" w:rsidRDefault="006A1B45" w:rsidP="004B5FDC">
      <w:pPr>
        <w:pStyle w:val="Odstavecseseznamem"/>
        <w:numPr>
          <w:ilvl w:val="0"/>
          <w:numId w:val="2"/>
        </w:numPr>
        <w:tabs>
          <w:tab w:val="clear" w:pos="1920"/>
        </w:tabs>
        <w:ind w:left="284" w:hanging="284"/>
        <w:contextualSpacing w:val="0"/>
        <w:jc w:val="both"/>
        <w:rPr>
          <w:rFonts w:ascii="Arial" w:hAnsi="Arial" w:cs="Arial"/>
        </w:rPr>
      </w:pPr>
      <w:r w:rsidRPr="139C4F68">
        <w:rPr>
          <w:rFonts w:ascii="Arial" w:hAnsi="Arial" w:cs="Arial"/>
        </w:rPr>
        <w:t>Změnu režimu ovládání</w:t>
      </w:r>
      <w:r w:rsidR="7685934E" w:rsidRPr="139C4F68">
        <w:rPr>
          <w:rFonts w:ascii="Arial" w:hAnsi="Arial" w:cs="Arial"/>
        </w:rPr>
        <w:t xml:space="preserve"> </w:t>
      </w:r>
      <w:r w:rsidR="0089286C">
        <w:rPr>
          <w:rFonts w:ascii="Arial" w:hAnsi="Arial" w:cs="Arial"/>
        </w:rPr>
        <w:t>s</w:t>
      </w:r>
      <w:r w:rsidR="7685934E" w:rsidRPr="00E37BE1">
        <w:rPr>
          <w:rFonts w:ascii="Arial" w:hAnsi="Arial" w:cs="Arial"/>
        </w:rPr>
        <w:t>pínače</w:t>
      </w:r>
      <w:r w:rsidRPr="139C4F68">
        <w:rPr>
          <w:rFonts w:ascii="Arial" w:hAnsi="Arial" w:cs="Arial"/>
        </w:rPr>
        <w:t xml:space="preserve"> dálkově/místně. </w:t>
      </w:r>
    </w:p>
    <w:p w14:paraId="221E39A4" w14:textId="583CF103" w:rsidR="006A1B45" w:rsidRPr="00973516" w:rsidRDefault="006A1B45" w:rsidP="004B5FDC">
      <w:pPr>
        <w:pStyle w:val="Odstavecseseznamem"/>
        <w:numPr>
          <w:ilvl w:val="0"/>
          <w:numId w:val="2"/>
        </w:numPr>
        <w:tabs>
          <w:tab w:val="clear" w:pos="1920"/>
        </w:tabs>
        <w:ind w:left="284" w:hanging="284"/>
        <w:contextualSpacing w:val="0"/>
        <w:jc w:val="both"/>
        <w:rPr>
          <w:rFonts w:ascii="Arial" w:hAnsi="Arial" w:cs="Arial"/>
        </w:rPr>
      </w:pPr>
      <w:r w:rsidRPr="139C4F68">
        <w:rPr>
          <w:rFonts w:ascii="Arial" w:hAnsi="Arial" w:cs="Arial"/>
        </w:rPr>
        <w:t xml:space="preserve">Signalizaci a ovládání stavu </w:t>
      </w:r>
      <w:r w:rsidR="0089286C">
        <w:rPr>
          <w:rFonts w:ascii="Arial" w:hAnsi="Arial" w:cs="Arial"/>
        </w:rPr>
        <w:t>s</w:t>
      </w:r>
      <w:r w:rsidR="66CB514E" w:rsidRPr="00E37BE1">
        <w:rPr>
          <w:rFonts w:ascii="Arial" w:hAnsi="Arial" w:cs="Arial"/>
        </w:rPr>
        <w:t>pínače</w:t>
      </w:r>
      <w:r w:rsidR="66CB514E" w:rsidRPr="139C4F68">
        <w:rPr>
          <w:rFonts w:ascii="Arial" w:hAnsi="Arial" w:cs="Arial"/>
        </w:rPr>
        <w:t xml:space="preserve"> </w:t>
      </w:r>
      <w:r w:rsidRPr="139C4F68">
        <w:rPr>
          <w:rFonts w:ascii="Arial" w:hAnsi="Arial" w:cs="Arial"/>
        </w:rPr>
        <w:t>VYP/ZAP.</w:t>
      </w:r>
    </w:p>
    <w:p w14:paraId="7C961527" w14:textId="77777777" w:rsidR="006A1B45" w:rsidRPr="00973516" w:rsidRDefault="006A1B45" w:rsidP="004B5FDC">
      <w:pPr>
        <w:pStyle w:val="Odstavecseseznamem"/>
        <w:numPr>
          <w:ilvl w:val="0"/>
          <w:numId w:val="2"/>
        </w:numPr>
        <w:tabs>
          <w:tab w:val="clear" w:pos="1920"/>
        </w:tabs>
        <w:ind w:left="284" w:hanging="284"/>
        <w:contextualSpacing w:val="0"/>
        <w:jc w:val="both"/>
        <w:rPr>
          <w:rFonts w:ascii="Arial" w:hAnsi="Arial" w:cs="Arial"/>
          <w:szCs w:val="22"/>
        </w:rPr>
      </w:pPr>
      <w:r w:rsidRPr="00973516">
        <w:rPr>
          <w:rFonts w:ascii="Arial" w:hAnsi="Arial" w:cs="Arial"/>
          <w:szCs w:val="22"/>
        </w:rPr>
        <w:t xml:space="preserve">Signalizaci ztráty napájecího napětí. </w:t>
      </w:r>
    </w:p>
    <w:p w14:paraId="2A6FEBAC" w14:textId="4D250C74" w:rsidR="006A1B45" w:rsidRPr="00E37BE1" w:rsidRDefault="006A1B45" w:rsidP="004B5FDC">
      <w:pPr>
        <w:pStyle w:val="Odstavecseseznamem"/>
        <w:numPr>
          <w:ilvl w:val="0"/>
          <w:numId w:val="2"/>
        </w:numPr>
        <w:tabs>
          <w:tab w:val="clear" w:pos="1920"/>
        </w:tabs>
        <w:ind w:left="284" w:hanging="284"/>
        <w:contextualSpacing w:val="0"/>
        <w:jc w:val="both"/>
        <w:rPr>
          <w:rFonts w:ascii="Arial" w:hAnsi="Arial" w:cs="Arial"/>
          <w:szCs w:val="22"/>
        </w:rPr>
      </w:pPr>
      <w:r w:rsidRPr="00973516">
        <w:rPr>
          <w:rFonts w:ascii="Arial" w:hAnsi="Arial" w:cs="Arial"/>
          <w:szCs w:val="22"/>
        </w:rPr>
        <w:t xml:space="preserve">Signalizaci nízké kapacity akumulátoru. </w:t>
      </w:r>
      <w:r w:rsidRPr="00E37BE1">
        <w:rPr>
          <w:rFonts w:ascii="Arial" w:hAnsi="Arial" w:cs="Arial"/>
        </w:rPr>
        <w:t xml:space="preserve"> </w:t>
      </w:r>
    </w:p>
    <w:p w14:paraId="21EFB8C7" w14:textId="778301B9" w:rsidR="006A1B45" w:rsidRPr="00973516" w:rsidRDefault="006A1B45" w:rsidP="004B5FDC">
      <w:pPr>
        <w:spacing w:before="120"/>
        <w:ind w:left="284"/>
        <w:jc w:val="both"/>
        <w:rPr>
          <w:rFonts w:ascii="Arial" w:hAnsi="Arial" w:cs="Arial"/>
          <w:szCs w:val="22"/>
        </w:rPr>
      </w:pPr>
      <w:r w:rsidRPr="00973516">
        <w:rPr>
          <w:rFonts w:ascii="Arial" w:hAnsi="Arial" w:cs="Arial"/>
          <w:szCs w:val="22"/>
        </w:rPr>
        <w:t xml:space="preserve">Panel </w:t>
      </w:r>
      <w:r w:rsidR="00E50E01">
        <w:rPr>
          <w:rFonts w:ascii="Arial" w:hAnsi="Arial" w:cs="Arial"/>
          <w:szCs w:val="22"/>
        </w:rPr>
        <w:t>bude</w:t>
      </w:r>
      <w:r w:rsidR="00E50E01" w:rsidRPr="006A1B45">
        <w:rPr>
          <w:rFonts w:ascii="Arial" w:hAnsi="Arial" w:cs="Arial"/>
          <w:szCs w:val="22"/>
        </w:rPr>
        <w:t xml:space="preserve"> </w:t>
      </w:r>
      <w:r w:rsidRPr="00973516">
        <w:rPr>
          <w:rFonts w:ascii="Arial" w:hAnsi="Arial" w:cs="Arial"/>
          <w:szCs w:val="22"/>
        </w:rPr>
        <w:t xml:space="preserve">možno instalovat tak, aby byl při otevření rozváděče přístupný bez nutnosti demontáže </w:t>
      </w:r>
      <w:r w:rsidR="00BC1EEA">
        <w:rPr>
          <w:rFonts w:ascii="Arial" w:hAnsi="Arial" w:cs="Arial"/>
          <w:szCs w:val="22"/>
        </w:rPr>
        <w:t>vnitřní mezistěny</w:t>
      </w:r>
      <w:r w:rsidRPr="00973516">
        <w:rPr>
          <w:rFonts w:ascii="Arial" w:hAnsi="Arial" w:cs="Arial"/>
          <w:szCs w:val="22"/>
        </w:rPr>
        <w:t>, kter</w:t>
      </w:r>
      <w:r w:rsidR="00BC1EEA">
        <w:rPr>
          <w:rFonts w:ascii="Arial" w:hAnsi="Arial" w:cs="Arial"/>
          <w:szCs w:val="22"/>
        </w:rPr>
        <w:t>á</w:t>
      </w:r>
      <w:r w:rsidRPr="00973516">
        <w:rPr>
          <w:rFonts w:ascii="Arial" w:hAnsi="Arial" w:cs="Arial"/>
          <w:szCs w:val="22"/>
        </w:rPr>
        <w:t xml:space="preserve"> kryje ostatní elektroniku (viz. </w:t>
      </w:r>
      <w:r w:rsidR="00BC1EEA">
        <w:rPr>
          <w:rFonts w:ascii="Arial" w:hAnsi="Arial" w:cs="Arial"/>
          <w:szCs w:val="22"/>
        </w:rPr>
        <w:t>o</w:t>
      </w:r>
      <w:r w:rsidR="00BC1EEA" w:rsidRPr="00973516">
        <w:rPr>
          <w:rFonts w:ascii="Arial" w:hAnsi="Arial" w:cs="Arial"/>
          <w:szCs w:val="22"/>
        </w:rPr>
        <w:t xml:space="preserve">rientační umístění otvoru </w:t>
      </w:r>
      <w:r w:rsidR="00BC1EEA">
        <w:rPr>
          <w:rFonts w:ascii="Arial" w:hAnsi="Arial" w:cs="Arial"/>
          <w:szCs w:val="22"/>
        </w:rPr>
        <w:t>v </w:t>
      </w:r>
      <w:r w:rsidR="00BC1EEA" w:rsidRPr="00EC70FF">
        <w:rPr>
          <w:rFonts w:ascii="Arial" w:hAnsi="Arial" w:cs="Arial"/>
          <w:szCs w:val="22"/>
        </w:rPr>
        <w:t>Příloze č. 9.2</w:t>
      </w:r>
      <w:r w:rsidRPr="00973516">
        <w:rPr>
          <w:rFonts w:ascii="Arial" w:hAnsi="Arial" w:cs="Arial"/>
          <w:szCs w:val="22"/>
        </w:rPr>
        <w:t>).</w:t>
      </w:r>
      <w:r w:rsidR="00BC1EEA">
        <w:rPr>
          <w:rFonts w:ascii="Arial" w:hAnsi="Arial" w:cs="Arial"/>
          <w:szCs w:val="22"/>
        </w:rPr>
        <w:t xml:space="preserve"> </w:t>
      </w:r>
      <w:r w:rsidRPr="00973516">
        <w:rPr>
          <w:rFonts w:ascii="Arial" w:hAnsi="Arial" w:cs="Arial"/>
          <w:szCs w:val="22"/>
        </w:rPr>
        <w:t xml:space="preserve">Prostor pro zobrazení informací ze signalizačního panelu je </w:t>
      </w:r>
      <w:r w:rsidR="00BC1EEA" w:rsidRPr="00973516">
        <w:rPr>
          <w:rFonts w:ascii="Arial" w:hAnsi="Arial" w:cs="Arial"/>
          <w:szCs w:val="22"/>
        </w:rPr>
        <w:t>1</w:t>
      </w:r>
      <w:r w:rsidR="00E90141">
        <w:rPr>
          <w:rFonts w:ascii="Arial" w:hAnsi="Arial" w:cs="Arial"/>
          <w:szCs w:val="22"/>
        </w:rPr>
        <w:t>3</w:t>
      </w:r>
      <w:r w:rsidR="00BC1EEA" w:rsidRPr="00973516">
        <w:rPr>
          <w:rFonts w:ascii="Arial" w:hAnsi="Arial" w:cs="Arial"/>
          <w:szCs w:val="22"/>
        </w:rPr>
        <w:t>0x1</w:t>
      </w:r>
      <w:r w:rsidR="00E90141">
        <w:rPr>
          <w:rFonts w:ascii="Arial" w:hAnsi="Arial" w:cs="Arial"/>
          <w:szCs w:val="22"/>
        </w:rPr>
        <w:t>2</w:t>
      </w:r>
      <w:r w:rsidR="00BC1EEA" w:rsidRPr="00973516">
        <w:rPr>
          <w:rFonts w:ascii="Arial" w:hAnsi="Arial" w:cs="Arial"/>
          <w:szCs w:val="22"/>
        </w:rPr>
        <w:t xml:space="preserve">0 mm </w:t>
      </w:r>
      <w:r w:rsidRPr="00973516">
        <w:rPr>
          <w:rFonts w:ascii="Arial" w:hAnsi="Arial" w:cs="Arial"/>
          <w:szCs w:val="22"/>
        </w:rPr>
        <w:t>(</w:t>
      </w:r>
      <w:r w:rsidR="00E90141" w:rsidRPr="00973516">
        <w:rPr>
          <w:rFonts w:ascii="Arial" w:hAnsi="Arial" w:cs="Arial"/>
          <w:szCs w:val="22"/>
        </w:rPr>
        <w:t xml:space="preserve">šířka x </w:t>
      </w:r>
      <w:r w:rsidRPr="00973516">
        <w:rPr>
          <w:rFonts w:ascii="Arial" w:hAnsi="Arial" w:cs="Arial"/>
          <w:szCs w:val="22"/>
        </w:rPr>
        <w:t>výška).</w:t>
      </w:r>
    </w:p>
    <w:p w14:paraId="6B4A0013" w14:textId="77777777" w:rsidR="00D21A83" w:rsidRPr="00CD6B0F" w:rsidRDefault="00D21A83" w:rsidP="002F4700">
      <w:pPr>
        <w:keepNext/>
        <w:numPr>
          <w:ilvl w:val="1"/>
          <w:numId w:val="1"/>
        </w:numPr>
        <w:tabs>
          <w:tab w:val="clear" w:pos="633"/>
          <w:tab w:val="num" w:pos="142"/>
          <w:tab w:val="num" w:pos="792"/>
        </w:tabs>
        <w:spacing w:before="240"/>
        <w:ind w:left="-142" w:hanging="284"/>
        <w:rPr>
          <w:rFonts w:ascii="Arial" w:hAnsi="Arial" w:cs="Arial"/>
          <w:b/>
          <w:bCs/>
          <w:noProof w:val="0"/>
        </w:rPr>
      </w:pPr>
      <w:r w:rsidRPr="0DEB267A">
        <w:rPr>
          <w:rFonts w:ascii="Arial" w:hAnsi="Arial" w:cs="Arial"/>
          <w:b/>
          <w:bCs/>
          <w:noProof w:val="0"/>
        </w:rPr>
        <w:lastRenderedPageBreak/>
        <w:t>Značení</w:t>
      </w:r>
    </w:p>
    <w:p w14:paraId="46A8710B" w14:textId="77777777" w:rsidR="00915085" w:rsidRPr="00CD6B0F" w:rsidRDefault="00915085" w:rsidP="002F4700">
      <w:pPr>
        <w:tabs>
          <w:tab w:val="num" w:pos="142"/>
        </w:tabs>
        <w:ind w:left="-142" w:hanging="284"/>
        <w:jc w:val="both"/>
        <w:rPr>
          <w:rFonts w:ascii="Arial" w:hAnsi="Arial" w:cs="Arial"/>
          <w:szCs w:val="22"/>
        </w:rPr>
      </w:pPr>
      <w:r w:rsidRPr="00CD6B0F">
        <w:rPr>
          <w:rFonts w:ascii="Arial" w:hAnsi="Arial" w:cs="Arial"/>
          <w:szCs w:val="22"/>
        </w:rPr>
        <w:t>Značení na konstrukci ovládací skříně musí obsahovat minimálně:</w:t>
      </w:r>
    </w:p>
    <w:p w14:paraId="47059AFF" w14:textId="04E81C88" w:rsidR="00915085" w:rsidRPr="00CD6B0F" w:rsidRDefault="00915085" w:rsidP="002F4700">
      <w:pPr>
        <w:pStyle w:val="Odstavecseseznamem"/>
        <w:numPr>
          <w:ilvl w:val="0"/>
          <w:numId w:val="2"/>
        </w:numPr>
        <w:tabs>
          <w:tab w:val="clear" w:pos="1920"/>
          <w:tab w:val="num" w:pos="142"/>
        </w:tabs>
        <w:ind w:left="-142" w:hanging="284"/>
        <w:contextualSpacing w:val="0"/>
        <w:jc w:val="both"/>
        <w:rPr>
          <w:rFonts w:ascii="Arial" w:hAnsi="Arial" w:cs="Arial"/>
          <w:szCs w:val="22"/>
        </w:rPr>
      </w:pPr>
      <w:r w:rsidRPr="00CD6B0F">
        <w:rPr>
          <w:rFonts w:ascii="Arial" w:hAnsi="Arial" w:cs="Arial"/>
          <w:szCs w:val="22"/>
        </w:rPr>
        <w:t>jméno nebo obchodní značku výrobce</w:t>
      </w:r>
      <w:r w:rsidR="00D3029B">
        <w:rPr>
          <w:rFonts w:ascii="Arial" w:hAnsi="Arial" w:cs="Arial"/>
          <w:szCs w:val="22"/>
        </w:rPr>
        <w:t>.</w:t>
      </w:r>
    </w:p>
    <w:p w14:paraId="3D1806F9" w14:textId="579B424E" w:rsidR="00915085" w:rsidRPr="00CD6B0F" w:rsidRDefault="00915085" w:rsidP="002F4700">
      <w:pPr>
        <w:pStyle w:val="Odstavecseseznamem"/>
        <w:numPr>
          <w:ilvl w:val="0"/>
          <w:numId w:val="2"/>
        </w:numPr>
        <w:tabs>
          <w:tab w:val="clear" w:pos="1920"/>
          <w:tab w:val="num" w:pos="142"/>
        </w:tabs>
        <w:ind w:left="-142" w:hanging="284"/>
        <w:contextualSpacing w:val="0"/>
        <w:jc w:val="both"/>
        <w:rPr>
          <w:rFonts w:ascii="Arial" w:hAnsi="Arial" w:cs="Arial"/>
          <w:szCs w:val="22"/>
        </w:rPr>
      </w:pPr>
      <w:r w:rsidRPr="00CD6B0F">
        <w:rPr>
          <w:rFonts w:ascii="Arial" w:hAnsi="Arial" w:cs="Arial"/>
          <w:szCs w:val="22"/>
        </w:rPr>
        <w:t>typové označení výrobku</w:t>
      </w:r>
      <w:r w:rsidR="00D3029B">
        <w:rPr>
          <w:rFonts w:ascii="Arial" w:hAnsi="Arial" w:cs="Arial"/>
          <w:szCs w:val="22"/>
        </w:rPr>
        <w:t>.</w:t>
      </w:r>
    </w:p>
    <w:p w14:paraId="09732ED6" w14:textId="65D3A6D3" w:rsidR="008F6D3B" w:rsidRPr="009B70BB" w:rsidRDefault="00915085" w:rsidP="002F4700">
      <w:pPr>
        <w:pStyle w:val="Odstavecseseznamem"/>
        <w:numPr>
          <w:ilvl w:val="0"/>
          <w:numId w:val="2"/>
        </w:numPr>
        <w:tabs>
          <w:tab w:val="clear" w:pos="1920"/>
          <w:tab w:val="num" w:pos="142"/>
        </w:tabs>
        <w:ind w:left="-142" w:hanging="284"/>
        <w:contextualSpacing w:val="0"/>
        <w:jc w:val="both"/>
        <w:rPr>
          <w:rFonts w:ascii="Arial" w:hAnsi="Arial" w:cs="Arial"/>
          <w:szCs w:val="22"/>
        </w:rPr>
      </w:pPr>
      <w:r w:rsidRPr="009B70BB">
        <w:rPr>
          <w:rFonts w:ascii="Arial" w:hAnsi="Arial" w:cs="Arial"/>
          <w:szCs w:val="22"/>
        </w:rPr>
        <w:t>údaj, podle kterého lze stanovit měsíc a rok výroby.</w:t>
      </w:r>
      <w:r w:rsidR="008F6D3B" w:rsidRPr="009B70BB">
        <w:rPr>
          <w:rFonts w:ascii="Arial" w:hAnsi="Arial" w:cs="Arial"/>
          <w:szCs w:val="22"/>
        </w:rPr>
        <w:t xml:space="preserve"> </w:t>
      </w:r>
    </w:p>
    <w:p w14:paraId="5DD04C3B" w14:textId="1480CA99" w:rsidR="00915085" w:rsidRPr="00973516" w:rsidRDefault="008F6D3B" w:rsidP="002F4700">
      <w:pPr>
        <w:pStyle w:val="Odstavecseseznamem"/>
        <w:numPr>
          <w:ilvl w:val="0"/>
          <w:numId w:val="2"/>
        </w:numPr>
        <w:tabs>
          <w:tab w:val="clear" w:pos="1920"/>
          <w:tab w:val="num" w:pos="142"/>
        </w:tabs>
        <w:ind w:left="-142" w:hanging="284"/>
        <w:contextualSpacing w:val="0"/>
        <w:jc w:val="both"/>
        <w:rPr>
          <w:rFonts w:ascii="Arial" w:hAnsi="Arial" w:cs="Arial"/>
          <w:szCs w:val="22"/>
        </w:rPr>
      </w:pPr>
      <w:r w:rsidRPr="00973516">
        <w:rPr>
          <w:rFonts w:ascii="Arial" w:hAnsi="Arial" w:cs="Arial"/>
          <w:szCs w:val="22"/>
        </w:rPr>
        <w:t xml:space="preserve">jednoznačnou identifikaci sledu fází venkovního vedení VN připojeného na </w:t>
      </w:r>
      <w:r w:rsidR="001869F3" w:rsidRPr="00EC70FF">
        <w:rPr>
          <w:rFonts w:ascii="Arial" w:hAnsi="Arial" w:cs="Arial"/>
          <w:szCs w:val="22"/>
        </w:rPr>
        <w:t xml:space="preserve">úsekový </w:t>
      </w:r>
      <w:r w:rsidR="0089286C">
        <w:rPr>
          <w:rFonts w:ascii="Arial" w:hAnsi="Arial" w:cs="Arial"/>
          <w:szCs w:val="22"/>
        </w:rPr>
        <w:t>s</w:t>
      </w:r>
      <w:r w:rsidR="001869F3" w:rsidRPr="00EC70FF">
        <w:rPr>
          <w:rFonts w:ascii="Arial" w:hAnsi="Arial" w:cs="Arial"/>
          <w:szCs w:val="22"/>
        </w:rPr>
        <w:t>pínač</w:t>
      </w:r>
      <w:r w:rsidR="00EC70FF">
        <w:rPr>
          <w:rFonts w:ascii="Arial" w:hAnsi="Arial" w:cs="Arial"/>
          <w:szCs w:val="22"/>
        </w:rPr>
        <w:t xml:space="preserve"> </w:t>
      </w:r>
      <w:r w:rsidRPr="00973516">
        <w:rPr>
          <w:rFonts w:ascii="Arial" w:hAnsi="Arial" w:cs="Arial"/>
          <w:szCs w:val="22"/>
        </w:rPr>
        <w:t xml:space="preserve">(L1, L2, L3), bude určeno a označeno </w:t>
      </w:r>
      <w:r w:rsidR="00AB039C" w:rsidRPr="00973516">
        <w:rPr>
          <w:rFonts w:ascii="Arial" w:hAnsi="Arial" w:cs="Arial"/>
          <w:szCs w:val="22"/>
        </w:rPr>
        <w:t xml:space="preserve">nejpozději </w:t>
      </w:r>
      <w:r w:rsidRPr="00973516">
        <w:rPr>
          <w:rFonts w:ascii="Arial" w:hAnsi="Arial" w:cs="Arial"/>
          <w:szCs w:val="22"/>
        </w:rPr>
        <w:t>při montáži (samolepící štítky z boku skříně), p</w:t>
      </w:r>
      <w:r w:rsidR="00AB039C" w:rsidRPr="00973516">
        <w:rPr>
          <w:rFonts w:ascii="Arial" w:hAnsi="Arial" w:cs="Arial"/>
          <w:szCs w:val="22"/>
        </w:rPr>
        <w:t>okud nebude provedeno</w:t>
      </w:r>
      <w:r w:rsidRPr="00973516">
        <w:rPr>
          <w:rFonts w:ascii="Arial" w:hAnsi="Arial" w:cs="Arial"/>
          <w:szCs w:val="22"/>
        </w:rPr>
        <w:t xml:space="preserve"> Al tabulkami na </w:t>
      </w:r>
      <w:r w:rsidR="00961C0F" w:rsidRPr="00973516">
        <w:rPr>
          <w:rFonts w:ascii="Arial" w:hAnsi="Arial" w:cs="Arial"/>
          <w:szCs w:val="22"/>
        </w:rPr>
        <w:t>sloupu</w:t>
      </w:r>
      <w:r w:rsidRPr="00973516">
        <w:rPr>
          <w:rFonts w:ascii="Arial" w:hAnsi="Arial" w:cs="Arial"/>
          <w:szCs w:val="22"/>
        </w:rPr>
        <w:t xml:space="preserve">, vždy ve směru vedení pod </w:t>
      </w:r>
      <w:r w:rsidR="00E83F53" w:rsidRPr="00EC70FF">
        <w:rPr>
          <w:rFonts w:ascii="Arial" w:hAnsi="Arial" w:cs="Arial"/>
          <w:szCs w:val="22"/>
        </w:rPr>
        <w:t xml:space="preserve">úsekovým </w:t>
      </w:r>
      <w:r w:rsidR="0089286C">
        <w:rPr>
          <w:rFonts w:ascii="Arial" w:hAnsi="Arial" w:cs="Arial"/>
          <w:szCs w:val="22"/>
        </w:rPr>
        <w:t>s</w:t>
      </w:r>
      <w:r w:rsidR="00E83F53" w:rsidRPr="00EC70FF">
        <w:rPr>
          <w:rFonts w:ascii="Arial" w:hAnsi="Arial" w:cs="Arial"/>
          <w:szCs w:val="22"/>
        </w:rPr>
        <w:t>pínačem</w:t>
      </w:r>
      <w:r w:rsidR="00AB039C" w:rsidRPr="00973516">
        <w:rPr>
          <w:rFonts w:ascii="Arial" w:hAnsi="Arial" w:cs="Arial"/>
          <w:szCs w:val="22"/>
        </w:rPr>
        <w:t xml:space="preserve"> ze strany pod </w:t>
      </w:r>
      <w:r w:rsidRPr="00973516">
        <w:rPr>
          <w:rFonts w:ascii="Arial" w:hAnsi="Arial" w:cs="Arial"/>
          <w:szCs w:val="22"/>
        </w:rPr>
        <w:t>napájecím transformátorem</w:t>
      </w:r>
      <w:r w:rsidR="00AB039C" w:rsidRPr="00973516">
        <w:rPr>
          <w:rFonts w:ascii="Arial" w:hAnsi="Arial" w:cs="Arial"/>
          <w:szCs w:val="22"/>
        </w:rPr>
        <w:t xml:space="preserve"> (od rozvodny)</w:t>
      </w:r>
      <w:r w:rsidRPr="00973516">
        <w:rPr>
          <w:rFonts w:ascii="Arial" w:hAnsi="Arial" w:cs="Arial"/>
          <w:szCs w:val="22"/>
        </w:rPr>
        <w:t>.</w:t>
      </w:r>
    </w:p>
    <w:p w14:paraId="1B09621B" w14:textId="77777777" w:rsidR="00A631E9" w:rsidRPr="00CD6B0F" w:rsidRDefault="00FA139D" w:rsidP="00B32527">
      <w:pPr>
        <w:tabs>
          <w:tab w:val="num" w:pos="142"/>
        </w:tabs>
        <w:ind w:left="-426"/>
        <w:jc w:val="both"/>
        <w:rPr>
          <w:rFonts w:ascii="Arial" w:hAnsi="Arial" w:cs="Arial"/>
          <w:szCs w:val="22"/>
        </w:rPr>
      </w:pPr>
      <w:r w:rsidRPr="00CD6B0F">
        <w:rPr>
          <w:rFonts w:ascii="Arial" w:hAnsi="Arial" w:cs="Arial"/>
          <w:szCs w:val="22"/>
        </w:rPr>
        <w:t>Místo pro připojení uzemnění musí být vybaveno značkou č. 5019 pro ochranné uzemnění podle IEC 417. Ruční pohon musí být opatřen nezáměnným značením zapnuté i vypnuté polohy.</w:t>
      </w:r>
    </w:p>
    <w:p w14:paraId="52056426" w14:textId="77777777" w:rsidR="008A0C19" w:rsidRPr="00CD6B0F" w:rsidRDefault="008A0C19" w:rsidP="00C07254">
      <w:pPr>
        <w:ind w:left="-426"/>
        <w:jc w:val="both"/>
        <w:rPr>
          <w:rFonts w:ascii="Arial" w:hAnsi="Arial" w:cs="Arial"/>
          <w:szCs w:val="22"/>
        </w:rPr>
      </w:pPr>
      <w:r w:rsidRPr="00CD6B0F">
        <w:rPr>
          <w:rFonts w:ascii="Arial" w:hAnsi="Arial" w:cs="Arial"/>
          <w:szCs w:val="22"/>
        </w:rPr>
        <w:t>Provedení popis</w:t>
      </w:r>
      <w:r w:rsidR="00A631E9" w:rsidRPr="00CD6B0F">
        <w:rPr>
          <w:rFonts w:ascii="Arial" w:hAnsi="Arial" w:cs="Arial"/>
          <w:szCs w:val="22"/>
        </w:rPr>
        <w:t>ů</w:t>
      </w:r>
      <w:r w:rsidRPr="00CD6B0F">
        <w:rPr>
          <w:rFonts w:ascii="Arial" w:hAnsi="Arial" w:cs="Arial"/>
          <w:szCs w:val="22"/>
        </w:rPr>
        <w:t xml:space="preserve"> musí </w:t>
      </w:r>
      <w:r w:rsidR="009053C9" w:rsidRPr="00CD6B0F">
        <w:rPr>
          <w:rFonts w:ascii="Arial" w:hAnsi="Arial" w:cs="Arial"/>
          <w:szCs w:val="22"/>
        </w:rPr>
        <w:t xml:space="preserve">být provedeno trvanlivě a </w:t>
      </w:r>
      <w:r w:rsidRPr="00CD6B0F">
        <w:rPr>
          <w:rFonts w:ascii="Arial" w:hAnsi="Arial" w:cs="Arial"/>
          <w:szCs w:val="22"/>
        </w:rPr>
        <w:t xml:space="preserve">zaručovat stálost a čitelnost označení </w:t>
      </w:r>
      <w:r w:rsidR="009053C9" w:rsidRPr="00CD6B0F">
        <w:rPr>
          <w:rFonts w:ascii="Arial" w:hAnsi="Arial" w:cs="Arial"/>
          <w:szCs w:val="22"/>
        </w:rPr>
        <w:t>po celou dobu zaručené životnosti</w:t>
      </w:r>
      <w:r w:rsidR="00906DD7" w:rsidRPr="00CD6B0F">
        <w:rPr>
          <w:rFonts w:ascii="Arial" w:hAnsi="Arial" w:cs="Arial"/>
          <w:szCs w:val="22"/>
        </w:rPr>
        <w:t xml:space="preserve"> </w:t>
      </w:r>
      <w:r w:rsidR="00915085" w:rsidRPr="00CD6B0F">
        <w:rPr>
          <w:rFonts w:ascii="Arial" w:hAnsi="Arial" w:cs="Arial"/>
          <w:szCs w:val="22"/>
        </w:rPr>
        <w:t>nabízeného zařízení</w:t>
      </w:r>
      <w:r w:rsidRPr="00CD6B0F">
        <w:rPr>
          <w:rFonts w:ascii="Arial" w:hAnsi="Arial" w:cs="Arial"/>
          <w:szCs w:val="22"/>
        </w:rPr>
        <w:t>.</w:t>
      </w:r>
    </w:p>
    <w:p w14:paraId="33DFE471" w14:textId="77777777" w:rsidR="00D21A83" w:rsidRPr="00CD6B0F" w:rsidRDefault="00D21A83" w:rsidP="005E2BAF">
      <w:pPr>
        <w:keepNext/>
        <w:numPr>
          <w:ilvl w:val="0"/>
          <w:numId w:val="1"/>
        </w:numPr>
        <w:tabs>
          <w:tab w:val="clear" w:pos="489"/>
          <w:tab w:val="num" w:pos="0"/>
          <w:tab w:val="left" w:pos="6521"/>
        </w:tabs>
        <w:spacing w:before="360"/>
        <w:ind w:left="-426" w:firstLine="0"/>
        <w:rPr>
          <w:rFonts w:ascii="Arial" w:hAnsi="Arial" w:cs="Arial"/>
          <w:b/>
          <w:bCs/>
          <w:noProof w:val="0"/>
        </w:rPr>
      </w:pPr>
      <w:r w:rsidRPr="0DEB267A">
        <w:rPr>
          <w:rFonts w:ascii="Arial" w:hAnsi="Arial" w:cs="Arial"/>
          <w:b/>
          <w:bCs/>
          <w:noProof w:val="0"/>
        </w:rPr>
        <w:t>Schválení a zkoušky</w:t>
      </w:r>
    </w:p>
    <w:p w14:paraId="2F4B8656" w14:textId="76E04E7F" w:rsidR="008A0C19" w:rsidRPr="00CD6B0F" w:rsidRDefault="00C26564" w:rsidP="005E2BAF">
      <w:pPr>
        <w:ind w:left="-426"/>
        <w:jc w:val="both"/>
        <w:rPr>
          <w:rFonts w:ascii="Arial" w:hAnsi="Arial" w:cs="Arial"/>
          <w:szCs w:val="22"/>
        </w:rPr>
      </w:pPr>
      <w:r>
        <w:rPr>
          <w:rFonts w:ascii="Arial" w:hAnsi="Arial" w:cs="Arial"/>
          <w:szCs w:val="22"/>
        </w:rPr>
        <w:t>Odběratel</w:t>
      </w:r>
      <w:r w:rsidRPr="008777D2">
        <w:rPr>
          <w:rFonts w:ascii="Arial" w:hAnsi="Arial" w:cs="Arial"/>
          <w:szCs w:val="22"/>
        </w:rPr>
        <w:t xml:space="preserve"> </w:t>
      </w:r>
      <w:r w:rsidR="008A0C19" w:rsidRPr="00CD6B0F">
        <w:rPr>
          <w:rFonts w:ascii="Arial" w:hAnsi="Arial" w:cs="Arial"/>
          <w:noProof w:val="0"/>
          <w:szCs w:val="22"/>
        </w:rPr>
        <w:t xml:space="preserve">si vyhrazuje právo na ověření vybraných hodnot v laboratoři výrobce nebo provedení zkoušek </w:t>
      </w:r>
      <w:r w:rsidR="008A0C19" w:rsidRPr="00CD6B0F">
        <w:rPr>
          <w:rFonts w:ascii="Arial" w:hAnsi="Arial" w:cs="Arial"/>
          <w:szCs w:val="22"/>
        </w:rPr>
        <w:t xml:space="preserve">v akreditované zkušebně </w:t>
      </w:r>
      <w:r w:rsidR="00A16762" w:rsidRPr="00CD6B0F">
        <w:rPr>
          <w:rFonts w:ascii="Arial" w:hAnsi="Arial" w:cs="Arial"/>
          <w:szCs w:val="22"/>
        </w:rPr>
        <w:t xml:space="preserve">nebo jím pověřenými osobami </w:t>
      </w:r>
      <w:r w:rsidR="008A0C19" w:rsidRPr="00CD6B0F">
        <w:rPr>
          <w:rFonts w:ascii="Arial" w:hAnsi="Arial" w:cs="Arial"/>
          <w:noProof w:val="0"/>
          <w:szCs w:val="22"/>
        </w:rPr>
        <w:t xml:space="preserve">při dodržení </w:t>
      </w:r>
      <w:r w:rsidR="008A0C19" w:rsidRPr="00CD6B0F">
        <w:rPr>
          <w:rFonts w:ascii="Arial" w:hAnsi="Arial" w:cs="Arial"/>
          <w:szCs w:val="22"/>
        </w:rPr>
        <w:t>te</w:t>
      </w:r>
      <w:r w:rsidR="00BC2FBF" w:rsidRPr="00CD6B0F">
        <w:rPr>
          <w:rFonts w:ascii="Arial" w:hAnsi="Arial" w:cs="Arial"/>
          <w:szCs w:val="22"/>
        </w:rPr>
        <w:t xml:space="preserve">chnických </w:t>
      </w:r>
      <w:r w:rsidR="008A0C19" w:rsidRPr="00CD6B0F">
        <w:rPr>
          <w:rFonts w:ascii="Arial" w:hAnsi="Arial" w:cs="Arial"/>
          <w:noProof w:val="0"/>
          <w:szCs w:val="22"/>
        </w:rPr>
        <w:t>podmínek.</w:t>
      </w:r>
      <w:r w:rsidR="00A65C5C" w:rsidRPr="00CD6B0F">
        <w:rPr>
          <w:rFonts w:ascii="Arial" w:hAnsi="Arial" w:cs="Arial"/>
          <w:szCs w:val="22"/>
        </w:rPr>
        <w:t xml:space="preserve"> V případě, že zařízení nebude mít odpovídající parametry, budou náklady na zajištění zkoušek hrazeny </w:t>
      </w:r>
      <w:r w:rsidR="00726060">
        <w:rPr>
          <w:rFonts w:ascii="Arial" w:hAnsi="Arial" w:cs="Arial"/>
          <w:szCs w:val="22"/>
        </w:rPr>
        <w:t>účastníkem</w:t>
      </w:r>
      <w:r w:rsidR="00A65C5C" w:rsidRPr="00CD6B0F">
        <w:rPr>
          <w:rFonts w:ascii="Arial" w:hAnsi="Arial" w:cs="Arial"/>
          <w:szCs w:val="22"/>
        </w:rPr>
        <w:t>.</w:t>
      </w:r>
      <w:r w:rsidRPr="00C26564">
        <w:rPr>
          <w:szCs w:val="22"/>
        </w:rPr>
        <w:t xml:space="preserve"> </w:t>
      </w:r>
      <w:r w:rsidRPr="00C26564">
        <w:rPr>
          <w:rFonts w:ascii="Arial" w:hAnsi="Arial"/>
          <w:szCs w:val="22"/>
        </w:rPr>
        <w:t>Všechny zkušební protokoly</w:t>
      </w:r>
      <w:r w:rsidRPr="00C26564">
        <w:rPr>
          <w:rFonts w:ascii="Arial" w:hAnsi="Arial" w:cs="Arial"/>
          <w:szCs w:val="22"/>
        </w:rPr>
        <w:t xml:space="preserve"> </w:t>
      </w:r>
      <w:r w:rsidRPr="00C26564">
        <w:rPr>
          <w:rFonts w:ascii="Arial" w:hAnsi="Arial"/>
          <w:szCs w:val="22"/>
        </w:rPr>
        <w:t>musí být archivovány</w:t>
      </w:r>
      <w:r w:rsidRPr="00C26564">
        <w:rPr>
          <w:rFonts w:ascii="Arial" w:hAnsi="Arial" w:cs="Arial"/>
          <w:szCs w:val="22"/>
        </w:rPr>
        <w:t xml:space="preserve"> </w:t>
      </w:r>
      <w:r w:rsidRPr="00C26564">
        <w:rPr>
          <w:rFonts w:ascii="Arial" w:hAnsi="Arial"/>
          <w:szCs w:val="22"/>
        </w:rPr>
        <w:t>výrobcem</w:t>
      </w:r>
      <w:r w:rsidRPr="00C26564">
        <w:rPr>
          <w:rFonts w:ascii="Arial" w:hAnsi="Arial" w:cs="Arial"/>
          <w:szCs w:val="22"/>
        </w:rPr>
        <w:t xml:space="preserve"> </w:t>
      </w:r>
      <w:r w:rsidRPr="00C26564">
        <w:rPr>
          <w:rFonts w:ascii="Arial" w:hAnsi="Arial"/>
          <w:szCs w:val="22"/>
        </w:rPr>
        <w:t>po dobu</w:t>
      </w:r>
      <w:r w:rsidRPr="00C26564">
        <w:rPr>
          <w:rFonts w:ascii="Arial" w:hAnsi="Arial" w:cs="Arial"/>
          <w:szCs w:val="22"/>
        </w:rPr>
        <w:t xml:space="preserve"> </w:t>
      </w:r>
      <w:r w:rsidRPr="00C26564">
        <w:rPr>
          <w:rFonts w:ascii="Arial" w:hAnsi="Arial"/>
          <w:szCs w:val="22"/>
        </w:rPr>
        <w:t>nejméně deseti let</w:t>
      </w:r>
      <w:r w:rsidRPr="00C26564">
        <w:rPr>
          <w:rFonts w:ascii="Arial" w:hAnsi="Arial" w:cs="Arial"/>
          <w:szCs w:val="22"/>
        </w:rPr>
        <w:t>.</w:t>
      </w:r>
    </w:p>
    <w:p w14:paraId="7F6D6F6C" w14:textId="77777777" w:rsidR="00D21A83" w:rsidRPr="00CD6B0F" w:rsidRDefault="00D21A83" w:rsidP="005E2BAF">
      <w:pPr>
        <w:numPr>
          <w:ilvl w:val="1"/>
          <w:numId w:val="1"/>
        </w:numPr>
        <w:tabs>
          <w:tab w:val="clear" w:pos="633"/>
        </w:tabs>
        <w:spacing w:before="120"/>
        <w:ind w:left="-426" w:firstLine="0"/>
        <w:rPr>
          <w:rFonts w:ascii="Arial" w:hAnsi="Arial" w:cs="Arial"/>
          <w:b/>
          <w:bCs/>
          <w:noProof w:val="0"/>
        </w:rPr>
      </w:pPr>
      <w:r w:rsidRPr="0DEB267A">
        <w:rPr>
          <w:rFonts w:ascii="Arial" w:hAnsi="Arial" w:cs="Arial"/>
          <w:b/>
          <w:bCs/>
          <w:noProof w:val="0"/>
        </w:rPr>
        <w:t>Prohlášení o shodě</w:t>
      </w:r>
    </w:p>
    <w:p w14:paraId="24588ECD" w14:textId="77777777" w:rsidR="008A0C19" w:rsidRPr="00CD6B0F" w:rsidRDefault="00AF7935" w:rsidP="005E2BAF">
      <w:pPr>
        <w:ind w:left="-426"/>
        <w:jc w:val="both"/>
        <w:rPr>
          <w:rFonts w:ascii="Arial" w:hAnsi="Arial" w:cs="Arial"/>
          <w:szCs w:val="22"/>
        </w:rPr>
      </w:pPr>
      <w:r>
        <w:rPr>
          <w:rFonts w:ascii="Arial" w:hAnsi="Arial" w:cs="Arial"/>
          <w:szCs w:val="22"/>
        </w:rPr>
        <w:t>Není</w:t>
      </w:r>
      <w:r w:rsidR="00424E4E" w:rsidRPr="00CD6B0F">
        <w:rPr>
          <w:rFonts w:ascii="Arial" w:hAnsi="Arial" w:cs="Arial"/>
          <w:szCs w:val="22"/>
        </w:rPr>
        <w:t xml:space="preserve"> </w:t>
      </w:r>
      <w:r w:rsidR="008A0C19" w:rsidRPr="00CD6B0F">
        <w:rPr>
          <w:rFonts w:ascii="Arial" w:hAnsi="Arial" w:cs="Arial"/>
          <w:szCs w:val="22"/>
        </w:rPr>
        <w:t>požadováno.</w:t>
      </w:r>
    </w:p>
    <w:p w14:paraId="746B1F05" w14:textId="77777777" w:rsidR="00D21A83" w:rsidRPr="00CD6B0F" w:rsidRDefault="00DE3270" w:rsidP="005E2BAF">
      <w:pPr>
        <w:keepNext/>
        <w:numPr>
          <w:ilvl w:val="1"/>
          <w:numId w:val="1"/>
        </w:numPr>
        <w:tabs>
          <w:tab w:val="clear" w:pos="633"/>
        </w:tabs>
        <w:spacing w:before="120"/>
        <w:ind w:left="-426" w:firstLine="0"/>
        <w:rPr>
          <w:rFonts w:ascii="Arial" w:hAnsi="Arial" w:cs="Arial"/>
          <w:b/>
          <w:bCs/>
          <w:noProof w:val="0"/>
        </w:rPr>
      </w:pPr>
      <w:r w:rsidRPr="0DEB267A">
        <w:rPr>
          <w:rFonts w:ascii="Arial" w:hAnsi="Arial" w:cs="Arial"/>
          <w:b/>
          <w:bCs/>
          <w:noProof w:val="0"/>
        </w:rPr>
        <w:t>Zkoušky t</w:t>
      </w:r>
      <w:r w:rsidR="00D21A83" w:rsidRPr="0DEB267A">
        <w:rPr>
          <w:rFonts w:ascii="Arial" w:hAnsi="Arial" w:cs="Arial"/>
          <w:b/>
          <w:bCs/>
          <w:noProof w:val="0"/>
        </w:rPr>
        <w:t>ypové</w:t>
      </w:r>
    </w:p>
    <w:p w14:paraId="4C91E6C5" w14:textId="15497F91" w:rsidR="008A0C19" w:rsidRPr="007227B0" w:rsidRDefault="00F17073" w:rsidP="005E2BAF">
      <w:pPr>
        <w:ind w:left="-426"/>
        <w:jc w:val="both"/>
        <w:rPr>
          <w:rFonts w:ascii="Arial" w:hAnsi="Arial" w:cs="Arial"/>
          <w:szCs w:val="22"/>
        </w:rPr>
      </w:pPr>
      <w:r>
        <w:rPr>
          <w:rFonts w:ascii="Arial" w:hAnsi="Arial" w:cs="Arial"/>
          <w:szCs w:val="22"/>
        </w:rPr>
        <w:t>Účastník</w:t>
      </w:r>
      <w:r w:rsidR="00D00471" w:rsidRPr="00D00471">
        <w:rPr>
          <w:rFonts w:ascii="Arial" w:hAnsi="Arial" w:cs="Arial"/>
          <w:szCs w:val="22"/>
        </w:rPr>
        <w:t xml:space="preserve"> přiloží </w:t>
      </w:r>
      <w:r w:rsidR="009E55AC" w:rsidRPr="009E55AC">
        <w:rPr>
          <w:rFonts w:ascii="Arial" w:hAnsi="Arial" w:cs="Arial"/>
          <w:szCs w:val="22"/>
        </w:rPr>
        <w:t>nejpozději</w:t>
      </w:r>
      <w:r w:rsidR="009E55AC">
        <w:rPr>
          <w:rFonts w:ascii="Arial" w:hAnsi="Arial" w:cs="Arial"/>
          <w:sz w:val="20"/>
        </w:rPr>
        <w:t xml:space="preserve"> </w:t>
      </w:r>
      <w:r w:rsidR="00D00471" w:rsidRPr="00D00471">
        <w:rPr>
          <w:rFonts w:ascii="Arial" w:hAnsi="Arial" w:cs="Arial"/>
          <w:szCs w:val="22"/>
        </w:rPr>
        <w:t>před podpisem smlouvy kopie zkušebních protokolů</w:t>
      </w:r>
      <w:r w:rsidR="008A0C19" w:rsidRPr="007227B0">
        <w:rPr>
          <w:rFonts w:ascii="Arial" w:hAnsi="Arial" w:cs="Arial"/>
          <w:szCs w:val="22"/>
        </w:rPr>
        <w:t xml:space="preserve"> </w:t>
      </w:r>
      <w:r w:rsidR="00DC452B" w:rsidRPr="007227B0">
        <w:rPr>
          <w:rFonts w:ascii="Arial" w:hAnsi="Arial" w:cs="Arial"/>
          <w:szCs w:val="22"/>
        </w:rPr>
        <w:t xml:space="preserve">dle čl. 6, </w:t>
      </w:r>
      <w:r w:rsidR="001E534A" w:rsidRPr="007227B0">
        <w:rPr>
          <w:rFonts w:ascii="Arial" w:hAnsi="Arial" w:cs="Arial"/>
          <w:szCs w:val="22"/>
        </w:rPr>
        <w:t>ČSN EN 62271-1</w:t>
      </w:r>
      <w:r w:rsidR="008C6DFD" w:rsidRPr="007227B0">
        <w:rPr>
          <w:rFonts w:ascii="Arial" w:hAnsi="Arial" w:cs="Arial"/>
          <w:szCs w:val="22"/>
        </w:rPr>
        <w:t>, včetně čl. 6, ČSN E</w:t>
      </w:r>
      <w:r w:rsidR="001E534A">
        <w:rPr>
          <w:rFonts w:ascii="Arial" w:hAnsi="Arial" w:cs="Arial"/>
          <w:szCs w:val="22"/>
        </w:rPr>
        <w:t>N 62271-103</w:t>
      </w:r>
      <w:r w:rsidR="00DC452B" w:rsidRPr="007227B0">
        <w:rPr>
          <w:rFonts w:ascii="Arial" w:hAnsi="Arial" w:cs="Arial"/>
          <w:szCs w:val="22"/>
        </w:rPr>
        <w:t>.</w:t>
      </w:r>
    </w:p>
    <w:p w14:paraId="144EF966" w14:textId="77777777" w:rsidR="00C54E15" w:rsidRPr="007227B0" w:rsidRDefault="00C54E15" w:rsidP="005E2BAF">
      <w:pPr>
        <w:keepNext/>
        <w:numPr>
          <w:ilvl w:val="1"/>
          <w:numId w:val="1"/>
        </w:numPr>
        <w:tabs>
          <w:tab w:val="clear" w:pos="633"/>
        </w:tabs>
        <w:spacing w:before="120"/>
        <w:ind w:left="-426" w:firstLine="0"/>
        <w:rPr>
          <w:rFonts w:ascii="Arial" w:hAnsi="Arial" w:cs="Arial"/>
          <w:b/>
          <w:bCs/>
          <w:noProof w:val="0"/>
        </w:rPr>
      </w:pPr>
      <w:r w:rsidRPr="0DEB267A">
        <w:rPr>
          <w:rFonts w:ascii="Arial" w:hAnsi="Arial" w:cs="Arial"/>
          <w:b/>
          <w:bCs/>
          <w:noProof w:val="0"/>
        </w:rPr>
        <w:t>Zkoušky výběrové</w:t>
      </w:r>
    </w:p>
    <w:p w14:paraId="34C26BC3" w14:textId="77777777" w:rsidR="003522B0" w:rsidRPr="007227B0" w:rsidRDefault="003522B0" w:rsidP="005E2BAF">
      <w:pPr>
        <w:pStyle w:val="Zkladntextodsazen2"/>
        <w:tabs>
          <w:tab w:val="left" w:pos="4820"/>
        </w:tabs>
        <w:spacing w:before="0"/>
        <w:ind w:left="-426"/>
        <w:rPr>
          <w:rFonts w:ascii="Arial" w:hAnsi="Arial" w:cs="Arial"/>
          <w:noProof w:val="0"/>
          <w:snapToGrid/>
          <w:sz w:val="22"/>
          <w:szCs w:val="22"/>
        </w:rPr>
      </w:pPr>
      <w:r w:rsidRPr="007227B0">
        <w:rPr>
          <w:rFonts w:ascii="Arial" w:hAnsi="Arial" w:cs="Arial"/>
          <w:noProof w:val="0"/>
          <w:snapToGrid/>
          <w:sz w:val="22"/>
          <w:szCs w:val="22"/>
        </w:rPr>
        <w:t>Nejsou požadovány</w:t>
      </w:r>
      <w:r w:rsidR="00DF7442">
        <w:rPr>
          <w:rFonts w:ascii="Arial" w:hAnsi="Arial" w:cs="Arial"/>
          <w:noProof w:val="0"/>
          <w:snapToGrid/>
          <w:sz w:val="22"/>
          <w:szCs w:val="22"/>
        </w:rPr>
        <w:t>.</w:t>
      </w:r>
    </w:p>
    <w:p w14:paraId="21ACEA0A" w14:textId="77777777" w:rsidR="00D21A83" w:rsidRPr="007227B0" w:rsidRDefault="00DE3270" w:rsidP="005E2BAF">
      <w:pPr>
        <w:numPr>
          <w:ilvl w:val="1"/>
          <w:numId w:val="1"/>
        </w:numPr>
        <w:tabs>
          <w:tab w:val="clear" w:pos="633"/>
        </w:tabs>
        <w:spacing w:before="120"/>
        <w:ind w:left="-426" w:firstLine="0"/>
        <w:rPr>
          <w:rFonts w:ascii="Arial" w:hAnsi="Arial" w:cs="Arial"/>
          <w:b/>
          <w:bCs/>
          <w:noProof w:val="0"/>
        </w:rPr>
      </w:pPr>
      <w:r w:rsidRPr="0DEB267A">
        <w:rPr>
          <w:rFonts w:ascii="Arial" w:hAnsi="Arial" w:cs="Arial"/>
          <w:b/>
          <w:bCs/>
          <w:noProof w:val="0"/>
        </w:rPr>
        <w:t>Zkoušky k</w:t>
      </w:r>
      <w:r w:rsidR="00D21A83" w:rsidRPr="0DEB267A">
        <w:rPr>
          <w:rFonts w:ascii="Arial" w:hAnsi="Arial" w:cs="Arial"/>
          <w:b/>
          <w:bCs/>
          <w:noProof w:val="0"/>
        </w:rPr>
        <w:t>usové</w:t>
      </w:r>
    </w:p>
    <w:p w14:paraId="019B3F14" w14:textId="061B0EA8" w:rsidR="008A0C19" w:rsidRPr="007227B0" w:rsidRDefault="00570099" w:rsidP="005E2BAF">
      <w:pPr>
        <w:pStyle w:val="Zkladntextodsazen2"/>
        <w:tabs>
          <w:tab w:val="left" w:pos="4820"/>
        </w:tabs>
        <w:spacing w:before="0"/>
        <w:ind w:left="-426"/>
        <w:rPr>
          <w:rFonts w:ascii="Arial" w:hAnsi="Arial" w:cs="Arial"/>
          <w:noProof w:val="0"/>
          <w:snapToGrid/>
          <w:sz w:val="22"/>
          <w:szCs w:val="22"/>
        </w:rPr>
      </w:pPr>
      <w:r w:rsidRPr="007227B0">
        <w:rPr>
          <w:rFonts w:ascii="Arial" w:hAnsi="Arial" w:cs="Arial"/>
          <w:noProof w:val="0"/>
          <w:snapToGrid/>
          <w:sz w:val="22"/>
          <w:szCs w:val="22"/>
        </w:rPr>
        <w:t>J</w:t>
      </w:r>
      <w:r w:rsidR="008A0C19" w:rsidRPr="007227B0">
        <w:rPr>
          <w:rFonts w:ascii="Arial" w:hAnsi="Arial" w:cs="Arial"/>
          <w:noProof w:val="0"/>
          <w:snapToGrid/>
          <w:sz w:val="22"/>
          <w:szCs w:val="22"/>
        </w:rPr>
        <w:t>sou požadovány</w:t>
      </w:r>
      <w:r w:rsidRPr="007227B0">
        <w:rPr>
          <w:rFonts w:ascii="Arial" w:hAnsi="Arial" w:cs="Arial"/>
          <w:noProof w:val="0"/>
          <w:snapToGrid/>
          <w:sz w:val="22"/>
          <w:szCs w:val="22"/>
        </w:rPr>
        <w:t xml:space="preserve"> </w:t>
      </w:r>
      <w:r w:rsidR="00D00471" w:rsidRPr="00D00471">
        <w:rPr>
          <w:rFonts w:ascii="Arial" w:hAnsi="Arial" w:cs="Arial"/>
          <w:noProof w:val="0"/>
          <w:snapToGrid/>
          <w:sz w:val="22"/>
          <w:szCs w:val="22"/>
        </w:rPr>
        <w:t>na každém vyrobeném zařízení</w:t>
      </w:r>
      <w:r w:rsidR="00D00471" w:rsidRPr="006D2C88">
        <w:rPr>
          <w:rFonts w:ascii="Arial" w:hAnsi="Arial" w:cs="Arial"/>
          <w:noProof w:val="0"/>
          <w:snapToGrid/>
          <w:sz w:val="20"/>
        </w:rPr>
        <w:t xml:space="preserve"> </w:t>
      </w:r>
      <w:r w:rsidRPr="007227B0">
        <w:rPr>
          <w:rFonts w:ascii="Arial" w:hAnsi="Arial" w:cs="Arial"/>
          <w:noProof w:val="0"/>
          <w:snapToGrid/>
          <w:sz w:val="22"/>
          <w:szCs w:val="22"/>
        </w:rPr>
        <w:t xml:space="preserve">dle </w:t>
      </w:r>
      <w:r w:rsidRPr="007227B0">
        <w:rPr>
          <w:rFonts w:ascii="Arial" w:hAnsi="Arial" w:cs="Arial"/>
          <w:sz w:val="22"/>
          <w:szCs w:val="22"/>
        </w:rPr>
        <w:t xml:space="preserve">čl. 7, </w:t>
      </w:r>
      <w:r w:rsidR="001E534A" w:rsidRPr="007227B0">
        <w:rPr>
          <w:rFonts w:ascii="Arial" w:hAnsi="Arial" w:cs="Arial"/>
          <w:sz w:val="22"/>
          <w:szCs w:val="22"/>
        </w:rPr>
        <w:t>ČSN EN 62271-1</w:t>
      </w:r>
      <w:r w:rsidR="008C6DFD" w:rsidRPr="007227B0">
        <w:rPr>
          <w:rFonts w:ascii="Arial" w:hAnsi="Arial" w:cs="Arial"/>
          <w:sz w:val="22"/>
          <w:szCs w:val="22"/>
        </w:rPr>
        <w:t>, včetně čl. 7, ČSN EN 622</w:t>
      </w:r>
      <w:r w:rsidR="001E534A">
        <w:rPr>
          <w:rFonts w:ascii="Arial" w:hAnsi="Arial" w:cs="Arial"/>
          <w:sz w:val="22"/>
          <w:szCs w:val="22"/>
        </w:rPr>
        <w:t>71-103</w:t>
      </w:r>
      <w:r w:rsidRPr="007227B0">
        <w:rPr>
          <w:rFonts w:ascii="Arial" w:hAnsi="Arial" w:cs="Arial"/>
          <w:sz w:val="22"/>
          <w:szCs w:val="22"/>
        </w:rPr>
        <w:t>.</w:t>
      </w:r>
    </w:p>
    <w:p w14:paraId="3BCF93A5" w14:textId="77777777" w:rsidR="00D21A83" w:rsidRPr="00CD6B0F" w:rsidRDefault="00DE3270" w:rsidP="005E2BAF">
      <w:pPr>
        <w:numPr>
          <w:ilvl w:val="1"/>
          <w:numId w:val="1"/>
        </w:numPr>
        <w:tabs>
          <w:tab w:val="clear" w:pos="633"/>
        </w:tabs>
        <w:spacing w:before="120"/>
        <w:ind w:left="-426" w:firstLine="0"/>
        <w:rPr>
          <w:rFonts w:ascii="Arial" w:hAnsi="Arial" w:cs="Arial"/>
          <w:b/>
          <w:bCs/>
          <w:noProof w:val="0"/>
        </w:rPr>
      </w:pPr>
      <w:r w:rsidRPr="0DEB267A">
        <w:rPr>
          <w:rFonts w:ascii="Arial" w:hAnsi="Arial" w:cs="Arial"/>
          <w:b/>
          <w:bCs/>
          <w:noProof w:val="0"/>
        </w:rPr>
        <w:t>Zkoušky p</w:t>
      </w:r>
      <w:r w:rsidR="00D21A83" w:rsidRPr="0DEB267A">
        <w:rPr>
          <w:rFonts w:ascii="Arial" w:hAnsi="Arial" w:cs="Arial"/>
          <w:b/>
          <w:bCs/>
          <w:noProof w:val="0"/>
        </w:rPr>
        <w:t>řejímací</w:t>
      </w:r>
    </w:p>
    <w:p w14:paraId="255FEF52" w14:textId="4E313E42" w:rsidR="008A0C19" w:rsidRPr="00CD6B0F" w:rsidRDefault="00C26564" w:rsidP="005E2BAF">
      <w:pPr>
        <w:ind w:left="-426"/>
        <w:jc w:val="both"/>
        <w:rPr>
          <w:rFonts w:ascii="Arial" w:hAnsi="Arial" w:cs="Arial"/>
          <w:szCs w:val="22"/>
        </w:rPr>
      </w:pPr>
      <w:r>
        <w:rPr>
          <w:rFonts w:ascii="Arial" w:hAnsi="Arial" w:cs="Arial"/>
          <w:szCs w:val="22"/>
        </w:rPr>
        <w:t>Odběratel</w:t>
      </w:r>
      <w:r w:rsidRPr="008777D2">
        <w:rPr>
          <w:rFonts w:ascii="Arial" w:hAnsi="Arial" w:cs="Arial"/>
          <w:szCs w:val="22"/>
        </w:rPr>
        <w:t xml:space="preserve"> </w:t>
      </w:r>
      <w:r w:rsidR="008A0C19" w:rsidRPr="00CD6B0F">
        <w:rPr>
          <w:rFonts w:ascii="Arial" w:hAnsi="Arial" w:cs="Arial"/>
          <w:szCs w:val="22"/>
        </w:rPr>
        <w:t xml:space="preserve">si vyhrazuje </w:t>
      </w:r>
      <w:r w:rsidR="008A0C19" w:rsidRPr="00A810DC">
        <w:rPr>
          <w:rFonts w:ascii="Arial" w:hAnsi="Arial" w:cs="Arial"/>
          <w:szCs w:val="22"/>
        </w:rPr>
        <w:t xml:space="preserve">právo </w:t>
      </w:r>
      <w:r w:rsidR="00E16F9F" w:rsidRPr="00A810DC">
        <w:rPr>
          <w:rFonts w:ascii="Arial" w:hAnsi="Arial" w:cs="Arial"/>
          <w:szCs w:val="22"/>
        </w:rPr>
        <w:t xml:space="preserve">účastnit se přejímacích zkoušek </w:t>
      </w:r>
      <w:r w:rsidR="008A0C19" w:rsidRPr="00A810DC">
        <w:rPr>
          <w:rFonts w:ascii="Arial" w:hAnsi="Arial" w:cs="Arial"/>
          <w:szCs w:val="22"/>
        </w:rPr>
        <w:t>na ověření</w:t>
      </w:r>
      <w:r w:rsidR="008A0C19" w:rsidRPr="00CD6B0F">
        <w:rPr>
          <w:rFonts w:ascii="Arial" w:hAnsi="Arial" w:cs="Arial"/>
          <w:szCs w:val="22"/>
        </w:rPr>
        <w:t xml:space="preserve"> vybraných hodnot</w:t>
      </w:r>
      <w:r w:rsidR="008A0C19" w:rsidRPr="00A810DC">
        <w:rPr>
          <w:rFonts w:ascii="Arial" w:hAnsi="Arial" w:cs="Arial"/>
          <w:szCs w:val="22"/>
        </w:rPr>
        <w:t>.</w:t>
      </w:r>
      <w:r w:rsidR="006E3FB4" w:rsidRPr="00A810DC">
        <w:rPr>
          <w:rFonts w:ascii="Arial" w:hAnsi="Arial" w:cs="Arial"/>
          <w:szCs w:val="22"/>
        </w:rPr>
        <w:t xml:space="preserve"> </w:t>
      </w:r>
      <w:r w:rsidR="006651BF">
        <w:rPr>
          <w:rFonts w:ascii="Arial" w:hAnsi="Arial" w:cs="Arial"/>
          <w:szCs w:val="22"/>
        </w:rPr>
        <w:t>Účastník</w:t>
      </w:r>
      <w:r w:rsidR="00A810DC" w:rsidRPr="00A810DC">
        <w:rPr>
          <w:rFonts w:ascii="Arial" w:hAnsi="Arial" w:cs="Arial"/>
          <w:szCs w:val="22"/>
        </w:rPr>
        <w:t xml:space="preserve"> zašle s dostatečným předstihem informaci o plánovaných zkouškách první dodávky. </w:t>
      </w:r>
      <w:r w:rsidR="006E3FB4" w:rsidRPr="00A810DC">
        <w:rPr>
          <w:rFonts w:ascii="Arial" w:hAnsi="Arial" w:cs="Arial"/>
          <w:szCs w:val="22"/>
        </w:rPr>
        <w:t>P</w:t>
      </w:r>
      <w:r w:rsidR="006E3FB4">
        <w:rPr>
          <w:rFonts w:ascii="Arial" w:hAnsi="Arial" w:cs="Arial"/>
          <w:szCs w:val="22"/>
        </w:rPr>
        <w:t xml:space="preserve">arametry </w:t>
      </w:r>
      <w:r w:rsidR="006E3FB4" w:rsidRPr="006E3FB4">
        <w:rPr>
          <w:rFonts w:ascii="Arial" w:hAnsi="Arial" w:cs="Arial"/>
          <w:szCs w:val="22"/>
        </w:rPr>
        <w:t xml:space="preserve">řídící a monitorovací jednotky (IED) budou ověřeny </w:t>
      </w:r>
      <w:r w:rsidR="005B35CF">
        <w:rPr>
          <w:rFonts w:ascii="Arial" w:hAnsi="Arial" w:cs="Arial"/>
          <w:szCs w:val="22"/>
        </w:rPr>
        <w:t>(</w:t>
      </w:r>
      <w:r w:rsidR="006E3FB4">
        <w:rPr>
          <w:rFonts w:ascii="Arial" w:hAnsi="Arial" w:cs="Arial"/>
          <w:szCs w:val="22"/>
        </w:rPr>
        <w:t xml:space="preserve">dle </w:t>
      </w:r>
      <w:r w:rsidR="00F202AF">
        <w:rPr>
          <w:rFonts w:ascii="Arial" w:hAnsi="Arial" w:cs="Arial"/>
          <w:szCs w:val="22"/>
        </w:rPr>
        <w:t xml:space="preserve">kapitoly D) </w:t>
      </w:r>
      <w:r w:rsidR="00296817">
        <w:rPr>
          <w:rFonts w:ascii="Arial" w:hAnsi="Arial" w:cs="Arial"/>
          <w:szCs w:val="22"/>
        </w:rPr>
        <w:t>P</w:t>
      </w:r>
      <w:r w:rsidR="005B35CF">
        <w:rPr>
          <w:rFonts w:ascii="Arial" w:hAnsi="Arial" w:cs="Arial"/>
          <w:szCs w:val="22"/>
        </w:rPr>
        <w:t>řílohy</w:t>
      </w:r>
      <w:r w:rsidR="00F202AF">
        <w:rPr>
          <w:rFonts w:ascii="Arial" w:hAnsi="Arial" w:cs="Arial"/>
          <w:szCs w:val="22"/>
        </w:rPr>
        <w:t xml:space="preserve"> 3</w:t>
      </w:r>
      <w:r w:rsidR="00721B0B">
        <w:rPr>
          <w:rFonts w:ascii="Arial" w:hAnsi="Arial" w:cs="Arial"/>
          <w:szCs w:val="22"/>
        </w:rPr>
        <w:t>_T</w:t>
      </w:r>
      <w:r w:rsidR="00AD5F19">
        <w:rPr>
          <w:rFonts w:ascii="Arial" w:hAnsi="Arial" w:cs="Arial"/>
          <w:szCs w:val="22"/>
        </w:rPr>
        <w:t xml:space="preserve">echnické parametry uváděné </w:t>
      </w:r>
      <w:r w:rsidR="00681F5B">
        <w:rPr>
          <w:rFonts w:ascii="Arial" w:hAnsi="Arial" w:cs="Arial"/>
          <w:szCs w:val="22"/>
        </w:rPr>
        <w:t xml:space="preserve">účastníkem </w:t>
      </w:r>
      <w:r w:rsidR="00CC2A89">
        <w:rPr>
          <w:rFonts w:ascii="Arial" w:hAnsi="Arial" w:cs="Arial"/>
          <w:szCs w:val="22"/>
        </w:rPr>
        <w:t>–</w:t>
      </w:r>
      <w:r w:rsidR="006E3FB4">
        <w:rPr>
          <w:rFonts w:ascii="Arial" w:hAnsi="Arial" w:cs="Arial"/>
          <w:szCs w:val="22"/>
        </w:rPr>
        <w:t xml:space="preserve"> p</w:t>
      </w:r>
      <w:r w:rsidR="006E3FB4" w:rsidRPr="009D755C">
        <w:rPr>
          <w:rFonts w:ascii="Arial" w:hAnsi="Arial" w:cs="Arial"/>
          <w:szCs w:val="22"/>
        </w:rPr>
        <w:t>ředvést</w:t>
      </w:r>
      <w:r w:rsidR="006E3FB4">
        <w:rPr>
          <w:rFonts w:ascii="Arial" w:hAnsi="Arial" w:cs="Arial"/>
          <w:szCs w:val="22"/>
        </w:rPr>
        <w:t>, doložit, vizuálně ověřit)</w:t>
      </w:r>
      <w:r w:rsidR="006E3FB4" w:rsidRPr="009D755C">
        <w:rPr>
          <w:rFonts w:ascii="Arial" w:hAnsi="Arial" w:cs="Arial"/>
          <w:szCs w:val="22"/>
        </w:rPr>
        <w:t xml:space="preserve"> </w:t>
      </w:r>
      <w:r w:rsidR="006E3FB4">
        <w:rPr>
          <w:rFonts w:ascii="Arial" w:hAnsi="Arial" w:cs="Arial"/>
          <w:szCs w:val="22"/>
        </w:rPr>
        <w:t>při funkčních testech na plně integrovaném prostředí</w:t>
      </w:r>
      <w:r w:rsidR="00101562">
        <w:rPr>
          <w:rFonts w:ascii="Arial" w:hAnsi="Arial" w:cs="Arial"/>
          <w:szCs w:val="22"/>
        </w:rPr>
        <w:t xml:space="preserve"> </w:t>
      </w:r>
      <w:r w:rsidR="005B35CF">
        <w:rPr>
          <w:rFonts w:ascii="Arial" w:hAnsi="Arial" w:cs="Arial"/>
          <w:szCs w:val="22"/>
        </w:rPr>
        <w:t>(FAT)</w:t>
      </w:r>
      <w:r w:rsidR="00101562">
        <w:rPr>
          <w:rFonts w:ascii="Arial" w:hAnsi="Arial" w:cs="Arial"/>
          <w:szCs w:val="22"/>
        </w:rPr>
        <w:t>.</w:t>
      </w:r>
    </w:p>
    <w:p w14:paraId="6C6CDB94" w14:textId="77777777" w:rsidR="00D21A83" w:rsidRPr="00CD6B0F" w:rsidRDefault="00D21A83" w:rsidP="00FE3CCC">
      <w:pPr>
        <w:keepNext/>
        <w:numPr>
          <w:ilvl w:val="0"/>
          <w:numId w:val="1"/>
        </w:numPr>
        <w:tabs>
          <w:tab w:val="clear" w:pos="489"/>
        </w:tabs>
        <w:spacing w:before="360"/>
        <w:ind w:left="-426" w:firstLine="0"/>
        <w:rPr>
          <w:rFonts w:ascii="Arial" w:hAnsi="Arial" w:cs="Arial"/>
          <w:b/>
          <w:bCs/>
          <w:noProof w:val="0"/>
        </w:rPr>
      </w:pPr>
      <w:r w:rsidRPr="0DEB267A">
        <w:rPr>
          <w:rFonts w:ascii="Arial" w:hAnsi="Arial" w:cs="Arial"/>
          <w:b/>
          <w:bCs/>
          <w:noProof w:val="0"/>
        </w:rPr>
        <w:t>Dokumentace</w:t>
      </w:r>
    </w:p>
    <w:p w14:paraId="27309ED9" w14:textId="32EE93B2" w:rsidR="00371838" w:rsidRDefault="00BD0169" w:rsidP="005E2BAF">
      <w:pPr>
        <w:ind w:left="-426"/>
        <w:jc w:val="both"/>
        <w:rPr>
          <w:rFonts w:ascii="Arial" w:hAnsi="Arial" w:cs="Arial"/>
          <w:szCs w:val="22"/>
        </w:rPr>
      </w:pPr>
      <w:r w:rsidRPr="00CD6B0F">
        <w:rPr>
          <w:rFonts w:ascii="Arial" w:hAnsi="Arial" w:cs="Arial"/>
          <w:noProof w:val="0"/>
          <w:szCs w:val="22"/>
        </w:rPr>
        <w:t>Všechny podklady, dokumenty a popisy musí být v</w:t>
      </w:r>
      <w:r w:rsidR="00CC2A89">
        <w:rPr>
          <w:rFonts w:ascii="Arial" w:hAnsi="Arial" w:cs="Arial"/>
          <w:noProof w:val="0"/>
          <w:szCs w:val="22"/>
        </w:rPr>
        <w:t> </w:t>
      </w:r>
      <w:r w:rsidRPr="00CD6B0F">
        <w:rPr>
          <w:rFonts w:ascii="Arial" w:hAnsi="Arial" w:cs="Arial"/>
          <w:noProof w:val="0"/>
          <w:szCs w:val="22"/>
        </w:rPr>
        <w:t xml:space="preserve">českém nebo slovenském jazyce (s </w:t>
      </w:r>
      <w:r w:rsidRPr="00CD6B0F">
        <w:rPr>
          <w:rFonts w:ascii="Arial" w:hAnsi="Arial" w:cs="Arial"/>
          <w:szCs w:val="22"/>
        </w:rPr>
        <w:t>výjimkou technických výrazů</w:t>
      </w:r>
      <w:r w:rsidR="005A2714">
        <w:rPr>
          <w:rFonts w:ascii="Arial" w:hAnsi="Arial" w:cs="Arial"/>
          <w:szCs w:val="22"/>
        </w:rPr>
        <w:t>).</w:t>
      </w:r>
      <w:r w:rsidR="00A65C5C" w:rsidRPr="00CD6B0F">
        <w:rPr>
          <w:rFonts w:ascii="Arial" w:hAnsi="Arial" w:cs="Arial"/>
          <w:szCs w:val="22"/>
        </w:rPr>
        <w:t xml:space="preserve"> </w:t>
      </w:r>
      <w:r w:rsidR="005A2714">
        <w:rPr>
          <w:rFonts w:ascii="Arial" w:hAnsi="Arial" w:cs="Arial"/>
          <w:szCs w:val="22"/>
        </w:rPr>
        <w:t>Textové části</w:t>
      </w:r>
      <w:r w:rsidR="00A65C5C" w:rsidRPr="00CD6B0F">
        <w:rPr>
          <w:rFonts w:ascii="Arial" w:hAnsi="Arial" w:cs="Arial"/>
          <w:szCs w:val="22"/>
        </w:rPr>
        <w:t xml:space="preserve"> protokolů o zkouškách provedených v</w:t>
      </w:r>
      <w:r w:rsidR="00CC2A89">
        <w:rPr>
          <w:rFonts w:ascii="Arial" w:hAnsi="Arial" w:cs="Arial"/>
          <w:szCs w:val="22"/>
        </w:rPr>
        <w:t> </w:t>
      </w:r>
      <w:r w:rsidR="00A65C5C" w:rsidRPr="00CD6B0F">
        <w:rPr>
          <w:rFonts w:ascii="Arial" w:hAnsi="Arial" w:cs="Arial"/>
          <w:szCs w:val="22"/>
        </w:rPr>
        <w:t>zahraniční zkušebně</w:t>
      </w:r>
      <w:r w:rsidR="00720E91">
        <w:rPr>
          <w:rFonts w:ascii="Arial" w:hAnsi="Arial" w:cs="Arial"/>
          <w:szCs w:val="22"/>
        </w:rPr>
        <w:t xml:space="preserve"> musí být úředně přeloženy do jazyka českého</w:t>
      </w:r>
      <w:r w:rsidR="005A2714">
        <w:rPr>
          <w:rFonts w:ascii="Arial" w:hAnsi="Arial" w:cs="Arial"/>
          <w:szCs w:val="22"/>
        </w:rPr>
        <w:t>, případně slovenského</w:t>
      </w:r>
      <w:r w:rsidRPr="00CD6B0F">
        <w:rPr>
          <w:rFonts w:ascii="Arial" w:hAnsi="Arial" w:cs="Arial"/>
          <w:szCs w:val="22"/>
        </w:rPr>
        <w:t xml:space="preserve">. </w:t>
      </w:r>
    </w:p>
    <w:p w14:paraId="41149B6B" w14:textId="1D6AF1E6" w:rsidR="00BD0169" w:rsidRDefault="00371838" w:rsidP="005E2BAF">
      <w:pPr>
        <w:ind w:left="-426"/>
        <w:jc w:val="both"/>
        <w:rPr>
          <w:rFonts w:ascii="Arial" w:hAnsi="Arial" w:cs="Arial"/>
          <w:szCs w:val="22"/>
        </w:rPr>
      </w:pPr>
      <w:r w:rsidRPr="00F6332C">
        <w:rPr>
          <w:rFonts w:ascii="Arial" w:hAnsi="Arial" w:cs="Arial"/>
          <w:noProof w:val="0"/>
          <w:szCs w:val="22"/>
        </w:rPr>
        <w:t>Pro každý z</w:t>
      </w:r>
      <w:r w:rsidR="00CC2A89">
        <w:rPr>
          <w:rFonts w:ascii="Arial" w:hAnsi="Arial" w:cs="Arial"/>
          <w:noProof w:val="0"/>
          <w:szCs w:val="22"/>
        </w:rPr>
        <w:t> </w:t>
      </w:r>
      <w:r w:rsidRPr="00F6332C">
        <w:rPr>
          <w:rFonts w:ascii="Arial" w:hAnsi="Arial" w:cs="Arial"/>
          <w:noProof w:val="0"/>
          <w:szCs w:val="22"/>
        </w:rPr>
        <w:t xml:space="preserve">nabízených typů </w:t>
      </w:r>
      <w:r w:rsidR="006651BF">
        <w:rPr>
          <w:rFonts w:ascii="Arial" w:hAnsi="Arial" w:cs="Arial"/>
          <w:noProof w:val="0"/>
          <w:szCs w:val="22"/>
        </w:rPr>
        <w:t>účastník</w:t>
      </w:r>
      <w:r w:rsidRPr="00F6332C">
        <w:rPr>
          <w:rFonts w:ascii="Arial" w:hAnsi="Arial" w:cs="Arial"/>
          <w:noProof w:val="0"/>
          <w:szCs w:val="22"/>
        </w:rPr>
        <w:t xml:space="preserve"> doloží</w:t>
      </w:r>
      <w:r>
        <w:rPr>
          <w:rFonts w:ascii="Arial" w:hAnsi="Arial" w:cs="Arial"/>
          <w:noProof w:val="0"/>
          <w:szCs w:val="22"/>
        </w:rPr>
        <w:t xml:space="preserve"> informace vyplněné v</w:t>
      </w:r>
      <w:r w:rsidR="00CC2A89">
        <w:rPr>
          <w:rFonts w:ascii="Arial" w:hAnsi="Arial" w:cs="Arial"/>
          <w:noProof w:val="0"/>
          <w:szCs w:val="22"/>
        </w:rPr>
        <w:t> </w:t>
      </w:r>
      <w:r>
        <w:rPr>
          <w:rFonts w:ascii="Arial" w:hAnsi="Arial" w:cs="Arial"/>
          <w:noProof w:val="0"/>
          <w:szCs w:val="22"/>
        </w:rPr>
        <w:t>samostatném dokumentu</w:t>
      </w:r>
      <w:r w:rsidR="00CC2A89">
        <w:rPr>
          <w:rFonts w:ascii="Arial" w:hAnsi="Arial" w:cs="Arial"/>
          <w:noProof w:val="0"/>
          <w:szCs w:val="22"/>
        </w:rPr>
        <w:t> </w:t>
      </w:r>
      <w:r w:rsidR="002C3971">
        <w:rPr>
          <w:rFonts w:ascii="Arial" w:hAnsi="Arial" w:cs="Arial"/>
          <w:noProof w:val="0"/>
          <w:szCs w:val="22"/>
        </w:rPr>
        <w:t>(</w:t>
      </w:r>
      <w:r w:rsidR="00AB7D1D">
        <w:rPr>
          <w:rFonts w:ascii="Arial" w:hAnsi="Arial" w:cs="Arial"/>
          <w:noProof w:val="0"/>
          <w:szCs w:val="22"/>
        </w:rPr>
        <w:t>Přílo</w:t>
      </w:r>
      <w:r w:rsidR="002C3971">
        <w:rPr>
          <w:rFonts w:ascii="Arial" w:hAnsi="Arial" w:cs="Arial"/>
          <w:noProof w:val="0"/>
          <w:szCs w:val="22"/>
        </w:rPr>
        <w:t>ha</w:t>
      </w:r>
      <w:r w:rsidR="00AB7D1D">
        <w:rPr>
          <w:rFonts w:ascii="Arial" w:hAnsi="Arial" w:cs="Arial"/>
          <w:noProof w:val="0"/>
          <w:szCs w:val="22"/>
        </w:rPr>
        <w:t xml:space="preserve"> 3</w:t>
      </w:r>
      <w:r w:rsidR="00404ACE">
        <w:rPr>
          <w:rFonts w:ascii="Arial" w:hAnsi="Arial" w:cs="Arial"/>
          <w:noProof w:val="0"/>
          <w:szCs w:val="22"/>
        </w:rPr>
        <w:t>_Technické parametry uváděné účastníkem</w:t>
      </w:r>
      <w:r w:rsidR="002C3971">
        <w:rPr>
          <w:rFonts w:ascii="Arial" w:hAnsi="Arial" w:cs="Arial"/>
          <w:noProof w:val="0"/>
          <w:szCs w:val="22"/>
        </w:rPr>
        <w:t>)</w:t>
      </w:r>
      <w:r w:rsidR="002B18A6">
        <w:rPr>
          <w:rFonts w:ascii="Arial" w:hAnsi="Arial" w:cs="Arial"/>
          <w:noProof w:val="0"/>
          <w:szCs w:val="22"/>
        </w:rPr>
        <w:t xml:space="preserve">. </w:t>
      </w:r>
      <w:r w:rsidR="002B18A6">
        <w:rPr>
          <w:rFonts w:ascii="Arial" w:hAnsi="Arial" w:cs="Arial"/>
          <w:szCs w:val="22"/>
        </w:rPr>
        <w:t>K</w:t>
      </w:r>
      <w:r w:rsidR="00CC2A89">
        <w:rPr>
          <w:rFonts w:ascii="Arial" w:hAnsi="Arial" w:cs="Arial"/>
          <w:szCs w:val="22"/>
        </w:rPr>
        <w:t> </w:t>
      </w:r>
      <w:r w:rsidR="00BD0169" w:rsidRPr="00CD6B0F">
        <w:rPr>
          <w:rFonts w:ascii="Arial" w:hAnsi="Arial" w:cs="Arial"/>
          <w:szCs w:val="22"/>
        </w:rPr>
        <w:t xml:space="preserve">parametrům požadovaným zadavatelem </w:t>
      </w:r>
      <w:r w:rsidR="002B18A6" w:rsidRPr="00CD6B0F">
        <w:rPr>
          <w:rFonts w:ascii="Arial" w:hAnsi="Arial" w:cs="Arial"/>
          <w:szCs w:val="22"/>
        </w:rPr>
        <w:t xml:space="preserve">uvede </w:t>
      </w:r>
      <w:r w:rsidR="00BD0169" w:rsidRPr="00CD6B0F">
        <w:rPr>
          <w:rFonts w:ascii="Arial" w:hAnsi="Arial" w:cs="Arial"/>
          <w:szCs w:val="22"/>
        </w:rPr>
        <w:t>skutečn</w:t>
      </w:r>
      <w:r w:rsidR="00060885" w:rsidRPr="00CD6B0F">
        <w:rPr>
          <w:rFonts w:ascii="Arial" w:hAnsi="Arial" w:cs="Arial"/>
          <w:szCs w:val="22"/>
        </w:rPr>
        <w:t>é</w:t>
      </w:r>
      <w:r w:rsidR="00BD0169" w:rsidRPr="00CD6B0F">
        <w:rPr>
          <w:rFonts w:ascii="Arial" w:hAnsi="Arial" w:cs="Arial"/>
          <w:szCs w:val="22"/>
        </w:rPr>
        <w:t xml:space="preserve"> parametry nabízeného zařízení.</w:t>
      </w:r>
    </w:p>
    <w:p w14:paraId="2655A8D0" w14:textId="77777777" w:rsidR="009F19C2" w:rsidRDefault="009F19C2" w:rsidP="00222A59">
      <w:pPr>
        <w:ind w:left="-426"/>
        <w:jc w:val="both"/>
        <w:rPr>
          <w:rFonts w:ascii="Arial" w:hAnsi="Arial" w:cs="Arial"/>
          <w:szCs w:val="22"/>
        </w:rPr>
      </w:pPr>
    </w:p>
    <w:p w14:paraId="2F0D3204" w14:textId="77777777" w:rsidR="009F19C2" w:rsidRDefault="009F19C2" w:rsidP="00222A59">
      <w:pPr>
        <w:ind w:left="-426"/>
        <w:jc w:val="both"/>
        <w:rPr>
          <w:rFonts w:ascii="Arial" w:hAnsi="Arial" w:cs="Arial"/>
          <w:szCs w:val="22"/>
        </w:rPr>
      </w:pPr>
    </w:p>
    <w:p w14:paraId="40B99A5A" w14:textId="601F1C85" w:rsidR="001C118C" w:rsidRPr="001C118C" w:rsidRDefault="001C118C" w:rsidP="00B32527">
      <w:pPr>
        <w:ind w:left="142"/>
        <w:jc w:val="both"/>
        <w:rPr>
          <w:rFonts w:ascii="Arial" w:hAnsi="Arial" w:cs="Arial"/>
          <w:szCs w:val="22"/>
        </w:rPr>
      </w:pPr>
      <w:r w:rsidRPr="001C118C">
        <w:rPr>
          <w:rFonts w:ascii="Arial" w:hAnsi="Arial" w:cs="Arial"/>
          <w:szCs w:val="22"/>
        </w:rPr>
        <w:t xml:space="preserve">Dodavatel </w:t>
      </w:r>
      <w:r w:rsidRPr="001C118C">
        <w:rPr>
          <w:rFonts w:ascii="Arial" w:hAnsi="Arial" w:cs="Arial"/>
          <w:noProof w:val="0"/>
          <w:szCs w:val="22"/>
        </w:rPr>
        <w:t xml:space="preserve">musí </w:t>
      </w:r>
      <w:r w:rsidR="00726060">
        <w:rPr>
          <w:rFonts w:ascii="Arial" w:hAnsi="Arial" w:cs="Arial"/>
          <w:noProof w:val="0"/>
          <w:szCs w:val="22"/>
        </w:rPr>
        <w:t xml:space="preserve">nejpozději před podpisem smlouvy a dále </w:t>
      </w:r>
      <w:r w:rsidR="00E811EA" w:rsidRPr="00E811EA">
        <w:rPr>
          <w:rFonts w:ascii="Arial" w:hAnsi="Arial" w:cs="Arial"/>
          <w:noProof w:val="0"/>
          <w:szCs w:val="22"/>
        </w:rPr>
        <w:t>s</w:t>
      </w:r>
      <w:r w:rsidR="00CC2A89">
        <w:rPr>
          <w:rFonts w:ascii="Arial" w:hAnsi="Arial" w:cs="Arial"/>
          <w:noProof w:val="0"/>
          <w:szCs w:val="22"/>
        </w:rPr>
        <w:t> </w:t>
      </w:r>
      <w:r w:rsidR="00E811EA" w:rsidRPr="00E811EA">
        <w:rPr>
          <w:rFonts w:ascii="Arial" w:hAnsi="Arial" w:cs="Arial"/>
          <w:noProof w:val="0"/>
          <w:szCs w:val="22"/>
        </w:rPr>
        <w:t xml:space="preserve">každou dodávkou </w:t>
      </w:r>
      <w:r w:rsidRPr="001C118C">
        <w:rPr>
          <w:rFonts w:ascii="Arial" w:hAnsi="Arial" w:cs="Arial"/>
          <w:noProof w:val="0"/>
          <w:szCs w:val="22"/>
        </w:rPr>
        <w:t xml:space="preserve">poskytnout </w:t>
      </w:r>
      <w:r w:rsidR="002B18A6">
        <w:rPr>
          <w:rFonts w:ascii="Arial" w:hAnsi="Arial" w:cs="Arial"/>
          <w:noProof w:val="0"/>
          <w:szCs w:val="22"/>
        </w:rPr>
        <w:t>zadavateli</w:t>
      </w:r>
      <w:r w:rsidRPr="001C118C">
        <w:rPr>
          <w:rFonts w:ascii="Arial" w:hAnsi="Arial" w:cs="Arial"/>
          <w:noProof w:val="0"/>
          <w:szCs w:val="22"/>
        </w:rPr>
        <w:t xml:space="preserve"> dokumentaci o IED. Dokumentace </w:t>
      </w:r>
      <w:r w:rsidR="00E811EA" w:rsidRPr="00E811EA">
        <w:rPr>
          <w:rFonts w:ascii="Arial" w:hAnsi="Arial" w:cs="Arial"/>
          <w:noProof w:val="0"/>
          <w:szCs w:val="22"/>
        </w:rPr>
        <w:t xml:space="preserve">zařízení </w:t>
      </w:r>
      <w:r w:rsidRPr="001C118C">
        <w:rPr>
          <w:rFonts w:ascii="Arial" w:hAnsi="Arial" w:cs="Arial"/>
          <w:noProof w:val="0"/>
          <w:szCs w:val="22"/>
        </w:rPr>
        <w:t xml:space="preserve">bude předána </w:t>
      </w:r>
      <w:r w:rsidR="00726060">
        <w:rPr>
          <w:rFonts w:ascii="Arial" w:hAnsi="Arial" w:cs="Arial"/>
          <w:noProof w:val="0"/>
          <w:szCs w:val="22"/>
        </w:rPr>
        <w:t>v</w:t>
      </w:r>
      <w:r w:rsidR="00CC2A89">
        <w:rPr>
          <w:rFonts w:ascii="Arial" w:hAnsi="Arial" w:cs="Arial"/>
          <w:noProof w:val="0"/>
          <w:szCs w:val="22"/>
        </w:rPr>
        <w:t> </w:t>
      </w:r>
      <w:r w:rsidRPr="001C118C">
        <w:rPr>
          <w:rFonts w:ascii="Arial" w:hAnsi="Arial" w:cs="Arial"/>
          <w:noProof w:val="0"/>
          <w:szCs w:val="22"/>
        </w:rPr>
        <w:t>elektronick</w:t>
      </w:r>
      <w:r w:rsidR="00726060">
        <w:rPr>
          <w:rFonts w:ascii="Arial" w:hAnsi="Arial" w:cs="Arial"/>
          <w:noProof w:val="0"/>
          <w:szCs w:val="22"/>
        </w:rPr>
        <w:t>é</w:t>
      </w:r>
      <w:r w:rsidRPr="001C118C">
        <w:rPr>
          <w:rFonts w:ascii="Arial" w:hAnsi="Arial" w:cs="Arial"/>
          <w:noProof w:val="0"/>
          <w:szCs w:val="22"/>
        </w:rPr>
        <w:t xml:space="preserve"> </w:t>
      </w:r>
      <w:r w:rsidR="00726060">
        <w:rPr>
          <w:rFonts w:ascii="Arial" w:hAnsi="Arial" w:cs="Arial"/>
          <w:noProof w:val="0"/>
          <w:szCs w:val="22"/>
        </w:rPr>
        <w:t>i</w:t>
      </w:r>
      <w:r w:rsidRPr="001C118C">
        <w:rPr>
          <w:rFonts w:ascii="Arial" w:hAnsi="Arial" w:cs="Arial"/>
          <w:noProof w:val="0"/>
          <w:szCs w:val="22"/>
        </w:rPr>
        <w:t xml:space="preserve"> </w:t>
      </w:r>
      <w:r w:rsidR="00726060">
        <w:rPr>
          <w:rFonts w:ascii="Arial" w:hAnsi="Arial" w:cs="Arial"/>
          <w:noProof w:val="0"/>
          <w:szCs w:val="22"/>
        </w:rPr>
        <w:t>listinné podobě</w:t>
      </w:r>
      <w:r w:rsidRPr="001C118C">
        <w:rPr>
          <w:rFonts w:ascii="Arial" w:hAnsi="Arial" w:cs="Arial"/>
          <w:noProof w:val="0"/>
          <w:szCs w:val="22"/>
        </w:rPr>
        <w:t xml:space="preserve"> v</w:t>
      </w:r>
      <w:r w:rsidR="00CC2A89">
        <w:rPr>
          <w:rFonts w:ascii="Arial" w:hAnsi="Arial" w:cs="Arial"/>
          <w:noProof w:val="0"/>
          <w:szCs w:val="22"/>
        </w:rPr>
        <w:t> </w:t>
      </w:r>
      <w:r w:rsidRPr="001C118C">
        <w:rPr>
          <w:rFonts w:ascii="Arial" w:hAnsi="Arial" w:cs="Arial"/>
          <w:noProof w:val="0"/>
          <w:szCs w:val="22"/>
        </w:rPr>
        <w:t xml:space="preserve">počtu 4 ks </w:t>
      </w:r>
      <w:r w:rsidR="009F19C2">
        <w:rPr>
          <w:rFonts w:ascii="Arial" w:hAnsi="Arial" w:cs="Arial"/>
          <w:noProof w:val="0"/>
          <w:szCs w:val="22"/>
        </w:rPr>
        <w:t xml:space="preserve">   </w:t>
      </w:r>
      <w:r w:rsidRPr="001C118C">
        <w:rPr>
          <w:rFonts w:ascii="Arial" w:hAnsi="Arial" w:cs="Arial"/>
          <w:noProof w:val="0"/>
          <w:szCs w:val="22"/>
        </w:rPr>
        <w:t>a minimálně v</w:t>
      </w:r>
      <w:r w:rsidR="00CC2A89">
        <w:rPr>
          <w:rFonts w:ascii="Arial" w:hAnsi="Arial" w:cs="Arial"/>
          <w:noProof w:val="0"/>
          <w:szCs w:val="22"/>
        </w:rPr>
        <w:t> </w:t>
      </w:r>
      <w:r w:rsidRPr="001C118C">
        <w:rPr>
          <w:rFonts w:ascii="Arial" w:hAnsi="Arial" w:cs="Arial"/>
          <w:noProof w:val="0"/>
          <w:szCs w:val="22"/>
        </w:rPr>
        <w:t>následující struktuře</w:t>
      </w:r>
      <w:r w:rsidR="00BC1EEA">
        <w:rPr>
          <w:rFonts w:ascii="Arial" w:hAnsi="Arial" w:cs="Arial"/>
          <w:szCs w:val="22"/>
        </w:rPr>
        <w:t>.</w:t>
      </w:r>
    </w:p>
    <w:p w14:paraId="2B6337C1" w14:textId="014F4714" w:rsidR="001C118C" w:rsidRPr="002B18A6" w:rsidRDefault="001C118C" w:rsidP="00FE7EEA">
      <w:pPr>
        <w:pStyle w:val="Odstavecseseznamem"/>
        <w:keepNext/>
        <w:numPr>
          <w:ilvl w:val="0"/>
          <w:numId w:val="2"/>
        </w:numPr>
        <w:tabs>
          <w:tab w:val="clear" w:pos="1920"/>
        </w:tabs>
        <w:ind w:left="426" w:hanging="141"/>
        <w:contextualSpacing w:val="0"/>
        <w:jc w:val="both"/>
        <w:rPr>
          <w:rFonts w:ascii="Arial" w:hAnsi="Arial" w:cs="Arial"/>
          <w:szCs w:val="22"/>
        </w:rPr>
      </w:pPr>
      <w:r w:rsidRPr="002B18A6">
        <w:rPr>
          <w:rFonts w:ascii="Arial" w:hAnsi="Arial" w:cs="Arial"/>
          <w:szCs w:val="22"/>
        </w:rPr>
        <w:t>Dokumentace skutečného provedení systému včetně datového modelu</w:t>
      </w:r>
    </w:p>
    <w:p w14:paraId="185E9E6A" w14:textId="5966713A" w:rsidR="001C118C" w:rsidRPr="002B18A6" w:rsidRDefault="001C118C" w:rsidP="00FE7EEA">
      <w:pPr>
        <w:pStyle w:val="Odstavecseseznamem"/>
        <w:numPr>
          <w:ilvl w:val="0"/>
          <w:numId w:val="2"/>
        </w:numPr>
        <w:tabs>
          <w:tab w:val="clear" w:pos="1920"/>
        </w:tabs>
        <w:ind w:left="426" w:hanging="141"/>
        <w:contextualSpacing w:val="0"/>
        <w:jc w:val="both"/>
        <w:rPr>
          <w:rFonts w:ascii="Arial" w:hAnsi="Arial" w:cs="Arial"/>
          <w:szCs w:val="22"/>
        </w:rPr>
      </w:pPr>
      <w:r w:rsidRPr="002B18A6">
        <w:rPr>
          <w:rFonts w:ascii="Arial" w:hAnsi="Arial" w:cs="Arial"/>
          <w:szCs w:val="22"/>
        </w:rPr>
        <w:t>Konfigurace IED (pouze elektronicky)</w:t>
      </w:r>
    </w:p>
    <w:p w14:paraId="00EFFDF0" w14:textId="649E20F6" w:rsidR="001C118C" w:rsidRPr="002B18A6" w:rsidRDefault="001C118C" w:rsidP="00FE7EEA">
      <w:pPr>
        <w:pStyle w:val="Odstavecseseznamem"/>
        <w:numPr>
          <w:ilvl w:val="0"/>
          <w:numId w:val="2"/>
        </w:numPr>
        <w:tabs>
          <w:tab w:val="clear" w:pos="1920"/>
        </w:tabs>
        <w:ind w:left="426" w:hanging="141"/>
        <w:contextualSpacing w:val="0"/>
        <w:jc w:val="both"/>
        <w:rPr>
          <w:rFonts w:ascii="Arial" w:hAnsi="Arial" w:cs="Arial"/>
          <w:szCs w:val="22"/>
        </w:rPr>
      </w:pPr>
      <w:r w:rsidRPr="002B18A6">
        <w:rPr>
          <w:rFonts w:ascii="Arial" w:hAnsi="Arial" w:cs="Arial"/>
          <w:szCs w:val="22"/>
        </w:rPr>
        <w:t xml:space="preserve">Obecný popis systému </w:t>
      </w:r>
      <w:r w:rsidRPr="00EC70FF">
        <w:rPr>
          <w:rFonts w:ascii="Arial" w:hAnsi="Arial" w:cs="Arial"/>
          <w:szCs w:val="22"/>
        </w:rPr>
        <w:t xml:space="preserve">(viz. </w:t>
      </w:r>
      <w:r w:rsidR="00E90141" w:rsidRPr="00EC70FF">
        <w:rPr>
          <w:rFonts w:ascii="Arial" w:hAnsi="Arial" w:cs="Arial"/>
          <w:szCs w:val="22"/>
        </w:rPr>
        <w:t>P</w:t>
      </w:r>
      <w:r w:rsidRPr="00EC70FF">
        <w:rPr>
          <w:rFonts w:ascii="Arial" w:hAnsi="Arial" w:cs="Arial"/>
          <w:szCs w:val="22"/>
        </w:rPr>
        <w:t xml:space="preserve">říloha </w:t>
      </w:r>
      <w:r w:rsidR="00E90141" w:rsidRPr="00EC70FF">
        <w:rPr>
          <w:rFonts w:ascii="Arial" w:hAnsi="Arial" w:cs="Arial"/>
          <w:szCs w:val="22"/>
        </w:rPr>
        <w:t>č. 9.</w:t>
      </w:r>
      <w:r w:rsidR="00036DE3">
        <w:rPr>
          <w:rFonts w:ascii="Arial" w:hAnsi="Arial" w:cs="Arial"/>
          <w:szCs w:val="22"/>
        </w:rPr>
        <w:t>7</w:t>
      </w:r>
      <w:r w:rsidRPr="00EC70FF">
        <w:rPr>
          <w:rFonts w:ascii="Arial" w:hAnsi="Arial" w:cs="Arial"/>
          <w:szCs w:val="22"/>
        </w:rPr>
        <w:t>)</w:t>
      </w:r>
    </w:p>
    <w:p w14:paraId="2F7D67A4" w14:textId="46E67A4C" w:rsidR="000F5566" w:rsidRPr="000F5566" w:rsidRDefault="001C118C" w:rsidP="00FE7EEA">
      <w:pPr>
        <w:pStyle w:val="Odstavecseseznamem"/>
        <w:numPr>
          <w:ilvl w:val="0"/>
          <w:numId w:val="2"/>
        </w:numPr>
        <w:tabs>
          <w:tab w:val="clear" w:pos="1920"/>
        </w:tabs>
        <w:ind w:left="426" w:hanging="141"/>
        <w:contextualSpacing w:val="0"/>
        <w:jc w:val="both"/>
        <w:rPr>
          <w:rFonts w:ascii="Arial" w:hAnsi="Arial" w:cs="Arial"/>
          <w:szCs w:val="22"/>
        </w:rPr>
      </w:pPr>
      <w:r w:rsidRPr="002B18A6">
        <w:rPr>
          <w:rFonts w:ascii="Arial" w:hAnsi="Arial" w:cs="Arial"/>
          <w:szCs w:val="22"/>
        </w:rPr>
        <w:t xml:space="preserve">Bezpečnostní příručka </w:t>
      </w:r>
      <w:r w:rsidRPr="00EC70FF">
        <w:rPr>
          <w:rFonts w:ascii="Arial" w:hAnsi="Arial" w:cs="Arial"/>
          <w:szCs w:val="22"/>
        </w:rPr>
        <w:t xml:space="preserve">(viz. </w:t>
      </w:r>
      <w:r w:rsidR="00E90141" w:rsidRPr="00EC70FF">
        <w:rPr>
          <w:rFonts w:ascii="Arial" w:hAnsi="Arial" w:cs="Arial"/>
          <w:szCs w:val="22"/>
        </w:rPr>
        <w:t>P</w:t>
      </w:r>
      <w:r w:rsidRPr="00EC70FF">
        <w:rPr>
          <w:rFonts w:ascii="Arial" w:hAnsi="Arial" w:cs="Arial"/>
          <w:szCs w:val="22"/>
        </w:rPr>
        <w:t xml:space="preserve">říloha </w:t>
      </w:r>
      <w:r w:rsidR="00E90141" w:rsidRPr="00EC70FF">
        <w:rPr>
          <w:rFonts w:ascii="Arial" w:hAnsi="Arial" w:cs="Arial"/>
          <w:szCs w:val="22"/>
        </w:rPr>
        <w:t>č. 9.</w:t>
      </w:r>
      <w:r w:rsidR="00036DE3">
        <w:rPr>
          <w:rFonts w:ascii="Arial" w:hAnsi="Arial" w:cs="Arial"/>
          <w:szCs w:val="22"/>
        </w:rPr>
        <w:t>9</w:t>
      </w:r>
      <w:r w:rsidRPr="00EC70FF">
        <w:rPr>
          <w:rFonts w:ascii="Arial" w:hAnsi="Arial" w:cs="Arial"/>
          <w:szCs w:val="22"/>
        </w:rPr>
        <w:t>)</w:t>
      </w:r>
    </w:p>
    <w:p w14:paraId="5F7532E4" w14:textId="0EA2FD55" w:rsidR="001C118C" w:rsidRPr="002B18A6" w:rsidRDefault="001C118C" w:rsidP="00FE7EEA">
      <w:pPr>
        <w:pStyle w:val="Odstavecseseznamem"/>
        <w:numPr>
          <w:ilvl w:val="0"/>
          <w:numId w:val="2"/>
        </w:numPr>
        <w:tabs>
          <w:tab w:val="clear" w:pos="1920"/>
          <w:tab w:val="left" w:pos="142"/>
          <w:tab w:val="left" w:pos="284"/>
          <w:tab w:val="left" w:pos="426"/>
        </w:tabs>
        <w:ind w:left="284" w:firstLine="0"/>
        <w:contextualSpacing w:val="0"/>
        <w:jc w:val="both"/>
        <w:rPr>
          <w:rFonts w:ascii="Arial" w:hAnsi="Arial" w:cs="Arial"/>
          <w:szCs w:val="22"/>
        </w:rPr>
      </w:pPr>
      <w:r w:rsidRPr="002B18A6">
        <w:rPr>
          <w:rFonts w:ascii="Arial" w:hAnsi="Arial" w:cs="Arial"/>
          <w:szCs w:val="22"/>
        </w:rPr>
        <w:t>Správcovská dokumentace</w:t>
      </w:r>
    </w:p>
    <w:p w14:paraId="2E2E384C" w14:textId="55813377" w:rsidR="001C118C" w:rsidRPr="002B18A6" w:rsidRDefault="001C118C" w:rsidP="00FE7EEA">
      <w:pPr>
        <w:pStyle w:val="Odstavecseseznamem"/>
        <w:numPr>
          <w:ilvl w:val="0"/>
          <w:numId w:val="2"/>
        </w:numPr>
        <w:tabs>
          <w:tab w:val="clear" w:pos="1920"/>
          <w:tab w:val="left" w:pos="426"/>
        </w:tabs>
        <w:ind w:left="284" w:firstLine="0"/>
        <w:contextualSpacing w:val="0"/>
        <w:jc w:val="both"/>
        <w:rPr>
          <w:rFonts w:ascii="Arial" w:hAnsi="Arial" w:cs="Arial"/>
          <w:szCs w:val="22"/>
        </w:rPr>
      </w:pPr>
      <w:r w:rsidRPr="002B18A6">
        <w:rPr>
          <w:rFonts w:ascii="Arial" w:hAnsi="Arial" w:cs="Arial"/>
          <w:szCs w:val="22"/>
        </w:rPr>
        <w:t>Všechny potřebné systémové i aplikační licence</w:t>
      </w:r>
    </w:p>
    <w:p w14:paraId="33772727" w14:textId="6083F078" w:rsidR="001C118C" w:rsidRPr="001C118C" w:rsidRDefault="001C118C" w:rsidP="00FE7EEA">
      <w:pPr>
        <w:keepNext/>
        <w:spacing w:before="240"/>
        <w:ind w:left="142"/>
        <w:jc w:val="both"/>
        <w:rPr>
          <w:rFonts w:ascii="Arial" w:hAnsi="Arial" w:cs="Arial"/>
          <w:szCs w:val="22"/>
        </w:rPr>
      </w:pPr>
      <w:r w:rsidRPr="001C118C">
        <w:rPr>
          <w:rFonts w:ascii="Arial" w:hAnsi="Arial" w:cs="Arial"/>
          <w:szCs w:val="22"/>
        </w:rPr>
        <w:t>Všechna dokumentace musí být dodána aktualizovaná na dodávanou verzi HW.</w:t>
      </w:r>
    </w:p>
    <w:p w14:paraId="2DC5281F" w14:textId="4F0A480C" w:rsidR="001C118C" w:rsidRPr="002B18A6" w:rsidRDefault="000F5566" w:rsidP="00FE7EEA">
      <w:pPr>
        <w:widowControl w:val="0"/>
        <w:suppressLineNumbers/>
        <w:ind w:left="142"/>
        <w:jc w:val="both"/>
        <w:rPr>
          <w:rFonts w:ascii="Arial" w:hAnsi="Arial" w:cs="Arial"/>
          <w:szCs w:val="22"/>
        </w:rPr>
      </w:pPr>
      <w:r>
        <w:rPr>
          <w:rFonts w:ascii="Arial" w:hAnsi="Arial" w:cs="Arial"/>
          <w:szCs w:val="22"/>
        </w:rPr>
        <w:t>V</w:t>
      </w:r>
      <w:r w:rsidR="001C118C" w:rsidRPr="002B18A6">
        <w:rPr>
          <w:rFonts w:ascii="Arial" w:hAnsi="Arial" w:cs="Arial"/>
          <w:szCs w:val="22"/>
        </w:rPr>
        <w:t>šechny HW, SW a firmware úpravy musí být zdokumentovány</w:t>
      </w:r>
    </w:p>
    <w:p w14:paraId="7FA0E72D" w14:textId="770D142A" w:rsidR="001C118C" w:rsidRPr="002B18A6" w:rsidRDefault="00BC1EEA" w:rsidP="00FE7EEA">
      <w:pPr>
        <w:pStyle w:val="Odstavecseseznamem"/>
        <w:numPr>
          <w:ilvl w:val="0"/>
          <w:numId w:val="2"/>
        </w:numPr>
        <w:tabs>
          <w:tab w:val="clear" w:pos="1920"/>
        </w:tabs>
        <w:ind w:left="284" w:firstLine="0"/>
        <w:contextualSpacing w:val="0"/>
        <w:jc w:val="both"/>
        <w:rPr>
          <w:rFonts w:ascii="Arial" w:hAnsi="Arial" w:cs="Arial"/>
          <w:szCs w:val="22"/>
        </w:rPr>
      </w:pPr>
      <w:r>
        <w:rPr>
          <w:rFonts w:ascii="Arial" w:hAnsi="Arial" w:cs="Arial"/>
          <w:szCs w:val="22"/>
        </w:rPr>
        <w:t>v</w:t>
      </w:r>
      <w:r w:rsidR="001C118C" w:rsidRPr="002B18A6">
        <w:rPr>
          <w:rFonts w:ascii="Arial" w:hAnsi="Arial" w:cs="Arial"/>
          <w:szCs w:val="22"/>
        </w:rPr>
        <w:t>erzí vydání.</w:t>
      </w:r>
    </w:p>
    <w:p w14:paraId="5AD1B935" w14:textId="59F562ED" w:rsidR="001C118C" w:rsidRPr="002B18A6" w:rsidRDefault="00BC1EEA" w:rsidP="00FE7EEA">
      <w:pPr>
        <w:pStyle w:val="Odstavecseseznamem"/>
        <w:numPr>
          <w:ilvl w:val="0"/>
          <w:numId w:val="2"/>
        </w:numPr>
        <w:tabs>
          <w:tab w:val="clear" w:pos="1920"/>
          <w:tab w:val="left" w:pos="426"/>
        </w:tabs>
        <w:ind w:left="284" w:firstLine="0"/>
        <w:contextualSpacing w:val="0"/>
        <w:jc w:val="both"/>
        <w:rPr>
          <w:rFonts w:ascii="Arial" w:hAnsi="Arial" w:cs="Arial"/>
          <w:szCs w:val="22"/>
        </w:rPr>
      </w:pPr>
      <w:r>
        <w:rPr>
          <w:rFonts w:ascii="Arial" w:hAnsi="Arial" w:cs="Arial"/>
          <w:szCs w:val="22"/>
        </w:rPr>
        <w:t>d</w:t>
      </w:r>
      <w:r w:rsidR="001C118C" w:rsidRPr="002B18A6">
        <w:rPr>
          <w:rFonts w:ascii="Arial" w:hAnsi="Arial" w:cs="Arial"/>
          <w:szCs w:val="22"/>
        </w:rPr>
        <w:t>atumem vydání.</w:t>
      </w:r>
    </w:p>
    <w:p w14:paraId="3ABB1CDE" w14:textId="1703F0C7" w:rsidR="001C118C" w:rsidRPr="002B18A6" w:rsidRDefault="00BC1EEA" w:rsidP="00FE7EEA">
      <w:pPr>
        <w:pStyle w:val="Odstavecseseznamem"/>
        <w:numPr>
          <w:ilvl w:val="0"/>
          <w:numId w:val="2"/>
        </w:numPr>
        <w:tabs>
          <w:tab w:val="clear" w:pos="1920"/>
          <w:tab w:val="left" w:pos="426"/>
        </w:tabs>
        <w:ind w:left="284" w:firstLine="0"/>
        <w:contextualSpacing w:val="0"/>
        <w:jc w:val="both"/>
        <w:rPr>
          <w:rFonts w:ascii="Arial" w:hAnsi="Arial" w:cs="Arial"/>
          <w:szCs w:val="22"/>
        </w:rPr>
      </w:pPr>
      <w:r>
        <w:rPr>
          <w:rFonts w:ascii="Arial" w:hAnsi="Arial" w:cs="Arial"/>
          <w:szCs w:val="22"/>
        </w:rPr>
        <w:t>p</w:t>
      </w:r>
      <w:r w:rsidR="001C118C" w:rsidRPr="002B18A6">
        <w:rPr>
          <w:rFonts w:ascii="Arial" w:hAnsi="Arial" w:cs="Arial"/>
          <w:szCs w:val="22"/>
        </w:rPr>
        <w:t>rohlášením o konci objednávek.</w:t>
      </w:r>
    </w:p>
    <w:p w14:paraId="374F38BB" w14:textId="56D55361" w:rsidR="001C118C" w:rsidRPr="002B18A6" w:rsidRDefault="00BC1EEA" w:rsidP="00FE7EEA">
      <w:pPr>
        <w:pStyle w:val="Odstavecseseznamem"/>
        <w:numPr>
          <w:ilvl w:val="0"/>
          <w:numId w:val="2"/>
        </w:numPr>
        <w:tabs>
          <w:tab w:val="clear" w:pos="1920"/>
          <w:tab w:val="left" w:pos="426"/>
        </w:tabs>
        <w:ind w:left="284" w:firstLine="0"/>
        <w:contextualSpacing w:val="0"/>
        <w:jc w:val="both"/>
        <w:rPr>
          <w:rFonts w:ascii="Arial" w:hAnsi="Arial" w:cs="Arial"/>
          <w:szCs w:val="22"/>
        </w:rPr>
      </w:pPr>
      <w:r>
        <w:rPr>
          <w:rFonts w:ascii="Arial" w:hAnsi="Arial" w:cs="Arial"/>
          <w:szCs w:val="22"/>
        </w:rPr>
        <w:t>p</w:t>
      </w:r>
      <w:r w:rsidR="001C118C" w:rsidRPr="002B18A6">
        <w:rPr>
          <w:rFonts w:ascii="Arial" w:hAnsi="Arial" w:cs="Arial"/>
          <w:szCs w:val="22"/>
        </w:rPr>
        <w:t>rohlášením o konci podpory.</w:t>
      </w:r>
    </w:p>
    <w:p w14:paraId="636A80CE" w14:textId="5E0C1F96" w:rsidR="001C118C" w:rsidRPr="00CD6B0F" w:rsidRDefault="001C118C" w:rsidP="00C07254">
      <w:pPr>
        <w:ind w:left="142"/>
        <w:jc w:val="both"/>
        <w:rPr>
          <w:rFonts w:ascii="Arial" w:hAnsi="Arial" w:cs="Arial"/>
          <w:szCs w:val="22"/>
        </w:rPr>
      </w:pPr>
      <w:r w:rsidRPr="002B18A6">
        <w:rPr>
          <w:rFonts w:ascii="Arial" w:hAnsi="Arial" w:cs="Arial"/>
          <w:szCs w:val="22"/>
        </w:rPr>
        <w:t>Dokumentace musí být plně srozumitelná.</w:t>
      </w:r>
    </w:p>
    <w:p w14:paraId="4E9B24D2" w14:textId="77777777" w:rsidR="00D21A83" w:rsidRPr="00CD6B0F" w:rsidRDefault="00D21A83" w:rsidP="005E2BAF">
      <w:pPr>
        <w:numPr>
          <w:ilvl w:val="1"/>
          <w:numId w:val="1"/>
        </w:numPr>
        <w:tabs>
          <w:tab w:val="clear" w:pos="633"/>
          <w:tab w:val="num" w:pos="567"/>
          <w:tab w:val="num" w:pos="792"/>
        </w:tabs>
        <w:spacing w:before="360"/>
        <w:ind w:left="142" w:firstLine="0"/>
        <w:rPr>
          <w:rFonts w:ascii="Arial" w:hAnsi="Arial" w:cs="Arial"/>
          <w:b/>
          <w:bCs/>
          <w:noProof w:val="0"/>
        </w:rPr>
      </w:pPr>
      <w:r w:rsidRPr="0DEB267A">
        <w:rPr>
          <w:rFonts w:ascii="Arial" w:hAnsi="Arial" w:cs="Arial"/>
          <w:b/>
          <w:bCs/>
          <w:noProof w:val="0"/>
        </w:rPr>
        <w:t>Provozní předpis</w:t>
      </w:r>
    </w:p>
    <w:p w14:paraId="30E07B09" w14:textId="28B30979" w:rsidR="00BD0169" w:rsidRDefault="00952F0A" w:rsidP="005E2BAF">
      <w:pPr>
        <w:ind w:left="142"/>
        <w:jc w:val="both"/>
        <w:rPr>
          <w:rFonts w:ascii="Arial" w:hAnsi="Arial" w:cs="Arial"/>
          <w:szCs w:val="22"/>
        </w:rPr>
      </w:pPr>
      <w:r w:rsidRPr="00952F0A">
        <w:rPr>
          <w:rFonts w:ascii="Arial" w:hAnsi="Arial" w:cs="Arial"/>
          <w:szCs w:val="22"/>
        </w:rPr>
        <w:t>Účastník</w:t>
      </w:r>
      <w:r w:rsidR="00A92A81" w:rsidRPr="00CD6B0F">
        <w:rPr>
          <w:rFonts w:ascii="Arial" w:hAnsi="Arial" w:cs="Arial"/>
          <w:szCs w:val="22"/>
        </w:rPr>
        <w:t xml:space="preserve"> předloží zadavateli</w:t>
      </w:r>
      <w:r w:rsidR="00A30B25" w:rsidRPr="00CD6B0F">
        <w:rPr>
          <w:rFonts w:ascii="Arial" w:hAnsi="Arial" w:cs="Arial"/>
          <w:szCs w:val="22"/>
        </w:rPr>
        <w:t xml:space="preserve"> </w:t>
      </w:r>
      <w:r w:rsidR="009E55AC" w:rsidRPr="009E55AC">
        <w:rPr>
          <w:rFonts w:ascii="Arial" w:hAnsi="Arial" w:cs="Arial"/>
          <w:szCs w:val="22"/>
        </w:rPr>
        <w:t>nejpozději</w:t>
      </w:r>
      <w:r w:rsidR="009E55AC">
        <w:rPr>
          <w:rFonts w:ascii="Arial" w:hAnsi="Arial" w:cs="Arial"/>
          <w:sz w:val="20"/>
        </w:rPr>
        <w:t xml:space="preserve"> </w:t>
      </w:r>
      <w:r w:rsidR="004C131D" w:rsidRPr="004C131D">
        <w:rPr>
          <w:rFonts w:ascii="Arial" w:hAnsi="Arial" w:cs="Arial"/>
          <w:szCs w:val="22"/>
        </w:rPr>
        <w:t xml:space="preserve">před podpisem smlouvy i nadále </w:t>
      </w:r>
      <w:r>
        <w:rPr>
          <w:rFonts w:ascii="Arial" w:hAnsi="Arial" w:cs="Arial"/>
          <w:szCs w:val="22"/>
        </w:rPr>
        <w:t>s</w:t>
      </w:r>
      <w:r w:rsidR="00CC2A89">
        <w:rPr>
          <w:rFonts w:ascii="Arial" w:hAnsi="Arial" w:cs="Arial"/>
          <w:szCs w:val="22"/>
        </w:rPr>
        <w:t> </w:t>
      </w:r>
      <w:r>
        <w:rPr>
          <w:rFonts w:ascii="Arial" w:hAnsi="Arial" w:cs="Arial"/>
          <w:szCs w:val="22"/>
        </w:rPr>
        <w:t>každou</w:t>
      </w:r>
      <w:r w:rsidR="004C131D" w:rsidRPr="004C131D">
        <w:rPr>
          <w:rFonts w:ascii="Arial" w:hAnsi="Arial" w:cs="Arial"/>
          <w:szCs w:val="22"/>
        </w:rPr>
        <w:t xml:space="preserve"> dodávk</w:t>
      </w:r>
      <w:r>
        <w:rPr>
          <w:rFonts w:ascii="Arial" w:hAnsi="Arial" w:cs="Arial"/>
          <w:szCs w:val="22"/>
        </w:rPr>
        <w:t>ou</w:t>
      </w:r>
      <w:r w:rsidR="004C131D" w:rsidRPr="006D2C88">
        <w:rPr>
          <w:rFonts w:ascii="Arial" w:hAnsi="Arial" w:cs="Arial"/>
          <w:sz w:val="20"/>
        </w:rPr>
        <w:t xml:space="preserve"> </w:t>
      </w:r>
      <w:r w:rsidR="00A30B25" w:rsidRPr="00CD6B0F">
        <w:rPr>
          <w:rFonts w:ascii="Arial" w:hAnsi="Arial" w:cs="Arial"/>
          <w:szCs w:val="22"/>
        </w:rPr>
        <w:t xml:space="preserve">návod pro </w:t>
      </w:r>
      <w:r w:rsidR="00854A98">
        <w:rPr>
          <w:rFonts w:ascii="Arial" w:hAnsi="Arial" w:cs="Arial"/>
          <w:szCs w:val="22"/>
        </w:rPr>
        <w:t xml:space="preserve">provozování, </w:t>
      </w:r>
      <w:r w:rsidR="00A30B25" w:rsidRPr="00CD6B0F">
        <w:rPr>
          <w:rFonts w:ascii="Arial" w:hAnsi="Arial" w:cs="Arial"/>
          <w:szCs w:val="22"/>
        </w:rPr>
        <w:t xml:space="preserve">údržbu a revize nabízeného </w:t>
      </w:r>
      <w:r w:rsidR="00671F11" w:rsidRPr="00CD6B0F">
        <w:rPr>
          <w:rFonts w:ascii="Arial" w:hAnsi="Arial" w:cs="Arial"/>
          <w:szCs w:val="22"/>
        </w:rPr>
        <w:t>zařízení</w:t>
      </w:r>
      <w:r w:rsidR="00B55E89" w:rsidRPr="00CD6B0F">
        <w:rPr>
          <w:rFonts w:ascii="Arial" w:hAnsi="Arial" w:cs="Arial"/>
          <w:szCs w:val="22"/>
        </w:rPr>
        <w:t xml:space="preserve"> k</w:t>
      </w:r>
      <w:r w:rsidR="00CC2A89">
        <w:rPr>
          <w:rFonts w:ascii="Arial" w:hAnsi="Arial" w:cs="Arial"/>
          <w:szCs w:val="22"/>
        </w:rPr>
        <w:t> </w:t>
      </w:r>
      <w:r w:rsidR="00B55E89" w:rsidRPr="00CD6B0F">
        <w:rPr>
          <w:rFonts w:ascii="Arial" w:hAnsi="Arial" w:cs="Arial"/>
          <w:szCs w:val="22"/>
        </w:rPr>
        <w:t>dosažení životnosti zařízení požadované zadavatelem</w:t>
      </w:r>
      <w:r w:rsidR="00A30B25" w:rsidRPr="00CD6B0F">
        <w:rPr>
          <w:rFonts w:ascii="Arial" w:hAnsi="Arial" w:cs="Arial"/>
          <w:szCs w:val="22"/>
        </w:rPr>
        <w:t>.</w:t>
      </w:r>
      <w:r w:rsidR="0045713B">
        <w:rPr>
          <w:rFonts w:ascii="Arial" w:hAnsi="Arial" w:cs="Arial"/>
          <w:szCs w:val="22"/>
        </w:rPr>
        <w:t xml:space="preserve"> </w:t>
      </w:r>
    </w:p>
    <w:p w14:paraId="2EDCCD94" w14:textId="77777777" w:rsidR="00BC2FBF" w:rsidRPr="00CD6B0F" w:rsidRDefault="00BC2FBF" w:rsidP="005E2BAF">
      <w:pPr>
        <w:numPr>
          <w:ilvl w:val="1"/>
          <w:numId w:val="1"/>
        </w:numPr>
        <w:tabs>
          <w:tab w:val="clear" w:pos="633"/>
          <w:tab w:val="num" w:pos="567"/>
          <w:tab w:val="num" w:pos="792"/>
        </w:tabs>
        <w:spacing w:before="120"/>
        <w:ind w:left="142" w:firstLine="0"/>
        <w:rPr>
          <w:rFonts w:ascii="Arial" w:hAnsi="Arial" w:cs="Arial"/>
          <w:b/>
          <w:bCs/>
          <w:noProof w:val="0"/>
        </w:rPr>
      </w:pPr>
      <w:r w:rsidRPr="0DEB267A">
        <w:rPr>
          <w:rFonts w:ascii="Arial" w:hAnsi="Arial" w:cs="Arial"/>
          <w:b/>
          <w:bCs/>
          <w:noProof w:val="0"/>
        </w:rPr>
        <w:t>Výkresy sestavy</w:t>
      </w:r>
    </w:p>
    <w:p w14:paraId="67C78147" w14:textId="53228F0E" w:rsidR="00BC2FBF" w:rsidRPr="00CD6B0F" w:rsidRDefault="00952F0A" w:rsidP="005E2BAF">
      <w:pPr>
        <w:pStyle w:val="Zkladntextodsazen2"/>
        <w:tabs>
          <w:tab w:val="left" w:pos="4820"/>
        </w:tabs>
        <w:spacing w:before="0"/>
        <w:ind w:left="142"/>
        <w:rPr>
          <w:rFonts w:ascii="Arial" w:hAnsi="Arial" w:cs="Arial"/>
          <w:snapToGrid/>
          <w:sz w:val="22"/>
          <w:szCs w:val="22"/>
        </w:rPr>
      </w:pPr>
      <w:r w:rsidRPr="00952F0A">
        <w:rPr>
          <w:rFonts w:ascii="Arial" w:hAnsi="Arial" w:cs="Arial"/>
          <w:sz w:val="22"/>
          <w:szCs w:val="22"/>
        </w:rPr>
        <w:t>Účastník</w:t>
      </w:r>
      <w:r w:rsidR="00BC2FBF" w:rsidRPr="00CD6B0F">
        <w:rPr>
          <w:rFonts w:ascii="Arial" w:hAnsi="Arial" w:cs="Arial"/>
          <w:snapToGrid/>
          <w:sz w:val="22"/>
          <w:szCs w:val="22"/>
        </w:rPr>
        <w:t xml:space="preserve"> předloží zadavateli </w:t>
      </w:r>
      <w:r w:rsidR="004C131D">
        <w:rPr>
          <w:rFonts w:ascii="Arial" w:hAnsi="Arial" w:cs="Arial"/>
          <w:snapToGrid/>
          <w:sz w:val="22"/>
          <w:szCs w:val="22"/>
        </w:rPr>
        <w:t>v</w:t>
      </w:r>
      <w:r w:rsidR="00CC2A89">
        <w:rPr>
          <w:rFonts w:ascii="Arial" w:hAnsi="Arial" w:cs="Arial"/>
          <w:snapToGrid/>
          <w:sz w:val="22"/>
          <w:szCs w:val="22"/>
        </w:rPr>
        <w:t> </w:t>
      </w:r>
      <w:r w:rsidR="004C131D">
        <w:rPr>
          <w:rFonts w:ascii="Arial" w:hAnsi="Arial" w:cs="Arial"/>
          <w:snapToGrid/>
          <w:sz w:val="22"/>
          <w:szCs w:val="22"/>
        </w:rPr>
        <w:t xml:space="preserve">nabídce </w:t>
      </w:r>
      <w:r w:rsidR="00BC2FBF" w:rsidRPr="00CD6B0F">
        <w:rPr>
          <w:rFonts w:ascii="Arial" w:hAnsi="Arial" w:cs="Arial"/>
          <w:snapToGrid/>
          <w:sz w:val="22"/>
          <w:szCs w:val="22"/>
        </w:rPr>
        <w:t>technickou dokumentaci obsahující výkresy s</w:t>
      </w:r>
      <w:r w:rsidR="00CC2A89">
        <w:rPr>
          <w:rFonts w:ascii="Arial" w:hAnsi="Arial" w:cs="Arial"/>
          <w:snapToGrid/>
          <w:sz w:val="22"/>
          <w:szCs w:val="22"/>
        </w:rPr>
        <w:t> </w:t>
      </w:r>
      <w:r w:rsidR="00BC2FBF" w:rsidRPr="00CD6B0F">
        <w:rPr>
          <w:rFonts w:ascii="Arial" w:hAnsi="Arial" w:cs="Arial"/>
          <w:snapToGrid/>
          <w:sz w:val="22"/>
          <w:szCs w:val="22"/>
        </w:rPr>
        <w:t>vyznačením rozměrů součást</w:t>
      </w:r>
      <w:r w:rsidR="00507625" w:rsidRPr="00CD6B0F">
        <w:rPr>
          <w:rFonts w:ascii="Arial" w:hAnsi="Arial" w:cs="Arial"/>
          <w:snapToGrid/>
          <w:sz w:val="22"/>
          <w:szCs w:val="22"/>
        </w:rPr>
        <w:t>í</w:t>
      </w:r>
      <w:r w:rsidR="00BC2FBF" w:rsidRPr="00CD6B0F">
        <w:rPr>
          <w:rFonts w:ascii="Arial" w:hAnsi="Arial" w:cs="Arial"/>
          <w:snapToGrid/>
          <w:sz w:val="22"/>
          <w:szCs w:val="22"/>
        </w:rPr>
        <w:t xml:space="preserve">, </w:t>
      </w:r>
      <w:r w:rsidR="00854A98">
        <w:rPr>
          <w:rFonts w:ascii="Arial" w:hAnsi="Arial" w:cs="Arial"/>
          <w:snapToGrid/>
          <w:sz w:val="22"/>
          <w:szCs w:val="22"/>
        </w:rPr>
        <w:t>v</w:t>
      </w:r>
      <w:r w:rsidR="00CC2A89">
        <w:rPr>
          <w:rFonts w:ascii="Arial" w:hAnsi="Arial" w:cs="Arial"/>
          <w:snapToGrid/>
          <w:sz w:val="22"/>
          <w:szCs w:val="22"/>
        </w:rPr>
        <w:t> </w:t>
      </w:r>
      <w:r w:rsidR="00BC2FBF" w:rsidRPr="00CD6B0F">
        <w:rPr>
          <w:rFonts w:ascii="Arial" w:hAnsi="Arial" w:cs="Arial"/>
          <w:snapToGrid/>
          <w:sz w:val="22"/>
          <w:szCs w:val="22"/>
        </w:rPr>
        <w:t xml:space="preserve">případě </w:t>
      </w:r>
      <w:r w:rsidR="00854A98">
        <w:rPr>
          <w:rFonts w:ascii="Arial" w:hAnsi="Arial" w:cs="Arial"/>
          <w:snapToGrid/>
          <w:sz w:val="22"/>
          <w:szCs w:val="22"/>
        </w:rPr>
        <w:t>potřeby</w:t>
      </w:r>
      <w:r w:rsidR="00854A98" w:rsidRPr="00BD6804">
        <w:rPr>
          <w:rFonts w:ascii="Arial" w:hAnsi="Arial" w:cs="Arial"/>
          <w:snapToGrid/>
          <w:sz w:val="22"/>
          <w:szCs w:val="22"/>
        </w:rPr>
        <w:t xml:space="preserve"> </w:t>
      </w:r>
      <w:r w:rsidR="00BC2FBF" w:rsidRPr="00CD6B0F">
        <w:rPr>
          <w:rFonts w:ascii="Arial" w:hAnsi="Arial" w:cs="Arial"/>
          <w:snapToGrid/>
          <w:sz w:val="22"/>
          <w:szCs w:val="22"/>
        </w:rPr>
        <w:t>i jej</w:t>
      </w:r>
      <w:r w:rsidR="00507625" w:rsidRPr="00CD6B0F">
        <w:rPr>
          <w:rFonts w:ascii="Arial" w:hAnsi="Arial" w:cs="Arial"/>
          <w:snapToGrid/>
          <w:sz w:val="22"/>
          <w:szCs w:val="22"/>
        </w:rPr>
        <w:t>ich</w:t>
      </w:r>
      <w:r w:rsidR="00BC2FBF" w:rsidRPr="00CD6B0F">
        <w:rPr>
          <w:rFonts w:ascii="Arial" w:hAnsi="Arial" w:cs="Arial"/>
          <w:snapToGrid/>
          <w:sz w:val="22"/>
          <w:szCs w:val="22"/>
        </w:rPr>
        <w:t xml:space="preserve"> toleranc</w:t>
      </w:r>
      <w:r w:rsidR="00507625" w:rsidRPr="00CD6B0F">
        <w:rPr>
          <w:rFonts w:ascii="Arial" w:hAnsi="Arial" w:cs="Arial"/>
          <w:snapToGrid/>
          <w:sz w:val="22"/>
          <w:szCs w:val="22"/>
        </w:rPr>
        <w:t>i</w:t>
      </w:r>
      <w:r w:rsidR="00DF1DDB" w:rsidRPr="00CD6B0F">
        <w:rPr>
          <w:rFonts w:ascii="Arial" w:hAnsi="Arial" w:cs="Arial"/>
          <w:snapToGrid/>
          <w:sz w:val="22"/>
          <w:szCs w:val="22"/>
        </w:rPr>
        <w:t xml:space="preserve">, které jsou nabízeny jako součást dodávky </w:t>
      </w:r>
      <w:r w:rsidR="00E86625">
        <w:rPr>
          <w:rFonts w:ascii="Arial" w:hAnsi="Arial" w:cs="Arial"/>
          <w:sz w:val="22"/>
          <w:szCs w:val="22"/>
        </w:rPr>
        <w:t xml:space="preserve">včetně jejich </w:t>
      </w:r>
      <w:r w:rsidR="00E86625" w:rsidRPr="004C131D">
        <w:rPr>
          <w:rFonts w:ascii="Arial" w:hAnsi="Arial" w:cs="Arial"/>
          <w:sz w:val="22"/>
          <w:szCs w:val="22"/>
        </w:rPr>
        <w:t>upevnění</w:t>
      </w:r>
      <w:r w:rsidR="004C131D" w:rsidRPr="004C131D">
        <w:rPr>
          <w:rFonts w:ascii="Arial" w:hAnsi="Arial" w:cs="Arial"/>
          <w:snapToGrid/>
          <w:sz w:val="22"/>
          <w:szCs w:val="22"/>
        </w:rPr>
        <w:t>, pokud již nebude součástí katalogového listu</w:t>
      </w:r>
      <w:r w:rsidR="00C41159" w:rsidRPr="00CD6B0F">
        <w:rPr>
          <w:rFonts w:ascii="Arial" w:hAnsi="Arial" w:cs="Arial"/>
          <w:snapToGrid/>
          <w:sz w:val="22"/>
          <w:szCs w:val="22"/>
        </w:rPr>
        <w:t>.</w:t>
      </w:r>
    </w:p>
    <w:p w14:paraId="6BB76AD0" w14:textId="77777777" w:rsidR="00D21A83" w:rsidRPr="00CD6B0F" w:rsidRDefault="00D21A83" w:rsidP="005E2BAF">
      <w:pPr>
        <w:numPr>
          <w:ilvl w:val="1"/>
          <w:numId w:val="1"/>
        </w:numPr>
        <w:tabs>
          <w:tab w:val="clear" w:pos="633"/>
          <w:tab w:val="num" w:pos="567"/>
          <w:tab w:val="num" w:pos="792"/>
        </w:tabs>
        <w:spacing w:before="120"/>
        <w:ind w:left="142" w:firstLine="0"/>
        <w:rPr>
          <w:rFonts w:ascii="Arial" w:hAnsi="Arial" w:cs="Arial"/>
          <w:b/>
          <w:bCs/>
          <w:noProof w:val="0"/>
        </w:rPr>
      </w:pPr>
      <w:r w:rsidRPr="0DEB267A">
        <w:rPr>
          <w:rFonts w:ascii="Arial" w:hAnsi="Arial" w:cs="Arial"/>
          <w:b/>
          <w:bCs/>
          <w:noProof w:val="0"/>
        </w:rPr>
        <w:t>Montážní předpis</w:t>
      </w:r>
    </w:p>
    <w:p w14:paraId="7689AE96" w14:textId="6FD6EF23" w:rsidR="00C41159" w:rsidRPr="00CD6B0F" w:rsidRDefault="00952F0A" w:rsidP="005E2BAF">
      <w:pPr>
        <w:ind w:left="142"/>
        <w:jc w:val="both"/>
        <w:rPr>
          <w:rFonts w:ascii="Arial" w:hAnsi="Arial" w:cs="Arial"/>
          <w:szCs w:val="22"/>
        </w:rPr>
      </w:pPr>
      <w:r>
        <w:rPr>
          <w:rFonts w:ascii="Arial" w:hAnsi="Arial" w:cs="Arial"/>
          <w:szCs w:val="22"/>
        </w:rPr>
        <w:t>Účastník</w:t>
      </w:r>
      <w:r w:rsidR="0043539F" w:rsidRPr="00CD6B0F">
        <w:rPr>
          <w:rFonts w:ascii="Arial" w:hAnsi="Arial" w:cs="Arial"/>
          <w:szCs w:val="22"/>
        </w:rPr>
        <w:t xml:space="preserve"> předloží zadavateli </w:t>
      </w:r>
      <w:r w:rsidR="009E55AC" w:rsidRPr="009E55AC">
        <w:rPr>
          <w:rFonts w:ascii="Arial" w:hAnsi="Arial" w:cs="Arial"/>
          <w:szCs w:val="22"/>
        </w:rPr>
        <w:t>nejpozději</w:t>
      </w:r>
      <w:r w:rsidR="009E55AC">
        <w:rPr>
          <w:rFonts w:ascii="Arial" w:hAnsi="Arial" w:cs="Arial"/>
          <w:sz w:val="20"/>
        </w:rPr>
        <w:t xml:space="preserve"> </w:t>
      </w:r>
      <w:r w:rsidR="004C131D" w:rsidRPr="004C131D">
        <w:rPr>
          <w:rFonts w:ascii="Arial" w:hAnsi="Arial" w:cs="Arial"/>
          <w:szCs w:val="22"/>
        </w:rPr>
        <w:t xml:space="preserve">před podpisem smlouvy i nadále </w:t>
      </w:r>
      <w:r>
        <w:rPr>
          <w:rFonts w:ascii="Arial" w:hAnsi="Arial" w:cs="Arial"/>
          <w:szCs w:val="22"/>
        </w:rPr>
        <w:t>s</w:t>
      </w:r>
      <w:r w:rsidR="00CC2A89">
        <w:rPr>
          <w:rFonts w:ascii="Arial" w:hAnsi="Arial" w:cs="Arial"/>
          <w:szCs w:val="22"/>
        </w:rPr>
        <w:t> </w:t>
      </w:r>
      <w:r>
        <w:rPr>
          <w:rFonts w:ascii="Arial" w:hAnsi="Arial" w:cs="Arial"/>
          <w:szCs w:val="22"/>
        </w:rPr>
        <w:t>každou</w:t>
      </w:r>
      <w:r w:rsidR="004C131D" w:rsidRPr="004C131D">
        <w:rPr>
          <w:rFonts w:ascii="Arial" w:hAnsi="Arial" w:cs="Arial"/>
          <w:szCs w:val="22"/>
        </w:rPr>
        <w:t xml:space="preserve"> dodávk</w:t>
      </w:r>
      <w:r>
        <w:rPr>
          <w:rFonts w:ascii="Arial" w:hAnsi="Arial" w:cs="Arial"/>
          <w:szCs w:val="22"/>
        </w:rPr>
        <w:t>ou</w:t>
      </w:r>
      <w:r w:rsidR="004C131D" w:rsidRPr="006D2C88">
        <w:rPr>
          <w:rFonts w:ascii="Arial" w:hAnsi="Arial" w:cs="Arial"/>
          <w:sz w:val="20"/>
        </w:rPr>
        <w:t xml:space="preserve"> </w:t>
      </w:r>
      <w:r w:rsidR="0043539F" w:rsidRPr="00CD6B0F">
        <w:rPr>
          <w:rFonts w:ascii="Arial" w:hAnsi="Arial" w:cs="Arial"/>
          <w:szCs w:val="22"/>
        </w:rPr>
        <w:t xml:space="preserve">návod pro montáž </w:t>
      </w:r>
      <w:r w:rsidR="0086476B" w:rsidRPr="00CD6B0F">
        <w:rPr>
          <w:rFonts w:ascii="Arial" w:hAnsi="Arial" w:cs="Arial"/>
          <w:szCs w:val="22"/>
        </w:rPr>
        <w:t xml:space="preserve">a seřízení </w:t>
      </w:r>
      <w:r w:rsidR="00D15D51" w:rsidRPr="00CD6B0F">
        <w:rPr>
          <w:rFonts w:ascii="Arial" w:hAnsi="Arial" w:cs="Arial"/>
          <w:szCs w:val="22"/>
        </w:rPr>
        <w:t>nabízen</w:t>
      </w:r>
      <w:r w:rsidR="00E41DE0">
        <w:rPr>
          <w:rFonts w:ascii="Arial" w:hAnsi="Arial" w:cs="Arial"/>
          <w:szCs w:val="22"/>
        </w:rPr>
        <w:t>ého zařízení</w:t>
      </w:r>
      <w:r w:rsidR="00D15D51" w:rsidRPr="00CD6B0F">
        <w:rPr>
          <w:rFonts w:ascii="Arial" w:hAnsi="Arial" w:cs="Arial"/>
          <w:szCs w:val="22"/>
        </w:rPr>
        <w:t xml:space="preserve"> </w:t>
      </w:r>
      <w:r w:rsidR="00E86625">
        <w:rPr>
          <w:rFonts w:ascii="Arial" w:hAnsi="Arial" w:cs="Arial"/>
          <w:szCs w:val="22"/>
        </w:rPr>
        <w:t>včetně</w:t>
      </w:r>
      <w:r w:rsidR="00E86625" w:rsidRPr="005F62AB">
        <w:rPr>
          <w:rFonts w:ascii="Arial" w:hAnsi="Arial" w:cs="Arial"/>
          <w:szCs w:val="22"/>
        </w:rPr>
        <w:t xml:space="preserve"> </w:t>
      </w:r>
      <w:r w:rsidR="00E86625">
        <w:rPr>
          <w:rFonts w:ascii="Arial" w:hAnsi="Arial" w:cs="Arial"/>
          <w:szCs w:val="22"/>
        </w:rPr>
        <w:t>doporučeného montážního vybavení</w:t>
      </w:r>
      <w:r w:rsidR="0043539F" w:rsidRPr="00CD6B0F">
        <w:rPr>
          <w:rFonts w:ascii="Arial" w:hAnsi="Arial" w:cs="Arial"/>
          <w:szCs w:val="22"/>
        </w:rPr>
        <w:t>.</w:t>
      </w:r>
    </w:p>
    <w:p w14:paraId="1AFBA89B" w14:textId="77777777" w:rsidR="00D21A83" w:rsidRPr="00CD6B0F" w:rsidRDefault="00D21A83" w:rsidP="005E2BAF">
      <w:pPr>
        <w:numPr>
          <w:ilvl w:val="1"/>
          <w:numId w:val="1"/>
        </w:numPr>
        <w:tabs>
          <w:tab w:val="clear" w:pos="633"/>
          <w:tab w:val="num" w:pos="567"/>
          <w:tab w:val="num" w:pos="792"/>
        </w:tabs>
        <w:spacing w:before="120"/>
        <w:ind w:left="142" w:firstLine="0"/>
        <w:rPr>
          <w:rFonts w:ascii="Arial" w:hAnsi="Arial" w:cs="Arial"/>
          <w:b/>
          <w:bCs/>
          <w:noProof w:val="0"/>
        </w:rPr>
      </w:pPr>
      <w:r w:rsidRPr="0DEB267A">
        <w:rPr>
          <w:rFonts w:ascii="Arial" w:hAnsi="Arial" w:cs="Arial"/>
          <w:b/>
          <w:bCs/>
          <w:noProof w:val="0"/>
        </w:rPr>
        <w:t>Katalog</w:t>
      </w:r>
      <w:r w:rsidR="004470A7" w:rsidRPr="0DEB267A">
        <w:rPr>
          <w:rFonts w:ascii="Arial" w:hAnsi="Arial" w:cs="Arial"/>
          <w:b/>
          <w:bCs/>
          <w:noProof w:val="0"/>
        </w:rPr>
        <w:t>ové listy</w:t>
      </w:r>
      <w:r w:rsidRPr="0DEB267A">
        <w:rPr>
          <w:rFonts w:ascii="Arial" w:hAnsi="Arial" w:cs="Arial"/>
          <w:b/>
          <w:bCs/>
          <w:noProof w:val="0"/>
        </w:rPr>
        <w:t xml:space="preserve"> nebo prospekt</w:t>
      </w:r>
      <w:r w:rsidR="004470A7" w:rsidRPr="0DEB267A">
        <w:rPr>
          <w:rFonts w:ascii="Arial" w:hAnsi="Arial" w:cs="Arial"/>
          <w:b/>
          <w:bCs/>
          <w:noProof w:val="0"/>
        </w:rPr>
        <w:t>y</w:t>
      </w:r>
    </w:p>
    <w:p w14:paraId="437FFC61" w14:textId="23A116DD" w:rsidR="00D21A83" w:rsidRPr="00CD6B0F" w:rsidRDefault="00952F0A" w:rsidP="005E2BAF">
      <w:pPr>
        <w:ind w:left="142"/>
        <w:jc w:val="both"/>
        <w:rPr>
          <w:rFonts w:ascii="Arial" w:hAnsi="Arial" w:cs="Arial"/>
          <w:szCs w:val="22"/>
        </w:rPr>
      </w:pPr>
      <w:r>
        <w:rPr>
          <w:rFonts w:ascii="Arial" w:hAnsi="Arial" w:cs="Arial"/>
          <w:szCs w:val="22"/>
        </w:rPr>
        <w:t>Účastník</w:t>
      </w:r>
      <w:r w:rsidR="00D21A83" w:rsidRPr="00CD6B0F">
        <w:rPr>
          <w:rFonts w:ascii="Arial" w:hAnsi="Arial" w:cs="Arial"/>
          <w:szCs w:val="22"/>
        </w:rPr>
        <w:t xml:space="preserve"> přiloží k</w:t>
      </w:r>
      <w:r w:rsidR="00CC2A89">
        <w:rPr>
          <w:rFonts w:ascii="Arial" w:hAnsi="Arial" w:cs="Arial"/>
          <w:szCs w:val="22"/>
        </w:rPr>
        <w:t> </w:t>
      </w:r>
      <w:r w:rsidR="00D21A83" w:rsidRPr="00CD6B0F">
        <w:rPr>
          <w:rFonts w:ascii="Arial" w:hAnsi="Arial" w:cs="Arial"/>
          <w:szCs w:val="22"/>
        </w:rPr>
        <w:t xml:space="preserve">nabídce katalog nebo </w:t>
      </w:r>
      <w:r w:rsidR="004C131D" w:rsidRPr="004C131D">
        <w:rPr>
          <w:rFonts w:ascii="Arial" w:hAnsi="Arial" w:cs="Arial"/>
          <w:szCs w:val="22"/>
        </w:rPr>
        <w:t>katalogový list (data sheet)</w:t>
      </w:r>
      <w:r w:rsidR="00D21A83" w:rsidRPr="004C131D">
        <w:rPr>
          <w:rFonts w:ascii="Arial" w:hAnsi="Arial" w:cs="Arial"/>
          <w:szCs w:val="22"/>
        </w:rPr>
        <w:t>,</w:t>
      </w:r>
      <w:r w:rsidR="00D21A83" w:rsidRPr="00CD6B0F">
        <w:rPr>
          <w:rFonts w:ascii="Arial" w:hAnsi="Arial" w:cs="Arial"/>
          <w:szCs w:val="22"/>
        </w:rPr>
        <w:t xml:space="preserve"> obsahující základní elektrické</w:t>
      </w:r>
      <w:r w:rsidR="00E86625">
        <w:rPr>
          <w:rFonts w:ascii="Arial" w:hAnsi="Arial" w:cs="Arial"/>
          <w:szCs w:val="22"/>
        </w:rPr>
        <w:t>,</w:t>
      </w:r>
      <w:r w:rsidR="00D21A83" w:rsidRPr="00CD6B0F">
        <w:rPr>
          <w:rFonts w:ascii="Arial" w:hAnsi="Arial" w:cs="Arial"/>
          <w:szCs w:val="22"/>
        </w:rPr>
        <w:t xml:space="preserve"> </w:t>
      </w:r>
      <w:r w:rsidR="00C41159" w:rsidRPr="00CD6B0F">
        <w:rPr>
          <w:rFonts w:ascii="Arial" w:hAnsi="Arial" w:cs="Arial"/>
          <w:szCs w:val="22"/>
        </w:rPr>
        <w:t xml:space="preserve">mechanické </w:t>
      </w:r>
      <w:r w:rsidR="00E86625" w:rsidRPr="00691743">
        <w:rPr>
          <w:rFonts w:ascii="Arial" w:hAnsi="Arial" w:cs="Arial"/>
          <w:szCs w:val="22"/>
        </w:rPr>
        <w:t xml:space="preserve">a </w:t>
      </w:r>
      <w:r w:rsidR="00E86625" w:rsidRPr="00820D3C">
        <w:rPr>
          <w:rFonts w:ascii="Arial" w:hAnsi="Arial" w:cs="Arial"/>
          <w:szCs w:val="22"/>
        </w:rPr>
        <w:t xml:space="preserve">konstrukční parametry </w:t>
      </w:r>
      <w:r w:rsidR="002D6F3E">
        <w:rPr>
          <w:rFonts w:ascii="Arial" w:hAnsi="Arial" w:cs="Arial"/>
          <w:szCs w:val="22"/>
        </w:rPr>
        <w:t xml:space="preserve">a </w:t>
      </w:r>
      <w:r w:rsidR="00D21A83" w:rsidRPr="00CD6B0F">
        <w:rPr>
          <w:rFonts w:ascii="Arial" w:hAnsi="Arial" w:cs="Arial"/>
          <w:szCs w:val="22"/>
        </w:rPr>
        <w:t xml:space="preserve">vlastnosti </w:t>
      </w:r>
      <w:r w:rsidR="00C41159" w:rsidRPr="00CD6B0F">
        <w:rPr>
          <w:rFonts w:ascii="Arial" w:hAnsi="Arial" w:cs="Arial"/>
          <w:szCs w:val="22"/>
        </w:rPr>
        <w:t>nabízen</w:t>
      </w:r>
      <w:r w:rsidR="00E86625">
        <w:rPr>
          <w:rFonts w:ascii="Arial" w:hAnsi="Arial" w:cs="Arial"/>
          <w:szCs w:val="22"/>
        </w:rPr>
        <w:t>ého zařízení</w:t>
      </w:r>
      <w:r w:rsidR="00D21A83" w:rsidRPr="00CD6B0F">
        <w:rPr>
          <w:rFonts w:ascii="Arial" w:hAnsi="Arial" w:cs="Arial"/>
          <w:szCs w:val="22"/>
        </w:rPr>
        <w:t>.</w:t>
      </w:r>
    </w:p>
    <w:p w14:paraId="2001E650" w14:textId="77777777" w:rsidR="00D21A83" w:rsidRPr="00CD6B0F" w:rsidRDefault="00D21A83" w:rsidP="005E2BAF">
      <w:pPr>
        <w:numPr>
          <w:ilvl w:val="1"/>
          <w:numId w:val="1"/>
        </w:numPr>
        <w:tabs>
          <w:tab w:val="clear" w:pos="633"/>
          <w:tab w:val="num" w:pos="567"/>
          <w:tab w:val="num" w:pos="792"/>
        </w:tabs>
        <w:spacing w:before="120"/>
        <w:ind w:left="142" w:firstLine="0"/>
        <w:rPr>
          <w:rFonts w:ascii="Arial" w:hAnsi="Arial" w:cs="Arial"/>
          <w:b/>
          <w:bCs/>
          <w:noProof w:val="0"/>
        </w:rPr>
      </w:pPr>
      <w:r w:rsidRPr="0DEB267A">
        <w:rPr>
          <w:rFonts w:ascii="Arial" w:hAnsi="Arial" w:cs="Arial"/>
          <w:b/>
          <w:bCs/>
          <w:noProof w:val="0"/>
        </w:rPr>
        <w:t>Další technická dokumentace</w:t>
      </w:r>
    </w:p>
    <w:p w14:paraId="03ED5313" w14:textId="72E618E8" w:rsidR="00C41159" w:rsidRDefault="00952F0A" w:rsidP="005E2BAF">
      <w:pPr>
        <w:ind w:left="142"/>
        <w:jc w:val="both"/>
        <w:rPr>
          <w:rFonts w:ascii="Arial" w:hAnsi="Arial" w:cs="Arial"/>
          <w:szCs w:val="22"/>
        </w:rPr>
      </w:pPr>
      <w:r>
        <w:rPr>
          <w:rFonts w:ascii="Arial" w:hAnsi="Arial" w:cs="Arial"/>
          <w:szCs w:val="22"/>
        </w:rPr>
        <w:t>Účastník</w:t>
      </w:r>
      <w:r w:rsidR="00FB27A2" w:rsidRPr="00CD6B0F">
        <w:rPr>
          <w:rFonts w:ascii="Arial" w:hAnsi="Arial" w:cs="Arial"/>
          <w:szCs w:val="22"/>
        </w:rPr>
        <w:t xml:space="preserve"> se zavazuje </w:t>
      </w:r>
      <w:r w:rsidR="00003B32" w:rsidRPr="00003B32">
        <w:rPr>
          <w:rFonts w:ascii="Arial" w:hAnsi="Arial" w:cs="Arial"/>
          <w:szCs w:val="22"/>
        </w:rPr>
        <w:t xml:space="preserve">dodat </w:t>
      </w:r>
      <w:r w:rsidR="00187033">
        <w:rPr>
          <w:rFonts w:ascii="Arial" w:hAnsi="Arial" w:cs="Arial"/>
          <w:szCs w:val="22"/>
        </w:rPr>
        <w:t xml:space="preserve">na žádost kupujícího </w:t>
      </w:r>
      <w:r w:rsidR="00003B32" w:rsidRPr="00003B32">
        <w:rPr>
          <w:rFonts w:ascii="Arial" w:hAnsi="Arial" w:cs="Arial"/>
          <w:szCs w:val="22"/>
        </w:rPr>
        <w:t>podklady (</w:t>
      </w:r>
      <w:r w:rsidR="007227B0">
        <w:rPr>
          <w:rFonts w:ascii="Arial" w:hAnsi="Arial" w:cs="Arial"/>
          <w:szCs w:val="22"/>
        </w:rPr>
        <w:t xml:space="preserve">texty, </w:t>
      </w:r>
      <w:r w:rsidR="00003B32" w:rsidRPr="00003B32">
        <w:rPr>
          <w:rFonts w:ascii="Arial" w:hAnsi="Arial" w:cs="Arial"/>
          <w:szCs w:val="22"/>
        </w:rPr>
        <w:t>výkresy apod.) pro vypracování</w:t>
      </w:r>
      <w:r w:rsidR="003F328F" w:rsidRPr="00CD6B0F">
        <w:rPr>
          <w:rFonts w:ascii="Arial" w:hAnsi="Arial" w:cs="Arial"/>
          <w:szCs w:val="22"/>
        </w:rPr>
        <w:t xml:space="preserve"> Technických norem </w:t>
      </w:r>
      <w:r w:rsidR="00622D92">
        <w:rPr>
          <w:rFonts w:ascii="Arial" w:hAnsi="Arial" w:cs="Arial"/>
          <w:szCs w:val="22"/>
        </w:rPr>
        <w:t xml:space="preserve">společnosti </w:t>
      </w:r>
      <w:r w:rsidR="00E86625">
        <w:rPr>
          <w:rFonts w:ascii="Arial" w:hAnsi="Arial" w:cs="Arial"/>
          <w:szCs w:val="22"/>
        </w:rPr>
        <w:t>EC</w:t>
      </w:r>
      <w:r w:rsidR="00622D92">
        <w:rPr>
          <w:rFonts w:ascii="Arial" w:hAnsi="Arial" w:cs="Arial"/>
          <w:szCs w:val="22"/>
        </w:rPr>
        <w:t>D</w:t>
      </w:r>
      <w:r w:rsidR="003F328F" w:rsidRPr="00CD6B0F">
        <w:rPr>
          <w:rFonts w:ascii="Arial" w:hAnsi="Arial" w:cs="Arial"/>
          <w:szCs w:val="22"/>
        </w:rPr>
        <w:t xml:space="preserve"> (TNS)</w:t>
      </w:r>
      <w:r w:rsidR="00FB27A2" w:rsidRPr="00CD6B0F">
        <w:rPr>
          <w:rFonts w:ascii="Arial" w:hAnsi="Arial" w:cs="Arial"/>
          <w:szCs w:val="22"/>
        </w:rPr>
        <w:t>.</w:t>
      </w:r>
    </w:p>
    <w:p w14:paraId="10A2E055" w14:textId="7ABF219C" w:rsidR="00DC0C91" w:rsidRPr="00CD6B0F" w:rsidRDefault="00DC0C91" w:rsidP="005E2BAF">
      <w:pPr>
        <w:numPr>
          <w:ilvl w:val="1"/>
          <w:numId w:val="1"/>
        </w:numPr>
        <w:tabs>
          <w:tab w:val="clear" w:pos="633"/>
          <w:tab w:val="num" w:pos="567"/>
          <w:tab w:val="num" w:pos="792"/>
        </w:tabs>
        <w:spacing w:before="120"/>
        <w:ind w:left="142" w:firstLine="0"/>
        <w:rPr>
          <w:rFonts w:ascii="Arial" w:hAnsi="Arial" w:cs="Arial"/>
          <w:b/>
          <w:bCs/>
          <w:noProof w:val="0"/>
        </w:rPr>
      </w:pPr>
      <w:r w:rsidRPr="0DEB267A">
        <w:rPr>
          <w:rFonts w:ascii="Arial" w:hAnsi="Arial" w:cs="Arial"/>
          <w:b/>
          <w:bCs/>
          <w:noProof w:val="0"/>
        </w:rPr>
        <w:t>Školení</w:t>
      </w:r>
    </w:p>
    <w:p w14:paraId="1A268B14" w14:textId="1D054A0B" w:rsidR="00DC0C91" w:rsidRDefault="00DC0C91" w:rsidP="005E2BAF">
      <w:pPr>
        <w:ind w:left="142"/>
        <w:jc w:val="both"/>
        <w:rPr>
          <w:rFonts w:ascii="Arial" w:hAnsi="Arial" w:cs="Arial"/>
          <w:szCs w:val="22"/>
        </w:rPr>
      </w:pPr>
      <w:r w:rsidRPr="00AA6208">
        <w:rPr>
          <w:rFonts w:ascii="Arial" w:hAnsi="Arial" w:cs="Arial"/>
          <w:szCs w:val="22"/>
        </w:rPr>
        <w:t>Zadavatel požaduje zajistit společně s</w:t>
      </w:r>
      <w:r w:rsidR="00CC2A89">
        <w:rPr>
          <w:rFonts w:ascii="Arial" w:hAnsi="Arial" w:cs="Arial"/>
          <w:szCs w:val="22"/>
        </w:rPr>
        <w:t> </w:t>
      </w:r>
      <w:r w:rsidRPr="00AA6208">
        <w:rPr>
          <w:rFonts w:ascii="Arial" w:hAnsi="Arial" w:cs="Arial"/>
          <w:szCs w:val="22"/>
        </w:rPr>
        <w:t>dodávkou a testováním zařízení i školení pro správce systému. Je požadováno, aby veškerá školení a školicí materiály byly v</w:t>
      </w:r>
      <w:r w:rsidR="00CC2A89">
        <w:rPr>
          <w:rFonts w:ascii="Arial" w:hAnsi="Arial" w:cs="Arial"/>
          <w:szCs w:val="22"/>
        </w:rPr>
        <w:t> </w:t>
      </w:r>
      <w:r w:rsidRPr="00AA6208">
        <w:rPr>
          <w:rFonts w:ascii="Arial" w:hAnsi="Arial" w:cs="Arial"/>
          <w:szCs w:val="22"/>
        </w:rPr>
        <w:t xml:space="preserve">českém jazyce. </w:t>
      </w:r>
    </w:p>
    <w:p w14:paraId="7AD12227" w14:textId="11B3DB93" w:rsidR="00DC0C91" w:rsidRPr="00AA6208" w:rsidRDefault="00DC0C91" w:rsidP="005E2BAF">
      <w:pPr>
        <w:widowControl w:val="0"/>
        <w:ind w:left="142"/>
        <w:jc w:val="both"/>
        <w:rPr>
          <w:rFonts w:ascii="Arial" w:hAnsi="Arial" w:cs="Arial"/>
          <w:szCs w:val="22"/>
        </w:rPr>
      </w:pPr>
      <w:r w:rsidRPr="00AA6208">
        <w:rPr>
          <w:rFonts w:ascii="Arial" w:hAnsi="Arial" w:cs="Arial"/>
          <w:szCs w:val="22"/>
        </w:rPr>
        <w:t>Školení</w:t>
      </w:r>
      <w:r>
        <w:rPr>
          <w:rFonts w:ascii="Arial" w:hAnsi="Arial" w:cs="Arial"/>
          <w:szCs w:val="22"/>
        </w:rPr>
        <w:t xml:space="preserve"> musí </w:t>
      </w:r>
      <w:r w:rsidRPr="00AA6208">
        <w:rPr>
          <w:rFonts w:ascii="Arial" w:hAnsi="Arial" w:cs="Arial"/>
          <w:szCs w:val="22"/>
        </w:rPr>
        <w:t xml:space="preserve">zajistit pracovníkům </w:t>
      </w:r>
      <w:r>
        <w:rPr>
          <w:rFonts w:ascii="Arial" w:hAnsi="Arial" w:cs="Arial"/>
          <w:szCs w:val="22"/>
        </w:rPr>
        <w:t>z</w:t>
      </w:r>
      <w:r w:rsidRPr="00AA6208">
        <w:rPr>
          <w:rFonts w:ascii="Arial" w:hAnsi="Arial" w:cs="Arial"/>
          <w:szCs w:val="22"/>
        </w:rPr>
        <w:t>adavatele komplexní zvládnutí problematiky</w:t>
      </w:r>
      <w:r>
        <w:rPr>
          <w:rFonts w:ascii="Arial" w:hAnsi="Arial" w:cs="Arial"/>
          <w:szCs w:val="22"/>
        </w:rPr>
        <w:t xml:space="preserve"> </w:t>
      </w:r>
      <w:r w:rsidRPr="00AA6208">
        <w:rPr>
          <w:rFonts w:ascii="Arial" w:hAnsi="Arial" w:cs="Arial"/>
          <w:szCs w:val="22"/>
        </w:rPr>
        <w:t xml:space="preserve">konfigurace, instalace, provozu a údržby zařízení. Školení proběhne formou praktických ukázek na komponentech nabízeného zařízení. Délku školení může zadavatel prodloužit tak, aby jeho rozsah pokryl zvládnutí potřebných dovedností dle požadovaných funkcionalit. Účastníci školení </w:t>
      </w:r>
      <w:r w:rsidRPr="00AA6208">
        <w:rPr>
          <w:rFonts w:ascii="Arial" w:hAnsi="Arial" w:cs="Arial"/>
          <w:szCs w:val="22"/>
        </w:rPr>
        <w:lastRenderedPageBreak/>
        <w:t>obdrží nejpozději 3 dny před školením školící materiály.</w:t>
      </w:r>
    </w:p>
    <w:p w14:paraId="7499DF44" w14:textId="77777777" w:rsidR="00D21A83" w:rsidRPr="00CD6B0F" w:rsidRDefault="00D21A83" w:rsidP="00FE7EEA">
      <w:pPr>
        <w:keepNext/>
        <w:numPr>
          <w:ilvl w:val="0"/>
          <w:numId w:val="1"/>
        </w:numPr>
        <w:tabs>
          <w:tab w:val="clear" w:pos="489"/>
          <w:tab w:val="num" w:pos="0"/>
          <w:tab w:val="left" w:pos="567"/>
        </w:tabs>
        <w:spacing w:before="360"/>
        <w:ind w:left="-426" w:firstLine="0"/>
        <w:rPr>
          <w:rFonts w:ascii="Arial" w:hAnsi="Arial" w:cs="Arial"/>
          <w:b/>
          <w:bCs/>
          <w:noProof w:val="0"/>
        </w:rPr>
      </w:pPr>
      <w:r w:rsidRPr="0DEB267A">
        <w:rPr>
          <w:rFonts w:ascii="Arial" w:hAnsi="Arial" w:cs="Arial"/>
          <w:b/>
          <w:bCs/>
          <w:noProof w:val="0"/>
        </w:rPr>
        <w:t>Balení a doprava</w:t>
      </w:r>
    </w:p>
    <w:p w14:paraId="4E171BDA" w14:textId="77777777" w:rsidR="00FF0E4F" w:rsidRDefault="00D21A83" w:rsidP="00FE7EEA">
      <w:pPr>
        <w:pStyle w:val="Zkladntextodsazen2"/>
        <w:tabs>
          <w:tab w:val="num" w:pos="0"/>
          <w:tab w:val="left" w:pos="567"/>
          <w:tab w:val="left" w:pos="4820"/>
        </w:tabs>
        <w:spacing w:before="0"/>
        <w:ind w:left="-426"/>
        <w:rPr>
          <w:rFonts w:ascii="Arial" w:hAnsi="Arial" w:cs="Arial"/>
          <w:noProof w:val="0"/>
          <w:snapToGrid/>
          <w:sz w:val="22"/>
          <w:szCs w:val="22"/>
        </w:rPr>
      </w:pPr>
      <w:r w:rsidRPr="00CD6B0F">
        <w:rPr>
          <w:rFonts w:ascii="Arial" w:hAnsi="Arial" w:cs="Arial"/>
          <w:noProof w:val="0"/>
          <w:snapToGrid/>
          <w:sz w:val="22"/>
          <w:szCs w:val="22"/>
        </w:rPr>
        <w:t>Popis výrobku na balení musí být, podle ustanovení o Inf</w:t>
      </w:r>
      <w:r w:rsidR="00B9749C">
        <w:rPr>
          <w:rFonts w:ascii="Arial" w:hAnsi="Arial" w:cs="Arial"/>
          <w:noProof w:val="0"/>
          <w:snapToGrid/>
          <w:sz w:val="22"/>
          <w:szCs w:val="22"/>
        </w:rPr>
        <w:t>ormační povinnosti ze Zákona č. </w:t>
      </w:r>
      <w:r w:rsidR="00B9749C" w:rsidRPr="00CD6B0F">
        <w:rPr>
          <w:rFonts w:ascii="Arial" w:hAnsi="Arial" w:cs="Arial"/>
          <w:noProof w:val="0"/>
          <w:snapToGrid/>
          <w:sz w:val="22"/>
          <w:szCs w:val="22"/>
        </w:rPr>
        <w:t xml:space="preserve"> </w:t>
      </w:r>
      <w:r w:rsidRPr="00CD6B0F">
        <w:rPr>
          <w:rFonts w:ascii="Arial" w:hAnsi="Arial" w:cs="Arial"/>
          <w:noProof w:val="0"/>
          <w:snapToGrid/>
          <w:sz w:val="22"/>
          <w:szCs w:val="22"/>
        </w:rPr>
        <w:t xml:space="preserve">634/1992 </w:t>
      </w:r>
      <w:r w:rsidR="00C41159" w:rsidRPr="00CD6B0F">
        <w:rPr>
          <w:rFonts w:ascii="Arial" w:hAnsi="Arial" w:cs="Arial"/>
          <w:noProof w:val="0"/>
          <w:snapToGrid/>
          <w:sz w:val="22"/>
          <w:szCs w:val="22"/>
        </w:rPr>
        <w:t>Sb</w:t>
      </w:r>
      <w:r w:rsidRPr="00CD6B0F">
        <w:rPr>
          <w:rFonts w:ascii="Arial" w:hAnsi="Arial" w:cs="Arial"/>
          <w:noProof w:val="0"/>
          <w:snapToGrid/>
          <w:sz w:val="22"/>
          <w:szCs w:val="22"/>
        </w:rPr>
        <w:t xml:space="preserve">. </w:t>
      </w:r>
      <w:r w:rsidR="00C41159" w:rsidRPr="00CD6B0F">
        <w:rPr>
          <w:rFonts w:ascii="Arial" w:hAnsi="Arial" w:cs="Arial"/>
          <w:noProof w:val="0"/>
          <w:snapToGrid/>
          <w:sz w:val="22"/>
          <w:szCs w:val="22"/>
        </w:rPr>
        <w:t>o </w:t>
      </w:r>
      <w:r w:rsidRPr="00CD6B0F">
        <w:rPr>
          <w:rFonts w:ascii="Arial" w:hAnsi="Arial" w:cs="Arial"/>
          <w:noProof w:val="0"/>
          <w:snapToGrid/>
          <w:sz w:val="22"/>
          <w:szCs w:val="22"/>
        </w:rPr>
        <w:t>ochraně spotřebitele, v češtině.</w:t>
      </w:r>
    </w:p>
    <w:p w14:paraId="6794669D" w14:textId="77777777" w:rsidR="00003B32" w:rsidRPr="00F6332C" w:rsidRDefault="00003B32" w:rsidP="00FE7EEA">
      <w:pPr>
        <w:tabs>
          <w:tab w:val="num" w:pos="0"/>
          <w:tab w:val="left" w:pos="567"/>
        </w:tabs>
        <w:ind w:left="-426"/>
        <w:jc w:val="both"/>
        <w:rPr>
          <w:rFonts w:ascii="Arial" w:hAnsi="Arial" w:cs="Arial"/>
          <w:szCs w:val="22"/>
        </w:rPr>
      </w:pPr>
      <w:r>
        <w:rPr>
          <w:rFonts w:ascii="Arial" w:hAnsi="Arial" w:cs="Arial"/>
          <w:szCs w:val="22"/>
        </w:rPr>
        <w:t>Prodávající stanoví podmínky pro dopravu (včetně balení) tak, aby nedošlo k poškození dodávaného zařízení vlivem jeho nakládání, přepravy a skládání.</w:t>
      </w:r>
    </w:p>
    <w:p w14:paraId="43318EDE" w14:textId="77777777" w:rsidR="00D21A83" w:rsidRPr="00CD6B0F" w:rsidRDefault="00D21A83" w:rsidP="00FE7EEA">
      <w:pPr>
        <w:keepNext/>
        <w:numPr>
          <w:ilvl w:val="0"/>
          <w:numId w:val="1"/>
        </w:numPr>
        <w:tabs>
          <w:tab w:val="clear" w:pos="489"/>
          <w:tab w:val="left" w:pos="0"/>
        </w:tabs>
        <w:spacing w:before="360"/>
        <w:ind w:left="-426" w:firstLine="0"/>
        <w:rPr>
          <w:rFonts w:ascii="Arial" w:hAnsi="Arial" w:cs="Arial"/>
          <w:b/>
          <w:bCs/>
          <w:noProof w:val="0"/>
        </w:rPr>
      </w:pPr>
      <w:r w:rsidRPr="0DEB267A">
        <w:rPr>
          <w:rFonts w:ascii="Arial" w:hAnsi="Arial" w:cs="Arial"/>
          <w:b/>
          <w:bCs/>
          <w:noProof w:val="0"/>
        </w:rPr>
        <w:t>Likvidace</w:t>
      </w:r>
    </w:p>
    <w:p w14:paraId="5F42C1D3" w14:textId="77777777" w:rsidR="00D21A83" w:rsidRPr="00CD6B0F" w:rsidRDefault="00D21A83" w:rsidP="00FE7EEA">
      <w:pPr>
        <w:keepNext/>
        <w:numPr>
          <w:ilvl w:val="1"/>
          <w:numId w:val="1"/>
        </w:numPr>
        <w:tabs>
          <w:tab w:val="clear" w:pos="633"/>
          <w:tab w:val="num" w:pos="0"/>
          <w:tab w:val="left" w:pos="567"/>
        </w:tabs>
        <w:spacing w:before="120"/>
        <w:ind w:left="-426" w:firstLine="0"/>
        <w:rPr>
          <w:rFonts w:ascii="Arial" w:hAnsi="Arial" w:cs="Arial"/>
          <w:b/>
          <w:bCs/>
          <w:noProof w:val="0"/>
        </w:rPr>
      </w:pPr>
      <w:r w:rsidRPr="0DEB267A">
        <w:rPr>
          <w:rFonts w:ascii="Arial" w:hAnsi="Arial" w:cs="Arial"/>
          <w:b/>
          <w:bCs/>
          <w:noProof w:val="0"/>
        </w:rPr>
        <w:t>Způsob likvidace zařízení a obalů</w:t>
      </w:r>
    </w:p>
    <w:p w14:paraId="1F129A10" w14:textId="0056651C" w:rsidR="00D21A83" w:rsidRDefault="006651BF" w:rsidP="00FE7EEA">
      <w:pPr>
        <w:pStyle w:val="Zkladntextodsazen2"/>
        <w:tabs>
          <w:tab w:val="left" w:pos="567"/>
          <w:tab w:val="left" w:pos="4820"/>
        </w:tabs>
        <w:spacing w:before="0"/>
        <w:ind w:left="-426"/>
        <w:rPr>
          <w:rFonts w:ascii="Arial" w:hAnsi="Arial" w:cs="Arial"/>
          <w:snapToGrid/>
          <w:sz w:val="22"/>
          <w:szCs w:val="22"/>
        </w:rPr>
      </w:pPr>
      <w:r>
        <w:rPr>
          <w:rFonts w:ascii="Arial" w:hAnsi="Arial" w:cs="Arial"/>
          <w:noProof w:val="0"/>
          <w:snapToGrid/>
          <w:sz w:val="22"/>
          <w:szCs w:val="22"/>
        </w:rPr>
        <w:t>Účastník</w:t>
      </w:r>
      <w:r w:rsidR="00D21A83" w:rsidRPr="00CD6B0F">
        <w:rPr>
          <w:rFonts w:ascii="Arial" w:hAnsi="Arial" w:cs="Arial"/>
          <w:noProof w:val="0"/>
          <w:snapToGrid/>
          <w:sz w:val="22"/>
          <w:szCs w:val="22"/>
        </w:rPr>
        <w:t xml:space="preserve"> </w:t>
      </w:r>
      <w:r w:rsidR="009E55AC" w:rsidRPr="009E55AC">
        <w:rPr>
          <w:rFonts w:ascii="Arial" w:hAnsi="Arial" w:cs="Arial"/>
          <w:sz w:val="22"/>
          <w:szCs w:val="22"/>
        </w:rPr>
        <w:t>nejpozději</w:t>
      </w:r>
      <w:r w:rsidR="009E55AC">
        <w:rPr>
          <w:rFonts w:ascii="Arial" w:hAnsi="Arial" w:cs="Arial"/>
          <w:sz w:val="20"/>
        </w:rPr>
        <w:t xml:space="preserve"> </w:t>
      </w:r>
      <w:r w:rsidR="009E55AC" w:rsidRPr="004C131D">
        <w:rPr>
          <w:rFonts w:ascii="Arial" w:hAnsi="Arial" w:cs="Arial"/>
          <w:sz w:val="22"/>
          <w:szCs w:val="22"/>
        </w:rPr>
        <w:t>před podpisem smlouvy</w:t>
      </w:r>
      <w:r w:rsidR="00D21A83" w:rsidRPr="00CD6B0F">
        <w:rPr>
          <w:rFonts w:ascii="Arial" w:hAnsi="Arial" w:cs="Arial"/>
          <w:noProof w:val="0"/>
          <w:snapToGrid/>
          <w:sz w:val="22"/>
          <w:szCs w:val="22"/>
        </w:rPr>
        <w:t xml:space="preserve"> doloží možnost recyklace použitých materiálů nebo údaje o způsobu jejich likvidace včetně </w:t>
      </w:r>
      <w:r w:rsidR="00003B32">
        <w:rPr>
          <w:rFonts w:ascii="Arial" w:hAnsi="Arial" w:cs="Arial"/>
          <w:snapToGrid/>
          <w:sz w:val="22"/>
          <w:szCs w:val="22"/>
        </w:rPr>
        <w:t>odkazu na</w:t>
      </w:r>
      <w:r w:rsidR="00E003BF">
        <w:rPr>
          <w:rFonts w:ascii="Arial" w:hAnsi="Arial" w:cs="Arial"/>
          <w:snapToGrid/>
          <w:sz w:val="22"/>
          <w:szCs w:val="22"/>
        </w:rPr>
        <w:t xml:space="preserve"> </w:t>
      </w:r>
      <w:r w:rsidR="00D21A83" w:rsidRPr="00CD6B0F">
        <w:rPr>
          <w:rFonts w:ascii="Arial" w:hAnsi="Arial" w:cs="Arial"/>
          <w:noProof w:val="0"/>
          <w:snapToGrid/>
          <w:sz w:val="22"/>
          <w:szCs w:val="22"/>
        </w:rPr>
        <w:t>platn</w:t>
      </w:r>
      <w:r w:rsidR="00003B32">
        <w:rPr>
          <w:rFonts w:ascii="Arial" w:hAnsi="Arial" w:cs="Arial"/>
          <w:noProof w:val="0"/>
          <w:snapToGrid/>
          <w:sz w:val="22"/>
          <w:szCs w:val="22"/>
        </w:rPr>
        <w:t>é</w:t>
      </w:r>
      <w:r w:rsidR="00D21A83" w:rsidRPr="00CD6B0F">
        <w:rPr>
          <w:rFonts w:ascii="Arial" w:hAnsi="Arial" w:cs="Arial"/>
          <w:noProof w:val="0"/>
          <w:snapToGrid/>
          <w:sz w:val="22"/>
          <w:szCs w:val="22"/>
        </w:rPr>
        <w:t xml:space="preserve"> příslušn</w:t>
      </w:r>
      <w:r w:rsidR="00003B32">
        <w:rPr>
          <w:rFonts w:ascii="Arial" w:hAnsi="Arial" w:cs="Arial"/>
          <w:noProof w:val="0"/>
          <w:snapToGrid/>
          <w:sz w:val="22"/>
          <w:szCs w:val="22"/>
        </w:rPr>
        <w:t>é</w:t>
      </w:r>
      <w:r w:rsidR="00D21A83" w:rsidRPr="00CD6B0F">
        <w:rPr>
          <w:rFonts w:ascii="Arial" w:hAnsi="Arial" w:cs="Arial"/>
          <w:noProof w:val="0"/>
          <w:snapToGrid/>
          <w:sz w:val="22"/>
          <w:szCs w:val="22"/>
        </w:rPr>
        <w:t xml:space="preserve"> zákon</w:t>
      </w:r>
      <w:r w:rsidR="00003B32">
        <w:rPr>
          <w:rFonts w:ascii="Arial" w:hAnsi="Arial" w:cs="Arial"/>
          <w:noProof w:val="0"/>
          <w:snapToGrid/>
          <w:sz w:val="22"/>
          <w:szCs w:val="22"/>
        </w:rPr>
        <w:t>y</w:t>
      </w:r>
      <w:r w:rsidR="00D21A83" w:rsidRPr="00CD6B0F">
        <w:rPr>
          <w:rFonts w:ascii="Arial" w:hAnsi="Arial" w:cs="Arial"/>
          <w:noProof w:val="0"/>
          <w:snapToGrid/>
          <w:sz w:val="22"/>
          <w:szCs w:val="22"/>
        </w:rPr>
        <w:t>, předpis</w:t>
      </w:r>
      <w:r w:rsidR="00003B32">
        <w:rPr>
          <w:rFonts w:ascii="Arial" w:hAnsi="Arial" w:cs="Arial"/>
          <w:noProof w:val="0"/>
          <w:snapToGrid/>
          <w:sz w:val="22"/>
          <w:szCs w:val="22"/>
        </w:rPr>
        <w:t>y</w:t>
      </w:r>
      <w:r w:rsidR="00D21A83" w:rsidRPr="00CD6B0F">
        <w:rPr>
          <w:rFonts w:ascii="Arial" w:hAnsi="Arial" w:cs="Arial"/>
          <w:noProof w:val="0"/>
          <w:snapToGrid/>
          <w:sz w:val="22"/>
          <w:szCs w:val="22"/>
        </w:rPr>
        <w:t xml:space="preserve"> a nařízení.</w:t>
      </w:r>
      <w:r w:rsidR="00E003BF" w:rsidRPr="00E003BF">
        <w:rPr>
          <w:rFonts w:ascii="Arial" w:hAnsi="Arial" w:cs="Arial"/>
          <w:snapToGrid/>
          <w:sz w:val="22"/>
          <w:szCs w:val="22"/>
        </w:rPr>
        <w:t xml:space="preserve"> </w:t>
      </w:r>
    </w:p>
    <w:p w14:paraId="27AD2C8F" w14:textId="0D71A6B0" w:rsidR="00E003BF" w:rsidRPr="008777D2" w:rsidRDefault="006651BF" w:rsidP="00FE7EEA">
      <w:pPr>
        <w:pStyle w:val="Zkladntext"/>
        <w:widowControl/>
        <w:tabs>
          <w:tab w:val="left" w:pos="567"/>
        </w:tabs>
        <w:ind w:left="-426"/>
        <w:rPr>
          <w:rFonts w:cs="Arial"/>
          <w:szCs w:val="22"/>
        </w:rPr>
      </w:pPr>
      <w:r>
        <w:rPr>
          <w:rFonts w:cs="Arial"/>
          <w:noProof w:val="0"/>
          <w:szCs w:val="22"/>
        </w:rPr>
        <w:t>Účastník</w:t>
      </w:r>
      <w:r w:rsidR="00E003BF" w:rsidRPr="008777D2">
        <w:rPr>
          <w:rFonts w:cs="Arial"/>
          <w:szCs w:val="22"/>
        </w:rPr>
        <w:t xml:space="preserve"> v nabídce doloží způsob vrácení přepravních</w:t>
      </w:r>
      <w:r w:rsidR="00E003BF" w:rsidRPr="005F62AB">
        <w:rPr>
          <w:rFonts w:cs="Arial"/>
          <w:szCs w:val="22"/>
        </w:rPr>
        <w:t xml:space="preserve"> </w:t>
      </w:r>
      <w:r w:rsidR="00E003BF">
        <w:rPr>
          <w:rFonts w:cs="Arial"/>
          <w:szCs w:val="22"/>
        </w:rPr>
        <w:t>pomůcek</w:t>
      </w:r>
      <w:r w:rsidR="00E003BF" w:rsidRPr="008777D2">
        <w:rPr>
          <w:rFonts w:cs="Arial"/>
          <w:szCs w:val="22"/>
        </w:rPr>
        <w:t>.</w:t>
      </w:r>
    </w:p>
    <w:p w14:paraId="39932E22" w14:textId="77777777" w:rsidR="00D21A83" w:rsidRPr="00CD6B0F" w:rsidRDefault="00D21A83" w:rsidP="00C07254">
      <w:pPr>
        <w:keepNext/>
        <w:numPr>
          <w:ilvl w:val="1"/>
          <w:numId w:val="1"/>
        </w:numPr>
        <w:tabs>
          <w:tab w:val="clear" w:pos="633"/>
          <w:tab w:val="num" w:pos="0"/>
          <w:tab w:val="num" w:pos="567"/>
        </w:tabs>
        <w:spacing w:before="120"/>
        <w:ind w:left="-426" w:firstLine="0"/>
        <w:rPr>
          <w:rFonts w:ascii="Arial" w:hAnsi="Arial" w:cs="Arial"/>
          <w:b/>
          <w:bCs/>
          <w:noProof w:val="0"/>
        </w:rPr>
      </w:pPr>
      <w:r w:rsidRPr="0DEB267A">
        <w:rPr>
          <w:rFonts w:ascii="Arial" w:hAnsi="Arial" w:cs="Arial"/>
          <w:b/>
          <w:bCs/>
          <w:noProof w:val="0"/>
        </w:rPr>
        <w:t>Vztah</w:t>
      </w:r>
      <w:r w:rsidR="00E10605" w:rsidRPr="0DEB267A">
        <w:rPr>
          <w:rFonts w:ascii="Arial" w:hAnsi="Arial" w:cs="Arial"/>
          <w:b/>
          <w:bCs/>
          <w:noProof w:val="0"/>
        </w:rPr>
        <w:t>y</w:t>
      </w:r>
      <w:r w:rsidRPr="0DEB267A">
        <w:rPr>
          <w:rFonts w:ascii="Arial" w:hAnsi="Arial" w:cs="Arial"/>
          <w:b/>
          <w:bCs/>
          <w:noProof w:val="0"/>
        </w:rPr>
        <w:t xml:space="preserve"> k ekologii</w:t>
      </w:r>
    </w:p>
    <w:p w14:paraId="5E5DB36E" w14:textId="5C14544D" w:rsidR="00D21A83" w:rsidRPr="00CD6B0F" w:rsidRDefault="006651BF" w:rsidP="00C07254">
      <w:pPr>
        <w:ind w:left="-426"/>
        <w:jc w:val="both"/>
        <w:rPr>
          <w:rFonts w:ascii="Arial" w:hAnsi="Arial" w:cs="Arial"/>
          <w:szCs w:val="22"/>
        </w:rPr>
      </w:pPr>
      <w:r>
        <w:rPr>
          <w:rFonts w:ascii="Arial" w:hAnsi="Arial" w:cs="Arial"/>
          <w:noProof w:val="0"/>
          <w:szCs w:val="22"/>
        </w:rPr>
        <w:t>Účastník</w:t>
      </w:r>
      <w:r w:rsidR="00D21A83" w:rsidRPr="00CD6B0F">
        <w:rPr>
          <w:rFonts w:ascii="Arial" w:hAnsi="Arial" w:cs="Arial"/>
          <w:szCs w:val="22"/>
        </w:rPr>
        <w:t xml:space="preserve"> </w:t>
      </w:r>
      <w:r w:rsidR="009E55AC" w:rsidRPr="009E55AC">
        <w:rPr>
          <w:rFonts w:ascii="Arial" w:hAnsi="Arial" w:cs="Arial"/>
          <w:szCs w:val="22"/>
        </w:rPr>
        <w:t>nejpozději</w:t>
      </w:r>
      <w:r w:rsidR="009E55AC">
        <w:rPr>
          <w:rFonts w:ascii="Arial" w:hAnsi="Arial" w:cs="Arial"/>
          <w:sz w:val="20"/>
        </w:rPr>
        <w:t xml:space="preserve"> </w:t>
      </w:r>
      <w:r w:rsidR="009E55AC" w:rsidRPr="004C131D">
        <w:rPr>
          <w:rFonts w:ascii="Arial" w:hAnsi="Arial" w:cs="Arial"/>
          <w:szCs w:val="22"/>
        </w:rPr>
        <w:t>před podpisem smlouvy</w:t>
      </w:r>
      <w:r w:rsidR="00D21A83" w:rsidRPr="00CD6B0F">
        <w:rPr>
          <w:rFonts w:ascii="Arial" w:hAnsi="Arial" w:cs="Arial"/>
          <w:szCs w:val="22"/>
        </w:rPr>
        <w:t xml:space="preserve"> doloží, že použité materiály na výrobu zařízení a jejich </w:t>
      </w:r>
      <w:r w:rsidR="00E003BF" w:rsidRPr="00F6332C">
        <w:rPr>
          <w:rFonts w:ascii="Arial" w:hAnsi="Arial" w:cs="Arial"/>
          <w:szCs w:val="22"/>
        </w:rPr>
        <w:t xml:space="preserve">přepravní pomůcky </w:t>
      </w:r>
      <w:r w:rsidR="00D21A83" w:rsidRPr="00CD6B0F">
        <w:rPr>
          <w:rFonts w:ascii="Arial" w:hAnsi="Arial" w:cs="Arial"/>
          <w:szCs w:val="22"/>
        </w:rPr>
        <w:t>nejsou ekologicky závadné.</w:t>
      </w:r>
      <w:r w:rsidR="00E003BF" w:rsidRPr="00E003BF">
        <w:rPr>
          <w:rFonts w:ascii="Arial" w:hAnsi="Arial" w:cs="Arial"/>
          <w:szCs w:val="22"/>
        </w:rPr>
        <w:t xml:space="preserve"> </w:t>
      </w:r>
      <w:r w:rsidR="00E003BF">
        <w:rPr>
          <w:rFonts w:ascii="Arial" w:hAnsi="Arial" w:cs="Arial"/>
          <w:szCs w:val="22"/>
        </w:rPr>
        <w:t xml:space="preserve">U každého materiálu uvede </w:t>
      </w:r>
      <w:r w:rsidR="00003B32" w:rsidRPr="00003B32">
        <w:rPr>
          <w:rFonts w:ascii="Arial" w:hAnsi="Arial" w:cs="Arial"/>
          <w:szCs w:val="22"/>
        </w:rPr>
        <w:t>jejich zařazení podle Katalogu odpadů dle zákona č. 185/2001 Sb., o odpadech</w:t>
      </w:r>
      <w:r w:rsidR="00003B32" w:rsidRPr="003748E8">
        <w:rPr>
          <w:rFonts w:ascii="Arial" w:hAnsi="Arial" w:cs="Arial"/>
          <w:szCs w:val="22"/>
        </w:rPr>
        <w:t xml:space="preserve"> </w:t>
      </w:r>
      <w:r w:rsidR="00003B32">
        <w:rPr>
          <w:rFonts w:ascii="Arial" w:hAnsi="Arial" w:cs="Arial"/>
          <w:szCs w:val="22"/>
        </w:rPr>
        <w:t>(</w:t>
      </w:r>
      <w:r w:rsidR="00E003BF" w:rsidRPr="003748E8">
        <w:rPr>
          <w:rFonts w:ascii="Arial" w:hAnsi="Arial" w:cs="Arial"/>
          <w:szCs w:val="22"/>
        </w:rPr>
        <w:t>třídu a kód druhu odpadu</w:t>
      </w:r>
      <w:r w:rsidR="00003B32">
        <w:rPr>
          <w:rFonts w:ascii="Arial" w:hAnsi="Arial" w:cs="Arial"/>
          <w:szCs w:val="22"/>
        </w:rPr>
        <w:t>)</w:t>
      </w:r>
      <w:r w:rsidR="00E003BF">
        <w:rPr>
          <w:rFonts w:ascii="Arial" w:hAnsi="Arial" w:cs="Arial"/>
          <w:szCs w:val="22"/>
        </w:rPr>
        <w:t>.</w:t>
      </w:r>
    </w:p>
    <w:p w14:paraId="4BB95E13" w14:textId="77777777" w:rsidR="00F14332" w:rsidRPr="00CD6B0F" w:rsidRDefault="00F14332" w:rsidP="005E2BAF">
      <w:pPr>
        <w:keepNext/>
        <w:numPr>
          <w:ilvl w:val="0"/>
          <w:numId w:val="1"/>
        </w:numPr>
        <w:tabs>
          <w:tab w:val="clear" w:pos="489"/>
          <w:tab w:val="num" w:pos="-142"/>
        </w:tabs>
        <w:spacing w:before="360"/>
        <w:ind w:left="-426" w:firstLine="0"/>
        <w:rPr>
          <w:rFonts w:ascii="Arial" w:hAnsi="Arial" w:cs="Arial"/>
          <w:b/>
          <w:bCs/>
          <w:noProof w:val="0"/>
        </w:rPr>
      </w:pPr>
      <w:r w:rsidRPr="0DEB267A">
        <w:rPr>
          <w:rFonts w:ascii="Arial" w:hAnsi="Arial" w:cs="Arial"/>
          <w:b/>
          <w:bCs/>
          <w:noProof w:val="0"/>
        </w:rPr>
        <w:t>Požadavky k zpracovateli zadávací dokumentace</w:t>
      </w:r>
    </w:p>
    <w:p w14:paraId="215AD3F3" w14:textId="77777777" w:rsidR="00F14332" w:rsidRPr="00CD6B0F" w:rsidRDefault="00F14332" w:rsidP="005E2BAF">
      <w:pPr>
        <w:numPr>
          <w:ilvl w:val="1"/>
          <w:numId w:val="1"/>
        </w:numPr>
        <w:tabs>
          <w:tab w:val="clear" w:pos="633"/>
          <w:tab w:val="num" w:pos="0"/>
          <w:tab w:val="num" w:pos="567"/>
        </w:tabs>
        <w:spacing w:before="120"/>
        <w:ind w:left="-426" w:firstLine="0"/>
        <w:rPr>
          <w:rFonts w:ascii="Arial" w:hAnsi="Arial" w:cs="Arial"/>
          <w:b/>
          <w:bCs/>
          <w:noProof w:val="0"/>
        </w:rPr>
      </w:pPr>
      <w:r w:rsidRPr="0DEB267A">
        <w:rPr>
          <w:rFonts w:ascii="Arial" w:hAnsi="Arial" w:cs="Arial"/>
          <w:b/>
          <w:bCs/>
          <w:noProof w:val="0"/>
        </w:rPr>
        <w:t>Záruční doba</w:t>
      </w:r>
    </w:p>
    <w:p w14:paraId="3481CAF9" w14:textId="659DC7A5" w:rsidR="00F14332" w:rsidRPr="00952F0A" w:rsidRDefault="00F14332" w:rsidP="005E2BAF">
      <w:pPr>
        <w:ind w:left="-426"/>
        <w:rPr>
          <w:rFonts w:ascii="Arial" w:hAnsi="Arial" w:cs="Arial"/>
          <w:szCs w:val="22"/>
        </w:rPr>
      </w:pPr>
      <w:r w:rsidRPr="00CD6B0F">
        <w:rPr>
          <w:rFonts w:ascii="Arial" w:hAnsi="Arial" w:cs="Arial"/>
          <w:szCs w:val="22"/>
        </w:rPr>
        <w:t xml:space="preserve">Minimálně 36 </w:t>
      </w:r>
      <w:r w:rsidRPr="00952F0A">
        <w:rPr>
          <w:rFonts w:ascii="Arial" w:hAnsi="Arial" w:cs="Arial"/>
          <w:szCs w:val="22"/>
        </w:rPr>
        <w:t xml:space="preserve">měsíců </w:t>
      </w:r>
      <w:r w:rsidR="00952F0A" w:rsidRPr="00952F0A">
        <w:rPr>
          <w:rFonts w:ascii="Arial" w:hAnsi="Arial" w:cs="Arial"/>
          <w:szCs w:val="22"/>
        </w:rPr>
        <w:t>na IED a 60 mě</w:t>
      </w:r>
      <w:r w:rsidR="00AD49CD">
        <w:rPr>
          <w:rFonts w:ascii="Arial" w:hAnsi="Arial" w:cs="Arial"/>
          <w:szCs w:val="22"/>
        </w:rPr>
        <w:t>síc</w:t>
      </w:r>
      <w:r w:rsidR="00952F0A" w:rsidRPr="00952F0A">
        <w:rPr>
          <w:rFonts w:ascii="Arial" w:hAnsi="Arial" w:cs="Arial"/>
          <w:szCs w:val="22"/>
        </w:rPr>
        <w:t xml:space="preserve">ů na ostatní komponenty zařízení, a to </w:t>
      </w:r>
      <w:r w:rsidRPr="00952F0A">
        <w:rPr>
          <w:rFonts w:ascii="Arial" w:hAnsi="Arial" w:cs="Arial"/>
          <w:szCs w:val="22"/>
        </w:rPr>
        <w:t xml:space="preserve">na výrobní závady </w:t>
      </w:r>
      <w:r w:rsidR="00952F0A" w:rsidRPr="00952F0A">
        <w:rPr>
          <w:rFonts w:ascii="Arial" w:hAnsi="Arial" w:cs="Arial"/>
          <w:szCs w:val="22"/>
        </w:rPr>
        <w:t>od okamžiku přechodu vlastnictví ke zboží na kupujícího</w:t>
      </w:r>
      <w:r w:rsidRPr="00952F0A">
        <w:rPr>
          <w:rFonts w:ascii="Arial" w:hAnsi="Arial" w:cs="Arial"/>
          <w:szCs w:val="22"/>
        </w:rPr>
        <w:t>.</w:t>
      </w:r>
    </w:p>
    <w:p w14:paraId="7254870C" w14:textId="77777777" w:rsidR="00F14332" w:rsidRPr="00CD6B0F" w:rsidRDefault="00F14332" w:rsidP="005E2BAF">
      <w:pPr>
        <w:numPr>
          <w:ilvl w:val="1"/>
          <w:numId w:val="1"/>
        </w:numPr>
        <w:tabs>
          <w:tab w:val="clear" w:pos="633"/>
          <w:tab w:val="num" w:pos="0"/>
          <w:tab w:val="num" w:pos="567"/>
        </w:tabs>
        <w:spacing w:before="120"/>
        <w:ind w:left="-426" w:firstLine="0"/>
        <w:rPr>
          <w:rFonts w:ascii="Arial" w:hAnsi="Arial" w:cs="Arial"/>
          <w:b/>
          <w:bCs/>
          <w:noProof w:val="0"/>
        </w:rPr>
      </w:pPr>
      <w:r w:rsidRPr="0DEB267A">
        <w:rPr>
          <w:rFonts w:ascii="Arial" w:hAnsi="Arial" w:cs="Arial"/>
          <w:b/>
          <w:bCs/>
          <w:noProof w:val="0"/>
        </w:rPr>
        <w:t>Životnost</w:t>
      </w:r>
    </w:p>
    <w:p w14:paraId="2FCDDA56" w14:textId="77777777" w:rsidR="00F14332" w:rsidRPr="00CD6B0F" w:rsidRDefault="00F14332" w:rsidP="005E2BAF">
      <w:pPr>
        <w:ind w:left="-426"/>
        <w:rPr>
          <w:rFonts w:ascii="Arial" w:hAnsi="Arial" w:cs="Arial"/>
          <w:szCs w:val="22"/>
        </w:rPr>
      </w:pPr>
      <w:r w:rsidRPr="00CD6B0F">
        <w:rPr>
          <w:rFonts w:ascii="Arial" w:hAnsi="Arial" w:cs="Arial"/>
          <w:szCs w:val="22"/>
        </w:rPr>
        <w:t xml:space="preserve">Minimálně 45 roků </w:t>
      </w:r>
      <w:r>
        <w:rPr>
          <w:rFonts w:ascii="Arial" w:hAnsi="Arial" w:cs="Arial"/>
          <w:szCs w:val="22"/>
        </w:rPr>
        <w:t xml:space="preserve">na silovou část a 15 roků na zařízení dálkového ovládání </w:t>
      </w:r>
      <w:r w:rsidRPr="00CD6B0F">
        <w:rPr>
          <w:rFonts w:ascii="Arial" w:hAnsi="Arial" w:cs="Arial"/>
          <w:szCs w:val="22"/>
        </w:rPr>
        <w:t>při zachování požadovaných technických parametrů.</w:t>
      </w:r>
    </w:p>
    <w:p w14:paraId="7B5288E9" w14:textId="77777777" w:rsidR="00F14332" w:rsidRPr="00CD6B0F" w:rsidRDefault="00F14332" w:rsidP="005E2BAF">
      <w:pPr>
        <w:numPr>
          <w:ilvl w:val="1"/>
          <w:numId w:val="1"/>
        </w:numPr>
        <w:tabs>
          <w:tab w:val="clear" w:pos="633"/>
          <w:tab w:val="num" w:pos="0"/>
          <w:tab w:val="num" w:pos="567"/>
        </w:tabs>
        <w:spacing w:before="120"/>
        <w:ind w:left="-426" w:firstLine="0"/>
        <w:rPr>
          <w:rFonts w:ascii="Arial" w:hAnsi="Arial" w:cs="Arial"/>
          <w:b/>
          <w:bCs/>
          <w:noProof w:val="0"/>
        </w:rPr>
      </w:pPr>
      <w:r w:rsidRPr="0DEB267A">
        <w:rPr>
          <w:rFonts w:ascii="Arial" w:hAnsi="Arial" w:cs="Arial"/>
          <w:b/>
          <w:bCs/>
          <w:noProof w:val="0"/>
        </w:rPr>
        <w:t>Požadavky zadavatele na plnění</w:t>
      </w:r>
    </w:p>
    <w:p w14:paraId="285B5BFD" w14:textId="77777777" w:rsidR="00F14332" w:rsidRPr="00CD6B0F" w:rsidRDefault="003E7769" w:rsidP="005E2BAF">
      <w:pPr>
        <w:ind w:left="-426"/>
        <w:jc w:val="both"/>
        <w:rPr>
          <w:rFonts w:ascii="Arial" w:hAnsi="Arial" w:cs="Arial"/>
          <w:szCs w:val="22"/>
        </w:rPr>
      </w:pPr>
      <w:r>
        <w:rPr>
          <w:rFonts w:ascii="Arial" w:hAnsi="Arial" w:cs="Arial"/>
          <w:szCs w:val="22"/>
        </w:rPr>
        <w:t>Bez požadavků</w:t>
      </w:r>
      <w:r w:rsidR="00F14332" w:rsidRPr="00CD6B0F">
        <w:rPr>
          <w:rFonts w:ascii="Arial" w:hAnsi="Arial" w:cs="Arial"/>
          <w:szCs w:val="22"/>
        </w:rPr>
        <w:t>.</w:t>
      </w:r>
    </w:p>
    <w:p w14:paraId="53E4D0CD" w14:textId="77777777" w:rsidR="00450A34" w:rsidRDefault="00450A34" w:rsidP="005E2BAF">
      <w:pPr>
        <w:spacing w:after="0"/>
        <w:ind w:left="-426"/>
        <w:rPr>
          <w:rFonts w:ascii="Arial" w:hAnsi="Arial" w:cs="Arial"/>
          <w:b/>
          <w:noProof w:val="0"/>
          <w:szCs w:val="22"/>
        </w:rPr>
      </w:pPr>
      <w:r>
        <w:rPr>
          <w:rFonts w:ascii="Arial" w:hAnsi="Arial" w:cs="Arial"/>
          <w:b/>
          <w:noProof w:val="0"/>
          <w:szCs w:val="22"/>
        </w:rPr>
        <w:br w:type="page"/>
      </w:r>
    </w:p>
    <w:p w14:paraId="0C2B24CA" w14:textId="77777777" w:rsidR="00C54E15" w:rsidRPr="00CD6B0F" w:rsidRDefault="00C54E15" w:rsidP="0DEB267A">
      <w:pPr>
        <w:keepNext/>
        <w:numPr>
          <w:ilvl w:val="0"/>
          <w:numId w:val="1"/>
        </w:numPr>
        <w:tabs>
          <w:tab w:val="clear" w:pos="489"/>
          <w:tab w:val="num" w:pos="426"/>
          <w:tab w:val="left" w:pos="6521"/>
        </w:tabs>
        <w:spacing w:before="360"/>
        <w:ind w:left="425" w:hanging="425"/>
        <w:rPr>
          <w:rFonts w:ascii="Arial" w:hAnsi="Arial" w:cs="Arial"/>
          <w:b/>
          <w:bCs/>
          <w:noProof w:val="0"/>
        </w:rPr>
      </w:pPr>
      <w:r w:rsidRPr="0DEB267A">
        <w:rPr>
          <w:rFonts w:ascii="Arial" w:hAnsi="Arial" w:cs="Arial"/>
          <w:b/>
          <w:bCs/>
          <w:noProof w:val="0"/>
        </w:rPr>
        <w:lastRenderedPageBreak/>
        <w:t>Přílohy</w:t>
      </w:r>
    </w:p>
    <w:p w14:paraId="6E2F0477" w14:textId="546DE201" w:rsidR="005B44EC" w:rsidRPr="00FE3CCC" w:rsidRDefault="005B44EC" w:rsidP="0DEB267A">
      <w:pPr>
        <w:numPr>
          <w:ilvl w:val="1"/>
          <w:numId w:val="1"/>
        </w:numPr>
        <w:tabs>
          <w:tab w:val="clear" w:pos="633"/>
          <w:tab w:val="num" w:pos="567"/>
          <w:tab w:val="num" w:pos="792"/>
        </w:tabs>
        <w:spacing w:before="120"/>
        <w:ind w:left="567" w:hanging="567"/>
        <w:rPr>
          <w:rFonts w:ascii="Arial" w:hAnsi="Arial" w:cs="Arial"/>
          <w:b/>
          <w:bCs/>
          <w:noProof w:val="0"/>
        </w:rPr>
      </w:pPr>
      <w:bookmarkStart w:id="29" w:name="_Ref473551749"/>
      <w:r w:rsidRPr="00FE3CCC">
        <w:rPr>
          <w:rFonts w:ascii="Arial" w:hAnsi="Arial" w:cs="Arial"/>
          <w:b/>
          <w:bCs/>
          <w:noProof w:val="0"/>
        </w:rPr>
        <w:t xml:space="preserve">Uspořádání </w:t>
      </w:r>
      <w:r w:rsidR="00FB2429" w:rsidRPr="00FE3CCC">
        <w:rPr>
          <w:rFonts w:ascii="Arial" w:hAnsi="Arial" w:cs="Arial"/>
          <w:b/>
          <w:bCs/>
          <w:noProof w:val="0"/>
        </w:rPr>
        <w:t>konstrukce</w:t>
      </w:r>
      <w:r w:rsidRPr="00FE3CCC">
        <w:rPr>
          <w:rFonts w:ascii="Arial" w:hAnsi="Arial" w:cs="Arial"/>
          <w:b/>
          <w:bCs/>
          <w:noProof w:val="0"/>
        </w:rPr>
        <w:t xml:space="preserve"> </w:t>
      </w:r>
      <w:r w:rsidR="006B42D0" w:rsidRPr="00FE3CCC">
        <w:rPr>
          <w:rFonts w:ascii="Arial" w:hAnsi="Arial" w:cs="Arial"/>
          <w:b/>
          <w:bCs/>
          <w:noProof w:val="0"/>
        </w:rPr>
        <w:t xml:space="preserve">úsekového </w:t>
      </w:r>
      <w:r w:rsidR="001A40B4">
        <w:rPr>
          <w:rFonts w:ascii="Arial" w:hAnsi="Arial" w:cs="Arial"/>
          <w:b/>
          <w:bCs/>
          <w:noProof w:val="0"/>
        </w:rPr>
        <w:t>s</w:t>
      </w:r>
      <w:r w:rsidR="006B42D0" w:rsidRPr="00FE3CCC">
        <w:rPr>
          <w:rFonts w:ascii="Arial" w:hAnsi="Arial" w:cs="Arial"/>
          <w:b/>
          <w:bCs/>
          <w:noProof w:val="0"/>
        </w:rPr>
        <w:t>pínače</w:t>
      </w:r>
      <w:r w:rsidRPr="00FE3CCC">
        <w:rPr>
          <w:rFonts w:ascii="Arial" w:hAnsi="Arial" w:cs="Arial"/>
          <w:b/>
          <w:bCs/>
          <w:noProof w:val="0"/>
        </w:rPr>
        <w:t xml:space="preserve"> </w:t>
      </w:r>
      <w:r w:rsidR="00FB2429" w:rsidRPr="00FE3CCC">
        <w:rPr>
          <w:rFonts w:ascii="Arial" w:hAnsi="Arial" w:cs="Arial"/>
          <w:b/>
          <w:bCs/>
          <w:noProof w:val="0"/>
        </w:rPr>
        <w:t xml:space="preserve">a zařízení DOS </w:t>
      </w:r>
      <w:r w:rsidRPr="00FE3CCC">
        <w:rPr>
          <w:rFonts w:ascii="Arial" w:hAnsi="Arial" w:cs="Arial"/>
          <w:b/>
          <w:bCs/>
          <w:noProof w:val="0"/>
        </w:rPr>
        <w:t>na betonovém sloupu JB</w:t>
      </w:r>
      <w:bookmarkEnd w:id="29"/>
    </w:p>
    <w:p w14:paraId="3A99BE01" w14:textId="5B253031" w:rsidR="003272D2" w:rsidRPr="006B42D0" w:rsidRDefault="006B42D0" w:rsidP="006B42D0">
      <w:pPr>
        <w:jc w:val="center"/>
        <w:rPr>
          <w:rFonts w:ascii="Arial" w:hAnsi="Arial" w:cs="Arial"/>
          <w:szCs w:val="22"/>
        </w:rPr>
      </w:pPr>
      <w:r>
        <w:rPr>
          <w:sz w:val="24"/>
        </w:rPr>
        <w:drawing>
          <wp:inline distT="0" distB="0" distL="0" distR="0" wp14:anchorId="6EB59AE3" wp14:editId="085BB449">
            <wp:extent cx="6867124" cy="83058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l="3030"/>
                    <a:stretch>
                      <a:fillRect/>
                    </a:stretch>
                  </pic:blipFill>
                  <pic:spPr bwMode="auto">
                    <a:xfrm>
                      <a:off x="0" y="0"/>
                      <a:ext cx="6892040" cy="8335936"/>
                    </a:xfrm>
                    <a:prstGeom prst="rect">
                      <a:avLst/>
                    </a:prstGeom>
                    <a:noFill/>
                    <a:ln>
                      <a:noFill/>
                    </a:ln>
                  </pic:spPr>
                </pic:pic>
              </a:graphicData>
            </a:graphic>
          </wp:inline>
        </w:drawing>
      </w:r>
    </w:p>
    <w:p w14:paraId="371B04EE" w14:textId="0265E776" w:rsidR="005B44EC" w:rsidRPr="00CD6B0F" w:rsidRDefault="00E86625" w:rsidP="0DEB267A">
      <w:pPr>
        <w:numPr>
          <w:ilvl w:val="1"/>
          <w:numId w:val="1"/>
        </w:numPr>
        <w:tabs>
          <w:tab w:val="clear" w:pos="633"/>
          <w:tab w:val="num" w:pos="567"/>
          <w:tab w:val="num" w:pos="792"/>
        </w:tabs>
        <w:spacing w:before="120"/>
        <w:ind w:left="567" w:hanging="567"/>
        <w:rPr>
          <w:rFonts w:ascii="Arial" w:hAnsi="Arial" w:cs="Arial"/>
          <w:b/>
          <w:bCs/>
          <w:noProof w:val="0"/>
        </w:rPr>
      </w:pPr>
      <w:r w:rsidRPr="0DEB267A">
        <w:rPr>
          <w:rFonts w:ascii="Arial" w:hAnsi="Arial" w:cs="Arial"/>
          <w:b/>
          <w:bCs/>
          <w:noProof w:val="0"/>
        </w:rPr>
        <w:lastRenderedPageBreak/>
        <w:t>Orientační u</w:t>
      </w:r>
      <w:r w:rsidR="005B44EC" w:rsidRPr="0DEB267A">
        <w:rPr>
          <w:rFonts w:ascii="Arial" w:hAnsi="Arial" w:cs="Arial"/>
          <w:b/>
          <w:bCs/>
          <w:noProof w:val="0"/>
        </w:rPr>
        <w:t>spořádání jističů a tlačítek v ovládací skříni</w:t>
      </w:r>
    </w:p>
    <w:p w14:paraId="5FBFC78F" w14:textId="60983D57" w:rsidR="003272D2" w:rsidRDefault="00795FFE" w:rsidP="006B42D0">
      <w:pPr>
        <w:rPr>
          <w:rFonts w:ascii="Arial" w:hAnsi="Arial" w:cs="Arial"/>
          <w:b/>
          <w:noProof w:val="0"/>
          <w:szCs w:val="22"/>
        </w:rPr>
      </w:pPr>
      <w:r>
        <w:drawing>
          <wp:inline distT="0" distB="0" distL="0" distR="0" wp14:anchorId="4B762DF0" wp14:editId="14631FAD">
            <wp:extent cx="6257925" cy="6924674"/>
            <wp:effectExtent l="0" t="0" r="9525" b="9525"/>
            <wp:docPr id="1297437113"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pic:nvPicPr>
                  <pic:blipFill>
                    <a:blip r:embed="rId10">
                      <a:extLst>
                        <a:ext uri="{28A0092B-C50C-407E-A947-70E740481C1C}">
                          <a14:useLocalDpi xmlns:a14="http://schemas.microsoft.com/office/drawing/2010/main" val="0"/>
                        </a:ext>
                      </a:extLst>
                    </a:blip>
                    <a:stretch>
                      <a:fillRect/>
                    </a:stretch>
                  </pic:blipFill>
                  <pic:spPr>
                    <a:xfrm>
                      <a:off x="0" y="0"/>
                      <a:ext cx="6257925" cy="6924674"/>
                    </a:xfrm>
                    <a:prstGeom prst="rect">
                      <a:avLst/>
                    </a:prstGeom>
                  </pic:spPr>
                </pic:pic>
              </a:graphicData>
            </a:graphic>
          </wp:inline>
        </w:drawing>
      </w:r>
      <w:r w:rsidRPr="19F83348">
        <w:rPr>
          <w:rFonts w:ascii="Arial" w:hAnsi="Arial" w:cs="Arial"/>
          <w:b/>
          <w:bCs/>
          <w:noProof w:val="0"/>
        </w:rPr>
        <w:br w:type="page"/>
      </w:r>
    </w:p>
    <w:p w14:paraId="5B57A72B" w14:textId="7DA067A8" w:rsidR="001666CB" w:rsidRPr="00CD6B0F" w:rsidRDefault="00E86625" w:rsidP="0DEB267A">
      <w:pPr>
        <w:numPr>
          <w:ilvl w:val="1"/>
          <w:numId w:val="1"/>
        </w:numPr>
        <w:tabs>
          <w:tab w:val="clear" w:pos="633"/>
          <w:tab w:val="num" w:pos="567"/>
          <w:tab w:val="num" w:pos="792"/>
        </w:tabs>
        <w:spacing w:before="120"/>
        <w:ind w:left="567" w:hanging="567"/>
        <w:rPr>
          <w:rFonts w:ascii="Arial" w:hAnsi="Arial" w:cs="Arial"/>
          <w:b/>
          <w:bCs/>
          <w:noProof w:val="0"/>
        </w:rPr>
      </w:pPr>
      <w:bookmarkStart w:id="30" w:name="_Hlk36121567"/>
      <w:r w:rsidRPr="0DEB267A">
        <w:rPr>
          <w:rFonts w:ascii="Arial" w:hAnsi="Arial" w:cs="Arial"/>
          <w:b/>
          <w:bCs/>
          <w:noProof w:val="0"/>
        </w:rPr>
        <w:lastRenderedPageBreak/>
        <w:t>Orientační u</w:t>
      </w:r>
      <w:r w:rsidR="00C30ED9" w:rsidRPr="0DEB267A">
        <w:rPr>
          <w:rFonts w:ascii="Arial" w:hAnsi="Arial" w:cs="Arial"/>
          <w:b/>
          <w:bCs/>
          <w:noProof w:val="0"/>
        </w:rPr>
        <w:t>spořádání zařízení DOS v ovládací skříni</w:t>
      </w:r>
      <w:r w:rsidR="00442190" w:rsidRPr="0DEB267A">
        <w:rPr>
          <w:rFonts w:ascii="Arial" w:hAnsi="Arial" w:cs="Arial"/>
          <w:b/>
          <w:bCs/>
          <w:noProof w:val="0"/>
        </w:rPr>
        <w:t xml:space="preserve"> </w:t>
      </w:r>
      <w:r w:rsidR="006B42D0">
        <w:rPr>
          <w:rFonts w:ascii="Arial" w:hAnsi="Arial" w:cs="Arial"/>
          <w:b/>
          <w:bCs/>
          <w:noProof w:val="0"/>
        </w:rPr>
        <w:t xml:space="preserve">úsekového </w:t>
      </w:r>
      <w:r w:rsidR="001A40B4">
        <w:rPr>
          <w:rFonts w:ascii="Arial" w:hAnsi="Arial" w:cs="Arial"/>
          <w:b/>
          <w:bCs/>
          <w:noProof w:val="0"/>
        </w:rPr>
        <w:t>s</w:t>
      </w:r>
      <w:r w:rsidR="006B42D0">
        <w:rPr>
          <w:rFonts w:ascii="Arial" w:hAnsi="Arial" w:cs="Arial"/>
          <w:b/>
          <w:bCs/>
          <w:noProof w:val="0"/>
        </w:rPr>
        <w:t>pínače</w:t>
      </w:r>
      <w:bookmarkEnd w:id="30"/>
    </w:p>
    <w:p w14:paraId="4CB4FDE1" w14:textId="6639C04E" w:rsidR="001666CB" w:rsidRDefault="00A447E7" w:rsidP="003272D2">
      <w:pPr>
        <w:jc w:val="center"/>
        <w:rPr>
          <w:rFonts w:ascii="Arial" w:hAnsi="Arial" w:cs="Arial"/>
          <w:szCs w:val="22"/>
        </w:rPr>
      </w:pPr>
      <w:r>
        <w:drawing>
          <wp:inline distT="0" distB="0" distL="0" distR="0" wp14:anchorId="3FE6ECAA" wp14:editId="47160C3B">
            <wp:extent cx="5796944" cy="8696324"/>
            <wp:effectExtent l="0" t="0" r="0" b="0"/>
            <wp:docPr id="1922576857"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pic:nvPicPr>
                  <pic:blipFill>
                    <a:blip r:embed="rId11">
                      <a:extLst>
                        <a:ext uri="{28A0092B-C50C-407E-A947-70E740481C1C}">
                          <a14:useLocalDpi xmlns:a14="http://schemas.microsoft.com/office/drawing/2010/main" val="0"/>
                        </a:ext>
                      </a:extLst>
                    </a:blip>
                    <a:stretch>
                      <a:fillRect/>
                    </a:stretch>
                  </pic:blipFill>
                  <pic:spPr>
                    <a:xfrm>
                      <a:off x="0" y="0"/>
                      <a:ext cx="5796944" cy="8696324"/>
                    </a:xfrm>
                    <a:prstGeom prst="rect">
                      <a:avLst/>
                    </a:prstGeom>
                  </pic:spPr>
                </pic:pic>
              </a:graphicData>
            </a:graphic>
          </wp:inline>
        </w:drawing>
      </w:r>
    </w:p>
    <w:p w14:paraId="562652AF" w14:textId="77777777" w:rsidR="00036DE3" w:rsidRDefault="00036DE3" w:rsidP="00036DE3">
      <w:pPr>
        <w:numPr>
          <w:ilvl w:val="1"/>
          <w:numId w:val="1"/>
        </w:numPr>
        <w:tabs>
          <w:tab w:val="clear" w:pos="633"/>
          <w:tab w:val="num" w:pos="792"/>
        </w:tabs>
        <w:spacing w:before="120"/>
        <w:ind w:left="142" w:hanging="568"/>
        <w:rPr>
          <w:rFonts w:ascii="Arial" w:hAnsi="Arial" w:cs="Arial"/>
          <w:b/>
          <w:bCs/>
          <w:noProof w:val="0"/>
        </w:rPr>
      </w:pPr>
      <w:r>
        <w:rPr>
          <w:rFonts w:ascii="Arial" w:hAnsi="Arial" w:cs="Arial"/>
          <w:b/>
          <w:bCs/>
          <w:noProof w:val="0"/>
        </w:rPr>
        <w:lastRenderedPageBreak/>
        <w:t>Umístění zajišťovacího oka</w:t>
      </w:r>
    </w:p>
    <w:p w14:paraId="50935C02" w14:textId="48EA0DF5" w:rsidR="00C71A6F" w:rsidRPr="00036DE3" w:rsidRDefault="00036DE3" w:rsidP="00036DE3">
      <w:pPr>
        <w:tabs>
          <w:tab w:val="num" w:pos="792"/>
        </w:tabs>
        <w:spacing w:before="120"/>
        <w:ind w:left="-284"/>
        <w:rPr>
          <w:rFonts w:ascii="Arial" w:hAnsi="Arial" w:cs="Arial"/>
          <w:b/>
          <w:bCs/>
          <w:noProof w:val="0"/>
        </w:rPr>
      </w:pPr>
      <w:r>
        <w:drawing>
          <wp:inline distT="0" distB="0" distL="0" distR="0" wp14:anchorId="2CC0272D" wp14:editId="3899428E">
            <wp:extent cx="5935202" cy="8572500"/>
            <wp:effectExtent l="0" t="0" r="8890" b="0"/>
            <wp:docPr id="196051966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pic:cNvPicPr/>
                  </pic:nvPicPr>
                  <pic:blipFill>
                    <a:blip r:embed="rId12">
                      <a:extLst>
                        <a:ext uri="{28A0092B-C50C-407E-A947-70E740481C1C}">
                          <a14:useLocalDpi xmlns:a14="http://schemas.microsoft.com/office/drawing/2010/main" val="0"/>
                        </a:ext>
                      </a:extLst>
                    </a:blip>
                    <a:stretch>
                      <a:fillRect/>
                    </a:stretch>
                  </pic:blipFill>
                  <pic:spPr>
                    <a:xfrm>
                      <a:off x="0" y="0"/>
                      <a:ext cx="5935202" cy="8572500"/>
                    </a:xfrm>
                    <a:prstGeom prst="rect">
                      <a:avLst/>
                    </a:prstGeom>
                  </pic:spPr>
                </pic:pic>
              </a:graphicData>
            </a:graphic>
          </wp:inline>
        </w:drawing>
      </w:r>
    </w:p>
    <w:p w14:paraId="7F770834" w14:textId="77777777" w:rsidR="00D922D8" w:rsidRPr="00CD6B0F" w:rsidRDefault="00D922D8" w:rsidP="004B5FDC">
      <w:pPr>
        <w:pageBreakBefore/>
        <w:numPr>
          <w:ilvl w:val="1"/>
          <w:numId w:val="1"/>
        </w:numPr>
        <w:tabs>
          <w:tab w:val="clear" w:pos="633"/>
          <w:tab w:val="num" w:pos="792"/>
        </w:tabs>
        <w:spacing w:before="120"/>
        <w:ind w:left="142" w:hanging="426"/>
        <w:rPr>
          <w:rFonts w:ascii="Arial" w:hAnsi="Arial" w:cs="Arial"/>
          <w:b/>
          <w:bCs/>
          <w:noProof w:val="0"/>
        </w:rPr>
      </w:pPr>
      <w:r w:rsidRPr="0DEB267A">
        <w:rPr>
          <w:rFonts w:ascii="Arial" w:hAnsi="Arial" w:cs="Arial"/>
          <w:b/>
          <w:bCs/>
          <w:noProof w:val="0"/>
        </w:rPr>
        <w:lastRenderedPageBreak/>
        <w:t>Příklady uvedení aktuálního sledu fází venkovního vedení VN</w:t>
      </w:r>
    </w:p>
    <w:p w14:paraId="307E714A" w14:textId="22DD1B12" w:rsidR="00D922D8" w:rsidRPr="00D922D8" w:rsidRDefault="00D922D8" w:rsidP="004B5FDC">
      <w:pPr>
        <w:ind w:left="142" w:hanging="426"/>
        <w:jc w:val="both"/>
        <w:rPr>
          <w:rFonts w:ascii="Arial" w:hAnsi="Arial" w:cs="Arial"/>
          <w:b/>
          <w:szCs w:val="22"/>
        </w:rPr>
      </w:pPr>
      <w:r w:rsidRPr="00D922D8">
        <w:rPr>
          <w:rFonts w:ascii="Arial" w:hAnsi="Arial" w:cs="Arial"/>
          <w:b/>
          <w:szCs w:val="22"/>
        </w:rPr>
        <w:t>Na ovládací skříni</w:t>
      </w:r>
      <w:r w:rsidR="00AB039C">
        <w:rPr>
          <w:rFonts w:ascii="Arial" w:hAnsi="Arial" w:cs="Arial"/>
          <w:b/>
          <w:szCs w:val="22"/>
        </w:rPr>
        <w:t xml:space="preserve"> </w:t>
      </w:r>
      <w:r w:rsidR="00AB039C" w:rsidRPr="00961C0F">
        <w:rPr>
          <w:rFonts w:ascii="Arial" w:hAnsi="Arial" w:cs="Arial"/>
          <w:szCs w:val="22"/>
        </w:rPr>
        <w:t>– samolepící štítek</w:t>
      </w:r>
    </w:p>
    <w:p w14:paraId="1482AFE0" w14:textId="506792FA" w:rsidR="00D922D8" w:rsidRPr="00CD6B0F" w:rsidRDefault="00D922D8" w:rsidP="004B5FDC">
      <w:pPr>
        <w:ind w:left="142" w:hanging="426"/>
        <w:jc w:val="center"/>
        <w:rPr>
          <w:rFonts w:ascii="Arial" w:hAnsi="Arial" w:cs="Arial"/>
          <w:szCs w:val="22"/>
        </w:rPr>
      </w:pPr>
      <w:r>
        <w:rPr>
          <w:rFonts w:ascii="Arial" w:hAnsi="Arial" w:cs="Arial"/>
          <w:szCs w:val="22"/>
        </w:rPr>
        <w:drawing>
          <wp:inline distT="0" distB="0" distL="0" distR="0" wp14:anchorId="37F35AE2" wp14:editId="66BF352B">
            <wp:extent cx="2823210" cy="1725930"/>
            <wp:effectExtent l="0" t="0" r="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1170372.JPG"/>
                    <pic:cNvPicPr/>
                  </pic:nvPicPr>
                  <pic:blipFill rotWithShape="1">
                    <a:blip r:embed="rId13" cstate="print">
                      <a:extLst>
                        <a:ext uri="{BEBA8EAE-BF5A-486C-A8C5-ECC9F3942E4B}">
                          <a14:imgProps xmlns:a14="http://schemas.microsoft.com/office/drawing/2010/main">
                            <a14:imgLayer r:embed="rId14">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a:stretch/>
                  </pic:blipFill>
                  <pic:spPr bwMode="auto">
                    <a:xfrm>
                      <a:off x="0" y="0"/>
                      <a:ext cx="2823210" cy="1725930"/>
                    </a:xfrm>
                    <a:prstGeom prst="rect">
                      <a:avLst/>
                    </a:prstGeom>
                    <a:ln>
                      <a:noFill/>
                    </a:ln>
                    <a:extLst>
                      <a:ext uri="{53640926-AAD7-44D8-BBD7-CCE9431645EC}">
                        <a14:shadowObscured xmlns:a14="http://schemas.microsoft.com/office/drawing/2010/main"/>
                      </a:ext>
                    </a:extLst>
                  </pic:spPr>
                </pic:pic>
              </a:graphicData>
            </a:graphic>
          </wp:inline>
        </w:drawing>
      </w:r>
    </w:p>
    <w:p w14:paraId="13B39CC5" w14:textId="55EB9149" w:rsidR="00961C0F" w:rsidRPr="00D922D8" w:rsidRDefault="00961C0F" w:rsidP="004B5FDC">
      <w:pPr>
        <w:ind w:left="142" w:hanging="426"/>
        <w:jc w:val="both"/>
        <w:rPr>
          <w:rFonts w:ascii="Arial" w:hAnsi="Arial" w:cs="Arial"/>
          <w:b/>
          <w:szCs w:val="22"/>
        </w:rPr>
      </w:pPr>
      <w:r w:rsidRPr="00D922D8">
        <w:rPr>
          <w:rFonts w:ascii="Arial" w:hAnsi="Arial" w:cs="Arial"/>
          <w:b/>
          <w:szCs w:val="22"/>
        </w:rPr>
        <w:t xml:space="preserve">Na </w:t>
      </w:r>
      <w:r>
        <w:rPr>
          <w:rFonts w:ascii="Arial" w:hAnsi="Arial" w:cs="Arial"/>
          <w:b/>
          <w:szCs w:val="22"/>
        </w:rPr>
        <w:t xml:space="preserve">sloupu </w:t>
      </w:r>
      <w:r w:rsidRPr="00961C0F">
        <w:rPr>
          <w:rFonts w:ascii="Arial" w:hAnsi="Arial" w:cs="Arial"/>
          <w:szCs w:val="22"/>
        </w:rPr>
        <w:t xml:space="preserve">– </w:t>
      </w:r>
      <w:r w:rsidR="00EC5DFE">
        <w:rPr>
          <w:rFonts w:ascii="Arial" w:hAnsi="Arial" w:cs="Arial"/>
          <w:szCs w:val="22"/>
        </w:rPr>
        <w:t>Žlutá smalto</w:t>
      </w:r>
      <w:r w:rsidR="0038213B">
        <w:rPr>
          <w:rFonts w:ascii="Arial" w:hAnsi="Arial" w:cs="Arial"/>
          <w:szCs w:val="22"/>
        </w:rPr>
        <w:t>vaná tabulka</w:t>
      </w:r>
      <w:r w:rsidR="002643A8">
        <w:rPr>
          <w:rFonts w:ascii="Arial" w:hAnsi="Arial" w:cs="Arial"/>
          <w:szCs w:val="22"/>
        </w:rPr>
        <w:t xml:space="preserve"> s černým textem</w:t>
      </w:r>
    </w:p>
    <w:p w14:paraId="53E68A52" w14:textId="5EA51A18" w:rsidR="00545E7A" w:rsidRDefault="000F0C7E" w:rsidP="009E1650">
      <w:pPr>
        <w:tabs>
          <w:tab w:val="center" w:pos="2552"/>
          <w:tab w:val="center" w:pos="7088"/>
          <w:tab w:val="right" w:pos="9637"/>
        </w:tabs>
        <w:ind w:left="2410" w:hanging="2694"/>
        <w:jc w:val="both"/>
      </w:pPr>
      <w:r>
        <w:tab/>
      </w:r>
      <w:r>
        <w:tab/>
      </w:r>
      <w:r w:rsidR="009E1650">
        <w:drawing>
          <wp:inline distT="0" distB="0" distL="0" distR="0" wp14:anchorId="7A9D7B90" wp14:editId="655AF64D">
            <wp:extent cx="2324100" cy="1424940"/>
            <wp:effectExtent l="0" t="0" r="0" b="381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OUS_25-03-20_ 1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40988" cy="1435294"/>
                    </a:xfrm>
                    <a:prstGeom prst="rect">
                      <a:avLst/>
                    </a:prstGeom>
                  </pic:spPr>
                </pic:pic>
              </a:graphicData>
            </a:graphic>
          </wp:inline>
        </w:drawing>
      </w:r>
      <w:r w:rsidR="00545E7A">
        <w:tab/>
      </w:r>
    </w:p>
    <w:p w14:paraId="3BC6DBD8" w14:textId="77777777" w:rsidR="00545E7A" w:rsidRPr="00CD6B0F" w:rsidRDefault="00545E7A" w:rsidP="004B5FDC">
      <w:pPr>
        <w:tabs>
          <w:tab w:val="center" w:pos="2552"/>
          <w:tab w:val="center" w:pos="7088"/>
          <w:tab w:val="right" w:pos="9637"/>
        </w:tabs>
        <w:ind w:left="142" w:hanging="426"/>
        <w:jc w:val="both"/>
        <w:rPr>
          <w:rFonts w:ascii="Arial" w:hAnsi="Arial" w:cs="Arial"/>
          <w:szCs w:val="22"/>
        </w:rPr>
      </w:pPr>
    </w:p>
    <w:p w14:paraId="06582616" w14:textId="039D48CC" w:rsidR="00E145C6" w:rsidRPr="00CD6B0F" w:rsidRDefault="001946B4" w:rsidP="004B5FDC">
      <w:pPr>
        <w:numPr>
          <w:ilvl w:val="1"/>
          <w:numId w:val="1"/>
        </w:numPr>
        <w:tabs>
          <w:tab w:val="clear" w:pos="633"/>
          <w:tab w:val="num" w:pos="792"/>
        </w:tabs>
        <w:spacing w:before="120"/>
        <w:ind w:left="142" w:hanging="426"/>
        <w:rPr>
          <w:rFonts w:ascii="Arial" w:hAnsi="Arial" w:cs="Arial"/>
          <w:b/>
          <w:bCs/>
          <w:noProof w:val="0"/>
        </w:rPr>
      </w:pPr>
      <w:r w:rsidRPr="0DEB267A">
        <w:rPr>
          <w:rFonts w:ascii="Arial" w:hAnsi="Arial" w:cs="Arial"/>
          <w:b/>
          <w:bCs/>
          <w:noProof w:val="0"/>
        </w:rPr>
        <w:t>Seznam přenášených signálů</w:t>
      </w:r>
    </w:p>
    <w:p w14:paraId="7EB9D28F" w14:textId="5C59A4CC" w:rsidR="00E145C6" w:rsidRDefault="00036DE3" w:rsidP="004B5FDC">
      <w:pPr>
        <w:ind w:left="142" w:hanging="426"/>
        <w:jc w:val="both"/>
        <w:rPr>
          <w:rFonts w:ascii="Arial" w:hAnsi="Arial" w:cs="Arial"/>
          <w:szCs w:val="22"/>
        </w:rPr>
      </w:pPr>
      <w:r>
        <w:rPr>
          <w:rFonts w:ascii="Arial" w:hAnsi="Arial" w:cs="Arial"/>
          <w:szCs w:val="22"/>
        </w:rPr>
        <w:object w:dxaOrig="1538" w:dyaOrig="991" w14:anchorId="13891BF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49.55pt" o:ole="">
            <v:imagedata r:id="rId16" o:title=""/>
          </v:shape>
          <o:OLEObject Type="Embed" ProgID="AcroExch.Document.DC" ShapeID="_x0000_i1025" DrawAspect="Icon" ObjectID="_1664279236" r:id="rId17"/>
        </w:object>
      </w:r>
    </w:p>
    <w:p w14:paraId="0281817C" w14:textId="77777777" w:rsidR="001946B4" w:rsidRPr="00E145C6" w:rsidRDefault="001946B4" w:rsidP="004B5FDC">
      <w:pPr>
        <w:ind w:left="142" w:hanging="426"/>
        <w:jc w:val="both"/>
        <w:rPr>
          <w:rFonts w:ascii="Arial" w:hAnsi="Arial" w:cs="Arial"/>
          <w:szCs w:val="22"/>
        </w:rPr>
      </w:pPr>
    </w:p>
    <w:p w14:paraId="1125253E" w14:textId="631770FA" w:rsidR="00E145C6" w:rsidRPr="00CD6B0F" w:rsidRDefault="001946B4" w:rsidP="004B5FDC">
      <w:pPr>
        <w:numPr>
          <w:ilvl w:val="1"/>
          <w:numId w:val="1"/>
        </w:numPr>
        <w:tabs>
          <w:tab w:val="clear" w:pos="633"/>
          <w:tab w:val="num" w:pos="792"/>
        </w:tabs>
        <w:spacing w:before="120"/>
        <w:ind w:left="142" w:hanging="426"/>
        <w:rPr>
          <w:rFonts w:ascii="Arial" w:hAnsi="Arial" w:cs="Arial"/>
          <w:b/>
          <w:bCs/>
          <w:noProof w:val="0"/>
        </w:rPr>
      </w:pPr>
      <w:r w:rsidRPr="0DEB267A">
        <w:rPr>
          <w:rFonts w:ascii="Arial" w:hAnsi="Arial" w:cs="Arial"/>
          <w:b/>
          <w:bCs/>
          <w:noProof w:val="0"/>
        </w:rPr>
        <w:t>Obecný popis systému</w:t>
      </w:r>
    </w:p>
    <w:p w14:paraId="59127631" w14:textId="21604299" w:rsidR="00E145C6" w:rsidRDefault="00036DE3" w:rsidP="004B5FDC">
      <w:pPr>
        <w:ind w:left="142" w:hanging="426"/>
        <w:jc w:val="both"/>
        <w:rPr>
          <w:rFonts w:ascii="Arial" w:hAnsi="Arial" w:cs="Arial"/>
          <w:szCs w:val="22"/>
        </w:rPr>
      </w:pPr>
      <w:r>
        <w:rPr>
          <w:rFonts w:ascii="Arial" w:hAnsi="Arial" w:cs="Arial"/>
          <w:szCs w:val="22"/>
        </w:rPr>
        <w:object w:dxaOrig="1538" w:dyaOrig="991" w14:anchorId="07D2CDE0">
          <v:shape id="_x0000_i1026" type="#_x0000_t75" style="width:1in;height:50.05pt" o:ole="">
            <v:imagedata r:id="rId18" o:title=""/>
          </v:shape>
          <o:OLEObject Type="Embed" ProgID="AcroExch.Document.DC" ShapeID="_x0000_i1026" DrawAspect="Icon" ObjectID="_1664279237" r:id="rId19"/>
        </w:object>
      </w:r>
    </w:p>
    <w:p w14:paraId="6D0DD7DE" w14:textId="77777777" w:rsidR="001946B4" w:rsidRPr="00E145C6" w:rsidRDefault="001946B4" w:rsidP="004B5FDC">
      <w:pPr>
        <w:ind w:left="142" w:hanging="426"/>
        <w:jc w:val="both"/>
        <w:rPr>
          <w:rFonts w:ascii="Arial" w:hAnsi="Arial" w:cs="Arial"/>
          <w:szCs w:val="22"/>
        </w:rPr>
      </w:pPr>
    </w:p>
    <w:p w14:paraId="344D1842" w14:textId="7CBB5B69" w:rsidR="00E145C6" w:rsidRPr="00CD6B0F" w:rsidRDefault="001946B4" w:rsidP="004B5FDC">
      <w:pPr>
        <w:numPr>
          <w:ilvl w:val="1"/>
          <w:numId w:val="1"/>
        </w:numPr>
        <w:tabs>
          <w:tab w:val="clear" w:pos="633"/>
          <w:tab w:val="num" w:pos="792"/>
        </w:tabs>
        <w:spacing w:before="120"/>
        <w:ind w:left="142" w:hanging="426"/>
        <w:rPr>
          <w:rFonts w:ascii="Arial" w:hAnsi="Arial" w:cs="Arial"/>
          <w:b/>
          <w:bCs/>
          <w:noProof w:val="0"/>
        </w:rPr>
      </w:pPr>
      <w:r w:rsidRPr="0DEB267A">
        <w:rPr>
          <w:rFonts w:ascii="Arial" w:hAnsi="Arial" w:cs="Arial"/>
          <w:b/>
          <w:bCs/>
          <w:noProof w:val="0"/>
        </w:rPr>
        <w:t>Bezpečnostní požadavky na IED</w:t>
      </w:r>
    </w:p>
    <w:p w14:paraId="0CA86962" w14:textId="54219BCD" w:rsidR="00E145C6" w:rsidRDefault="00B11454" w:rsidP="004B5FDC">
      <w:pPr>
        <w:ind w:left="142" w:hanging="426"/>
        <w:jc w:val="both"/>
        <w:rPr>
          <w:rFonts w:ascii="Arial" w:hAnsi="Arial" w:cs="Arial"/>
          <w:szCs w:val="22"/>
        </w:rPr>
      </w:pPr>
      <w:r>
        <w:rPr>
          <w:rFonts w:ascii="Arial" w:hAnsi="Arial" w:cs="Arial"/>
          <w:szCs w:val="22"/>
        </w:rPr>
        <w:object w:dxaOrig="1538" w:dyaOrig="991" w14:anchorId="21AD8BEA">
          <v:shape id="_x0000_i1027" type="#_x0000_t75" style="width:76.7pt;height:49.55pt" o:ole="">
            <v:imagedata r:id="rId20" o:title=""/>
          </v:shape>
          <o:OLEObject Type="Embed" ProgID="AcroExch.Document.DC" ShapeID="_x0000_i1027" DrawAspect="Icon" ObjectID="_1664279238" r:id="rId21"/>
        </w:object>
      </w:r>
    </w:p>
    <w:p w14:paraId="19C6DEB5" w14:textId="77777777" w:rsidR="001946B4" w:rsidRPr="00E145C6" w:rsidRDefault="001946B4" w:rsidP="004B5FDC">
      <w:pPr>
        <w:ind w:left="142" w:hanging="426"/>
        <w:jc w:val="both"/>
        <w:rPr>
          <w:rFonts w:ascii="Arial" w:hAnsi="Arial" w:cs="Arial"/>
          <w:szCs w:val="22"/>
        </w:rPr>
      </w:pPr>
    </w:p>
    <w:p w14:paraId="33DF7A11" w14:textId="1179214B" w:rsidR="00E145C6" w:rsidRPr="00CD6B0F" w:rsidRDefault="001946B4" w:rsidP="004B5FDC">
      <w:pPr>
        <w:numPr>
          <w:ilvl w:val="1"/>
          <w:numId w:val="1"/>
        </w:numPr>
        <w:tabs>
          <w:tab w:val="clear" w:pos="633"/>
          <w:tab w:val="num" w:pos="792"/>
        </w:tabs>
        <w:spacing w:before="120"/>
        <w:ind w:left="142" w:hanging="426"/>
        <w:rPr>
          <w:rFonts w:ascii="Arial" w:hAnsi="Arial" w:cs="Arial"/>
          <w:b/>
          <w:bCs/>
          <w:noProof w:val="0"/>
        </w:rPr>
      </w:pPr>
      <w:r w:rsidRPr="0DEB267A">
        <w:rPr>
          <w:rFonts w:ascii="Arial" w:hAnsi="Arial" w:cs="Arial"/>
          <w:b/>
          <w:bCs/>
          <w:noProof w:val="0"/>
        </w:rPr>
        <w:t>Bezpečnostní příručka</w:t>
      </w:r>
    </w:p>
    <w:p w14:paraId="1F5AB120" w14:textId="1AB356AB" w:rsidR="00E145C6" w:rsidRDefault="00036DE3" w:rsidP="004B5FDC">
      <w:pPr>
        <w:ind w:left="-284"/>
        <w:jc w:val="both"/>
        <w:rPr>
          <w:rFonts w:ascii="Arial" w:hAnsi="Arial" w:cs="Arial"/>
          <w:szCs w:val="22"/>
        </w:rPr>
      </w:pPr>
      <w:r>
        <w:rPr>
          <w:rFonts w:ascii="Arial" w:hAnsi="Arial" w:cs="Arial"/>
          <w:szCs w:val="22"/>
        </w:rPr>
        <w:object w:dxaOrig="1538" w:dyaOrig="991" w14:anchorId="70942FE3">
          <v:shape id="_x0000_i1028" type="#_x0000_t75" style="width:1in;height:50.05pt" o:ole="">
            <v:imagedata r:id="rId22" o:title=""/>
          </v:shape>
          <o:OLEObject Type="Embed" ProgID="AcroExch.Document.DC" ShapeID="_x0000_i1028" DrawAspect="Icon" ObjectID="_1664279239" r:id="rId23"/>
        </w:object>
      </w:r>
    </w:p>
    <w:p w14:paraId="05930750" w14:textId="77777777" w:rsidR="004D2B9D" w:rsidRPr="00CD6B0F" w:rsidRDefault="004D2B9D" w:rsidP="00215613">
      <w:pPr>
        <w:rPr>
          <w:rFonts w:ascii="Arial" w:hAnsi="Arial" w:cs="Arial"/>
          <w:snapToGrid w:val="0"/>
          <w:szCs w:val="22"/>
        </w:rPr>
      </w:pPr>
      <w:bookmarkStart w:id="31" w:name="_GoBack"/>
      <w:bookmarkEnd w:id="31"/>
    </w:p>
    <w:sectPr w:rsidR="004D2B9D" w:rsidRPr="00CD6B0F" w:rsidSect="00A53CE0">
      <w:headerReference w:type="even" r:id="rId24"/>
      <w:headerReference w:type="default" r:id="rId25"/>
      <w:footerReference w:type="even" r:id="rId26"/>
      <w:footerReference w:type="default" r:id="rId27"/>
      <w:headerReference w:type="first" r:id="rId28"/>
      <w:footerReference w:type="first" r:id="rId29"/>
      <w:pgSz w:w="11906" w:h="16838" w:code="9"/>
      <w:pgMar w:top="1304" w:right="851" w:bottom="1134" w:left="1418" w:header="851" w:footer="851"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F6C8C9" w14:textId="77777777" w:rsidR="005C1A62" w:rsidRDefault="005C1A62">
      <w:pPr>
        <w:spacing w:after="0"/>
      </w:pPr>
      <w:r>
        <w:separator/>
      </w:r>
    </w:p>
  </w:endnote>
  <w:endnote w:type="continuationSeparator" w:id="0">
    <w:p w14:paraId="22E67B97" w14:textId="77777777" w:rsidR="005C1A62" w:rsidRDefault="005C1A62">
      <w:pPr>
        <w:spacing w:after="0"/>
      </w:pPr>
      <w:r>
        <w:continuationSeparator/>
      </w:r>
    </w:p>
  </w:endnote>
  <w:endnote w:type="continuationNotice" w:id="1">
    <w:p w14:paraId="0AB69F59" w14:textId="77777777" w:rsidR="005C1A62" w:rsidRDefault="005C1A6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352386" w14:textId="77777777" w:rsidR="00DB5737" w:rsidRDefault="00DB5737">
    <w:pPr>
      <w:pStyle w:val="Zpat"/>
      <w:tabs>
        <w:tab w:val="clear" w:pos="4536"/>
        <w:tab w:val="clear" w:pos="9072"/>
      </w:tabs>
      <w:ind w:right="-2"/>
    </w:pPr>
    <w:r>
      <w:rPr>
        <w:noProof/>
      </w:rPr>
      <mc:AlternateContent>
        <mc:Choice Requires="wps">
          <w:drawing>
            <wp:anchor distT="0" distB="0" distL="114300" distR="114300" simplePos="0" relativeHeight="251658240" behindDoc="0" locked="0" layoutInCell="0" allowOverlap="1" wp14:anchorId="6811BE2E" wp14:editId="0BB9C959">
              <wp:simplePos x="0" y="0"/>
              <wp:positionH relativeFrom="column">
                <wp:posOffset>0</wp:posOffset>
              </wp:positionH>
              <wp:positionV relativeFrom="paragraph">
                <wp:posOffset>-6985</wp:posOffset>
              </wp:positionV>
              <wp:extent cx="6120130" cy="0"/>
              <wp:effectExtent l="9525" t="12065" r="13970" b="6985"/>
              <wp:wrapTopAndBottom/>
              <wp:docPr id="5"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6F5BE0B" id="Line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" o:allowincell="f">
              <w10:wrap type="topAndBottom"/>
            </v:line>
          </w:pict>
        </mc:Fallback>
      </mc:AlternateContent>
    </w: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22</w:t>
    </w:r>
    <w:r>
      <w:rPr>
        <w:rStyle w:val="slostrnky"/>
      </w:rPr>
      <w:fldChar w:fldCharType="end"/>
    </w:r>
    <w:r>
      <w:rPr>
        <w:rStyle w:val="slostrnky"/>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428DC2" w14:textId="77777777" w:rsidR="00DB5737" w:rsidRPr="00AF2D99" w:rsidRDefault="00DB5737" w:rsidP="00152208">
    <w:pPr>
      <w:pStyle w:val="Zpat"/>
      <w:tabs>
        <w:tab w:val="clear" w:pos="4536"/>
        <w:tab w:val="clear" w:pos="9072"/>
      </w:tabs>
      <w:ind w:right="-2"/>
      <w:jc w:val="center"/>
      <w:rPr>
        <w:sz w:val="20"/>
      </w:rPr>
    </w:pPr>
    <w:r>
      <w:rPr>
        <w:noProof/>
        <w:sz w:val="20"/>
      </w:rPr>
      <mc:AlternateContent>
        <mc:Choice Requires="wps">
          <w:drawing>
            <wp:anchor distT="0" distB="0" distL="114300" distR="114300" simplePos="0" relativeHeight="251658242" behindDoc="0" locked="0" layoutInCell="1" allowOverlap="1" wp14:anchorId="716E1E9D" wp14:editId="28997196">
              <wp:simplePos x="0" y="0"/>
              <wp:positionH relativeFrom="column">
                <wp:posOffset>-540385</wp:posOffset>
              </wp:positionH>
              <wp:positionV relativeFrom="paragraph">
                <wp:posOffset>-9921875</wp:posOffset>
              </wp:positionV>
              <wp:extent cx="6120130" cy="0"/>
              <wp:effectExtent l="12065" t="12700" r="11430" b="6350"/>
              <wp:wrapTopAndBottom/>
              <wp:docPr id="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D9DD9D3" id="Line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55pt,-781.25pt" to="439.35pt,-7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xnyEQIAACg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">
              <w10:wrap type="topAndBottom"/>
            </v:line>
          </w:pict>
        </mc:Fallback>
      </mc:AlternateContent>
    </w:r>
    <w:r>
      <w:rPr>
        <w:noProof/>
        <w:sz w:val="20"/>
      </w:rPr>
      <mc:AlternateContent>
        <mc:Choice Requires="wps">
          <w:drawing>
            <wp:anchor distT="0" distB="0" distL="114300" distR="114300" simplePos="0" relativeHeight="251658241" behindDoc="0" locked="0" layoutInCell="0" allowOverlap="1" wp14:anchorId="21A74768" wp14:editId="296B384D">
              <wp:simplePos x="0" y="0"/>
              <wp:positionH relativeFrom="column">
                <wp:posOffset>0</wp:posOffset>
              </wp:positionH>
              <wp:positionV relativeFrom="paragraph">
                <wp:posOffset>-6985</wp:posOffset>
              </wp:positionV>
              <wp:extent cx="6120130" cy="0"/>
              <wp:effectExtent l="9525" t="12065" r="13970" b="6985"/>
              <wp:wrapTopAndBottom/>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450A4B1" id="Line 2"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MF4EQIAACg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" o:allowincell="f">
              <w10:wrap type="topAndBottom"/>
            </v:line>
          </w:pict>
        </mc:Fallback>
      </mc:AlternateContent>
    </w:r>
    <w:r w:rsidRPr="00AF2D99">
      <w:rPr>
        <w:rStyle w:val="slostrnky"/>
        <w:sz w:val="20"/>
      </w:rPr>
      <w:fldChar w:fldCharType="begin"/>
    </w:r>
    <w:r w:rsidRPr="00AF2D99">
      <w:rPr>
        <w:rStyle w:val="slostrnky"/>
        <w:sz w:val="20"/>
      </w:rPr>
      <w:instrText xml:space="preserve"> PAGE </w:instrText>
    </w:r>
    <w:r w:rsidRPr="00AF2D99">
      <w:rPr>
        <w:rStyle w:val="slostrnky"/>
        <w:sz w:val="20"/>
      </w:rPr>
      <w:fldChar w:fldCharType="separate"/>
    </w:r>
    <w:r w:rsidR="0044285F">
      <w:rPr>
        <w:rStyle w:val="slostrnky"/>
        <w:noProof/>
        <w:sz w:val="20"/>
      </w:rPr>
      <w:t>18</w:t>
    </w:r>
    <w:r w:rsidRPr="00AF2D99">
      <w:rPr>
        <w:rStyle w:val="slostrnky"/>
        <w:sz w:val="20"/>
      </w:rPr>
      <w:fldChar w:fldCharType="end"/>
    </w:r>
    <w:r w:rsidRPr="00AF2D99">
      <w:rPr>
        <w:rStyle w:val="slostrnky"/>
        <w:sz w:val="20"/>
      </w:rPr>
      <w:t xml:space="preserve"> / </w:t>
    </w:r>
    <w:r w:rsidRPr="00AF2D99">
      <w:rPr>
        <w:rStyle w:val="slostrnky"/>
        <w:sz w:val="20"/>
      </w:rPr>
      <w:fldChar w:fldCharType="begin"/>
    </w:r>
    <w:r w:rsidRPr="00AF2D99">
      <w:rPr>
        <w:rStyle w:val="slostrnky"/>
        <w:sz w:val="20"/>
      </w:rPr>
      <w:instrText xml:space="preserve"> NUMPAGES </w:instrText>
    </w:r>
    <w:r w:rsidRPr="00AF2D99">
      <w:rPr>
        <w:rStyle w:val="slostrnky"/>
        <w:sz w:val="20"/>
      </w:rPr>
      <w:fldChar w:fldCharType="separate"/>
    </w:r>
    <w:r w:rsidR="0044285F">
      <w:rPr>
        <w:rStyle w:val="slostrnky"/>
        <w:noProof/>
        <w:sz w:val="20"/>
      </w:rPr>
      <w:t>18</w:t>
    </w:r>
    <w:r w:rsidRPr="00AF2D99">
      <w:rPr>
        <w:rStyle w:val="slostrnky"/>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C84E71" w14:textId="77777777" w:rsidR="00DB5737" w:rsidRPr="001A640A" w:rsidRDefault="00DB5737" w:rsidP="00AF2D99">
    <w:pPr>
      <w:pStyle w:val="Zpat"/>
      <w:tabs>
        <w:tab w:val="clear" w:pos="4536"/>
        <w:tab w:val="clear" w:pos="9072"/>
        <w:tab w:val="right" w:pos="9638"/>
      </w:tabs>
      <w:rPr>
        <w:b/>
        <w:sz w:val="20"/>
      </w:rPr>
    </w:pPr>
    <w:r>
      <w:rPr>
        <w:noProof/>
        <w:sz w:val="20"/>
      </w:rPr>
      <mc:AlternateContent>
        <mc:Choice Requires="wps">
          <w:drawing>
            <wp:anchor distT="0" distB="0" distL="114300" distR="114300" simplePos="0" relativeHeight="251658243" behindDoc="0" locked="0" layoutInCell="1" allowOverlap="1" wp14:anchorId="49E0E26B" wp14:editId="535B0F12">
              <wp:simplePos x="0" y="0"/>
              <wp:positionH relativeFrom="column">
                <wp:posOffset>0</wp:posOffset>
              </wp:positionH>
              <wp:positionV relativeFrom="paragraph">
                <wp:posOffset>-6985</wp:posOffset>
              </wp:positionV>
              <wp:extent cx="6120130" cy="0"/>
              <wp:effectExtent l="9525" t="12065" r="13970" b="6985"/>
              <wp:wrapTopAndBottom/>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9594228" id="Line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sUNEQIAACg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">
              <w10:wrap type="topAndBottom"/>
            </v:lin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C83DFB" w14:textId="77777777" w:rsidR="005C1A62" w:rsidRDefault="005C1A62">
      <w:pPr>
        <w:spacing w:after="0"/>
      </w:pPr>
      <w:r>
        <w:separator/>
      </w:r>
    </w:p>
  </w:footnote>
  <w:footnote w:type="continuationSeparator" w:id="0">
    <w:p w14:paraId="6298EB82" w14:textId="77777777" w:rsidR="005C1A62" w:rsidRDefault="005C1A62">
      <w:pPr>
        <w:spacing w:after="0"/>
      </w:pPr>
      <w:r>
        <w:continuationSeparator/>
      </w:r>
    </w:p>
  </w:footnote>
  <w:footnote w:type="continuationNotice" w:id="1">
    <w:p w14:paraId="68CD6CE5" w14:textId="77777777" w:rsidR="005C1A62" w:rsidRDefault="005C1A62">
      <w:pPr>
        <w:spacing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536"/>
      <w:gridCol w:w="2269"/>
    </w:tblGrid>
    <w:tr w:rsidR="00DB5737" w:rsidRPr="00184210" w14:paraId="20B30186" w14:textId="77777777">
      <w:trPr>
        <w:cantSplit/>
      </w:trPr>
      <w:tc>
        <w:tcPr>
          <w:tcW w:w="1418" w:type="dxa"/>
          <w:tcBorders>
            <w:top w:val="single" w:sz="6" w:space="0" w:color="auto"/>
            <w:left w:val="single" w:sz="6" w:space="0" w:color="auto"/>
            <w:bottom w:val="single" w:sz="6" w:space="0" w:color="auto"/>
            <w:right w:val="single" w:sz="6" w:space="0" w:color="auto"/>
          </w:tcBorders>
          <w:shd w:val="clear" w:color="auto" w:fill="auto"/>
        </w:tcPr>
        <w:p w14:paraId="2834F0FD" w14:textId="77777777" w:rsidR="00DB5737" w:rsidRPr="00184210" w:rsidRDefault="00DB5737" w:rsidP="00EB5027">
          <w:pPr>
            <w:pStyle w:val="Zhlav"/>
            <w:tabs>
              <w:tab w:val="left" w:pos="425"/>
            </w:tabs>
            <w:spacing w:before="60" w:after="60"/>
            <w:jc w:val="center"/>
            <w:rPr>
              <w:b/>
              <w:sz w:val="20"/>
            </w:rPr>
          </w:pPr>
          <w:r w:rsidRPr="00184210">
            <w:rPr>
              <w:b/>
              <w:sz w:val="20"/>
            </w:rPr>
            <w:t>Technický list</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120DDD46" w14:textId="14BB6D85" w:rsidR="00DB5737" w:rsidRPr="00184210" w:rsidRDefault="00DB5737" w:rsidP="00EB5027">
          <w:pPr>
            <w:pStyle w:val="Zhlav"/>
            <w:tabs>
              <w:tab w:val="left" w:pos="425"/>
            </w:tabs>
            <w:spacing w:before="60" w:after="60"/>
            <w:jc w:val="center"/>
            <w:rPr>
              <w:b/>
              <w:sz w:val="20"/>
            </w:rPr>
          </w:pPr>
          <w:r>
            <w:rPr>
              <w:b/>
              <w:sz w:val="20"/>
            </w:rPr>
            <w:fldChar w:fldCharType="begin"/>
          </w:r>
          <w:r>
            <w:rPr>
              <w:b/>
              <w:sz w:val="20"/>
            </w:rPr>
            <w:instrText xml:space="preserve"> TITLE  \* MERGEFORMAT </w:instrText>
          </w:r>
          <w:r>
            <w:rPr>
              <w:b/>
              <w:sz w:val="20"/>
            </w:rPr>
            <w:fldChar w:fldCharType="separate"/>
          </w:r>
          <w:r>
            <w:rPr>
              <w:b/>
              <w:sz w:val="20"/>
            </w:rPr>
            <w:t>12 5110</w:t>
          </w:r>
          <w:r>
            <w:rPr>
              <w:b/>
              <w:sz w:val="20"/>
            </w:rPr>
            <w:fldChar w:fldCharType="end"/>
          </w:r>
        </w:p>
      </w:tc>
      <w:tc>
        <w:tcPr>
          <w:tcW w:w="4536" w:type="dxa"/>
          <w:tcBorders>
            <w:top w:val="single" w:sz="6" w:space="0" w:color="auto"/>
            <w:left w:val="single" w:sz="6" w:space="0" w:color="auto"/>
            <w:bottom w:val="single" w:sz="6" w:space="0" w:color="auto"/>
            <w:right w:val="single" w:sz="6" w:space="0" w:color="auto"/>
          </w:tcBorders>
          <w:shd w:val="clear" w:color="auto" w:fill="auto"/>
        </w:tcPr>
        <w:p w14:paraId="38EE8538" w14:textId="4798CEE7" w:rsidR="00DB5737" w:rsidRPr="00184210" w:rsidRDefault="00DB5737" w:rsidP="00EB5027">
          <w:pPr>
            <w:pStyle w:val="Zhlav"/>
            <w:tabs>
              <w:tab w:val="left" w:pos="425"/>
            </w:tabs>
            <w:spacing w:before="60" w:after="60"/>
            <w:ind w:left="57"/>
            <w:jc w:val="both"/>
            <w:rPr>
              <w:sz w:val="20"/>
            </w:rPr>
          </w:pPr>
          <w:r>
            <w:rPr>
              <w:sz w:val="20"/>
            </w:rPr>
            <w:fldChar w:fldCharType="begin"/>
          </w:r>
          <w:r>
            <w:rPr>
              <w:sz w:val="20"/>
            </w:rPr>
            <w:instrText xml:space="preserve"> SUBJECT   \* MERGEFORMAT </w:instrText>
          </w:r>
          <w:r>
            <w:rPr>
              <w:sz w:val="20"/>
            </w:rPr>
            <w:fldChar w:fldCharType="separate"/>
          </w:r>
          <w:r>
            <w:rPr>
              <w:sz w:val="20"/>
            </w:rPr>
            <w:t>Reclosery s</w:t>
          </w:r>
          <w:r w:rsidRPr="00296C4F">
            <w:t xml:space="preserve"> prvky DOS</w:t>
          </w:r>
          <w:r>
            <w:fldChar w:fldCharType="end"/>
          </w:r>
        </w:p>
      </w:tc>
      <w:tc>
        <w:tcPr>
          <w:tcW w:w="2269" w:type="dxa"/>
          <w:tcBorders>
            <w:top w:val="single" w:sz="6" w:space="0" w:color="auto"/>
            <w:left w:val="single" w:sz="6" w:space="0" w:color="auto"/>
            <w:bottom w:val="single" w:sz="6" w:space="0" w:color="auto"/>
            <w:right w:val="single" w:sz="6" w:space="0" w:color="auto"/>
          </w:tcBorders>
          <w:shd w:val="clear" w:color="auto" w:fill="auto"/>
        </w:tcPr>
        <w:p w14:paraId="3179976D" w14:textId="3D9DFA1E" w:rsidR="00DB5737" w:rsidRPr="00184210" w:rsidRDefault="00DB5737" w:rsidP="00EB5027">
          <w:pPr>
            <w:pStyle w:val="Zhlav"/>
            <w:tabs>
              <w:tab w:val="left" w:pos="425"/>
            </w:tabs>
            <w:spacing w:before="60" w:after="60"/>
            <w:ind w:left="57"/>
            <w:jc w:val="both"/>
            <w:rPr>
              <w:sz w:val="20"/>
            </w:rPr>
          </w:pPr>
          <w:r w:rsidRPr="00184210">
            <w:rPr>
              <w:sz w:val="20"/>
            </w:rPr>
            <w:t xml:space="preserve">Platnost do: </w:t>
          </w:r>
          <w:r>
            <w:rPr>
              <w:sz w:val="20"/>
              <w:u w:val="single"/>
            </w:rPr>
            <w:fldChar w:fldCharType="begin"/>
          </w:r>
          <w:r>
            <w:rPr>
              <w:sz w:val="20"/>
              <w:u w:val="single"/>
            </w:rPr>
            <w:instrText xml:space="preserve"> DOCPROPERTY "Category"  \* MERGEFORMAT </w:instrText>
          </w:r>
          <w:r>
            <w:rPr>
              <w:sz w:val="20"/>
              <w:u w:val="single"/>
            </w:rPr>
            <w:fldChar w:fldCharType="separate"/>
          </w:r>
          <w:r>
            <w:rPr>
              <w:sz w:val="20"/>
              <w:u w:val="single"/>
            </w:rPr>
            <w:t>říjen 2019</w:t>
          </w:r>
          <w:r>
            <w:rPr>
              <w:sz w:val="20"/>
              <w:u w:val="single"/>
            </w:rPr>
            <w:fldChar w:fldCharType="end"/>
          </w:r>
        </w:p>
      </w:tc>
    </w:tr>
  </w:tbl>
  <w:p w14:paraId="0E4E2BC1" w14:textId="77777777" w:rsidR="00DB5737" w:rsidRDefault="00DB5737">
    <w:pPr>
      <w:pStyle w:val="Zhlav"/>
      <w:rPr>
        <w:sz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41"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836"/>
      <w:gridCol w:w="4252"/>
      <w:gridCol w:w="2553"/>
    </w:tblGrid>
    <w:tr w:rsidR="00DB5737" w:rsidRPr="00CD6B0F" w14:paraId="0C8F36E6" w14:textId="77777777" w:rsidTr="00DC0751">
      <w:trPr>
        <w:cantSplit/>
      </w:trPr>
      <w:tc>
        <w:tcPr>
          <w:tcW w:w="2836" w:type="dxa"/>
          <w:tcBorders>
            <w:top w:val="single" w:sz="6" w:space="0" w:color="auto"/>
            <w:left w:val="single" w:sz="6" w:space="0" w:color="auto"/>
            <w:bottom w:val="single" w:sz="6" w:space="0" w:color="auto"/>
            <w:right w:val="single" w:sz="6" w:space="0" w:color="auto"/>
          </w:tcBorders>
          <w:shd w:val="clear" w:color="auto" w:fill="auto"/>
        </w:tcPr>
        <w:p w14:paraId="4CEEC739" w14:textId="162E1B93" w:rsidR="00DB5737" w:rsidRPr="00CD6B0F" w:rsidRDefault="00DB5737" w:rsidP="00EB5027">
          <w:pPr>
            <w:pStyle w:val="Zhlav"/>
            <w:tabs>
              <w:tab w:val="left" w:pos="425"/>
            </w:tabs>
            <w:spacing w:before="60" w:after="60"/>
            <w:jc w:val="center"/>
            <w:rPr>
              <w:rFonts w:ascii="Arial" w:hAnsi="Arial" w:cs="Arial"/>
              <w:b/>
              <w:sz w:val="20"/>
            </w:rPr>
          </w:pPr>
          <w:r w:rsidRPr="00CD6B0F">
            <w:rPr>
              <w:rFonts w:ascii="Arial" w:hAnsi="Arial" w:cs="Arial"/>
              <w:b/>
              <w:sz w:val="20"/>
            </w:rPr>
            <w:t>Technický list</w:t>
          </w:r>
        </w:p>
      </w:tc>
      <w:tc>
        <w:tcPr>
          <w:tcW w:w="4252" w:type="dxa"/>
          <w:tcBorders>
            <w:top w:val="single" w:sz="6" w:space="0" w:color="auto"/>
            <w:left w:val="single" w:sz="6" w:space="0" w:color="auto"/>
            <w:bottom w:val="single" w:sz="6" w:space="0" w:color="auto"/>
            <w:right w:val="single" w:sz="6" w:space="0" w:color="auto"/>
          </w:tcBorders>
          <w:shd w:val="clear" w:color="auto" w:fill="auto"/>
        </w:tcPr>
        <w:p w14:paraId="7F5DC4D2" w14:textId="26CDB316" w:rsidR="00DB5737" w:rsidRPr="008647EA" w:rsidRDefault="00DB5737" w:rsidP="00DB4B27">
          <w:pPr>
            <w:pStyle w:val="Zhlav"/>
            <w:tabs>
              <w:tab w:val="left" w:pos="425"/>
            </w:tabs>
            <w:spacing w:before="60" w:after="60"/>
            <w:ind w:left="57"/>
            <w:jc w:val="center"/>
            <w:rPr>
              <w:rFonts w:ascii="Arial" w:hAnsi="Arial" w:cs="Arial"/>
              <w:b/>
              <w:sz w:val="20"/>
            </w:rPr>
          </w:pPr>
          <w:r w:rsidRPr="008647EA">
            <w:rPr>
              <w:rFonts w:ascii="Arial" w:hAnsi="Arial" w:cs="Arial"/>
              <w:b/>
              <w:sz w:val="20"/>
            </w:rPr>
            <w:fldChar w:fldCharType="begin"/>
          </w:r>
          <w:r w:rsidRPr="008647EA">
            <w:rPr>
              <w:rFonts w:ascii="Arial" w:hAnsi="Arial" w:cs="Arial"/>
              <w:b/>
              <w:sz w:val="20"/>
            </w:rPr>
            <w:instrText xml:space="preserve"> SUBJECT   \* MERGEFORMAT </w:instrText>
          </w:r>
          <w:r w:rsidRPr="008647EA">
            <w:rPr>
              <w:rFonts w:ascii="Arial" w:hAnsi="Arial" w:cs="Arial"/>
              <w:b/>
              <w:sz w:val="20"/>
            </w:rPr>
            <w:fldChar w:fldCharType="separate"/>
          </w:r>
          <w:r>
            <w:rPr>
              <w:rFonts w:ascii="Arial" w:hAnsi="Arial" w:cs="Arial"/>
              <w:b/>
              <w:sz w:val="20"/>
            </w:rPr>
            <w:t>Ovládací skříně pro DOÚS</w:t>
          </w:r>
          <w:r w:rsidRPr="008647EA">
            <w:rPr>
              <w:rFonts w:ascii="Arial" w:hAnsi="Arial" w:cs="Arial"/>
              <w:b/>
              <w:sz w:val="20"/>
            </w:rPr>
            <w:fldChar w:fldCharType="end"/>
          </w:r>
        </w:p>
      </w:tc>
      <w:tc>
        <w:tcPr>
          <w:tcW w:w="2553" w:type="dxa"/>
          <w:tcBorders>
            <w:top w:val="single" w:sz="6" w:space="0" w:color="auto"/>
            <w:left w:val="single" w:sz="6" w:space="0" w:color="auto"/>
            <w:bottom w:val="single" w:sz="6" w:space="0" w:color="auto"/>
            <w:right w:val="single" w:sz="6" w:space="0" w:color="auto"/>
          </w:tcBorders>
          <w:shd w:val="clear" w:color="auto" w:fill="auto"/>
        </w:tcPr>
        <w:p w14:paraId="4B54BACD" w14:textId="5A486040" w:rsidR="00DB5737" w:rsidRPr="00CD6B0F" w:rsidRDefault="00DB5737" w:rsidP="009E52FA">
          <w:pPr>
            <w:pStyle w:val="Zhlav"/>
            <w:spacing w:before="60" w:after="60"/>
            <w:ind w:left="57"/>
            <w:jc w:val="center"/>
            <w:rPr>
              <w:rFonts w:ascii="Arial" w:hAnsi="Arial" w:cs="Arial"/>
              <w:sz w:val="20"/>
            </w:rPr>
          </w:pPr>
          <w:r w:rsidRPr="00CD6B0F">
            <w:rPr>
              <w:rFonts w:ascii="Arial" w:hAnsi="Arial" w:cs="Arial"/>
              <w:sz w:val="20"/>
            </w:rPr>
            <w:t xml:space="preserve">Platnost od: </w:t>
          </w:r>
          <w:r w:rsidRPr="00CD6B0F">
            <w:rPr>
              <w:rFonts w:ascii="Arial" w:hAnsi="Arial" w:cs="Arial"/>
              <w:sz w:val="20"/>
            </w:rPr>
            <w:fldChar w:fldCharType="begin"/>
          </w:r>
          <w:r w:rsidRPr="00CD6B0F">
            <w:rPr>
              <w:rFonts w:ascii="Arial" w:hAnsi="Arial" w:cs="Arial"/>
              <w:sz w:val="20"/>
            </w:rPr>
            <w:instrText xml:space="preserve"> DOCPROPERTY "Category"  \* MERGEFORMAT </w:instrText>
          </w:r>
          <w:r w:rsidRPr="00CD6B0F">
            <w:rPr>
              <w:rFonts w:ascii="Arial" w:hAnsi="Arial" w:cs="Arial"/>
              <w:b/>
              <w:sz w:val="20"/>
            </w:rPr>
            <w:fldChar w:fldCharType="end"/>
          </w:r>
        </w:p>
      </w:tc>
    </w:tr>
  </w:tbl>
  <w:p w14:paraId="6D39C2A9" w14:textId="77777777" w:rsidR="00DB5737" w:rsidRDefault="00DB5737" w:rsidP="00AF2D99">
    <w:pPr>
      <w:pStyle w:val="Zhlav"/>
      <w:spacing w:after="0"/>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A181F8" w14:textId="0543E422" w:rsidR="00DB5737" w:rsidRPr="007B0123" w:rsidRDefault="00DB5737" w:rsidP="00DB5737">
    <w:pPr>
      <w:pStyle w:val="Zhlav"/>
      <w:spacing w:after="0"/>
      <w:jc w:val="right"/>
      <w:rPr>
        <w:rFonts w:ascii="Arial" w:hAnsi="Arial" w:cs="Arial"/>
        <w:b/>
        <w:sz w:val="18"/>
      </w:rPr>
    </w:pPr>
    <w:r w:rsidRPr="007B0123">
      <w:rPr>
        <w:rFonts w:ascii="Arial" w:hAnsi="Arial" w:cs="Arial"/>
        <w:b/>
        <w:sz w:val="18"/>
      </w:rPr>
      <w:t xml:space="preserve">Číslo smlouvy zadavatele: </w:t>
    </w:r>
    <w:r w:rsidRPr="007B0123">
      <w:rPr>
        <w:rFonts w:ascii="Arial" w:hAnsi="Arial" w:cs="Arial"/>
        <w:b/>
        <w:sz w:val="18"/>
        <w:highlight w:val="yellow"/>
      </w:rPr>
      <w:t>následně doplní zadavatel</w:t>
    </w:r>
  </w:p>
  <w:p w14:paraId="0603BCBF" w14:textId="77777777" w:rsidR="00DB5737" w:rsidRPr="007B0123" w:rsidRDefault="00DB5737" w:rsidP="00DB5737">
    <w:pPr>
      <w:pStyle w:val="Zhlav"/>
      <w:spacing w:after="0"/>
      <w:jc w:val="right"/>
      <w:rPr>
        <w:rFonts w:ascii="Arial" w:hAnsi="Arial" w:cs="Arial"/>
        <w:b/>
        <w:sz w:val="18"/>
      </w:rPr>
    </w:pPr>
    <w:r w:rsidRPr="007B0123">
      <w:rPr>
        <w:rFonts w:ascii="Arial" w:hAnsi="Arial" w:cs="Arial"/>
        <w:b/>
        <w:sz w:val="18"/>
      </w:rPr>
      <w:t xml:space="preserve">Číslo smlouvy </w:t>
    </w:r>
    <w:r>
      <w:rPr>
        <w:rFonts w:ascii="Arial" w:hAnsi="Arial" w:cs="Arial"/>
        <w:b/>
        <w:sz w:val="18"/>
      </w:rPr>
      <w:t>účastníka</w:t>
    </w:r>
    <w:r w:rsidRPr="007B0123">
      <w:rPr>
        <w:rFonts w:ascii="Arial" w:hAnsi="Arial" w:cs="Arial"/>
        <w:b/>
        <w:sz w:val="18"/>
      </w:rPr>
      <w:t xml:space="preserve">: </w:t>
    </w:r>
    <w:r w:rsidRPr="007B0123">
      <w:rPr>
        <w:rFonts w:ascii="Arial" w:hAnsi="Arial" w:cs="Arial"/>
        <w:b/>
        <w:sz w:val="18"/>
        <w:highlight w:val="green"/>
      </w:rPr>
      <w:t>doplní účastník</w:t>
    </w:r>
  </w:p>
  <w:p w14:paraId="147DB56A" w14:textId="7B765265" w:rsidR="00DB5737" w:rsidRDefault="00DB5737" w:rsidP="00215613">
    <w:pPr>
      <w:pStyle w:val="Zhlav"/>
      <w:jc w:val="right"/>
    </w:pPr>
  </w:p>
  <w:p w14:paraId="066ED952" w14:textId="77777777" w:rsidR="00DB5737" w:rsidRPr="00CD6B0F" w:rsidRDefault="00DB5737" w:rsidP="00BC0210">
    <w:pPr>
      <w:pStyle w:val="Zhlav"/>
      <w:rPr>
        <w:rFonts w:ascii="Arial" w:hAnsi="Arial" w:cs="Aria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84D75"/>
    <w:multiLevelType w:val="hybridMultilevel"/>
    <w:tmpl w:val="82FC616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2F226C2"/>
    <w:multiLevelType w:val="multilevel"/>
    <w:tmpl w:val="EB2A6D4E"/>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ascii="Arial" w:hAnsi="Arial" w:cs="Arial" w:hint="default"/>
        <w:sz w:val="22"/>
        <w:szCs w:val="22"/>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
    <w:nsid w:val="08E60C98"/>
    <w:multiLevelType w:val="multilevel"/>
    <w:tmpl w:val="268C16B4"/>
    <w:lvl w:ilvl="0">
      <w:numFmt w:val="bullet"/>
      <w:lvlText w:val="-"/>
      <w:lvlJc w:val="left"/>
      <w:pPr>
        <w:tabs>
          <w:tab w:val="num" w:pos="1920"/>
        </w:tabs>
        <w:ind w:left="1843" w:hanging="283"/>
      </w:pPr>
      <w:rPr>
        <w:rFonts w:ascii="Times New Roman" w:hAnsi="Times New Roman" w:cs="Times New Roman" w:hint="default"/>
      </w:rPr>
    </w:lvl>
    <w:lvl w:ilvl="1">
      <w:start w:val="1"/>
      <w:numFmt w:val="bullet"/>
      <w:lvlText w:val="o"/>
      <w:lvlJc w:val="left"/>
      <w:pPr>
        <w:tabs>
          <w:tab w:val="num" w:pos="1582"/>
        </w:tabs>
        <w:ind w:left="1582" w:hanging="360"/>
      </w:pPr>
      <w:rPr>
        <w:rFonts w:ascii="Courier New" w:hAnsi="Courier New" w:hint="default"/>
      </w:rPr>
    </w:lvl>
    <w:lvl w:ilvl="2">
      <w:start w:val="1"/>
      <w:numFmt w:val="bullet"/>
      <w:lvlText w:val=""/>
      <w:lvlJc w:val="left"/>
      <w:pPr>
        <w:tabs>
          <w:tab w:val="num" w:pos="2302"/>
        </w:tabs>
        <w:ind w:left="2302" w:hanging="360"/>
      </w:pPr>
      <w:rPr>
        <w:rFonts w:ascii="Wingdings" w:hAnsi="Wingdings" w:hint="default"/>
      </w:rPr>
    </w:lvl>
    <w:lvl w:ilvl="3">
      <w:start w:val="1"/>
      <w:numFmt w:val="bullet"/>
      <w:lvlText w:val=""/>
      <w:lvlJc w:val="left"/>
      <w:pPr>
        <w:tabs>
          <w:tab w:val="num" w:pos="3022"/>
        </w:tabs>
        <w:ind w:left="3022" w:hanging="360"/>
      </w:pPr>
      <w:rPr>
        <w:rFonts w:ascii="Symbol" w:hAnsi="Symbol" w:hint="default"/>
      </w:rPr>
    </w:lvl>
    <w:lvl w:ilvl="4">
      <w:start w:val="1"/>
      <w:numFmt w:val="bullet"/>
      <w:lvlText w:val="o"/>
      <w:lvlJc w:val="left"/>
      <w:pPr>
        <w:tabs>
          <w:tab w:val="num" w:pos="3742"/>
        </w:tabs>
        <w:ind w:left="3742" w:hanging="360"/>
      </w:pPr>
      <w:rPr>
        <w:rFonts w:ascii="Courier New" w:hAnsi="Courier New" w:hint="default"/>
      </w:rPr>
    </w:lvl>
    <w:lvl w:ilvl="5">
      <w:start w:val="1"/>
      <w:numFmt w:val="bullet"/>
      <w:lvlText w:val=""/>
      <w:lvlJc w:val="left"/>
      <w:pPr>
        <w:tabs>
          <w:tab w:val="num" w:pos="4462"/>
        </w:tabs>
        <w:ind w:left="4462" w:hanging="360"/>
      </w:pPr>
      <w:rPr>
        <w:rFonts w:ascii="Wingdings" w:hAnsi="Wingdings" w:hint="default"/>
      </w:rPr>
    </w:lvl>
    <w:lvl w:ilvl="6">
      <w:start w:val="1"/>
      <w:numFmt w:val="bullet"/>
      <w:lvlText w:val=""/>
      <w:lvlJc w:val="left"/>
      <w:pPr>
        <w:tabs>
          <w:tab w:val="num" w:pos="5182"/>
        </w:tabs>
        <w:ind w:left="5182" w:hanging="360"/>
      </w:pPr>
      <w:rPr>
        <w:rFonts w:ascii="Symbol" w:hAnsi="Symbol" w:hint="default"/>
      </w:rPr>
    </w:lvl>
    <w:lvl w:ilvl="7">
      <w:start w:val="1"/>
      <w:numFmt w:val="bullet"/>
      <w:lvlText w:val="o"/>
      <w:lvlJc w:val="left"/>
      <w:pPr>
        <w:tabs>
          <w:tab w:val="num" w:pos="5902"/>
        </w:tabs>
        <w:ind w:left="5902" w:hanging="360"/>
      </w:pPr>
      <w:rPr>
        <w:rFonts w:ascii="Courier New" w:hAnsi="Courier New" w:hint="default"/>
      </w:rPr>
    </w:lvl>
    <w:lvl w:ilvl="8">
      <w:start w:val="1"/>
      <w:numFmt w:val="bullet"/>
      <w:lvlText w:val=""/>
      <w:lvlJc w:val="left"/>
      <w:pPr>
        <w:tabs>
          <w:tab w:val="num" w:pos="6622"/>
        </w:tabs>
        <w:ind w:left="6622" w:hanging="360"/>
      </w:pPr>
      <w:rPr>
        <w:rFonts w:ascii="Wingdings" w:hAnsi="Wingdings" w:hint="default"/>
      </w:rPr>
    </w:lvl>
  </w:abstractNum>
  <w:abstractNum w:abstractNumId="3">
    <w:nsid w:val="1EDB6C6B"/>
    <w:multiLevelType w:val="multilevel"/>
    <w:tmpl w:val="DF78B746"/>
    <w:lvl w:ilvl="0">
      <w:start w:val="1"/>
      <w:numFmt w:val="decimal"/>
      <w:lvlText w:val="%1."/>
      <w:lvlJc w:val="left"/>
      <w:pPr>
        <w:tabs>
          <w:tab w:val="num" w:pos="489"/>
        </w:tabs>
        <w:ind w:left="489" w:hanging="432"/>
      </w:pPr>
      <w:rPr>
        <w:rFonts w:hint="default"/>
      </w:rPr>
    </w:lvl>
    <w:lvl w:ilvl="1">
      <w:start w:val="1"/>
      <w:numFmt w:val="decimal"/>
      <w:lvlText w:val="%1.%2"/>
      <w:lvlJc w:val="left"/>
      <w:pPr>
        <w:tabs>
          <w:tab w:val="num" w:pos="633"/>
        </w:tabs>
        <w:ind w:left="633" w:hanging="576"/>
      </w:pPr>
      <w:rPr>
        <w:rFonts w:hint="default"/>
      </w:rPr>
    </w:lvl>
    <w:lvl w:ilvl="2">
      <w:start w:val="1"/>
      <w:numFmt w:val="decimal"/>
      <w:lvlText w:val="%1.%2.%3"/>
      <w:lvlJc w:val="left"/>
      <w:pPr>
        <w:tabs>
          <w:tab w:val="num" w:pos="862"/>
        </w:tabs>
        <w:ind w:left="862" w:hanging="720"/>
      </w:pPr>
      <w:rPr>
        <w:rFonts w:ascii="Arial" w:hAnsi="Arial" w:cs="Arial" w:hint="default"/>
        <w:b/>
      </w:rPr>
    </w:lvl>
    <w:lvl w:ilvl="3">
      <w:start w:val="1"/>
      <w:numFmt w:val="decimal"/>
      <w:lvlText w:val="%1.%2.%3.%4"/>
      <w:lvlJc w:val="left"/>
      <w:pPr>
        <w:tabs>
          <w:tab w:val="num" w:pos="921"/>
        </w:tabs>
        <w:ind w:left="921" w:hanging="864"/>
      </w:pPr>
      <w:rPr>
        <w:rFonts w:hint="default"/>
      </w:rPr>
    </w:lvl>
    <w:lvl w:ilvl="4">
      <w:start w:val="1"/>
      <w:numFmt w:val="decimal"/>
      <w:lvlText w:val="%1.%2.%3.%4.%5"/>
      <w:lvlJc w:val="left"/>
      <w:pPr>
        <w:tabs>
          <w:tab w:val="num" w:pos="1065"/>
        </w:tabs>
        <w:ind w:left="1065" w:hanging="1008"/>
      </w:pPr>
      <w:rPr>
        <w:rFonts w:hint="default"/>
      </w:rPr>
    </w:lvl>
    <w:lvl w:ilvl="5">
      <w:start w:val="1"/>
      <w:numFmt w:val="decimal"/>
      <w:lvlText w:val="%1.%2.%3.%4.%5.%6"/>
      <w:lvlJc w:val="left"/>
      <w:pPr>
        <w:tabs>
          <w:tab w:val="num" w:pos="1209"/>
        </w:tabs>
        <w:ind w:left="1209" w:hanging="1152"/>
      </w:pPr>
      <w:rPr>
        <w:rFonts w:hint="default"/>
      </w:rPr>
    </w:lvl>
    <w:lvl w:ilvl="6">
      <w:start w:val="1"/>
      <w:numFmt w:val="decimal"/>
      <w:lvlText w:val="%1.%2.%3.%4.%5.%6.%7"/>
      <w:lvlJc w:val="left"/>
      <w:pPr>
        <w:tabs>
          <w:tab w:val="num" w:pos="1353"/>
        </w:tabs>
        <w:ind w:left="1353" w:hanging="1296"/>
      </w:pPr>
      <w:rPr>
        <w:rFonts w:hint="default"/>
      </w:rPr>
    </w:lvl>
    <w:lvl w:ilvl="7">
      <w:start w:val="1"/>
      <w:numFmt w:val="decimal"/>
      <w:lvlText w:val="%1.%2.%3.%4.%5.%6.%7.%8"/>
      <w:lvlJc w:val="left"/>
      <w:pPr>
        <w:tabs>
          <w:tab w:val="num" w:pos="1497"/>
        </w:tabs>
        <w:ind w:left="1497" w:hanging="1440"/>
      </w:pPr>
      <w:rPr>
        <w:rFonts w:hint="default"/>
      </w:rPr>
    </w:lvl>
    <w:lvl w:ilvl="8">
      <w:start w:val="1"/>
      <w:numFmt w:val="decimal"/>
      <w:lvlText w:val="%1.%2.%3.%4.%5.%6.%7.%8.%9"/>
      <w:lvlJc w:val="left"/>
      <w:pPr>
        <w:tabs>
          <w:tab w:val="num" w:pos="1641"/>
        </w:tabs>
        <w:ind w:left="1641" w:hanging="1584"/>
      </w:pPr>
      <w:rPr>
        <w:rFonts w:hint="default"/>
      </w:rPr>
    </w:lvl>
  </w:abstractNum>
  <w:abstractNum w:abstractNumId="4">
    <w:nsid w:val="2CA44266"/>
    <w:multiLevelType w:val="hybridMultilevel"/>
    <w:tmpl w:val="F59266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305431F2"/>
    <w:multiLevelType w:val="hybridMultilevel"/>
    <w:tmpl w:val="3E8E3E60"/>
    <w:lvl w:ilvl="0" w:tplc="D87475CA">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38305AF2"/>
    <w:multiLevelType w:val="hybridMultilevel"/>
    <w:tmpl w:val="AD60EFD2"/>
    <w:lvl w:ilvl="0" w:tplc="4E466824">
      <w:start w:val="170"/>
      <w:numFmt w:val="decimal"/>
      <w:lvlText w:val="%1"/>
      <w:lvlJc w:val="left"/>
      <w:pPr>
        <w:ind w:left="777" w:hanging="360"/>
      </w:pPr>
      <w:rPr>
        <w:rFonts w:hint="default"/>
      </w:rPr>
    </w:lvl>
    <w:lvl w:ilvl="1" w:tplc="04050019" w:tentative="1">
      <w:start w:val="1"/>
      <w:numFmt w:val="lowerLetter"/>
      <w:lvlText w:val="%2."/>
      <w:lvlJc w:val="left"/>
      <w:pPr>
        <w:ind w:left="1497" w:hanging="360"/>
      </w:pPr>
    </w:lvl>
    <w:lvl w:ilvl="2" w:tplc="0405001B" w:tentative="1">
      <w:start w:val="1"/>
      <w:numFmt w:val="lowerRoman"/>
      <w:lvlText w:val="%3."/>
      <w:lvlJc w:val="right"/>
      <w:pPr>
        <w:ind w:left="2217" w:hanging="180"/>
      </w:pPr>
    </w:lvl>
    <w:lvl w:ilvl="3" w:tplc="0405000F" w:tentative="1">
      <w:start w:val="1"/>
      <w:numFmt w:val="decimal"/>
      <w:lvlText w:val="%4."/>
      <w:lvlJc w:val="left"/>
      <w:pPr>
        <w:ind w:left="2937" w:hanging="360"/>
      </w:pPr>
    </w:lvl>
    <w:lvl w:ilvl="4" w:tplc="04050019" w:tentative="1">
      <w:start w:val="1"/>
      <w:numFmt w:val="lowerLetter"/>
      <w:lvlText w:val="%5."/>
      <w:lvlJc w:val="left"/>
      <w:pPr>
        <w:ind w:left="3657" w:hanging="360"/>
      </w:pPr>
    </w:lvl>
    <w:lvl w:ilvl="5" w:tplc="0405001B" w:tentative="1">
      <w:start w:val="1"/>
      <w:numFmt w:val="lowerRoman"/>
      <w:lvlText w:val="%6."/>
      <w:lvlJc w:val="right"/>
      <w:pPr>
        <w:ind w:left="4377" w:hanging="180"/>
      </w:pPr>
    </w:lvl>
    <w:lvl w:ilvl="6" w:tplc="0405000F" w:tentative="1">
      <w:start w:val="1"/>
      <w:numFmt w:val="decimal"/>
      <w:lvlText w:val="%7."/>
      <w:lvlJc w:val="left"/>
      <w:pPr>
        <w:ind w:left="5097" w:hanging="360"/>
      </w:pPr>
    </w:lvl>
    <w:lvl w:ilvl="7" w:tplc="04050019" w:tentative="1">
      <w:start w:val="1"/>
      <w:numFmt w:val="lowerLetter"/>
      <w:lvlText w:val="%8."/>
      <w:lvlJc w:val="left"/>
      <w:pPr>
        <w:ind w:left="5817" w:hanging="360"/>
      </w:pPr>
    </w:lvl>
    <w:lvl w:ilvl="8" w:tplc="0405001B" w:tentative="1">
      <w:start w:val="1"/>
      <w:numFmt w:val="lowerRoman"/>
      <w:lvlText w:val="%9."/>
      <w:lvlJc w:val="right"/>
      <w:pPr>
        <w:ind w:left="6537" w:hanging="180"/>
      </w:pPr>
    </w:lvl>
  </w:abstractNum>
  <w:abstractNum w:abstractNumId="7">
    <w:nsid w:val="3F6262CD"/>
    <w:multiLevelType w:val="multilevel"/>
    <w:tmpl w:val="9DB6D91C"/>
    <w:lvl w:ilvl="0">
      <w:start w:val="1"/>
      <w:numFmt w:val="decimal"/>
      <w:pStyle w:val="Styl1"/>
      <w:lvlText w:val="%1."/>
      <w:lvlJc w:val="left"/>
      <w:pPr>
        <w:ind w:left="360" w:hanging="360"/>
      </w:pPr>
      <w:rPr>
        <w:rFonts w:hint="default"/>
      </w:rPr>
    </w:lvl>
    <w:lvl w:ilvl="1">
      <w:start w:val="1"/>
      <w:numFmt w:val="decimal"/>
      <w:pStyle w:val="nzev2"/>
      <w:lvlText w:val="%1.%2."/>
      <w:lvlJc w:val="left"/>
      <w:pPr>
        <w:ind w:left="574" w:hanging="432"/>
      </w:pPr>
      <w:rPr>
        <w:rFonts w:hint="default"/>
      </w:rPr>
    </w:lvl>
    <w:lvl w:ilvl="2">
      <w:start w:val="1"/>
      <w:numFmt w:val="decimal"/>
      <w:lvlText w:val="%1.%2.%3."/>
      <w:lvlJc w:val="left"/>
      <w:pPr>
        <w:ind w:left="930" w:hanging="504"/>
      </w:pPr>
      <w:rPr>
        <w:rFonts w:hint="default"/>
      </w:rPr>
    </w:lvl>
    <w:lvl w:ilvl="3">
      <w:start w:val="1"/>
      <w:numFmt w:val="decimal"/>
      <w:lvlText w:val="%1.%2.%3.%4."/>
      <w:lvlJc w:val="left"/>
      <w:pPr>
        <w:ind w:left="1498" w:hanging="648"/>
      </w:pPr>
      <w:rPr>
        <w:rFonts w:hint="default"/>
      </w:rPr>
    </w:lvl>
    <w:lvl w:ilvl="4">
      <w:start w:val="1"/>
      <w:numFmt w:val="decimal"/>
      <w:lvlText w:val="%1.%2.%3.%4.%5."/>
      <w:lvlJc w:val="left"/>
      <w:pPr>
        <w:ind w:left="1926"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438765CC"/>
    <w:multiLevelType w:val="multilevel"/>
    <w:tmpl w:val="2A22AAE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nsid w:val="51CC3970"/>
    <w:multiLevelType w:val="hybridMultilevel"/>
    <w:tmpl w:val="7B5E4A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5369361D"/>
    <w:multiLevelType w:val="hybridMultilevel"/>
    <w:tmpl w:val="3BEA0FC8"/>
    <w:lvl w:ilvl="0" w:tplc="96A4A368">
      <w:start w:val="170"/>
      <w:numFmt w:val="decimal"/>
      <w:lvlText w:val="%1"/>
      <w:lvlJc w:val="left"/>
      <w:pPr>
        <w:ind w:left="1137" w:hanging="360"/>
      </w:pPr>
      <w:rPr>
        <w:rFonts w:hint="default"/>
      </w:rPr>
    </w:lvl>
    <w:lvl w:ilvl="1" w:tplc="04050019" w:tentative="1">
      <w:start w:val="1"/>
      <w:numFmt w:val="lowerLetter"/>
      <w:lvlText w:val="%2."/>
      <w:lvlJc w:val="left"/>
      <w:pPr>
        <w:ind w:left="1857" w:hanging="360"/>
      </w:pPr>
    </w:lvl>
    <w:lvl w:ilvl="2" w:tplc="0405001B" w:tentative="1">
      <w:start w:val="1"/>
      <w:numFmt w:val="lowerRoman"/>
      <w:lvlText w:val="%3."/>
      <w:lvlJc w:val="right"/>
      <w:pPr>
        <w:ind w:left="2577" w:hanging="180"/>
      </w:pPr>
    </w:lvl>
    <w:lvl w:ilvl="3" w:tplc="0405000F" w:tentative="1">
      <w:start w:val="1"/>
      <w:numFmt w:val="decimal"/>
      <w:lvlText w:val="%4."/>
      <w:lvlJc w:val="left"/>
      <w:pPr>
        <w:ind w:left="3297" w:hanging="360"/>
      </w:pPr>
    </w:lvl>
    <w:lvl w:ilvl="4" w:tplc="04050019" w:tentative="1">
      <w:start w:val="1"/>
      <w:numFmt w:val="lowerLetter"/>
      <w:lvlText w:val="%5."/>
      <w:lvlJc w:val="left"/>
      <w:pPr>
        <w:ind w:left="4017" w:hanging="360"/>
      </w:pPr>
    </w:lvl>
    <w:lvl w:ilvl="5" w:tplc="0405001B" w:tentative="1">
      <w:start w:val="1"/>
      <w:numFmt w:val="lowerRoman"/>
      <w:lvlText w:val="%6."/>
      <w:lvlJc w:val="right"/>
      <w:pPr>
        <w:ind w:left="4737" w:hanging="180"/>
      </w:pPr>
    </w:lvl>
    <w:lvl w:ilvl="6" w:tplc="0405000F" w:tentative="1">
      <w:start w:val="1"/>
      <w:numFmt w:val="decimal"/>
      <w:lvlText w:val="%7."/>
      <w:lvlJc w:val="left"/>
      <w:pPr>
        <w:ind w:left="5457" w:hanging="360"/>
      </w:pPr>
    </w:lvl>
    <w:lvl w:ilvl="7" w:tplc="04050019" w:tentative="1">
      <w:start w:val="1"/>
      <w:numFmt w:val="lowerLetter"/>
      <w:lvlText w:val="%8."/>
      <w:lvlJc w:val="left"/>
      <w:pPr>
        <w:ind w:left="6177" w:hanging="360"/>
      </w:pPr>
    </w:lvl>
    <w:lvl w:ilvl="8" w:tplc="0405001B" w:tentative="1">
      <w:start w:val="1"/>
      <w:numFmt w:val="lowerRoman"/>
      <w:lvlText w:val="%9."/>
      <w:lvlJc w:val="right"/>
      <w:pPr>
        <w:ind w:left="6897" w:hanging="180"/>
      </w:pPr>
    </w:lvl>
  </w:abstractNum>
  <w:abstractNum w:abstractNumId="11">
    <w:nsid w:val="57EC4BC8"/>
    <w:multiLevelType w:val="hybridMultilevel"/>
    <w:tmpl w:val="E9F6FFA6"/>
    <w:lvl w:ilvl="0" w:tplc="04050001">
      <w:start w:val="1"/>
      <w:numFmt w:val="bullet"/>
      <w:lvlText w:val=""/>
      <w:lvlJc w:val="left"/>
      <w:pPr>
        <w:ind w:left="33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nsid w:val="786E5E28"/>
    <w:multiLevelType w:val="hybridMultilevel"/>
    <w:tmpl w:val="3CB8C606"/>
    <w:lvl w:ilvl="0" w:tplc="85E05250">
      <w:start w:val="170"/>
      <w:numFmt w:val="decimal"/>
      <w:lvlText w:val="%1"/>
      <w:lvlJc w:val="left"/>
      <w:pPr>
        <w:ind w:left="417" w:hanging="360"/>
      </w:pPr>
      <w:rPr>
        <w:rFonts w:hint="default"/>
      </w:rPr>
    </w:lvl>
    <w:lvl w:ilvl="1" w:tplc="04050019" w:tentative="1">
      <w:start w:val="1"/>
      <w:numFmt w:val="lowerLetter"/>
      <w:lvlText w:val="%2."/>
      <w:lvlJc w:val="left"/>
      <w:pPr>
        <w:ind w:left="1137" w:hanging="360"/>
      </w:pPr>
    </w:lvl>
    <w:lvl w:ilvl="2" w:tplc="0405001B" w:tentative="1">
      <w:start w:val="1"/>
      <w:numFmt w:val="lowerRoman"/>
      <w:lvlText w:val="%3."/>
      <w:lvlJc w:val="right"/>
      <w:pPr>
        <w:ind w:left="1857" w:hanging="180"/>
      </w:pPr>
    </w:lvl>
    <w:lvl w:ilvl="3" w:tplc="0405000F" w:tentative="1">
      <w:start w:val="1"/>
      <w:numFmt w:val="decimal"/>
      <w:lvlText w:val="%4."/>
      <w:lvlJc w:val="left"/>
      <w:pPr>
        <w:ind w:left="2577" w:hanging="360"/>
      </w:pPr>
    </w:lvl>
    <w:lvl w:ilvl="4" w:tplc="04050019" w:tentative="1">
      <w:start w:val="1"/>
      <w:numFmt w:val="lowerLetter"/>
      <w:lvlText w:val="%5."/>
      <w:lvlJc w:val="left"/>
      <w:pPr>
        <w:ind w:left="3297" w:hanging="360"/>
      </w:pPr>
    </w:lvl>
    <w:lvl w:ilvl="5" w:tplc="0405001B" w:tentative="1">
      <w:start w:val="1"/>
      <w:numFmt w:val="lowerRoman"/>
      <w:lvlText w:val="%6."/>
      <w:lvlJc w:val="right"/>
      <w:pPr>
        <w:ind w:left="4017" w:hanging="180"/>
      </w:pPr>
    </w:lvl>
    <w:lvl w:ilvl="6" w:tplc="0405000F" w:tentative="1">
      <w:start w:val="1"/>
      <w:numFmt w:val="decimal"/>
      <w:lvlText w:val="%7."/>
      <w:lvlJc w:val="left"/>
      <w:pPr>
        <w:ind w:left="4737" w:hanging="360"/>
      </w:pPr>
    </w:lvl>
    <w:lvl w:ilvl="7" w:tplc="04050019" w:tentative="1">
      <w:start w:val="1"/>
      <w:numFmt w:val="lowerLetter"/>
      <w:lvlText w:val="%8."/>
      <w:lvlJc w:val="left"/>
      <w:pPr>
        <w:ind w:left="5457" w:hanging="360"/>
      </w:pPr>
    </w:lvl>
    <w:lvl w:ilvl="8" w:tplc="0405001B" w:tentative="1">
      <w:start w:val="1"/>
      <w:numFmt w:val="lowerRoman"/>
      <w:lvlText w:val="%9."/>
      <w:lvlJc w:val="right"/>
      <w:pPr>
        <w:ind w:left="6177" w:hanging="180"/>
      </w:pPr>
    </w:lvl>
  </w:abstractNum>
  <w:num w:numId="1">
    <w:abstractNumId w:val="3"/>
  </w:num>
  <w:num w:numId="2">
    <w:abstractNumId w:val="2"/>
  </w:num>
  <w:num w:numId="3">
    <w:abstractNumId w:val="1"/>
  </w:num>
  <w:num w:numId="4">
    <w:abstractNumId w:val="12"/>
  </w:num>
  <w:num w:numId="5">
    <w:abstractNumId w:val="11"/>
  </w:num>
  <w:num w:numId="6">
    <w:abstractNumId w:val="7"/>
  </w:num>
  <w:num w:numId="7">
    <w:abstractNumId w:val="0"/>
  </w:num>
  <w:num w:numId="8">
    <w:abstractNumId w:val="8"/>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9"/>
  </w:num>
  <w:num w:numId="12">
    <w:abstractNumId w:val="13"/>
  </w:num>
  <w:num w:numId="13">
    <w:abstractNumId w:val="4"/>
  </w:num>
  <w:num w:numId="14">
    <w:abstractNumId w:val="6"/>
  </w:num>
  <w:num w:numId="15">
    <w:abstractNumId w:val="10"/>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abele, Roman">
    <w15:presenceInfo w15:providerId="AD" w15:userId="S::R32558@eon.com::d0b5b766-5188-4c6b-8db4-6177e749ca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567"/>
  <w:hyphenationZone w:val="425"/>
  <w:drawingGridHorizontalSpacing w:val="181"/>
  <w:drawingGridVerticalSpacing w:val="181"/>
  <w:displayHorizontalDrawingGridEvery w:val="0"/>
  <w:displayVerticalDrawingGridEvery w:val="0"/>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5DCD"/>
    <w:rsid w:val="00001FF8"/>
    <w:rsid w:val="0000264D"/>
    <w:rsid w:val="00002D70"/>
    <w:rsid w:val="00003086"/>
    <w:rsid w:val="000031E2"/>
    <w:rsid w:val="00003727"/>
    <w:rsid w:val="00003730"/>
    <w:rsid w:val="00003B32"/>
    <w:rsid w:val="00004E01"/>
    <w:rsid w:val="00007958"/>
    <w:rsid w:val="00010478"/>
    <w:rsid w:val="000107A1"/>
    <w:rsid w:val="00012F25"/>
    <w:rsid w:val="000144CE"/>
    <w:rsid w:val="00015EA6"/>
    <w:rsid w:val="000165C4"/>
    <w:rsid w:val="00017C52"/>
    <w:rsid w:val="0002009E"/>
    <w:rsid w:val="000207DC"/>
    <w:rsid w:val="00022DB4"/>
    <w:rsid w:val="00024A6D"/>
    <w:rsid w:val="00025D1C"/>
    <w:rsid w:val="00026159"/>
    <w:rsid w:val="00026340"/>
    <w:rsid w:val="000279DD"/>
    <w:rsid w:val="00030EFE"/>
    <w:rsid w:val="000310DC"/>
    <w:rsid w:val="00032109"/>
    <w:rsid w:val="000323D6"/>
    <w:rsid w:val="00032573"/>
    <w:rsid w:val="00032A94"/>
    <w:rsid w:val="0003693A"/>
    <w:rsid w:val="00036DE3"/>
    <w:rsid w:val="0003723A"/>
    <w:rsid w:val="0004094E"/>
    <w:rsid w:val="0004191F"/>
    <w:rsid w:val="000424F9"/>
    <w:rsid w:val="00042BC2"/>
    <w:rsid w:val="0004469A"/>
    <w:rsid w:val="0004505D"/>
    <w:rsid w:val="000476DF"/>
    <w:rsid w:val="00052E3E"/>
    <w:rsid w:val="00053249"/>
    <w:rsid w:val="000545EE"/>
    <w:rsid w:val="000564A9"/>
    <w:rsid w:val="0005684A"/>
    <w:rsid w:val="00056E9E"/>
    <w:rsid w:val="00060885"/>
    <w:rsid w:val="00060DA7"/>
    <w:rsid w:val="00066023"/>
    <w:rsid w:val="00070B5A"/>
    <w:rsid w:val="0007113A"/>
    <w:rsid w:val="00072311"/>
    <w:rsid w:val="00072507"/>
    <w:rsid w:val="00073BA1"/>
    <w:rsid w:val="00073FAB"/>
    <w:rsid w:val="00075872"/>
    <w:rsid w:val="00075F0C"/>
    <w:rsid w:val="0007616B"/>
    <w:rsid w:val="00076BAF"/>
    <w:rsid w:val="0007716D"/>
    <w:rsid w:val="00077B33"/>
    <w:rsid w:val="00083DED"/>
    <w:rsid w:val="00084EFF"/>
    <w:rsid w:val="0008554A"/>
    <w:rsid w:val="0008565A"/>
    <w:rsid w:val="000914E1"/>
    <w:rsid w:val="00092955"/>
    <w:rsid w:val="000977ED"/>
    <w:rsid w:val="000978F7"/>
    <w:rsid w:val="000A0810"/>
    <w:rsid w:val="000A3B9F"/>
    <w:rsid w:val="000A3C50"/>
    <w:rsid w:val="000A5D47"/>
    <w:rsid w:val="000A6778"/>
    <w:rsid w:val="000B09A1"/>
    <w:rsid w:val="000B2466"/>
    <w:rsid w:val="000B62A1"/>
    <w:rsid w:val="000B76F3"/>
    <w:rsid w:val="000B785D"/>
    <w:rsid w:val="000B7CCE"/>
    <w:rsid w:val="000C2A6D"/>
    <w:rsid w:val="000C3AD6"/>
    <w:rsid w:val="000C4DE3"/>
    <w:rsid w:val="000C5B38"/>
    <w:rsid w:val="000D04FF"/>
    <w:rsid w:val="000D0723"/>
    <w:rsid w:val="000D136D"/>
    <w:rsid w:val="000D5822"/>
    <w:rsid w:val="000E0140"/>
    <w:rsid w:val="000E01A4"/>
    <w:rsid w:val="000E04C1"/>
    <w:rsid w:val="000E1F98"/>
    <w:rsid w:val="000E262D"/>
    <w:rsid w:val="000E4199"/>
    <w:rsid w:val="000E4260"/>
    <w:rsid w:val="000E7261"/>
    <w:rsid w:val="000E7E1A"/>
    <w:rsid w:val="000F0C7E"/>
    <w:rsid w:val="000F2E5B"/>
    <w:rsid w:val="000F3272"/>
    <w:rsid w:val="000F4393"/>
    <w:rsid w:val="000F4763"/>
    <w:rsid w:val="000F4A93"/>
    <w:rsid w:val="000F5316"/>
    <w:rsid w:val="000F5566"/>
    <w:rsid w:val="000F5E72"/>
    <w:rsid w:val="000F7A59"/>
    <w:rsid w:val="001006CC"/>
    <w:rsid w:val="00101562"/>
    <w:rsid w:val="00104F83"/>
    <w:rsid w:val="00105DCC"/>
    <w:rsid w:val="00106B5D"/>
    <w:rsid w:val="001100EA"/>
    <w:rsid w:val="0011029A"/>
    <w:rsid w:val="001110D8"/>
    <w:rsid w:val="00111670"/>
    <w:rsid w:val="0011450E"/>
    <w:rsid w:val="00116A90"/>
    <w:rsid w:val="001235BB"/>
    <w:rsid w:val="001246FB"/>
    <w:rsid w:val="001301DC"/>
    <w:rsid w:val="001339EC"/>
    <w:rsid w:val="001348A1"/>
    <w:rsid w:val="00134D94"/>
    <w:rsid w:val="00134DA2"/>
    <w:rsid w:val="001369F7"/>
    <w:rsid w:val="00137BCF"/>
    <w:rsid w:val="00141279"/>
    <w:rsid w:val="001440E7"/>
    <w:rsid w:val="00144E9D"/>
    <w:rsid w:val="00145836"/>
    <w:rsid w:val="00146EFE"/>
    <w:rsid w:val="00147992"/>
    <w:rsid w:val="00150764"/>
    <w:rsid w:val="00150C4C"/>
    <w:rsid w:val="00152208"/>
    <w:rsid w:val="0015232B"/>
    <w:rsid w:val="001528E4"/>
    <w:rsid w:val="00152DD6"/>
    <w:rsid w:val="0015456B"/>
    <w:rsid w:val="0015478D"/>
    <w:rsid w:val="00157418"/>
    <w:rsid w:val="0015782F"/>
    <w:rsid w:val="00157C32"/>
    <w:rsid w:val="001611F0"/>
    <w:rsid w:val="00161234"/>
    <w:rsid w:val="0016286B"/>
    <w:rsid w:val="0016434E"/>
    <w:rsid w:val="0016518B"/>
    <w:rsid w:val="00165319"/>
    <w:rsid w:val="001666CB"/>
    <w:rsid w:val="001670D7"/>
    <w:rsid w:val="00170952"/>
    <w:rsid w:val="00171936"/>
    <w:rsid w:val="00173BC5"/>
    <w:rsid w:val="00177B2A"/>
    <w:rsid w:val="00177DA3"/>
    <w:rsid w:val="00177DE4"/>
    <w:rsid w:val="00180F7C"/>
    <w:rsid w:val="00181DD4"/>
    <w:rsid w:val="00182153"/>
    <w:rsid w:val="00184210"/>
    <w:rsid w:val="001846A3"/>
    <w:rsid w:val="0018522C"/>
    <w:rsid w:val="001869F3"/>
    <w:rsid w:val="00187033"/>
    <w:rsid w:val="001876E3"/>
    <w:rsid w:val="00191EBB"/>
    <w:rsid w:val="00192909"/>
    <w:rsid w:val="00193EEC"/>
    <w:rsid w:val="00194423"/>
    <w:rsid w:val="001946B4"/>
    <w:rsid w:val="00194925"/>
    <w:rsid w:val="00197F13"/>
    <w:rsid w:val="001A158E"/>
    <w:rsid w:val="001A18E6"/>
    <w:rsid w:val="001A2232"/>
    <w:rsid w:val="001A3C83"/>
    <w:rsid w:val="001A40B4"/>
    <w:rsid w:val="001A4720"/>
    <w:rsid w:val="001A4CE2"/>
    <w:rsid w:val="001A6309"/>
    <w:rsid w:val="001B0C57"/>
    <w:rsid w:val="001B3E9C"/>
    <w:rsid w:val="001B3FB8"/>
    <w:rsid w:val="001C118C"/>
    <w:rsid w:val="001C1A2D"/>
    <w:rsid w:val="001C3755"/>
    <w:rsid w:val="001C4049"/>
    <w:rsid w:val="001C458B"/>
    <w:rsid w:val="001C5AFD"/>
    <w:rsid w:val="001C5DF3"/>
    <w:rsid w:val="001D08C6"/>
    <w:rsid w:val="001D0F07"/>
    <w:rsid w:val="001D343A"/>
    <w:rsid w:val="001D5485"/>
    <w:rsid w:val="001E00D3"/>
    <w:rsid w:val="001E175B"/>
    <w:rsid w:val="001E2456"/>
    <w:rsid w:val="001E291F"/>
    <w:rsid w:val="001E534A"/>
    <w:rsid w:val="001F004E"/>
    <w:rsid w:val="001F0A63"/>
    <w:rsid w:val="001F0C87"/>
    <w:rsid w:val="001F20ED"/>
    <w:rsid w:val="001F2244"/>
    <w:rsid w:val="001F2B04"/>
    <w:rsid w:val="001F4B56"/>
    <w:rsid w:val="001F61DF"/>
    <w:rsid w:val="001F6612"/>
    <w:rsid w:val="001F7B07"/>
    <w:rsid w:val="00200DD4"/>
    <w:rsid w:val="00200F22"/>
    <w:rsid w:val="0020259A"/>
    <w:rsid w:val="002032D7"/>
    <w:rsid w:val="002068E7"/>
    <w:rsid w:val="00206997"/>
    <w:rsid w:val="002069F2"/>
    <w:rsid w:val="00207519"/>
    <w:rsid w:val="00210374"/>
    <w:rsid w:val="00210944"/>
    <w:rsid w:val="00211F57"/>
    <w:rsid w:val="00212F79"/>
    <w:rsid w:val="00215613"/>
    <w:rsid w:val="00217FFD"/>
    <w:rsid w:val="00222038"/>
    <w:rsid w:val="00222187"/>
    <w:rsid w:val="00222546"/>
    <w:rsid w:val="0022296B"/>
    <w:rsid w:val="00222A59"/>
    <w:rsid w:val="002240D6"/>
    <w:rsid w:val="002247C6"/>
    <w:rsid w:val="00224DD1"/>
    <w:rsid w:val="00225124"/>
    <w:rsid w:val="00226412"/>
    <w:rsid w:val="002317AF"/>
    <w:rsid w:val="00231E5C"/>
    <w:rsid w:val="00233C2F"/>
    <w:rsid w:val="0023557B"/>
    <w:rsid w:val="00236044"/>
    <w:rsid w:val="002443CE"/>
    <w:rsid w:val="00245759"/>
    <w:rsid w:val="002462E6"/>
    <w:rsid w:val="002506F3"/>
    <w:rsid w:val="002526D7"/>
    <w:rsid w:val="00253D3B"/>
    <w:rsid w:val="00257A1C"/>
    <w:rsid w:val="00263ED8"/>
    <w:rsid w:val="002643A8"/>
    <w:rsid w:val="00264607"/>
    <w:rsid w:val="00264F29"/>
    <w:rsid w:val="00265466"/>
    <w:rsid w:val="00266684"/>
    <w:rsid w:val="00275052"/>
    <w:rsid w:val="002753D6"/>
    <w:rsid w:val="00280B41"/>
    <w:rsid w:val="00281846"/>
    <w:rsid w:val="00281A4C"/>
    <w:rsid w:val="00282CD5"/>
    <w:rsid w:val="00283424"/>
    <w:rsid w:val="00287E56"/>
    <w:rsid w:val="002900D7"/>
    <w:rsid w:val="0029108E"/>
    <w:rsid w:val="0029186B"/>
    <w:rsid w:val="00291AC0"/>
    <w:rsid w:val="00292D10"/>
    <w:rsid w:val="00293081"/>
    <w:rsid w:val="002944AE"/>
    <w:rsid w:val="0029458D"/>
    <w:rsid w:val="002959A4"/>
    <w:rsid w:val="00296817"/>
    <w:rsid w:val="00296C4F"/>
    <w:rsid w:val="0029760B"/>
    <w:rsid w:val="002A233D"/>
    <w:rsid w:val="002A2398"/>
    <w:rsid w:val="002A2A23"/>
    <w:rsid w:val="002A5B1A"/>
    <w:rsid w:val="002A5F4D"/>
    <w:rsid w:val="002A66A8"/>
    <w:rsid w:val="002B0480"/>
    <w:rsid w:val="002B18A6"/>
    <w:rsid w:val="002B198E"/>
    <w:rsid w:val="002B1A0A"/>
    <w:rsid w:val="002B20FD"/>
    <w:rsid w:val="002B3788"/>
    <w:rsid w:val="002B41DE"/>
    <w:rsid w:val="002B5E40"/>
    <w:rsid w:val="002B626C"/>
    <w:rsid w:val="002B73B6"/>
    <w:rsid w:val="002B751C"/>
    <w:rsid w:val="002C2FEE"/>
    <w:rsid w:val="002C38F0"/>
    <w:rsid w:val="002C3971"/>
    <w:rsid w:val="002C49EB"/>
    <w:rsid w:val="002C4CF9"/>
    <w:rsid w:val="002C5CA7"/>
    <w:rsid w:val="002D14B7"/>
    <w:rsid w:val="002D44DF"/>
    <w:rsid w:val="002D6F3E"/>
    <w:rsid w:val="002D7D44"/>
    <w:rsid w:val="002E1D12"/>
    <w:rsid w:val="002E4B11"/>
    <w:rsid w:val="002E7640"/>
    <w:rsid w:val="002F0579"/>
    <w:rsid w:val="002F08F1"/>
    <w:rsid w:val="002F4700"/>
    <w:rsid w:val="002F631C"/>
    <w:rsid w:val="002F655D"/>
    <w:rsid w:val="002F7B38"/>
    <w:rsid w:val="00303EF9"/>
    <w:rsid w:val="00306362"/>
    <w:rsid w:val="00311376"/>
    <w:rsid w:val="00311F26"/>
    <w:rsid w:val="0031324D"/>
    <w:rsid w:val="00313458"/>
    <w:rsid w:val="00316149"/>
    <w:rsid w:val="00320E4C"/>
    <w:rsid w:val="00320F5F"/>
    <w:rsid w:val="0032472E"/>
    <w:rsid w:val="00325548"/>
    <w:rsid w:val="003272D2"/>
    <w:rsid w:val="00327CA4"/>
    <w:rsid w:val="003308AE"/>
    <w:rsid w:val="00332411"/>
    <w:rsid w:val="003354A7"/>
    <w:rsid w:val="00336933"/>
    <w:rsid w:val="00340BCA"/>
    <w:rsid w:val="00342AFD"/>
    <w:rsid w:val="0034302A"/>
    <w:rsid w:val="00346BC9"/>
    <w:rsid w:val="003522B0"/>
    <w:rsid w:val="003523ED"/>
    <w:rsid w:val="00352ABF"/>
    <w:rsid w:val="00353963"/>
    <w:rsid w:val="00354213"/>
    <w:rsid w:val="00355CAF"/>
    <w:rsid w:val="00355F95"/>
    <w:rsid w:val="0036195D"/>
    <w:rsid w:val="00362D1C"/>
    <w:rsid w:val="00363318"/>
    <w:rsid w:val="003633A7"/>
    <w:rsid w:val="0036441E"/>
    <w:rsid w:val="003645B5"/>
    <w:rsid w:val="00366C58"/>
    <w:rsid w:val="00366EF9"/>
    <w:rsid w:val="00371838"/>
    <w:rsid w:val="00371C29"/>
    <w:rsid w:val="00372591"/>
    <w:rsid w:val="00373BF2"/>
    <w:rsid w:val="00380EF9"/>
    <w:rsid w:val="0038213B"/>
    <w:rsid w:val="0038275F"/>
    <w:rsid w:val="00384E79"/>
    <w:rsid w:val="00385176"/>
    <w:rsid w:val="003862F3"/>
    <w:rsid w:val="00387038"/>
    <w:rsid w:val="00393658"/>
    <w:rsid w:val="00394A41"/>
    <w:rsid w:val="003975F4"/>
    <w:rsid w:val="003A1B54"/>
    <w:rsid w:val="003A2491"/>
    <w:rsid w:val="003A3CF8"/>
    <w:rsid w:val="003A499E"/>
    <w:rsid w:val="003A4A74"/>
    <w:rsid w:val="003A4B85"/>
    <w:rsid w:val="003A56BC"/>
    <w:rsid w:val="003A680D"/>
    <w:rsid w:val="003A76A3"/>
    <w:rsid w:val="003B4309"/>
    <w:rsid w:val="003B48E5"/>
    <w:rsid w:val="003B6367"/>
    <w:rsid w:val="003B6BEF"/>
    <w:rsid w:val="003B7267"/>
    <w:rsid w:val="003C1761"/>
    <w:rsid w:val="003C2B91"/>
    <w:rsid w:val="003C2D4D"/>
    <w:rsid w:val="003C3457"/>
    <w:rsid w:val="003C4E5A"/>
    <w:rsid w:val="003C7E8F"/>
    <w:rsid w:val="003D15B1"/>
    <w:rsid w:val="003D1662"/>
    <w:rsid w:val="003D2C22"/>
    <w:rsid w:val="003D4411"/>
    <w:rsid w:val="003D5F6A"/>
    <w:rsid w:val="003D644D"/>
    <w:rsid w:val="003D7ECB"/>
    <w:rsid w:val="003E470A"/>
    <w:rsid w:val="003E4B39"/>
    <w:rsid w:val="003E73DE"/>
    <w:rsid w:val="003E7769"/>
    <w:rsid w:val="003F0E58"/>
    <w:rsid w:val="003F19F6"/>
    <w:rsid w:val="003F2AD9"/>
    <w:rsid w:val="003F328F"/>
    <w:rsid w:val="003F3AAC"/>
    <w:rsid w:val="003F4536"/>
    <w:rsid w:val="003F6602"/>
    <w:rsid w:val="003F69D5"/>
    <w:rsid w:val="003F777E"/>
    <w:rsid w:val="00402777"/>
    <w:rsid w:val="004043A9"/>
    <w:rsid w:val="00404ACE"/>
    <w:rsid w:val="00405893"/>
    <w:rsid w:val="004059BE"/>
    <w:rsid w:val="00411230"/>
    <w:rsid w:val="004116DD"/>
    <w:rsid w:val="00411F2B"/>
    <w:rsid w:val="004129E2"/>
    <w:rsid w:val="00412AE7"/>
    <w:rsid w:val="00414616"/>
    <w:rsid w:val="00414EA9"/>
    <w:rsid w:val="0041521B"/>
    <w:rsid w:val="00416453"/>
    <w:rsid w:val="00417471"/>
    <w:rsid w:val="004249D9"/>
    <w:rsid w:val="00424E4E"/>
    <w:rsid w:val="00426054"/>
    <w:rsid w:val="00426944"/>
    <w:rsid w:val="00433C90"/>
    <w:rsid w:val="00433CD4"/>
    <w:rsid w:val="0043539F"/>
    <w:rsid w:val="00436268"/>
    <w:rsid w:val="004372E9"/>
    <w:rsid w:val="00437993"/>
    <w:rsid w:val="00441BB8"/>
    <w:rsid w:val="00442190"/>
    <w:rsid w:val="0044285F"/>
    <w:rsid w:val="00443106"/>
    <w:rsid w:val="00443798"/>
    <w:rsid w:val="0044613C"/>
    <w:rsid w:val="004470A7"/>
    <w:rsid w:val="00450A34"/>
    <w:rsid w:val="00450F83"/>
    <w:rsid w:val="00452B3A"/>
    <w:rsid w:val="0045519D"/>
    <w:rsid w:val="0045713B"/>
    <w:rsid w:val="0045774C"/>
    <w:rsid w:val="00462ABE"/>
    <w:rsid w:val="004636D8"/>
    <w:rsid w:val="004636E3"/>
    <w:rsid w:val="0046535E"/>
    <w:rsid w:val="0046540F"/>
    <w:rsid w:val="00467232"/>
    <w:rsid w:val="00470FF4"/>
    <w:rsid w:val="00472299"/>
    <w:rsid w:val="004732EF"/>
    <w:rsid w:val="0047376E"/>
    <w:rsid w:val="00473A24"/>
    <w:rsid w:val="00473A5D"/>
    <w:rsid w:val="004757AC"/>
    <w:rsid w:val="0047630B"/>
    <w:rsid w:val="004769CD"/>
    <w:rsid w:val="00477DE8"/>
    <w:rsid w:val="004821B1"/>
    <w:rsid w:val="00482844"/>
    <w:rsid w:val="00483702"/>
    <w:rsid w:val="0048390A"/>
    <w:rsid w:val="00483B25"/>
    <w:rsid w:val="00484F72"/>
    <w:rsid w:val="0048519F"/>
    <w:rsid w:val="00493BD3"/>
    <w:rsid w:val="00496F6C"/>
    <w:rsid w:val="004A3922"/>
    <w:rsid w:val="004A3F1A"/>
    <w:rsid w:val="004A5207"/>
    <w:rsid w:val="004A5524"/>
    <w:rsid w:val="004A5770"/>
    <w:rsid w:val="004A6234"/>
    <w:rsid w:val="004B1DFC"/>
    <w:rsid w:val="004B1E25"/>
    <w:rsid w:val="004B1E66"/>
    <w:rsid w:val="004B28D0"/>
    <w:rsid w:val="004B28E5"/>
    <w:rsid w:val="004B41BA"/>
    <w:rsid w:val="004B42E9"/>
    <w:rsid w:val="004B5FBD"/>
    <w:rsid w:val="004B5FDC"/>
    <w:rsid w:val="004B78EB"/>
    <w:rsid w:val="004B7DA5"/>
    <w:rsid w:val="004C131D"/>
    <w:rsid w:val="004C180F"/>
    <w:rsid w:val="004C28BA"/>
    <w:rsid w:val="004C408A"/>
    <w:rsid w:val="004C4849"/>
    <w:rsid w:val="004C7209"/>
    <w:rsid w:val="004C746B"/>
    <w:rsid w:val="004D16A6"/>
    <w:rsid w:val="004D20E4"/>
    <w:rsid w:val="004D29D0"/>
    <w:rsid w:val="004D2B9D"/>
    <w:rsid w:val="004D3BD8"/>
    <w:rsid w:val="004D4F18"/>
    <w:rsid w:val="004D5306"/>
    <w:rsid w:val="004D5DCD"/>
    <w:rsid w:val="004D6094"/>
    <w:rsid w:val="004D6D13"/>
    <w:rsid w:val="004E0541"/>
    <w:rsid w:val="004E2838"/>
    <w:rsid w:val="004E3D3D"/>
    <w:rsid w:val="004E49C9"/>
    <w:rsid w:val="004E6A0F"/>
    <w:rsid w:val="004F1910"/>
    <w:rsid w:val="004F1EC4"/>
    <w:rsid w:val="004F248C"/>
    <w:rsid w:val="004F34DC"/>
    <w:rsid w:val="004F3D38"/>
    <w:rsid w:val="004F67DF"/>
    <w:rsid w:val="00501885"/>
    <w:rsid w:val="00502575"/>
    <w:rsid w:val="005025A5"/>
    <w:rsid w:val="00502C0D"/>
    <w:rsid w:val="00503AF4"/>
    <w:rsid w:val="00507625"/>
    <w:rsid w:val="005079F4"/>
    <w:rsid w:val="005129F9"/>
    <w:rsid w:val="00512B46"/>
    <w:rsid w:val="005135FC"/>
    <w:rsid w:val="00513C3F"/>
    <w:rsid w:val="005140C4"/>
    <w:rsid w:val="00515CE1"/>
    <w:rsid w:val="00516C54"/>
    <w:rsid w:val="00523941"/>
    <w:rsid w:val="0052462F"/>
    <w:rsid w:val="0052470C"/>
    <w:rsid w:val="005256D5"/>
    <w:rsid w:val="00526E77"/>
    <w:rsid w:val="0053211F"/>
    <w:rsid w:val="00533F59"/>
    <w:rsid w:val="00536172"/>
    <w:rsid w:val="005376C3"/>
    <w:rsid w:val="00537BDE"/>
    <w:rsid w:val="005411FC"/>
    <w:rsid w:val="00541818"/>
    <w:rsid w:val="00541D9C"/>
    <w:rsid w:val="005429C6"/>
    <w:rsid w:val="00543F28"/>
    <w:rsid w:val="005451EC"/>
    <w:rsid w:val="00545203"/>
    <w:rsid w:val="00545E7A"/>
    <w:rsid w:val="00546270"/>
    <w:rsid w:val="00547A18"/>
    <w:rsid w:val="00550B47"/>
    <w:rsid w:val="00551759"/>
    <w:rsid w:val="005525CB"/>
    <w:rsid w:val="0055287D"/>
    <w:rsid w:val="005534D4"/>
    <w:rsid w:val="00553C70"/>
    <w:rsid w:val="00553E17"/>
    <w:rsid w:val="0055666B"/>
    <w:rsid w:val="00556FBE"/>
    <w:rsid w:val="0055736E"/>
    <w:rsid w:val="00560E9E"/>
    <w:rsid w:val="00561676"/>
    <w:rsid w:val="0056235E"/>
    <w:rsid w:val="00562950"/>
    <w:rsid w:val="00563018"/>
    <w:rsid w:val="00563DE3"/>
    <w:rsid w:val="00565F37"/>
    <w:rsid w:val="005666D7"/>
    <w:rsid w:val="00570099"/>
    <w:rsid w:val="00571392"/>
    <w:rsid w:val="005722F2"/>
    <w:rsid w:val="00574022"/>
    <w:rsid w:val="00574C0A"/>
    <w:rsid w:val="00576CA9"/>
    <w:rsid w:val="005775DB"/>
    <w:rsid w:val="005776FF"/>
    <w:rsid w:val="005779F0"/>
    <w:rsid w:val="00581EEF"/>
    <w:rsid w:val="00582C17"/>
    <w:rsid w:val="005861EF"/>
    <w:rsid w:val="00587BF6"/>
    <w:rsid w:val="00591EE8"/>
    <w:rsid w:val="0059637B"/>
    <w:rsid w:val="00596DEF"/>
    <w:rsid w:val="005A0DED"/>
    <w:rsid w:val="005A2714"/>
    <w:rsid w:val="005A2CC8"/>
    <w:rsid w:val="005A2DCA"/>
    <w:rsid w:val="005A3899"/>
    <w:rsid w:val="005A4202"/>
    <w:rsid w:val="005A5034"/>
    <w:rsid w:val="005B171F"/>
    <w:rsid w:val="005B35CF"/>
    <w:rsid w:val="005B44EC"/>
    <w:rsid w:val="005B5465"/>
    <w:rsid w:val="005B6347"/>
    <w:rsid w:val="005C0309"/>
    <w:rsid w:val="005C1A62"/>
    <w:rsid w:val="005C5F78"/>
    <w:rsid w:val="005D42FA"/>
    <w:rsid w:val="005D451C"/>
    <w:rsid w:val="005D5A20"/>
    <w:rsid w:val="005D5C66"/>
    <w:rsid w:val="005D6221"/>
    <w:rsid w:val="005D6341"/>
    <w:rsid w:val="005D6B3F"/>
    <w:rsid w:val="005E0AB0"/>
    <w:rsid w:val="005E1F61"/>
    <w:rsid w:val="005E2BAF"/>
    <w:rsid w:val="005E2CA6"/>
    <w:rsid w:val="005E39A4"/>
    <w:rsid w:val="005E3D3E"/>
    <w:rsid w:val="005E507B"/>
    <w:rsid w:val="005E54E1"/>
    <w:rsid w:val="005E5C2F"/>
    <w:rsid w:val="005E71B9"/>
    <w:rsid w:val="005F0A43"/>
    <w:rsid w:val="005F264C"/>
    <w:rsid w:val="005F32BD"/>
    <w:rsid w:val="005F4667"/>
    <w:rsid w:val="005F5786"/>
    <w:rsid w:val="005F5A7E"/>
    <w:rsid w:val="005F77A7"/>
    <w:rsid w:val="005F7954"/>
    <w:rsid w:val="006030CE"/>
    <w:rsid w:val="006039B7"/>
    <w:rsid w:val="00604BF5"/>
    <w:rsid w:val="00604DD5"/>
    <w:rsid w:val="00610FD4"/>
    <w:rsid w:val="00611CEF"/>
    <w:rsid w:val="006152DB"/>
    <w:rsid w:val="00622856"/>
    <w:rsid w:val="00622B44"/>
    <w:rsid w:val="00622D92"/>
    <w:rsid w:val="00624450"/>
    <w:rsid w:val="00624E70"/>
    <w:rsid w:val="0062569C"/>
    <w:rsid w:val="00627B54"/>
    <w:rsid w:val="00632D7E"/>
    <w:rsid w:val="00636911"/>
    <w:rsid w:val="00636A77"/>
    <w:rsid w:val="006405EA"/>
    <w:rsid w:val="006409E6"/>
    <w:rsid w:val="00641125"/>
    <w:rsid w:val="0064155E"/>
    <w:rsid w:val="00641645"/>
    <w:rsid w:val="00641B8B"/>
    <w:rsid w:val="00642839"/>
    <w:rsid w:val="00642B61"/>
    <w:rsid w:val="0064312A"/>
    <w:rsid w:val="00643B9B"/>
    <w:rsid w:val="00644248"/>
    <w:rsid w:val="00645ABF"/>
    <w:rsid w:val="00646EA7"/>
    <w:rsid w:val="006519B9"/>
    <w:rsid w:val="006546A4"/>
    <w:rsid w:val="00656C48"/>
    <w:rsid w:val="00656CDF"/>
    <w:rsid w:val="0066092F"/>
    <w:rsid w:val="00663E50"/>
    <w:rsid w:val="006651BF"/>
    <w:rsid w:val="00667C50"/>
    <w:rsid w:val="006712F8"/>
    <w:rsid w:val="00671915"/>
    <w:rsid w:val="00671F11"/>
    <w:rsid w:val="00672EF4"/>
    <w:rsid w:val="006749BB"/>
    <w:rsid w:val="00675C46"/>
    <w:rsid w:val="0067661D"/>
    <w:rsid w:val="00676D6F"/>
    <w:rsid w:val="00676DFB"/>
    <w:rsid w:val="00676EB1"/>
    <w:rsid w:val="00681DBA"/>
    <w:rsid w:val="00681F5B"/>
    <w:rsid w:val="00684AFC"/>
    <w:rsid w:val="00684F05"/>
    <w:rsid w:val="006862EC"/>
    <w:rsid w:val="006867A6"/>
    <w:rsid w:val="00690964"/>
    <w:rsid w:val="006914DA"/>
    <w:rsid w:val="00691C12"/>
    <w:rsid w:val="006924DC"/>
    <w:rsid w:val="00692815"/>
    <w:rsid w:val="0069348E"/>
    <w:rsid w:val="00694E68"/>
    <w:rsid w:val="006954E0"/>
    <w:rsid w:val="00697D5F"/>
    <w:rsid w:val="006A07B4"/>
    <w:rsid w:val="006A0A66"/>
    <w:rsid w:val="006A1B45"/>
    <w:rsid w:val="006A3B59"/>
    <w:rsid w:val="006A3BB2"/>
    <w:rsid w:val="006A520B"/>
    <w:rsid w:val="006A661F"/>
    <w:rsid w:val="006A7042"/>
    <w:rsid w:val="006B163B"/>
    <w:rsid w:val="006B28BE"/>
    <w:rsid w:val="006B2969"/>
    <w:rsid w:val="006B4176"/>
    <w:rsid w:val="006B42D0"/>
    <w:rsid w:val="006B4604"/>
    <w:rsid w:val="006B46DD"/>
    <w:rsid w:val="006B529D"/>
    <w:rsid w:val="006B6026"/>
    <w:rsid w:val="006B66F5"/>
    <w:rsid w:val="006B6A69"/>
    <w:rsid w:val="006B70FB"/>
    <w:rsid w:val="006C109A"/>
    <w:rsid w:val="006C2B72"/>
    <w:rsid w:val="006C423C"/>
    <w:rsid w:val="006C65FB"/>
    <w:rsid w:val="006C758E"/>
    <w:rsid w:val="006D3158"/>
    <w:rsid w:val="006D3EC9"/>
    <w:rsid w:val="006D4C7C"/>
    <w:rsid w:val="006D5F44"/>
    <w:rsid w:val="006D6A0F"/>
    <w:rsid w:val="006E0741"/>
    <w:rsid w:val="006E13C4"/>
    <w:rsid w:val="006E1D87"/>
    <w:rsid w:val="006E3FB4"/>
    <w:rsid w:val="006E53FA"/>
    <w:rsid w:val="006E540A"/>
    <w:rsid w:val="006E637A"/>
    <w:rsid w:val="006E6955"/>
    <w:rsid w:val="006E7062"/>
    <w:rsid w:val="006E791F"/>
    <w:rsid w:val="006F01DA"/>
    <w:rsid w:val="006F448F"/>
    <w:rsid w:val="007015D3"/>
    <w:rsid w:val="00701A59"/>
    <w:rsid w:val="00701F6C"/>
    <w:rsid w:val="007028AB"/>
    <w:rsid w:val="00703276"/>
    <w:rsid w:val="0070500F"/>
    <w:rsid w:val="00705D4E"/>
    <w:rsid w:val="0070612B"/>
    <w:rsid w:val="00707CE7"/>
    <w:rsid w:val="0071061F"/>
    <w:rsid w:val="0071241A"/>
    <w:rsid w:val="00715978"/>
    <w:rsid w:val="00715D14"/>
    <w:rsid w:val="00720E91"/>
    <w:rsid w:val="007215E5"/>
    <w:rsid w:val="00721B0B"/>
    <w:rsid w:val="007227B0"/>
    <w:rsid w:val="00722F3A"/>
    <w:rsid w:val="00723AC1"/>
    <w:rsid w:val="00725304"/>
    <w:rsid w:val="00726060"/>
    <w:rsid w:val="00726F07"/>
    <w:rsid w:val="0072739E"/>
    <w:rsid w:val="0073072F"/>
    <w:rsid w:val="007312EC"/>
    <w:rsid w:val="0073186A"/>
    <w:rsid w:val="007331BE"/>
    <w:rsid w:val="00733406"/>
    <w:rsid w:val="0073542C"/>
    <w:rsid w:val="00736735"/>
    <w:rsid w:val="00737000"/>
    <w:rsid w:val="0074038A"/>
    <w:rsid w:val="00740882"/>
    <w:rsid w:val="0074131E"/>
    <w:rsid w:val="007413BE"/>
    <w:rsid w:val="00742A64"/>
    <w:rsid w:val="00742B1F"/>
    <w:rsid w:val="007430F2"/>
    <w:rsid w:val="00743220"/>
    <w:rsid w:val="0074513F"/>
    <w:rsid w:val="0074580B"/>
    <w:rsid w:val="00750303"/>
    <w:rsid w:val="00752655"/>
    <w:rsid w:val="00753251"/>
    <w:rsid w:val="007537F1"/>
    <w:rsid w:val="00755557"/>
    <w:rsid w:val="0075742C"/>
    <w:rsid w:val="00757EBB"/>
    <w:rsid w:val="00760C9D"/>
    <w:rsid w:val="00761AB3"/>
    <w:rsid w:val="00764E4F"/>
    <w:rsid w:val="00771375"/>
    <w:rsid w:val="00773652"/>
    <w:rsid w:val="00773A90"/>
    <w:rsid w:val="00775D37"/>
    <w:rsid w:val="00776116"/>
    <w:rsid w:val="007766CB"/>
    <w:rsid w:val="00780FC5"/>
    <w:rsid w:val="007834AB"/>
    <w:rsid w:val="007852F6"/>
    <w:rsid w:val="00786E30"/>
    <w:rsid w:val="00790466"/>
    <w:rsid w:val="00790971"/>
    <w:rsid w:val="00791223"/>
    <w:rsid w:val="0079173C"/>
    <w:rsid w:val="00791E00"/>
    <w:rsid w:val="00792700"/>
    <w:rsid w:val="007934E0"/>
    <w:rsid w:val="0079496D"/>
    <w:rsid w:val="00795FFE"/>
    <w:rsid w:val="007A190A"/>
    <w:rsid w:val="007A5D8B"/>
    <w:rsid w:val="007A61F4"/>
    <w:rsid w:val="007A6ABE"/>
    <w:rsid w:val="007B4B88"/>
    <w:rsid w:val="007B4DDE"/>
    <w:rsid w:val="007B6645"/>
    <w:rsid w:val="007B6724"/>
    <w:rsid w:val="007B6B38"/>
    <w:rsid w:val="007C0B23"/>
    <w:rsid w:val="007C1417"/>
    <w:rsid w:val="007C1874"/>
    <w:rsid w:val="007C5A7D"/>
    <w:rsid w:val="007C7C9F"/>
    <w:rsid w:val="007C7E58"/>
    <w:rsid w:val="007D0ADF"/>
    <w:rsid w:val="007D2146"/>
    <w:rsid w:val="007D230C"/>
    <w:rsid w:val="007D2513"/>
    <w:rsid w:val="007D4DBE"/>
    <w:rsid w:val="007D6AD2"/>
    <w:rsid w:val="007D6D9B"/>
    <w:rsid w:val="007D7E42"/>
    <w:rsid w:val="007E2C80"/>
    <w:rsid w:val="007E2ED1"/>
    <w:rsid w:val="007E3C62"/>
    <w:rsid w:val="007E3DDE"/>
    <w:rsid w:val="007E41B5"/>
    <w:rsid w:val="007E5C6A"/>
    <w:rsid w:val="007E7E4E"/>
    <w:rsid w:val="007F2884"/>
    <w:rsid w:val="007F3BF2"/>
    <w:rsid w:val="007F3EEC"/>
    <w:rsid w:val="007F40EE"/>
    <w:rsid w:val="007F4115"/>
    <w:rsid w:val="007F5BDA"/>
    <w:rsid w:val="007F6222"/>
    <w:rsid w:val="007F6C26"/>
    <w:rsid w:val="0080096A"/>
    <w:rsid w:val="00801990"/>
    <w:rsid w:val="00805604"/>
    <w:rsid w:val="008073A6"/>
    <w:rsid w:val="00810F22"/>
    <w:rsid w:val="008127AF"/>
    <w:rsid w:val="008132B2"/>
    <w:rsid w:val="00813B90"/>
    <w:rsid w:val="00813D3C"/>
    <w:rsid w:val="00814050"/>
    <w:rsid w:val="00814B27"/>
    <w:rsid w:val="00817FA6"/>
    <w:rsid w:val="00820E05"/>
    <w:rsid w:val="00822B0D"/>
    <w:rsid w:val="00822EAD"/>
    <w:rsid w:val="00823A03"/>
    <w:rsid w:val="0082468E"/>
    <w:rsid w:val="00824B23"/>
    <w:rsid w:val="00825AC9"/>
    <w:rsid w:val="00827674"/>
    <w:rsid w:val="00835C9C"/>
    <w:rsid w:val="008400A8"/>
    <w:rsid w:val="00841272"/>
    <w:rsid w:val="008415B7"/>
    <w:rsid w:val="008443D1"/>
    <w:rsid w:val="00844BE1"/>
    <w:rsid w:val="00845482"/>
    <w:rsid w:val="00846730"/>
    <w:rsid w:val="00847A8D"/>
    <w:rsid w:val="008507FA"/>
    <w:rsid w:val="00852C3B"/>
    <w:rsid w:val="0085414C"/>
    <w:rsid w:val="00854A98"/>
    <w:rsid w:val="00855937"/>
    <w:rsid w:val="00855E2C"/>
    <w:rsid w:val="00856509"/>
    <w:rsid w:val="00857ECB"/>
    <w:rsid w:val="00861E4F"/>
    <w:rsid w:val="008624B1"/>
    <w:rsid w:val="008638F0"/>
    <w:rsid w:val="00863FBB"/>
    <w:rsid w:val="0086476B"/>
    <w:rsid w:val="008647EA"/>
    <w:rsid w:val="00864A96"/>
    <w:rsid w:val="0086622E"/>
    <w:rsid w:val="00866D61"/>
    <w:rsid w:val="008739B0"/>
    <w:rsid w:val="00877D54"/>
    <w:rsid w:val="00877DC1"/>
    <w:rsid w:val="00882E8F"/>
    <w:rsid w:val="00883AC4"/>
    <w:rsid w:val="00884B39"/>
    <w:rsid w:val="00884FED"/>
    <w:rsid w:val="0088645C"/>
    <w:rsid w:val="008869E0"/>
    <w:rsid w:val="0088719B"/>
    <w:rsid w:val="008901B3"/>
    <w:rsid w:val="008907B2"/>
    <w:rsid w:val="0089205A"/>
    <w:rsid w:val="0089286C"/>
    <w:rsid w:val="0089485A"/>
    <w:rsid w:val="00896478"/>
    <w:rsid w:val="008A013E"/>
    <w:rsid w:val="008A0C19"/>
    <w:rsid w:val="008A157D"/>
    <w:rsid w:val="008A1CCC"/>
    <w:rsid w:val="008A4751"/>
    <w:rsid w:val="008A48AA"/>
    <w:rsid w:val="008A5AB5"/>
    <w:rsid w:val="008A66B8"/>
    <w:rsid w:val="008A6C26"/>
    <w:rsid w:val="008A7B00"/>
    <w:rsid w:val="008A7B43"/>
    <w:rsid w:val="008B000F"/>
    <w:rsid w:val="008B06C0"/>
    <w:rsid w:val="008B3385"/>
    <w:rsid w:val="008B5EFF"/>
    <w:rsid w:val="008C2F11"/>
    <w:rsid w:val="008C4189"/>
    <w:rsid w:val="008C5143"/>
    <w:rsid w:val="008C60BE"/>
    <w:rsid w:val="008C6DFD"/>
    <w:rsid w:val="008D00DC"/>
    <w:rsid w:val="008D0760"/>
    <w:rsid w:val="008E4553"/>
    <w:rsid w:val="008E54DF"/>
    <w:rsid w:val="008E616F"/>
    <w:rsid w:val="008F014C"/>
    <w:rsid w:val="008F0286"/>
    <w:rsid w:val="008F19E7"/>
    <w:rsid w:val="008F22E6"/>
    <w:rsid w:val="008F26A1"/>
    <w:rsid w:val="008F2A66"/>
    <w:rsid w:val="008F2E65"/>
    <w:rsid w:val="008F3D7F"/>
    <w:rsid w:val="008F477D"/>
    <w:rsid w:val="008F5372"/>
    <w:rsid w:val="008F60B1"/>
    <w:rsid w:val="008F6D3B"/>
    <w:rsid w:val="008F7168"/>
    <w:rsid w:val="008F7D8C"/>
    <w:rsid w:val="00900327"/>
    <w:rsid w:val="00901251"/>
    <w:rsid w:val="009053C9"/>
    <w:rsid w:val="0090569C"/>
    <w:rsid w:val="0090609E"/>
    <w:rsid w:val="00906DD7"/>
    <w:rsid w:val="009074DD"/>
    <w:rsid w:val="00907CA8"/>
    <w:rsid w:val="009118FD"/>
    <w:rsid w:val="00915085"/>
    <w:rsid w:val="00916DEE"/>
    <w:rsid w:val="009174F9"/>
    <w:rsid w:val="009219E7"/>
    <w:rsid w:val="00922EFF"/>
    <w:rsid w:val="00924170"/>
    <w:rsid w:val="0092470D"/>
    <w:rsid w:val="009264DD"/>
    <w:rsid w:val="00931852"/>
    <w:rsid w:val="009319A0"/>
    <w:rsid w:val="00932151"/>
    <w:rsid w:val="00932323"/>
    <w:rsid w:val="009327B4"/>
    <w:rsid w:val="009346B0"/>
    <w:rsid w:val="00935FA3"/>
    <w:rsid w:val="009368E6"/>
    <w:rsid w:val="009408CF"/>
    <w:rsid w:val="009414C6"/>
    <w:rsid w:val="0094165F"/>
    <w:rsid w:val="00942936"/>
    <w:rsid w:val="00945FAD"/>
    <w:rsid w:val="00946191"/>
    <w:rsid w:val="009461AC"/>
    <w:rsid w:val="00951C3E"/>
    <w:rsid w:val="009528DC"/>
    <w:rsid w:val="00952B0B"/>
    <w:rsid w:val="00952BA4"/>
    <w:rsid w:val="00952F0A"/>
    <w:rsid w:val="009563C8"/>
    <w:rsid w:val="00961C0F"/>
    <w:rsid w:val="0096608C"/>
    <w:rsid w:val="009665EF"/>
    <w:rsid w:val="009708EA"/>
    <w:rsid w:val="00971305"/>
    <w:rsid w:val="009727AC"/>
    <w:rsid w:val="00973516"/>
    <w:rsid w:val="00973D6E"/>
    <w:rsid w:val="00974BD3"/>
    <w:rsid w:val="00974D2B"/>
    <w:rsid w:val="009808D0"/>
    <w:rsid w:val="00981127"/>
    <w:rsid w:val="00985095"/>
    <w:rsid w:val="00985836"/>
    <w:rsid w:val="00985A96"/>
    <w:rsid w:val="00987102"/>
    <w:rsid w:val="009879F3"/>
    <w:rsid w:val="00990D3F"/>
    <w:rsid w:val="009918E4"/>
    <w:rsid w:val="00995DCD"/>
    <w:rsid w:val="009A0008"/>
    <w:rsid w:val="009A2BFE"/>
    <w:rsid w:val="009A492A"/>
    <w:rsid w:val="009A54F8"/>
    <w:rsid w:val="009A657F"/>
    <w:rsid w:val="009B001D"/>
    <w:rsid w:val="009B1ABB"/>
    <w:rsid w:val="009B268A"/>
    <w:rsid w:val="009B622D"/>
    <w:rsid w:val="009B6721"/>
    <w:rsid w:val="009B6DF8"/>
    <w:rsid w:val="009B70BB"/>
    <w:rsid w:val="009C065B"/>
    <w:rsid w:val="009C0FC2"/>
    <w:rsid w:val="009C1302"/>
    <w:rsid w:val="009C3ED8"/>
    <w:rsid w:val="009C5352"/>
    <w:rsid w:val="009C5E52"/>
    <w:rsid w:val="009D006D"/>
    <w:rsid w:val="009D0DD7"/>
    <w:rsid w:val="009D6931"/>
    <w:rsid w:val="009D755C"/>
    <w:rsid w:val="009D7B15"/>
    <w:rsid w:val="009E0E3C"/>
    <w:rsid w:val="009E1111"/>
    <w:rsid w:val="009E1650"/>
    <w:rsid w:val="009E26B4"/>
    <w:rsid w:val="009E3367"/>
    <w:rsid w:val="009E38D9"/>
    <w:rsid w:val="009E414F"/>
    <w:rsid w:val="009E52FA"/>
    <w:rsid w:val="009E55AC"/>
    <w:rsid w:val="009E6265"/>
    <w:rsid w:val="009E7428"/>
    <w:rsid w:val="009F0163"/>
    <w:rsid w:val="009F0AAC"/>
    <w:rsid w:val="009F0BD4"/>
    <w:rsid w:val="009F19C2"/>
    <w:rsid w:val="009F3050"/>
    <w:rsid w:val="009F319A"/>
    <w:rsid w:val="009F418E"/>
    <w:rsid w:val="009F7F8D"/>
    <w:rsid w:val="00A00781"/>
    <w:rsid w:val="00A00A90"/>
    <w:rsid w:val="00A01165"/>
    <w:rsid w:val="00A01D83"/>
    <w:rsid w:val="00A040FF"/>
    <w:rsid w:val="00A04AE8"/>
    <w:rsid w:val="00A0500E"/>
    <w:rsid w:val="00A050F7"/>
    <w:rsid w:val="00A108F3"/>
    <w:rsid w:val="00A11A62"/>
    <w:rsid w:val="00A11D37"/>
    <w:rsid w:val="00A12223"/>
    <w:rsid w:val="00A13008"/>
    <w:rsid w:val="00A13BDB"/>
    <w:rsid w:val="00A146B8"/>
    <w:rsid w:val="00A159AC"/>
    <w:rsid w:val="00A16762"/>
    <w:rsid w:val="00A23742"/>
    <w:rsid w:val="00A24507"/>
    <w:rsid w:val="00A24D16"/>
    <w:rsid w:val="00A2566F"/>
    <w:rsid w:val="00A25795"/>
    <w:rsid w:val="00A25FD0"/>
    <w:rsid w:val="00A30B25"/>
    <w:rsid w:val="00A320A7"/>
    <w:rsid w:val="00A3260D"/>
    <w:rsid w:val="00A341A1"/>
    <w:rsid w:val="00A342D8"/>
    <w:rsid w:val="00A342DF"/>
    <w:rsid w:val="00A34870"/>
    <w:rsid w:val="00A36721"/>
    <w:rsid w:val="00A36B07"/>
    <w:rsid w:val="00A4061C"/>
    <w:rsid w:val="00A40C7C"/>
    <w:rsid w:val="00A40E18"/>
    <w:rsid w:val="00A40FBE"/>
    <w:rsid w:val="00A41BBF"/>
    <w:rsid w:val="00A42B90"/>
    <w:rsid w:val="00A4441F"/>
    <w:rsid w:val="00A447E7"/>
    <w:rsid w:val="00A47813"/>
    <w:rsid w:val="00A479C8"/>
    <w:rsid w:val="00A50B4E"/>
    <w:rsid w:val="00A51393"/>
    <w:rsid w:val="00A51756"/>
    <w:rsid w:val="00A51FB5"/>
    <w:rsid w:val="00A53C08"/>
    <w:rsid w:val="00A53CE0"/>
    <w:rsid w:val="00A53D0C"/>
    <w:rsid w:val="00A558C9"/>
    <w:rsid w:val="00A56B6D"/>
    <w:rsid w:val="00A56C5E"/>
    <w:rsid w:val="00A56D1C"/>
    <w:rsid w:val="00A6124D"/>
    <w:rsid w:val="00A62616"/>
    <w:rsid w:val="00A62ED6"/>
    <w:rsid w:val="00A631E9"/>
    <w:rsid w:val="00A65C5C"/>
    <w:rsid w:val="00A66BAF"/>
    <w:rsid w:val="00A67AE9"/>
    <w:rsid w:val="00A70C30"/>
    <w:rsid w:val="00A71F97"/>
    <w:rsid w:val="00A72D20"/>
    <w:rsid w:val="00A73807"/>
    <w:rsid w:val="00A73EC0"/>
    <w:rsid w:val="00A755D0"/>
    <w:rsid w:val="00A770EE"/>
    <w:rsid w:val="00A77DCD"/>
    <w:rsid w:val="00A810DC"/>
    <w:rsid w:val="00A828E6"/>
    <w:rsid w:val="00A83B79"/>
    <w:rsid w:val="00A8502E"/>
    <w:rsid w:val="00A869F4"/>
    <w:rsid w:val="00A903AA"/>
    <w:rsid w:val="00A90D65"/>
    <w:rsid w:val="00A91534"/>
    <w:rsid w:val="00A9202D"/>
    <w:rsid w:val="00A92A81"/>
    <w:rsid w:val="00A93E5B"/>
    <w:rsid w:val="00AA31FC"/>
    <w:rsid w:val="00AA33D1"/>
    <w:rsid w:val="00AA3DAE"/>
    <w:rsid w:val="00AA4477"/>
    <w:rsid w:val="00AA5B06"/>
    <w:rsid w:val="00AA6651"/>
    <w:rsid w:val="00AB039C"/>
    <w:rsid w:val="00AB1094"/>
    <w:rsid w:val="00AB2034"/>
    <w:rsid w:val="00AB2F5F"/>
    <w:rsid w:val="00AB5AD0"/>
    <w:rsid w:val="00AB7D1D"/>
    <w:rsid w:val="00AC02F5"/>
    <w:rsid w:val="00AC0323"/>
    <w:rsid w:val="00AC0D42"/>
    <w:rsid w:val="00AC3221"/>
    <w:rsid w:val="00AC5C59"/>
    <w:rsid w:val="00AC6740"/>
    <w:rsid w:val="00AD0FAB"/>
    <w:rsid w:val="00AD104A"/>
    <w:rsid w:val="00AD1C9C"/>
    <w:rsid w:val="00AD277A"/>
    <w:rsid w:val="00AD3496"/>
    <w:rsid w:val="00AD3682"/>
    <w:rsid w:val="00AD49CD"/>
    <w:rsid w:val="00AD5F19"/>
    <w:rsid w:val="00AD64A7"/>
    <w:rsid w:val="00AD78B2"/>
    <w:rsid w:val="00AE45DC"/>
    <w:rsid w:val="00AE46FF"/>
    <w:rsid w:val="00AF0125"/>
    <w:rsid w:val="00AF2D99"/>
    <w:rsid w:val="00AF2F8D"/>
    <w:rsid w:val="00AF46FC"/>
    <w:rsid w:val="00AF6489"/>
    <w:rsid w:val="00AF6BC5"/>
    <w:rsid w:val="00AF7935"/>
    <w:rsid w:val="00B01585"/>
    <w:rsid w:val="00B02024"/>
    <w:rsid w:val="00B02777"/>
    <w:rsid w:val="00B04924"/>
    <w:rsid w:val="00B06F0A"/>
    <w:rsid w:val="00B07328"/>
    <w:rsid w:val="00B075B0"/>
    <w:rsid w:val="00B10122"/>
    <w:rsid w:val="00B11454"/>
    <w:rsid w:val="00B13375"/>
    <w:rsid w:val="00B158BB"/>
    <w:rsid w:val="00B15DB9"/>
    <w:rsid w:val="00B15E03"/>
    <w:rsid w:val="00B15E08"/>
    <w:rsid w:val="00B17BD9"/>
    <w:rsid w:val="00B207A9"/>
    <w:rsid w:val="00B2116F"/>
    <w:rsid w:val="00B219EE"/>
    <w:rsid w:val="00B225BF"/>
    <w:rsid w:val="00B22E7B"/>
    <w:rsid w:val="00B24148"/>
    <w:rsid w:val="00B309AB"/>
    <w:rsid w:val="00B32527"/>
    <w:rsid w:val="00B32ADB"/>
    <w:rsid w:val="00B34FA7"/>
    <w:rsid w:val="00B35127"/>
    <w:rsid w:val="00B35650"/>
    <w:rsid w:val="00B36471"/>
    <w:rsid w:val="00B37739"/>
    <w:rsid w:val="00B40912"/>
    <w:rsid w:val="00B42B06"/>
    <w:rsid w:val="00B44871"/>
    <w:rsid w:val="00B46E86"/>
    <w:rsid w:val="00B47446"/>
    <w:rsid w:val="00B47892"/>
    <w:rsid w:val="00B50395"/>
    <w:rsid w:val="00B50BBB"/>
    <w:rsid w:val="00B50D84"/>
    <w:rsid w:val="00B51DA8"/>
    <w:rsid w:val="00B52A85"/>
    <w:rsid w:val="00B52BAE"/>
    <w:rsid w:val="00B531E4"/>
    <w:rsid w:val="00B55771"/>
    <w:rsid w:val="00B55E89"/>
    <w:rsid w:val="00B5780E"/>
    <w:rsid w:val="00B57977"/>
    <w:rsid w:val="00B60AAD"/>
    <w:rsid w:val="00B616B9"/>
    <w:rsid w:val="00B636A0"/>
    <w:rsid w:val="00B6434B"/>
    <w:rsid w:val="00B67590"/>
    <w:rsid w:val="00B72534"/>
    <w:rsid w:val="00B7507D"/>
    <w:rsid w:val="00B7725A"/>
    <w:rsid w:val="00B8123C"/>
    <w:rsid w:val="00B81658"/>
    <w:rsid w:val="00B82301"/>
    <w:rsid w:val="00B840FA"/>
    <w:rsid w:val="00B85A83"/>
    <w:rsid w:val="00B874D6"/>
    <w:rsid w:val="00B9124F"/>
    <w:rsid w:val="00B91679"/>
    <w:rsid w:val="00B936D2"/>
    <w:rsid w:val="00B9749C"/>
    <w:rsid w:val="00B97D2B"/>
    <w:rsid w:val="00BA1E2E"/>
    <w:rsid w:val="00BA1F1B"/>
    <w:rsid w:val="00BA20FA"/>
    <w:rsid w:val="00BA4D13"/>
    <w:rsid w:val="00BA65FE"/>
    <w:rsid w:val="00BA7900"/>
    <w:rsid w:val="00BB1012"/>
    <w:rsid w:val="00BB39F4"/>
    <w:rsid w:val="00BB3B39"/>
    <w:rsid w:val="00BB4DC4"/>
    <w:rsid w:val="00BB52AE"/>
    <w:rsid w:val="00BC0210"/>
    <w:rsid w:val="00BC0645"/>
    <w:rsid w:val="00BC175C"/>
    <w:rsid w:val="00BC1EEA"/>
    <w:rsid w:val="00BC2FBF"/>
    <w:rsid w:val="00BC31C7"/>
    <w:rsid w:val="00BC32A5"/>
    <w:rsid w:val="00BD0169"/>
    <w:rsid w:val="00BD29E9"/>
    <w:rsid w:val="00BD312F"/>
    <w:rsid w:val="00BD485B"/>
    <w:rsid w:val="00BD556E"/>
    <w:rsid w:val="00BD5CAC"/>
    <w:rsid w:val="00BD615F"/>
    <w:rsid w:val="00BE2F1D"/>
    <w:rsid w:val="00BE5767"/>
    <w:rsid w:val="00BF1083"/>
    <w:rsid w:val="00BF247D"/>
    <w:rsid w:val="00BF3849"/>
    <w:rsid w:val="00BF388C"/>
    <w:rsid w:val="00BF4870"/>
    <w:rsid w:val="00BF50D7"/>
    <w:rsid w:val="00BF5CB4"/>
    <w:rsid w:val="00BF5CBF"/>
    <w:rsid w:val="00BF5EEA"/>
    <w:rsid w:val="00BF5FBF"/>
    <w:rsid w:val="00C004A5"/>
    <w:rsid w:val="00C016E4"/>
    <w:rsid w:val="00C01BC5"/>
    <w:rsid w:val="00C03FD0"/>
    <w:rsid w:val="00C042F5"/>
    <w:rsid w:val="00C04D91"/>
    <w:rsid w:val="00C054C8"/>
    <w:rsid w:val="00C05FC1"/>
    <w:rsid w:val="00C07254"/>
    <w:rsid w:val="00C10230"/>
    <w:rsid w:val="00C10CA4"/>
    <w:rsid w:val="00C11EBA"/>
    <w:rsid w:val="00C121A4"/>
    <w:rsid w:val="00C12F9A"/>
    <w:rsid w:val="00C13533"/>
    <w:rsid w:val="00C135D7"/>
    <w:rsid w:val="00C141F6"/>
    <w:rsid w:val="00C20F1C"/>
    <w:rsid w:val="00C21964"/>
    <w:rsid w:val="00C21CC6"/>
    <w:rsid w:val="00C23919"/>
    <w:rsid w:val="00C24A06"/>
    <w:rsid w:val="00C255F2"/>
    <w:rsid w:val="00C26564"/>
    <w:rsid w:val="00C26B3A"/>
    <w:rsid w:val="00C26CA2"/>
    <w:rsid w:val="00C27B44"/>
    <w:rsid w:val="00C27F8A"/>
    <w:rsid w:val="00C30ED9"/>
    <w:rsid w:val="00C32BD1"/>
    <w:rsid w:val="00C34299"/>
    <w:rsid w:val="00C3656F"/>
    <w:rsid w:val="00C41159"/>
    <w:rsid w:val="00C41811"/>
    <w:rsid w:val="00C447A2"/>
    <w:rsid w:val="00C4506E"/>
    <w:rsid w:val="00C52258"/>
    <w:rsid w:val="00C52302"/>
    <w:rsid w:val="00C53B65"/>
    <w:rsid w:val="00C54E15"/>
    <w:rsid w:val="00C55703"/>
    <w:rsid w:val="00C577B7"/>
    <w:rsid w:val="00C61A98"/>
    <w:rsid w:val="00C62A55"/>
    <w:rsid w:val="00C6502B"/>
    <w:rsid w:val="00C66024"/>
    <w:rsid w:val="00C702E2"/>
    <w:rsid w:val="00C71A6F"/>
    <w:rsid w:val="00C71DA2"/>
    <w:rsid w:val="00C7332E"/>
    <w:rsid w:val="00C75318"/>
    <w:rsid w:val="00C75A78"/>
    <w:rsid w:val="00C77B84"/>
    <w:rsid w:val="00C77D6A"/>
    <w:rsid w:val="00C8002E"/>
    <w:rsid w:val="00C8072A"/>
    <w:rsid w:val="00C82943"/>
    <w:rsid w:val="00C83774"/>
    <w:rsid w:val="00C86BBE"/>
    <w:rsid w:val="00C90371"/>
    <w:rsid w:val="00C903FE"/>
    <w:rsid w:val="00C90581"/>
    <w:rsid w:val="00C91911"/>
    <w:rsid w:val="00C92DC7"/>
    <w:rsid w:val="00CA1F69"/>
    <w:rsid w:val="00CA380E"/>
    <w:rsid w:val="00CA4643"/>
    <w:rsid w:val="00CA46E9"/>
    <w:rsid w:val="00CA6318"/>
    <w:rsid w:val="00CA7FEF"/>
    <w:rsid w:val="00CB0EB3"/>
    <w:rsid w:val="00CB1F8A"/>
    <w:rsid w:val="00CB2B13"/>
    <w:rsid w:val="00CB6A2B"/>
    <w:rsid w:val="00CB6FAD"/>
    <w:rsid w:val="00CC0B8D"/>
    <w:rsid w:val="00CC1A09"/>
    <w:rsid w:val="00CC20E6"/>
    <w:rsid w:val="00CC2A89"/>
    <w:rsid w:val="00CC3358"/>
    <w:rsid w:val="00CC3964"/>
    <w:rsid w:val="00CC3974"/>
    <w:rsid w:val="00CC42B7"/>
    <w:rsid w:val="00CC4930"/>
    <w:rsid w:val="00CC63BC"/>
    <w:rsid w:val="00CC710D"/>
    <w:rsid w:val="00CD0601"/>
    <w:rsid w:val="00CD3004"/>
    <w:rsid w:val="00CD3EFA"/>
    <w:rsid w:val="00CD4707"/>
    <w:rsid w:val="00CD4B77"/>
    <w:rsid w:val="00CD6419"/>
    <w:rsid w:val="00CD67FA"/>
    <w:rsid w:val="00CD6B0F"/>
    <w:rsid w:val="00CD6DA7"/>
    <w:rsid w:val="00CD7706"/>
    <w:rsid w:val="00CD7FB4"/>
    <w:rsid w:val="00CE17CD"/>
    <w:rsid w:val="00CE191B"/>
    <w:rsid w:val="00CE217E"/>
    <w:rsid w:val="00CE3A66"/>
    <w:rsid w:val="00CE53FE"/>
    <w:rsid w:val="00CE5887"/>
    <w:rsid w:val="00CE7567"/>
    <w:rsid w:val="00CF116F"/>
    <w:rsid w:val="00CF5766"/>
    <w:rsid w:val="00CF6175"/>
    <w:rsid w:val="00CF69A2"/>
    <w:rsid w:val="00CF6E8D"/>
    <w:rsid w:val="00CF7095"/>
    <w:rsid w:val="00D00471"/>
    <w:rsid w:val="00D060DF"/>
    <w:rsid w:val="00D06DFF"/>
    <w:rsid w:val="00D0793E"/>
    <w:rsid w:val="00D10693"/>
    <w:rsid w:val="00D1091D"/>
    <w:rsid w:val="00D11548"/>
    <w:rsid w:val="00D12084"/>
    <w:rsid w:val="00D13BF1"/>
    <w:rsid w:val="00D14029"/>
    <w:rsid w:val="00D159C8"/>
    <w:rsid w:val="00D15D51"/>
    <w:rsid w:val="00D2127C"/>
    <w:rsid w:val="00D21A83"/>
    <w:rsid w:val="00D225D8"/>
    <w:rsid w:val="00D22BD0"/>
    <w:rsid w:val="00D231E0"/>
    <w:rsid w:val="00D23ED2"/>
    <w:rsid w:val="00D27906"/>
    <w:rsid w:val="00D27CA8"/>
    <w:rsid w:val="00D3029B"/>
    <w:rsid w:val="00D30E8B"/>
    <w:rsid w:val="00D31377"/>
    <w:rsid w:val="00D35A80"/>
    <w:rsid w:val="00D36C5A"/>
    <w:rsid w:val="00D40812"/>
    <w:rsid w:val="00D40EE0"/>
    <w:rsid w:val="00D41A06"/>
    <w:rsid w:val="00D428A1"/>
    <w:rsid w:val="00D42E8F"/>
    <w:rsid w:val="00D45E2B"/>
    <w:rsid w:val="00D47919"/>
    <w:rsid w:val="00D47CE3"/>
    <w:rsid w:val="00D52251"/>
    <w:rsid w:val="00D5398F"/>
    <w:rsid w:val="00D55723"/>
    <w:rsid w:val="00D6054B"/>
    <w:rsid w:val="00D60945"/>
    <w:rsid w:val="00D619E1"/>
    <w:rsid w:val="00D62ECA"/>
    <w:rsid w:val="00D65374"/>
    <w:rsid w:val="00D654AA"/>
    <w:rsid w:val="00D715FC"/>
    <w:rsid w:val="00D71770"/>
    <w:rsid w:val="00D720B8"/>
    <w:rsid w:val="00D746F0"/>
    <w:rsid w:val="00D77553"/>
    <w:rsid w:val="00D80580"/>
    <w:rsid w:val="00D80677"/>
    <w:rsid w:val="00D81AF3"/>
    <w:rsid w:val="00D81F21"/>
    <w:rsid w:val="00D83981"/>
    <w:rsid w:val="00D83B51"/>
    <w:rsid w:val="00D83FE5"/>
    <w:rsid w:val="00D84EC9"/>
    <w:rsid w:val="00D86851"/>
    <w:rsid w:val="00D87392"/>
    <w:rsid w:val="00D90581"/>
    <w:rsid w:val="00D922D8"/>
    <w:rsid w:val="00D930E2"/>
    <w:rsid w:val="00D93C0D"/>
    <w:rsid w:val="00D94309"/>
    <w:rsid w:val="00D94525"/>
    <w:rsid w:val="00D95983"/>
    <w:rsid w:val="00D962B9"/>
    <w:rsid w:val="00D97A83"/>
    <w:rsid w:val="00DA0B12"/>
    <w:rsid w:val="00DA271B"/>
    <w:rsid w:val="00DA2F48"/>
    <w:rsid w:val="00DA5DB2"/>
    <w:rsid w:val="00DB13D5"/>
    <w:rsid w:val="00DB1C16"/>
    <w:rsid w:val="00DB299F"/>
    <w:rsid w:val="00DB2C28"/>
    <w:rsid w:val="00DB4B27"/>
    <w:rsid w:val="00DB558B"/>
    <w:rsid w:val="00DB5737"/>
    <w:rsid w:val="00DB6358"/>
    <w:rsid w:val="00DC0751"/>
    <w:rsid w:val="00DC0C91"/>
    <w:rsid w:val="00DC1722"/>
    <w:rsid w:val="00DC452B"/>
    <w:rsid w:val="00DC481A"/>
    <w:rsid w:val="00DC48B7"/>
    <w:rsid w:val="00DC4DEB"/>
    <w:rsid w:val="00DC5D2D"/>
    <w:rsid w:val="00DC6E00"/>
    <w:rsid w:val="00DC7509"/>
    <w:rsid w:val="00DC7EA6"/>
    <w:rsid w:val="00DD14BF"/>
    <w:rsid w:val="00DD1EA1"/>
    <w:rsid w:val="00DD361D"/>
    <w:rsid w:val="00DD3BBD"/>
    <w:rsid w:val="00DD56A3"/>
    <w:rsid w:val="00DD6869"/>
    <w:rsid w:val="00DD71E6"/>
    <w:rsid w:val="00DE1E6C"/>
    <w:rsid w:val="00DE3270"/>
    <w:rsid w:val="00DE353C"/>
    <w:rsid w:val="00DE3D7B"/>
    <w:rsid w:val="00DE5023"/>
    <w:rsid w:val="00DE5D3C"/>
    <w:rsid w:val="00DE722D"/>
    <w:rsid w:val="00DE7A00"/>
    <w:rsid w:val="00DF00D6"/>
    <w:rsid w:val="00DF187E"/>
    <w:rsid w:val="00DF1DDB"/>
    <w:rsid w:val="00DF31F0"/>
    <w:rsid w:val="00DF5017"/>
    <w:rsid w:val="00DF713D"/>
    <w:rsid w:val="00DF7442"/>
    <w:rsid w:val="00E003BF"/>
    <w:rsid w:val="00E02142"/>
    <w:rsid w:val="00E02EDA"/>
    <w:rsid w:val="00E0509C"/>
    <w:rsid w:val="00E058CB"/>
    <w:rsid w:val="00E103D3"/>
    <w:rsid w:val="00E105EC"/>
    <w:rsid w:val="00E10605"/>
    <w:rsid w:val="00E10D6F"/>
    <w:rsid w:val="00E10F12"/>
    <w:rsid w:val="00E122CA"/>
    <w:rsid w:val="00E12F35"/>
    <w:rsid w:val="00E145C6"/>
    <w:rsid w:val="00E16F9F"/>
    <w:rsid w:val="00E2057A"/>
    <w:rsid w:val="00E22B7C"/>
    <w:rsid w:val="00E22D8B"/>
    <w:rsid w:val="00E24503"/>
    <w:rsid w:val="00E246E2"/>
    <w:rsid w:val="00E26F4C"/>
    <w:rsid w:val="00E30648"/>
    <w:rsid w:val="00E30DF8"/>
    <w:rsid w:val="00E31AF9"/>
    <w:rsid w:val="00E33344"/>
    <w:rsid w:val="00E3714C"/>
    <w:rsid w:val="00E37BE1"/>
    <w:rsid w:val="00E41DE0"/>
    <w:rsid w:val="00E421F7"/>
    <w:rsid w:val="00E430D4"/>
    <w:rsid w:val="00E43BB3"/>
    <w:rsid w:val="00E4504E"/>
    <w:rsid w:val="00E45C29"/>
    <w:rsid w:val="00E47D85"/>
    <w:rsid w:val="00E50E01"/>
    <w:rsid w:val="00E515C6"/>
    <w:rsid w:val="00E5208F"/>
    <w:rsid w:val="00E52F25"/>
    <w:rsid w:val="00E5350E"/>
    <w:rsid w:val="00E5399F"/>
    <w:rsid w:val="00E5471A"/>
    <w:rsid w:val="00E5480C"/>
    <w:rsid w:val="00E61973"/>
    <w:rsid w:val="00E61BDF"/>
    <w:rsid w:val="00E61C82"/>
    <w:rsid w:val="00E61D6E"/>
    <w:rsid w:val="00E64B76"/>
    <w:rsid w:val="00E6620E"/>
    <w:rsid w:val="00E67784"/>
    <w:rsid w:val="00E71973"/>
    <w:rsid w:val="00E71B5D"/>
    <w:rsid w:val="00E72FC7"/>
    <w:rsid w:val="00E732CD"/>
    <w:rsid w:val="00E760FB"/>
    <w:rsid w:val="00E76E28"/>
    <w:rsid w:val="00E77AFA"/>
    <w:rsid w:val="00E811EA"/>
    <w:rsid w:val="00E8189E"/>
    <w:rsid w:val="00E81C28"/>
    <w:rsid w:val="00E83F53"/>
    <w:rsid w:val="00E84188"/>
    <w:rsid w:val="00E84ECD"/>
    <w:rsid w:val="00E86600"/>
    <w:rsid w:val="00E86625"/>
    <w:rsid w:val="00E86685"/>
    <w:rsid w:val="00E867D8"/>
    <w:rsid w:val="00E90141"/>
    <w:rsid w:val="00E90A9C"/>
    <w:rsid w:val="00E92147"/>
    <w:rsid w:val="00E92F32"/>
    <w:rsid w:val="00E946FB"/>
    <w:rsid w:val="00E94E48"/>
    <w:rsid w:val="00E9559D"/>
    <w:rsid w:val="00EA01DF"/>
    <w:rsid w:val="00EA0937"/>
    <w:rsid w:val="00EA6D1E"/>
    <w:rsid w:val="00EA74D2"/>
    <w:rsid w:val="00EA778B"/>
    <w:rsid w:val="00EB2FDA"/>
    <w:rsid w:val="00EB5027"/>
    <w:rsid w:val="00EB50D6"/>
    <w:rsid w:val="00EB5203"/>
    <w:rsid w:val="00EB5416"/>
    <w:rsid w:val="00EB6937"/>
    <w:rsid w:val="00EB7EE8"/>
    <w:rsid w:val="00EC43CB"/>
    <w:rsid w:val="00EC489A"/>
    <w:rsid w:val="00EC5527"/>
    <w:rsid w:val="00EC5DFE"/>
    <w:rsid w:val="00EC691A"/>
    <w:rsid w:val="00EC6944"/>
    <w:rsid w:val="00EC70FF"/>
    <w:rsid w:val="00EC78F0"/>
    <w:rsid w:val="00ED09E4"/>
    <w:rsid w:val="00ED1340"/>
    <w:rsid w:val="00ED16BC"/>
    <w:rsid w:val="00ED5B21"/>
    <w:rsid w:val="00ED7F2B"/>
    <w:rsid w:val="00EE0AAE"/>
    <w:rsid w:val="00EE113C"/>
    <w:rsid w:val="00EE16E0"/>
    <w:rsid w:val="00EE1735"/>
    <w:rsid w:val="00EE2044"/>
    <w:rsid w:val="00EE2DE4"/>
    <w:rsid w:val="00EE3D9B"/>
    <w:rsid w:val="00EE4A50"/>
    <w:rsid w:val="00EE76D6"/>
    <w:rsid w:val="00EF2551"/>
    <w:rsid w:val="00EF2592"/>
    <w:rsid w:val="00EF33D8"/>
    <w:rsid w:val="00EF3703"/>
    <w:rsid w:val="00EF458D"/>
    <w:rsid w:val="00EF6A0D"/>
    <w:rsid w:val="00F00824"/>
    <w:rsid w:val="00F0310E"/>
    <w:rsid w:val="00F0387B"/>
    <w:rsid w:val="00F03BE8"/>
    <w:rsid w:val="00F03CA6"/>
    <w:rsid w:val="00F125DB"/>
    <w:rsid w:val="00F12645"/>
    <w:rsid w:val="00F12FA1"/>
    <w:rsid w:val="00F13394"/>
    <w:rsid w:val="00F14301"/>
    <w:rsid w:val="00F14332"/>
    <w:rsid w:val="00F155E6"/>
    <w:rsid w:val="00F15DEC"/>
    <w:rsid w:val="00F17073"/>
    <w:rsid w:val="00F17526"/>
    <w:rsid w:val="00F20124"/>
    <w:rsid w:val="00F202AF"/>
    <w:rsid w:val="00F21DBE"/>
    <w:rsid w:val="00F21EE6"/>
    <w:rsid w:val="00F22C34"/>
    <w:rsid w:val="00F23EFD"/>
    <w:rsid w:val="00F276D9"/>
    <w:rsid w:val="00F277B4"/>
    <w:rsid w:val="00F27CC5"/>
    <w:rsid w:val="00F31837"/>
    <w:rsid w:val="00F31B51"/>
    <w:rsid w:val="00F322AA"/>
    <w:rsid w:val="00F33063"/>
    <w:rsid w:val="00F35B66"/>
    <w:rsid w:val="00F35C56"/>
    <w:rsid w:val="00F37D3D"/>
    <w:rsid w:val="00F421A7"/>
    <w:rsid w:val="00F42429"/>
    <w:rsid w:val="00F42843"/>
    <w:rsid w:val="00F42965"/>
    <w:rsid w:val="00F43F6D"/>
    <w:rsid w:val="00F44E05"/>
    <w:rsid w:val="00F44EC6"/>
    <w:rsid w:val="00F50CBF"/>
    <w:rsid w:val="00F528C6"/>
    <w:rsid w:val="00F553A9"/>
    <w:rsid w:val="00F558FB"/>
    <w:rsid w:val="00F564AD"/>
    <w:rsid w:val="00F5655B"/>
    <w:rsid w:val="00F62FD6"/>
    <w:rsid w:val="00F63617"/>
    <w:rsid w:val="00F64FED"/>
    <w:rsid w:val="00F656A4"/>
    <w:rsid w:val="00F662A9"/>
    <w:rsid w:val="00F67FD9"/>
    <w:rsid w:val="00F72816"/>
    <w:rsid w:val="00F73CEE"/>
    <w:rsid w:val="00F75DA9"/>
    <w:rsid w:val="00F77B69"/>
    <w:rsid w:val="00F77D1D"/>
    <w:rsid w:val="00F82C5D"/>
    <w:rsid w:val="00F835BF"/>
    <w:rsid w:val="00F8418D"/>
    <w:rsid w:val="00F84E78"/>
    <w:rsid w:val="00F84F83"/>
    <w:rsid w:val="00F85365"/>
    <w:rsid w:val="00F85F78"/>
    <w:rsid w:val="00F90097"/>
    <w:rsid w:val="00F90DDA"/>
    <w:rsid w:val="00F954E6"/>
    <w:rsid w:val="00F972CF"/>
    <w:rsid w:val="00F97362"/>
    <w:rsid w:val="00F97376"/>
    <w:rsid w:val="00F97546"/>
    <w:rsid w:val="00FA07B0"/>
    <w:rsid w:val="00FA139D"/>
    <w:rsid w:val="00FA1997"/>
    <w:rsid w:val="00FA1AC4"/>
    <w:rsid w:val="00FA1DC7"/>
    <w:rsid w:val="00FA6B85"/>
    <w:rsid w:val="00FA749F"/>
    <w:rsid w:val="00FA7610"/>
    <w:rsid w:val="00FB1134"/>
    <w:rsid w:val="00FB1B4D"/>
    <w:rsid w:val="00FB1EC6"/>
    <w:rsid w:val="00FB2429"/>
    <w:rsid w:val="00FB27A2"/>
    <w:rsid w:val="00FB477B"/>
    <w:rsid w:val="00FB6B10"/>
    <w:rsid w:val="00FC160F"/>
    <w:rsid w:val="00FC17EF"/>
    <w:rsid w:val="00FC4DF1"/>
    <w:rsid w:val="00FD1DEA"/>
    <w:rsid w:val="00FD24C4"/>
    <w:rsid w:val="00FD2534"/>
    <w:rsid w:val="00FD2A0F"/>
    <w:rsid w:val="00FD2FF2"/>
    <w:rsid w:val="00FD342F"/>
    <w:rsid w:val="00FD3EB2"/>
    <w:rsid w:val="00FE1B70"/>
    <w:rsid w:val="00FE25FE"/>
    <w:rsid w:val="00FE2C97"/>
    <w:rsid w:val="00FE3CCC"/>
    <w:rsid w:val="00FE41AB"/>
    <w:rsid w:val="00FE53A7"/>
    <w:rsid w:val="00FE5FAF"/>
    <w:rsid w:val="00FE6569"/>
    <w:rsid w:val="00FE7EEA"/>
    <w:rsid w:val="00FF0E4F"/>
    <w:rsid w:val="00FF1237"/>
    <w:rsid w:val="00FF14BC"/>
    <w:rsid w:val="00FF29D9"/>
    <w:rsid w:val="00FF34E8"/>
    <w:rsid w:val="00FF3CE8"/>
    <w:rsid w:val="00FF3EF3"/>
    <w:rsid w:val="00FF70AB"/>
    <w:rsid w:val="00FF7C01"/>
    <w:rsid w:val="010E4861"/>
    <w:rsid w:val="02B0A79B"/>
    <w:rsid w:val="02F1163A"/>
    <w:rsid w:val="04C9362B"/>
    <w:rsid w:val="0521FE1A"/>
    <w:rsid w:val="05F876DF"/>
    <w:rsid w:val="06B8B33F"/>
    <w:rsid w:val="070D313B"/>
    <w:rsid w:val="0724BAF6"/>
    <w:rsid w:val="0805BBDD"/>
    <w:rsid w:val="08ED018C"/>
    <w:rsid w:val="0A5C28CB"/>
    <w:rsid w:val="0AD80234"/>
    <w:rsid w:val="0B2ACEEF"/>
    <w:rsid w:val="0C2FCEEC"/>
    <w:rsid w:val="0C3C27C0"/>
    <w:rsid w:val="0CDB13D0"/>
    <w:rsid w:val="0DEB267A"/>
    <w:rsid w:val="0EE94C61"/>
    <w:rsid w:val="0F399E9A"/>
    <w:rsid w:val="112C4773"/>
    <w:rsid w:val="11603488"/>
    <w:rsid w:val="11F0462B"/>
    <w:rsid w:val="11F8848B"/>
    <w:rsid w:val="122E01F3"/>
    <w:rsid w:val="1309BAB4"/>
    <w:rsid w:val="134E4796"/>
    <w:rsid w:val="139C4F68"/>
    <w:rsid w:val="13B8CC0D"/>
    <w:rsid w:val="15D18AD3"/>
    <w:rsid w:val="16471C61"/>
    <w:rsid w:val="16E51625"/>
    <w:rsid w:val="1724124C"/>
    <w:rsid w:val="19F83348"/>
    <w:rsid w:val="1ACE293C"/>
    <w:rsid w:val="1B378F12"/>
    <w:rsid w:val="1BEEAE07"/>
    <w:rsid w:val="1D17894B"/>
    <w:rsid w:val="1D77FEA5"/>
    <w:rsid w:val="1DA01672"/>
    <w:rsid w:val="1DAF5642"/>
    <w:rsid w:val="1E51587C"/>
    <w:rsid w:val="1E68EA51"/>
    <w:rsid w:val="1F1489B3"/>
    <w:rsid w:val="213C1C1C"/>
    <w:rsid w:val="22B56610"/>
    <w:rsid w:val="23EFC756"/>
    <w:rsid w:val="248549E4"/>
    <w:rsid w:val="248D8A59"/>
    <w:rsid w:val="24E26B09"/>
    <w:rsid w:val="2523C993"/>
    <w:rsid w:val="2577DEDC"/>
    <w:rsid w:val="25AD2AC2"/>
    <w:rsid w:val="2618FEDD"/>
    <w:rsid w:val="27173656"/>
    <w:rsid w:val="27B0C0DC"/>
    <w:rsid w:val="287036BA"/>
    <w:rsid w:val="293123E5"/>
    <w:rsid w:val="2A1783CB"/>
    <w:rsid w:val="2A578F3B"/>
    <w:rsid w:val="2AAC92B0"/>
    <w:rsid w:val="2AF7B27C"/>
    <w:rsid w:val="2BF7E1B4"/>
    <w:rsid w:val="2E2FE02F"/>
    <w:rsid w:val="313710A3"/>
    <w:rsid w:val="321EDEA9"/>
    <w:rsid w:val="33012285"/>
    <w:rsid w:val="3359E1A3"/>
    <w:rsid w:val="33D8A690"/>
    <w:rsid w:val="3660D333"/>
    <w:rsid w:val="36DCAB15"/>
    <w:rsid w:val="37ACE3A7"/>
    <w:rsid w:val="37BA3BEB"/>
    <w:rsid w:val="38084BF7"/>
    <w:rsid w:val="38367869"/>
    <w:rsid w:val="3844E3F0"/>
    <w:rsid w:val="385801BC"/>
    <w:rsid w:val="38A04773"/>
    <w:rsid w:val="3A0F3616"/>
    <w:rsid w:val="3AEA8550"/>
    <w:rsid w:val="3B91CD79"/>
    <w:rsid w:val="3C1A6A3A"/>
    <w:rsid w:val="3DD6FC0A"/>
    <w:rsid w:val="4046FA40"/>
    <w:rsid w:val="408723BD"/>
    <w:rsid w:val="432B3C37"/>
    <w:rsid w:val="43962650"/>
    <w:rsid w:val="43C89D62"/>
    <w:rsid w:val="45562734"/>
    <w:rsid w:val="46090DEF"/>
    <w:rsid w:val="47FDE40C"/>
    <w:rsid w:val="484FC361"/>
    <w:rsid w:val="4B000508"/>
    <w:rsid w:val="4BB6903E"/>
    <w:rsid w:val="4C4A235D"/>
    <w:rsid w:val="4CFC665B"/>
    <w:rsid w:val="4D315249"/>
    <w:rsid w:val="4E17B62D"/>
    <w:rsid w:val="4FCDD05A"/>
    <w:rsid w:val="5167FAFF"/>
    <w:rsid w:val="516EE189"/>
    <w:rsid w:val="532952B3"/>
    <w:rsid w:val="544923FF"/>
    <w:rsid w:val="545C1E0C"/>
    <w:rsid w:val="5624C595"/>
    <w:rsid w:val="562F3364"/>
    <w:rsid w:val="56CC6CFF"/>
    <w:rsid w:val="57B992F3"/>
    <w:rsid w:val="5828D036"/>
    <w:rsid w:val="58CBC3C2"/>
    <w:rsid w:val="59BD0507"/>
    <w:rsid w:val="5BC3AB42"/>
    <w:rsid w:val="5C875935"/>
    <w:rsid w:val="5D6FDDD8"/>
    <w:rsid w:val="5EB231C8"/>
    <w:rsid w:val="5FEE7933"/>
    <w:rsid w:val="60BB5217"/>
    <w:rsid w:val="60C5AC5E"/>
    <w:rsid w:val="61465EDB"/>
    <w:rsid w:val="62B5A370"/>
    <w:rsid w:val="6450E8D3"/>
    <w:rsid w:val="65C0E05D"/>
    <w:rsid w:val="661E963A"/>
    <w:rsid w:val="66BEC522"/>
    <w:rsid w:val="66CB514E"/>
    <w:rsid w:val="6707D9F2"/>
    <w:rsid w:val="6A635640"/>
    <w:rsid w:val="6A995F1D"/>
    <w:rsid w:val="6AA709EC"/>
    <w:rsid w:val="6AAD8EA8"/>
    <w:rsid w:val="6AEE61F3"/>
    <w:rsid w:val="6B207F6A"/>
    <w:rsid w:val="6B90FFE2"/>
    <w:rsid w:val="6B939D32"/>
    <w:rsid w:val="6BD49E07"/>
    <w:rsid w:val="6BD4DB57"/>
    <w:rsid w:val="6C7BA9A1"/>
    <w:rsid w:val="6DC28343"/>
    <w:rsid w:val="6E0FE905"/>
    <w:rsid w:val="6E18E2A5"/>
    <w:rsid w:val="6E92BB94"/>
    <w:rsid w:val="6EAAD3F5"/>
    <w:rsid w:val="6F5D3CCD"/>
    <w:rsid w:val="6F5E10CC"/>
    <w:rsid w:val="6F600A5C"/>
    <w:rsid w:val="6F631522"/>
    <w:rsid w:val="6F6CC873"/>
    <w:rsid w:val="72155881"/>
    <w:rsid w:val="73563163"/>
    <w:rsid w:val="74503DF6"/>
    <w:rsid w:val="7580D271"/>
    <w:rsid w:val="7685934E"/>
    <w:rsid w:val="7700A0FF"/>
    <w:rsid w:val="78BCBBD5"/>
    <w:rsid w:val="79D4468F"/>
    <w:rsid w:val="7A1CC4B9"/>
    <w:rsid w:val="7AD4AC93"/>
    <w:rsid w:val="7BC819D8"/>
    <w:rsid w:val="7CED6132"/>
    <w:rsid w:val="7D5D39E8"/>
    <w:rsid w:val="7E476DD5"/>
    <w:rsid w:val="7FCC35F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2D15B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page number" w:uiPriority="0"/>
    <w:lsdException w:name="List" w:uiPriority="0"/>
    <w:lsdException w:name="List 2"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108F3"/>
    <w:pPr>
      <w:spacing w:after="120"/>
    </w:pPr>
    <w:rPr>
      <w:noProof/>
      <w:sz w:val="22"/>
    </w:rPr>
  </w:style>
  <w:style w:type="paragraph" w:styleId="Nadpis1">
    <w:name w:val="heading 1"/>
    <w:basedOn w:val="Normln"/>
    <w:next w:val="Nadpis2"/>
    <w:link w:val="Nadpis1Char"/>
    <w:uiPriority w:val="9"/>
    <w:qFormat/>
    <w:rsid w:val="00E02142"/>
    <w:pPr>
      <w:keepNext/>
      <w:numPr>
        <w:numId w:val="3"/>
      </w:numPr>
      <w:spacing w:before="480"/>
      <w:ind w:left="431" w:hanging="431"/>
      <w:outlineLvl w:val="0"/>
    </w:pPr>
    <w:rPr>
      <w:b/>
      <w:bCs/>
      <w:sz w:val="28"/>
    </w:rPr>
  </w:style>
  <w:style w:type="paragraph" w:styleId="Nadpis2">
    <w:name w:val="heading 2"/>
    <w:basedOn w:val="Normln"/>
    <w:next w:val="Normln"/>
    <w:qFormat/>
    <w:rsid w:val="00E02142"/>
    <w:pPr>
      <w:keepNext/>
      <w:numPr>
        <w:ilvl w:val="1"/>
        <w:numId w:val="3"/>
      </w:numPr>
      <w:spacing w:before="120"/>
      <w:ind w:left="578" w:hanging="578"/>
      <w:outlineLvl w:val="1"/>
    </w:pPr>
    <w:rPr>
      <w:b/>
      <w:sz w:val="24"/>
    </w:rPr>
  </w:style>
  <w:style w:type="paragraph" w:styleId="Nadpis3">
    <w:name w:val="heading 3"/>
    <w:basedOn w:val="Normln"/>
    <w:next w:val="Normln"/>
    <w:qFormat/>
    <w:rsid w:val="00E02142"/>
    <w:pPr>
      <w:keepNext/>
      <w:numPr>
        <w:ilvl w:val="2"/>
        <w:numId w:val="3"/>
      </w:numPr>
      <w:spacing w:before="120"/>
      <w:outlineLvl w:val="2"/>
    </w:pPr>
    <w:rPr>
      <w:snapToGrid w:val="0"/>
      <w:sz w:val="24"/>
    </w:rPr>
  </w:style>
  <w:style w:type="paragraph" w:styleId="Nadpis4">
    <w:name w:val="heading 4"/>
    <w:basedOn w:val="Normln"/>
    <w:next w:val="Normln"/>
    <w:qFormat/>
    <w:rsid w:val="00E02142"/>
    <w:pPr>
      <w:keepNext/>
      <w:spacing w:before="120"/>
      <w:outlineLvl w:val="3"/>
    </w:pPr>
    <w:rPr>
      <w:snapToGrid w:val="0"/>
    </w:rPr>
  </w:style>
  <w:style w:type="paragraph" w:styleId="Nadpis5">
    <w:name w:val="heading 5"/>
    <w:basedOn w:val="Normln"/>
    <w:next w:val="Normln"/>
    <w:qFormat/>
    <w:rsid w:val="00E02142"/>
    <w:pPr>
      <w:keepNext/>
      <w:numPr>
        <w:ilvl w:val="4"/>
        <w:numId w:val="3"/>
      </w:numPr>
      <w:spacing w:before="120"/>
      <w:outlineLvl w:val="4"/>
    </w:pPr>
    <w:rPr>
      <w:noProof w:val="0"/>
      <w:snapToGrid w:val="0"/>
      <w:sz w:val="24"/>
    </w:rPr>
  </w:style>
  <w:style w:type="paragraph" w:styleId="Nadpis6">
    <w:name w:val="heading 6"/>
    <w:basedOn w:val="Normln"/>
    <w:next w:val="Normln"/>
    <w:qFormat/>
    <w:rsid w:val="00E02142"/>
    <w:pPr>
      <w:keepNext/>
      <w:numPr>
        <w:ilvl w:val="5"/>
        <w:numId w:val="3"/>
      </w:numPr>
      <w:outlineLvl w:val="5"/>
    </w:pPr>
    <w:rPr>
      <w:sz w:val="28"/>
    </w:rPr>
  </w:style>
  <w:style w:type="paragraph" w:styleId="Nadpis7">
    <w:name w:val="heading 7"/>
    <w:basedOn w:val="Normln"/>
    <w:next w:val="Normln"/>
    <w:qFormat/>
    <w:rsid w:val="00E02142"/>
    <w:pPr>
      <w:keepNext/>
      <w:numPr>
        <w:ilvl w:val="6"/>
        <w:numId w:val="3"/>
      </w:numPr>
      <w:outlineLvl w:val="6"/>
    </w:pPr>
    <w:rPr>
      <w:sz w:val="24"/>
    </w:rPr>
  </w:style>
  <w:style w:type="paragraph" w:styleId="Nadpis8">
    <w:name w:val="heading 8"/>
    <w:basedOn w:val="Normln"/>
    <w:next w:val="Normln"/>
    <w:qFormat/>
    <w:rsid w:val="00E02142"/>
    <w:pPr>
      <w:keepNext/>
      <w:numPr>
        <w:ilvl w:val="7"/>
        <w:numId w:val="3"/>
      </w:numPr>
      <w:spacing w:after="60"/>
      <w:jc w:val="both"/>
      <w:outlineLvl w:val="7"/>
    </w:pPr>
    <w:rPr>
      <w:noProof w:val="0"/>
      <w:sz w:val="28"/>
    </w:rPr>
  </w:style>
  <w:style w:type="paragraph" w:styleId="Nadpis9">
    <w:name w:val="heading 9"/>
    <w:basedOn w:val="Normln"/>
    <w:next w:val="Normln"/>
    <w:qFormat/>
    <w:rsid w:val="00E02142"/>
    <w:pPr>
      <w:keepNext/>
      <w:numPr>
        <w:ilvl w:val="8"/>
        <w:numId w:val="3"/>
      </w:numPr>
      <w:outlineLvl w:val="8"/>
    </w:pPr>
    <w:rPr>
      <w:rFonts w:ascii="Arial" w:hAnsi="Arial"/>
      <w:b/>
      <w:noProof w:val="0"/>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rsid w:val="00E02142"/>
    <w:pPr>
      <w:ind w:firstLine="284"/>
      <w:jc w:val="both"/>
    </w:pPr>
    <w:rPr>
      <w:rFonts w:ascii="Arial" w:hAnsi="Arial"/>
      <w:noProof w:val="0"/>
    </w:rPr>
  </w:style>
  <w:style w:type="paragraph" w:styleId="Zkladntext">
    <w:name w:val="Body Text"/>
    <w:basedOn w:val="Normln"/>
    <w:link w:val="ZkladntextChar"/>
    <w:rsid w:val="00E02142"/>
    <w:pPr>
      <w:widowControl w:val="0"/>
      <w:jc w:val="both"/>
    </w:pPr>
    <w:rPr>
      <w:rFonts w:ascii="Arial" w:hAnsi="Arial"/>
    </w:rPr>
  </w:style>
  <w:style w:type="paragraph" w:styleId="Zkladntext2">
    <w:name w:val="Body Text 2"/>
    <w:basedOn w:val="Normln"/>
    <w:rsid w:val="00E02142"/>
    <w:pPr>
      <w:spacing w:before="120"/>
      <w:jc w:val="both"/>
    </w:pPr>
    <w:rPr>
      <w:rFonts w:ascii="Arial" w:hAnsi="Arial"/>
      <w:i/>
      <w:snapToGrid w:val="0"/>
      <w:sz w:val="28"/>
    </w:rPr>
  </w:style>
  <w:style w:type="paragraph" w:styleId="Zkladntextodsazen">
    <w:name w:val="Body Text Indent"/>
    <w:basedOn w:val="Normln"/>
    <w:rsid w:val="00E02142"/>
    <w:pPr>
      <w:spacing w:before="120"/>
      <w:ind w:left="1440"/>
    </w:pPr>
    <w:rPr>
      <w:i/>
      <w:noProof w:val="0"/>
      <w:snapToGrid w:val="0"/>
      <w:sz w:val="24"/>
    </w:rPr>
  </w:style>
  <w:style w:type="paragraph" w:styleId="Zpat">
    <w:name w:val="footer"/>
    <w:basedOn w:val="Normln"/>
    <w:link w:val="ZpatChar"/>
    <w:rsid w:val="00E02142"/>
    <w:pPr>
      <w:tabs>
        <w:tab w:val="center" w:pos="4536"/>
        <w:tab w:val="right" w:pos="9072"/>
      </w:tabs>
    </w:pPr>
    <w:rPr>
      <w:noProof w:val="0"/>
    </w:rPr>
  </w:style>
  <w:style w:type="paragraph" w:styleId="Zkladntext3">
    <w:name w:val="Body Text 3"/>
    <w:basedOn w:val="Normln"/>
    <w:rsid w:val="00E02142"/>
    <w:pPr>
      <w:ind w:right="-426"/>
      <w:jc w:val="both"/>
    </w:pPr>
    <w:rPr>
      <w:sz w:val="24"/>
    </w:rPr>
  </w:style>
  <w:style w:type="paragraph" w:styleId="Nzev">
    <w:name w:val="Title"/>
    <w:basedOn w:val="Normln"/>
    <w:qFormat/>
    <w:rsid w:val="00E02142"/>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uiPriority w:val="99"/>
    <w:rsid w:val="00E02142"/>
    <w:pPr>
      <w:tabs>
        <w:tab w:val="center" w:pos="4536"/>
        <w:tab w:val="right" w:pos="9072"/>
      </w:tabs>
    </w:pPr>
  </w:style>
  <w:style w:type="paragraph" w:customStyle="1" w:styleId="dkanormln">
    <w:name w:val="Øádka normální"/>
    <w:basedOn w:val="Normln"/>
    <w:rsid w:val="00E02142"/>
    <w:pPr>
      <w:jc w:val="both"/>
    </w:pPr>
    <w:rPr>
      <w:kern w:val="16"/>
      <w:sz w:val="24"/>
    </w:rPr>
  </w:style>
  <w:style w:type="paragraph" w:styleId="Zkladntextodsazen2">
    <w:name w:val="Body Text Indent 2"/>
    <w:basedOn w:val="Normln"/>
    <w:rsid w:val="00E02142"/>
    <w:pPr>
      <w:spacing w:before="120"/>
      <w:ind w:left="283"/>
      <w:jc w:val="both"/>
    </w:pPr>
    <w:rPr>
      <w:snapToGrid w:val="0"/>
      <w:sz w:val="24"/>
    </w:rPr>
  </w:style>
  <w:style w:type="paragraph" w:styleId="Seznamsodrkami2">
    <w:name w:val="List Bullet 2"/>
    <w:basedOn w:val="Normln"/>
    <w:autoRedefine/>
    <w:rsid w:val="00E02142"/>
    <w:pPr>
      <w:ind w:left="566" w:hanging="283"/>
    </w:pPr>
    <w:rPr>
      <w:rFonts w:ascii="Arial" w:hAnsi="Arial"/>
    </w:rPr>
  </w:style>
  <w:style w:type="character" w:styleId="Odkaznakoment">
    <w:name w:val="annotation reference"/>
    <w:basedOn w:val="Standardnpsmoodstavce"/>
    <w:rsid w:val="00E02142"/>
    <w:rPr>
      <w:sz w:val="16"/>
    </w:rPr>
  </w:style>
  <w:style w:type="paragraph" w:styleId="Textkomente">
    <w:name w:val="annotation text"/>
    <w:basedOn w:val="Normln"/>
    <w:link w:val="TextkomenteChar"/>
    <w:rsid w:val="00E02142"/>
    <w:rPr>
      <w:rFonts w:ascii="Arial" w:hAnsi="Arial"/>
    </w:rPr>
  </w:style>
  <w:style w:type="paragraph" w:styleId="Seznam">
    <w:name w:val="List"/>
    <w:basedOn w:val="Normln"/>
    <w:rsid w:val="00E02142"/>
    <w:pPr>
      <w:ind w:left="283" w:hanging="283"/>
    </w:pPr>
    <w:rPr>
      <w:rFonts w:ascii="Arial" w:hAnsi="Arial"/>
      <w:noProof w:val="0"/>
    </w:rPr>
  </w:style>
  <w:style w:type="paragraph" w:styleId="Seznam2">
    <w:name w:val="List 2"/>
    <w:basedOn w:val="Normln"/>
    <w:rsid w:val="00E02142"/>
    <w:pPr>
      <w:ind w:left="566" w:hanging="283"/>
    </w:pPr>
    <w:rPr>
      <w:rFonts w:ascii="Arial" w:hAnsi="Arial"/>
    </w:rPr>
  </w:style>
  <w:style w:type="character" w:styleId="slostrnky">
    <w:name w:val="page number"/>
    <w:basedOn w:val="Standardnpsmoodstavce"/>
    <w:rsid w:val="00E02142"/>
  </w:style>
  <w:style w:type="character" w:styleId="Hypertextovodkaz">
    <w:name w:val="Hyperlink"/>
    <w:rsid w:val="00E02142"/>
    <w:rPr>
      <w:color w:val="0000FF"/>
      <w:u w:val="single"/>
    </w:rPr>
  </w:style>
  <w:style w:type="paragraph" w:styleId="Zkladntextodsazen3">
    <w:name w:val="Body Text Indent 3"/>
    <w:basedOn w:val="Normln"/>
    <w:rsid w:val="00E02142"/>
    <w:pPr>
      <w:spacing w:before="120"/>
      <w:ind w:left="709"/>
      <w:jc w:val="both"/>
    </w:pPr>
    <w:rPr>
      <w:snapToGrid w:val="0"/>
      <w:sz w:val="24"/>
    </w:rPr>
  </w:style>
  <w:style w:type="paragraph" w:styleId="Textbubliny">
    <w:name w:val="Balloon Text"/>
    <w:basedOn w:val="Normln"/>
    <w:link w:val="TextbublinyChar"/>
    <w:uiPriority w:val="99"/>
    <w:semiHidden/>
    <w:rsid w:val="00E02142"/>
    <w:rPr>
      <w:rFonts w:ascii="Tahoma" w:hAnsi="Tahoma" w:cs="Courier New"/>
      <w:sz w:val="16"/>
      <w:szCs w:val="16"/>
    </w:rPr>
  </w:style>
  <w:style w:type="paragraph" w:customStyle="1" w:styleId="MUJ">
    <w:name w:val="MUJ"/>
    <w:basedOn w:val="Normln"/>
    <w:rsid w:val="00E02142"/>
    <w:pPr>
      <w:jc w:val="both"/>
    </w:pPr>
    <w:rPr>
      <w:rFonts w:ascii="Arial" w:hAnsi="Arial"/>
      <w:sz w:val="24"/>
    </w:rPr>
  </w:style>
  <w:style w:type="paragraph" w:customStyle="1" w:styleId="atn-text">
    <w:name w:val="atn-text"/>
    <w:basedOn w:val="Normln"/>
    <w:rsid w:val="00E02142"/>
    <w:pPr>
      <w:tabs>
        <w:tab w:val="left" w:pos="1418"/>
        <w:tab w:val="left" w:pos="1985"/>
        <w:tab w:val="left" w:pos="2552"/>
        <w:tab w:val="left" w:pos="3119"/>
      </w:tabs>
      <w:ind w:left="1134" w:right="567"/>
    </w:pPr>
    <w:rPr>
      <w:rFonts w:ascii="Arial" w:hAnsi="Arial"/>
      <w:noProof w:val="0"/>
      <w:lang w:val="de-DE"/>
    </w:rPr>
  </w:style>
  <w:style w:type="numbering" w:styleId="111111">
    <w:name w:val="Outline List 2"/>
    <w:basedOn w:val="Bezseznamu"/>
    <w:rsid w:val="00C54E15"/>
    <w:pPr>
      <w:numPr>
        <w:numId w:val="4"/>
      </w:numPr>
    </w:pPr>
  </w:style>
  <w:style w:type="table" w:styleId="Mkatabulky">
    <w:name w:val="Table Grid"/>
    <w:basedOn w:val="Normlntabulka"/>
    <w:uiPriority w:val="59"/>
    <w:rsid w:val="00E86600"/>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009E"/>
    <w:pPr>
      <w:autoSpaceDE w:val="0"/>
      <w:autoSpaceDN w:val="0"/>
      <w:adjustRightInd w:val="0"/>
    </w:pPr>
    <w:rPr>
      <w:rFonts w:ascii="Arial" w:hAnsi="Arial" w:cs="Arial"/>
      <w:color w:val="000000"/>
      <w:sz w:val="24"/>
      <w:szCs w:val="24"/>
    </w:rPr>
  </w:style>
  <w:style w:type="character" w:customStyle="1" w:styleId="ZkladntextChar">
    <w:name w:val="Základní text Char"/>
    <w:basedOn w:val="Standardnpsmoodstavce"/>
    <w:link w:val="Zkladntext"/>
    <w:rsid w:val="00D27CA8"/>
    <w:rPr>
      <w:rFonts w:ascii="Arial" w:hAnsi="Arial"/>
      <w:noProof/>
      <w:sz w:val="22"/>
    </w:rPr>
  </w:style>
  <w:style w:type="paragraph" w:styleId="Pedmtkomente">
    <w:name w:val="annotation subject"/>
    <w:basedOn w:val="Textkomente"/>
    <w:next w:val="Textkomente"/>
    <w:link w:val="PedmtkomenteChar"/>
    <w:uiPriority w:val="99"/>
    <w:semiHidden/>
    <w:unhideWhenUsed/>
    <w:rsid w:val="00841272"/>
    <w:rPr>
      <w:rFonts w:ascii="Times New Roman" w:hAnsi="Times New Roman"/>
      <w:b/>
      <w:bCs/>
      <w:sz w:val="20"/>
    </w:rPr>
  </w:style>
  <w:style w:type="character" w:customStyle="1" w:styleId="TextkomenteChar">
    <w:name w:val="Text komentáře Char"/>
    <w:basedOn w:val="Standardnpsmoodstavce"/>
    <w:link w:val="Textkomente"/>
    <w:rsid w:val="00841272"/>
    <w:rPr>
      <w:rFonts w:ascii="Arial" w:hAnsi="Arial"/>
      <w:noProof/>
      <w:sz w:val="22"/>
    </w:rPr>
  </w:style>
  <w:style w:type="character" w:customStyle="1" w:styleId="PedmtkomenteChar">
    <w:name w:val="Předmět komentáře Char"/>
    <w:basedOn w:val="TextkomenteChar"/>
    <w:link w:val="Pedmtkomente"/>
    <w:rsid w:val="00841272"/>
    <w:rPr>
      <w:rFonts w:ascii="Arial" w:hAnsi="Arial"/>
      <w:noProof/>
      <w:sz w:val="22"/>
    </w:rPr>
  </w:style>
  <w:style w:type="paragraph" w:styleId="Odstavecseseznamem">
    <w:name w:val="List Paragraph"/>
    <w:basedOn w:val="Normln"/>
    <w:link w:val="OdstavecseseznamemChar"/>
    <w:uiPriority w:val="34"/>
    <w:qFormat/>
    <w:rsid w:val="0067661D"/>
    <w:pPr>
      <w:ind w:left="720"/>
      <w:contextualSpacing/>
    </w:pPr>
  </w:style>
  <w:style w:type="character" w:customStyle="1" w:styleId="hps">
    <w:name w:val="hps"/>
    <w:rsid w:val="00C26564"/>
  </w:style>
  <w:style w:type="character" w:customStyle="1" w:styleId="OdstavecseseznamemChar">
    <w:name w:val="Odstavec se seznamem Char"/>
    <w:link w:val="Odstavecseseznamem"/>
    <w:uiPriority w:val="34"/>
    <w:locked/>
    <w:rsid w:val="00916DEE"/>
    <w:rPr>
      <w:noProof/>
      <w:sz w:val="22"/>
    </w:rPr>
  </w:style>
  <w:style w:type="paragraph" w:customStyle="1" w:styleId="nzev2">
    <w:name w:val="název2"/>
    <w:basedOn w:val="Odstavecseseznamem"/>
    <w:link w:val="nzev2Char"/>
    <w:qFormat/>
    <w:rsid w:val="00DC0C91"/>
    <w:pPr>
      <w:numPr>
        <w:ilvl w:val="1"/>
        <w:numId w:val="6"/>
      </w:numPr>
      <w:spacing w:before="20" w:after="0" w:line="280" w:lineRule="atLeast"/>
      <w:ind w:right="-1"/>
    </w:pPr>
    <w:rPr>
      <w:rFonts w:ascii="Calibri" w:hAnsi="Calibri"/>
      <w:noProof w:val="0"/>
      <w:sz w:val="24"/>
      <w:lang w:eastAsia="de-DE"/>
    </w:rPr>
  </w:style>
  <w:style w:type="character" w:customStyle="1" w:styleId="nzev2Char">
    <w:name w:val="název2 Char"/>
    <w:basedOn w:val="Standardnpsmoodstavce"/>
    <w:link w:val="nzev2"/>
    <w:rsid w:val="00DC0C91"/>
    <w:rPr>
      <w:rFonts w:ascii="Calibri" w:hAnsi="Calibri"/>
      <w:sz w:val="24"/>
      <w:lang w:eastAsia="de-DE"/>
    </w:rPr>
  </w:style>
  <w:style w:type="paragraph" w:customStyle="1" w:styleId="Styl1">
    <w:name w:val="Styl1"/>
    <w:basedOn w:val="Odstavecseseznamem"/>
    <w:qFormat/>
    <w:rsid w:val="00DC0C91"/>
    <w:pPr>
      <w:numPr>
        <w:numId w:val="6"/>
      </w:numPr>
      <w:spacing w:before="20" w:after="0" w:line="280" w:lineRule="atLeast"/>
      <w:ind w:right="-1"/>
    </w:pPr>
    <w:rPr>
      <w:rFonts w:asciiTheme="minorHAnsi" w:hAnsiTheme="minorHAnsi" w:cstheme="minorHAnsi"/>
      <w:b/>
      <w:noProof w:val="0"/>
      <w:color w:val="365F91" w:themeColor="accent1" w:themeShade="BF"/>
      <w:sz w:val="28"/>
      <w:szCs w:val="28"/>
      <w:lang w:eastAsia="de-DE"/>
    </w:rPr>
  </w:style>
  <w:style w:type="character" w:customStyle="1" w:styleId="ZhlavChar">
    <w:name w:val="Záhlaví Char"/>
    <w:basedOn w:val="Standardnpsmoodstavce"/>
    <w:link w:val="Zhlav"/>
    <w:uiPriority w:val="99"/>
    <w:rsid w:val="008F19E7"/>
    <w:rPr>
      <w:noProof/>
      <w:sz w:val="22"/>
    </w:rPr>
  </w:style>
  <w:style w:type="character" w:customStyle="1" w:styleId="ZpatChar">
    <w:name w:val="Zápatí Char"/>
    <w:basedOn w:val="Standardnpsmoodstavce"/>
    <w:link w:val="Zpat"/>
    <w:rsid w:val="008F19E7"/>
    <w:rPr>
      <w:sz w:val="22"/>
    </w:rPr>
  </w:style>
  <w:style w:type="character" w:customStyle="1" w:styleId="TextbublinyChar">
    <w:name w:val="Text bubliny Char"/>
    <w:basedOn w:val="Standardnpsmoodstavce"/>
    <w:link w:val="Textbubliny"/>
    <w:uiPriority w:val="99"/>
    <w:semiHidden/>
    <w:rsid w:val="008F19E7"/>
    <w:rPr>
      <w:rFonts w:ascii="Tahoma" w:hAnsi="Tahoma" w:cs="Courier New"/>
      <w:noProof/>
      <w:sz w:val="16"/>
      <w:szCs w:val="16"/>
    </w:rPr>
  </w:style>
  <w:style w:type="character" w:customStyle="1" w:styleId="Nadpis1Char">
    <w:name w:val="Nadpis 1 Char"/>
    <w:basedOn w:val="Standardnpsmoodstavce"/>
    <w:link w:val="Nadpis1"/>
    <w:uiPriority w:val="9"/>
    <w:rsid w:val="008F19E7"/>
    <w:rPr>
      <w:b/>
      <w:bCs/>
      <w:noProof/>
      <w:sz w:val="28"/>
    </w:rPr>
  </w:style>
  <w:style w:type="character" w:customStyle="1" w:styleId="Nevyeenzmnka1">
    <w:name w:val="Nevyřešená zmínka1"/>
    <w:basedOn w:val="Standardnpsmoodstavce"/>
    <w:uiPriority w:val="99"/>
    <w:semiHidden/>
    <w:unhideWhenUsed/>
    <w:rsid w:val="001E291F"/>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page number" w:uiPriority="0"/>
    <w:lsdException w:name="List" w:uiPriority="0"/>
    <w:lsdException w:name="List 2"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108F3"/>
    <w:pPr>
      <w:spacing w:after="120"/>
    </w:pPr>
    <w:rPr>
      <w:noProof/>
      <w:sz w:val="22"/>
    </w:rPr>
  </w:style>
  <w:style w:type="paragraph" w:styleId="Nadpis1">
    <w:name w:val="heading 1"/>
    <w:basedOn w:val="Normln"/>
    <w:next w:val="Nadpis2"/>
    <w:link w:val="Nadpis1Char"/>
    <w:uiPriority w:val="9"/>
    <w:qFormat/>
    <w:rsid w:val="00E02142"/>
    <w:pPr>
      <w:keepNext/>
      <w:numPr>
        <w:numId w:val="3"/>
      </w:numPr>
      <w:spacing w:before="480"/>
      <w:ind w:left="431" w:hanging="431"/>
      <w:outlineLvl w:val="0"/>
    </w:pPr>
    <w:rPr>
      <w:b/>
      <w:bCs/>
      <w:sz w:val="28"/>
    </w:rPr>
  </w:style>
  <w:style w:type="paragraph" w:styleId="Nadpis2">
    <w:name w:val="heading 2"/>
    <w:basedOn w:val="Normln"/>
    <w:next w:val="Normln"/>
    <w:qFormat/>
    <w:rsid w:val="00E02142"/>
    <w:pPr>
      <w:keepNext/>
      <w:numPr>
        <w:ilvl w:val="1"/>
        <w:numId w:val="3"/>
      </w:numPr>
      <w:spacing w:before="120"/>
      <w:ind w:left="578" w:hanging="578"/>
      <w:outlineLvl w:val="1"/>
    </w:pPr>
    <w:rPr>
      <w:b/>
      <w:sz w:val="24"/>
    </w:rPr>
  </w:style>
  <w:style w:type="paragraph" w:styleId="Nadpis3">
    <w:name w:val="heading 3"/>
    <w:basedOn w:val="Normln"/>
    <w:next w:val="Normln"/>
    <w:qFormat/>
    <w:rsid w:val="00E02142"/>
    <w:pPr>
      <w:keepNext/>
      <w:numPr>
        <w:ilvl w:val="2"/>
        <w:numId w:val="3"/>
      </w:numPr>
      <w:spacing w:before="120"/>
      <w:outlineLvl w:val="2"/>
    </w:pPr>
    <w:rPr>
      <w:snapToGrid w:val="0"/>
      <w:sz w:val="24"/>
    </w:rPr>
  </w:style>
  <w:style w:type="paragraph" w:styleId="Nadpis4">
    <w:name w:val="heading 4"/>
    <w:basedOn w:val="Normln"/>
    <w:next w:val="Normln"/>
    <w:qFormat/>
    <w:rsid w:val="00E02142"/>
    <w:pPr>
      <w:keepNext/>
      <w:spacing w:before="120"/>
      <w:outlineLvl w:val="3"/>
    </w:pPr>
    <w:rPr>
      <w:snapToGrid w:val="0"/>
    </w:rPr>
  </w:style>
  <w:style w:type="paragraph" w:styleId="Nadpis5">
    <w:name w:val="heading 5"/>
    <w:basedOn w:val="Normln"/>
    <w:next w:val="Normln"/>
    <w:qFormat/>
    <w:rsid w:val="00E02142"/>
    <w:pPr>
      <w:keepNext/>
      <w:numPr>
        <w:ilvl w:val="4"/>
        <w:numId w:val="3"/>
      </w:numPr>
      <w:spacing w:before="120"/>
      <w:outlineLvl w:val="4"/>
    </w:pPr>
    <w:rPr>
      <w:noProof w:val="0"/>
      <w:snapToGrid w:val="0"/>
      <w:sz w:val="24"/>
    </w:rPr>
  </w:style>
  <w:style w:type="paragraph" w:styleId="Nadpis6">
    <w:name w:val="heading 6"/>
    <w:basedOn w:val="Normln"/>
    <w:next w:val="Normln"/>
    <w:qFormat/>
    <w:rsid w:val="00E02142"/>
    <w:pPr>
      <w:keepNext/>
      <w:numPr>
        <w:ilvl w:val="5"/>
        <w:numId w:val="3"/>
      </w:numPr>
      <w:outlineLvl w:val="5"/>
    </w:pPr>
    <w:rPr>
      <w:sz w:val="28"/>
    </w:rPr>
  </w:style>
  <w:style w:type="paragraph" w:styleId="Nadpis7">
    <w:name w:val="heading 7"/>
    <w:basedOn w:val="Normln"/>
    <w:next w:val="Normln"/>
    <w:qFormat/>
    <w:rsid w:val="00E02142"/>
    <w:pPr>
      <w:keepNext/>
      <w:numPr>
        <w:ilvl w:val="6"/>
        <w:numId w:val="3"/>
      </w:numPr>
      <w:outlineLvl w:val="6"/>
    </w:pPr>
    <w:rPr>
      <w:sz w:val="24"/>
    </w:rPr>
  </w:style>
  <w:style w:type="paragraph" w:styleId="Nadpis8">
    <w:name w:val="heading 8"/>
    <w:basedOn w:val="Normln"/>
    <w:next w:val="Normln"/>
    <w:qFormat/>
    <w:rsid w:val="00E02142"/>
    <w:pPr>
      <w:keepNext/>
      <w:numPr>
        <w:ilvl w:val="7"/>
        <w:numId w:val="3"/>
      </w:numPr>
      <w:spacing w:after="60"/>
      <w:jc w:val="both"/>
      <w:outlineLvl w:val="7"/>
    </w:pPr>
    <w:rPr>
      <w:noProof w:val="0"/>
      <w:sz w:val="28"/>
    </w:rPr>
  </w:style>
  <w:style w:type="paragraph" w:styleId="Nadpis9">
    <w:name w:val="heading 9"/>
    <w:basedOn w:val="Normln"/>
    <w:next w:val="Normln"/>
    <w:qFormat/>
    <w:rsid w:val="00E02142"/>
    <w:pPr>
      <w:keepNext/>
      <w:numPr>
        <w:ilvl w:val="8"/>
        <w:numId w:val="3"/>
      </w:numPr>
      <w:outlineLvl w:val="8"/>
    </w:pPr>
    <w:rPr>
      <w:rFonts w:ascii="Arial" w:hAnsi="Arial"/>
      <w:b/>
      <w:noProof w:val="0"/>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rsid w:val="00E02142"/>
    <w:pPr>
      <w:ind w:firstLine="284"/>
      <w:jc w:val="both"/>
    </w:pPr>
    <w:rPr>
      <w:rFonts w:ascii="Arial" w:hAnsi="Arial"/>
      <w:noProof w:val="0"/>
    </w:rPr>
  </w:style>
  <w:style w:type="paragraph" w:styleId="Zkladntext">
    <w:name w:val="Body Text"/>
    <w:basedOn w:val="Normln"/>
    <w:link w:val="ZkladntextChar"/>
    <w:rsid w:val="00E02142"/>
    <w:pPr>
      <w:widowControl w:val="0"/>
      <w:jc w:val="both"/>
    </w:pPr>
    <w:rPr>
      <w:rFonts w:ascii="Arial" w:hAnsi="Arial"/>
    </w:rPr>
  </w:style>
  <w:style w:type="paragraph" w:styleId="Zkladntext2">
    <w:name w:val="Body Text 2"/>
    <w:basedOn w:val="Normln"/>
    <w:rsid w:val="00E02142"/>
    <w:pPr>
      <w:spacing w:before="120"/>
      <w:jc w:val="both"/>
    </w:pPr>
    <w:rPr>
      <w:rFonts w:ascii="Arial" w:hAnsi="Arial"/>
      <w:i/>
      <w:snapToGrid w:val="0"/>
      <w:sz w:val="28"/>
    </w:rPr>
  </w:style>
  <w:style w:type="paragraph" w:styleId="Zkladntextodsazen">
    <w:name w:val="Body Text Indent"/>
    <w:basedOn w:val="Normln"/>
    <w:rsid w:val="00E02142"/>
    <w:pPr>
      <w:spacing w:before="120"/>
      <w:ind w:left="1440"/>
    </w:pPr>
    <w:rPr>
      <w:i/>
      <w:noProof w:val="0"/>
      <w:snapToGrid w:val="0"/>
      <w:sz w:val="24"/>
    </w:rPr>
  </w:style>
  <w:style w:type="paragraph" w:styleId="Zpat">
    <w:name w:val="footer"/>
    <w:basedOn w:val="Normln"/>
    <w:link w:val="ZpatChar"/>
    <w:rsid w:val="00E02142"/>
    <w:pPr>
      <w:tabs>
        <w:tab w:val="center" w:pos="4536"/>
        <w:tab w:val="right" w:pos="9072"/>
      </w:tabs>
    </w:pPr>
    <w:rPr>
      <w:noProof w:val="0"/>
    </w:rPr>
  </w:style>
  <w:style w:type="paragraph" w:styleId="Zkladntext3">
    <w:name w:val="Body Text 3"/>
    <w:basedOn w:val="Normln"/>
    <w:rsid w:val="00E02142"/>
    <w:pPr>
      <w:ind w:right="-426"/>
      <w:jc w:val="both"/>
    </w:pPr>
    <w:rPr>
      <w:sz w:val="24"/>
    </w:rPr>
  </w:style>
  <w:style w:type="paragraph" w:styleId="Nzev">
    <w:name w:val="Title"/>
    <w:basedOn w:val="Normln"/>
    <w:qFormat/>
    <w:rsid w:val="00E02142"/>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uiPriority w:val="99"/>
    <w:rsid w:val="00E02142"/>
    <w:pPr>
      <w:tabs>
        <w:tab w:val="center" w:pos="4536"/>
        <w:tab w:val="right" w:pos="9072"/>
      </w:tabs>
    </w:pPr>
  </w:style>
  <w:style w:type="paragraph" w:customStyle="1" w:styleId="dkanormln">
    <w:name w:val="Øádka normální"/>
    <w:basedOn w:val="Normln"/>
    <w:rsid w:val="00E02142"/>
    <w:pPr>
      <w:jc w:val="both"/>
    </w:pPr>
    <w:rPr>
      <w:kern w:val="16"/>
      <w:sz w:val="24"/>
    </w:rPr>
  </w:style>
  <w:style w:type="paragraph" w:styleId="Zkladntextodsazen2">
    <w:name w:val="Body Text Indent 2"/>
    <w:basedOn w:val="Normln"/>
    <w:rsid w:val="00E02142"/>
    <w:pPr>
      <w:spacing w:before="120"/>
      <w:ind w:left="283"/>
      <w:jc w:val="both"/>
    </w:pPr>
    <w:rPr>
      <w:snapToGrid w:val="0"/>
      <w:sz w:val="24"/>
    </w:rPr>
  </w:style>
  <w:style w:type="paragraph" w:styleId="Seznamsodrkami2">
    <w:name w:val="List Bullet 2"/>
    <w:basedOn w:val="Normln"/>
    <w:autoRedefine/>
    <w:rsid w:val="00E02142"/>
    <w:pPr>
      <w:ind w:left="566" w:hanging="283"/>
    </w:pPr>
    <w:rPr>
      <w:rFonts w:ascii="Arial" w:hAnsi="Arial"/>
    </w:rPr>
  </w:style>
  <w:style w:type="character" w:styleId="Odkaznakoment">
    <w:name w:val="annotation reference"/>
    <w:basedOn w:val="Standardnpsmoodstavce"/>
    <w:rsid w:val="00E02142"/>
    <w:rPr>
      <w:sz w:val="16"/>
    </w:rPr>
  </w:style>
  <w:style w:type="paragraph" w:styleId="Textkomente">
    <w:name w:val="annotation text"/>
    <w:basedOn w:val="Normln"/>
    <w:link w:val="TextkomenteChar"/>
    <w:rsid w:val="00E02142"/>
    <w:rPr>
      <w:rFonts w:ascii="Arial" w:hAnsi="Arial"/>
    </w:rPr>
  </w:style>
  <w:style w:type="paragraph" w:styleId="Seznam">
    <w:name w:val="List"/>
    <w:basedOn w:val="Normln"/>
    <w:rsid w:val="00E02142"/>
    <w:pPr>
      <w:ind w:left="283" w:hanging="283"/>
    </w:pPr>
    <w:rPr>
      <w:rFonts w:ascii="Arial" w:hAnsi="Arial"/>
      <w:noProof w:val="0"/>
    </w:rPr>
  </w:style>
  <w:style w:type="paragraph" w:styleId="Seznam2">
    <w:name w:val="List 2"/>
    <w:basedOn w:val="Normln"/>
    <w:rsid w:val="00E02142"/>
    <w:pPr>
      <w:ind w:left="566" w:hanging="283"/>
    </w:pPr>
    <w:rPr>
      <w:rFonts w:ascii="Arial" w:hAnsi="Arial"/>
    </w:rPr>
  </w:style>
  <w:style w:type="character" w:styleId="slostrnky">
    <w:name w:val="page number"/>
    <w:basedOn w:val="Standardnpsmoodstavce"/>
    <w:rsid w:val="00E02142"/>
  </w:style>
  <w:style w:type="character" w:styleId="Hypertextovodkaz">
    <w:name w:val="Hyperlink"/>
    <w:rsid w:val="00E02142"/>
    <w:rPr>
      <w:color w:val="0000FF"/>
      <w:u w:val="single"/>
    </w:rPr>
  </w:style>
  <w:style w:type="paragraph" w:styleId="Zkladntextodsazen3">
    <w:name w:val="Body Text Indent 3"/>
    <w:basedOn w:val="Normln"/>
    <w:rsid w:val="00E02142"/>
    <w:pPr>
      <w:spacing w:before="120"/>
      <w:ind w:left="709"/>
      <w:jc w:val="both"/>
    </w:pPr>
    <w:rPr>
      <w:snapToGrid w:val="0"/>
      <w:sz w:val="24"/>
    </w:rPr>
  </w:style>
  <w:style w:type="paragraph" w:styleId="Textbubliny">
    <w:name w:val="Balloon Text"/>
    <w:basedOn w:val="Normln"/>
    <w:link w:val="TextbublinyChar"/>
    <w:uiPriority w:val="99"/>
    <w:semiHidden/>
    <w:rsid w:val="00E02142"/>
    <w:rPr>
      <w:rFonts w:ascii="Tahoma" w:hAnsi="Tahoma" w:cs="Courier New"/>
      <w:sz w:val="16"/>
      <w:szCs w:val="16"/>
    </w:rPr>
  </w:style>
  <w:style w:type="paragraph" w:customStyle="1" w:styleId="MUJ">
    <w:name w:val="MUJ"/>
    <w:basedOn w:val="Normln"/>
    <w:rsid w:val="00E02142"/>
    <w:pPr>
      <w:jc w:val="both"/>
    </w:pPr>
    <w:rPr>
      <w:rFonts w:ascii="Arial" w:hAnsi="Arial"/>
      <w:sz w:val="24"/>
    </w:rPr>
  </w:style>
  <w:style w:type="paragraph" w:customStyle="1" w:styleId="atn-text">
    <w:name w:val="atn-text"/>
    <w:basedOn w:val="Normln"/>
    <w:rsid w:val="00E02142"/>
    <w:pPr>
      <w:tabs>
        <w:tab w:val="left" w:pos="1418"/>
        <w:tab w:val="left" w:pos="1985"/>
        <w:tab w:val="left" w:pos="2552"/>
        <w:tab w:val="left" w:pos="3119"/>
      </w:tabs>
      <w:ind w:left="1134" w:right="567"/>
    </w:pPr>
    <w:rPr>
      <w:rFonts w:ascii="Arial" w:hAnsi="Arial"/>
      <w:noProof w:val="0"/>
      <w:lang w:val="de-DE"/>
    </w:rPr>
  </w:style>
  <w:style w:type="numbering" w:styleId="111111">
    <w:name w:val="Outline List 2"/>
    <w:basedOn w:val="Bezseznamu"/>
    <w:rsid w:val="00C54E15"/>
    <w:pPr>
      <w:numPr>
        <w:numId w:val="4"/>
      </w:numPr>
    </w:pPr>
  </w:style>
  <w:style w:type="table" w:styleId="Mkatabulky">
    <w:name w:val="Table Grid"/>
    <w:basedOn w:val="Normlntabulka"/>
    <w:uiPriority w:val="59"/>
    <w:rsid w:val="00E86600"/>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009E"/>
    <w:pPr>
      <w:autoSpaceDE w:val="0"/>
      <w:autoSpaceDN w:val="0"/>
      <w:adjustRightInd w:val="0"/>
    </w:pPr>
    <w:rPr>
      <w:rFonts w:ascii="Arial" w:hAnsi="Arial" w:cs="Arial"/>
      <w:color w:val="000000"/>
      <w:sz w:val="24"/>
      <w:szCs w:val="24"/>
    </w:rPr>
  </w:style>
  <w:style w:type="character" w:customStyle="1" w:styleId="ZkladntextChar">
    <w:name w:val="Základní text Char"/>
    <w:basedOn w:val="Standardnpsmoodstavce"/>
    <w:link w:val="Zkladntext"/>
    <w:rsid w:val="00D27CA8"/>
    <w:rPr>
      <w:rFonts w:ascii="Arial" w:hAnsi="Arial"/>
      <w:noProof/>
      <w:sz w:val="22"/>
    </w:rPr>
  </w:style>
  <w:style w:type="paragraph" w:styleId="Pedmtkomente">
    <w:name w:val="annotation subject"/>
    <w:basedOn w:val="Textkomente"/>
    <w:next w:val="Textkomente"/>
    <w:link w:val="PedmtkomenteChar"/>
    <w:uiPriority w:val="99"/>
    <w:semiHidden/>
    <w:unhideWhenUsed/>
    <w:rsid w:val="00841272"/>
    <w:rPr>
      <w:rFonts w:ascii="Times New Roman" w:hAnsi="Times New Roman"/>
      <w:b/>
      <w:bCs/>
      <w:sz w:val="20"/>
    </w:rPr>
  </w:style>
  <w:style w:type="character" w:customStyle="1" w:styleId="TextkomenteChar">
    <w:name w:val="Text komentáře Char"/>
    <w:basedOn w:val="Standardnpsmoodstavce"/>
    <w:link w:val="Textkomente"/>
    <w:rsid w:val="00841272"/>
    <w:rPr>
      <w:rFonts w:ascii="Arial" w:hAnsi="Arial"/>
      <w:noProof/>
      <w:sz w:val="22"/>
    </w:rPr>
  </w:style>
  <w:style w:type="character" w:customStyle="1" w:styleId="PedmtkomenteChar">
    <w:name w:val="Předmět komentáře Char"/>
    <w:basedOn w:val="TextkomenteChar"/>
    <w:link w:val="Pedmtkomente"/>
    <w:rsid w:val="00841272"/>
    <w:rPr>
      <w:rFonts w:ascii="Arial" w:hAnsi="Arial"/>
      <w:noProof/>
      <w:sz w:val="22"/>
    </w:rPr>
  </w:style>
  <w:style w:type="paragraph" w:styleId="Odstavecseseznamem">
    <w:name w:val="List Paragraph"/>
    <w:basedOn w:val="Normln"/>
    <w:link w:val="OdstavecseseznamemChar"/>
    <w:uiPriority w:val="34"/>
    <w:qFormat/>
    <w:rsid w:val="0067661D"/>
    <w:pPr>
      <w:ind w:left="720"/>
      <w:contextualSpacing/>
    </w:pPr>
  </w:style>
  <w:style w:type="character" w:customStyle="1" w:styleId="hps">
    <w:name w:val="hps"/>
    <w:rsid w:val="00C26564"/>
  </w:style>
  <w:style w:type="character" w:customStyle="1" w:styleId="OdstavecseseznamemChar">
    <w:name w:val="Odstavec se seznamem Char"/>
    <w:link w:val="Odstavecseseznamem"/>
    <w:uiPriority w:val="34"/>
    <w:locked/>
    <w:rsid w:val="00916DEE"/>
    <w:rPr>
      <w:noProof/>
      <w:sz w:val="22"/>
    </w:rPr>
  </w:style>
  <w:style w:type="paragraph" w:customStyle="1" w:styleId="nzev2">
    <w:name w:val="název2"/>
    <w:basedOn w:val="Odstavecseseznamem"/>
    <w:link w:val="nzev2Char"/>
    <w:qFormat/>
    <w:rsid w:val="00DC0C91"/>
    <w:pPr>
      <w:numPr>
        <w:ilvl w:val="1"/>
        <w:numId w:val="6"/>
      </w:numPr>
      <w:spacing w:before="20" w:after="0" w:line="280" w:lineRule="atLeast"/>
      <w:ind w:right="-1"/>
    </w:pPr>
    <w:rPr>
      <w:rFonts w:ascii="Calibri" w:hAnsi="Calibri"/>
      <w:noProof w:val="0"/>
      <w:sz w:val="24"/>
      <w:lang w:eastAsia="de-DE"/>
    </w:rPr>
  </w:style>
  <w:style w:type="character" w:customStyle="1" w:styleId="nzev2Char">
    <w:name w:val="název2 Char"/>
    <w:basedOn w:val="Standardnpsmoodstavce"/>
    <w:link w:val="nzev2"/>
    <w:rsid w:val="00DC0C91"/>
    <w:rPr>
      <w:rFonts w:ascii="Calibri" w:hAnsi="Calibri"/>
      <w:sz w:val="24"/>
      <w:lang w:eastAsia="de-DE"/>
    </w:rPr>
  </w:style>
  <w:style w:type="paragraph" w:customStyle="1" w:styleId="Styl1">
    <w:name w:val="Styl1"/>
    <w:basedOn w:val="Odstavecseseznamem"/>
    <w:qFormat/>
    <w:rsid w:val="00DC0C91"/>
    <w:pPr>
      <w:numPr>
        <w:numId w:val="6"/>
      </w:numPr>
      <w:spacing w:before="20" w:after="0" w:line="280" w:lineRule="atLeast"/>
      <w:ind w:right="-1"/>
    </w:pPr>
    <w:rPr>
      <w:rFonts w:asciiTheme="minorHAnsi" w:hAnsiTheme="minorHAnsi" w:cstheme="minorHAnsi"/>
      <w:b/>
      <w:noProof w:val="0"/>
      <w:color w:val="365F91" w:themeColor="accent1" w:themeShade="BF"/>
      <w:sz w:val="28"/>
      <w:szCs w:val="28"/>
      <w:lang w:eastAsia="de-DE"/>
    </w:rPr>
  </w:style>
  <w:style w:type="character" w:customStyle="1" w:styleId="ZhlavChar">
    <w:name w:val="Záhlaví Char"/>
    <w:basedOn w:val="Standardnpsmoodstavce"/>
    <w:link w:val="Zhlav"/>
    <w:uiPriority w:val="99"/>
    <w:rsid w:val="008F19E7"/>
    <w:rPr>
      <w:noProof/>
      <w:sz w:val="22"/>
    </w:rPr>
  </w:style>
  <w:style w:type="character" w:customStyle="1" w:styleId="ZpatChar">
    <w:name w:val="Zápatí Char"/>
    <w:basedOn w:val="Standardnpsmoodstavce"/>
    <w:link w:val="Zpat"/>
    <w:rsid w:val="008F19E7"/>
    <w:rPr>
      <w:sz w:val="22"/>
    </w:rPr>
  </w:style>
  <w:style w:type="character" w:customStyle="1" w:styleId="TextbublinyChar">
    <w:name w:val="Text bubliny Char"/>
    <w:basedOn w:val="Standardnpsmoodstavce"/>
    <w:link w:val="Textbubliny"/>
    <w:uiPriority w:val="99"/>
    <w:semiHidden/>
    <w:rsid w:val="008F19E7"/>
    <w:rPr>
      <w:rFonts w:ascii="Tahoma" w:hAnsi="Tahoma" w:cs="Courier New"/>
      <w:noProof/>
      <w:sz w:val="16"/>
      <w:szCs w:val="16"/>
    </w:rPr>
  </w:style>
  <w:style w:type="character" w:customStyle="1" w:styleId="Nadpis1Char">
    <w:name w:val="Nadpis 1 Char"/>
    <w:basedOn w:val="Standardnpsmoodstavce"/>
    <w:link w:val="Nadpis1"/>
    <w:uiPriority w:val="9"/>
    <w:rsid w:val="008F19E7"/>
    <w:rPr>
      <w:b/>
      <w:bCs/>
      <w:noProof/>
      <w:sz w:val="28"/>
    </w:rPr>
  </w:style>
  <w:style w:type="character" w:customStyle="1" w:styleId="Nevyeenzmnka1">
    <w:name w:val="Nevyřešená zmínka1"/>
    <w:basedOn w:val="Standardnpsmoodstavce"/>
    <w:uiPriority w:val="99"/>
    <w:semiHidden/>
    <w:unhideWhenUsed/>
    <w:rsid w:val="001E291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60003">
      <w:bodyDiv w:val="1"/>
      <w:marLeft w:val="0"/>
      <w:marRight w:val="0"/>
      <w:marTop w:val="0"/>
      <w:marBottom w:val="0"/>
      <w:divBdr>
        <w:top w:val="none" w:sz="0" w:space="0" w:color="auto"/>
        <w:left w:val="none" w:sz="0" w:space="0" w:color="auto"/>
        <w:bottom w:val="none" w:sz="0" w:space="0" w:color="auto"/>
        <w:right w:val="none" w:sz="0" w:space="0" w:color="auto"/>
      </w:divBdr>
    </w:div>
    <w:div w:id="202056954">
      <w:bodyDiv w:val="1"/>
      <w:marLeft w:val="0"/>
      <w:marRight w:val="0"/>
      <w:marTop w:val="0"/>
      <w:marBottom w:val="0"/>
      <w:divBdr>
        <w:top w:val="none" w:sz="0" w:space="0" w:color="auto"/>
        <w:left w:val="none" w:sz="0" w:space="0" w:color="auto"/>
        <w:bottom w:val="none" w:sz="0" w:space="0" w:color="auto"/>
        <w:right w:val="none" w:sz="0" w:space="0" w:color="auto"/>
      </w:divBdr>
    </w:div>
    <w:div w:id="349454217">
      <w:bodyDiv w:val="1"/>
      <w:marLeft w:val="0"/>
      <w:marRight w:val="0"/>
      <w:marTop w:val="0"/>
      <w:marBottom w:val="0"/>
      <w:divBdr>
        <w:top w:val="none" w:sz="0" w:space="0" w:color="auto"/>
        <w:left w:val="none" w:sz="0" w:space="0" w:color="auto"/>
        <w:bottom w:val="none" w:sz="0" w:space="0" w:color="auto"/>
        <w:right w:val="none" w:sz="0" w:space="0" w:color="auto"/>
      </w:divBdr>
    </w:div>
    <w:div w:id="1053037623">
      <w:bodyDiv w:val="1"/>
      <w:marLeft w:val="0"/>
      <w:marRight w:val="0"/>
      <w:marTop w:val="0"/>
      <w:marBottom w:val="0"/>
      <w:divBdr>
        <w:top w:val="none" w:sz="0" w:space="0" w:color="auto"/>
        <w:left w:val="none" w:sz="0" w:space="0" w:color="auto"/>
        <w:bottom w:val="none" w:sz="0" w:space="0" w:color="auto"/>
        <w:right w:val="none" w:sz="0" w:space="0" w:color="auto"/>
      </w:divBdr>
    </w:div>
    <w:div w:id="1869218823">
      <w:bodyDiv w:val="1"/>
      <w:marLeft w:val="0"/>
      <w:marRight w:val="0"/>
      <w:marTop w:val="0"/>
      <w:marBottom w:val="0"/>
      <w:divBdr>
        <w:top w:val="none" w:sz="0" w:space="0" w:color="auto"/>
        <w:left w:val="none" w:sz="0" w:space="0" w:color="auto"/>
        <w:bottom w:val="none" w:sz="0" w:space="0" w:color="auto"/>
        <w:right w:val="none" w:sz="0" w:space="0" w:color="auto"/>
      </w:divBdr>
    </w:div>
    <w:div w:id="2133818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8.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oleObject" Target="embeddings/oleObject1.bin"/><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9.em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eader" Target="header1.xml"/><Relationship Id="rId32"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oleObject" Target="embeddings/oleObject4.bin"/><Relationship Id="rId28" Type="http://schemas.openxmlformats.org/officeDocument/2006/relationships/header" Target="header3.xml"/><Relationship Id="rId10" Type="http://schemas.openxmlformats.org/officeDocument/2006/relationships/image" Target="media/image2.jpg"/><Relationship Id="rId19" Type="http://schemas.openxmlformats.org/officeDocument/2006/relationships/oleObject" Target="embeddings/oleObject2.bin"/><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hdphoto" Target="media/hdphoto1.wdp"/><Relationship Id="rId22" Type="http://schemas.openxmlformats.org/officeDocument/2006/relationships/image" Target="media/image10.emf"/><Relationship Id="rId27" Type="http://schemas.openxmlformats.org/officeDocument/2006/relationships/footer" Target="footer2.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Tatka\Pr&#225;ce\EON\Technick&#233;%20listy\&#352;ablona%20TL.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F4FAA4-4078-4E78-A403-629F2F33FD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 TL</Template>
  <TotalTime>2</TotalTime>
  <Pages>18</Pages>
  <Words>4491</Words>
  <Characters>27135</Characters>
  <Application>Microsoft Office Word</Application>
  <DocSecurity>0</DocSecurity>
  <Lines>226</Lines>
  <Paragraphs>63</Paragraphs>
  <ScaleCrop>false</ScaleCrop>
  <Company>E.ON Distribuce, a.s.</Company>
  <LinksUpToDate>false</LinksUpToDate>
  <CharactersWithSpaces>31563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Ovládací skříně pro DOÚS</dc:subject>
  <dc:creator>Kabele, Roman</dc:creator>
  <cp:keywords/>
  <cp:lastModifiedBy>Hlaváč</cp:lastModifiedBy>
  <cp:revision>35</cp:revision>
  <cp:lastPrinted>2019-10-23T04:08:00Z</cp:lastPrinted>
  <dcterms:created xsi:type="dcterms:W3CDTF">2020-05-21T18:52:00Z</dcterms:created>
  <dcterms:modified xsi:type="dcterms:W3CDTF">2020-10-15T13:01:00Z</dcterms:modified>
</cp:coreProperties>
</file>