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D318" w14:textId="2B3A78CF" w:rsidR="00D60B93" w:rsidRPr="004B7FB6" w:rsidRDefault="00D60B93" w:rsidP="00205180">
      <w:pPr>
        <w:suppressAutoHyphens/>
        <w:ind w:left="0" w:firstLine="0"/>
        <w:jc w:val="left"/>
        <w:rPr>
          <w:lang w:val="cs-CZ"/>
        </w:rPr>
      </w:pPr>
      <w:r>
        <w:rPr>
          <w:lang w:val="cs-CZ"/>
        </w:rPr>
        <w:t xml:space="preserve">Příloha č. </w:t>
      </w:r>
      <w:r w:rsidR="00205180">
        <w:rPr>
          <w:lang w:val="cs-CZ"/>
        </w:rPr>
        <w:t>5</w:t>
      </w:r>
      <w:r>
        <w:rPr>
          <w:lang w:val="cs-CZ"/>
        </w:rPr>
        <w:t xml:space="preserve">. ke </w:t>
      </w:r>
      <w:proofErr w:type="gramStart"/>
      <w:r>
        <w:rPr>
          <w:lang w:val="cs-CZ"/>
        </w:rPr>
        <w:t xml:space="preserve">smlouvě  </w:t>
      </w:r>
      <w:r w:rsidR="00205180" w:rsidRPr="00205180">
        <w:rPr>
          <w:rFonts w:ascii="Calibri" w:hAnsi="Calibri" w:cs="Calibri"/>
          <w:lang w:val="cs-CZ"/>
        </w:rPr>
        <w:t>na</w:t>
      </w:r>
      <w:proofErr w:type="gramEnd"/>
      <w:r w:rsidR="00205180" w:rsidRPr="00205180">
        <w:rPr>
          <w:rFonts w:ascii="Calibri" w:hAnsi="Calibri" w:cs="Calibri"/>
          <w:lang w:val="cs-CZ"/>
        </w:rPr>
        <w:t xml:space="preserve"> dodávku a implementaci rádiového systému DMR a zajištění služeb technické podpory</w:t>
      </w:r>
      <w:r w:rsidR="0020518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ze dne </w:t>
      </w:r>
      <w:r w:rsidRPr="00D60B93">
        <w:rPr>
          <w:rFonts w:ascii="Calibri" w:hAnsi="Calibri" w:cs="Calibri"/>
          <w:highlight w:val="yellow"/>
          <w:lang w:val="cs-CZ"/>
        </w:rPr>
        <w:t>[        ]</w:t>
      </w:r>
    </w:p>
    <w:p w14:paraId="6267BA8A" w14:textId="77777777" w:rsidR="00E12075" w:rsidRPr="004B7FB6" w:rsidRDefault="00E12075" w:rsidP="00F402B9">
      <w:pPr>
        <w:suppressAutoHyphens/>
        <w:rPr>
          <w:lang w:val="cs-CZ"/>
        </w:rPr>
      </w:pPr>
    </w:p>
    <w:p w14:paraId="406C2762" w14:textId="0DF8DE98" w:rsidR="008C0412" w:rsidRPr="004B7FB6" w:rsidRDefault="004B7FB6" w:rsidP="00F402B9">
      <w:pPr>
        <w:pStyle w:val="Nzev"/>
        <w:widowControl/>
        <w:suppressAutoHyphens/>
        <w:jc w:val="right"/>
        <w:rPr>
          <w:lang w:val="cs-CZ"/>
        </w:rPr>
      </w:pPr>
      <w:r>
        <w:rPr>
          <w:lang w:val="cs-CZ"/>
        </w:rPr>
        <w:t xml:space="preserve">Smlouva o ochraně </w:t>
      </w:r>
      <w:r w:rsidR="00F77E6A">
        <w:rPr>
          <w:lang w:val="cs-CZ"/>
        </w:rPr>
        <w:t xml:space="preserve">osobních </w:t>
      </w:r>
      <w:r>
        <w:rPr>
          <w:lang w:val="cs-CZ"/>
        </w:rPr>
        <w:t>údajů</w:t>
      </w:r>
    </w:p>
    <w:p w14:paraId="102FBFFC" w14:textId="77777777" w:rsidR="009F586F" w:rsidRPr="004B7FB6" w:rsidRDefault="009F586F" w:rsidP="00F402B9">
      <w:pPr>
        <w:suppressAutoHyphens/>
        <w:jc w:val="center"/>
        <w:rPr>
          <w:lang w:val="cs-CZ"/>
        </w:rPr>
      </w:pPr>
    </w:p>
    <w:p w14:paraId="12E4D0CF" w14:textId="459B3A7C" w:rsidR="00AD0172" w:rsidRPr="004B7FB6" w:rsidRDefault="004B7FB6" w:rsidP="00F402B9">
      <w:pPr>
        <w:suppressAutoHyphens/>
        <w:jc w:val="center"/>
        <w:rPr>
          <w:lang w:val="cs-CZ"/>
        </w:rPr>
      </w:pPr>
      <w:r>
        <w:rPr>
          <w:lang w:val="cs-CZ"/>
        </w:rPr>
        <w:t>mezi</w:t>
      </w:r>
    </w:p>
    <w:p w14:paraId="6F2B59C2" w14:textId="59D8EE4F" w:rsidR="008C0412" w:rsidRDefault="00205180" w:rsidP="00205180">
      <w:pPr>
        <w:suppressAutoHyphens/>
        <w:ind w:left="0" w:firstLine="0"/>
        <w:jc w:val="left"/>
        <w:rPr>
          <w:lang w:val="cs-CZ"/>
        </w:rPr>
      </w:pPr>
      <w:r w:rsidRPr="00205180">
        <w:rPr>
          <w:b/>
          <w:lang w:val="cs-CZ"/>
        </w:rPr>
        <w:t>E.ON Distribuce, a.s.</w:t>
      </w:r>
      <w:r w:rsidR="008C0412" w:rsidRPr="004B7FB6">
        <w:rPr>
          <w:lang w:val="cs-CZ"/>
        </w:rPr>
        <w:br/>
      </w:r>
      <w:r w:rsidRPr="00205180">
        <w:rPr>
          <w:lang w:val="cs-CZ"/>
        </w:rPr>
        <w:t>Spisová značka:</w:t>
      </w:r>
      <w:r>
        <w:rPr>
          <w:lang w:val="cs-CZ"/>
        </w:rPr>
        <w:t xml:space="preserve"> </w:t>
      </w:r>
      <w:r w:rsidRPr="00205180">
        <w:rPr>
          <w:lang w:val="cs-CZ"/>
        </w:rPr>
        <w:t>B 1772 vedená u Krajského soudu v Českých Budějovicích</w:t>
      </w:r>
      <w:r w:rsidR="00B56950" w:rsidRPr="00205180">
        <w:rPr>
          <w:lang w:val="cs-CZ"/>
        </w:rPr>
        <w:t xml:space="preserve">, </w:t>
      </w:r>
      <w:r w:rsidR="00F708B7" w:rsidRPr="00205180">
        <w:rPr>
          <w:lang w:val="cs-CZ"/>
        </w:rPr>
        <w:t>IČO</w:t>
      </w:r>
      <w:r w:rsidR="008C0412" w:rsidRPr="00205180">
        <w:rPr>
          <w:lang w:val="cs-CZ"/>
        </w:rPr>
        <w:t xml:space="preserve"> </w:t>
      </w:r>
      <w:r w:rsidRPr="00205180">
        <w:rPr>
          <w:bCs/>
          <w:iCs/>
          <w:lang w:val="cs-CZ"/>
        </w:rPr>
        <w:t>28085400</w:t>
      </w:r>
      <w:r w:rsidR="008C0412" w:rsidRPr="00205180">
        <w:rPr>
          <w:lang w:val="cs-CZ"/>
        </w:rPr>
        <w:t>,</w:t>
      </w:r>
      <w:r w:rsidR="00B56950">
        <w:rPr>
          <w:lang w:val="cs-CZ"/>
        </w:rPr>
        <w:t xml:space="preserve"> </w:t>
      </w:r>
    </w:p>
    <w:p w14:paraId="723B3CF0" w14:textId="2E07C675" w:rsidR="00281D87" w:rsidRPr="004B7FB6" w:rsidRDefault="00281D87" w:rsidP="00205180">
      <w:pPr>
        <w:suppressAutoHyphens/>
        <w:ind w:left="0" w:firstLine="0"/>
        <w:jc w:val="left"/>
        <w:rPr>
          <w:lang w:val="cs-CZ"/>
        </w:rPr>
      </w:pPr>
      <w:r w:rsidRPr="00281D87">
        <w:rPr>
          <w:b/>
          <w:lang w:val="cs-CZ"/>
        </w:rPr>
        <w:t xml:space="preserve">E.ON </w:t>
      </w:r>
      <w:proofErr w:type="spellStart"/>
      <w:r w:rsidRPr="00281D87">
        <w:rPr>
          <w:b/>
          <w:lang w:val="cs-CZ"/>
        </w:rPr>
        <w:t>Telco</w:t>
      </w:r>
      <w:proofErr w:type="spellEnd"/>
      <w:r w:rsidRPr="00281D87">
        <w:rPr>
          <w:b/>
          <w:lang w:val="cs-CZ"/>
        </w:rPr>
        <w:t>, s.r.o.</w:t>
      </w:r>
      <w:r w:rsidRPr="004B7FB6">
        <w:rPr>
          <w:lang w:val="cs-CZ"/>
        </w:rPr>
        <w:br/>
      </w:r>
      <w:r w:rsidRPr="00205180">
        <w:rPr>
          <w:lang w:val="cs-CZ"/>
        </w:rPr>
        <w:t>Spisová značka:</w:t>
      </w:r>
      <w:r>
        <w:rPr>
          <w:lang w:val="cs-CZ"/>
        </w:rPr>
        <w:t xml:space="preserve"> </w:t>
      </w:r>
      <w:r w:rsidRPr="00205180">
        <w:rPr>
          <w:lang w:val="cs-CZ"/>
        </w:rPr>
        <w:t xml:space="preserve">B 1772 vedená u Krajského soudu v Českých Budějovicích, IČO </w:t>
      </w:r>
      <w:r w:rsidRPr="00281D87">
        <w:rPr>
          <w:bCs/>
          <w:iCs/>
          <w:lang w:val="cs-CZ"/>
        </w:rPr>
        <w:t>06387551</w:t>
      </w:r>
      <w:r w:rsidRPr="00205180">
        <w:rPr>
          <w:lang w:val="cs-CZ"/>
        </w:rPr>
        <w:t>,</w:t>
      </w:r>
      <w:r>
        <w:rPr>
          <w:lang w:val="cs-CZ"/>
        </w:rPr>
        <w:t xml:space="preserve"> </w:t>
      </w:r>
    </w:p>
    <w:p w14:paraId="6D1F4908" w14:textId="6A45CF40" w:rsidR="008C0412" w:rsidRPr="004B7FB6" w:rsidRDefault="002979F0" w:rsidP="00205180">
      <w:pPr>
        <w:suppressAutoHyphens/>
        <w:ind w:left="0" w:firstLine="0"/>
        <w:rPr>
          <w:lang w:val="cs-CZ"/>
        </w:rPr>
      </w:pPr>
      <w:r>
        <w:rPr>
          <w:lang w:val="cs-CZ"/>
        </w:rPr>
        <w:t>jako správce, dále jen „</w:t>
      </w:r>
      <w:r w:rsidR="00205180">
        <w:rPr>
          <w:lang w:val="cs-CZ"/>
        </w:rPr>
        <w:t>o</w:t>
      </w:r>
      <w:r w:rsidR="00123D47">
        <w:rPr>
          <w:lang w:val="cs-CZ"/>
        </w:rPr>
        <w:t>bjednatel</w:t>
      </w:r>
      <w:r>
        <w:rPr>
          <w:lang w:val="cs-CZ"/>
        </w:rPr>
        <w:t>“</w:t>
      </w:r>
      <w:r w:rsidR="008C0412" w:rsidRPr="004B7FB6">
        <w:rPr>
          <w:lang w:val="cs-CZ"/>
        </w:rPr>
        <w:t>–</w:t>
      </w:r>
    </w:p>
    <w:p w14:paraId="6441A4ED" w14:textId="35EF70DC" w:rsidR="008C0412" w:rsidRPr="004B7FB6" w:rsidRDefault="008C0412" w:rsidP="002979F0">
      <w:pPr>
        <w:suppressAutoHyphens/>
        <w:rPr>
          <w:lang w:val="cs-CZ"/>
        </w:rPr>
      </w:pPr>
      <w:r w:rsidRPr="004B7FB6">
        <w:rPr>
          <w:lang w:val="cs-CZ"/>
        </w:rPr>
        <w:t>a</w:t>
      </w:r>
    </w:p>
    <w:p w14:paraId="364F9104" w14:textId="77777777" w:rsidR="00205180" w:rsidRDefault="00EE3DA8" w:rsidP="002979F0">
      <w:pPr>
        <w:suppressAutoHyphens/>
        <w:jc w:val="left"/>
        <w:rPr>
          <w:lang w:val="cs-CZ"/>
        </w:rPr>
      </w:pPr>
      <w:r w:rsidRPr="004B7FB6">
        <w:rPr>
          <w:b/>
          <w:highlight w:val="lightGray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0412" w:rsidRPr="004B7FB6">
        <w:rPr>
          <w:b/>
          <w:highlight w:val="lightGray"/>
          <w:lang w:val="cs-CZ"/>
        </w:rPr>
        <w:instrText xml:space="preserve"> FORMTEXT </w:instrText>
      </w:r>
      <w:r w:rsidRPr="004B7FB6">
        <w:rPr>
          <w:b/>
          <w:highlight w:val="lightGray"/>
          <w:lang w:val="cs-CZ"/>
        </w:rPr>
      </w:r>
      <w:r w:rsidRPr="004B7FB6">
        <w:rPr>
          <w:b/>
          <w:highlight w:val="lightGray"/>
          <w:lang w:val="cs-CZ"/>
        </w:rPr>
        <w:fldChar w:fldCharType="separate"/>
      </w:r>
      <w:bookmarkStart w:id="0" w:name="Text4"/>
      <w:r w:rsidR="008C0412" w:rsidRPr="004B7FB6">
        <w:rPr>
          <w:b/>
          <w:highlight w:val="lightGray"/>
          <w:lang w:val="cs-CZ"/>
        </w:rPr>
        <w:t>     </w:t>
      </w:r>
      <w:r w:rsidRPr="004B7FB6">
        <w:rPr>
          <w:lang w:val="cs-CZ"/>
        </w:rPr>
        <w:fldChar w:fldCharType="end"/>
      </w:r>
      <w:bookmarkEnd w:id="0"/>
      <w:r w:rsidR="008C0412" w:rsidRPr="004B7FB6">
        <w:rPr>
          <w:b/>
          <w:lang w:val="cs-CZ"/>
        </w:rPr>
        <w:t>,</w:t>
      </w:r>
    </w:p>
    <w:p w14:paraId="4560FD07" w14:textId="380F196F" w:rsidR="008C0412" w:rsidRPr="004B7FB6" w:rsidRDefault="00B56950" w:rsidP="002979F0">
      <w:pPr>
        <w:suppressAutoHyphens/>
        <w:jc w:val="left"/>
        <w:rPr>
          <w:lang w:val="cs-CZ"/>
        </w:rPr>
      </w:pPr>
      <w:r>
        <w:rPr>
          <w:lang w:val="cs-CZ"/>
        </w:rPr>
        <w:t xml:space="preserve">zapsanou v obchodním rejstříku vedeném </w:t>
      </w:r>
      <w:r w:rsidRPr="003F3447">
        <w:rPr>
          <w:b/>
          <w:highlight w:val="lightGray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3447">
        <w:rPr>
          <w:b/>
          <w:highlight w:val="lightGray"/>
          <w:lang w:val="cs-CZ"/>
        </w:rPr>
        <w:instrText xml:space="preserve"> FORMTEXT </w:instrText>
      </w:r>
      <w:r w:rsidRPr="003F3447">
        <w:rPr>
          <w:b/>
          <w:highlight w:val="lightGray"/>
          <w:lang w:val="cs-CZ"/>
        </w:rPr>
      </w:r>
      <w:r w:rsidRPr="003F3447">
        <w:rPr>
          <w:b/>
          <w:highlight w:val="lightGray"/>
          <w:lang w:val="cs-CZ"/>
        </w:rPr>
        <w:fldChar w:fldCharType="separate"/>
      </w:r>
      <w:r w:rsidRPr="003F3447">
        <w:rPr>
          <w:b/>
          <w:highlight w:val="lightGray"/>
          <w:lang w:val="cs-CZ"/>
        </w:rPr>
        <w:t>     </w:t>
      </w:r>
      <w:r w:rsidRPr="003F3447">
        <w:rPr>
          <w:b/>
          <w:highlight w:val="lightGray"/>
          <w:lang w:val="cs-CZ"/>
        </w:rPr>
        <w:fldChar w:fldCharType="end"/>
      </w:r>
      <w:r>
        <w:rPr>
          <w:lang w:val="cs-CZ"/>
        </w:rPr>
        <w:t xml:space="preserve"> soudem v </w:t>
      </w:r>
      <w:r w:rsidRPr="003F3447">
        <w:rPr>
          <w:b/>
          <w:highlight w:val="lightGray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3447">
        <w:rPr>
          <w:b/>
          <w:highlight w:val="lightGray"/>
          <w:lang w:val="cs-CZ"/>
        </w:rPr>
        <w:instrText xml:space="preserve"> FORMTEXT </w:instrText>
      </w:r>
      <w:r w:rsidRPr="003F3447">
        <w:rPr>
          <w:b/>
          <w:highlight w:val="lightGray"/>
          <w:lang w:val="cs-CZ"/>
        </w:rPr>
      </w:r>
      <w:r w:rsidRPr="003F3447">
        <w:rPr>
          <w:b/>
          <w:highlight w:val="lightGray"/>
          <w:lang w:val="cs-CZ"/>
        </w:rPr>
        <w:fldChar w:fldCharType="separate"/>
      </w:r>
      <w:r w:rsidRPr="003F3447">
        <w:rPr>
          <w:b/>
          <w:highlight w:val="lightGray"/>
          <w:lang w:val="cs-CZ"/>
        </w:rPr>
        <w:t>     </w:t>
      </w:r>
      <w:r w:rsidRPr="003F3447">
        <w:rPr>
          <w:b/>
          <w:highlight w:val="lightGray"/>
          <w:lang w:val="cs-CZ"/>
        </w:rPr>
        <w:fldChar w:fldCharType="end"/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sp</w:t>
      </w:r>
      <w:proofErr w:type="spellEnd"/>
      <w:r>
        <w:rPr>
          <w:lang w:val="cs-CZ"/>
        </w:rPr>
        <w:t xml:space="preserve">. zn. </w:t>
      </w:r>
      <w:r w:rsidRPr="003F3447">
        <w:rPr>
          <w:b/>
          <w:highlight w:val="lightGray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3447">
        <w:rPr>
          <w:b/>
          <w:highlight w:val="lightGray"/>
          <w:lang w:val="cs-CZ"/>
        </w:rPr>
        <w:instrText xml:space="preserve"> FORMTEXT </w:instrText>
      </w:r>
      <w:r w:rsidRPr="003F3447">
        <w:rPr>
          <w:b/>
          <w:highlight w:val="lightGray"/>
          <w:lang w:val="cs-CZ"/>
        </w:rPr>
      </w:r>
      <w:r w:rsidRPr="003F3447">
        <w:rPr>
          <w:b/>
          <w:highlight w:val="lightGray"/>
          <w:lang w:val="cs-CZ"/>
        </w:rPr>
        <w:fldChar w:fldCharType="separate"/>
      </w:r>
      <w:r w:rsidRPr="003F3447">
        <w:rPr>
          <w:b/>
          <w:highlight w:val="lightGray"/>
          <w:lang w:val="cs-CZ"/>
        </w:rPr>
        <w:t>     </w:t>
      </w:r>
      <w:r w:rsidRPr="003F3447">
        <w:rPr>
          <w:b/>
          <w:highlight w:val="lightGray"/>
          <w:lang w:val="cs-CZ"/>
        </w:rPr>
        <w:fldChar w:fldCharType="end"/>
      </w:r>
      <w:r>
        <w:rPr>
          <w:lang w:val="cs-CZ"/>
        </w:rPr>
        <w:t>, IČO</w:t>
      </w:r>
      <w:r w:rsidRPr="004B7FB6">
        <w:rPr>
          <w:lang w:val="cs-CZ"/>
        </w:rPr>
        <w:t xml:space="preserve"> </w:t>
      </w:r>
      <w:r w:rsidRPr="003F3447">
        <w:rPr>
          <w:b/>
          <w:highlight w:val="lightGray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3447">
        <w:rPr>
          <w:b/>
          <w:highlight w:val="lightGray"/>
          <w:lang w:val="cs-CZ"/>
        </w:rPr>
        <w:instrText xml:space="preserve"> FORMTEXT </w:instrText>
      </w:r>
      <w:r w:rsidRPr="003F3447">
        <w:rPr>
          <w:b/>
          <w:highlight w:val="lightGray"/>
          <w:lang w:val="cs-CZ"/>
        </w:rPr>
      </w:r>
      <w:r w:rsidRPr="003F3447">
        <w:rPr>
          <w:b/>
          <w:highlight w:val="lightGray"/>
          <w:lang w:val="cs-CZ"/>
        </w:rPr>
        <w:fldChar w:fldCharType="separate"/>
      </w:r>
      <w:r w:rsidRPr="003F3447">
        <w:rPr>
          <w:b/>
          <w:highlight w:val="lightGray"/>
          <w:lang w:val="cs-CZ"/>
        </w:rPr>
        <w:t>     </w:t>
      </w:r>
      <w:r w:rsidRPr="003F3447">
        <w:rPr>
          <w:b/>
          <w:highlight w:val="lightGray"/>
          <w:lang w:val="cs-CZ"/>
        </w:rPr>
        <w:fldChar w:fldCharType="end"/>
      </w:r>
      <w:r w:rsidRPr="004B7FB6">
        <w:rPr>
          <w:lang w:val="cs-CZ"/>
        </w:rPr>
        <w:t>,</w:t>
      </w:r>
    </w:p>
    <w:p w14:paraId="34D7C2B8" w14:textId="4F4683A2" w:rsidR="008C0412" w:rsidRPr="004B7FB6" w:rsidRDefault="002979F0" w:rsidP="00205180">
      <w:pPr>
        <w:suppressAutoHyphens/>
        <w:rPr>
          <w:lang w:val="cs-CZ"/>
        </w:rPr>
      </w:pPr>
      <w:r>
        <w:rPr>
          <w:lang w:val="cs-CZ"/>
        </w:rPr>
        <w:t>jako zpracovatel údajů, dále jen „</w:t>
      </w:r>
      <w:r w:rsidR="00205180">
        <w:rPr>
          <w:lang w:val="cs-CZ"/>
        </w:rPr>
        <w:t>dodavatel</w:t>
      </w:r>
      <w:r>
        <w:rPr>
          <w:lang w:val="cs-CZ"/>
        </w:rPr>
        <w:t>“</w:t>
      </w:r>
      <w:r w:rsidR="008C0412" w:rsidRPr="004B7FB6">
        <w:rPr>
          <w:lang w:val="cs-CZ"/>
        </w:rPr>
        <w:t>–</w:t>
      </w:r>
    </w:p>
    <w:p w14:paraId="5455EA21" w14:textId="47920EEB" w:rsidR="008C0412" w:rsidRPr="004B7FB6" w:rsidRDefault="008C0412" w:rsidP="002979F0">
      <w:pPr>
        <w:suppressAutoHyphens/>
        <w:jc w:val="right"/>
        <w:rPr>
          <w:lang w:val="cs-CZ"/>
        </w:rPr>
      </w:pPr>
      <w:r w:rsidRPr="004B7FB6">
        <w:rPr>
          <w:lang w:val="cs-CZ"/>
        </w:rPr>
        <w:t xml:space="preserve">                 </w:t>
      </w:r>
      <w:r w:rsidRPr="004B7FB6">
        <w:rPr>
          <w:lang w:val="cs-CZ"/>
        </w:rPr>
        <w:tab/>
        <w:t xml:space="preserve">       – </w:t>
      </w:r>
      <w:r w:rsidR="002979F0">
        <w:rPr>
          <w:lang w:val="cs-CZ"/>
        </w:rPr>
        <w:t xml:space="preserve">společně dále jen „Smluvní </w:t>
      </w:r>
      <w:r w:rsidR="00254F36">
        <w:rPr>
          <w:lang w:val="cs-CZ"/>
        </w:rPr>
        <w:t>strany</w:t>
      </w:r>
      <w:r w:rsidR="002979F0">
        <w:rPr>
          <w:lang w:val="cs-CZ"/>
        </w:rPr>
        <w:t>“</w:t>
      </w:r>
      <w:r w:rsidRPr="004B7FB6">
        <w:rPr>
          <w:lang w:val="cs-CZ"/>
        </w:rPr>
        <w:t xml:space="preserve"> –</w:t>
      </w:r>
    </w:p>
    <w:p w14:paraId="45FF7A71" w14:textId="5AE03A11" w:rsidR="00C96034" w:rsidRPr="004B7FB6" w:rsidRDefault="00C96034" w:rsidP="00C96034">
      <w:pPr>
        <w:suppressAutoHyphens/>
        <w:jc w:val="right"/>
        <w:rPr>
          <w:lang w:val="cs-CZ"/>
        </w:rPr>
      </w:pPr>
      <w:r w:rsidRPr="004B7FB6">
        <w:rPr>
          <w:lang w:val="cs-CZ"/>
        </w:rPr>
        <w:t>–</w:t>
      </w:r>
      <w:r>
        <w:rPr>
          <w:lang w:val="cs-CZ"/>
        </w:rPr>
        <w:t xml:space="preserve"> dále jen „</w:t>
      </w:r>
      <w:r w:rsidR="00AD7E94">
        <w:rPr>
          <w:lang w:val="cs-CZ"/>
        </w:rPr>
        <w:t>Zpracovatelská s</w:t>
      </w:r>
      <w:r>
        <w:rPr>
          <w:lang w:val="cs-CZ"/>
        </w:rPr>
        <w:t>mlouva“</w:t>
      </w:r>
      <w:r w:rsidRPr="004B7FB6">
        <w:rPr>
          <w:lang w:val="cs-CZ"/>
        </w:rPr>
        <w:t xml:space="preserve"> –</w:t>
      </w:r>
    </w:p>
    <w:p w14:paraId="6203661F" w14:textId="37719DE3" w:rsidR="00C96034" w:rsidRDefault="00C96034">
      <w:pPr>
        <w:rPr>
          <w:b/>
          <w:kern w:val="28"/>
          <w:sz w:val="40"/>
          <w:lang w:val="cs-CZ"/>
        </w:rPr>
      </w:pPr>
      <w:r>
        <w:rPr>
          <w:b/>
          <w:kern w:val="28"/>
          <w:sz w:val="40"/>
          <w:lang w:val="cs-CZ"/>
        </w:rPr>
        <w:br w:type="page"/>
      </w:r>
    </w:p>
    <w:sdt>
      <w:sdtPr>
        <w:rPr>
          <w:rFonts w:ascii="EON Brix Sans" w:hAnsi="EON Brix Sans"/>
          <w:b/>
          <w:bCs/>
          <w:noProof/>
          <w:lang w:val="cs-CZ"/>
        </w:rPr>
        <w:id w:val="205573371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08F9F6A" w14:textId="400C1BAE" w:rsidR="00A737E4" w:rsidRPr="004B7FB6" w:rsidRDefault="002979F0" w:rsidP="002979F0">
          <w:pPr>
            <w:pStyle w:val="Bezmezer"/>
            <w:suppressAutoHyphens/>
            <w:rPr>
              <w:rFonts w:ascii="EON Brix Sans" w:hAnsi="EON Brix Sans"/>
              <w:b/>
              <w:sz w:val="36"/>
              <w:lang w:val="cs-CZ"/>
            </w:rPr>
          </w:pPr>
          <w:r>
            <w:rPr>
              <w:rFonts w:ascii="EON Brix Sans" w:hAnsi="EON Brix Sans"/>
              <w:b/>
              <w:sz w:val="36"/>
              <w:lang w:val="cs-CZ"/>
            </w:rPr>
            <w:t>Obsah</w:t>
          </w:r>
        </w:p>
        <w:p w14:paraId="3584D5D7" w14:textId="5F96F253" w:rsidR="009856F7" w:rsidRDefault="00EE3DA8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r w:rsidRPr="004B7FB6">
            <w:fldChar w:fldCharType="begin"/>
          </w:r>
          <w:r w:rsidR="00C840FC" w:rsidRPr="004B7FB6">
            <w:instrText xml:space="preserve"> TOC \o "1-3" \h \z \u </w:instrText>
          </w:r>
          <w:r w:rsidRPr="004B7FB6">
            <w:fldChar w:fldCharType="separate"/>
          </w:r>
          <w:hyperlink w:anchor="_Toc48119261" w:history="1">
            <w:r w:rsidR="009856F7" w:rsidRPr="00F5773E">
              <w:rPr>
                <w:rStyle w:val="Hypertextovodkaz"/>
              </w:rPr>
              <w:t>Preambule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_Toc48119261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3</w:t>
            </w:r>
            <w:r w:rsidR="009856F7">
              <w:rPr>
                <w:webHidden/>
              </w:rPr>
              <w:fldChar w:fldCharType="end"/>
            </w:r>
          </w:hyperlink>
        </w:p>
        <w:p w14:paraId="440C5DF7" w14:textId="5AD9C76E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2" w:history="1">
            <w:r w:rsidR="009856F7" w:rsidRPr="00F5773E">
              <w:rPr>
                <w:rStyle w:val="Hypertextovodkaz"/>
              </w:rPr>
              <w:t>§ 1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Předmět, doba trvání a specifikace Zpracování údajů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_Toc48119262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3</w:t>
            </w:r>
            <w:r w:rsidR="009856F7">
              <w:rPr>
                <w:webHidden/>
              </w:rPr>
              <w:fldChar w:fldCharType="end"/>
            </w:r>
          </w:hyperlink>
        </w:p>
        <w:p w14:paraId="297DA3CD" w14:textId="5C3F32E6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3" w:history="1">
            <w:r w:rsidR="009856F7" w:rsidRPr="00F5773E">
              <w:rPr>
                <w:rStyle w:val="Hypertextovodkaz"/>
              </w:rPr>
              <w:t>§ 2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Odpovědnost a rozsah oprávnění ke stanovení pokynů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_Toc48119263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7</w:t>
            </w:r>
            <w:r w:rsidR="009856F7">
              <w:rPr>
                <w:webHidden/>
              </w:rPr>
              <w:fldChar w:fldCharType="end"/>
            </w:r>
          </w:hyperlink>
        </w:p>
        <w:p w14:paraId="5401A57F" w14:textId="760B8039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4" w:history="1">
            <w:r w:rsidR="009856F7" w:rsidRPr="00F5773E">
              <w:rPr>
                <w:rStyle w:val="Hypertextovodkaz"/>
              </w:rPr>
              <w:t>§ 3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Technická a organizační opatření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_Toc48119264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8</w:t>
            </w:r>
            <w:r w:rsidR="009856F7">
              <w:rPr>
                <w:webHidden/>
              </w:rPr>
              <w:fldChar w:fldCharType="end"/>
            </w:r>
          </w:hyperlink>
        </w:p>
        <w:p w14:paraId="5E36D18D" w14:textId="6B1FEFD0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5" w:history="1">
            <w:r w:rsidR="009856F7" w:rsidRPr="00F5773E">
              <w:rPr>
                <w:rStyle w:val="Hypertextovodkaz"/>
              </w:rPr>
              <w:t>§ 4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Oprava, omezení zpracování, výmaz a vrácení osobních údajů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_Toc48119265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8</w:t>
            </w:r>
            <w:r w:rsidR="009856F7">
              <w:rPr>
                <w:webHidden/>
              </w:rPr>
              <w:fldChar w:fldCharType="end"/>
            </w:r>
          </w:hyperlink>
        </w:p>
        <w:p w14:paraId="7811F4F2" w14:textId="7BDD7B2D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6" w:history="1">
            <w:r w:rsidR="009856F7" w:rsidRPr="00F5773E">
              <w:rPr>
                <w:rStyle w:val="Hypertextovodkaz"/>
              </w:rPr>
              <w:t>§ 5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Ostatní povinnosti dodavatele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_Toc48119266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9</w:t>
            </w:r>
            <w:r w:rsidR="009856F7">
              <w:rPr>
                <w:webHidden/>
              </w:rPr>
              <w:fldChar w:fldCharType="end"/>
            </w:r>
          </w:hyperlink>
        </w:p>
        <w:p w14:paraId="63EEE93D" w14:textId="480A4FBB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7" w:history="1">
            <w:r w:rsidR="009856F7" w:rsidRPr="00F5773E">
              <w:rPr>
                <w:rStyle w:val="Hypertextovodkaz"/>
              </w:rPr>
              <w:t>§ 6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Vztahy se subdodavateli (dílčími zpracovateli)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_Toc48119267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10</w:t>
            </w:r>
            <w:r w:rsidR="009856F7">
              <w:rPr>
                <w:webHidden/>
              </w:rPr>
              <w:fldChar w:fldCharType="end"/>
            </w:r>
          </w:hyperlink>
        </w:p>
        <w:p w14:paraId="5F76B6C7" w14:textId="36DEED3F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8" w:history="1">
            <w:r w:rsidR="009856F7" w:rsidRPr="00F5773E">
              <w:rPr>
                <w:rStyle w:val="Hypertextovodkaz"/>
              </w:rPr>
              <w:t>§ 7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Předání do třetích zemí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_Toc48119268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11</w:t>
            </w:r>
            <w:r w:rsidR="009856F7">
              <w:rPr>
                <w:webHidden/>
              </w:rPr>
              <w:fldChar w:fldCharType="end"/>
            </w:r>
          </w:hyperlink>
        </w:p>
        <w:p w14:paraId="684EE687" w14:textId="7D066EE5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69" w:history="1">
            <w:r w:rsidR="009856F7" w:rsidRPr="00F5773E">
              <w:rPr>
                <w:rStyle w:val="Hypertextovodkaz"/>
              </w:rPr>
              <w:t>§ 8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Monitoring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_Toc48119269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11</w:t>
            </w:r>
            <w:r w:rsidR="009856F7">
              <w:rPr>
                <w:webHidden/>
              </w:rPr>
              <w:fldChar w:fldCharType="end"/>
            </w:r>
          </w:hyperlink>
        </w:p>
        <w:p w14:paraId="35EEBB03" w14:textId="671482DE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70" w:history="1">
            <w:r w:rsidR="009856F7" w:rsidRPr="00F5773E">
              <w:rPr>
                <w:rStyle w:val="Hypertextovodkaz"/>
              </w:rPr>
              <w:t>§ 9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Odpovědnost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_Toc48119270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12</w:t>
            </w:r>
            <w:r w:rsidR="009856F7">
              <w:rPr>
                <w:webHidden/>
              </w:rPr>
              <w:fldChar w:fldCharType="end"/>
            </w:r>
          </w:hyperlink>
        </w:p>
        <w:p w14:paraId="22892022" w14:textId="208CCD04" w:rsidR="009856F7" w:rsidRDefault="007A7EC1">
          <w:pPr>
            <w:pStyle w:val="Obsah1"/>
            <w:rPr>
              <w:rFonts w:asciiTheme="minorHAnsi" w:eastAsiaTheme="minorEastAsia" w:hAnsiTheme="minorHAnsi"/>
              <w:lang w:eastAsia="cs-CZ"/>
            </w:rPr>
          </w:pPr>
          <w:hyperlink w:anchor="_Toc48119271" w:history="1">
            <w:r w:rsidR="009856F7" w:rsidRPr="00F5773E">
              <w:rPr>
                <w:rStyle w:val="Hypertextovodkaz"/>
              </w:rPr>
              <w:t>§ 10</w:t>
            </w:r>
            <w:r w:rsidR="009856F7">
              <w:rPr>
                <w:rFonts w:asciiTheme="minorHAnsi" w:eastAsiaTheme="minorEastAsia" w:hAnsiTheme="minorHAnsi"/>
                <w:lang w:eastAsia="cs-CZ"/>
              </w:rPr>
              <w:tab/>
            </w:r>
            <w:r w:rsidR="009856F7" w:rsidRPr="00F5773E">
              <w:rPr>
                <w:rStyle w:val="Hypertextovodkaz"/>
              </w:rPr>
              <w:t>Odměna, dodatky Zpracovatelské smlouvy, salvatorní doložka</w:t>
            </w:r>
            <w:r w:rsidR="009856F7">
              <w:rPr>
                <w:webHidden/>
              </w:rPr>
              <w:tab/>
            </w:r>
            <w:r w:rsidR="009856F7">
              <w:rPr>
                <w:webHidden/>
              </w:rPr>
              <w:fldChar w:fldCharType="begin"/>
            </w:r>
            <w:r w:rsidR="009856F7">
              <w:rPr>
                <w:webHidden/>
              </w:rPr>
              <w:instrText xml:space="preserve"> PAGEREF _Toc48119271 \h </w:instrText>
            </w:r>
            <w:r w:rsidR="009856F7">
              <w:rPr>
                <w:webHidden/>
              </w:rPr>
            </w:r>
            <w:r w:rsidR="009856F7">
              <w:rPr>
                <w:webHidden/>
              </w:rPr>
              <w:fldChar w:fldCharType="separate"/>
            </w:r>
            <w:r w:rsidR="009856F7">
              <w:rPr>
                <w:webHidden/>
              </w:rPr>
              <w:t>12</w:t>
            </w:r>
            <w:r w:rsidR="009856F7">
              <w:rPr>
                <w:webHidden/>
              </w:rPr>
              <w:fldChar w:fldCharType="end"/>
            </w:r>
          </w:hyperlink>
        </w:p>
        <w:p w14:paraId="11EBEFD1" w14:textId="01A27B1E" w:rsidR="007D1CAD" w:rsidRPr="004B7FB6" w:rsidRDefault="00EE3DA8" w:rsidP="00962C51">
          <w:pPr>
            <w:pStyle w:val="Obsah1"/>
            <w:rPr>
              <w:rFonts w:asciiTheme="minorHAnsi" w:eastAsiaTheme="minorEastAsia" w:hAnsiTheme="minorHAnsi"/>
            </w:rPr>
          </w:pPr>
          <w:r w:rsidRPr="004B7FB6">
            <w:fldChar w:fldCharType="end"/>
          </w:r>
        </w:p>
      </w:sdtContent>
    </w:sdt>
    <w:p w14:paraId="235BE9B6" w14:textId="77777777" w:rsidR="00A737E4" w:rsidRPr="004B7FB6" w:rsidRDefault="00A737E4" w:rsidP="00F402B9">
      <w:pPr>
        <w:suppressAutoHyphens/>
        <w:rPr>
          <w:b/>
          <w:sz w:val="32"/>
          <w:szCs w:val="32"/>
          <w:lang w:val="cs-CZ"/>
        </w:rPr>
      </w:pPr>
      <w:r w:rsidRPr="004B7FB6">
        <w:rPr>
          <w:lang w:val="cs-CZ"/>
        </w:rPr>
        <w:br w:type="page"/>
      </w:r>
    </w:p>
    <w:p w14:paraId="61180D7D" w14:textId="2B8EA63F" w:rsidR="00A737E4" w:rsidRPr="004B7FB6" w:rsidRDefault="008C0412" w:rsidP="00F402B9">
      <w:pPr>
        <w:pStyle w:val="-berschrift1"/>
        <w:numPr>
          <w:ilvl w:val="0"/>
          <w:numId w:val="0"/>
        </w:numPr>
        <w:suppressAutoHyphens/>
        <w:ind w:left="720" w:hanging="360"/>
        <w:rPr>
          <w:lang w:val="cs-CZ"/>
        </w:rPr>
      </w:pPr>
      <w:bookmarkStart w:id="1" w:name="_Toc489512609"/>
      <w:bookmarkStart w:id="2" w:name="_Toc48119261"/>
      <w:r w:rsidRPr="004B7FB6">
        <w:rPr>
          <w:lang w:val="cs-CZ"/>
        </w:rPr>
        <w:lastRenderedPageBreak/>
        <w:t>Preamb</w:t>
      </w:r>
      <w:r w:rsidR="002979F0">
        <w:rPr>
          <w:lang w:val="cs-CZ"/>
        </w:rPr>
        <w:t>u</w:t>
      </w:r>
      <w:r w:rsidRPr="004B7FB6">
        <w:rPr>
          <w:lang w:val="cs-CZ"/>
        </w:rPr>
        <w:t>le</w:t>
      </w:r>
      <w:bookmarkEnd w:id="1"/>
      <w:bookmarkEnd w:id="2"/>
    </w:p>
    <w:p w14:paraId="5CBD67DE" w14:textId="627321CA" w:rsidR="006D11BB" w:rsidRDefault="006D11BB" w:rsidP="006D11BB">
      <w:pPr>
        <w:pStyle w:val="-Absatz"/>
        <w:numPr>
          <w:ilvl w:val="0"/>
          <w:numId w:val="0"/>
        </w:numPr>
        <w:suppressAutoHyphens/>
        <w:rPr>
          <w:lang w:val="cs-CZ"/>
        </w:rPr>
      </w:pPr>
      <w:r>
        <w:rPr>
          <w:lang w:val="cs-CZ"/>
        </w:rPr>
        <w:t xml:space="preserve">Tato Smlouva stanoví práva a povinnosti Smluvních stran při ochraně osobních údajů v případě, kdy </w:t>
      </w:r>
      <w:r w:rsidR="00205180">
        <w:rPr>
          <w:lang w:val="cs-CZ"/>
        </w:rPr>
        <w:t>dodavatel</w:t>
      </w:r>
      <w:r>
        <w:rPr>
          <w:lang w:val="cs-CZ"/>
        </w:rPr>
        <w:t xml:space="preserve"> zpracovává osobní </w:t>
      </w:r>
      <w:r w:rsidRPr="00033776">
        <w:rPr>
          <w:lang w:val="cs-CZ"/>
        </w:rPr>
        <w:t xml:space="preserve">údaje </w:t>
      </w:r>
      <w:r>
        <w:rPr>
          <w:lang w:val="cs-CZ"/>
        </w:rPr>
        <w:t xml:space="preserve">poskytnuté </w:t>
      </w:r>
      <w:proofErr w:type="spellStart"/>
      <w:r w:rsidRPr="00033776">
        <w:rPr>
          <w:lang w:val="cs-CZ"/>
        </w:rPr>
        <w:t>bjednatele</w:t>
      </w:r>
      <w:r>
        <w:rPr>
          <w:lang w:val="cs-CZ"/>
        </w:rPr>
        <w:t>m</w:t>
      </w:r>
      <w:proofErr w:type="spellEnd"/>
      <w:r>
        <w:rPr>
          <w:lang w:val="cs-CZ"/>
        </w:rPr>
        <w:t xml:space="preserve"> v rámci plnění</w:t>
      </w:r>
      <w:r w:rsidRPr="004B7FB6">
        <w:rPr>
          <w:lang w:val="cs-CZ"/>
        </w:rPr>
        <w:t xml:space="preserve"> </w:t>
      </w:r>
      <w:proofErr w:type="gramStart"/>
      <w:r w:rsidR="00205180" w:rsidRPr="00205180">
        <w:rPr>
          <w:lang w:val="cs-CZ"/>
        </w:rPr>
        <w:t>smlouv</w:t>
      </w:r>
      <w:r w:rsidR="00205180">
        <w:rPr>
          <w:lang w:val="cs-CZ"/>
        </w:rPr>
        <w:t>y</w:t>
      </w:r>
      <w:r w:rsidR="00205180" w:rsidRPr="00205180">
        <w:rPr>
          <w:lang w:val="cs-CZ"/>
        </w:rPr>
        <w:t xml:space="preserve">  na</w:t>
      </w:r>
      <w:proofErr w:type="gramEnd"/>
      <w:r w:rsidR="00205180" w:rsidRPr="00205180">
        <w:rPr>
          <w:lang w:val="cs-CZ"/>
        </w:rPr>
        <w:t xml:space="preserve"> dodávku a implementaci rádiového systému DMR a zajištění služeb technické podpory</w:t>
      </w:r>
      <w:r w:rsidR="00205180" w:rsidRPr="00205180">
        <w:rPr>
          <w:rStyle w:val="Odkaznakoment"/>
          <w:sz w:val="22"/>
          <w:szCs w:val="22"/>
          <w:lang w:val="cs-CZ"/>
        </w:rPr>
        <w:t xml:space="preserve"> </w:t>
      </w:r>
      <w:r w:rsidRPr="00ED1234">
        <w:rPr>
          <w:lang w:val="cs-CZ"/>
        </w:rPr>
        <w:t xml:space="preserve">ze dne </w:t>
      </w:r>
      <w:r w:rsidRPr="00ED1234">
        <w:rPr>
          <w:highlight w:val="yellow"/>
          <w:lang w:val="cs-CZ"/>
        </w:rPr>
        <w:t>[</w:t>
      </w:r>
      <w:r w:rsidRPr="00ED1234">
        <w:rPr>
          <w:highlight w:val="yellow"/>
          <w:lang w:val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1234">
        <w:rPr>
          <w:highlight w:val="yellow"/>
          <w:lang w:val="cs-CZ"/>
        </w:rPr>
        <w:instrText xml:space="preserve"> FORMTEXT </w:instrText>
      </w:r>
      <w:r w:rsidRPr="00ED1234">
        <w:rPr>
          <w:highlight w:val="yellow"/>
          <w:lang w:val="cs-CZ"/>
        </w:rPr>
      </w:r>
      <w:r w:rsidRPr="00ED1234">
        <w:rPr>
          <w:highlight w:val="yellow"/>
          <w:lang w:val="cs-CZ"/>
        </w:rPr>
        <w:fldChar w:fldCharType="separate"/>
      </w:r>
      <w:bookmarkStart w:id="3" w:name="Text12"/>
      <w:r w:rsidRPr="00ED1234">
        <w:rPr>
          <w:highlight w:val="yellow"/>
          <w:lang w:val="cs-CZ"/>
        </w:rPr>
        <w:t>     </w:t>
      </w:r>
      <w:r w:rsidRPr="00ED1234">
        <w:rPr>
          <w:lang w:val="cs-CZ"/>
        </w:rPr>
        <w:fldChar w:fldCharType="end"/>
      </w:r>
      <w:bookmarkEnd w:id="3"/>
      <w:r w:rsidRPr="00ED1234">
        <w:rPr>
          <w:lang w:val="cs-CZ"/>
        </w:rPr>
        <w:t>]</w:t>
      </w:r>
      <w:r w:rsidRPr="004B7FB6">
        <w:rPr>
          <w:lang w:val="cs-CZ"/>
        </w:rPr>
        <w:t xml:space="preserve"> </w:t>
      </w:r>
      <w:r>
        <w:rPr>
          <w:lang w:val="cs-CZ"/>
        </w:rPr>
        <w:t>včetně jejích příloh</w:t>
      </w:r>
      <w:r w:rsidRPr="004B7FB6">
        <w:rPr>
          <w:lang w:val="cs-CZ"/>
        </w:rPr>
        <w:t xml:space="preserve"> (</w:t>
      </w:r>
      <w:r>
        <w:rPr>
          <w:lang w:val="cs-CZ"/>
        </w:rPr>
        <w:t>dále jen „</w:t>
      </w:r>
      <w:r w:rsidRPr="00543EB6">
        <w:rPr>
          <w:b/>
          <w:lang w:val="cs-CZ"/>
        </w:rPr>
        <w:t>smlouva</w:t>
      </w:r>
      <w:r>
        <w:rPr>
          <w:lang w:val="cs-CZ"/>
        </w:rPr>
        <w:t>“</w:t>
      </w:r>
      <w:r w:rsidRPr="004B7FB6">
        <w:rPr>
          <w:lang w:val="cs-CZ"/>
        </w:rPr>
        <w:t xml:space="preserve">). </w:t>
      </w:r>
      <w:r>
        <w:rPr>
          <w:lang w:val="cs-CZ"/>
        </w:rPr>
        <w:t>Tato Smlouva zohledňuje právní úpravu platnou ke dni jejího uzavření na území České republiky, zejména obecné nařízení o ochraně údajů</w:t>
      </w:r>
      <w:r w:rsidRPr="004B7FB6">
        <w:rPr>
          <w:lang w:val="cs-CZ"/>
        </w:rPr>
        <w:t xml:space="preserve"> (GDPR)</w:t>
      </w:r>
      <w:r>
        <w:rPr>
          <w:lang w:val="cs-CZ"/>
        </w:rPr>
        <w:t>,</w:t>
      </w:r>
      <w:r w:rsidRPr="004B7FB6">
        <w:rPr>
          <w:lang w:val="cs-CZ"/>
        </w:rPr>
        <w:t xml:space="preserve"> </w:t>
      </w:r>
      <w:r>
        <w:rPr>
          <w:lang w:val="cs-CZ"/>
        </w:rPr>
        <w:t>a zajišťuje ochranu, kterou je nezbytné zajistit dle těchto právních předpisů při zpracovávání osobních údajů</w:t>
      </w:r>
      <w:r w:rsidRPr="004B7FB6">
        <w:rPr>
          <w:lang w:val="cs-CZ"/>
        </w:rPr>
        <w:t xml:space="preserve"> (</w:t>
      </w:r>
      <w:r>
        <w:rPr>
          <w:lang w:val="cs-CZ"/>
        </w:rPr>
        <w:t>dále jen</w:t>
      </w:r>
      <w:r w:rsidRPr="004B7FB6">
        <w:rPr>
          <w:lang w:val="cs-CZ"/>
        </w:rPr>
        <w:t xml:space="preserve"> </w:t>
      </w:r>
      <w:r>
        <w:rPr>
          <w:lang w:val="cs-CZ"/>
        </w:rPr>
        <w:t>„</w:t>
      </w:r>
      <w:r>
        <w:rPr>
          <w:b/>
          <w:lang w:val="cs-CZ"/>
        </w:rPr>
        <w:t>Zpracování údajů</w:t>
      </w:r>
      <w:r w:rsidRPr="004B7FB6">
        <w:rPr>
          <w:lang w:val="cs-CZ"/>
        </w:rPr>
        <w:t>“)</w:t>
      </w:r>
      <w:r>
        <w:rPr>
          <w:lang w:val="cs-CZ"/>
        </w:rPr>
        <w:t xml:space="preserve"> ze strany </w:t>
      </w:r>
      <w:r w:rsidR="009856F7">
        <w:rPr>
          <w:lang w:val="cs-CZ"/>
        </w:rPr>
        <w:t>dodavatele</w:t>
      </w:r>
      <w:r>
        <w:rPr>
          <w:lang w:val="cs-CZ"/>
        </w:rPr>
        <w:t xml:space="preserve"> nebo třetích osob, které </w:t>
      </w:r>
      <w:r w:rsidR="009856F7">
        <w:rPr>
          <w:lang w:val="cs-CZ"/>
        </w:rPr>
        <w:t xml:space="preserve">dodavatel </w:t>
      </w:r>
      <w:r>
        <w:rPr>
          <w:lang w:val="cs-CZ"/>
        </w:rPr>
        <w:t>zapojil do poskytování plnění dle smlouvy jako subdodavatele.</w:t>
      </w:r>
    </w:p>
    <w:p w14:paraId="0957BB2A" w14:textId="20F0B30D" w:rsidR="009B3ADA" w:rsidRDefault="008B5B78" w:rsidP="00DB1485">
      <w:pPr>
        <w:pStyle w:val="-Absatz"/>
        <w:numPr>
          <w:ilvl w:val="0"/>
          <w:numId w:val="0"/>
        </w:numPr>
        <w:suppressAutoHyphens/>
        <w:rPr>
          <w:bCs/>
          <w:lang w:val="cs-CZ"/>
        </w:rPr>
      </w:pPr>
      <w:r>
        <w:rPr>
          <w:bCs/>
          <w:lang w:val="cs-CZ"/>
        </w:rPr>
        <w:t xml:space="preserve">Ustanovení této </w:t>
      </w:r>
      <w:r w:rsidR="00AD7E94">
        <w:rPr>
          <w:bCs/>
          <w:lang w:val="cs-CZ"/>
        </w:rPr>
        <w:t>Zpracovatelské s</w:t>
      </w:r>
      <w:r>
        <w:rPr>
          <w:bCs/>
          <w:lang w:val="cs-CZ"/>
        </w:rPr>
        <w:t xml:space="preserve">mlouvy </w:t>
      </w:r>
      <w:r w:rsidR="00A67F63">
        <w:rPr>
          <w:bCs/>
          <w:lang w:val="cs-CZ"/>
        </w:rPr>
        <w:t xml:space="preserve">se uplatní </w:t>
      </w:r>
      <w:r>
        <w:rPr>
          <w:bCs/>
          <w:lang w:val="cs-CZ"/>
        </w:rPr>
        <w:t xml:space="preserve">obdobně tehdy, </w:t>
      </w:r>
      <w:r w:rsidR="002673F3">
        <w:rPr>
          <w:bCs/>
          <w:lang w:val="cs-CZ"/>
        </w:rPr>
        <w:t>pokud</w:t>
      </w:r>
      <w:r>
        <w:rPr>
          <w:bCs/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>
        <w:rPr>
          <w:bCs/>
          <w:lang w:val="cs-CZ"/>
        </w:rPr>
        <w:t xml:space="preserve">kontroluje nebo </w:t>
      </w:r>
      <w:r w:rsidR="002B1C86">
        <w:rPr>
          <w:bCs/>
          <w:lang w:val="cs-CZ"/>
        </w:rPr>
        <w:t xml:space="preserve">spravuje určitý </w:t>
      </w:r>
      <w:r>
        <w:rPr>
          <w:bCs/>
          <w:lang w:val="cs-CZ"/>
        </w:rPr>
        <w:t>automati</w:t>
      </w:r>
      <w:r w:rsidR="002B1C86">
        <w:rPr>
          <w:bCs/>
          <w:lang w:val="cs-CZ"/>
        </w:rPr>
        <w:t xml:space="preserve">zovaný </w:t>
      </w:r>
      <w:r>
        <w:rPr>
          <w:bCs/>
          <w:lang w:val="cs-CZ"/>
        </w:rPr>
        <w:t xml:space="preserve">postup nebo zařízení na zpracování </w:t>
      </w:r>
      <w:r w:rsidR="002B1C86">
        <w:rPr>
          <w:bCs/>
          <w:lang w:val="cs-CZ"/>
        </w:rPr>
        <w:t xml:space="preserve">osobních </w:t>
      </w:r>
      <w:r>
        <w:rPr>
          <w:bCs/>
          <w:lang w:val="cs-CZ"/>
        </w:rPr>
        <w:t xml:space="preserve">údajů v zastoupení </w:t>
      </w:r>
      <w:r w:rsidR="00123D47">
        <w:rPr>
          <w:lang w:val="cs-CZ"/>
        </w:rPr>
        <w:t>Objednatele</w:t>
      </w:r>
      <w:r>
        <w:rPr>
          <w:bCs/>
          <w:lang w:val="cs-CZ"/>
        </w:rPr>
        <w:t xml:space="preserve">, </w:t>
      </w:r>
      <w:r w:rsidR="002673F3">
        <w:rPr>
          <w:bCs/>
          <w:lang w:val="cs-CZ"/>
        </w:rPr>
        <w:t>kdy</w:t>
      </w:r>
      <w:r>
        <w:rPr>
          <w:bCs/>
          <w:lang w:val="cs-CZ"/>
        </w:rPr>
        <w:t xml:space="preserve"> nelze tedy zaručit zamezení přístupu k osobním údajům </w:t>
      </w:r>
      <w:r w:rsidR="00123D47">
        <w:rPr>
          <w:lang w:val="cs-CZ"/>
        </w:rPr>
        <w:t>Objednatel</w:t>
      </w:r>
      <w:r>
        <w:rPr>
          <w:bCs/>
          <w:lang w:val="cs-CZ"/>
        </w:rPr>
        <w:t>e</w:t>
      </w:r>
      <w:r w:rsidR="00BA5FE3" w:rsidRPr="004B7FB6">
        <w:rPr>
          <w:bCs/>
          <w:lang w:val="cs-CZ"/>
        </w:rPr>
        <w:t>.</w:t>
      </w:r>
    </w:p>
    <w:p w14:paraId="3720EE00" w14:textId="5FAA058E" w:rsidR="00727076" w:rsidRPr="004B7FB6" w:rsidRDefault="00727076" w:rsidP="00DB1485">
      <w:pPr>
        <w:pStyle w:val="-Absatz"/>
        <w:numPr>
          <w:ilvl w:val="0"/>
          <w:numId w:val="0"/>
        </w:numPr>
        <w:suppressAutoHyphens/>
        <w:rPr>
          <w:bCs/>
          <w:lang w:val="cs-CZ"/>
        </w:rPr>
      </w:pPr>
      <w:r w:rsidRPr="002D4160">
        <w:rPr>
          <w:lang w:val="cs-CZ"/>
        </w:rPr>
        <w:t xml:space="preserve">Tato </w:t>
      </w:r>
      <w:r w:rsidR="00AD7E94">
        <w:rPr>
          <w:lang w:val="cs-CZ"/>
        </w:rPr>
        <w:t>Zpracovatelská s</w:t>
      </w:r>
      <w:r w:rsidRPr="002D4160">
        <w:rPr>
          <w:lang w:val="cs-CZ"/>
        </w:rPr>
        <w:t xml:space="preserve">mlouva se nevztahuje na případy, kdy </w:t>
      </w:r>
      <w:r w:rsidR="009856F7">
        <w:rPr>
          <w:lang w:val="cs-CZ"/>
        </w:rPr>
        <w:t>dodavatel</w:t>
      </w:r>
      <w:r w:rsidRPr="002D4160">
        <w:rPr>
          <w:lang w:val="cs-CZ"/>
        </w:rPr>
        <w:t xml:space="preserve"> zpracovává osobní údaje jako správce osobních údajů, a to na základě samostatného souhlasu, který byl </w:t>
      </w:r>
      <w:r w:rsidR="009856F7">
        <w:rPr>
          <w:lang w:val="cs-CZ"/>
        </w:rPr>
        <w:t>dodavateli</w:t>
      </w:r>
      <w:r w:rsidR="009856F7" w:rsidRPr="002D4160">
        <w:rPr>
          <w:lang w:val="cs-CZ"/>
        </w:rPr>
        <w:t xml:space="preserve"> </w:t>
      </w:r>
      <w:r w:rsidRPr="002D4160">
        <w:rPr>
          <w:lang w:val="cs-CZ"/>
        </w:rPr>
        <w:t>platně udělen příslušným subjektem údajů, nebo na základě jiného právního titulu, který mu v souladu s předpisy stanovenými na ochranu osobních údajů svědčí.</w:t>
      </w:r>
    </w:p>
    <w:p w14:paraId="1D974FE6" w14:textId="2BBDE82C" w:rsidR="00AF3DBF" w:rsidRPr="004B7FB6" w:rsidRDefault="008B5B78" w:rsidP="008B5B78">
      <w:pPr>
        <w:pStyle w:val="-berschrift1"/>
        <w:suppressAutoHyphens/>
        <w:spacing w:before="360" w:after="120" w:line="360" w:lineRule="auto"/>
        <w:ind w:left="425" w:hanging="425"/>
        <w:rPr>
          <w:lang w:val="cs-CZ"/>
        </w:rPr>
      </w:pPr>
      <w:bookmarkStart w:id="4" w:name="_Toc489512610"/>
      <w:bookmarkStart w:id="5" w:name="_Toc48119262"/>
      <w:r>
        <w:rPr>
          <w:lang w:val="cs-CZ"/>
        </w:rPr>
        <w:t>Předmět, doba trvání a specifikace Zpracování údajů</w:t>
      </w:r>
      <w:bookmarkEnd w:id="4"/>
      <w:bookmarkEnd w:id="5"/>
    </w:p>
    <w:p w14:paraId="50E0FDB9" w14:textId="5ECE98A3" w:rsidR="00AF3DBF" w:rsidRPr="004B7FB6" w:rsidRDefault="008B5B78" w:rsidP="00DB1485">
      <w:pPr>
        <w:pStyle w:val="-Absatz"/>
        <w:suppressAutoHyphens/>
        <w:rPr>
          <w:lang w:val="cs-CZ"/>
        </w:rPr>
      </w:pPr>
      <w:r>
        <w:rPr>
          <w:lang w:val="cs-CZ"/>
        </w:rPr>
        <w:t xml:space="preserve">Předmět Zpracování údajů vyplývá </w:t>
      </w:r>
      <w:r w:rsidR="00DB1485">
        <w:rPr>
          <w:lang w:val="cs-CZ"/>
        </w:rPr>
        <w:t>z</w:t>
      </w:r>
      <w:r w:rsidR="009856F7">
        <w:rPr>
          <w:lang w:val="cs-CZ"/>
        </w:rPr>
        <w:t xml:space="preserve">e </w:t>
      </w:r>
      <w:r w:rsidR="004A269B" w:rsidRPr="00543EB6">
        <w:rPr>
          <w:lang w:val="cs-CZ"/>
        </w:rPr>
        <w:t>smlouvy</w:t>
      </w:r>
      <w:r>
        <w:rPr>
          <w:lang w:val="cs-CZ"/>
        </w:rPr>
        <w:t xml:space="preserve">. </w:t>
      </w:r>
      <w:r w:rsidR="002673F3">
        <w:rPr>
          <w:lang w:val="cs-CZ"/>
        </w:rPr>
        <w:t>Konkrétně se Z</w:t>
      </w:r>
      <w:r w:rsidR="00A67F63">
        <w:rPr>
          <w:lang w:val="cs-CZ"/>
        </w:rPr>
        <w:t>pracování údajů týká zejména osobních údajů</w:t>
      </w:r>
      <w:r w:rsidR="002673F3">
        <w:rPr>
          <w:lang w:val="cs-CZ"/>
        </w:rPr>
        <w:t xml:space="preserve"> v následujícím rozsahu</w:t>
      </w:r>
      <w:r w:rsidR="00A67F63">
        <w:rPr>
          <w:lang w:val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1"/>
        <w:gridCol w:w="3811"/>
        <w:gridCol w:w="2162"/>
      </w:tblGrid>
      <w:tr w:rsidR="00AA296A" w:rsidRPr="00C30126" w14:paraId="1A02A851" w14:textId="77777777" w:rsidTr="006416AA">
        <w:tc>
          <w:tcPr>
            <w:tcW w:w="2981" w:type="dxa"/>
          </w:tcPr>
          <w:p w14:paraId="627293DF" w14:textId="0D46B000" w:rsidR="003F434B" w:rsidRPr="004B7FB6" w:rsidRDefault="008B5B78" w:rsidP="008B5B78">
            <w:pPr>
              <w:pStyle w:val="-Absatz"/>
              <w:numPr>
                <w:ilvl w:val="0"/>
                <w:numId w:val="0"/>
              </w:numPr>
              <w:suppressAutoHyphens/>
              <w:spacing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  <w:r w:rsidR="003F434B" w:rsidRPr="004B7FB6">
              <w:rPr>
                <w:b/>
                <w:lang w:val="cs-CZ"/>
              </w:rPr>
              <w:t>ategorie</w:t>
            </w:r>
            <w:r>
              <w:rPr>
                <w:b/>
                <w:lang w:val="cs-CZ"/>
              </w:rPr>
              <w:t xml:space="preserve"> subjektů údajů</w:t>
            </w:r>
          </w:p>
        </w:tc>
        <w:tc>
          <w:tcPr>
            <w:tcW w:w="3811" w:type="dxa"/>
          </w:tcPr>
          <w:p w14:paraId="609FC0E7" w14:textId="70F27FE6" w:rsidR="003F434B" w:rsidRPr="004B7FB6" w:rsidRDefault="00A67F63" w:rsidP="008B5B78">
            <w:pPr>
              <w:suppressAutoHyphens/>
              <w:rPr>
                <w:b/>
                <w:lang w:val="cs-CZ"/>
              </w:rPr>
            </w:pPr>
            <w:r>
              <w:rPr>
                <w:b/>
                <w:lang w:val="cs-CZ"/>
              </w:rPr>
              <w:t>Kategorie osobních údajů</w:t>
            </w:r>
          </w:p>
        </w:tc>
        <w:tc>
          <w:tcPr>
            <w:tcW w:w="2162" w:type="dxa"/>
          </w:tcPr>
          <w:p w14:paraId="6BB85786" w14:textId="4D1F66B2" w:rsidR="003F434B" w:rsidRPr="004B7FB6" w:rsidRDefault="008B5B78">
            <w:pPr>
              <w:pStyle w:val="-Absatz"/>
              <w:numPr>
                <w:ilvl w:val="0"/>
                <w:numId w:val="0"/>
              </w:numPr>
              <w:suppressAutoHyphens/>
              <w:spacing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Účel</w:t>
            </w:r>
            <w:r w:rsidR="00DF5E1A">
              <w:rPr>
                <w:b/>
                <w:lang w:val="cs-CZ"/>
              </w:rPr>
              <w:t xml:space="preserve"> </w:t>
            </w:r>
            <w:r w:rsidR="00C30126">
              <w:rPr>
                <w:b/>
                <w:lang w:val="cs-CZ"/>
              </w:rPr>
              <w:br/>
            </w:r>
            <w:r>
              <w:rPr>
                <w:b/>
                <w:lang w:val="cs-CZ"/>
              </w:rPr>
              <w:t>Zpracování údajů</w:t>
            </w:r>
            <w:r w:rsidR="00253269" w:rsidRPr="004B7FB6">
              <w:rPr>
                <w:b/>
                <w:lang w:val="cs-CZ"/>
              </w:rPr>
              <w:t xml:space="preserve"> </w:t>
            </w:r>
          </w:p>
        </w:tc>
      </w:tr>
      <w:tr w:rsidR="00AA296A" w:rsidRPr="006D11BB" w14:paraId="534C1146" w14:textId="77777777" w:rsidTr="006416AA">
        <w:tc>
          <w:tcPr>
            <w:tcW w:w="2981" w:type="dxa"/>
          </w:tcPr>
          <w:p w14:paraId="72FFEFFB" w14:textId="4C2501C0" w:rsidR="003F434B" w:rsidRPr="004B7FB6" w:rsidRDefault="00921F40" w:rsidP="006416AA">
            <w:pPr>
              <w:suppressAutoHyphens/>
              <w:rPr>
                <w:lang w:val="cs-CZ"/>
              </w:rPr>
            </w:pPr>
            <w:r>
              <w:rPr>
                <w:lang w:val="cs-CZ"/>
              </w:rPr>
              <w:t>Zákazníci Objednatele</w:t>
            </w:r>
            <w:r w:rsidR="00807E99">
              <w:rPr>
                <w:lang w:val="cs-CZ"/>
              </w:rPr>
              <w:t>/ Potenciální zákazníci objednatele</w:t>
            </w:r>
          </w:p>
        </w:tc>
        <w:tc>
          <w:tcPr>
            <w:tcW w:w="3811" w:type="dxa"/>
          </w:tcPr>
          <w:p w14:paraId="2B585E9E" w14:textId="33EFAC9E" w:rsidR="00921F40" w:rsidRPr="006F4592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6F4592">
              <w:rPr>
                <w:b/>
                <w:i/>
                <w:color w:val="000000"/>
                <w:lang w:val="cs-CZ"/>
              </w:rPr>
              <w:t>Identifikační údaje</w:t>
            </w:r>
            <w:r w:rsidRPr="006F4592">
              <w:rPr>
                <w:i/>
                <w:color w:val="000000"/>
                <w:lang w:val="cs-CZ"/>
              </w:rPr>
              <w:t xml:space="preserve"> </w:t>
            </w:r>
          </w:p>
          <w:p w14:paraId="783290E9" w14:textId="07901A44" w:rsidR="00921F40" w:rsidRPr="006F4592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6F4592">
              <w:rPr>
                <w:i/>
                <w:color w:val="000000"/>
                <w:lang w:val="cs-CZ"/>
              </w:rPr>
              <w:t xml:space="preserve">jméno a příjmení / titul / datum narození / místo narození </w:t>
            </w:r>
            <w:r w:rsidR="006F4592" w:rsidRPr="006F4592">
              <w:rPr>
                <w:i/>
                <w:color w:val="000000"/>
                <w:lang w:val="cs-CZ"/>
              </w:rPr>
              <w:t>/</w:t>
            </w:r>
            <w:r w:rsidR="006F4592" w:rsidRPr="006416AA">
              <w:rPr>
                <w:i/>
                <w:lang w:val="cs-CZ"/>
              </w:rPr>
              <w:t xml:space="preserve"> rodné číslo </w:t>
            </w:r>
            <w:r w:rsidRPr="006F4592">
              <w:rPr>
                <w:i/>
                <w:color w:val="000000"/>
                <w:lang w:val="cs-CZ"/>
              </w:rPr>
              <w:t>/ ulice / číslo domu / město/obec / PSČ / země / telefon / mobilní telefon / fax / emailová adresa / číslo průkazu totožnosti (občanský průkaz, pas) / platnost (občanského průkazu, pasu)</w:t>
            </w:r>
          </w:p>
          <w:p w14:paraId="46EE3FB8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Personální údaje</w:t>
            </w:r>
            <w:r w:rsidRPr="00D60B93">
              <w:rPr>
                <w:i/>
                <w:color w:val="000000"/>
                <w:lang w:val="cs-CZ"/>
              </w:rPr>
              <w:t xml:space="preserve"> </w:t>
            </w:r>
          </w:p>
          <w:p w14:paraId="3D0F4019" w14:textId="501E3969" w:rsidR="00921F40" w:rsidRPr="00D60B93" w:rsidRDefault="006F4592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6416AA">
              <w:rPr>
                <w:i/>
                <w:lang w:val="cs-CZ"/>
              </w:rPr>
              <w:t xml:space="preserve">rodné číslo </w:t>
            </w:r>
            <w:r>
              <w:rPr>
                <w:i/>
                <w:lang w:val="cs-CZ"/>
              </w:rPr>
              <w:t xml:space="preserve">/ </w:t>
            </w:r>
            <w:r w:rsidR="00921F40" w:rsidRPr="00D60B93">
              <w:rPr>
                <w:i/>
                <w:color w:val="000000"/>
                <w:lang w:val="cs-CZ"/>
              </w:rPr>
              <w:t xml:space="preserve">osobní číslo / údaje o organizaci zaměstnance (telefon, mobilní telefon, fax, email) / údaje o umístění zaměstnance (číslo budovy, ulice, město, PSČ) / interní bezpečnostní údaje (identifikační číslo skupiny, identifikační číslo zaměstnance, osvědčení, přístupová práva) / oddělení / role / číslo sociálního pojištění / národnost / jazyk / rodinný stav / informace o manželovi/manželce nebo dětech / příjem / plat / majetek / důchod / důchodové dávky / informace o </w:t>
            </w:r>
            <w:r w:rsidR="00921F40" w:rsidRPr="00D60B93">
              <w:rPr>
                <w:i/>
                <w:color w:val="000000"/>
                <w:lang w:val="cs-CZ"/>
              </w:rPr>
              <w:lastRenderedPageBreak/>
              <w:t>bance/kreditní kartě související se zaměstnancem / kariérní a profesní rozvoj ve firmě / číslo smlouvy o účtu / číslo obchodního partnera / stav odběru / měřicí místo</w:t>
            </w:r>
          </w:p>
          <w:p w14:paraId="0D1AD926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br/>
            </w:r>
          </w:p>
          <w:p w14:paraId="5A094704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Údaje o zaměstnanosti</w:t>
            </w:r>
            <w:r w:rsidRPr="00D60B93">
              <w:rPr>
                <w:i/>
                <w:color w:val="000000"/>
                <w:lang w:val="cs-CZ"/>
              </w:rPr>
              <w:t xml:space="preserve"> </w:t>
            </w:r>
          </w:p>
          <w:p w14:paraId="30F657D8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 xml:space="preserve">výkonnost / výpověď / písemné výstrahy / absence </w:t>
            </w:r>
          </w:p>
          <w:p w14:paraId="7594C8D1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Individuální údaje</w:t>
            </w:r>
            <w:r w:rsidRPr="00D60B93">
              <w:rPr>
                <w:i/>
                <w:color w:val="000000"/>
                <w:lang w:val="cs-CZ"/>
              </w:rPr>
              <w:t xml:space="preserve"> </w:t>
            </w:r>
          </w:p>
          <w:p w14:paraId="67E8E179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>údaje o provozu / údaje o telefonní lince / data protokolu (přihlášení / odhlášení) / hesla / údaje o aktivitě v síti / fotografie a videa / zvukové záznamy řeči / obsah emailů / číslo SIM karty/PUK / biometrické údaje / trestní rejstřík / adresa MAC (je-li osobní) / systémová data (údaje o konfiguraci, údaje o aktualizaci, výstrahy, jsou-li osobní) / údaje o konfiguraci protokolu IP, údaje o identifikaci v síti, jsou-li osobní</w:t>
            </w:r>
          </w:p>
          <w:p w14:paraId="6C1EE05B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br/>
            </w:r>
          </w:p>
          <w:p w14:paraId="7791F77E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Zvláštní typy osobních údajů</w:t>
            </w:r>
            <w:r w:rsidRPr="00D60B93">
              <w:rPr>
                <w:i/>
                <w:color w:val="000000"/>
                <w:lang w:val="cs-CZ"/>
              </w:rPr>
              <w:t xml:space="preserve"> </w:t>
            </w:r>
          </w:p>
          <w:p w14:paraId="35D0A777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>rasový nebo etnický původ / politické názory / náboženské nebo filozofické přesvědčení / členství v odborech / zdravotní / lékařské údaje / údaje o sexuálním životě</w:t>
            </w:r>
          </w:p>
          <w:p w14:paraId="20B56277" w14:textId="77777777" w:rsidR="00921F40" w:rsidRPr="00D60B93" w:rsidRDefault="00921F40" w:rsidP="00921F40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Osobní údaje vyplývající z používání konkrétní služby</w:t>
            </w:r>
          </w:p>
          <w:p w14:paraId="57DE0354" w14:textId="77777777" w:rsidR="006F4592" w:rsidRDefault="00921F40" w:rsidP="006F4592">
            <w:pPr>
              <w:pStyle w:val="-Absatz"/>
              <w:numPr>
                <w:ilvl w:val="0"/>
                <w:numId w:val="0"/>
              </w:numPr>
              <w:suppressAutoHyphens/>
              <w:spacing w:line="240" w:lineRule="auto"/>
              <w:rPr>
                <w:i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>parametry smluv / údaje z měřičů / identifikační čísla</w:t>
            </w:r>
            <w:r w:rsidR="006F4592" w:rsidRPr="00D60B93">
              <w:rPr>
                <w:i/>
                <w:color w:val="000000"/>
                <w:lang w:val="cs-CZ"/>
              </w:rPr>
              <w:t xml:space="preserve">/ </w:t>
            </w:r>
            <w:r w:rsidR="006F4592" w:rsidRPr="006416AA">
              <w:rPr>
                <w:i/>
                <w:lang w:val="cs-CZ"/>
              </w:rPr>
              <w:t xml:space="preserve">číslo smlouvy uzavřené mezi </w:t>
            </w:r>
            <w:r w:rsidR="006F4592" w:rsidRPr="00543EB6">
              <w:rPr>
                <w:i/>
                <w:lang w:val="cs-CZ"/>
              </w:rPr>
              <w:t>Objednatel</w:t>
            </w:r>
            <w:r w:rsidR="006F4592" w:rsidRPr="00E23B87">
              <w:rPr>
                <w:i/>
                <w:lang w:val="cs-CZ"/>
              </w:rPr>
              <w:t>em</w:t>
            </w:r>
            <w:r w:rsidR="006F4592" w:rsidRPr="006416AA">
              <w:rPr>
                <w:i/>
                <w:lang w:val="cs-CZ"/>
              </w:rPr>
              <w:t xml:space="preserve"> a fyzickou osobou / číslo smlouvy </w:t>
            </w:r>
            <w:r w:rsidR="006F4592">
              <w:rPr>
                <w:i/>
                <w:lang w:val="cs-CZ"/>
              </w:rPr>
              <w:t>z</w:t>
            </w:r>
            <w:r w:rsidR="006F4592" w:rsidRPr="00E23B87">
              <w:rPr>
                <w:i/>
                <w:lang w:val="cs-CZ"/>
              </w:rPr>
              <w:t xml:space="preserve">ákazníka </w:t>
            </w:r>
            <w:r w:rsidR="006F4592" w:rsidRPr="00543EB6">
              <w:rPr>
                <w:i/>
                <w:lang w:val="cs-CZ"/>
              </w:rPr>
              <w:t>Objednatel</w:t>
            </w:r>
            <w:r w:rsidR="006F4592" w:rsidRPr="00E23B87">
              <w:rPr>
                <w:i/>
                <w:lang w:val="cs-CZ"/>
              </w:rPr>
              <w:t>e</w:t>
            </w:r>
            <w:r w:rsidR="006F4592" w:rsidRPr="006416AA">
              <w:rPr>
                <w:i/>
                <w:lang w:val="cs-CZ"/>
              </w:rPr>
              <w:t xml:space="preserve"> / adresa odběrného místa / údaje o technických parametrech a o stavu odběrného místa / číslo odběrného místa a kód EAN/EIC</w:t>
            </w:r>
          </w:p>
          <w:p w14:paraId="452E507C" w14:textId="3F17B8A6" w:rsidR="00921F40" w:rsidRPr="004B7FB6" w:rsidRDefault="00921F40" w:rsidP="00921F40">
            <w:pPr>
              <w:pStyle w:val="-Absatz"/>
              <w:numPr>
                <w:ilvl w:val="0"/>
                <w:numId w:val="0"/>
              </w:numPr>
              <w:suppressAutoHyphens/>
              <w:spacing w:line="240" w:lineRule="auto"/>
              <w:rPr>
                <w:i/>
                <w:lang w:val="cs-CZ"/>
              </w:rPr>
            </w:pPr>
          </w:p>
        </w:tc>
        <w:tc>
          <w:tcPr>
            <w:tcW w:w="2162" w:type="dxa"/>
          </w:tcPr>
          <w:p w14:paraId="1CD2852F" w14:textId="2FB89F6B" w:rsidR="003F434B" w:rsidRPr="00D60B93" w:rsidRDefault="00422FF9" w:rsidP="00C30126">
            <w:pPr>
              <w:suppressAutoHyphens/>
              <w:ind w:left="0" w:firstLine="0"/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>Plnění</w:t>
            </w:r>
            <w:r w:rsidR="00921F40">
              <w:rPr>
                <w:b/>
                <w:lang w:val="cs-CZ"/>
              </w:rPr>
              <w:t xml:space="preserve"> </w:t>
            </w:r>
            <w:r w:rsidR="005F2260">
              <w:rPr>
                <w:b/>
                <w:lang w:val="cs-CZ"/>
              </w:rPr>
              <w:t>smlouv</w:t>
            </w:r>
            <w:r w:rsidR="00921F40">
              <w:rPr>
                <w:b/>
                <w:lang w:val="cs-CZ"/>
              </w:rPr>
              <w:t>y</w:t>
            </w:r>
            <w:r w:rsidR="005F2260">
              <w:rPr>
                <w:b/>
                <w:lang w:val="cs-CZ"/>
              </w:rPr>
              <w:t xml:space="preserve"> </w:t>
            </w:r>
            <w:r w:rsidR="00921F40">
              <w:rPr>
                <w:b/>
                <w:lang w:val="cs-CZ"/>
              </w:rPr>
              <w:t>dle jejího odstavce …</w:t>
            </w:r>
          </w:p>
        </w:tc>
      </w:tr>
      <w:tr w:rsidR="00AA296A" w:rsidRPr="006D11BB" w14:paraId="52D4C13B" w14:textId="77777777" w:rsidTr="006416AA">
        <w:tc>
          <w:tcPr>
            <w:tcW w:w="2981" w:type="dxa"/>
          </w:tcPr>
          <w:p w14:paraId="283F82EC" w14:textId="163C13DD" w:rsidR="003F434B" w:rsidRPr="004B7FB6" w:rsidRDefault="006F4592" w:rsidP="00E23B87">
            <w:pPr>
              <w:suppressAutoHyphens/>
              <w:rPr>
                <w:lang w:val="cs-CZ"/>
              </w:rPr>
            </w:pPr>
            <w:r>
              <w:rPr>
                <w:lang w:val="cs-CZ"/>
              </w:rPr>
              <w:t>Zaměstnanci objednatele</w:t>
            </w:r>
            <w:r w:rsidR="00807E99">
              <w:rPr>
                <w:lang w:val="cs-CZ"/>
              </w:rPr>
              <w:t>/uchazeči o zaměstnání</w:t>
            </w:r>
          </w:p>
        </w:tc>
        <w:tc>
          <w:tcPr>
            <w:tcW w:w="3811" w:type="dxa"/>
          </w:tcPr>
          <w:p w14:paraId="57BD6CD0" w14:textId="77777777" w:rsidR="006F4592" w:rsidRPr="006F4592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6F4592">
              <w:rPr>
                <w:b/>
                <w:i/>
                <w:color w:val="000000"/>
                <w:lang w:val="cs-CZ"/>
              </w:rPr>
              <w:t>Identifikační údaje</w:t>
            </w:r>
            <w:r w:rsidRPr="006F4592">
              <w:rPr>
                <w:i/>
                <w:color w:val="000000"/>
                <w:lang w:val="cs-CZ"/>
              </w:rPr>
              <w:t xml:space="preserve"> </w:t>
            </w:r>
          </w:p>
          <w:p w14:paraId="19045E07" w14:textId="77777777" w:rsidR="006F4592" w:rsidRPr="006F4592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6F4592">
              <w:rPr>
                <w:i/>
                <w:color w:val="000000"/>
                <w:lang w:val="cs-CZ"/>
              </w:rPr>
              <w:t xml:space="preserve">jméno a příjmení / titul / datum narození / místo narození / ulice / číslo domu / město/obec / PSČ / země / telefon / mobilní telefon / fax / emailová adresa / </w:t>
            </w:r>
            <w:r w:rsidRPr="006F4592">
              <w:rPr>
                <w:i/>
                <w:color w:val="000000"/>
                <w:lang w:val="cs-CZ"/>
              </w:rPr>
              <w:lastRenderedPageBreak/>
              <w:t xml:space="preserve">číslo průkazu totožnosti (občanský průkaz, pas) / platnost (občanského průkazu, pasu) </w:t>
            </w:r>
          </w:p>
          <w:p w14:paraId="5797ECB0" w14:textId="77777777" w:rsidR="006F4592" w:rsidRPr="006F4592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6F4592">
              <w:rPr>
                <w:b/>
                <w:i/>
                <w:color w:val="000000"/>
                <w:lang w:val="cs-CZ"/>
              </w:rPr>
              <w:t>Personální údaje</w:t>
            </w:r>
            <w:r w:rsidRPr="006F4592">
              <w:rPr>
                <w:i/>
                <w:color w:val="000000"/>
                <w:lang w:val="cs-CZ"/>
              </w:rPr>
              <w:t xml:space="preserve"> </w:t>
            </w:r>
          </w:p>
          <w:p w14:paraId="7A5FF3FA" w14:textId="7CE2F0A7" w:rsidR="006F4592" w:rsidRPr="006F4592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>
              <w:rPr>
                <w:i/>
                <w:color w:val="000000"/>
                <w:lang w:val="cs-CZ"/>
              </w:rPr>
              <w:t>r</w:t>
            </w:r>
            <w:r w:rsidRPr="006F4592">
              <w:rPr>
                <w:i/>
                <w:color w:val="000000"/>
                <w:lang w:val="cs-CZ"/>
              </w:rPr>
              <w:t>odné číslo/ osobní číslo / údaje o organizaci zaměstnance (telefon, mobilní telefon, fax, email) / údaje o umístění zaměstnance (číslo budovy, ulice, město, PSČ) / interní bezpečnostní údaje (identifikační číslo skupiny, identifikační číslo zaměstnance, osvědčení, přístupová práva) / oddělení / role / číslo sociálního pojištění / národnost / jazyk / rodinný stav / informace o manželovi/manželce nebo dětech / příjem / plat / majetek / důchod / důchodové dávky / údaje o bance/kreditní kartě související se zaměstnancem / kariérní a profesní rozvoj ve firmě</w:t>
            </w:r>
          </w:p>
          <w:p w14:paraId="4E1FA811" w14:textId="77777777" w:rsidR="006F4592" w:rsidRPr="006F4592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6F4592">
              <w:rPr>
                <w:i/>
                <w:color w:val="000000"/>
                <w:lang w:val="cs-CZ"/>
              </w:rPr>
              <w:br/>
              <w:t xml:space="preserve"> </w:t>
            </w:r>
          </w:p>
          <w:p w14:paraId="2F7F83E5" w14:textId="77777777" w:rsidR="006F4592" w:rsidRPr="00D60B93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Údaje o zaměstnanosti</w:t>
            </w:r>
            <w:r w:rsidRPr="00D60B93">
              <w:rPr>
                <w:i/>
                <w:color w:val="000000"/>
                <w:lang w:val="cs-CZ"/>
              </w:rPr>
              <w:t xml:space="preserve"> </w:t>
            </w:r>
          </w:p>
          <w:p w14:paraId="49F3BB5D" w14:textId="77777777" w:rsidR="006F4592" w:rsidRPr="00D60B93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 xml:space="preserve">výkonnost / výpověď / písemné výstrahy / absence </w:t>
            </w:r>
          </w:p>
          <w:p w14:paraId="2667AA17" w14:textId="77777777" w:rsidR="006F4592" w:rsidRPr="00D60B93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Individuální údaje</w:t>
            </w:r>
            <w:r w:rsidRPr="00D60B93">
              <w:rPr>
                <w:i/>
                <w:color w:val="000000"/>
                <w:lang w:val="cs-CZ"/>
              </w:rPr>
              <w:t xml:space="preserve"> </w:t>
            </w:r>
          </w:p>
          <w:p w14:paraId="71F4FCE2" w14:textId="77777777" w:rsidR="006F4592" w:rsidRPr="00D60B93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 xml:space="preserve">údaje o provozu / údaje o telefonní lince / data protokolu (přihlášení / odhlášení) / hesla / údaje o aktivitě v síti / fotografie a videa / zvukové záznamy řeči / obsah emailů / číslo SIM karty/PUK / biometrické údaje / trestní rejstřík / adresa MAC (je-li osobní) / systémová data (údaje o konfiguraci, údaje o aktualizaci, výstrahy, jsou-li osobní) / údaje o konfiguraci protokolu IP, údaje o identifikaci v síti, jsou-li osobní </w:t>
            </w:r>
          </w:p>
          <w:p w14:paraId="5E9663B5" w14:textId="77777777" w:rsidR="006F4592" w:rsidRPr="00D60B93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Zvláštní typy osobních údajů</w:t>
            </w:r>
            <w:r w:rsidRPr="00D60B93">
              <w:rPr>
                <w:i/>
                <w:color w:val="000000"/>
                <w:lang w:val="cs-CZ"/>
              </w:rPr>
              <w:t xml:space="preserve"> </w:t>
            </w:r>
          </w:p>
          <w:p w14:paraId="4A7C0F77" w14:textId="77777777" w:rsidR="006F4592" w:rsidRPr="00D60B93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>rasový nebo etnický původ / politické názory / náboženské nebo filozofické přesvědčení / členství v odborech / zdravotní / lékařské údaje / údaje o sexuálním životě</w:t>
            </w:r>
          </w:p>
          <w:p w14:paraId="146A139C" w14:textId="77777777" w:rsidR="006F4592" w:rsidRPr="00D60B93" w:rsidRDefault="006F4592" w:rsidP="006F4592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D60B93">
              <w:rPr>
                <w:b/>
                <w:i/>
                <w:color w:val="000000"/>
                <w:lang w:val="cs-CZ"/>
              </w:rPr>
              <w:t>Osobní údaje vyplývající z používání konkrétní služby</w:t>
            </w:r>
          </w:p>
          <w:p w14:paraId="4399C807" w14:textId="5AA8C21B" w:rsidR="003F434B" w:rsidRPr="004B7FB6" w:rsidRDefault="006F4592" w:rsidP="006F4592">
            <w:pPr>
              <w:pStyle w:val="-Absatz"/>
              <w:numPr>
                <w:ilvl w:val="0"/>
                <w:numId w:val="0"/>
              </w:numPr>
              <w:suppressAutoHyphens/>
              <w:spacing w:line="240" w:lineRule="auto"/>
              <w:rPr>
                <w:i/>
                <w:lang w:val="cs-CZ"/>
              </w:rPr>
            </w:pPr>
            <w:r w:rsidRPr="00D60B93">
              <w:rPr>
                <w:i/>
                <w:color w:val="000000"/>
                <w:lang w:val="cs-CZ"/>
              </w:rPr>
              <w:t>parametry smluv / údaje z měřičů / identifikační čísla</w:t>
            </w:r>
          </w:p>
        </w:tc>
        <w:tc>
          <w:tcPr>
            <w:tcW w:w="2162" w:type="dxa"/>
          </w:tcPr>
          <w:p w14:paraId="7D9B889C" w14:textId="20F2D8A3" w:rsidR="003F434B" w:rsidRPr="004B7FB6" w:rsidRDefault="003F434B" w:rsidP="00C30126">
            <w:pPr>
              <w:suppressAutoHyphens/>
              <w:ind w:left="75" w:firstLine="0"/>
              <w:rPr>
                <w:b/>
                <w:lang w:val="cs-CZ"/>
              </w:rPr>
            </w:pPr>
          </w:p>
        </w:tc>
      </w:tr>
      <w:tr w:rsidR="00807E99" w:rsidRPr="006D11BB" w14:paraId="0E06A854" w14:textId="77777777" w:rsidTr="006416AA">
        <w:tc>
          <w:tcPr>
            <w:tcW w:w="2981" w:type="dxa"/>
          </w:tcPr>
          <w:p w14:paraId="083E732C" w14:textId="1EB4C82D" w:rsidR="00807E99" w:rsidRDefault="00807E99" w:rsidP="00807E99">
            <w:pPr>
              <w:suppressAutoHyphens/>
              <w:rPr>
                <w:lang w:val="cs-CZ"/>
              </w:rPr>
            </w:pPr>
            <w:r>
              <w:rPr>
                <w:color w:val="000000"/>
                <w:lang w:val="cs-CZ"/>
              </w:rPr>
              <w:lastRenderedPageBreak/>
              <w:t>Ostatní kategorie subjektů údajů</w:t>
            </w:r>
          </w:p>
        </w:tc>
        <w:tc>
          <w:tcPr>
            <w:tcW w:w="3811" w:type="dxa"/>
          </w:tcPr>
          <w:p w14:paraId="1424FAE5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b/>
                <w:i/>
                <w:color w:val="000000"/>
                <w:lang w:val="cs-CZ"/>
              </w:rPr>
              <w:t>Identifikační údaje</w:t>
            </w:r>
            <w:r w:rsidRPr="00807E99">
              <w:rPr>
                <w:i/>
                <w:color w:val="000000"/>
                <w:lang w:val="cs-CZ"/>
              </w:rPr>
              <w:t xml:space="preserve"> </w:t>
            </w:r>
          </w:p>
          <w:p w14:paraId="69B9EFD7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>jméno a příjmení / titul / datum narození / místo narození / ulice / číslo domu / město/obec / PSČ / země / telefon / mobilní telefon / fax / emailová adresa / číslo průkazu totožnosti (občanský průkaz, pas) / platnost (občanského průkazu, pasu)</w:t>
            </w:r>
          </w:p>
          <w:p w14:paraId="1D330458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b/>
                <w:i/>
                <w:color w:val="000000"/>
                <w:lang w:val="cs-CZ"/>
              </w:rPr>
              <w:t>Personální údaje</w:t>
            </w:r>
            <w:r w:rsidRPr="00807E99">
              <w:rPr>
                <w:i/>
                <w:color w:val="000000"/>
                <w:lang w:val="cs-CZ"/>
              </w:rPr>
              <w:t xml:space="preserve"> </w:t>
            </w:r>
          </w:p>
          <w:p w14:paraId="493A5366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 xml:space="preserve">osobní číslo / údaje o organizaci zaměstnance (telefon, mobilní telefon, fax, email) / údaje o umístění zaměstnance (číslo budovy, ulice, město, PSČ) / interní bezpečnostní údaje (identifikační číslo skupiny, identifikační číslo zaměstnance, osvědčení, přístupová práva) / oddělení / role / číslo sociálního pojištění / národnost / jazyk / rodinný stav / údaje o manželovi/manželce nebo dětech / příjem / plat / majetek / důchod / důchodové dávky / údaje o bance/kreditní kartě související se zaměstnancem / kariérní a profesní rozvoj ve firmě </w:t>
            </w:r>
          </w:p>
          <w:p w14:paraId="5D9E4911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 xml:space="preserve"> </w:t>
            </w:r>
          </w:p>
          <w:p w14:paraId="1C66094A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b/>
                <w:i/>
                <w:color w:val="000000"/>
                <w:lang w:val="cs-CZ"/>
              </w:rPr>
              <w:t>Údaje o zaměstnanosti</w:t>
            </w:r>
            <w:r w:rsidRPr="00807E99">
              <w:rPr>
                <w:i/>
                <w:color w:val="000000"/>
                <w:lang w:val="cs-CZ"/>
              </w:rPr>
              <w:t xml:space="preserve"> </w:t>
            </w:r>
          </w:p>
          <w:p w14:paraId="117F15E1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 xml:space="preserve">výkonnost / výpověď / písemné výstrahy / absence </w:t>
            </w:r>
          </w:p>
          <w:p w14:paraId="537722D7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 xml:space="preserve"> </w:t>
            </w:r>
          </w:p>
          <w:p w14:paraId="1C808499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b/>
                <w:i/>
                <w:color w:val="000000"/>
                <w:lang w:val="cs-CZ"/>
              </w:rPr>
              <w:t>Individuální údaje</w:t>
            </w:r>
            <w:r w:rsidRPr="00807E99">
              <w:rPr>
                <w:i/>
                <w:color w:val="000000"/>
                <w:lang w:val="cs-CZ"/>
              </w:rPr>
              <w:t xml:space="preserve"> </w:t>
            </w:r>
          </w:p>
          <w:p w14:paraId="096BAA0B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 xml:space="preserve">údaje o provozu / údaje o telefonní lince / data protokolu (přihlášení / odhlášení) / hesla / údaje o aktivitě v síti / fotografie a videa / zvukové záznamy řeči / obsah emailů / číslo SIM karty/PUK / biometrické údaje / trestní rejstřík / adresa MAC (je-li osobní) / systémová data (údaje o konfiguraci, údaje o aktualizaci, výstrahy, jsou-li osobní) / údaje o konfiguraci protokolu IP, údaje o identifikaci v síti, jsou-li osobní </w:t>
            </w:r>
          </w:p>
          <w:p w14:paraId="02670DEA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b/>
                <w:i/>
                <w:color w:val="000000"/>
                <w:lang w:val="cs-CZ"/>
              </w:rPr>
              <w:t>Zvláštní typy osobních údajů</w:t>
            </w:r>
            <w:r w:rsidRPr="00807E99">
              <w:rPr>
                <w:i/>
                <w:color w:val="000000"/>
                <w:lang w:val="cs-CZ"/>
              </w:rPr>
              <w:t xml:space="preserve"> </w:t>
            </w:r>
          </w:p>
          <w:p w14:paraId="468D7A09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>rasový nebo etnický původ / politické názory / náboženské nebo filozofické přesvědčení / členství v odborech / zdravotní / lékařské údaje / údaje o sexuálním životě</w:t>
            </w:r>
          </w:p>
          <w:p w14:paraId="3C8F95AC" w14:textId="77777777" w:rsidR="00807E99" w:rsidRPr="00807E99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lang w:val="cs-CZ"/>
              </w:rPr>
            </w:pPr>
            <w:r w:rsidRPr="00807E99">
              <w:rPr>
                <w:b/>
                <w:i/>
                <w:color w:val="000000"/>
                <w:lang w:val="cs-CZ"/>
              </w:rPr>
              <w:lastRenderedPageBreak/>
              <w:t>Osobní údaje vyplývající z používání konkrétní služby</w:t>
            </w:r>
          </w:p>
          <w:p w14:paraId="5ED51CE0" w14:textId="6B6DAF43" w:rsidR="00807E99" w:rsidRPr="006F4592" w:rsidRDefault="00807E99" w:rsidP="00807E99">
            <w:pPr>
              <w:pStyle w:val="-Absatz"/>
              <w:numPr>
                <w:ilvl w:val="0"/>
                <w:numId w:val="0"/>
              </w:numPr>
              <w:spacing w:line="240" w:lineRule="auto"/>
              <w:rPr>
                <w:b/>
                <w:i/>
                <w:color w:val="000000"/>
                <w:lang w:val="cs-CZ"/>
              </w:rPr>
            </w:pPr>
            <w:r w:rsidRPr="00807E99">
              <w:rPr>
                <w:i/>
                <w:color w:val="000000"/>
                <w:lang w:val="cs-CZ"/>
              </w:rPr>
              <w:t>parametry smluv / údaje z měřičů / identifikační čísla</w:t>
            </w:r>
          </w:p>
        </w:tc>
        <w:tc>
          <w:tcPr>
            <w:tcW w:w="2162" w:type="dxa"/>
          </w:tcPr>
          <w:p w14:paraId="30C19890" w14:textId="77777777" w:rsidR="00807E99" w:rsidRPr="004B7FB6" w:rsidRDefault="00807E99" w:rsidP="00807E99">
            <w:pPr>
              <w:suppressAutoHyphens/>
              <w:ind w:left="75" w:firstLine="0"/>
              <w:rPr>
                <w:b/>
                <w:lang w:val="cs-CZ"/>
              </w:rPr>
            </w:pPr>
          </w:p>
        </w:tc>
      </w:tr>
    </w:tbl>
    <w:p w14:paraId="1DDB02C6" w14:textId="36C29B61" w:rsidR="007C4AA4" w:rsidRPr="00543EB6" w:rsidRDefault="00DB1485" w:rsidP="00FF5E58">
      <w:pPr>
        <w:pStyle w:val="-Absatz"/>
        <w:suppressAutoHyphens/>
        <w:rPr>
          <w:lang w:val="cs-CZ"/>
        </w:rPr>
      </w:pPr>
      <w:r>
        <w:rPr>
          <w:lang w:val="cs-CZ"/>
        </w:rPr>
        <w:t>Doba platnost</w:t>
      </w:r>
      <w:r w:rsidR="001214ED">
        <w:rPr>
          <w:lang w:val="cs-CZ"/>
        </w:rPr>
        <w:t>i</w:t>
      </w:r>
      <w:r>
        <w:rPr>
          <w:lang w:val="cs-CZ"/>
        </w:rPr>
        <w:t xml:space="preserve"> této </w:t>
      </w:r>
      <w:r w:rsidR="00AD7E94">
        <w:rPr>
          <w:lang w:val="cs-CZ"/>
        </w:rPr>
        <w:t>Zpracovatelské s</w:t>
      </w:r>
      <w:r>
        <w:rPr>
          <w:lang w:val="cs-CZ"/>
        </w:rPr>
        <w:t xml:space="preserve">mlouvy je určena dobou platnosti </w:t>
      </w:r>
      <w:r w:rsidR="009E32AB" w:rsidRPr="00543EB6">
        <w:rPr>
          <w:lang w:val="cs-CZ"/>
        </w:rPr>
        <w:t>smlouvy</w:t>
      </w:r>
      <w:r>
        <w:rPr>
          <w:lang w:val="cs-CZ"/>
        </w:rPr>
        <w:t xml:space="preserve">, pokud </w:t>
      </w:r>
      <w:r w:rsidR="00C62630">
        <w:rPr>
          <w:lang w:val="cs-CZ"/>
        </w:rPr>
        <w:t xml:space="preserve">dále </w:t>
      </w:r>
      <w:r w:rsidR="00FA3354">
        <w:rPr>
          <w:lang w:val="cs-CZ"/>
        </w:rPr>
        <w:t xml:space="preserve">z této </w:t>
      </w:r>
      <w:r w:rsidR="00AD7E94">
        <w:rPr>
          <w:lang w:val="cs-CZ"/>
        </w:rPr>
        <w:t>Zpracovatelské s</w:t>
      </w:r>
      <w:r w:rsidR="00FA3354">
        <w:rPr>
          <w:lang w:val="cs-CZ"/>
        </w:rPr>
        <w:t>mlouvy nevyplývá jinak.</w:t>
      </w:r>
    </w:p>
    <w:p w14:paraId="38D2E1B3" w14:textId="1D3E6297" w:rsidR="004F7BCF" w:rsidRDefault="009856F7" w:rsidP="00FC3112">
      <w:pPr>
        <w:pStyle w:val="-Absatz"/>
        <w:suppressAutoHyphens/>
        <w:rPr>
          <w:lang w:val="cs-CZ"/>
        </w:rPr>
      </w:pPr>
      <w:r>
        <w:rPr>
          <w:lang w:val="cs-CZ"/>
        </w:rPr>
        <w:t>D</w:t>
      </w:r>
      <w:r w:rsidRPr="009856F7">
        <w:rPr>
          <w:lang w:val="cs-CZ"/>
        </w:rPr>
        <w:t xml:space="preserve">odavatel </w:t>
      </w:r>
      <w:r w:rsidR="000A38DE">
        <w:rPr>
          <w:lang w:val="cs-CZ"/>
        </w:rPr>
        <w:t xml:space="preserve">se zavazuje </w:t>
      </w:r>
      <w:r w:rsidR="007C4AA4" w:rsidRPr="00A24106">
        <w:rPr>
          <w:lang w:val="cs-CZ"/>
        </w:rPr>
        <w:t xml:space="preserve">osobní údaje zpracovávat </w:t>
      </w:r>
      <w:r w:rsidR="00947E91" w:rsidRPr="00A24106">
        <w:rPr>
          <w:lang w:val="cs-CZ"/>
        </w:rPr>
        <w:t>v elektronické i písemné podobě.</w:t>
      </w:r>
      <w:r w:rsidR="000A38DE" w:rsidRPr="00750E22" w:rsidDel="000A38DE">
        <w:rPr>
          <w:lang w:val="cs-CZ"/>
        </w:rPr>
        <w:t xml:space="preserve"> </w:t>
      </w:r>
    </w:p>
    <w:p w14:paraId="32B3B31C" w14:textId="3642E77C" w:rsidR="004F7BCF" w:rsidRPr="004F7BCF" w:rsidRDefault="004F7BCF" w:rsidP="00FC3112">
      <w:pPr>
        <w:pStyle w:val="-Absatz"/>
        <w:suppressAutoHyphens/>
        <w:rPr>
          <w:lang w:val="cs-CZ"/>
        </w:rPr>
      </w:pPr>
      <w:r w:rsidRPr="00FC3112">
        <w:rPr>
          <w:lang w:val="cs-CZ"/>
        </w:rPr>
        <w:t xml:space="preserve">Objednatel bude předávat </w:t>
      </w:r>
      <w:r w:rsidR="009856F7">
        <w:rPr>
          <w:lang w:val="cs-CZ"/>
        </w:rPr>
        <w:t>dodavateli</w:t>
      </w:r>
      <w:r w:rsidR="009856F7" w:rsidRPr="00FC3112">
        <w:rPr>
          <w:lang w:val="cs-CZ"/>
        </w:rPr>
        <w:t xml:space="preserve"> </w:t>
      </w:r>
      <w:r w:rsidRPr="00FC3112">
        <w:rPr>
          <w:lang w:val="cs-CZ"/>
        </w:rPr>
        <w:t xml:space="preserve">osobní údaje o subjektech údajů, buď elektronicky nebo v písemné podobě. V případě elektronického předání osobních údajů zajistí </w:t>
      </w:r>
      <w:r w:rsidR="009856F7">
        <w:rPr>
          <w:lang w:val="cs-CZ"/>
        </w:rPr>
        <w:t>dodavatel</w:t>
      </w:r>
      <w:r w:rsidR="009856F7" w:rsidRPr="00FC3112">
        <w:rPr>
          <w:lang w:val="cs-CZ"/>
        </w:rPr>
        <w:t xml:space="preserve"> </w:t>
      </w:r>
      <w:r w:rsidRPr="00FC3112">
        <w:rPr>
          <w:lang w:val="cs-CZ"/>
        </w:rPr>
        <w:t xml:space="preserve">jejich vytištění a souběžné smazání elektronických dat. Dále bude </w:t>
      </w:r>
      <w:r w:rsidR="009856F7">
        <w:rPr>
          <w:lang w:val="cs-CZ"/>
        </w:rPr>
        <w:t>dodavatel</w:t>
      </w:r>
      <w:r w:rsidR="009856F7" w:rsidRPr="00FC3112">
        <w:rPr>
          <w:lang w:val="cs-CZ"/>
        </w:rPr>
        <w:t xml:space="preserve"> </w:t>
      </w:r>
      <w:r w:rsidRPr="00FC3112">
        <w:rPr>
          <w:lang w:val="cs-CZ"/>
        </w:rPr>
        <w:t>zpracovávat osobní údaje pouze v listinné písemné podobě.</w:t>
      </w:r>
    </w:p>
    <w:p w14:paraId="76D74B4B" w14:textId="7ABDEA54" w:rsidR="004F7BCF" w:rsidRPr="004F7BCF" w:rsidRDefault="004F7BCF" w:rsidP="004F7BCF">
      <w:pPr>
        <w:pStyle w:val="-Absatz"/>
        <w:suppressAutoHyphens/>
        <w:rPr>
          <w:lang w:val="cs-CZ"/>
        </w:rPr>
      </w:pPr>
      <w:r w:rsidRPr="00FC3112">
        <w:rPr>
          <w:lang w:val="cs-CZ"/>
        </w:rPr>
        <w:t xml:space="preserve">Podklady s osobními údaji získané od Objednatele bude za </w:t>
      </w:r>
      <w:r w:rsidR="009856F7">
        <w:rPr>
          <w:lang w:val="cs-CZ"/>
        </w:rPr>
        <w:t>dodavatele</w:t>
      </w:r>
      <w:r w:rsidR="009856F7" w:rsidRPr="00FC3112">
        <w:rPr>
          <w:lang w:val="cs-CZ"/>
        </w:rPr>
        <w:t xml:space="preserve"> </w:t>
      </w:r>
      <w:r w:rsidRPr="00FC3112">
        <w:rPr>
          <w:lang w:val="cs-CZ"/>
        </w:rPr>
        <w:t xml:space="preserve">přebírat pouze jeho statutární orgán nebo </w:t>
      </w:r>
      <w:r>
        <w:rPr>
          <w:lang w:val="cs-CZ"/>
        </w:rPr>
        <w:t xml:space="preserve">osoba uvedená v příloze </w:t>
      </w:r>
      <w:r w:rsidR="00205180">
        <w:rPr>
          <w:lang w:val="cs-CZ"/>
        </w:rPr>
        <w:t>6</w:t>
      </w:r>
      <w:r w:rsidRPr="00FC3112">
        <w:rPr>
          <w:lang w:val="cs-CZ"/>
        </w:rPr>
        <w:t xml:space="preserve"> smlouvy.</w:t>
      </w:r>
    </w:p>
    <w:p w14:paraId="791397B7" w14:textId="162E1AAF" w:rsidR="00B055B5" w:rsidRPr="004B7FB6" w:rsidRDefault="00DB1485" w:rsidP="00DB1485">
      <w:pPr>
        <w:pStyle w:val="-berschrift1"/>
        <w:suppressAutoHyphens/>
        <w:spacing w:before="360" w:after="120"/>
        <w:ind w:left="714" w:hanging="357"/>
        <w:rPr>
          <w:lang w:val="cs-CZ"/>
        </w:rPr>
      </w:pPr>
      <w:bookmarkStart w:id="6" w:name="_Toc489512611"/>
      <w:bookmarkStart w:id="7" w:name="_Toc48119263"/>
      <w:r>
        <w:rPr>
          <w:lang w:val="cs-CZ"/>
        </w:rPr>
        <w:t>Odpovědnost a rozsah oprávnění k</w:t>
      </w:r>
      <w:r w:rsidR="00C62630">
        <w:rPr>
          <w:lang w:val="cs-CZ"/>
        </w:rPr>
        <w:t>e stanovení</w:t>
      </w:r>
      <w:r>
        <w:rPr>
          <w:lang w:val="cs-CZ"/>
        </w:rPr>
        <w:t xml:space="preserve"> pokynů</w:t>
      </w:r>
      <w:bookmarkEnd w:id="6"/>
      <w:bookmarkEnd w:id="7"/>
    </w:p>
    <w:p w14:paraId="7FB04056" w14:textId="02810FB2" w:rsidR="00975973" w:rsidRPr="004B7FB6" w:rsidRDefault="009856F7" w:rsidP="00DB1485">
      <w:pPr>
        <w:pStyle w:val="-Absatz"/>
        <w:numPr>
          <w:ilvl w:val="0"/>
          <w:numId w:val="11"/>
        </w:numPr>
        <w:suppressAutoHyphens/>
        <w:rPr>
          <w:lang w:val="cs-CZ"/>
        </w:rPr>
      </w:pPr>
      <w:r>
        <w:rPr>
          <w:lang w:val="cs-CZ"/>
        </w:rPr>
        <w:t xml:space="preserve">Dodavatel </w:t>
      </w:r>
      <w:r w:rsidR="002673F3">
        <w:rPr>
          <w:lang w:val="cs-CZ"/>
        </w:rPr>
        <w:t>se zavazuje zpracovávat</w:t>
      </w:r>
      <w:r w:rsidR="00DB1485">
        <w:rPr>
          <w:lang w:val="cs-CZ"/>
        </w:rPr>
        <w:t xml:space="preserve"> osobní údaje </w:t>
      </w:r>
      <w:r w:rsidR="00380E17">
        <w:rPr>
          <w:lang w:val="cs-CZ"/>
        </w:rPr>
        <w:t xml:space="preserve">pro </w:t>
      </w:r>
      <w:r w:rsidR="00A35A71">
        <w:rPr>
          <w:lang w:val="cs-CZ"/>
        </w:rPr>
        <w:t>Objednatel</w:t>
      </w:r>
      <w:r w:rsidR="00DB1485">
        <w:rPr>
          <w:lang w:val="cs-CZ"/>
        </w:rPr>
        <w:t xml:space="preserve">e, který </w:t>
      </w:r>
      <w:r w:rsidR="000929D7">
        <w:rPr>
          <w:lang w:val="cs-CZ"/>
        </w:rPr>
        <w:t xml:space="preserve">je </w:t>
      </w:r>
      <w:r w:rsidR="00DB1485">
        <w:rPr>
          <w:lang w:val="cs-CZ"/>
        </w:rPr>
        <w:t>jediným správcem údajů ve smyslu čl.</w:t>
      </w:r>
      <w:r w:rsidR="00623B87" w:rsidRPr="004B7FB6">
        <w:rPr>
          <w:lang w:val="cs-CZ"/>
        </w:rPr>
        <w:t xml:space="preserve"> 4 </w:t>
      </w:r>
      <w:r w:rsidR="00DB1485">
        <w:rPr>
          <w:lang w:val="cs-CZ"/>
        </w:rPr>
        <w:t>odst. 7</w:t>
      </w:r>
      <w:r w:rsidR="00623B87" w:rsidRPr="004B7FB6">
        <w:rPr>
          <w:lang w:val="cs-CZ"/>
        </w:rPr>
        <w:t xml:space="preserve"> GDPR. </w:t>
      </w:r>
    </w:p>
    <w:p w14:paraId="27A122FF" w14:textId="62CF9CDF" w:rsidR="00637022" w:rsidRPr="00C62630" w:rsidRDefault="00A35A71" w:rsidP="00C62630">
      <w:pPr>
        <w:pStyle w:val="-Absatz"/>
        <w:suppressAutoHyphens/>
        <w:rPr>
          <w:lang w:val="cs-CZ"/>
        </w:rPr>
      </w:pPr>
      <w:r>
        <w:rPr>
          <w:lang w:val="cs-CZ"/>
        </w:rPr>
        <w:t>Objednatel</w:t>
      </w:r>
      <w:r w:rsidR="00F93A85" w:rsidRPr="004B7FB6">
        <w:rPr>
          <w:lang w:val="cs-CZ"/>
        </w:rPr>
        <w:t xml:space="preserve"> </w:t>
      </w:r>
      <w:r w:rsidR="00DB1485">
        <w:rPr>
          <w:lang w:val="cs-CZ"/>
        </w:rPr>
        <w:t>b</w:t>
      </w:r>
      <w:r w:rsidR="00FA46F7">
        <w:rPr>
          <w:lang w:val="cs-CZ"/>
        </w:rPr>
        <w:t>ude</w:t>
      </w:r>
      <w:r w:rsidR="00DB1485">
        <w:rPr>
          <w:lang w:val="cs-CZ"/>
        </w:rPr>
        <w:t xml:space="preserve"> </w:t>
      </w:r>
      <w:r w:rsidR="00C62630">
        <w:rPr>
          <w:lang w:val="cs-CZ"/>
        </w:rPr>
        <w:t>ukládat</w:t>
      </w:r>
      <w:r w:rsidR="00F93A85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dodavateli </w:t>
      </w:r>
      <w:r w:rsidR="00FA46F7">
        <w:rPr>
          <w:lang w:val="cs-CZ"/>
        </w:rPr>
        <w:t>pokyny o povaze, rozsahu a způsobu Zpracování údajů a opatření k zajištění bezpečnosti údajů, které je n</w:t>
      </w:r>
      <w:r w:rsidR="003B732A">
        <w:rPr>
          <w:lang w:val="cs-CZ"/>
        </w:rPr>
        <w:t xml:space="preserve">ezbytné </w:t>
      </w:r>
      <w:r w:rsidR="00FA46F7">
        <w:rPr>
          <w:lang w:val="cs-CZ"/>
        </w:rPr>
        <w:t>přijmout</w:t>
      </w:r>
      <w:r w:rsidR="00F93A85" w:rsidRPr="004B7FB6">
        <w:rPr>
          <w:lang w:val="cs-CZ"/>
        </w:rPr>
        <w:t xml:space="preserve">. </w:t>
      </w:r>
      <w:r w:rsidR="00FA46F7">
        <w:rPr>
          <w:lang w:val="cs-CZ"/>
        </w:rPr>
        <w:t>Rozsah činností, které podléhají po</w:t>
      </w:r>
      <w:r w:rsidR="000907F6">
        <w:rPr>
          <w:lang w:val="cs-CZ"/>
        </w:rPr>
        <w:t>k</w:t>
      </w:r>
      <w:r w:rsidR="00FA46F7">
        <w:rPr>
          <w:lang w:val="cs-CZ"/>
        </w:rPr>
        <w:t xml:space="preserve">ynům, vyplývá </w:t>
      </w:r>
      <w:proofErr w:type="gramStart"/>
      <w:r w:rsidR="00FA46F7">
        <w:rPr>
          <w:lang w:val="cs-CZ"/>
        </w:rPr>
        <w:t>z</w:t>
      </w:r>
      <w:r w:rsidR="009E32AB">
        <w:rPr>
          <w:lang w:val="cs-CZ"/>
        </w:rPr>
        <w:t>  smlouvy</w:t>
      </w:r>
      <w:proofErr w:type="gramEnd"/>
      <w:r w:rsidR="00F93A85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C62630">
        <w:rPr>
          <w:lang w:val="cs-CZ"/>
        </w:rPr>
        <w:t>je oprávněn</w:t>
      </w:r>
      <w:r w:rsidR="00FA46F7">
        <w:rPr>
          <w:lang w:val="cs-CZ"/>
        </w:rPr>
        <w:t xml:space="preserve"> </w:t>
      </w:r>
      <w:r w:rsidR="000907F6">
        <w:rPr>
          <w:lang w:val="cs-CZ"/>
        </w:rPr>
        <w:t xml:space="preserve">zpracovávat osobní údaje </w:t>
      </w:r>
      <w:r w:rsidR="00C62630">
        <w:rPr>
          <w:lang w:val="cs-CZ"/>
        </w:rPr>
        <w:t>pouze dle</w:t>
      </w:r>
      <w:r w:rsidR="000907F6">
        <w:rPr>
          <w:lang w:val="cs-CZ"/>
        </w:rPr>
        <w:t xml:space="preserve"> pokynů</w:t>
      </w:r>
      <w:r w:rsidR="00F93A85" w:rsidRPr="004B7FB6">
        <w:rPr>
          <w:lang w:val="cs-CZ"/>
        </w:rPr>
        <w:t xml:space="preserve"> </w:t>
      </w:r>
      <w:r>
        <w:rPr>
          <w:lang w:val="cs-CZ"/>
        </w:rPr>
        <w:t>Objednatele</w:t>
      </w:r>
      <w:r w:rsidR="00C62630">
        <w:rPr>
          <w:lang w:val="cs-CZ"/>
        </w:rPr>
        <w:t>.</w:t>
      </w:r>
    </w:p>
    <w:p w14:paraId="6BC85EEF" w14:textId="4B18AAC2" w:rsidR="00F93A85" w:rsidRPr="004B7FB6" w:rsidRDefault="00C41C79" w:rsidP="0084648F">
      <w:pPr>
        <w:pStyle w:val="-Absatz"/>
        <w:suppressAutoHyphens/>
        <w:rPr>
          <w:lang w:val="cs-CZ"/>
        </w:rPr>
      </w:pPr>
      <w:r>
        <w:rPr>
          <w:lang w:val="cs-CZ"/>
        </w:rPr>
        <w:t>Přístup k</w:t>
      </w:r>
      <w:r w:rsidR="00F75CE8">
        <w:rPr>
          <w:lang w:val="cs-CZ"/>
        </w:rPr>
        <w:t xml:space="preserve"> záznamům </w:t>
      </w:r>
      <w:r w:rsidR="0007701C">
        <w:rPr>
          <w:lang w:val="cs-CZ"/>
        </w:rPr>
        <w:t xml:space="preserve">údajů </w:t>
      </w:r>
      <w:r>
        <w:rPr>
          <w:lang w:val="cs-CZ"/>
        </w:rPr>
        <w:t>a právo provádět Zpracování údajů bude v každém případě uděleno pouze v rozsahu nezbytném k řádnému plnění smluvních povinností</w:t>
      </w:r>
      <w:r w:rsidR="00EC6218" w:rsidRPr="004B7FB6">
        <w:rPr>
          <w:lang w:val="cs-CZ"/>
        </w:rPr>
        <w:t xml:space="preserve">. </w:t>
      </w:r>
      <w:r>
        <w:rPr>
          <w:lang w:val="cs-CZ"/>
        </w:rPr>
        <w:t xml:space="preserve">Zejména nebudou bez vědomí a souhlasu </w:t>
      </w:r>
      <w:r w:rsidR="00A35A71">
        <w:rPr>
          <w:lang w:val="cs-CZ"/>
        </w:rPr>
        <w:t>Objednatel</w:t>
      </w:r>
      <w:r>
        <w:rPr>
          <w:lang w:val="cs-CZ"/>
        </w:rPr>
        <w:t>e pořizovány kopie nebo duplikáty</w:t>
      </w:r>
      <w:r w:rsidR="00EC6218" w:rsidRPr="004B7FB6">
        <w:rPr>
          <w:lang w:val="cs-CZ"/>
        </w:rPr>
        <w:t>. T</w:t>
      </w:r>
      <w:r>
        <w:rPr>
          <w:lang w:val="cs-CZ"/>
        </w:rPr>
        <w:t xml:space="preserve">o neplatí o logovacích souborech nebo </w:t>
      </w:r>
      <w:proofErr w:type="spellStart"/>
      <w:r w:rsidR="00EC6218" w:rsidRPr="004B7FB6">
        <w:rPr>
          <w:lang w:val="cs-CZ"/>
        </w:rPr>
        <w:t>cach</w:t>
      </w:r>
      <w:r w:rsidR="005127D5">
        <w:rPr>
          <w:lang w:val="cs-CZ"/>
        </w:rPr>
        <w:t>e</w:t>
      </w:r>
      <w:proofErr w:type="spellEnd"/>
      <w:r>
        <w:rPr>
          <w:lang w:val="cs-CZ"/>
        </w:rPr>
        <w:t xml:space="preserve">, </w:t>
      </w:r>
      <w:r w:rsidR="0084648F">
        <w:rPr>
          <w:lang w:val="cs-CZ"/>
        </w:rPr>
        <w:t>k</w:t>
      </w:r>
      <w:r>
        <w:rPr>
          <w:lang w:val="cs-CZ"/>
        </w:rPr>
        <w:t>ter</w:t>
      </w:r>
      <w:r w:rsidR="005127D5">
        <w:rPr>
          <w:lang w:val="cs-CZ"/>
        </w:rPr>
        <w:t>é</w:t>
      </w:r>
      <w:r>
        <w:rPr>
          <w:lang w:val="cs-CZ"/>
        </w:rPr>
        <w:t xml:space="preserve"> se vytváří automaticky, jestliže </w:t>
      </w:r>
      <w:r w:rsidR="0095371B">
        <w:rPr>
          <w:lang w:val="cs-CZ"/>
        </w:rPr>
        <w:t xml:space="preserve">jsou </w:t>
      </w:r>
      <w:r>
        <w:rPr>
          <w:lang w:val="cs-CZ"/>
        </w:rPr>
        <w:t xml:space="preserve">poté bez zbytečného </w:t>
      </w:r>
      <w:r w:rsidR="007B6E39">
        <w:rPr>
          <w:lang w:val="cs-CZ"/>
        </w:rPr>
        <w:t xml:space="preserve">odkladu </w:t>
      </w:r>
      <w:r w:rsidR="00137827">
        <w:rPr>
          <w:lang w:val="cs-CZ"/>
        </w:rPr>
        <w:t>automaticky</w:t>
      </w:r>
      <w:r>
        <w:rPr>
          <w:lang w:val="cs-CZ"/>
        </w:rPr>
        <w:t xml:space="preserve"> vymazán</w:t>
      </w:r>
      <w:r w:rsidR="005127D5">
        <w:rPr>
          <w:lang w:val="cs-CZ"/>
        </w:rPr>
        <w:t>y</w:t>
      </w:r>
      <w:r>
        <w:rPr>
          <w:lang w:val="cs-CZ"/>
        </w:rPr>
        <w:t xml:space="preserve"> a </w:t>
      </w:r>
      <w:r w:rsidR="005127D5">
        <w:rPr>
          <w:lang w:val="cs-CZ"/>
        </w:rPr>
        <w:t xml:space="preserve">nejsou </w:t>
      </w:r>
      <w:r>
        <w:rPr>
          <w:lang w:val="cs-CZ"/>
        </w:rPr>
        <w:t>zpracováván</w:t>
      </w:r>
      <w:r w:rsidR="005127D5">
        <w:rPr>
          <w:lang w:val="cs-CZ"/>
        </w:rPr>
        <w:t>y</w:t>
      </w:r>
      <w:r>
        <w:rPr>
          <w:lang w:val="cs-CZ"/>
        </w:rPr>
        <w:t xml:space="preserve"> nebo užíván</w:t>
      </w:r>
      <w:r w:rsidR="005127D5">
        <w:rPr>
          <w:lang w:val="cs-CZ"/>
        </w:rPr>
        <w:t>y</w:t>
      </w:r>
      <w:r>
        <w:rPr>
          <w:lang w:val="cs-CZ"/>
        </w:rPr>
        <w:t xml:space="preserve"> za jiným účelem než Zpracování údajů</w:t>
      </w:r>
      <w:r w:rsidR="00EC6218" w:rsidRPr="004B7FB6">
        <w:rPr>
          <w:lang w:val="cs-CZ"/>
        </w:rPr>
        <w:t xml:space="preserve">. </w:t>
      </w:r>
    </w:p>
    <w:p w14:paraId="00EEEFEA" w14:textId="32AE93F3" w:rsidR="00975973" w:rsidRPr="004B7FB6" w:rsidRDefault="00C41C79" w:rsidP="0026753A">
      <w:pPr>
        <w:pStyle w:val="-Absatz"/>
        <w:suppressAutoHyphens/>
        <w:rPr>
          <w:lang w:val="cs-CZ"/>
        </w:rPr>
      </w:pPr>
      <w:r>
        <w:rPr>
          <w:lang w:val="cs-CZ"/>
        </w:rPr>
        <w:t>Pokyny</w:t>
      </w:r>
      <w:r w:rsidR="00975973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DB1485">
        <w:rPr>
          <w:lang w:val="cs-CZ"/>
        </w:rPr>
        <w:t>e</w:t>
      </w:r>
      <w:r w:rsidR="00975973" w:rsidRPr="004B7FB6">
        <w:rPr>
          <w:lang w:val="cs-CZ"/>
        </w:rPr>
        <w:t xml:space="preserve"> </w:t>
      </w:r>
      <w:r>
        <w:rPr>
          <w:lang w:val="cs-CZ"/>
        </w:rPr>
        <w:t xml:space="preserve">budou </w:t>
      </w:r>
      <w:r w:rsidR="003B732A">
        <w:rPr>
          <w:lang w:val="cs-CZ"/>
        </w:rPr>
        <w:t xml:space="preserve">udělovány </w:t>
      </w:r>
      <w:r>
        <w:rPr>
          <w:lang w:val="cs-CZ"/>
        </w:rPr>
        <w:t xml:space="preserve">písemně nebo </w:t>
      </w:r>
      <w:r w:rsidR="005127D5">
        <w:rPr>
          <w:lang w:val="cs-CZ"/>
        </w:rPr>
        <w:t xml:space="preserve">obdobnou </w:t>
      </w:r>
      <w:r>
        <w:rPr>
          <w:lang w:val="cs-CZ"/>
        </w:rPr>
        <w:t>formou (např. v elektronickém formátu</w:t>
      </w:r>
      <w:r w:rsidR="0026753A">
        <w:rPr>
          <w:lang w:val="cs-CZ"/>
        </w:rPr>
        <w:t>)</w:t>
      </w:r>
      <w:r w:rsidR="00975973" w:rsidRPr="004B7FB6">
        <w:rPr>
          <w:lang w:val="cs-CZ"/>
        </w:rPr>
        <w:t xml:space="preserve">. </w:t>
      </w:r>
      <w:r w:rsidR="0026753A">
        <w:rPr>
          <w:lang w:val="cs-CZ"/>
        </w:rPr>
        <w:t>V případě potřeby může</w:t>
      </w:r>
      <w:r w:rsidR="00975973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975973" w:rsidRPr="004B7FB6">
        <w:rPr>
          <w:lang w:val="cs-CZ"/>
        </w:rPr>
        <w:t xml:space="preserve"> </w:t>
      </w:r>
      <w:r w:rsidR="0026753A">
        <w:rPr>
          <w:lang w:val="cs-CZ"/>
        </w:rPr>
        <w:t>dávat jednotlivé pokyny také ústně</w:t>
      </w:r>
      <w:r w:rsidR="00975973" w:rsidRPr="004B7FB6">
        <w:rPr>
          <w:lang w:val="cs-CZ"/>
        </w:rPr>
        <w:t xml:space="preserve">. </w:t>
      </w:r>
    </w:p>
    <w:p w14:paraId="69768580" w14:textId="30999093" w:rsidR="00975973" w:rsidRPr="004B7FB6" w:rsidRDefault="0026753A" w:rsidP="0084648F">
      <w:pPr>
        <w:pStyle w:val="-Absatz"/>
        <w:suppressAutoHyphens/>
        <w:rPr>
          <w:lang w:val="cs-CZ"/>
        </w:rPr>
      </w:pPr>
      <w:r>
        <w:rPr>
          <w:lang w:val="cs-CZ"/>
        </w:rPr>
        <w:t xml:space="preserve">Jestliže některý </w:t>
      </w:r>
      <w:r w:rsidR="00A35A71">
        <w:rPr>
          <w:lang w:val="cs-CZ"/>
        </w:rPr>
        <w:t>Objednatel</w:t>
      </w:r>
      <w:r w:rsidR="00A308C5">
        <w:rPr>
          <w:lang w:val="cs-CZ"/>
        </w:rPr>
        <w:t xml:space="preserve">ův </w:t>
      </w:r>
      <w:r>
        <w:rPr>
          <w:lang w:val="cs-CZ"/>
        </w:rPr>
        <w:t>pokyn porušuje dle názoru</w:t>
      </w:r>
      <w:r w:rsidR="00975973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dodavatele </w:t>
      </w:r>
      <w:r>
        <w:rPr>
          <w:lang w:val="cs-CZ"/>
        </w:rPr>
        <w:t>ustanovení právních předpisů o ochraně údajů, musí t</w:t>
      </w:r>
      <w:r w:rsidR="003B732A">
        <w:rPr>
          <w:lang w:val="cs-CZ"/>
        </w:rPr>
        <w:t>akovou skutečnost</w:t>
      </w:r>
      <w:r w:rsidR="00975973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bez zbytečného </w:t>
      </w:r>
      <w:r w:rsidR="00BC3B59">
        <w:rPr>
          <w:lang w:val="cs-CZ"/>
        </w:rPr>
        <w:t>odk</w:t>
      </w:r>
      <w:r w:rsidR="0095371B">
        <w:rPr>
          <w:lang w:val="cs-CZ"/>
        </w:rPr>
        <w:t>l</w:t>
      </w:r>
      <w:r w:rsidR="00BC3B59">
        <w:rPr>
          <w:lang w:val="cs-CZ"/>
        </w:rPr>
        <w:t>adu</w:t>
      </w:r>
      <w:r>
        <w:rPr>
          <w:lang w:val="cs-CZ"/>
        </w:rPr>
        <w:t xml:space="preserve"> písemně oznámit</w:t>
      </w:r>
      <w:r w:rsidR="00975973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>
        <w:rPr>
          <w:lang w:val="cs-CZ"/>
        </w:rPr>
        <w:t xml:space="preserve">i. </w:t>
      </w:r>
      <w:r w:rsidR="00A35A71">
        <w:rPr>
          <w:lang w:val="cs-CZ"/>
        </w:rPr>
        <w:t xml:space="preserve">Objednatel </w:t>
      </w:r>
      <w:r w:rsidR="003B732A">
        <w:rPr>
          <w:lang w:val="cs-CZ"/>
        </w:rPr>
        <w:t xml:space="preserve">v takovém případě </w:t>
      </w:r>
      <w:r w:rsidR="00BC3B59">
        <w:rPr>
          <w:lang w:val="cs-CZ"/>
        </w:rPr>
        <w:t xml:space="preserve">bez zbytečného odkladu </w:t>
      </w:r>
      <w:r w:rsidR="003B732A">
        <w:rPr>
          <w:lang w:val="cs-CZ"/>
        </w:rPr>
        <w:t xml:space="preserve">udělí </w:t>
      </w:r>
      <w:r w:rsidR="009856F7">
        <w:rPr>
          <w:lang w:val="cs-CZ"/>
        </w:rPr>
        <w:t xml:space="preserve">dodavateli </w:t>
      </w:r>
      <w:r w:rsidR="00BC3B59">
        <w:rPr>
          <w:lang w:val="cs-CZ"/>
        </w:rPr>
        <w:t xml:space="preserve">nový pokyn nebo mu sdělí, ať se </w:t>
      </w:r>
      <w:r w:rsidR="003B732A">
        <w:rPr>
          <w:lang w:val="cs-CZ"/>
        </w:rPr>
        <w:t xml:space="preserve">řídí </w:t>
      </w:r>
      <w:r w:rsidR="00BC3B59">
        <w:rPr>
          <w:lang w:val="cs-CZ"/>
        </w:rPr>
        <w:t>původní</w:t>
      </w:r>
      <w:r w:rsidR="003B732A">
        <w:rPr>
          <w:lang w:val="cs-CZ"/>
        </w:rPr>
        <w:t xml:space="preserve">m </w:t>
      </w:r>
      <w:r w:rsidR="00BC3B59">
        <w:rPr>
          <w:lang w:val="cs-CZ"/>
        </w:rPr>
        <w:t>pokyn</w:t>
      </w:r>
      <w:r w:rsidR="003B732A">
        <w:rPr>
          <w:lang w:val="cs-CZ"/>
        </w:rPr>
        <w:t>em</w:t>
      </w:r>
      <w:r w:rsidR="00BC3B59">
        <w:rPr>
          <w:lang w:val="cs-CZ"/>
        </w:rPr>
        <w:t xml:space="preserve">. </w:t>
      </w:r>
      <w:r w:rsidR="0084648F">
        <w:rPr>
          <w:lang w:val="cs-CZ"/>
        </w:rPr>
        <w:t xml:space="preserve">Práva </w:t>
      </w:r>
      <w:r w:rsidR="00A35A71">
        <w:rPr>
          <w:lang w:val="cs-CZ"/>
        </w:rPr>
        <w:t>Objednatel</w:t>
      </w:r>
      <w:r w:rsidR="00137827">
        <w:rPr>
          <w:lang w:val="cs-CZ"/>
        </w:rPr>
        <w:t>e</w:t>
      </w:r>
      <w:r w:rsidR="0084648F">
        <w:rPr>
          <w:lang w:val="cs-CZ"/>
        </w:rPr>
        <w:t xml:space="preserve"> </w:t>
      </w:r>
      <w:r w:rsidR="003B732A">
        <w:rPr>
          <w:lang w:val="cs-CZ"/>
        </w:rPr>
        <w:t xml:space="preserve">udělovat </w:t>
      </w:r>
      <w:r w:rsidR="0084648F">
        <w:rPr>
          <w:lang w:val="cs-CZ"/>
        </w:rPr>
        <w:t xml:space="preserve">pokyny a provádět kontrolu dle této </w:t>
      </w:r>
      <w:r w:rsidR="00AD7E94">
        <w:rPr>
          <w:lang w:val="cs-CZ"/>
        </w:rPr>
        <w:t>Zpracovatelské s</w:t>
      </w:r>
      <w:r w:rsidR="0084648F">
        <w:rPr>
          <w:lang w:val="cs-CZ"/>
        </w:rPr>
        <w:t xml:space="preserve">mlouvy může vykonávat </w:t>
      </w:r>
      <w:r w:rsidR="00137827">
        <w:rPr>
          <w:lang w:val="cs-CZ"/>
        </w:rPr>
        <w:t>rovněž</w:t>
      </w:r>
      <w:r w:rsidR="0084648F">
        <w:rPr>
          <w:lang w:val="cs-CZ"/>
        </w:rPr>
        <w:t xml:space="preserve"> osoba pověřená</w:t>
      </w:r>
      <w:r w:rsidR="00975973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DB1485">
        <w:rPr>
          <w:lang w:val="cs-CZ"/>
        </w:rPr>
        <w:t>e</w:t>
      </w:r>
      <w:r w:rsidR="0084648F">
        <w:rPr>
          <w:lang w:val="cs-CZ"/>
        </w:rPr>
        <w:t>m</w:t>
      </w:r>
      <w:r w:rsidR="00975973" w:rsidRPr="004B7FB6">
        <w:rPr>
          <w:lang w:val="cs-CZ"/>
        </w:rPr>
        <w:t xml:space="preserve">. </w:t>
      </w:r>
    </w:p>
    <w:p w14:paraId="02EC60C3" w14:textId="0838C67A" w:rsidR="00637022" w:rsidRDefault="0084648F" w:rsidP="0084648F">
      <w:pPr>
        <w:pStyle w:val="-Absatz"/>
        <w:suppressAutoHyphens/>
        <w:rPr>
          <w:lang w:val="cs-CZ"/>
        </w:rPr>
      </w:pPr>
      <w:r>
        <w:rPr>
          <w:lang w:val="cs-CZ"/>
        </w:rPr>
        <w:t xml:space="preserve">Požadavek dodržovat pokyny se nevztahuje na případy </w:t>
      </w:r>
      <w:r w:rsidR="003B732A">
        <w:rPr>
          <w:lang w:val="cs-CZ"/>
        </w:rPr>
        <w:t xml:space="preserve">uvedené v </w:t>
      </w:r>
      <w:r>
        <w:rPr>
          <w:lang w:val="cs-CZ"/>
        </w:rPr>
        <w:t>čl</w:t>
      </w:r>
      <w:r w:rsidR="00D62254" w:rsidRPr="004B7FB6">
        <w:rPr>
          <w:lang w:val="cs-CZ"/>
        </w:rPr>
        <w:t>. 28</w:t>
      </w:r>
      <w:r>
        <w:rPr>
          <w:lang w:val="cs-CZ"/>
        </w:rPr>
        <w:t xml:space="preserve"> odst. </w:t>
      </w:r>
      <w:r w:rsidR="00D62254" w:rsidRPr="004B7FB6">
        <w:rPr>
          <w:lang w:val="cs-CZ"/>
        </w:rPr>
        <w:t xml:space="preserve">3 </w:t>
      </w:r>
      <w:r w:rsidR="003B732A">
        <w:rPr>
          <w:lang w:val="cs-CZ"/>
        </w:rPr>
        <w:t xml:space="preserve">písm. a) </w:t>
      </w:r>
      <w:r w:rsidR="00D62254" w:rsidRPr="004B7FB6">
        <w:rPr>
          <w:lang w:val="cs-CZ"/>
        </w:rPr>
        <w:t>GDPR</w:t>
      </w:r>
      <w:r w:rsidR="0066421D" w:rsidRPr="004B7FB6">
        <w:rPr>
          <w:lang w:val="cs-CZ"/>
        </w:rPr>
        <w:t xml:space="preserve"> (</w:t>
      </w:r>
      <w:r>
        <w:rPr>
          <w:lang w:val="cs-CZ"/>
        </w:rPr>
        <w:t>výjimka z požadavku plnit příkazy</w:t>
      </w:r>
      <w:r w:rsidR="00A308C5">
        <w:rPr>
          <w:lang w:val="cs-CZ"/>
        </w:rPr>
        <w:t>)</w:t>
      </w:r>
      <w:r w:rsidR="00D62254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o </w:t>
      </w:r>
      <w:r w:rsidR="00A85DE8">
        <w:rPr>
          <w:lang w:val="cs-CZ"/>
        </w:rPr>
        <w:t>takém případu</w:t>
      </w:r>
      <w:r>
        <w:rPr>
          <w:lang w:val="cs-CZ"/>
        </w:rPr>
        <w:t xml:space="preserve"> musí informovat</w:t>
      </w:r>
      <w:r w:rsidR="00D62254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DB1485">
        <w:rPr>
          <w:lang w:val="cs-CZ"/>
        </w:rPr>
        <w:t>e</w:t>
      </w:r>
      <w:r w:rsidR="00D62254" w:rsidRPr="004B7FB6">
        <w:rPr>
          <w:lang w:val="cs-CZ"/>
        </w:rPr>
        <w:t xml:space="preserve"> </w:t>
      </w:r>
      <w:r>
        <w:rPr>
          <w:lang w:val="cs-CZ"/>
        </w:rPr>
        <w:t>před zahájením Zpracování údajů</w:t>
      </w:r>
      <w:r w:rsidR="00D62254" w:rsidRPr="004B7FB6">
        <w:rPr>
          <w:lang w:val="cs-CZ"/>
        </w:rPr>
        <w:t>.</w:t>
      </w:r>
    </w:p>
    <w:p w14:paraId="76A1226B" w14:textId="6CBFE696" w:rsidR="009C7F2B" w:rsidRPr="004B7FB6" w:rsidRDefault="009C7F2B" w:rsidP="0084648F">
      <w:pPr>
        <w:pStyle w:val="-Absatz"/>
        <w:suppressAutoHyphens/>
        <w:rPr>
          <w:lang w:val="cs-CZ"/>
        </w:rPr>
      </w:pPr>
      <w:r w:rsidRPr="00543EB6">
        <w:rPr>
          <w:lang w:val="cs-CZ"/>
        </w:rPr>
        <w:t xml:space="preserve">Pokud </w:t>
      </w:r>
      <w:r w:rsidR="009856F7">
        <w:rPr>
          <w:lang w:val="cs-CZ"/>
        </w:rPr>
        <w:t>dodavatel</w:t>
      </w:r>
      <w:r w:rsidR="009856F7" w:rsidRPr="00543EB6">
        <w:rPr>
          <w:lang w:val="cs-CZ"/>
        </w:rPr>
        <w:t xml:space="preserve"> </w:t>
      </w:r>
      <w:r w:rsidRPr="00543EB6">
        <w:rPr>
          <w:lang w:val="cs-CZ"/>
        </w:rPr>
        <w:t xml:space="preserve">poruší </w:t>
      </w:r>
      <w:r w:rsidR="00A35A71">
        <w:rPr>
          <w:lang w:val="cs-CZ"/>
        </w:rPr>
        <w:t>Objednatel</w:t>
      </w:r>
      <w:r w:rsidRPr="00543EB6">
        <w:rPr>
          <w:lang w:val="cs-CZ"/>
        </w:rPr>
        <w:t xml:space="preserve">ův pokyn nebo </w:t>
      </w:r>
      <w:r w:rsidR="00A71A0E">
        <w:rPr>
          <w:lang w:val="cs-CZ"/>
        </w:rPr>
        <w:t>nesplní povinnosti dle právních předpisů v oblasti ochrany osobních údajů</w:t>
      </w:r>
      <w:r w:rsidR="00A71A0E" w:rsidRPr="00543EB6">
        <w:rPr>
          <w:lang w:val="cs-CZ"/>
        </w:rPr>
        <w:t xml:space="preserve"> </w:t>
      </w:r>
      <w:r w:rsidRPr="00543EB6">
        <w:rPr>
          <w:lang w:val="cs-CZ"/>
        </w:rPr>
        <w:t xml:space="preserve">tím, že určí účely a prostředky zpracování, považuje se </w:t>
      </w:r>
      <w:r w:rsidR="009856F7">
        <w:rPr>
          <w:lang w:val="cs-CZ"/>
        </w:rPr>
        <w:t>dodavatel</w:t>
      </w:r>
      <w:r w:rsidR="009856F7" w:rsidRPr="00543EB6">
        <w:rPr>
          <w:lang w:val="cs-CZ"/>
        </w:rPr>
        <w:t xml:space="preserve"> </w:t>
      </w:r>
      <w:r w:rsidRPr="00543EB6">
        <w:rPr>
          <w:lang w:val="cs-CZ"/>
        </w:rPr>
        <w:t>ve vztahu k takovému zpracování za správce.</w:t>
      </w:r>
    </w:p>
    <w:p w14:paraId="4148CEF0" w14:textId="4AD57C37" w:rsidR="00FC17C7" w:rsidRPr="004B7FB6" w:rsidRDefault="0084648F" w:rsidP="0084648F">
      <w:pPr>
        <w:pStyle w:val="-Absatz"/>
        <w:suppressAutoHyphens/>
        <w:rPr>
          <w:lang w:val="cs-CZ"/>
        </w:rPr>
      </w:pPr>
      <w:r>
        <w:rPr>
          <w:lang w:val="cs-CZ"/>
        </w:rPr>
        <w:t xml:space="preserve">Změny předmětu, rozsahu, povahy, doby trvání, účelu nebo </w:t>
      </w:r>
      <w:r w:rsidR="003B732A">
        <w:rPr>
          <w:lang w:val="cs-CZ"/>
        </w:rPr>
        <w:t xml:space="preserve">kategorií </w:t>
      </w:r>
      <w:r>
        <w:rPr>
          <w:lang w:val="cs-CZ"/>
        </w:rPr>
        <w:t xml:space="preserve">subjektů </w:t>
      </w:r>
      <w:r w:rsidR="00137827">
        <w:rPr>
          <w:lang w:val="cs-CZ"/>
        </w:rPr>
        <w:t>údajů</w:t>
      </w:r>
      <w:r>
        <w:rPr>
          <w:lang w:val="cs-CZ"/>
        </w:rPr>
        <w:t xml:space="preserve"> vyžadují uzavření příslušné dohody mezi </w:t>
      </w:r>
      <w:r w:rsidR="009856F7">
        <w:rPr>
          <w:lang w:val="cs-CZ"/>
        </w:rPr>
        <w:t xml:space="preserve">dodavatelem </w:t>
      </w:r>
      <w:r>
        <w:rPr>
          <w:lang w:val="cs-CZ"/>
        </w:rPr>
        <w:t xml:space="preserve">a </w:t>
      </w:r>
      <w:r w:rsidR="009856F7">
        <w:rPr>
          <w:lang w:val="cs-CZ"/>
        </w:rPr>
        <w:t>o</w:t>
      </w:r>
      <w:r w:rsidR="00A35A71">
        <w:rPr>
          <w:lang w:val="cs-CZ"/>
        </w:rPr>
        <w:t>bjednatel</w:t>
      </w:r>
      <w:r>
        <w:rPr>
          <w:lang w:val="cs-CZ"/>
        </w:rPr>
        <w:t xml:space="preserve">em v písemné </w:t>
      </w:r>
      <w:r w:rsidR="00137827">
        <w:rPr>
          <w:lang w:val="cs-CZ"/>
        </w:rPr>
        <w:t>nebo</w:t>
      </w:r>
      <w:r>
        <w:rPr>
          <w:lang w:val="cs-CZ"/>
        </w:rPr>
        <w:t xml:space="preserve"> </w:t>
      </w:r>
      <w:r w:rsidR="00A308C5">
        <w:rPr>
          <w:lang w:val="cs-CZ"/>
        </w:rPr>
        <w:t xml:space="preserve">obdobné </w:t>
      </w:r>
      <w:r>
        <w:rPr>
          <w:lang w:val="cs-CZ"/>
        </w:rPr>
        <w:t>formě</w:t>
      </w:r>
      <w:r w:rsidR="002B2116" w:rsidRPr="004B7FB6">
        <w:rPr>
          <w:lang w:val="cs-CZ"/>
        </w:rPr>
        <w:t>.</w:t>
      </w:r>
    </w:p>
    <w:p w14:paraId="6FE456A5" w14:textId="06555AC9" w:rsidR="00FC17C7" w:rsidRPr="004B7FB6" w:rsidRDefault="00E356A1" w:rsidP="0084648F">
      <w:pPr>
        <w:pStyle w:val="-berschrift1"/>
        <w:keepNext/>
        <w:keepLines w:val="0"/>
        <w:suppressAutoHyphens/>
        <w:spacing w:before="360" w:after="120"/>
        <w:ind w:left="714" w:hanging="357"/>
        <w:rPr>
          <w:lang w:val="cs-CZ"/>
        </w:rPr>
      </w:pPr>
      <w:bookmarkStart w:id="8" w:name="_Toc489512612"/>
      <w:bookmarkStart w:id="9" w:name="_Toc48119264"/>
      <w:r w:rsidRPr="004B7FB6">
        <w:rPr>
          <w:lang w:val="cs-CZ"/>
        </w:rPr>
        <w:lastRenderedPageBreak/>
        <w:t>Technic</w:t>
      </w:r>
      <w:r w:rsidR="0084648F">
        <w:rPr>
          <w:lang w:val="cs-CZ"/>
        </w:rPr>
        <w:t>ká a organizační opatření</w:t>
      </w:r>
      <w:bookmarkEnd w:id="8"/>
      <w:bookmarkEnd w:id="9"/>
      <w:r w:rsidRPr="004B7FB6">
        <w:rPr>
          <w:lang w:val="cs-CZ"/>
        </w:rPr>
        <w:t xml:space="preserve"> </w:t>
      </w:r>
    </w:p>
    <w:p w14:paraId="25DCF094" w14:textId="757D1120" w:rsidR="00F93A85" w:rsidRPr="004B7FB6" w:rsidRDefault="009856F7" w:rsidP="00D83A20">
      <w:pPr>
        <w:pStyle w:val="-Absatz"/>
        <w:keepNext/>
        <w:numPr>
          <w:ilvl w:val="0"/>
          <w:numId w:val="4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Dodavatel </w:t>
      </w:r>
      <w:r w:rsidR="005539B9">
        <w:rPr>
          <w:lang w:val="cs-CZ"/>
        </w:rPr>
        <w:t>se zava</w:t>
      </w:r>
      <w:r w:rsidR="00E52D61">
        <w:rPr>
          <w:lang w:val="cs-CZ"/>
        </w:rPr>
        <w:t xml:space="preserve">zuje </w:t>
      </w:r>
      <w:r w:rsidR="00A308C5">
        <w:rPr>
          <w:lang w:val="cs-CZ"/>
        </w:rPr>
        <w:t xml:space="preserve">nastavit </w:t>
      </w:r>
      <w:r w:rsidR="00E52D61">
        <w:rPr>
          <w:lang w:val="cs-CZ"/>
        </w:rPr>
        <w:t xml:space="preserve">svou interní </w:t>
      </w:r>
      <w:r w:rsidR="00A308C5">
        <w:rPr>
          <w:lang w:val="cs-CZ"/>
        </w:rPr>
        <w:t xml:space="preserve">politiku </w:t>
      </w:r>
      <w:r w:rsidR="00E52D61">
        <w:rPr>
          <w:lang w:val="cs-CZ"/>
        </w:rPr>
        <w:t>ve společnosti v souladu s</w:t>
      </w:r>
      <w:r>
        <w:rPr>
          <w:lang w:val="cs-CZ"/>
        </w:rPr>
        <w:t>e</w:t>
      </w:r>
      <w:r w:rsidR="009E32AB">
        <w:rPr>
          <w:lang w:val="cs-CZ"/>
        </w:rPr>
        <w:t xml:space="preserve"> smlouvu </w:t>
      </w:r>
      <w:r w:rsidR="00E52D61">
        <w:rPr>
          <w:lang w:val="cs-CZ"/>
        </w:rPr>
        <w:t>ta</w:t>
      </w:r>
      <w:r w:rsidR="00A308C5">
        <w:rPr>
          <w:lang w:val="cs-CZ"/>
        </w:rPr>
        <w:t>k</w:t>
      </w:r>
      <w:r w:rsidR="00E52D61">
        <w:rPr>
          <w:lang w:val="cs-CZ"/>
        </w:rPr>
        <w:t>, aby pln</w:t>
      </w:r>
      <w:r w:rsidR="005539B9">
        <w:rPr>
          <w:lang w:val="cs-CZ"/>
        </w:rPr>
        <w:t>i</w:t>
      </w:r>
      <w:r w:rsidR="00E52D61">
        <w:rPr>
          <w:lang w:val="cs-CZ"/>
        </w:rPr>
        <w:t>la příslušn</w:t>
      </w:r>
      <w:r w:rsidR="005539B9">
        <w:rPr>
          <w:lang w:val="cs-CZ"/>
        </w:rPr>
        <w:t>é</w:t>
      </w:r>
      <w:r w:rsidR="00E52D61">
        <w:rPr>
          <w:lang w:val="cs-CZ"/>
        </w:rPr>
        <w:t xml:space="preserve"> požadavky na </w:t>
      </w:r>
      <w:r w:rsidR="00A421CC">
        <w:rPr>
          <w:lang w:val="cs-CZ"/>
        </w:rPr>
        <w:t xml:space="preserve">zabezpečení </w:t>
      </w:r>
      <w:r w:rsidR="004B59AF">
        <w:rPr>
          <w:lang w:val="cs-CZ"/>
        </w:rPr>
        <w:t xml:space="preserve">osobních </w:t>
      </w:r>
      <w:r w:rsidR="00E52D61">
        <w:rPr>
          <w:lang w:val="cs-CZ"/>
        </w:rPr>
        <w:t>údajů</w:t>
      </w:r>
      <w:r w:rsidR="00AB6B80" w:rsidRPr="004B7FB6">
        <w:rPr>
          <w:lang w:val="cs-CZ"/>
        </w:rPr>
        <w:t xml:space="preserve">. </w:t>
      </w:r>
      <w:r>
        <w:rPr>
          <w:lang w:val="cs-CZ"/>
        </w:rPr>
        <w:t xml:space="preserve">Dodavatel </w:t>
      </w:r>
      <w:r w:rsidR="00A421CC">
        <w:rPr>
          <w:lang w:val="cs-CZ"/>
        </w:rPr>
        <w:t xml:space="preserve">se zavazuje, </w:t>
      </w:r>
      <w:r w:rsidR="00E52D61">
        <w:rPr>
          <w:lang w:val="cs-CZ"/>
        </w:rPr>
        <w:t>že zajistí náležitou úrove</w:t>
      </w:r>
      <w:r w:rsidR="00F27B68">
        <w:rPr>
          <w:lang w:val="cs-CZ"/>
        </w:rPr>
        <w:t>ň zabezpečení svých systémů a</w:t>
      </w:r>
      <w:r w:rsidR="00E52D61">
        <w:rPr>
          <w:lang w:val="cs-CZ"/>
        </w:rPr>
        <w:t xml:space="preserve"> služeb zpracování údajů pomocí příslušných technický</w:t>
      </w:r>
      <w:r w:rsidR="005539B9">
        <w:rPr>
          <w:lang w:val="cs-CZ"/>
        </w:rPr>
        <w:t>c</w:t>
      </w:r>
      <w:r w:rsidR="00E52D61">
        <w:rPr>
          <w:lang w:val="cs-CZ"/>
        </w:rPr>
        <w:t>h a organizačních opatření</w:t>
      </w:r>
      <w:r w:rsidR="00AB6B80" w:rsidRPr="004B7FB6">
        <w:rPr>
          <w:lang w:val="cs-CZ"/>
        </w:rPr>
        <w:t xml:space="preserve">. </w:t>
      </w:r>
      <w:r w:rsidR="00E52D61">
        <w:rPr>
          <w:lang w:val="cs-CZ"/>
        </w:rPr>
        <w:t xml:space="preserve">V tomto ohledu je </w:t>
      </w:r>
      <w:r w:rsidR="005539B9">
        <w:rPr>
          <w:lang w:val="cs-CZ"/>
        </w:rPr>
        <w:t>nutno přihlédnout ke</w:t>
      </w:r>
      <w:r w:rsidR="00E52D61">
        <w:rPr>
          <w:lang w:val="cs-CZ"/>
        </w:rPr>
        <w:t xml:space="preserve"> </w:t>
      </w:r>
      <w:r w:rsidR="005539B9">
        <w:rPr>
          <w:lang w:val="cs-CZ"/>
        </w:rPr>
        <w:t>stavu techniky</w:t>
      </w:r>
      <w:r w:rsidR="00E52D61">
        <w:rPr>
          <w:lang w:val="cs-CZ"/>
        </w:rPr>
        <w:t>, náklad</w:t>
      </w:r>
      <w:r w:rsidR="005539B9">
        <w:rPr>
          <w:lang w:val="cs-CZ"/>
        </w:rPr>
        <w:t>ům</w:t>
      </w:r>
      <w:r w:rsidR="00E52D61">
        <w:rPr>
          <w:lang w:val="cs-CZ"/>
        </w:rPr>
        <w:t xml:space="preserve"> na </w:t>
      </w:r>
      <w:r w:rsidR="005539B9">
        <w:rPr>
          <w:lang w:val="cs-CZ"/>
        </w:rPr>
        <w:t>provedení</w:t>
      </w:r>
      <w:r w:rsidR="00E52D61">
        <w:rPr>
          <w:lang w:val="cs-CZ"/>
        </w:rPr>
        <w:t>, pova</w:t>
      </w:r>
      <w:r w:rsidR="005539B9">
        <w:rPr>
          <w:lang w:val="cs-CZ"/>
        </w:rPr>
        <w:t>ze</w:t>
      </w:r>
      <w:r w:rsidR="00E52D61">
        <w:rPr>
          <w:lang w:val="cs-CZ"/>
        </w:rPr>
        <w:t>, rozsah</w:t>
      </w:r>
      <w:r w:rsidR="005539B9">
        <w:rPr>
          <w:lang w:val="cs-CZ"/>
        </w:rPr>
        <w:t>u</w:t>
      </w:r>
      <w:r w:rsidR="00E52D61">
        <w:rPr>
          <w:lang w:val="cs-CZ"/>
        </w:rPr>
        <w:t xml:space="preserve"> a účel</w:t>
      </w:r>
      <w:r w:rsidR="005539B9">
        <w:rPr>
          <w:lang w:val="cs-CZ"/>
        </w:rPr>
        <w:t>ům zpracování i k různě pravděpodobným a různě</w:t>
      </w:r>
      <w:r w:rsidR="00E52D61">
        <w:rPr>
          <w:lang w:val="cs-CZ"/>
        </w:rPr>
        <w:t xml:space="preserve"> závažn</w:t>
      </w:r>
      <w:r w:rsidR="005539B9">
        <w:rPr>
          <w:lang w:val="cs-CZ"/>
        </w:rPr>
        <w:t xml:space="preserve">ým </w:t>
      </w:r>
      <w:r w:rsidR="009E4358">
        <w:rPr>
          <w:lang w:val="cs-CZ"/>
        </w:rPr>
        <w:t xml:space="preserve">rizikům pro </w:t>
      </w:r>
      <w:r w:rsidR="005539B9">
        <w:rPr>
          <w:lang w:val="cs-CZ"/>
        </w:rPr>
        <w:t>práv</w:t>
      </w:r>
      <w:r w:rsidR="009E4358">
        <w:rPr>
          <w:lang w:val="cs-CZ"/>
        </w:rPr>
        <w:t>a</w:t>
      </w:r>
      <w:r w:rsidR="005539B9">
        <w:rPr>
          <w:lang w:val="cs-CZ"/>
        </w:rPr>
        <w:t xml:space="preserve"> </w:t>
      </w:r>
      <w:r w:rsidR="00E52D61">
        <w:rPr>
          <w:lang w:val="cs-CZ"/>
        </w:rPr>
        <w:t>a svobod</w:t>
      </w:r>
      <w:r w:rsidR="009E4358">
        <w:rPr>
          <w:lang w:val="cs-CZ"/>
        </w:rPr>
        <w:t>y</w:t>
      </w:r>
      <w:r w:rsidR="00E52D61">
        <w:rPr>
          <w:lang w:val="cs-CZ"/>
        </w:rPr>
        <w:t xml:space="preserve"> fyzických osob ve smyslu čl.</w:t>
      </w:r>
      <w:r w:rsidR="00AB6B80" w:rsidRPr="004B7FB6">
        <w:rPr>
          <w:lang w:val="cs-CZ"/>
        </w:rPr>
        <w:t xml:space="preserve"> 32 </w:t>
      </w:r>
      <w:r w:rsidR="00E52D61">
        <w:rPr>
          <w:lang w:val="cs-CZ"/>
        </w:rPr>
        <w:t xml:space="preserve">odst. </w:t>
      </w:r>
      <w:r w:rsidR="00AB6B80" w:rsidRPr="004B7FB6">
        <w:rPr>
          <w:lang w:val="cs-CZ"/>
        </w:rPr>
        <w:t>1 GDPR.</w:t>
      </w:r>
      <w:r w:rsidR="009C7F2B">
        <w:rPr>
          <w:lang w:val="cs-CZ"/>
        </w:rPr>
        <w:t xml:space="preserve"> Cílem implementace těchto technických a organizačních je to, </w:t>
      </w:r>
      <w:r w:rsidR="009C7F2B" w:rsidRPr="002B764C">
        <w:rPr>
          <w:lang w:val="cs-CZ"/>
        </w:rPr>
        <w:t>aby nemohlo dojít k 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28062254" w14:textId="530297E1" w:rsidR="00862227" w:rsidRPr="004B7FB6" w:rsidRDefault="009856F7" w:rsidP="005539B9">
      <w:pPr>
        <w:pStyle w:val="-Absatz"/>
        <w:numPr>
          <w:ilvl w:val="0"/>
          <w:numId w:val="4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Dodavatel </w:t>
      </w:r>
      <w:r w:rsidR="00A421CC">
        <w:rPr>
          <w:lang w:val="cs-CZ"/>
        </w:rPr>
        <w:t xml:space="preserve">se zavazuje dodržovat tato </w:t>
      </w:r>
      <w:r w:rsidR="005539B9">
        <w:rPr>
          <w:lang w:val="cs-CZ"/>
        </w:rPr>
        <w:t>technick</w:t>
      </w:r>
      <w:r w:rsidR="00A421CC">
        <w:rPr>
          <w:lang w:val="cs-CZ"/>
        </w:rPr>
        <w:t xml:space="preserve">á </w:t>
      </w:r>
      <w:r w:rsidR="005539B9">
        <w:rPr>
          <w:lang w:val="cs-CZ"/>
        </w:rPr>
        <w:t xml:space="preserve">a </w:t>
      </w:r>
      <w:r w:rsidR="00137827">
        <w:rPr>
          <w:lang w:val="cs-CZ"/>
        </w:rPr>
        <w:t>organizační</w:t>
      </w:r>
      <w:r w:rsidR="005539B9">
        <w:rPr>
          <w:lang w:val="cs-CZ"/>
        </w:rPr>
        <w:t xml:space="preserve"> opatření</w:t>
      </w:r>
      <w:r w:rsidR="007529FA" w:rsidRPr="004B7FB6">
        <w:rPr>
          <w:lang w:val="cs-CZ"/>
        </w:rPr>
        <w:t xml:space="preserve"> (</w:t>
      </w:r>
      <w:r w:rsidR="005539B9">
        <w:rPr>
          <w:lang w:val="cs-CZ"/>
        </w:rPr>
        <w:t>dále jen „</w:t>
      </w:r>
      <w:r w:rsidR="007529FA" w:rsidRPr="004B7FB6">
        <w:rPr>
          <w:b/>
          <w:lang w:val="cs-CZ"/>
        </w:rPr>
        <w:t>TO</w:t>
      </w:r>
      <w:r w:rsidR="005539B9">
        <w:rPr>
          <w:b/>
          <w:lang w:val="cs-CZ"/>
        </w:rPr>
        <w:t>O“</w:t>
      </w:r>
      <w:r w:rsidR="007529FA" w:rsidRPr="004B7FB6">
        <w:rPr>
          <w:lang w:val="cs-CZ"/>
        </w:rPr>
        <w:t>)</w:t>
      </w:r>
      <w:r w:rsidR="00A421CC">
        <w:rPr>
          <w:lang w:val="cs-CZ"/>
        </w:rPr>
        <w:t xml:space="preserve"> uvedená v</w:t>
      </w:r>
      <w:r w:rsidR="00EB0ABF">
        <w:rPr>
          <w:lang w:val="cs-CZ"/>
        </w:rPr>
        <w:t> </w:t>
      </w:r>
      <w:r w:rsidR="005539B9">
        <w:rPr>
          <w:b/>
          <w:bCs/>
          <w:lang w:val="cs-CZ"/>
        </w:rPr>
        <w:t>Přílo</w:t>
      </w:r>
      <w:r w:rsidR="00A421CC">
        <w:rPr>
          <w:b/>
          <w:bCs/>
          <w:lang w:val="cs-CZ"/>
        </w:rPr>
        <w:t>ze</w:t>
      </w:r>
      <w:r w:rsidR="00EB0ABF">
        <w:rPr>
          <w:b/>
          <w:bCs/>
          <w:lang w:val="cs-CZ"/>
        </w:rPr>
        <w:t xml:space="preserve"> č.</w:t>
      </w:r>
      <w:r w:rsidR="00A421CC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5</w:t>
      </w:r>
      <w:r w:rsidR="00EB0ABF">
        <w:rPr>
          <w:b/>
          <w:bCs/>
          <w:lang w:val="cs-CZ"/>
        </w:rPr>
        <w:t>.</w:t>
      </w:r>
      <w:r w:rsidR="007529FA" w:rsidRPr="004B7FB6">
        <w:rPr>
          <w:b/>
          <w:lang w:val="cs-CZ"/>
        </w:rPr>
        <w:t>1</w:t>
      </w:r>
      <w:r w:rsidR="007529FA" w:rsidRPr="004B7FB6">
        <w:rPr>
          <w:lang w:val="cs-CZ"/>
        </w:rPr>
        <w:t xml:space="preserve"> </w:t>
      </w:r>
      <w:r w:rsidR="005539B9">
        <w:rPr>
          <w:lang w:val="cs-CZ"/>
        </w:rPr>
        <w:t>této</w:t>
      </w:r>
      <w:r w:rsidR="00C9619E">
        <w:rPr>
          <w:lang w:val="cs-CZ"/>
        </w:rPr>
        <w:t xml:space="preserve"> Zpracovatelské</w:t>
      </w:r>
      <w:r w:rsidR="005539B9">
        <w:rPr>
          <w:lang w:val="cs-CZ"/>
        </w:rPr>
        <w:t xml:space="preserve"> </w:t>
      </w:r>
      <w:r w:rsidR="00A421CC">
        <w:rPr>
          <w:lang w:val="cs-CZ"/>
        </w:rPr>
        <w:t>S</w:t>
      </w:r>
      <w:r w:rsidR="005539B9">
        <w:rPr>
          <w:lang w:val="cs-CZ"/>
        </w:rPr>
        <w:t>mlouvy</w:t>
      </w:r>
      <w:r w:rsidR="00A421CC">
        <w:rPr>
          <w:lang w:val="cs-CZ"/>
        </w:rPr>
        <w:t>.</w:t>
      </w:r>
      <w:r w:rsidR="007529FA" w:rsidRPr="004B7FB6">
        <w:rPr>
          <w:lang w:val="cs-CZ"/>
        </w:rPr>
        <w:t xml:space="preserve"> </w:t>
      </w:r>
    </w:p>
    <w:p w14:paraId="0E5FABB6" w14:textId="0A17DE55" w:rsidR="000C6E66" w:rsidRPr="004B7FB6" w:rsidRDefault="00D83A20" w:rsidP="00072F97">
      <w:pPr>
        <w:pStyle w:val="-Absatz"/>
        <w:suppressAutoHyphens/>
        <w:ind w:left="567" w:hanging="425"/>
        <w:rPr>
          <w:lang w:val="cs-CZ"/>
        </w:rPr>
      </w:pPr>
      <w:r>
        <w:rPr>
          <w:lang w:val="cs-CZ"/>
        </w:rPr>
        <w:t xml:space="preserve">Z důvodu technického pokroku a legislativního vývoje </w:t>
      </w:r>
      <w:r w:rsidR="00A421CC">
        <w:rPr>
          <w:lang w:val="cs-CZ"/>
        </w:rPr>
        <w:t xml:space="preserve">může vyvstat potřeba </w:t>
      </w:r>
      <w:r>
        <w:rPr>
          <w:lang w:val="cs-CZ"/>
        </w:rPr>
        <w:t>přizpůsobit realizovaná technická a organizační opatření</w:t>
      </w:r>
      <w:r w:rsidR="00FC17C7" w:rsidRPr="004B7FB6">
        <w:rPr>
          <w:lang w:val="cs-CZ"/>
        </w:rPr>
        <w:t xml:space="preserve"> </w:t>
      </w:r>
      <w:r w:rsidR="00072F97">
        <w:rPr>
          <w:lang w:val="cs-CZ"/>
        </w:rPr>
        <w:t>takovému technickému pokroku a vývoji legislativy</w:t>
      </w:r>
      <w:r w:rsidR="00FC17C7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A421CC">
        <w:rPr>
          <w:lang w:val="cs-CZ"/>
        </w:rPr>
        <w:t xml:space="preserve">za tímto účelem </w:t>
      </w:r>
      <w:r w:rsidR="00072F97">
        <w:rPr>
          <w:lang w:val="cs-CZ"/>
        </w:rPr>
        <w:t>zavede postup pro pravidelnou kontrolu, posouzení a hodnocení TOO, aby tak zajisti</w:t>
      </w:r>
      <w:r w:rsidR="00741114">
        <w:rPr>
          <w:lang w:val="cs-CZ"/>
        </w:rPr>
        <w:t xml:space="preserve">l </w:t>
      </w:r>
      <w:r w:rsidR="00A421CC">
        <w:rPr>
          <w:lang w:val="cs-CZ"/>
        </w:rPr>
        <w:t xml:space="preserve">ochranu </w:t>
      </w:r>
      <w:r w:rsidR="00072F97">
        <w:rPr>
          <w:lang w:val="cs-CZ"/>
        </w:rPr>
        <w:t>práv subjektů údajů</w:t>
      </w:r>
      <w:r w:rsidR="00FC17C7" w:rsidRPr="004B7FB6">
        <w:rPr>
          <w:lang w:val="cs-CZ"/>
        </w:rPr>
        <w:t>.</w:t>
      </w:r>
    </w:p>
    <w:p w14:paraId="074B2BA1" w14:textId="65AFE8D8" w:rsidR="000C6E66" w:rsidRPr="004B7FB6" w:rsidRDefault="009856F7" w:rsidP="000165BB">
      <w:pPr>
        <w:pStyle w:val="-Absatz"/>
        <w:numPr>
          <w:ilvl w:val="0"/>
          <w:numId w:val="0"/>
        </w:numPr>
        <w:suppressAutoHyphens/>
        <w:ind w:left="567"/>
        <w:rPr>
          <w:lang w:val="cs-CZ"/>
        </w:rPr>
      </w:pPr>
      <w:r>
        <w:rPr>
          <w:lang w:val="cs-CZ"/>
        </w:rPr>
        <w:t xml:space="preserve">Dodavatel </w:t>
      </w:r>
      <w:r w:rsidR="00A421CC">
        <w:rPr>
          <w:lang w:val="cs-CZ"/>
        </w:rPr>
        <w:t xml:space="preserve">je oprávněn </w:t>
      </w:r>
      <w:r w:rsidR="004B59AF">
        <w:rPr>
          <w:lang w:val="cs-CZ"/>
        </w:rPr>
        <w:t xml:space="preserve">za účelem přizpůsobení zabezpečení technickému pokroku </w:t>
      </w:r>
      <w:r w:rsidR="00A421CC">
        <w:rPr>
          <w:lang w:val="cs-CZ"/>
        </w:rPr>
        <w:t>přijmout</w:t>
      </w:r>
      <w:r w:rsidR="000165BB">
        <w:rPr>
          <w:lang w:val="cs-CZ"/>
        </w:rPr>
        <w:t xml:space="preserve"> náležitá alternativní TOO</w:t>
      </w:r>
      <w:r w:rsidR="000C6E66" w:rsidRPr="004B7FB6">
        <w:rPr>
          <w:lang w:val="cs-CZ"/>
        </w:rPr>
        <w:t xml:space="preserve">. </w:t>
      </w:r>
      <w:r w:rsidR="00A421CC">
        <w:rPr>
          <w:lang w:val="cs-CZ"/>
        </w:rPr>
        <w:t xml:space="preserve">V rámci daného přizpůsobení </w:t>
      </w:r>
      <w:r w:rsidR="000165BB">
        <w:rPr>
          <w:lang w:val="cs-CZ"/>
        </w:rPr>
        <w:t>však nesmí poklesnout bezpečnostní úroveň dosažená pů</w:t>
      </w:r>
      <w:r w:rsidR="009E4358">
        <w:rPr>
          <w:lang w:val="cs-CZ"/>
        </w:rPr>
        <w:t>v</w:t>
      </w:r>
      <w:r w:rsidR="000165BB">
        <w:rPr>
          <w:lang w:val="cs-CZ"/>
        </w:rPr>
        <w:t>o</w:t>
      </w:r>
      <w:r w:rsidR="009E4358">
        <w:rPr>
          <w:lang w:val="cs-CZ"/>
        </w:rPr>
        <w:t>d</w:t>
      </w:r>
      <w:r w:rsidR="000165BB">
        <w:rPr>
          <w:lang w:val="cs-CZ"/>
        </w:rPr>
        <w:t>ně stanovenými opatřeními</w:t>
      </w:r>
      <w:r w:rsidR="000C6E66" w:rsidRPr="004B7FB6">
        <w:rPr>
          <w:lang w:val="cs-CZ"/>
        </w:rPr>
        <w:t xml:space="preserve">. </w:t>
      </w:r>
    </w:p>
    <w:p w14:paraId="69D5700A" w14:textId="12DE4FE5" w:rsidR="000C6E66" w:rsidRPr="004B7FB6" w:rsidRDefault="000165BB" w:rsidP="00137827">
      <w:pPr>
        <w:pStyle w:val="-Absatz"/>
        <w:numPr>
          <w:ilvl w:val="0"/>
          <w:numId w:val="0"/>
        </w:numPr>
        <w:suppressAutoHyphens/>
        <w:ind w:left="567"/>
        <w:rPr>
          <w:lang w:val="cs-CZ"/>
        </w:rPr>
      </w:pPr>
      <w:r>
        <w:rPr>
          <w:lang w:val="cs-CZ"/>
        </w:rPr>
        <w:t xml:space="preserve">Nezbytné přizpůsobení TOO změněným nebo novým </w:t>
      </w:r>
      <w:r w:rsidR="00A421CC">
        <w:rPr>
          <w:lang w:val="cs-CZ"/>
        </w:rPr>
        <w:t xml:space="preserve">legislativním </w:t>
      </w:r>
      <w:r>
        <w:rPr>
          <w:lang w:val="cs-CZ"/>
        </w:rPr>
        <w:t xml:space="preserve">požadavkům musí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provést v okamžiku, kdy tyto požadavky </w:t>
      </w:r>
      <w:r w:rsidR="00D03E19">
        <w:rPr>
          <w:lang w:val="cs-CZ"/>
        </w:rPr>
        <w:t>nabydou</w:t>
      </w:r>
      <w:r>
        <w:rPr>
          <w:lang w:val="cs-CZ"/>
        </w:rPr>
        <w:t xml:space="preserve"> platnost</w:t>
      </w:r>
      <w:r w:rsidR="00741114">
        <w:rPr>
          <w:lang w:val="cs-CZ"/>
        </w:rPr>
        <w:t xml:space="preserve">i, </w:t>
      </w:r>
      <w:r>
        <w:rPr>
          <w:lang w:val="cs-CZ"/>
        </w:rPr>
        <w:t xml:space="preserve">pokud se Smluvní </w:t>
      </w:r>
      <w:r w:rsidR="00254F36">
        <w:rPr>
          <w:lang w:val="cs-CZ"/>
        </w:rPr>
        <w:t xml:space="preserve">strany </w:t>
      </w:r>
      <w:r>
        <w:rPr>
          <w:lang w:val="cs-CZ"/>
        </w:rPr>
        <w:t>nedohodnou jinak</w:t>
      </w:r>
      <w:r w:rsidR="00025BB2" w:rsidRPr="004B7FB6">
        <w:rPr>
          <w:lang w:val="cs-CZ"/>
        </w:rPr>
        <w:t xml:space="preserve">. </w:t>
      </w:r>
    </w:p>
    <w:p w14:paraId="3C382472" w14:textId="50953054" w:rsidR="00073ED5" w:rsidRPr="004B7FB6" w:rsidRDefault="000165BB" w:rsidP="000165BB">
      <w:pPr>
        <w:pStyle w:val="-Absatz"/>
        <w:numPr>
          <w:ilvl w:val="0"/>
          <w:numId w:val="0"/>
        </w:numPr>
        <w:suppressAutoHyphens/>
        <w:ind w:left="567"/>
        <w:rPr>
          <w:lang w:val="cs-CZ"/>
        </w:rPr>
      </w:pPr>
      <w:r>
        <w:rPr>
          <w:lang w:val="cs-CZ"/>
        </w:rPr>
        <w:t>Všechn</w:t>
      </w:r>
      <w:r w:rsidR="00FF1E15">
        <w:rPr>
          <w:lang w:val="cs-CZ"/>
        </w:rPr>
        <w:t>a</w:t>
      </w:r>
      <w:r>
        <w:rPr>
          <w:lang w:val="cs-CZ"/>
        </w:rPr>
        <w:t xml:space="preserve"> </w:t>
      </w:r>
      <w:r w:rsidR="00FF1E15">
        <w:rPr>
          <w:lang w:val="cs-CZ"/>
        </w:rPr>
        <w:t xml:space="preserve">přizpůsobení TOO </w:t>
      </w:r>
      <w:r>
        <w:rPr>
          <w:lang w:val="cs-CZ"/>
        </w:rPr>
        <w:t xml:space="preserve">musí být </w:t>
      </w:r>
      <w:r w:rsidR="00137827">
        <w:rPr>
          <w:lang w:val="cs-CZ"/>
        </w:rPr>
        <w:t>zdokumentován</w:t>
      </w:r>
      <w:r w:rsidR="00FF1E15">
        <w:rPr>
          <w:lang w:val="cs-CZ"/>
        </w:rPr>
        <w:t>a</w:t>
      </w:r>
      <w:r>
        <w:rPr>
          <w:lang w:val="cs-CZ"/>
        </w:rPr>
        <w:t xml:space="preserve"> a sdělen</w:t>
      </w:r>
      <w:r w:rsidR="00FF1E15">
        <w:rPr>
          <w:lang w:val="cs-CZ"/>
        </w:rPr>
        <w:t>a</w:t>
      </w:r>
      <w:r>
        <w:rPr>
          <w:lang w:val="cs-CZ"/>
        </w:rPr>
        <w:t xml:space="preserve"> v písemně nebo </w:t>
      </w:r>
      <w:r w:rsidR="00741114">
        <w:rPr>
          <w:lang w:val="cs-CZ"/>
        </w:rPr>
        <w:t xml:space="preserve">obdobné </w:t>
      </w:r>
      <w:r>
        <w:rPr>
          <w:lang w:val="cs-CZ"/>
        </w:rPr>
        <w:t xml:space="preserve">formě </w:t>
      </w:r>
      <w:r w:rsidR="00A35A71">
        <w:rPr>
          <w:lang w:val="cs-CZ"/>
        </w:rPr>
        <w:t>Objednatel</w:t>
      </w:r>
      <w:r>
        <w:rPr>
          <w:lang w:val="cs-CZ"/>
        </w:rPr>
        <w:t xml:space="preserve">i ihned poté, co se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dozvěděl o </w:t>
      </w:r>
      <w:r w:rsidR="00A421CC">
        <w:rPr>
          <w:lang w:val="cs-CZ"/>
        </w:rPr>
        <w:t xml:space="preserve">nezbytnosti </w:t>
      </w:r>
      <w:r>
        <w:rPr>
          <w:lang w:val="cs-CZ"/>
        </w:rPr>
        <w:t>přizpůsobit TOO</w:t>
      </w:r>
      <w:r w:rsidR="000C6E66" w:rsidRPr="004B7FB6">
        <w:rPr>
          <w:lang w:val="cs-CZ"/>
        </w:rPr>
        <w:t>.</w:t>
      </w:r>
    </w:p>
    <w:p w14:paraId="50DB0A12" w14:textId="2B200C1D" w:rsidR="001F4D8E" w:rsidRPr="004B7FB6" w:rsidRDefault="000165BB" w:rsidP="008A1AD5">
      <w:pPr>
        <w:pStyle w:val="-Absatz"/>
        <w:suppressAutoHyphens/>
        <w:ind w:left="567" w:hanging="425"/>
        <w:rPr>
          <w:lang w:val="cs-CZ"/>
        </w:rPr>
      </w:pPr>
      <w:r>
        <w:rPr>
          <w:lang w:val="cs-CZ"/>
        </w:rPr>
        <w:t xml:space="preserve">Náklady na </w:t>
      </w:r>
      <w:r w:rsidR="00137827">
        <w:rPr>
          <w:lang w:val="cs-CZ"/>
        </w:rPr>
        <w:t>přizpůsobení</w:t>
      </w:r>
      <w:r>
        <w:rPr>
          <w:lang w:val="cs-CZ"/>
        </w:rPr>
        <w:t xml:space="preserve"> TOO ponese</w:t>
      </w:r>
      <w:r w:rsidR="006F50EA" w:rsidRPr="004B7FB6">
        <w:rPr>
          <w:lang w:val="cs-CZ"/>
        </w:rPr>
        <w:t xml:space="preserve"> </w:t>
      </w:r>
      <w:r w:rsidR="009856F7">
        <w:rPr>
          <w:lang w:val="cs-CZ"/>
        </w:rPr>
        <w:t>dodavatel</w:t>
      </w:r>
      <w:r w:rsidR="006F50EA" w:rsidRPr="004B7FB6">
        <w:rPr>
          <w:lang w:val="cs-CZ"/>
        </w:rPr>
        <w:t xml:space="preserve">. </w:t>
      </w:r>
      <w:r w:rsidR="008A1AD5">
        <w:rPr>
          <w:lang w:val="cs-CZ"/>
        </w:rPr>
        <w:t>Pokud</w:t>
      </w:r>
      <w:r>
        <w:rPr>
          <w:lang w:val="cs-CZ"/>
        </w:rPr>
        <w:t xml:space="preserve"> tyto náklady budou mít se zřetelem </w:t>
      </w:r>
      <w:r w:rsidR="00A421CC">
        <w:rPr>
          <w:lang w:val="cs-CZ"/>
        </w:rPr>
        <w:t xml:space="preserve">k </w:t>
      </w:r>
      <w:r>
        <w:rPr>
          <w:lang w:val="cs-CZ"/>
        </w:rPr>
        <w:t>ustanovení</w:t>
      </w:r>
      <w:r w:rsidR="00A421CC">
        <w:rPr>
          <w:lang w:val="cs-CZ"/>
        </w:rPr>
        <w:t>m</w:t>
      </w:r>
      <w:r>
        <w:rPr>
          <w:lang w:val="cs-CZ"/>
        </w:rPr>
        <w:t xml:space="preserve"> této </w:t>
      </w:r>
      <w:r w:rsidR="00AD7E94">
        <w:rPr>
          <w:lang w:val="cs-CZ"/>
        </w:rPr>
        <w:t>Zpracovatelské s</w:t>
      </w:r>
      <w:r>
        <w:rPr>
          <w:lang w:val="cs-CZ"/>
        </w:rPr>
        <w:t>mlouvy a zájm</w:t>
      </w:r>
      <w:r w:rsidR="002D0709">
        <w:rPr>
          <w:lang w:val="cs-CZ"/>
        </w:rPr>
        <w:t>ům</w:t>
      </w:r>
      <w:r>
        <w:rPr>
          <w:lang w:val="cs-CZ"/>
        </w:rPr>
        <w:t xml:space="preserve"> </w:t>
      </w:r>
      <w:r w:rsidR="00A421CC">
        <w:rPr>
          <w:lang w:val="cs-CZ"/>
        </w:rPr>
        <w:t xml:space="preserve">Objednatele </w:t>
      </w:r>
      <w:r w:rsidR="008A1AD5">
        <w:rPr>
          <w:lang w:val="cs-CZ"/>
        </w:rPr>
        <w:t xml:space="preserve">na </w:t>
      </w:r>
      <w:r w:rsidR="00137827">
        <w:rPr>
          <w:lang w:val="cs-CZ"/>
        </w:rPr>
        <w:t>dodržování</w:t>
      </w:r>
      <w:r w:rsidR="008A1AD5">
        <w:rPr>
          <w:lang w:val="cs-CZ"/>
        </w:rPr>
        <w:t xml:space="preserve"> smluvních povinností ze strany</w:t>
      </w:r>
      <w:r w:rsidR="006F50EA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dodavatele </w:t>
      </w:r>
      <w:r w:rsidR="00006816">
        <w:rPr>
          <w:lang w:val="cs-CZ"/>
        </w:rPr>
        <w:t xml:space="preserve">za následek nepřiměřenou </w:t>
      </w:r>
      <w:r w:rsidR="002D0709">
        <w:rPr>
          <w:lang w:val="cs-CZ"/>
        </w:rPr>
        <w:t xml:space="preserve">ekonomickou </w:t>
      </w:r>
      <w:r w:rsidR="00FF1E15">
        <w:rPr>
          <w:lang w:val="cs-CZ"/>
        </w:rPr>
        <w:t xml:space="preserve">újmu </w:t>
      </w:r>
      <w:r w:rsidR="00006816">
        <w:rPr>
          <w:lang w:val="cs-CZ"/>
        </w:rPr>
        <w:t>pro</w:t>
      </w:r>
      <w:r w:rsidR="006F50EA" w:rsidRPr="004B7FB6">
        <w:rPr>
          <w:lang w:val="cs-CZ"/>
        </w:rPr>
        <w:t xml:space="preserve"> </w:t>
      </w:r>
      <w:r w:rsidR="009856F7">
        <w:rPr>
          <w:lang w:val="cs-CZ"/>
        </w:rPr>
        <w:t>dodavatele</w:t>
      </w:r>
      <w:r w:rsidR="009856F7" w:rsidRPr="004B7FB6">
        <w:rPr>
          <w:lang w:val="cs-CZ"/>
        </w:rPr>
        <w:t xml:space="preserve"> </w:t>
      </w:r>
      <w:r w:rsidR="006F50EA" w:rsidRPr="004B7FB6">
        <w:rPr>
          <w:lang w:val="cs-CZ"/>
        </w:rPr>
        <w:t xml:space="preserve">a </w:t>
      </w:r>
      <w:r w:rsidR="002D0709">
        <w:rPr>
          <w:lang w:val="cs-CZ"/>
        </w:rPr>
        <w:t xml:space="preserve">současně </w:t>
      </w:r>
      <w:r w:rsidR="009856F7">
        <w:rPr>
          <w:lang w:val="cs-CZ"/>
        </w:rPr>
        <w:t xml:space="preserve">dodavatel </w:t>
      </w:r>
      <w:r w:rsidR="00006816">
        <w:rPr>
          <w:lang w:val="cs-CZ"/>
        </w:rPr>
        <w:t>odpovídajícím způsobem doloží tyto náklady</w:t>
      </w:r>
      <w:r w:rsidR="006F50EA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006816">
        <w:rPr>
          <w:lang w:val="cs-CZ"/>
        </w:rPr>
        <w:t xml:space="preserve">i, </w:t>
      </w:r>
      <w:r w:rsidR="002D0709">
        <w:rPr>
          <w:lang w:val="cs-CZ"/>
        </w:rPr>
        <w:t xml:space="preserve">pokusí se </w:t>
      </w:r>
      <w:r w:rsidR="00254F36">
        <w:rPr>
          <w:lang w:val="cs-CZ"/>
        </w:rPr>
        <w:t>S</w:t>
      </w:r>
      <w:r w:rsidR="00006816">
        <w:rPr>
          <w:lang w:val="cs-CZ"/>
        </w:rPr>
        <w:t xml:space="preserve">mluvní </w:t>
      </w:r>
      <w:r w:rsidR="00254F36">
        <w:rPr>
          <w:lang w:val="cs-CZ"/>
        </w:rPr>
        <w:t xml:space="preserve">strany </w:t>
      </w:r>
      <w:r w:rsidR="00006816">
        <w:rPr>
          <w:lang w:val="cs-CZ"/>
        </w:rPr>
        <w:t>dosáhnout vzájemným jednáním dohody o rozdělení nákladů</w:t>
      </w:r>
      <w:r w:rsidR="006F50EA" w:rsidRPr="004B7FB6">
        <w:rPr>
          <w:lang w:val="cs-CZ"/>
        </w:rPr>
        <w:t xml:space="preserve">. </w:t>
      </w:r>
    </w:p>
    <w:p w14:paraId="7E1E3A83" w14:textId="5A9548E8" w:rsidR="00FC17C7" w:rsidRPr="004B7FB6" w:rsidRDefault="00006816" w:rsidP="00006816">
      <w:pPr>
        <w:pStyle w:val="-berschrift1"/>
        <w:suppressAutoHyphens/>
        <w:spacing w:before="360" w:after="120"/>
        <w:ind w:left="714" w:hanging="357"/>
        <w:rPr>
          <w:lang w:val="cs-CZ"/>
        </w:rPr>
      </w:pPr>
      <w:bookmarkStart w:id="10" w:name="_Toc489512613"/>
      <w:bookmarkStart w:id="11" w:name="_Toc48119265"/>
      <w:r>
        <w:rPr>
          <w:lang w:val="cs-CZ"/>
        </w:rPr>
        <w:t>Oprava, omezení zpracování, výmaz a vrácení osobních údajů</w:t>
      </w:r>
      <w:bookmarkEnd w:id="10"/>
      <w:bookmarkEnd w:id="11"/>
      <w:r w:rsidR="007750F7">
        <w:rPr>
          <w:lang w:val="cs-CZ"/>
        </w:rPr>
        <w:t xml:space="preserve"> </w:t>
      </w:r>
    </w:p>
    <w:p w14:paraId="68B7BBF5" w14:textId="52AC2283" w:rsidR="00B117B1" w:rsidRPr="004B7FB6" w:rsidRDefault="009856F7" w:rsidP="00530FC8">
      <w:pPr>
        <w:pStyle w:val="-Absatz"/>
        <w:numPr>
          <w:ilvl w:val="0"/>
          <w:numId w:val="5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Dodavatel </w:t>
      </w:r>
      <w:r w:rsidR="004E2DBD">
        <w:rPr>
          <w:lang w:val="cs-CZ"/>
        </w:rPr>
        <w:t>ne</w:t>
      </w:r>
      <w:r w:rsidR="007750F7">
        <w:rPr>
          <w:lang w:val="cs-CZ"/>
        </w:rPr>
        <w:t>může opravovat</w:t>
      </w:r>
      <w:r w:rsidR="00FF1E15">
        <w:rPr>
          <w:lang w:val="cs-CZ"/>
        </w:rPr>
        <w:t xml:space="preserve">, </w:t>
      </w:r>
      <w:r w:rsidR="007750F7">
        <w:rPr>
          <w:lang w:val="cs-CZ"/>
        </w:rPr>
        <w:t xml:space="preserve">mazat </w:t>
      </w:r>
      <w:r w:rsidR="00FF1E15">
        <w:rPr>
          <w:lang w:val="cs-CZ"/>
        </w:rPr>
        <w:t xml:space="preserve">nebo omezovat zpracování </w:t>
      </w:r>
      <w:r w:rsidR="007750F7">
        <w:rPr>
          <w:lang w:val="cs-CZ"/>
        </w:rPr>
        <w:t>údaj</w:t>
      </w:r>
      <w:r w:rsidR="00FF1E15">
        <w:rPr>
          <w:lang w:val="cs-CZ"/>
        </w:rPr>
        <w:t>ů</w:t>
      </w:r>
      <w:r w:rsidR="007750F7">
        <w:rPr>
          <w:lang w:val="cs-CZ"/>
        </w:rPr>
        <w:t xml:space="preserve"> </w:t>
      </w:r>
      <w:r w:rsidR="00FF1E15">
        <w:rPr>
          <w:lang w:val="cs-CZ"/>
        </w:rPr>
        <w:t xml:space="preserve">poskytovaných </w:t>
      </w:r>
      <w:r w:rsidR="00A35A71">
        <w:rPr>
          <w:lang w:val="cs-CZ"/>
        </w:rPr>
        <w:t>Objednatel</w:t>
      </w:r>
      <w:r w:rsidR="007750F7">
        <w:rPr>
          <w:lang w:val="cs-CZ"/>
        </w:rPr>
        <w:t>e</w:t>
      </w:r>
      <w:r w:rsidR="00FF1E15">
        <w:rPr>
          <w:lang w:val="cs-CZ"/>
        </w:rPr>
        <w:t>m</w:t>
      </w:r>
      <w:r w:rsidR="007750F7">
        <w:rPr>
          <w:lang w:val="cs-CZ"/>
        </w:rPr>
        <w:t xml:space="preserve">, které </w:t>
      </w:r>
      <w:r w:rsidR="004E2DBD">
        <w:rPr>
          <w:lang w:val="cs-CZ"/>
        </w:rPr>
        <w:t xml:space="preserve">pro něj zpracovává, </w:t>
      </w:r>
      <w:r w:rsidR="007750F7">
        <w:rPr>
          <w:lang w:val="cs-CZ"/>
        </w:rPr>
        <w:t xml:space="preserve">na základě vlastního </w:t>
      </w:r>
      <w:r w:rsidR="002D0709">
        <w:rPr>
          <w:lang w:val="cs-CZ"/>
        </w:rPr>
        <w:t>úsudku</w:t>
      </w:r>
      <w:r w:rsidR="004E2DBD">
        <w:rPr>
          <w:lang w:val="cs-CZ"/>
        </w:rPr>
        <w:t xml:space="preserve">, ale </w:t>
      </w:r>
      <w:r w:rsidR="007750F7">
        <w:rPr>
          <w:lang w:val="cs-CZ"/>
        </w:rPr>
        <w:t>pouze v souladu s doloženým pokynem</w:t>
      </w:r>
      <w:r w:rsidR="00B117B1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DB1485">
        <w:rPr>
          <w:lang w:val="cs-CZ"/>
        </w:rPr>
        <w:t>e</w:t>
      </w:r>
      <w:r w:rsidR="00B117B1" w:rsidRPr="004B7FB6">
        <w:rPr>
          <w:lang w:val="cs-CZ"/>
        </w:rPr>
        <w:t xml:space="preserve">. </w:t>
      </w:r>
    </w:p>
    <w:p w14:paraId="6BB29652" w14:textId="0D9E5D29" w:rsidR="00A95B4B" w:rsidRPr="004B7FB6" w:rsidRDefault="009E5778" w:rsidP="007750F7">
      <w:pPr>
        <w:pStyle w:val="-Absatz"/>
        <w:numPr>
          <w:ilvl w:val="0"/>
          <w:numId w:val="5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V případě doloženého pokynu </w:t>
      </w:r>
      <w:r w:rsidR="00A35A71">
        <w:rPr>
          <w:lang w:val="cs-CZ"/>
        </w:rPr>
        <w:t>Objednatel</w:t>
      </w:r>
      <w:r>
        <w:rPr>
          <w:lang w:val="cs-CZ"/>
        </w:rPr>
        <w:t xml:space="preserve">e, který tak stanoví, musí </w:t>
      </w:r>
      <w:r w:rsidR="009856F7">
        <w:rPr>
          <w:lang w:val="cs-CZ"/>
        </w:rPr>
        <w:t xml:space="preserve">dodavatel </w:t>
      </w:r>
      <w:r w:rsidR="007750F7">
        <w:rPr>
          <w:lang w:val="cs-CZ"/>
        </w:rPr>
        <w:t xml:space="preserve">okamžitě zajistit </w:t>
      </w:r>
      <w:r w:rsidR="002D0709">
        <w:rPr>
          <w:lang w:val="cs-CZ"/>
        </w:rPr>
        <w:t xml:space="preserve">naplnění požadavků na výmaz </w:t>
      </w:r>
      <w:r w:rsidR="007750F7">
        <w:rPr>
          <w:lang w:val="cs-CZ"/>
        </w:rPr>
        <w:t xml:space="preserve">nebo splnění specifické žádosti o výmaz, omezení zpracování, právo být zapomenut, </w:t>
      </w:r>
      <w:r w:rsidR="002D0709">
        <w:rPr>
          <w:lang w:val="cs-CZ"/>
        </w:rPr>
        <w:t xml:space="preserve">na </w:t>
      </w:r>
      <w:r w:rsidR="007750F7">
        <w:rPr>
          <w:lang w:val="cs-CZ"/>
        </w:rPr>
        <w:t>opravu a přenositelnost údajů</w:t>
      </w:r>
      <w:r w:rsidR="00D85588" w:rsidRPr="004B7FB6">
        <w:rPr>
          <w:lang w:val="cs-CZ"/>
        </w:rPr>
        <w:t>.</w:t>
      </w:r>
    </w:p>
    <w:p w14:paraId="3D3DAC58" w14:textId="266992CB" w:rsidR="00E84667" w:rsidRPr="004B7FB6" w:rsidRDefault="007750F7" w:rsidP="00137827">
      <w:pPr>
        <w:pStyle w:val="-Absatz"/>
        <w:numPr>
          <w:ilvl w:val="0"/>
          <w:numId w:val="5"/>
        </w:numPr>
        <w:suppressAutoHyphens/>
        <w:ind w:left="567" w:hanging="425"/>
        <w:rPr>
          <w:lang w:val="cs-CZ"/>
        </w:rPr>
      </w:pPr>
      <w:r>
        <w:rPr>
          <w:lang w:val="cs-CZ"/>
        </w:rPr>
        <w:t>V souladu s doloženým pokynem</w:t>
      </w:r>
      <w:r w:rsidR="00A95B4B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DB1485">
        <w:rPr>
          <w:lang w:val="cs-CZ"/>
        </w:rPr>
        <w:t>e</w:t>
      </w:r>
      <w:r w:rsidR="00A95B4B" w:rsidRPr="004B7FB6">
        <w:rPr>
          <w:lang w:val="cs-CZ"/>
        </w:rPr>
        <w:t xml:space="preserve"> </w:t>
      </w:r>
      <w:r w:rsidR="00530FC8">
        <w:rPr>
          <w:lang w:val="cs-CZ"/>
        </w:rPr>
        <w:t xml:space="preserve">nebo </w:t>
      </w:r>
      <w:r w:rsidR="008A7869">
        <w:rPr>
          <w:lang w:val="cs-CZ"/>
        </w:rPr>
        <w:t>s </w:t>
      </w:r>
      <w:r w:rsidR="00530FC8">
        <w:rPr>
          <w:lang w:val="cs-CZ"/>
        </w:rPr>
        <w:t>pož</w:t>
      </w:r>
      <w:r w:rsidR="008A7869">
        <w:rPr>
          <w:lang w:val="cs-CZ"/>
        </w:rPr>
        <w:t>a</w:t>
      </w:r>
      <w:r w:rsidR="00530FC8">
        <w:rPr>
          <w:lang w:val="cs-CZ"/>
        </w:rPr>
        <w:t>davk</w:t>
      </w:r>
      <w:r w:rsidR="008A7869">
        <w:rPr>
          <w:lang w:val="cs-CZ"/>
        </w:rPr>
        <w:t>y</w:t>
      </w:r>
      <w:r w:rsidR="00530FC8">
        <w:rPr>
          <w:lang w:val="cs-CZ"/>
        </w:rPr>
        <w:t xml:space="preserve"> </w:t>
      </w:r>
      <w:r w:rsidR="002D0709">
        <w:rPr>
          <w:lang w:val="cs-CZ"/>
        </w:rPr>
        <w:t xml:space="preserve">na výmaz </w:t>
      </w:r>
      <w:r w:rsidR="00CA1BDE">
        <w:rPr>
          <w:lang w:val="cs-CZ"/>
        </w:rPr>
        <w:t xml:space="preserve">údajů </w:t>
      </w:r>
      <w:r w:rsidR="00530FC8">
        <w:rPr>
          <w:lang w:val="cs-CZ"/>
        </w:rPr>
        <w:t>a po uko</w:t>
      </w:r>
      <w:r w:rsidR="008A7869">
        <w:rPr>
          <w:lang w:val="cs-CZ"/>
        </w:rPr>
        <w:t>n</w:t>
      </w:r>
      <w:r w:rsidR="00530FC8">
        <w:rPr>
          <w:lang w:val="cs-CZ"/>
        </w:rPr>
        <w:t xml:space="preserve">čení Zpracování údajů musí </w:t>
      </w:r>
      <w:r w:rsidR="009856F7">
        <w:rPr>
          <w:lang w:val="cs-CZ"/>
        </w:rPr>
        <w:t xml:space="preserve">dodavatel </w:t>
      </w:r>
      <w:r w:rsidR="00947E91">
        <w:rPr>
          <w:lang w:val="cs-CZ"/>
        </w:rPr>
        <w:t xml:space="preserve">bez zbytečného odkladu </w:t>
      </w:r>
      <w:r w:rsidR="00530FC8">
        <w:rPr>
          <w:lang w:val="cs-CZ"/>
        </w:rPr>
        <w:t>odevzdat</w:t>
      </w:r>
      <w:r w:rsidR="00A95B4B" w:rsidRPr="004B7FB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8A7869">
        <w:rPr>
          <w:lang w:val="cs-CZ"/>
        </w:rPr>
        <w:t>i všechny dokumenty, které obdrží, vytvořené výsledky zpracování a užívání a</w:t>
      </w:r>
      <w:r w:rsidR="00A95B4B" w:rsidRPr="004B7FB6">
        <w:rPr>
          <w:lang w:val="cs-CZ"/>
        </w:rPr>
        <w:t xml:space="preserve"> </w:t>
      </w:r>
      <w:r w:rsidR="00F75CE8">
        <w:rPr>
          <w:lang w:val="cs-CZ"/>
        </w:rPr>
        <w:t xml:space="preserve">záznamy </w:t>
      </w:r>
      <w:r w:rsidR="008A7869">
        <w:rPr>
          <w:lang w:val="cs-CZ"/>
        </w:rPr>
        <w:t>údaj</w:t>
      </w:r>
      <w:r w:rsidR="00F75CE8">
        <w:rPr>
          <w:lang w:val="cs-CZ"/>
        </w:rPr>
        <w:t>ů</w:t>
      </w:r>
      <w:r w:rsidR="008A7869">
        <w:rPr>
          <w:lang w:val="cs-CZ"/>
        </w:rPr>
        <w:t xml:space="preserve"> související se smluvním vztahem k</w:t>
      </w:r>
      <w:r w:rsidR="00947E91">
        <w:rPr>
          <w:lang w:val="cs-CZ"/>
        </w:rPr>
        <w:t> </w:t>
      </w:r>
      <w:r w:rsidR="00A35A71">
        <w:rPr>
          <w:lang w:val="cs-CZ"/>
        </w:rPr>
        <w:t>Objednateli</w:t>
      </w:r>
      <w:r w:rsidR="00947E91">
        <w:rPr>
          <w:lang w:val="cs-CZ"/>
        </w:rPr>
        <w:t>. Pokud takové předání není možné nebo by nebylo účelné</w:t>
      </w:r>
      <w:r w:rsidR="00A95B4B" w:rsidRPr="004B7FB6">
        <w:rPr>
          <w:lang w:val="cs-CZ"/>
        </w:rPr>
        <w:t xml:space="preserve">, </w:t>
      </w:r>
      <w:r w:rsidR="008A7869">
        <w:rPr>
          <w:lang w:val="cs-CZ"/>
        </w:rPr>
        <w:t xml:space="preserve">musí </w:t>
      </w:r>
      <w:r w:rsidR="00947E91">
        <w:rPr>
          <w:lang w:val="cs-CZ"/>
        </w:rPr>
        <w:t xml:space="preserve">je </w:t>
      </w:r>
      <w:r w:rsidR="009856F7">
        <w:rPr>
          <w:lang w:val="cs-CZ"/>
        </w:rPr>
        <w:t xml:space="preserve">dodavatel </w:t>
      </w:r>
      <w:r w:rsidR="008A1AD5">
        <w:rPr>
          <w:lang w:val="cs-CZ"/>
        </w:rPr>
        <w:t>z</w:t>
      </w:r>
      <w:r w:rsidR="007442C6">
        <w:rPr>
          <w:lang w:val="cs-CZ"/>
        </w:rPr>
        <w:t xml:space="preserve">ničit v souladu s požadavky na ochranu </w:t>
      </w:r>
      <w:r w:rsidR="00954DB4">
        <w:rPr>
          <w:lang w:val="cs-CZ"/>
        </w:rPr>
        <w:t xml:space="preserve">osobních </w:t>
      </w:r>
      <w:r w:rsidR="007442C6">
        <w:rPr>
          <w:lang w:val="cs-CZ"/>
        </w:rPr>
        <w:t>údajů</w:t>
      </w:r>
      <w:r w:rsidR="00A95B4B" w:rsidRPr="004B7FB6">
        <w:rPr>
          <w:lang w:val="cs-CZ"/>
        </w:rPr>
        <w:t>. T</w:t>
      </w:r>
      <w:r w:rsidR="007442C6">
        <w:rPr>
          <w:lang w:val="cs-CZ"/>
        </w:rPr>
        <w:t xml:space="preserve">otéž platí o </w:t>
      </w:r>
      <w:r w:rsidR="007442C6">
        <w:rPr>
          <w:lang w:val="cs-CZ"/>
        </w:rPr>
        <w:lastRenderedPageBreak/>
        <w:t>testovacích a o odmítnutých materiálech</w:t>
      </w:r>
      <w:r w:rsidR="00A95B4B" w:rsidRPr="004B7FB6">
        <w:rPr>
          <w:lang w:val="cs-CZ"/>
        </w:rPr>
        <w:t xml:space="preserve">. </w:t>
      </w:r>
      <w:r w:rsidR="007442C6">
        <w:rPr>
          <w:lang w:val="cs-CZ"/>
        </w:rPr>
        <w:t xml:space="preserve">Jakmile budou osobní údaje </w:t>
      </w:r>
      <w:r w:rsidR="00137827">
        <w:rPr>
          <w:lang w:val="cs-CZ"/>
        </w:rPr>
        <w:t>odevzdány</w:t>
      </w:r>
      <w:r w:rsidR="007442C6">
        <w:rPr>
          <w:lang w:val="cs-CZ"/>
        </w:rPr>
        <w:t xml:space="preserve"> </w:t>
      </w:r>
      <w:r w:rsidR="00A35A71">
        <w:rPr>
          <w:lang w:val="cs-CZ"/>
        </w:rPr>
        <w:t>Objednatel</w:t>
      </w:r>
      <w:r w:rsidR="007442C6">
        <w:rPr>
          <w:lang w:val="cs-CZ"/>
        </w:rPr>
        <w:t>i</w:t>
      </w:r>
      <w:r w:rsidR="00A95B4B" w:rsidRPr="004B7FB6">
        <w:rPr>
          <w:lang w:val="cs-CZ"/>
        </w:rPr>
        <w:t xml:space="preserve">, </w:t>
      </w:r>
      <w:r w:rsidR="007442C6">
        <w:rPr>
          <w:lang w:val="cs-CZ"/>
        </w:rPr>
        <w:t xml:space="preserve">musí </w:t>
      </w:r>
      <w:r w:rsidR="009856F7">
        <w:rPr>
          <w:lang w:val="cs-CZ"/>
        </w:rPr>
        <w:t xml:space="preserve">dodavatel </w:t>
      </w:r>
      <w:r w:rsidR="007442C6">
        <w:rPr>
          <w:lang w:val="cs-CZ"/>
        </w:rPr>
        <w:t xml:space="preserve">bez zbytečného </w:t>
      </w:r>
      <w:r w:rsidR="00A3093A">
        <w:rPr>
          <w:lang w:val="cs-CZ"/>
        </w:rPr>
        <w:t xml:space="preserve">odkladu </w:t>
      </w:r>
      <w:r w:rsidR="007442C6">
        <w:rPr>
          <w:lang w:val="cs-CZ"/>
        </w:rPr>
        <w:t xml:space="preserve">zničit údaje uvedené v předchozí větě a veškeré kopie a duplikáty, které má u sebe, v souladu s požadavky na ochranu </w:t>
      </w:r>
      <w:r w:rsidR="00954DB4">
        <w:rPr>
          <w:lang w:val="cs-CZ"/>
        </w:rPr>
        <w:t xml:space="preserve">osobních </w:t>
      </w:r>
      <w:r w:rsidR="007442C6">
        <w:rPr>
          <w:lang w:val="cs-CZ"/>
        </w:rPr>
        <w:t>údajů</w:t>
      </w:r>
      <w:r w:rsidR="00A95B4B" w:rsidRPr="004B7FB6">
        <w:rPr>
          <w:lang w:val="cs-CZ"/>
        </w:rPr>
        <w:t xml:space="preserve">. </w:t>
      </w:r>
    </w:p>
    <w:p w14:paraId="02097CD2" w14:textId="3780EF16" w:rsidR="00043F3B" w:rsidRPr="004B7FB6" w:rsidRDefault="007442C6" w:rsidP="007442C6">
      <w:pPr>
        <w:pStyle w:val="-Absatz"/>
        <w:numPr>
          <w:ilvl w:val="0"/>
          <w:numId w:val="0"/>
        </w:numPr>
        <w:suppressAutoHyphens/>
        <w:ind w:left="567"/>
        <w:rPr>
          <w:lang w:val="cs-CZ"/>
        </w:rPr>
      </w:pPr>
      <w:r>
        <w:rPr>
          <w:lang w:val="cs-CZ"/>
        </w:rPr>
        <w:t xml:space="preserve">Plnění výše uvedených povinností musí být potvrzeno </w:t>
      </w:r>
      <w:r w:rsidR="00A35A71">
        <w:rPr>
          <w:lang w:val="cs-CZ"/>
        </w:rPr>
        <w:t xml:space="preserve">Objednateli </w:t>
      </w:r>
      <w:r>
        <w:rPr>
          <w:lang w:val="cs-CZ"/>
        </w:rPr>
        <w:t>na požádání v písemné nebo</w:t>
      </w:r>
      <w:r w:rsidR="002C7C33">
        <w:rPr>
          <w:lang w:val="cs-CZ"/>
        </w:rPr>
        <w:t xml:space="preserve"> obdobné</w:t>
      </w:r>
      <w:r>
        <w:rPr>
          <w:lang w:val="cs-CZ"/>
        </w:rPr>
        <w:t xml:space="preserve"> formě</w:t>
      </w:r>
      <w:r w:rsidR="00043F3B" w:rsidRPr="004B7FB6">
        <w:rPr>
          <w:lang w:val="cs-CZ"/>
        </w:rPr>
        <w:t>.</w:t>
      </w:r>
    </w:p>
    <w:p w14:paraId="41063764" w14:textId="6860DF94" w:rsidR="00A07DBB" w:rsidRPr="004B7FB6" w:rsidRDefault="007442C6" w:rsidP="007442C6">
      <w:pPr>
        <w:pStyle w:val="-Absatz"/>
        <w:numPr>
          <w:ilvl w:val="0"/>
          <w:numId w:val="5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Smluvní </w:t>
      </w:r>
      <w:r w:rsidR="00254F36">
        <w:rPr>
          <w:lang w:val="cs-CZ"/>
        </w:rPr>
        <w:t xml:space="preserve">strany </w:t>
      </w:r>
      <w:r>
        <w:rPr>
          <w:lang w:val="cs-CZ"/>
        </w:rPr>
        <w:t>jsou povinni dodržovat zákonné povinnosti ohledně uchovávání dokumentů</w:t>
      </w:r>
      <w:r w:rsidR="00043F3B" w:rsidRPr="004B7FB6">
        <w:rPr>
          <w:lang w:val="cs-CZ"/>
        </w:rPr>
        <w:t>.</w:t>
      </w:r>
    </w:p>
    <w:p w14:paraId="2687CC87" w14:textId="10C620E0" w:rsidR="00A07DBB" w:rsidRPr="004B7FB6" w:rsidRDefault="007442C6" w:rsidP="007442C6">
      <w:pPr>
        <w:pStyle w:val="-Absatz"/>
        <w:numPr>
          <w:ilvl w:val="0"/>
          <w:numId w:val="5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Dokumentaci, která slouží k ověření řádného Zpracování údajů dle objednávky, bude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uchovávat i po ukončení </w:t>
      </w:r>
      <w:r w:rsidR="00AD7E94">
        <w:rPr>
          <w:lang w:val="cs-CZ"/>
        </w:rPr>
        <w:t>Zpracovatelské s</w:t>
      </w:r>
      <w:r w:rsidR="00137827">
        <w:rPr>
          <w:lang w:val="cs-CZ"/>
        </w:rPr>
        <w:t>mlouvy</w:t>
      </w:r>
      <w:r>
        <w:rPr>
          <w:lang w:val="cs-CZ"/>
        </w:rPr>
        <w:t xml:space="preserve"> v souladu s příslušnými lhůtami pro uchovávání nebo ji předá</w:t>
      </w:r>
      <w:r w:rsidR="00C43653">
        <w:rPr>
          <w:lang w:val="cs-CZ"/>
        </w:rPr>
        <w:t xml:space="preserve"> </w:t>
      </w:r>
      <w:r w:rsidR="00A35A71">
        <w:rPr>
          <w:lang w:val="cs-CZ"/>
        </w:rPr>
        <w:t>Objednateli</w:t>
      </w:r>
      <w:r w:rsidR="00A07DBB" w:rsidRPr="004B7FB6">
        <w:rPr>
          <w:lang w:val="cs-CZ"/>
        </w:rPr>
        <w:t xml:space="preserve">. </w:t>
      </w:r>
    </w:p>
    <w:p w14:paraId="42BE0F50" w14:textId="7673CC4C" w:rsidR="00FC17C7" w:rsidRPr="004B7FB6" w:rsidRDefault="007442C6" w:rsidP="00F402B9">
      <w:pPr>
        <w:pStyle w:val="-berschrift1"/>
        <w:suppressAutoHyphens/>
        <w:spacing w:before="360" w:after="120"/>
        <w:ind w:left="714" w:hanging="357"/>
        <w:rPr>
          <w:lang w:val="cs-CZ"/>
        </w:rPr>
      </w:pPr>
      <w:bookmarkStart w:id="12" w:name="_Toc489512614"/>
      <w:bookmarkStart w:id="13" w:name="_Toc48119266"/>
      <w:r>
        <w:rPr>
          <w:lang w:val="cs-CZ"/>
        </w:rPr>
        <w:t>Ostatní povinnosti</w:t>
      </w:r>
      <w:r w:rsidR="004A70BE" w:rsidRPr="004B7FB6">
        <w:rPr>
          <w:lang w:val="cs-CZ"/>
        </w:rPr>
        <w:t xml:space="preserve"> </w:t>
      </w:r>
      <w:bookmarkEnd w:id="12"/>
      <w:r w:rsidR="009856F7">
        <w:rPr>
          <w:lang w:val="cs-CZ"/>
        </w:rPr>
        <w:t>dodavatele</w:t>
      </w:r>
      <w:bookmarkEnd w:id="13"/>
    </w:p>
    <w:p w14:paraId="105E59B7" w14:textId="3291395A" w:rsidR="00837B22" w:rsidRPr="004B7FB6" w:rsidRDefault="009856F7" w:rsidP="004D279E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Dodavatel </w:t>
      </w:r>
      <w:r w:rsidR="002D0709">
        <w:rPr>
          <w:lang w:val="cs-CZ"/>
        </w:rPr>
        <w:t xml:space="preserve">se zavazuje </w:t>
      </w:r>
      <w:r w:rsidR="004D279E">
        <w:rPr>
          <w:lang w:val="cs-CZ"/>
        </w:rPr>
        <w:t xml:space="preserve">nejpozději před zahájením Zpracování údajů písemně ustanovit </w:t>
      </w:r>
      <w:r w:rsidR="002C7C33">
        <w:rPr>
          <w:lang w:val="cs-CZ"/>
        </w:rPr>
        <w:t>pověřence pro</w:t>
      </w:r>
      <w:r w:rsidR="004D279E">
        <w:rPr>
          <w:lang w:val="cs-CZ"/>
        </w:rPr>
        <w:t xml:space="preserve"> ochranu </w:t>
      </w:r>
      <w:r w:rsidR="002C7C33">
        <w:rPr>
          <w:lang w:val="cs-CZ"/>
        </w:rPr>
        <w:t xml:space="preserve">osobních </w:t>
      </w:r>
      <w:r w:rsidR="004D279E">
        <w:rPr>
          <w:lang w:val="cs-CZ"/>
        </w:rPr>
        <w:t>údajů v souladu s čl.</w:t>
      </w:r>
      <w:r w:rsidR="00FC17C7" w:rsidRPr="004B7FB6">
        <w:rPr>
          <w:lang w:val="cs-CZ"/>
        </w:rPr>
        <w:t xml:space="preserve"> 38 GDPR</w:t>
      </w:r>
      <w:r w:rsidR="004D279E">
        <w:rPr>
          <w:lang w:val="cs-CZ"/>
        </w:rPr>
        <w:t xml:space="preserve"> nebo zvláštním vnitrostátním předpisem a </w:t>
      </w:r>
      <w:r w:rsidR="002C7C33">
        <w:rPr>
          <w:lang w:val="cs-CZ"/>
        </w:rPr>
        <w:t>zajistí řádné plnění jeho povinností</w:t>
      </w:r>
      <w:r w:rsidR="004D279E">
        <w:rPr>
          <w:lang w:val="cs-CZ"/>
        </w:rPr>
        <w:t xml:space="preserve"> do doby splnění všech </w:t>
      </w:r>
      <w:r w:rsidR="002D0709">
        <w:rPr>
          <w:lang w:val="cs-CZ"/>
        </w:rPr>
        <w:t xml:space="preserve">pokynů Objednatele dle této </w:t>
      </w:r>
      <w:r w:rsidR="00AD7E94">
        <w:rPr>
          <w:lang w:val="cs-CZ"/>
        </w:rPr>
        <w:t>Zpracovatelské sm</w:t>
      </w:r>
      <w:r w:rsidR="002D0709">
        <w:rPr>
          <w:lang w:val="cs-CZ"/>
        </w:rPr>
        <w:t xml:space="preserve">louvy. </w:t>
      </w:r>
      <w:r w:rsidR="00FD296C">
        <w:rPr>
          <w:lang w:val="cs-CZ"/>
        </w:rPr>
        <w:t xml:space="preserve">V případě </w:t>
      </w:r>
      <w:r w:rsidR="00E161EB">
        <w:rPr>
          <w:lang w:val="cs-CZ"/>
        </w:rPr>
        <w:t xml:space="preserve">ukončení spolupráce s předchozím </w:t>
      </w:r>
      <w:r w:rsidR="002C7C33">
        <w:rPr>
          <w:lang w:val="cs-CZ"/>
        </w:rPr>
        <w:t>pověřence</w:t>
      </w:r>
      <w:r w:rsidR="00E161EB">
        <w:rPr>
          <w:lang w:val="cs-CZ"/>
        </w:rPr>
        <w:t>m</w:t>
      </w:r>
      <w:r w:rsidR="002C7C33">
        <w:rPr>
          <w:lang w:val="cs-CZ"/>
        </w:rPr>
        <w:t xml:space="preserve"> pro </w:t>
      </w:r>
      <w:r w:rsidR="004D279E">
        <w:rPr>
          <w:lang w:val="cs-CZ"/>
        </w:rPr>
        <w:t xml:space="preserve">ochranu </w:t>
      </w:r>
      <w:r w:rsidR="00FD296C">
        <w:rPr>
          <w:lang w:val="cs-CZ"/>
        </w:rPr>
        <w:t xml:space="preserve">osobních </w:t>
      </w:r>
      <w:r w:rsidR="004D279E">
        <w:rPr>
          <w:lang w:val="cs-CZ"/>
        </w:rPr>
        <w:t>údajů</w:t>
      </w:r>
      <w:r w:rsidR="00FD296C">
        <w:rPr>
          <w:lang w:val="cs-CZ"/>
        </w:rPr>
        <w:t xml:space="preserve"> </w:t>
      </w:r>
      <w:r w:rsidR="000A38DE">
        <w:rPr>
          <w:lang w:val="cs-CZ"/>
        </w:rPr>
        <w:t xml:space="preserve">se </w:t>
      </w:r>
      <w:r>
        <w:rPr>
          <w:lang w:val="cs-CZ"/>
        </w:rPr>
        <w:t xml:space="preserve">dodavatel </w:t>
      </w:r>
      <w:r w:rsidR="000A38DE">
        <w:rPr>
          <w:lang w:val="cs-CZ"/>
        </w:rPr>
        <w:t xml:space="preserve">zavazuje </w:t>
      </w:r>
      <w:r w:rsidR="004D279E">
        <w:rPr>
          <w:lang w:val="cs-CZ"/>
        </w:rPr>
        <w:t>okamžitě jmenovat dalšího</w:t>
      </w:r>
      <w:r w:rsidR="00FC17C7" w:rsidRPr="004B7FB6">
        <w:rPr>
          <w:lang w:val="cs-CZ"/>
        </w:rPr>
        <w:t xml:space="preserve">. </w:t>
      </w:r>
      <w:r w:rsidR="004D279E">
        <w:rPr>
          <w:lang w:val="cs-CZ"/>
        </w:rPr>
        <w:t xml:space="preserve">Nebude-li </w:t>
      </w:r>
      <w:r>
        <w:rPr>
          <w:lang w:val="cs-CZ"/>
        </w:rPr>
        <w:t xml:space="preserve">dodavatel </w:t>
      </w:r>
      <w:r w:rsidR="004D279E">
        <w:rPr>
          <w:lang w:val="cs-CZ"/>
        </w:rPr>
        <w:t xml:space="preserve">povinen dle ustanovení </w:t>
      </w:r>
      <w:r w:rsidR="004D279E" w:rsidRPr="004B7FB6">
        <w:rPr>
          <w:lang w:val="cs-CZ"/>
        </w:rPr>
        <w:t>GDPR</w:t>
      </w:r>
      <w:r w:rsidR="004D279E">
        <w:rPr>
          <w:lang w:val="cs-CZ"/>
        </w:rPr>
        <w:t xml:space="preserve"> </w:t>
      </w:r>
      <w:r w:rsidR="00D52FF2">
        <w:rPr>
          <w:lang w:val="cs-CZ"/>
        </w:rPr>
        <w:t xml:space="preserve">nebo zvláštního vnitrostátního předpisu </w:t>
      </w:r>
      <w:r w:rsidR="004D279E">
        <w:rPr>
          <w:lang w:val="cs-CZ"/>
        </w:rPr>
        <w:t xml:space="preserve">jmenovat </w:t>
      </w:r>
      <w:r w:rsidR="00FD296C">
        <w:rPr>
          <w:lang w:val="cs-CZ"/>
        </w:rPr>
        <w:t xml:space="preserve">pověřence pro </w:t>
      </w:r>
      <w:r w:rsidR="004D279E">
        <w:rPr>
          <w:lang w:val="cs-CZ"/>
        </w:rPr>
        <w:t xml:space="preserve">ochranu </w:t>
      </w:r>
      <w:r w:rsidR="00FD296C">
        <w:rPr>
          <w:lang w:val="cs-CZ"/>
        </w:rPr>
        <w:t xml:space="preserve">osobních </w:t>
      </w:r>
      <w:r w:rsidR="004D279E">
        <w:rPr>
          <w:lang w:val="cs-CZ"/>
        </w:rPr>
        <w:t>údajů</w:t>
      </w:r>
      <w:r w:rsidR="00FC17C7" w:rsidRPr="004B7FB6">
        <w:rPr>
          <w:lang w:val="cs-CZ"/>
        </w:rPr>
        <w:t xml:space="preserve">, </w:t>
      </w:r>
      <w:r w:rsidR="002D0709">
        <w:rPr>
          <w:lang w:val="cs-CZ"/>
        </w:rPr>
        <w:t xml:space="preserve">zavazuje se </w:t>
      </w:r>
      <w:r w:rsidR="004D279E">
        <w:rPr>
          <w:lang w:val="cs-CZ"/>
        </w:rPr>
        <w:t>jmenovat kontaktní osobu pro</w:t>
      </w:r>
      <w:r w:rsidR="00FC17C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FC17C7" w:rsidRPr="004B7FB6">
        <w:rPr>
          <w:lang w:val="cs-CZ"/>
        </w:rPr>
        <w:t xml:space="preserve"> </w:t>
      </w:r>
      <w:r w:rsidR="004D279E">
        <w:rPr>
          <w:lang w:val="cs-CZ"/>
        </w:rPr>
        <w:t>pro otázky ochrany</w:t>
      </w:r>
      <w:r w:rsidR="00FD296C">
        <w:rPr>
          <w:lang w:val="cs-CZ"/>
        </w:rPr>
        <w:t xml:space="preserve"> osobních</w:t>
      </w:r>
      <w:r w:rsidR="004D279E">
        <w:rPr>
          <w:lang w:val="cs-CZ"/>
        </w:rPr>
        <w:t xml:space="preserve"> údajů v rámci </w:t>
      </w:r>
      <w:r w:rsidR="00AD7E94">
        <w:rPr>
          <w:lang w:val="cs-CZ"/>
        </w:rPr>
        <w:t>Zpracovatelské s</w:t>
      </w:r>
      <w:r w:rsidR="004D279E">
        <w:rPr>
          <w:lang w:val="cs-CZ"/>
        </w:rPr>
        <w:t>mlouvy</w:t>
      </w:r>
      <w:r w:rsidR="00FC17C7" w:rsidRPr="004B7FB6">
        <w:rPr>
          <w:lang w:val="cs-CZ"/>
        </w:rPr>
        <w:t>.</w:t>
      </w:r>
    </w:p>
    <w:p w14:paraId="0EA4794E" w14:textId="39789394" w:rsidR="00FC17C7" w:rsidRPr="004B7FB6" w:rsidRDefault="009856F7" w:rsidP="00385EAE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Dodavatel </w:t>
      </w:r>
      <w:r w:rsidR="004D279E">
        <w:rPr>
          <w:lang w:val="cs-CZ"/>
        </w:rPr>
        <w:t xml:space="preserve">je povinen </w:t>
      </w:r>
      <w:r w:rsidR="002D0709">
        <w:rPr>
          <w:lang w:val="cs-CZ"/>
        </w:rPr>
        <w:t xml:space="preserve">poskytnout součinnost </w:t>
      </w:r>
      <w:r w:rsidR="00C43653">
        <w:rPr>
          <w:lang w:val="cs-CZ"/>
        </w:rPr>
        <w:t>Objednatel</w:t>
      </w:r>
      <w:r w:rsidR="002D0709">
        <w:rPr>
          <w:lang w:val="cs-CZ"/>
        </w:rPr>
        <w:t>i</w:t>
      </w:r>
      <w:r w:rsidR="00AC3905" w:rsidRPr="004B7FB6">
        <w:rPr>
          <w:lang w:val="cs-CZ"/>
        </w:rPr>
        <w:t xml:space="preserve"> </w:t>
      </w:r>
      <w:r w:rsidR="004D279E">
        <w:rPr>
          <w:lang w:val="cs-CZ"/>
        </w:rPr>
        <w:t xml:space="preserve">při plnění povinností týkajících se bezpečnosti údajů, </w:t>
      </w:r>
      <w:r w:rsidR="00E7413D">
        <w:rPr>
          <w:lang w:val="cs-CZ"/>
        </w:rPr>
        <w:t>informační</w:t>
      </w:r>
      <w:r w:rsidR="00FD296C">
        <w:rPr>
          <w:lang w:val="cs-CZ"/>
        </w:rPr>
        <w:t xml:space="preserve"> </w:t>
      </w:r>
      <w:r w:rsidR="00E7413D">
        <w:rPr>
          <w:lang w:val="cs-CZ"/>
        </w:rPr>
        <w:t>povinnost</w:t>
      </w:r>
      <w:r w:rsidR="00FD296C">
        <w:rPr>
          <w:lang w:val="cs-CZ"/>
        </w:rPr>
        <w:t>i</w:t>
      </w:r>
      <w:r w:rsidR="00E7413D">
        <w:rPr>
          <w:lang w:val="cs-CZ"/>
        </w:rPr>
        <w:t xml:space="preserve"> v případě </w:t>
      </w:r>
      <w:r w:rsidR="007348CA">
        <w:rPr>
          <w:lang w:val="cs-CZ"/>
        </w:rPr>
        <w:t>porušení zabezpečení</w:t>
      </w:r>
      <w:r w:rsidR="00E7413D">
        <w:rPr>
          <w:lang w:val="cs-CZ"/>
        </w:rPr>
        <w:t xml:space="preserve"> údajů, při posuzování </w:t>
      </w:r>
      <w:r w:rsidR="00FD296C">
        <w:rPr>
          <w:lang w:val="cs-CZ"/>
        </w:rPr>
        <w:t xml:space="preserve">vlivu na </w:t>
      </w:r>
      <w:r w:rsidR="00385EAE">
        <w:rPr>
          <w:lang w:val="cs-CZ"/>
        </w:rPr>
        <w:t>o</w:t>
      </w:r>
      <w:r w:rsidR="00E7413D">
        <w:rPr>
          <w:lang w:val="cs-CZ"/>
        </w:rPr>
        <w:t>chran</w:t>
      </w:r>
      <w:r w:rsidR="00FD296C">
        <w:rPr>
          <w:lang w:val="cs-CZ"/>
        </w:rPr>
        <w:t>u</w:t>
      </w:r>
      <w:r w:rsidR="00E7413D">
        <w:rPr>
          <w:lang w:val="cs-CZ"/>
        </w:rPr>
        <w:t xml:space="preserve"> údajů a při předchozích konzultacích</w:t>
      </w:r>
      <w:r w:rsidR="00AC3905" w:rsidRPr="004B7FB6">
        <w:rPr>
          <w:lang w:val="cs-CZ"/>
        </w:rPr>
        <w:t xml:space="preserve">. </w:t>
      </w:r>
    </w:p>
    <w:p w14:paraId="56CE652C" w14:textId="4DEBF9DB" w:rsidR="00A07DBB" w:rsidRPr="00A75429" w:rsidRDefault="00E7413D" w:rsidP="00A75429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Pokud některý subjekt údajů uplatní </w:t>
      </w:r>
      <w:r w:rsidR="00D52FF2">
        <w:rPr>
          <w:lang w:val="cs-CZ"/>
        </w:rPr>
        <w:t xml:space="preserve">svá práva vůči </w:t>
      </w:r>
      <w:r w:rsidR="00C43653">
        <w:rPr>
          <w:lang w:val="cs-CZ"/>
        </w:rPr>
        <w:t>Objednatel</w:t>
      </w:r>
      <w:r>
        <w:rPr>
          <w:lang w:val="cs-CZ"/>
        </w:rPr>
        <w:t xml:space="preserve">i, zejména právo na přístup, </w:t>
      </w:r>
      <w:r w:rsidR="00C97FD0">
        <w:rPr>
          <w:lang w:val="cs-CZ"/>
        </w:rPr>
        <w:t>přijme</w:t>
      </w:r>
      <w:r w:rsidR="00C97FD0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 w:rsidR="006D4CD0">
        <w:rPr>
          <w:lang w:val="cs-CZ"/>
        </w:rPr>
        <w:t xml:space="preserve">všechna opatření nezbytná k tomu, aby byly povinnosti vůči subjektu údajů bez zbytečného </w:t>
      </w:r>
      <w:r w:rsidR="000929D7">
        <w:rPr>
          <w:lang w:val="cs-CZ"/>
        </w:rPr>
        <w:t xml:space="preserve">odkladu </w:t>
      </w:r>
      <w:r w:rsidR="006D4CD0">
        <w:rPr>
          <w:lang w:val="cs-CZ"/>
        </w:rPr>
        <w:t>splněny</w:t>
      </w:r>
      <w:r w:rsidR="00A07DBB" w:rsidRPr="004B7FB6">
        <w:rPr>
          <w:lang w:val="cs-CZ"/>
        </w:rPr>
        <w:t xml:space="preserve">, </w:t>
      </w:r>
      <w:r w:rsidR="00C97FD0">
        <w:rPr>
          <w:lang w:val="cs-CZ"/>
        </w:rPr>
        <w:t xml:space="preserve">a to </w:t>
      </w:r>
      <w:r w:rsidR="00E66484">
        <w:rPr>
          <w:lang w:val="cs-CZ"/>
        </w:rPr>
        <w:t xml:space="preserve">v souladu se </w:t>
      </w:r>
      <w:r w:rsidR="00AD7E94">
        <w:rPr>
          <w:lang w:val="cs-CZ"/>
        </w:rPr>
        <w:t>Zpracovatelskou s</w:t>
      </w:r>
      <w:r w:rsidR="00E66484">
        <w:rPr>
          <w:lang w:val="cs-CZ"/>
        </w:rPr>
        <w:t>mlouvou a s veškerými pokyny</w:t>
      </w:r>
      <w:r w:rsidR="00A07DBB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A07DBB" w:rsidRPr="004B7FB6">
        <w:rPr>
          <w:lang w:val="cs-CZ"/>
        </w:rPr>
        <w:t xml:space="preserve">. </w:t>
      </w:r>
      <w:r w:rsidR="00E66484">
        <w:rPr>
          <w:lang w:val="cs-CZ"/>
        </w:rPr>
        <w:t xml:space="preserve">Jestliže nejsou ustanovení o </w:t>
      </w:r>
      <w:r w:rsidR="00C97FD0">
        <w:rPr>
          <w:lang w:val="cs-CZ"/>
        </w:rPr>
        <w:t xml:space="preserve">vyřizování práv </w:t>
      </w:r>
      <w:r w:rsidR="00E66484">
        <w:rPr>
          <w:lang w:val="cs-CZ"/>
        </w:rPr>
        <w:t>subjekt</w:t>
      </w:r>
      <w:r w:rsidR="00C97FD0">
        <w:rPr>
          <w:lang w:val="cs-CZ"/>
        </w:rPr>
        <w:t>ů</w:t>
      </w:r>
      <w:r w:rsidR="00E66484">
        <w:rPr>
          <w:lang w:val="cs-CZ"/>
        </w:rPr>
        <w:t xml:space="preserve"> údajů uplatněnými vůči</w:t>
      </w:r>
      <w:r w:rsidR="00A07DBB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dodavateli </w:t>
      </w:r>
      <w:r w:rsidR="00E66484">
        <w:rPr>
          <w:lang w:val="cs-CZ"/>
        </w:rPr>
        <w:t xml:space="preserve">obsažena ve </w:t>
      </w:r>
      <w:r w:rsidR="00AD7E94">
        <w:rPr>
          <w:lang w:val="cs-CZ"/>
        </w:rPr>
        <w:t>Zpracovatelské s</w:t>
      </w:r>
      <w:r w:rsidR="00E66484">
        <w:rPr>
          <w:lang w:val="cs-CZ"/>
        </w:rPr>
        <w:t>mlouvě nebo v nějakém pokynu, dohodne se</w:t>
      </w:r>
      <w:r w:rsidR="00A07DBB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 w:rsidR="00C97FD0">
        <w:rPr>
          <w:lang w:val="cs-CZ"/>
        </w:rPr>
        <w:t>na</w:t>
      </w:r>
      <w:r w:rsidR="00E66484">
        <w:rPr>
          <w:lang w:val="cs-CZ"/>
        </w:rPr>
        <w:t xml:space="preserve"> </w:t>
      </w:r>
      <w:r w:rsidR="00D52FF2">
        <w:rPr>
          <w:lang w:val="cs-CZ"/>
        </w:rPr>
        <w:t xml:space="preserve">dalším postupu </w:t>
      </w:r>
      <w:r w:rsidR="00E66484">
        <w:rPr>
          <w:lang w:val="cs-CZ"/>
        </w:rPr>
        <w:t>s</w:t>
      </w:r>
      <w:r w:rsidR="00A07DBB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E66484">
        <w:rPr>
          <w:lang w:val="cs-CZ"/>
        </w:rPr>
        <w:t>m</w:t>
      </w:r>
      <w:r w:rsidR="00A07DBB" w:rsidRPr="004B7FB6">
        <w:rPr>
          <w:lang w:val="cs-CZ"/>
        </w:rPr>
        <w:t>.</w:t>
      </w:r>
      <w:r w:rsidR="00B872B9">
        <w:rPr>
          <w:lang w:val="cs-CZ"/>
        </w:rPr>
        <w:t xml:space="preserve"> </w:t>
      </w:r>
      <w:r w:rsidR="00E66484" w:rsidRPr="00A75429">
        <w:rPr>
          <w:lang w:val="cs-CZ"/>
        </w:rPr>
        <w:t xml:space="preserve">Jestliže </w:t>
      </w:r>
      <w:r w:rsidR="00E66484" w:rsidRPr="00B872B9">
        <w:rPr>
          <w:lang w:val="cs-CZ"/>
        </w:rPr>
        <w:t>subjekt údajů uplatní</w:t>
      </w:r>
      <w:r w:rsidR="00B872B9" w:rsidRPr="00B872B9">
        <w:rPr>
          <w:lang w:val="cs-CZ"/>
        </w:rPr>
        <w:t xml:space="preserve"> </w:t>
      </w:r>
      <w:r w:rsidR="00E66484" w:rsidRPr="00B872B9">
        <w:rPr>
          <w:lang w:val="cs-CZ"/>
        </w:rPr>
        <w:t>sv</w:t>
      </w:r>
      <w:r w:rsidR="00B872B9" w:rsidRPr="00B872B9">
        <w:rPr>
          <w:lang w:val="cs-CZ"/>
        </w:rPr>
        <w:t xml:space="preserve">á práva </w:t>
      </w:r>
      <w:r w:rsidR="00E66484" w:rsidRPr="00B872B9">
        <w:rPr>
          <w:lang w:val="cs-CZ"/>
        </w:rPr>
        <w:t xml:space="preserve">přímo </w:t>
      </w:r>
      <w:r w:rsidR="00B872B9" w:rsidRPr="00B872B9">
        <w:rPr>
          <w:lang w:val="cs-CZ"/>
        </w:rPr>
        <w:t>u</w:t>
      </w:r>
      <w:r w:rsidR="00A07DBB" w:rsidRPr="00B872B9">
        <w:rPr>
          <w:lang w:val="cs-CZ"/>
        </w:rPr>
        <w:t xml:space="preserve"> </w:t>
      </w:r>
      <w:r w:rsidR="009856F7">
        <w:rPr>
          <w:lang w:val="cs-CZ"/>
        </w:rPr>
        <w:t>dodavatele</w:t>
      </w:r>
      <w:r w:rsidR="00A07DBB" w:rsidRPr="00B872B9">
        <w:rPr>
          <w:lang w:val="cs-CZ"/>
        </w:rPr>
        <w:t xml:space="preserve">, </w:t>
      </w:r>
      <w:r w:rsidR="00C97FD0">
        <w:rPr>
          <w:lang w:val="cs-CZ"/>
        </w:rPr>
        <w:t xml:space="preserve">odkáže </w:t>
      </w:r>
      <w:r w:rsidR="009856F7">
        <w:rPr>
          <w:lang w:val="cs-CZ"/>
        </w:rPr>
        <w:t>dodavatel</w:t>
      </w:r>
      <w:r w:rsidR="009856F7" w:rsidRPr="00B872B9">
        <w:rPr>
          <w:lang w:val="cs-CZ"/>
        </w:rPr>
        <w:t xml:space="preserve"> </w:t>
      </w:r>
      <w:r w:rsidR="00E66484" w:rsidRPr="00B872B9">
        <w:rPr>
          <w:lang w:val="cs-CZ"/>
        </w:rPr>
        <w:t>subjekt údajů</w:t>
      </w:r>
      <w:r w:rsidR="00A07DBB" w:rsidRPr="00B872B9">
        <w:rPr>
          <w:lang w:val="cs-CZ"/>
        </w:rPr>
        <w:t xml:space="preserve"> </w:t>
      </w:r>
      <w:r w:rsidR="00FD296C" w:rsidRPr="00B872B9">
        <w:rPr>
          <w:lang w:val="cs-CZ"/>
        </w:rPr>
        <w:t xml:space="preserve">na </w:t>
      </w:r>
      <w:r w:rsidR="00C43653">
        <w:rPr>
          <w:lang w:val="cs-CZ"/>
        </w:rPr>
        <w:t>Objednatel</w:t>
      </w:r>
      <w:r w:rsidR="00FD296C" w:rsidRPr="00B872B9">
        <w:rPr>
          <w:lang w:val="cs-CZ"/>
        </w:rPr>
        <w:t>e</w:t>
      </w:r>
      <w:r w:rsidR="00E66484" w:rsidRPr="00B872B9">
        <w:rPr>
          <w:lang w:val="cs-CZ"/>
        </w:rPr>
        <w:t>, bude-li to možné na základě informací poskytnutých ze strany subjektu údajů</w:t>
      </w:r>
      <w:r w:rsidR="00A07DBB" w:rsidRPr="00B872B9">
        <w:rPr>
          <w:lang w:val="cs-CZ"/>
        </w:rPr>
        <w:t xml:space="preserve">. </w:t>
      </w:r>
      <w:r w:rsidR="00E66484" w:rsidRPr="00B872B9">
        <w:rPr>
          <w:lang w:val="cs-CZ"/>
        </w:rPr>
        <w:t>V takovém případě postoupí</w:t>
      </w:r>
      <w:r w:rsidR="00A07DBB" w:rsidRPr="00B872B9">
        <w:rPr>
          <w:lang w:val="cs-CZ"/>
        </w:rPr>
        <w:t xml:space="preserve"> </w:t>
      </w:r>
      <w:r w:rsidR="009856F7">
        <w:rPr>
          <w:lang w:val="cs-CZ"/>
        </w:rPr>
        <w:t>dodavatel</w:t>
      </w:r>
      <w:r w:rsidR="009856F7" w:rsidRPr="00B872B9">
        <w:rPr>
          <w:lang w:val="cs-CZ"/>
        </w:rPr>
        <w:t xml:space="preserve"> </w:t>
      </w:r>
      <w:r w:rsidR="00E66484" w:rsidRPr="00B872B9">
        <w:rPr>
          <w:lang w:val="cs-CZ"/>
        </w:rPr>
        <w:t xml:space="preserve">žádost bez zbytečného </w:t>
      </w:r>
      <w:r w:rsidR="000929D7">
        <w:rPr>
          <w:lang w:val="cs-CZ"/>
        </w:rPr>
        <w:t xml:space="preserve">odkladu </w:t>
      </w:r>
      <w:r w:rsidR="00C43653">
        <w:rPr>
          <w:lang w:val="cs-CZ"/>
        </w:rPr>
        <w:t>Objednatel</w:t>
      </w:r>
      <w:r w:rsidR="00E66484" w:rsidRPr="00B872B9">
        <w:rPr>
          <w:lang w:val="cs-CZ"/>
        </w:rPr>
        <w:t>i</w:t>
      </w:r>
      <w:r w:rsidR="00A07DBB" w:rsidRPr="00B872B9">
        <w:rPr>
          <w:lang w:val="cs-CZ"/>
        </w:rPr>
        <w:t>.</w:t>
      </w:r>
    </w:p>
    <w:p w14:paraId="470C3FE5" w14:textId="5F26FA5F" w:rsidR="00613380" w:rsidRDefault="009856F7" w:rsidP="00385EAE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Dodavatel </w:t>
      </w:r>
      <w:r w:rsidR="00E66484">
        <w:rPr>
          <w:lang w:val="cs-CZ"/>
        </w:rPr>
        <w:t>je povinen zajistit předání pokynů</w:t>
      </w:r>
      <w:r w:rsidR="00FC17C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385EAE">
        <w:rPr>
          <w:lang w:val="cs-CZ"/>
        </w:rPr>
        <w:t xml:space="preserve"> všem zaměstnancům, kteří mají přístup k osobním údajům v souvislosti s plněním povinností </w:t>
      </w:r>
      <w:r>
        <w:rPr>
          <w:lang w:val="cs-CZ"/>
        </w:rPr>
        <w:t xml:space="preserve">dodavatele </w:t>
      </w:r>
      <w:r w:rsidR="00C97FD0">
        <w:rPr>
          <w:lang w:val="cs-CZ"/>
        </w:rPr>
        <w:t xml:space="preserve">dle této </w:t>
      </w:r>
      <w:r w:rsidR="00AD7E94">
        <w:rPr>
          <w:lang w:val="cs-CZ"/>
        </w:rPr>
        <w:t>Zpracovatelské s</w:t>
      </w:r>
      <w:r w:rsidR="00C97FD0">
        <w:rPr>
          <w:lang w:val="cs-CZ"/>
        </w:rPr>
        <w:t>mlouvy</w:t>
      </w:r>
      <w:r w:rsidR="00385EAE">
        <w:rPr>
          <w:lang w:val="cs-CZ"/>
        </w:rPr>
        <w:t xml:space="preserve">. </w:t>
      </w:r>
      <w:r>
        <w:rPr>
          <w:lang w:val="cs-CZ"/>
        </w:rPr>
        <w:t xml:space="preserve">Dodavatel </w:t>
      </w:r>
      <w:r w:rsidR="00C06057">
        <w:rPr>
          <w:lang w:val="cs-CZ"/>
        </w:rPr>
        <w:t xml:space="preserve">je současně </w:t>
      </w:r>
      <w:r w:rsidR="00385EAE">
        <w:rPr>
          <w:lang w:val="cs-CZ"/>
        </w:rPr>
        <w:t xml:space="preserve">povinen zakázat těmto zaměstnancům zpracovávat nebo užívat osobní údaje v rozporu s pokyny </w:t>
      </w:r>
      <w:r w:rsidR="00C43653">
        <w:rPr>
          <w:lang w:val="cs-CZ"/>
        </w:rPr>
        <w:t>Objednatel</w:t>
      </w:r>
      <w:r w:rsidR="00137827">
        <w:rPr>
          <w:lang w:val="cs-CZ"/>
        </w:rPr>
        <w:t>e</w:t>
      </w:r>
      <w:r w:rsidR="00385EAE">
        <w:rPr>
          <w:lang w:val="cs-CZ"/>
        </w:rPr>
        <w:t xml:space="preserve"> nebo za jiným účelem než plnění smluvních povinností vůči </w:t>
      </w:r>
      <w:r w:rsidR="00C43653">
        <w:rPr>
          <w:lang w:val="cs-CZ"/>
        </w:rPr>
        <w:t>Objednatel</w:t>
      </w:r>
      <w:r w:rsidR="00385EAE">
        <w:rPr>
          <w:lang w:val="cs-CZ"/>
        </w:rPr>
        <w:t>i, a to i po ukončení plnění jejich povinností</w:t>
      </w:r>
      <w:r w:rsidR="00FC17C7" w:rsidRPr="004B7FB6">
        <w:rPr>
          <w:lang w:val="cs-CZ"/>
        </w:rPr>
        <w:t xml:space="preserve">. </w:t>
      </w:r>
      <w:r>
        <w:rPr>
          <w:lang w:val="cs-CZ"/>
        </w:rPr>
        <w:t xml:space="preserve">Dodavatel </w:t>
      </w:r>
      <w:r w:rsidR="00385EAE">
        <w:rPr>
          <w:lang w:val="cs-CZ"/>
        </w:rPr>
        <w:t>zajistí, aby byly osoby oprávněné zpracovávat osobní údaje vázány povinností mlčenlivosti nebo aby se na ně vztahovala náležitá zákonem stanovená povinnost mlčenlivosti</w:t>
      </w:r>
      <w:r w:rsidR="00FC17C7" w:rsidRPr="004B7FB6">
        <w:rPr>
          <w:lang w:val="cs-CZ"/>
        </w:rPr>
        <w:t>.</w:t>
      </w:r>
    </w:p>
    <w:p w14:paraId="2588FB18" w14:textId="51AEDAFA" w:rsidR="004F7BCF" w:rsidRPr="004B7FB6" w:rsidRDefault="009856F7" w:rsidP="00385EAE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>Dodavatel</w:t>
      </w:r>
      <w:r w:rsidRPr="002238AC">
        <w:rPr>
          <w:lang w:val="cs-CZ"/>
        </w:rPr>
        <w:t xml:space="preserve"> </w:t>
      </w:r>
      <w:r w:rsidR="004F7BCF" w:rsidRPr="002238AC">
        <w:rPr>
          <w:lang w:val="cs-CZ"/>
        </w:rPr>
        <w:t>není oprávněn zpřístupnit jakékoliv osobní údaje třetím osobám nebo je používat pro vlastní potřebu, zejména pro marketingové účely.</w:t>
      </w:r>
    </w:p>
    <w:p w14:paraId="3BFC1825" w14:textId="2C4954B7" w:rsidR="00ED3C2B" w:rsidRPr="004B7FB6" w:rsidRDefault="00385EAE" w:rsidP="00464B9F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bookmarkStart w:id="14" w:name="_Ref487537513"/>
      <w:r>
        <w:rPr>
          <w:lang w:val="cs-CZ"/>
        </w:rPr>
        <w:t>Pokud se</w:t>
      </w:r>
      <w:r w:rsidR="008E2F57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 w:rsidR="00137827">
        <w:rPr>
          <w:lang w:val="cs-CZ"/>
        </w:rPr>
        <w:t>dozví</w:t>
      </w:r>
      <w:r>
        <w:rPr>
          <w:lang w:val="cs-CZ"/>
        </w:rPr>
        <w:t>, že došlo k </w:t>
      </w:r>
      <w:r w:rsidR="007348CA">
        <w:rPr>
          <w:lang w:val="cs-CZ"/>
        </w:rPr>
        <w:t>porušení zabezpečení</w:t>
      </w:r>
      <w:r>
        <w:rPr>
          <w:lang w:val="cs-CZ"/>
        </w:rPr>
        <w:t xml:space="preserve"> osobních údajů, oznámí to bez </w:t>
      </w:r>
      <w:r w:rsidR="00464B9F">
        <w:rPr>
          <w:lang w:val="cs-CZ"/>
        </w:rPr>
        <w:t xml:space="preserve">zbytečného </w:t>
      </w:r>
      <w:r w:rsidR="000929D7">
        <w:rPr>
          <w:lang w:val="cs-CZ"/>
        </w:rPr>
        <w:t xml:space="preserve">odkladu </w:t>
      </w:r>
      <w:r w:rsidR="00C43653">
        <w:rPr>
          <w:lang w:val="cs-CZ"/>
        </w:rPr>
        <w:t>Objednatel</w:t>
      </w:r>
      <w:r w:rsidR="00464B9F">
        <w:rPr>
          <w:lang w:val="cs-CZ"/>
        </w:rPr>
        <w:t>i</w:t>
      </w:r>
      <w:r w:rsidR="008E2F57" w:rsidRPr="004B7FB6">
        <w:rPr>
          <w:lang w:val="cs-CZ"/>
        </w:rPr>
        <w:t xml:space="preserve">. </w:t>
      </w:r>
      <w:r w:rsidR="00464B9F">
        <w:rPr>
          <w:lang w:val="cs-CZ"/>
        </w:rPr>
        <w:t>Totéž platí v případě, že</w:t>
      </w:r>
      <w:r w:rsidR="008E2F57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 w:rsidR="00137827">
        <w:rPr>
          <w:lang w:val="cs-CZ"/>
        </w:rPr>
        <w:t>nebo</w:t>
      </w:r>
      <w:r w:rsidR="00464B9F">
        <w:rPr>
          <w:lang w:val="cs-CZ"/>
        </w:rPr>
        <w:t xml:space="preserve"> osoba, </w:t>
      </w:r>
      <w:r w:rsidR="00137827">
        <w:rPr>
          <w:lang w:val="cs-CZ"/>
        </w:rPr>
        <w:t>kterou</w:t>
      </w:r>
      <w:r w:rsidR="00464B9F">
        <w:rPr>
          <w:lang w:val="cs-CZ"/>
        </w:rPr>
        <w:t xml:space="preserve"> </w:t>
      </w:r>
      <w:r w:rsidR="00464B9F">
        <w:rPr>
          <w:lang w:val="cs-CZ"/>
        </w:rPr>
        <w:lastRenderedPageBreak/>
        <w:t xml:space="preserve">zaměstnává, poruší ustanovení o ochraně osobních </w:t>
      </w:r>
      <w:r w:rsidR="00137827">
        <w:rPr>
          <w:lang w:val="cs-CZ"/>
        </w:rPr>
        <w:t>údajů</w:t>
      </w:r>
      <w:r w:rsidR="00464B9F">
        <w:rPr>
          <w:lang w:val="cs-CZ"/>
        </w:rPr>
        <w:t xml:space="preserve"> nebo tuto </w:t>
      </w:r>
      <w:r w:rsidR="00A353CC">
        <w:rPr>
          <w:lang w:val="cs-CZ"/>
        </w:rPr>
        <w:t>Zpracovatelskou s</w:t>
      </w:r>
      <w:r w:rsidR="00464B9F">
        <w:rPr>
          <w:lang w:val="cs-CZ"/>
        </w:rPr>
        <w:t>mlouvu nebo pokud o tom existuje důvodné podezření</w:t>
      </w:r>
      <w:r w:rsidR="008E2F57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464B9F">
        <w:rPr>
          <w:lang w:val="cs-CZ"/>
        </w:rPr>
        <w:t xml:space="preserve">podnikne opatření nezbytná k zajištění bezpečnosti údajů a k minimalizaci potenciálních nepříznivých důsledků pro subjekty údajů a bude </w:t>
      </w:r>
      <w:r w:rsidR="00C97FD0">
        <w:rPr>
          <w:lang w:val="cs-CZ"/>
        </w:rPr>
        <w:t xml:space="preserve">danou </w:t>
      </w:r>
      <w:r w:rsidR="00464B9F">
        <w:rPr>
          <w:lang w:val="cs-CZ"/>
        </w:rPr>
        <w:t xml:space="preserve">záležitost bez zbytečného </w:t>
      </w:r>
      <w:r w:rsidR="000929D7">
        <w:rPr>
          <w:lang w:val="cs-CZ"/>
        </w:rPr>
        <w:t xml:space="preserve">odkladu </w:t>
      </w:r>
      <w:r w:rsidR="00464B9F">
        <w:rPr>
          <w:lang w:val="cs-CZ"/>
        </w:rPr>
        <w:t>koordinovat s</w:t>
      </w:r>
      <w:r w:rsidR="008E2F5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464B9F">
        <w:rPr>
          <w:lang w:val="cs-CZ"/>
        </w:rPr>
        <w:t>m</w:t>
      </w:r>
      <w:r w:rsidR="008E2F57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464B9F">
        <w:rPr>
          <w:lang w:val="cs-CZ"/>
        </w:rPr>
        <w:t>je povinen po</w:t>
      </w:r>
      <w:r w:rsidR="00C97FD0">
        <w:rPr>
          <w:lang w:val="cs-CZ"/>
        </w:rPr>
        <w:t xml:space="preserve">skytnout součinnost </w:t>
      </w:r>
      <w:r w:rsidR="00C43653">
        <w:rPr>
          <w:lang w:val="cs-CZ"/>
        </w:rPr>
        <w:t>Objednatel</w:t>
      </w:r>
      <w:r w:rsidR="00C97FD0">
        <w:rPr>
          <w:lang w:val="cs-CZ"/>
        </w:rPr>
        <w:t>i</w:t>
      </w:r>
      <w:r w:rsidR="008E2F57" w:rsidRPr="004B7FB6">
        <w:rPr>
          <w:lang w:val="cs-CZ"/>
        </w:rPr>
        <w:t xml:space="preserve"> </w:t>
      </w:r>
      <w:r w:rsidR="00464B9F">
        <w:rPr>
          <w:lang w:val="cs-CZ"/>
        </w:rPr>
        <w:t>všemi prostředky, které má k dispozici, aby</w:t>
      </w:r>
      <w:r w:rsidR="008E2F5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8E2F57" w:rsidRPr="004B7FB6">
        <w:rPr>
          <w:lang w:val="cs-CZ"/>
        </w:rPr>
        <w:t xml:space="preserve"> </w:t>
      </w:r>
      <w:r w:rsidR="00137827">
        <w:rPr>
          <w:lang w:val="cs-CZ"/>
        </w:rPr>
        <w:t>mohl</w:t>
      </w:r>
      <w:r w:rsidR="00464B9F">
        <w:rPr>
          <w:lang w:val="cs-CZ"/>
        </w:rPr>
        <w:t xml:space="preserve"> splnit svou povinnost dle</w:t>
      </w:r>
      <w:r w:rsidR="008E2F57" w:rsidRPr="004B7FB6">
        <w:rPr>
          <w:lang w:val="cs-CZ"/>
        </w:rPr>
        <w:t xml:space="preserve"> </w:t>
      </w:r>
      <w:r w:rsidR="00464B9F">
        <w:rPr>
          <w:lang w:val="cs-CZ"/>
        </w:rPr>
        <w:t>čl</w:t>
      </w:r>
      <w:r w:rsidR="008E2F57" w:rsidRPr="004B7FB6">
        <w:rPr>
          <w:lang w:val="cs-CZ"/>
        </w:rPr>
        <w:t xml:space="preserve">. 33 </w:t>
      </w:r>
      <w:r w:rsidR="00464B9F">
        <w:rPr>
          <w:lang w:val="cs-CZ"/>
        </w:rPr>
        <w:t xml:space="preserve">odst. </w:t>
      </w:r>
      <w:r w:rsidR="008E2F57" w:rsidRPr="004B7FB6">
        <w:rPr>
          <w:lang w:val="cs-CZ"/>
        </w:rPr>
        <w:t>1 GDPR (</w:t>
      </w:r>
      <w:r w:rsidR="00464B9F">
        <w:rPr>
          <w:lang w:val="cs-CZ"/>
        </w:rPr>
        <w:t xml:space="preserve">povinnost </w:t>
      </w:r>
      <w:r w:rsidR="00C97FD0">
        <w:rPr>
          <w:lang w:val="cs-CZ"/>
        </w:rPr>
        <w:t xml:space="preserve">učinit ohlášení </w:t>
      </w:r>
      <w:r w:rsidR="00464B9F">
        <w:rPr>
          <w:lang w:val="cs-CZ"/>
        </w:rPr>
        <w:t>do</w:t>
      </w:r>
      <w:r w:rsidR="008E2F57" w:rsidRPr="004B7FB6">
        <w:rPr>
          <w:lang w:val="cs-CZ"/>
        </w:rPr>
        <w:t xml:space="preserve"> 72 ho</w:t>
      </w:r>
      <w:r w:rsidR="00464B9F">
        <w:rPr>
          <w:lang w:val="cs-CZ"/>
        </w:rPr>
        <w:t>din</w:t>
      </w:r>
      <w:r w:rsidR="008E2F57" w:rsidRPr="004B7FB6">
        <w:rPr>
          <w:lang w:val="cs-CZ"/>
        </w:rPr>
        <w:t>).</w:t>
      </w:r>
      <w:bookmarkEnd w:id="14"/>
    </w:p>
    <w:p w14:paraId="5137291E" w14:textId="3B552806" w:rsidR="0097584C" w:rsidRPr="004B7FB6" w:rsidRDefault="00E66484" w:rsidP="00464B9F">
      <w:pPr>
        <w:pStyle w:val="-Absatz"/>
        <w:numPr>
          <w:ilvl w:val="0"/>
          <w:numId w:val="0"/>
        </w:numPr>
        <w:suppressAutoHyphens/>
        <w:ind w:left="567"/>
        <w:rPr>
          <w:lang w:val="cs-CZ"/>
        </w:rPr>
      </w:pPr>
      <w:r>
        <w:rPr>
          <w:lang w:val="cs-CZ"/>
        </w:rPr>
        <w:t>O</w:t>
      </w:r>
      <w:r w:rsidR="00C97FD0">
        <w:rPr>
          <w:lang w:val="cs-CZ"/>
        </w:rPr>
        <w:t xml:space="preserve">hlášení </w:t>
      </w:r>
      <w:r>
        <w:rPr>
          <w:lang w:val="cs-CZ"/>
        </w:rPr>
        <w:t>bude zasláno na tuto adresu</w:t>
      </w:r>
      <w:r w:rsidR="0097584C" w:rsidRPr="004B7FB6">
        <w:rPr>
          <w:lang w:val="cs-CZ"/>
        </w:rPr>
        <w:t>:</w:t>
      </w:r>
    </w:p>
    <w:p w14:paraId="5C1BEA4A" w14:textId="77777777" w:rsidR="00205180" w:rsidRDefault="00205180" w:rsidP="004D279E">
      <w:pPr>
        <w:pStyle w:val="-Absatz"/>
        <w:numPr>
          <w:ilvl w:val="0"/>
          <w:numId w:val="0"/>
        </w:numPr>
        <w:suppressAutoHyphens/>
        <w:ind w:left="567"/>
        <w:jc w:val="center"/>
        <w:rPr>
          <w:lang w:val="cs-CZ"/>
        </w:rPr>
      </w:pPr>
      <w:r w:rsidRPr="00205180">
        <w:rPr>
          <w:lang w:val="cs-CZ"/>
        </w:rPr>
        <w:t>E.ON Distribuce, a.s.</w:t>
      </w:r>
    </w:p>
    <w:p w14:paraId="6D75454A" w14:textId="1E707A98" w:rsidR="004F7BCF" w:rsidRPr="00FC3112" w:rsidRDefault="004F7BCF" w:rsidP="004D279E">
      <w:pPr>
        <w:pStyle w:val="-Absatz"/>
        <w:numPr>
          <w:ilvl w:val="0"/>
          <w:numId w:val="0"/>
        </w:numPr>
        <w:suppressAutoHyphens/>
        <w:ind w:left="567"/>
        <w:jc w:val="center"/>
        <w:rPr>
          <w:lang w:val="cs-CZ"/>
        </w:rPr>
      </w:pPr>
      <w:r w:rsidRPr="004F7BCF">
        <w:rPr>
          <w:lang w:val="cs-CZ"/>
        </w:rPr>
        <w:t>Ing. Jindřich Veselý</w:t>
      </w:r>
      <w:r w:rsidRPr="00FC3112" w:rsidDel="004F7BCF">
        <w:rPr>
          <w:lang w:val="cs-CZ"/>
        </w:rPr>
        <w:t xml:space="preserve"> </w:t>
      </w:r>
    </w:p>
    <w:p w14:paraId="06928E0C" w14:textId="1E638279" w:rsidR="0097584C" w:rsidRPr="00FC3112" w:rsidRDefault="004F7BCF" w:rsidP="004D279E">
      <w:pPr>
        <w:pStyle w:val="-Absatz"/>
        <w:numPr>
          <w:ilvl w:val="0"/>
          <w:numId w:val="0"/>
        </w:numPr>
        <w:suppressAutoHyphens/>
        <w:ind w:left="567"/>
        <w:jc w:val="center"/>
        <w:rPr>
          <w:lang w:val="cs-CZ"/>
        </w:rPr>
      </w:pPr>
      <w:r w:rsidRPr="00FC3112">
        <w:rPr>
          <w:lang w:val="cs-CZ"/>
        </w:rPr>
        <w:t>gpdr@eon.cz</w:t>
      </w:r>
    </w:p>
    <w:p w14:paraId="3F601AC8" w14:textId="6A910EFB" w:rsidR="0097584C" w:rsidRPr="004B7FB6" w:rsidRDefault="004F7BCF" w:rsidP="00F402B9">
      <w:pPr>
        <w:pStyle w:val="-Absatz"/>
        <w:numPr>
          <w:ilvl w:val="0"/>
          <w:numId w:val="0"/>
        </w:numPr>
        <w:suppressAutoHyphens/>
        <w:ind w:left="567"/>
        <w:jc w:val="center"/>
        <w:rPr>
          <w:lang w:val="cs-CZ"/>
        </w:rPr>
      </w:pPr>
      <w:r w:rsidRPr="004F7BCF">
        <w:rPr>
          <w:lang w:val="en-US"/>
        </w:rPr>
        <w:t>+420 733 670 559</w:t>
      </w:r>
    </w:p>
    <w:p w14:paraId="64F03BE0" w14:textId="4521C217" w:rsidR="000F1DED" w:rsidRPr="004B7FB6" w:rsidRDefault="00464B9F" w:rsidP="00464B9F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>Oznámení uvedené v odstavci</w:t>
      </w:r>
      <w:r w:rsidR="000F1DED" w:rsidRPr="004B7FB6">
        <w:rPr>
          <w:lang w:val="cs-CZ"/>
        </w:rPr>
        <w:t xml:space="preserve"> </w:t>
      </w:r>
      <w:r w:rsidR="00EE3DA8" w:rsidRPr="004B7FB6">
        <w:rPr>
          <w:lang w:val="cs-CZ"/>
        </w:rPr>
        <w:fldChar w:fldCharType="begin"/>
      </w:r>
      <w:r w:rsidR="000F1DED" w:rsidRPr="004B7FB6">
        <w:rPr>
          <w:lang w:val="cs-CZ"/>
        </w:rPr>
        <w:instrText xml:space="preserve"> REF _Ref487537513 \r \h </w:instrText>
      </w:r>
      <w:r w:rsidR="00EE3DA8" w:rsidRPr="004B7FB6">
        <w:rPr>
          <w:lang w:val="cs-CZ"/>
        </w:rPr>
      </w:r>
      <w:r w:rsidR="00EE3DA8" w:rsidRPr="004B7FB6">
        <w:rPr>
          <w:lang w:val="cs-CZ"/>
        </w:rPr>
        <w:fldChar w:fldCharType="separate"/>
      </w:r>
      <w:r w:rsidR="00FC3112">
        <w:rPr>
          <w:lang w:val="cs-CZ"/>
        </w:rPr>
        <w:t>(6)</w:t>
      </w:r>
      <w:r w:rsidR="00EE3DA8" w:rsidRPr="004B7FB6">
        <w:rPr>
          <w:lang w:val="cs-CZ"/>
        </w:rPr>
        <w:fldChar w:fldCharType="end"/>
      </w:r>
      <w:r>
        <w:rPr>
          <w:lang w:val="cs-CZ"/>
        </w:rPr>
        <w:t xml:space="preserve"> </w:t>
      </w:r>
      <w:r w:rsidR="000F1DED" w:rsidRPr="004B7FB6">
        <w:rPr>
          <w:lang w:val="cs-CZ"/>
        </w:rPr>
        <w:t>mus</w:t>
      </w:r>
      <w:r>
        <w:rPr>
          <w:lang w:val="cs-CZ"/>
        </w:rPr>
        <w:t>í obsahovat alespoň tyto informace</w:t>
      </w:r>
      <w:r w:rsidR="000F1DED" w:rsidRPr="004B7FB6">
        <w:rPr>
          <w:lang w:val="cs-CZ"/>
        </w:rPr>
        <w:t>:</w:t>
      </w:r>
    </w:p>
    <w:p w14:paraId="6F35FCAE" w14:textId="6B1047A2" w:rsidR="000F1DED" w:rsidRPr="004B7FB6" w:rsidRDefault="00464B9F" w:rsidP="007348CA">
      <w:pPr>
        <w:pStyle w:val="-Absatz"/>
        <w:numPr>
          <w:ilvl w:val="1"/>
          <w:numId w:val="6"/>
        </w:numPr>
        <w:suppressAutoHyphens/>
        <w:rPr>
          <w:lang w:val="cs-CZ"/>
        </w:rPr>
      </w:pPr>
      <w:r>
        <w:rPr>
          <w:lang w:val="cs-CZ"/>
        </w:rPr>
        <w:t xml:space="preserve">popis povahy </w:t>
      </w:r>
      <w:r w:rsidR="00E161EB">
        <w:rPr>
          <w:lang w:val="cs-CZ"/>
        </w:rPr>
        <w:t xml:space="preserve">daného případu </w:t>
      </w:r>
      <w:r w:rsidR="007348CA">
        <w:rPr>
          <w:lang w:val="cs-CZ"/>
        </w:rPr>
        <w:t>porušení zabezpečení</w:t>
      </w:r>
      <w:r>
        <w:rPr>
          <w:lang w:val="cs-CZ"/>
        </w:rPr>
        <w:t xml:space="preserve"> osobních údajů</w:t>
      </w:r>
      <w:r w:rsidR="00E161EB">
        <w:rPr>
          <w:lang w:val="cs-CZ"/>
        </w:rPr>
        <w:t xml:space="preserve"> včetně</w:t>
      </w:r>
      <w:r>
        <w:rPr>
          <w:lang w:val="cs-CZ"/>
        </w:rPr>
        <w:t xml:space="preserve">, pokud </w:t>
      </w:r>
      <w:r w:rsidR="00E161EB">
        <w:rPr>
          <w:lang w:val="cs-CZ"/>
        </w:rPr>
        <w:t xml:space="preserve">je to </w:t>
      </w:r>
      <w:r>
        <w:rPr>
          <w:lang w:val="cs-CZ"/>
        </w:rPr>
        <w:t>možn</w:t>
      </w:r>
      <w:r w:rsidR="00E161EB">
        <w:rPr>
          <w:lang w:val="cs-CZ"/>
        </w:rPr>
        <w:t>é</w:t>
      </w:r>
      <w:r w:rsidR="003469ED">
        <w:rPr>
          <w:lang w:val="cs-CZ"/>
        </w:rPr>
        <w:t>,</w:t>
      </w:r>
      <w:r>
        <w:rPr>
          <w:lang w:val="cs-CZ"/>
        </w:rPr>
        <w:t xml:space="preserve"> kategorií a přibližné</w:t>
      </w:r>
      <w:r w:rsidR="00E161EB">
        <w:rPr>
          <w:lang w:val="cs-CZ"/>
        </w:rPr>
        <w:t>ho</w:t>
      </w:r>
      <w:r>
        <w:rPr>
          <w:lang w:val="cs-CZ"/>
        </w:rPr>
        <w:t xml:space="preserve"> počtu dotčených </w:t>
      </w:r>
      <w:r w:rsidR="00137827">
        <w:rPr>
          <w:lang w:val="cs-CZ"/>
        </w:rPr>
        <w:t>subjektů</w:t>
      </w:r>
      <w:r>
        <w:rPr>
          <w:lang w:val="cs-CZ"/>
        </w:rPr>
        <w:t xml:space="preserve"> údajů, </w:t>
      </w:r>
      <w:r w:rsidR="000F1DED" w:rsidRPr="004B7FB6">
        <w:rPr>
          <w:lang w:val="cs-CZ"/>
        </w:rPr>
        <w:t xml:space="preserve">a </w:t>
      </w:r>
      <w:r w:rsidR="007348CA">
        <w:rPr>
          <w:lang w:val="cs-CZ"/>
        </w:rPr>
        <w:t xml:space="preserve">kategorií a přibližného počtu dotčených </w:t>
      </w:r>
      <w:r w:rsidR="00F75CE8">
        <w:rPr>
          <w:lang w:val="cs-CZ"/>
        </w:rPr>
        <w:t xml:space="preserve">záznamů </w:t>
      </w:r>
      <w:r w:rsidR="007348CA">
        <w:rPr>
          <w:lang w:val="cs-CZ"/>
        </w:rPr>
        <w:t>osobních údajů</w:t>
      </w:r>
      <w:r w:rsidR="000F1DED" w:rsidRPr="004B7FB6">
        <w:rPr>
          <w:lang w:val="cs-CZ"/>
        </w:rPr>
        <w:t>,</w:t>
      </w:r>
    </w:p>
    <w:p w14:paraId="052B862B" w14:textId="62F4EF5A" w:rsidR="000F1DED" w:rsidRPr="004B7FB6" w:rsidRDefault="007348CA" w:rsidP="007348CA">
      <w:pPr>
        <w:pStyle w:val="-Absatz"/>
        <w:numPr>
          <w:ilvl w:val="1"/>
          <w:numId w:val="6"/>
        </w:numPr>
        <w:suppressAutoHyphens/>
        <w:rPr>
          <w:lang w:val="cs-CZ"/>
        </w:rPr>
      </w:pPr>
      <w:r>
        <w:rPr>
          <w:lang w:val="cs-CZ"/>
        </w:rPr>
        <w:t xml:space="preserve">popis pravděpodobných </w:t>
      </w:r>
      <w:r w:rsidR="00F75CE8">
        <w:rPr>
          <w:lang w:val="cs-CZ"/>
        </w:rPr>
        <w:t>dů</w:t>
      </w:r>
      <w:r>
        <w:rPr>
          <w:lang w:val="cs-CZ"/>
        </w:rPr>
        <w:t xml:space="preserve">sledků porušení </w:t>
      </w:r>
      <w:r w:rsidR="003F3479">
        <w:rPr>
          <w:lang w:val="cs-CZ"/>
        </w:rPr>
        <w:t xml:space="preserve">zabezpečení </w:t>
      </w:r>
      <w:r w:rsidR="00F75CE8">
        <w:rPr>
          <w:lang w:val="cs-CZ"/>
        </w:rPr>
        <w:t xml:space="preserve">osobních údajů </w:t>
      </w:r>
      <w:r>
        <w:rPr>
          <w:lang w:val="cs-CZ"/>
        </w:rPr>
        <w:t>a</w:t>
      </w:r>
    </w:p>
    <w:p w14:paraId="71C6C2E9" w14:textId="339E384C" w:rsidR="000F1DED" w:rsidRPr="004B7FB6" w:rsidRDefault="007348CA" w:rsidP="00137827">
      <w:pPr>
        <w:pStyle w:val="-Absatz"/>
        <w:numPr>
          <w:ilvl w:val="1"/>
          <w:numId w:val="6"/>
        </w:numPr>
        <w:suppressAutoHyphens/>
        <w:rPr>
          <w:lang w:val="cs-CZ"/>
        </w:rPr>
      </w:pPr>
      <w:r>
        <w:rPr>
          <w:lang w:val="cs-CZ"/>
        </w:rPr>
        <w:t>popis opatření</w:t>
      </w:r>
      <w:r w:rsidR="00F75CE8">
        <w:rPr>
          <w:lang w:val="cs-CZ"/>
        </w:rPr>
        <w:t xml:space="preserve">, </w:t>
      </w:r>
      <w:r w:rsidR="00F75CE8" w:rsidRPr="00543EB6">
        <w:rPr>
          <w:lang w:val="cs-CZ"/>
        </w:rPr>
        <w:t xml:space="preserve">která </w:t>
      </w:r>
      <w:r w:rsidR="009856F7">
        <w:rPr>
          <w:lang w:val="cs-CZ"/>
        </w:rPr>
        <w:t>dodavatel</w:t>
      </w:r>
      <w:r w:rsidR="009856F7" w:rsidRPr="00D57608">
        <w:rPr>
          <w:lang w:val="cs-CZ"/>
        </w:rPr>
        <w:t xml:space="preserve"> </w:t>
      </w:r>
      <w:r w:rsidR="00F75CE8" w:rsidRPr="00D57608">
        <w:rPr>
          <w:lang w:val="cs-CZ"/>
        </w:rPr>
        <w:t>přijal nebo navrhl</w:t>
      </w:r>
      <w:r w:rsidR="00F75CE8" w:rsidRPr="00543EB6">
        <w:rPr>
          <w:lang w:val="cs-CZ"/>
        </w:rPr>
        <w:t xml:space="preserve"> k přijetí</w:t>
      </w:r>
      <w:r>
        <w:rPr>
          <w:lang w:val="cs-CZ"/>
        </w:rPr>
        <w:t xml:space="preserve"> </w:t>
      </w:r>
      <w:r w:rsidR="00F75CE8">
        <w:rPr>
          <w:lang w:val="cs-CZ"/>
        </w:rPr>
        <w:t xml:space="preserve">s cílem vyřešit </w:t>
      </w:r>
      <w:r w:rsidR="003F3479">
        <w:rPr>
          <w:lang w:val="cs-CZ"/>
        </w:rPr>
        <w:t>dané porušení</w:t>
      </w:r>
      <w:r>
        <w:rPr>
          <w:lang w:val="cs-CZ"/>
        </w:rPr>
        <w:t xml:space="preserve"> </w:t>
      </w:r>
      <w:r w:rsidR="00F75CE8">
        <w:rPr>
          <w:lang w:val="cs-CZ"/>
        </w:rPr>
        <w:t xml:space="preserve">zabezpečení osobních údajů, včetně případných </w:t>
      </w:r>
      <w:r>
        <w:rPr>
          <w:lang w:val="cs-CZ"/>
        </w:rPr>
        <w:t xml:space="preserve">opatření ke zmírnění </w:t>
      </w:r>
      <w:r w:rsidR="00F75CE8">
        <w:rPr>
          <w:lang w:val="cs-CZ"/>
        </w:rPr>
        <w:t xml:space="preserve">možných </w:t>
      </w:r>
      <w:r>
        <w:rPr>
          <w:lang w:val="cs-CZ"/>
        </w:rPr>
        <w:t xml:space="preserve">nepříznivých </w:t>
      </w:r>
      <w:r w:rsidR="00F75CE8">
        <w:rPr>
          <w:lang w:val="cs-CZ"/>
        </w:rPr>
        <w:t>dopadů</w:t>
      </w:r>
      <w:r w:rsidR="000F1DED" w:rsidRPr="004B7FB6">
        <w:rPr>
          <w:lang w:val="cs-CZ"/>
        </w:rPr>
        <w:t>.</w:t>
      </w:r>
    </w:p>
    <w:p w14:paraId="713053B0" w14:textId="23DE8C30" w:rsidR="00ED3C2B" w:rsidRDefault="007348CA" w:rsidP="00137827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>Bude-li zabezpečení a důvěrná povaha osobních údajů</w:t>
      </w:r>
      <w:r w:rsidR="003469ED">
        <w:rPr>
          <w:lang w:val="cs-CZ"/>
        </w:rPr>
        <w:t xml:space="preserve">, které zpracovává </w:t>
      </w:r>
      <w:r w:rsidR="009856F7">
        <w:rPr>
          <w:lang w:val="cs-CZ"/>
        </w:rPr>
        <w:t>dodavatel</w:t>
      </w:r>
      <w:r w:rsidR="003469ED">
        <w:rPr>
          <w:lang w:val="cs-CZ"/>
        </w:rPr>
        <w:t>,</w:t>
      </w:r>
      <w:r>
        <w:rPr>
          <w:lang w:val="cs-CZ"/>
        </w:rPr>
        <w:t xml:space="preserve"> ohrožena</w:t>
      </w:r>
      <w:r w:rsidR="00ED3C2B" w:rsidRPr="004B7FB6">
        <w:rPr>
          <w:lang w:val="cs-CZ"/>
        </w:rPr>
        <w:t xml:space="preserve"> </w:t>
      </w:r>
      <w:r w:rsidR="009F07A3">
        <w:rPr>
          <w:lang w:val="cs-CZ"/>
        </w:rPr>
        <w:t xml:space="preserve">zabavením, </w:t>
      </w:r>
      <w:r w:rsidR="00C97FD0">
        <w:rPr>
          <w:lang w:val="cs-CZ"/>
        </w:rPr>
        <w:t xml:space="preserve">exekucí, </w:t>
      </w:r>
      <w:r w:rsidR="009F07A3">
        <w:rPr>
          <w:lang w:val="cs-CZ"/>
        </w:rPr>
        <w:t xml:space="preserve">insolvenčním </w:t>
      </w:r>
      <w:r w:rsidR="003653AD">
        <w:rPr>
          <w:lang w:val="cs-CZ"/>
        </w:rPr>
        <w:t xml:space="preserve">nebo obdobným </w:t>
      </w:r>
      <w:r w:rsidR="009F07A3">
        <w:rPr>
          <w:lang w:val="cs-CZ"/>
        </w:rPr>
        <w:t>řízením nebo jiným</w:t>
      </w:r>
      <w:r w:rsidR="003653AD">
        <w:rPr>
          <w:lang w:val="cs-CZ"/>
        </w:rPr>
        <w:t>i</w:t>
      </w:r>
      <w:r w:rsidR="009F07A3">
        <w:rPr>
          <w:lang w:val="cs-CZ"/>
        </w:rPr>
        <w:t xml:space="preserve"> událostmi nebo kroky podniknutými třetími osobami, musí o tom</w:t>
      </w:r>
      <w:r w:rsidR="00ED3C2B" w:rsidRPr="009F07A3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 w:rsidR="009F07A3">
        <w:rPr>
          <w:lang w:val="cs-CZ"/>
        </w:rPr>
        <w:t xml:space="preserve">informovat bez zbytečného </w:t>
      </w:r>
      <w:r w:rsidR="00173920">
        <w:rPr>
          <w:lang w:val="cs-CZ"/>
        </w:rPr>
        <w:t xml:space="preserve">odkladu </w:t>
      </w:r>
      <w:r w:rsidR="00C43653">
        <w:rPr>
          <w:lang w:val="cs-CZ"/>
        </w:rPr>
        <w:t>Objednatel</w:t>
      </w:r>
      <w:r w:rsidR="00DB1485" w:rsidRPr="009F07A3">
        <w:rPr>
          <w:lang w:val="cs-CZ"/>
        </w:rPr>
        <w:t>e</w:t>
      </w:r>
      <w:r w:rsidR="00ED3C2B" w:rsidRPr="009F07A3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9F07A3">
        <w:rPr>
          <w:lang w:val="cs-CZ"/>
        </w:rPr>
        <w:t xml:space="preserve">je v této souvislosti povinen informovat bez zbytečného </w:t>
      </w:r>
      <w:r w:rsidR="00173920">
        <w:rPr>
          <w:lang w:val="cs-CZ"/>
        </w:rPr>
        <w:t xml:space="preserve">odkladu </w:t>
      </w:r>
      <w:r w:rsidR="009F07A3">
        <w:rPr>
          <w:lang w:val="cs-CZ"/>
        </w:rPr>
        <w:t>všechny odpovědné osoby o tom, že správcem daných údajů je</w:t>
      </w:r>
      <w:r w:rsidR="00ED3C2B" w:rsidRPr="009F07A3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ED3C2B" w:rsidRPr="009F07A3">
        <w:rPr>
          <w:lang w:val="cs-CZ"/>
        </w:rPr>
        <w:t>.</w:t>
      </w:r>
    </w:p>
    <w:p w14:paraId="3B553E80" w14:textId="38F42A88" w:rsidR="00C4607D" w:rsidRDefault="009856F7" w:rsidP="00137827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Dodavatel </w:t>
      </w:r>
      <w:r w:rsidR="003653AD">
        <w:rPr>
          <w:lang w:val="cs-CZ"/>
        </w:rPr>
        <w:t xml:space="preserve">je povinen vést </w:t>
      </w:r>
      <w:r w:rsidR="00C4607D">
        <w:rPr>
          <w:lang w:val="cs-CZ"/>
        </w:rPr>
        <w:t xml:space="preserve">záznamy o činnostech zpracování, které vykonává na základě této </w:t>
      </w:r>
      <w:r w:rsidR="00A353CC">
        <w:rPr>
          <w:lang w:val="cs-CZ"/>
        </w:rPr>
        <w:t>Zpracovatelské s</w:t>
      </w:r>
      <w:r w:rsidR="00C4607D">
        <w:rPr>
          <w:lang w:val="cs-CZ"/>
        </w:rPr>
        <w:t xml:space="preserve">mlouvy. </w:t>
      </w:r>
      <w:r w:rsidR="00BF089B">
        <w:rPr>
          <w:lang w:val="cs-CZ"/>
        </w:rPr>
        <w:t xml:space="preserve">Tyto záznamy </w:t>
      </w:r>
      <w:r w:rsidR="00BF089B" w:rsidRPr="004B7FB6">
        <w:rPr>
          <w:lang w:val="cs-CZ"/>
        </w:rPr>
        <w:t>mus</w:t>
      </w:r>
      <w:r w:rsidR="00BF089B">
        <w:rPr>
          <w:lang w:val="cs-CZ"/>
        </w:rPr>
        <w:t>í obsahovat alespoň tyto informace</w:t>
      </w:r>
      <w:r w:rsidR="00BF089B" w:rsidRPr="004B7FB6">
        <w:rPr>
          <w:lang w:val="cs-CZ"/>
        </w:rPr>
        <w:t>:</w:t>
      </w:r>
    </w:p>
    <w:p w14:paraId="0D0CF232" w14:textId="0BC1CA12" w:rsidR="00BF089B" w:rsidRPr="004F7ED9" w:rsidRDefault="00BF089B" w:rsidP="00BF089B">
      <w:pPr>
        <w:pStyle w:val="RLOdrky"/>
        <w:numPr>
          <w:ilvl w:val="1"/>
          <w:numId w:val="6"/>
        </w:numPr>
      </w:pPr>
      <w:r w:rsidRPr="004F7ED9">
        <w:t xml:space="preserve">jméno a kontaktní údaje </w:t>
      </w:r>
      <w:r w:rsidR="009856F7">
        <w:t>dodavatele</w:t>
      </w:r>
      <w:r w:rsidRPr="004F7ED9">
        <w:t>, Objednatele a případně jejich zástupců</w:t>
      </w:r>
      <w:r>
        <w:t>;</w:t>
      </w:r>
    </w:p>
    <w:p w14:paraId="44B414BF" w14:textId="40DEAA07" w:rsidR="00BF089B" w:rsidRPr="004F7ED9" w:rsidRDefault="00BF089B" w:rsidP="00BF089B">
      <w:pPr>
        <w:pStyle w:val="RLOdrky"/>
        <w:numPr>
          <w:ilvl w:val="1"/>
          <w:numId w:val="6"/>
        </w:numPr>
      </w:pPr>
      <w:r w:rsidRPr="004F7ED9">
        <w:t xml:space="preserve">kontaktní údaje pověřence pro ochranu osobních údajů </w:t>
      </w:r>
      <w:r w:rsidR="009856F7">
        <w:t>dodavatele</w:t>
      </w:r>
      <w:r w:rsidR="009856F7" w:rsidRPr="004F7ED9">
        <w:t xml:space="preserve"> </w:t>
      </w:r>
      <w:r w:rsidRPr="004F7ED9">
        <w:t xml:space="preserve">(pokud jej </w:t>
      </w:r>
      <w:r w:rsidR="009856F7">
        <w:t>dodavatel</w:t>
      </w:r>
      <w:r w:rsidR="009856F7" w:rsidRPr="004F7ED9">
        <w:t xml:space="preserve"> </w:t>
      </w:r>
      <w:r w:rsidRPr="004F7ED9">
        <w:t>má);</w:t>
      </w:r>
    </w:p>
    <w:p w14:paraId="4B8CC026" w14:textId="77777777" w:rsidR="00BF089B" w:rsidRPr="004F7ED9" w:rsidRDefault="00BF089B" w:rsidP="00BF089B">
      <w:pPr>
        <w:pStyle w:val="RLOdrky"/>
        <w:numPr>
          <w:ilvl w:val="1"/>
          <w:numId w:val="6"/>
        </w:numPr>
      </w:pPr>
      <w:r w:rsidRPr="004F7ED9">
        <w:t>kategorie zpracování prováděných pro Objednatele;</w:t>
      </w:r>
    </w:p>
    <w:p w14:paraId="71B446B2" w14:textId="77777777" w:rsidR="00BF089B" w:rsidRPr="004F7ED9" w:rsidRDefault="00BF089B" w:rsidP="00BF089B">
      <w:pPr>
        <w:pStyle w:val="RLOdrky"/>
        <w:numPr>
          <w:ilvl w:val="1"/>
          <w:numId w:val="6"/>
        </w:numPr>
      </w:pPr>
      <w:r w:rsidRPr="004F7ED9">
        <w:t>informace o případném předání osobních údajů do třetí země nebo mezinárodní organizaci; a</w:t>
      </w:r>
    </w:p>
    <w:p w14:paraId="2C091326" w14:textId="77777777" w:rsidR="00BF089B" w:rsidRPr="004F7ED9" w:rsidRDefault="00BF089B" w:rsidP="00BF089B">
      <w:pPr>
        <w:pStyle w:val="RLOdrky"/>
        <w:numPr>
          <w:ilvl w:val="1"/>
          <w:numId w:val="6"/>
        </w:numPr>
      </w:pPr>
      <w:r w:rsidRPr="004F7ED9">
        <w:t>obecný popis technických a organizačních bezpečnostních opatření.</w:t>
      </w:r>
    </w:p>
    <w:p w14:paraId="3D2976E7" w14:textId="6AB70AA9" w:rsidR="003E35D9" w:rsidRDefault="009856F7" w:rsidP="003E35D9">
      <w:pPr>
        <w:pStyle w:val="-Absatz"/>
        <w:numPr>
          <w:ilvl w:val="0"/>
          <w:numId w:val="6"/>
        </w:numPr>
        <w:suppressAutoHyphens/>
        <w:ind w:left="567" w:hanging="425"/>
        <w:rPr>
          <w:lang w:val="cs-CZ"/>
        </w:rPr>
      </w:pPr>
      <w:r>
        <w:rPr>
          <w:lang w:val="cs-CZ"/>
        </w:rPr>
        <w:t>Dodavatel</w:t>
      </w:r>
      <w:r w:rsidRPr="002B764C">
        <w:rPr>
          <w:lang w:val="cs-CZ"/>
        </w:rPr>
        <w:t xml:space="preserve"> </w:t>
      </w:r>
      <w:r w:rsidR="003E35D9" w:rsidRPr="002B764C">
        <w:rPr>
          <w:lang w:val="cs-CZ"/>
        </w:rPr>
        <w:t xml:space="preserve">se na základě písemné </w:t>
      </w:r>
      <w:r w:rsidR="003E35D9">
        <w:rPr>
          <w:lang w:val="cs-CZ"/>
        </w:rPr>
        <w:t xml:space="preserve">nebo obdobné </w:t>
      </w:r>
      <w:r w:rsidR="003E35D9" w:rsidRPr="002B764C">
        <w:rPr>
          <w:lang w:val="cs-CZ"/>
        </w:rPr>
        <w:t>výzvy Objednatele zavazuje zpřístupnit Objednateli vedené záznamy</w:t>
      </w:r>
      <w:r w:rsidR="003653AD">
        <w:rPr>
          <w:lang w:val="cs-CZ"/>
        </w:rPr>
        <w:t xml:space="preserve"> o činnostech zpracování</w:t>
      </w:r>
      <w:r w:rsidR="003E35D9" w:rsidRPr="002B764C">
        <w:rPr>
          <w:lang w:val="cs-CZ"/>
        </w:rPr>
        <w:t>.</w:t>
      </w:r>
    </w:p>
    <w:p w14:paraId="66076844" w14:textId="77CAF8AF" w:rsidR="00FC17C7" w:rsidRPr="004B7FB6" w:rsidRDefault="00E66484" w:rsidP="00E66484">
      <w:pPr>
        <w:pStyle w:val="-berschrift1"/>
        <w:suppressAutoHyphens/>
        <w:spacing w:before="360" w:after="120"/>
        <w:ind w:left="714" w:hanging="357"/>
        <w:rPr>
          <w:lang w:val="cs-CZ"/>
        </w:rPr>
      </w:pPr>
      <w:bookmarkStart w:id="15" w:name="_Toc489512615"/>
      <w:bookmarkStart w:id="16" w:name="_Toc48119267"/>
      <w:r>
        <w:rPr>
          <w:lang w:val="cs-CZ"/>
        </w:rPr>
        <w:t>Vztahy se subdodavateli</w:t>
      </w:r>
      <w:r w:rsidR="00FC17C7" w:rsidRPr="004B7FB6">
        <w:rPr>
          <w:lang w:val="cs-CZ"/>
        </w:rPr>
        <w:t xml:space="preserve"> (</w:t>
      </w:r>
      <w:r>
        <w:rPr>
          <w:lang w:val="cs-CZ"/>
        </w:rPr>
        <w:t>dílčími zpracovateli</w:t>
      </w:r>
      <w:r w:rsidR="00FC17C7" w:rsidRPr="004B7FB6">
        <w:rPr>
          <w:lang w:val="cs-CZ"/>
        </w:rPr>
        <w:t>)</w:t>
      </w:r>
      <w:bookmarkEnd w:id="15"/>
      <w:bookmarkEnd w:id="16"/>
    </w:p>
    <w:p w14:paraId="4537F71B" w14:textId="64DAD25B" w:rsidR="008E5605" w:rsidRPr="00D75D9B" w:rsidRDefault="009856F7" w:rsidP="008157EB">
      <w:pPr>
        <w:pStyle w:val="-Absatz"/>
        <w:numPr>
          <w:ilvl w:val="0"/>
          <w:numId w:val="7"/>
        </w:numPr>
        <w:suppressAutoHyphens/>
        <w:ind w:left="567" w:hanging="425"/>
        <w:rPr>
          <w:lang w:val="cs-CZ"/>
        </w:rPr>
      </w:pPr>
      <w:r>
        <w:rPr>
          <w:lang w:val="cs-CZ"/>
        </w:rPr>
        <w:lastRenderedPageBreak/>
        <w:t xml:space="preserve">Dodavatel </w:t>
      </w:r>
      <w:r w:rsidR="003653AD">
        <w:rPr>
          <w:lang w:val="cs-CZ"/>
        </w:rPr>
        <w:t xml:space="preserve">je oprávněn do zpracování údajů </w:t>
      </w:r>
      <w:r w:rsidR="00D57608" w:rsidRPr="00DE19DF">
        <w:rPr>
          <w:lang w:val="cs-CZ"/>
        </w:rPr>
        <w:t xml:space="preserve">zapojit </w:t>
      </w:r>
      <w:r w:rsidR="009F07A3" w:rsidRPr="00DE19DF">
        <w:rPr>
          <w:lang w:val="cs-CZ"/>
        </w:rPr>
        <w:t xml:space="preserve">subdodavatele </w:t>
      </w:r>
      <w:r w:rsidR="003653AD">
        <w:rPr>
          <w:lang w:val="cs-CZ"/>
        </w:rPr>
        <w:t xml:space="preserve">(jakožto dalšího zpracovatele) </w:t>
      </w:r>
      <w:r w:rsidR="009F07A3" w:rsidRPr="00DE19DF">
        <w:rPr>
          <w:lang w:val="cs-CZ"/>
        </w:rPr>
        <w:t xml:space="preserve">pouze tehdy, </w:t>
      </w:r>
      <w:r w:rsidR="003653AD">
        <w:rPr>
          <w:lang w:val="cs-CZ"/>
        </w:rPr>
        <w:t xml:space="preserve">pokud </w:t>
      </w:r>
      <w:r w:rsidR="00D75D9B" w:rsidRPr="00DE19DF">
        <w:rPr>
          <w:lang w:val="cs-CZ"/>
        </w:rPr>
        <w:t xml:space="preserve">o tom byl </w:t>
      </w:r>
      <w:r w:rsidR="00D57608">
        <w:rPr>
          <w:lang w:val="cs-CZ"/>
        </w:rPr>
        <w:t xml:space="preserve">Objednatel </w:t>
      </w:r>
      <w:r w:rsidR="00D75D9B" w:rsidRPr="0081795C">
        <w:rPr>
          <w:lang w:val="cs-CZ"/>
        </w:rPr>
        <w:t>před</w:t>
      </w:r>
      <w:r w:rsidR="003653AD">
        <w:rPr>
          <w:lang w:val="cs-CZ"/>
        </w:rPr>
        <w:t>em</w:t>
      </w:r>
      <w:r w:rsidR="00D75D9B" w:rsidRPr="0081795C">
        <w:rPr>
          <w:lang w:val="cs-CZ"/>
        </w:rPr>
        <w:t xml:space="preserve"> </w:t>
      </w:r>
      <w:r w:rsidR="009F07A3" w:rsidRPr="00D75D9B">
        <w:rPr>
          <w:lang w:val="cs-CZ"/>
        </w:rPr>
        <w:t xml:space="preserve">písemnou nebo </w:t>
      </w:r>
      <w:r w:rsidR="00D75D9B" w:rsidRPr="00D75D9B">
        <w:rPr>
          <w:lang w:val="cs-CZ"/>
        </w:rPr>
        <w:t xml:space="preserve">obdobnou </w:t>
      </w:r>
      <w:r w:rsidR="009F07A3" w:rsidRPr="00D75D9B">
        <w:rPr>
          <w:lang w:val="cs-CZ"/>
        </w:rPr>
        <w:t>formou</w:t>
      </w:r>
      <w:r w:rsidR="00D75D9B" w:rsidRPr="00D75D9B">
        <w:rPr>
          <w:lang w:val="cs-CZ"/>
        </w:rPr>
        <w:t xml:space="preserve"> </w:t>
      </w:r>
      <w:r w:rsidR="009F07A3" w:rsidRPr="00D75D9B">
        <w:rPr>
          <w:lang w:val="cs-CZ"/>
        </w:rPr>
        <w:t>vyrozuměn a dal k tomu souhlas</w:t>
      </w:r>
      <w:r w:rsidR="00FC17C7" w:rsidRPr="00D75D9B">
        <w:rPr>
          <w:lang w:val="cs-CZ"/>
        </w:rPr>
        <w:t>.</w:t>
      </w:r>
    </w:p>
    <w:p w14:paraId="0F0FB10F" w14:textId="0D13303D" w:rsidR="00FC17C7" w:rsidRPr="004B7FB6" w:rsidRDefault="009F07A3" w:rsidP="00340F2A">
      <w:pPr>
        <w:pStyle w:val="-Absatz"/>
        <w:numPr>
          <w:ilvl w:val="0"/>
          <w:numId w:val="7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Pokud je podle ustanovení výše uvedeného odstavce </w:t>
      </w:r>
      <w:r w:rsidR="009856F7">
        <w:rPr>
          <w:lang w:val="cs-CZ"/>
        </w:rPr>
        <w:t xml:space="preserve">dodavatel </w:t>
      </w:r>
      <w:r w:rsidR="003653AD">
        <w:rPr>
          <w:lang w:val="cs-CZ"/>
        </w:rPr>
        <w:t xml:space="preserve">oprávněn </w:t>
      </w:r>
      <w:r w:rsidR="00E12F1A">
        <w:rPr>
          <w:lang w:val="cs-CZ"/>
        </w:rPr>
        <w:t xml:space="preserve">využít </w:t>
      </w:r>
      <w:r>
        <w:rPr>
          <w:lang w:val="cs-CZ"/>
        </w:rPr>
        <w:t>subdodavatel</w:t>
      </w:r>
      <w:r w:rsidR="00E12F1A">
        <w:rPr>
          <w:lang w:val="cs-CZ"/>
        </w:rPr>
        <w:t>e</w:t>
      </w:r>
      <w:r>
        <w:rPr>
          <w:lang w:val="cs-CZ"/>
        </w:rPr>
        <w:t xml:space="preserve">, musí jej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vybrat s řádnou péčí a před jeho </w:t>
      </w:r>
      <w:r w:rsidR="00027BF8">
        <w:rPr>
          <w:lang w:val="cs-CZ"/>
        </w:rPr>
        <w:t xml:space="preserve">zapojením </w:t>
      </w:r>
      <w:r>
        <w:rPr>
          <w:lang w:val="cs-CZ"/>
        </w:rPr>
        <w:t>si musí být jist tím, že takový subdodavatel je schop</w:t>
      </w:r>
      <w:r w:rsidR="00F12C68">
        <w:rPr>
          <w:lang w:val="cs-CZ"/>
        </w:rPr>
        <w:t>e</w:t>
      </w:r>
      <w:r>
        <w:rPr>
          <w:lang w:val="cs-CZ"/>
        </w:rPr>
        <w:t>n plnit všechny povinnosti</w:t>
      </w:r>
      <w:r w:rsidR="00FC17C7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dodavatele </w:t>
      </w:r>
      <w:r>
        <w:rPr>
          <w:lang w:val="cs-CZ"/>
        </w:rPr>
        <w:t xml:space="preserve">stanovené v této </w:t>
      </w:r>
      <w:r w:rsidR="00A353CC">
        <w:rPr>
          <w:lang w:val="cs-CZ"/>
        </w:rPr>
        <w:t>Zpracovatelské s</w:t>
      </w:r>
      <w:r>
        <w:rPr>
          <w:lang w:val="cs-CZ"/>
        </w:rPr>
        <w:t>mlouvě</w:t>
      </w:r>
      <w:r w:rsidR="00FC17C7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F12C68">
        <w:rPr>
          <w:lang w:val="cs-CZ"/>
        </w:rPr>
        <w:t xml:space="preserve">je rovněž povinen uložit příslušnému subdodavateli povinnosti stanovené v této </w:t>
      </w:r>
      <w:r w:rsidR="00A353CC">
        <w:rPr>
          <w:lang w:val="cs-CZ"/>
        </w:rPr>
        <w:t>Zpracovatelské s</w:t>
      </w:r>
      <w:r w:rsidR="00F12C68">
        <w:rPr>
          <w:lang w:val="cs-CZ"/>
        </w:rPr>
        <w:t>mlouvě</w:t>
      </w:r>
      <w:r w:rsidR="00FC17C7" w:rsidRPr="004B7FB6">
        <w:rPr>
          <w:lang w:val="cs-CZ"/>
        </w:rPr>
        <w:t xml:space="preserve"> </w:t>
      </w:r>
      <w:r w:rsidR="003A4FFF">
        <w:rPr>
          <w:lang w:val="cs-CZ"/>
        </w:rPr>
        <w:t xml:space="preserve">v tom rozsahu, v němž tento subdodavatel jedná </w:t>
      </w:r>
      <w:r w:rsidR="003653AD">
        <w:rPr>
          <w:lang w:val="cs-CZ"/>
        </w:rPr>
        <w:t xml:space="preserve">za </w:t>
      </w:r>
      <w:r w:rsidR="009856F7">
        <w:rPr>
          <w:lang w:val="cs-CZ"/>
        </w:rPr>
        <w:t>dodavatele</w:t>
      </w:r>
      <w:r w:rsidR="00FC17C7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3653AD">
        <w:rPr>
          <w:lang w:val="cs-CZ"/>
        </w:rPr>
        <w:t xml:space="preserve">je povinen </w:t>
      </w:r>
      <w:r w:rsidR="00926ACA">
        <w:rPr>
          <w:lang w:val="cs-CZ"/>
        </w:rPr>
        <w:t>rovněž smluvně zajistit, aby všechn</w:t>
      </w:r>
      <w:r w:rsidR="003653AD">
        <w:rPr>
          <w:lang w:val="cs-CZ"/>
        </w:rPr>
        <w:t xml:space="preserve">y činnosti </w:t>
      </w:r>
      <w:r w:rsidR="00926ACA">
        <w:rPr>
          <w:lang w:val="cs-CZ"/>
        </w:rPr>
        <w:t>stanoven</w:t>
      </w:r>
      <w:r w:rsidR="003653AD">
        <w:rPr>
          <w:lang w:val="cs-CZ"/>
        </w:rPr>
        <w:t>é</w:t>
      </w:r>
      <w:r w:rsidR="00926ACA">
        <w:rPr>
          <w:lang w:val="cs-CZ"/>
        </w:rPr>
        <w:t xml:space="preserve"> v této </w:t>
      </w:r>
      <w:r w:rsidR="00A353CC">
        <w:rPr>
          <w:lang w:val="cs-CZ"/>
        </w:rPr>
        <w:t>Zpracovatelské s</w:t>
      </w:r>
      <w:r w:rsidR="00926ACA">
        <w:rPr>
          <w:lang w:val="cs-CZ"/>
        </w:rPr>
        <w:t>mlouvě mohl dle uvážení</w:t>
      </w:r>
      <w:r w:rsidR="00FC17C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926ACA">
        <w:rPr>
          <w:lang w:val="cs-CZ"/>
        </w:rPr>
        <w:t xml:space="preserve"> vykonávat buď</w:t>
      </w:r>
      <w:r w:rsidR="00FC17C7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 w:rsidR="00926ACA">
        <w:rPr>
          <w:lang w:val="cs-CZ"/>
        </w:rPr>
        <w:t>v souladu s pokynem</w:t>
      </w:r>
      <w:r w:rsidR="00FC17C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FC17C7" w:rsidRPr="004B7FB6">
        <w:rPr>
          <w:lang w:val="cs-CZ"/>
        </w:rPr>
        <w:t xml:space="preserve">, </w:t>
      </w:r>
      <w:r w:rsidR="00926ACA">
        <w:rPr>
          <w:lang w:val="cs-CZ"/>
        </w:rPr>
        <w:t>nebo sám</w:t>
      </w:r>
      <w:r w:rsidR="00FC17C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FC17C7" w:rsidRPr="004B7FB6">
        <w:rPr>
          <w:lang w:val="cs-CZ"/>
        </w:rPr>
        <w:t xml:space="preserve">. </w:t>
      </w:r>
      <w:r w:rsidR="00926ACA">
        <w:rPr>
          <w:lang w:val="cs-CZ"/>
        </w:rPr>
        <w:t>Jestliže bude</w:t>
      </w:r>
      <w:r w:rsidR="00FC17C7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 </w:t>
      </w:r>
      <w:r w:rsidR="00926ACA">
        <w:rPr>
          <w:lang w:val="cs-CZ"/>
        </w:rPr>
        <w:t xml:space="preserve">vykonávat </w:t>
      </w:r>
      <w:r w:rsidR="003653AD">
        <w:rPr>
          <w:lang w:val="cs-CZ"/>
        </w:rPr>
        <w:t xml:space="preserve">činnosti </w:t>
      </w:r>
      <w:r w:rsidR="00926ACA">
        <w:rPr>
          <w:lang w:val="cs-CZ"/>
        </w:rPr>
        <w:t>v souladu s pokynem</w:t>
      </w:r>
      <w:r w:rsidR="00FC17C7" w:rsidRPr="004B7FB6">
        <w:rPr>
          <w:lang w:val="cs-CZ"/>
        </w:rPr>
        <w:t xml:space="preserve"> </w:t>
      </w:r>
      <w:r w:rsidR="00C43653">
        <w:rPr>
          <w:lang w:val="cs-CZ"/>
        </w:rPr>
        <w:t>Objednatel</w:t>
      </w:r>
      <w:r w:rsidR="00DB1485">
        <w:rPr>
          <w:lang w:val="cs-CZ"/>
        </w:rPr>
        <w:t>e</w:t>
      </w:r>
      <w:r w:rsidR="00FC17C7" w:rsidRPr="004B7FB6">
        <w:rPr>
          <w:lang w:val="cs-CZ"/>
        </w:rPr>
        <w:t xml:space="preserve">, </w:t>
      </w:r>
      <w:r w:rsidR="000A268D">
        <w:rPr>
          <w:lang w:val="cs-CZ"/>
        </w:rPr>
        <w:t xml:space="preserve">je povinen předávat </w:t>
      </w:r>
      <w:r w:rsidR="00C43653">
        <w:rPr>
          <w:lang w:val="cs-CZ"/>
        </w:rPr>
        <w:t>Objednatel</w:t>
      </w:r>
      <w:r w:rsidR="000A268D">
        <w:rPr>
          <w:lang w:val="cs-CZ"/>
        </w:rPr>
        <w:t xml:space="preserve">i bez zbytečného </w:t>
      </w:r>
      <w:r w:rsidR="00027BF8">
        <w:rPr>
          <w:lang w:val="cs-CZ"/>
        </w:rPr>
        <w:t xml:space="preserve">odkladu </w:t>
      </w:r>
      <w:r w:rsidR="000A268D">
        <w:rPr>
          <w:lang w:val="cs-CZ"/>
        </w:rPr>
        <w:t>všechny informace, zejména dokumentaci a výsledky kontrol</w:t>
      </w:r>
      <w:r w:rsidR="00FC17C7" w:rsidRPr="004B7FB6">
        <w:rPr>
          <w:lang w:val="cs-CZ"/>
        </w:rPr>
        <w:t xml:space="preserve">. </w:t>
      </w:r>
      <w:r w:rsidR="009856F7">
        <w:rPr>
          <w:lang w:val="cs-CZ"/>
        </w:rPr>
        <w:t xml:space="preserve">Dodavatel </w:t>
      </w:r>
      <w:r w:rsidR="003A4FFF">
        <w:rPr>
          <w:lang w:val="cs-CZ"/>
        </w:rPr>
        <w:t xml:space="preserve">se zavazuje, že na žádost </w:t>
      </w:r>
      <w:r w:rsidR="00C43653">
        <w:rPr>
          <w:lang w:val="cs-CZ"/>
        </w:rPr>
        <w:t>Objednatel</w:t>
      </w:r>
      <w:r w:rsidR="00E12F1A">
        <w:rPr>
          <w:lang w:val="cs-CZ"/>
        </w:rPr>
        <w:t>ova pověřence pro</w:t>
      </w:r>
      <w:r w:rsidR="003A4FFF">
        <w:rPr>
          <w:lang w:val="cs-CZ"/>
        </w:rPr>
        <w:t xml:space="preserve"> och</w:t>
      </w:r>
      <w:r w:rsidR="00340F2A">
        <w:rPr>
          <w:lang w:val="cs-CZ"/>
        </w:rPr>
        <w:t>r</w:t>
      </w:r>
      <w:r w:rsidR="003A4FFF">
        <w:rPr>
          <w:lang w:val="cs-CZ"/>
        </w:rPr>
        <w:t>anu</w:t>
      </w:r>
      <w:r w:rsidR="00340F2A">
        <w:rPr>
          <w:lang w:val="cs-CZ"/>
        </w:rPr>
        <w:t xml:space="preserve"> </w:t>
      </w:r>
      <w:r w:rsidR="00E12F1A">
        <w:rPr>
          <w:lang w:val="cs-CZ"/>
        </w:rPr>
        <w:t xml:space="preserve">osobních </w:t>
      </w:r>
      <w:r w:rsidR="00340F2A">
        <w:rPr>
          <w:lang w:val="cs-CZ"/>
        </w:rPr>
        <w:t xml:space="preserve">údajů předloží písemný důkaz o tom, že </w:t>
      </w:r>
      <w:r w:rsidR="00E12F1A">
        <w:rPr>
          <w:lang w:val="cs-CZ"/>
        </w:rPr>
        <w:t xml:space="preserve">zde stanovené </w:t>
      </w:r>
      <w:r w:rsidR="00340F2A">
        <w:rPr>
          <w:lang w:val="cs-CZ"/>
        </w:rPr>
        <w:t>povinnosti jsou plněny</w:t>
      </w:r>
      <w:r w:rsidR="00E12F1A">
        <w:rPr>
          <w:lang w:val="cs-CZ"/>
        </w:rPr>
        <w:t>.</w:t>
      </w:r>
      <w:r w:rsidR="00FC17C7" w:rsidRPr="004B7FB6">
        <w:rPr>
          <w:lang w:val="cs-CZ"/>
        </w:rPr>
        <w:t xml:space="preserve"> </w:t>
      </w:r>
    </w:p>
    <w:p w14:paraId="680855A7" w14:textId="5FC9FD9A" w:rsidR="00FC17C7" w:rsidRDefault="00340F2A" w:rsidP="00340F2A">
      <w:pPr>
        <w:pStyle w:val="-Absatz"/>
        <w:numPr>
          <w:ilvl w:val="0"/>
          <w:numId w:val="0"/>
        </w:numPr>
        <w:suppressAutoHyphens/>
        <w:ind w:left="567"/>
        <w:rPr>
          <w:lang w:val="cs-CZ"/>
        </w:rPr>
      </w:pPr>
      <w:r>
        <w:rPr>
          <w:lang w:val="cs-CZ"/>
        </w:rPr>
        <w:t xml:space="preserve">Povinnosti dle tohoto odstavce se vztahují rovněž na </w:t>
      </w:r>
      <w:r w:rsidR="009856F7">
        <w:rPr>
          <w:lang w:val="cs-CZ"/>
        </w:rPr>
        <w:t xml:space="preserve">dodavatele </w:t>
      </w:r>
      <w:r>
        <w:rPr>
          <w:lang w:val="cs-CZ"/>
        </w:rPr>
        <w:t xml:space="preserve">ve vztahu ke všem osobám, které jsou zaměstnány </w:t>
      </w:r>
      <w:r w:rsidR="00A12D36">
        <w:rPr>
          <w:lang w:val="cs-CZ"/>
        </w:rPr>
        <w:t>na základě</w:t>
      </w:r>
      <w:r>
        <w:rPr>
          <w:lang w:val="cs-CZ"/>
        </w:rPr>
        <w:t xml:space="preserve"> smluvního vztahu s</w:t>
      </w:r>
      <w:r w:rsidR="00AA404C">
        <w:rPr>
          <w:lang w:val="cs-CZ"/>
        </w:rPr>
        <w:t> 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>
        <w:rPr>
          <w:lang w:val="cs-CZ"/>
        </w:rPr>
        <w:t>m</w:t>
      </w:r>
      <w:r w:rsidR="00AA404C">
        <w:rPr>
          <w:lang w:val="cs-CZ"/>
        </w:rPr>
        <w:t>,</w:t>
      </w:r>
      <w:r>
        <w:rPr>
          <w:lang w:val="cs-CZ"/>
        </w:rPr>
        <w:t xml:space="preserve"> v rámci plnění smluvních povinností</w:t>
      </w:r>
      <w:r w:rsidR="00FC17C7" w:rsidRPr="004B7FB6">
        <w:rPr>
          <w:lang w:val="cs-CZ"/>
        </w:rPr>
        <w:t xml:space="preserve"> </w:t>
      </w:r>
      <w:r w:rsidR="009856F7">
        <w:rPr>
          <w:lang w:val="cs-CZ"/>
        </w:rPr>
        <w:t xml:space="preserve">dodavatele </w:t>
      </w:r>
      <w:r>
        <w:rPr>
          <w:lang w:val="cs-CZ"/>
        </w:rPr>
        <w:t>a které mají přístup k osobním údajům</w:t>
      </w:r>
      <w:r w:rsidR="00FC17C7" w:rsidRPr="004B7FB6">
        <w:rPr>
          <w:lang w:val="cs-CZ"/>
        </w:rPr>
        <w:t>.</w:t>
      </w:r>
    </w:p>
    <w:p w14:paraId="31CA32B0" w14:textId="3C49B902" w:rsidR="00A12D36" w:rsidRPr="00A75429" w:rsidRDefault="00A12D36" w:rsidP="005901CB">
      <w:pPr>
        <w:pStyle w:val="-Absatz"/>
        <w:numPr>
          <w:ilvl w:val="0"/>
          <w:numId w:val="7"/>
        </w:numPr>
        <w:suppressAutoHyphens/>
        <w:ind w:left="567" w:hanging="425"/>
        <w:rPr>
          <w:lang w:val="cs-CZ"/>
        </w:rPr>
      </w:pPr>
      <w:r>
        <w:rPr>
          <w:lang w:val="cs-CZ"/>
        </w:rPr>
        <w:t xml:space="preserve">V případě, že subdodavatel pochybí při plnění povinností ochrany osobních údajů,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zůstává vůči </w:t>
      </w:r>
      <w:r w:rsidR="00124D3E">
        <w:rPr>
          <w:lang w:val="cs-CZ"/>
        </w:rPr>
        <w:t>Objednatel</w:t>
      </w:r>
      <w:r>
        <w:rPr>
          <w:lang w:val="cs-CZ"/>
        </w:rPr>
        <w:t>i plně odpovědný za nesplnění jeho povinností.</w:t>
      </w:r>
    </w:p>
    <w:p w14:paraId="22CAD344" w14:textId="025E5E13" w:rsidR="00D6602A" w:rsidRPr="004B7FB6" w:rsidRDefault="00D6602A" w:rsidP="000A268D">
      <w:pPr>
        <w:pStyle w:val="-berschrift1"/>
        <w:suppressAutoHyphens/>
        <w:spacing w:before="360" w:after="120"/>
        <w:ind w:left="714" w:hanging="357"/>
        <w:rPr>
          <w:lang w:val="cs-CZ"/>
        </w:rPr>
      </w:pPr>
      <w:r w:rsidRPr="004B7FB6">
        <w:rPr>
          <w:lang w:val="cs-CZ"/>
        </w:rPr>
        <w:t xml:space="preserve"> </w:t>
      </w:r>
      <w:bookmarkStart w:id="17" w:name="_Toc48119268"/>
      <w:bookmarkStart w:id="18" w:name="_Toc489512616"/>
      <w:r w:rsidR="0068271D">
        <w:rPr>
          <w:lang w:val="cs-CZ"/>
        </w:rPr>
        <w:t xml:space="preserve">Předání do </w:t>
      </w:r>
      <w:r w:rsidR="000A268D">
        <w:rPr>
          <w:lang w:val="cs-CZ"/>
        </w:rPr>
        <w:t>třetí</w:t>
      </w:r>
      <w:r w:rsidR="0068271D">
        <w:rPr>
          <w:lang w:val="cs-CZ"/>
        </w:rPr>
        <w:t xml:space="preserve">ch </w:t>
      </w:r>
      <w:r w:rsidR="000A268D">
        <w:rPr>
          <w:lang w:val="cs-CZ"/>
        </w:rPr>
        <w:t>zem</w:t>
      </w:r>
      <w:r w:rsidR="0068271D">
        <w:rPr>
          <w:lang w:val="cs-CZ"/>
        </w:rPr>
        <w:t>í</w:t>
      </w:r>
      <w:bookmarkEnd w:id="17"/>
      <w:r w:rsidR="000A268D" w:rsidRPr="004B7FB6">
        <w:rPr>
          <w:rStyle w:val="Odkaznakoment"/>
          <w:rFonts w:eastAsiaTheme="minorHAnsi" w:cstheme="minorBidi"/>
          <w:b w:val="0"/>
          <w:bCs w:val="0"/>
          <w:color w:val="auto"/>
          <w:lang w:val="cs-CZ"/>
        </w:rPr>
        <w:t xml:space="preserve"> </w:t>
      </w:r>
      <w:bookmarkEnd w:id="18"/>
    </w:p>
    <w:p w14:paraId="5A17AB3F" w14:textId="1DCE386B" w:rsidR="00D6602A" w:rsidRPr="004B7FB6" w:rsidRDefault="00340F2A" w:rsidP="00340F2A">
      <w:pPr>
        <w:pStyle w:val="-Absatz"/>
        <w:numPr>
          <w:ilvl w:val="0"/>
          <w:numId w:val="10"/>
        </w:numPr>
        <w:suppressAutoHyphens/>
        <w:rPr>
          <w:lang w:val="cs-CZ"/>
        </w:rPr>
      </w:pPr>
      <w:r>
        <w:rPr>
          <w:lang w:val="cs-CZ"/>
        </w:rPr>
        <w:t>Smluvně sjednané Zpracování údajů bude prováděno výhradně v některém členském státě Evropské unie</w:t>
      </w:r>
      <w:r w:rsidR="00637CD9" w:rsidRPr="004B7FB6">
        <w:rPr>
          <w:lang w:val="cs-CZ"/>
        </w:rPr>
        <w:t xml:space="preserve"> (EU)</w:t>
      </w:r>
      <w:r w:rsidR="00D6602A" w:rsidRPr="004B7FB6">
        <w:rPr>
          <w:lang w:val="cs-CZ"/>
        </w:rPr>
        <w:t xml:space="preserve"> </w:t>
      </w:r>
      <w:r>
        <w:rPr>
          <w:lang w:val="cs-CZ"/>
        </w:rPr>
        <w:t xml:space="preserve">nebo v členském státě </w:t>
      </w:r>
      <w:r w:rsidR="00137827">
        <w:rPr>
          <w:lang w:val="cs-CZ"/>
        </w:rPr>
        <w:t>Evropského</w:t>
      </w:r>
      <w:r>
        <w:rPr>
          <w:lang w:val="cs-CZ"/>
        </w:rPr>
        <w:t xml:space="preserve"> hospodářského prostoru</w:t>
      </w:r>
      <w:r w:rsidR="00637CD9" w:rsidRPr="004B7FB6">
        <w:rPr>
          <w:lang w:val="cs-CZ"/>
        </w:rPr>
        <w:t xml:space="preserve"> (E</w:t>
      </w:r>
      <w:r>
        <w:rPr>
          <w:lang w:val="cs-CZ"/>
        </w:rPr>
        <w:t>HP</w:t>
      </w:r>
      <w:r w:rsidR="00637CD9" w:rsidRPr="004B7FB6">
        <w:rPr>
          <w:lang w:val="cs-CZ"/>
        </w:rPr>
        <w:t>)</w:t>
      </w:r>
      <w:r w:rsidR="00D6602A" w:rsidRPr="004B7FB6">
        <w:rPr>
          <w:lang w:val="cs-CZ"/>
        </w:rPr>
        <w:t xml:space="preserve">. </w:t>
      </w:r>
      <w:r>
        <w:rPr>
          <w:lang w:val="cs-CZ"/>
        </w:rPr>
        <w:t xml:space="preserve">Veškeré předání údajů do třetí země vyžaduje předchozí souhlas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 w:rsidR="00D6602A" w:rsidRPr="004B7FB6">
        <w:rPr>
          <w:lang w:val="cs-CZ"/>
        </w:rPr>
        <w:t xml:space="preserve"> a</w:t>
      </w:r>
      <w:r>
        <w:rPr>
          <w:lang w:val="cs-CZ"/>
        </w:rPr>
        <w:t xml:space="preserve"> může k němu dojít pouze na základě splnění zvláštních předpokladů </w:t>
      </w:r>
      <w:r w:rsidR="00A12D36">
        <w:rPr>
          <w:lang w:val="cs-CZ"/>
        </w:rPr>
        <w:t xml:space="preserve">dle </w:t>
      </w:r>
      <w:r>
        <w:rPr>
          <w:lang w:val="cs-CZ"/>
        </w:rPr>
        <w:t>čl.</w:t>
      </w:r>
      <w:r w:rsidR="00D6602A" w:rsidRPr="004B7FB6">
        <w:rPr>
          <w:lang w:val="cs-CZ"/>
        </w:rPr>
        <w:t xml:space="preserve"> 44 GDPR.</w:t>
      </w:r>
    </w:p>
    <w:p w14:paraId="7EEBE9DB" w14:textId="51C1FF89" w:rsidR="00D6602A" w:rsidRDefault="009856F7" w:rsidP="008A1AD5">
      <w:pPr>
        <w:pStyle w:val="-Absatz"/>
        <w:numPr>
          <w:ilvl w:val="0"/>
          <w:numId w:val="10"/>
        </w:numPr>
        <w:suppressAutoHyphens/>
        <w:rPr>
          <w:lang w:val="cs-CZ"/>
        </w:rPr>
      </w:pPr>
      <w:r>
        <w:rPr>
          <w:lang w:val="cs-CZ"/>
        </w:rPr>
        <w:t xml:space="preserve">Dodavatel </w:t>
      </w:r>
      <w:r w:rsidR="00A12D36">
        <w:rPr>
          <w:lang w:val="cs-CZ"/>
        </w:rPr>
        <w:t>nese</w:t>
      </w:r>
      <w:r w:rsidR="00A12D36" w:rsidRPr="004B7FB6">
        <w:rPr>
          <w:lang w:val="cs-CZ"/>
        </w:rPr>
        <w:t xml:space="preserve"> </w:t>
      </w:r>
      <w:r w:rsidR="0015799B">
        <w:rPr>
          <w:lang w:val="cs-CZ"/>
        </w:rPr>
        <w:t>v</w:t>
      </w:r>
      <w:r w:rsidR="00A12D36">
        <w:rPr>
          <w:lang w:val="cs-CZ"/>
        </w:rPr>
        <w:t xml:space="preserve">eškeré </w:t>
      </w:r>
      <w:r w:rsidR="0015799B">
        <w:rPr>
          <w:lang w:val="cs-CZ"/>
        </w:rPr>
        <w:t xml:space="preserve">náklady na plnění svých povinností dle této </w:t>
      </w:r>
      <w:r w:rsidR="00A353CC">
        <w:rPr>
          <w:lang w:val="cs-CZ"/>
        </w:rPr>
        <w:t>Zpracovatelské s</w:t>
      </w:r>
      <w:r w:rsidR="0015799B">
        <w:rPr>
          <w:lang w:val="cs-CZ"/>
        </w:rPr>
        <w:t xml:space="preserve">mlouvy, které mohou vzniknout odchodem Spojeného království z </w:t>
      </w:r>
      <w:r w:rsidR="00D6602A" w:rsidRPr="004B7FB6">
        <w:rPr>
          <w:lang w:val="cs-CZ"/>
        </w:rPr>
        <w:t>EU. T</w:t>
      </w:r>
      <w:r w:rsidR="00381701">
        <w:rPr>
          <w:lang w:val="cs-CZ"/>
        </w:rPr>
        <w:t>o zahrnuje zejména náklady na zajištění dodržování v dané době platných právních předpisů</w:t>
      </w:r>
      <w:r w:rsidR="00D6602A" w:rsidRPr="004B7FB6">
        <w:rPr>
          <w:lang w:val="cs-CZ"/>
        </w:rPr>
        <w:t xml:space="preserve">. </w:t>
      </w:r>
      <w:r w:rsidR="00381701">
        <w:rPr>
          <w:lang w:val="cs-CZ"/>
        </w:rPr>
        <w:t xml:space="preserve">Pokud tyto náklady </w:t>
      </w:r>
      <w:r w:rsidR="008A1AD5">
        <w:rPr>
          <w:lang w:val="cs-CZ"/>
        </w:rPr>
        <w:t>budou mít</w:t>
      </w:r>
      <w:r w:rsidR="00910E7C">
        <w:rPr>
          <w:lang w:val="cs-CZ"/>
        </w:rPr>
        <w:t xml:space="preserve">, </w:t>
      </w:r>
      <w:r w:rsidR="00381701">
        <w:rPr>
          <w:lang w:val="cs-CZ"/>
        </w:rPr>
        <w:t>se zřetelem na ustanovení t</w:t>
      </w:r>
      <w:r w:rsidR="009E32AB">
        <w:rPr>
          <w:lang w:val="cs-CZ"/>
        </w:rPr>
        <w:t>éto smlouvy</w:t>
      </w:r>
      <w:r w:rsidR="00381701">
        <w:rPr>
          <w:lang w:val="cs-CZ"/>
        </w:rPr>
        <w:t xml:space="preserve"> a zájmů</w:t>
      </w:r>
      <w:r w:rsidR="00D6602A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 w:rsidR="00D6602A" w:rsidRPr="004B7FB6">
        <w:rPr>
          <w:lang w:val="cs-CZ"/>
        </w:rPr>
        <w:t xml:space="preserve"> </w:t>
      </w:r>
      <w:r w:rsidR="00381701">
        <w:rPr>
          <w:lang w:val="cs-CZ"/>
        </w:rPr>
        <w:t xml:space="preserve">na </w:t>
      </w:r>
      <w:r w:rsidR="00137827">
        <w:rPr>
          <w:lang w:val="cs-CZ"/>
        </w:rPr>
        <w:t>dodržování</w:t>
      </w:r>
      <w:r w:rsidR="00381701">
        <w:rPr>
          <w:lang w:val="cs-CZ"/>
        </w:rPr>
        <w:t xml:space="preserve"> smluvních povinností ze strany</w:t>
      </w:r>
      <w:r w:rsidR="00D6602A" w:rsidRPr="004B7FB6">
        <w:rPr>
          <w:lang w:val="cs-CZ"/>
        </w:rPr>
        <w:t xml:space="preserve"> </w:t>
      </w:r>
      <w:proofErr w:type="spellStart"/>
      <w:r>
        <w:rPr>
          <w:lang w:val="cs-CZ"/>
        </w:rPr>
        <w:t>dodavateel</w:t>
      </w:r>
      <w:proofErr w:type="spellEnd"/>
      <w:r w:rsidR="00910E7C">
        <w:rPr>
          <w:lang w:val="cs-CZ"/>
        </w:rPr>
        <w:t>,</w:t>
      </w:r>
      <w:r w:rsidR="008A1AD5">
        <w:rPr>
          <w:lang w:val="cs-CZ"/>
        </w:rPr>
        <w:t xml:space="preserve"> za následek nepřiměřenou </w:t>
      </w:r>
      <w:r w:rsidR="0068271D">
        <w:rPr>
          <w:lang w:val="cs-CZ"/>
        </w:rPr>
        <w:t xml:space="preserve">ekonomickou </w:t>
      </w:r>
      <w:r w:rsidR="00027BF8">
        <w:rPr>
          <w:lang w:val="cs-CZ"/>
        </w:rPr>
        <w:t xml:space="preserve">újmu </w:t>
      </w:r>
      <w:r w:rsidR="008A1AD5">
        <w:rPr>
          <w:lang w:val="cs-CZ"/>
        </w:rPr>
        <w:t>pro</w:t>
      </w:r>
      <w:r w:rsidR="008A1AD5" w:rsidRPr="004B7FB6">
        <w:rPr>
          <w:lang w:val="cs-CZ"/>
        </w:rPr>
        <w:t xml:space="preserve"> </w:t>
      </w:r>
      <w:r>
        <w:rPr>
          <w:lang w:val="cs-CZ"/>
        </w:rPr>
        <w:t>dodavatele</w:t>
      </w:r>
      <w:r w:rsidRPr="004B7FB6">
        <w:rPr>
          <w:lang w:val="cs-CZ"/>
        </w:rPr>
        <w:t xml:space="preserve"> </w:t>
      </w:r>
      <w:r w:rsidR="008A1AD5" w:rsidRPr="004B7FB6">
        <w:rPr>
          <w:lang w:val="cs-CZ"/>
        </w:rPr>
        <w:t xml:space="preserve">a </w:t>
      </w:r>
      <w:r>
        <w:rPr>
          <w:lang w:val="cs-CZ"/>
        </w:rPr>
        <w:t xml:space="preserve">dodavatel </w:t>
      </w:r>
      <w:r w:rsidR="008A1AD5">
        <w:rPr>
          <w:lang w:val="cs-CZ"/>
        </w:rPr>
        <w:t>odpovídajícím způsobem doloží tyto náklady</w:t>
      </w:r>
      <w:r w:rsidR="008A1AD5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 w:rsidR="008A1AD5">
        <w:rPr>
          <w:lang w:val="cs-CZ"/>
        </w:rPr>
        <w:t xml:space="preserve">i, </w:t>
      </w:r>
      <w:r w:rsidR="00254F36">
        <w:rPr>
          <w:lang w:val="cs-CZ"/>
        </w:rPr>
        <w:t>S</w:t>
      </w:r>
      <w:r w:rsidR="008A1AD5">
        <w:rPr>
          <w:lang w:val="cs-CZ"/>
        </w:rPr>
        <w:t xml:space="preserve">mluvní </w:t>
      </w:r>
      <w:r w:rsidR="00254F36">
        <w:rPr>
          <w:lang w:val="cs-CZ"/>
        </w:rPr>
        <w:t xml:space="preserve">strany </w:t>
      </w:r>
      <w:r w:rsidR="008A1AD5">
        <w:rPr>
          <w:lang w:val="cs-CZ"/>
        </w:rPr>
        <w:t>se pokusí dosáhnout vzájemným jednáním dohody o rozdělení nákladů</w:t>
      </w:r>
      <w:r w:rsidR="00D6602A" w:rsidRPr="004B7FB6">
        <w:rPr>
          <w:lang w:val="cs-CZ"/>
        </w:rPr>
        <w:t xml:space="preserve">. </w:t>
      </w:r>
      <w:r w:rsidR="008A1AD5">
        <w:rPr>
          <w:lang w:val="cs-CZ"/>
        </w:rPr>
        <w:t xml:space="preserve">Pokud se Smluvní </w:t>
      </w:r>
      <w:r w:rsidR="00254F36">
        <w:rPr>
          <w:lang w:val="cs-CZ"/>
        </w:rPr>
        <w:t xml:space="preserve">strany </w:t>
      </w:r>
      <w:r w:rsidR="008A1AD5">
        <w:rPr>
          <w:lang w:val="cs-CZ"/>
        </w:rPr>
        <w:t>nebudou moci dohodnout, mají právo vypovědět</w:t>
      </w:r>
      <w:r w:rsidR="00137827">
        <w:rPr>
          <w:lang w:val="cs-CZ"/>
        </w:rPr>
        <w:t xml:space="preserve"> </w:t>
      </w:r>
      <w:r w:rsidR="00A353CC">
        <w:rPr>
          <w:lang w:val="cs-CZ"/>
        </w:rPr>
        <w:t>Zpracovatelskou s</w:t>
      </w:r>
      <w:r w:rsidR="008A1AD5">
        <w:rPr>
          <w:lang w:val="cs-CZ"/>
        </w:rPr>
        <w:t>mlouvu s tříměsíční výpovědní lhůtou v souladu s příslušnými smluvními ustanoveními</w:t>
      </w:r>
      <w:r w:rsidR="00D6602A" w:rsidRPr="004B7FB6">
        <w:rPr>
          <w:lang w:val="cs-CZ"/>
        </w:rPr>
        <w:t xml:space="preserve">. </w:t>
      </w:r>
    </w:p>
    <w:p w14:paraId="3B777E54" w14:textId="55B76CB8" w:rsidR="00FC17C7" w:rsidRPr="004B7FB6" w:rsidRDefault="00FC17C7" w:rsidP="00340F2A">
      <w:pPr>
        <w:pStyle w:val="-berschrift1"/>
        <w:suppressAutoHyphens/>
        <w:spacing w:before="360" w:after="120"/>
        <w:ind w:left="714" w:hanging="357"/>
        <w:rPr>
          <w:lang w:val="cs-CZ"/>
        </w:rPr>
      </w:pPr>
      <w:bookmarkStart w:id="19" w:name="_Toc489512617"/>
      <w:bookmarkStart w:id="20" w:name="_Toc48119269"/>
      <w:r w:rsidRPr="004B7FB6">
        <w:rPr>
          <w:lang w:val="cs-CZ"/>
        </w:rPr>
        <w:t>Monitor</w:t>
      </w:r>
      <w:r w:rsidR="0068271D">
        <w:rPr>
          <w:lang w:val="cs-CZ"/>
        </w:rPr>
        <w:t>ing</w:t>
      </w:r>
      <w:bookmarkEnd w:id="19"/>
      <w:bookmarkEnd w:id="20"/>
    </w:p>
    <w:p w14:paraId="72363B72" w14:textId="1C2CFDF4" w:rsidR="00FC17C7" w:rsidRPr="004B7FB6" w:rsidRDefault="009856F7" w:rsidP="00DA3B11">
      <w:pPr>
        <w:pStyle w:val="-Absatz"/>
        <w:numPr>
          <w:ilvl w:val="0"/>
          <w:numId w:val="8"/>
        </w:numPr>
        <w:suppressAutoHyphens/>
        <w:ind w:left="567" w:hanging="425"/>
        <w:rPr>
          <w:lang w:val="cs-CZ"/>
        </w:rPr>
      </w:pPr>
      <w:bookmarkStart w:id="21" w:name="_Ref487537620"/>
      <w:r>
        <w:rPr>
          <w:lang w:val="cs-CZ"/>
        </w:rPr>
        <w:t xml:space="preserve">Dodavatel </w:t>
      </w:r>
      <w:r w:rsidR="008A1AD5">
        <w:rPr>
          <w:lang w:val="cs-CZ"/>
        </w:rPr>
        <w:t>uděluje</w:t>
      </w:r>
      <w:r w:rsidR="00FC17C7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 w:rsidR="008A1AD5">
        <w:rPr>
          <w:lang w:val="cs-CZ"/>
        </w:rPr>
        <w:t xml:space="preserve">i a zejména jeho </w:t>
      </w:r>
      <w:r w:rsidR="0068271D">
        <w:rPr>
          <w:lang w:val="cs-CZ"/>
        </w:rPr>
        <w:t xml:space="preserve">pověřenci pro ochranu osobních údajů </w:t>
      </w:r>
      <w:r w:rsidR="00090DAC">
        <w:rPr>
          <w:lang w:val="cs-CZ"/>
        </w:rPr>
        <w:t>nebo třetí osobě oprávněné</w:t>
      </w:r>
      <w:r w:rsidR="00FC3B1E" w:rsidRPr="004B7FB6">
        <w:rPr>
          <w:lang w:val="cs-CZ"/>
        </w:rPr>
        <w:t xml:space="preserve"> </w:t>
      </w:r>
      <w:r w:rsidR="00124D3E">
        <w:rPr>
          <w:lang w:val="cs-CZ"/>
        </w:rPr>
        <w:t>Objednatele</w:t>
      </w:r>
      <w:r w:rsidR="00090DAC">
        <w:rPr>
          <w:lang w:val="cs-CZ"/>
        </w:rPr>
        <w:t xml:space="preserve">m právo kdykoli bez omezení monitorovat, zda je Zpracování údajů prováděno v souladu s právními předpisy o ochraně </w:t>
      </w:r>
      <w:r w:rsidR="00027BF8">
        <w:rPr>
          <w:lang w:val="cs-CZ"/>
        </w:rPr>
        <w:t xml:space="preserve">osobních </w:t>
      </w:r>
      <w:r w:rsidR="00090DAC">
        <w:rPr>
          <w:lang w:val="cs-CZ"/>
        </w:rPr>
        <w:t xml:space="preserve">údajů, s ustanoveními této </w:t>
      </w:r>
      <w:r w:rsidR="00A353CC">
        <w:rPr>
          <w:lang w:val="cs-CZ"/>
        </w:rPr>
        <w:t>Zpracovatelské s</w:t>
      </w:r>
      <w:r w:rsidR="00137827">
        <w:rPr>
          <w:lang w:val="cs-CZ"/>
        </w:rPr>
        <w:t>mlouvy</w:t>
      </w:r>
      <w:r w:rsidR="00090DAC">
        <w:rPr>
          <w:lang w:val="cs-CZ"/>
        </w:rPr>
        <w:t xml:space="preserve"> a s pokyny danými</w:t>
      </w:r>
      <w:r w:rsidR="00FC17C7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 w:rsidR="00090DAC">
        <w:rPr>
          <w:lang w:val="cs-CZ"/>
        </w:rPr>
        <w:t>m</w:t>
      </w:r>
      <w:r w:rsidR="00FC17C7" w:rsidRPr="004B7FB6">
        <w:rPr>
          <w:lang w:val="cs-CZ"/>
        </w:rPr>
        <w:t xml:space="preserve">. </w:t>
      </w:r>
      <w:r>
        <w:rPr>
          <w:lang w:val="cs-CZ"/>
        </w:rPr>
        <w:t xml:space="preserve">Dodavatel </w:t>
      </w:r>
      <w:r w:rsidR="00090DAC">
        <w:rPr>
          <w:lang w:val="cs-CZ"/>
        </w:rPr>
        <w:t>se zavazuje podporovat</w:t>
      </w:r>
      <w:r w:rsidR="00FC17C7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 w:rsidR="00FC17C7" w:rsidRPr="004B7FB6">
        <w:rPr>
          <w:lang w:val="cs-CZ"/>
        </w:rPr>
        <w:t xml:space="preserve"> </w:t>
      </w:r>
      <w:r w:rsidR="00090DAC">
        <w:rPr>
          <w:lang w:val="cs-CZ"/>
        </w:rPr>
        <w:t>v </w:t>
      </w:r>
      <w:r w:rsidR="00137827">
        <w:rPr>
          <w:lang w:val="cs-CZ"/>
        </w:rPr>
        <w:t>nezbytném</w:t>
      </w:r>
      <w:r w:rsidR="00090DAC">
        <w:rPr>
          <w:lang w:val="cs-CZ"/>
        </w:rPr>
        <w:t xml:space="preserve"> rozsahu v tomto procesu a zejména poskytovat potřebné informace a podnikat veškeré nezbytné kroky k tomuto účelu</w:t>
      </w:r>
      <w:r w:rsidR="00FC17C7" w:rsidRPr="004B7FB6">
        <w:rPr>
          <w:lang w:val="cs-CZ"/>
        </w:rPr>
        <w:t xml:space="preserve">. </w:t>
      </w:r>
      <w:r w:rsidR="00124D3E">
        <w:rPr>
          <w:lang w:val="cs-CZ"/>
        </w:rPr>
        <w:t xml:space="preserve">Objednatel </w:t>
      </w:r>
      <w:r w:rsidR="00DA3B11">
        <w:rPr>
          <w:lang w:val="cs-CZ"/>
        </w:rPr>
        <w:t xml:space="preserve">je oprávněn provádět výše </w:t>
      </w:r>
      <w:r w:rsidR="00DA3B11">
        <w:rPr>
          <w:lang w:val="cs-CZ"/>
        </w:rPr>
        <w:lastRenderedPageBreak/>
        <w:t>uvedené monitorování s pomocí třetích osob, které jsou oprávněny monitorovat</w:t>
      </w:r>
      <w:r w:rsidR="00FC17C7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 w:rsidR="00FC17C7" w:rsidRPr="004B7FB6">
        <w:rPr>
          <w:lang w:val="cs-CZ"/>
        </w:rPr>
        <w:t xml:space="preserve"> (</w:t>
      </w:r>
      <w:r w:rsidR="00DA3B11">
        <w:rPr>
          <w:lang w:val="cs-CZ"/>
        </w:rPr>
        <w:t xml:space="preserve">zejména zákazníci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 w:rsidR="00FC17C7" w:rsidRPr="004B7FB6">
        <w:rPr>
          <w:lang w:val="cs-CZ"/>
        </w:rPr>
        <w:t xml:space="preserve"> a</w:t>
      </w:r>
      <w:r w:rsidR="00DA3B11">
        <w:rPr>
          <w:lang w:val="cs-CZ"/>
        </w:rPr>
        <w:t xml:space="preserve"> dozorové orgány</w:t>
      </w:r>
      <w:r w:rsidR="00FC17C7" w:rsidRPr="004B7FB6">
        <w:rPr>
          <w:lang w:val="cs-CZ"/>
        </w:rPr>
        <w:t>).</w:t>
      </w:r>
      <w:bookmarkEnd w:id="21"/>
      <w:r w:rsidR="00FC17C7" w:rsidRPr="004B7FB6">
        <w:rPr>
          <w:lang w:val="cs-CZ"/>
        </w:rPr>
        <w:t xml:space="preserve"> </w:t>
      </w:r>
    </w:p>
    <w:p w14:paraId="259389F0" w14:textId="33D18FA8" w:rsidR="00DF5E95" w:rsidRPr="004B7FB6" w:rsidRDefault="009F07A3" w:rsidP="00DA3B11">
      <w:pPr>
        <w:pStyle w:val="-Absatz"/>
        <w:numPr>
          <w:ilvl w:val="0"/>
          <w:numId w:val="8"/>
        </w:numPr>
        <w:suppressAutoHyphens/>
        <w:ind w:left="567" w:hanging="425"/>
        <w:rPr>
          <w:lang w:val="cs-CZ"/>
        </w:rPr>
      </w:pPr>
      <w:r>
        <w:rPr>
          <w:lang w:val="cs-CZ"/>
        </w:rPr>
        <w:t>Ověř</w:t>
      </w:r>
      <w:r w:rsidR="00DA3B11">
        <w:rPr>
          <w:lang w:val="cs-CZ"/>
        </w:rPr>
        <w:t>ovat</w:t>
      </w:r>
      <w:r w:rsidR="009C223E" w:rsidRPr="004B7FB6">
        <w:rPr>
          <w:lang w:val="cs-CZ"/>
        </w:rPr>
        <w:t xml:space="preserve"> </w:t>
      </w:r>
      <w:r>
        <w:rPr>
          <w:lang w:val="cs-CZ"/>
        </w:rPr>
        <w:t>dle odstavce</w:t>
      </w:r>
      <w:r w:rsidR="009C223E" w:rsidRPr="004B7FB6">
        <w:rPr>
          <w:lang w:val="cs-CZ"/>
        </w:rPr>
        <w:t xml:space="preserve"> </w:t>
      </w:r>
      <w:r w:rsidR="00DA3B11">
        <w:rPr>
          <w:lang w:val="cs-CZ"/>
        </w:rPr>
        <w:t>1</w:t>
      </w:r>
      <w:r w:rsidR="009C223E" w:rsidRPr="004B7FB6">
        <w:rPr>
          <w:lang w:val="cs-CZ"/>
        </w:rPr>
        <w:t xml:space="preserve"> </w:t>
      </w:r>
      <w:r>
        <w:rPr>
          <w:lang w:val="cs-CZ"/>
        </w:rPr>
        <w:t xml:space="preserve">lze </w:t>
      </w:r>
    </w:p>
    <w:p w14:paraId="281F8A0A" w14:textId="747D26AC" w:rsidR="009C223E" w:rsidRPr="004B7FB6" w:rsidRDefault="00DA3B11" w:rsidP="00DA3B11">
      <w:pPr>
        <w:pStyle w:val="-Absatz"/>
        <w:numPr>
          <w:ilvl w:val="1"/>
          <w:numId w:val="8"/>
        </w:numPr>
        <w:suppressAutoHyphens/>
        <w:rPr>
          <w:lang w:val="cs-CZ"/>
        </w:rPr>
      </w:pPr>
      <w:r>
        <w:rPr>
          <w:lang w:val="cs-CZ"/>
        </w:rPr>
        <w:t>dodržování</w:t>
      </w:r>
      <w:r w:rsidR="00910E7C">
        <w:rPr>
          <w:lang w:val="cs-CZ"/>
        </w:rPr>
        <w:t>m</w:t>
      </w:r>
      <w:r>
        <w:rPr>
          <w:lang w:val="cs-CZ"/>
        </w:rPr>
        <w:t xml:space="preserve"> schváleného kodexu chování v souladu s</w:t>
      </w:r>
      <w:r w:rsidR="009C223E" w:rsidRPr="004B7FB6">
        <w:rPr>
          <w:lang w:val="cs-CZ"/>
        </w:rPr>
        <w:t xml:space="preserve"> </w:t>
      </w:r>
      <w:r w:rsidR="00340F2A">
        <w:rPr>
          <w:lang w:val="cs-CZ"/>
        </w:rPr>
        <w:t>čl.</w:t>
      </w:r>
      <w:r w:rsidR="009C223E" w:rsidRPr="004B7FB6">
        <w:rPr>
          <w:lang w:val="cs-CZ"/>
        </w:rPr>
        <w:t xml:space="preserve"> 40 GDPR</w:t>
      </w:r>
    </w:p>
    <w:p w14:paraId="3813814C" w14:textId="05E7352F" w:rsidR="00207B55" w:rsidRPr="004B7FB6" w:rsidRDefault="00DA3B11" w:rsidP="00F402B9">
      <w:pPr>
        <w:pStyle w:val="-Absatz"/>
        <w:numPr>
          <w:ilvl w:val="1"/>
          <w:numId w:val="8"/>
        </w:numPr>
        <w:suppressAutoHyphens/>
        <w:rPr>
          <w:lang w:val="cs-CZ"/>
        </w:rPr>
      </w:pPr>
      <w:r>
        <w:rPr>
          <w:lang w:val="cs-CZ"/>
        </w:rPr>
        <w:t>provádě</w:t>
      </w:r>
      <w:r w:rsidR="00910E7C">
        <w:rPr>
          <w:lang w:val="cs-CZ"/>
        </w:rPr>
        <w:t>ním</w:t>
      </w:r>
      <w:r>
        <w:rPr>
          <w:lang w:val="cs-CZ"/>
        </w:rPr>
        <w:t xml:space="preserve"> </w:t>
      </w:r>
      <w:r w:rsidR="00910E7C">
        <w:rPr>
          <w:lang w:val="cs-CZ"/>
        </w:rPr>
        <w:t>interního auditu</w:t>
      </w:r>
    </w:p>
    <w:p w14:paraId="349F2C75" w14:textId="2122BE76" w:rsidR="00FC17C7" w:rsidRPr="008157EB" w:rsidRDefault="009856F7" w:rsidP="00137827">
      <w:pPr>
        <w:pStyle w:val="-Absatz"/>
        <w:numPr>
          <w:ilvl w:val="0"/>
          <w:numId w:val="8"/>
        </w:numPr>
        <w:suppressAutoHyphens/>
        <w:ind w:left="567" w:hanging="425"/>
        <w:rPr>
          <w:lang w:val="cs-CZ"/>
        </w:rPr>
      </w:pPr>
      <w:r>
        <w:rPr>
          <w:lang w:val="cs-CZ"/>
        </w:rPr>
        <w:t>Dodavatel</w:t>
      </w:r>
      <w:r w:rsidRPr="008157EB">
        <w:rPr>
          <w:lang w:val="cs-CZ"/>
        </w:rPr>
        <w:t xml:space="preserve"> </w:t>
      </w:r>
      <w:r w:rsidR="003F3479" w:rsidRPr="008157EB">
        <w:rPr>
          <w:lang w:val="cs-CZ"/>
        </w:rPr>
        <w:t xml:space="preserve">rovněž poskytne před zahájení </w:t>
      </w:r>
      <w:r w:rsidR="00137827" w:rsidRPr="008157EB">
        <w:rPr>
          <w:lang w:val="cs-CZ"/>
        </w:rPr>
        <w:t>Zpracování</w:t>
      </w:r>
      <w:r w:rsidR="003F3479" w:rsidRPr="008157EB">
        <w:rPr>
          <w:lang w:val="cs-CZ"/>
        </w:rPr>
        <w:t xml:space="preserve"> údajů a v jeho průběhu součinnost a </w:t>
      </w:r>
      <w:r w:rsidR="003F3479" w:rsidRPr="009369E5">
        <w:rPr>
          <w:lang w:val="cs-CZ"/>
        </w:rPr>
        <w:t xml:space="preserve">podporu při dokumentování zjištění </w:t>
      </w:r>
      <w:r w:rsidR="00137827" w:rsidRPr="009369E5">
        <w:rPr>
          <w:lang w:val="cs-CZ"/>
        </w:rPr>
        <w:t xml:space="preserve">z </w:t>
      </w:r>
      <w:r w:rsidR="003F3479" w:rsidRPr="009369E5">
        <w:rPr>
          <w:lang w:val="cs-CZ"/>
        </w:rPr>
        <w:t>kontrol</w:t>
      </w:r>
      <w:r w:rsidR="00FC17C7" w:rsidRPr="009369E5">
        <w:rPr>
          <w:lang w:val="cs-CZ"/>
        </w:rPr>
        <w:t>.</w:t>
      </w:r>
    </w:p>
    <w:p w14:paraId="1C879149" w14:textId="57E04E1F" w:rsidR="00D6602A" w:rsidRPr="004B7FB6" w:rsidRDefault="009F07A3" w:rsidP="00F402B9">
      <w:pPr>
        <w:pStyle w:val="-berschrift1"/>
        <w:suppressAutoHyphens/>
        <w:spacing w:before="360" w:after="120"/>
        <w:ind w:left="714" w:hanging="357"/>
        <w:rPr>
          <w:lang w:val="cs-CZ"/>
        </w:rPr>
      </w:pPr>
      <w:bookmarkStart w:id="22" w:name="_Toc48119270"/>
      <w:r>
        <w:rPr>
          <w:lang w:val="cs-CZ"/>
        </w:rPr>
        <w:t>Odpovědnost</w:t>
      </w:r>
      <w:bookmarkEnd w:id="22"/>
    </w:p>
    <w:p w14:paraId="17DD672D" w14:textId="5D1AEE86" w:rsidR="00D6602A" w:rsidRPr="004B7FB6" w:rsidRDefault="003F3479" w:rsidP="003F3479">
      <w:pPr>
        <w:pStyle w:val="-Absatz"/>
        <w:numPr>
          <w:ilvl w:val="0"/>
          <w:numId w:val="9"/>
        </w:numPr>
        <w:suppressAutoHyphens/>
        <w:rPr>
          <w:lang w:val="cs-CZ"/>
        </w:rPr>
      </w:pPr>
      <w:r>
        <w:rPr>
          <w:lang w:val="cs-CZ"/>
        </w:rPr>
        <w:t>Jestliže subjekt údajů úspěšně uplatní náhradu škody proti jedn</w:t>
      </w:r>
      <w:r w:rsidR="00254F36">
        <w:rPr>
          <w:lang w:val="cs-CZ"/>
        </w:rPr>
        <w:t xml:space="preserve">é </w:t>
      </w:r>
      <w:r>
        <w:rPr>
          <w:lang w:val="cs-CZ"/>
        </w:rPr>
        <w:t xml:space="preserve">ze Smluvních </w:t>
      </w:r>
      <w:r w:rsidR="00254F36">
        <w:rPr>
          <w:lang w:val="cs-CZ"/>
        </w:rPr>
        <w:t xml:space="preserve">stran </w:t>
      </w:r>
      <w:r>
        <w:rPr>
          <w:lang w:val="cs-CZ"/>
        </w:rPr>
        <w:t>z důvodu porušení ustanovení</w:t>
      </w:r>
      <w:r w:rsidR="00D6602A" w:rsidRPr="004B7FB6">
        <w:rPr>
          <w:lang w:val="cs-CZ"/>
        </w:rPr>
        <w:t xml:space="preserve"> GDPR, </w:t>
      </w:r>
      <w:r w:rsidR="0068271D">
        <w:rPr>
          <w:lang w:val="cs-CZ"/>
        </w:rPr>
        <w:t xml:space="preserve">uplatní se </w:t>
      </w:r>
      <w:r w:rsidR="00340F2A">
        <w:rPr>
          <w:lang w:val="cs-CZ"/>
        </w:rPr>
        <w:t>čl.</w:t>
      </w:r>
      <w:r w:rsidR="00D6602A" w:rsidRPr="004B7FB6">
        <w:rPr>
          <w:lang w:val="cs-CZ"/>
        </w:rPr>
        <w:t xml:space="preserve"> 82 GDPR. </w:t>
      </w:r>
    </w:p>
    <w:p w14:paraId="23CBF208" w14:textId="78B8DC3E" w:rsidR="00D6602A" w:rsidRDefault="002858C4" w:rsidP="00137827">
      <w:pPr>
        <w:pStyle w:val="-Absatz"/>
        <w:numPr>
          <w:ilvl w:val="0"/>
          <w:numId w:val="9"/>
        </w:numPr>
        <w:suppressAutoHyphens/>
        <w:rPr>
          <w:lang w:val="cs-CZ"/>
        </w:rPr>
      </w:pPr>
      <w:r>
        <w:rPr>
          <w:lang w:val="cs-CZ"/>
        </w:rPr>
        <w:t>Za veškerou ostatní škodu, která bude způsobena</w:t>
      </w:r>
      <w:r w:rsidR="00D6602A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>
        <w:rPr>
          <w:lang w:val="cs-CZ"/>
        </w:rPr>
        <w:t>i v důsledku nedodržení některého pokynu</w:t>
      </w:r>
      <w:r w:rsidR="00960ECF">
        <w:rPr>
          <w:lang w:val="cs-CZ"/>
        </w:rPr>
        <w:t xml:space="preserve"> nebo nedodržením povinnosti dle této </w:t>
      </w:r>
      <w:r w:rsidR="00A353CC">
        <w:rPr>
          <w:lang w:val="cs-CZ"/>
        </w:rPr>
        <w:t>Zpracovatelské s</w:t>
      </w:r>
      <w:r w:rsidR="00960ECF">
        <w:rPr>
          <w:lang w:val="cs-CZ"/>
        </w:rPr>
        <w:t>mlouvy</w:t>
      </w:r>
      <w:r w:rsidR="00D03E19">
        <w:rPr>
          <w:lang w:val="cs-CZ"/>
        </w:rPr>
        <w:t>,</w:t>
      </w:r>
      <w:r>
        <w:rPr>
          <w:lang w:val="cs-CZ"/>
        </w:rPr>
        <w:t xml:space="preserve"> odpovídá </w:t>
      </w:r>
      <w:r w:rsidR="009856F7">
        <w:rPr>
          <w:lang w:val="cs-CZ"/>
        </w:rPr>
        <w:t xml:space="preserve">dodavatel </w:t>
      </w:r>
      <w:r>
        <w:rPr>
          <w:lang w:val="cs-CZ"/>
        </w:rPr>
        <w:t>v </w:t>
      </w:r>
      <w:r w:rsidR="00137827">
        <w:rPr>
          <w:lang w:val="cs-CZ"/>
        </w:rPr>
        <w:t>souladu</w:t>
      </w:r>
      <w:r>
        <w:rPr>
          <w:lang w:val="cs-CZ"/>
        </w:rPr>
        <w:t xml:space="preserve"> s právními předpisy</w:t>
      </w:r>
      <w:r w:rsidR="00D6602A" w:rsidRPr="004B7FB6">
        <w:rPr>
          <w:lang w:val="cs-CZ"/>
        </w:rPr>
        <w:t>.</w:t>
      </w:r>
      <w:r w:rsidR="00DE1D18">
        <w:rPr>
          <w:lang w:val="cs-CZ"/>
        </w:rPr>
        <w:t xml:space="preserve"> Náhrada škody současně </w:t>
      </w:r>
      <w:r w:rsidR="0068271D">
        <w:rPr>
          <w:lang w:val="cs-CZ"/>
        </w:rPr>
        <w:t xml:space="preserve">zahrnuje </w:t>
      </w:r>
      <w:r w:rsidR="00DE1D18">
        <w:rPr>
          <w:lang w:val="cs-CZ"/>
        </w:rPr>
        <w:t xml:space="preserve">i správní pokutu, udělenou </w:t>
      </w:r>
      <w:r w:rsidR="00124D3E">
        <w:rPr>
          <w:lang w:val="cs-CZ"/>
        </w:rPr>
        <w:t>Objednatel</w:t>
      </w:r>
      <w:r w:rsidR="00DE1D18">
        <w:rPr>
          <w:lang w:val="cs-CZ"/>
        </w:rPr>
        <w:t>i dozorovým úřadem</w:t>
      </w:r>
      <w:r w:rsidR="00D87F21">
        <w:rPr>
          <w:lang w:val="cs-CZ"/>
        </w:rPr>
        <w:t xml:space="preserve">, která byla způsobena </w:t>
      </w:r>
      <w:r w:rsidR="00DE1D18">
        <w:rPr>
          <w:lang w:val="cs-CZ"/>
        </w:rPr>
        <w:t>nesplnění</w:t>
      </w:r>
      <w:r w:rsidR="00D87F21">
        <w:rPr>
          <w:lang w:val="cs-CZ"/>
        </w:rPr>
        <w:t>m</w:t>
      </w:r>
      <w:r w:rsidR="00DE1D18">
        <w:rPr>
          <w:lang w:val="cs-CZ"/>
        </w:rPr>
        <w:t xml:space="preserve"> pokynu </w:t>
      </w:r>
      <w:r w:rsidR="009856F7">
        <w:rPr>
          <w:lang w:val="cs-CZ"/>
        </w:rPr>
        <w:t>dodavatelem</w:t>
      </w:r>
      <w:r w:rsidR="00DE1D18">
        <w:rPr>
          <w:lang w:val="cs-CZ"/>
        </w:rPr>
        <w:t>, nebo neplnění</w:t>
      </w:r>
      <w:r w:rsidR="00D87F21">
        <w:rPr>
          <w:lang w:val="cs-CZ"/>
        </w:rPr>
        <w:t>m</w:t>
      </w:r>
      <w:r w:rsidR="00DE1D18">
        <w:rPr>
          <w:lang w:val="cs-CZ"/>
        </w:rPr>
        <w:t xml:space="preserve"> povinností </w:t>
      </w:r>
      <w:r w:rsidR="009856F7">
        <w:rPr>
          <w:lang w:val="cs-CZ"/>
        </w:rPr>
        <w:t xml:space="preserve">dodavatele </w:t>
      </w:r>
      <w:r w:rsidR="00DE1D18">
        <w:rPr>
          <w:lang w:val="cs-CZ"/>
        </w:rPr>
        <w:t>dle právních předpisů v oblasti ochrany osobních údajů.</w:t>
      </w:r>
    </w:p>
    <w:p w14:paraId="4A383CCF" w14:textId="36428673" w:rsidR="001172E9" w:rsidRDefault="001172E9" w:rsidP="001172E9">
      <w:pPr>
        <w:pStyle w:val="-Absatz"/>
        <w:numPr>
          <w:ilvl w:val="0"/>
          <w:numId w:val="9"/>
        </w:numPr>
        <w:suppressAutoHyphens/>
        <w:rPr>
          <w:lang w:val="cs-CZ"/>
        </w:rPr>
      </w:pPr>
      <w:r>
        <w:rPr>
          <w:lang w:val="cs-CZ"/>
        </w:rPr>
        <w:t xml:space="preserve">V případě nesplnění pokynů udělených </w:t>
      </w:r>
      <w:r w:rsidR="00124D3E">
        <w:rPr>
          <w:lang w:val="cs-CZ"/>
        </w:rPr>
        <w:t>Objednatel</w:t>
      </w:r>
      <w:r>
        <w:rPr>
          <w:lang w:val="cs-CZ"/>
        </w:rPr>
        <w:t xml:space="preserve">em, </w:t>
      </w:r>
      <w:r w:rsidR="00962C51">
        <w:rPr>
          <w:lang w:val="cs-CZ"/>
        </w:rPr>
        <w:t xml:space="preserve">nedodržení povinnosti dle této </w:t>
      </w:r>
      <w:r w:rsidR="00A353CC">
        <w:rPr>
          <w:lang w:val="cs-CZ"/>
        </w:rPr>
        <w:t>Zpracovatelské s</w:t>
      </w:r>
      <w:r w:rsidR="00962C51">
        <w:rPr>
          <w:lang w:val="cs-CZ"/>
        </w:rPr>
        <w:t xml:space="preserve">mlouvy, </w:t>
      </w:r>
      <w:r>
        <w:rPr>
          <w:lang w:val="cs-CZ"/>
        </w:rPr>
        <w:t xml:space="preserve">neplnění povinností </w:t>
      </w:r>
      <w:r w:rsidR="009856F7">
        <w:rPr>
          <w:lang w:val="cs-CZ"/>
        </w:rPr>
        <w:t xml:space="preserve">dodavatele </w:t>
      </w:r>
      <w:r>
        <w:rPr>
          <w:lang w:val="cs-CZ"/>
        </w:rPr>
        <w:t>dle právních předpisů v oblasti ochrany osobních údajů, v</w:t>
      </w:r>
      <w:r w:rsidRPr="002F278D">
        <w:rPr>
          <w:lang w:val="cs-CZ"/>
        </w:rPr>
        <w:t xml:space="preserve"> případě, že </w:t>
      </w:r>
      <w:r w:rsidR="009856F7">
        <w:rPr>
          <w:lang w:val="cs-CZ"/>
        </w:rPr>
        <w:t>dodavatel</w:t>
      </w:r>
      <w:r w:rsidR="009856F7" w:rsidRPr="002F278D">
        <w:rPr>
          <w:lang w:val="cs-CZ"/>
        </w:rPr>
        <w:t xml:space="preserve"> </w:t>
      </w:r>
      <w:r w:rsidRPr="002F278D">
        <w:rPr>
          <w:lang w:val="cs-CZ"/>
        </w:rPr>
        <w:t xml:space="preserve">nezajistí potřebná opatření proti neoprávněnému nebo nahodilému přístupu k osobním údajům, které mu byly předány </w:t>
      </w:r>
      <w:r w:rsidR="00124D3E">
        <w:rPr>
          <w:lang w:val="cs-CZ"/>
        </w:rPr>
        <w:t>Objednatel</w:t>
      </w:r>
      <w:r>
        <w:rPr>
          <w:lang w:val="cs-CZ"/>
        </w:rPr>
        <w:t xml:space="preserve">em </w:t>
      </w:r>
      <w:r w:rsidRPr="002F278D">
        <w:rPr>
          <w:lang w:val="cs-CZ"/>
        </w:rPr>
        <w:t xml:space="preserve">podle této </w:t>
      </w:r>
      <w:r w:rsidR="00A353CC">
        <w:rPr>
          <w:lang w:val="cs-CZ"/>
        </w:rPr>
        <w:t>Zpracovatelské s</w:t>
      </w:r>
      <w:r w:rsidRPr="002F278D">
        <w:rPr>
          <w:lang w:val="cs-CZ"/>
        </w:rPr>
        <w:t xml:space="preserve">mlouvy, nebo dojde k neoprávněnému zpracování, změně, ztrátě nebo jinému zneužití osobních údajů (např. v případě použití osobních údajů pro jiný než sjednaný účel) nebo k jinému porušení povinnosti </w:t>
      </w:r>
      <w:r w:rsidR="009856F7">
        <w:rPr>
          <w:lang w:val="cs-CZ"/>
        </w:rPr>
        <w:t>dodavatele</w:t>
      </w:r>
      <w:r w:rsidR="009856F7" w:rsidRPr="00205180">
        <w:rPr>
          <w:lang w:val="cs-CZ"/>
        </w:rPr>
        <w:t xml:space="preserve"> </w:t>
      </w:r>
      <w:r w:rsidRPr="00205180">
        <w:rPr>
          <w:lang w:val="cs-CZ"/>
        </w:rPr>
        <w:t xml:space="preserve">dle této </w:t>
      </w:r>
      <w:r w:rsidR="00A353CC" w:rsidRPr="00205180">
        <w:rPr>
          <w:lang w:val="cs-CZ"/>
        </w:rPr>
        <w:t>Zpracovatelské s</w:t>
      </w:r>
      <w:r w:rsidRPr="00205180">
        <w:rPr>
          <w:lang w:val="cs-CZ"/>
        </w:rPr>
        <w:t xml:space="preserve">mlouvy, </w:t>
      </w:r>
      <w:r w:rsidR="009856F7">
        <w:rPr>
          <w:lang w:val="cs-CZ"/>
        </w:rPr>
        <w:t>dodavatel</w:t>
      </w:r>
      <w:r w:rsidR="009856F7" w:rsidRPr="00205180">
        <w:rPr>
          <w:lang w:val="cs-CZ"/>
        </w:rPr>
        <w:t xml:space="preserve"> </w:t>
      </w:r>
      <w:r w:rsidRPr="00205180">
        <w:rPr>
          <w:lang w:val="cs-CZ"/>
        </w:rPr>
        <w:t xml:space="preserve">uhradí </w:t>
      </w:r>
      <w:r w:rsidR="00124D3E" w:rsidRPr="00205180">
        <w:rPr>
          <w:lang w:val="cs-CZ"/>
        </w:rPr>
        <w:t>Objednatel</w:t>
      </w:r>
      <w:r w:rsidRPr="00205180">
        <w:rPr>
          <w:lang w:val="cs-CZ"/>
        </w:rPr>
        <w:t xml:space="preserve">i smluvní pokutu ve výši </w:t>
      </w:r>
      <w:r w:rsidR="00205180" w:rsidRPr="00205180">
        <w:rPr>
          <w:lang w:val="cs-CZ"/>
        </w:rPr>
        <w:t>1.000.000,-</w:t>
      </w:r>
      <w:r w:rsidRPr="00205180">
        <w:rPr>
          <w:lang w:val="cs-CZ"/>
        </w:rPr>
        <w:t xml:space="preserve"> Kč</w:t>
      </w:r>
      <w:r w:rsidR="00ED4622" w:rsidRPr="00205180">
        <w:rPr>
          <w:lang w:val="cs-CZ"/>
        </w:rPr>
        <w:t>,</w:t>
      </w:r>
      <w:r w:rsidRPr="00205180">
        <w:rPr>
          <w:lang w:val="cs-CZ"/>
        </w:rPr>
        <w:t xml:space="preserve"> a</w:t>
      </w:r>
      <w:r w:rsidRPr="00543EB6">
        <w:rPr>
          <w:lang w:val="cs-CZ"/>
        </w:rPr>
        <w:t xml:space="preserve"> to za každé </w:t>
      </w:r>
      <w:r w:rsidRPr="006416AA">
        <w:rPr>
          <w:lang w:val="cs-CZ"/>
        </w:rPr>
        <w:t xml:space="preserve">jednotlivé porušení těchto povinností. </w:t>
      </w:r>
      <w:r w:rsidR="0068271D">
        <w:rPr>
          <w:lang w:val="cs-CZ"/>
        </w:rPr>
        <w:t xml:space="preserve">Úhradou </w:t>
      </w:r>
      <w:r w:rsidRPr="006416AA">
        <w:rPr>
          <w:lang w:val="cs-CZ"/>
        </w:rPr>
        <w:t xml:space="preserve">smluvní pokuty není dotčeno právo </w:t>
      </w:r>
      <w:r w:rsidR="00124D3E">
        <w:rPr>
          <w:lang w:val="cs-CZ"/>
        </w:rPr>
        <w:t>Objednatel</w:t>
      </w:r>
      <w:r>
        <w:rPr>
          <w:lang w:val="cs-CZ"/>
        </w:rPr>
        <w:t xml:space="preserve">e </w:t>
      </w:r>
      <w:r w:rsidRPr="006416AA">
        <w:rPr>
          <w:lang w:val="cs-CZ"/>
        </w:rPr>
        <w:t>na náhradu škody v plné výši či nemajetkové újmy vzniklé porušením smluvní povinnosti, které se smluvní pokuta týká.</w:t>
      </w:r>
    </w:p>
    <w:p w14:paraId="27829EAA" w14:textId="6628FAAE" w:rsidR="001172E9" w:rsidRPr="006416AA" w:rsidRDefault="001172E9" w:rsidP="00A900FC">
      <w:pPr>
        <w:pStyle w:val="-Absatz"/>
        <w:numPr>
          <w:ilvl w:val="0"/>
          <w:numId w:val="9"/>
        </w:numPr>
        <w:suppressAutoHyphens/>
        <w:rPr>
          <w:lang w:val="cs-CZ"/>
        </w:rPr>
      </w:pPr>
      <w:r w:rsidRPr="006416AA">
        <w:rPr>
          <w:lang w:val="cs-CZ"/>
        </w:rPr>
        <w:t xml:space="preserve">Ujednáním smluvních pokut dle této </w:t>
      </w:r>
      <w:r w:rsidR="00A353CC">
        <w:rPr>
          <w:lang w:val="cs-CZ"/>
        </w:rPr>
        <w:t>Zpracovatelské s</w:t>
      </w:r>
      <w:r w:rsidRPr="006416AA">
        <w:rPr>
          <w:lang w:val="cs-CZ"/>
        </w:rPr>
        <w:t xml:space="preserve">mlouvy není dotčen nárok poškozené </w:t>
      </w:r>
      <w:r w:rsidR="0068271D">
        <w:rPr>
          <w:lang w:val="cs-CZ"/>
        </w:rPr>
        <w:t xml:space="preserve">Smluvní </w:t>
      </w:r>
      <w:r w:rsidRPr="006416AA">
        <w:rPr>
          <w:lang w:val="cs-CZ"/>
        </w:rPr>
        <w:t>strany na náhradu majetkové i nemajetkové újmy. Smluvní strany výslovně sjednávají povinnost odčinit vedle vzniklé škody také nemajetkovou újmu.</w:t>
      </w:r>
    </w:p>
    <w:p w14:paraId="6210D7B9" w14:textId="4D25D288" w:rsidR="00FC17C7" w:rsidRPr="004B7FB6" w:rsidRDefault="0068271D" w:rsidP="009F07A3">
      <w:pPr>
        <w:pStyle w:val="-berschrift1"/>
        <w:suppressAutoHyphens/>
        <w:spacing w:before="360" w:after="120"/>
        <w:ind w:left="714" w:hanging="357"/>
        <w:rPr>
          <w:lang w:val="cs-CZ"/>
        </w:rPr>
      </w:pPr>
      <w:bookmarkStart w:id="23" w:name="_Toc489512619"/>
      <w:bookmarkStart w:id="24" w:name="_Toc48119271"/>
      <w:r>
        <w:rPr>
          <w:lang w:val="cs-CZ"/>
        </w:rPr>
        <w:t xml:space="preserve">Odměna, dodatky </w:t>
      </w:r>
      <w:r w:rsidR="00A353CC">
        <w:rPr>
          <w:lang w:val="cs-CZ"/>
        </w:rPr>
        <w:t>Zpracovatelské s</w:t>
      </w:r>
      <w:r>
        <w:rPr>
          <w:lang w:val="cs-CZ"/>
        </w:rPr>
        <w:t xml:space="preserve">mlouvy, </w:t>
      </w:r>
      <w:proofErr w:type="spellStart"/>
      <w:r w:rsidR="009F07A3">
        <w:rPr>
          <w:lang w:val="cs-CZ"/>
        </w:rPr>
        <w:t>salvatorní</w:t>
      </w:r>
      <w:proofErr w:type="spellEnd"/>
      <w:r w:rsidR="009F07A3">
        <w:rPr>
          <w:lang w:val="cs-CZ"/>
        </w:rPr>
        <w:t xml:space="preserve"> doložka</w:t>
      </w:r>
      <w:bookmarkEnd w:id="23"/>
      <w:bookmarkEnd w:id="24"/>
      <w:r w:rsidR="00703C8E" w:rsidRPr="004B7FB6">
        <w:rPr>
          <w:lang w:val="cs-CZ"/>
        </w:rPr>
        <w:t xml:space="preserve"> </w:t>
      </w:r>
    </w:p>
    <w:p w14:paraId="77A80188" w14:textId="1A751386" w:rsidR="00436FFC" w:rsidRDefault="0068271D" w:rsidP="00DE1D18">
      <w:pPr>
        <w:pStyle w:val="-Absatz"/>
        <w:numPr>
          <w:ilvl w:val="0"/>
          <w:numId w:val="12"/>
        </w:numPr>
        <w:suppressAutoHyphens/>
        <w:rPr>
          <w:lang w:val="cs-CZ"/>
        </w:rPr>
      </w:pPr>
      <w:r>
        <w:rPr>
          <w:lang w:val="cs-CZ"/>
        </w:rPr>
        <w:t>Zpracovateli náleží odměna z</w:t>
      </w:r>
      <w:r w:rsidR="002858C4">
        <w:rPr>
          <w:lang w:val="cs-CZ"/>
        </w:rPr>
        <w:t>a</w:t>
      </w:r>
      <w:r w:rsidR="00DE1D18">
        <w:rPr>
          <w:lang w:val="cs-CZ"/>
        </w:rPr>
        <w:t xml:space="preserve"> opatření</w:t>
      </w:r>
      <w:r w:rsidR="00D87F21">
        <w:rPr>
          <w:lang w:val="cs-CZ"/>
        </w:rPr>
        <w:t xml:space="preserve"> a aktivity</w:t>
      </w:r>
      <w:r w:rsidR="00DE1D18">
        <w:rPr>
          <w:lang w:val="cs-CZ"/>
        </w:rPr>
        <w:t xml:space="preserve">, </w:t>
      </w:r>
      <w:r w:rsidR="00DE1D18" w:rsidRPr="00DE1D18">
        <w:rPr>
          <w:lang w:val="cs-CZ"/>
        </w:rPr>
        <w:t>kter</w:t>
      </w:r>
      <w:r w:rsidR="00D87F21">
        <w:rPr>
          <w:lang w:val="cs-CZ"/>
        </w:rPr>
        <w:t>é</w:t>
      </w:r>
      <w:r w:rsidR="00DE1D18" w:rsidRPr="00DE1D18">
        <w:rPr>
          <w:lang w:val="cs-CZ"/>
        </w:rPr>
        <w:t xml:space="preserve"> má realizovat</w:t>
      </w:r>
      <w:r w:rsidR="00DE1D18">
        <w:rPr>
          <w:lang w:val="cs-CZ"/>
        </w:rPr>
        <w:t xml:space="preserve">, </w:t>
      </w:r>
      <w:r w:rsidR="002858C4">
        <w:rPr>
          <w:lang w:val="cs-CZ"/>
        </w:rPr>
        <w:t>povinnosti, které má plnit</w:t>
      </w:r>
      <w:r w:rsidR="00DE1D18">
        <w:rPr>
          <w:lang w:val="cs-CZ"/>
        </w:rPr>
        <w:t xml:space="preserve"> a </w:t>
      </w:r>
      <w:r w:rsidR="002858C4">
        <w:rPr>
          <w:lang w:val="cs-CZ"/>
        </w:rPr>
        <w:t xml:space="preserve">součinnost, kterou </w:t>
      </w:r>
      <w:r w:rsidR="00137827">
        <w:rPr>
          <w:lang w:val="cs-CZ"/>
        </w:rPr>
        <w:t>má</w:t>
      </w:r>
      <w:r w:rsidR="002858C4">
        <w:rPr>
          <w:lang w:val="cs-CZ"/>
        </w:rPr>
        <w:t xml:space="preserve"> poskytnout dle této</w:t>
      </w:r>
      <w:r w:rsidR="00A353CC">
        <w:rPr>
          <w:lang w:val="cs-CZ"/>
        </w:rPr>
        <w:t xml:space="preserve"> Zpracovatelské</w:t>
      </w:r>
      <w:r w:rsidR="002858C4">
        <w:rPr>
          <w:lang w:val="cs-CZ"/>
        </w:rPr>
        <w:t xml:space="preserve"> </w:t>
      </w:r>
      <w:r w:rsidR="00A353CC">
        <w:rPr>
          <w:lang w:val="cs-CZ"/>
        </w:rPr>
        <w:t>s</w:t>
      </w:r>
      <w:r w:rsidR="002858C4">
        <w:rPr>
          <w:lang w:val="cs-CZ"/>
        </w:rPr>
        <w:t>mlouvy</w:t>
      </w:r>
      <w:r w:rsidR="00DE1D18">
        <w:rPr>
          <w:lang w:val="cs-CZ"/>
        </w:rPr>
        <w:t>. Tato</w:t>
      </w:r>
      <w:r w:rsidR="002858C4">
        <w:rPr>
          <w:lang w:val="cs-CZ"/>
        </w:rPr>
        <w:t xml:space="preserve"> odměna </w:t>
      </w:r>
      <w:r w:rsidR="00DE1D18">
        <w:rPr>
          <w:lang w:val="cs-CZ"/>
        </w:rPr>
        <w:t xml:space="preserve">je </w:t>
      </w:r>
      <w:r w:rsidR="002858C4">
        <w:rPr>
          <w:lang w:val="cs-CZ"/>
        </w:rPr>
        <w:t xml:space="preserve">stanovená </w:t>
      </w:r>
      <w:proofErr w:type="gramStart"/>
      <w:r w:rsidR="002858C4">
        <w:rPr>
          <w:lang w:val="cs-CZ"/>
        </w:rPr>
        <w:t>v</w:t>
      </w:r>
      <w:r>
        <w:rPr>
          <w:lang w:val="cs-CZ"/>
        </w:rPr>
        <w:t>  smlouvě</w:t>
      </w:r>
      <w:proofErr w:type="gramEnd"/>
      <w:r>
        <w:rPr>
          <w:lang w:val="cs-CZ"/>
        </w:rPr>
        <w:t xml:space="preserve">. </w:t>
      </w:r>
    </w:p>
    <w:p w14:paraId="58F30D1A" w14:textId="08D9470A" w:rsidR="00FC17C7" w:rsidRDefault="002858C4" w:rsidP="002858C4">
      <w:pPr>
        <w:pStyle w:val="-Absatz"/>
        <w:numPr>
          <w:ilvl w:val="0"/>
          <w:numId w:val="12"/>
        </w:numPr>
        <w:suppressAutoHyphens/>
        <w:rPr>
          <w:lang w:val="cs-CZ"/>
        </w:rPr>
      </w:pPr>
      <w:r>
        <w:rPr>
          <w:lang w:val="cs-CZ"/>
        </w:rPr>
        <w:t>Změny a dodatky k</w:t>
      </w:r>
      <w:r w:rsidR="00A353CC">
        <w:rPr>
          <w:lang w:val="cs-CZ"/>
        </w:rPr>
        <w:t> </w:t>
      </w:r>
      <w:r>
        <w:rPr>
          <w:lang w:val="cs-CZ"/>
        </w:rPr>
        <w:t>této</w:t>
      </w:r>
      <w:r w:rsidR="00A353CC">
        <w:rPr>
          <w:lang w:val="cs-CZ"/>
        </w:rPr>
        <w:t xml:space="preserve"> Zpracovatelské</w:t>
      </w:r>
      <w:r>
        <w:rPr>
          <w:lang w:val="cs-CZ"/>
        </w:rPr>
        <w:t xml:space="preserve"> </w:t>
      </w:r>
      <w:r w:rsidR="00A353CC">
        <w:rPr>
          <w:lang w:val="cs-CZ"/>
        </w:rPr>
        <w:t>s</w:t>
      </w:r>
      <w:r>
        <w:rPr>
          <w:lang w:val="cs-CZ"/>
        </w:rPr>
        <w:t>mlouvě, včetně tohoto článku</w:t>
      </w:r>
      <w:r w:rsidR="0068271D">
        <w:rPr>
          <w:lang w:val="cs-CZ"/>
        </w:rPr>
        <w:t>, mohou být provedeny pouze</w:t>
      </w:r>
      <w:r>
        <w:rPr>
          <w:lang w:val="cs-CZ"/>
        </w:rPr>
        <w:t xml:space="preserve"> v písemné nebo </w:t>
      </w:r>
      <w:r w:rsidR="00161062">
        <w:rPr>
          <w:lang w:val="cs-CZ"/>
        </w:rPr>
        <w:t>obdobné</w:t>
      </w:r>
      <w:r>
        <w:rPr>
          <w:lang w:val="cs-CZ"/>
        </w:rPr>
        <w:t xml:space="preserve"> formě</w:t>
      </w:r>
      <w:r w:rsidR="00FC17C7" w:rsidRPr="004B7FB6">
        <w:rPr>
          <w:lang w:val="cs-CZ"/>
        </w:rPr>
        <w:t>.</w:t>
      </w:r>
    </w:p>
    <w:p w14:paraId="25EF8E8B" w14:textId="605663C4" w:rsidR="00CE5FC9" w:rsidRPr="004B7FB6" w:rsidRDefault="00CE5FC9" w:rsidP="002858C4">
      <w:pPr>
        <w:pStyle w:val="-Absatz"/>
        <w:numPr>
          <w:ilvl w:val="0"/>
          <w:numId w:val="12"/>
        </w:numPr>
        <w:suppressAutoHyphens/>
        <w:rPr>
          <w:lang w:val="cs-CZ"/>
        </w:rPr>
      </w:pPr>
      <w:r w:rsidRPr="006416AA">
        <w:rPr>
          <w:lang w:val="cs-CZ"/>
        </w:rPr>
        <w:t xml:space="preserve">Na uzavření této </w:t>
      </w:r>
      <w:r w:rsidR="00A353CC">
        <w:rPr>
          <w:lang w:val="cs-CZ"/>
        </w:rPr>
        <w:t>Zpracovatelské s</w:t>
      </w:r>
      <w:r w:rsidRPr="006416AA">
        <w:rPr>
          <w:lang w:val="cs-CZ"/>
        </w:rPr>
        <w:t xml:space="preserve">mlouvy nebo jejích případných dodatků či jiných dohod </w:t>
      </w:r>
      <w:r w:rsidR="0068271D">
        <w:rPr>
          <w:lang w:val="cs-CZ"/>
        </w:rPr>
        <w:t xml:space="preserve">navazujících </w:t>
      </w:r>
      <w:r w:rsidRPr="006416AA">
        <w:rPr>
          <w:lang w:val="cs-CZ"/>
        </w:rPr>
        <w:t xml:space="preserve">na tuto </w:t>
      </w:r>
      <w:r w:rsidR="00A353CC">
        <w:rPr>
          <w:lang w:val="cs-CZ"/>
        </w:rPr>
        <w:t>Zpracovatelskou s</w:t>
      </w:r>
      <w:r w:rsidRPr="006416AA">
        <w:rPr>
          <w:lang w:val="cs-CZ"/>
        </w:rPr>
        <w:t>mlouvu navazujících se neaplikuje možnost modifikované akceptace dle ustanovení § 1740 odst. 3 věty první zákona č. 89/2012 Sb., občanského zákoníku.</w:t>
      </w:r>
    </w:p>
    <w:p w14:paraId="7F4A9162" w14:textId="39CE91FA" w:rsidR="00FC17C7" w:rsidRPr="004B7FB6" w:rsidRDefault="002858C4" w:rsidP="00BB676F">
      <w:pPr>
        <w:pStyle w:val="-Absatz"/>
        <w:numPr>
          <w:ilvl w:val="0"/>
          <w:numId w:val="12"/>
        </w:numPr>
        <w:suppressAutoHyphens/>
        <w:rPr>
          <w:lang w:val="cs-CZ"/>
        </w:rPr>
      </w:pPr>
      <w:r>
        <w:rPr>
          <w:lang w:val="cs-CZ"/>
        </w:rPr>
        <w:t xml:space="preserve">Jestliže kterékoli ustanovení této </w:t>
      </w:r>
      <w:r w:rsidR="00A353CC">
        <w:rPr>
          <w:lang w:val="cs-CZ"/>
        </w:rPr>
        <w:t>Zpracovatelské s</w:t>
      </w:r>
      <w:r>
        <w:rPr>
          <w:lang w:val="cs-CZ"/>
        </w:rPr>
        <w:t xml:space="preserve">mlouvy </w:t>
      </w:r>
      <w:r w:rsidR="00161062">
        <w:rPr>
          <w:lang w:val="cs-CZ"/>
        </w:rPr>
        <w:t xml:space="preserve">je </w:t>
      </w:r>
      <w:r>
        <w:rPr>
          <w:lang w:val="cs-CZ"/>
        </w:rPr>
        <w:t xml:space="preserve">nebo se stane neúčinným nebo </w:t>
      </w:r>
      <w:r w:rsidR="00904C1C">
        <w:rPr>
          <w:lang w:val="cs-CZ"/>
        </w:rPr>
        <w:t>neurčitým</w:t>
      </w:r>
      <w:r>
        <w:rPr>
          <w:lang w:val="cs-CZ"/>
        </w:rPr>
        <w:t xml:space="preserve">, </w:t>
      </w:r>
      <w:r w:rsidR="00161062">
        <w:rPr>
          <w:lang w:val="cs-CZ"/>
        </w:rPr>
        <w:t xml:space="preserve">nebude touto okolností </w:t>
      </w:r>
      <w:r w:rsidR="00137827">
        <w:rPr>
          <w:lang w:val="cs-CZ"/>
        </w:rPr>
        <w:t>ovlivn</w:t>
      </w:r>
      <w:r w:rsidR="00161062">
        <w:rPr>
          <w:lang w:val="cs-CZ"/>
        </w:rPr>
        <w:t xml:space="preserve">ěna </w:t>
      </w:r>
      <w:r w:rsidR="00137827">
        <w:rPr>
          <w:lang w:val="cs-CZ"/>
        </w:rPr>
        <w:t>účinnost</w:t>
      </w:r>
      <w:r w:rsidR="007E1BAB">
        <w:rPr>
          <w:lang w:val="cs-CZ"/>
        </w:rPr>
        <w:t xml:space="preserve"> ani úplnost zbytku </w:t>
      </w:r>
      <w:r w:rsidR="00A353CC">
        <w:rPr>
          <w:lang w:val="cs-CZ"/>
        </w:rPr>
        <w:t xml:space="preserve">Zpracovatelské </w:t>
      </w:r>
      <w:r w:rsidR="00A353CC">
        <w:rPr>
          <w:lang w:val="cs-CZ"/>
        </w:rPr>
        <w:lastRenderedPageBreak/>
        <w:t>s</w:t>
      </w:r>
      <w:r w:rsidR="007E1BAB">
        <w:rPr>
          <w:lang w:val="cs-CZ"/>
        </w:rPr>
        <w:t>mlouvy</w:t>
      </w:r>
      <w:r w:rsidR="00FC17C7" w:rsidRPr="004B7FB6">
        <w:rPr>
          <w:lang w:val="cs-CZ"/>
        </w:rPr>
        <w:t xml:space="preserve">. </w:t>
      </w:r>
      <w:r w:rsidR="007E1BAB">
        <w:rPr>
          <w:lang w:val="cs-CZ"/>
        </w:rPr>
        <w:t xml:space="preserve">Smluvní </w:t>
      </w:r>
      <w:r w:rsidR="00254F36">
        <w:rPr>
          <w:lang w:val="cs-CZ"/>
        </w:rPr>
        <w:t xml:space="preserve">strany </w:t>
      </w:r>
      <w:r w:rsidR="007E1BAB">
        <w:rPr>
          <w:lang w:val="cs-CZ"/>
        </w:rPr>
        <w:t xml:space="preserve">se </w:t>
      </w:r>
      <w:r w:rsidR="00904C1C">
        <w:rPr>
          <w:lang w:val="cs-CZ"/>
        </w:rPr>
        <w:t xml:space="preserve">v takovém případě </w:t>
      </w:r>
      <w:r w:rsidR="007E1BAB">
        <w:rPr>
          <w:lang w:val="cs-CZ"/>
        </w:rPr>
        <w:t>dohodnou na ustanovení, kter</w:t>
      </w:r>
      <w:r w:rsidR="00161062">
        <w:rPr>
          <w:lang w:val="cs-CZ"/>
        </w:rPr>
        <w:t>ým</w:t>
      </w:r>
      <w:r w:rsidR="007E1BAB">
        <w:rPr>
          <w:lang w:val="cs-CZ"/>
        </w:rPr>
        <w:t xml:space="preserve"> nahradí takové neúčinné nebo neúplné ustanovení a bude z finančního i právního hlediska co možná nejbližší </w:t>
      </w:r>
      <w:r w:rsidR="00BB676F">
        <w:rPr>
          <w:lang w:val="cs-CZ"/>
        </w:rPr>
        <w:t xml:space="preserve">cílům sledovaným touto </w:t>
      </w:r>
      <w:r w:rsidR="00A353CC">
        <w:rPr>
          <w:lang w:val="cs-CZ"/>
        </w:rPr>
        <w:t>Zpracovatelskou s</w:t>
      </w:r>
      <w:r w:rsidR="00BB676F">
        <w:rPr>
          <w:lang w:val="cs-CZ"/>
        </w:rPr>
        <w:t xml:space="preserve">mlouvou a </w:t>
      </w:r>
      <w:r w:rsidR="00904C1C">
        <w:rPr>
          <w:lang w:val="cs-CZ"/>
        </w:rPr>
        <w:t xml:space="preserve">právně </w:t>
      </w:r>
      <w:r w:rsidR="00BB676F">
        <w:rPr>
          <w:lang w:val="cs-CZ"/>
        </w:rPr>
        <w:t xml:space="preserve">povoleným úmyslům Smluvních </w:t>
      </w:r>
      <w:r w:rsidR="00A67F63">
        <w:rPr>
          <w:lang w:val="cs-CZ"/>
        </w:rPr>
        <w:t>stran</w:t>
      </w:r>
      <w:r w:rsidR="00FC17C7" w:rsidRPr="004B7FB6">
        <w:rPr>
          <w:lang w:val="cs-CZ"/>
        </w:rPr>
        <w:t>.</w:t>
      </w:r>
    </w:p>
    <w:p w14:paraId="6AB84EDD" w14:textId="496DD687" w:rsidR="00FC17C7" w:rsidRPr="004B7FB6" w:rsidRDefault="00BB676F" w:rsidP="00137827">
      <w:pPr>
        <w:pStyle w:val="-Absatz"/>
        <w:numPr>
          <w:ilvl w:val="0"/>
          <w:numId w:val="12"/>
        </w:numPr>
        <w:suppressAutoHyphens/>
        <w:rPr>
          <w:lang w:val="cs-CZ"/>
        </w:rPr>
      </w:pPr>
      <w:r>
        <w:rPr>
          <w:lang w:val="cs-CZ"/>
        </w:rPr>
        <w:t xml:space="preserve">V případě změn požadavků stanovených v příslušných zákonech </w:t>
      </w:r>
      <w:r w:rsidR="00137827">
        <w:rPr>
          <w:lang w:val="cs-CZ"/>
        </w:rPr>
        <w:t>o</w:t>
      </w:r>
      <w:r>
        <w:rPr>
          <w:lang w:val="cs-CZ"/>
        </w:rPr>
        <w:t xml:space="preserve"> ochraně údajů, zejména při nabytí platnosti </w:t>
      </w:r>
      <w:r w:rsidR="001063DC">
        <w:rPr>
          <w:lang w:val="cs-CZ"/>
        </w:rPr>
        <w:t>Nařízení</w:t>
      </w:r>
      <w:r w:rsidR="00A75429">
        <w:rPr>
          <w:lang w:val="cs-CZ"/>
        </w:rPr>
        <w:t xml:space="preserve"> </w:t>
      </w:r>
      <w:r w:rsidR="00137827">
        <w:rPr>
          <w:lang w:val="cs-CZ"/>
        </w:rPr>
        <w:t>Evropského</w:t>
      </w:r>
      <w:r>
        <w:rPr>
          <w:lang w:val="cs-CZ"/>
        </w:rPr>
        <w:t xml:space="preserve"> parlamentu a Rady o respektování soukromého života a ochraně osobních údajů v elektronických komunikacích a o zrušení směrnice</w:t>
      </w:r>
      <w:r w:rsidR="00FC17C7" w:rsidRPr="004B7FB6">
        <w:rPr>
          <w:lang w:val="cs-CZ"/>
        </w:rPr>
        <w:t xml:space="preserve"> 2002/58/E</w:t>
      </w:r>
      <w:r>
        <w:rPr>
          <w:lang w:val="cs-CZ"/>
        </w:rPr>
        <w:t>S</w:t>
      </w:r>
      <w:r w:rsidR="00FC17C7" w:rsidRPr="004B7FB6">
        <w:rPr>
          <w:lang w:val="cs-CZ"/>
        </w:rPr>
        <w:t xml:space="preserve"> a</w:t>
      </w:r>
      <w:r>
        <w:rPr>
          <w:lang w:val="cs-CZ"/>
        </w:rPr>
        <w:t xml:space="preserve"> jeho prováděcích předpisů, se </w:t>
      </w:r>
      <w:r w:rsidR="009856F7">
        <w:rPr>
          <w:lang w:val="cs-CZ"/>
        </w:rPr>
        <w:t xml:space="preserve">dodavatel </w:t>
      </w:r>
      <w:r>
        <w:rPr>
          <w:lang w:val="cs-CZ"/>
        </w:rPr>
        <w:t xml:space="preserve">zavazuje, že na žádost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>
        <w:rPr>
          <w:lang w:val="cs-CZ"/>
        </w:rPr>
        <w:t xml:space="preserve"> změní nebo rozšíří ustanovení smluvních ujednání, včetně příslušné </w:t>
      </w:r>
      <w:r w:rsidR="00A353CC">
        <w:rPr>
          <w:lang w:val="cs-CZ"/>
        </w:rPr>
        <w:t>Zpracovatelské s</w:t>
      </w:r>
      <w:r>
        <w:rPr>
          <w:lang w:val="cs-CZ"/>
        </w:rPr>
        <w:t xml:space="preserve">mlouvy a technických a organizačních opatření tak, jak to bude nezbytné pro právoplatné provedení změn zákonných požadavků pro nakládání s osobními </w:t>
      </w:r>
      <w:r w:rsidR="00137827">
        <w:rPr>
          <w:lang w:val="cs-CZ"/>
        </w:rPr>
        <w:t>údaji</w:t>
      </w:r>
      <w:r>
        <w:rPr>
          <w:lang w:val="cs-CZ"/>
        </w:rPr>
        <w:t xml:space="preserve"> nebo v důsledku vnitroskupinových předpisů, které se vztahují na</w:t>
      </w:r>
      <w:r w:rsidR="00FC17C7" w:rsidRPr="004B7FB6">
        <w:rPr>
          <w:lang w:val="cs-CZ"/>
        </w:rPr>
        <w:t xml:space="preserve"> </w:t>
      </w:r>
      <w:r w:rsidR="00124D3E">
        <w:rPr>
          <w:lang w:val="cs-CZ"/>
        </w:rPr>
        <w:t>Objednatel</w:t>
      </w:r>
      <w:r w:rsidR="00DB1485">
        <w:rPr>
          <w:lang w:val="cs-CZ"/>
        </w:rPr>
        <w:t>e</w:t>
      </w:r>
      <w:r w:rsidR="00FC17C7" w:rsidRPr="004B7FB6">
        <w:rPr>
          <w:lang w:val="cs-CZ"/>
        </w:rPr>
        <w:t xml:space="preserve">. </w:t>
      </w:r>
      <w:r w:rsidR="006930FF">
        <w:rPr>
          <w:lang w:val="cs-CZ"/>
        </w:rPr>
        <w:t xml:space="preserve">Náklady na </w:t>
      </w:r>
      <w:r w:rsidR="00A75429">
        <w:rPr>
          <w:lang w:val="cs-CZ"/>
        </w:rPr>
        <w:t xml:space="preserve">takovou </w:t>
      </w:r>
      <w:r w:rsidR="006930FF">
        <w:rPr>
          <w:lang w:val="cs-CZ"/>
        </w:rPr>
        <w:t xml:space="preserve">realizaci </w:t>
      </w:r>
      <w:r>
        <w:rPr>
          <w:lang w:val="cs-CZ"/>
        </w:rPr>
        <w:t>hradí</w:t>
      </w:r>
      <w:r w:rsidR="00FC17C7" w:rsidRPr="004B7FB6">
        <w:rPr>
          <w:lang w:val="cs-CZ"/>
        </w:rPr>
        <w:t xml:space="preserve"> </w:t>
      </w:r>
      <w:r w:rsidR="009856F7">
        <w:rPr>
          <w:lang w:val="cs-CZ"/>
        </w:rPr>
        <w:t>dodavatel</w:t>
      </w:r>
      <w:r w:rsidR="00FC17C7" w:rsidRPr="004B7FB6">
        <w:rPr>
          <w:lang w:val="cs-CZ"/>
        </w:rPr>
        <w:t>.</w:t>
      </w:r>
    </w:p>
    <w:p w14:paraId="0C9A6053" w14:textId="051A4A22" w:rsidR="00904C1C" w:rsidRPr="006E3779" w:rsidRDefault="00904C1C" w:rsidP="00904C1C">
      <w:pPr>
        <w:pStyle w:val="Odstavecseseznamem"/>
        <w:numPr>
          <w:ilvl w:val="0"/>
          <w:numId w:val="12"/>
        </w:numPr>
        <w:spacing w:before="0" w:after="0" w:line="240" w:lineRule="auto"/>
        <w:rPr>
          <w:lang w:val="cs-CZ"/>
        </w:rPr>
      </w:pPr>
      <w:r w:rsidRPr="006E3779">
        <w:rPr>
          <w:lang w:val="cs-CZ"/>
        </w:rPr>
        <w:t xml:space="preserve">Otázky touto </w:t>
      </w:r>
      <w:r w:rsidR="00A353CC">
        <w:rPr>
          <w:lang w:val="cs-CZ"/>
        </w:rPr>
        <w:t>Zpracovatelskou s</w:t>
      </w:r>
      <w:r w:rsidRPr="006E3779">
        <w:rPr>
          <w:lang w:val="cs-CZ"/>
        </w:rPr>
        <w:t>mlouvou výslovně neupravené se řídí obecně závaznými právními předpisy České republiky.</w:t>
      </w:r>
    </w:p>
    <w:p w14:paraId="106A464E" w14:textId="36C33BE7" w:rsidR="00CE5FC9" w:rsidRDefault="00CE5FC9" w:rsidP="006416AA">
      <w:pPr>
        <w:pStyle w:val="-Absatz"/>
        <w:numPr>
          <w:ilvl w:val="0"/>
          <w:numId w:val="12"/>
        </w:numPr>
        <w:suppressAutoHyphens/>
        <w:rPr>
          <w:lang w:val="cs-CZ"/>
        </w:rPr>
      </w:pPr>
      <w:r>
        <w:rPr>
          <w:lang w:val="cs-CZ"/>
        </w:rPr>
        <w:t xml:space="preserve">Smluvní </w:t>
      </w:r>
      <w:r w:rsidR="00A67F63">
        <w:rPr>
          <w:lang w:val="cs-CZ"/>
        </w:rPr>
        <w:t xml:space="preserve">strany </w:t>
      </w:r>
      <w:r w:rsidRPr="006416AA">
        <w:rPr>
          <w:lang w:val="cs-CZ"/>
        </w:rPr>
        <w:t>prohlašují, že souhlasí s</w:t>
      </w:r>
      <w:r w:rsidR="000A38DE">
        <w:rPr>
          <w:lang w:val="cs-CZ"/>
        </w:rPr>
        <w:t> </w:t>
      </w:r>
      <w:r w:rsidRPr="006416AA">
        <w:rPr>
          <w:lang w:val="cs-CZ"/>
        </w:rPr>
        <w:t>obsahem</w:t>
      </w:r>
      <w:r w:rsidR="000A38DE">
        <w:rPr>
          <w:lang w:val="cs-CZ"/>
        </w:rPr>
        <w:t xml:space="preserve"> </w:t>
      </w:r>
      <w:r w:rsidR="00A353CC">
        <w:rPr>
          <w:lang w:val="cs-CZ"/>
        </w:rPr>
        <w:t>Zpracovatelské s</w:t>
      </w:r>
      <w:r w:rsidR="000A38DE">
        <w:rPr>
          <w:lang w:val="cs-CZ"/>
        </w:rPr>
        <w:t>mlouvy</w:t>
      </w:r>
      <w:r w:rsidRPr="006416AA">
        <w:rPr>
          <w:lang w:val="cs-CZ"/>
        </w:rPr>
        <w:t xml:space="preserve">, že tato </w:t>
      </w:r>
      <w:r w:rsidR="00A353CC">
        <w:rPr>
          <w:lang w:val="cs-CZ"/>
        </w:rPr>
        <w:t>Zpracovatelská s</w:t>
      </w:r>
      <w:r w:rsidRPr="006416AA">
        <w:rPr>
          <w:lang w:val="cs-CZ"/>
        </w:rPr>
        <w:t>mlouva byla sepsána na základě pravdivých údajů, jejich pravé a svobodné vůle a nebyla ujednána v tísni ani za jinak jednostranně nevýhodných podmínek. Na důkaz toho připojují své podpisy.</w:t>
      </w:r>
    </w:p>
    <w:p w14:paraId="61A570D2" w14:textId="77777777" w:rsidR="00D405CC" w:rsidRPr="006416AA" w:rsidRDefault="00D405CC" w:rsidP="006416AA">
      <w:pPr>
        <w:pStyle w:val="-Absatz"/>
        <w:numPr>
          <w:ilvl w:val="0"/>
          <w:numId w:val="0"/>
        </w:numPr>
        <w:suppressAutoHyphens/>
        <w:rPr>
          <w:lang w:val="cs-CZ"/>
        </w:rPr>
      </w:pPr>
    </w:p>
    <w:p w14:paraId="715ECA72" w14:textId="7ADDD598" w:rsidR="00FC17C7" w:rsidRPr="004B7FB6" w:rsidRDefault="004D279E" w:rsidP="004D279E">
      <w:pPr>
        <w:pStyle w:val="-Absatz"/>
        <w:numPr>
          <w:ilvl w:val="0"/>
          <w:numId w:val="0"/>
        </w:numPr>
        <w:suppressAutoHyphens/>
        <w:ind w:left="360" w:hanging="360"/>
        <w:rPr>
          <w:lang w:val="cs-CZ"/>
        </w:rPr>
      </w:pPr>
      <w:r>
        <w:rPr>
          <w:lang w:val="cs-CZ"/>
        </w:rPr>
        <w:t>Součástí této</w:t>
      </w:r>
      <w:r w:rsidR="00C9619E">
        <w:rPr>
          <w:lang w:val="cs-CZ"/>
        </w:rPr>
        <w:t xml:space="preserve"> Zpracovatelské s</w:t>
      </w:r>
      <w:r>
        <w:rPr>
          <w:lang w:val="cs-CZ"/>
        </w:rPr>
        <w:t>mlouvy je tato příloha</w:t>
      </w:r>
      <w:r w:rsidR="00FC17C7" w:rsidRPr="004B7FB6">
        <w:rPr>
          <w:lang w:val="cs-CZ"/>
        </w:rPr>
        <w:t xml:space="preserve">: </w:t>
      </w:r>
    </w:p>
    <w:p w14:paraId="5C89627C" w14:textId="129FAD23" w:rsidR="00FC17C7" w:rsidRDefault="00F25DD4" w:rsidP="00E7413D">
      <w:pPr>
        <w:pStyle w:val="-Absatz"/>
        <w:numPr>
          <w:ilvl w:val="0"/>
          <w:numId w:val="0"/>
        </w:numPr>
        <w:suppressAutoHyphens/>
        <w:ind w:left="1418" w:hanging="1418"/>
        <w:rPr>
          <w:lang w:val="cs-CZ"/>
        </w:rPr>
      </w:pPr>
      <w:r>
        <w:rPr>
          <w:lang w:val="cs-CZ"/>
        </w:rPr>
        <w:t>Příloha</w:t>
      </w:r>
      <w:r w:rsidR="00EB0ABF">
        <w:rPr>
          <w:lang w:val="cs-CZ"/>
        </w:rPr>
        <w:t xml:space="preserve"> č.</w:t>
      </w:r>
      <w:r w:rsidR="009856F7">
        <w:rPr>
          <w:lang w:val="cs-CZ"/>
        </w:rPr>
        <w:t xml:space="preserve"> 5</w:t>
      </w:r>
      <w:r w:rsidR="00EB0ABF">
        <w:rPr>
          <w:lang w:val="cs-CZ"/>
        </w:rPr>
        <w:t>.</w:t>
      </w:r>
      <w:r w:rsidR="00FC17C7" w:rsidRPr="004B7FB6">
        <w:rPr>
          <w:lang w:val="cs-CZ"/>
        </w:rPr>
        <w:t xml:space="preserve">1: </w:t>
      </w:r>
      <w:r w:rsidR="00FC17C7" w:rsidRPr="004B7FB6">
        <w:rPr>
          <w:lang w:val="cs-CZ"/>
        </w:rPr>
        <w:tab/>
      </w:r>
      <w:r>
        <w:rPr>
          <w:lang w:val="cs-CZ"/>
        </w:rPr>
        <w:t>Popis technických a organizačních opatření dle článku</w:t>
      </w:r>
      <w:r w:rsidR="00FC17C7" w:rsidRPr="004B7FB6">
        <w:rPr>
          <w:lang w:val="cs-CZ"/>
        </w:rPr>
        <w:t xml:space="preserve"> </w:t>
      </w:r>
      <w:proofErr w:type="gramStart"/>
      <w:r w:rsidR="00FC17C7" w:rsidRPr="004B7FB6">
        <w:rPr>
          <w:lang w:val="cs-CZ"/>
        </w:rPr>
        <w:t xml:space="preserve">3 </w:t>
      </w:r>
      <w:r w:rsidR="00C9619E">
        <w:rPr>
          <w:lang w:val="cs-CZ"/>
        </w:rPr>
        <w:t xml:space="preserve"> Zpracovatelské</w:t>
      </w:r>
      <w:proofErr w:type="gramEnd"/>
      <w:r w:rsidR="00C9619E">
        <w:rPr>
          <w:lang w:val="cs-CZ"/>
        </w:rPr>
        <w:t xml:space="preserve"> s</w:t>
      </w:r>
      <w:r w:rsidR="00E7413D">
        <w:rPr>
          <w:lang w:val="cs-CZ"/>
        </w:rPr>
        <w:t>mlouvy</w:t>
      </w:r>
    </w:p>
    <w:p w14:paraId="5D2B4D49" w14:textId="52F71B20" w:rsidR="00C840FC" w:rsidRPr="004B7FB6" w:rsidRDefault="00C840FC" w:rsidP="00ED1234">
      <w:pPr>
        <w:pStyle w:val="-Absatz"/>
        <w:numPr>
          <w:ilvl w:val="0"/>
          <w:numId w:val="0"/>
        </w:numPr>
        <w:suppressAutoHyphens/>
        <w:rPr>
          <w:lang w:val="cs-CZ"/>
        </w:rPr>
      </w:pPr>
    </w:p>
    <w:sectPr w:rsidR="00C840FC" w:rsidRPr="004B7FB6" w:rsidSect="00B3484F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EBF3" w14:textId="77777777" w:rsidR="007A7EC1" w:rsidRDefault="007A7EC1" w:rsidP="00B436A8">
      <w:pPr>
        <w:spacing w:after="0" w:line="240" w:lineRule="auto"/>
      </w:pPr>
      <w:r>
        <w:separator/>
      </w:r>
    </w:p>
  </w:endnote>
  <w:endnote w:type="continuationSeparator" w:id="0">
    <w:p w14:paraId="4496961D" w14:textId="77777777" w:rsidR="007A7EC1" w:rsidRDefault="007A7EC1" w:rsidP="00B4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ON Brix Sans">
    <w:altName w:val="Calibri"/>
    <w:charset w:val="EE"/>
    <w:family w:val="swiss"/>
    <w:pitch w:val="variable"/>
    <w:sig w:usb0="A00000AF" w:usb1="5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lo">
    <w:altName w:val="Times New Roman"/>
    <w:charset w:val="00"/>
    <w:family w:val="auto"/>
    <w:pitch w:val="variable"/>
    <w:sig w:usb0="800000AF" w:usb1="0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lang w:val="cs-CZ"/>
      </w:rPr>
      <w:id w:val="-1467349239"/>
      <w:docPartObj>
        <w:docPartGallery w:val="Page Numbers (Bottom of Page)"/>
        <w:docPartUnique/>
      </w:docPartObj>
    </w:sdtPr>
    <w:sdtEndPr/>
    <w:sdtContent>
      <w:p w14:paraId="044D204C" w14:textId="52AE7DEB" w:rsidR="009856F7" w:rsidRPr="00DB1485" w:rsidRDefault="009856F7" w:rsidP="00DB1485">
        <w:pPr>
          <w:pStyle w:val="Zpat"/>
          <w:jc w:val="center"/>
          <w:rPr>
            <w:sz w:val="18"/>
            <w:lang w:val="cs-CZ"/>
          </w:rPr>
        </w:pPr>
        <w:r>
          <w:rPr>
            <w:sz w:val="18"/>
            <w:lang w:val="cs-CZ"/>
          </w:rPr>
          <w:t>Strana</w:t>
        </w:r>
        <w:r w:rsidRPr="00DB1485">
          <w:rPr>
            <w:sz w:val="18"/>
            <w:lang w:val="cs-CZ"/>
          </w:rPr>
          <w:t xml:space="preserve"> </w:t>
        </w:r>
        <w:r w:rsidRPr="00DB1485">
          <w:rPr>
            <w:sz w:val="18"/>
            <w:lang w:val="cs-CZ"/>
          </w:rPr>
          <w:fldChar w:fldCharType="begin"/>
        </w:r>
        <w:r w:rsidRPr="00DB1485">
          <w:rPr>
            <w:sz w:val="18"/>
            <w:lang w:val="cs-CZ"/>
          </w:rPr>
          <w:instrText>PAGE   \* MERGEFORMAT</w:instrText>
        </w:r>
        <w:r w:rsidRPr="00DB1485">
          <w:rPr>
            <w:sz w:val="18"/>
            <w:lang w:val="cs-CZ"/>
          </w:rPr>
          <w:fldChar w:fldCharType="separate"/>
        </w:r>
        <w:r>
          <w:rPr>
            <w:noProof/>
            <w:sz w:val="18"/>
            <w:lang w:val="cs-CZ"/>
          </w:rPr>
          <w:t>8</w:t>
        </w:r>
        <w:r w:rsidRPr="00DB1485">
          <w:rPr>
            <w:sz w:val="18"/>
            <w:lang w:val="cs-CZ"/>
          </w:rPr>
          <w:fldChar w:fldCharType="end"/>
        </w:r>
        <w:r w:rsidRPr="00DB1485">
          <w:rPr>
            <w:sz w:val="18"/>
            <w:lang w:val="cs-CZ"/>
          </w:rPr>
          <w:t xml:space="preserve"> </w:t>
        </w:r>
        <w:r>
          <w:rPr>
            <w:sz w:val="18"/>
            <w:lang w:val="cs-CZ"/>
          </w:rPr>
          <w:t>z</w:t>
        </w:r>
        <w:r w:rsidRPr="00DB1485">
          <w:rPr>
            <w:sz w:val="18"/>
            <w:lang w:val="cs-CZ"/>
          </w:rPr>
          <w:t xml:space="preserve"> </w:t>
        </w:r>
        <w:r w:rsidRPr="00DB1485">
          <w:rPr>
            <w:lang w:val="cs-CZ"/>
          </w:rPr>
          <w:fldChar w:fldCharType="begin"/>
        </w:r>
        <w:r w:rsidRPr="00DB1485">
          <w:rPr>
            <w:lang w:val="cs-CZ"/>
          </w:rPr>
          <w:instrText xml:space="preserve"> NUMPAGES  \* Arabic  \* MERGEFORMAT </w:instrText>
        </w:r>
        <w:r w:rsidRPr="00DB1485">
          <w:rPr>
            <w:lang w:val="cs-CZ"/>
          </w:rPr>
          <w:fldChar w:fldCharType="separate"/>
        </w:r>
        <w:r w:rsidRPr="00E56BB8">
          <w:rPr>
            <w:noProof/>
            <w:sz w:val="18"/>
            <w:lang w:val="cs-CZ"/>
          </w:rPr>
          <w:t>13</w:t>
        </w:r>
        <w:r w:rsidRPr="00DB1485">
          <w:rPr>
            <w:sz w:val="18"/>
            <w:lang w:val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lang w:val="cs-CZ"/>
      </w:rPr>
      <w:id w:val="-282420580"/>
      <w:docPartObj>
        <w:docPartGallery w:val="Page Numbers (Bottom of Page)"/>
        <w:docPartUnique/>
      </w:docPartObj>
    </w:sdtPr>
    <w:sdtEndPr/>
    <w:sdtContent>
      <w:p w14:paraId="38AA8A2E" w14:textId="2AC5FE6E" w:rsidR="009856F7" w:rsidRPr="00F231C4" w:rsidRDefault="009856F7" w:rsidP="00F231C4">
        <w:pPr>
          <w:pStyle w:val="Zpat"/>
          <w:jc w:val="center"/>
          <w:rPr>
            <w:sz w:val="18"/>
            <w:lang w:val="cs-CZ"/>
          </w:rPr>
        </w:pPr>
        <w:r>
          <w:rPr>
            <w:sz w:val="18"/>
            <w:lang w:val="cs-CZ"/>
          </w:rPr>
          <w:t>Strana</w:t>
        </w:r>
        <w:r w:rsidRPr="00F231C4">
          <w:rPr>
            <w:sz w:val="18"/>
            <w:lang w:val="cs-CZ"/>
          </w:rPr>
          <w:t xml:space="preserve"> </w:t>
        </w:r>
        <w:r w:rsidRPr="00F231C4">
          <w:rPr>
            <w:sz w:val="18"/>
            <w:lang w:val="cs-CZ"/>
          </w:rPr>
          <w:fldChar w:fldCharType="begin"/>
        </w:r>
        <w:r w:rsidRPr="00F231C4">
          <w:rPr>
            <w:sz w:val="18"/>
            <w:lang w:val="cs-CZ"/>
          </w:rPr>
          <w:instrText>PAGE   \* MERGEFORMAT</w:instrText>
        </w:r>
        <w:r w:rsidRPr="00F231C4">
          <w:rPr>
            <w:sz w:val="18"/>
            <w:lang w:val="cs-CZ"/>
          </w:rPr>
          <w:fldChar w:fldCharType="separate"/>
        </w:r>
        <w:r>
          <w:rPr>
            <w:noProof/>
            <w:sz w:val="18"/>
            <w:lang w:val="cs-CZ"/>
          </w:rPr>
          <w:t>1</w:t>
        </w:r>
        <w:r w:rsidRPr="00F231C4">
          <w:rPr>
            <w:sz w:val="18"/>
            <w:lang w:val="cs-CZ"/>
          </w:rPr>
          <w:fldChar w:fldCharType="end"/>
        </w:r>
        <w:r w:rsidRPr="00F231C4">
          <w:rPr>
            <w:sz w:val="18"/>
            <w:lang w:val="cs-CZ"/>
          </w:rPr>
          <w:t xml:space="preserve"> </w:t>
        </w:r>
        <w:r>
          <w:rPr>
            <w:sz w:val="18"/>
            <w:lang w:val="cs-CZ"/>
          </w:rPr>
          <w:t>z</w:t>
        </w:r>
        <w:r w:rsidRPr="00F231C4">
          <w:rPr>
            <w:sz w:val="18"/>
            <w:lang w:val="cs-CZ"/>
          </w:rPr>
          <w:t xml:space="preserve"> </w:t>
        </w:r>
        <w:r w:rsidRPr="00F231C4">
          <w:rPr>
            <w:lang w:val="cs-CZ"/>
          </w:rPr>
          <w:fldChar w:fldCharType="begin"/>
        </w:r>
        <w:r w:rsidRPr="00F231C4">
          <w:rPr>
            <w:lang w:val="cs-CZ"/>
          </w:rPr>
          <w:instrText xml:space="preserve"> NUMPAGES  \* Arabic  \* MERGEFORMAT </w:instrText>
        </w:r>
        <w:r w:rsidRPr="00F231C4">
          <w:rPr>
            <w:lang w:val="cs-CZ"/>
          </w:rPr>
          <w:fldChar w:fldCharType="separate"/>
        </w:r>
        <w:r w:rsidRPr="00E56BB8">
          <w:rPr>
            <w:noProof/>
            <w:sz w:val="18"/>
            <w:lang w:val="cs-CZ"/>
          </w:rPr>
          <w:t>13</w:t>
        </w:r>
        <w:r w:rsidRPr="00F231C4">
          <w:rPr>
            <w:sz w:val="18"/>
            <w:lang w:val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C735" w14:textId="77777777" w:rsidR="007A7EC1" w:rsidRDefault="007A7EC1" w:rsidP="00B436A8">
      <w:pPr>
        <w:spacing w:after="0" w:line="240" w:lineRule="auto"/>
      </w:pPr>
      <w:r>
        <w:separator/>
      </w:r>
    </w:p>
  </w:footnote>
  <w:footnote w:type="continuationSeparator" w:id="0">
    <w:p w14:paraId="1A5EB3EC" w14:textId="77777777" w:rsidR="007A7EC1" w:rsidRDefault="007A7EC1" w:rsidP="00B4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DBE4" w14:textId="77777777" w:rsidR="009856F7" w:rsidRPr="00F04B87" w:rsidRDefault="009856F7" w:rsidP="00C30126">
    <w:pPr>
      <w:pStyle w:val="Zhlav"/>
      <w:tabs>
        <w:tab w:val="clear" w:pos="4536"/>
        <w:tab w:val="clear" w:pos="9072"/>
      </w:tabs>
      <w:ind w:left="0" w:firstLine="0"/>
      <w:jc w:val="lef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3.75pt;height:139.5pt" o:bullet="t">
        <v:imagedata r:id="rId1" o:title="odrazka"/>
      </v:shape>
    </w:pict>
  </w:numPicBullet>
  <w:abstractNum w:abstractNumId="0" w15:restartNumberingAfterBreak="0">
    <w:nsid w:val="05DE517E"/>
    <w:multiLevelType w:val="hybridMultilevel"/>
    <w:tmpl w:val="29C852A0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742FF7"/>
    <w:multiLevelType w:val="hybridMultilevel"/>
    <w:tmpl w:val="29C852A0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C72357"/>
    <w:multiLevelType w:val="hybridMultilevel"/>
    <w:tmpl w:val="67361FDC"/>
    <w:lvl w:ilvl="0" w:tplc="9C96D2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0" w:hanging="360"/>
      </w:pPr>
    </w:lvl>
    <w:lvl w:ilvl="2" w:tplc="0407001B" w:tentative="1">
      <w:start w:val="1"/>
      <w:numFmt w:val="lowerRoman"/>
      <w:lvlText w:val="%3."/>
      <w:lvlJc w:val="right"/>
      <w:pPr>
        <w:ind w:left="1930" w:hanging="180"/>
      </w:pPr>
    </w:lvl>
    <w:lvl w:ilvl="3" w:tplc="0407000F" w:tentative="1">
      <w:start w:val="1"/>
      <w:numFmt w:val="decimal"/>
      <w:lvlText w:val="%4."/>
      <w:lvlJc w:val="left"/>
      <w:pPr>
        <w:ind w:left="2650" w:hanging="360"/>
      </w:pPr>
    </w:lvl>
    <w:lvl w:ilvl="4" w:tplc="04070019" w:tentative="1">
      <w:start w:val="1"/>
      <w:numFmt w:val="lowerLetter"/>
      <w:lvlText w:val="%5."/>
      <w:lvlJc w:val="left"/>
      <w:pPr>
        <w:ind w:left="3370" w:hanging="360"/>
      </w:pPr>
    </w:lvl>
    <w:lvl w:ilvl="5" w:tplc="0407001B" w:tentative="1">
      <w:start w:val="1"/>
      <w:numFmt w:val="lowerRoman"/>
      <w:lvlText w:val="%6."/>
      <w:lvlJc w:val="right"/>
      <w:pPr>
        <w:ind w:left="4090" w:hanging="180"/>
      </w:pPr>
    </w:lvl>
    <w:lvl w:ilvl="6" w:tplc="0407000F" w:tentative="1">
      <w:start w:val="1"/>
      <w:numFmt w:val="decimal"/>
      <w:lvlText w:val="%7."/>
      <w:lvlJc w:val="left"/>
      <w:pPr>
        <w:ind w:left="4810" w:hanging="360"/>
      </w:pPr>
    </w:lvl>
    <w:lvl w:ilvl="7" w:tplc="04070019" w:tentative="1">
      <w:start w:val="1"/>
      <w:numFmt w:val="lowerLetter"/>
      <w:lvlText w:val="%8."/>
      <w:lvlJc w:val="left"/>
      <w:pPr>
        <w:ind w:left="5530" w:hanging="360"/>
      </w:pPr>
    </w:lvl>
    <w:lvl w:ilvl="8" w:tplc="0407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87334B8"/>
    <w:multiLevelType w:val="multilevel"/>
    <w:tmpl w:val="B0A2E71A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03849"/>
    <w:multiLevelType w:val="hybridMultilevel"/>
    <w:tmpl w:val="B772410A"/>
    <w:lvl w:ilvl="0" w:tplc="337A2174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0" w:hanging="360"/>
      </w:pPr>
    </w:lvl>
    <w:lvl w:ilvl="2" w:tplc="0407001B" w:tentative="1">
      <w:start w:val="1"/>
      <w:numFmt w:val="lowerRoman"/>
      <w:lvlText w:val="%3."/>
      <w:lvlJc w:val="right"/>
      <w:pPr>
        <w:ind w:left="1930" w:hanging="180"/>
      </w:pPr>
    </w:lvl>
    <w:lvl w:ilvl="3" w:tplc="0407000F" w:tentative="1">
      <w:start w:val="1"/>
      <w:numFmt w:val="decimal"/>
      <w:lvlText w:val="%4."/>
      <w:lvlJc w:val="left"/>
      <w:pPr>
        <w:ind w:left="2650" w:hanging="360"/>
      </w:pPr>
    </w:lvl>
    <w:lvl w:ilvl="4" w:tplc="04070019" w:tentative="1">
      <w:start w:val="1"/>
      <w:numFmt w:val="lowerLetter"/>
      <w:lvlText w:val="%5."/>
      <w:lvlJc w:val="left"/>
      <w:pPr>
        <w:ind w:left="3370" w:hanging="360"/>
      </w:pPr>
    </w:lvl>
    <w:lvl w:ilvl="5" w:tplc="0407001B" w:tentative="1">
      <w:start w:val="1"/>
      <w:numFmt w:val="lowerRoman"/>
      <w:lvlText w:val="%6."/>
      <w:lvlJc w:val="right"/>
      <w:pPr>
        <w:ind w:left="4090" w:hanging="180"/>
      </w:pPr>
    </w:lvl>
    <w:lvl w:ilvl="6" w:tplc="0407000F" w:tentative="1">
      <w:start w:val="1"/>
      <w:numFmt w:val="decimal"/>
      <w:lvlText w:val="%7."/>
      <w:lvlJc w:val="left"/>
      <w:pPr>
        <w:ind w:left="4810" w:hanging="360"/>
      </w:pPr>
    </w:lvl>
    <w:lvl w:ilvl="7" w:tplc="04070019" w:tentative="1">
      <w:start w:val="1"/>
      <w:numFmt w:val="lowerLetter"/>
      <w:lvlText w:val="%8."/>
      <w:lvlJc w:val="left"/>
      <w:pPr>
        <w:ind w:left="5530" w:hanging="360"/>
      </w:pPr>
    </w:lvl>
    <w:lvl w:ilvl="8" w:tplc="0407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6305E63"/>
    <w:multiLevelType w:val="hybridMultilevel"/>
    <w:tmpl w:val="AEC8A3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9" w15:restartNumberingAfterBreak="0">
    <w:nsid w:val="58796457"/>
    <w:multiLevelType w:val="hybridMultilevel"/>
    <w:tmpl w:val="2CF28A70"/>
    <w:lvl w:ilvl="0" w:tplc="9386ED9E">
      <w:start w:val="1"/>
      <w:numFmt w:val="decimal"/>
      <w:pStyle w:val="-berschrift1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 w15:restartNumberingAfterBreak="0">
    <w:nsid w:val="6ACE27BC"/>
    <w:multiLevelType w:val="hybridMultilevel"/>
    <w:tmpl w:val="67361FDC"/>
    <w:lvl w:ilvl="0" w:tplc="9C96D2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0" w:hanging="360"/>
      </w:pPr>
    </w:lvl>
    <w:lvl w:ilvl="2" w:tplc="0407001B" w:tentative="1">
      <w:start w:val="1"/>
      <w:numFmt w:val="lowerRoman"/>
      <w:lvlText w:val="%3."/>
      <w:lvlJc w:val="right"/>
      <w:pPr>
        <w:ind w:left="1930" w:hanging="180"/>
      </w:pPr>
    </w:lvl>
    <w:lvl w:ilvl="3" w:tplc="0407000F" w:tentative="1">
      <w:start w:val="1"/>
      <w:numFmt w:val="decimal"/>
      <w:lvlText w:val="%4."/>
      <w:lvlJc w:val="left"/>
      <w:pPr>
        <w:ind w:left="2650" w:hanging="360"/>
      </w:pPr>
    </w:lvl>
    <w:lvl w:ilvl="4" w:tplc="04070019" w:tentative="1">
      <w:start w:val="1"/>
      <w:numFmt w:val="lowerLetter"/>
      <w:lvlText w:val="%5."/>
      <w:lvlJc w:val="left"/>
      <w:pPr>
        <w:ind w:left="3370" w:hanging="360"/>
      </w:pPr>
    </w:lvl>
    <w:lvl w:ilvl="5" w:tplc="0407001B" w:tentative="1">
      <w:start w:val="1"/>
      <w:numFmt w:val="lowerRoman"/>
      <w:lvlText w:val="%6."/>
      <w:lvlJc w:val="right"/>
      <w:pPr>
        <w:ind w:left="4090" w:hanging="180"/>
      </w:pPr>
    </w:lvl>
    <w:lvl w:ilvl="6" w:tplc="0407000F" w:tentative="1">
      <w:start w:val="1"/>
      <w:numFmt w:val="decimal"/>
      <w:lvlText w:val="%7."/>
      <w:lvlJc w:val="left"/>
      <w:pPr>
        <w:ind w:left="4810" w:hanging="360"/>
      </w:pPr>
    </w:lvl>
    <w:lvl w:ilvl="7" w:tplc="04070019" w:tentative="1">
      <w:start w:val="1"/>
      <w:numFmt w:val="lowerLetter"/>
      <w:lvlText w:val="%8."/>
      <w:lvlJc w:val="left"/>
      <w:pPr>
        <w:ind w:left="5530" w:hanging="360"/>
      </w:pPr>
    </w:lvl>
    <w:lvl w:ilvl="8" w:tplc="0407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 w15:restartNumberingAfterBreak="0">
    <w:nsid w:val="73FE1748"/>
    <w:multiLevelType w:val="hybridMultilevel"/>
    <w:tmpl w:val="1D22FF6A"/>
    <w:lvl w:ilvl="0" w:tplc="17905B5C">
      <w:start w:val="1"/>
      <w:numFmt w:val="decimal"/>
      <w:pStyle w:val="-Absatz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502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F6095"/>
    <w:multiLevelType w:val="multilevel"/>
    <w:tmpl w:val="8C88B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B92BE4"/>
    <w:multiLevelType w:val="hybridMultilevel"/>
    <w:tmpl w:val="67361FDC"/>
    <w:lvl w:ilvl="0" w:tplc="9C96D2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0" w:hanging="360"/>
      </w:pPr>
    </w:lvl>
    <w:lvl w:ilvl="2" w:tplc="0407001B" w:tentative="1">
      <w:start w:val="1"/>
      <w:numFmt w:val="lowerRoman"/>
      <w:lvlText w:val="%3."/>
      <w:lvlJc w:val="right"/>
      <w:pPr>
        <w:ind w:left="1930" w:hanging="180"/>
      </w:pPr>
    </w:lvl>
    <w:lvl w:ilvl="3" w:tplc="0407000F" w:tentative="1">
      <w:start w:val="1"/>
      <w:numFmt w:val="decimal"/>
      <w:lvlText w:val="%4."/>
      <w:lvlJc w:val="left"/>
      <w:pPr>
        <w:ind w:left="2650" w:hanging="360"/>
      </w:pPr>
    </w:lvl>
    <w:lvl w:ilvl="4" w:tplc="04070019" w:tentative="1">
      <w:start w:val="1"/>
      <w:numFmt w:val="lowerLetter"/>
      <w:lvlText w:val="%5."/>
      <w:lvlJc w:val="left"/>
      <w:pPr>
        <w:ind w:left="3370" w:hanging="360"/>
      </w:pPr>
    </w:lvl>
    <w:lvl w:ilvl="5" w:tplc="0407001B" w:tentative="1">
      <w:start w:val="1"/>
      <w:numFmt w:val="lowerRoman"/>
      <w:lvlText w:val="%6."/>
      <w:lvlJc w:val="right"/>
      <w:pPr>
        <w:ind w:left="4090" w:hanging="180"/>
      </w:pPr>
    </w:lvl>
    <w:lvl w:ilvl="6" w:tplc="0407000F" w:tentative="1">
      <w:start w:val="1"/>
      <w:numFmt w:val="decimal"/>
      <w:lvlText w:val="%7."/>
      <w:lvlJc w:val="left"/>
      <w:pPr>
        <w:ind w:left="4810" w:hanging="360"/>
      </w:pPr>
    </w:lvl>
    <w:lvl w:ilvl="7" w:tplc="04070019" w:tentative="1">
      <w:start w:val="1"/>
      <w:numFmt w:val="lowerLetter"/>
      <w:lvlText w:val="%8."/>
      <w:lvlJc w:val="left"/>
      <w:pPr>
        <w:ind w:left="5530" w:hanging="360"/>
      </w:pPr>
    </w:lvl>
    <w:lvl w:ilvl="8" w:tplc="0407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13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7"/>
  </w:num>
  <w:num w:numId="26">
    <w:abstractNumId w:val="13"/>
  </w:num>
  <w:num w:numId="27">
    <w:abstractNumId w:val="13"/>
  </w:num>
  <w:num w:numId="28">
    <w:abstractNumId w:val="10"/>
  </w:num>
  <w:num w:numId="29">
    <w:abstractNumId w:val="11"/>
  </w:num>
  <w:num w:numId="30">
    <w:abstractNumId w:val="6"/>
  </w:num>
  <w:num w:numId="31">
    <w:abstractNumId w:val="8"/>
  </w:num>
  <w:num w:numId="32">
    <w:abstractNumId w:val="13"/>
  </w:num>
  <w:num w:numId="33">
    <w:abstractNumId w:val="13"/>
  </w:num>
  <w:num w:numId="34">
    <w:abstractNumId w:val="13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0"/>
  </w:num>
  <w:num w:numId="40">
    <w:abstractNumId w:val="1"/>
  </w:num>
  <w:num w:numId="41">
    <w:abstractNumId w:val="13"/>
  </w:num>
  <w:num w:numId="42">
    <w:abstractNumId w:val="13"/>
  </w:num>
  <w:num w:numId="43">
    <w:abstractNumId w:val="14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</w:num>
  <w:num w:numId="46">
    <w:abstractNumId w:val="9"/>
  </w:num>
  <w:num w:numId="47">
    <w:abstractNumId w:val="13"/>
  </w:num>
  <w:num w:numId="48">
    <w:abstractNumId w:val="13"/>
  </w:num>
  <w:num w:numId="4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91"/>
    <w:rsid w:val="00001602"/>
    <w:rsid w:val="000030FC"/>
    <w:rsid w:val="0000446C"/>
    <w:rsid w:val="00006123"/>
    <w:rsid w:val="00006816"/>
    <w:rsid w:val="00011DB1"/>
    <w:rsid w:val="000165BB"/>
    <w:rsid w:val="0002025A"/>
    <w:rsid w:val="000235DF"/>
    <w:rsid w:val="00023F37"/>
    <w:rsid w:val="00024A3F"/>
    <w:rsid w:val="00025BB2"/>
    <w:rsid w:val="00026E9E"/>
    <w:rsid w:val="00027BF8"/>
    <w:rsid w:val="000309B4"/>
    <w:rsid w:val="00031F12"/>
    <w:rsid w:val="000327BB"/>
    <w:rsid w:val="00033439"/>
    <w:rsid w:val="00033776"/>
    <w:rsid w:val="00034CDD"/>
    <w:rsid w:val="000362C4"/>
    <w:rsid w:val="00036E4A"/>
    <w:rsid w:val="000375EC"/>
    <w:rsid w:val="00037EC2"/>
    <w:rsid w:val="00040F93"/>
    <w:rsid w:val="000421BE"/>
    <w:rsid w:val="000431E7"/>
    <w:rsid w:val="00043F3B"/>
    <w:rsid w:val="000511B6"/>
    <w:rsid w:val="000557A7"/>
    <w:rsid w:val="00062AD6"/>
    <w:rsid w:val="00066B6E"/>
    <w:rsid w:val="00066D6A"/>
    <w:rsid w:val="00072537"/>
    <w:rsid w:val="00072EAD"/>
    <w:rsid w:val="00072F97"/>
    <w:rsid w:val="00073ED5"/>
    <w:rsid w:val="00076576"/>
    <w:rsid w:val="0007701C"/>
    <w:rsid w:val="000807EC"/>
    <w:rsid w:val="00082DB4"/>
    <w:rsid w:val="000847C9"/>
    <w:rsid w:val="000865E9"/>
    <w:rsid w:val="000869BB"/>
    <w:rsid w:val="000869E8"/>
    <w:rsid w:val="00087976"/>
    <w:rsid w:val="000907F6"/>
    <w:rsid w:val="00090925"/>
    <w:rsid w:val="00090DAC"/>
    <w:rsid w:val="000921CA"/>
    <w:rsid w:val="000929D7"/>
    <w:rsid w:val="00092E8B"/>
    <w:rsid w:val="000A0C9A"/>
    <w:rsid w:val="000A2360"/>
    <w:rsid w:val="000A268D"/>
    <w:rsid w:val="000A38DE"/>
    <w:rsid w:val="000A38F8"/>
    <w:rsid w:val="000A4811"/>
    <w:rsid w:val="000A5D74"/>
    <w:rsid w:val="000B3273"/>
    <w:rsid w:val="000B61A8"/>
    <w:rsid w:val="000B624E"/>
    <w:rsid w:val="000B74C4"/>
    <w:rsid w:val="000C0F61"/>
    <w:rsid w:val="000C6E66"/>
    <w:rsid w:val="000C766C"/>
    <w:rsid w:val="000D2D18"/>
    <w:rsid w:val="000D2F37"/>
    <w:rsid w:val="000D309B"/>
    <w:rsid w:val="000D5DA3"/>
    <w:rsid w:val="000F1DED"/>
    <w:rsid w:val="000F3542"/>
    <w:rsid w:val="000F6601"/>
    <w:rsid w:val="00103433"/>
    <w:rsid w:val="001063DC"/>
    <w:rsid w:val="00106B53"/>
    <w:rsid w:val="00107AA3"/>
    <w:rsid w:val="00112F4F"/>
    <w:rsid w:val="00114B34"/>
    <w:rsid w:val="001172E9"/>
    <w:rsid w:val="0012039C"/>
    <w:rsid w:val="001214ED"/>
    <w:rsid w:val="00123D47"/>
    <w:rsid w:val="00124D3E"/>
    <w:rsid w:val="0012503A"/>
    <w:rsid w:val="00125108"/>
    <w:rsid w:val="00126279"/>
    <w:rsid w:val="001361DB"/>
    <w:rsid w:val="00137827"/>
    <w:rsid w:val="00140A24"/>
    <w:rsid w:val="00140CA4"/>
    <w:rsid w:val="001553E8"/>
    <w:rsid w:val="00156FEC"/>
    <w:rsid w:val="0015799B"/>
    <w:rsid w:val="00160950"/>
    <w:rsid w:val="00161062"/>
    <w:rsid w:val="00164B78"/>
    <w:rsid w:val="0016505D"/>
    <w:rsid w:val="001700E3"/>
    <w:rsid w:val="00170F37"/>
    <w:rsid w:val="00171613"/>
    <w:rsid w:val="00173920"/>
    <w:rsid w:val="001742FD"/>
    <w:rsid w:val="0019107F"/>
    <w:rsid w:val="001959F2"/>
    <w:rsid w:val="00195B9C"/>
    <w:rsid w:val="001A19B9"/>
    <w:rsid w:val="001A240A"/>
    <w:rsid w:val="001A5078"/>
    <w:rsid w:val="001A572B"/>
    <w:rsid w:val="001B0A49"/>
    <w:rsid w:val="001C0475"/>
    <w:rsid w:val="001C097B"/>
    <w:rsid w:val="001C5926"/>
    <w:rsid w:val="001C5ED3"/>
    <w:rsid w:val="001C7388"/>
    <w:rsid w:val="001D37C9"/>
    <w:rsid w:val="001D7726"/>
    <w:rsid w:val="001E1108"/>
    <w:rsid w:val="001E17E0"/>
    <w:rsid w:val="001E45F5"/>
    <w:rsid w:val="001E4FF1"/>
    <w:rsid w:val="001F176C"/>
    <w:rsid w:val="001F392F"/>
    <w:rsid w:val="001F4D8E"/>
    <w:rsid w:val="001F6401"/>
    <w:rsid w:val="001F66AB"/>
    <w:rsid w:val="00200337"/>
    <w:rsid w:val="00200F6C"/>
    <w:rsid w:val="00202708"/>
    <w:rsid w:val="00205180"/>
    <w:rsid w:val="00205ABB"/>
    <w:rsid w:val="00207B55"/>
    <w:rsid w:val="00210307"/>
    <w:rsid w:val="00213A98"/>
    <w:rsid w:val="002149CA"/>
    <w:rsid w:val="002165E5"/>
    <w:rsid w:val="0021719A"/>
    <w:rsid w:val="00222937"/>
    <w:rsid w:val="00222F34"/>
    <w:rsid w:val="00223E15"/>
    <w:rsid w:val="00224710"/>
    <w:rsid w:val="00245D42"/>
    <w:rsid w:val="00246F46"/>
    <w:rsid w:val="00251430"/>
    <w:rsid w:val="00251C10"/>
    <w:rsid w:val="00251F73"/>
    <w:rsid w:val="0025238E"/>
    <w:rsid w:val="0025242D"/>
    <w:rsid w:val="00253269"/>
    <w:rsid w:val="002540B1"/>
    <w:rsid w:val="00254AFA"/>
    <w:rsid w:val="00254F36"/>
    <w:rsid w:val="00260276"/>
    <w:rsid w:val="00263592"/>
    <w:rsid w:val="00264BD8"/>
    <w:rsid w:val="00264D32"/>
    <w:rsid w:val="00266455"/>
    <w:rsid w:val="002673F3"/>
    <w:rsid w:val="0026753A"/>
    <w:rsid w:val="002760F9"/>
    <w:rsid w:val="002814A1"/>
    <w:rsid w:val="00281D87"/>
    <w:rsid w:val="00283571"/>
    <w:rsid w:val="00284BE2"/>
    <w:rsid w:val="002858C4"/>
    <w:rsid w:val="00286CE9"/>
    <w:rsid w:val="002914BE"/>
    <w:rsid w:val="00292275"/>
    <w:rsid w:val="002934BA"/>
    <w:rsid w:val="002979F0"/>
    <w:rsid w:val="002A02CD"/>
    <w:rsid w:val="002A38CE"/>
    <w:rsid w:val="002A40B2"/>
    <w:rsid w:val="002B096B"/>
    <w:rsid w:val="002B1C86"/>
    <w:rsid w:val="002B2116"/>
    <w:rsid w:val="002B764C"/>
    <w:rsid w:val="002C1D2C"/>
    <w:rsid w:val="002C228C"/>
    <w:rsid w:val="002C4889"/>
    <w:rsid w:val="002C7C33"/>
    <w:rsid w:val="002D01EE"/>
    <w:rsid w:val="002D044B"/>
    <w:rsid w:val="002D0709"/>
    <w:rsid w:val="002D5896"/>
    <w:rsid w:val="002D6E4E"/>
    <w:rsid w:val="002D707D"/>
    <w:rsid w:val="002D7735"/>
    <w:rsid w:val="002E0E67"/>
    <w:rsid w:val="002E180A"/>
    <w:rsid w:val="002E28A4"/>
    <w:rsid w:val="002E2985"/>
    <w:rsid w:val="002E47E0"/>
    <w:rsid w:val="002E5837"/>
    <w:rsid w:val="002E6344"/>
    <w:rsid w:val="002F363C"/>
    <w:rsid w:val="002F6FFA"/>
    <w:rsid w:val="003004A3"/>
    <w:rsid w:val="00301F79"/>
    <w:rsid w:val="00302D1D"/>
    <w:rsid w:val="00304158"/>
    <w:rsid w:val="00312F87"/>
    <w:rsid w:val="003132F5"/>
    <w:rsid w:val="003213C2"/>
    <w:rsid w:val="00321FF6"/>
    <w:rsid w:val="00323599"/>
    <w:rsid w:val="00323F7C"/>
    <w:rsid w:val="00326F53"/>
    <w:rsid w:val="003276B0"/>
    <w:rsid w:val="00340F2A"/>
    <w:rsid w:val="003418DF"/>
    <w:rsid w:val="00343718"/>
    <w:rsid w:val="003469ED"/>
    <w:rsid w:val="003612A2"/>
    <w:rsid w:val="003628BE"/>
    <w:rsid w:val="003653AD"/>
    <w:rsid w:val="0036630F"/>
    <w:rsid w:val="00370C8A"/>
    <w:rsid w:val="00372919"/>
    <w:rsid w:val="00376FAD"/>
    <w:rsid w:val="00380E17"/>
    <w:rsid w:val="00381701"/>
    <w:rsid w:val="0038188D"/>
    <w:rsid w:val="00384D15"/>
    <w:rsid w:val="0038559F"/>
    <w:rsid w:val="00385DB7"/>
    <w:rsid w:val="00385EAE"/>
    <w:rsid w:val="00387510"/>
    <w:rsid w:val="0039714F"/>
    <w:rsid w:val="003A0D73"/>
    <w:rsid w:val="003A1AEF"/>
    <w:rsid w:val="003A3288"/>
    <w:rsid w:val="003A3D32"/>
    <w:rsid w:val="003A47DC"/>
    <w:rsid w:val="003A4FFF"/>
    <w:rsid w:val="003A7375"/>
    <w:rsid w:val="003B4E17"/>
    <w:rsid w:val="003B56F5"/>
    <w:rsid w:val="003B732A"/>
    <w:rsid w:val="003B76B1"/>
    <w:rsid w:val="003C1E6A"/>
    <w:rsid w:val="003C3405"/>
    <w:rsid w:val="003C65F2"/>
    <w:rsid w:val="003C6B5E"/>
    <w:rsid w:val="003D119C"/>
    <w:rsid w:val="003D5ACA"/>
    <w:rsid w:val="003D7860"/>
    <w:rsid w:val="003E26AC"/>
    <w:rsid w:val="003E2EAC"/>
    <w:rsid w:val="003E35D9"/>
    <w:rsid w:val="003E41B6"/>
    <w:rsid w:val="003E560A"/>
    <w:rsid w:val="003E6CD2"/>
    <w:rsid w:val="003E7207"/>
    <w:rsid w:val="003F226E"/>
    <w:rsid w:val="003F3447"/>
    <w:rsid w:val="003F3479"/>
    <w:rsid w:val="003F434B"/>
    <w:rsid w:val="003F44BE"/>
    <w:rsid w:val="004022AF"/>
    <w:rsid w:val="004033BE"/>
    <w:rsid w:val="0040694A"/>
    <w:rsid w:val="0042163B"/>
    <w:rsid w:val="00421CAD"/>
    <w:rsid w:val="00422FF9"/>
    <w:rsid w:val="00425CAB"/>
    <w:rsid w:val="00426AB0"/>
    <w:rsid w:val="00427B6E"/>
    <w:rsid w:val="0043177E"/>
    <w:rsid w:val="00431B12"/>
    <w:rsid w:val="00431EA0"/>
    <w:rsid w:val="00432967"/>
    <w:rsid w:val="00436FFC"/>
    <w:rsid w:val="00437DA6"/>
    <w:rsid w:val="00444B88"/>
    <w:rsid w:val="00451A02"/>
    <w:rsid w:val="00456826"/>
    <w:rsid w:val="00464B9F"/>
    <w:rsid w:val="00465AD2"/>
    <w:rsid w:val="004667C9"/>
    <w:rsid w:val="00466E06"/>
    <w:rsid w:val="00475282"/>
    <w:rsid w:val="00482840"/>
    <w:rsid w:val="00487F90"/>
    <w:rsid w:val="00493167"/>
    <w:rsid w:val="00494601"/>
    <w:rsid w:val="004A0873"/>
    <w:rsid w:val="004A0B27"/>
    <w:rsid w:val="004A269B"/>
    <w:rsid w:val="004A3C07"/>
    <w:rsid w:val="004A6DC2"/>
    <w:rsid w:val="004A70BE"/>
    <w:rsid w:val="004B3CF4"/>
    <w:rsid w:val="004B59AF"/>
    <w:rsid w:val="004B7FB6"/>
    <w:rsid w:val="004C1AEA"/>
    <w:rsid w:val="004C31F6"/>
    <w:rsid w:val="004C48B5"/>
    <w:rsid w:val="004C4DCD"/>
    <w:rsid w:val="004C6939"/>
    <w:rsid w:val="004D263C"/>
    <w:rsid w:val="004D279E"/>
    <w:rsid w:val="004D66C5"/>
    <w:rsid w:val="004E2DBD"/>
    <w:rsid w:val="004E316C"/>
    <w:rsid w:val="004E4FEA"/>
    <w:rsid w:val="004E65D7"/>
    <w:rsid w:val="004E66A6"/>
    <w:rsid w:val="004E6B19"/>
    <w:rsid w:val="004E7616"/>
    <w:rsid w:val="004E7DCA"/>
    <w:rsid w:val="004F1246"/>
    <w:rsid w:val="004F3011"/>
    <w:rsid w:val="004F7BCF"/>
    <w:rsid w:val="00504938"/>
    <w:rsid w:val="00507C04"/>
    <w:rsid w:val="005127D5"/>
    <w:rsid w:val="00515034"/>
    <w:rsid w:val="005165ED"/>
    <w:rsid w:val="00523856"/>
    <w:rsid w:val="0052732D"/>
    <w:rsid w:val="00527881"/>
    <w:rsid w:val="0053069C"/>
    <w:rsid w:val="00530F2B"/>
    <w:rsid w:val="00530FC8"/>
    <w:rsid w:val="00534D1E"/>
    <w:rsid w:val="005438BA"/>
    <w:rsid w:val="00543AAD"/>
    <w:rsid w:val="00543EB6"/>
    <w:rsid w:val="00552FF4"/>
    <w:rsid w:val="005539B9"/>
    <w:rsid w:val="005546B2"/>
    <w:rsid w:val="0056703F"/>
    <w:rsid w:val="005723FC"/>
    <w:rsid w:val="00572B54"/>
    <w:rsid w:val="00574723"/>
    <w:rsid w:val="00585E0A"/>
    <w:rsid w:val="005901CB"/>
    <w:rsid w:val="005901F3"/>
    <w:rsid w:val="00591494"/>
    <w:rsid w:val="0059192B"/>
    <w:rsid w:val="00591A4F"/>
    <w:rsid w:val="005A1036"/>
    <w:rsid w:val="005A19B5"/>
    <w:rsid w:val="005A4EBA"/>
    <w:rsid w:val="005A627E"/>
    <w:rsid w:val="005B0A3F"/>
    <w:rsid w:val="005B4EE3"/>
    <w:rsid w:val="005B6670"/>
    <w:rsid w:val="005B75B3"/>
    <w:rsid w:val="005B7A95"/>
    <w:rsid w:val="005C2EB3"/>
    <w:rsid w:val="005C74D2"/>
    <w:rsid w:val="005D1517"/>
    <w:rsid w:val="005D1D86"/>
    <w:rsid w:val="005D3143"/>
    <w:rsid w:val="005D42F3"/>
    <w:rsid w:val="005D4715"/>
    <w:rsid w:val="005D74AC"/>
    <w:rsid w:val="005E27F2"/>
    <w:rsid w:val="005E39F4"/>
    <w:rsid w:val="005E3FFE"/>
    <w:rsid w:val="005E471C"/>
    <w:rsid w:val="005E664B"/>
    <w:rsid w:val="005E6AA6"/>
    <w:rsid w:val="005F11ED"/>
    <w:rsid w:val="005F2260"/>
    <w:rsid w:val="005F40ED"/>
    <w:rsid w:val="005F61E3"/>
    <w:rsid w:val="005F6588"/>
    <w:rsid w:val="005F70E5"/>
    <w:rsid w:val="00601319"/>
    <w:rsid w:val="006014EF"/>
    <w:rsid w:val="00613380"/>
    <w:rsid w:val="00617958"/>
    <w:rsid w:val="0062058F"/>
    <w:rsid w:val="00620890"/>
    <w:rsid w:val="00621EB3"/>
    <w:rsid w:val="00623B87"/>
    <w:rsid w:val="00623BA4"/>
    <w:rsid w:val="006259D1"/>
    <w:rsid w:val="00627906"/>
    <w:rsid w:val="006320DF"/>
    <w:rsid w:val="00632EB9"/>
    <w:rsid w:val="00634483"/>
    <w:rsid w:val="00637022"/>
    <w:rsid w:val="00637A59"/>
    <w:rsid w:val="00637CD9"/>
    <w:rsid w:val="006416AA"/>
    <w:rsid w:val="00643370"/>
    <w:rsid w:val="00650D95"/>
    <w:rsid w:val="00651AE9"/>
    <w:rsid w:val="006536F9"/>
    <w:rsid w:val="006547CD"/>
    <w:rsid w:val="0065574F"/>
    <w:rsid w:val="00656BD7"/>
    <w:rsid w:val="006611B5"/>
    <w:rsid w:val="00663FE2"/>
    <w:rsid w:val="0066421D"/>
    <w:rsid w:val="00666051"/>
    <w:rsid w:val="00667555"/>
    <w:rsid w:val="00667E0A"/>
    <w:rsid w:val="00680553"/>
    <w:rsid w:val="0068090C"/>
    <w:rsid w:val="0068271D"/>
    <w:rsid w:val="00684F00"/>
    <w:rsid w:val="006930FF"/>
    <w:rsid w:val="0069419C"/>
    <w:rsid w:val="006A1CC3"/>
    <w:rsid w:val="006A5550"/>
    <w:rsid w:val="006A6559"/>
    <w:rsid w:val="006A6D9E"/>
    <w:rsid w:val="006A6DEE"/>
    <w:rsid w:val="006A70A6"/>
    <w:rsid w:val="006B3A1B"/>
    <w:rsid w:val="006B5DE1"/>
    <w:rsid w:val="006C2C65"/>
    <w:rsid w:val="006C34B7"/>
    <w:rsid w:val="006C3572"/>
    <w:rsid w:val="006C3D9C"/>
    <w:rsid w:val="006C42D4"/>
    <w:rsid w:val="006D11BB"/>
    <w:rsid w:val="006D4CD0"/>
    <w:rsid w:val="006D56ED"/>
    <w:rsid w:val="006D5CE2"/>
    <w:rsid w:val="006E3779"/>
    <w:rsid w:val="006E420B"/>
    <w:rsid w:val="006F0440"/>
    <w:rsid w:val="006F4592"/>
    <w:rsid w:val="006F4BB1"/>
    <w:rsid w:val="006F50EA"/>
    <w:rsid w:val="00700562"/>
    <w:rsid w:val="007011B3"/>
    <w:rsid w:val="007033EC"/>
    <w:rsid w:val="00703C8E"/>
    <w:rsid w:val="007044B0"/>
    <w:rsid w:val="00705B65"/>
    <w:rsid w:val="0070658F"/>
    <w:rsid w:val="00710C9A"/>
    <w:rsid w:val="00715AB6"/>
    <w:rsid w:val="0071731F"/>
    <w:rsid w:val="00720C02"/>
    <w:rsid w:val="00721544"/>
    <w:rsid w:val="007217B3"/>
    <w:rsid w:val="007220F6"/>
    <w:rsid w:val="00722F78"/>
    <w:rsid w:val="00723804"/>
    <w:rsid w:val="00724898"/>
    <w:rsid w:val="00724F5D"/>
    <w:rsid w:val="00727076"/>
    <w:rsid w:val="007302D2"/>
    <w:rsid w:val="00730FD6"/>
    <w:rsid w:val="0073154D"/>
    <w:rsid w:val="007319A6"/>
    <w:rsid w:val="00732124"/>
    <w:rsid w:val="007325A8"/>
    <w:rsid w:val="0073279A"/>
    <w:rsid w:val="007347E7"/>
    <w:rsid w:val="007348CA"/>
    <w:rsid w:val="00735549"/>
    <w:rsid w:val="007369E1"/>
    <w:rsid w:val="00740D61"/>
    <w:rsid w:val="00740EF4"/>
    <w:rsid w:val="00741114"/>
    <w:rsid w:val="007442C6"/>
    <w:rsid w:val="00747481"/>
    <w:rsid w:val="00750E22"/>
    <w:rsid w:val="00752318"/>
    <w:rsid w:val="007529FA"/>
    <w:rsid w:val="00755BEB"/>
    <w:rsid w:val="00762CCC"/>
    <w:rsid w:val="00773E4F"/>
    <w:rsid w:val="00773F33"/>
    <w:rsid w:val="007750F7"/>
    <w:rsid w:val="00775AEA"/>
    <w:rsid w:val="007760CC"/>
    <w:rsid w:val="00777D6F"/>
    <w:rsid w:val="00780E15"/>
    <w:rsid w:val="00784A68"/>
    <w:rsid w:val="00786FC5"/>
    <w:rsid w:val="00786FFC"/>
    <w:rsid w:val="00790AB9"/>
    <w:rsid w:val="007928DB"/>
    <w:rsid w:val="0079661D"/>
    <w:rsid w:val="00797EEC"/>
    <w:rsid w:val="007A05D8"/>
    <w:rsid w:val="007A0DBA"/>
    <w:rsid w:val="007A5551"/>
    <w:rsid w:val="007A740B"/>
    <w:rsid w:val="007A76C6"/>
    <w:rsid w:val="007A7EC1"/>
    <w:rsid w:val="007B1F66"/>
    <w:rsid w:val="007B2971"/>
    <w:rsid w:val="007B6A1E"/>
    <w:rsid w:val="007B6E39"/>
    <w:rsid w:val="007C0868"/>
    <w:rsid w:val="007C33E1"/>
    <w:rsid w:val="007C3A79"/>
    <w:rsid w:val="007C4AA4"/>
    <w:rsid w:val="007C4D5B"/>
    <w:rsid w:val="007D1194"/>
    <w:rsid w:val="007D1CAD"/>
    <w:rsid w:val="007D5C40"/>
    <w:rsid w:val="007D7338"/>
    <w:rsid w:val="007E1792"/>
    <w:rsid w:val="007E1BAB"/>
    <w:rsid w:val="007F054F"/>
    <w:rsid w:val="007F080E"/>
    <w:rsid w:val="007F2EE0"/>
    <w:rsid w:val="007F32A5"/>
    <w:rsid w:val="007F3D9D"/>
    <w:rsid w:val="007F59A9"/>
    <w:rsid w:val="008008CD"/>
    <w:rsid w:val="00802CF4"/>
    <w:rsid w:val="00807E99"/>
    <w:rsid w:val="00812895"/>
    <w:rsid w:val="008157EB"/>
    <w:rsid w:val="0081690B"/>
    <w:rsid w:val="00816A72"/>
    <w:rsid w:val="0081795C"/>
    <w:rsid w:val="00821DC8"/>
    <w:rsid w:val="008233FC"/>
    <w:rsid w:val="008260F9"/>
    <w:rsid w:val="00830714"/>
    <w:rsid w:val="00832BF9"/>
    <w:rsid w:val="00837B22"/>
    <w:rsid w:val="00840B99"/>
    <w:rsid w:val="0084165E"/>
    <w:rsid w:val="008434AF"/>
    <w:rsid w:val="0084648F"/>
    <w:rsid w:val="00846C1E"/>
    <w:rsid w:val="00846F5E"/>
    <w:rsid w:val="00847F0A"/>
    <w:rsid w:val="00850D21"/>
    <w:rsid w:val="0085140E"/>
    <w:rsid w:val="00854812"/>
    <w:rsid w:val="00856921"/>
    <w:rsid w:val="008600A0"/>
    <w:rsid w:val="008613A7"/>
    <w:rsid w:val="00862227"/>
    <w:rsid w:val="00862911"/>
    <w:rsid w:val="00862DDC"/>
    <w:rsid w:val="00866187"/>
    <w:rsid w:val="00867F7C"/>
    <w:rsid w:val="00870427"/>
    <w:rsid w:val="00873365"/>
    <w:rsid w:val="00875F46"/>
    <w:rsid w:val="00891F98"/>
    <w:rsid w:val="0089234A"/>
    <w:rsid w:val="008960F6"/>
    <w:rsid w:val="008966C7"/>
    <w:rsid w:val="008A18A4"/>
    <w:rsid w:val="008A1AD5"/>
    <w:rsid w:val="008A1E0E"/>
    <w:rsid w:val="008A458E"/>
    <w:rsid w:val="008A4FEC"/>
    <w:rsid w:val="008A6C20"/>
    <w:rsid w:val="008A7869"/>
    <w:rsid w:val="008B29EC"/>
    <w:rsid w:val="008B5B78"/>
    <w:rsid w:val="008C0412"/>
    <w:rsid w:val="008C080E"/>
    <w:rsid w:val="008C1008"/>
    <w:rsid w:val="008C1B77"/>
    <w:rsid w:val="008C21A7"/>
    <w:rsid w:val="008C43D9"/>
    <w:rsid w:val="008C6761"/>
    <w:rsid w:val="008D064B"/>
    <w:rsid w:val="008D6A2E"/>
    <w:rsid w:val="008E1D69"/>
    <w:rsid w:val="008E2F57"/>
    <w:rsid w:val="008E301D"/>
    <w:rsid w:val="008E5605"/>
    <w:rsid w:val="008E630A"/>
    <w:rsid w:val="008E7317"/>
    <w:rsid w:val="008E7663"/>
    <w:rsid w:val="008F223E"/>
    <w:rsid w:val="008F66B6"/>
    <w:rsid w:val="008F6B72"/>
    <w:rsid w:val="00903B99"/>
    <w:rsid w:val="00904086"/>
    <w:rsid w:val="00904C1C"/>
    <w:rsid w:val="0090643B"/>
    <w:rsid w:val="0091038B"/>
    <w:rsid w:val="00910E7C"/>
    <w:rsid w:val="00911CB1"/>
    <w:rsid w:val="00914F71"/>
    <w:rsid w:val="00921E03"/>
    <w:rsid w:val="00921F40"/>
    <w:rsid w:val="00926ACA"/>
    <w:rsid w:val="0093091F"/>
    <w:rsid w:val="00933BF5"/>
    <w:rsid w:val="009369E5"/>
    <w:rsid w:val="00942A08"/>
    <w:rsid w:val="0094714C"/>
    <w:rsid w:val="00947E91"/>
    <w:rsid w:val="0095371B"/>
    <w:rsid w:val="00954DB4"/>
    <w:rsid w:val="00954E51"/>
    <w:rsid w:val="00956F6C"/>
    <w:rsid w:val="00960ECF"/>
    <w:rsid w:val="009610A8"/>
    <w:rsid w:val="009627BC"/>
    <w:rsid w:val="00962C51"/>
    <w:rsid w:val="00963447"/>
    <w:rsid w:val="0096374A"/>
    <w:rsid w:val="0097087E"/>
    <w:rsid w:val="00971229"/>
    <w:rsid w:val="00971295"/>
    <w:rsid w:val="009725F9"/>
    <w:rsid w:val="00972F28"/>
    <w:rsid w:val="0097366F"/>
    <w:rsid w:val="0097584C"/>
    <w:rsid w:val="00975973"/>
    <w:rsid w:val="00980217"/>
    <w:rsid w:val="00981384"/>
    <w:rsid w:val="0098237B"/>
    <w:rsid w:val="00982EB2"/>
    <w:rsid w:val="00985377"/>
    <w:rsid w:val="009856F7"/>
    <w:rsid w:val="009865EF"/>
    <w:rsid w:val="00987200"/>
    <w:rsid w:val="009906BF"/>
    <w:rsid w:val="009907D2"/>
    <w:rsid w:val="00990CB3"/>
    <w:rsid w:val="009954D3"/>
    <w:rsid w:val="0099598C"/>
    <w:rsid w:val="00996DE6"/>
    <w:rsid w:val="009A0799"/>
    <w:rsid w:val="009A36DC"/>
    <w:rsid w:val="009B26D8"/>
    <w:rsid w:val="009B2868"/>
    <w:rsid w:val="009B369C"/>
    <w:rsid w:val="009B3ADA"/>
    <w:rsid w:val="009B4DBF"/>
    <w:rsid w:val="009C163E"/>
    <w:rsid w:val="009C223E"/>
    <w:rsid w:val="009C2C20"/>
    <w:rsid w:val="009C7F2B"/>
    <w:rsid w:val="009D041F"/>
    <w:rsid w:val="009D1FA8"/>
    <w:rsid w:val="009D21B9"/>
    <w:rsid w:val="009D6158"/>
    <w:rsid w:val="009E32AB"/>
    <w:rsid w:val="009E4358"/>
    <w:rsid w:val="009E49BA"/>
    <w:rsid w:val="009E5778"/>
    <w:rsid w:val="009E72B3"/>
    <w:rsid w:val="009F07A3"/>
    <w:rsid w:val="009F0C06"/>
    <w:rsid w:val="009F529F"/>
    <w:rsid w:val="009F586F"/>
    <w:rsid w:val="00A00BF5"/>
    <w:rsid w:val="00A0250B"/>
    <w:rsid w:val="00A04D2A"/>
    <w:rsid w:val="00A04FBF"/>
    <w:rsid w:val="00A07DBB"/>
    <w:rsid w:val="00A12D36"/>
    <w:rsid w:val="00A14E12"/>
    <w:rsid w:val="00A14E31"/>
    <w:rsid w:val="00A20565"/>
    <w:rsid w:val="00A20EB0"/>
    <w:rsid w:val="00A24106"/>
    <w:rsid w:val="00A308C5"/>
    <w:rsid w:val="00A3093A"/>
    <w:rsid w:val="00A3093D"/>
    <w:rsid w:val="00A353CC"/>
    <w:rsid w:val="00A35A71"/>
    <w:rsid w:val="00A3780F"/>
    <w:rsid w:val="00A409FE"/>
    <w:rsid w:val="00A421CC"/>
    <w:rsid w:val="00A43F60"/>
    <w:rsid w:val="00A443BE"/>
    <w:rsid w:val="00A50280"/>
    <w:rsid w:val="00A507CF"/>
    <w:rsid w:val="00A5219B"/>
    <w:rsid w:val="00A54341"/>
    <w:rsid w:val="00A546F8"/>
    <w:rsid w:val="00A5501F"/>
    <w:rsid w:val="00A55423"/>
    <w:rsid w:val="00A55D3B"/>
    <w:rsid w:val="00A564F5"/>
    <w:rsid w:val="00A573DA"/>
    <w:rsid w:val="00A575E2"/>
    <w:rsid w:val="00A6388D"/>
    <w:rsid w:val="00A64430"/>
    <w:rsid w:val="00A67F63"/>
    <w:rsid w:val="00A71A0E"/>
    <w:rsid w:val="00A71FB4"/>
    <w:rsid w:val="00A7256A"/>
    <w:rsid w:val="00A737E4"/>
    <w:rsid w:val="00A73E59"/>
    <w:rsid w:val="00A75429"/>
    <w:rsid w:val="00A760DD"/>
    <w:rsid w:val="00A7669F"/>
    <w:rsid w:val="00A778E3"/>
    <w:rsid w:val="00A82F17"/>
    <w:rsid w:val="00A83435"/>
    <w:rsid w:val="00A8565F"/>
    <w:rsid w:val="00A85DE8"/>
    <w:rsid w:val="00A87436"/>
    <w:rsid w:val="00A900FC"/>
    <w:rsid w:val="00A90DEB"/>
    <w:rsid w:val="00A9308F"/>
    <w:rsid w:val="00A95B4B"/>
    <w:rsid w:val="00A96211"/>
    <w:rsid w:val="00A97FAD"/>
    <w:rsid w:val="00AA1A2D"/>
    <w:rsid w:val="00AA296A"/>
    <w:rsid w:val="00AA404C"/>
    <w:rsid w:val="00AA4A6F"/>
    <w:rsid w:val="00AA4C0B"/>
    <w:rsid w:val="00AA7F25"/>
    <w:rsid w:val="00AB1169"/>
    <w:rsid w:val="00AB16F9"/>
    <w:rsid w:val="00AB29DB"/>
    <w:rsid w:val="00AB48CA"/>
    <w:rsid w:val="00AB564B"/>
    <w:rsid w:val="00AB68F5"/>
    <w:rsid w:val="00AB6B80"/>
    <w:rsid w:val="00AB76FD"/>
    <w:rsid w:val="00AC1707"/>
    <w:rsid w:val="00AC3905"/>
    <w:rsid w:val="00AD0172"/>
    <w:rsid w:val="00AD0929"/>
    <w:rsid w:val="00AD48F8"/>
    <w:rsid w:val="00AD7E94"/>
    <w:rsid w:val="00AE1460"/>
    <w:rsid w:val="00AE14BB"/>
    <w:rsid w:val="00AE17F7"/>
    <w:rsid w:val="00AE6DEF"/>
    <w:rsid w:val="00AF3DBF"/>
    <w:rsid w:val="00AF56DD"/>
    <w:rsid w:val="00AF5A92"/>
    <w:rsid w:val="00AF7E16"/>
    <w:rsid w:val="00B014E1"/>
    <w:rsid w:val="00B044C4"/>
    <w:rsid w:val="00B055B5"/>
    <w:rsid w:val="00B10384"/>
    <w:rsid w:val="00B11372"/>
    <w:rsid w:val="00B117B1"/>
    <w:rsid w:val="00B156ED"/>
    <w:rsid w:val="00B217C3"/>
    <w:rsid w:val="00B257C2"/>
    <w:rsid w:val="00B271C1"/>
    <w:rsid w:val="00B3484F"/>
    <w:rsid w:val="00B34B90"/>
    <w:rsid w:val="00B405C9"/>
    <w:rsid w:val="00B41D91"/>
    <w:rsid w:val="00B4268B"/>
    <w:rsid w:val="00B436A8"/>
    <w:rsid w:val="00B5140B"/>
    <w:rsid w:val="00B556ED"/>
    <w:rsid w:val="00B56950"/>
    <w:rsid w:val="00B62BF6"/>
    <w:rsid w:val="00B64783"/>
    <w:rsid w:val="00B65668"/>
    <w:rsid w:val="00B6669C"/>
    <w:rsid w:val="00B7100C"/>
    <w:rsid w:val="00B72967"/>
    <w:rsid w:val="00B74AAB"/>
    <w:rsid w:val="00B76C54"/>
    <w:rsid w:val="00B834CC"/>
    <w:rsid w:val="00B8400E"/>
    <w:rsid w:val="00B872B9"/>
    <w:rsid w:val="00B87565"/>
    <w:rsid w:val="00B876F2"/>
    <w:rsid w:val="00B87A3A"/>
    <w:rsid w:val="00B954AD"/>
    <w:rsid w:val="00B9668B"/>
    <w:rsid w:val="00BA33AA"/>
    <w:rsid w:val="00BA5FE3"/>
    <w:rsid w:val="00BA669A"/>
    <w:rsid w:val="00BB199B"/>
    <w:rsid w:val="00BB4BEE"/>
    <w:rsid w:val="00BB676F"/>
    <w:rsid w:val="00BC0FA5"/>
    <w:rsid w:val="00BC1B8F"/>
    <w:rsid w:val="00BC3228"/>
    <w:rsid w:val="00BC3B59"/>
    <w:rsid w:val="00BC5114"/>
    <w:rsid w:val="00BC6E81"/>
    <w:rsid w:val="00BD314F"/>
    <w:rsid w:val="00BD392E"/>
    <w:rsid w:val="00BD40E7"/>
    <w:rsid w:val="00BE1600"/>
    <w:rsid w:val="00BE2889"/>
    <w:rsid w:val="00BE360A"/>
    <w:rsid w:val="00BE5B27"/>
    <w:rsid w:val="00BE6B05"/>
    <w:rsid w:val="00BE7351"/>
    <w:rsid w:val="00BF089B"/>
    <w:rsid w:val="00BF7D6F"/>
    <w:rsid w:val="00C01DBD"/>
    <w:rsid w:val="00C03860"/>
    <w:rsid w:val="00C03E73"/>
    <w:rsid w:val="00C06057"/>
    <w:rsid w:val="00C0702D"/>
    <w:rsid w:val="00C07E37"/>
    <w:rsid w:val="00C10278"/>
    <w:rsid w:val="00C10A86"/>
    <w:rsid w:val="00C137A6"/>
    <w:rsid w:val="00C141E8"/>
    <w:rsid w:val="00C200B7"/>
    <w:rsid w:val="00C247E9"/>
    <w:rsid w:val="00C24920"/>
    <w:rsid w:val="00C25E7F"/>
    <w:rsid w:val="00C30126"/>
    <w:rsid w:val="00C30B19"/>
    <w:rsid w:val="00C327D6"/>
    <w:rsid w:val="00C341DC"/>
    <w:rsid w:val="00C37C34"/>
    <w:rsid w:val="00C41526"/>
    <w:rsid w:val="00C41C79"/>
    <w:rsid w:val="00C42389"/>
    <w:rsid w:val="00C42957"/>
    <w:rsid w:val="00C43653"/>
    <w:rsid w:val="00C4607D"/>
    <w:rsid w:val="00C46740"/>
    <w:rsid w:val="00C467C2"/>
    <w:rsid w:val="00C540FE"/>
    <w:rsid w:val="00C56399"/>
    <w:rsid w:val="00C62630"/>
    <w:rsid w:val="00C630AD"/>
    <w:rsid w:val="00C65811"/>
    <w:rsid w:val="00C66753"/>
    <w:rsid w:val="00C67495"/>
    <w:rsid w:val="00C702D2"/>
    <w:rsid w:val="00C70C4C"/>
    <w:rsid w:val="00C80937"/>
    <w:rsid w:val="00C840FC"/>
    <w:rsid w:val="00C84C03"/>
    <w:rsid w:val="00C8519D"/>
    <w:rsid w:val="00C91028"/>
    <w:rsid w:val="00C96034"/>
    <w:rsid w:val="00C9619E"/>
    <w:rsid w:val="00C96CD8"/>
    <w:rsid w:val="00C97FD0"/>
    <w:rsid w:val="00CA1BBA"/>
    <w:rsid w:val="00CA1BDE"/>
    <w:rsid w:val="00CA219B"/>
    <w:rsid w:val="00CA7AB9"/>
    <w:rsid w:val="00CB11B5"/>
    <w:rsid w:val="00CB187E"/>
    <w:rsid w:val="00CC5260"/>
    <w:rsid w:val="00CD0EAC"/>
    <w:rsid w:val="00CD6BC3"/>
    <w:rsid w:val="00CE0790"/>
    <w:rsid w:val="00CE1778"/>
    <w:rsid w:val="00CE1DAA"/>
    <w:rsid w:val="00CE2D31"/>
    <w:rsid w:val="00CE5FC9"/>
    <w:rsid w:val="00CF3A5D"/>
    <w:rsid w:val="00D00DCA"/>
    <w:rsid w:val="00D03E19"/>
    <w:rsid w:val="00D06AB9"/>
    <w:rsid w:val="00D07D3D"/>
    <w:rsid w:val="00D07EA6"/>
    <w:rsid w:val="00D100B1"/>
    <w:rsid w:val="00D10130"/>
    <w:rsid w:val="00D10B47"/>
    <w:rsid w:val="00D1210D"/>
    <w:rsid w:val="00D1444D"/>
    <w:rsid w:val="00D1630C"/>
    <w:rsid w:val="00D22526"/>
    <w:rsid w:val="00D262B5"/>
    <w:rsid w:val="00D3587E"/>
    <w:rsid w:val="00D3623F"/>
    <w:rsid w:val="00D36285"/>
    <w:rsid w:val="00D372E7"/>
    <w:rsid w:val="00D3765E"/>
    <w:rsid w:val="00D405CC"/>
    <w:rsid w:val="00D4514B"/>
    <w:rsid w:val="00D456C5"/>
    <w:rsid w:val="00D46EBC"/>
    <w:rsid w:val="00D47499"/>
    <w:rsid w:val="00D52FF2"/>
    <w:rsid w:val="00D533DD"/>
    <w:rsid w:val="00D54CAE"/>
    <w:rsid w:val="00D57608"/>
    <w:rsid w:val="00D60B93"/>
    <w:rsid w:val="00D62254"/>
    <w:rsid w:val="00D64114"/>
    <w:rsid w:val="00D6602A"/>
    <w:rsid w:val="00D66F51"/>
    <w:rsid w:val="00D71128"/>
    <w:rsid w:val="00D72363"/>
    <w:rsid w:val="00D73687"/>
    <w:rsid w:val="00D75D9B"/>
    <w:rsid w:val="00D7735B"/>
    <w:rsid w:val="00D775A1"/>
    <w:rsid w:val="00D80651"/>
    <w:rsid w:val="00D81EBA"/>
    <w:rsid w:val="00D82BE5"/>
    <w:rsid w:val="00D83173"/>
    <w:rsid w:val="00D83A20"/>
    <w:rsid w:val="00D85588"/>
    <w:rsid w:val="00D85DEE"/>
    <w:rsid w:val="00D866E6"/>
    <w:rsid w:val="00D87F21"/>
    <w:rsid w:val="00D95435"/>
    <w:rsid w:val="00D95F05"/>
    <w:rsid w:val="00D967E7"/>
    <w:rsid w:val="00DA0E23"/>
    <w:rsid w:val="00DA3B11"/>
    <w:rsid w:val="00DA5D01"/>
    <w:rsid w:val="00DA5EC9"/>
    <w:rsid w:val="00DA640F"/>
    <w:rsid w:val="00DA6B5C"/>
    <w:rsid w:val="00DA6E08"/>
    <w:rsid w:val="00DB1485"/>
    <w:rsid w:val="00DB1E71"/>
    <w:rsid w:val="00DB258A"/>
    <w:rsid w:val="00DC0D6F"/>
    <w:rsid w:val="00DC4FDC"/>
    <w:rsid w:val="00DD03E6"/>
    <w:rsid w:val="00DD1542"/>
    <w:rsid w:val="00DD261E"/>
    <w:rsid w:val="00DD385E"/>
    <w:rsid w:val="00DD3FFC"/>
    <w:rsid w:val="00DD4BE3"/>
    <w:rsid w:val="00DD7952"/>
    <w:rsid w:val="00DE1763"/>
    <w:rsid w:val="00DE19DF"/>
    <w:rsid w:val="00DE1D18"/>
    <w:rsid w:val="00DF1744"/>
    <w:rsid w:val="00DF2125"/>
    <w:rsid w:val="00DF316F"/>
    <w:rsid w:val="00DF3F49"/>
    <w:rsid w:val="00DF5E1A"/>
    <w:rsid w:val="00DF5E95"/>
    <w:rsid w:val="00E00883"/>
    <w:rsid w:val="00E00A7B"/>
    <w:rsid w:val="00E01D40"/>
    <w:rsid w:val="00E03144"/>
    <w:rsid w:val="00E0333F"/>
    <w:rsid w:val="00E04019"/>
    <w:rsid w:val="00E05F55"/>
    <w:rsid w:val="00E07273"/>
    <w:rsid w:val="00E100BB"/>
    <w:rsid w:val="00E12075"/>
    <w:rsid w:val="00E12F1A"/>
    <w:rsid w:val="00E148F2"/>
    <w:rsid w:val="00E161EB"/>
    <w:rsid w:val="00E23B87"/>
    <w:rsid w:val="00E263D9"/>
    <w:rsid w:val="00E2680C"/>
    <w:rsid w:val="00E26D9B"/>
    <w:rsid w:val="00E30ED2"/>
    <w:rsid w:val="00E3563B"/>
    <w:rsid w:val="00E356A1"/>
    <w:rsid w:val="00E36CF9"/>
    <w:rsid w:val="00E42788"/>
    <w:rsid w:val="00E445F9"/>
    <w:rsid w:val="00E50485"/>
    <w:rsid w:val="00E52D61"/>
    <w:rsid w:val="00E5399A"/>
    <w:rsid w:val="00E551CB"/>
    <w:rsid w:val="00E56BB8"/>
    <w:rsid w:val="00E62B7B"/>
    <w:rsid w:val="00E66484"/>
    <w:rsid w:val="00E673E8"/>
    <w:rsid w:val="00E67717"/>
    <w:rsid w:val="00E67C79"/>
    <w:rsid w:val="00E70281"/>
    <w:rsid w:val="00E710E7"/>
    <w:rsid w:val="00E713CD"/>
    <w:rsid w:val="00E71829"/>
    <w:rsid w:val="00E71949"/>
    <w:rsid w:val="00E71C98"/>
    <w:rsid w:val="00E7413D"/>
    <w:rsid w:val="00E76269"/>
    <w:rsid w:val="00E7715B"/>
    <w:rsid w:val="00E77C4F"/>
    <w:rsid w:val="00E81685"/>
    <w:rsid w:val="00E830F3"/>
    <w:rsid w:val="00E838F7"/>
    <w:rsid w:val="00E84667"/>
    <w:rsid w:val="00E85A37"/>
    <w:rsid w:val="00E931AA"/>
    <w:rsid w:val="00E93AFE"/>
    <w:rsid w:val="00E93CBE"/>
    <w:rsid w:val="00E96035"/>
    <w:rsid w:val="00EA7047"/>
    <w:rsid w:val="00EB0ABF"/>
    <w:rsid w:val="00EB0BF9"/>
    <w:rsid w:val="00EB2F99"/>
    <w:rsid w:val="00EB3426"/>
    <w:rsid w:val="00EB6AFC"/>
    <w:rsid w:val="00EB7A9E"/>
    <w:rsid w:val="00EC0FB1"/>
    <w:rsid w:val="00EC22B7"/>
    <w:rsid w:val="00EC3B90"/>
    <w:rsid w:val="00EC4590"/>
    <w:rsid w:val="00EC5D25"/>
    <w:rsid w:val="00EC6218"/>
    <w:rsid w:val="00ED052C"/>
    <w:rsid w:val="00ED117F"/>
    <w:rsid w:val="00ED1234"/>
    <w:rsid w:val="00ED3C2B"/>
    <w:rsid w:val="00ED4622"/>
    <w:rsid w:val="00ED53A5"/>
    <w:rsid w:val="00ED77A4"/>
    <w:rsid w:val="00EE295E"/>
    <w:rsid w:val="00EE34EB"/>
    <w:rsid w:val="00EE3DA8"/>
    <w:rsid w:val="00EF12D6"/>
    <w:rsid w:val="00EF70A8"/>
    <w:rsid w:val="00F030CE"/>
    <w:rsid w:val="00F04B87"/>
    <w:rsid w:val="00F0656A"/>
    <w:rsid w:val="00F12C68"/>
    <w:rsid w:val="00F14422"/>
    <w:rsid w:val="00F204D4"/>
    <w:rsid w:val="00F20BF5"/>
    <w:rsid w:val="00F231C4"/>
    <w:rsid w:val="00F24219"/>
    <w:rsid w:val="00F25DD4"/>
    <w:rsid w:val="00F26EE3"/>
    <w:rsid w:val="00F27B68"/>
    <w:rsid w:val="00F27CAF"/>
    <w:rsid w:val="00F34341"/>
    <w:rsid w:val="00F402B9"/>
    <w:rsid w:val="00F411C2"/>
    <w:rsid w:val="00F454C6"/>
    <w:rsid w:val="00F514BD"/>
    <w:rsid w:val="00F559AC"/>
    <w:rsid w:val="00F56C37"/>
    <w:rsid w:val="00F57891"/>
    <w:rsid w:val="00F6375B"/>
    <w:rsid w:val="00F66A9E"/>
    <w:rsid w:val="00F6758F"/>
    <w:rsid w:val="00F708B7"/>
    <w:rsid w:val="00F71347"/>
    <w:rsid w:val="00F74D72"/>
    <w:rsid w:val="00F75CE8"/>
    <w:rsid w:val="00F76054"/>
    <w:rsid w:val="00F77E6A"/>
    <w:rsid w:val="00F83261"/>
    <w:rsid w:val="00F84A3A"/>
    <w:rsid w:val="00F902BB"/>
    <w:rsid w:val="00F90AA4"/>
    <w:rsid w:val="00F93A85"/>
    <w:rsid w:val="00F95C44"/>
    <w:rsid w:val="00F965E0"/>
    <w:rsid w:val="00FA1A38"/>
    <w:rsid w:val="00FA3354"/>
    <w:rsid w:val="00FA46F7"/>
    <w:rsid w:val="00FB1687"/>
    <w:rsid w:val="00FB6F8E"/>
    <w:rsid w:val="00FB73C5"/>
    <w:rsid w:val="00FB754C"/>
    <w:rsid w:val="00FB76A0"/>
    <w:rsid w:val="00FB7DA3"/>
    <w:rsid w:val="00FC00E8"/>
    <w:rsid w:val="00FC17C7"/>
    <w:rsid w:val="00FC2BCD"/>
    <w:rsid w:val="00FC3112"/>
    <w:rsid w:val="00FC3B1E"/>
    <w:rsid w:val="00FC3D8C"/>
    <w:rsid w:val="00FC46E7"/>
    <w:rsid w:val="00FC4BC7"/>
    <w:rsid w:val="00FC6403"/>
    <w:rsid w:val="00FD015C"/>
    <w:rsid w:val="00FD0BF7"/>
    <w:rsid w:val="00FD1763"/>
    <w:rsid w:val="00FD296C"/>
    <w:rsid w:val="00FE4BA8"/>
    <w:rsid w:val="00FE7985"/>
    <w:rsid w:val="00FF07A2"/>
    <w:rsid w:val="00FF105E"/>
    <w:rsid w:val="00FF1E15"/>
    <w:rsid w:val="00FF3045"/>
    <w:rsid w:val="00FF3FB2"/>
    <w:rsid w:val="00FF541F"/>
    <w:rsid w:val="00FF5E58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E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68B"/>
    <w:rPr>
      <w:rFonts w:ascii="EON Brix Sans" w:hAnsi="EON Brix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752318"/>
    <w:pPr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2CCC"/>
    <w:pPr>
      <w:keepLines/>
      <w:numPr>
        <w:ilvl w:val="1"/>
        <w:numId w:val="1"/>
      </w:numPr>
      <w:spacing w:after="0"/>
      <w:ind w:left="851" w:hanging="851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318"/>
    <w:pPr>
      <w:keepLines/>
      <w:numPr>
        <w:ilvl w:val="2"/>
        <w:numId w:val="1"/>
      </w:numPr>
      <w:spacing w:before="440"/>
      <w:ind w:left="851" w:hanging="851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4F71"/>
    <w:pPr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12075"/>
    <w:pPr>
      <w:widowControl w:val="0"/>
      <w:spacing w:after="60"/>
      <w:jc w:val="center"/>
    </w:pPr>
    <w:rPr>
      <w:b/>
      <w:kern w:val="28"/>
      <w:sz w:val="52"/>
      <w:lang w:val="fr-FR"/>
    </w:rPr>
  </w:style>
  <w:style w:type="character" w:customStyle="1" w:styleId="NzevChar">
    <w:name w:val="Název Char"/>
    <w:basedOn w:val="Standardnpsmoodstavce"/>
    <w:link w:val="Nzev"/>
    <w:rsid w:val="00E12075"/>
    <w:rPr>
      <w:b/>
      <w:kern w:val="28"/>
      <w:sz w:val="52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6A8"/>
  </w:style>
  <w:style w:type="paragraph" w:styleId="Zpat">
    <w:name w:val="footer"/>
    <w:basedOn w:val="Normln"/>
    <w:link w:val="ZpatChar"/>
    <w:uiPriority w:val="99"/>
    <w:unhideWhenUsed/>
    <w:rsid w:val="00B4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6A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436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36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36A8"/>
    <w:rPr>
      <w:vertAlign w:val="superscript"/>
    </w:rPr>
  </w:style>
  <w:style w:type="paragraph" w:customStyle="1" w:styleId="StyleRefAutor">
    <w:name w:val="StyleRef Autor"/>
    <w:basedOn w:val="Normln"/>
    <w:qFormat/>
    <w:rsid w:val="00EC4590"/>
    <w:pPr>
      <w:pBdr>
        <w:top w:val="single" w:sz="4" w:space="1" w:color="auto"/>
        <w:bottom w:val="single" w:sz="4" w:space="1" w:color="auto"/>
      </w:pBdr>
      <w:jc w:val="right"/>
    </w:pPr>
    <w:rPr>
      <w:b/>
      <w:sz w:val="32"/>
      <w:szCs w:val="32"/>
    </w:rPr>
  </w:style>
  <w:style w:type="paragraph" w:customStyle="1" w:styleId="StyleRefTitel">
    <w:name w:val="StyleRef Titel"/>
    <w:basedOn w:val="StyleRefAutor"/>
    <w:qFormat/>
    <w:rsid w:val="00FB7DA3"/>
  </w:style>
  <w:style w:type="character" w:customStyle="1" w:styleId="Nadpis1Char">
    <w:name w:val="Nadpis 1 Char"/>
    <w:basedOn w:val="Standardnpsmoodstavce"/>
    <w:link w:val="Nadpis1"/>
    <w:uiPriority w:val="9"/>
    <w:rsid w:val="00752318"/>
    <w:rPr>
      <w:rFonts w:ascii="EON Brix Sans" w:eastAsiaTheme="majorEastAsia" w:hAnsi="EON Brix Sans" w:cstheme="majorBidi"/>
      <w:b/>
      <w:bCs/>
      <w:color w:val="000000" w:themeColor="text1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A737E4"/>
    <w:pPr>
      <w:outlineLvl w:val="9"/>
    </w:pPr>
    <w:rPr>
      <w:lang w:eastAsia="de-DE"/>
    </w:rPr>
  </w:style>
  <w:style w:type="paragraph" w:styleId="Odstavecseseznamem">
    <w:name w:val="List Paragraph"/>
    <w:basedOn w:val="Normln"/>
    <w:link w:val="OdstavecseseznamemChar"/>
    <w:uiPriority w:val="34"/>
    <w:qFormat/>
    <w:rsid w:val="00A737E4"/>
    <w:pPr>
      <w:ind w:left="720"/>
      <w:contextualSpacing/>
    </w:pPr>
  </w:style>
  <w:style w:type="paragraph" w:styleId="Rejstk1">
    <w:name w:val="index 1"/>
    <w:basedOn w:val="Normln"/>
    <w:next w:val="Normln"/>
    <w:autoRedefine/>
    <w:uiPriority w:val="99"/>
    <w:unhideWhenUsed/>
    <w:rsid w:val="008C21A7"/>
    <w:pPr>
      <w:tabs>
        <w:tab w:val="right" w:pos="9062"/>
      </w:tabs>
      <w:spacing w:after="0"/>
      <w:ind w:left="220" w:hanging="220"/>
      <w:jc w:val="left"/>
    </w:pPr>
    <w:rPr>
      <w:rFonts w:cstheme="minorHAnsi"/>
      <w:noProof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A737E4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A737E4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A737E4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A737E4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A737E4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A737E4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A737E4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A737E4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A737E4"/>
    <w:pPr>
      <w:spacing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StyleRefDatum">
    <w:name w:val="StyleRef Datum"/>
    <w:basedOn w:val="Normln"/>
    <w:qFormat/>
    <w:rsid w:val="00A5501F"/>
    <w:pPr>
      <w:jc w:val="right"/>
    </w:pPr>
    <w:rPr>
      <w:b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5501F"/>
    <w:rPr>
      <w:color w:val="808080"/>
    </w:rPr>
  </w:style>
  <w:style w:type="paragraph" w:customStyle="1" w:styleId="StyleRefVertraulichkeit">
    <w:name w:val="StyleRef Vertraulichkeit"/>
    <w:basedOn w:val="StyleRefDatum"/>
    <w:qFormat/>
    <w:rsid w:val="0089234A"/>
  </w:style>
  <w:style w:type="character" w:customStyle="1" w:styleId="Nadpis2Char">
    <w:name w:val="Nadpis 2 Char"/>
    <w:basedOn w:val="Standardnpsmoodstavce"/>
    <w:link w:val="Nadpis2"/>
    <w:uiPriority w:val="9"/>
    <w:rsid w:val="00762CCC"/>
    <w:rPr>
      <w:rFonts w:ascii="EON Brix Sans" w:eastAsiaTheme="majorEastAsia" w:hAnsi="EON Brix Sans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2318"/>
    <w:rPr>
      <w:rFonts w:ascii="EON Brix Sans" w:eastAsiaTheme="majorEastAsia" w:hAnsi="EON Brix Sans" w:cstheme="majorBidi"/>
      <w:b/>
      <w:bCs/>
      <w:color w:val="000000" w:themeColor="text1"/>
      <w:sz w:val="24"/>
    </w:rPr>
  </w:style>
  <w:style w:type="paragraph" w:styleId="Textkomente">
    <w:name w:val="annotation text"/>
    <w:basedOn w:val="Normln"/>
    <w:link w:val="TextkomenteChar"/>
    <w:rsid w:val="001E45F5"/>
    <w:pPr>
      <w:jc w:val="left"/>
    </w:pPr>
    <w:rPr>
      <w:rFonts w:asciiTheme="minorHAnsi" w:hAnsiTheme="minorHAnsi"/>
      <w:sz w:val="20"/>
    </w:rPr>
  </w:style>
  <w:style w:type="character" w:customStyle="1" w:styleId="TextkomenteChar">
    <w:name w:val="Text komentáře Char"/>
    <w:basedOn w:val="Standardnpsmoodstavce"/>
    <w:link w:val="Textkomente"/>
    <w:rsid w:val="001E45F5"/>
    <w:rPr>
      <w:sz w:val="20"/>
    </w:rPr>
  </w:style>
  <w:style w:type="character" w:styleId="Odkaznakoment">
    <w:name w:val="annotation reference"/>
    <w:basedOn w:val="Standardnpsmoodstavce"/>
    <w:semiHidden/>
    <w:rsid w:val="001E45F5"/>
    <w:rPr>
      <w:sz w:val="16"/>
      <w:szCs w:val="16"/>
    </w:rPr>
  </w:style>
  <w:style w:type="table" w:styleId="Mkatabulky">
    <w:name w:val="Table Grid"/>
    <w:basedOn w:val="Normlntabulka"/>
    <w:rsid w:val="00B257C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9DB"/>
    <w:pPr>
      <w:keepNext/>
      <w:spacing w:line="240" w:lineRule="auto"/>
      <w:jc w:val="both"/>
    </w:pPr>
    <w:rPr>
      <w:rFonts w:ascii="Polo" w:hAnsi="Polo"/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9DB"/>
    <w:rPr>
      <w:rFonts w:ascii="Polo" w:hAnsi="Polo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62C51"/>
    <w:pPr>
      <w:tabs>
        <w:tab w:val="right" w:leader="dot" w:pos="9062"/>
      </w:tabs>
      <w:spacing w:after="100"/>
      <w:ind w:left="567" w:hanging="567"/>
    </w:pPr>
    <w:rPr>
      <w:noProof/>
      <w:lang w:val="cs-CZ"/>
    </w:rPr>
  </w:style>
  <w:style w:type="paragraph" w:styleId="Obsah2">
    <w:name w:val="toc 2"/>
    <w:basedOn w:val="Normln"/>
    <w:next w:val="Normln"/>
    <w:autoRedefine/>
    <w:uiPriority w:val="39"/>
    <w:unhideWhenUsed/>
    <w:rsid w:val="00023F3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23F3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23F37"/>
    <w:rPr>
      <w:color w:val="F2180A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4F71"/>
    <w:rPr>
      <w:rFonts w:ascii="Polo" w:eastAsiaTheme="majorEastAsia" w:hAnsi="Polo" w:cstheme="majorBidi"/>
      <w:b/>
      <w:bCs/>
      <w:iCs/>
      <w:color w:val="000000" w:themeColor="text1"/>
      <w:sz w:val="24"/>
    </w:rPr>
  </w:style>
  <w:style w:type="paragraph" w:customStyle="1" w:styleId="Default">
    <w:name w:val="Default"/>
    <w:rsid w:val="006E420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  <w:style w:type="character" w:styleId="Zdraznn">
    <w:name w:val="Emphasis"/>
    <w:uiPriority w:val="20"/>
    <w:qFormat/>
    <w:rsid w:val="00777D6F"/>
    <w:rPr>
      <w:rFonts w:eastAsia="Times New Roman" w:cs="Times New Roman"/>
      <w:i/>
      <w:szCs w:val="20"/>
      <w:lang w:eastAsia="de-D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7D6F"/>
    <w:pPr>
      <w:spacing w:after="120" w:line="240" w:lineRule="auto"/>
      <w:contextualSpacing/>
    </w:pPr>
  </w:style>
  <w:style w:type="character" w:customStyle="1" w:styleId="PodnadpisChar">
    <w:name w:val="Podnadpis Char"/>
    <w:basedOn w:val="Standardnpsmoodstavce"/>
    <w:link w:val="Podnadpis"/>
    <w:uiPriority w:val="11"/>
    <w:rsid w:val="00777D6F"/>
    <w:rPr>
      <w:rFonts w:ascii="Polo" w:hAnsi="Polo"/>
    </w:rPr>
  </w:style>
  <w:style w:type="paragraph" w:styleId="Bezmezer">
    <w:name w:val="No Spacing"/>
    <w:link w:val="BezmezerChar"/>
    <w:uiPriority w:val="1"/>
    <w:qFormat/>
    <w:rsid w:val="00777D6F"/>
    <w:pPr>
      <w:keepNext/>
      <w:spacing w:after="0" w:line="240" w:lineRule="auto"/>
    </w:pPr>
    <w:rPr>
      <w:rFonts w:ascii="Polo" w:hAnsi="Polo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unhideWhenUsed/>
    <w:rsid w:val="00B348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B3484F"/>
    <w:rPr>
      <w:rFonts w:ascii="Polo" w:hAnsi="Polo"/>
      <w:sz w:val="20"/>
      <w:szCs w:val="20"/>
    </w:rPr>
  </w:style>
  <w:style w:type="character" w:styleId="Znakapoznpodarou">
    <w:name w:val="footnote reference"/>
    <w:aliases w:val="RL Značka pozn. pod čarou"/>
    <w:basedOn w:val="Standardnpsmoodstavce"/>
    <w:uiPriority w:val="99"/>
    <w:unhideWhenUsed/>
    <w:rsid w:val="00B3484F"/>
    <w:rPr>
      <w:vertAlign w:val="superscript"/>
    </w:rPr>
  </w:style>
  <w:style w:type="paragraph" w:customStyle="1" w:styleId="berschrift1ohne">
    <w:name w:val="Überschrift 1 ohne"/>
    <w:basedOn w:val="Nadpis1"/>
    <w:link w:val="berschrift1ohneZchn"/>
    <w:qFormat/>
    <w:rsid w:val="00E445F9"/>
    <w:pPr>
      <w:numPr>
        <w:numId w:val="0"/>
      </w:numPr>
    </w:pPr>
    <w:rPr>
      <w:sz w:val="22"/>
    </w:rPr>
  </w:style>
  <w:style w:type="paragraph" w:customStyle="1" w:styleId="-Absatz">
    <w:name w:val="§-Absatz"/>
    <w:basedOn w:val="Odstavecseseznamem"/>
    <w:link w:val="-AbsatzZchn"/>
    <w:qFormat/>
    <w:rsid w:val="00B9668B"/>
    <w:pPr>
      <w:numPr>
        <w:numId w:val="2"/>
      </w:numPr>
      <w:spacing w:before="120" w:after="120"/>
      <w:contextualSpacing w:val="0"/>
    </w:pPr>
  </w:style>
  <w:style w:type="character" w:customStyle="1" w:styleId="berschrift1ohneZchn">
    <w:name w:val="Überschrift 1 ohne Zchn"/>
    <w:basedOn w:val="Nadpis1Char"/>
    <w:link w:val="berschrift1ohne"/>
    <w:rsid w:val="00E445F9"/>
    <w:rPr>
      <w:rFonts w:ascii="Polo" w:eastAsiaTheme="majorEastAsia" w:hAnsi="Polo" w:cstheme="majorBidi"/>
      <w:b/>
      <w:bCs/>
      <w:color w:val="000000" w:themeColor="text1"/>
      <w:sz w:val="28"/>
      <w:szCs w:val="28"/>
    </w:rPr>
  </w:style>
  <w:style w:type="paragraph" w:customStyle="1" w:styleId="-berschrift1">
    <w:name w:val="§-Überschrift1"/>
    <w:basedOn w:val="Nadpis1"/>
    <w:link w:val="-berschrift1Zchn"/>
    <w:qFormat/>
    <w:rsid w:val="00D06AB9"/>
    <w:pPr>
      <w:numPr>
        <w:numId w:val="3"/>
      </w:numPr>
      <w:spacing w:before="120" w:after="240"/>
    </w:pPr>
    <w:rPr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8C0412"/>
    <w:rPr>
      <w:rFonts w:ascii="Polo" w:hAnsi="Polo"/>
    </w:rPr>
  </w:style>
  <w:style w:type="character" w:customStyle="1" w:styleId="-AbsatzZchn">
    <w:name w:val="§-Absatz Zchn"/>
    <w:basedOn w:val="OdstavecseseznamemChar"/>
    <w:link w:val="-Absatz"/>
    <w:rsid w:val="00B9668B"/>
    <w:rPr>
      <w:rFonts w:ascii="EON Brix Sans" w:hAnsi="EON Brix Sans"/>
    </w:rPr>
  </w:style>
  <w:style w:type="character" w:customStyle="1" w:styleId="-berschrift1Zchn">
    <w:name w:val="§-Überschrift1 Zchn"/>
    <w:basedOn w:val="Nadpis1Char"/>
    <w:link w:val="-berschrift1"/>
    <w:rsid w:val="00D06AB9"/>
    <w:rPr>
      <w:rFonts w:ascii="EON Brix Sans" w:eastAsiaTheme="majorEastAsia" w:hAnsi="EON Brix Sans" w:cstheme="majorBidi"/>
      <w:b/>
      <w:bCs/>
      <w:color w:val="000000" w:themeColor="text1"/>
      <w:sz w:val="28"/>
      <w:szCs w:val="28"/>
    </w:rPr>
  </w:style>
  <w:style w:type="paragraph" w:styleId="Revize">
    <w:name w:val="Revision"/>
    <w:hidden/>
    <w:uiPriority w:val="99"/>
    <w:semiHidden/>
    <w:rsid w:val="00AF3DBF"/>
    <w:pPr>
      <w:spacing w:after="0" w:line="240" w:lineRule="auto"/>
    </w:pPr>
    <w:rPr>
      <w:rFonts w:ascii="Polo" w:hAnsi="Polo"/>
    </w:rPr>
  </w:style>
  <w:style w:type="character" w:customStyle="1" w:styleId="BezmezerChar">
    <w:name w:val="Bez mezer Char"/>
    <w:basedOn w:val="Standardnpsmoodstavce"/>
    <w:link w:val="Bezmezer"/>
    <w:uiPriority w:val="1"/>
    <w:rsid w:val="00AD48F8"/>
    <w:rPr>
      <w:rFonts w:ascii="Polo" w:hAnsi="Polo"/>
    </w:rPr>
  </w:style>
  <w:style w:type="table" w:styleId="Svtlstnovnzvraznn4">
    <w:name w:val="Light Shading Accent 4"/>
    <w:basedOn w:val="Normlntabulka"/>
    <w:uiPriority w:val="60"/>
    <w:rsid w:val="00024A3F"/>
    <w:pPr>
      <w:spacing w:before="0" w:after="0" w:line="240" w:lineRule="auto"/>
    </w:pPr>
    <w:rPr>
      <w:color w:val="369DA2" w:themeColor="accent4" w:themeShade="BF"/>
    </w:rPr>
    <w:tblPr>
      <w:tblStyleRowBandSize w:val="1"/>
      <w:tblStyleColBandSize w:val="1"/>
      <w:tblBorders>
        <w:top w:val="single" w:sz="8" w:space="0" w:color="5AC3C8" w:themeColor="accent4"/>
        <w:bottom w:val="single" w:sz="8" w:space="0" w:color="5AC3C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3C8" w:themeColor="accent4"/>
          <w:left w:val="nil"/>
          <w:bottom w:val="single" w:sz="8" w:space="0" w:color="5AC3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3C8" w:themeColor="accent4"/>
          <w:left w:val="nil"/>
          <w:bottom w:val="single" w:sz="8" w:space="0" w:color="5AC3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1" w:themeFill="accent4" w:themeFillTint="3F"/>
      </w:tcPr>
    </w:tblStylePr>
  </w:style>
  <w:style w:type="table" w:styleId="Svtlmkazvraznn6">
    <w:name w:val="Light Grid Accent 6"/>
    <w:basedOn w:val="Normlntabulka"/>
    <w:uiPriority w:val="62"/>
    <w:rsid w:val="00024A3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48D" w:themeColor="accent6"/>
        <w:left w:val="single" w:sz="8" w:space="0" w:color="3AA48D" w:themeColor="accent6"/>
        <w:bottom w:val="single" w:sz="8" w:space="0" w:color="3AA48D" w:themeColor="accent6"/>
        <w:right w:val="single" w:sz="8" w:space="0" w:color="3AA48D" w:themeColor="accent6"/>
        <w:insideH w:val="single" w:sz="8" w:space="0" w:color="3AA48D" w:themeColor="accent6"/>
        <w:insideV w:val="single" w:sz="8" w:space="0" w:color="3AA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48D" w:themeColor="accent6"/>
          <w:left w:val="single" w:sz="8" w:space="0" w:color="3AA48D" w:themeColor="accent6"/>
          <w:bottom w:val="single" w:sz="18" w:space="0" w:color="3AA48D" w:themeColor="accent6"/>
          <w:right w:val="single" w:sz="8" w:space="0" w:color="3AA48D" w:themeColor="accent6"/>
          <w:insideH w:val="nil"/>
          <w:insideV w:val="single" w:sz="8" w:space="0" w:color="3AA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48D" w:themeColor="accent6"/>
          <w:left w:val="single" w:sz="8" w:space="0" w:color="3AA48D" w:themeColor="accent6"/>
          <w:bottom w:val="single" w:sz="8" w:space="0" w:color="3AA48D" w:themeColor="accent6"/>
          <w:right w:val="single" w:sz="8" w:space="0" w:color="3AA48D" w:themeColor="accent6"/>
          <w:insideH w:val="nil"/>
          <w:insideV w:val="single" w:sz="8" w:space="0" w:color="3AA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48D" w:themeColor="accent6"/>
          <w:left w:val="single" w:sz="8" w:space="0" w:color="3AA48D" w:themeColor="accent6"/>
          <w:bottom w:val="single" w:sz="8" w:space="0" w:color="3AA48D" w:themeColor="accent6"/>
          <w:right w:val="single" w:sz="8" w:space="0" w:color="3AA48D" w:themeColor="accent6"/>
        </w:tcBorders>
      </w:tcPr>
    </w:tblStylePr>
    <w:tblStylePr w:type="band1Vert">
      <w:tblPr/>
      <w:tcPr>
        <w:tcBorders>
          <w:top w:val="single" w:sz="8" w:space="0" w:color="3AA48D" w:themeColor="accent6"/>
          <w:left w:val="single" w:sz="8" w:space="0" w:color="3AA48D" w:themeColor="accent6"/>
          <w:bottom w:val="single" w:sz="8" w:space="0" w:color="3AA48D" w:themeColor="accent6"/>
          <w:right w:val="single" w:sz="8" w:space="0" w:color="3AA48D" w:themeColor="accent6"/>
        </w:tcBorders>
        <w:shd w:val="clear" w:color="auto" w:fill="CAECE4" w:themeFill="accent6" w:themeFillTint="3F"/>
      </w:tcPr>
    </w:tblStylePr>
    <w:tblStylePr w:type="band1Horz">
      <w:tblPr/>
      <w:tcPr>
        <w:tcBorders>
          <w:top w:val="single" w:sz="8" w:space="0" w:color="3AA48D" w:themeColor="accent6"/>
          <w:left w:val="single" w:sz="8" w:space="0" w:color="3AA48D" w:themeColor="accent6"/>
          <w:bottom w:val="single" w:sz="8" w:space="0" w:color="3AA48D" w:themeColor="accent6"/>
          <w:right w:val="single" w:sz="8" w:space="0" w:color="3AA48D" w:themeColor="accent6"/>
          <w:insideV w:val="single" w:sz="8" w:space="0" w:color="3AA48D" w:themeColor="accent6"/>
        </w:tcBorders>
        <w:shd w:val="clear" w:color="auto" w:fill="CAECE4" w:themeFill="accent6" w:themeFillTint="3F"/>
      </w:tcPr>
    </w:tblStylePr>
    <w:tblStylePr w:type="band2Horz">
      <w:tblPr/>
      <w:tcPr>
        <w:tcBorders>
          <w:top w:val="single" w:sz="8" w:space="0" w:color="3AA48D" w:themeColor="accent6"/>
          <w:left w:val="single" w:sz="8" w:space="0" w:color="3AA48D" w:themeColor="accent6"/>
          <w:bottom w:val="single" w:sz="8" w:space="0" w:color="3AA48D" w:themeColor="accent6"/>
          <w:right w:val="single" w:sz="8" w:space="0" w:color="3AA48D" w:themeColor="accent6"/>
          <w:insideV w:val="single" w:sz="8" w:space="0" w:color="3AA48D" w:themeColor="accent6"/>
        </w:tcBorders>
      </w:tcPr>
    </w:tblStylePr>
  </w:style>
  <w:style w:type="table" w:styleId="Stednmka1zvraznn4">
    <w:name w:val="Medium Grid 1 Accent 4"/>
    <w:basedOn w:val="Normlntabulka"/>
    <w:uiPriority w:val="67"/>
    <w:rsid w:val="00E7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D1D5" w:themeColor="accent4" w:themeTint="BF"/>
        <w:left w:val="single" w:sz="8" w:space="0" w:color="83D1D5" w:themeColor="accent4" w:themeTint="BF"/>
        <w:bottom w:val="single" w:sz="8" w:space="0" w:color="83D1D5" w:themeColor="accent4" w:themeTint="BF"/>
        <w:right w:val="single" w:sz="8" w:space="0" w:color="83D1D5" w:themeColor="accent4" w:themeTint="BF"/>
        <w:insideH w:val="single" w:sz="8" w:space="0" w:color="83D1D5" w:themeColor="accent4" w:themeTint="BF"/>
        <w:insideV w:val="single" w:sz="8" w:space="0" w:color="83D1D5" w:themeColor="accent4" w:themeTint="BF"/>
      </w:tblBorders>
    </w:tblPr>
    <w:tcPr>
      <w:shd w:val="clear" w:color="auto" w:fill="D6F0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1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1E3" w:themeFill="accent4" w:themeFillTint="7F"/>
      </w:tcPr>
    </w:tblStylePr>
    <w:tblStylePr w:type="band1Horz">
      <w:tblPr/>
      <w:tcPr>
        <w:shd w:val="clear" w:color="auto" w:fill="ACE1E3" w:themeFill="accent4" w:themeFillTint="7F"/>
      </w:tcPr>
    </w:tblStylePr>
  </w:style>
  <w:style w:type="table" w:styleId="Stednmka1zvraznn6">
    <w:name w:val="Medium Grid 1 Accent 6"/>
    <w:basedOn w:val="Normlntabulka"/>
    <w:uiPriority w:val="67"/>
    <w:rsid w:val="00E7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C6AF" w:themeColor="accent6" w:themeTint="BF"/>
        <w:left w:val="single" w:sz="8" w:space="0" w:color="5FC6AF" w:themeColor="accent6" w:themeTint="BF"/>
        <w:bottom w:val="single" w:sz="8" w:space="0" w:color="5FC6AF" w:themeColor="accent6" w:themeTint="BF"/>
        <w:right w:val="single" w:sz="8" w:space="0" w:color="5FC6AF" w:themeColor="accent6" w:themeTint="BF"/>
        <w:insideH w:val="single" w:sz="8" w:space="0" w:color="5FC6AF" w:themeColor="accent6" w:themeTint="BF"/>
        <w:insideV w:val="single" w:sz="8" w:space="0" w:color="5FC6AF" w:themeColor="accent6" w:themeTint="BF"/>
      </w:tblBorders>
    </w:tblPr>
    <w:tcPr>
      <w:shd w:val="clear" w:color="auto" w:fill="CAEC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6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9CA" w:themeFill="accent6" w:themeFillTint="7F"/>
      </w:tcPr>
    </w:tblStylePr>
    <w:tblStylePr w:type="band1Horz">
      <w:tblPr/>
      <w:tcPr>
        <w:shd w:val="clear" w:color="auto" w:fill="94D9CA" w:themeFill="accent6" w:themeFillTint="7F"/>
      </w:tcPr>
    </w:tblStylePr>
  </w:style>
  <w:style w:type="table" w:styleId="Stednmka2zvraznn1">
    <w:name w:val="Medium Grid 2 Accent 1"/>
    <w:basedOn w:val="Normlntabulka"/>
    <w:uiPriority w:val="68"/>
    <w:rsid w:val="00F66A9E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180A" w:themeColor="accent1"/>
        <w:left w:val="single" w:sz="8" w:space="0" w:color="F2180A" w:themeColor="accent1"/>
        <w:bottom w:val="single" w:sz="8" w:space="0" w:color="F2180A" w:themeColor="accent1"/>
        <w:right w:val="single" w:sz="8" w:space="0" w:color="F2180A" w:themeColor="accent1"/>
        <w:insideH w:val="single" w:sz="8" w:space="0" w:color="F2180A" w:themeColor="accent1"/>
        <w:insideV w:val="single" w:sz="8" w:space="0" w:color="F2180A" w:themeColor="accent1"/>
      </w:tblBorders>
    </w:tblPr>
    <w:tcPr>
      <w:shd w:val="clear" w:color="auto" w:fill="FCC4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8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0CD" w:themeFill="accent1" w:themeFillTint="33"/>
      </w:tcPr>
    </w:tblStylePr>
    <w:tblStylePr w:type="band1Vert">
      <w:tblPr/>
      <w:tcPr>
        <w:shd w:val="clear" w:color="auto" w:fill="FA8A83" w:themeFill="accent1" w:themeFillTint="7F"/>
      </w:tcPr>
    </w:tblStylePr>
    <w:tblStylePr w:type="band1Horz">
      <w:tblPr/>
      <w:tcPr>
        <w:tcBorders>
          <w:insideH w:val="single" w:sz="6" w:space="0" w:color="F2180A" w:themeColor="accent1"/>
          <w:insideV w:val="single" w:sz="6" w:space="0" w:color="F2180A" w:themeColor="accent1"/>
        </w:tcBorders>
        <w:shd w:val="clear" w:color="auto" w:fill="FA8A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F66A9E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0500" w:themeColor="accent2"/>
        <w:left w:val="single" w:sz="8" w:space="0" w:color="AF0500" w:themeColor="accent2"/>
        <w:bottom w:val="single" w:sz="8" w:space="0" w:color="AF0500" w:themeColor="accent2"/>
        <w:right w:val="single" w:sz="8" w:space="0" w:color="AF0500" w:themeColor="accent2"/>
        <w:insideH w:val="single" w:sz="8" w:space="0" w:color="AF0500" w:themeColor="accent2"/>
        <w:insideV w:val="single" w:sz="8" w:space="0" w:color="AF0500" w:themeColor="accent2"/>
      </w:tblBorders>
    </w:tblPr>
    <w:tcPr>
      <w:shd w:val="clear" w:color="auto" w:fill="FFAEA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ED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BC" w:themeFill="accent2" w:themeFillTint="33"/>
      </w:tcPr>
    </w:tblStylePr>
    <w:tblStylePr w:type="band1Vert">
      <w:tblPr/>
      <w:tcPr>
        <w:shd w:val="clear" w:color="auto" w:fill="FF5C58" w:themeFill="accent2" w:themeFillTint="7F"/>
      </w:tcPr>
    </w:tblStylePr>
    <w:tblStylePr w:type="band1Horz">
      <w:tblPr/>
      <w:tcPr>
        <w:tcBorders>
          <w:insideH w:val="single" w:sz="6" w:space="0" w:color="AF0500" w:themeColor="accent2"/>
          <w:insideV w:val="single" w:sz="6" w:space="0" w:color="AF0500" w:themeColor="accent2"/>
        </w:tcBorders>
        <w:shd w:val="clear" w:color="auto" w:fill="FF5C5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2">
    <w:name w:val="Medium Grid 1 Accent 2"/>
    <w:basedOn w:val="Normlntabulka"/>
    <w:uiPriority w:val="67"/>
    <w:rsid w:val="00F66A9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0A04" w:themeColor="accent2" w:themeTint="BF"/>
        <w:left w:val="single" w:sz="8" w:space="0" w:color="FF0A04" w:themeColor="accent2" w:themeTint="BF"/>
        <w:bottom w:val="single" w:sz="8" w:space="0" w:color="FF0A04" w:themeColor="accent2" w:themeTint="BF"/>
        <w:right w:val="single" w:sz="8" w:space="0" w:color="FF0A04" w:themeColor="accent2" w:themeTint="BF"/>
        <w:insideH w:val="single" w:sz="8" w:space="0" w:color="FF0A04" w:themeColor="accent2" w:themeTint="BF"/>
        <w:insideV w:val="single" w:sz="8" w:space="0" w:color="FF0A04" w:themeColor="accent2" w:themeTint="BF"/>
      </w:tblBorders>
    </w:tblPr>
    <w:tcPr>
      <w:shd w:val="clear" w:color="auto" w:fill="FFAEA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A0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C58" w:themeFill="accent2" w:themeFillTint="7F"/>
      </w:tcPr>
    </w:tblStylePr>
    <w:tblStylePr w:type="band1Horz">
      <w:tblPr/>
      <w:tcPr>
        <w:shd w:val="clear" w:color="auto" w:fill="FF5C58" w:themeFill="accent2" w:themeFillTint="7F"/>
      </w:tcPr>
    </w:tblStylePr>
  </w:style>
  <w:style w:type="table" w:styleId="Stednmka1zvraznn1">
    <w:name w:val="Medium Grid 1 Accent 1"/>
    <w:basedOn w:val="Normlntabulka"/>
    <w:uiPriority w:val="67"/>
    <w:rsid w:val="00F66A9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4F45" w:themeColor="accent1" w:themeTint="BF"/>
        <w:left w:val="single" w:sz="8" w:space="0" w:color="F74F45" w:themeColor="accent1" w:themeTint="BF"/>
        <w:bottom w:val="single" w:sz="8" w:space="0" w:color="F74F45" w:themeColor="accent1" w:themeTint="BF"/>
        <w:right w:val="single" w:sz="8" w:space="0" w:color="F74F45" w:themeColor="accent1" w:themeTint="BF"/>
        <w:insideH w:val="single" w:sz="8" w:space="0" w:color="F74F45" w:themeColor="accent1" w:themeTint="BF"/>
        <w:insideV w:val="single" w:sz="8" w:space="0" w:color="F74F45" w:themeColor="accent1" w:themeTint="BF"/>
      </w:tblBorders>
    </w:tblPr>
    <w:tcPr>
      <w:shd w:val="clear" w:color="auto" w:fill="FCC4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4F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8A83" w:themeFill="accent1" w:themeFillTint="7F"/>
      </w:tcPr>
    </w:tblStylePr>
    <w:tblStylePr w:type="band1Horz">
      <w:tblPr/>
      <w:tcPr>
        <w:shd w:val="clear" w:color="auto" w:fill="FA8A83" w:themeFill="accent1" w:themeFillTint="7F"/>
      </w:tcPr>
    </w:tblStylePr>
  </w:style>
  <w:style w:type="paragraph" w:customStyle="1" w:styleId="RLslovanodstavec">
    <w:name w:val="RL Číslovaný odstavec"/>
    <w:basedOn w:val="Normln"/>
    <w:qFormat/>
    <w:locked/>
    <w:rsid w:val="007C4AA4"/>
    <w:pPr>
      <w:numPr>
        <w:numId w:val="29"/>
      </w:numPr>
      <w:spacing w:before="0" w:after="120" w:line="340" w:lineRule="exact"/>
    </w:pPr>
    <w:rPr>
      <w:rFonts w:ascii="Calibri" w:eastAsia="Calibri" w:hAnsi="Calibri" w:cs="Times New Roman"/>
      <w:spacing w:val="-4"/>
      <w:szCs w:val="20"/>
      <w:lang w:val="cs-CZ" w:eastAsia="cs-CZ"/>
    </w:rPr>
  </w:style>
  <w:style w:type="paragraph" w:customStyle="1" w:styleId="RLNadpis1rovn">
    <w:name w:val="RL Nadpis 1. úrovně"/>
    <w:basedOn w:val="Normln"/>
    <w:next w:val="Normln"/>
    <w:qFormat/>
    <w:locked/>
    <w:rsid w:val="007C4AA4"/>
    <w:pPr>
      <w:pageBreakBefore/>
      <w:numPr>
        <w:numId w:val="30"/>
      </w:numPr>
      <w:spacing w:before="0" w:after="840" w:line="560" w:lineRule="exact"/>
    </w:pPr>
    <w:rPr>
      <w:rFonts w:ascii="Calibri" w:eastAsia="Calibri" w:hAnsi="Calibri" w:cs="Times New Roman"/>
      <w:b/>
      <w:spacing w:val="3"/>
      <w:sz w:val="40"/>
      <w:szCs w:val="40"/>
      <w:lang w:val="cs-CZ" w:eastAsia="cs-CZ"/>
    </w:rPr>
  </w:style>
  <w:style w:type="paragraph" w:customStyle="1" w:styleId="RLNadpis2rovn">
    <w:name w:val="RL Nadpis 2. úrovně"/>
    <w:basedOn w:val="Normln"/>
    <w:next w:val="Normln"/>
    <w:qFormat/>
    <w:locked/>
    <w:rsid w:val="007C4AA4"/>
    <w:pPr>
      <w:keepNext/>
      <w:numPr>
        <w:ilvl w:val="1"/>
        <w:numId w:val="30"/>
      </w:numPr>
      <w:spacing w:before="360" w:after="120" w:line="340" w:lineRule="exact"/>
    </w:pPr>
    <w:rPr>
      <w:rFonts w:ascii="Calibri" w:eastAsia="Calibri" w:hAnsi="Calibri" w:cs="Times New Roman"/>
      <w:b/>
      <w:spacing w:val="20"/>
      <w:sz w:val="23"/>
      <w:szCs w:val="20"/>
      <w:lang w:val="cs-CZ" w:eastAsia="cs-CZ"/>
    </w:rPr>
  </w:style>
  <w:style w:type="paragraph" w:customStyle="1" w:styleId="RLNadpis3rovn">
    <w:name w:val="RL Nadpis 3. úrovně"/>
    <w:basedOn w:val="Normln"/>
    <w:next w:val="RLslovanodstavec"/>
    <w:qFormat/>
    <w:locked/>
    <w:rsid w:val="007C4AA4"/>
    <w:pPr>
      <w:keepNext/>
      <w:numPr>
        <w:ilvl w:val="2"/>
        <w:numId w:val="30"/>
      </w:numPr>
      <w:spacing w:before="360" w:after="120" w:line="340" w:lineRule="exact"/>
    </w:pPr>
    <w:rPr>
      <w:rFonts w:ascii="Calibri" w:eastAsia="Calibri" w:hAnsi="Calibri" w:cs="Times New Roman"/>
      <w:b/>
      <w:lang w:val="cs-CZ" w:eastAsia="cs-CZ"/>
    </w:rPr>
  </w:style>
  <w:style w:type="paragraph" w:customStyle="1" w:styleId="RLOdrky">
    <w:name w:val="RL Odrážky"/>
    <w:basedOn w:val="Normln"/>
    <w:qFormat/>
    <w:locked/>
    <w:rsid w:val="007C4AA4"/>
    <w:pPr>
      <w:numPr>
        <w:ilvl w:val="1"/>
        <w:numId w:val="31"/>
      </w:numPr>
      <w:spacing w:before="0" w:after="100" w:line="340" w:lineRule="exact"/>
    </w:pPr>
    <w:rPr>
      <w:rFonts w:ascii="Calibri" w:eastAsia="Calibri" w:hAnsi="Calibri" w:cs="Times New Roman"/>
      <w:spacing w:val="3"/>
      <w:szCs w:val="20"/>
      <w:lang w:val="cs-CZ" w:eastAsia="cs-CZ"/>
    </w:rPr>
  </w:style>
  <w:style w:type="paragraph" w:customStyle="1" w:styleId="RLnzevsmlouvy">
    <w:name w:val="RL název smlouvy"/>
    <w:basedOn w:val="Normln"/>
    <w:next w:val="Normln"/>
    <w:rsid w:val="00E23B87"/>
    <w:pPr>
      <w:spacing w:before="120" w:after="1200" w:line="240" w:lineRule="auto"/>
      <w:ind w:left="0" w:firstLine="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val="cs-CZ" w:eastAsia="cs-CZ"/>
    </w:rPr>
  </w:style>
  <w:style w:type="paragraph" w:customStyle="1" w:styleId="RLdajeosmluvnstran">
    <w:name w:val="RL  údaje o smluvní straně"/>
    <w:basedOn w:val="Normln"/>
    <w:rsid w:val="00C30126"/>
    <w:pPr>
      <w:spacing w:before="0" w:after="120" w:line="280" w:lineRule="exact"/>
      <w:ind w:left="0" w:firstLine="0"/>
      <w:jc w:val="center"/>
    </w:pPr>
    <w:rPr>
      <w:rFonts w:ascii="Calibri" w:eastAsia="Times New Roman" w:hAnsi="Calibri" w:cs="Times New Roman"/>
      <w:szCs w:val="24"/>
      <w:lang w:val="cs-CZ"/>
    </w:rPr>
  </w:style>
  <w:style w:type="paragraph" w:styleId="Normlnweb">
    <w:name w:val="Normal (Web)"/>
    <w:basedOn w:val="Normln"/>
    <w:rsid w:val="0040694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45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.ON_Malinka">
      <a:dk1>
        <a:sysClr val="windowText" lastClr="000000"/>
      </a:dk1>
      <a:lt1>
        <a:srgbClr val="FFFFFF"/>
      </a:lt1>
      <a:dk2>
        <a:srgbClr val="7F7F7F"/>
      </a:dk2>
      <a:lt2>
        <a:srgbClr val="F2F2F2"/>
      </a:lt2>
      <a:accent1>
        <a:srgbClr val="F2180A"/>
      </a:accent1>
      <a:accent2>
        <a:srgbClr val="AF0500"/>
      </a:accent2>
      <a:accent3>
        <a:srgbClr val="E0E000"/>
      </a:accent3>
      <a:accent4>
        <a:srgbClr val="5AC3C8"/>
      </a:accent4>
      <a:accent5>
        <a:srgbClr val="2872A3"/>
      </a:accent5>
      <a:accent6>
        <a:srgbClr val="3AA48D"/>
      </a:accent6>
      <a:hlink>
        <a:srgbClr val="F2180A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DFE3-3D7B-4945-AC2F-5533020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4151</Words>
  <Characters>24491</Characters>
  <Application>Microsoft Office Word</Application>
  <DocSecurity>0</DocSecurity>
  <Lines>204</Lines>
  <Paragraphs>57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2018-09-03T10:34:00Z</dcterms:created>
  <dcterms:modified xsi:type="dcterms:W3CDTF">2020-10-19T13:37:00Z</dcterms:modified>
</cp:coreProperties>
</file>