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:rsidR="007576D2" w:rsidRPr="00B10FD6" w:rsidRDefault="007576D2" w:rsidP="006C187E">
      <w:pPr>
        <w:rPr>
          <w:rFonts w:ascii="Arial" w:hAnsi="Arial" w:cs="Arial"/>
          <w:noProof/>
        </w:rPr>
      </w:pPr>
    </w:p>
    <w:p w:rsidR="00096F79" w:rsidRPr="00B10FD6" w:rsidRDefault="00096F79" w:rsidP="006C187E">
      <w:pPr>
        <w:rPr>
          <w:rFonts w:ascii="Arial" w:hAnsi="Arial" w:cs="Arial"/>
          <w:noProof/>
        </w:rPr>
      </w:pPr>
    </w:p>
    <w:p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:rsidR="00FD1FCC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:rsidR="008A1CD7" w:rsidRDefault="008A1CD7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Číslo SOD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Pr="00B10FD6"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Pr="00B10FD6">
        <w:rPr>
          <w:rFonts w:ascii="Arial" w:hAnsi="Arial" w:cs="Arial"/>
          <w:noProof/>
          <w:sz w:val="24"/>
          <w:szCs w:val="24"/>
        </w:rPr>
      </w:r>
      <w:r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ascii="Arial" w:hAnsi="Arial" w:cs="Arial"/>
          <w:noProof/>
          <w:sz w:val="24"/>
          <w:szCs w:val="24"/>
        </w:rPr>
        <w:fldChar w:fldCharType="end"/>
      </w:r>
    </w:p>
    <w:p w:rsidR="005D7204" w:rsidRPr="00B10FD6" w:rsidRDefault="005D7204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Pr="00D611E2">
        <w:rPr>
          <w:rFonts w:ascii="Arial" w:hAnsi="Arial" w:cs="Arial"/>
          <w:sz w:val="24"/>
          <w:szCs w:val="24"/>
        </w:rPr>
      </w:r>
      <w:r w:rsidRPr="00D611E2">
        <w:rPr>
          <w:rFonts w:ascii="Arial" w:hAnsi="Arial" w:cs="Arial"/>
          <w:sz w:val="24"/>
          <w:szCs w:val="24"/>
        </w:rPr>
        <w:fldChar w:fldCharType="separate"/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cs="Arial"/>
          <w:noProof/>
          <w:sz w:val="24"/>
          <w:szCs w:val="24"/>
        </w:rPr>
        <w:t> </w:t>
      </w:r>
      <w:r w:rsidRPr="00D611E2">
        <w:rPr>
          <w:rFonts w:ascii="Arial" w:hAnsi="Arial" w:cs="Arial"/>
          <w:sz w:val="24"/>
          <w:szCs w:val="24"/>
        </w:rPr>
        <w:fldChar w:fldCharType="end"/>
      </w:r>
      <w:r w:rsidRPr="00D611E2">
        <w:rPr>
          <w:rFonts w:ascii="Arial" w:hAnsi="Arial" w:cs="Arial"/>
          <w:noProof/>
          <w:sz w:val="24"/>
          <w:szCs w:val="24"/>
        </w:rPr>
        <w:tab/>
      </w:r>
    </w:p>
    <w:p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:rsidR="00094602" w:rsidRPr="00B10FD6" w:rsidRDefault="00367FA2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"/>
            <w:enabled/>
            <w:calcOnExit w:val="0"/>
            <w:textInput/>
          </w:ffData>
        </w:fldChar>
      </w:r>
      <w:bookmarkStart w:id="2" w:name="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"/>
            <w:enabled/>
            <w:calcOnExit w:val="0"/>
            <w:textInput/>
          </w:ffData>
        </w:fldChar>
      </w:r>
      <w:bookmarkStart w:id="3" w:name="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2"/>
            <w:enabled/>
            <w:calcOnExit w:val="0"/>
            <w:textInput/>
          </w:ffData>
        </w:fldChar>
      </w:r>
      <w:bookmarkStart w:id="4" w:name="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2"/>
            <w:enabled/>
            <w:calcOnExit w:val="0"/>
            <w:textInput/>
          </w:ffData>
        </w:fldChar>
      </w:r>
      <w:bookmarkStart w:id="5" w:name="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3"/>
            <w:enabled/>
            <w:calcOnExit w:val="0"/>
            <w:textInput/>
          </w:ffData>
        </w:fldChar>
      </w:r>
      <w:bookmarkStart w:id="6" w:name="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3"/>
            <w:enabled/>
            <w:calcOnExit w:val="0"/>
            <w:textInput/>
          </w:ffData>
        </w:fldChar>
      </w:r>
      <w:bookmarkStart w:id="7" w:name="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4"/>
            <w:enabled/>
            <w:calcOnExit w:val="0"/>
            <w:textInput/>
          </w:ffData>
        </w:fldChar>
      </w:r>
      <w:bookmarkStart w:id="8" w:name="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4"/>
            <w:enabled/>
            <w:calcOnExit w:val="0"/>
            <w:textInput/>
          </w:ffData>
        </w:fldChar>
      </w:r>
      <w:bookmarkStart w:id="9" w:name="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5"/>
            <w:enabled/>
            <w:calcOnExit w:val="0"/>
            <w:textInput/>
          </w:ffData>
        </w:fldChar>
      </w:r>
      <w:bookmarkStart w:id="10" w:name="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5"/>
            <w:enabled/>
            <w:calcOnExit w:val="0"/>
            <w:textInput/>
          </w:ffData>
        </w:fldChar>
      </w:r>
      <w:bookmarkStart w:id="11" w:name="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6"/>
            <w:enabled/>
            <w:calcOnExit w:val="0"/>
            <w:textInput/>
          </w:ffData>
        </w:fldChar>
      </w:r>
      <w:bookmarkStart w:id="12" w:name="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6"/>
            <w:enabled/>
            <w:calcOnExit w:val="0"/>
            <w:textInput/>
          </w:ffData>
        </w:fldChar>
      </w:r>
      <w:bookmarkStart w:id="13" w:name="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7"/>
            <w:enabled/>
            <w:calcOnExit w:val="0"/>
            <w:textInput/>
          </w:ffData>
        </w:fldChar>
      </w:r>
      <w:bookmarkStart w:id="14" w:name="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7"/>
            <w:enabled/>
            <w:calcOnExit w:val="0"/>
            <w:textInput/>
          </w:ffData>
        </w:fldChar>
      </w:r>
      <w:bookmarkStart w:id="15" w:name="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8"/>
            <w:enabled/>
            <w:calcOnExit w:val="0"/>
            <w:textInput/>
          </w:ffData>
        </w:fldChar>
      </w:r>
      <w:bookmarkStart w:id="16" w:name="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8"/>
            <w:enabled/>
            <w:calcOnExit w:val="0"/>
            <w:textInput/>
          </w:ffData>
        </w:fldChar>
      </w:r>
      <w:bookmarkStart w:id="17" w:name="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9"/>
            <w:enabled/>
            <w:calcOnExit w:val="0"/>
            <w:textInput/>
          </w:ffData>
        </w:fldChar>
      </w:r>
      <w:bookmarkStart w:id="18" w:name="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9"/>
            <w:enabled/>
            <w:calcOnExit w:val="0"/>
            <w:textInput/>
          </w:ffData>
        </w:fldChar>
      </w:r>
      <w:bookmarkStart w:id="19" w:name="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0"/>
            <w:enabled/>
            <w:calcOnExit w:val="0"/>
            <w:textInput/>
          </w:ffData>
        </w:fldChar>
      </w:r>
      <w:bookmarkStart w:id="20" w:name="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0"/>
            <w:enabled/>
            <w:calcOnExit w:val="0"/>
            <w:textInput/>
          </w:ffData>
        </w:fldChar>
      </w:r>
      <w:bookmarkStart w:id="21" w:name="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1"/>
            <w:enabled/>
            <w:calcOnExit w:val="0"/>
            <w:textInput/>
          </w:ffData>
        </w:fldChar>
      </w:r>
      <w:bookmarkStart w:id="22" w:name="PMOrder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1"/>
            <w:enabled/>
            <w:calcOnExit w:val="0"/>
            <w:textInput/>
          </w:ffData>
        </w:fldChar>
      </w:r>
      <w:bookmarkStart w:id="23" w:name="ACDesc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3"/>
    </w:p>
    <w:p w:rsidR="00C505AF" w:rsidRPr="00B10FD6" w:rsidRDefault="00367FA2" w:rsidP="006E6D35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2"/>
            <w:enabled/>
            <w:calcOnExit w:val="0"/>
            <w:textInput/>
          </w:ffData>
        </w:fldChar>
      </w:r>
      <w:bookmarkStart w:id="24" w:name="PMOrder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2"/>
            <w:enabled/>
            <w:calcOnExit w:val="0"/>
            <w:textInput/>
          </w:ffData>
        </w:fldChar>
      </w:r>
      <w:bookmarkStart w:id="25" w:name="ACDesc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5"/>
    </w:p>
    <w:p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Zhotovitel</w:t>
      </w:r>
      <w:r w:rsidR="005D7204">
        <w:rPr>
          <w:rFonts w:ascii="Arial" w:hAnsi="Arial" w:cs="Arial"/>
          <w:sz w:val="24"/>
          <w:szCs w:val="24"/>
        </w:rPr>
        <w:t xml:space="preserve"> </w:t>
      </w:r>
      <w:r w:rsidR="005D7204">
        <w:rPr>
          <w:sz w:val="24"/>
          <w:szCs w:val="24"/>
        </w:rPr>
        <w:t>(obchodní název firmy)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6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6"/>
    </w:p>
    <w:p w:rsidR="006E6D35" w:rsidRPr="00B10FD6" w:rsidRDefault="00BE40C0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E6D35" w:rsidRPr="00B10FD6">
        <w:rPr>
          <w:rFonts w:ascii="Arial" w:hAnsi="Arial" w:cs="Arial"/>
          <w:sz w:val="24"/>
          <w:szCs w:val="24"/>
        </w:rPr>
        <w:t>tavbyvedoucí</w:t>
      </w:r>
      <w:r>
        <w:rPr>
          <w:rFonts w:ascii="Arial" w:hAnsi="Arial" w:cs="Arial"/>
          <w:sz w:val="24"/>
          <w:szCs w:val="24"/>
        </w:rPr>
        <w:t>/odborný dozor</w:t>
      </w:r>
      <w:r w:rsidR="006E6D35" w:rsidRPr="00B10FD6">
        <w:rPr>
          <w:rFonts w:ascii="Arial" w:hAnsi="Arial" w:cs="Arial"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Projektant</w:t>
      </w:r>
      <w:r w:rsidR="007D4443">
        <w:rPr>
          <w:rFonts w:ascii="Arial" w:hAnsi="Arial" w:cs="Arial"/>
          <w:sz w:val="24"/>
          <w:szCs w:val="24"/>
        </w:rPr>
        <w:t xml:space="preserve"> </w:t>
      </w:r>
      <w:r w:rsidR="007D4443">
        <w:rPr>
          <w:sz w:val="24"/>
          <w:szCs w:val="24"/>
        </w:rPr>
        <w:t>(obchodní název firmy)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7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7"/>
    </w:p>
    <w:p w:rsidR="00E9005D" w:rsidRPr="00B10FD6" w:rsidRDefault="00E9005D" w:rsidP="00476636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28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28"/>
    </w:p>
    <w:p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29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29"/>
    </w:p>
    <w:p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30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31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Start w:id="32" w:name="Dat_zah2"/>
      <w:bookmarkEnd w:id="30"/>
      <w:bookmarkEnd w:id="31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32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:rsidR="005D7204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</w:p>
    <w:p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:rsidR="00063DA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:rsidR="00E9005D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E9005D" w:rsidRDefault="00E9005D" w:rsidP="006C187E">
      <w:pPr>
        <w:rPr>
          <w:rFonts w:ascii="Arial" w:hAnsi="Arial" w:cs="Arial"/>
          <w:sz w:val="24"/>
          <w:szCs w:val="24"/>
        </w:rPr>
      </w:pPr>
    </w:p>
    <w:p w:rsidR="005A2771" w:rsidRDefault="005A2771" w:rsidP="006C187E">
      <w:pPr>
        <w:pBdr>
          <w:bottom w:val="single" w:sz="6" w:space="1" w:color="auto"/>
        </w:pBd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Soupis vad</w:t>
      </w:r>
      <w:r>
        <w:rPr>
          <w:rFonts w:ascii="Arial" w:hAnsi="Arial" w:cs="Arial"/>
          <w:noProof/>
          <w:sz w:val="24"/>
          <w:szCs w:val="24"/>
        </w:rPr>
        <w:t>,</w:t>
      </w:r>
      <w:r w:rsidRPr="00B10FD6">
        <w:rPr>
          <w:rFonts w:ascii="Arial" w:hAnsi="Arial" w:cs="Arial"/>
          <w:noProof/>
          <w:sz w:val="24"/>
          <w:szCs w:val="24"/>
        </w:rPr>
        <w:t xml:space="preserve"> nedodělků</w:t>
      </w:r>
      <w:r>
        <w:rPr>
          <w:rFonts w:ascii="Arial" w:hAnsi="Arial" w:cs="Arial"/>
          <w:noProof/>
          <w:sz w:val="24"/>
          <w:szCs w:val="24"/>
        </w:rPr>
        <w:t xml:space="preserve"> a </w:t>
      </w:r>
      <w:r w:rsidR="00335E8C">
        <w:rPr>
          <w:rFonts w:ascii="Arial" w:hAnsi="Arial" w:cs="Arial"/>
          <w:noProof/>
          <w:sz w:val="24"/>
          <w:szCs w:val="24"/>
        </w:rPr>
        <w:t>porušení pravidel</w:t>
      </w:r>
      <w:r w:rsidR="007A7131">
        <w:rPr>
          <w:rFonts w:ascii="Arial" w:hAnsi="Arial" w:cs="Arial"/>
          <w:noProof/>
          <w:sz w:val="24"/>
          <w:szCs w:val="24"/>
        </w:rPr>
        <w:t xml:space="preserve"> BOZP</w:t>
      </w:r>
      <w:r>
        <w:rPr>
          <w:rFonts w:ascii="Arial" w:hAnsi="Arial" w:cs="Arial"/>
          <w:noProof/>
          <w:sz w:val="24"/>
          <w:szCs w:val="24"/>
        </w:rPr>
        <w:t xml:space="preserve"> s vlivem na vypořání stavby dle smlouvy</w:t>
      </w:r>
      <w:r w:rsidR="00D35C04">
        <w:rPr>
          <w:rFonts w:ascii="Arial" w:hAnsi="Arial" w:cs="Arial"/>
          <w:noProof/>
          <w:sz w:val="24"/>
          <w:szCs w:val="24"/>
        </w:rPr>
        <w:t>:</w:t>
      </w:r>
    </w:p>
    <w:p w:rsidR="00D70F7B" w:rsidRDefault="00D70F7B" w:rsidP="006C187E">
      <w:pPr>
        <w:pBdr>
          <w:bottom w:val="single" w:sz="6" w:space="1" w:color="auto"/>
        </w:pBdr>
        <w:rPr>
          <w:rFonts w:ascii="Arial" w:hAnsi="Arial" w:cs="Arial"/>
          <w:noProof/>
          <w:sz w:val="24"/>
          <w:szCs w:val="24"/>
        </w:rPr>
      </w:pPr>
    </w:p>
    <w:p w:rsidR="00D70F7B" w:rsidRPr="00B10FD6" w:rsidRDefault="00D70F7B" w:rsidP="006C187E">
      <w:pPr>
        <w:rPr>
          <w:rFonts w:ascii="Arial" w:hAnsi="Arial" w:cs="Arial"/>
          <w:sz w:val="24"/>
          <w:szCs w:val="24"/>
        </w:rPr>
      </w:pPr>
    </w:p>
    <w:p w:rsidR="00E9005D" w:rsidRDefault="00E9005D" w:rsidP="006C187E">
      <w:pPr>
        <w:rPr>
          <w:rFonts w:ascii="Arial" w:hAnsi="Arial" w:cs="Arial"/>
          <w:i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:rsidR="00D70F7B" w:rsidRPr="00B10FD6" w:rsidRDefault="00D70F7B" w:rsidP="006C187E">
      <w:pPr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</w:t>
      </w:r>
      <w:r w:rsidR="007D4ED7">
        <w:rPr>
          <w:rFonts w:ascii="Arial" w:hAnsi="Arial" w:cs="Arial"/>
          <w:noProof/>
          <w:sz w:val="24"/>
          <w:szCs w:val="24"/>
        </w:rPr>
        <w:t>, pachtýřů</w:t>
      </w:r>
      <w:r w:rsidRPr="00B10FD6">
        <w:rPr>
          <w:rFonts w:ascii="Arial" w:hAnsi="Arial" w:cs="Arial"/>
          <w:noProof/>
          <w:sz w:val="24"/>
          <w:szCs w:val="24"/>
        </w:rPr>
        <w:t xml:space="preserve"> nebo nájemců stavbou dotčených nemovitostí byly ke dni dokončení stavby vyrovnány, což má doloženo prohlášením vlastníků</w:t>
      </w:r>
      <w:r w:rsidR="007D4ED7">
        <w:rPr>
          <w:rFonts w:ascii="Arial" w:hAnsi="Arial" w:cs="Arial"/>
          <w:noProof/>
          <w:sz w:val="24"/>
          <w:szCs w:val="24"/>
        </w:rPr>
        <w:t xml:space="preserve">, pachtýřů </w:t>
      </w:r>
      <w:r w:rsidRPr="00B10FD6">
        <w:rPr>
          <w:rFonts w:ascii="Arial" w:hAnsi="Arial" w:cs="Arial"/>
          <w:noProof/>
          <w:sz w:val="24"/>
          <w:szCs w:val="24"/>
        </w:rPr>
        <w:t>nebo nájemců nemovitostí. Za další škody zodpovídá zhotovitel díla.</w:t>
      </w:r>
    </w:p>
    <w:p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Doklady a další přílohy:</w:t>
      </w:r>
    </w:p>
    <w:p w:rsidR="00E9005D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tbl>
      <w:tblPr>
        <w:tblW w:w="9781" w:type="dxa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1984"/>
      </w:tblGrid>
      <w:tr w:rsidR="0076208E" w:rsidRPr="00B10FD6" w:rsidTr="004E61C8">
        <w:trPr>
          <w:cantSplit/>
          <w:trHeight w:val="299"/>
        </w:trPr>
        <w:tc>
          <w:tcPr>
            <w:tcW w:w="77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76208E" w:rsidRPr="00B10FD6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208E" w:rsidRPr="00B10FD6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08E" w:rsidRPr="00B10FD6" w:rsidRDefault="0076208E" w:rsidP="004E61C8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technická zpráva zhotovitele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revizní zpráva plynového zařízení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revizní zpráva hromosvodů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revizní zpráva elektrického zařízení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revizní zpráva elektrického zařízení – telemetrické sledování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stanovisko ITI k bezpečnosti technologického zařízení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zápis o zkoušce těsnosti a pevnosti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funkční zkouška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zápis o tlakové zkoušce potrubí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699E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stavební deník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99E" w:rsidRPr="005B2FAB" w:rsidRDefault="00F7699E" w:rsidP="00F7699E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přípojkové karty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z w:val="24"/>
                <w:szCs w:val="24"/>
              </w:rPr>
              <w:t>soupis připojených objektů, souhlasy majitelů s provedeným přepojením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protokol o prostorovém vytýčení stavby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protokol o proměření signalizačního vodiče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protokol o elektrojiskrové zkoušce u ocelového potrubí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z w:val="24"/>
                <w:szCs w:val="24"/>
              </w:rPr>
              <w:t>protokol o radiografické kontrole svarů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protokol o revizi svářecího zařízení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z w:val="24"/>
                <w:szCs w:val="24"/>
              </w:rPr>
              <w:t>prohlášení o čistotě potrubí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z w:val="24"/>
                <w:szCs w:val="24"/>
              </w:rPr>
              <w:t>prohlášení o odplynění potrubí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zápis o vpuštění plynu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z w:val="24"/>
                <w:szCs w:val="24"/>
              </w:rPr>
              <w:t>protokol o předání křížení a souběhů podzemních zařízení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5B2FAB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prohlášení o </w:t>
            </w:r>
            <w:r>
              <w:rPr>
                <w:rFonts w:ascii="Arial" w:hAnsi="Arial" w:cs="Arial"/>
                <w:sz w:val="24"/>
                <w:szCs w:val="24"/>
              </w:rPr>
              <w:t xml:space="preserve">shodě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 xml:space="preserve"> doklad o likvidaci odpadů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5B2FAB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2FAB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 stavby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B10FD6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5B2FAB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B10FD6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3D4" w:rsidRPr="00B10FD6" w:rsidTr="004E61C8">
        <w:trPr>
          <w:cantSplit/>
          <w:trHeight w:val="299"/>
        </w:trPr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3D4" w:rsidRPr="00B10FD6" w:rsidRDefault="00BC53D4" w:rsidP="00BC53D4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208E" w:rsidRPr="00B10FD6" w:rsidRDefault="0076208E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:rsidR="00E9005D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:rsidR="0006695B" w:rsidRPr="00B10FD6" w:rsidRDefault="0006695B" w:rsidP="00E9005D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Záruční doby jsou sjednány takto:</w:t>
      </w:r>
    </w:p>
    <w:p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- na dodávku </w:t>
      </w:r>
      <w:r w:rsidR="00CC50AA">
        <w:rPr>
          <w:rFonts w:ascii="Arial" w:hAnsi="Arial" w:cs="Arial"/>
          <w:noProof/>
          <w:sz w:val="24"/>
          <w:szCs w:val="24"/>
        </w:rPr>
        <w:t xml:space="preserve">materiálu a </w:t>
      </w:r>
      <w:r w:rsidRPr="000D137F">
        <w:rPr>
          <w:rFonts w:ascii="Arial" w:hAnsi="Arial" w:cs="Arial"/>
          <w:noProof/>
          <w:sz w:val="24"/>
          <w:szCs w:val="24"/>
        </w:rPr>
        <w:t>technologických zařízení</w:t>
      </w:r>
      <w:r w:rsidR="00CC50AA">
        <w:rPr>
          <w:rFonts w:ascii="Arial" w:hAnsi="Arial" w:cs="Arial"/>
          <w:noProof/>
          <w:sz w:val="24"/>
          <w:szCs w:val="24"/>
        </w:rPr>
        <w:tab/>
      </w:r>
      <w:r w:rsidR="00CC50AA"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- na </w:t>
      </w:r>
      <w:r w:rsidR="00CC50AA">
        <w:rPr>
          <w:rFonts w:ascii="Arial" w:hAnsi="Arial" w:cs="Arial"/>
          <w:noProof/>
          <w:sz w:val="24"/>
          <w:szCs w:val="24"/>
        </w:rPr>
        <w:t>úpravy povrchů</w:t>
      </w:r>
      <w:r w:rsidR="00CC50AA">
        <w:rPr>
          <w:rFonts w:ascii="Arial" w:hAnsi="Arial" w:cs="Arial"/>
          <w:noProof/>
          <w:sz w:val="24"/>
          <w:szCs w:val="24"/>
        </w:rPr>
        <w:tab/>
      </w:r>
      <w:r w:rsidR="00CC50AA">
        <w:rPr>
          <w:rFonts w:ascii="Arial" w:hAnsi="Arial" w:cs="Arial"/>
          <w:noProof/>
          <w:sz w:val="24"/>
          <w:szCs w:val="24"/>
        </w:rPr>
        <w:tab/>
      </w:r>
      <w:r w:rsidR="00CC50AA">
        <w:rPr>
          <w:rFonts w:ascii="Arial" w:hAnsi="Arial" w:cs="Arial"/>
          <w:noProof/>
          <w:sz w:val="24"/>
          <w:szCs w:val="24"/>
        </w:rPr>
        <w:tab/>
      </w:r>
      <w:r w:rsidR="00CC50AA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</w:r>
      <w:r w:rsidR="00CC50AA">
        <w:rPr>
          <w:rFonts w:ascii="Arial" w:hAnsi="Arial" w:cs="Arial"/>
          <w:noProof/>
          <w:sz w:val="24"/>
          <w:szCs w:val="24"/>
        </w:rPr>
        <w:t>36</w:t>
      </w:r>
      <w:r w:rsidRPr="000D137F">
        <w:rPr>
          <w:rFonts w:ascii="Arial" w:hAnsi="Arial" w:cs="Arial"/>
          <w:noProof/>
          <w:sz w:val="24"/>
          <w:szCs w:val="24"/>
        </w:rPr>
        <w:t xml:space="preserve"> měsíců</w:t>
      </w:r>
    </w:p>
    <w:p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- na </w:t>
      </w:r>
      <w:r w:rsidR="00CC50AA">
        <w:rPr>
          <w:rFonts w:ascii="Arial" w:hAnsi="Arial" w:cs="Arial"/>
          <w:noProof/>
          <w:sz w:val="24"/>
          <w:szCs w:val="24"/>
        </w:rPr>
        <w:t xml:space="preserve">montážní a </w:t>
      </w:r>
      <w:r w:rsidRPr="000D137F">
        <w:rPr>
          <w:rFonts w:ascii="Arial" w:hAnsi="Arial" w:cs="Arial"/>
          <w:noProof/>
          <w:sz w:val="24"/>
          <w:szCs w:val="24"/>
        </w:rPr>
        <w:t>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="005D1BDF">
        <w:rPr>
          <w:rFonts w:ascii="Arial" w:hAnsi="Arial" w:cs="Arial"/>
          <w:noProof/>
          <w:sz w:val="24"/>
          <w:szCs w:val="24"/>
        </w:rPr>
        <w:t>60 měsíců</w:t>
      </w:r>
    </w:p>
    <w:p w:rsid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</w:p>
    <w:p w:rsidR="00E9005D" w:rsidRPr="00B10FD6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Výše uvedené </w:t>
      </w:r>
      <w:r w:rsidR="0006695B">
        <w:rPr>
          <w:rFonts w:ascii="Arial" w:hAnsi="Arial" w:cs="Arial"/>
          <w:noProof/>
          <w:sz w:val="24"/>
          <w:szCs w:val="24"/>
        </w:rPr>
        <w:t xml:space="preserve">doby běží </w:t>
      </w:r>
      <w:r w:rsidRPr="000D137F">
        <w:rPr>
          <w:rFonts w:ascii="Arial" w:hAnsi="Arial" w:cs="Arial"/>
          <w:noProof/>
          <w:sz w:val="24"/>
          <w:szCs w:val="24"/>
        </w:rPr>
        <w:t>ode dne úspěšného a bezvadného převzetí předmětu dílčího plnění objednatelem.</w:t>
      </w:r>
    </w:p>
    <w:p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:rsidR="00E9005D" w:rsidRPr="000F7867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  <w:u w:val="single"/>
        </w:rPr>
      </w:pPr>
      <w:r w:rsidRPr="000F7867">
        <w:rPr>
          <w:rFonts w:ascii="Arial" w:hAnsi="Arial" w:cs="Arial"/>
          <w:noProof/>
          <w:sz w:val="24"/>
          <w:szCs w:val="24"/>
          <w:u w:val="single"/>
        </w:rPr>
        <w:t>Přejímací komise:</w:t>
      </w:r>
    </w:p>
    <w:p w:rsidR="00B44E1D" w:rsidRPr="00B10FD6" w:rsidRDefault="007A7131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Technický dozor stavebníka</w:t>
      </w:r>
      <w:r w:rsidR="00570C3C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33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 w:rsidR="00570C3C"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570C3C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33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:rsidR="00B44E1D" w:rsidRDefault="007A7131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Odpovědný zástupce zhotovitele</w:t>
      </w:r>
      <w:r w:rsidR="00B44E1D" w:rsidRPr="00B10FD6">
        <w:rPr>
          <w:rFonts w:ascii="Arial" w:hAnsi="Arial" w:cs="Arial"/>
          <w:sz w:val="24"/>
          <w:szCs w:val="24"/>
        </w:rPr>
        <w:t xml:space="preserve">: </w:t>
      </w:r>
      <w:r w:rsidR="00B44E1D" w:rsidRPr="00B10FD6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  <w:r w:rsidR="00842F70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</w:p>
    <w:p w:rsidR="000F7867" w:rsidRPr="00B10FD6" w:rsidRDefault="000F7867" w:rsidP="000F7867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Projektant</w:t>
      </w:r>
      <w:r w:rsidRPr="00B10FD6">
        <w:rPr>
          <w:rFonts w:ascii="Arial" w:hAnsi="Arial" w:cs="Arial"/>
          <w:sz w:val="24"/>
          <w:szCs w:val="24"/>
        </w:rPr>
        <w:t xml:space="preserve">: </w:t>
      </w:r>
      <w:r w:rsidRPr="00B10FD6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  <w:r w:rsidR="00842F70">
        <w:rPr>
          <w:rFonts w:ascii="Arial" w:hAnsi="Arial" w:cs="Arial"/>
          <w:sz w:val="24"/>
          <w:szCs w:val="24"/>
        </w:rPr>
        <w:tab/>
      </w:r>
      <w:r w:rsidR="00842F70" w:rsidRPr="00B10FD6">
        <w:rPr>
          <w:rFonts w:ascii="Arial" w:hAnsi="Arial" w:cs="Arial"/>
          <w:sz w:val="24"/>
          <w:szCs w:val="24"/>
        </w:rPr>
        <w:t>…………………….</w:t>
      </w:r>
    </w:p>
    <w:p w:rsidR="00C84B78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E30A9E" w:rsidRPr="00B10FD6">
        <w:rPr>
          <w:rFonts w:ascii="Arial" w:hAnsi="Arial" w:cs="Arial"/>
          <w:sz w:val="24"/>
          <w:szCs w:val="24"/>
        </w:rPr>
        <w:t>…………………….</w:t>
      </w:r>
      <w:r w:rsidR="00E30A9E">
        <w:rPr>
          <w:rFonts w:ascii="Arial" w:hAnsi="Arial" w:cs="Arial"/>
          <w:sz w:val="24"/>
          <w:szCs w:val="24"/>
        </w:rPr>
        <w:tab/>
      </w:r>
      <w:r w:rsidR="00E30A9E" w:rsidRPr="00B10FD6">
        <w:rPr>
          <w:rFonts w:ascii="Arial" w:hAnsi="Arial" w:cs="Arial"/>
          <w:sz w:val="24"/>
          <w:szCs w:val="24"/>
        </w:rPr>
        <w:t>…………………….</w:t>
      </w:r>
    </w:p>
    <w:p w:rsidR="0043199B" w:rsidRDefault="0043199B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:rsidR="0043199B" w:rsidRDefault="0043199B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:rsidR="00E30A9E" w:rsidRDefault="00E30A9E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p w:rsidR="00E30A9E" w:rsidRPr="00B10FD6" w:rsidRDefault="00E30A9E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 w:rsidRPr="00B10FD6">
        <w:rPr>
          <w:rFonts w:ascii="Arial" w:hAnsi="Arial" w:cs="Arial"/>
          <w:sz w:val="24"/>
          <w:szCs w:val="24"/>
        </w:rPr>
        <w:t>…………………….</w:t>
      </w:r>
    </w:p>
    <w:sectPr w:rsidR="00E30A9E" w:rsidRPr="00B10FD6" w:rsidSect="004766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680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3EA" w:rsidRDefault="007433EA" w:rsidP="007576D2">
      <w:r>
        <w:separator/>
      </w:r>
    </w:p>
  </w:endnote>
  <w:endnote w:type="continuationSeparator" w:id="0">
    <w:p w:rsidR="007433EA" w:rsidRDefault="007433EA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C8" w:rsidRDefault="00E921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C8" w:rsidRDefault="00E921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C8" w:rsidRDefault="00E921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3EA" w:rsidRDefault="007433EA" w:rsidP="007576D2">
      <w:r>
        <w:separator/>
      </w:r>
    </w:p>
  </w:footnote>
  <w:footnote w:type="continuationSeparator" w:id="0">
    <w:p w:rsidR="007433EA" w:rsidRDefault="007433EA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C8" w:rsidRDefault="00E921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6D2" w:rsidRDefault="00217EE1">
    <w:r>
      <w:rPr>
        <w:noProof/>
      </w:rPr>
      <w:drawing>
        <wp:inline distT="0" distB="0" distL="0" distR="0" wp14:anchorId="14BB66C4" wp14:editId="746232F5">
          <wp:extent cx="1400175" cy="409575"/>
          <wp:effectExtent l="19050" t="0" r="9525" b="0"/>
          <wp:docPr id="5" name="obrázek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1C8" w:rsidRDefault="00E921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6D2"/>
    <w:rsid w:val="00007C70"/>
    <w:rsid w:val="00011AB4"/>
    <w:rsid w:val="00013134"/>
    <w:rsid w:val="00050E0D"/>
    <w:rsid w:val="000549DB"/>
    <w:rsid w:val="000633E3"/>
    <w:rsid w:val="00063DA6"/>
    <w:rsid w:val="000653B8"/>
    <w:rsid w:val="0006695B"/>
    <w:rsid w:val="00090EDB"/>
    <w:rsid w:val="00094602"/>
    <w:rsid w:val="00095F7C"/>
    <w:rsid w:val="00096F79"/>
    <w:rsid w:val="000A294A"/>
    <w:rsid w:val="000A6C8B"/>
    <w:rsid w:val="000A7B21"/>
    <w:rsid w:val="000B6223"/>
    <w:rsid w:val="000D137F"/>
    <w:rsid w:val="000D195A"/>
    <w:rsid w:val="000D2697"/>
    <w:rsid w:val="000D2989"/>
    <w:rsid w:val="000E3C39"/>
    <w:rsid w:val="000F7867"/>
    <w:rsid w:val="00110156"/>
    <w:rsid w:val="00117C59"/>
    <w:rsid w:val="00117C98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2796"/>
    <w:rsid w:val="002D2858"/>
    <w:rsid w:val="00301A55"/>
    <w:rsid w:val="0031276A"/>
    <w:rsid w:val="00331504"/>
    <w:rsid w:val="00331BA1"/>
    <w:rsid w:val="00335E8C"/>
    <w:rsid w:val="00343B36"/>
    <w:rsid w:val="00344181"/>
    <w:rsid w:val="00344E12"/>
    <w:rsid w:val="003452C7"/>
    <w:rsid w:val="0035116E"/>
    <w:rsid w:val="00351F31"/>
    <w:rsid w:val="00352508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199B"/>
    <w:rsid w:val="00435EA6"/>
    <w:rsid w:val="00440F85"/>
    <w:rsid w:val="00444805"/>
    <w:rsid w:val="0045469E"/>
    <w:rsid w:val="004626D8"/>
    <w:rsid w:val="00476636"/>
    <w:rsid w:val="00481C10"/>
    <w:rsid w:val="00485932"/>
    <w:rsid w:val="00491784"/>
    <w:rsid w:val="00493E9E"/>
    <w:rsid w:val="004A167B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63BBF"/>
    <w:rsid w:val="00570C3C"/>
    <w:rsid w:val="005805B2"/>
    <w:rsid w:val="00580B3F"/>
    <w:rsid w:val="00586E3A"/>
    <w:rsid w:val="00591E30"/>
    <w:rsid w:val="005974E7"/>
    <w:rsid w:val="005A17F2"/>
    <w:rsid w:val="005A2771"/>
    <w:rsid w:val="005C1F4F"/>
    <w:rsid w:val="005C31EB"/>
    <w:rsid w:val="005D1BDF"/>
    <w:rsid w:val="005D469B"/>
    <w:rsid w:val="005D7204"/>
    <w:rsid w:val="005E4743"/>
    <w:rsid w:val="00606968"/>
    <w:rsid w:val="00610611"/>
    <w:rsid w:val="00631FDB"/>
    <w:rsid w:val="0063605B"/>
    <w:rsid w:val="00641A37"/>
    <w:rsid w:val="006556A0"/>
    <w:rsid w:val="00662A5F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07E6D"/>
    <w:rsid w:val="00716255"/>
    <w:rsid w:val="007433EA"/>
    <w:rsid w:val="007576D2"/>
    <w:rsid w:val="0076072F"/>
    <w:rsid w:val="0076208E"/>
    <w:rsid w:val="007658AA"/>
    <w:rsid w:val="0077127C"/>
    <w:rsid w:val="00784192"/>
    <w:rsid w:val="007A7131"/>
    <w:rsid w:val="007C3CFF"/>
    <w:rsid w:val="007C7384"/>
    <w:rsid w:val="007D3222"/>
    <w:rsid w:val="007D4443"/>
    <w:rsid w:val="007D4ED7"/>
    <w:rsid w:val="007F0450"/>
    <w:rsid w:val="008018DA"/>
    <w:rsid w:val="00807C19"/>
    <w:rsid w:val="00812F0D"/>
    <w:rsid w:val="008171D4"/>
    <w:rsid w:val="00832387"/>
    <w:rsid w:val="00842274"/>
    <w:rsid w:val="008422E0"/>
    <w:rsid w:val="00842F70"/>
    <w:rsid w:val="0084575B"/>
    <w:rsid w:val="00846B04"/>
    <w:rsid w:val="00846EF4"/>
    <w:rsid w:val="00852AA1"/>
    <w:rsid w:val="008612D8"/>
    <w:rsid w:val="00863608"/>
    <w:rsid w:val="00880C46"/>
    <w:rsid w:val="008860F2"/>
    <w:rsid w:val="008925A9"/>
    <w:rsid w:val="008A1CD7"/>
    <w:rsid w:val="008A6D69"/>
    <w:rsid w:val="008D57B9"/>
    <w:rsid w:val="008E02BF"/>
    <w:rsid w:val="008E3031"/>
    <w:rsid w:val="008F0A78"/>
    <w:rsid w:val="008F165B"/>
    <w:rsid w:val="008F5A87"/>
    <w:rsid w:val="00914DAB"/>
    <w:rsid w:val="0094384F"/>
    <w:rsid w:val="00944764"/>
    <w:rsid w:val="00955F99"/>
    <w:rsid w:val="00956226"/>
    <w:rsid w:val="009730FB"/>
    <w:rsid w:val="00984217"/>
    <w:rsid w:val="00987B67"/>
    <w:rsid w:val="009C0E9F"/>
    <w:rsid w:val="009E09CE"/>
    <w:rsid w:val="009E550F"/>
    <w:rsid w:val="009F3D39"/>
    <w:rsid w:val="00A0067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1EA"/>
    <w:rsid w:val="00AE7637"/>
    <w:rsid w:val="00B008E2"/>
    <w:rsid w:val="00B04B6C"/>
    <w:rsid w:val="00B1025F"/>
    <w:rsid w:val="00B10FD6"/>
    <w:rsid w:val="00B24969"/>
    <w:rsid w:val="00B27E5F"/>
    <w:rsid w:val="00B407C7"/>
    <w:rsid w:val="00B44E1D"/>
    <w:rsid w:val="00B56952"/>
    <w:rsid w:val="00B65691"/>
    <w:rsid w:val="00B771FB"/>
    <w:rsid w:val="00BA0630"/>
    <w:rsid w:val="00BB1A83"/>
    <w:rsid w:val="00BB625D"/>
    <w:rsid w:val="00BC1158"/>
    <w:rsid w:val="00BC53D4"/>
    <w:rsid w:val="00BC6238"/>
    <w:rsid w:val="00BE40C0"/>
    <w:rsid w:val="00BF000C"/>
    <w:rsid w:val="00BF733D"/>
    <w:rsid w:val="00C01160"/>
    <w:rsid w:val="00C02439"/>
    <w:rsid w:val="00C17432"/>
    <w:rsid w:val="00C175F9"/>
    <w:rsid w:val="00C22D6F"/>
    <w:rsid w:val="00C23093"/>
    <w:rsid w:val="00C33E42"/>
    <w:rsid w:val="00C47194"/>
    <w:rsid w:val="00C505AF"/>
    <w:rsid w:val="00C5417F"/>
    <w:rsid w:val="00C6304D"/>
    <w:rsid w:val="00C72EAA"/>
    <w:rsid w:val="00C738EE"/>
    <w:rsid w:val="00C7611F"/>
    <w:rsid w:val="00C84B78"/>
    <w:rsid w:val="00C93D1F"/>
    <w:rsid w:val="00C94B45"/>
    <w:rsid w:val="00C9682E"/>
    <w:rsid w:val="00C9683D"/>
    <w:rsid w:val="00CA2D16"/>
    <w:rsid w:val="00CA5CC9"/>
    <w:rsid w:val="00CB4C2A"/>
    <w:rsid w:val="00CC50AA"/>
    <w:rsid w:val="00CD3E0D"/>
    <w:rsid w:val="00CD4055"/>
    <w:rsid w:val="00CE013C"/>
    <w:rsid w:val="00CE6FD3"/>
    <w:rsid w:val="00CF4BAA"/>
    <w:rsid w:val="00D0463E"/>
    <w:rsid w:val="00D16617"/>
    <w:rsid w:val="00D17307"/>
    <w:rsid w:val="00D35C04"/>
    <w:rsid w:val="00D442C9"/>
    <w:rsid w:val="00D611E2"/>
    <w:rsid w:val="00D6524A"/>
    <w:rsid w:val="00D70F7B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19FD"/>
    <w:rsid w:val="00E02556"/>
    <w:rsid w:val="00E10181"/>
    <w:rsid w:val="00E16653"/>
    <w:rsid w:val="00E2549C"/>
    <w:rsid w:val="00E30A9E"/>
    <w:rsid w:val="00E343BB"/>
    <w:rsid w:val="00E423CF"/>
    <w:rsid w:val="00E52BAD"/>
    <w:rsid w:val="00E62603"/>
    <w:rsid w:val="00E77395"/>
    <w:rsid w:val="00E81EE2"/>
    <w:rsid w:val="00E84478"/>
    <w:rsid w:val="00E9005D"/>
    <w:rsid w:val="00E9063D"/>
    <w:rsid w:val="00E91833"/>
    <w:rsid w:val="00E921C8"/>
    <w:rsid w:val="00E94182"/>
    <w:rsid w:val="00E9734C"/>
    <w:rsid w:val="00E97BF3"/>
    <w:rsid w:val="00EA12DD"/>
    <w:rsid w:val="00EA375E"/>
    <w:rsid w:val="00EC2005"/>
    <w:rsid w:val="00EC7E42"/>
    <w:rsid w:val="00ED75E7"/>
    <w:rsid w:val="00EE5810"/>
    <w:rsid w:val="00F03FF8"/>
    <w:rsid w:val="00F05ACE"/>
    <w:rsid w:val="00F21617"/>
    <w:rsid w:val="00F22716"/>
    <w:rsid w:val="00F240A2"/>
    <w:rsid w:val="00F373BE"/>
    <w:rsid w:val="00F42456"/>
    <w:rsid w:val="00F716D6"/>
    <w:rsid w:val="00F71797"/>
    <w:rsid w:val="00F71876"/>
    <w:rsid w:val="00F7699E"/>
    <w:rsid w:val="00FA15D6"/>
    <w:rsid w:val="00FA21E0"/>
    <w:rsid w:val="00FA3269"/>
    <w:rsid w:val="00FB61C7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  <w:style w:type="character" w:styleId="Odkaznakoment">
    <w:name w:val="annotation reference"/>
    <w:basedOn w:val="Standardnpsmoodstavce"/>
    <w:semiHidden/>
    <w:unhideWhenUsed/>
    <w:rsid w:val="007D4ED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D4ED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D4ED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D4E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D4ED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Tinavský, Milan</dc:creator>
  <cp:lastModifiedBy/>
  <cp:revision>1</cp:revision>
  <dcterms:created xsi:type="dcterms:W3CDTF">2019-04-09T06:21:00Z</dcterms:created>
  <dcterms:modified xsi:type="dcterms:W3CDTF">2019-04-09T06:21:00Z</dcterms:modified>
</cp:coreProperties>
</file>