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FE163" w14:textId="77777777" w:rsidR="00327D7B" w:rsidRPr="00DA2C52" w:rsidRDefault="00327D7B" w:rsidP="00060B31">
      <w:pPr>
        <w:spacing w:line="280" w:lineRule="atLeast"/>
        <w:rPr>
          <w:rFonts w:cs="Arial"/>
          <w:b/>
          <w:sz w:val="48"/>
          <w:szCs w:val="48"/>
        </w:rPr>
      </w:pPr>
    </w:p>
    <w:p w14:paraId="5368A717" w14:textId="77777777" w:rsidR="00AF41F7" w:rsidRPr="00DA2C52" w:rsidRDefault="00AF41F7" w:rsidP="00AF41F7">
      <w:pPr>
        <w:spacing w:line="280" w:lineRule="atLeast"/>
        <w:jc w:val="center"/>
        <w:rPr>
          <w:rFonts w:cs="Arial"/>
          <w:b/>
          <w:sz w:val="36"/>
          <w:szCs w:val="36"/>
        </w:rPr>
      </w:pPr>
      <w:r>
        <w:rPr>
          <w:rFonts w:cs="Arial"/>
          <w:b/>
          <w:sz w:val="36"/>
          <w:szCs w:val="36"/>
        </w:rPr>
        <w:t>RÁMCOVÁ DOHODA</w:t>
      </w:r>
    </w:p>
    <w:p w14:paraId="196715F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2C1DE9A" w14:textId="77777777" w:rsidR="00327D7B" w:rsidRPr="00DA2C52" w:rsidRDefault="00327D7B" w:rsidP="00060B31">
      <w:pPr>
        <w:spacing w:line="280" w:lineRule="atLeast"/>
        <w:rPr>
          <w:rFonts w:cs="Arial"/>
          <w:szCs w:val="20"/>
        </w:rPr>
      </w:pPr>
    </w:p>
    <w:p w14:paraId="02856CD3" w14:textId="77777777" w:rsidR="00327D7B" w:rsidRPr="00DA2C52" w:rsidRDefault="00327D7B" w:rsidP="00060B31">
      <w:pPr>
        <w:spacing w:line="280" w:lineRule="atLeast"/>
        <w:rPr>
          <w:rFonts w:cs="Arial"/>
          <w:szCs w:val="20"/>
        </w:rPr>
      </w:pPr>
    </w:p>
    <w:p w14:paraId="53AC9AF1"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1FC0E38D" w14:textId="77777777" w:rsidR="00327D7B" w:rsidRPr="00DA2C52" w:rsidRDefault="00327D7B" w:rsidP="00060B31">
      <w:pPr>
        <w:spacing w:line="280" w:lineRule="atLeast"/>
        <w:rPr>
          <w:rFonts w:cs="Arial"/>
          <w:szCs w:val="20"/>
        </w:rPr>
      </w:pPr>
    </w:p>
    <w:p w14:paraId="45E65417"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639BB98" w14:textId="77777777" w:rsidR="00A31059" w:rsidRDefault="00A31059" w:rsidP="00A31059">
      <w:pPr>
        <w:spacing w:line="280" w:lineRule="atLeast"/>
        <w:rPr>
          <w:rFonts w:cs="Arial"/>
          <w:b/>
          <w:bCs/>
          <w:iCs/>
          <w:szCs w:val="20"/>
        </w:rPr>
      </w:pPr>
      <w:r w:rsidRPr="00FE751B">
        <w:rPr>
          <w:rFonts w:cs="Arial"/>
          <w:b/>
          <w:bCs/>
          <w:iCs/>
          <w:szCs w:val="20"/>
        </w:rPr>
        <w:t>EG.D, a.s.</w:t>
      </w:r>
    </w:p>
    <w:p w14:paraId="5FDE87C7" w14:textId="77777777" w:rsidR="00A31059" w:rsidRPr="00DA2C52" w:rsidRDefault="00A31059" w:rsidP="00A31059">
      <w:pPr>
        <w:spacing w:line="280" w:lineRule="atLeast"/>
        <w:rPr>
          <w:szCs w:val="20"/>
        </w:rPr>
      </w:pPr>
    </w:p>
    <w:p w14:paraId="770BBF72" w14:textId="77777777" w:rsidR="00A31059" w:rsidRDefault="00A31059" w:rsidP="00A31059">
      <w:pPr>
        <w:spacing w:line="280" w:lineRule="atLeast"/>
        <w:rPr>
          <w:rFonts w:cs="Arial"/>
          <w:bCs/>
          <w:iCs/>
          <w:szCs w:val="20"/>
        </w:rPr>
      </w:pPr>
      <w:r w:rsidRPr="00DA2C52">
        <w:rPr>
          <w:szCs w:val="20"/>
        </w:rPr>
        <w:t>Se sídlem:</w:t>
      </w:r>
      <w:r>
        <w:rPr>
          <w:rFonts w:cs="Arial"/>
          <w:bCs/>
          <w:iCs/>
          <w:szCs w:val="20"/>
        </w:rPr>
        <w:t xml:space="preserve"> </w:t>
      </w:r>
      <w:r>
        <w:rPr>
          <w:rFonts w:cs="Arial"/>
          <w:bCs/>
          <w:iCs/>
        </w:rPr>
        <w:t>Lidická 1873/36, Černá Pole, PSČ 602 00 Brno</w:t>
      </w:r>
    </w:p>
    <w:p w14:paraId="18BC76AC" w14:textId="319BF085" w:rsidR="00A31059" w:rsidRPr="00DA2C52" w:rsidRDefault="00A31059" w:rsidP="00A31059">
      <w:pPr>
        <w:spacing w:line="280" w:lineRule="atLeast"/>
        <w:rPr>
          <w:szCs w:val="20"/>
        </w:rPr>
      </w:pPr>
      <w:r>
        <w:rPr>
          <w:szCs w:val="20"/>
        </w:rPr>
        <w:t>Z</w:t>
      </w:r>
      <w:r w:rsidRPr="00DA2C52">
        <w:rPr>
          <w:szCs w:val="20"/>
        </w:rPr>
        <w:t>astoupená:</w:t>
      </w:r>
      <w:r>
        <w:rPr>
          <w:szCs w:val="20"/>
        </w:rPr>
        <w:t xml:space="preserve"> </w:t>
      </w:r>
      <w:r w:rsidR="009750E2">
        <w:rPr>
          <w:szCs w:val="20"/>
        </w:rPr>
        <w:t>Ing. Pavlem Čadou, Ph.D., místopředsedou představenstva a Ing. Davidem Šafářem, členem představenstva</w:t>
      </w:r>
    </w:p>
    <w:p w14:paraId="11215A83" w14:textId="77777777" w:rsidR="00A31059" w:rsidRPr="00DA2C52" w:rsidRDefault="00A31059" w:rsidP="00A31059">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479A05A4" w14:textId="77777777" w:rsidR="00A31059" w:rsidRDefault="00A31059" w:rsidP="00A31059">
      <w:pPr>
        <w:tabs>
          <w:tab w:val="left" w:pos="2160"/>
        </w:tabs>
        <w:spacing w:line="280" w:lineRule="atLeast"/>
        <w:rPr>
          <w:szCs w:val="20"/>
        </w:rPr>
      </w:pPr>
      <w:r>
        <w:rPr>
          <w:szCs w:val="20"/>
        </w:rPr>
        <w:t>DIČ: CZ28085400</w:t>
      </w:r>
    </w:p>
    <w:p w14:paraId="7AD74B4D" w14:textId="77777777" w:rsidR="00A31059" w:rsidRDefault="00A31059" w:rsidP="00A31059">
      <w:pPr>
        <w:tabs>
          <w:tab w:val="left" w:pos="2160"/>
        </w:tabs>
        <w:spacing w:line="276" w:lineRule="auto"/>
      </w:pPr>
      <w:r>
        <w:t xml:space="preserve">Zapsaná v obchodním rejstříku vedeném u </w:t>
      </w:r>
      <w:r w:rsidRPr="001E6715">
        <w:t>Krajského soudu v Brně, Spisová značka B 8477</w:t>
      </w:r>
    </w:p>
    <w:p w14:paraId="26DBC66F" w14:textId="77777777" w:rsidR="00A31059" w:rsidRDefault="00A31059" w:rsidP="00651F7D">
      <w:pPr>
        <w:spacing w:line="280" w:lineRule="atLeast"/>
      </w:pPr>
      <w:r w:rsidRPr="00AB34F1">
        <w:rPr>
          <w:szCs w:val="20"/>
        </w:rPr>
        <w:t xml:space="preserve">č. ú.: </w:t>
      </w:r>
      <w:r w:rsidRPr="002A3E7A">
        <w:t>27-9426120297/0100, vedený u Komerční banky a.s.</w:t>
      </w:r>
    </w:p>
    <w:p w14:paraId="0294EC0A" w14:textId="16B48840" w:rsidR="00651F7D" w:rsidRPr="00A31059" w:rsidRDefault="00651F7D" w:rsidP="00651F7D">
      <w:pPr>
        <w:spacing w:line="280" w:lineRule="atLeast"/>
        <w:rPr>
          <w:szCs w:val="20"/>
        </w:rPr>
      </w:pPr>
      <w:r w:rsidRPr="00A31059">
        <w:rPr>
          <w:szCs w:val="20"/>
        </w:rPr>
        <w:t>kontaktní osoba centrálního skladu Brno: Jitka Nováková</w:t>
      </w:r>
    </w:p>
    <w:p w14:paraId="262FEF69" w14:textId="65113253" w:rsidR="00651F7D" w:rsidRPr="00A31059" w:rsidRDefault="00651F7D" w:rsidP="00651F7D">
      <w:pPr>
        <w:spacing w:line="280" w:lineRule="atLeast"/>
        <w:rPr>
          <w:szCs w:val="20"/>
        </w:rPr>
      </w:pPr>
      <w:r w:rsidRPr="00A31059">
        <w:rPr>
          <w:szCs w:val="20"/>
        </w:rPr>
        <w:t xml:space="preserve">tel. č.: </w:t>
      </w:r>
      <w:r w:rsidR="00A31059" w:rsidRPr="00A31059">
        <w:rPr>
          <w:szCs w:val="20"/>
        </w:rPr>
        <w:t>+420704986287</w:t>
      </w:r>
    </w:p>
    <w:p w14:paraId="18005655" w14:textId="3B976D61" w:rsidR="00651F7D" w:rsidRPr="00A31059" w:rsidRDefault="00651F7D" w:rsidP="00651F7D">
      <w:pPr>
        <w:spacing w:line="280" w:lineRule="atLeast"/>
        <w:rPr>
          <w:szCs w:val="20"/>
        </w:rPr>
      </w:pPr>
      <w:r w:rsidRPr="00A31059">
        <w:rPr>
          <w:szCs w:val="20"/>
        </w:rPr>
        <w:t xml:space="preserve">email: </w:t>
      </w:r>
      <w:hyperlink r:id="rId11" w:history="1">
        <w:r w:rsidR="00A31059" w:rsidRPr="006326CD">
          <w:rPr>
            <w:rStyle w:val="Hypertextovodkaz"/>
            <w:szCs w:val="20"/>
          </w:rPr>
          <w:t>jitka.novakova@eon.cz</w:t>
        </w:r>
      </w:hyperlink>
      <w:r w:rsidR="00A31059">
        <w:rPr>
          <w:szCs w:val="20"/>
        </w:rPr>
        <w:t xml:space="preserve"> </w:t>
      </w:r>
    </w:p>
    <w:p w14:paraId="5FFCB46C" w14:textId="77777777" w:rsidR="00651F7D" w:rsidRPr="00A31059" w:rsidRDefault="00651F7D" w:rsidP="00651F7D">
      <w:pPr>
        <w:spacing w:line="280" w:lineRule="atLeast"/>
        <w:rPr>
          <w:szCs w:val="20"/>
        </w:rPr>
      </w:pPr>
    </w:p>
    <w:p w14:paraId="7CA28040" w14:textId="77777777" w:rsidR="00651F7D" w:rsidRPr="00A31059" w:rsidRDefault="00651F7D" w:rsidP="00651F7D">
      <w:pPr>
        <w:spacing w:line="280" w:lineRule="atLeast"/>
        <w:rPr>
          <w:szCs w:val="20"/>
        </w:rPr>
      </w:pPr>
      <w:r w:rsidRPr="00A31059">
        <w:rPr>
          <w:szCs w:val="20"/>
        </w:rPr>
        <w:t>kontaktní osoba centrálního skladu České Budějovice: Lenka Kubešová</w:t>
      </w:r>
    </w:p>
    <w:p w14:paraId="011F2279" w14:textId="77777777" w:rsidR="00651F7D" w:rsidRPr="00A31059" w:rsidRDefault="00651F7D" w:rsidP="00651F7D">
      <w:pPr>
        <w:spacing w:line="280" w:lineRule="atLeast"/>
        <w:rPr>
          <w:szCs w:val="20"/>
        </w:rPr>
      </w:pPr>
      <w:r w:rsidRPr="00A31059">
        <w:rPr>
          <w:szCs w:val="20"/>
        </w:rPr>
        <w:t>tel. č.: +420 387865622</w:t>
      </w:r>
    </w:p>
    <w:p w14:paraId="56EC93B6" w14:textId="617163C3" w:rsidR="00167968" w:rsidRPr="00A31059" w:rsidRDefault="00651F7D" w:rsidP="00651F7D">
      <w:pPr>
        <w:spacing w:line="280" w:lineRule="atLeast"/>
        <w:rPr>
          <w:szCs w:val="20"/>
        </w:rPr>
      </w:pPr>
      <w:r w:rsidRPr="00A31059">
        <w:rPr>
          <w:szCs w:val="20"/>
        </w:rPr>
        <w:t xml:space="preserve">email: </w:t>
      </w:r>
      <w:hyperlink r:id="rId12" w:history="1">
        <w:r w:rsidRPr="00A31059">
          <w:rPr>
            <w:rStyle w:val="Hypertextovodkaz"/>
            <w:szCs w:val="20"/>
          </w:rPr>
          <w:t>lenka.kubesova@eon.cz</w:t>
        </w:r>
      </w:hyperlink>
    </w:p>
    <w:p w14:paraId="418968E1" w14:textId="77777777" w:rsidR="00651F7D" w:rsidRPr="00DA2C52" w:rsidRDefault="00651F7D" w:rsidP="00651F7D">
      <w:pPr>
        <w:spacing w:line="280" w:lineRule="atLeast"/>
        <w:rPr>
          <w:b/>
          <w:bCs/>
          <w:szCs w:val="20"/>
        </w:rPr>
      </w:pPr>
    </w:p>
    <w:p w14:paraId="4CEB87EE"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02CA9500" w14:textId="77777777" w:rsidR="00327D7B" w:rsidRPr="00DA2C52" w:rsidRDefault="00327D7B" w:rsidP="00060B31">
      <w:pPr>
        <w:spacing w:line="280" w:lineRule="atLeast"/>
        <w:rPr>
          <w:rFonts w:cs="Arial"/>
          <w:szCs w:val="20"/>
        </w:rPr>
      </w:pPr>
    </w:p>
    <w:p w14:paraId="30C2C4D1" w14:textId="77777777" w:rsidR="00327D7B" w:rsidRPr="00DA2C52" w:rsidRDefault="00327D7B" w:rsidP="00060B31">
      <w:pPr>
        <w:spacing w:line="280" w:lineRule="atLeast"/>
        <w:rPr>
          <w:rFonts w:cs="Arial"/>
          <w:szCs w:val="20"/>
        </w:rPr>
      </w:pPr>
      <w:r w:rsidRPr="00DA2C52">
        <w:rPr>
          <w:rFonts w:cs="Arial"/>
          <w:szCs w:val="20"/>
        </w:rPr>
        <w:t>a</w:t>
      </w:r>
    </w:p>
    <w:p w14:paraId="3B055906" w14:textId="77777777" w:rsidR="00327D7B" w:rsidRPr="00DA2C52" w:rsidRDefault="00327D7B" w:rsidP="00060B31">
      <w:pPr>
        <w:spacing w:line="280" w:lineRule="atLeast"/>
        <w:rPr>
          <w:rFonts w:cs="Arial"/>
          <w:szCs w:val="20"/>
        </w:rPr>
      </w:pPr>
    </w:p>
    <w:p w14:paraId="57351684"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AADAFE7" w14:textId="53B104EB"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4B222B">
        <w:rPr>
          <w:rStyle w:val="platne1"/>
          <w:b/>
          <w:szCs w:val="20"/>
          <w:highlight w:val="green"/>
        </w:rPr>
        <w:t>účastník</w:t>
      </w:r>
    </w:p>
    <w:p w14:paraId="6442049C" w14:textId="77777777" w:rsidR="00327D7B" w:rsidRPr="00DA2C52" w:rsidRDefault="00327D7B" w:rsidP="00060B31">
      <w:pPr>
        <w:spacing w:line="280" w:lineRule="atLeast"/>
        <w:jc w:val="both"/>
        <w:rPr>
          <w:szCs w:val="20"/>
        </w:rPr>
      </w:pPr>
      <w:r w:rsidRPr="00DA2C52">
        <w:rPr>
          <w:szCs w:val="20"/>
        </w:rPr>
        <w:tab/>
      </w:r>
    </w:p>
    <w:p w14:paraId="53B7D0C1" w14:textId="49169C10"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4B222B">
        <w:rPr>
          <w:szCs w:val="20"/>
          <w:highlight w:val="green"/>
        </w:rPr>
        <w:t>účastník</w:t>
      </w:r>
    </w:p>
    <w:p w14:paraId="4DD04E29" w14:textId="036DF2D9"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4B222B">
        <w:rPr>
          <w:szCs w:val="20"/>
          <w:highlight w:val="green"/>
        </w:rPr>
        <w:t>účastník</w:t>
      </w:r>
    </w:p>
    <w:p w14:paraId="4B5350C3" w14:textId="2C0A2AED"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4B222B">
        <w:rPr>
          <w:szCs w:val="20"/>
          <w:highlight w:val="green"/>
        </w:rPr>
        <w:t>účastník</w:t>
      </w:r>
    </w:p>
    <w:p w14:paraId="564E28D2" w14:textId="1D1D9380"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4B222B">
        <w:rPr>
          <w:szCs w:val="20"/>
          <w:highlight w:val="green"/>
        </w:rPr>
        <w:t>účastník</w:t>
      </w:r>
    </w:p>
    <w:p w14:paraId="0F80F448" w14:textId="7C08D9A0"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4B222B">
        <w:rPr>
          <w:szCs w:val="20"/>
          <w:highlight w:val="green"/>
        </w:rPr>
        <w:t>účastník</w:t>
      </w:r>
      <w:r w:rsidRPr="00DA2C52">
        <w:rPr>
          <w:szCs w:val="20"/>
        </w:rPr>
        <w:t xml:space="preserve">, oddíl </w:t>
      </w:r>
      <w:r w:rsidRPr="00432DC3">
        <w:rPr>
          <w:szCs w:val="20"/>
          <w:highlight w:val="green"/>
        </w:rPr>
        <w:t xml:space="preserve">doplní </w:t>
      </w:r>
      <w:r w:rsidR="004B222B">
        <w:rPr>
          <w:szCs w:val="20"/>
          <w:highlight w:val="green"/>
        </w:rPr>
        <w:t>účastník</w:t>
      </w:r>
      <w:r w:rsidRPr="00DA2C52">
        <w:rPr>
          <w:szCs w:val="20"/>
        </w:rPr>
        <w:t xml:space="preserve">, vložka </w:t>
      </w:r>
      <w:r w:rsidRPr="00432DC3">
        <w:rPr>
          <w:szCs w:val="20"/>
          <w:highlight w:val="green"/>
        </w:rPr>
        <w:t xml:space="preserve">doplní </w:t>
      </w:r>
      <w:r w:rsidR="004B222B">
        <w:rPr>
          <w:szCs w:val="20"/>
          <w:highlight w:val="green"/>
        </w:rPr>
        <w:t>účastník</w:t>
      </w:r>
    </w:p>
    <w:p w14:paraId="61282886" w14:textId="7A91CA61"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432DC3">
        <w:rPr>
          <w:szCs w:val="20"/>
          <w:highlight w:val="green"/>
        </w:rPr>
        <w:t xml:space="preserve">doplní </w:t>
      </w:r>
      <w:r w:rsidR="004B222B">
        <w:rPr>
          <w:szCs w:val="20"/>
          <w:highlight w:val="green"/>
        </w:rPr>
        <w:t>účastník</w:t>
      </w:r>
    </w:p>
    <w:p w14:paraId="5CA789A0" w14:textId="460DE3CC"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4B222B">
        <w:rPr>
          <w:szCs w:val="20"/>
          <w:highlight w:val="green"/>
        </w:rPr>
        <w:t>účastník</w:t>
      </w:r>
    </w:p>
    <w:p w14:paraId="22579D03" w14:textId="1DE8ECFE"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4B222B">
        <w:rPr>
          <w:szCs w:val="20"/>
          <w:highlight w:val="green"/>
        </w:rPr>
        <w:t>účastník</w:t>
      </w:r>
    </w:p>
    <w:p w14:paraId="162F466C" w14:textId="0BD8849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4B222B">
        <w:rPr>
          <w:szCs w:val="20"/>
          <w:highlight w:val="green"/>
        </w:rPr>
        <w:t>účastník</w:t>
      </w:r>
    </w:p>
    <w:p w14:paraId="2EAD57E8" w14:textId="77777777" w:rsidR="00145F4C" w:rsidRPr="00DA2C52" w:rsidRDefault="00145F4C" w:rsidP="00060B31">
      <w:pPr>
        <w:spacing w:line="280" w:lineRule="atLeast"/>
        <w:jc w:val="both"/>
        <w:rPr>
          <w:szCs w:val="20"/>
        </w:rPr>
      </w:pPr>
    </w:p>
    <w:p w14:paraId="4B121B60" w14:textId="0C649205"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4B222B">
        <w:rPr>
          <w:b/>
          <w:szCs w:val="20"/>
        </w:rPr>
        <w:t>účastník</w:t>
      </w:r>
      <w:r w:rsidR="00742A8A">
        <w:rPr>
          <w:b/>
          <w:szCs w:val="20"/>
        </w:rPr>
        <w:t>“</w:t>
      </w:r>
      <w:r w:rsidRPr="00742A8A">
        <w:rPr>
          <w:szCs w:val="20"/>
        </w:rPr>
        <w:t>)</w:t>
      </w:r>
    </w:p>
    <w:p w14:paraId="10B0FF47" w14:textId="77777777" w:rsidR="00327D7B" w:rsidRPr="00DA2C52" w:rsidRDefault="00327D7B" w:rsidP="00060B31">
      <w:pPr>
        <w:spacing w:line="280" w:lineRule="atLeast"/>
        <w:jc w:val="both"/>
        <w:rPr>
          <w:szCs w:val="22"/>
        </w:rPr>
      </w:pPr>
    </w:p>
    <w:p w14:paraId="70A4086C" w14:textId="77777777" w:rsidR="00AF41F7" w:rsidRPr="00DA2C52" w:rsidRDefault="00AF41F7" w:rsidP="00AF41F7">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13226C98"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2AACB8CB" w14:textId="77777777" w:rsidR="00327D7B" w:rsidRPr="00DA2C52" w:rsidRDefault="00327D7B" w:rsidP="00060B31">
      <w:pPr>
        <w:spacing w:line="280" w:lineRule="atLeast"/>
        <w:jc w:val="center"/>
        <w:rPr>
          <w:rFonts w:cs="Arial"/>
          <w:b/>
          <w:szCs w:val="20"/>
        </w:rPr>
      </w:pPr>
    </w:p>
    <w:p w14:paraId="3F3A18B7" w14:textId="0ABD77D1"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4B222B">
        <w:rPr>
          <w:rFonts w:ascii="Arial" w:hAnsi="Arial" w:cs="Arial"/>
          <w:sz w:val="20"/>
          <w:szCs w:val="20"/>
        </w:rPr>
        <w:t>účastník</w:t>
      </w:r>
      <w:r w:rsidR="003D5BEB">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nazvané </w:t>
      </w:r>
      <w:r w:rsidR="00B3401F" w:rsidRPr="004960AF">
        <w:rPr>
          <w:rFonts w:ascii="Arial" w:hAnsi="Arial" w:cs="Arial"/>
          <w:b/>
          <w:sz w:val="20"/>
          <w:szCs w:val="20"/>
        </w:rPr>
        <w:t>Vypínače VVN</w:t>
      </w:r>
      <w:r w:rsidR="00D0484B">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7206EE">
        <w:rPr>
          <w:rFonts w:ascii="Arial" w:hAnsi="Arial" w:cs="Arial"/>
          <w:sz w:val="20"/>
          <w:szCs w:val="20"/>
        </w:rPr>
        <w:t xml:space="preserve">zadavatelem </w:t>
      </w:r>
      <w:r w:rsidRPr="00DA2C52">
        <w:rPr>
          <w:rFonts w:ascii="Arial" w:hAnsi="Arial" w:cs="Arial"/>
          <w:sz w:val="20"/>
          <w:szCs w:val="20"/>
        </w:rPr>
        <w:t xml:space="preserve">v souladu se </w:t>
      </w:r>
      <w:r w:rsidR="000A4E5A">
        <w:rPr>
          <w:rFonts w:ascii="Arial" w:hAnsi="Arial" w:cs="Arial"/>
          <w:sz w:val="20"/>
          <w:szCs w:val="20"/>
        </w:rPr>
        <w:t>ZVZ</w:t>
      </w:r>
      <w:r w:rsidR="007206EE">
        <w:rPr>
          <w:rFonts w:ascii="Arial" w:hAnsi="Arial" w:cs="Arial"/>
          <w:sz w:val="20"/>
          <w:szCs w:val="20"/>
        </w:rPr>
        <w:t>, a zadávací dokumentace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2D2FD92"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6356A2C1" w14:textId="77777777" w:rsidR="00327D7B" w:rsidRPr="00DA2C52" w:rsidRDefault="00327D7B" w:rsidP="00060B31">
      <w:pPr>
        <w:spacing w:line="280" w:lineRule="atLeast"/>
        <w:jc w:val="center"/>
        <w:rPr>
          <w:rFonts w:cs="Arial"/>
          <w:b/>
          <w:szCs w:val="20"/>
        </w:rPr>
      </w:pPr>
    </w:p>
    <w:p w14:paraId="0DAEA25A" w14:textId="77777777" w:rsidR="00327D7B" w:rsidRPr="00DA2C52" w:rsidRDefault="00327D7B" w:rsidP="00060B31">
      <w:pPr>
        <w:spacing w:line="280" w:lineRule="atLeast"/>
        <w:jc w:val="center"/>
        <w:rPr>
          <w:rFonts w:cs="Arial"/>
          <w:b/>
          <w:szCs w:val="20"/>
        </w:rPr>
      </w:pPr>
      <w:r w:rsidRPr="00DA2C52">
        <w:rPr>
          <w:rFonts w:cs="Arial"/>
          <w:b/>
          <w:szCs w:val="20"/>
        </w:rPr>
        <w:t>I.</w:t>
      </w:r>
    </w:p>
    <w:p w14:paraId="7F97212C"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63E083F4" w14:textId="77777777" w:rsidR="00327D7B" w:rsidRPr="00DA2C52" w:rsidRDefault="00327D7B" w:rsidP="00060B31">
      <w:pPr>
        <w:spacing w:line="280" w:lineRule="atLeast"/>
        <w:jc w:val="both"/>
        <w:rPr>
          <w:rFonts w:cs="Arial"/>
          <w:szCs w:val="20"/>
        </w:rPr>
      </w:pPr>
    </w:p>
    <w:p w14:paraId="373301EE" w14:textId="5F9E590E" w:rsidR="008D5F8C" w:rsidRPr="00C70DD2" w:rsidRDefault="00327D7B" w:rsidP="009821C1">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B3401F" w:rsidRPr="009821C1">
        <w:rPr>
          <w:rFonts w:cs="Arial"/>
          <w:b/>
          <w:szCs w:val="20"/>
        </w:rPr>
        <w:t>vypínačů VVN</w:t>
      </w:r>
      <w:r w:rsidR="009821C1" w:rsidRPr="009821C1">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 a to dle 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dle § 1753 NOZ</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 xml:space="preserve">příloha </w:t>
      </w:r>
      <w:r w:rsidR="003F1BFC">
        <w:rPr>
          <w:rFonts w:cs="Arial"/>
          <w:szCs w:val="20"/>
          <w:u w:val="single"/>
        </w:rPr>
        <w:t>4</w:t>
      </w:r>
      <w:r w:rsidR="0012113D" w:rsidRPr="00C70DD2">
        <w:rPr>
          <w:rFonts w:cs="Arial"/>
          <w:szCs w:val="20"/>
        </w:rPr>
        <w:t>. Zboží je v členění dle položek</w:t>
      </w:r>
      <w:r w:rsidR="00571801">
        <w:rPr>
          <w:rFonts w:cs="Arial"/>
          <w:szCs w:val="20"/>
        </w:rPr>
        <w:t>,</w:t>
      </w:r>
      <w:r w:rsidR="00F30182" w:rsidRPr="00C70DD2">
        <w:rPr>
          <w:rFonts w:cs="Arial"/>
          <w:szCs w:val="20"/>
        </w:rPr>
        <w:t xml:space="preserve"> </w:t>
      </w:r>
      <w:r w:rsidR="0012113D" w:rsidRPr="00C70DD2">
        <w:rPr>
          <w:rFonts w:cs="Arial"/>
          <w:szCs w:val="20"/>
        </w:rPr>
        <w:t>včetně</w:t>
      </w:r>
      <w:r w:rsidR="0071692F">
        <w:rPr>
          <w:rFonts w:cs="Arial"/>
          <w:szCs w:val="20"/>
        </w:rPr>
        <w:t xml:space="preserve"> </w:t>
      </w:r>
      <w:r w:rsidR="00156CD1">
        <w:rPr>
          <w:rFonts w:cs="Arial"/>
          <w:szCs w:val="20"/>
        </w:rPr>
        <w:t>předpokládaného</w:t>
      </w:r>
      <w:r w:rsidR="00156CD1" w:rsidRPr="00C70DD2">
        <w:rPr>
          <w:rFonts w:cs="Arial"/>
          <w:szCs w:val="20"/>
        </w:rPr>
        <w:t xml:space="preserve"> </w:t>
      </w:r>
      <w:r w:rsidR="00F30182" w:rsidRPr="00C70DD2">
        <w:rPr>
          <w:rFonts w:cs="Arial"/>
          <w:szCs w:val="20"/>
        </w:rPr>
        <w:t>odebíraného</w:t>
      </w:r>
      <w:r w:rsidR="0012113D" w:rsidRPr="00C70DD2">
        <w:rPr>
          <w:rFonts w:cs="Arial"/>
          <w:szCs w:val="20"/>
        </w:rPr>
        <w:t xml:space="preserve"> množství, blíže určeno v </w:t>
      </w:r>
      <w:r w:rsidR="0012113D" w:rsidRPr="00C70DD2">
        <w:rPr>
          <w:rFonts w:cs="Arial"/>
          <w:szCs w:val="20"/>
          <w:u w:val="single"/>
        </w:rPr>
        <w:t>příloze 1</w:t>
      </w:r>
      <w:r w:rsidR="0012113D" w:rsidRPr="00C70DD2">
        <w:rPr>
          <w:rFonts w:cs="Arial"/>
          <w:szCs w:val="20"/>
        </w:rPr>
        <w:t xml:space="preserve"> této </w:t>
      </w:r>
      <w:r w:rsidR="0012113D" w:rsidRPr="00812959">
        <w:rPr>
          <w:rFonts w:cs="Arial"/>
          <w:szCs w:val="20"/>
        </w:rPr>
        <w:t>smlouvy.</w:t>
      </w:r>
      <w:r w:rsidR="00812959" w:rsidRPr="00812959">
        <w:rPr>
          <w:rFonts w:cs="Arial"/>
          <w:szCs w:val="20"/>
        </w:rPr>
        <w:t xml:space="preserve"> Prodávající je také povinen předat kupujícímu spolu s dodávkou zboží veškerou dokumentaci potřebnou pro použití zboží v souladu s jeho účelem včetně </w:t>
      </w:r>
      <w:r w:rsidR="00812959" w:rsidRPr="00812959">
        <w:t xml:space="preserve">písemné </w:t>
      </w:r>
      <w:r w:rsidR="00812959" w:rsidRPr="00812959">
        <w:rPr>
          <w:rFonts w:cs="Arial"/>
          <w:szCs w:val="20"/>
        </w:rPr>
        <w:t xml:space="preserve">instrukce a </w:t>
      </w:r>
      <w:r w:rsidR="00812959" w:rsidRPr="00812959">
        <w:t>požadavků výrobce na skladování a transport zboží.</w:t>
      </w:r>
    </w:p>
    <w:p w14:paraId="3ADDDC95" w14:textId="77777777" w:rsidR="008D5F8C" w:rsidRDefault="008D5F8C" w:rsidP="008D5F8C">
      <w:pPr>
        <w:spacing w:line="280" w:lineRule="atLeast"/>
        <w:jc w:val="both"/>
        <w:rPr>
          <w:rFonts w:cs="Arial"/>
          <w:szCs w:val="20"/>
        </w:rPr>
      </w:pPr>
    </w:p>
    <w:p w14:paraId="6C6400CA" w14:textId="3A96F0F2" w:rsidR="008D5F8C" w:rsidRDefault="008D5F8C" w:rsidP="008D5F8C">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BD71CB">
        <w:rPr>
          <w:rFonts w:cs="Arial"/>
          <w:szCs w:val="20"/>
        </w:rPr>
        <w:t xml:space="preserve"> této smlouvy.</w:t>
      </w:r>
    </w:p>
    <w:p w14:paraId="537F3C38" w14:textId="77777777" w:rsidR="009746A3" w:rsidRDefault="009746A3" w:rsidP="009746A3">
      <w:pPr>
        <w:pStyle w:val="Odstavecseseznamem"/>
        <w:rPr>
          <w:rFonts w:cs="Arial"/>
          <w:szCs w:val="20"/>
        </w:rPr>
      </w:pPr>
    </w:p>
    <w:p w14:paraId="53360D7B" w14:textId="6D9A3504" w:rsidR="002B498A" w:rsidRPr="00D17513" w:rsidRDefault="000E2E24" w:rsidP="00BC425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5BAFF90E" w14:textId="77777777" w:rsidR="009C1F89" w:rsidRDefault="009C1F89" w:rsidP="009C1F89">
      <w:pPr>
        <w:pStyle w:val="Odstavecseseznamem"/>
        <w:rPr>
          <w:rFonts w:cs="Arial"/>
          <w:szCs w:val="20"/>
        </w:rPr>
      </w:pPr>
    </w:p>
    <w:p w14:paraId="08F271F8" w14:textId="77777777" w:rsidR="009C1F89" w:rsidRPr="009C1F89" w:rsidRDefault="009C1F89" w:rsidP="00BC4257">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ZVZ a</w:t>
      </w:r>
      <w:r w:rsidR="00487BFB">
        <w:rPr>
          <w:rFonts w:cs="Arial"/>
          <w:szCs w:val="20"/>
        </w:rPr>
        <w:t xml:space="preserve"> NOZ</w:t>
      </w:r>
      <w:r>
        <w:rPr>
          <w:rFonts w:cs="Arial"/>
          <w:szCs w:val="20"/>
        </w:rPr>
        <w:t>.</w:t>
      </w:r>
    </w:p>
    <w:p w14:paraId="580AEF70" w14:textId="77777777" w:rsidR="002B498A" w:rsidRDefault="002B498A" w:rsidP="002B498A">
      <w:pPr>
        <w:pStyle w:val="Odstavecseseznamem"/>
        <w:rPr>
          <w:rFonts w:cs="Arial"/>
          <w:szCs w:val="20"/>
        </w:rPr>
      </w:pPr>
    </w:p>
    <w:p w14:paraId="36908C4E" w14:textId="1C227F4A" w:rsidR="00327D7B" w:rsidRPr="00DA2C52" w:rsidRDefault="004E746E" w:rsidP="00060B31">
      <w:pPr>
        <w:numPr>
          <w:ilvl w:val="0"/>
          <w:numId w:val="1"/>
        </w:numPr>
        <w:spacing w:line="280" w:lineRule="atLeast"/>
        <w:jc w:val="both"/>
        <w:rPr>
          <w:rFonts w:cs="Arial"/>
          <w:szCs w:val="20"/>
        </w:rPr>
      </w:pPr>
      <w:r>
        <w:rPr>
          <w:rFonts w:cs="Arial"/>
          <w:szCs w:val="20"/>
        </w:rPr>
        <w:t xml:space="preserve">Smluvní strany se v souladu se zadávací dokumentací dohodly, že </w:t>
      </w:r>
      <w:r w:rsidR="00F30182">
        <w:rPr>
          <w:rFonts w:cs="Arial"/>
          <w:szCs w:val="20"/>
        </w:rPr>
        <w:t>odebírané</w:t>
      </w:r>
      <w:r>
        <w:rPr>
          <w:rFonts w:cs="Arial"/>
          <w:szCs w:val="20"/>
        </w:rPr>
        <w:t xml:space="preserve"> množství zboží uvedené v </w:t>
      </w:r>
      <w:r w:rsidRPr="00BD71CB">
        <w:rPr>
          <w:rFonts w:cs="Arial"/>
          <w:szCs w:val="20"/>
          <w:u w:val="single"/>
        </w:rPr>
        <w:t>příloze 1</w:t>
      </w:r>
      <w:r>
        <w:rPr>
          <w:rFonts w:cs="Arial"/>
          <w:szCs w:val="20"/>
        </w:rPr>
        <w:t xml:space="preserve"> znamená, že kupující </w:t>
      </w:r>
      <w:r w:rsidR="008E38D9">
        <w:rPr>
          <w:rFonts w:cs="Arial"/>
          <w:szCs w:val="20"/>
        </w:rPr>
        <w:t>je oprávněn, nikoliv však povinen,</w:t>
      </w:r>
      <w:r w:rsidR="00600924">
        <w:rPr>
          <w:rFonts w:cs="Arial"/>
          <w:szCs w:val="20"/>
        </w:rPr>
        <w:t xml:space="preserve"> na základě </w:t>
      </w:r>
      <w:r w:rsidR="00D17513">
        <w:rPr>
          <w:rFonts w:cs="Arial"/>
          <w:szCs w:val="20"/>
        </w:rPr>
        <w:t>výzev</w:t>
      </w:r>
      <w:r w:rsidR="00600924">
        <w:rPr>
          <w:rFonts w:cs="Arial"/>
          <w:szCs w:val="20"/>
        </w:rPr>
        <w:t xml:space="preserve"> </w:t>
      </w:r>
      <w:r w:rsidR="002D3EEF">
        <w:rPr>
          <w:rFonts w:cs="Arial"/>
          <w:szCs w:val="20"/>
        </w:rPr>
        <w:t>k</w:t>
      </w:r>
      <w:r w:rsidR="00E43C56">
        <w:rPr>
          <w:rFonts w:cs="Arial"/>
          <w:szCs w:val="20"/>
        </w:rPr>
        <w:t> </w:t>
      </w:r>
      <w:r w:rsidR="002D3EEF">
        <w:rPr>
          <w:rFonts w:cs="Arial"/>
          <w:szCs w:val="20"/>
        </w:rPr>
        <w:t xml:space="preserve">plnění </w:t>
      </w:r>
      <w:r w:rsidR="008B2539">
        <w:rPr>
          <w:rFonts w:cs="Arial"/>
          <w:szCs w:val="20"/>
        </w:rPr>
        <w:t>odebrat</w:t>
      </w:r>
      <w:r w:rsidR="00600924">
        <w:rPr>
          <w:rFonts w:cs="Arial"/>
          <w:szCs w:val="20"/>
        </w:rPr>
        <w:t xml:space="preserve"> od prodávajícího jakékoli množství jednotlivých druhů zboží dle </w:t>
      </w:r>
      <w:r w:rsidR="00600924" w:rsidRPr="00BD71CB">
        <w:rPr>
          <w:rFonts w:cs="Arial"/>
          <w:szCs w:val="20"/>
          <w:u w:val="single"/>
        </w:rPr>
        <w:t>přílohy 1</w:t>
      </w:r>
      <w:r w:rsidR="00060B31" w:rsidRPr="00DA2C52">
        <w:rPr>
          <w:rFonts w:cs="Arial"/>
          <w:szCs w:val="20"/>
        </w:rPr>
        <w:t>.</w:t>
      </w:r>
      <w:r w:rsidR="008E38D9">
        <w:rPr>
          <w:rFonts w:cs="Arial"/>
          <w:szCs w:val="20"/>
        </w:rPr>
        <w:t xml:space="preserve"> Pro vyloučení všech pochybností není kupující povinen </w:t>
      </w:r>
      <w:r w:rsidR="008B2539">
        <w:rPr>
          <w:rFonts w:cs="Arial"/>
          <w:szCs w:val="20"/>
        </w:rPr>
        <w:t>odebrat</w:t>
      </w:r>
      <w:r w:rsidR="008E38D9">
        <w:rPr>
          <w:rFonts w:cs="Arial"/>
          <w:szCs w:val="20"/>
        </w:rPr>
        <w:t xml:space="preserve"> od prodávajícího zboží v žádném minimálním množství.</w:t>
      </w:r>
      <w:r w:rsidR="002B498A">
        <w:rPr>
          <w:rFonts w:cs="Arial"/>
          <w:szCs w:val="20"/>
        </w:rPr>
        <w:t xml:space="preserve"> </w:t>
      </w:r>
    </w:p>
    <w:p w14:paraId="62636666" w14:textId="77777777" w:rsidR="00327D7B" w:rsidRPr="00DA2C52" w:rsidRDefault="00327D7B" w:rsidP="00060B31">
      <w:pPr>
        <w:spacing w:line="280" w:lineRule="atLeast"/>
        <w:ind w:left="340"/>
        <w:jc w:val="both"/>
        <w:rPr>
          <w:rFonts w:cs="Arial"/>
          <w:szCs w:val="20"/>
        </w:rPr>
      </w:pPr>
    </w:p>
    <w:p w14:paraId="1A5C3DA2" w14:textId="20645EB3" w:rsidR="001A48F5" w:rsidRPr="00AF41F7" w:rsidRDefault="000D62C5" w:rsidP="00060B31">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zadavatele uvedeným v zadávací dokumentaci, této smlouvě a příslušným právním předpisům</w:t>
      </w:r>
      <w:r w:rsidR="00970EBE">
        <w:rPr>
          <w:rFonts w:cs="Arial"/>
          <w:bCs/>
          <w:iCs/>
          <w:szCs w:val="20"/>
        </w:rPr>
        <w:t>, jakož i použitelným technickým normám</w:t>
      </w:r>
      <w:r>
        <w:rPr>
          <w:rFonts w:cs="Arial"/>
          <w:bCs/>
          <w:iCs/>
          <w:szCs w:val="20"/>
        </w:rPr>
        <w:t>.</w:t>
      </w:r>
      <w:r w:rsidR="00DE1F23">
        <w:rPr>
          <w:rFonts w:cs="Arial"/>
          <w:bCs/>
          <w:iCs/>
          <w:szCs w:val="20"/>
        </w:rPr>
        <w:t xml:space="preserve"> Technick</w:t>
      </w:r>
      <w:r w:rsidR="006C5B9D">
        <w:rPr>
          <w:rFonts w:cs="Arial"/>
          <w:bCs/>
          <w:iCs/>
          <w:szCs w:val="20"/>
        </w:rPr>
        <w:t>á</w:t>
      </w:r>
      <w:r w:rsidR="00DE1F23">
        <w:rPr>
          <w:rFonts w:cs="Arial"/>
          <w:bCs/>
          <w:iCs/>
          <w:szCs w:val="20"/>
        </w:rPr>
        <w:t xml:space="preserve"> </w:t>
      </w:r>
      <w:r w:rsidR="006C5B9D">
        <w:rPr>
          <w:rFonts w:cs="Arial"/>
          <w:bCs/>
          <w:iCs/>
          <w:szCs w:val="20"/>
        </w:rPr>
        <w:t xml:space="preserve">specifikace </w:t>
      </w:r>
      <w:r w:rsidR="00DE1F23">
        <w:rPr>
          <w:rFonts w:cs="Arial"/>
          <w:bCs/>
          <w:iCs/>
          <w:szCs w:val="20"/>
        </w:rPr>
        <w:t xml:space="preserve">zadavatele tvoří </w:t>
      </w:r>
      <w:r w:rsidR="00DE1F23">
        <w:rPr>
          <w:rFonts w:cs="Arial"/>
          <w:bCs/>
          <w:iCs/>
          <w:szCs w:val="20"/>
          <w:u w:val="single"/>
        </w:rPr>
        <w:t>přílohu 2</w:t>
      </w:r>
      <w:r w:rsidR="00DE1F23">
        <w:rPr>
          <w:rFonts w:cs="Arial"/>
          <w:bCs/>
          <w:iCs/>
          <w:szCs w:val="20"/>
        </w:rPr>
        <w:t xml:space="preserve"> této smlouvy.</w:t>
      </w:r>
      <w:r w:rsidR="00D26CBA">
        <w:rPr>
          <w:rFonts w:cs="Arial"/>
          <w:bCs/>
          <w:iCs/>
          <w:szCs w:val="20"/>
        </w:rPr>
        <w:t xml:space="preserve"> Zboží dodané prodávajícím kupujícímu dle této smlouvy musí dále splňovat</w:t>
      </w:r>
      <w:r w:rsidR="00ED017E">
        <w:rPr>
          <w:rFonts w:cs="Arial"/>
          <w:bCs/>
          <w:iCs/>
          <w:szCs w:val="20"/>
        </w:rPr>
        <w:t xml:space="preserve"> </w:t>
      </w:r>
      <w:r w:rsidR="00D26CBA">
        <w:rPr>
          <w:rFonts w:cs="Arial"/>
          <w:bCs/>
          <w:iCs/>
          <w:szCs w:val="20"/>
        </w:rPr>
        <w:t>technické parametry</w:t>
      </w:r>
      <w:r w:rsidR="00ED017E">
        <w:rPr>
          <w:rFonts w:cs="Arial"/>
          <w:bCs/>
          <w:iCs/>
          <w:szCs w:val="20"/>
        </w:rPr>
        <w:t>,</w:t>
      </w:r>
      <w:r w:rsidR="00D26CBA">
        <w:rPr>
          <w:rFonts w:cs="Arial"/>
          <w:bCs/>
          <w:iCs/>
          <w:szCs w:val="20"/>
        </w:rPr>
        <w:t xml:space="preserve"> </w:t>
      </w:r>
      <w:r w:rsidR="00AC755D">
        <w:rPr>
          <w:rFonts w:cs="Arial"/>
          <w:bCs/>
          <w:iCs/>
          <w:szCs w:val="20"/>
        </w:rPr>
        <w:t>jejichž</w:t>
      </w:r>
      <w:r w:rsidR="00C3463C">
        <w:rPr>
          <w:rFonts w:cs="Arial"/>
          <w:bCs/>
          <w:iCs/>
          <w:szCs w:val="20"/>
        </w:rPr>
        <w:t xml:space="preserve"> </w:t>
      </w:r>
      <w:r w:rsidR="00D26CBA">
        <w:rPr>
          <w:rFonts w:cs="Arial"/>
          <w:bCs/>
          <w:iCs/>
          <w:szCs w:val="20"/>
        </w:rPr>
        <w:t>podrobný popis a specifikace</w:t>
      </w:r>
      <w:r w:rsidR="00C3463C">
        <w:rPr>
          <w:rFonts w:cs="Arial"/>
          <w:bCs/>
          <w:iCs/>
          <w:szCs w:val="20"/>
        </w:rPr>
        <w:t xml:space="preserve"> </w:t>
      </w:r>
      <w:r w:rsidR="00D26CBA">
        <w:rPr>
          <w:rFonts w:cs="Arial"/>
          <w:bCs/>
          <w:iCs/>
          <w:szCs w:val="20"/>
        </w:rPr>
        <w:t xml:space="preserve">tvoří </w:t>
      </w:r>
      <w:r w:rsidR="00D26CBA">
        <w:rPr>
          <w:rFonts w:cs="Arial"/>
          <w:bCs/>
          <w:iCs/>
          <w:szCs w:val="20"/>
          <w:u w:val="single"/>
        </w:rPr>
        <w:t xml:space="preserve">přílohu </w:t>
      </w:r>
      <w:r w:rsidR="003F1BFC">
        <w:rPr>
          <w:rFonts w:cs="Arial"/>
          <w:bCs/>
          <w:iCs/>
          <w:szCs w:val="20"/>
          <w:u w:val="single"/>
        </w:rPr>
        <w:t>3</w:t>
      </w:r>
      <w:r w:rsidR="00D26CBA">
        <w:rPr>
          <w:rFonts w:cs="Arial"/>
          <w:bCs/>
          <w:iCs/>
          <w:szCs w:val="20"/>
        </w:rPr>
        <w:t xml:space="preserve"> této smlouvy.</w:t>
      </w:r>
    </w:p>
    <w:p w14:paraId="025CADFA" w14:textId="77777777" w:rsidR="00AF41F7" w:rsidRDefault="00AF41F7" w:rsidP="00AF41F7">
      <w:pPr>
        <w:pStyle w:val="Odstavecseseznamem"/>
        <w:rPr>
          <w:rFonts w:cs="Arial"/>
          <w:szCs w:val="20"/>
        </w:rPr>
      </w:pPr>
    </w:p>
    <w:p w14:paraId="4591B86B" w14:textId="60710498" w:rsidR="00AF41F7" w:rsidRPr="0060067A" w:rsidRDefault="00AF41F7" w:rsidP="00AF41F7">
      <w:pPr>
        <w:numPr>
          <w:ilvl w:val="0"/>
          <w:numId w:val="1"/>
        </w:numPr>
        <w:spacing w:after="120" w:line="280" w:lineRule="atLeast"/>
        <w:jc w:val="both"/>
        <w:rPr>
          <w:rFonts w:cs="Arial"/>
          <w:szCs w:val="20"/>
        </w:rPr>
      </w:pPr>
      <w:r w:rsidRPr="0060067A">
        <w:rPr>
          <w:rFonts w:cs="Arial"/>
          <w:szCs w:val="20"/>
        </w:rPr>
        <w:lastRenderedPageBreak/>
        <w:t xml:space="preserve">Uzavření této smlouvy mezi shora uvedenými smluvními stranami nezakládá povinnost kupujícího k odběru žádného množství zboží od prodávajícího. Smluvní strany se zároveň dohodly, že ustanovení § 2098 občanského zákoníku se nepoužije. </w:t>
      </w:r>
    </w:p>
    <w:p w14:paraId="5FB53CE0" w14:textId="77777777" w:rsidR="00327D7B" w:rsidRPr="00DA2C52" w:rsidRDefault="00327D7B" w:rsidP="00060B31">
      <w:pPr>
        <w:spacing w:line="280" w:lineRule="atLeast"/>
        <w:jc w:val="both"/>
        <w:rPr>
          <w:rFonts w:cs="Arial"/>
          <w:b/>
          <w:szCs w:val="20"/>
        </w:rPr>
      </w:pPr>
    </w:p>
    <w:p w14:paraId="46ED5316"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9995A8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2B336163" w14:textId="77777777" w:rsidR="00327D7B" w:rsidRPr="00DA2C52" w:rsidRDefault="00327D7B" w:rsidP="00060B31">
      <w:pPr>
        <w:spacing w:line="280" w:lineRule="atLeast"/>
        <w:jc w:val="both"/>
        <w:rPr>
          <w:rFonts w:cs="Arial"/>
          <w:szCs w:val="20"/>
        </w:rPr>
      </w:pPr>
    </w:p>
    <w:p w14:paraId="6D2BD31A" w14:textId="38E649E7" w:rsidR="00327D7B" w:rsidRPr="00DA2C52" w:rsidRDefault="001A6BCD" w:rsidP="00060B31">
      <w:pPr>
        <w:numPr>
          <w:ilvl w:val="0"/>
          <w:numId w:val="2"/>
        </w:numPr>
        <w:spacing w:line="280" w:lineRule="atLeast"/>
        <w:jc w:val="both"/>
        <w:rPr>
          <w:rFonts w:cs="Arial"/>
          <w:szCs w:val="20"/>
        </w:rPr>
      </w:pPr>
      <w:r>
        <w:rPr>
          <w:szCs w:val="20"/>
        </w:rPr>
        <w:t>Míst</w:t>
      </w:r>
      <w:r w:rsidR="002A3E7A">
        <w:rPr>
          <w:szCs w:val="20"/>
        </w:rPr>
        <w:t>o</w:t>
      </w:r>
      <w:r>
        <w:rPr>
          <w:szCs w:val="20"/>
        </w:rPr>
        <w:t xml:space="preserve"> plnění </w:t>
      </w:r>
      <w:r w:rsidR="00ED5787">
        <w:rPr>
          <w:szCs w:val="20"/>
        </w:rPr>
        <w:t xml:space="preserve">může kupující dle své volné úvahy </w:t>
      </w:r>
      <w:r w:rsidR="003223EA">
        <w:rPr>
          <w:szCs w:val="20"/>
        </w:rPr>
        <w:t>určit pro konkrétní dílčí dodávku (plnění) ve výzvě k</w:t>
      </w:r>
      <w:r w:rsidR="00026418">
        <w:rPr>
          <w:szCs w:val="20"/>
        </w:rPr>
        <w:t> </w:t>
      </w:r>
      <w:r w:rsidR="003223EA">
        <w:rPr>
          <w:szCs w:val="20"/>
        </w:rPr>
        <w:t>plnění</w:t>
      </w:r>
      <w:r w:rsidR="00026418">
        <w:rPr>
          <w:szCs w:val="20"/>
        </w:rPr>
        <w:t>.</w:t>
      </w:r>
      <w:r w:rsidR="003223EA">
        <w:rPr>
          <w:szCs w:val="20"/>
        </w:rPr>
        <w:t xml:space="preserve"> </w:t>
      </w: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Pr>
          <w:szCs w:val="20"/>
        </w:rPr>
        <w:t>,</w:t>
      </w:r>
      <w:r w:rsidR="000B3D45">
        <w:rPr>
          <w:szCs w:val="20"/>
        </w:rPr>
        <w:t xml:space="preserve"> </w:t>
      </w:r>
      <w:r w:rsidR="00FC6269">
        <w:rPr>
          <w:szCs w:val="20"/>
        </w:rPr>
        <w:t>nachází-li se místo plnění na</w:t>
      </w:r>
      <w:r w:rsidR="000B3D45">
        <w:rPr>
          <w:szCs w:val="20"/>
        </w:rPr>
        <w:t xml:space="preserve"> území </w:t>
      </w:r>
      <w:r w:rsidR="00912BD9">
        <w:rPr>
          <w:szCs w:val="20"/>
        </w:rPr>
        <w:t>České republiky</w:t>
      </w:r>
      <w:r w:rsidR="00FC6269">
        <w:rPr>
          <w:szCs w:val="20"/>
        </w:rPr>
        <w:t>.</w:t>
      </w:r>
      <w:r w:rsidR="000B3D45">
        <w:rPr>
          <w:szCs w:val="20"/>
        </w:rPr>
        <w:t xml:space="preserve"> </w:t>
      </w:r>
      <w:r w:rsidR="00FC6269">
        <w:rPr>
          <w:szCs w:val="20"/>
        </w:rPr>
        <w:t>Nachází-li se místo plnění určené kupujícím v příslušné výzvě k plnění mimo území České republiky,</w:t>
      </w:r>
      <w:r w:rsidR="000B3D45">
        <w:rPr>
          <w:szCs w:val="20"/>
        </w:rPr>
        <w:t xml:space="preserve"> cena zboží vícenáklady na takové dodání</w:t>
      </w:r>
      <w:r w:rsidR="00FC6269">
        <w:rPr>
          <w:szCs w:val="20"/>
        </w:rPr>
        <w:t xml:space="preserve"> mimo území České republiky</w:t>
      </w:r>
      <w:r w:rsidR="000B3D45">
        <w:rPr>
          <w:szCs w:val="20"/>
        </w:rPr>
        <w:t xml:space="preserve"> nezahrnuje</w:t>
      </w:r>
      <w:r w:rsidR="00EA6418">
        <w:rPr>
          <w:szCs w:val="20"/>
        </w:rPr>
        <w:t>.</w:t>
      </w:r>
      <w:r w:rsidR="00CA3A74">
        <w:rPr>
          <w:szCs w:val="20"/>
        </w:rPr>
        <w:t xml:space="preserve"> </w:t>
      </w:r>
      <w:r>
        <w:rPr>
          <w:szCs w:val="20"/>
        </w:rPr>
        <w:t>Nestanoví-li tato smlouva jinak</w:t>
      </w:r>
      <w:r w:rsidR="000A21F1">
        <w:rPr>
          <w:rFonts w:cs="Arial"/>
          <w:szCs w:val="20"/>
        </w:rPr>
        <w:t xml:space="preserve">, </w:t>
      </w:r>
      <w:r w:rsidR="00EA6418">
        <w:rPr>
          <w:rFonts w:cs="Arial"/>
          <w:szCs w:val="20"/>
        </w:rPr>
        <w:t>použij</w:t>
      </w:r>
      <w:r w:rsidR="003115E3">
        <w:rPr>
          <w:rFonts w:cs="Arial"/>
          <w:szCs w:val="20"/>
        </w:rPr>
        <w:t>e</w:t>
      </w:r>
      <w:r w:rsidR="00EA6418">
        <w:rPr>
          <w:rFonts w:cs="Arial"/>
          <w:szCs w:val="20"/>
        </w:rPr>
        <w:t xml:space="preserve"> se </w:t>
      </w:r>
      <w:r>
        <w:rPr>
          <w:rFonts w:cs="Arial"/>
          <w:szCs w:val="20"/>
        </w:rPr>
        <w:t xml:space="preserve">pro dodání zboží podpůrně </w:t>
      </w:r>
      <w:r w:rsidR="00EA6418">
        <w:rPr>
          <w:rFonts w:cs="Arial"/>
          <w:szCs w:val="20"/>
        </w:rPr>
        <w:t>doložk</w:t>
      </w:r>
      <w:r w:rsidR="003115E3">
        <w:rPr>
          <w:rFonts w:cs="Arial"/>
          <w:szCs w:val="20"/>
        </w:rPr>
        <w:t>a</w:t>
      </w:r>
      <w:r w:rsidR="00C02F3A">
        <w:rPr>
          <w:rFonts w:cs="Arial"/>
          <w:szCs w:val="20"/>
        </w:rPr>
        <w:t xml:space="preserve"> INCOTERMS 20</w:t>
      </w:r>
      <w:r w:rsidR="000C3882">
        <w:rPr>
          <w:rFonts w:cs="Arial"/>
          <w:szCs w:val="20"/>
        </w:rPr>
        <w:t>2</w:t>
      </w:r>
      <w:r w:rsidR="00C02F3A">
        <w:rPr>
          <w:rFonts w:cs="Arial"/>
          <w:szCs w:val="20"/>
        </w:rPr>
        <w:t xml:space="preserve">0 </w:t>
      </w:r>
      <w:r w:rsidR="00EA6418" w:rsidRPr="00C02F3A">
        <w:rPr>
          <w:rFonts w:cs="Arial"/>
          <w:szCs w:val="20"/>
        </w:rPr>
        <w:t>DDP</w:t>
      </w:r>
      <w:r w:rsidR="00EA6418">
        <w:rPr>
          <w:rFonts w:cs="Arial"/>
          <w:szCs w:val="20"/>
        </w:rPr>
        <w:t xml:space="preserve"> dle § 1754 NOZ</w:t>
      </w:r>
      <w:r w:rsidR="00CA3A74" w:rsidRPr="0001254E">
        <w:rPr>
          <w:szCs w:val="20"/>
        </w:rPr>
        <w:t>.</w:t>
      </w:r>
    </w:p>
    <w:p w14:paraId="454E78DE" w14:textId="77777777" w:rsidR="00013A32" w:rsidRPr="00DA2C52" w:rsidRDefault="00013A32" w:rsidP="00060B31">
      <w:pPr>
        <w:spacing w:line="280" w:lineRule="atLeast"/>
        <w:ind w:left="340"/>
        <w:jc w:val="both"/>
        <w:rPr>
          <w:rFonts w:cs="Arial"/>
          <w:szCs w:val="20"/>
        </w:rPr>
      </w:pPr>
    </w:p>
    <w:p w14:paraId="6E7FB031" w14:textId="7171BDAA" w:rsidR="00327D7B" w:rsidRPr="00FF7033" w:rsidRDefault="008811D0" w:rsidP="00060B31">
      <w:pPr>
        <w:numPr>
          <w:ilvl w:val="0"/>
          <w:numId w:val="2"/>
        </w:numPr>
        <w:spacing w:line="280" w:lineRule="atLeast"/>
        <w:jc w:val="both"/>
        <w:rPr>
          <w:rFonts w:cs="Arial"/>
          <w:szCs w:val="20"/>
        </w:rPr>
      </w:pPr>
      <w:r w:rsidRPr="00FF7033">
        <w:rPr>
          <w:rFonts w:cs="Arial"/>
          <w:szCs w:val="20"/>
        </w:rPr>
        <w:t>Trvání této smlouvy</w:t>
      </w:r>
      <w:r w:rsidR="004953D9" w:rsidRPr="00FF7033">
        <w:rPr>
          <w:rFonts w:cs="Arial"/>
          <w:szCs w:val="20"/>
        </w:rPr>
        <w:t xml:space="preserve"> se sjednává </w:t>
      </w:r>
      <w:r w:rsidRPr="00FF7033">
        <w:rPr>
          <w:rFonts w:cs="Arial"/>
          <w:szCs w:val="20"/>
        </w:rPr>
        <w:t>na</w:t>
      </w:r>
      <w:r w:rsidR="004953D9" w:rsidRPr="00FF7033">
        <w:rPr>
          <w:rFonts w:cs="Arial"/>
          <w:szCs w:val="20"/>
        </w:rPr>
        <w:t xml:space="preserve"> dobu </w:t>
      </w:r>
      <w:r w:rsidR="001A6BCD" w:rsidRPr="00FF7033">
        <w:rPr>
          <w:rFonts w:cs="Arial"/>
          <w:szCs w:val="20"/>
        </w:rPr>
        <w:t>4 let</w:t>
      </w:r>
      <w:r w:rsidR="001A6BCD" w:rsidRPr="00FF7033">
        <w:rPr>
          <w:szCs w:val="20"/>
        </w:rPr>
        <w:t xml:space="preserve"> s účinností </w:t>
      </w:r>
      <w:r w:rsidR="00833DA8" w:rsidRPr="00FF7033">
        <w:rPr>
          <w:szCs w:val="20"/>
        </w:rPr>
        <w:t>o</w:t>
      </w:r>
      <w:r w:rsidR="001A6BCD" w:rsidRPr="00FF7033">
        <w:rPr>
          <w:szCs w:val="20"/>
        </w:rPr>
        <w:t>d</w:t>
      </w:r>
      <w:r w:rsidR="00833DA8" w:rsidRPr="00FF7033">
        <w:rPr>
          <w:szCs w:val="20"/>
        </w:rPr>
        <w:t xml:space="preserve"> </w:t>
      </w:r>
      <w:r w:rsidR="005325AD" w:rsidRPr="00FF7033">
        <w:rPr>
          <w:szCs w:val="20"/>
        </w:rPr>
        <w:t>podpisu oběma smluvními stranami</w:t>
      </w:r>
      <w:r w:rsidR="002B51D2" w:rsidRPr="00FF7033">
        <w:rPr>
          <w:szCs w:val="20"/>
        </w:rPr>
        <w:t xml:space="preserve">. </w:t>
      </w:r>
      <w:r w:rsidR="001A6BCD" w:rsidRPr="00FF7033">
        <w:rPr>
          <w:szCs w:val="20"/>
        </w:rPr>
        <w:t>Tím není dotčen čl. VII. této smlouvy.</w:t>
      </w:r>
      <w:r w:rsidR="004953D9" w:rsidRPr="00FF7033">
        <w:rPr>
          <w:szCs w:val="20"/>
        </w:rPr>
        <w:t xml:space="preserve"> </w:t>
      </w:r>
      <w:r w:rsidR="00327D7B" w:rsidRPr="00FF7033">
        <w:rPr>
          <w:szCs w:val="20"/>
        </w:rPr>
        <w:t xml:space="preserve">Předmět smlouvy </w:t>
      </w:r>
      <w:r w:rsidR="004953D9" w:rsidRPr="00FF7033">
        <w:rPr>
          <w:szCs w:val="20"/>
        </w:rPr>
        <w:t>bude</w:t>
      </w:r>
      <w:r w:rsidR="00327D7B" w:rsidRPr="00FF7033">
        <w:rPr>
          <w:szCs w:val="20"/>
        </w:rPr>
        <w:t xml:space="preserve"> realizován</w:t>
      </w:r>
      <w:r w:rsidR="00327D7B" w:rsidRPr="00FF7033">
        <w:rPr>
          <w:rFonts w:cs="Arial"/>
          <w:szCs w:val="20"/>
        </w:rPr>
        <w:t xml:space="preserve"> </w:t>
      </w:r>
      <w:r w:rsidR="003E380C" w:rsidRPr="00FF7033">
        <w:rPr>
          <w:rFonts w:cs="Arial"/>
          <w:szCs w:val="20"/>
        </w:rPr>
        <w:t>jednotlivými dodávkami</w:t>
      </w:r>
      <w:r w:rsidR="002D3EEF" w:rsidRPr="00FF7033">
        <w:rPr>
          <w:rFonts w:cs="Arial"/>
          <w:szCs w:val="20"/>
        </w:rPr>
        <w:t xml:space="preserve"> </w:t>
      </w:r>
      <w:r w:rsidR="00327D7B" w:rsidRPr="00FF7033">
        <w:rPr>
          <w:rFonts w:cs="Arial"/>
          <w:szCs w:val="20"/>
        </w:rPr>
        <w:t xml:space="preserve">průběžně po dobu </w:t>
      </w:r>
      <w:r w:rsidR="003E380C" w:rsidRPr="00FF7033">
        <w:rPr>
          <w:rFonts w:cs="Arial"/>
          <w:szCs w:val="20"/>
        </w:rPr>
        <w:t>trvání této smlouvy</w:t>
      </w:r>
      <w:r w:rsidR="00204D99" w:rsidRPr="00FF7033">
        <w:rPr>
          <w:rFonts w:cs="Arial"/>
          <w:szCs w:val="20"/>
        </w:rPr>
        <w:t>, a to</w:t>
      </w:r>
      <w:r w:rsidR="00327D7B" w:rsidRPr="00FF7033">
        <w:rPr>
          <w:rFonts w:cs="Arial"/>
          <w:szCs w:val="20"/>
        </w:rPr>
        <w:t xml:space="preserve"> způsobem dle čl. </w:t>
      </w:r>
      <w:r w:rsidR="00BF7494" w:rsidRPr="00FF7033">
        <w:rPr>
          <w:rFonts w:cs="Arial"/>
          <w:szCs w:val="20"/>
        </w:rPr>
        <w:t xml:space="preserve">I. a </w:t>
      </w:r>
      <w:r w:rsidR="00327D7B" w:rsidRPr="00FF7033">
        <w:rPr>
          <w:rFonts w:cs="Arial"/>
          <w:szCs w:val="20"/>
        </w:rPr>
        <w:t>IV. této smlouvy.</w:t>
      </w:r>
    </w:p>
    <w:p w14:paraId="339735F2" w14:textId="77777777" w:rsidR="00327D7B" w:rsidRPr="00DA2C52" w:rsidRDefault="00327D7B" w:rsidP="00060B31">
      <w:pPr>
        <w:pStyle w:val="Odstavecseseznamem"/>
        <w:spacing w:line="280" w:lineRule="atLeast"/>
        <w:rPr>
          <w:rFonts w:cs="Arial"/>
          <w:szCs w:val="20"/>
        </w:rPr>
      </w:pPr>
    </w:p>
    <w:p w14:paraId="30ABB1C3" w14:textId="77777777" w:rsidR="007419F9" w:rsidRDefault="005C5EC0" w:rsidP="00060B31">
      <w:pPr>
        <w:numPr>
          <w:ilvl w:val="0"/>
          <w:numId w:val="2"/>
        </w:numPr>
        <w:spacing w:line="280" w:lineRule="atLeast"/>
        <w:jc w:val="both"/>
        <w:rPr>
          <w:rFonts w:cs="Arial"/>
          <w:szCs w:val="20"/>
        </w:rPr>
      </w:pPr>
      <w:r>
        <w:rPr>
          <w:rFonts w:cs="Arial"/>
          <w:szCs w:val="20"/>
        </w:rPr>
        <w:t>P</w:t>
      </w:r>
      <w:r w:rsidR="00811306">
        <w:rPr>
          <w:rFonts w:cs="Arial"/>
          <w:szCs w:val="20"/>
        </w:rPr>
        <w:t>rodávající</w:t>
      </w:r>
      <w:r w:rsidR="00327D7B" w:rsidRPr="00DA2C52">
        <w:rPr>
          <w:rFonts w:cs="Arial"/>
          <w:szCs w:val="20"/>
        </w:rPr>
        <w:t xml:space="preserve"> </w:t>
      </w:r>
      <w:r w:rsidR="003F1BFC">
        <w:rPr>
          <w:rFonts w:cs="Arial"/>
          <w:szCs w:val="20"/>
        </w:rPr>
        <w:t xml:space="preserve">je </w:t>
      </w:r>
      <w:r w:rsidR="00327D7B" w:rsidRPr="00DA2C52">
        <w:rPr>
          <w:rFonts w:cs="Arial"/>
          <w:szCs w:val="20"/>
        </w:rPr>
        <w:t xml:space="preserve">povinen </w:t>
      </w:r>
      <w:r w:rsidR="00811306">
        <w:rPr>
          <w:rFonts w:cs="Arial"/>
          <w:szCs w:val="20"/>
        </w:rPr>
        <w:t>dodat zboží dle</w:t>
      </w:r>
      <w:r w:rsidR="00327D7B" w:rsidRPr="00DA2C52">
        <w:rPr>
          <w:rFonts w:cs="Arial"/>
          <w:szCs w:val="20"/>
        </w:rPr>
        <w:t xml:space="preserve"> požadavku </w:t>
      </w:r>
      <w:r w:rsidR="00811306">
        <w:rPr>
          <w:rFonts w:cs="Arial"/>
          <w:szCs w:val="20"/>
        </w:rPr>
        <w:t>kupujícího</w:t>
      </w:r>
      <w:r w:rsidR="00327D7B" w:rsidRPr="00DA2C52">
        <w:rPr>
          <w:rFonts w:cs="Arial"/>
          <w:szCs w:val="20"/>
        </w:rPr>
        <w:t xml:space="preserve"> </w:t>
      </w:r>
      <w:r w:rsidR="002D3EEF">
        <w:rPr>
          <w:rFonts w:cs="Arial"/>
          <w:szCs w:val="20"/>
        </w:rPr>
        <w:t>uvedeného ve výzvě k plnění</w:t>
      </w:r>
      <w:r w:rsidR="00811306">
        <w:rPr>
          <w:rFonts w:cs="Arial"/>
          <w:szCs w:val="20"/>
        </w:rPr>
        <w:t xml:space="preserve"> na místo určené </w:t>
      </w:r>
      <w:r w:rsidR="002D3EEF">
        <w:rPr>
          <w:rFonts w:cs="Arial"/>
          <w:szCs w:val="20"/>
        </w:rPr>
        <w:t>tamtéž</w:t>
      </w:r>
      <w:r w:rsidR="003265C7">
        <w:rPr>
          <w:rFonts w:cs="Arial"/>
          <w:szCs w:val="20"/>
        </w:rPr>
        <w:t xml:space="preserve">, </w:t>
      </w:r>
      <w:r w:rsidR="002D3EEF">
        <w:rPr>
          <w:rFonts w:cs="Arial"/>
          <w:szCs w:val="20"/>
        </w:rPr>
        <w:t>a to</w:t>
      </w:r>
      <w:r w:rsidR="0049755D" w:rsidRPr="00DA2C52">
        <w:rPr>
          <w:rFonts w:cs="Arial"/>
          <w:szCs w:val="20"/>
        </w:rPr>
        <w:t xml:space="preserve"> </w:t>
      </w:r>
      <w:r w:rsidR="00327D7B" w:rsidRPr="00DA2C52">
        <w:rPr>
          <w:rFonts w:cs="Arial"/>
          <w:szCs w:val="20"/>
        </w:rPr>
        <w:t>nejpozdě</w:t>
      </w:r>
      <w:r w:rsidR="00327D7B" w:rsidRPr="007546F6">
        <w:rPr>
          <w:rFonts w:cs="Arial"/>
          <w:szCs w:val="20"/>
        </w:rPr>
        <w:t xml:space="preserve">ji do </w:t>
      </w:r>
      <w:r w:rsidR="003D5BEB" w:rsidRPr="007419F9">
        <w:rPr>
          <w:rFonts w:cs="Arial"/>
          <w:szCs w:val="20"/>
        </w:rPr>
        <w:t xml:space="preserve">28 </w:t>
      </w:r>
      <w:r w:rsidR="00C02F3A" w:rsidRPr="007419F9">
        <w:rPr>
          <w:rFonts w:cs="Arial"/>
          <w:szCs w:val="20"/>
        </w:rPr>
        <w:t>týdnů</w:t>
      </w:r>
      <w:r w:rsidR="002B51D2" w:rsidRPr="007546F6">
        <w:rPr>
          <w:rFonts w:cs="Arial"/>
          <w:szCs w:val="20"/>
        </w:rPr>
        <w:t xml:space="preserve"> </w:t>
      </w:r>
      <w:r w:rsidR="00327D7B" w:rsidRPr="007546F6">
        <w:rPr>
          <w:rFonts w:cs="Arial"/>
          <w:szCs w:val="20"/>
        </w:rPr>
        <w:t xml:space="preserve">od </w:t>
      </w:r>
      <w:r w:rsidR="0045415D" w:rsidRPr="007546F6">
        <w:rPr>
          <w:rFonts w:cs="Arial"/>
          <w:szCs w:val="20"/>
        </w:rPr>
        <w:t xml:space="preserve">doručení </w:t>
      </w:r>
      <w:r w:rsidR="002D3EEF" w:rsidRPr="007546F6">
        <w:rPr>
          <w:rFonts w:cs="Arial"/>
          <w:szCs w:val="20"/>
        </w:rPr>
        <w:t>výzvy k plnění</w:t>
      </w:r>
      <w:r w:rsidR="0045415D" w:rsidRPr="007546F6">
        <w:rPr>
          <w:rFonts w:cs="Arial"/>
          <w:szCs w:val="20"/>
        </w:rPr>
        <w:t xml:space="preserve"> prodávajícímu</w:t>
      </w:r>
      <w:r w:rsidR="00811306" w:rsidRPr="007546F6">
        <w:rPr>
          <w:rFonts w:cs="Arial"/>
          <w:szCs w:val="20"/>
        </w:rPr>
        <w:t xml:space="preserve">, ledaže kupující určí </w:t>
      </w:r>
      <w:r w:rsidR="002D3EEF" w:rsidRPr="007419F9">
        <w:rPr>
          <w:rFonts w:cs="Arial"/>
          <w:szCs w:val="20"/>
        </w:rPr>
        <w:t>ve výzvě k plnění</w:t>
      </w:r>
      <w:r w:rsidR="00811306" w:rsidRPr="007419F9">
        <w:rPr>
          <w:rFonts w:cs="Arial"/>
          <w:szCs w:val="20"/>
        </w:rPr>
        <w:t xml:space="preserve"> pozdější dodací lhůtu.</w:t>
      </w:r>
      <w:r w:rsidR="004953D9" w:rsidRPr="007419F9">
        <w:rPr>
          <w:rFonts w:cs="Arial"/>
          <w:szCs w:val="20"/>
        </w:rPr>
        <w:t xml:space="preserve"> </w:t>
      </w:r>
      <w:r w:rsidR="008F70C0" w:rsidRPr="007419F9">
        <w:rPr>
          <w:rFonts w:cs="Arial"/>
          <w:szCs w:val="20"/>
        </w:rPr>
        <w:t xml:space="preserve">Výzvu k plnění musí kupující prodávajícímu doručit v souladu s touto smlouvou nejpozději </w:t>
      </w:r>
      <w:r w:rsidR="003D5BEB" w:rsidRPr="007419F9">
        <w:rPr>
          <w:rFonts w:cs="Arial"/>
          <w:szCs w:val="20"/>
        </w:rPr>
        <w:t xml:space="preserve">28 </w:t>
      </w:r>
      <w:r w:rsidR="00C02F3A" w:rsidRPr="007419F9">
        <w:rPr>
          <w:rFonts w:cs="Arial"/>
          <w:szCs w:val="20"/>
        </w:rPr>
        <w:t>týdnů</w:t>
      </w:r>
      <w:r w:rsidR="008F70C0" w:rsidRPr="007546F6">
        <w:rPr>
          <w:rFonts w:cs="Arial"/>
          <w:szCs w:val="20"/>
        </w:rPr>
        <w:t xml:space="preserve"> před te</w:t>
      </w:r>
      <w:r w:rsidR="008F70C0">
        <w:rPr>
          <w:rFonts w:cs="Arial"/>
          <w:szCs w:val="20"/>
        </w:rPr>
        <w:t>rmínem dodání (nejzazší dobou plnění) dle této smlouvy.</w:t>
      </w:r>
      <w:r w:rsidR="00262B75">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Pr>
          <w:rFonts w:cs="Arial"/>
          <w:szCs w:val="20"/>
        </w:rPr>
        <w:t xml:space="preserve">. </w:t>
      </w:r>
    </w:p>
    <w:p w14:paraId="45CF4A79" w14:textId="77777777" w:rsidR="007419F9" w:rsidRDefault="007419F9" w:rsidP="007419F9">
      <w:pPr>
        <w:pStyle w:val="Odstavecseseznamem"/>
        <w:rPr>
          <w:rFonts w:cs="Arial"/>
          <w:szCs w:val="20"/>
        </w:rPr>
      </w:pPr>
    </w:p>
    <w:p w14:paraId="20451370" w14:textId="77777777" w:rsidR="007419F9" w:rsidRDefault="00811306" w:rsidP="00060B31">
      <w:pPr>
        <w:numPr>
          <w:ilvl w:val="0"/>
          <w:numId w:val="2"/>
        </w:numPr>
        <w:spacing w:line="280" w:lineRule="atLeast"/>
        <w:jc w:val="both"/>
        <w:rPr>
          <w:rFonts w:cs="Arial"/>
          <w:szCs w:val="20"/>
        </w:rPr>
      </w:pPr>
      <w:r>
        <w:rPr>
          <w:rFonts w:cs="Arial"/>
          <w:szCs w:val="20"/>
        </w:rPr>
        <w:t xml:space="preserve">Při dodání zboží do místa </w:t>
      </w:r>
      <w:r w:rsidR="009E2940">
        <w:rPr>
          <w:rFonts w:cs="Arial"/>
          <w:szCs w:val="20"/>
        </w:rPr>
        <w:t>plnění</w:t>
      </w:r>
      <w:r>
        <w:rPr>
          <w:rFonts w:cs="Arial"/>
          <w:szCs w:val="20"/>
        </w:rPr>
        <w:t xml:space="preserve"> musí prodávající zboží dodat ve dnech a hodinách</w:t>
      </w:r>
      <w:r w:rsidR="00215A10">
        <w:rPr>
          <w:rFonts w:cs="Arial"/>
          <w:szCs w:val="20"/>
        </w:rPr>
        <w:t xml:space="preserve"> určených kupujícím </w:t>
      </w:r>
      <w:r w:rsidR="009E2940">
        <w:rPr>
          <w:rFonts w:cs="Arial"/>
          <w:szCs w:val="20"/>
        </w:rPr>
        <w:t>ve výzvě k plnění</w:t>
      </w:r>
      <w:r w:rsidR="00215A10">
        <w:rPr>
          <w:rFonts w:cs="Arial"/>
          <w:szCs w:val="20"/>
        </w:rPr>
        <w:t xml:space="preserve"> v souladu s dodací lhůtou dle </w:t>
      </w:r>
      <w:r w:rsidR="001862CC">
        <w:rPr>
          <w:rFonts w:cs="Arial"/>
          <w:szCs w:val="20"/>
        </w:rPr>
        <w:t>tohoto čl. II. odst. 3. první věty</w:t>
      </w:r>
      <w:r w:rsidR="00BA40FD">
        <w:rPr>
          <w:rFonts w:cs="Arial"/>
          <w:szCs w:val="20"/>
        </w:rPr>
        <w:t>, jinak v pracovní dny</w:t>
      </w:r>
      <w:r w:rsidR="00521652">
        <w:rPr>
          <w:rFonts w:cs="Arial"/>
          <w:szCs w:val="20"/>
        </w:rPr>
        <w:t>, a to od pondělí do čtvrtka</w:t>
      </w:r>
      <w:r w:rsidR="00BA40FD">
        <w:rPr>
          <w:rFonts w:cs="Arial"/>
          <w:szCs w:val="20"/>
        </w:rPr>
        <w:t xml:space="preserve"> </w:t>
      </w:r>
      <w:r w:rsidR="00BA40FD" w:rsidRPr="00CC2EC9">
        <w:rPr>
          <w:rFonts w:cs="Arial"/>
          <w:szCs w:val="20"/>
        </w:rPr>
        <w:t xml:space="preserve">v době od </w:t>
      </w:r>
      <w:r w:rsidR="00521652" w:rsidRPr="00CC2EC9">
        <w:rPr>
          <w:rFonts w:cs="Arial"/>
          <w:szCs w:val="20"/>
        </w:rPr>
        <w:t>6</w:t>
      </w:r>
      <w:r w:rsidR="00BA40FD" w:rsidRPr="00CC2EC9">
        <w:rPr>
          <w:rFonts w:cs="Arial"/>
          <w:szCs w:val="20"/>
        </w:rPr>
        <w:t>.</w:t>
      </w:r>
      <w:r w:rsidR="00521652" w:rsidRPr="00CC2EC9">
        <w:rPr>
          <w:rFonts w:cs="Arial"/>
          <w:szCs w:val="20"/>
        </w:rPr>
        <w:t>3</w:t>
      </w:r>
      <w:r w:rsidR="00BA40FD" w:rsidRPr="00CC2EC9">
        <w:rPr>
          <w:rFonts w:cs="Arial"/>
          <w:szCs w:val="20"/>
        </w:rPr>
        <w:t>0 do 1</w:t>
      </w:r>
      <w:r w:rsidR="007F2AE7">
        <w:rPr>
          <w:rFonts w:cs="Arial"/>
          <w:szCs w:val="20"/>
        </w:rPr>
        <w:t>4</w:t>
      </w:r>
      <w:r w:rsidR="00BA40FD" w:rsidRPr="00CC2EC9">
        <w:rPr>
          <w:rFonts w:cs="Arial"/>
          <w:szCs w:val="20"/>
        </w:rPr>
        <w:t>.</w:t>
      </w:r>
      <w:r w:rsidR="001862CC">
        <w:rPr>
          <w:rFonts w:cs="Arial"/>
          <w:szCs w:val="20"/>
        </w:rPr>
        <w:t>3</w:t>
      </w:r>
      <w:r w:rsidR="00BA40FD" w:rsidRPr="00CC2EC9">
        <w:rPr>
          <w:rFonts w:cs="Arial"/>
          <w:szCs w:val="20"/>
        </w:rPr>
        <w:t>0 hodin</w:t>
      </w:r>
      <w:r w:rsidR="004065CE">
        <w:rPr>
          <w:rFonts w:cs="Arial"/>
          <w:szCs w:val="20"/>
        </w:rPr>
        <w:t xml:space="preserve"> a v pátek od 6.30 do 12.</w:t>
      </w:r>
      <w:r w:rsidR="00542C2D">
        <w:rPr>
          <w:rFonts w:cs="Arial"/>
          <w:szCs w:val="20"/>
        </w:rPr>
        <w:t>00</w:t>
      </w:r>
      <w:r w:rsidR="004065CE">
        <w:rPr>
          <w:rFonts w:cs="Arial"/>
          <w:szCs w:val="20"/>
        </w:rPr>
        <w:t xml:space="preserve"> hodin</w:t>
      </w:r>
      <w:r w:rsidR="00215A10" w:rsidRPr="007F2AE7">
        <w:rPr>
          <w:rFonts w:cs="Arial"/>
          <w:szCs w:val="20"/>
        </w:rPr>
        <w:t>.</w:t>
      </w:r>
      <w:r>
        <w:rPr>
          <w:rFonts w:cs="Arial"/>
          <w:szCs w:val="20"/>
        </w:rPr>
        <w:t xml:space="preserve"> </w:t>
      </w:r>
    </w:p>
    <w:p w14:paraId="1507609E" w14:textId="77777777" w:rsidR="007419F9" w:rsidRDefault="007419F9" w:rsidP="007419F9">
      <w:pPr>
        <w:pStyle w:val="Odstavecseseznamem"/>
        <w:rPr>
          <w:rFonts w:cs="Arial"/>
          <w:szCs w:val="20"/>
        </w:rPr>
      </w:pPr>
    </w:p>
    <w:p w14:paraId="75D35A91" w14:textId="77777777" w:rsidR="007419F9" w:rsidRDefault="009D118E" w:rsidP="00060B31">
      <w:pPr>
        <w:numPr>
          <w:ilvl w:val="0"/>
          <w:numId w:val="2"/>
        </w:numPr>
        <w:spacing w:line="280" w:lineRule="atLeast"/>
        <w:jc w:val="both"/>
        <w:rPr>
          <w:rFonts w:cs="Arial"/>
          <w:szCs w:val="20"/>
        </w:rPr>
      </w:pPr>
      <w:r>
        <w:rPr>
          <w:rFonts w:cs="Arial"/>
          <w:szCs w:val="20"/>
        </w:rPr>
        <w:t>Kupující má právo</w:t>
      </w:r>
      <w:r w:rsidR="003A5A26">
        <w:rPr>
          <w:rFonts w:cs="Arial"/>
          <w:szCs w:val="20"/>
        </w:rPr>
        <w:t xml:space="preserve"> </w:t>
      </w:r>
      <w:r w:rsidR="00006ED6">
        <w:rPr>
          <w:rFonts w:cs="Arial"/>
          <w:szCs w:val="20"/>
        </w:rPr>
        <w:t>účastnit se technických zkoušek zboží prováděných v závodě výrobce zboží (dále jen „</w:t>
      </w:r>
      <w:r w:rsidR="00006ED6">
        <w:rPr>
          <w:rFonts w:cs="Arial"/>
          <w:b/>
          <w:szCs w:val="20"/>
        </w:rPr>
        <w:t>přejímka</w:t>
      </w:r>
      <w:r w:rsidR="00006ED6">
        <w:rPr>
          <w:rFonts w:cs="Arial"/>
          <w:szCs w:val="20"/>
        </w:rPr>
        <w:t>“), a to i tehdy, není-li prodávající současně výrobcem zboží. Prodávající se zavazuje zajistit, aby kupujícímu bylo umožněno vykonat právo dle předchozí věty, není-li prodávající současně výrobcem zboží.</w:t>
      </w:r>
      <w:r w:rsidR="00292162">
        <w:rPr>
          <w:rFonts w:cs="Arial"/>
          <w:szCs w:val="20"/>
        </w:rPr>
        <w:t xml:space="preserve"> </w:t>
      </w:r>
      <w:r w:rsidR="00500DD9">
        <w:rPr>
          <w:rFonts w:cs="Arial"/>
          <w:szCs w:val="20"/>
        </w:rPr>
        <w:t xml:space="preserve">Termín přejímky oznámí prodávající kupujícímu </w:t>
      </w:r>
      <w:r w:rsidR="00097EE5">
        <w:rPr>
          <w:rFonts w:cs="Arial"/>
          <w:szCs w:val="20"/>
        </w:rPr>
        <w:t xml:space="preserve">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w:t>
      </w:r>
      <w:r w:rsidR="002E1803">
        <w:rPr>
          <w:rFonts w:cs="Arial"/>
          <w:szCs w:val="20"/>
        </w:rPr>
        <w:t>Ustanoveními o přejímce nejsou dotčeny povinnosti prodávajícího dodat zboží řádně a včas.</w:t>
      </w:r>
      <w:r w:rsidR="00006ED6">
        <w:rPr>
          <w:rFonts w:cs="Arial"/>
          <w:szCs w:val="20"/>
        </w:rPr>
        <w:t xml:space="preserve"> </w:t>
      </w:r>
      <w:r w:rsidR="005C5EC0">
        <w:rPr>
          <w:rFonts w:cs="Arial"/>
          <w:szCs w:val="20"/>
        </w:rPr>
        <w:t xml:space="preserve">Pro vyloučení všech pochybností neznamená přejímka ani účast či neúčast kupujícího na přejímce </w:t>
      </w:r>
      <w:r w:rsidR="00F86433">
        <w:rPr>
          <w:rFonts w:cs="Arial"/>
          <w:szCs w:val="20"/>
        </w:rPr>
        <w:t xml:space="preserve">dodání zboží kupujícímu dle této smlouvy a její ustanovení o dodání zboží tak nejsou ustanoveními o přejímce dotčena. </w:t>
      </w:r>
    </w:p>
    <w:p w14:paraId="48465487" w14:textId="77777777" w:rsidR="007419F9" w:rsidRDefault="007419F9" w:rsidP="007419F9">
      <w:pPr>
        <w:pStyle w:val="Odstavecseseznamem"/>
        <w:rPr>
          <w:rFonts w:cs="Arial"/>
          <w:szCs w:val="20"/>
        </w:rPr>
      </w:pPr>
    </w:p>
    <w:p w14:paraId="350277D0" w14:textId="77777777" w:rsidR="007419F9" w:rsidRDefault="00A60A24" w:rsidP="00060B31">
      <w:pPr>
        <w:numPr>
          <w:ilvl w:val="0"/>
          <w:numId w:val="2"/>
        </w:numPr>
        <w:spacing w:line="280" w:lineRule="atLeast"/>
        <w:jc w:val="both"/>
        <w:rPr>
          <w:rFonts w:cs="Arial"/>
          <w:szCs w:val="20"/>
        </w:rPr>
      </w:pPr>
      <w:r>
        <w:rPr>
          <w:rFonts w:cs="Arial"/>
          <w:szCs w:val="20"/>
        </w:rPr>
        <w:t xml:space="preserve">Prodávající je dále navíc povinen avizovat </w:t>
      </w:r>
      <w:r w:rsidR="009E6A7D">
        <w:rPr>
          <w:rFonts w:cs="Arial"/>
          <w:szCs w:val="20"/>
        </w:rPr>
        <w:t>kupujícímu předem realizaci každé zamýšlené dodávky</w:t>
      </w:r>
      <w:r>
        <w:rPr>
          <w:rFonts w:cs="Arial"/>
          <w:szCs w:val="20"/>
        </w:rPr>
        <w:t xml:space="preserve"> </w:t>
      </w:r>
      <w:r w:rsidR="009E6A7D">
        <w:rPr>
          <w:rFonts w:cs="Arial"/>
          <w:szCs w:val="20"/>
        </w:rPr>
        <w:t xml:space="preserve">požadované kupujícím </w:t>
      </w:r>
      <w:r>
        <w:rPr>
          <w:rFonts w:cs="Arial"/>
          <w:szCs w:val="20"/>
        </w:rPr>
        <w:t>na základě výzvy kupujícího</w:t>
      </w:r>
      <w:r w:rsidR="009E6A7D">
        <w:rPr>
          <w:rFonts w:cs="Arial"/>
          <w:szCs w:val="20"/>
        </w:rPr>
        <w:t xml:space="preserve"> dle předchozích vět, a to </w:t>
      </w:r>
      <w:r>
        <w:rPr>
          <w:rFonts w:cs="Arial"/>
          <w:szCs w:val="20"/>
        </w:rPr>
        <w:t xml:space="preserve">emailem na adresy </w:t>
      </w:r>
      <w:r w:rsidR="003E7D72">
        <w:rPr>
          <w:rFonts w:cs="Arial"/>
          <w:szCs w:val="20"/>
        </w:rPr>
        <w:t>jitka.novakova</w:t>
      </w:r>
      <w:r w:rsidR="002B51D2">
        <w:rPr>
          <w:rFonts w:cs="Arial"/>
          <w:szCs w:val="20"/>
        </w:rPr>
        <w:t>@</w:t>
      </w:r>
      <w:r>
        <w:rPr>
          <w:rFonts w:cs="Arial"/>
          <w:szCs w:val="20"/>
        </w:rPr>
        <w:t>eon.cz</w:t>
      </w:r>
      <w:r w:rsidR="00167968">
        <w:rPr>
          <w:rFonts w:cs="Arial"/>
          <w:szCs w:val="20"/>
        </w:rPr>
        <w:t xml:space="preserve"> a </w:t>
      </w:r>
      <w:r w:rsidR="003E7D72">
        <w:rPr>
          <w:rFonts w:cs="Arial"/>
          <w:szCs w:val="20"/>
        </w:rPr>
        <w:t>lenka.kubesova</w:t>
      </w:r>
      <w:r w:rsidR="002B51D2">
        <w:rPr>
          <w:rFonts w:cs="Arial"/>
          <w:szCs w:val="20"/>
        </w:rPr>
        <w:t>@</w:t>
      </w:r>
      <w:r>
        <w:rPr>
          <w:rFonts w:cs="Arial"/>
          <w:szCs w:val="20"/>
        </w:rPr>
        <w:t xml:space="preserve">eon.cz </w:t>
      </w:r>
      <w:r w:rsidR="009E6A7D">
        <w:rPr>
          <w:rFonts w:cs="Arial"/>
          <w:szCs w:val="20"/>
        </w:rPr>
        <w:t>(dále jen „</w:t>
      </w:r>
      <w:r w:rsidR="009E6A7D">
        <w:rPr>
          <w:rFonts w:cs="Arial"/>
          <w:b/>
          <w:szCs w:val="20"/>
        </w:rPr>
        <w:t>avízo o dodání</w:t>
      </w:r>
      <w:r w:rsidR="009E6A7D">
        <w:rPr>
          <w:rFonts w:cs="Arial"/>
          <w:szCs w:val="20"/>
        </w:rPr>
        <w:t xml:space="preserve">“). Avízo o dodání musí </w:t>
      </w:r>
      <w:r w:rsidR="009E6A7D">
        <w:rPr>
          <w:rFonts w:cs="Arial"/>
          <w:szCs w:val="20"/>
        </w:rPr>
        <w:lastRenderedPageBreak/>
        <w:t xml:space="preserve">prodávající </w:t>
      </w:r>
      <w:r w:rsidR="00F9509F">
        <w:rPr>
          <w:rFonts w:cs="Arial"/>
          <w:szCs w:val="20"/>
        </w:rPr>
        <w:t>učinit vůči</w:t>
      </w:r>
      <w:r w:rsidR="009E6A7D">
        <w:rPr>
          <w:rFonts w:cs="Arial"/>
          <w:szCs w:val="20"/>
        </w:rPr>
        <w:t xml:space="preserve"> kupujícímu</w:t>
      </w:r>
      <w:r>
        <w:rPr>
          <w:rFonts w:cs="Arial"/>
          <w:szCs w:val="20"/>
        </w:rPr>
        <w:t xml:space="preserve"> </w:t>
      </w:r>
      <w:r w:rsidR="003E7D72">
        <w:t>3</w:t>
      </w:r>
      <w:r w:rsidR="0051438A">
        <w:rPr>
          <w:rFonts w:cs="Arial"/>
          <w:szCs w:val="20"/>
        </w:rPr>
        <w:t xml:space="preserve"> pracovní</w:t>
      </w:r>
      <w:r w:rsidR="002B51D2">
        <w:rPr>
          <w:rFonts w:cs="Arial"/>
          <w:szCs w:val="20"/>
        </w:rPr>
        <w:t xml:space="preserve"> </w:t>
      </w:r>
      <w:r>
        <w:rPr>
          <w:rFonts w:cs="Arial"/>
          <w:szCs w:val="20"/>
        </w:rPr>
        <w:t>dn</w:t>
      </w:r>
      <w:r w:rsidR="0051438A">
        <w:rPr>
          <w:rFonts w:cs="Arial"/>
          <w:szCs w:val="20"/>
        </w:rPr>
        <w:t>y</w:t>
      </w:r>
      <w:r>
        <w:rPr>
          <w:rFonts w:cs="Arial"/>
          <w:szCs w:val="20"/>
        </w:rPr>
        <w:t xml:space="preserve"> </w:t>
      </w:r>
      <w:r w:rsidR="009E6A7D">
        <w:rPr>
          <w:rFonts w:cs="Arial"/>
          <w:szCs w:val="20"/>
        </w:rPr>
        <w:t xml:space="preserve">před zamýšleným uskutečněním požadované dodávky. </w:t>
      </w:r>
      <w:r w:rsidR="0051438A">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Pr>
          <w:rFonts w:cs="Arial"/>
          <w:szCs w:val="20"/>
        </w:rPr>
        <w:t xml:space="preserve">Ustanoveními o avízu o dodání není dotčena povinnost prodávajícího dodat zboží včas dle výzvy kupujícího a této smlouvy. </w:t>
      </w:r>
    </w:p>
    <w:p w14:paraId="3ABB25E1" w14:textId="77777777" w:rsidR="007419F9" w:rsidRDefault="007419F9" w:rsidP="007419F9">
      <w:pPr>
        <w:pStyle w:val="Odstavecseseznamem"/>
        <w:rPr>
          <w:rFonts w:cs="Arial"/>
          <w:szCs w:val="20"/>
        </w:rPr>
      </w:pPr>
    </w:p>
    <w:p w14:paraId="43E0BB73" w14:textId="77777777" w:rsidR="007419F9" w:rsidRDefault="008B1FC1" w:rsidP="00060B31">
      <w:pPr>
        <w:numPr>
          <w:ilvl w:val="0"/>
          <w:numId w:val="2"/>
        </w:numPr>
        <w:spacing w:line="280" w:lineRule="atLeast"/>
        <w:jc w:val="both"/>
        <w:rPr>
          <w:rFonts w:cs="Arial"/>
          <w:szCs w:val="20"/>
        </w:rPr>
      </w:pPr>
      <w:r>
        <w:rPr>
          <w:rFonts w:cs="Arial"/>
          <w:szCs w:val="20"/>
        </w:rPr>
        <w:t xml:space="preserve">Kupující je povinen dodané zboží při převzetí zběžně prohlédnout a případné vady či nedostatky </w:t>
      </w:r>
      <w:r w:rsidR="00BA40FD">
        <w:rPr>
          <w:rFonts w:cs="Arial"/>
          <w:szCs w:val="20"/>
        </w:rPr>
        <w:t>poznatelné</w:t>
      </w:r>
      <w:r>
        <w:rPr>
          <w:rFonts w:cs="Arial"/>
          <w:szCs w:val="20"/>
        </w:rPr>
        <w:t xml:space="preserve"> zběžnou, nikoli podrobnou prohlídkou zboží vytknout v dodacím listu.</w:t>
      </w:r>
      <w:r w:rsidR="00BA40FD" w:rsidRPr="00BA40FD">
        <w:rPr>
          <w:rFonts w:cs="Arial"/>
          <w:szCs w:val="20"/>
        </w:rPr>
        <w:t xml:space="preserve">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tohoto odstavce</w:t>
      </w:r>
      <w:r w:rsidR="00BA40FD" w:rsidRPr="00B12E8E">
        <w:rPr>
          <w:rFonts w:cs="Arial"/>
          <w:szCs w:val="20"/>
        </w:rPr>
        <w:t xml:space="preserve">, má kupující právo na smluvní pokutu ve výši </w:t>
      </w:r>
      <w:r w:rsidR="00C02F3A">
        <w:rPr>
          <w:rFonts w:cs="Arial"/>
          <w:szCs w:val="20"/>
        </w:rPr>
        <w:t xml:space="preserve">0,3 </w:t>
      </w:r>
      <w:r w:rsidR="00622A31" w:rsidRPr="00C02F3A">
        <w:rPr>
          <w:rFonts w:cs="Arial"/>
          <w:szCs w:val="20"/>
        </w:rPr>
        <w:t xml:space="preserve">% z ceny nedodaného zboží, a to za každý započatý den prodlení prodávajícího s dodáním zboží, nanejvýš však celkem </w:t>
      </w:r>
      <w:r w:rsidR="00C02F3A" w:rsidRPr="00C02F3A">
        <w:rPr>
          <w:rFonts w:cs="Arial"/>
          <w:szCs w:val="20"/>
        </w:rPr>
        <w:t xml:space="preserve">100 </w:t>
      </w:r>
      <w:r w:rsidR="00622A31" w:rsidRPr="00C02F3A">
        <w:rPr>
          <w:rFonts w:cs="Arial"/>
          <w:szCs w:val="20"/>
        </w:rPr>
        <w:t>% z ceny nedodaného zboží</w:t>
      </w:r>
      <w:r w:rsidR="00C02F3A">
        <w:rPr>
          <w:rFonts w:cs="Arial"/>
          <w:szCs w:val="20"/>
        </w:rPr>
        <w:t xml:space="preserve">. </w:t>
      </w:r>
    </w:p>
    <w:p w14:paraId="1F840DD6" w14:textId="77777777" w:rsidR="007419F9" w:rsidRDefault="007419F9" w:rsidP="007419F9">
      <w:pPr>
        <w:pStyle w:val="Odstavecseseznamem"/>
        <w:rPr>
          <w:rFonts w:cs="Arial"/>
          <w:szCs w:val="20"/>
        </w:rPr>
      </w:pPr>
    </w:p>
    <w:p w14:paraId="4AFD5F5A" w14:textId="38A8EEDF" w:rsidR="00215A10" w:rsidRDefault="00BA40FD" w:rsidP="00060B31">
      <w:pPr>
        <w:numPr>
          <w:ilvl w:val="0"/>
          <w:numId w:val="2"/>
        </w:numPr>
        <w:spacing w:line="280" w:lineRule="atLeast"/>
        <w:jc w:val="both"/>
        <w:rPr>
          <w:rFonts w:cs="Arial"/>
          <w:szCs w:val="20"/>
        </w:rPr>
      </w:pPr>
      <w:r>
        <w:rPr>
          <w:rFonts w:cs="Arial"/>
          <w:szCs w:val="20"/>
        </w:rPr>
        <w:t>Vedle smluvní pokuty má kupující právo na náhradu škody v plné výši</w:t>
      </w:r>
      <w:r w:rsidR="003115E3">
        <w:rPr>
          <w:rFonts w:cs="Arial"/>
          <w:szCs w:val="20"/>
        </w:rPr>
        <w:t>,</w:t>
      </w:r>
      <w:r w:rsidR="003115E3" w:rsidRPr="003115E3">
        <w:rPr>
          <w:rFonts w:cs="Arial"/>
        </w:rPr>
        <w:t xml:space="preserve"> </w:t>
      </w:r>
      <w:r w:rsidR="003115E3" w:rsidRPr="0067762A">
        <w:rPr>
          <w:rFonts w:cs="Arial"/>
        </w:rPr>
        <w:t>čímž smluvní strany vylučují použití § 2050 NOZ</w:t>
      </w:r>
      <w:r>
        <w:rPr>
          <w:rFonts w:cs="Arial"/>
          <w:szCs w:val="20"/>
        </w:rPr>
        <w:t>.</w:t>
      </w:r>
      <w:r w:rsidR="00262B75">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4007327A" w14:textId="77777777" w:rsidR="00CC27CB" w:rsidRDefault="00CC27CB" w:rsidP="00CC27CB">
      <w:pPr>
        <w:spacing w:line="280" w:lineRule="atLeast"/>
        <w:ind w:left="340"/>
        <w:jc w:val="both"/>
        <w:rPr>
          <w:rFonts w:cs="Arial"/>
          <w:szCs w:val="20"/>
        </w:rPr>
      </w:pPr>
    </w:p>
    <w:p w14:paraId="51E97F40" w14:textId="4D90CA35" w:rsidR="006B4D7C" w:rsidRPr="007D3F64" w:rsidRDefault="006B4D7C" w:rsidP="00060B31">
      <w:pPr>
        <w:numPr>
          <w:ilvl w:val="0"/>
          <w:numId w:val="2"/>
        </w:numPr>
        <w:spacing w:line="280" w:lineRule="atLeast"/>
        <w:jc w:val="both"/>
        <w:rPr>
          <w:rFonts w:cs="Arial"/>
          <w:szCs w:val="20"/>
        </w:rPr>
      </w:pPr>
      <w:r w:rsidRPr="007D3F64">
        <w:rPr>
          <w:rFonts w:cs="Arial"/>
          <w:szCs w:val="20"/>
        </w:rPr>
        <w:t xml:space="preserve">Prodávající se zavazuje bezplatně skladovat zboží </w:t>
      </w:r>
      <w:r w:rsidR="00CC27CB" w:rsidRPr="007D3F64">
        <w:rPr>
          <w:rFonts w:cs="Arial"/>
          <w:szCs w:val="20"/>
        </w:rPr>
        <w:t>uvedené</w:t>
      </w:r>
      <w:r w:rsidRPr="007D3F64">
        <w:rPr>
          <w:rFonts w:cs="Arial"/>
          <w:szCs w:val="20"/>
        </w:rPr>
        <w:t xml:space="preserve"> ve výzvě k plnění až 8 týdnů po termínu dodání uvedeného ve výzvě k plnění.</w:t>
      </w:r>
    </w:p>
    <w:p w14:paraId="753FE2BF" w14:textId="77777777" w:rsidR="00215A10" w:rsidRDefault="00215A10" w:rsidP="00215A10">
      <w:pPr>
        <w:pStyle w:val="Odstavecseseznamem"/>
        <w:rPr>
          <w:rFonts w:cs="Arial"/>
          <w:szCs w:val="20"/>
        </w:rPr>
      </w:pPr>
    </w:p>
    <w:p w14:paraId="2EEABE89" w14:textId="665607CA" w:rsidR="00215A10" w:rsidRDefault="0031676D" w:rsidP="00060B31">
      <w:pPr>
        <w:numPr>
          <w:ilvl w:val="0"/>
          <w:numId w:val="2"/>
        </w:numPr>
        <w:spacing w:line="280" w:lineRule="atLeast"/>
        <w:jc w:val="both"/>
        <w:rPr>
          <w:rFonts w:cs="Arial"/>
          <w:szCs w:val="20"/>
        </w:rPr>
      </w:pPr>
      <w:r w:rsidRPr="00DA2C52">
        <w:rPr>
          <w:rFonts w:cs="Arial"/>
          <w:szCs w:val="20"/>
        </w:rPr>
        <w:t xml:space="preserve">Při </w:t>
      </w:r>
      <w:r w:rsidR="00811306">
        <w:rPr>
          <w:rFonts w:cs="Arial"/>
          <w:szCs w:val="20"/>
        </w:rPr>
        <w:t>dodání zboží</w:t>
      </w:r>
      <w:r w:rsidRPr="00DA2C52">
        <w:rPr>
          <w:rFonts w:cs="Arial"/>
          <w:szCs w:val="20"/>
        </w:rPr>
        <w:t xml:space="preserve"> bude </w:t>
      </w:r>
      <w:r w:rsidR="00215A10">
        <w:rPr>
          <w:rFonts w:cs="Arial"/>
          <w:szCs w:val="20"/>
        </w:rPr>
        <w:t xml:space="preserve">prodávajícím vystaven </w:t>
      </w:r>
      <w:r w:rsidR="006A7AC5">
        <w:rPr>
          <w:rFonts w:cs="Arial"/>
          <w:szCs w:val="20"/>
        </w:rPr>
        <w:t xml:space="preserve">a kupujícímu předán </w:t>
      </w:r>
      <w:r w:rsidR="00215A10">
        <w:rPr>
          <w:rFonts w:cs="Arial"/>
          <w:szCs w:val="20"/>
        </w:rPr>
        <w:t>dodací list</w:t>
      </w:r>
      <w:r w:rsidR="00626849">
        <w:rPr>
          <w:rFonts w:cs="Arial"/>
          <w:szCs w:val="20"/>
        </w:rPr>
        <w:t xml:space="preserve"> v českém jazyce</w:t>
      </w:r>
      <w:r w:rsidR="00215A10">
        <w:rPr>
          <w:rFonts w:cs="Arial"/>
          <w:szCs w:val="20"/>
        </w:rPr>
        <w:t xml:space="preserve"> potvrzený zástupci prodávajícího a kupujícího, který bude obsahovat nejméně následující údaje:</w:t>
      </w:r>
    </w:p>
    <w:p w14:paraId="7E9C5F10" w14:textId="77777777" w:rsidR="00215A10" w:rsidRDefault="00215A10" w:rsidP="00215A10">
      <w:pPr>
        <w:pStyle w:val="Odstavecseseznamem"/>
        <w:rPr>
          <w:rFonts w:cs="Arial"/>
          <w:szCs w:val="20"/>
        </w:rPr>
      </w:pPr>
    </w:p>
    <w:p w14:paraId="4FF7EC16" w14:textId="77777777" w:rsidR="00215A10" w:rsidRDefault="00215A10" w:rsidP="00156305">
      <w:pPr>
        <w:numPr>
          <w:ilvl w:val="1"/>
          <w:numId w:val="2"/>
        </w:numPr>
        <w:spacing w:line="280" w:lineRule="atLeast"/>
        <w:jc w:val="both"/>
        <w:rPr>
          <w:rFonts w:cs="Arial"/>
          <w:szCs w:val="20"/>
        </w:rPr>
      </w:pPr>
      <w:r>
        <w:rPr>
          <w:rFonts w:cs="Arial"/>
          <w:szCs w:val="20"/>
        </w:rPr>
        <w:t>identifikační údaje (firma, IČO, sídlo, odkaz na zápis ve veřejném rejstříku) smluvních stran</w:t>
      </w:r>
      <w:r w:rsidR="00156305">
        <w:rPr>
          <w:rFonts w:cs="Arial"/>
          <w:szCs w:val="20"/>
        </w:rPr>
        <w:t>;</w:t>
      </w:r>
    </w:p>
    <w:p w14:paraId="7528EAD2" w14:textId="77777777" w:rsidR="00156305" w:rsidRDefault="00156305" w:rsidP="00156305">
      <w:pPr>
        <w:spacing w:line="280" w:lineRule="atLeast"/>
        <w:ind w:left="1420"/>
        <w:jc w:val="both"/>
        <w:rPr>
          <w:rFonts w:cs="Arial"/>
          <w:szCs w:val="20"/>
        </w:rPr>
      </w:pPr>
    </w:p>
    <w:p w14:paraId="3DC56A88" w14:textId="77777777" w:rsidR="00215A10" w:rsidRDefault="00215A10" w:rsidP="00215A10">
      <w:pPr>
        <w:numPr>
          <w:ilvl w:val="1"/>
          <w:numId w:val="2"/>
        </w:numPr>
        <w:spacing w:line="280" w:lineRule="atLeast"/>
        <w:jc w:val="both"/>
        <w:rPr>
          <w:rFonts w:cs="Arial"/>
          <w:szCs w:val="20"/>
        </w:rPr>
      </w:pPr>
      <w:r>
        <w:rPr>
          <w:rFonts w:cs="Arial"/>
          <w:szCs w:val="20"/>
        </w:rPr>
        <w:t>datum a čas dodání</w:t>
      </w:r>
      <w:r w:rsidR="00BA40FD">
        <w:rPr>
          <w:rFonts w:cs="Arial"/>
          <w:szCs w:val="20"/>
        </w:rPr>
        <w:t xml:space="preserve"> zboží</w:t>
      </w:r>
      <w:r w:rsidR="00156305">
        <w:rPr>
          <w:rFonts w:cs="Arial"/>
          <w:szCs w:val="20"/>
        </w:rPr>
        <w:t>;</w:t>
      </w:r>
    </w:p>
    <w:p w14:paraId="5994C124" w14:textId="77777777" w:rsidR="00A0031E" w:rsidRDefault="00A0031E" w:rsidP="00835ADF">
      <w:pPr>
        <w:pStyle w:val="Odstavecseseznamem"/>
        <w:rPr>
          <w:rFonts w:cs="Arial"/>
          <w:szCs w:val="20"/>
        </w:rPr>
      </w:pPr>
    </w:p>
    <w:p w14:paraId="3AC264D6" w14:textId="554DFB3E" w:rsidR="00A0031E" w:rsidRDefault="00A0031E" w:rsidP="00215A10">
      <w:pPr>
        <w:numPr>
          <w:ilvl w:val="1"/>
          <w:numId w:val="2"/>
        </w:numPr>
        <w:spacing w:line="280" w:lineRule="atLeast"/>
        <w:jc w:val="both"/>
        <w:rPr>
          <w:rFonts w:cs="Arial"/>
          <w:szCs w:val="20"/>
        </w:rPr>
      </w:pPr>
      <w:r>
        <w:rPr>
          <w:rFonts w:cs="Arial"/>
          <w:szCs w:val="20"/>
        </w:rPr>
        <w:t xml:space="preserve">číslo </w:t>
      </w:r>
      <w:r w:rsidR="002D0880">
        <w:rPr>
          <w:rFonts w:cs="Arial"/>
          <w:szCs w:val="20"/>
        </w:rPr>
        <w:t>výzvy k plnění</w:t>
      </w:r>
    </w:p>
    <w:p w14:paraId="4EA328A7" w14:textId="77777777" w:rsidR="00156305" w:rsidRDefault="00156305" w:rsidP="00156305">
      <w:pPr>
        <w:pStyle w:val="Odstavecseseznamem"/>
        <w:rPr>
          <w:rFonts w:cs="Arial"/>
          <w:szCs w:val="20"/>
        </w:rPr>
      </w:pPr>
    </w:p>
    <w:p w14:paraId="645B705F" w14:textId="6BABD32D" w:rsidR="00215A10" w:rsidRDefault="00215A10" w:rsidP="00215A10">
      <w:pPr>
        <w:numPr>
          <w:ilvl w:val="1"/>
          <w:numId w:val="2"/>
        </w:numPr>
        <w:spacing w:line="280" w:lineRule="atLeast"/>
        <w:jc w:val="both"/>
        <w:rPr>
          <w:rFonts w:cs="Arial"/>
          <w:szCs w:val="20"/>
        </w:rPr>
      </w:pPr>
      <w:r>
        <w:rPr>
          <w:rFonts w:cs="Arial"/>
          <w:szCs w:val="20"/>
        </w:rPr>
        <w:t>přesná spec</w:t>
      </w:r>
      <w:r w:rsidR="00BA40FD">
        <w:rPr>
          <w:rFonts w:cs="Arial"/>
          <w:szCs w:val="20"/>
        </w:rPr>
        <w:t>ifikace, včetně množství a ceny</w:t>
      </w:r>
      <w:r>
        <w:rPr>
          <w:rFonts w:cs="Arial"/>
          <w:szCs w:val="20"/>
        </w:rPr>
        <w:t xml:space="preserve"> dodaného zboží v souladu s </w:t>
      </w:r>
      <w:r>
        <w:rPr>
          <w:rFonts w:cs="Arial"/>
          <w:szCs w:val="20"/>
          <w:u w:val="single"/>
        </w:rPr>
        <w:t>přílohou 1</w:t>
      </w:r>
      <w:r>
        <w:rPr>
          <w:rFonts w:cs="Arial"/>
          <w:szCs w:val="20"/>
        </w:rPr>
        <w:t xml:space="preserve"> této smlouvy</w:t>
      </w:r>
      <w:r w:rsidR="00DA07D3">
        <w:rPr>
          <w:rFonts w:cs="Arial"/>
          <w:szCs w:val="20"/>
        </w:rPr>
        <w:t>. V</w:t>
      </w:r>
      <w:r w:rsidR="00DA07D3" w:rsidRPr="00835C7E">
        <w:rPr>
          <w:rFonts w:cs="Arial"/>
          <w:szCs w:val="20"/>
        </w:rPr>
        <w:t>ýrobce a zem</w:t>
      </w:r>
      <w:r w:rsidR="00DA07D3">
        <w:rPr>
          <w:rFonts w:cs="Arial"/>
          <w:szCs w:val="20"/>
        </w:rPr>
        <w:t>i</w:t>
      </w:r>
      <w:r w:rsidR="00DA07D3" w:rsidRPr="00835C7E">
        <w:rPr>
          <w:rFonts w:cs="Arial"/>
          <w:szCs w:val="20"/>
        </w:rPr>
        <w:t xml:space="preserve"> původu, </w:t>
      </w:r>
      <w:r w:rsidR="00DA07D3">
        <w:rPr>
          <w:rFonts w:cs="Arial"/>
          <w:szCs w:val="20"/>
        </w:rPr>
        <w:t>u</w:t>
      </w:r>
      <w:r w:rsidR="00DA07D3" w:rsidRPr="00835C7E">
        <w:rPr>
          <w:rFonts w:cs="Arial"/>
          <w:szCs w:val="20"/>
        </w:rPr>
        <w:t>vedení doby životnosti</w:t>
      </w:r>
      <w:r w:rsidR="00DA07D3">
        <w:rPr>
          <w:rFonts w:cs="Arial"/>
          <w:szCs w:val="20"/>
        </w:rPr>
        <w:t>;</w:t>
      </w:r>
    </w:p>
    <w:p w14:paraId="22F2E752" w14:textId="77777777" w:rsidR="00892256" w:rsidRDefault="00892256" w:rsidP="00892256">
      <w:pPr>
        <w:pStyle w:val="Odstavecseseznamem"/>
        <w:rPr>
          <w:rFonts w:cs="Arial"/>
          <w:szCs w:val="20"/>
        </w:rPr>
      </w:pPr>
    </w:p>
    <w:p w14:paraId="3AF04CC6" w14:textId="1059B398" w:rsidR="005245F6" w:rsidRDefault="004624C9" w:rsidP="005C368B">
      <w:pPr>
        <w:numPr>
          <w:ilvl w:val="1"/>
          <w:numId w:val="2"/>
        </w:numPr>
        <w:spacing w:line="280" w:lineRule="atLeast"/>
        <w:jc w:val="both"/>
        <w:rPr>
          <w:rFonts w:cs="Arial"/>
          <w:szCs w:val="20"/>
        </w:rPr>
      </w:pPr>
      <w:r w:rsidRPr="00BF4EED">
        <w:rPr>
          <w:rFonts w:cs="Arial"/>
          <w:szCs w:val="20"/>
        </w:rPr>
        <w:t>informaci o obalech</w:t>
      </w:r>
      <w:r w:rsidR="00396578" w:rsidRPr="00BF4EED">
        <w:rPr>
          <w:rFonts w:cs="Arial"/>
          <w:szCs w:val="20"/>
        </w:rPr>
        <w:t>, ve kterých bylo zboží dodáno</w:t>
      </w:r>
      <w:r w:rsidRPr="00BF4EED">
        <w:rPr>
          <w:rFonts w:cs="Arial"/>
          <w:szCs w:val="20"/>
        </w:rPr>
        <w:t>, zda jsou</w:t>
      </w:r>
      <w:r w:rsidR="00396578" w:rsidRPr="00BF4EED">
        <w:rPr>
          <w:rFonts w:cs="Arial"/>
          <w:szCs w:val="20"/>
        </w:rPr>
        <w:t xml:space="preserve"> tyto obaly</w:t>
      </w:r>
      <w:r w:rsidRPr="00BF4EED">
        <w:rPr>
          <w:rFonts w:cs="Arial"/>
          <w:szCs w:val="20"/>
        </w:rPr>
        <w:t xml:space="preserve"> vratné</w:t>
      </w:r>
      <w:r w:rsidR="00396578" w:rsidRPr="00BF4EED">
        <w:rPr>
          <w:rFonts w:cs="Arial"/>
          <w:szCs w:val="20"/>
        </w:rPr>
        <w:t>,</w:t>
      </w:r>
      <w:r w:rsidRPr="00BF4EED">
        <w:rPr>
          <w:rFonts w:cs="Arial"/>
          <w:szCs w:val="20"/>
        </w:rPr>
        <w:t xml:space="preserve"> nebo nevratné</w:t>
      </w:r>
      <w:r w:rsidR="001874B6">
        <w:rPr>
          <w:rFonts w:cs="Arial"/>
          <w:szCs w:val="20"/>
        </w:rPr>
        <w:t>;</w:t>
      </w:r>
    </w:p>
    <w:p w14:paraId="2D83E455" w14:textId="77777777" w:rsidR="005245F6" w:rsidRDefault="005245F6" w:rsidP="00F706F8">
      <w:pPr>
        <w:pStyle w:val="Odstavecseseznamem"/>
        <w:rPr>
          <w:rFonts w:cs="Arial"/>
          <w:szCs w:val="20"/>
        </w:rPr>
      </w:pPr>
    </w:p>
    <w:p w14:paraId="0F394494" w14:textId="77777777" w:rsidR="001809C8" w:rsidRDefault="001809C8" w:rsidP="00215A10">
      <w:pPr>
        <w:numPr>
          <w:ilvl w:val="1"/>
          <w:numId w:val="2"/>
        </w:numPr>
        <w:spacing w:line="280" w:lineRule="atLeast"/>
        <w:jc w:val="both"/>
        <w:rPr>
          <w:rFonts w:cs="Arial"/>
          <w:szCs w:val="20"/>
        </w:rPr>
      </w:pPr>
      <w:r>
        <w:rPr>
          <w:rFonts w:cs="Arial"/>
          <w:szCs w:val="20"/>
        </w:rPr>
        <w:t>případné výtky kupujícího k vlastnostem a množství dodaného zboží</w:t>
      </w:r>
      <w:r w:rsidR="00BA40FD">
        <w:rPr>
          <w:rFonts w:cs="Arial"/>
          <w:szCs w:val="20"/>
        </w:rPr>
        <w:t xml:space="preserve"> na základě běžné prohlídky dodaného zboží</w:t>
      </w:r>
      <w:r w:rsidR="00156305">
        <w:rPr>
          <w:rFonts w:cs="Arial"/>
          <w:szCs w:val="20"/>
        </w:rPr>
        <w:t>;</w:t>
      </w:r>
    </w:p>
    <w:p w14:paraId="23089E89" w14:textId="77777777" w:rsidR="00156305" w:rsidRDefault="00156305" w:rsidP="00156305">
      <w:pPr>
        <w:pStyle w:val="Odstavecseseznamem"/>
        <w:rPr>
          <w:rFonts w:cs="Arial"/>
          <w:szCs w:val="20"/>
        </w:rPr>
      </w:pPr>
    </w:p>
    <w:p w14:paraId="7788AD6F" w14:textId="77777777" w:rsidR="00626849" w:rsidRDefault="00215A10" w:rsidP="00156305">
      <w:pPr>
        <w:numPr>
          <w:ilvl w:val="1"/>
          <w:numId w:val="2"/>
        </w:numPr>
        <w:spacing w:line="280" w:lineRule="atLeast"/>
        <w:jc w:val="both"/>
        <w:rPr>
          <w:rFonts w:cs="Arial"/>
          <w:szCs w:val="20"/>
        </w:rPr>
      </w:pPr>
      <w:r w:rsidRPr="00156305">
        <w:rPr>
          <w:rFonts w:cs="Arial"/>
          <w:szCs w:val="20"/>
        </w:rPr>
        <w:t>podpisy oprávněných zástupců smluvních stran</w:t>
      </w:r>
    </w:p>
    <w:p w14:paraId="5172784E" w14:textId="77777777" w:rsidR="00626849" w:rsidRDefault="00626849" w:rsidP="00626849">
      <w:pPr>
        <w:pStyle w:val="Odstavecseseznamem"/>
        <w:rPr>
          <w:rFonts w:cs="Arial"/>
          <w:szCs w:val="20"/>
        </w:rPr>
      </w:pPr>
    </w:p>
    <w:p w14:paraId="6608C229" w14:textId="77777777" w:rsidR="00626849" w:rsidRDefault="00626849" w:rsidP="00156305">
      <w:pPr>
        <w:numPr>
          <w:ilvl w:val="1"/>
          <w:numId w:val="2"/>
        </w:numPr>
        <w:spacing w:line="280" w:lineRule="atLeast"/>
        <w:jc w:val="both"/>
        <w:rPr>
          <w:rFonts w:cs="Arial"/>
          <w:szCs w:val="20"/>
        </w:rPr>
      </w:pPr>
      <w:r>
        <w:rPr>
          <w:rFonts w:cs="Arial"/>
          <w:szCs w:val="20"/>
        </w:rPr>
        <w:t>číslo materiálu kupujícího</w:t>
      </w:r>
    </w:p>
    <w:p w14:paraId="790D847E" w14:textId="77777777" w:rsidR="00626849" w:rsidRDefault="00626849" w:rsidP="00626849">
      <w:pPr>
        <w:pStyle w:val="Odstavecseseznamem"/>
        <w:rPr>
          <w:rFonts w:cs="Arial"/>
          <w:szCs w:val="20"/>
        </w:rPr>
      </w:pPr>
    </w:p>
    <w:p w14:paraId="1CB6AD29" w14:textId="03BD692B" w:rsidR="00970EBE" w:rsidRDefault="00626849" w:rsidP="00156305">
      <w:pPr>
        <w:numPr>
          <w:ilvl w:val="1"/>
          <w:numId w:val="2"/>
        </w:numPr>
        <w:spacing w:line="280" w:lineRule="atLeast"/>
        <w:jc w:val="both"/>
        <w:rPr>
          <w:rFonts w:cs="Arial"/>
          <w:szCs w:val="20"/>
        </w:rPr>
      </w:pPr>
      <w:r>
        <w:rPr>
          <w:rFonts w:cs="Arial"/>
          <w:szCs w:val="20"/>
        </w:rPr>
        <w:t>typové označení prodávajícího</w:t>
      </w:r>
      <w:r w:rsidR="00DE3F48" w:rsidRPr="00156305">
        <w:rPr>
          <w:rFonts w:cs="Arial"/>
          <w:szCs w:val="20"/>
        </w:rPr>
        <w:t>.</w:t>
      </w:r>
    </w:p>
    <w:p w14:paraId="49E88C78" w14:textId="77777777" w:rsidR="003E7D72" w:rsidRDefault="003E7D72" w:rsidP="00F801D4">
      <w:pPr>
        <w:pStyle w:val="Odstavecseseznamem"/>
        <w:rPr>
          <w:rFonts w:cs="Arial"/>
          <w:szCs w:val="20"/>
        </w:rPr>
      </w:pPr>
    </w:p>
    <w:p w14:paraId="4BB5C817" w14:textId="77777777" w:rsidR="00627EAB" w:rsidRDefault="003E7D72" w:rsidP="00627EAB">
      <w:pPr>
        <w:spacing w:line="280" w:lineRule="atLeast"/>
        <w:ind w:left="284"/>
        <w:jc w:val="both"/>
        <w:rPr>
          <w:rFonts w:cstheme="minorHAnsi"/>
          <w:color w:val="000000"/>
        </w:rPr>
      </w:pPr>
      <w:r>
        <w:rPr>
          <w:rFonts w:cs="Arial"/>
          <w:szCs w:val="20"/>
        </w:rPr>
        <w:t>PZN: součástí každé dodávky bude</w:t>
      </w:r>
      <w:r w:rsidRPr="00D67F29">
        <w:rPr>
          <w:rFonts w:cstheme="minorHAnsi"/>
          <w:color w:val="000000"/>
        </w:rPr>
        <w:t xml:space="preserve"> </w:t>
      </w:r>
      <w:r w:rsidR="00651F7D" w:rsidRPr="00651F7D">
        <w:rPr>
          <w:rFonts w:cstheme="minorHAnsi"/>
          <w:color w:val="000000"/>
        </w:rPr>
        <w:t xml:space="preserve">prodávajícím dodána </w:t>
      </w:r>
      <w:r w:rsidR="00627EAB">
        <w:rPr>
          <w:rFonts w:cstheme="minorHAnsi"/>
          <w:color w:val="000000"/>
        </w:rPr>
        <w:t xml:space="preserve">níže uvedená </w:t>
      </w:r>
      <w:r w:rsidR="00651F7D" w:rsidRPr="00651F7D">
        <w:rPr>
          <w:rFonts w:cstheme="minorHAnsi"/>
          <w:color w:val="000000"/>
        </w:rPr>
        <w:t>po</w:t>
      </w:r>
      <w:r w:rsidR="00651F7D">
        <w:rPr>
          <w:rFonts w:cstheme="minorHAnsi"/>
          <w:color w:val="000000"/>
        </w:rPr>
        <w:t>žadovaná dokumentace</w:t>
      </w:r>
      <w:r w:rsidR="00627EAB">
        <w:rPr>
          <w:rFonts w:cstheme="minorHAnsi"/>
          <w:color w:val="000000"/>
        </w:rPr>
        <w:t xml:space="preserve">. </w:t>
      </w:r>
      <w:r w:rsidR="00627EAB" w:rsidRPr="00627EAB">
        <w:rPr>
          <w:rFonts w:cs="Arial"/>
          <w:noProof/>
        </w:rPr>
        <w:t>Vždy se musí jednat o dokumentaci, která je odsouhlasená mezi dodavatelem a odběratelem.</w:t>
      </w:r>
    </w:p>
    <w:p w14:paraId="40C3E288" w14:textId="6E805124" w:rsidR="00627EAB" w:rsidRPr="00572690" w:rsidRDefault="00627EAB" w:rsidP="00572690">
      <w:pPr>
        <w:spacing w:line="280" w:lineRule="atLeast"/>
        <w:ind w:left="284"/>
        <w:jc w:val="both"/>
        <w:rPr>
          <w:rFonts w:cstheme="minorHAnsi"/>
          <w:color w:val="000000"/>
        </w:rPr>
      </w:pPr>
      <w:r w:rsidRPr="00120BF4">
        <w:rPr>
          <w:rFonts w:cs="Arial"/>
          <w:noProof/>
        </w:rPr>
        <w:t>Veškerá dokumentace při dodávce bude označena:</w:t>
      </w:r>
    </w:p>
    <w:p w14:paraId="35D660C9" w14:textId="77777777" w:rsidR="00627EAB" w:rsidRPr="00120BF4"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Typovým označením</w:t>
      </w:r>
    </w:p>
    <w:p w14:paraId="7C4BCFA4" w14:textId="77777777" w:rsidR="00627EAB" w:rsidRPr="00120BF4"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 xml:space="preserve">Výrobním číslem </w:t>
      </w:r>
      <w:bookmarkStart w:id="0" w:name="_Hlk5364983"/>
    </w:p>
    <w:p w14:paraId="0369B181" w14:textId="58335ABC" w:rsidR="00627EAB" w:rsidRDefault="00627EAB" w:rsidP="00627EAB">
      <w:pPr>
        <w:pStyle w:val="Odstavecseseznamem"/>
        <w:numPr>
          <w:ilvl w:val="0"/>
          <w:numId w:val="47"/>
        </w:numPr>
        <w:spacing w:after="200" w:line="276" w:lineRule="auto"/>
        <w:contextualSpacing/>
        <w:jc w:val="both"/>
        <w:rPr>
          <w:rFonts w:cs="Arial"/>
          <w:noProof/>
        </w:rPr>
      </w:pPr>
      <w:r w:rsidRPr="00120BF4">
        <w:rPr>
          <w:rFonts w:cs="Arial"/>
          <w:noProof/>
        </w:rPr>
        <w:t>Číslem výkresu, verzí návodu apod. Při aktualizacích dokumentu je nutno ze strany výrobce dokumenty verzovat a tímto odlišit</w:t>
      </w:r>
      <w:bookmarkEnd w:id="0"/>
    </w:p>
    <w:p w14:paraId="37FDDEA1" w14:textId="6D89826B" w:rsidR="00627EAB" w:rsidRPr="00572690" w:rsidRDefault="00627EAB" w:rsidP="00572690">
      <w:pPr>
        <w:spacing w:before="60" w:after="60" w:line="276" w:lineRule="auto"/>
        <w:ind w:left="284"/>
        <w:contextualSpacing/>
        <w:jc w:val="both"/>
        <w:rPr>
          <w:rFonts w:cs="Arial"/>
          <w:b/>
        </w:rPr>
      </w:pPr>
      <w:r w:rsidRPr="00572690">
        <w:rPr>
          <w:rFonts w:cs="Arial"/>
          <w:b/>
        </w:rPr>
        <w:lastRenderedPageBreak/>
        <w:t>Dokumentace pro montáž a uvedení do provozu</w:t>
      </w:r>
    </w:p>
    <w:p w14:paraId="3479BA78" w14:textId="113DB0FF" w:rsidR="00627EAB" w:rsidRDefault="00627EAB" w:rsidP="00627EAB">
      <w:pPr>
        <w:ind w:left="284"/>
        <w:jc w:val="both"/>
        <w:rPr>
          <w:rFonts w:cs="Arial"/>
          <w:noProof/>
        </w:rPr>
      </w:pPr>
      <w:r w:rsidRPr="00120BF4">
        <w:rPr>
          <w:rFonts w:cs="Arial"/>
          <w:noProof/>
        </w:rPr>
        <w:t>Jedna kopie t</w:t>
      </w:r>
      <w:r>
        <w:rPr>
          <w:rFonts w:cs="Arial"/>
          <w:noProof/>
        </w:rPr>
        <w:t>éto</w:t>
      </w:r>
      <w:r w:rsidRPr="00120BF4">
        <w:rPr>
          <w:rFonts w:cs="Arial"/>
          <w:noProof/>
        </w:rPr>
        <w:t xml:space="preserve"> dokumentace bude </w:t>
      </w:r>
      <w:r>
        <w:rPr>
          <w:rFonts w:cs="Arial"/>
          <w:noProof/>
        </w:rPr>
        <w:t xml:space="preserve">v tištěné podobě </w:t>
      </w:r>
      <w:r w:rsidRPr="00120BF4">
        <w:rPr>
          <w:rFonts w:cs="Arial"/>
          <w:noProof/>
        </w:rPr>
        <w:t xml:space="preserve">příbalem u každého </w:t>
      </w:r>
      <w:r w:rsidR="00026418">
        <w:rPr>
          <w:rFonts w:cs="Arial"/>
          <w:noProof/>
        </w:rPr>
        <w:t>vypínače.</w:t>
      </w:r>
    </w:p>
    <w:p w14:paraId="2152A6C6" w14:textId="63457CAC" w:rsidR="00627EAB" w:rsidRPr="00120BF4" w:rsidRDefault="00627EAB" w:rsidP="00627EAB">
      <w:pPr>
        <w:ind w:left="284"/>
        <w:jc w:val="both"/>
        <w:rPr>
          <w:rFonts w:cs="Arial"/>
          <w:noProof/>
        </w:rPr>
      </w:pPr>
      <w:r>
        <w:rPr>
          <w:rFonts w:cs="Arial"/>
          <w:noProof/>
        </w:rPr>
        <w:t>Rozsah dokumentace</w:t>
      </w:r>
      <w:r w:rsidRPr="00120BF4">
        <w:rPr>
          <w:rFonts w:cs="Arial"/>
          <w:noProof/>
        </w:rPr>
        <w:t>:</w:t>
      </w:r>
    </w:p>
    <w:p w14:paraId="7AD4BD10"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r w:rsidRPr="00120BF4">
        <w:rPr>
          <w:rFonts w:cs="Arial"/>
          <w:noProof/>
        </w:rPr>
        <w:t>Rozměrový výkres</w:t>
      </w:r>
    </w:p>
    <w:p w14:paraId="4E66056C" w14:textId="77777777" w:rsidR="00627EAB" w:rsidRPr="00120BF4"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Schéma zapojení</w:t>
      </w:r>
    </w:p>
    <w:p w14:paraId="3AEAEEC1" w14:textId="6EAE6796" w:rsidR="00627EAB" w:rsidRPr="00120BF4" w:rsidRDefault="00627EAB" w:rsidP="00572690">
      <w:pPr>
        <w:ind w:left="284"/>
        <w:jc w:val="both"/>
        <w:rPr>
          <w:rFonts w:cs="Arial"/>
          <w:noProof/>
        </w:rPr>
      </w:pPr>
      <w:r w:rsidRPr="00120BF4">
        <w:rPr>
          <w:rFonts w:cs="Arial"/>
          <w:noProof/>
        </w:rPr>
        <w:t xml:space="preserve">Dále bude ke každému typu </w:t>
      </w:r>
      <w:r w:rsidR="00026418">
        <w:rPr>
          <w:rFonts w:cs="Arial"/>
          <w:noProof/>
        </w:rPr>
        <w:t>vypínače</w:t>
      </w:r>
      <w:r w:rsidRPr="00120BF4">
        <w:rPr>
          <w:rFonts w:cs="Arial"/>
          <w:noProof/>
        </w:rPr>
        <w:t xml:space="preserve"> v rámci jedné konkrétní </w:t>
      </w:r>
      <w:r>
        <w:rPr>
          <w:rFonts w:cs="Arial"/>
          <w:noProof/>
        </w:rPr>
        <w:t>dodávky</w:t>
      </w:r>
      <w:r w:rsidRPr="00120BF4">
        <w:rPr>
          <w:rFonts w:cs="Arial"/>
          <w:noProof/>
        </w:rPr>
        <w:t xml:space="preserve"> (jedné transformační stanice) minimálně v jedné tištěné kopii přiložen Návod k použití vč. postupu uvedení do provozu</w:t>
      </w:r>
      <w:r w:rsidR="00026418">
        <w:rPr>
          <w:rFonts w:cs="Arial"/>
          <w:noProof/>
        </w:rPr>
        <w:t xml:space="preserve"> a návod k pohonu.</w:t>
      </w:r>
    </w:p>
    <w:p w14:paraId="452CC8EB" w14:textId="1294E936" w:rsidR="00627EAB" w:rsidRDefault="00627EAB" w:rsidP="00627EAB">
      <w:pPr>
        <w:spacing w:after="200" w:line="276" w:lineRule="auto"/>
        <w:contextualSpacing/>
        <w:jc w:val="both"/>
        <w:rPr>
          <w:rFonts w:cs="Arial"/>
          <w:noProof/>
        </w:rPr>
      </w:pPr>
    </w:p>
    <w:p w14:paraId="4B8AA99E" w14:textId="77777777" w:rsidR="00627EAB" w:rsidRPr="00572690" w:rsidRDefault="00627EAB" w:rsidP="00572690">
      <w:pPr>
        <w:spacing w:before="60" w:after="60" w:line="276" w:lineRule="auto"/>
        <w:ind w:left="284"/>
        <w:contextualSpacing/>
        <w:jc w:val="both"/>
        <w:rPr>
          <w:rFonts w:cs="Arial"/>
          <w:b/>
        </w:rPr>
      </w:pPr>
      <w:r w:rsidRPr="00572690">
        <w:rPr>
          <w:rFonts w:cs="Arial"/>
          <w:b/>
        </w:rPr>
        <w:t>Dokumentace pro provoz zařízení</w:t>
      </w:r>
    </w:p>
    <w:p w14:paraId="2199E891" w14:textId="774BE2C5" w:rsidR="00627EAB" w:rsidRPr="00120BF4" w:rsidRDefault="00627EAB" w:rsidP="00572690">
      <w:pPr>
        <w:ind w:left="284"/>
        <w:jc w:val="both"/>
        <w:rPr>
          <w:rFonts w:cs="Arial"/>
          <w:noProof/>
        </w:rPr>
      </w:pPr>
      <w:r w:rsidRPr="00120BF4">
        <w:rPr>
          <w:rFonts w:cs="Arial"/>
          <w:noProof/>
        </w:rPr>
        <w:t xml:space="preserve">Tato dokumentace bude nahrána </w:t>
      </w:r>
      <w:r>
        <w:rPr>
          <w:rFonts w:cs="Arial"/>
          <w:noProof/>
        </w:rPr>
        <w:t xml:space="preserve">v digitální podobně na určené úložiště </w:t>
      </w:r>
      <w:r w:rsidR="007546F6">
        <w:rPr>
          <w:rFonts w:cs="Arial"/>
          <w:noProof/>
        </w:rPr>
        <w:t>kupujícího</w:t>
      </w:r>
      <w:r w:rsidRPr="00120BF4">
        <w:rPr>
          <w:rFonts w:cs="Arial"/>
          <w:noProof/>
        </w:rPr>
        <w:t xml:space="preserve">, nejpozději v den dodání </w:t>
      </w:r>
      <w:r w:rsidR="00026418">
        <w:rPr>
          <w:rFonts w:cs="Arial"/>
          <w:noProof/>
        </w:rPr>
        <w:t>vypínače</w:t>
      </w:r>
      <w:r w:rsidRPr="00120BF4">
        <w:rPr>
          <w:rFonts w:cs="Arial"/>
          <w:noProof/>
        </w:rPr>
        <w:t xml:space="preserve">. Určený zástupce </w:t>
      </w:r>
      <w:r w:rsidR="007546F6">
        <w:rPr>
          <w:rFonts w:cs="Arial"/>
          <w:noProof/>
        </w:rPr>
        <w:t>kupujícího</w:t>
      </w:r>
      <w:r w:rsidR="007546F6" w:rsidRPr="00120BF4">
        <w:rPr>
          <w:rFonts w:cs="Arial"/>
          <w:noProof/>
        </w:rPr>
        <w:t xml:space="preserve"> </w:t>
      </w:r>
      <w:r w:rsidRPr="00120BF4">
        <w:rPr>
          <w:rFonts w:cs="Arial"/>
          <w:noProof/>
        </w:rPr>
        <w:t>bude emailem informován, že je dokumentace kompletní. Dokumentace bude na sdíleném disku vždy dělena v rámci zakázek</w:t>
      </w:r>
      <w:r>
        <w:rPr>
          <w:rFonts w:cs="Arial"/>
          <w:noProof/>
        </w:rPr>
        <w:t>/transformačních stanic</w:t>
      </w:r>
      <w:r w:rsidRPr="00120BF4">
        <w:rPr>
          <w:rFonts w:cs="Arial"/>
          <w:noProof/>
        </w:rPr>
        <w:t xml:space="preserve">. </w:t>
      </w:r>
    </w:p>
    <w:p w14:paraId="3220CD21" w14:textId="77777777" w:rsidR="00627EAB" w:rsidRDefault="00627EAB" w:rsidP="00627EAB">
      <w:pPr>
        <w:jc w:val="both"/>
        <w:rPr>
          <w:rFonts w:cs="Arial"/>
          <w:noProof/>
        </w:rPr>
      </w:pPr>
    </w:p>
    <w:p w14:paraId="2F6A26DB" w14:textId="77777777" w:rsidR="00627EAB" w:rsidRPr="00120BF4" w:rsidRDefault="00627EAB" w:rsidP="00572690">
      <w:pPr>
        <w:ind w:left="284"/>
        <w:jc w:val="both"/>
        <w:rPr>
          <w:rFonts w:cs="Arial"/>
          <w:noProof/>
        </w:rPr>
      </w:pPr>
      <w:r w:rsidRPr="00120BF4">
        <w:rPr>
          <w:rFonts w:cs="Arial"/>
          <w:noProof/>
        </w:rPr>
        <w:t>Rozsah dokumentace:</w:t>
      </w:r>
    </w:p>
    <w:p w14:paraId="16617E6C"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bookmarkStart w:id="1" w:name="_Hlk5365024"/>
      <w:r w:rsidRPr="00120BF4">
        <w:rPr>
          <w:rFonts w:cs="Arial"/>
          <w:noProof/>
        </w:rPr>
        <w:t>Rozměrový výkres</w:t>
      </w:r>
    </w:p>
    <w:p w14:paraId="353BA710" w14:textId="77777777" w:rsidR="00627EAB" w:rsidRPr="00120BF4" w:rsidRDefault="00627EAB" w:rsidP="00572690">
      <w:pPr>
        <w:pStyle w:val="Odstavecseseznamem"/>
        <w:numPr>
          <w:ilvl w:val="0"/>
          <w:numId w:val="51"/>
        </w:numPr>
        <w:spacing w:after="200" w:line="276" w:lineRule="auto"/>
        <w:ind w:left="284" w:firstLine="0"/>
        <w:contextualSpacing/>
        <w:jc w:val="both"/>
        <w:rPr>
          <w:rFonts w:cs="Arial"/>
          <w:noProof/>
        </w:rPr>
      </w:pPr>
      <w:r w:rsidRPr="00120BF4">
        <w:rPr>
          <w:rFonts w:cs="Arial"/>
          <w:noProof/>
        </w:rPr>
        <w:t>Schéma zapojení</w:t>
      </w:r>
    </w:p>
    <w:p w14:paraId="4C84E2A2" w14:textId="266714B0" w:rsidR="00627EAB"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Návod k použití vč. postupu uvedení do provozu</w:t>
      </w:r>
    </w:p>
    <w:p w14:paraId="5B9165B9" w14:textId="4B308565" w:rsidR="00026418" w:rsidRPr="00120BF4" w:rsidRDefault="00026418" w:rsidP="00572690">
      <w:pPr>
        <w:pStyle w:val="Odstavecseseznamem"/>
        <w:numPr>
          <w:ilvl w:val="0"/>
          <w:numId w:val="49"/>
        </w:numPr>
        <w:spacing w:after="200" w:line="276" w:lineRule="auto"/>
        <w:ind w:left="284" w:firstLine="0"/>
        <w:contextualSpacing/>
        <w:jc w:val="both"/>
        <w:rPr>
          <w:rFonts w:cs="Arial"/>
          <w:noProof/>
        </w:rPr>
      </w:pPr>
      <w:r>
        <w:rPr>
          <w:rFonts w:cs="Arial"/>
          <w:noProof/>
        </w:rPr>
        <w:t>Návod k pohonu</w:t>
      </w:r>
    </w:p>
    <w:p w14:paraId="20F7482E" w14:textId="77777777" w:rsidR="00627EAB" w:rsidRPr="00120BF4" w:rsidRDefault="00627EAB" w:rsidP="00572690">
      <w:pPr>
        <w:pStyle w:val="Odstavecseseznamem"/>
        <w:numPr>
          <w:ilvl w:val="0"/>
          <w:numId w:val="49"/>
        </w:numPr>
        <w:spacing w:after="200" w:line="276" w:lineRule="auto"/>
        <w:ind w:left="284" w:firstLine="0"/>
        <w:contextualSpacing/>
        <w:jc w:val="both"/>
        <w:textAlignment w:val="top"/>
        <w:rPr>
          <w:rFonts w:cs="Arial"/>
          <w:noProof/>
        </w:rPr>
      </w:pPr>
      <w:r w:rsidRPr="00120BF4">
        <w:rPr>
          <w:rFonts w:cs="Arial"/>
          <w:noProof/>
        </w:rPr>
        <w:t xml:space="preserve">Manuál o údržbě </w:t>
      </w:r>
    </w:p>
    <w:p w14:paraId="4998D2B2" w14:textId="77777777" w:rsidR="00627EAB" w:rsidRPr="00120BF4"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Protokol o kusové zkou</w:t>
      </w:r>
      <w:r>
        <w:rPr>
          <w:rFonts w:cs="Arial"/>
          <w:noProof/>
        </w:rPr>
        <w:t>š</w:t>
      </w:r>
      <w:r w:rsidRPr="00120BF4">
        <w:rPr>
          <w:rFonts w:cs="Arial"/>
          <w:noProof/>
        </w:rPr>
        <w:t>ce</w:t>
      </w:r>
    </w:p>
    <w:p w14:paraId="06D7C32B" w14:textId="77777777" w:rsidR="00627EAB" w:rsidRDefault="00627EAB" w:rsidP="00572690">
      <w:pPr>
        <w:pStyle w:val="Odstavecseseznamem"/>
        <w:numPr>
          <w:ilvl w:val="0"/>
          <w:numId w:val="49"/>
        </w:numPr>
        <w:spacing w:after="200" w:line="276" w:lineRule="auto"/>
        <w:ind w:left="284" w:firstLine="0"/>
        <w:contextualSpacing/>
        <w:jc w:val="both"/>
        <w:rPr>
          <w:rFonts w:cs="Arial"/>
          <w:noProof/>
        </w:rPr>
      </w:pPr>
      <w:r w:rsidRPr="00120BF4">
        <w:rPr>
          <w:rFonts w:cs="Arial"/>
          <w:noProof/>
        </w:rPr>
        <w:t>Podrobností o použitých nebezpečných látkách</w:t>
      </w:r>
      <w:bookmarkEnd w:id="1"/>
    </w:p>
    <w:p w14:paraId="3D016EF4" w14:textId="77777777" w:rsidR="00FC3690" w:rsidRDefault="00C3107B" w:rsidP="00D20EAF">
      <w:pPr>
        <w:spacing w:line="280" w:lineRule="atLeast"/>
        <w:ind w:left="340"/>
        <w:jc w:val="both"/>
        <w:rPr>
          <w:rFonts w:cs="Arial"/>
          <w:szCs w:val="20"/>
        </w:rPr>
      </w:pPr>
      <w:r>
        <w:rPr>
          <w:rFonts w:cs="Arial"/>
          <w:szCs w:val="20"/>
        </w:rPr>
        <w:t>Není-li kupujícímu předán dodací list v souladu s touto smlouvou, není kupující povinen dodané zboží převzít.</w:t>
      </w:r>
    </w:p>
    <w:p w14:paraId="7B0A6A11" w14:textId="77777777" w:rsidR="00FC3690" w:rsidRPr="00BB636F" w:rsidRDefault="00FC3690" w:rsidP="00C60FD3">
      <w:pPr>
        <w:pStyle w:val="Odstavecseseznamem"/>
        <w:rPr>
          <w:rFonts w:cs="Arial"/>
          <w:szCs w:val="20"/>
        </w:rPr>
      </w:pPr>
    </w:p>
    <w:p w14:paraId="4A03C6D7" w14:textId="0DEFF2FC" w:rsidR="00DD13A3" w:rsidRPr="007924BC" w:rsidRDefault="00F85B7B" w:rsidP="00DD13A3">
      <w:pPr>
        <w:numPr>
          <w:ilvl w:val="0"/>
          <w:numId w:val="2"/>
        </w:numPr>
        <w:spacing w:line="280" w:lineRule="atLeast"/>
        <w:jc w:val="both"/>
        <w:rPr>
          <w:rFonts w:cs="Arial"/>
          <w:szCs w:val="20"/>
        </w:rPr>
      </w:pPr>
      <w:r>
        <w:rPr>
          <w:rFonts w:cs="Arial"/>
          <w:szCs w:val="20"/>
        </w:rPr>
        <w:t>Prodávající je povinen zajistit</w:t>
      </w:r>
      <w:r w:rsidR="002C6D75">
        <w:rPr>
          <w:rFonts w:cs="Arial"/>
          <w:szCs w:val="20"/>
        </w:rPr>
        <w:t xml:space="preserve"> při dodání bezpečnou vykládku zboží pomocí manipulační techniky (vysokozdvižný vozík, paletový vozík, jeřáb) </w:t>
      </w:r>
      <w:r w:rsidR="00EB7836">
        <w:rPr>
          <w:rFonts w:cs="Arial"/>
          <w:szCs w:val="20"/>
        </w:rPr>
        <w:t xml:space="preserve">kupujícího </w:t>
      </w:r>
      <w:r w:rsidR="002C6D75">
        <w:rPr>
          <w:rFonts w:cs="Arial"/>
          <w:szCs w:val="20"/>
        </w:rPr>
        <w:t>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DD13A3" w:rsidRPr="00DD13A3">
        <w:rPr>
          <w:rFonts w:cs="Arial"/>
          <w:szCs w:val="20"/>
        </w:rPr>
        <w:t xml:space="preserve"> </w:t>
      </w:r>
      <w:r w:rsidR="00DD13A3" w:rsidRPr="007924BC">
        <w:rPr>
          <w:rFonts w:cs="Arial"/>
          <w:szCs w:val="20"/>
        </w:rPr>
        <w:t>a v případě, že je při vykládce</w:t>
      </w:r>
      <w:r w:rsidR="00DD13A3">
        <w:rPr>
          <w:rFonts w:cs="Arial"/>
          <w:szCs w:val="20"/>
        </w:rPr>
        <w:t>,</w:t>
      </w:r>
      <w:r w:rsidR="00DD13A3" w:rsidRPr="007924BC">
        <w:rPr>
          <w:rFonts w:cs="Arial"/>
          <w:szCs w:val="20"/>
        </w:rPr>
        <w:t xml:space="preserve"> vhodné nebo dokonce nutné použít jeřáb, disponoval platným oprávněním k vázání břemen.</w:t>
      </w:r>
    </w:p>
    <w:p w14:paraId="202F0E9B" w14:textId="77777777" w:rsidR="004D1309" w:rsidRDefault="004D1309" w:rsidP="004D1309">
      <w:pPr>
        <w:spacing w:line="280" w:lineRule="atLeast"/>
        <w:ind w:left="340"/>
        <w:jc w:val="both"/>
        <w:rPr>
          <w:rFonts w:cs="Arial"/>
          <w:szCs w:val="20"/>
        </w:rPr>
      </w:pPr>
    </w:p>
    <w:p w14:paraId="48500FB3" w14:textId="77777777" w:rsidR="004D1309" w:rsidRDefault="004D1309" w:rsidP="00CC2EC9">
      <w:pPr>
        <w:numPr>
          <w:ilvl w:val="0"/>
          <w:numId w:val="2"/>
        </w:numPr>
        <w:spacing w:line="280" w:lineRule="atLeast"/>
        <w:jc w:val="both"/>
        <w:rPr>
          <w:rFonts w:cs="Arial"/>
          <w:szCs w:val="20"/>
        </w:rPr>
      </w:pPr>
      <w:r>
        <w:rPr>
          <w:rFonts w:cs="Arial"/>
          <w:szCs w:val="20"/>
        </w:rPr>
        <w:t xml:space="preserve">Prodávající prohlašuje a bere na vědomí, </w:t>
      </w:r>
      <w:r w:rsidR="007C29D1">
        <w:rPr>
          <w:rFonts w:cs="Arial"/>
          <w:szCs w:val="20"/>
        </w:rPr>
        <w:t>že bude-li během vykládky zboží při jeho dodání zapotřebí použít manipulaci se zbožím v rozporu s pravidly bezpečnosti a ochrany zdraví při práci, kupující převzetí zboží odmítne a zboží nepřevezme.</w:t>
      </w:r>
    </w:p>
    <w:p w14:paraId="42771321" w14:textId="77777777" w:rsidR="00F85B7B" w:rsidRDefault="00F85B7B" w:rsidP="00F85B7B">
      <w:pPr>
        <w:spacing w:line="280" w:lineRule="atLeast"/>
        <w:ind w:left="340"/>
        <w:jc w:val="both"/>
        <w:rPr>
          <w:rFonts w:cs="Arial"/>
          <w:szCs w:val="20"/>
        </w:rPr>
      </w:pPr>
    </w:p>
    <w:p w14:paraId="6D25AF4E" w14:textId="5C4B93AD" w:rsidR="009401A9" w:rsidRDefault="00D456FB" w:rsidP="00CC2EC9">
      <w:pPr>
        <w:numPr>
          <w:ilvl w:val="0"/>
          <w:numId w:val="2"/>
        </w:numPr>
        <w:spacing w:line="280" w:lineRule="atLeast"/>
        <w:jc w:val="both"/>
        <w:rPr>
          <w:rFonts w:cs="Arial"/>
          <w:szCs w:val="20"/>
        </w:rPr>
      </w:pPr>
      <w:r>
        <w:rPr>
          <w:rFonts w:cs="Arial"/>
          <w:szCs w:val="20"/>
        </w:rPr>
        <w:t xml:space="preserve">Vlastnické právo k dodanému zboží </w:t>
      </w:r>
      <w:r w:rsidR="00F84FD3">
        <w:rPr>
          <w:rFonts w:cs="Arial"/>
          <w:szCs w:val="20"/>
        </w:rPr>
        <w:t xml:space="preserve">se převádí </w:t>
      </w:r>
      <w:r>
        <w:rPr>
          <w:rFonts w:cs="Arial"/>
          <w:szCs w:val="20"/>
        </w:rPr>
        <w:t>na kupujícího okamžikem převzetí</w:t>
      </w:r>
      <w:r w:rsidR="001D2EF7">
        <w:rPr>
          <w:rFonts w:cs="Arial"/>
          <w:szCs w:val="20"/>
        </w:rPr>
        <w:t xml:space="preserve"> </w:t>
      </w:r>
      <w:r>
        <w:rPr>
          <w:rFonts w:cs="Arial"/>
          <w:szCs w:val="20"/>
        </w:rPr>
        <w:t xml:space="preserve">dodaného zboží. </w:t>
      </w:r>
    </w:p>
    <w:p w14:paraId="59C326C4" w14:textId="77777777" w:rsidR="009401A9" w:rsidRDefault="009401A9" w:rsidP="00CC2EC9">
      <w:pPr>
        <w:spacing w:line="280" w:lineRule="atLeast"/>
        <w:ind w:left="340"/>
        <w:jc w:val="both"/>
        <w:rPr>
          <w:rFonts w:cs="Arial"/>
          <w:szCs w:val="20"/>
        </w:rPr>
      </w:pPr>
    </w:p>
    <w:p w14:paraId="424D7953" w14:textId="21331A60" w:rsidR="001862CC" w:rsidRDefault="00D456FB" w:rsidP="00CC2EC9">
      <w:pPr>
        <w:numPr>
          <w:ilvl w:val="0"/>
          <w:numId w:val="2"/>
        </w:numPr>
        <w:spacing w:line="280" w:lineRule="atLeast"/>
        <w:jc w:val="both"/>
        <w:rPr>
          <w:rFonts w:cs="Arial"/>
          <w:szCs w:val="20"/>
        </w:rPr>
      </w:pPr>
      <w:r>
        <w:rPr>
          <w:rFonts w:cs="Arial"/>
          <w:szCs w:val="20"/>
        </w:rPr>
        <w:t xml:space="preserve">Prodávající nese nebezpečí škody na zboží až do okamžiku </w:t>
      </w:r>
      <w:r w:rsidR="00785338">
        <w:rPr>
          <w:rFonts w:cs="Arial"/>
          <w:szCs w:val="20"/>
        </w:rPr>
        <w:t>převzetí zboží</w:t>
      </w:r>
      <w:r w:rsidR="005D14C3">
        <w:rPr>
          <w:rFonts w:cs="Arial"/>
          <w:szCs w:val="20"/>
        </w:rPr>
        <w:t xml:space="preserve"> </w:t>
      </w:r>
      <w:r w:rsidR="00785338">
        <w:rPr>
          <w:rFonts w:cs="Arial"/>
          <w:szCs w:val="20"/>
        </w:rPr>
        <w:t>a podepsání dodacího listu kupujícím</w:t>
      </w:r>
      <w:r>
        <w:rPr>
          <w:rFonts w:cs="Arial"/>
          <w:szCs w:val="20"/>
        </w:rPr>
        <w:t>.</w:t>
      </w:r>
      <w:r w:rsidR="009401A9">
        <w:rPr>
          <w:rFonts w:cs="Arial"/>
          <w:szCs w:val="20"/>
        </w:rPr>
        <w:t xml:space="preserve"> Pro vyloučení všech pochybností odpovídá prodávající za škody na zboží nebo jakékoli jeho části až do okamžiku přechodu nebezpečí škody na</w:t>
      </w:r>
      <w:r w:rsidR="006378DE" w:rsidRPr="00A36442">
        <w:rPr>
          <w:rFonts w:cs="Arial"/>
          <w:szCs w:val="20"/>
        </w:rPr>
        <w:t xml:space="preserve"> zboží</w:t>
      </w:r>
      <w:r w:rsidR="009401A9">
        <w:rPr>
          <w:rFonts w:cs="Arial"/>
          <w:szCs w:val="20"/>
        </w:rPr>
        <w:t xml:space="preserve"> ve smyslu předchozí věty a odstraní na své vlastní náklady jakoukoli škodu, ke</w:t>
      </w:r>
      <w:r w:rsidR="00C93908" w:rsidRPr="004566EF">
        <w:rPr>
          <w:rFonts w:cs="Arial"/>
          <w:szCs w:val="20"/>
        </w:rPr>
        <w:t xml:space="preserve"> které </w:t>
      </w:r>
      <w:r w:rsidR="009401A9">
        <w:rPr>
          <w:rFonts w:cs="Arial"/>
          <w:szCs w:val="20"/>
        </w:rPr>
        <w:t>do této doby dojde na</w:t>
      </w:r>
      <w:r w:rsidR="006378DE" w:rsidRPr="00A36442">
        <w:rPr>
          <w:rFonts w:cs="Arial"/>
          <w:szCs w:val="20"/>
        </w:rPr>
        <w:t xml:space="preserve"> zboží</w:t>
      </w:r>
      <w:r w:rsidR="00C93908" w:rsidRPr="004566EF">
        <w:rPr>
          <w:rFonts w:cs="Arial"/>
          <w:szCs w:val="20"/>
        </w:rPr>
        <w:t xml:space="preserve"> </w:t>
      </w:r>
      <w:r w:rsidR="009401A9">
        <w:rPr>
          <w:rFonts w:cs="Arial"/>
          <w:szCs w:val="20"/>
        </w:rPr>
        <w:t>nebo na jakékoli jeho části z jakéhokoli důvodu.</w:t>
      </w:r>
    </w:p>
    <w:p w14:paraId="31343ADF" w14:textId="77777777" w:rsidR="00D456FB" w:rsidRPr="00DA2C52" w:rsidRDefault="00D456FB" w:rsidP="00060B31">
      <w:pPr>
        <w:spacing w:line="280" w:lineRule="atLeast"/>
        <w:jc w:val="both"/>
        <w:rPr>
          <w:rFonts w:cs="Arial"/>
          <w:szCs w:val="20"/>
        </w:rPr>
      </w:pPr>
    </w:p>
    <w:p w14:paraId="3BC34F0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4EBCC851"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3B5DAB69" w14:textId="77777777" w:rsidR="00327D7B" w:rsidRPr="00DA2C52" w:rsidRDefault="00327D7B" w:rsidP="00060B31">
      <w:pPr>
        <w:spacing w:line="280" w:lineRule="atLeast"/>
        <w:jc w:val="both"/>
        <w:rPr>
          <w:rFonts w:cs="Arial"/>
          <w:szCs w:val="20"/>
        </w:rPr>
      </w:pPr>
    </w:p>
    <w:p w14:paraId="1385A8C6" w14:textId="77777777" w:rsidR="00B11978" w:rsidRPr="00DA2C52" w:rsidRDefault="00F30182" w:rsidP="00B11978">
      <w:pPr>
        <w:numPr>
          <w:ilvl w:val="0"/>
          <w:numId w:val="28"/>
        </w:numPr>
        <w:spacing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w:t>
      </w:r>
      <w:r w:rsidR="00012AE9">
        <w:lastRenderedPageBreak/>
        <w:t xml:space="preserve">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09A86E4D" w14:textId="77777777" w:rsidR="00B11978" w:rsidRPr="00DA2C52" w:rsidRDefault="00B11978" w:rsidP="00B11978">
      <w:pPr>
        <w:spacing w:line="280" w:lineRule="atLeast"/>
        <w:ind w:left="426"/>
        <w:jc w:val="both"/>
      </w:pPr>
    </w:p>
    <w:p w14:paraId="1D9C468F" w14:textId="429CD9D2" w:rsidR="005E31F8" w:rsidRDefault="00D20EA8" w:rsidP="00060B31">
      <w:pPr>
        <w:numPr>
          <w:ilvl w:val="0"/>
          <w:numId w:val="28"/>
        </w:numPr>
        <w:spacing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Cenu</w:t>
      </w:r>
      <w:r w:rsidR="001E1DF5" w:rsidRPr="00DA2C52">
        <w:t xml:space="preserve"> </w:t>
      </w:r>
      <w:r w:rsidR="00327D7B" w:rsidRPr="00DA2C52">
        <w:t xml:space="preserve">je </w:t>
      </w:r>
      <w:r w:rsidR="00952286">
        <w:t xml:space="preserve">jinak </w:t>
      </w:r>
      <w:r w:rsidR="00327D7B" w:rsidRPr="00DA2C52">
        <w:t xml:space="preserve">možné změnit pouze v případě, že dojde v průběhu </w:t>
      </w:r>
      <w:r w:rsidR="006A7AC5">
        <w:t>trvání této smlouvy</w:t>
      </w:r>
      <w:r w:rsidR="00327D7B" w:rsidRPr="00DA2C52">
        <w:t xml:space="preserve"> ke změnám daňových předpisů upravujících výši DPH.</w:t>
      </w:r>
      <w:r w:rsidR="00A75EDE">
        <w:t xml:space="preserve"> Rozhodným dnem pro fakturaci (použití výše jednotkové ceny v souladu s tímto čl. III. odst. 2. této smlouvy) je pak den uskutečnění zdanitelného plnění</w:t>
      </w:r>
      <w:r w:rsidR="007B469B">
        <w:t>.</w:t>
      </w:r>
    </w:p>
    <w:p w14:paraId="0F4B9379" w14:textId="77777777" w:rsidR="005E31F8" w:rsidRDefault="005E31F8" w:rsidP="005E31F8">
      <w:pPr>
        <w:pStyle w:val="Odstavecseseznamem"/>
      </w:pPr>
    </w:p>
    <w:p w14:paraId="61655349" w14:textId="1C462E0D" w:rsidR="00327D7B" w:rsidRPr="00DA2C52" w:rsidRDefault="005E31F8" w:rsidP="00060B31">
      <w:pPr>
        <w:numPr>
          <w:ilvl w:val="0"/>
          <w:numId w:val="28"/>
        </w:numPr>
        <w:spacing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dodání</w:t>
      </w:r>
      <w:r w:rsidR="008D52DB">
        <w:t xml:space="preserve"> zboží</w:t>
      </w:r>
      <w:r w:rsidR="001C66E7">
        <w:t>.</w:t>
      </w:r>
      <w:r w:rsidR="00327D7B" w:rsidRPr="00DA2C52">
        <w:t xml:space="preserve"> </w:t>
      </w:r>
    </w:p>
    <w:p w14:paraId="0738F88E" w14:textId="77777777" w:rsidR="0049755D" w:rsidRPr="00DA2C52" w:rsidRDefault="0049755D" w:rsidP="00060B31">
      <w:pPr>
        <w:pStyle w:val="Odstavecseseznamem"/>
        <w:spacing w:line="280" w:lineRule="atLeast"/>
        <w:ind w:left="426" w:hanging="426"/>
        <w:rPr>
          <w:rFonts w:cs="Arial"/>
          <w:szCs w:val="20"/>
        </w:rPr>
      </w:pPr>
    </w:p>
    <w:p w14:paraId="2FA41BAE" w14:textId="5AD487B1" w:rsidR="00366615" w:rsidRPr="00DA2C52" w:rsidRDefault="001E1DF5" w:rsidP="00060B31">
      <w:pPr>
        <w:numPr>
          <w:ilvl w:val="0"/>
          <w:numId w:val="28"/>
        </w:numPr>
        <w:spacing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 plnění</w:t>
      </w:r>
      <w:r w:rsidR="006A7AC5">
        <w:rPr>
          <w:rFonts w:cs="Arial"/>
          <w:szCs w:val="20"/>
        </w:rPr>
        <w:t xml:space="preserve"> 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II. odst. </w:t>
      </w:r>
      <w:r w:rsidR="006A7AC5">
        <w:rPr>
          <w:rFonts w:cs="Arial"/>
          <w:szCs w:val="20"/>
        </w:rPr>
        <w:t>4</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5C6AF9D" w14:textId="77777777" w:rsidR="00366615" w:rsidRPr="00DA2C52" w:rsidRDefault="00366615" w:rsidP="00060B31">
      <w:pPr>
        <w:pStyle w:val="Odstavecseseznamem"/>
        <w:spacing w:line="280" w:lineRule="atLeast"/>
        <w:ind w:left="426" w:hanging="426"/>
        <w:rPr>
          <w:rFonts w:cs="Arial"/>
          <w:szCs w:val="20"/>
        </w:rPr>
      </w:pPr>
    </w:p>
    <w:p w14:paraId="724BE5DC" w14:textId="5394A5A0" w:rsidR="00AB34F1" w:rsidRDefault="001E1DF5" w:rsidP="00AB34F1">
      <w:pPr>
        <w:numPr>
          <w:ilvl w:val="0"/>
          <w:numId w:val="28"/>
        </w:numPr>
        <w:spacing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 a</w:t>
      </w:r>
      <w:r w:rsidR="0049755D" w:rsidRPr="00DA2C52">
        <w:rPr>
          <w:rFonts w:cs="Arial"/>
          <w:szCs w:val="20"/>
        </w:rPr>
        <w:t xml:space="preserve"> </w:t>
      </w:r>
      <w:r w:rsidR="003174A8">
        <w:rPr>
          <w:rFonts w:cs="Arial"/>
          <w:szCs w:val="20"/>
        </w:rPr>
        <w:t>výzvy k plnění</w:t>
      </w:r>
      <w:r w:rsidR="00527440">
        <w:rPr>
          <w:rFonts w:cs="Arial"/>
          <w:szCs w:val="20"/>
        </w:rPr>
        <w:t xml:space="preserve">, náležitosti dodacího listu dle čl. </w:t>
      </w:r>
      <w:r w:rsidR="007A550D">
        <w:rPr>
          <w:rFonts w:cs="Arial"/>
          <w:szCs w:val="20"/>
        </w:rPr>
        <w:t xml:space="preserve">II. odst. </w:t>
      </w:r>
      <w:r w:rsidR="00527440">
        <w:rPr>
          <w:rFonts w:cs="Arial"/>
          <w:szCs w:val="20"/>
        </w:rPr>
        <w:t>4. této smlouvy</w:t>
      </w:r>
      <w:r w:rsidR="00FD213B">
        <w:rPr>
          <w:rFonts w:cs="Arial"/>
          <w:szCs w:val="20"/>
        </w:rPr>
        <w:t xml:space="preserve">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příslušné</w:t>
      </w:r>
      <w:r w:rsidR="00900607" w:rsidRPr="00DA2C52">
        <w:rPr>
          <w:rFonts w:cs="Arial"/>
          <w:szCs w:val="20"/>
        </w:rPr>
        <w:t xml:space="preserve"> </w:t>
      </w:r>
      <w:r w:rsidR="00997B3C">
        <w:rPr>
          <w:rFonts w:cs="Arial"/>
          <w:szCs w:val="20"/>
        </w:rPr>
        <w:t>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64BE223B" w14:textId="77777777" w:rsidR="00AB34F1" w:rsidRDefault="00AB34F1" w:rsidP="00AB34F1">
      <w:pPr>
        <w:pStyle w:val="Odstavecseseznamem"/>
      </w:pPr>
    </w:p>
    <w:p w14:paraId="6D340E44" w14:textId="77777777" w:rsidR="001E1DF5" w:rsidRDefault="001900E6" w:rsidP="001900E6">
      <w:pPr>
        <w:numPr>
          <w:ilvl w:val="0"/>
          <w:numId w:val="28"/>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CDED91D" w14:textId="77777777" w:rsidR="00EF6F00" w:rsidRDefault="00EF6F00" w:rsidP="00EF6F00">
      <w:pPr>
        <w:spacing w:line="280" w:lineRule="atLeast"/>
        <w:ind w:left="426"/>
        <w:jc w:val="both"/>
        <w:rPr>
          <w:rFonts w:cs="Arial"/>
          <w:szCs w:val="20"/>
        </w:rPr>
      </w:pPr>
    </w:p>
    <w:p w14:paraId="42C941B0" w14:textId="4C8152E1" w:rsidR="00EF6F00" w:rsidRPr="00CA6191" w:rsidRDefault="00A31059" w:rsidP="00A31059">
      <w:pPr>
        <w:numPr>
          <w:ilvl w:val="0"/>
          <w:numId w:val="28"/>
        </w:numPr>
        <w:spacing w:line="280" w:lineRule="atLeast"/>
        <w:ind w:left="426" w:hanging="426"/>
        <w:jc w:val="both"/>
        <w:rPr>
          <w:rFonts w:cs="Arial"/>
          <w:szCs w:val="20"/>
        </w:rPr>
      </w:pPr>
      <w:r w:rsidRPr="00A31059">
        <w:rPr>
          <w:rFonts w:cs="Arial"/>
          <w:szCs w:val="20"/>
        </w:rPr>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w:t>
      </w:r>
    </w:p>
    <w:p w14:paraId="3DE9C95D" w14:textId="2E8C2860" w:rsidR="00EF6F00" w:rsidRDefault="00EF6F00" w:rsidP="00A31059">
      <w:pPr>
        <w:numPr>
          <w:ilvl w:val="0"/>
          <w:numId w:val="28"/>
        </w:numPr>
        <w:spacing w:after="120" w:line="280" w:lineRule="atLeast"/>
        <w:ind w:left="425" w:hanging="425"/>
        <w:jc w:val="both"/>
        <w:rPr>
          <w:rFonts w:cs="Arial"/>
          <w:szCs w:val="20"/>
        </w:rPr>
      </w:pPr>
      <w:r w:rsidRPr="00CA6191">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BD21910" w14:textId="7FD35476" w:rsidR="007F6A71" w:rsidRPr="0060067A" w:rsidRDefault="007F6A71" w:rsidP="007F6A71">
      <w:pPr>
        <w:numPr>
          <w:ilvl w:val="0"/>
          <w:numId w:val="28"/>
        </w:numPr>
        <w:spacing w:line="280" w:lineRule="atLeast"/>
        <w:ind w:left="425" w:hanging="425"/>
        <w:jc w:val="both"/>
        <w:rPr>
          <w:rFonts w:cs="Arial"/>
          <w:szCs w:val="20"/>
        </w:rPr>
      </w:pPr>
      <w:r w:rsidRPr="0060067A">
        <w:rPr>
          <w:rFonts w:cs="Arial"/>
          <w:szCs w:val="20"/>
        </w:rPr>
        <w:t>Jednotkové ceny uvedené v příloze 1 této smlouvy jsou platné a neměnné nejméně 12 měsíců od okamžiku podpisu této smlouvy oběma smluvními stranami . Pokud průměrná míra inflace za posledních 12 měsíců bude vyšší než 2,00 % je prodávající oprávněn požádat o zvýšení jednotkové ceny uvedené v</w:t>
      </w:r>
      <w:r w:rsidR="00156CD1" w:rsidRPr="0060067A">
        <w:rPr>
          <w:rFonts w:cs="Arial"/>
          <w:szCs w:val="20"/>
        </w:rPr>
        <w:t> </w:t>
      </w:r>
      <w:r w:rsidRPr="0060067A">
        <w:rPr>
          <w:rFonts w:cs="Arial"/>
          <w:szCs w:val="20"/>
        </w:rPr>
        <w:t>příloze</w:t>
      </w:r>
      <w:r w:rsidR="00156CD1" w:rsidRPr="0060067A">
        <w:rPr>
          <w:rFonts w:cs="Arial"/>
          <w:szCs w:val="20"/>
        </w:rPr>
        <w:t xml:space="preserve"> </w:t>
      </w:r>
      <w:r w:rsidRPr="0060067A">
        <w:rPr>
          <w:rFonts w:cs="Arial"/>
          <w:szCs w:val="20"/>
        </w:rPr>
        <w:t xml:space="preserv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w:t>
      </w:r>
      <w:r w:rsidRPr="0060067A">
        <w:rPr>
          <w:rFonts w:cs="Arial"/>
          <w:szCs w:val="20"/>
        </w:rPr>
        <w:lastRenderedPageBreak/>
        <w:t>indexu spotřebitelských cen" na oficiálních stránkách Českého statistického úřadu (</w:t>
      </w:r>
      <w:hyperlink r:id="rId13" w:history="1">
        <w:r w:rsidRPr="0060067A">
          <w:rPr>
            <w:rFonts w:cs="Arial"/>
            <w:szCs w:val="20"/>
          </w:rPr>
          <w:t>http://www.czso.cz/csu/redakce.nsf/i/mira</w:t>
        </w:r>
      </w:hyperlink>
      <w:r w:rsidRPr="0060067A">
        <w:rPr>
          <w:rFonts w:cs="Arial"/>
          <w:szCs w:val="20"/>
        </w:rP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2" w:name="_Hlk113452837"/>
      <w:r w:rsidRPr="0060067A">
        <w:t>Nová jednotková cena pak bude platná a účinná k prvnímu dni měsíce následujícího po měsíci ve kterém byl požadavek akceptován</w:t>
      </w:r>
      <w:r w:rsidRPr="0060067A">
        <w:rPr>
          <w:rFonts w:cs="Arial"/>
          <w:szCs w:val="20"/>
        </w:rPr>
        <w:t xml:space="preserve">. </w:t>
      </w:r>
      <w:r w:rsidRPr="0060067A">
        <w:t>Úprava ceny musí být prodávajícím kupujícímu písemně oznámena.</w:t>
      </w:r>
      <w:bookmarkEnd w:id="2"/>
    </w:p>
    <w:p w14:paraId="26F8AA6A" w14:textId="77777777" w:rsidR="00AF00B5" w:rsidRDefault="00AF00B5" w:rsidP="00AF00B5">
      <w:pPr>
        <w:spacing w:line="280" w:lineRule="atLeast"/>
        <w:ind w:left="426"/>
        <w:jc w:val="both"/>
        <w:rPr>
          <w:rFonts w:cs="Arial"/>
          <w:szCs w:val="20"/>
        </w:rPr>
      </w:pPr>
    </w:p>
    <w:p w14:paraId="5AB96EAE" w14:textId="77777777" w:rsidR="00AF00B5" w:rsidRDefault="00AF00B5" w:rsidP="00AF00B5">
      <w:pPr>
        <w:numPr>
          <w:ilvl w:val="0"/>
          <w:numId w:val="28"/>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6991B4F" w14:textId="77777777" w:rsidR="00AF00B5" w:rsidRPr="00A31059" w:rsidRDefault="00AF00B5" w:rsidP="00AF00B5">
      <w:pPr>
        <w:spacing w:line="280" w:lineRule="atLeast"/>
        <w:ind w:left="426"/>
        <w:jc w:val="both"/>
        <w:rPr>
          <w:rFonts w:cs="Arial"/>
          <w:szCs w:val="20"/>
        </w:rPr>
      </w:pPr>
    </w:p>
    <w:p w14:paraId="6C84FE13" w14:textId="77777777" w:rsidR="00B36BE5" w:rsidRDefault="00B36BE5" w:rsidP="00F801D4">
      <w:pPr>
        <w:spacing w:line="280" w:lineRule="atLeast"/>
        <w:ind w:left="426"/>
        <w:jc w:val="both"/>
        <w:rPr>
          <w:rFonts w:cs="Arial"/>
          <w:szCs w:val="20"/>
        </w:rPr>
      </w:pPr>
    </w:p>
    <w:p w14:paraId="39C932E3"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6B206A7"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6B62CDB" w14:textId="77777777" w:rsidR="00327D7B" w:rsidRPr="00DA2C52" w:rsidRDefault="00327D7B" w:rsidP="00060B31">
      <w:pPr>
        <w:spacing w:line="280" w:lineRule="atLeast"/>
        <w:jc w:val="center"/>
        <w:rPr>
          <w:rFonts w:cs="Arial"/>
          <w:b/>
          <w:szCs w:val="20"/>
        </w:rPr>
      </w:pPr>
    </w:p>
    <w:p w14:paraId="35E38E86" w14:textId="0D69DFE0" w:rsidR="0045415D" w:rsidRDefault="001900E6"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bookmarkStart w:id="3"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 plnění</w:t>
      </w:r>
      <w:r>
        <w:rPr>
          <w:rFonts w:ascii="Arial" w:hAnsi="Arial" w:cs="Arial"/>
          <w:sz w:val="20"/>
          <w:szCs w:val="20"/>
          <w:lang w:eastAsia="en-US"/>
        </w:rPr>
        <w:t>,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w:t>
      </w:r>
      <w:r w:rsidR="00327D7B" w:rsidRPr="00DA2C52">
        <w:rPr>
          <w:rFonts w:ascii="Arial" w:hAnsi="Arial" w:cs="Arial"/>
          <w:sz w:val="20"/>
          <w:szCs w:val="20"/>
          <w:lang w:eastAsia="en-US"/>
        </w:rPr>
        <w:t>.</w:t>
      </w:r>
      <w:bookmarkEnd w:id="3"/>
    </w:p>
    <w:p w14:paraId="75DF70A9" w14:textId="77777777" w:rsidR="0045415D" w:rsidRDefault="0045415D" w:rsidP="0045415D">
      <w:pPr>
        <w:pStyle w:val="rltextlnkuslovan"/>
        <w:spacing w:before="0" w:beforeAutospacing="0" w:after="0" w:afterAutospacing="0" w:line="280" w:lineRule="atLeast"/>
        <w:ind w:left="426"/>
        <w:jc w:val="both"/>
        <w:rPr>
          <w:rFonts w:ascii="Arial" w:hAnsi="Arial" w:cs="Arial"/>
          <w:sz w:val="20"/>
          <w:szCs w:val="20"/>
          <w:lang w:eastAsia="en-US"/>
        </w:rPr>
      </w:pPr>
    </w:p>
    <w:p w14:paraId="17F1F643" w14:textId="77777777" w:rsidR="0045415D" w:rsidRDefault="00997B3C"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Výzvu k plnění</w:t>
      </w:r>
      <w:r w:rsidR="001576ED" w:rsidRPr="00DA2C52">
        <w:rPr>
          <w:rFonts w:ascii="Arial" w:hAnsi="Arial" w:cs="Arial"/>
          <w:sz w:val="20"/>
          <w:szCs w:val="20"/>
          <w:lang w:eastAsia="en-US"/>
        </w:rPr>
        <w:t xml:space="preserve"> lze učinit i ústně v provozovně </w:t>
      </w:r>
      <w:r w:rsidR="001900E6">
        <w:rPr>
          <w:rFonts w:ascii="Arial" w:hAnsi="Arial" w:cs="Arial"/>
          <w:sz w:val="20"/>
          <w:szCs w:val="20"/>
          <w:lang w:eastAsia="en-US"/>
        </w:rPr>
        <w:t>prodávajícího</w:t>
      </w:r>
      <w:r w:rsidR="001576ED" w:rsidRPr="00DA2C52">
        <w:rPr>
          <w:rFonts w:ascii="Arial" w:hAnsi="Arial" w:cs="Arial"/>
          <w:sz w:val="20"/>
          <w:szCs w:val="20"/>
          <w:lang w:eastAsia="en-US"/>
        </w:rPr>
        <w:t xml:space="preserve">, je-li o </w:t>
      </w:r>
      <w:r>
        <w:rPr>
          <w:rFonts w:ascii="Arial" w:hAnsi="Arial" w:cs="Arial"/>
          <w:sz w:val="20"/>
          <w:szCs w:val="20"/>
          <w:lang w:eastAsia="en-US"/>
        </w:rPr>
        <w:t>ní</w:t>
      </w:r>
      <w:r w:rsidR="001576ED" w:rsidRPr="00DA2C52">
        <w:rPr>
          <w:rFonts w:ascii="Arial" w:hAnsi="Arial" w:cs="Arial"/>
          <w:sz w:val="20"/>
          <w:szCs w:val="20"/>
          <w:lang w:eastAsia="en-US"/>
        </w:rPr>
        <w:t xml:space="preserve"> pořízen zápis</w:t>
      </w:r>
      <w:r w:rsidR="00A52632" w:rsidRPr="00DA2C52">
        <w:rPr>
          <w:rFonts w:ascii="Arial" w:hAnsi="Arial" w:cs="Arial"/>
          <w:sz w:val="20"/>
          <w:szCs w:val="20"/>
          <w:lang w:eastAsia="en-US"/>
        </w:rPr>
        <w:t xml:space="preserve"> a oboustranně potvrzen</w:t>
      </w:r>
      <w:r w:rsidR="00BD0414">
        <w:rPr>
          <w:rFonts w:ascii="Arial" w:hAnsi="Arial" w:cs="Arial"/>
          <w:sz w:val="20"/>
          <w:szCs w:val="20"/>
          <w:lang w:eastAsia="en-US"/>
        </w:rPr>
        <w:t xml:space="preserve"> podpisy oprávněných osob smluvních stran</w:t>
      </w:r>
      <w:r w:rsidR="001900E6" w:rsidRPr="001900E6">
        <w:rPr>
          <w:rFonts w:ascii="Arial" w:hAnsi="Arial" w:cs="Arial"/>
          <w:sz w:val="20"/>
          <w:szCs w:val="20"/>
          <w:lang w:eastAsia="en-US"/>
        </w:rPr>
        <w:t xml:space="preserve">. </w:t>
      </w:r>
    </w:p>
    <w:p w14:paraId="38812D59" w14:textId="77777777" w:rsidR="0045415D" w:rsidRDefault="0045415D" w:rsidP="0045415D">
      <w:pPr>
        <w:pStyle w:val="Odstavecseseznamem"/>
        <w:rPr>
          <w:rFonts w:cs="Arial"/>
          <w:szCs w:val="20"/>
          <w:lang w:eastAsia="en-US"/>
        </w:rPr>
      </w:pPr>
    </w:p>
    <w:p w14:paraId="43F493BC" w14:textId="4136C367" w:rsidR="00982BD8" w:rsidRPr="008470A5" w:rsidRDefault="001900E6" w:rsidP="005A43F8">
      <w:pPr>
        <w:pStyle w:val="rltextlnkuslovan"/>
        <w:numPr>
          <w:ilvl w:val="0"/>
          <w:numId w:val="40"/>
        </w:numPr>
        <w:spacing w:before="0" w:beforeAutospacing="0" w:after="0" w:afterAutospacing="0" w:line="280" w:lineRule="atLeast"/>
        <w:ind w:left="426"/>
        <w:jc w:val="both"/>
      </w:pPr>
      <w:r w:rsidRPr="008470A5">
        <w:rPr>
          <w:rFonts w:ascii="Arial" w:hAnsi="Arial" w:cs="Arial"/>
          <w:sz w:val="20"/>
          <w:szCs w:val="20"/>
          <w:lang w:eastAsia="en-US"/>
        </w:rPr>
        <w:t>V</w:t>
      </w:r>
      <w:r w:rsidR="00997B3C" w:rsidRPr="008470A5">
        <w:rPr>
          <w:rFonts w:ascii="Arial" w:hAnsi="Arial" w:cs="Arial"/>
          <w:sz w:val="20"/>
          <w:szCs w:val="20"/>
          <w:lang w:eastAsia="en-US"/>
        </w:rPr>
        <w:t>e</w:t>
      </w:r>
      <w:r w:rsidRPr="008470A5">
        <w:rPr>
          <w:rFonts w:ascii="Arial" w:hAnsi="Arial" w:cs="Arial"/>
          <w:sz w:val="20"/>
          <w:szCs w:val="20"/>
          <w:lang w:eastAsia="en-US"/>
        </w:rPr>
        <w:t> </w:t>
      </w:r>
      <w:r w:rsidR="00997B3C" w:rsidRPr="008470A5">
        <w:rPr>
          <w:rFonts w:ascii="Arial" w:hAnsi="Arial" w:cs="Arial"/>
          <w:sz w:val="20"/>
          <w:szCs w:val="20"/>
          <w:lang w:eastAsia="en-US"/>
        </w:rPr>
        <w:t>výzvě k plnění</w:t>
      </w:r>
      <w:r w:rsidRPr="008470A5">
        <w:rPr>
          <w:rFonts w:ascii="Arial" w:hAnsi="Arial" w:cs="Arial"/>
          <w:sz w:val="20"/>
          <w:szCs w:val="20"/>
          <w:lang w:eastAsia="en-US"/>
        </w:rPr>
        <w:t xml:space="preserve"> uvede kupující druh a množství zboží, jehož dodávku v</w:t>
      </w:r>
      <w:r w:rsidR="00997B3C" w:rsidRPr="008470A5">
        <w:rPr>
          <w:rFonts w:ascii="Arial" w:hAnsi="Arial" w:cs="Arial"/>
          <w:sz w:val="20"/>
          <w:szCs w:val="20"/>
          <w:lang w:eastAsia="en-US"/>
        </w:rPr>
        <w:t> </w:t>
      </w:r>
      <w:r w:rsidRPr="008470A5">
        <w:rPr>
          <w:rFonts w:ascii="Arial" w:hAnsi="Arial" w:cs="Arial"/>
          <w:sz w:val="20"/>
          <w:szCs w:val="20"/>
          <w:lang w:eastAsia="en-US"/>
        </w:rPr>
        <w:t>konkrétní</w:t>
      </w:r>
      <w:r w:rsidR="00B85881" w:rsidRPr="008470A5">
        <w:rPr>
          <w:rFonts w:ascii="Arial" w:hAnsi="Arial" w:cs="Arial"/>
          <w:sz w:val="20"/>
          <w:szCs w:val="20"/>
          <w:lang w:eastAsia="en-US"/>
        </w:rPr>
        <w:t>m</w:t>
      </w:r>
      <w:r w:rsidR="00997B3C" w:rsidRPr="008470A5">
        <w:rPr>
          <w:rFonts w:ascii="Arial" w:hAnsi="Arial" w:cs="Arial"/>
          <w:sz w:val="20"/>
          <w:szCs w:val="20"/>
          <w:lang w:eastAsia="en-US"/>
        </w:rPr>
        <w:t xml:space="preserve"> </w:t>
      </w:r>
      <w:r w:rsidR="00B85881" w:rsidRPr="008470A5">
        <w:rPr>
          <w:rFonts w:ascii="Arial" w:hAnsi="Arial" w:cs="Arial"/>
          <w:sz w:val="20"/>
          <w:szCs w:val="20"/>
          <w:lang w:eastAsia="en-US"/>
        </w:rPr>
        <w:t xml:space="preserve">případě </w:t>
      </w:r>
      <w:r w:rsidRPr="008470A5">
        <w:rPr>
          <w:rFonts w:ascii="Arial" w:hAnsi="Arial" w:cs="Arial"/>
          <w:sz w:val="20"/>
          <w:szCs w:val="20"/>
          <w:lang w:eastAsia="en-US"/>
        </w:rPr>
        <w:t>požaduje, a to v členění v souladu s přílohou 1 této smlouvy</w:t>
      </w:r>
      <w:r w:rsidR="003174A8" w:rsidRPr="008470A5">
        <w:rPr>
          <w:rFonts w:ascii="Arial" w:hAnsi="Arial" w:cs="Arial"/>
          <w:sz w:val="20"/>
          <w:szCs w:val="20"/>
          <w:lang w:eastAsia="en-US"/>
        </w:rPr>
        <w:t>, jakož i místo plnění</w:t>
      </w:r>
      <w:r w:rsidR="006853EC" w:rsidRPr="008470A5">
        <w:rPr>
          <w:rFonts w:ascii="Arial" w:hAnsi="Arial" w:cs="Arial"/>
          <w:sz w:val="20"/>
          <w:szCs w:val="20"/>
          <w:lang w:eastAsia="en-US"/>
        </w:rPr>
        <w:t>.</w:t>
      </w:r>
      <w:r w:rsidR="003775A0" w:rsidRPr="008470A5">
        <w:rPr>
          <w:rFonts w:ascii="Arial" w:hAnsi="Arial" w:cs="Arial"/>
          <w:sz w:val="20"/>
          <w:szCs w:val="20"/>
          <w:lang w:eastAsia="en-US"/>
        </w:rPr>
        <w:t xml:space="preserve"> </w:t>
      </w:r>
      <w:r w:rsidR="00547E83" w:rsidRPr="008470A5">
        <w:rPr>
          <w:rFonts w:ascii="Arial" w:hAnsi="Arial" w:cs="Arial"/>
          <w:sz w:val="20"/>
          <w:szCs w:val="20"/>
          <w:lang w:eastAsia="en-US"/>
        </w:rPr>
        <w:t>Dále kupující uvede požadovan</w:t>
      </w:r>
      <w:r w:rsidR="00026418" w:rsidRPr="008470A5">
        <w:rPr>
          <w:rFonts w:ascii="Arial" w:hAnsi="Arial" w:cs="Arial"/>
          <w:sz w:val="20"/>
          <w:szCs w:val="20"/>
          <w:lang w:eastAsia="en-US"/>
        </w:rPr>
        <w:t>é ovládací a napájecí napětí motorových pohonů</w:t>
      </w:r>
      <w:r w:rsidR="006D24AE">
        <w:rPr>
          <w:rFonts w:ascii="Arial" w:hAnsi="Arial" w:cs="Arial"/>
          <w:sz w:val="20"/>
          <w:szCs w:val="20"/>
          <w:lang w:eastAsia="en-US"/>
        </w:rPr>
        <w:t xml:space="preserve"> a </w:t>
      </w:r>
      <w:r w:rsidR="006D24AE" w:rsidRPr="006D24AE">
        <w:rPr>
          <w:rFonts w:ascii="Arial" w:hAnsi="Arial" w:cs="Arial"/>
          <w:sz w:val="20"/>
          <w:szCs w:val="20"/>
          <w:lang w:eastAsia="en-US"/>
        </w:rPr>
        <w:t>předpokládaný termín montáže</w:t>
      </w:r>
      <w:r w:rsidR="008470A5">
        <w:rPr>
          <w:rFonts w:ascii="Arial" w:hAnsi="Arial" w:cs="Arial"/>
          <w:sz w:val="20"/>
          <w:szCs w:val="20"/>
          <w:lang w:eastAsia="en-US"/>
        </w:rPr>
        <w:t>.</w:t>
      </w:r>
      <w:r w:rsidR="006D24AE">
        <w:rPr>
          <w:rFonts w:ascii="Arial" w:hAnsi="Arial" w:cs="Arial"/>
          <w:sz w:val="20"/>
          <w:szCs w:val="20"/>
          <w:lang w:eastAsia="en-US"/>
        </w:rPr>
        <w:t xml:space="preserve"> </w:t>
      </w:r>
      <w:r w:rsidR="006D24AE" w:rsidRPr="006D24AE">
        <w:rPr>
          <w:rFonts w:ascii="Arial" w:hAnsi="Arial" w:cs="Arial"/>
          <w:sz w:val="20"/>
          <w:szCs w:val="20"/>
          <w:lang w:eastAsia="en-US"/>
        </w:rPr>
        <w:t>Kupující je poté povinen, minimálně 4 týdny před montáží, potvrdit termín montáže.</w:t>
      </w:r>
    </w:p>
    <w:p w14:paraId="039D7501" w14:textId="77777777" w:rsidR="008470A5" w:rsidRPr="004F3AD1" w:rsidRDefault="008470A5" w:rsidP="008470A5">
      <w:pPr>
        <w:pStyle w:val="rltextlnkuslovan"/>
        <w:spacing w:before="0" w:beforeAutospacing="0" w:after="0" w:afterAutospacing="0" w:line="280" w:lineRule="atLeast"/>
        <w:jc w:val="both"/>
      </w:pPr>
    </w:p>
    <w:p w14:paraId="0B725E22" w14:textId="4DBB9113" w:rsidR="00327D7B" w:rsidRPr="00DA2C52" w:rsidRDefault="001900E6" w:rsidP="00CD1365">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bookmarkStart w:id="4" w:name="_Ref264907869"/>
      <w:r>
        <w:rPr>
          <w:rFonts w:ascii="Arial" w:hAnsi="Arial" w:cs="Arial"/>
          <w:sz w:val="20"/>
          <w:szCs w:val="20"/>
          <w:lang w:eastAsia="en-US"/>
        </w:rPr>
        <w:t>Prodávající</w:t>
      </w:r>
      <w:r w:rsidR="00327D7B"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w:t>
      </w:r>
      <w:r w:rsidR="0049281E" w:rsidRPr="00F7030A">
        <w:rPr>
          <w:rFonts w:ascii="Arial" w:hAnsi="Arial" w:cs="Arial"/>
          <w:sz w:val="20"/>
          <w:szCs w:val="20"/>
          <w:lang w:eastAsia="en-US"/>
        </w:rPr>
        <w:t xml:space="preserve"> emailem</w:t>
      </w:r>
      <w:r w:rsidR="00327D7B" w:rsidRPr="00DA2C52">
        <w:rPr>
          <w:rFonts w:ascii="Arial" w:hAnsi="Arial" w:cs="Arial"/>
          <w:sz w:val="20"/>
          <w:szCs w:val="20"/>
          <w:lang w:eastAsia="en-US"/>
        </w:rPr>
        <w:t xml:space="preserve"> </w:t>
      </w:r>
      <w:r w:rsidR="00997B3C">
        <w:rPr>
          <w:rFonts w:ascii="Arial" w:hAnsi="Arial" w:cs="Arial"/>
          <w:sz w:val="20"/>
          <w:szCs w:val="20"/>
          <w:lang w:eastAsia="en-US"/>
        </w:rPr>
        <w:t>oznámit</w:t>
      </w:r>
      <w:r>
        <w:rPr>
          <w:rFonts w:ascii="Arial" w:hAnsi="Arial" w:cs="Arial"/>
          <w:sz w:val="20"/>
          <w:szCs w:val="20"/>
          <w:lang w:eastAsia="en-US"/>
        </w:rPr>
        <w:t xml:space="preserve"> </w:t>
      </w:r>
      <w:r w:rsidR="00C4108C">
        <w:rPr>
          <w:rFonts w:ascii="Arial" w:hAnsi="Arial" w:cs="Arial"/>
          <w:sz w:val="20"/>
          <w:szCs w:val="20"/>
          <w:lang w:eastAsia="en-US"/>
        </w:rPr>
        <w:t xml:space="preserve">neprodleně </w:t>
      </w:r>
      <w:r>
        <w:rPr>
          <w:rFonts w:ascii="Arial" w:hAnsi="Arial" w:cs="Arial"/>
          <w:sz w:val="20"/>
          <w:szCs w:val="20"/>
          <w:lang w:eastAsia="en-US"/>
        </w:rPr>
        <w:t>kupujícímu</w:t>
      </w:r>
      <w:r w:rsidR="00BD0414" w:rsidRPr="00DA2C52">
        <w:rPr>
          <w:rFonts w:ascii="Arial" w:hAnsi="Arial" w:cs="Arial"/>
          <w:sz w:val="20"/>
          <w:szCs w:val="20"/>
          <w:lang w:eastAsia="en-US"/>
        </w:rPr>
        <w:t xml:space="preserve"> </w:t>
      </w:r>
      <w:r w:rsidR="00997B3C">
        <w:rPr>
          <w:rFonts w:ascii="Arial" w:hAnsi="Arial" w:cs="Arial"/>
          <w:sz w:val="20"/>
          <w:szCs w:val="20"/>
          <w:lang w:eastAsia="en-US"/>
        </w:rPr>
        <w:t>doručení výzvy k plnění</w:t>
      </w:r>
      <w:r w:rsidR="00327D7B" w:rsidRPr="00F7030A">
        <w:rPr>
          <w:rFonts w:ascii="Arial" w:hAnsi="Arial" w:cs="Arial"/>
          <w:sz w:val="20"/>
          <w:szCs w:val="20"/>
          <w:lang w:eastAsia="en-US"/>
        </w:rPr>
        <w:t xml:space="preserve">. </w:t>
      </w:r>
      <w:r w:rsidRPr="00F7030A">
        <w:rPr>
          <w:rFonts w:ascii="Arial" w:hAnsi="Arial" w:cs="Arial"/>
          <w:sz w:val="20"/>
          <w:szCs w:val="20"/>
          <w:lang w:eastAsia="en-US"/>
        </w:rPr>
        <w:t xml:space="preserve">Pro vyloučení všech pochybností </w:t>
      </w:r>
      <w:r w:rsidR="00997B3C">
        <w:rPr>
          <w:rFonts w:ascii="Arial" w:hAnsi="Arial" w:cs="Arial"/>
          <w:sz w:val="20"/>
          <w:szCs w:val="20"/>
          <w:lang w:eastAsia="en-US"/>
        </w:rPr>
        <w:t>oznámení</w:t>
      </w:r>
      <w:r w:rsidRPr="00F7030A">
        <w:rPr>
          <w:rFonts w:ascii="Arial" w:hAnsi="Arial" w:cs="Arial"/>
          <w:sz w:val="20"/>
          <w:szCs w:val="20"/>
          <w:lang w:eastAsia="en-US"/>
        </w:rPr>
        <w:t xml:space="preserve"> či </w:t>
      </w:r>
      <w:r w:rsidR="00997B3C">
        <w:rPr>
          <w:rFonts w:ascii="Arial" w:hAnsi="Arial" w:cs="Arial"/>
          <w:sz w:val="20"/>
          <w:szCs w:val="20"/>
          <w:lang w:eastAsia="en-US"/>
        </w:rPr>
        <w:t>neoznámení o</w:t>
      </w:r>
      <w:r w:rsidRPr="00F7030A">
        <w:rPr>
          <w:rFonts w:ascii="Arial" w:hAnsi="Arial" w:cs="Arial"/>
          <w:sz w:val="20"/>
          <w:szCs w:val="20"/>
          <w:lang w:eastAsia="en-US"/>
        </w:rPr>
        <w:t xml:space="preserve"> </w:t>
      </w:r>
      <w:r w:rsidR="00997B3C">
        <w:rPr>
          <w:rFonts w:ascii="Arial" w:hAnsi="Arial" w:cs="Arial"/>
          <w:sz w:val="20"/>
          <w:szCs w:val="20"/>
          <w:lang w:eastAsia="en-US"/>
        </w:rPr>
        <w:t>doručení výzvy k plnění prodávajícímu</w:t>
      </w:r>
      <w:r w:rsidR="00327D7B" w:rsidRPr="00F7030A">
        <w:rPr>
          <w:rFonts w:ascii="Arial" w:hAnsi="Arial" w:cs="Arial"/>
          <w:sz w:val="20"/>
          <w:szCs w:val="20"/>
          <w:lang w:eastAsia="en-US"/>
        </w:rPr>
        <w:t xml:space="preserve"> </w:t>
      </w:r>
      <w:bookmarkEnd w:id="4"/>
      <w:r w:rsidRPr="00F7030A">
        <w:rPr>
          <w:rFonts w:ascii="Arial" w:hAnsi="Arial" w:cs="Arial"/>
          <w:sz w:val="20"/>
          <w:szCs w:val="20"/>
          <w:lang w:eastAsia="en-US"/>
        </w:rPr>
        <w:t>dle předchozí věty se nedotýká</w:t>
      </w:r>
      <w:r w:rsidR="00CA59E6" w:rsidRPr="00F7030A">
        <w:rPr>
          <w:rFonts w:ascii="Arial" w:hAnsi="Arial" w:cs="Arial"/>
          <w:sz w:val="20"/>
          <w:szCs w:val="20"/>
          <w:lang w:eastAsia="en-US"/>
        </w:rPr>
        <w:t xml:space="preserve"> </w:t>
      </w:r>
      <w:r w:rsidR="0045415D" w:rsidRPr="00F7030A">
        <w:rPr>
          <w:rFonts w:ascii="Arial" w:hAnsi="Arial" w:cs="Arial"/>
          <w:sz w:val="20"/>
          <w:szCs w:val="20"/>
          <w:lang w:eastAsia="en-US"/>
        </w:rPr>
        <w:t>povinnosti prodávajícího plnit dle čl. II. odst. 3. této smlouvy</w:t>
      </w:r>
      <w:r w:rsidR="0004560A">
        <w:rPr>
          <w:rFonts w:ascii="Arial" w:hAnsi="Arial" w:cs="Arial"/>
          <w:sz w:val="20"/>
          <w:szCs w:val="20"/>
          <w:lang w:eastAsia="en-US"/>
        </w:rPr>
        <w:t xml:space="preserve">, byla-li </w:t>
      </w:r>
      <w:r w:rsidR="00997B3C">
        <w:rPr>
          <w:rFonts w:ascii="Arial" w:hAnsi="Arial" w:cs="Arial"/>
          <w:sz w:val="20"/>
          <w:szCs w:val="20"/>
          <w:lang w:eastAsia="en-US"/>
        </w:rPr>
        <w:t xml:space="preserve">výzva k plnění </w:t>
      </w:r>
      <w:r w:rsidR="0004560A">
        <w:rPr>
          <w:rFonts w:ascii="Arial" w:hAnsi="Arial" w:cs="Arial"/>
          <w:sz w:val="20"/>
          <w:szCs w:val="20"/>
          <w:lang w:eastAsia="en-US"/>
        </w:rPr>
        <w:t>učiněna v souladu s touto smlouvou,</w:t>
      </w:r>
      <w:r w:rsidR="00CA59E6" w:rsidRPr="00F7030A">
        <w:rPr>
          <w:rFonts w:ascii="Arial" w:hAnsi="Arial" w:cs="Arial"/>
          <w:sz w:val="20"/>
          <w:szCs w:val="20"/>
          <w:lang w:eastAsia="en-US"/>
        </w:rPr>
        <w:t xml:space="preserve"> a prodávající má povinnost plnit dle této smlouvy na základě </w:t>
      </w:r>
      <w:r w:rsidR="00997B3C">
        <w:rPr>
          <w:rFonts w:ascii="Arial" w:hAnsi="Arial" w:cs="Arial"/>
          <w:sz w:val="20"/>
          <w:szCs w:val="20"/>
          <w:lang w:eastAsia="en-US"/>
        </w:rPr>
        <w:t>výzvy k plnění</w:t>
      </w:r>
      <w:r w:rsidR="00CA59E6" w:rsidRPr="00F7030A">
        <w:rPr>
          <w:rFonts w:ascii="Arial" w:hAnsi="Arial" w:cs="Arial"/>
          <w:sz w:val="20"/>
          <w:szCs w:val="20"/>
          <w:lang w:eastAsia="en-US"/>
        </w:rPr>
        <w:t xml:space="preserve"> a v souladu s</w:t>
      </w:r>
      <w:r w:rsidR="00997B3C">
        <w:rPr>
          <w:rFonts w:ascii="Arial" w:hAnsi="Arial" w:cs="Arial"/>
          <w:sz w:val="20"/>
          <w:szCs w:val="20"/>
          <w:lang w:eastAsia="en-US"/>
        </w:rPr>
        <w:t> </w:t>
      </w:r>
      <w:r w:rsidR="00CA59E6" w:rsidRPr="00F7030A">
        <w:rPr>
          <w:rFonts w:ascii="Arial" w:hAnsi="Arial" w:cs="Arial"/>
          <w:sz w:val="20"/>
          <w:szCs w:val="20"/>
          <w:lang w:eastAsia="en-US"/>
        </w:rPr>
        <w:t>ní</w:t>
      </w:r>
      <w:r w:rsidR="00997B3C">
        <w:rPr>
          <w:rFonts w:ascii="Arial" w:hAnsi="Arial" w:cs="Arial"/>
          <w:sz w:val="20"/>
          <w:szCs w:val="20"/>
          <w:lang w:eastAsia="en-US"/>
        </w:rPr>
        <w:t xml:space="preserve"> bez dalšího</w:t>
      </w:r>
      <w:r w:rsidR="00CA59E6" w:rsidRPr="00F7030A">
        <w:rPr>
          <w:rFonts w:ascii="Arial" w:hAnsi="Arial" w:cs="Arial"/>
          <w:sz w:val="20"/>
          <w:szCs w:val="20"/>
          <w:lang w:eastAsia="en-US"/>
        </w:rPr>
        <w:t xml:space="preserve">, </w:t>
      </w:r>
      <w:r w:rsidR="00997B3C">
        <w:rPr>
          <w:rFonts w:ascii="Arial" w:hAnsi="Arial" w:cs="Arial"/>
          <w:sz w:val="20"/>
          <w:szCs w:val="20"/>
          <w:lang w:eastAsia="en-US"/>
        </w:rPr>
        <w:t>tedy i</w:t>
      </w:r>
      <w:r w:rsidR="00CA59E6" w:rsidRPr="00F7030A">
        <w:rPr>
          <w:rFonts w:ascii="Arial" w:hAnsi="Arial" w:cs="Arial"/>
          <w:sz w:val="20"/>
          <w:szCs w:val="20"/>
          <w:lang w:eastAsia="en-US"/>
        </w:rPr>
        <w:t xml:space="preserve"> bez ohledu na případné </w:t>
      </w:r>
      <w:r w:rsidR="00997B3C">
        <w:rPr>
          <w:rFonts w:ascii="Arial" w:hAnsi="Arial" w:cs="Arial"/>
          <w:sz w:val="20"/>
          <w:szCs w:val="20"/>
          <w:lang w:eastAsia="en-US"/>
        </w:rPr>
        <w:t>oznámení</w:t>
      </w:r>
      <w:r w:rsidR="00CA59E6" w:rsidRPr="00F7030A">
        <w:rPr>
          <w:rFonts w:ascii="Arial" w:hAnsi="Arial" w:cs="Arial"/>
          <w:sz w:val="20"/>
          <w:szCs w:val="20"/>
          <w:lang w:eastAsia="en-US"/>
        </w:rPr>
        <w:t xml:space="preserve"> či </w:t>
      </w:r>
      <w:r w:rsidR="00997B3C">
        <w:rPr>
          <w:rFonts w:ascii="Arial" w:hAnsi="Arial" w:cs="Arial"/>
          <w:sz w:val="20"/>
          <w:szCs w:val="20"/>
          <w:lang w:eastAsia="en-US"/>
        </w:rPr>
        <w:t>neoznámení o doručení výzvy k plnění prodávajícímu</w:t>
      </w:r>
      <w:r w:rsidR="00CA59E6" w:rsidRPr="00F7030A">
        <w:rPr>
          <w:rFonts w:ascii="Arial" w:hAnsi="Arial" w:cs="Arial"/>
          <w:sz w:val="20"/>
          <w:szCs w:val="20"/>
          <w:lang w:eastAsia="en-US"/>
        </w:rPr>
        <w:t>. Tím však není dotčena</w:t>
      </w:r>
      <w:r w:rsidR="00CA59E6">
        <w:rPr>
          <w:rFonts w:ascii="Arial" w:hAnsi="Arial" w:cs="Arial"/>
          <w:sz w:val="20"/>
          <w:szCs w:val="20"/>
          <w:lang w:eastAsia="en-US"/>
        </w:rPr>
        <w:t xml:space="preserve"> povinnost prodávajícího </w:t>
      </w:r>
      <w:r w:rsidR="00997B3C">
        <w:rPr>
          <w:rFonts w:ascii="Arial" w:hAnsi="Arial" w:cs="Arial"/>
          <w:sz w:val="20"/>
          <w:szCs w:val="20"/>
          <w:lang w:eastAsia="en-US"/>
        </w:rPr>
        <w:t>doručení</w:t>
      </w:r>
      <w:r w:rsidR="00CA59E6">
        <w:rPr>
          <w:rFonts w:ascii="Arial" w:hAnsi="Arial" w:cs="Arial"/>
          <w:sz w:val="20"/>
          <w:szCs w:val="20"/>
          <w:lang w:eastAsia="en-US"/>
        </w:rPr>
        <w:t xml:space="preserve"> </w:t>
      </w:r>
      <w:r w:rsidR="00997B3C">
        <w:rPr>
          <w:rFonts w:ascii="Arial" w:hAnsi="Arial" w:cs="Arial"/>
          <w:sz w:val="20"/>
          <w:szCs w:val="20"/>
          <w:lang w:eastAsia="en-US"/>
        </w:rPr>
        <w:t>výzvy k plnění</w:t>
      </w:r>
      <w:r w:rsidR="00CA59E6">
        <w:rPr>
          <w:rFonts w:ascii="Arial" w:hAnsi="Arial" w:cs="Arial"/>
          <w:sz w:val="20"/>
          <w:szCs w:val="20"/>
          <w:lang w:eastAsia="en-US"/>
        </w:rPr>
        <w:t xml:space="preserve"> kupující</w:t>
      </w:r>
      <w:r w:rsidR="00997B3C">
        <w:rPr>
          <w:rFonts w:ascii="Arial" w:hAnsi="Arial" w:cs="Arial"/>
          <w:sz w:val="20"/>
          <w:szCs w:val="20"/>
          <w:lang w:eastAsia="en-US"/>
        </w:rPr>
        <w:t>mu</w:t>
      </w:r>
      <w:r w:rsidR="00CA59E6">
        <w:rPr>
          <w:rFonts w:ascii="Arial" w:hAnsi="Arial" w:cs="Arial"/>
          <w:sz w:val="20"/>
          <w:szCs w:val="20"/>
          <w:lang w:eastAsia="en-US"/>
        </w:rPr>
        <w:t xml:space="preserve"> včas </w:t>
      </w:r>
      <w:r w:rsidR="00997B3C">
        <w:rPr>
          <w:rFonts w:ascii="Arial" w:hAnsi="Arial" w:cs="Arial"/>
          <w:sz w:val="20"/>
          <w:szCs w:val="20"/>
          <w:lang w:eastAsia="en-US"/>
        </w:rPr>
        <w:t>oznámit</w:t>
      </w:r>
      <w:r w:rsidR="00CA59E6">
        <w:rPr>
          <w:rFonts w:ascii="Arial" w:hAnsi="Arial" w:cs="Arial"/>
          <w:sz w:val="20"/>
          <w:szCs w:val="20"/>
          <w:lang w:eastAsia="en-US"/>
        </w:rPr>
        <w:t>.</w:t>
      </w:r>
      <w:r w:rsidR="003B3158">
        <w:rPr>
          <w:rFonts w:ascii="Arial" w:hAnsi="Arial" w:cs="Arial"/>
          <w:sz w:val="20"/>
          <w:szCs w:val="20"/>
          <w:lang w:eastAsia="en-US"/>
        </w:rPr>
        <w:t xml:space="preserve"> Prodávající odpovídá za řádné a včasné </w:t>
      </w:r>
      <w:r w:rsidR="00997B3C">
        <w:rPr>
          <w:rFonts w:ascii="Arial" w:hAnsi="Arial" w:cs="Arial"/>
          <w:sz w:val="20"/>
          <w:szCs w:val="20"/>
          <w:lang w:eastAsia="en-US"/>
        </w:rPr>
        <w:t>oznámení o doručení výzvy k plnění prodávajícímu,</w:t>
      </w:r>
      <w:r w:rsidR="003B3158">
        <w:rPr>
          <w:rFonts w:ascii="Arial" w:hAnsi="Arial" w:cs="Arial"/>
          <w:sz w:val="20"/>
          <w:szCs w:val="20"/>
          <w:lang w:eastAsia="en-US"/>
        </w:rPr>
        <w:t xml:space="preserve"> jakož i za řádné a včasné dodání zboží dle </w:t>
      </w:r>
      <w:r w:rsidR="00997B3C">
        <w:rPr>
          <w:rFonts w:ascii="Arial" w:hAnsi="Arial" w:cs="Arial"/>
          <w:sz w:val="20"/>
          <w:szCs w:val="20"/>
          <w:lang w:eastAsia="en-US"/>
        </w:rPr>
        <w:t>výzvy k plnění</w:t>
      </w:r>
      <w:r w:rsidR="003B3158">
        <w:rPr>
          <w:rFonts w:ascii="Arial" w:hAnsi="Arial" w:cs="Arial"/>
          <w:sz w:val="20"/>
          <w:szCs w:val="20"/>
          <w:lang w:eastAsia="en-US"/>
        </w:rPr>
        <w:t xml:space="preserve"> a této smlouvy.</w:t>
      </w:r>
    </w:p>
    <w:p w14:paraId="3D91F7AC" w14:textId="77777777" w:rsidR="00CD1365" w:rsidRPr="00DA2C52" w:rsidRDefault="00CD1365" w:rsidP="00CD1365">
      <w:pPr>
        <w:pStyle w:val="rltextlnkuslovan"/>
        <w:spacing w:before="0" w:beforeAutospacing="0" w:after="0" w:afterAutospacing="0" w:line="280" w:lineRule="atLeast"/>
        <w:ind w:left="426"/>
        <w:jc w:val="both"/>
        <w:rPr>
          <w:rFonts w:ascii="Arial" w:hAnsi="Arial" w:cs="Arial"/>
          <w:sz w:val="20"/>
          <w:szCs w:val="20"/>
          <w:lang w:eastAsia="en-US"/>
        </w:rPr>
      </w:pPr>
    </w:p>
    <w:p w14:paraId="23D7599A" w14:textId="77777777" w:rsidR="00327D7B" w:rsidRDefault="0045415D" w:rsidP="000E73ED">
      <w:pPr>
        <w:pStyle w:val="rltextlnkuslovan"/>
        <w:numPr>
          <w:ilvl w:val="0"/>
          <w:numId w:val="40"/>
        </w:numPr>
        <w:spacing w:before="0" w:beforeAutospacing="0" w:after="0" w:afterAutospacing="0" w:line="280" w:lineRule="atLeast"/>
        <w:ind w:left="426"/>
        <w:jc w:val="both"/>
        <w:rPr>
          <w:rFonts w:ascii="Arial" w:hAnsi="Arial" w:cs="Arial"/>
          <w:sz w:val="20"/>
          <w:szCs w:val="20"/>
          <w:lang w:eastAsia="en-US"/>
        </w:rPr>
      </w:pPr>
      <w:r>
        <w:rPr>
          <w:rFonts w:ascii="Arial" w:hAnsi="Arial" w:cs="Arial"/>
          <w:sz w:val="20"/>
          <w:szCs w:val="20"/>
          <w:lang w:eastAsia="en-US"/>
        </w:rPr>
        <w:t>Prodávající</w:t>
      </w:r>
      <w:r w:rsidR="00327D7B" w:rsidRPr="00DA2C52">
        <w:rPr>
          <w:rFonts w:ascii="Arial" w:hAnsi="Arial" w:cs="Arial"/>
          <w:sz w:val="20"/>
          <w:szCs w:val="20"/>
          <w:lang w:eastAsia="en-US"/>
        </w:rPr>
        <w:t xml:space="preserve"> souhlasí s tím, že práva a povinnosti podle této smlouvy bude vykonávat za předpokladu, že </w:t>
      </w:r>
      <w:r w:rsidR="000B7326">
        <w:rPr>
          <w:rFonts w:ascii="Arial" w:hAnsi="Arial" w:cs="Arial"/>
          <w:sz w:val="20"/>
          <w:szCs w:val="20"/>
          <w:lang w:eastAsia="en-US"/>
        </w:rPr>
        <w:t>obdrží od kupujícího výzvu k plnění pro každou jednotlivou dodávk</w:t>
      </w:r>
      <w:r w:rsidR="008F24D9">
        <w:rPr>
          <w:rFonts w:ascii="Arial" w:hAnsi="Arial" w:cs="Arial"/>
          <w:sz w:val="20"/>
          <w:szCs w:val="20"/>
          <w:lang w:eastAsia="en-US"/>
        </w:rPr>
        <w:t>u</w:t>
      </w:r>
      <w:r w:rsidR="000B7326">
        <w:rPr>
          <w:rFonts w:ascii="Arial" w:hAnsi="Arial" w:cs="Arial"/>
          <w:sz w:val="20"/>
          <w:szCs w:val="20"/>
          <w:lang w:eastAsia="en-US"/>
        </w:rPr>
        <w:t xml:space="preserve"> zboží dle čl. I. odst. 3. této smlouvy</w:t>
      </w:r>
      <w:r w:rsidR="00327D7B" w:rsidRPr="00DA2C52">
        <w:rPr>
          <w:rFonts w:ascii="Arial" w:hAnsi="Arial" w:cs="Arial"/>
          <w:sz w:val="20"/>
          <w:szCs w:val="20"/>
          <w:lang w:eastAsia="en-US"/>
        </w:rPr>
        <w:t xml:space="preserve">, a to podle jednotlivých požadavků </w:t>
      </w:r>
      <w:r w:rsidR="00FC4B14">
        <w:rPr>
          <w:rFonts w:ascii="Arial" w:hAnsi="Arial" w:cs="Arial"/>
          <w:sz w:val="20"/>
          <w:szCs w:val="20"/>
          <w:lang w:eastAsia="en-US"/>
        </w:rPr>
        <w:t>kupujícího</w:t>
      </w:r>
      <w:r w:rsidR="003A2831" w:rsidRPr="00DA2C52">
        <w:rPr>
          <w:rFonts w:ascii="Arial" w:hAnsi="Arial" w:cs="Arial"/>
          <w:sz w:val="20"/>
          <w:szCs w:val="20"/>
          <w:lang w:eastAsia="en-US"/>
        </w:rPr>
        <w:t xml:space="preserve"> uvedených v</w:t>
      </w:r>
      <w:r w:rsidR="000B7326">
        <w:rPr>
          <w:rFonts w:ascii="Arial" w:hAnsi="Arial" w:cs="Arial"/>
          <w:sz w:val="20"/>
          <w:szCs w:val="20"/>
          <w:lang w:eastAsia="en-US"/>
        </w:rPr>
        <w:t>e</w:t>
      </w:r>
      <w:r>
        <w:rPr>
          <w:rFonts w:ascii="Arial" w:hAnsi="Arial" w:cs="Arial"/>
          <w:sz w:val="20"/>
          <w:szCs w:val="20"/>
          <w:lang w:eastAsia="en-US"/>
        </w:rPr>
        <w:t> </w:t>
      </w:r>
      <w:r w:rsidR="000B7326">
        <w:rPr>
          <w:rFonts w:ascii="Arial" w:hAnsi="Arial" w:cs="Arial"/>
          <w:sz w:val="20"/>
          <w:szCs w:val="20"/>
          <w:lang w:eastAsia="en-US"/>
        </w:rPr>
        <w:t>výzvách k plnění</w:t>
      </w:r>
      <w:r>
        <w:rPr>
          <w:rFonts w:ascii="Arial" w:hAnsi="Arial" w:cs="Arial"/>
          <w:sz w:val="20"/>
          <w:szCs w:val="20"/>
          <w:lang w:eastAsia="en-US"/>
        </w:rPr>
        <w:t xml:space="preserve"> a této smlouvě</w:t>
      </w:r>
      <w:r w:rsidR="00327D7B" w:rsidRPr="00DA2C52">
        <w:rPr>
          <w:rFonts w:ascii="Arial" w:hAnsi="Arial" w:cs="Arial"/>
          <w:sz w:val="20"/>
          <w:szCs w:val="20"/>
          <w:lang w:eastAsia="en-US"/>
        </w:rPr>
        <w:t>.</w:t>
      </w:r>
    </w:p>
    <w:p w14:paraId="179533CD" w14:textId="77777777" w:rsidR="00321EBD" w:rsidRDefault="00321EBD" w:rsidP="000E73ED">
      <w:pPr>
        <w:pStyle w:val="Odstavecseseznamem"/>
        <w:ind w:left="426"/>
        <w:rPr>
          <w:rFonts w:cs="Arial"/>
          <w:szCs w:val="20"/>
          <w:lang w:eastAsia="en-US"/>
        </w:rPr>
      </w:pPr>
    </w:p>
    <w:p w14:paraId="51F1048E" w14:textId="359D17F9" w:rsidR="00321EBD" w:rsidRDefault="003B3158" w:rsidP="000E73ED">
      <w:pPr>
        <w:numPr>
          <w:ilvl w:val="0"/>
          <w:numId w:val="40"/>
        </w:numPr>
        <w:spacing w:line="280" w:lineRule="atLeast"/>
        <w:ind w:left="426"/>
        <w:jc w:val="both"/>
        <w:rPr>
          <w:rFonts w:cs="Arial"/>
          <w:szCs w:val="20"/>
        </w:rPr>
      </w:pPr>
      <w:r>
        <w:rPr>
          <w:rFonts w:cs="Arial"/>
          <w:szCs w:val="20"/>
        </w:rPr>
        <w:t>Prodávající</w:t>
      </w:r>
      <w:r w:rsidR="00321EBD" w:rsidRPr="000E73ED">
        <w:rPr>
          <w:rFonts w:cs="Arial"/>
          <w:szCs w:val="20"/>
        </w:rPr>
        <w:t xml:space="preserve"> je povinen zabezpečit dodávku </w:t>
      </w:r>
      <w:r>
        <w:rPr>
          <w:rFonts w:cs="Arial"/>
          <w:szCs w:val="20"/>
        </w:rPr>
        <w:t xml:space="preserve">zboží dle této smlouvy </w:t>
      </w:r>
      <w:r w:rsidR="00000D5E">
        <w:rPr>
          <w:rFonts w:cs="Arial"/>
          <w:szCs w:val="20"/>
        </w:rPr>
        <w:t xml:space="preserve">a </w:t>
      </w:r>
      <w:r w:rsidR="002D39B7">
        <w:rPr>
          <w:rFonts w:cs="Arial"/>
          <w:szCs w:val="20"/>
        </w:rPr>
        <w:t xml:space="preserve">v souladu s ní, </w:t>
      </w:r>
      <w:r w:rsidR="000B7326">
        <w:rPr>
          <w:rFonts w:cs="Arial"/>
          <w:szCs w:val="20"/>
        </w:rPr>
        <w:t>výzvami k plnění</w:t>
      </w:r>
      <w:r w:rsidR="002D39B7">
        <w:rPr>
          <w:rFonts w:cs="Arial"/>
          <w:szCs w:val="20"/>
        </w:rPr>
        <w:t>, jakož i příslušnými právními předpisy, zejména NOZ.</w:t>
      </w:r>
      <w:r w:rsidR="00321EBD" w:rsidRPr="000E73ED">
        <w:rPr>
          <w:rFonts w:cs="Arial"/>
          <w:szCs w:val="20"/>
        </w:rPr>
        <w:t xml:space="preserve"> </w:t>
      </w:r>
      <w:r w:rsidR="002D39B7">
        <w:rPr>
          <w:rFonts w:cs="Arial"/>
          <w:szCs w:val="20"/>
        </w:rPr>
        <w:t>Prodávající</w:t>
      </w:r>
      <w:r w:rsidR="00321EBD" w:rsidRPr="000E73ED">
        <w:rPr>
          <w:rFonts w:cs="Arial"/>
          <w:szCs w:val="20"/>
        </w:rPr>
        <w:t xml:space="preserve"> je povinen zajistit </w:t>
      </w:r>
      <w:r w:rsidR="00393860">
        <w:rPr>
          <w:rFonts w:cs="Arial"/>
          <w:szCs w:val="20"/>
        </w:rPr>
        <w:t>oznámení o doručení výzvy k plnění prodávajícímu</w:t>
      </w:r>
      <w:r w:rsidR="002D39B7">
        <w:rPr>
          <w:rFonts w:cs="Arial"/>
          <w:szCs w:val="20"/>
        </w:rPr>
        <w:t>, jakož i dodávku zboží dle ní</w:t>
      </w:r>
      <w:r w:rsidR="00321EBD" w:rsidRPr="000E73ED">
        <w:rPr>
          <w:rFonts w:cs="Arial"/>
          <w:szCs w:val="20"/>
        </w:rPr>
        <w:t xml:space="preserve"> tak, aby nedošlo </w:t>
      </w:r>
      <w:r w:rsidR="00321EBD" w:rsidRPr="000E73ED">
        <w:rPr>
          <w:rFonts w:cs="Arial"/>
          <w:szCs w:val="20"/>
        </w:rPr>
        <w:lastRenderedPageBreak/>
        <w:t xml:space="preserve">k ohrožení </w:t>
      </w:r>
      <w:r w:rsidR="002D39B7">
        <w:rPr>
          <w:rFonts w:cs="Arial"/>
          <w:szCs w:val="20"/>
        </w:rPr>
        <w:t xml:space="preserve">dodacích </w:t>
      </w:r>
      <w:r w:rsidR="00321EBD" w:rsidRPr="000E73ED">
        <w:rPr>
          <w:rFonts w:cs="Arial"/>
          <w:szCs w:val="20"/>
        </w:rPr>
        <w:t>termínů stanovených touto smlouvou</w:t>
      </w:r>
      <w:r w:rsidR="002D39B7">
        <w:rPr>
          <w:rFonts w:cs="Arial"/>
          <w:szCs w:val="20"/>
        </w:rPr>
        <w:t xml:space="preserve"> či </w:t>
      </w:r>
      <w:r w:rsidR="00393860">
        <w:rPr>
          <w:rFonts w:cs="Arial"/>
          <w:szCs w:val="20"/>
        </w:rPr>
        <w:t>výzvou k plnění</w:t>
      </w:r>
      <w:r w:rsidR="002D39B7">
        <w:rPr>
          <w:rFonts w:cs="Arial"/>
          <w:szCs w:val="20"/>
        </w:rPr>
        <w:t xml:space="preserve"> v souladu s touto smlouvou</w:t>
      </w:r>
      <w:r w:rsidR="00321EBD" w:rsidRPr="000E73ED">
        <w:rPr>
          <w:rFonts w:cs="Arial"/>
          <w:szCs w:val="20"/>
        </w:rPr>
        <w:t xml:space="preserve">. </w:t>
      </w:r>
    </w:p>
    <w:p w14:paraId="2675AD99" w14:textId="77777777" w:rsidR="008470A5" w:rsidRDefault="008470A5" w:rsidP="008470A5">
      <w:pPr>
        <w:pStyle w:val="Odstavecseseznamem"/>
        <w:rPr>
          <w:rFonts w:cs="Arial"/>
          <w:szCs w:val="20"/>
        </w:rPr>
      </w:pPr>
    </w:p>
    <w:p w14:paraId="75E0BEFB" w14:textId="77777777" w:rsidR="00327D7B" w:rsidRPr="00DA2C52" w:rsidRDefault="00327D7B" w:rsidP="00060B31">
      <w:pPr>
        <w:spacing w:line="280" w:lineRule="atLeast"/>
        <w:jc w:val="center"/>
        <w:rPr>
          <w:rFonts w:cs="Arial"/>
          <w:b/>
          <w:szCs w:val="20"/>
        </w:rPr>
      </w:pPr>
      <w:r w:rsidRPr="00DA2C52">
        <w:rPr>
          <w:rFonts w:cs="Arial"/>
          <w:b/>
          <w:szCs w:val="20"/>
        </w:rPr>
        <w:t>V.</w:t>
      </w:r>
    </w:p>
    <w:p w14:paraId="4A0B9646"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990D545" w14:textId="77777777" w:rsidR="00327D7B" w:rsidRPr="00DA2C52" w:rsidRDefault="00327D7B" w:rsidP="00060B31">
      <w:pPr>
        <w:pStyle w:val="Zkladntext"/>
        <w:spacing w:line="280" w:lineRule="atLeast"/>
        <w:jc w:val="both"/>
        <w:rPr>
          <w:rFonts w:ascii="Arial" w:hAnsi="Arial" w:cs="Arial"/>
          <w:color w:val="auto"/>
          <w:sz w:val="20"/>
        </w:rPr>
      </w:pPr>
    </w:p>
    <w:p w14:paraId="045289BE" w14:textId="77777777" w:rsidR="00970EBE" w:rsidRDefault="00580BEC"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6D7AF10C" w14:textId="77777777" w:rsidR="00B47439" w:rsidRDefault="00B47439" w:rsidP="00B47439">
      <w:pPr>
        <w:pStyle w:val="Zkladntext"/>
        <w:spacing w:line="280" w:lineRule="atLeast"/>
        <w:ind w:left="340"/>
        <w:jc w:val="both"/>
        <w:rPr>
          <w:rFonts w:ascii="Arial" w:hAnsi="Arial" w:cs="Arial"/>
          <w:color w:val="auto"/>
          <w:sz w:val="20"/>
        </w:rPr>
      </w:pPr>
    </w:p>
    <w:p w14:paraId="207E4DF3" w14:textId="3E8C7E49" w:rsidR="00F7030A" w:rsidRDefault="00F7030A" w:rsidP="00A06EA4">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C02F3A" w:rsidRPr="002A62ED">
        <w:rPr>
          <w:rFonts w:ascii="Arial" w:hAnsi="Arial" w:cs="Arial"/>
          <w:color w:val="auto"/>
          <w:sz w:val="20"/>
        </w:rPr>
        <w:t>60</w:t>
      </w:r>
      <w:r w:rsidR="001D5747" w:rsidRPr="002A62ED">
        <w:rPr>
          <w:rFonts w:ascii="Arial" w:hAnsi="Arial" w:cs="Arial"/>
          <w:color w:val="auto"/>
          <w:sz w:val="20"/>
        </w:rPr>
        <w:t xml:space="preserve"> měsíců</w:t>
      </w:r>
      <w:r>
        <w:rPr>
          <w:rFonts w:ascii="Arial" w:hAnsi="Arial" w:cs="Arial"/>
          <w:color w:val="auto"/>
          <w:sz w:val="20"/>
        </w:rPr>
        <w:t xml:space="preserve"> od dodání</w:t>
      </w:r>
      <w:r w:rsidR="000B5F20">
        <w:rPr>
          <w:rFonts w:ascii="Arial" w:hAnsi="Arial" w:cs="Arial"/>
          <w:color w:val="auto"/>
          <w:sz w:val="20"/>
        </w:rPr>
        <w:t xml:space="preserve"> </w:t>
      </w:r>
      <w:r>
        <w:rPr>
          <w:rFonts w:ascii="Arial" w:hAnsi="Arial" w:cs="Arial"/>
          <w:color w:val="auto"/>
          <w:sz w:val="20"/>
        </w:rPr>
        <w:t xml:space="preserve">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8812F08" w14:textId="77777777" w:rsidR="00F7030A" w:rsidRDefault="00F7030A" w:rsidP="00F7030A">
      <w:pPr>
        <w:pStyle w:val="Odstavecseseznamem"/>
        <w:rPr>
          <w:rFonts w:cs="Arial"/>
        </w:rPr>
      </w:pPr>
    </w:p>
    <w:p w14:paraId="7EF611E1" w14:textId="77777777" w:rsidR="004A066A" w:rsidRDefault="004A066A"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Pr>
          <w:rFonts w:ascii="Arial" w:hAnsi="Arial" w:cs="Arial"/>
          <w:color w:val="auto"/>
          <w:sz w:val="20"/>
        </w:rPr>
        <w:t>V oznámení vady je třeba popsat oznamovanou vadu nebo způsob, jakým se tato vada projevuje.</w:t>
      </w:r>
    </w:p>
    <w:p w14:paraId="4118EBFC" w14:textId="77777777" w:rsidR="004A066A" w:rsidRDefault="004A066A" w:rsidP="004A066A">
      <w:pPr>
        <w:pStyle w:val="Odstavecseseznamem"/>
        <w:rPr>
          <w:rFonts w:cs="Arial"/>
        </w:rPr>
      </w:pPr>
    </w:p>
    <w:p w14:paraId="7421F723" w14:textId="77777777" w:rsidR="00A06BB9" w:rsidRDefault="004A066A"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Oznámil-li kupující prodávajícímu vadu ohledně dodaného zboží, za které ještě neuhradil prodávajícímu jeho cenu, protože doba splatnosti dle čl. III. odst. 4. ještě neuplynula</w:t>
      </w:r>
      <w:r w:rsidR="0079087F">
        <w:rPr>
          <w:rFonts w:ascii="Arial" w:hAnsi="Arial" w:cs="Arial"/>
          <w:color w:val="auto"/>
          <w:sz w:val="20"/>
        </w:rPr>
        <w:t>,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5612FCB0" w14:textId="77777777" w:rsidR="00A06BB9" w:rsidRDefault="00A06BB9" w:rsidP="00A06BB9">
      <w:pPr>
        <w:pStyle w:val="Odstavecseseznamem"/>
        <w:rPr>
          <w:rFonts w:cs="Arial"/>
        </w:rPr>
      </w:pPr>
    </w:p>
    <w:p w14:paraId="3174D942" w14:textId="69B54820" w:rsidR="00294CF2" w:rsidRDefault="00294CF2" w:rsidP="00060B31">
      <w:pPr>
        <w:pStyle w:val="Zkladntext"/>
        <w:numPr>
          <w:ilvl w:val="0"/>
          <w:numId w:val="14"/>
        </w:numPr>
        <w:spacing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6ABF9356" w14:textId="77777777" w:rsidR="00294CF2" w:rsidRDefault="00294CF2" w:rsidP="00294CF2">
      <w:pPr>
        <w:pStyle w:val="Odstavecseseznamem"/>
        <w:rPr>
          <w:rFonts w:cs="Arial"/>
        </w:rPr>
      </w:pPr>
    </w:p>
    <w:p w14:paraId="52844CB1" w14:textId="77777777" w:rsidR="00F33E1C" w:rsidRPr="004A608C" w:rsidRDefault="00F33E1C" w:rsidP="00F33E1C">
      <w:pPr>
        <w:pStyle w:val="Zkladntext"/>
        <w:numPr>
          <w:ilvl w:val="1"/>
          <w:numId w:val="14"/>
        </w:numPr>
        <w:spacing w:line="280" w:lineRule="atLeast"/>
        <w:jc w:val="both"/>
        <w:rPr>
          <w:rFonts w:ascii="Arial" w:hAnsi="Arial" w:cs="Arial"/>
          <w:color w:val="auto"/>
          <w:sz w:val="20"/>
        </w:rPr>
      </w:pPr>
      <w:r w:rsidRPr="004A608C">
        <w:rPr>
          <w:rFonts w:ascii="Arial" w:hAnsi="Arial" w:cs="Arial"/>
          <w:color w:val="auto"/>
          <w:sz w:val="20"/>
        </w:rPr>
        <w:t>odstranění vady opravou zboží;</w:t>
      </w:r>
    </w:p>
    <w:p w14:paraId="387F0535" w14:textId="77777777" w:rsidR="00F33E1C" w:rsidRDefault="00F33E1C" w:rsidP="00F33E1C">
      <w:pPr>
        <w:pStyle w:val="Zkladntext"/>
        <w:spacing w:line="280" w:lineRule="atLeast"/>
        <w:ind w:left="1440"/>
        <w:jc w:val="both"/>
        <w:rPr>
          <w:rFonts w:ascii="Arial" w:hAnsi="Arial" w:cs="Arial"/>
          <w:color w:val="auto"/>
          <w:sz w:val="20"/>
        </w:rPr>
      </w:pPr>
    </w:p>
    <w:p w14:paraId="7BF79319" w14:textId="77777777" w:rsidR="00327D7B"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3D325E8" w14:textId="77777777" w:rsidR="00294CF2" w:rsidRDefault="00294CF2" w:rsidP="00294CF2">
      <w:pPr>
        <w:pStyle w:val="Zkladntext"/>
        <w:spacing w:line="280" w:lineRule="atLeast"/>
        <w:ind w:left="1440"/>
        <w:jc w:val="both"/>
        <w:rPr>
          <w:rFonts w:ascii="Arial" w:hAnsi="Arial" w:cs="Arial"/>
          <w:color w:val="auto"/>
          <w:sz w:val="20"/>
        </w:rPr>
      </w:pPr>
    </w:p>
    <w:p w14:paraId="366230FD" w14:textId="77777777" w:rsidR="00294CF2"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přiměřená sleva z ceny</w:t>
      </w:r>
      <w:r w:rsidR="00EB33E2">
        <w:rPr>
          <w:rFonts w:ascii="Arial" w:hAnsi="Arial" w:cs="Arial"/>
          <w:color w:val="auto"/>
          <w:sz w:val="20"/>
        </w:rPr>
        <w:t>, nejméně vždy však 10% z ceny dodaného vadného zboží</w:t>
      </w:r>
      <w:r>
        <w:rPr>
          <w:rFonts w:ascii="Arial" w:hAnsi="Arial" w:cs="Arial"/>
          <w:color w:val="auto"/>
          <w:sz w:val="20"/>
        </w:rPr>
        <w:t>;</w:t>
      </w:r>
    </w:p>
    <w:p w14:paraId="6FFE2F7A" w14:textId="77777777" w:rsidR="00294CF2" w:rsidRDefault="00294CF2" w:rsidP="00294CF2">
      <w:pPr>
        <w:pStyle w:val="Odstavecseseznamem"/>
        <w:rPr>
          <w:rFonts w:cs="Arial"/>
        </w:rPr>
      </w:pPr>
    </w:p>
    <w:p w14:paraId="057045CC" w14:textId="77777777" w:rsidR="00294CF2" w:rsidRDefault="00294CF2" w:rsidP="00294CF2">
      <w:pPr>
        <w:pStyle w:val="Zkladntext"/>
        <w:numPr>
          <w:ilvl w:val="1"/>
          <w:numId w:val="14"/>
        </w:numPr>
        <w:spacing w:line="280" w:lineRule="atLeast"/>
        <w:jc w:val="both"/>
        <w:rPr>
          <w:rFonts w:ascii="Arial" w:hAnsi="Arial" w:cs="Arial"/>
          <w:color w:val="auto"/>
          <w:sz w:val="20"/>
        </w:rPr>
      </w:pPr>
      <w:r>
        <w:rPr>
          <w:rFonts w:ascii="Arial" w:hAnsi="Arial" w:cs="Arial"/>
          <w:color w:val="auto"/>
          <w:sz w:val="20"/>
        </w:rPr>
        <w:t>odstoupení od této smlouvy za podmínek v ní uvedených.</w:t>
      </w:r>
    </w:p>
    <w:p w14:paraId="3F325AEE" w14:textId="77777777" w:rsidR="000E73ED" w:rsidRDefault="000E73ED" w:rsidP="000E73ED">
      <w:pPr>
        <w:pStyle w:val="Zkladntext"/>
        <w:spacing w:line="280" w:lineRule="atLeast"/>
        <w:ind w:left="340"/>
        <w:jc w:val="both"/>
        <w:rPr>
          <w:rFonts w:ascii="Arial" w:hAnsi="Arial" w:cs="Arial"/>
          <w:color w:val="auto"/>
          <w:sz w:val="20"/>
        </w:rPr>
      </w:pPr>
    </w:p>
    <w:p w14:paraId="09D742AB" w14:textId="0D078EF2" w:rsidR="00ED1F86" w:rsidRPr="000E73ED" w:rsidRDefault="00ED1F86" w:rsidP="00ED1F86">
      <w:pPr>
        <w:pStyle w:val="Zkladntext"/>
        <w:numPr>
          <w:ilvl w:val="0"/>
          <w:numId w:val="14"/>
        </w:numPr>
        <w:spacing w:line="280" w:lineRule="atLeast"/>
        <w:jc w:val="both"/>
        <w:rPr>
          <w:rFonts w:ascii="Arial" w:hAnsi="Arial" w:cs="Arial"/>
          <w:color w:val="auto"/>
          <w:sz w:val="20"/>
        </w:rPr>
      </w:pPr>
      <w:r w:rsidRPr="004A608C">
        <w:rPr>
          <w:rFonts w:ascii="Arial" w:hAnsi="Arial" w:cs="Arial"/>
          <w:color w:val="auto"/>
          <w:sz w:val="20"/>
        </w:rPr>
        <w:t xml:space="preserve">Prodávající musí provést odstranění vad zboží způsobem dle odst. 5. písm. a. tohoto článku bez zbytečného odkladu, nejpozději však do </w:t>
      </w:r>
      <w:r w:rsidR="00087FD9" w:rsidRPr="002A62ED">
        <w:rPr>
          <w:rFonts w:ascii="Arial" w:hAnsi="Arial" w:cs="Arial"/>
          <w:color w:val="auto"/>
          <w:sz w:val="20"/>
        </w:rPr>
        <w:t xml:space="preserve">30 </w:t>
      </w:r>
      <w:r w:rsidRPr="002A62ED">
        <w:rPr>
          <w:rFonts w:ascii="Arial" w:hAnsi="Arial" w:cs="Arial"/>
          <w:color w:val="auto"/>
          <w:sz w:val="20"/>
        </w:rPr>
        <w:t>pracovních dnů</w:t>
      </w:r>
      <w:r w:rsidRPr="004A608C">
        <w:rPr>
          <w:rFonts w:ascii="Arial" w:hAnsi="Arial" w:cs="Arial"/>
          <w:color w:val="auto"/>
          <w:sz w:val="20"/>
        </w:rPr>
        <w:t xml:space="preserve"> od jejich oznámení kupujícím, nebude-li mezi smluvními stranami dohodnuto něco jiného. Prodávající</w:t>
      </w:r>
      <w:r w:rsidRPr="000E73ED">
        <w:rPr>
          <w:rFonts w:ascii="Arial" w:hAnsi="Arial" w:cs="Arial"/>
          <w:color w:val="auto"/>
          <w:sz w:val="20"/>
        </w:rPr>
        <w:t xml:space="preserve"> mus</w:t>
      </w:r>
      <w:r w:rsidRPr="007546F6">
        <w:rPr>
          <w:rFonts w:ascii="Arial" w:hAnsi="Arial" w:cs="Arial"/>
          <w:color w:val="auto"/>
          <w:sz w:val="20"/>
        </w:rPr>
        <w:t xml:space="preserve">í provést odstranění vad zboží způsobem dle odst. 5. písm. b. tohoto článku bez zbytečného odkladu, nejpozději však do </w:t>
      </w:r>
      <w:r w:rsidR="00F713DF" w:rsidRPr="007419F9">
        <w:rPr>
          <w:rFonts w:ascii="Arial" w:hAnsi="Arial" w:cs="Arial"/>
          <w:color w:val="auto"/>
          <w:sz w:val="20"/>
        </w:rPr>
        <w:t>2</w:t>
      </w:r>
      <w:r w:rsidR="003D5BEB" w:rsidRPr="007419F9">
        <w:rPr>
          <w:rFonts w:ascii="Arial" w:hAnsi="Arial" w:cs="Arial"/>
          <w:color w:val="auto"/>
          <w:sz w:val="20"/>
        </w:rPr>
        <w:t>0</w:t>
      </w:r>
      <w:r w:rsidR="00F713DF" w:rsidRPr="007419F9">
        <w:rPr>
          <w:rFonts w:ascii="Arial" w:hAnsi="Arial" w:cs="Arial"/>
          <w:color w:val="auto"/>
          <w:sz w:val="20"/>
        </w:rPr>
        <w:t xml:space="preserve"> </w:t>
      </w:r>
      <w:r w:rsidR="008A2950" w:rsidRPr="007419F9">
        <w:rPr>
          <w:rFonts w:ascii="Arial" w:hAnsi="Arial" w:cs="Arial"/>
          <w:color w:val="auto"/>
          <w:sz w:val="20"/>
        </w:rPr>
        <w:t>týdnů</w:t>
      </w:r>
      <w:r w:rsidR="008A2950" w:rsidRPr="007546F6">
        <w:rPr>
          <w:rFonts w:ascii="Arial" w:hAnsi="Arial" w:cs="Arial"/>
          <w:color w:val="auto"/>
          <w:sz w:val="20"/>
        </w:rPr>
        <w:t xml:space="preserve"> </w:t>
      </w:r>
      <w:r w:rsidRPr="007419F9">
        <w:rPr>
          <w:rFonts w:ascii="Arial" w:hAnsi="Arial" w:cs="Arial"/>
          <w:color w:val="auto"/>
          <w:sz w:val="20"/>
        </w:rPr>
        <w:t xml:space="preserve">od jejich oznámení kupujícím, nebude-li mezi smluvními stranami dohodnuto něco jiného. Nebude-li vada odstraněna ve lhůtě dle předchozích vět, zaplatí prodávající kupujícímu smluvní pokutu ve </w:t>
      </w:r>
      <w:r w:rsidRPr="007419F9">
        <w:rPr>
          <w:rFonts w:ascii="Arial" w:hAnsi="Arial" w:cs="Arial"/>
          <w:color w:val="auto"/>
          <w:sz w:val="20"/>
        </w:rPr>
        <w:lastRenderedPageBreak/>
        <w:t xml:space="preserve">výši </w:t>
      </w:r>
      <w:r w:rsidR="00565DC6" w:rsidRPr="007419F9">
        <w:rPr>
          <w:rFonts w:ascii="Arial" w:hAnsi="Arial" w:cs="Arial"/>
          <w:color w:val="auto"/>
          <w:sz w:val="20"/>
        </w:rPr>
        <w:t>0,5 % z hodnoty bezvadného zboží,</w:t>
      </w:r>
      <w:r w:rsidRPr="007419F9">
        <w:rPr>
          <w:rFonts w:ascii="Arial" w:hAnsi="Arial" w:cs="Arial"/>
          <w:color w:val="auto"/>
          <w:sz w:val="20"/>
        </w:rPr>
        <w:t xml:space="preserve"> a to za každý den prodlení. Vedle smluvní pokuty má</w:t>
      </w:r>
      <w:r w:rsidRPr="006D66E8">
        <w:rPr>
          <w:rFonts w:ascii="Arial" w:hAnsi="Arial" w:cs="Arial"/>
          <w:color w:val="auto"/>
          <w:sz w:val="20"/>
        </w:rPr>
        <w:t xml:space="preserve"> kupující právo na náhradu škody v plné výši</w:t>
      </w:r>
      <w:r>
        <w:rPr>
          <w:rFonts w:ascii="Arial" w:hAnsi="Arial" w:cs="Arial"/>
          <w:color w:val="auto"/>
          <w:sz w:val="20"/>
        </w:rPr>
        <w:t>,</w:t>
      </w:r>
      <w:r w:rsidRPr="0067762A">
        <w:rPr>
          <w:rFonts w:ascii="Arial" w:hAnsi="Arial" w:cs="Arial"/>
          <w:color w:val="auto"/>
          <w:sz w:val="20"/>
          <w:szCs w:val="24"/>
        </w:rPr>
        <w:t xml:space="preserve"> </w:t>
      </w:r>
      <w:r w:rsidRPr="0067762A">
        <w:rPr>
          <w:rFonts w:ascii="Arial" w:hAnsi="Arial" w:cs="Arial"/>
          <w:color w:val="auto"/>
          <w:sz w:val="20"/>
        </w:rPr>
        <w:t>čímž smluvní strany vylučují použití § 2050 NOZ</w:t>
      </w:r>
      <w:r w:rsidRPr="006D66E8">
        <w:rPr>
          <w:rFonts w:ascii="Arial" w:hAnsi="Arial" w:cs="Arial"/>
          <w:color w:val="auto"/>
          <w:sz w:val="20"/>
        </w:rPr>
        <w:t>.</w:t>
      </w:r>
    </w:p>
    <w:p w14:paraId="2225444F" w14:textId="77777777" w:rsidR="00F9586D" w:rsidRPr="00DA2C52" w:rsidRDefault="00F9586D" w:rsidP="009432FA">
      <w:pPr>
        <w:pStyle w:val="Zkladntext"/>
        <w:spacing w:line="280" w:lineRule="atLeast"/>
        <w:ind w:left="340"/>
        <w:jc w:val="both"/>
        <w:rPr>
          <w:rFonts w:ascii="Arial" w:hAnsi="Arial" w:cs="Arial"/>
          <w:color w:val="auto"/>
          <w:sz w:val="20"/>
        </w:rPr>
      </w:pPr>
    </w:p>
    <w:p w14:paraId="0ABA484B" w14:textId="77777777" w:rsidR="007F25C0" w:rsidRDefault="000B4F41" w:rsidP="00060B31">
      <w:pPr>
        <w:numPr>
          <w:ilvl w:val="0"/>
          <w:numId w:val="14"/>
        </w:numPr>
        <w:spacing w:line="280" w:lineRule="atLeast"/>
        <w:jc w:val="both"/>
        <w:rPr>
          <w:rFonts w:cs="Arial"/>
          <w:szCs w:val="20"/>
        </w:rPr>
      </w:pPr>
      <w:r>
        <w:rPr>
          <w:rFonts w:cs="Arial"/>
          <w:szCs w:val="20"/>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27742490" w14:textId="77777777" w:rsidR="007F25C0" w:rsidRDefault="007F25C0" w:rsidP="007F25C0">
      <w:pPr>
        <w:pStyle w:val="Odstavecseseznamem"/>
        <w:rPr>
          <w:rFonts w:cs="Arial"/>
          <w:szCs w:val="20"/>
        </w:rPr>
      </w:pPr>
    </w:p>
    <w:p w14:paraId="2DAB6E72" w14:textId="77777777" w:rsidR="00113769" w:rsidRDefault="007F25C0" w:rsidP="00060B31">
      <w:pPr>
        <w:numPr>
          <w:ilvl w:val="0"/>
          <w:numId w:val="14"/>
        </w:numPr>
        <w:spacing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r w:rsidR="00113769" w:rsidRPr="00DA2C52">
        <w:rPr>
          <w:rFonts w:cs="Arial"/>
          <w:szCs w:val="20"/>
        </w:rPr>
        <w:t xml:space="preserve">    </w:t>
      </w:r>
    </w:p>
    <w:p w14:paraId="24B8E5DB" w14:textId="77777777" w:rsidR="002E1CF6" w:rsidRDefault="002E1CF6" w:rsidP="001E16EA">
      <w:pPr>
        <w:pStyle w:val="Odstavecseseznamem"/>
        <w:rPr>
          <w:rFonts w:cs="Arial"/>
          <w:szCs w:val="20"/>
        </w:rPr>
      </w:pPr>
    </w:p>
    <w:p w14:paraId="6456BF40" w14:textId="76038764" w:rsidR="002E1CF6" w:rsidRPr="00E279EA" w:rsidRDefault="002E1CF6" w:rsidP="004E1083">
      <w:pPr>
        <w:numPr>
          <w:ilvl w:val="0"/>
          <w:numId w:val="14"/>
        </w:numPr>
        <w:spacing w:line="280" w:lineRule="atLeast"/>
        <w:jc w:val="both"/>
        <w:rPr>
          <w:rFonts w:cs="Arial"/>
          <w:szCs w:val="20"/>
        </w:rPr>
      </w:pPr>
      <w:r w:rsidRPr="00E279EA">
        <w:rPr>
          <w:rFonts w:cs="Arial"/>
          <w:szCs w:val="20"/>
        </w:rPr>
        <w:t xml:space="preserve">Jestliže </w:t>
      </w:r>
      <w:r w:rsidR="00C400EE" w:rsidRPr="00E279EA">
        <w:rPr>
          <w:rFonts w:cs="Arial"/>
          <w:szCs w:val="20"/>
        </w:rPr>
        <w:t>k</w:t>
      </w:r>
      <w:r w:rsidRPr="00E279EA">
        <w:rPr>
          <w:rFonts w:cs="Arial"/>
          <w:szCs w:val="20"/>
        </w:rPr>
        <w:t xml:space="preserve">upující zvolil jako způsob odstranění vady </w:t>
      </w:r>
      <w:r w:rsidR="00C400EE" w:rsidRPr="00E279EA">
        <w:rPr>
          <w:rFonts w:cs="Arial"/>
          <w:szCs w:val="20"/>
        </w:rPr>
        <w:t>z</w:t>
      </w:r>
      <w:r w:rsidRPr="00E279EA">
        <w:rPr>
          <w:rFonts w:cs="Arial"/>
          <w:szCs w:val="20"/>
        </w:rPr>
        <w:t xml:space="preserve">boží opravu a následně se ukáže, že vada je neopravitelná, je </w:t>
      </w:r>
      <w:r w:rsidR="00C400EE" w:rsidRPr="00E279EA">
        <w:rPr>
          <w:rFonts w:cs="Arial"/>
          <w:szCs w:val="20"/>
        </w:rPr>
        <w:t>p</w:t>
      </w:r>
      <w:r w:rsidRPr="00E279EA">
        <w:rPr>
          <w:rFonts w:cs="Arial"/>
          <w:szCs w:val="20"/>
        </w:rPr>
        <w:t xml:space="preserve">rodávající povinen odstranit vadu dodáním náhradního </w:t>
      </w:r>
      <w:r w:rsidR="00C400EE" w:rsidRPr="00E279EA">
        <w:rPr>
          <w:rFonts w:cs="Arial"/>
          <w:szCs w:val="20"/>
        </w:rPr>
        <w:t>z</w:t>
      </w:r>
      <w:r w:rsidRPr="00E279EA">
        <w:rPr>
          <w:rFonts w:cs="Arial"/>
          <w:szCs w:val="20"/>
        </w:rPr>
        <w:t xml:space="preserve">boží za vadné </w:t>
      </w:r>
      <w:r w:rsidR="00C400EE" w:rsidRPr="00E279EA">
        <w:rPr>
          <w:rFonts w:cs="Arial"/>
          <w:szCs w:val="20"/>
        </w:rPr>
        <w:t>z</w:t>
      </w:r>
      <w:r w:rsidRPr="00E279EA">
        <w:rPr>
          <w:rFonts w:cs="Arial"/>
          <w:szCs w:val="20"/>
        </w:rPr>
        <w:t xml:space="preserve">boží na své náklady. Prodávající je povinen </w:t>
      </w:r>
      <w:r w:rsidR="00C400EE" w:rsidRPr="00E279EA">
        <w:rPr>
          <w:rFonts w:cs="Arial"/>
          <w:szCs w:val="20"/>
        </w:rPr>
        <w:t>k</w:t>
      </w:r>
      <w:r w:rsidRPr="00E279EA">
        <w:rPr>
          <w:rFonts w:cs="Arial"/>
          <w:szCs w:val="20"/>
        </w:rPr>
        <w:t>upujícího informovat o t</w:t>
      </w:r>
      <w:r w:rsidRPr="007546F6">
        <w:rPr>
          <w:rFonts w:cs="Arial"/>
          <w:szCs w:val="20"/>
        </w:rPr>
        <w:t xml:space="preserve">om, že se jedná o neopravitelnou vadu, bezodkladně poté, co to zjistí. Náhradní </w:t>
      </w:r>
      <w:r w:rsidR="00C400EE" w:rsidRPr="007546F6">
        <w:rPr>
          <w:rFonts w:cs="Arial"/>
          <w:szCs w:val="20"/>
        </w:rPr>
        <w:t>z</w:t>
      </w:r>
      <w:r w:rsidRPr="007546F6">
        <w:rPr>
          <w:rFonts w:cs="Arial"/>
          <w:szCs w:val="20"/>
        </w:rPr>
        <w:t xml:space="preserve">boží je povinen </w:t>
      </w:r>
      <w:r w:rsidR="00C400EE" w:rsidRPr="007546F6">
        <w:rPr>
          <w:rFonts w:cs="Arial"/>
          <w:szCs w:val="20"/>
        </w:rPr>
        <w:t>p</w:t>
      </w:r>
      <w:r w:rsidRPr="007546F6">
        <w:rPr>
          <w:rFonts w:cs="Arial"/>
          <w:szCs w:val="20"/>
        </w:rPr>
        <w:t xml:space="preserve">rodávající dodat do </w:t>
      </w:r>
      <w:r w:rsidR="00087FD9" w:rsidRPr="007419F9">
        <w:rPr>
          <w:rFonts w:cs="Arial"/>
          <w:szCs w:val="20"/>
        </w:rPr>
        <w:t>2</w:t>
      </w:r>
      <w:r w:rsidR="003D5BEB" w:rsidRPr="007419F9">
        <w:rPr>
          <w:rFonts w:cs="Arial"/>
          <w:szCs w:val="20"/>
        </w:rPr>
        <w:t>0</w:t>
      </w:r>
      <w:r w:rsidR="00087FD9" w:rsidRPr="007419F9">
        <w:rPr>
          <w:rFonts w:cs="Arial"/>
          <w:szCs w:val="20"/>
        </w:rPr>
        <w:t xml:space="preserve"> </w:t>
      </w:r>
      <w:r w:rsidR="00B2404D" w:rsidRPr="007419F9">
        <w:rPr>
          <w:rFonts w:cs="Arial"/>
          <w:szCs w:val="20"/>
        </w:rPr>
        <w:t>týdnů</w:t>
      </w:r>
      <w:r w:rsidRPr="007546F6">
        <w:rPr>
          <w:rFonts w:cs="Arial"/>
          <w:szCs w:val="20"/>
        </w:rPr>
        <w:t xml:space="preserve"> ode dne, kdy zjistil, že se jedná o neopravitelnou vadu, nebo ode dne, kdy jej k tomu </w:t>
      </w:r>
      <w:r w:rsidR="00C400EE" w:rsidRPr="007419F9">
        <w:rPr>
          <w:rFonts w:cs="Arial"/>
          <w:szCs w:val="20"/>
        </w:rPr>
        <w:t>k</w:t>
      </w:r>
      <w:r w:rsidRPr="007419F9">
        <w:rPr>
          <w:rFonts w:cs="Arial"/>
          <w:szCs w:val="20"/>
        </w:rPr>
        <w:t>upující vyzval, přiče</w:t>
      </w:r>
      <w:r w:rsidRPr="00E279EA">
        <w:rPr>
          <w:rFonts w:cs="Arial"/>
          <w:szCs w:val="20"/>
        </w:rPr>
        <w:t>mž rozhodný je případně dřívější z obou uvedených dnů.</w:t>
      </w:r>
      <w:r w:rsidR="007D23D2" w:rsidRPr="00E279EA">
        <w:rPr>
          <w:rFonts w:cs="Arial"/>
          <w:szCs w:val="20"/>
        </w:rPr>
        <w:t xml:space="preserve"> Tento odstavec platí tehdy, nedohodnou-li se smluvní strany jinak.</w:t>
      </w:r>
    </w:p>
    <w:p w14:paraId="6EF3D908" w14:textId="77777777" w:rsidR="002E1CF6" w:rsidRPr="00E279EA" w:rsidRDefault="002E1CF6" w:rsidP="000F5430">
      <w:pPr>
        <w:numPr>
          <w:ilvl w:val="0"/>
          <w:numId w:val="14"/>
        </w:numPr>
        <w:spacing w:beforeLines="50" w:before="120" w:afterLines="50" w:after="120" w:line="280" w:lineRule="atLeast"/>
        <w:jc w:val="both"/>
        <w:rPr>
          <w:rFonts w:cs="Arial"/>
          <w:szCs w:val="20"/>
        </w:rPr>
      </w:pPr>
      <w:r w:rsidRPr="00E279EA">
        <w:rPr>
          <w:rFonts w:cs="Arial"/>
          <w:szCs w:val="20"/>
        </w:rPr>
        <w:t xml:space="preserve">Opravené či náhradní </w:t>
      </w:r>
      <w:r w:rsidR="00C400EE" w:rsidRPr="00E279EA">
        <w:rPr>
          <w:rFonts w:cs="Arial"/>
          <w:szCs w:val="20"/>
        </w:rPr>
        <w:t>z</w:t>
      </w:r>
      <w:r w:rsidRPr="00E279EA">
        <w:rPr>
          <w:rFonts w:cs="Arial"/>
          <w:szCs w:val="20"/>
        </w:rPr>
        <w:t xml:space="preserve">boží předá </w:t>
      </w:r>
      <w:r w:rsidR="00C400EE" w:rsidRPr="00E279EA">
        <w:rPr>
          <w:rFonts w:cs="Arial"/>
          <w:szCs w:val="20"/>
        </w:rPr>
        <w:t>p</w:t>
      </w:r>
      <w:r w:rsidRPr="00E279EA">
        <w:rPr>
          <w:rFonts w:cs="Arial"/>
          <w:szCs w:val="20"/>
        </w:rPr>
        <w:t xml:space="preserve">rodávající </w:t>
      </w:r>
      <w:r w:rsidR="00C400EE" w:rsidRPr="00E279EA">
        <w:rPr>
          <w:rFonts w:cs="Arial"/>
          <w:szCs w:val="20"/>
        </w:rPr>
        <w:t>k</w:t>
      </w:r>
      <w:r w:rsidRPr="00E279EA">
        <w:rPr>
          <w:rFonts w:cs="Arial"/>
          <w:szCs w:val="20"/>
        </w:rPr>
        <w:t>upujícímu na základě písemného předávacího protokolu</w:t>
      </w:r>
      <w:r w:rsidR="00C27AB9" w:rsidRPr="00E279EA">
        <w:rPr>
          <w:rFonts w:cs="Arial"/>
          <w:szCs w:val="20"/>
        </w:rPr>
        <w:t xml:space="preserve"> či dodacího listu</w:t>
      </w:r>
      <w:r w:rsidRPr="00E279EA">
        <w:rPr>
          <w:rFonts w:cs="Arial"/>
          <w:szCs w:val="20"/>
        </w:rPr>
        <w:t>.</w:t>
      </w:r>
    </w:p>
    <w:p w14:paraId="1BD9FF7F" w14:textId="6F8B67C8" w:rsidR="00396077" w:rsidRDefault="009E0CE6" w:rsidP="00396077">
      <w:pPr>
        <w:numPr>
          <w:ilvl w:val="0"/>
          <w:numId w:val="1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w:t>
      </w:r>
      <w:r w:rsidR="00F84FD3">
        <w:rPr>
          <w:rFonts w:cs="Arial"/>
          <w:szCs w:val="20"/>
        </w:rPr>
        <w:t>ve</w:t>
      </w:r>
      <w:r w:rsidRPr="00396077">
        <w:rPr>
          <w:rFonts w:cs="Arial"/>
          <w:szCs w:val="20"/>
        </w:rPr>
        <w:t xml:space="preserve"> znění</w:t>
      </w:r>
      <w:r w:rsidR="00F84FD3">
        <w:rPr>
          <w:rFonts w:cs="Arial"/>
          <w:szCs w:val="20"/>
        </w:rPr>
        <w:t xml:space="preserve"> pozdějších předpisů</w:t>
      </w:r>
      <w:r w:rsidRPr="00396077">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E47826" w:rsidRPr="00E47826">
        <w:rPr>
          <w:rFonts w:cs="Arial"/>
          <w:szCs w:val="20"/>
        </w:rPr>
        <w:t xml:space="preserve"> </w:t>
      </w:r>
      <w:r w:rsidR="00E47826">
        <w:rPr>
          <w:rFonts w:cs="Arial"/>
          <w:szCs w:val="20"/>
        </w:rPr>
        <w:t>ve znění vyhl. 41/2010 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0273BF18" w14:textId="076DDD1A" w:rsidR="003E7D72" w:rsidRPr="003E7D72" w:rsidRDefault="003E7D72" w:rsidP="003E7D72">
      <w:pPr>
        <w:numPr>
          <w:ilvl w:val="0"/>
          <w:numId w:val="14"/>
        </w:numPr>
        <w:spacing w:beforeLines="50" w:before="120" w:afterLines="50" w:after="120" w:line="280" w:lineRule="atLeast"/>
        <w:jc w:val="both"/>
        <w:rPr>
          <w:rFonts w:cs="Arial"/>
          <w:szCs w:val="20"/>
        </w:rPr>
      </w:pPr>
      <w:r w:rsidRPr="00013CA7">
        <w:rPr>
          <w:rFonts w:cs="Arial"/>
          <w:szCs w:val="20"/>
        </w:rPr>
        <w:t xml:space="preserve">Prodávající kupujícímu zaručuje životnost zboží alespoň </w:t>
      </w:r>
      <w:r>
        <w:rPr>
          <w:rFonts w:cs="Arial"/>
          <w:szCs w:val="20"/>
        </w:rPr>
        <w:t>30</w:t>
      </w:r>
      <w:r w:rsidRPr="00013CA7">
        <w:rPr>
          <w:rFonts w:cs="Arial"/>
          <w:szCs w:val="20"/>
        </w:rPr>
        <w:t xml:space="preserve"> let při zachování technických parametrů od doby využití zboží ke stanovenému účelu za předpokladu, že jsou dodrženy montážní a provozní předpisy prodávajícího stanovující podmínky správného postupu při montáži, resp. provozu, údržbě a revizi zboží.</w:t>
      </w:r>
    </w:p>
    <w:p w14:paraId="152B5AB8" w14:textId="77777777" w:rsidR="007751BC" w:rsidRPr="00396077" w:rsidRDefault="007751BC" w:rsidP="00396077">
      <w:pPr>
        <w:numPr>
          <w:ilvl w:val="0"/>
          <w:numId w:val="14"/>
        </w:numPr>
        <w:spacing w:beforeLines="50" w:before="120" w:afterLines="50" w:after="120" w:line="280" w:lineRule="atLeast"/>
        <w:jc w:val="both"/>
        <w:rPr>
          <w:rFonts w:cs="Arial"/>
          <w:szCs w:val="20"/>
        </w:rPr>
      </w:pPr>
      <w:r>
        <w:rPr>
          <w:rFonts w:cs="Arial"/>
          <w:szCs w:val="20"/>
        </w:rPr>
        <w:t>Ustanovení čl. V. odst. 3. – 6. a 8. – 10. se použijí pro uplatnění práv ze záruky obdobně.</w:t>
      </w:r>
    </w:p>
    <w:p w14:paraId="3B44056F" w14:textId="77777777" w:rsidR="00327D7B" w:rsidRPr="00DA2C52" w:rsidRDefault="00327D7B" w:rsidP="00060B31">
      <w:pPr>
        <w:spacing w:line="280" w:lineRule="atLeast"/>
        <w:jc w:val="both"/>
        <w:rPr>
          <w:rFonts w:cs="Arial"/>
          <w:szCs w:val="20"/>
        </w:rPr>
      </w:pPr>
    </w:p>
    <w:p w14:paraId="3B913CD4" w14:textId="77777777" w:rsidR="00327D7B" w:rsidRPr="00DA2C52" w:rsidRDefault="00327D7B" w:rsidP="00060B31">
      <w:pPr>
        <w:spacing w:line="280" w:lineRule="atLeast"/>
        <w:jc w:val="center"/>
        <w:rPr>
          <w:rFonts w:cs="Arial"/>
          <w:b/>
          <w:szCs w:val="20"/>
        </w:rPr>
      </w:pPr>
      <w:r w:rsidRPr="00DA2C52">
        <w:rPr>
          <w:rFonts w:cs="Arial"/>
          <w:b/>
          <w:szCs w:val="20"/>
        </w:rPr>
        <w:t>VI.</w:t>
      </w:r>
    </w:p>
    <w:p w14:paraId="0BFF262E" w14:textId="6085678A" w:rsidR="00327D7B" w:rsidRPr="00DA2C52" w:rsidRDefault="004A2ED0" w:rsidP="00060B31">
      <w:pPr>
        <w:spacing w:line="280" w:lineRule="atLeast"/>
        <w:jc w:val="center"/>
        <w:rPr>
          <w:rFonts w:cs="Arial"/>
          <w:b/>
          <w:szCs w:val="20"/>
        </w:rPr>
      </w:pPr>
      <w:r w:rsidRPr="00DA2C52">
        <w:rPr>
          <w:rFonts w:cs="Arial"/>
          <w:b/>
          <w:szCs w:val="20"/>
        </w:rPr>
        <w:t>P</w:t>
      </w:r>
      <w:r w:rsidR="00AF00B5">
        <w:rPr>
          <w:rFonts w:cs="Arial"/>
          <w:b/>
          <w:szCs w:val="20"/>
        </w:rPr>
        <w:t>ráva a p</w:t>
      </w:r>
      <w:r w:rsidRPr="00DA2C52">
        <w:rPr>
          <w:rFonts w:cs="Arial"/>
          <w:b/>
          <w:szCs w:val="20"/>
        </w:rPr>
        <w:t>ovinnosti</w:t>
      </w:r>
      <w:r w:rsidR="00AF00B5">
        <w:rPr>
          <w:rFonts w:cs="Arial"/>
          <w:b/>
          <w:szCs w:val="20"/>
        </w:rPr>
        <w:t xml:space="preserve"> smluvních stran</w:t>
      </w:r>
    </w:p>
    <w:p w14:paraId="5D41F8AF" w14:textId="77777777" w:rsidR="00327D7B" w:rsidRPr="00DA2C52" w:rsidRDefault="00327D7B" w:rsidP="00060B31">
      <w:pPr>
        <w:pStyle w:val="Zkladntext"/>
        <w:spacing w:line="280" w:lineRule="atLeast"/>
        <w:jc w:val="both"/>
        <w:rPr>
          <w:rFonts w:ascii="Arial" w:hAnsi="Arial" w:cs="Arial"/>
          <w:color w:val="auto"/>
          <w:sz w:val="20"/>
        </w:rPr>
      </w:pPr>
    </w:p>
    <w:p w14:paraId="46EE4138" w14:textId="77777777" w:rsidR="00B11978" w:rsidRPr="00DA2C52" w:rsidRDefault="003A3B53" w:rsidP="00B11978">
      <w:pPr>
        <w:pStyle w:val="Odstavecseseznamem"/>
        <w:numPr>
          <w:ilvl w:val="0"/>
          <w:numId w:val="31"/>
        </w:numPr>
        <w:spacing w:line="280" w:lineRule="atLeast"/>
        <w:ind w:left="284"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3D48CD8C" w14:textId="77777777" w:rsidR="00B11978" w:rsidRPr="00DA2C52" w:rsidRDefault="00B11978" w:rsidP="00B11978">
      <w:pPr>
        <w:pStyle w:val="Odstavecseseznamem"/>
        <w:spacing w:line="280" w:lineRule="atLeast"/>
        <w:ind w:left="284"/>
        <w:jc w:val="both"/>
        <w:rPr>
          <w:rFonts w:cs="Arial"/>
          <w:szCs w:val="20"/>
        </w:rPr>
      </w:pPr>
    </w:p>
    <w:p w14:paraId="2D024349" w14:textId="77777777" w:rsidR="00261866" w:rsidRPr="00DA2C52" w:rsidRDefault="00156305" w:rsidP="00060B31">
      <w:pPr>
        <w:widowControl w:val="0"/>
        <w:numPr>
          <w:ilvl w:val="0"/>
          <w:numId w:val="31"/>
        </w:numPr>
        <w:suppressAutoHyphens/>
        <w:spacing w:line="280" w:lineRule="atLeast"/>
        <w:ind w:left="284"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ZVZ</w:t>
      </w:r>
      <w:r w:rsidR="00683D69" w:rsidRPr="00DA2C52">
        <w:t>.</w:t>
      </w:r>
    </w:p>
    <w:p w14:paraId="4ADC0FAD" w14:textId="77777777" w:rsidR="00683D69" w:rsidRPr="00DA2C52" w:rsidRDefault="00683D69" w:rsidP="00060B31">
      <w:pPr>
        <w:pStyle w:val="Odstavecseseznamem"/>
        <w:spacing w:line="280" w:lineRule="atLeast"/>
      </w:pPr>
    </w:p>
    <w:p w14:paraId="7752369D" w14:textId="040F679C" w:rsidR="002751AA" w:rsidRPr="00DA2C52" w:rsidRDefault="00156305" w:rsidP="00DA2C52">
      <w:pPr>
        <w:widowControl w:val="0"/>
        <w:numPr>
          <w:ilvl w:val="0"/>
          <w:numId w:val="31"/>
        </w:numPr>
        <w:suppressAutoHyphens/>
        <w:spacing w:line="280" w:lineRule="atLeast"/>
        <w:ind w:left="284" w:hanging="426"/>
        <w:jc w:val="both"/>
      </w:pPr>
      <w:r>
        <w:t>Prodávající</w:t>
      </w:r>
      <w:r w:rsidR="00683D69" w:rsidRPr="00DA2C52">
        <w:t xml:space="preserve"> prohlašuje, že ke dni podpisu této </w:t>
      </w:r>
      <w:r w:rsidR="00C50F51">
        <w:t>s</w:t>
      </w:r>
      <w:r w:rsidR="00683D69" w:rsidRPr="00DA2C52">
        <w:t xml:space="preserve">mlouvy má uzavřenou pojistnou smlouvu, jejímž předmětem je pojištění odpovědnosti za újmu způsobenou </w:t>
      </w:r>
      <w:r>
        <w:t>prodávajícím</w:t>
      </w:r>
      <w:r w:rsidR="00683D69" w:rsidRPr="00DA2C52">
        <w:t xml:space="preserve"> třetí osobě v souvislosti s výkonem jeho činnosti ve výši nejméně </w:t>
      </w:r>
      <w:r w:rsidR="003C6733">
        <w:rPr>
          <w:rFonts w:cs="Arial"/>
          <w:szCs w:val="20"/>
        </w:rPr>
        <w:t>1</w:t>
      </w:r>
      <w:r w:rsidR="007B0DC9">
        <w:rPr>
          <w:rFonts w:cs="Arial"/>
          <w:szCs w:val="20"/>
        </w:rPr>
        <w:t xml:space="preserve">0 mil. </w:t>
      </w:r>
      <w:r>
        <w:t>Kč</w:t>
      </w:r>
      <w:r w:rsidR="00B32D05">
        <w:t xml:space="preserve"> se spoluúčastí prodávajícího nanejvýš </w:t>
      </w:r>
      <w:r w:rsidR="007B0DC9">
        <w:rPr>
          <w:rFonts w:cs="Arial"/>
          <w:szCs w:val="20"/>
        </w:rPr>
        <w:t>150 tis. Kč</w:t>
      </w:r>
      <w:r w:rsidR="003B1331" w:rsidRPr="00DA2C52">
        <w:t xml:space="preserve">. </w:t>
      </w:r>
      <w:r>
        <w:t>Prodávající</w:t>
      </w:r>
      <w:r w:rsidR="00683D69" w:rsidRPr="00DA2C52">
        <w:t xml:space="preserve"> se zavazuje, že po celou dobu trvání této smlouvy bude pojištěn ve smyslu tohoto </w:t>
      </w:r>
      <w:r w:rsidR="00683D69" w:rsidRPr="00DA2C52">
        <w:lastRenderedPageBreak/>
        <w:t>ustanovení a že nedojde ke snížení pojistného plnění pod částku uvedenou v předchozí větě</w:t>
      </w:r>
      <w:r w:rsidR="00E96864">
        <w:t xml:space="preserve"> ani ke zvýšení spoluúčasti nad limit uvedený tamtéž</w:t>
      </w:r>
      <w:r w:rsidR="00683D69" w:rsidRPr="00DA2C52">
        <w:t>.</w:t>
      </w:r>
    </w:p>
    <w:p w14:paraId="28060BEA" w14:textId="77777777" w:rsidR="002751AA" w:rsidRPr="00DA2C52" w:rsidRDefault="002751AA" w:rsidP="00DA2C52">
      <w:pPr>
        <w:pStyle w:val="Odstavecseseznamem"/>
        <w:rPr>
          <w:rFonts w:cs="Arial"/>
          <w:szCs w:val="20"/>
        </w:rPr>
      </w:pPr>
    </w:p>
    <w:p w14:paraId="2CB3E399" w14:textId="7421A5DA" w:rsidR="00FD310E" w:rsidRPr="007419F9" w:rsidRDefault="00DD1399" w:rsidP="00357C3D">
      <w:pPr>
        <w:widowControl w:val="0"/>
        <w:numPr>
          <w:ilvl w:val="0"/>
          <w:numId w:val="31"/>
        </w:numPr>
        <w:suppressAutoHyphens/>
        <w:spacing w:line="280" w:lineRule="atLeast"/>
        <w:ind w:left="284" w:hanging="426"/>
        <w:jc w:val="both"/>
      </w:pPr>
      <w:r w:rsidRPr="007419F9">
        <w:rPr>
          <w:rFonts w:cs="Arial"/>
          <w:szCs w:val="20"/>
        </w:rPr>
        <w:t xml:space="preserve">Prodávající se zavazuje dodávat kupujícímu zboží dle této smlouvy výhradně sám, svým jménem a na svou odpovědnost. Prodávající </w:t>
      </w:r>
      <w:r w:rsidR="00B32D05" w:rsidRPr="007419F9">
        <w:rPr>
          <w:rFonts w:cs="Arial"/>
          <w:szCs w:val="20"/>
        </w:rPr>
        <w:t>prohlašuje, že dodavatelé, kteří prodávajícímu dodávají</w:t>
      </w:r>
      <w:r w:rsidRPr="007419F9">
        <w:rPr>
          <w:rFonts w:cs="Arial"/>
          <w:szCs w:val="20"/>
        </w:rPr>
        <w:t xml:space="preserve"> </w:t>
      </w:r>
      <w:r w:rsidR="00B32D05" w:rsidRPr="007419F9">
        <w:rPr>
          <w:rFonts w:cs="Arial"/>
          <w:szCs w:val="20"/>
        </w:rPr>
        <w:t xml:space="preserve">jednotlivé </w:t>
      </w:r>
      <w:r w:rsidR="003B1331" w:rsidRPr="007419F9">
        <w:rPr>
          <w:rFonts w:cs="Arial"/>
          <w:szCs w:val="20"/>
        </w:rPr>
        <w:t xml:space="preserve">hlavní </w:t>
      </w:r>
      <w:r w:rsidR="00B32D05" w:rsidRPr="007419F9">
        <w:rPr>
          <w:rFonts w:cs="Arial"/>
          <w:szCs w:val="20"/>
        </w:rPr>
        <w:t>komponenty zboží</w:t>
      </w:r>
      <w:r w:rsidR="005E287F" w:rsidRPr="007419F9">
        <w:rPr>
          <w:rFonts w:cs="Arial"/>
          <w:szCs w:val="20"/>
        </w:rPr>
        <w:t>,</w:t>
      </w:r>
      <w:r w:rsidR="00B32D05" w:rsidRPr="007419F9">
        <w:rPr>
          <w:rFonts w:cs="Arial"/>
          <w:szCs w:val="20"/>
        </w:rPr>
        <w:t xml:space="preserve"> jsou uvedeni</w:t>
      </w:r>
      <w:r w:rsidRPr="007419F9">
        <w:rPr>
          <w:rFonts w:cs="Arial"/>
          <w:szCs w:val="20"/>
        </w:rPr>
        <w:t xml:space="preserve"> v </w:t>
      </w:r>
      <w:r w:rsidRPr="007419F9">
        <w:rPr>
          <w:rFonts w:cs="Arial"/>
          <w:szCs w:val="20"/>
          <w:u w:val="single"/>
        </w:rPr>
        <w:t xml:space="preserve">příloze </w:t>
      </w:r>
      <w:r w:rsidR="005D008C" w:rsidRPr="007419F9">
        <w:rPr>
          <w:rFonts w:cs="Arial"/>
          <w:szCs w:val="20"/>
          <w:u w:val="single"/>
        </w:rPr>
        <w:t>5</w:t>
      </w:r>
      <w:r w:rsidR="005D008C" w:rsidRPr="007419F9">
        <w:rPr>
          <w:rFonts w:cs="Arial"/>
          <w:szCs w:val="20"/>
        </w:rPr>
        <w:t xml:space="preserve"> </w:t>
      </w:r>
      <w:r w:rsidRPr="007419F9">
        <w:rPr>
          <w:rFonts w:cs="Arial"/>
          <w:szCs w:val="20"/>
        </w:rPr>
        <w:t xml:space="preserve">této smlouvy. </w:t>
      </w:r>
      <w:r w:rsidR="00FD310E" w:rsidRPr="00D1567B">
        <w:t xml:space="preserve">Prodávající je </w:t>
      </w:r>
      <w:r w:rsidR="005E287F" w:rsidRPr="00D1567B">
        <w:t>povinen oznámit jakoukoli změnu těchto</w:t>
      </w:r>
      <w:r w:rsidR="00FD310E" w:rsidRPr="00D1567B">
        <w:t xml:space="preserve"> dodavatel</w:t>
      </w:r>
      <w:r w:rsidR="005E287F" w:rsidRPr="00D1567B">
        <w:t>ů kupujícímu</w:t>
      </w:r>
      <w:r w:rsidR="00FD310E" w:rsidRPr="00D1567B">
        <w:t>.</w:t>
      </w:r>
      <w:r w:rsidR="005E287F" w:rsidRPr="00D1567B">
        <w:t xml:space="preserve"> Ukáže-li se prohlášení prodávajícího dle tohoto odstavce nepravdivým nebo poruší-li prodávající oznamovací povinnost dle předchozí věty, zaplatí kupujícímu smluvní pokutu</w:t>
      </w:r>
      <w:r w:rsidR="0067762A" w:rsidRPr="007419F9">
        <w:rPr>
          <w:rFonts w:cs="Arial"/>
        </w:rPr>
        <w:t xml:space="preserve"> ve výši </w:t>
      </w:r>
      <w:r w:rsidR="003C6733" w:rsidRPr="007419F9">
        <w:rPr>
          <w:rFonts w:cs="Arial"/>
        </w:rPr>
        <w:t>10 000</w:t>
      </w:r>
      <w:r w:rsidR="003B1331" w:rsidRPr="007419F9">
        <w:rPr>
          <w:rFonts w:cs="Arial"/>
        </w:rPr>
        <w:t xml:space="preserve"> </w:t>
      </w:r>
      <w:r w:rsidR="0067762A" w:rsidRPr="007419F9">
        <w:rPr>
          <w:rFonts w:cs="Arial"/>
        </w:rPr>
        <w:t>Kč, a to za každý případ porušení. Vedle smluvní pokuty má kupující právo na náhradu škody v plné výši, čímž smluvní strany vylučují použití § 2050 NOZ.</w:t>
      </w:r>
      <w:r w:rsidR="000F5430" w:rsidRPr="007419F9">
        <w:rPr>
          <w:rFonts w:cs="Arial"/>
        </w:rPr>
        <w:t xml:space="preserve"> Z důležitých důvodů, zejména z důvodu bezpečnosti a ochrany života a zdraví osob a zvířat, jakož i předcházení škodám s ohledem na podnikání kupujícího v energetice, je kupující oprávněn prodávajícímu změnu dodavatele </w:t>
      </w:r>
      <w:r w:rsidR="003B1331" w:rsidRPr="007419F9">
        <w:rPr>
          <w:rFonts w:cs="Arial"/>
        </w:rPr>
        <w:t xml:space="preserve">hlavních </w:t>
      </w:r>
      <w:r w:rsidR="000F5430" w:rsidRPr="007419F9">
        <w:rPr>
          <w:rFonts w:cs="Arial"/>
        </w:rPr>
        <w:t xml:space="preserve">komponentů zboží zakázat. Nerespektování zákazu dle předchozí věty prodávajícím je podstatným porušením této smlouvy a prodávající je navíc v tomto případě povinen zaplatit kupujícímu smluvní pokutu ve výši </w:t>
      </w:r>
      <w:r w:rsidR="003C6733" w:rsidRPr="007419F9">
        <w:rPr>
          <w:rFonts w:cs="Arial"/>
        </w:rPr>
        <w:t>50 000</w:t>
      </w:r>
      <w:r w:rsidR="003B1331" w:rsidRPr="007419F9">
        <w:rPr>
          <w:rFonts w:cs="Arial"/>
        </w:rPr>
        <w:t xml:space="preserve"> </w:t>
      </w:r>
      <w:r w:rsidR="000F5430" w:rsidRPr="007419F9">
        <w:rPr>
          <w:rFonts w:cs="Arial"/>
        </w:rPr>
        <w:t xml:space="preserve">Kč, a to za každý případ porušení. </w:t>
      </w:r>
    </w:p>
    <w:p w14:paraId="49E49847" w14:textId="77777777" w:rsidR="007419F9" w:rsidRDefault="007419F9" w:rsidP="007419F9">
      <w:pPr>
        <w:widowControl w:val="0"/>
        <w:suppressAutoHyphens/>
        <w:spacing w:line="280" w:lineRule="atLeast"/>
        <w:ind w:left="284"/>
        <w:jc w:val="both"/>
      </w:pPr>
    </w:p>
    <w:p w14:paraId="0C2F2327" w14:textId="2BAF3BA5" w:rsidR="002751AA" w:rsidRPr="00DA2C52" w:rsidRDefault="00F93954" w:rsidP="00DA2C52">
      <w:pPr>
        <w:widowControl w:val="0"/>
        <w:numPr>
          <w:ilvl w:val="0"/>
          <w:numId w:val="31"/>
        </w:numPr>
        <w:suppressAutoHyphens/>
        <w:spacing w:line="280" w:lineRule="atLeast"/>
        <w:ind w:left="284" w:hanging="426"/>
        <w:jc w:val="both"/>
      </w:pPr>
      <w:r>
        <w:t>Prodávající</w:t>
      </w:r>
      <w:r w:rsidR="002751AA" w:rsidRPr="00DA2C52">
        <w:t xml:space="preserve"> </w:t>
      </w:r>
      <w:r w:rsidR="00EE0603" w:rsidRPr="00DA2C52">
        <w:t xml:space="preserve">je oprávněn změnit </w:t>
      </w:r>
      <w:r w:rsidR="00FD310E">
        <w:t xml:space="preserve">i </w:t>
      </w:r>
      <w:r w:rsidR="004B222B">
        <w:t>pod</w:t>
      </w:r>
      <w:r w:rsidR="004B222B" w:rsidRPr="00DA2C52">
        <w:t>dodavatele</w:t>
      </w:r>
      <w:r w:rsidR="00EE0603" w:rsidRPr="00DA2C52">
        <w:t xml:space="preserve">, kterými prokazoval kvalifikaci v zadávacím řízení </w:t>
      </w:r>
      <w:r w:rsidR="00DD1399">
        <w:t>v</w:t>
      </w:r>
      <w:r w:rsidR="00EE0603" w:rsidRPr="00DA2C52">
        <w:t>eřejné zakázky</w:t>
      </w:r>
      <w:r w:rsidR="003B1331">
        <w:t xml:space="preserve"> a kteří jsou uvedeni v </w:t>
      </w:r>
      <w:r w:rsidR="003B1331">
        <w:rPr>
          <w:u w:val="single"/>
        </w:rPr>
        <w:t xml:space="preserve">příloze </w:t>
      </w:r>
      <w:r w:rsidR="008507E3">
        <w:rPr>
          <w:u w:val="single"/>
        </w:rPr>
        <w:t>5</w:t>
      </w:r>
      <w:r w:rsidR="003B1331">
        <w:t xml:space="preserve"> této smlouvy</w:t>
      </w:r>
      <w:r w:rsidR="00FD310E">
        <w:t>, avšak</w:t>
      </w:r>
      <w:r w:rsidR="00EE0603" w:rsidRPr="00DA2C52">
        <w:t xml:space="preserve"> pouze ze závažných důvodů, přičemž musí být novými </w:t>
      </w:r>
      <w:r w:rsidR="004B222B">
        <w:t>pod</w:t>
      </w:r>
      <w:r w:rsidR="00EE0603" w:rsidRPr="00DA2C52">
        <w:t xml:space="preserve">dodavateli splněny původní požadavky na takového </w:t>
      </w:r>
      <w:r w:rsidR="004B222B">
        <w:t>pod</w:t>
      </w:r>
      <w:r w:rsidR="00EE0603" w:rsidRPr="00DA2C52">
        <w:t xml:space="preserve">dodavatele. Tato změna </w:t>
      </w:r>
      <w:r w:rsidR="004B222B">
        <w:t>pod</w:t>
      </w:r>
      <w:r w:rsidR="004B222B" w:rsidRPr="00DA2C52">
        <w:t xml:space="preserve">dodavatele </w:t>
      </w:r>
      <w:r w:rsidR="00EE0603" w:rsidRPr="00DA2C52">
        <w:t xml:space="preserve">může být provedena pouze s předchozím písemným souhlasem </w:t>
      </w:r>
      <w:r w:rsidR="00DD1399">
        <w:t>zadavatele</w:t>
      </w:r>
      <w:r w:rsidR="00EE0603" w:rsidRPr="00DA2C52">
        <w:t xml:space="preserve">. </w:t>
      </w:r>
    </w:p>
    <w:p w14:paraId="076435FC" w14:textId="77777777" w:rsidR="005016ED" w:rsidRPr="00DA2C52" w:rsidRDefault="005016ED" w:rsidP="00DA2C52">
      <w:pPr>
        <w:pStyle w:val="Odstavecseseznamem"/>
      </w:pPr>
    </w:p>
    <w:p w14:paraId="2A77BB79" w14:textId="19481454" w:rsidR="005016ED" w:rsidRDefault="00F93954" w:rsidP="00DA2C52">
      <w:pPr>
        <w:widowControl w:val="0"/>
        <w:numPr>
          <w:ilvl w:val="0"/>
          <w:numId w:val="31"/>
        </w:numPr>
        <w:suppressAutoHyphens/>
        <w:spacing w:line="280" w:lineRule="atLeast"/>
        <w:ind w:left="284" w:hanging="426"/>
        <w:jc w:val="both"/>
      </w:pPr>
      <w:r>
        <w:t>Prodávající</w:t>
      </w:r>
      <w:r w:rsidR="005016ED" w:rsidRPr="00DA2C52">
        <w:t xml:space="preserve"> není oprávněn bez předchozího písemného souhlasu </w:t>
      </w:r>
      <w:r w:rsidR="00DD1399">
        <w:t>zadavatele</w:t>
      </w:r>
      <w:r w:rsidR="005016ED" w:rsidRPr="00DA2C52">
        <w:t xml:space="preserve"> postoupit tuto smlouvu ani postoupit jakákoliv práva nebo povinnosti vyplývající z této smlouvy a/nebo z dílčí smlouvy</w:t>
      </w:r>
      <w:r w:rsidR="00DD1399">
        <w:t xml:space="preserve"> uzavřené na jejím základě</w:t>
      </w:r>
      <w:r w:rsidR="005016ED" w:rsidRPr="00DA2C52">
        <w:t>.</w:t>
      </w:r>
    </w:p>
    <w:p w14:paraId="4E5FC9E7" w14:textId="77777777" w:rsidR="00000DBC" w:rsidRDefault="00000DBC" w:rsidP="00000DBC">
      <w:pPr>
        <w:pStyle w:val="Odstavecseseznamem"/>
      </w:pPr>
    </w:p>
    <w:p w14:paraId="3D5D325C" w14:textId="77777777" w:rsidR="001D2EF7" w:rsidRDefault="001D2EF7" w:rsidP="00E14670">
      <w:pPr>
        <w:pStyle w:val="Odstavecseseznamem"/>
      </w:pPr>
    </w:p>
    <w:p w14:paraId="3CFBF48E" w14:textId="31042C67" w:rsidR="00180363" w:rsidRDefault="00F93954">
      <w:pPr>
        <w:widowControl w:val="0"/>
        <w:numPr>
          <w:ilvl w:val="0"/>
          <w:numId w:val="31"/>
        </w:numPr>
        <w:suppressAutoHyphens/>
        <w:spacing w:line="280" w:lineRule="atLeast"/>
        <w:ind w:left="284" w:hanging="426"/>
        <w:jc w:val="both"/>
      </w:pPr>
      <w:r>
        <w:t>Prodávající</w:t>
      </w:r>
      <w:r w:rsidR="00180363">
        <w:t xml:space="preserve"> je povinen dodávat </w:t>
      </w:r>
      <w:r w:rsidR="00B33FF9">
        <w:t>zadavateli</w:t>
      </w:r>
      <w:r w:rsidR="00180363">
        <w:t xml:space="preserve"> již proclené zboží, pokud je dováženo ze zahraničí.</w:t>
      </w:r>
    </w:p>
    <w:p w14:paraId="4D6D9479" w14:textId="77777777" w:rsidR="004562B3" w:rsidRDefault="004562B3" w:rsidP="008B79C5">
      <w:pPr>
        <w:pStyle w:val="Odstavecseseznamem"/>
      </w:pPr>
    </w:p>
    <w:p w14:paraId="3D7BB222" w14:textId="07ABB80E" w:rsidR="004562B3" w:rsidRDefault="00F93954">
      <w:pPr>
        <w:widowControl w:val="0"/>
        <w:numPr>
          <w:ilvl w:val="0"/>
          <w:numId w:val="31"/>
        </w:numPr>
        <w:suppressAutoHyphens/>
        <w:spacing w:line="280" w:lineRule="atLeast"/>
        <w:ind w:left="284" w:hanging="426"/>
        <w:jc w:val="both"/>
      </w:pPr>
      <w:r>
        <w:t>Prodávající</w:t>
      </w:r>
      <w:r w:rsidDel="00F93954">
        <w:t xml:space="preserve"> </w:t>
      </w:r>
      <w:r w:rsidR="004562B3">
        <w:t>je povinen opatřit</w:t>
      </w:r>
      <w:r w:rsidR="008A2950">
        <w:t>,</w:t>
      </w:r>
      <w:r w:rsidR="004562B3">
        <w:t xml:space="preserve"> kupujícímu dodat</w:t>
      </w:r>
      <w:r w:rsidR="002F43C2">
        <w:t xml:space="preserve"> a po celou dobu trvání této smlouvy udržovat v platnosti</w:t>
      </w:r>
      <w:r w:rsidR="004562B3">
        <w:t xml:space="preserve"> prohlášení o shodě dle zákona 22/1997 Sb.,</w:t>
      </w:r>
      <w:r w:rsidR="00BF7DD7">
        <w:t xml:space="preserve"> případně dle zákona č. 90/2016 Sb., </w:t>
      </w:r>
      <w:r w:rsidR="002F43C2">
        <w:t>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Kopie tohoto prohlášení o shodě je </w:t>
      </w:r>
      <w:r w:rsidR="00526F84">
        <w:t xml:space="preserve">v tom případě </w:t>
      </w:r>
      <w:r w:rsidR="002F43C2">
        <w:t>uvedena v </w:t>
      </w:r>
      <w:r w:rsidR="00BC1B6E">
        <w:rPr>
          <w:u w:val="single"/>
        </w:rPr>
        <w:t>p</w:t>
      </w:r>
      <w:r w:rsidR="002F43C2" w:rsidRPr="00F706F8">
        <w:rPr>
          <w:u w:val="single"/>
        </w:rPr>
        <w:t xml:space="preserve">říloze č. </w:t>
      </w:r>
      <w:r w:rsidR="00F801D4">
        <w:rPr>
          <w:u w:val="single"/>
        </w:rPr>
        <w:t>6</w:t>
      </w:r>
      <w:r w:rsidR="002F43C2">
        <w:t>.</w:t>
      </w:r>
    </w:p>
    <w:p w14:paraId="77E8A230" w14:textId="77777777" w:rsidR="00C44F23" w:rsidRDefault="00C44F23" w:rsidP="00C44F23">
      <w:pPr>
        <w:pStyle w:val="Odstavecseseznamem"/>
      </w:pPr>
    </w:p>
    <w:p w14:paraId="6A9BD934" w14:textId="50BF885B" w:rsidR="00C44F23" w:rsidRPr="00F801D4" w:rsidRDefault="00BC1B6E">
      <w:pPr>
        <w:widowControl w:val="0"/>
        <w:numPr>
          <w:ilvl w:val="0"/>
          <w:numId w:val="31"/>
        </w:numPr>
        <w:suppressAutoHyphens/>
        <w:spacing w:line="280" w:lineRule="atLeast"/>
        <w:ind w:left="284" w:hanging="426"/>
        <w:jc w:val="both"/>
      </w:pPr>
      <w:r>
        <w:t>S</w:t>
      </w:r>
      <w:r w:rsidR="00C44F23" w:rsidRPr="00C44F23">
        <w:t>pecifické požadavky na skladování nebo manipulaci se zbožím nebo</w:t>
      </w:r>
      <w:r w:rsidR="00C44F23" w:rsidRPr="00C44F23">
        <w:rPr>
          <w:b/>
        </w:rPr>
        <w:t xml:space="preserve"> výslovné vyjádření</w:t>
      </w:r>
      <w:r w:rsidR="00C44F23" w:rsidRPr="00C44F23">
        <w:t xml:space="preserve">, že žádné specifické požadavky na skladování nebo manipulaci se zbožím nejsou vyžadovány, jsou uvedeny v samostatné </w:t>
      </w:r>
      <w:r w:rsidR="00C44F23" w:rsidRPr="00C44F23">
        <w:rPr>
          <w:u w:val="single"/>
        </w:rPr>
        <w:t xml:space="preserve">příloze </w:t>
      </w:r>
      <w:r w:rsidR="00F801D4">
        <w:rPr>
          <w:u w:val="single"/>
        </w:rPr>
        <w:t>7</w:t>
      </w:r>
    </w:p>
    <w:p w14:paraId="777D618E" w14:textId="77777777" w:rsidR="003E7D72" w:rsidRDefault="003E7D72" w:rsidP="00F801D4">
      <w:pPr>
        <w:pStyle w:val="Odstavecseseznamem"/>
      </w:pPr>
    </w:p>
    <w:p w14:paraId="20147D13"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 xml:space="preserve">Kupující je dále oprávněn provádět zkoušky na objednaných typech zboží v autorizované zkušebně nebo jím pověřenými osobami u výrobce při dodržení stanovených technických podmínek dle </w:t>
      </w:r>
      <w:r w:rsidRPr="006E0D5C">
        <w:rPr>
          <w:u w:val="single"/>
        </w:rPr>
        <w:t>příloh</w:t>
      </w:r>
      <w:r>
        <w:rPr>
          <w:u w:val="single"/>
        </w:rPr>
        <w:t xml:space="preserve">y </w:t>
      </w:r>
      <w:r w:rsidRPr="006E0D5C">
        <w:rPr>
          <w:u w:val="single"/>
        </w:rPr>
        <w:t>2</w:t>
      </w:r>
      <w:r w:rsidRPr="006E0D5C">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0EF860"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Skutečnost, že parametry či hodnoty zjištěné podle předchozího odstavce neodpovídají sjednaným parametrům či hodnotám dle této smlouvy, nabídky či zadávací dokumentace, zakládá podstatné porušení smlouvy ze strany prodávajícího.</w:t>
      </w:r>
    </w:p>
    <w:p w14:paraId="525B56BC" w14:textId="77777777" w:rsidR="003E7D72" w:rsidRPr="006E0D5C" w:rsidRDefault="003E7D72" w:rsidP="003E7D72">
      <w:pPr>
        <w:widowControl w:val="0"/>
        <w:numPr>
          <w:ilvl w:val="0"/>
          <w:numId w:val="31"/>
        </w:numPr>
        <w:suppressAutoHyphens/>
        <w:spacing w:before="120" w:after="120" w:line="280" w:lineRule="atLeast"/>
        <w:ind w:left="284" w:hanging="426"/>
        <w:jc w:val="both"/>
      </w:pPr>
      <w:r w:rsidRPr="006E0D5C">
        <w:t xml:space="preserve">Jakákoli změna parametrů zboží po dobu účinnosti této smlouvy je přípustná pouze v případě vzájemné </w:t>
      </w:r>
      <w:r>
        <w:t xml:space="preserve">písemné </w:t>
      </w:r>
      <w:r w:rsidRPr="006E0D5C">
        <w:t>dohody mezi prodávajícím a kupujícím.</w:t>
      </w:r>
    </w:p>
    <w:p w14:paraId="608F60B1" w14:textId="78E2131D" w:rsidR="003E7D72" w:rsidRPr="00AF00B5" w:rsidRDefault="003E7D72" w:rsidP="00AF00B5">
      <w:pPr>
        <w:widowControl w:val="0"/>
        <w:numPr>
          <w:ilvl w:val="0"/>
          <w:numId w:val="31"/>
        </w:numPr>
        <w:suppressAutoHyphens/>
        <w:spacing w:before="120" w:after="120" w:line="280" w:lineRule="atLeast"/>
        <w:ind w:left="284" w:hanging="426"/>
        <w:jc w:val="both"/>
      </w:pPr>
      <w:r w:rsidRPr="00AF00B5">
        <w:t xml:space="preserve">Prodávající se zavazuje dodat kupujícímu podklady (výkresy, apod.) pro vypracování Technických </w:t>
      </w:r>
      <w:r w:rsidRPr="00AF00B5">
        <w:lastRenderedPageBreak/>
        <w:t>norem</w:t>
      </w:r>
      <w:r w:rsidR="00E20959" w:rsidRPr="00AF00B5">
        <w:t xml:space="preserve"> skupiny </w:t>
      </w:r>
      <w:r w:rsidRPr="00AF00B5">
        <w:t>E.ON (TNS).</w:t>
      </w:r>
      <w:r w:rsidR="00547E83" w:rsidRPr="00547E83">
        <w:t xml:space="preserve"> </w:t>
      </w:r>
      <w:r w:rsidR="00547E83" w:rsidRPr="00AF00B5">
        <w:t>Prodávající souhlasí s tím, že tyto dokumenty mohu být za tímto účelem poskytnuty i třetí straně.</w:t>
      </w:r>
    </w:p>
    <w:p w14:paraId="140434A7" w14:textId="00649A8D" w:rsidR="00AF00B5" w:rsidRPr="00DA2C52" w:rsidRDefault="00AF00B5" w:rsidP="00AF00B5">
      <w:pPr>
        <w:widowControl w:val="0"/>
        <w:numPr>
          <w:ilvl w:val="0"/>
          <w:numId w:val="31"/>
        </w:numPr>
        <w:suppressAutoHyphens/>
        <w:spacing w:before="120" w:after="120" w:line="280" w:lineRule="atLeast"/>
        <w:ind w:left="284" w:hanging="426"/>
        <w:jc w:val="both"/>
      </w:pPr>
      <w:r w:rsidRPr="00AF00B5">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77B61FE6" w14:textId="77777777" w:rsidR="00327D7B" w:rsidRPr="00DA2C52" w:rsidRDefault="00327D7B" w:rsidP="00060B31">
      <w:pPr>
        <w:spacing w:line="280" w:lineRule="atLeast"/>
        <w:ind w:left="340"/>
        <w:jc w:val="both"/>
        <w:rPr>
          <w:rFonts w:cs="Arial"/>
          <w:szCs w:val="20"/>
        </w:rPr>
      </w:pPr>
    </w:p>
    <w:p w14:paraId="20F2A0E9" w14:textId="77777777" w:rsidR="00683D69" w:rsidRPr="00DA2C52" w:rsidRDefault="000978C6" w:rsidP="00060B31">
      <w:pPr>
        <w:spacing w:line="280" w:lineRule="atLeast"/>
        <w:jc w:val="center"/>
        <w:rPr>
          <w:rFonts w:cs="Arial"/>
          <w:b/>
        </w:rPr>
      </w:pPr>
      <w:r w:rsidRPr="00DA2C52">
        <w:rPr>
          <w:rFonts w:cs="Arial"/>
          <w:b/>
        </w:rPr>
        <w:t>VII</w:t>
      </w:r>
      <w:r w:rsidR="00683D69" w:rsidRPr="00DA2C52">
        <w:rPr>
          <w:rFonts w:cs="Arial"/>
          <w:b/>
        </w:rPr>
        <w:t>.</w:t>
      </w:r>
    </w:p>
    <w:p w14:paraId="1713C2EB" w14:textId="5A829341" w:rsidR="00683D69" w:rsidRPr="00DA2C52" w:rsidRDefault="00A31059" w:rsidP="00060B31">
      <w:pPr>
        <w:spacing w:line="280" w:lineRule="atLeast"/>
        <w:jc w:val="center"/>
        <w:rPr>
          <w:rFonts w:cs="Arial"/>
          <w:b/>
        </w:rPr>
      </w:pPr>
      <w:r w:rsidRPr="00A31059">
        <w:rPr>
          <w:rFonts w:cs="Arial"/>
          <w:b/>
        </w:rPr>
        <w:t>Trvání a ukončení závazků ze smlouvy</w:t>
      </w:r>
    </w:p>
    <w:p w14:paraId="6C2974A8" w14:textId="77777777" w:rsidR="00683D69" w:rsidRPr="00DA2C52" w:rsidRDefault="00683D69" w:rsidP="00060B31">
      <w:pPr>
        <w:spacing w:line="280" w:lineRule="atLeast"/>
        <w:jc w:val="both"/>
        <w:rPr>
          <w:rFonts w:cs="Arial"/>
        </w:rPr>
      </w:pPr>
    </w:p>
    <w:p w14:paraId="13F73A05" w14:textId="77777777" w:rsidR="00A31059" w:rsidRPr="00EE0A56" w:rsidRDefault="00A31059" w:rsidP="00A31059">
      <w:pPr>
        <w:pStyle w:val="Odstavecseseznamem"/>
        <w:numPr>
          <w:ilvl w:val="0"/>
          <w:numId w:val="38"/>
        </w:numPr>
        <w:spacing w:line="280" w:lineRule="atLeast"/>
        <w:ind w:left="425" w:hanging="425"/>
        <w:contextualSpacing/>
        <w:jc w:val="both"/>
        <w:rPr>
          <w:rFonts w:cs="Arial"/>
        </w:rPr>
      </w:pPr>
      <w:r w:rsidRPr="00671F2C">
        <w:rPr>
          <w:rFonts w:cs="Arial"/>
        </w:rPr>
        <w:t>Tato smlouva byla sjednána na dobu určitou čtyř let s účinností</w:t>
      </w:r>
      <w:r w:rsidRPr="005A25A0">
        <w:rPr>
          <w:rFonts w:cs="Arial"/>
        </w:rPr>
        <w:t xml:space="preserve"> od okamžiku podpisu této smlouvy oběma smluvními stranami.</w:t>
      </w:r>
      <w:r>
        <w:rPr>
          <w:rFonts w:cs="Arial"/>
        </w:rPr>
        <w:t xml:space="preserve"> Tím nejsou dotčena další ustanovení tohoto článku.</w:t>
      </w:r>
      <w:r w:rsidRPr="005A25A0">
        <w:rPr>
          <w:rFonts w:cs="Arial"/>
        </w:rPr>
        <w:t xml:space="preserve"> </w:t>
      </w:r>
    </w:p>
    <w:p w14:paraId="0E79951B" w14:textId="77777777" w:rsidR="00A31059" w:rsidRPr="00EE0A56" w:rsidRDefault="00A31059" w:rsidP="00A31059">
      <w:pPr>
        <w:pStyle w:val="Odstavecseseznamem"/>
        <w:numPr>
          <w:ilvl w:val="0"/>
          <w:numId w:val="3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6959E4A1" w14:textId="77777777" w:rsidR="00A31059"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8A4DAB1" w14:textId="77777777" w:rsidR="00A31059" w:rsidRDefault="00A31059" w:rsidP="00A31059">
      <w:pPr>
        <w:pStyle w:val="Odstavecseseznamem"/>
        <w:rPr>
          <w:rFonts w:cs="Arial"/>
          <w:szCs w:val="20"/>
        </w:rPr>
      </w:pPr>
    </w:p>
    <w:p w14:paraId="276688DA"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239CD0CA"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20294B2" w14:textId="77777777" w:rsidR="00A31059" w:rsidRDefault="00A31059" w:rsidP="00A31059">
      <w:pPr>
        <w:numPr>
          <w:ilvl w:val="1"/>
          <w:numId w:val="3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480F5D29" w14:textId="77777777" w:rsidR="00A31059" w:rsidRPr="00D12DDA" w:rsidRDefault="00A31059" w:rsidP="00A31059">
      <w:pPr>
        <w:numPr>
          <w:ilvl w:val="1"/>
          <w:numId w:val="3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075C856" w14:textId="77777777" w:rsidR="00A31059" w:rsidRPr="00D12DDA" w:rsidRDefault="00A31059" w:rsidP="00A31059">
      <w:pPr>
        <w:numPr>
          <w:ilvl w:val="1"/>
          <w:numId w:val="3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19347F0" w14:textId="77777777" w:rsidR="00A31059" w:rsidRPr="00EE153F" w:rsidRDefault="00A31059" w:rsidP="00A31059">
      <w:pPr>
        <w:numPr>
          <w:ilvl w:val="1"/>
          <w:numId w:val="3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Pr="00C1045E">
        <w:rPr>
          <w:color w:val="1F497D"/>
        </w:rPr>
        <w:t xml:space="preserve"> </w:t>
      </w:r>
    </w:p>
    <w:p w14:paraId="5A3B7A9B" w14:textId="77777777" w:rsidR="00A31059" w:rsidRPr="006D0BD1" w:rsidRDefault="00A31059" w:rsidP="00A31059">
      <w:pPr>
        <w:numPr>
          <w:ilvl w:val="1"/>
          <w:numId w:val="38"/>
        </w:numPr>
        <w:spacing w:after="120" w:line="276" w:lineRule="auto"/>
        <w:ind w:left="1434" w:hanging="357"/>
        <w:jc w:val="both"/>
        <w:rPr>
          <w:rFonts w:cs="Arial"/>
          <w:szCs w:val="20"/>
        </w:rPr>
      </w:pPr>
      <w:r>
        <w:rPr>
          <w:rFonts w:cs="Arial"/>
          <w:szCs w:val="20"/>
        </w:rPr>
        <w:t>jiné opakované či podstatné porušení smlouvy prodávajícím.</w:t>
      </w:r>
    </w:p>
    <w:p w14:paraId="36DB83E5" w14:textId="77777777" w:rsidR="00A31059" w:rsidRDefault="00A31059" w:rsidP="00A31059">
      <w:pPr>
        <w:pStyle w:val="Odstavecseseznamem"/>
        <w:numPr>
          <w:ilvl w:val="0"/>
          <w:numId w:val="3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E5FBE23" w14:textId="77777777" w:rsidR="00A31059" w:rsidRPr="002F7C90" w:rsidRDefault="00A31059" w:rsidP="00A31059">
      <w:pPr>
        <w:pStyle w:val="Odstavecseseznamem"/>
        <w:spacing w:line="280" w:lineRule="atLeast"/>
        <w:ind w:left="426"/>
        <w:contextualSpacing/>
        <w:jc w:val="both"/>
        <w:rPr>
          <w:rFonts w:cs="Arial"/>
          <w:szCs w:val="20"/>
        </w:rPr>
      </w:pPr>
    </w:p>
    <w:p w14:paraId="5A0E054D" w14:textId="77777777" w:rsidR="00A31059" w:rsidRPr="002F7C90" w:rsidRDefault="00A31059" w:rsidP="00A31059">
      <w:pPr>
        <w:numPr>
          <w:ilvl w:val="1"/>
          <w:numId w:val="3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pro kupujícího nebo v souvislosti s plněním takové zakázky, zejména některý trestný čin podle ust. § 216, 256, 257 a 332 zákona č. 40/2009 Sb., trestní zákoní</w:t>
      </w:r>
      <w:r>
        <w:rPr>
          <w:rFonts w:cs="Arial"/>
          <w:szCs w:val="20"/>
        </w:rPr>
        <w:t>k, ve znění pozdějších předpisů;</w:t>
      </w:r>
    </w:p>
    <w:p w14:paraId="66EE4AD7" w14:textId="77777777" w:rsidR="00A31059" w:rsidRPr="006D0BD1" w:rsidRDefault="00A31059" w:rsidP="00A31059">
      <w:pPr>
        <w:numPr>
          <w:ilvl w:val="1"/>
          <w:numId w:val="38"/>
        </w:numPr>
        <w:spacing w:after="120" w:line="276" w:lineRule="auto"/>
        <w:ind w:left="1434" w:hanging="357"/>
        <w:jc w:val="both"/>
        <w:rPr>
          <w:rFonts w:cs="Arial"/>
          <w:szCs w:val="20"/>
        </w:rPr>
      </w:pPr>
      <w:r w:rsidRPr="00D71308">
        <w:rPr>
          <w:rFonts w:cs="Arial"/>
          <w:szCs w:val="20"/>
        </w:rPr>
        <w:lastRenderedPageBreak/>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EB9FB36" w14:textId="77777777" w:rsidR="00A31059" w:rsidRPr="006D0BD1" w:rsidRDefault="00A31059" w:rsidP="00A31059">
      <w:pPr>
        <w:pStyle w:val="Odstavecseseznamem"/>
        <w:numPr>
          <w:ilvl w:val="0"/>
          <w:numId w:val="3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FE7300B"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32ADF48"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EC472FF"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717C700F" w14:textId="77777777" w:rsidR="00A31059" w:rsidRPr="006D0BD1"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DE3F4F9" w14:textId="77777777" w:rsidR="00A31059" w:rsidRDefault="00A31059" w:rsidP="00A31059">
      <w:pPr>
        <w:pStyle w:val="Odstavecseseznamem"/>
        <w:numPr>
          <w:ilvl w:val="0"/>
          <w:numId w:val="3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D39C24F" w14:textId="77777777" w:rsidR="00A31059" w:rsidRPr="00EE0A56" w:rsidRDefault="00A31059" w:rsidP="00A31059">
      <w:pPr>
        <w:pStyle w:val="Odstavecseseznamem"/>
        <w:numPr>
          <w:ilvl w:val="0"/>
          <w:numId w:val="3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VIII. </w:t>
      </w:r>
      <w:r>
        <w:t>odst. 3., 4. nebo 6.</w:t>
      </w:r>
      <w:r w:rsidRPr="00D71308">
        <w:t xml:space="preserve"> smlouvy, vyhrazuje si kupující v souladu s ust. § 100 odst. 2 ZZVZ ve spojení s ust. § 222 odst. 10 písm. a) ZZVZ použití </w:t>
      </w:r>
      <w:r>
        <w:t xml:space="preserve">oprávnění </w:t>
      </w:r>
      <w:r w:rsidRPr="00D71308">
        <w:t>uvedeného v čl. 14 zadávací dokumentace</w:t>
      </w:r>
      <w:r>
        <w:t>, a to</w:t>
      </w:r>
      <w:r w:rsidRPr="00D71308">
        <w:t xml:space="preserv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5290903B" w14:textId="77777777" w:rsidR="004829F0" w:rsidRPr="00DA2C52" w:rsidRDefault="004829F0" w:rsidP="00060B31">
      <w:pPr>
        <w:spacing w:line="280" w:lineRule="atLeast"/>
        <w:ind w:left="340"/>
        <w:jc w:val="both"/>
        <w:rPr>
          <w:rFonts w:cs="Arial"/>
          <w:szCs w:val="20"/>
        </w:rPr>
      </w:pPr>
    </w:p>
    <w:p w14:paraId="0EFA0ADE" w14:textId="77777777" w:rsidR="00327D7B" w:rsidRPr="00DA2C52" w:rsidRDefault="00BA40FD" w:rsidP="00060B31">
      <w:pPr>
        <w:spacing w:line="280" w:lineRule="atLeast"/>
        <w:jc w:val="center"/>
        <w:rPr>
          <w:rFonts w:cs="Arial"/>
          <w:b/>
          <w:szCs w:val="20"/>
        </w:rPr>
      </w:pPr>
      <w:r>
        <w:rPr>
          <w:rFonts w:cs="Arial"/>
          <w:b/>
          <w:szCs w:val="20"/>
        </w:rPr>
        <w:t>VIII</w:t>
      </w:r>
      <w:r w:rsidR="00327D7B" w:rsidRPr="00DA2C52">
        <w:rPr>
          <w:rFonts w:cs="Arial"/>
          <w:b/>
          <w:szCs w:val="20"/>
        </w:rPr>
        <w:t>.</w:t>
      </w:r>
    </w:p>
    <w:p w14:paraId="297F9B8D" w14:textId="77777777" w:rsidR="00D80B3A" w:rsidRDefault="00D80B3A" w:rsidP="00060B31">
      <w:pPr>
        <w:spacing w:line="280" w:lineRule="atLeast"/>
        <w:jc w:val="center"/>
        <w:rPr>
          <w:rFonts w:cs="Arial"/>
          <w:b/>
          <w:szCs w:val="20"/>
        </w:rPr>
      </w:pPr>
      <w:r>
        <w:rPr>
          <w:rFonts w:cs="Arial"/>
          <w:b/>
          <w:szCs w:val="20"/>
        </w:rPr>
        <w:lastRenderedPageBreak/>
        <w:t>Náhrada újmy, vyšší moc</w:t>
      </w:r>
    </w:p>
    <w:p w14:paraId="1F7F2CD8" w14:textId="77777777" w:rsidR="00D80B3A" w:rsidRDefault="00D80B3A" w:rsidP="00060B31">
      <w:pPr>
        <w:spacing w:line="280" w:lineRule="atLeast"/>
        <w:jc w:val="center"/>
        <w:rPr>
          <w:rFonts w:cs="Arial"/>
          <w:b/>
          <w:szCs w:val="20"/>
        </w:rPr>
      </w:pPr>
    </w:p>
    <w:p w14:paraId="6CE80BEB" w14:textId="5C9253F5" w:rsidR="00D80B3A" w:rsidRPr="00D1567B" w:rsidRDefault="00D80B3A" w:rsidP="00D80B3A">
      <w:pPr>
        <w:numPr>
          <w:ilvl w:val="0"/>
          <w:numId w:val="6"/>
        </w:numPr>
        <w:spacing w:line="280" w:lineRule="atLeast"/>
        <w:jc w:val="both"/>
        <w:rPr>
          <w:b/>
        </w:rPr>
      </w:pPr>
      <w:r w:rsidRPr="00D1567B">
        <w:rPr>
          <w:rFonts w:cs="Arial"/>
          <w:szCs w:val="20"/>
        </w:rPr>
        <w:t>Náhrada újmy se řídí § 2894 a násl. NOZ.</w:t>
      </w:r>
      <w:r w:rsidR="005072A9" w:rsidRPr="00D1567B">
        <w:rPr>
          <w:rFonts w:cs="Arial"/>
          <w:szCs w:val="20"/>
        </w:rPr>
        <w:t xml:space="preserve"> Smluvní strany tímto výslovně sjednávají povinnost náhrady nemajetkové újmy (např. poškození dobrého jména). </w:t>
      </w:r>
      <w:r w:rsidR="00F34632" w:rsidRPr="00D1567B">
        <w:t xml:space="preserve">Smluvní strany se dohodly na tom, že výše náhrady újmy způsobené porušením povinností prodávajícího je pro každý jednotlivý případ porušení omezena do výše součtu všech celkových cen všech položek zboží v jejich limitních odběrných množstvích dle </w:t>
      </w:r>
      <w:r w:rsidR="00F34632" w:rsidRPr="00D1567B">
        <w:rPr>
          <w:u w:val="single"/>
        </w:rPr>
        <w:t xml:space="preserve">přílohy </w:t>
      </w:r>
      <w:r w:rsidR="00152097" w:rsidRPr="00D1567B">
        <w:rPr>
          <w:rFonts w:cs="Arial"/>
          <w:szCs w:val="20"/>
          <w:u w:val="single"/>
        </w:rPr>
        <w:t>1</w:t>
      </w:r>
      <w:r w:rsidR="00F34632" w:rsidRPr="00D1567B">
        <w:t xml:space="preserve">. </w:t>
      </w:r>
    </w:p>
    <w:p w14:paraId="1D1E3215" w14:textId="77777777" w:rsidR="00865BFE" w:rsidRPr="00865BFE" w:rsidRDefault="00865BFE" w:rsidP="00865BFE">
      <w:pPr>
        <w:spacing w:line="280" w:lineRule="atLeast"/>
        <w:ind w:left="340"/>
        <w:jc w:val="both"/>
        <w:rPr>
          <w:rFonts w:cs="Arial"/>
          <w:b/>
          <w:szCs w:val="20"/>
        </w:rPr>
      </w:pPr>
    </w:p>
    <w:p w14:paraId="2A73FEE9" w14:textId="77777777" w:rsidR="005072A9" w:rsidRPr="002A11FB" w:rsidRDefault="005072A9" w:rsidP="00D80B3A">
      <w:pPr>
        <w:numPr>
          <w:ilvl w:val="0"/>
          <w:numId w:val="6"/>
        </w:numPr>
        <w:spacing w:line="280" w:lineRule="atLeast"/>
        <w:jc w:val="both"/>
        <w:rPr>
          <w:rFonts w:cs="Arial"/>
          <w:b/>
          <w:szCs w:val="20"/>
        </w:rPr>
      </w:pPr>
      <w:r>
        <w:rPr>
          <w:rFonts w:cs="Arial"/>
          <w:szCs w:val="20"/>
        </w:rPr>
        <w:t>Smluvní</w:t>
      </w:r>
      <w:r w:rsidR="00865BFE">
        <w:rPr>
          <w:rFonts w:cs="Arial"/>
          <w:szCs w:val="20"/>
        </w:rPr>
        <w:t xml:space="preserve"> strany se zavazují přijmout všechna jim dostupná opatření k tomu, aby se předešlo vzniku újmy a aby případně vzniklá újma byla co nejmenšího rozsahu.</w:t>
      </w:r>
    </w:p>
    <w:p w14:paraId="3F06FBB9" w14:textId="77777777" w:rsidR="002A11FB" w:rsidRDefault="002A11FB" w:rsidP="002A11FB">
      <w:pPr>
        <w:pStyle w:val="Odstavecseseznamem"/>
        <w:rPr>
          <w:rFonts w:cs="Arial"/>
          <w:b/>
          <w:szCs w:val="20"/>
        </w:rPr>
      </w:pPr>
    </w:p>
    <w:p w14:paraId="09F3C233" w14:textId="77777777" w:rsidR="002A11FB" w:rsidRPr="007568D0" w:rsidRDefault="002A11FB" w:rsidP="00D80B3A">
      <w:pPr>
        <w:numPr>
          <w:ilvl w:val="0"/>
          <w:numId w:val="6"/>
        </w:numPr>
        <w:spacing w:line="280" w:lineRule="atLeast"/>
        <w:jc w:val="both"/>
        <w:rPr>
          <w:rFonts w:cs="Arial"/>
          <w:b/>
          <w:szCs w:val="20"/>
        </w:rPr>
      </w:pPr>
      <w:r>
        <w:rPr>
          <w:rFonts w:cs="Arial"/>
          <w:szCs w:val="20"/>
        </w:rPr>
        <w:t xml:space="preserve">Smluvní strana, která porušuje svou povinnost nebo která </w:t>
      </w:r>
      <w:r w:rsidR="001409D7">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Pr>
          <w:rFonts w:cs="Arial"/>
          <w:szCs w:val="20"/>
        </w:rPr>
        <w:t xml:space="preserve"> Toto sdělení nemá vliv na odpovědnost příslušné smluvní strany za porušení její povinnosti.</w:t>
      </w:r>
      <w:r w:rsidR="00B23D28">
        <w:rPr>
          <w:rFonts w:cs="Arial"/>
          <w:szCs w:val="20"/>
        </w:rPr>
        <w:t xml:space="preserve"> Stejným způsobem pak musí být druhá strana obeznámena o ukončení okolností bránících splnění povinností vyplývajících z této smlouvy.</w:t>
      </w:r>
    </w:p>
    <w:p w14:paraId="676DD7C5" w14:textId="77777777" w:rsidR="007568D0" w:rsidRDefault="007568D0" w:rsidP="007568D0">
      <w:pPr>
        <w:pStyle w:val="Odstavecseseznamem"/>
        <w:rPr>
          <w:rFonts w:cs="Arial"/>
          <w:b/>
          <w:szCs w:val="20"/>
        </w:rPr>
      </w:pPr>
    </w:p>
    <w:p w14:paraId="7BFB9813" w14:textId="77777777" w:rsidR="007568D0" w:rsidRPr="004E3B99" w:rsidRDefault="006A009F" w:rsidP="00D80B3A">
      <w:pPr>
        <w:numPr>
          <w:ilvl w:val="0"/>
          <w:numId w:val="6"/>
        </w:numPr>
        <w:spacing w:line="280" w:lineRule="atLeast"/>
        <w:jc w:val="both"/>
        <w:rPr>
          <w:rFonts w:cs="Arial"/>
          <w:b/>
          <w:szCs w:val="20"/>
        </w:rPr>
      </w:pPr>
      <w:r>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7E06063D" w14:textId="77777777" w:rsidR="000B6E01" w:rsidRDefault="000B6E01" w:rsidP="004E3B99">
      <w:pPr>
        <w:pStyle w:val="Odstavecseseznamem"/>
        <w:rPr>
          <w:rFonts w:cs="Arial"/>
          <w:b/>
          <w:szCs w:val="20"/>
        </w:rPr>
      </w:pPr>
    </w:p>
    <w:p w14:paraId="482A3D62" w14:textId="77777777" w:rsidR="000B6E01" w:rsidRPr="00893EBF" w:rsidRDefault="007C6E11" w:rsidP="00D80B3A">
      <w:pPr>
        <w:numPr>
          <w:ilvl w:val="0"/>
          <w:numId w:val="6"/>
        </w:numPr>
        <w:spacing w:line="280" w:lineRule="atLeast"/>
        <w:jc w:val="both"/>
        <w:rPr>
          <w:rFonts w:cs="Arial"/>
          <w:b/>
          <w:szCs w:val="20"/>
        </w:rPr>
      </w:pPr>
      <w:r>
        <w:rPr>
          <w:rFonts w:cs="Arial"/>
          <w:szCs w:val="20"/>
        </w:rPr>
        <w:t xml:space="preserve">Neoznámí-li </w:t>
      </w:r>
      <w:r w:rsidR="004E3B99">
        <w:rPr>
          <w:rFonts w:cs="Arial"/>
          <w:szCs w:val="20"/>
        </w:rPr>
        <w:t>smluvní strana druhé smluvní straně</w:t>
      </w:r>
      <w:r>
        <w:rPr>
          <w:rFonts w:cs="Arial"/>
          <w:szCs w:val="20"/>
        </w:rPr>
        <w:t xml:space="preserve"> včas skutečnosti, které </w:t>
      </w:r>
      <w:r w:rsidR="004E3B99">
        <w:rPr>
          <w:rFonts w:cs="Arial"/>
          <w:szCs w:val="20"/>
        </w:rPr>
        <w:t>jí</w:t>
      </w:r>
      <w:r>
        <w:rPr>
          <w:rFonts w:cs="Arial"/>
          <w:szCs w:val="20"/>
        </w:rPr>
        <w:t xml:space="preserve"> dle této smlouvy </w:t>
      </w:r>
      <w:r w:rsidR="004E3B99">
        <w:rPr>
          <w:rFonts w:cs="Arial"/>
          <w:szCs w:val="20"/>
        </w:rPr>
        <w:t>má</w:t>
      </w:r>
      <w:r>
        <w:rPr>
          <w:rFonts w:cs="Arial"/>
          <w:szCs w:val="20"/>
        </w:rPr>
        <w:t xml:space="preserve"> sdělovat, nahradí </w:t>
      </w:r>
      <w:r w:rsidR="004E3B99">
        <w:rPr>
          <w:rFonts w:cs="Arial"/>
          <w:szCs w:val="20"/>
        </w:rPr>
        <w:t>jí</w:t>
      </w:r>
      <w:r>
        <w:rPr>
          <w:rFonts w:cs="Arial"/>
          <w:szCs w:val="20"/>
        </w:rPr>
        <w:t xml:space="preserve"> veškerou újmu, která </w:t>
      </w:r>
      <w:r w:rsidR="004E3B99">
        <w:rPr>
          <w:rFonts w:cs="Arial"/>
          <w:szCs w:val="20"/>
        </w:rPr>
        <w:t>druhé smluvní straně</w:t>
      </w:r>
      <w:r>
        <w:rPr>
          <w:rFonts w:cs="Arial"/>
          <w:szCs w:val="20"/>
        </w:rPr>
        <w:t xml:space="preserve"> takovým opomenutím vznikne.</w:t>
      </w:r>
    </w:p>
    <w:p w14:paraId="1781AFBF" w14:textId="77777777" w:rsidR="00931751" w:rsidRDefault="00931751" w:rsidP="00893EBF">
      <w:pPr>
        <w:pStyle w:val="Odstavecseseznamem"/>
        <w:rPr>
          <w:rFonts w:cs="Arial"/>
          <w:b/>
          <w:szCs w:val="20"/>
        </w:rPr>
      </w:pPr>
    </w:p>
    <w:p w14:paraId="653FEF60" w14:textId="77777777" w:rsidR="00931751" w:rsidRPr="00381AD5" w:rsidRDefault="00931751" w:rsidP="00D80B3A">
      <w:pPr>
        <w:numPr>
          <w:ilvl w:val="0"/>
          <w:numId w:val="6"/>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60CF3088" w14:textId="77777777" w:rsidR="00381AD5" w:rsidRDefault="00381AD5" w:rsidP="00381AD5">
      <w:pPr>
        <w:pStyle w:val="Odstavecseseznamem"/>
        <w:rPr>
          <w:rFonts w:cs="Arial"/>
          <w:b/>
          <w:szCs w:val="20"/>
        </w:rPr>
      </w:pPr>
    </w:p>
    <w:p w14:paraId="0785B883" w14:textId="77777777" w:rsidR="00D80B3A" w:rsidRDefault="00D80B3A" w:rsidP="00060B31">
      <w:pPr>
        <w:spacing w:line="280" w:lineRule="atLeast"/>
        <w:jc w:val="center"/>
        <w:rPr>
          <w:rFonts w:cs="Arial"/>
          <w:b/>
          <w:szCs w:val="20"/>
        </w:rPr>
      </w:pPr>
    </w:p>
    <w:p w14:paraId="30042AAB" w14:textId="77777777" w:rsidR="00D80B3A" w:rsidRDefault="00D80B3A" w:rsidP="00060B31">
      <w:pPr>
        <w:spacing w:line="280" w:lineRule="atLeast"/>
        <w:jc w:val="center"/>
        <w:rPr>
          <w:rFonts w:cs="Arial"/>
          <w:b/>
          <w:szCs w:val="20"/>
        </w:rPr>
      </w:pPr>
      <w:r>
        <w:rPr>
          <w:rFonts w:cs="Arial"/>
          <w:b/>
          <w:szCs w:val="20"/>
        </w:rPr>
        <w:t>IX.</w:t>
      </w:r>
    </w:p>
    <w:p w14:paraId="2AE5BAF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4A433FB8" w14:textId="77777777" w:rsidR="00327D7B" w:rsidRPr="00DA2C52" w:rsidRDefault="00327D7B" w:rsidP="00060B31">
      <w:pPr>
        <w:spacing w:line="280" w:lineRule="atLeast"/>
        <w:jc w:val="both"/>
        <w:rPr>
          <w:rFonts w:cs="Arial"/>
          <w:b/>
          <w:szCs w:val="20"/>
        </w:rPr>
      </w:pPr>
    </w:p>
    <w:p w14:paraId="6321E37E" w14:textId="77777777" w:rsidR="00A31059" w:rsidRPr="00FE3275" w:rsidRDefault="00A31059" w:rsidP="00A31059">
      <w:pPr>
        <w:numPr>
          <w:ilvl w:val="0"/>
          <w:numId w:val="43"/>
        </w:numPr>
        <w:spacing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4" w:history="1">
        <w:r w:rsidRPr="000E7E6D">
          <w:rPr>
            <w:rStyle w:val="Hypertextovodkaz"/>
          </w:rPr>
          <w:t>https://www.egd.cz/vseobecne-nakupni-podminky</w:t>
        </w:r>
      </w:hyperlink>
      <w:r>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w:t>
      </w:r>
      <w:r w:rsidRPr="00500ECE">
        <w:rPr>
          <w:rFonts w:cs="Arial"/>
          <w:szCs w:val="20"/>
        </w:rPr>
        <w:lastRenderedPageBreak/>
        <w:t xml:space="preserve">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262131F1" w14:textId="77777777" w:rsidR="00A31059" w:rsidRPr="00FE3275" w:rsidRDefault="00A31059" w:rsidP="00A31059">
      <w:pPr>
        <w:spacing w:line="280" w:lineRule="atLeast"/>
        <w:ind w:left="340"/>
        <w:jc w:val="both"/>
        <w:rPr>
          <w:rFonts w:cs="Arial"/>
          <w:szCs w:val="20"/>
        </w:rPr>
      </w:pPr>
    </w:p>
    <w:p w14:paraId="6285BADF" w14:textId="7D40927C" w:rsidR="00A31059" w:rsidRDefault="00A31059" w:rsidP="00A31059">
      <w:pPr>
        <w:numPr>
          <w:ilvl w:val="0"/>
          <w:numId w:val="43"/>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0. Smluvní strany se dohodly, že ustanovení odstavce 15.8 VNP se pro účely této smlouvy nepoužije.</w:t>
      </w:r>
    </w:p>
    <w:p w14:paraId="3F5EF26D" w14:textId="77777777" w:rsidR="00A31059" w:rsidRPr="006B2850" w:rsidRDefault="00A31059" w:rsidP="00A31059">
      <w:pPr>
        <w:spacing w:line="280" w:lineRule="atLeast"/>
        <w:ind w:left="340"/>
        <w:jc w:val="both"/>
        <w:rPr>
          <w:rFonts w:cs="Arial"/>
          <w:szCs w:val="20"/>
        </w:rPr>
      </w:pPr>
    </w:p>
    <w:p w14:paraId="38870B47" w14:textId="77777777" w:rsidR="00A31059" w:rsidRDefault="00A31059" w:rsidP="00A31059">
      <w:pPr>
        <w:numPr>
          <w:ilvl w:val="0"/>
          <w:numId w:val="43"/>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C867CE" w14:textId="77777777" w:rsidR="00A31059" w:rsidRDefault="00A31059" w:rsidP="00A31059">
      <w:pPr>
        <w:pStyle w:val="Odstavecseseznamem"/>
        <w:rPr>
          <w:rFonts w:cs="Arial"/>
          <w:szCs w:val="20"/>
        </w:rPr>
      </w:pPr>
    </w:p>
    <w:p w14:paraId="3643087A" w14:textId="77777777" w:rsidR="00A31059" w:rsidRPr="00DA2C52" w:rsidRDefault="00A31059" w:rsidP="00A31059">
      <w:pPr>
        <w:numPr>
          <w:ilvl w:val="0"/>
          <w:numId w:val="43"/>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44A90477" w14:textId="77777777" w:rsidR="00A31059" w:rsidRPr="00DA2C52" w:rsidRDefault="00A31059" w:rsidP="00A31059">
      <w:pPr>
        <w:spacing w:line="280" w:lineRule="atLeast"/>
        <w:jc w:val="both"/>
        <w:rPr>
          <w:rFonts w:cs="Arial"/>
          <w:szCs w:val="20"/>
        </w:rPr>
      </w:pPr>
    </w:p>
    <w:p w14:paraId="231D2266" w14:textId="77777777" w:rsidR="00A31059" w:rsidRPr="00672481" w:rsidRDefault="00A31059" w:rsidP="00A31059">
      <w:pPr>
        <w:widowControl w:val="0"/>
        <w:numPr>
          <w:ilvl w:val="0"/>
          <w:numId w:val="43"/>
        </w:numPr>
        <w:suppressAutoHyphens/>
        <w:spacing w:line="280" w:lineRule="atLeast"/>
        <w:jc w:val="both"/>
      </w:pPr>
      <w:r w:rsidRPr="00672481">
        <w:t xml:space="preserve">Jakékoliv změny této smlouvy je možné provádět pouze písemně formou dodatku k této smlouvě v souladu s občanským zákoníkem a ZZVZ.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2FBD5C60" w14:textId="77777777" w:rsidR="00A31059" w:rsidRPr="00DA2C52" w:rsidRDefault="00A31059" w:rsidP="00A31059">
      <w:pPr>
        <w:pStyle w:val="Odstavecseseznamem"/>
        <w:spacing w:line="280" w:lineRule="atLeast"/>
        <w:rPr>
          <w:rFonts w:cs="Arial"/>
          <w:szCs w:val="20"/>
        </w:rPr>
      </w:pPr>
    </w:p>
    <w:p w14:paraId="0E8DA6FE" w14:textId="77777777" w:rsidR="00A31059" w:rsidRPr="00DA2C52" w:rsidRDefault="00A31059" w:rsidP="00A31059">
      <w:pPr>
        <w:widowControl w:val="0"/>
        <w:numPr>
          <w:ilvl w:val="0"/>
          <w:numId w:val="43"/>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B4C2920" w14:textId="77777777" w:rsidR="00A31059" w:rsidRPr="00DA2C52" w:rsidRDefault="00A31059" w:rsidP="00A31059">
      <w:pPr>
        <w:widowControl w:val="0"/>
        <w:suppressAutoHyphens/>
        <w:spacing w:line="280" w:lineRule="atLeast"/>
        <w:jc w:val="both"/>
      </w:pPr>
    </w:p>
    <w:p w14:paraId="63D29C12" w14:textId="77777777" w:rsidR="00A31059" w:rsidRPr="00DA2C52" w:rsidRDefault="00A31059" w:rsidP="00A31059">
      <w:pPr>
        <w:widowControl w:val="0"/>
        <w:numPr>
          <w:ilvl w:val="0"/>
          <w:numId w:val="43"/>
        </w:numPr>
        <w:suppressAutoHyphens/>
        <w:spacing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21BA4AAA" w14:textId="77777777" w:rsidR="00A31059" w:rsidRPr="00DA2C52" w:rsidRDefault="00A31059" w:rsidP="00A31059">
      <w:pPr>
        <w:pStyle w:val="Odstavecseseznamem"/>
        <w:spacing w:line="280" w:lineRule="atLeast"/>
        <w:rPr>
          <w:rFonts w:cs="Arial"/>
        </w:rPr>
      </w:pPr>
    </w:p>
    <w:p w14:paraId="02CF135C" w14:textId="77777777" w:rsidR="00A31059" w:rsidRPr="00DA2C52" w:rsidRDefault="00A31059" w:rsidP="00A31059">
      <w:pPr>
        <w:pStyle w:val="Odstavecseseznamem"/>
        <w:numPr>
          <w:ilvl w:val="0"/>
          <w:numId w:val="43"/>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Krajský</w:t>
      </w:r>
      <w:r w:rsidRPr="00DA2C52">
        <w:rPr>
          <w:rFonts w:cs="Arial"/>
        </w:rPr>
        <w:t xml:space="preserve"> soud v</w:t>
      </w:r>
      <w:r>
        <w:rPr>
          <w:rFonts w:cs="Arial"/>
        </w:rPr>
        <w:t> Českých Budějovicích</w:t>
      </w:r>
      <w:r w:rsidRPr="00DA2C52">
        <w:rPr>
          <w:rFonts w:cs="Arial"/>
        </w:rPr>
        <w:t xml:space="preserve"> a </w:t>
      </w:r>
      <w:r>
        <w:rPr>
          <w:rFonts w:cs="Arial"/>
        </w:rPr>
        <w:t>Okresní</w:t>
      </w:r>
      <w:r w:rsidRPr="00DA2C52">
        <w:rPr>
          <w:rFonts w:cs="Arial"/>
        </w:rPr>
        <w:t xml:space="preserve"> soud </w:t>
      </w:r>
      <w:r>
        <w:rPr>
          <w:rFonts w:cs="Arial"/>
        </w:rPr>
        <w:t>v Českých Budějovicích</w:t>
      </w:r>
      <w:r w:rsidRPr="00DA2C52">
        <w:rPr>
          <w:rFonts w:cs="Arial"/>
        </w:rPr>
        <w:t xml:space="preserve"> podle jejich věcné příslušnosti.</w:t>
      </w:r>
    </w:p>
    <w:p w14:paraId="5D265B5B" w14:textId="77777777" w:rsidR="00A31059" w:rsidRPr="00DA2C52" w:rsidRDefault="00A31059" w:rsidP="00A31059">
      <w:pPr>
        <w:pStyle w:val="Odstavecseseznamem"/>
        <w:spacing w:line="280" w:lineRule="atLeast"/>
        <w:ind w:left="340"/>
        <w:jc w:val="both"/>
        <w:rPr>
          <w:rFonts w:cs="Arial"/>
        </w:rPr>
      </w:pPr>
    </w:p>
    <w:p w14:paraId="238B8EF9" w14:textId="77777777" w:rsidR="00A31059" w:rsidRPr="00DA2C52" w:rsidRDefault="00A31059" w:rsidP="00A31059">
      <w:pPr>
        <w:widowControl w:val="0"/>
        <w:numPr>
          <w:ilvl w:val="0"/>
          <w:numId w:val="43"/>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Kupující obdrží elektronický originál smlouvy</w:t>
      </w:r>
      <w:r>
        <w:rPr>
          <w:rFonts w:cs="Arial"/>
          <w:szCs w:val="20"/>
        </w:rPr>
        <w:t>.</w:t>
      </w:r>
    </w:p>
    <w:p w14:paraId="3BF8B9ED" w14:textId="77777777" w:rsidR="00A31059" w:rsidRPr="00DA2C52" w:rsidRDefault="00A31059" w:rsidP="00A31059">
      <w:pPr>
        <w:pStyle w:val="Odstavecseseznamem"/>
        <w:spacing w:line="280" w:lineRule="atLeast"/>
        <w:rPr>
          <w:rFonts w:cs="Arial"/>
          <w:szCs w:val="20"/>
        </w:rPr>
      </w:pPr>
    </w:p>
    <w:p w14:paraId="5001A046" w14:textId="77777777" w:rsidR="00A31059" w:rsidRPr="00672481" w:rsidRDefault="00A31059" w:rsidP="00A31059">
      <w:pPr>
        <w:widowControl w:val="0"/>
        <w:numPr>
          <w:ilvl w:val="0"/>
          <w:numId w:val="43"/>
        </w:numPr>
        <w:suppressAutoHyphens/>
        <w:spacing w:line="280" w:lineRule="atLeast"/>
        <w:jc w:val="both"/>
      </w:pPr>
      <w:r w:rsidRPr="00672481">
        <w:rPr>
          <w:rFonts w:cs="Arial"/>
          <w:szCs w:val="20"/>
        </w:rPr>
        <w:t>Smlouva nabývá účinnosti dnem podpisu oprávněných zástupců obou smluvních stran.</w:t>
      </w:r>
    </w:p>
    <w:p w14:paraId="696E7BD6" w14:textId="77777777" w:rsidR="00A31059" w:rsidRDefault="00A31059" w:rsidP="00A31059">
      <w:pPr>
        <w:pStyle w:val="Odstavecseseznamem"/>
      </w:pPr>
    </w:p>
    <w:p w14:paraId="4E91BBD9" w14:textId="77777777" w:rsidR="00A31059" w:rsidRPr="00DA2C52" w:rsidRDefault="00A31059" w:rsidP="00A31059">
      <w:pPr>
        <w:pStyle w:val="odstavec2"/>
        <w:numPr>
          <w:ilvl w:val="0"/>
          <w:numId w:val="43"/>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7E05E61" w14:textId="77777777" w:rsidR="00A31059" w:rsidRPr="00DA2C52" w:rsidRDefault="00A31059" w:rsidP="00A31059">
      <w:pPr>
        <w:widowControl w:val="0"/>
        <w:suppressAutoHyphens/>
        <w:spacing w:line="280" w:lineRule="atLeast"/>
        <w:ind w:left="340"/>
        <w:jc w:val="both"/>
      </w:pPr>
    </w:p>
    <w:p w14:paraId="05919452"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3CF3C28A" w14:textId="77777777" w:rsidR="00A31059" w:rsidRPr="009D5595" w:rsidRDefault="00A31059" w:rsidP="00A31059">
      <w:pPr>
        <w:widowControl w:val="0"/>
        <w:suppressAutoHyphens/>
        <w:spacing w:line="280" w:lineRule="atLeast"/>
        <w:ind w:left="340"/>
        <w:jc w:val="both"/>
        <w:rPr>
          <w:rFonts w:cs="Arial"/>
          <w:szCs w:val="20"/>
        </w:rPr>
      </w:pPr>
    </w:p>
    <w:p w14:paraId="6E7AFD2D" w14:textId="77777777" w:rsidR="00A31059" w:rsidRPr="00672481" w:rsidRDefault="00A31059" w:rsidP="00A31059">
      <w:pPr>
        <w:widowControl w:val="0"/>
        <w:numPr>
          <w:ilvl w:val="0"/>
          <w:numId w:val="43"/>
        </w:numPr>
        <w:suppressAutoHyphens/>
        <w:spacing w:line="280" w:lineRule="atLeast"/>
        <w:jc w:val="both"/>
        <w:rPr>
          <w:rFonts w:cs="Arial"/>
          <w:szCs w:val="20"/>
        </w:rPr>
      </w:pPr>
      <w:r w:rsidRPr="00672481">
        <w:rPr>
          <w:rFonts w:cs="Arial"/>
          <w:szCs w:val="20"/>
        </w:rPr>
        <w:t>Smluvní strany vylučují aplikaci následujících ustanovení občanského zákoníku na tuto smlouvu: § 557, §§ 1793 – 1795, § 1799 a § 1800.</w:t>
      </w:r>
    </w:p>
    <w:p w14:paraId="7F4F8767" w14:textId="77777777" w:rsidR="00A31059" w:rsidRPr="00415298" w:rsidRDefault="00A31059" w:rsidP="00A31059">
      <w:pPr>
        <w:widowControl w:val="0"/>
        <w:suppressAutoHyphens/>
        <w:spacing w:line="280" w:lineRule="atLeast"/>
        <w:ind w:left="340"/>
        <w:jc w:val="both"/>
        <w:rPr>
          <w:rFonts w:cs="Arial"/>
          <w:szCs w:val="20"/>
        </w:rPr>
      </w:pPr>
    </w:p>
    <w:p w14:paraId="290A7587"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114B804E" w14:textId="77777777" w:rsidR="00A31059" w:rsidRPr="009D5595" w:rsidRDefault="00A31059" w:rsidP="00A31059">
      <w:pPr>
        <w:widowControl w:val="0"/>
        <w:suppressAutoHyphens/>
        <w:spacing w:line="280" w:lineRule="atLeast"/>
        <w:ind w:left="340"/>
        <w:jc w:val="both"/>
        <w:rPr>
          <w:rFonts w:cs="Arial"/>
          <w:szCs w:val="20"/>
        </w:rPr>
      </w:pPr>
    </w:p>
    <w:p w14:paraId="1885F606" w14:textId="77777777" w:rsidR="00A31059" w:rsidRPr="009D5595" w:rsidRDefault="00A31059" w:rsidP="00A31059">
      <w:pPr>
        <w:widowControl w:val="0"/>
        <w:numPr>
          <w:ilvl w:val="0"/>
          <w:numId w:val="43"/>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663BF4CE" w14:textId="77777777" w:rsidR="00A31059" w:rsidRPr="00DA2C52" w:rsidRDefault="00A31059" w:rsidP="00A31059">
      <w:pPr>
        <w:widowControl w:val="0"/>
        <w:suppressAutoHyphens/>
        <w:spacing w:line="280" w:lineRule="atLeast"/>
        <w:ind w:left="340"/>
        <w:jc w:val="both"/>
        <w:rPr>
          <w:rFonts w:cs="Arial"/>
        </w:rPr>
      </w:pPr>
    </w:p>
    <w:p w14:paraId="00DF82B1" w14:textId="411BA774" w:rsidR="00DF2E98" w:rsidRPr="00A31059" w:rsidRDefault="00A31059" w:rsidP="00A31059">
      <w:pPr>
        <w:pStyle w:val="Odstavecseseznamem"/>
        <w:numPr>
          <w:ilvl w:val="0"/>
          <w:numId w:val="43"/>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Pr="00487203">
        <w:rPr>
          <w:iCs/>
        </w:rPr>
        <w:t xml:space="preserve">ukáže jako nepravdivé, zavazuje se </w:t>
      </w:r>
      <w:r>
        <w:rPr>
          <w:iCs/>
        </w:rPr>
        <w:t>prodávající</w:t>
      </w:r>
      <w:r w:rsidRPr="00487203">
        <w:rPr>
          <w:iCs/>
        </w:rPr>
        <w:t xml:space="preserve"> zaplatit </w:t>
      </w:r>
      <w:r>
        <w:rPr>
          <w:iCs/>
        </w:rPr>
        <w:t>kupujícímu</w:t>
      </w:r>
      <w:r w:rsidRPr="00487203">
        <w:rPr>
          <w:iCs/>
        </w:rPr>
        <w:t xml:space="preserve"> smluvní pokutu ve výši 50.000,- Kč.  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 xml:space="preserve">.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F73CC53" w14:textId="77777777" w:rsidR="00DF2E98" w:rsidRDefault="00DF2E98" w:rsidP="00DF2E98">
      <w:pPr>
        <w:widowControl w:val="0"/>
        <w:numPr>
          <w:ilvl w:val="0"/>
          <w:numId w:val="43"/>
        </w:numPr>
        <w:suppressAutoHyphens/>
        <w:spacing w:line="280" w:lineRule="atLeast"/>
        <w:jc w:val="both"/>
      </w:pPr>
      <w:r>
        <w:t>Kupující má právo ke každé dodávce si vyžádat následující dokumenty a prodávající je povinen je předložit:</w:t>
      </w:r>
    </w:p>
    <w:p w14:paraId="287270C8" w14:textId="77777777" w:rsidR="00DF2E98" w:rsidRDefault="00DF2E98" w:rsidP="00DF2E98">
      <w:pPr>
        <w:widowControl w:val="0"/>
        <w:suppressAutoHyphens/>
        <w:spacing w:line="280" w:lineRule="atLeast"/>
        <w:ind w:left="340"/>
        <w:jc w:val="both"/>
      </w:pPr>
    </w:p>
    <w:p w14:paraId="495D8052" w14:textId="77777777" w:rsidR="00DF2E98" w:rsidRDefault="00DF2E98" w:rsidP="00DF2E98">
      <w:pPr>
        <w:widowControl w:val="0"/>
        <w:numPr>
          <w:ilvl w:val="2"/>
          <w:numId w:val="43"/>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2310B790" w14:textId="77777777" w:rsidR="00DF2E98" w:rsidRDefault="00DF2E98" w:rsidP="00DF2E98">
      <w:pPr>
        <w:widowControl w:val="0"/>
        <w:numPr>
          <w:ilvl w:val="2"/>
          <w:numId w:val="43"/>
        </w:numPr>
        <w:suppressAutoHyphens/>
        <w:spacing w:line="280" w:lineRule="atLeast"/>
        <w:jc w:val="both"/>
      </w:pPr>
      <w:r>
        <w:t>doklady o platnosti certifikátu kvality a pravidelných prohlídkách certifikačního orgánu</w:t>
      </w:r>
    </w:p>
    <w:p w14:paraId="3DF35B33" w14:textId="006E115A" w:rsidR="008E0E96" w:rsidRDefault="00DF2E98" w:rsidP="008E0E96">
      <w:pPr>
        <w:widowControl w:val="0"/>
        <w:numPr>
          <w:ilvl w:val="2"/>
          <w:numId w:val="43"/>
        </w:numPr>
        <w:suppressAutoHyphens/>
        <w:spacing w:line="280" w:lineRule="atLeast"/>
        <w:jc w:val="both"/>
      </w:pPr>
      <w:r>
        <w:t xml:space="preserve">protokoly </w:t>
      </w:r>
      <w:r w:rsidR="005823CC">
        <w:t>z typových</w:t>
      </w:r>
      <w:r w:rsidR="005823CC" w:rsidRPr="005823CC">
        <w:t xml:space="preserve"> zkouš</w:t>
      </w:r>
      <w:r w:rsidR="005823CC">
        <w:t>e</w:t>
      </w:r>
      <w:r w:rsidR="005823CC" w:rsidRPr="005823CC">
        <w:t>k předepsan</w:t>
      </w:r>
      <w:r w:rsidR="005823CC">
        <w:t>ých</w:t>
      </w:r>
      <w:r w:rsidR="008E0E96">
        <w:t xml:space="preserve"> </w:t>
      </w:r>
      <w:r w:rsidR="008E0E96" w:rsidRPr="008E0E96">
        <w:rPr>
          <w:rFonts w:cs="Arial"/>
          <w:noProof/>
        </w:rPr>
        <w:t xml:space="preserve">v kapitole 6 </w:t>
      </w:r>
      <w:r w:rsidR="008E0E96" w:rsidRPr="008E0E96">
        <w:rPr>
          <w:rFonts w:cs="Arial"/>
          <w:noProof/>
        </w:rPr>
        <w:br/>
      </w:r>
      <w:r w:rsidR="008E0E96" w:rsidRPr="007B4AD0">
        <w:rPr>
          <w:rFonts w:cs="Arial"/>
          <w:noProof/>
        </w:rPr>
        <w:t xml:space="preserve">ČSN EN 62271-100 vč. rozšířené mechanické zkoušky vypínače třídy M2 pro </w:t>
      </w:r>
      <w:r w:rsidR="008E0E96" w:rsidRPr="007B4AD0">
        <w:rPr>
          <w:rFonts w:cs="Arial"/>
          <w:noProof/>
        </w:rPr>
        <w:lastRenderedPageBreak/>
        <w:t>zvláštní provozní požadavky</w:t>
      </w:r>
    </w:p>
    <w:p w14:paraId="0C74E1FF" w14:textId="199C4D4A" w:rsidR="005823CC" w:rsidRDefault="005823CC" w:rsidP="008E0E96">
      <w:pPr>
        <w:widowControl w:val="0"/>
        <w:numPr>
          <w:ilvl w:val="2"/>
          <w:numId w:val="43"/>
        </w:numPr>
        <w:suppressAutoHyphens/>
        <w:spacing w:line="280" w:lineRule="atLeast"/>
        <w:jc w:val="both"/>
      </w:pPr>
    </w:p>
    <w:p w14:paraId="75FBEA33" w14:textId="78785018" w:rsidR="00DF2E98" w:rsidRDefault="00FA60C4" w:rsidP="00DF2E98">
      <w:pPr>
        <w:widowControl w:val="0"/>
        <w:numPr>
          <w:ilvl w:val="2"/>
          <w:numId w:val="43"/>
        </w:numPr>
        <w:suppressAutoHyphens/>
        <w:spacing w:line="280" w:lineRule="atLeast"/>
        <w:jc w:val="both"/>
      </w:pPr>
      <w:r w:rsidRPr="008E0E96">
        <w:rPr>
          <w:rFonts w:cstheme="minorHAnsi"/>
          <w:color w:val="000000"/>
        </w:rPr>
        <w:t xml:space="preserve">kusové zkoušky </w:t>
      </w:r>
      <w:r w:rsidR="00BF1C9B">
        <w:t>uvedené v </w:t>
      </w:r>
      <w:r w:rsidR="008E0E96">
        <w:t>kapitole 7</w:t>
      </w:r>
      <w:r w:rsidR="00BF1C9B">
        <w:t xml:space="preserve"> </w:t>
      </w:r>
      <w:r w:rsidR="008E0E96" w:rsidRPr="003D30C2">
        <w:rPr>
          <w:rFonts w:cs="Arial"/>
          <w:noProof/>
        </w:rPr>
        <w:t>ČSN EN 62271-100</w:t>
      </w:r>
      <w:r w:rsidR="00DF2E98">
        <w:t>prohlášení o shodě</w:t>
      </w:r>
    </w:p>
    <w:p w14:paraId="4012CB0D" w14:textId="717FBF09" w:rsidR="00F81710" w:rsidRDefault="00F81710" w:rsidP="00F81710">
      <w:pPr>
        <w:widowControl w:val="0"/>
        <w:numPr>
          <w:ilvl w:val="2"/>
          <w:numId w:val="43"/>
        </w:numPr>
        <w:suppressAutoHyphens/>
        <w:spacing w:line="280" w:lineRule="atLeast"/>
        <w:jc w:val="both"/>
      </w:pPr>
      <w:r w:rsidRPr="00F81710">
        <w:t>prohlášení o vlastnostech výrobku</w:t>
      </w:r>
    </w:p>
    <w:p w14:paraId="327F744B" w14:textId="040810DF" w:rsidR="00DF2E98" w:rsidRDefault="00171793" w:rsidP="00DF2E98">
      <w:pPr>
        <w:widowControl w:val="0"/>
        <w:numPr>
          <w:ilvl w:val="2"/>
          <w:numId w:val="43"/>
        </w:numPr>
        <w:suppressAutoHyphens/>
        <w:spacing w:line="280" w:lineRule="atLeast"/>
        <w:jc w:val="both"/>
      </w:pPr>
      <w:r>
        <w:t>t</w:t>
      </w:r>
      <w:r w:rsidR="00DF2E98">
        <w:t>ypov</w:t>
      </w:r>
      <w:r w:rsidR="00DC4B7F">
        <w:t>ou</w:t>
      </w:r>
      <w:r w:rsidR="00DF2E98">
        <w:t xml:space="preserve"> dokumentac</w:t>
      </w:r>
      <w:r w:rsidR="00DC4B7F">
        <w:t>i</w:t>
      </w:r>
      <w:r w:rsidR="00DF2E98">
        <w:t xml:space="preserve"> - obsahuj</w:t>
      </w:r>
      <w:r w:rsidR="008B7388">
        <w:t>e všeobecné informace o výrobku vč. výkresové dokumentace</w:t>
      </w:r>
    </w:p>
    <w:p w14:paraId="5E9D322B" w14:textId="1E64FD1B" w:rsidR="00DF2E98" w:rsidRDefault="00171793" w:rsidP="00DF2E98">
      <w:pPr>
        <w:widowControl w:val="0"/>
        <w:numPr>
          <w:ilvl w:val="2"/>
          <w:numId w:val="43"/>
        </w:numPr>
        <w:suppressAutoHyphens/>
        <w:spacing w:line="280" w:lineRule="atLeast"/>
        <w:jc w:val="both"/>
      </w:pPr>
      <w:r>
        <w:t>m</w:t>
      </w:r>
      <w:r w:rsidR="00DF2E98">
        <w:t>ontážní předpis</w:t>
      </w:r>
      <w:r w:rsidR="00F81710">
        <w:t>, návod k použití, manuál o údržbě</w:t>
      </w:r>
      <w:r w:rsidR="004E43C0">
        <w:t>, podmínky pro skladování</w:t>
      </w:r>
    </w:p>
    <w:p w14:paraId="4F9A7C0E" w14:textId="67EC0084" w:rsidR="00DF2E98" w:rsidRDefault="00171793" w:rsidP="00DF2E98">
      <w:pPr>
        <w:widowControl w:val="0"/>
        <w:numPr>
          <w:ilvl w:val="2"/>
          <w:numId w:val="43"/>
        </w:numPr>
        <w:suppressAutoHyphens/>
        <w:spacing w:line="280" w:lineRule="atLeast"/>
        <w:jc w:val="both"/>
      </w:pPr>
      <w:r>
        <w:t>k</w:t>
      </w:r>
      <w:r w:rsidR="00DF2E98">
        <w:t xml:space="preserve">atalogové listy nebo prospekty - základní technickou dokumentaci (katalog) nabízených </w:t>
      </w:r>
      <w:r w:rsidR="00FE1A82">
        <w:t>vypínačů</w:t>
      </w:r>
      <w:r w:rsidR="00DF2E98">
        <w:t>, obsahující základní elektrické a neelektrické vlastnosti, parametry, rozměry, atd.</w:t>
      </w:r>
    </w:p>
    <w:p w14:paraId="7495F628" w14:textId="77777777" w:rsidR="00DF2E98" w:rsidRDefault="00DF2E98" w:rsidP="00DF2E98">
      <w:pPr>
        <w:widowControl w:val="0"/>
        <w:suppressAutoHyphens/>
        <w:spacing w:line="280" w:lineRule="atLeast"/>
        <w:ind w:left="2160"/>
        <w:jc w:val="both"/>
      </w:pPr>
    </w:p>
    <w:p w14:paraId="194E5129" w14:textId="2E295984" w:rsidR="009E3167" w:rsidRPr="00A31059" w:rsidRDefault="00DF2E98" w:rsidP="000A3FC0">
      <w:pPr>
        <w:widowControl w:val="0"/>
        <w:numPr>
          <w:ilvl w:val="0"/>
          <w:numId w:val="43"/>
        </w:numPr>
        <w:suppressAutoHyphens/>
        <w:spacing w:line="280" w:lineRule="atLeast"/>
        <w:jc w:val="both"/>
      </w:pPr>
      <w:r>
        <w:t>Protokoly ze všech druhů zkoušek musí být archivovány u dodavatele po dobu nejméně deseti let.</w:t>
      </w:r>
      <w:r w:rsidR="00734CCA">
        <w:t xml:space="preserve"> </w:t>
      </w:r>
      <w:r w:rsidR="00734CCA" w:rsidRPr="008C6190">
        <w:rPr>
          <w:rFonts w:cstheme="minorHAnsi"/>
          <w:color w:val="000000"/>
        </w:rPr>
        <w:t xml:space="preserve">Protokoly o zkouškách musí být z akreditované zkušebny v rámci </w:t>
      </w:r>
      <w:r w:rsidR="00734CCA">
        <w:rPr>
          <w:rFonts w:cstheme="minorHAnsi"/>
          <w:color w:val="000000"/>
        </w:rPr>
        <w:t>Evropské unie.</w:t>
      </w:r>
    </w:p>
    <w:p w14:paraId="6C8C4F09" w14:textId="77777777" w:rsidR="00327D7B" w:rsidRPr="00DA2C52" w:rsidRDefault="00327D7B" w:rsidP="004B77A0">
      <w:pPr>
        <w:widowControl w:val="0"/>
        <w:numPr>
          <w:ilvl w:val="0"/>
          <w:numId w:val="43"/>
        </w:numPr>
        <w:suppressAutoHyphens/>
        <w:spacing w:line="280" w:lineRule="atLeast"/>
        <w:jc w:val="both"/>
      </w:pPr>
      <w:r w:rsidRPr="00DA2C52">
        <w:rPr>
          <w:rFonts w:cs="Arial"/>
          <w:szCs w:val="20"/>
        </w:rPr>
        <w:t>Nedílnou součástí této smlouvy jsou:</w:t>
      </w:r>
    </w:p>
    <w:p w14:paraId="5DC0EE80" w14:textId="77777777" w:rsidR="00327D7B" w:rsidRPr="00DA2C52" w:rsidRDefault="00327D7B" w:rsidP="00060B31">
      <w:pPr>
        <w:spacing w:line="280" w:lineRule="atLeast"/>
        <w:jc w:val="both"/>
        <w:rPr>
          <w:rFonts w:cs="Arial"/>
          <w:szCs w:val="20"/>
        </w:rPr>
      </w:pPr>
    </w:p>
    <w:p w14:paraId="4D8A836F" w14:textId="44E9B1EC" w:rsidR="00202A4B" w:rsidRPr="00202A4B" w:rsidRDefault="00327D7B" w:rsidP="00202A4B">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A62717">
        <w:rPr>
          <w:rFonts w:cs="Arial"/>
          <w:szCs w:val="20"/>
        </w:rPr>
        <w:t>Předmět veřejné zakázky</w:t>
      </w:r>
      <w:r w:rsidR="006C5B9D">
        <w:rPr>
          <w:rFonts w:cs="Arial"/>
          <w:szCs w:val="20"/>
        </w:rPr>
        <w:t>, množství a cena</w:t>
      </w:r>
      <w:r w:rsidR="00BC0952">
        <w:rPr>
          <w:rFonts w:cs="Arial"/>
          <w:szCs w:val="20"/>
        </w:rPr>
        <w:t>;</w:t>
      </w:r>
    </w:p>
    <w:p w14:paraId="55E1187B" w14:textId="77777777" w:rsidR="00202A4B" w:rsidRDefault="00327D7B" w:rsidP="00060B31">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plnění veřejné zakázky</w:t>
      </w:r>
      <w:r w:rsidR="00BC0952">
        <w:rPr>
          <w:rFonts w:cs="Arial"/>
          <w:szCs w:val="20"/>
        </w:rPr>
        <w:t>;</w:t>
      </w:r>
    </w:p>
    <w:p w14:paraId="37751AC0" w14:textId="7C8FE422" w:rsidR="006C5B9D" w:rsidRPr="006914A6" w:rsidRDefault="006C5B9D" w:rsidP="00060B31">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B222B">
        <w:rPr>
          <w:rFonts w:cs="Arial"/>
          <w:szCs w:val="20"/>
        </w:rPr>
        <w:t>účastník</w:t>
      </w:r>
      <w:r>
        <w:rPr>
          <w:rFonts w:cs="Arial"/>
          <w:szCs w:val="20"/>
        </w:rPr>
        <w:t>em</w:t>
      </w:r>
    </w:p>
    <w:p w14:paraId="228FF917" w14:textId="77777777"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0853A9D2" w14:textId="372FD939" w:rsidR="00683D69" w:rsidRDefault="008900B3" w:rsidP="00060B31">
      <w:pPr>
        <w:spacing w:line="280" w:lineRule="atLeast"/>
        <w:ind w:left="360"/>
        <w:jc w:val="both"/>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FF6E20">
        <w:rPr>
          <w:rFonts w:eastAsia="Calibri" w:cs="Arial"/>
          <w:szCs w:val="20"/>
          <w:lang w:eastAsia="en-US"/>
        </w:rPr>
        <w:t xml:space="preserve">Seznam </w:t>
      </w:r>
      <w:r w:rsidR="004B222B">
        <w:rPr>
          <w:rFonts w:eastAsia="Calibri" w:cs="Arial"/>
          <w:szCs w:val="20"/>
          <w:lang w:eastAsia="en-US"/>
        </w:rPr>
        <w:t>poddodavatelů</w:t>
      </w:r>
      <w:r w:rsidR="00BC0952">
        <w:rPr>
          <w:rFonts w:eastAsia="Calibri" w:cs="Arial"/>
          <w:szCs w:val="20"/>
          <w:lang w:eastAsia="en-US"/>
        </w:rPr>
        <w:t>;</w:t>
      </w:r>
    </w:p>
    <w:p w14:paraId="50740618" w14:textId="65CDE4C0" w:rsidR="00BC1B6E" w:rsidRDefault="00BC1B6E" w:rsidP="00060B31">
      <w:pPr>
        <w:spacing w:line="280" w:lineRule="atLeast"/>
        <w:ind w:left="360"/>
        <w:jc w:val="both"/>
        <w:rPr>
          <w:rFonts w:cs="Arial"/>
          <w:szCs w:val="20"/>
          <w:u w:val="single"/>
        </w:rPr>
      </w:pPr>
      <w:r w:rsidRPr="0060067A">
        <w:rPr>
          <w:rFonts w:eastAsia="Calibri"/>
          <w:u w:val="single"/>
        </w:rPr>
        <w:t xml:space="preserve">Příloha </w:t>
      </w:r>
      <w:r w:rsidR="003E7D72" w:rsidRPr="0060067A">
        <w:rPr>
          <w:rFonts w:eastAsia="Calibri"/>
          <w:u w:val="single"/>
        </w:rPr>
        <w:t>6</w:t>
      </w:r>
      <w:r w:rsidRPr="0060067A">
        <w:rPr>
          <w:rFonts w:eastAsia="Calibri"/>
        </w:rPr>
        <w:t xml:space="preserve"> – </w:t>
      </w:r>
      <w:r w:rsidR="00793CAB" w:rsidRPr="0060067A">
        <w:rPr>
          <w:rFonts w:eastAsia="Calibri"/>
        </w:rPr>
        <w:t xml:space="preserve">EU </w:t>
      </w:r>
      <w:r w:rsidRPr="0060067A">
        <w:rPr>
          <w:rFonts w:cs="Arial"/>
          <w:szCs w:val="20"/>
        </w:rPr>
        <w:t>Prohlášení o shodě</w:t>
      </w:r>
      <w:r w:rsidRPr="0060067A">
        <w:rPr>
          <w:rFonts w:eastAsia="Calibri" w:cs="Arial"/>
          <w:szCs w:val="20"/>
          <w:lang w:eastAsia="en-US"/>
        </w:rPr>
        <w:t>;</w:t>
      </w:r>
    </w:p>
    <w:p w14:paraId="20A689DA" w14:textId="68A31C6F"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3E7D72">
        <w:rPr>
          <w:rFonts w:cs="Arial"/>
          <w:szCs w:val="20"/>
          <w:u w:val="single"/>
        </w:rPr>
        <w:t>7</w:t>
      </w:r>
      <w:r>
        <w:rPr>
          <w:rFonts w:cs="Arial"/>
          <w:szCs w:val="20"/>
        </w:rPr>
        <w:t xml:space="preserve"> – </w:t>
      </w:r>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p>
    <w:p w14:paraId="6F9BFE42"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4E761E0A" w14:textId="77777777" w:rsidR="00327D7B" w:rsidRPr="00DA2C52" w:rsidRDefault="00327D7B" w:rsidP="00060B31">
      <w:pPr>
        <w:spacing w:line="280" w:lineRule="atLeast"/>
        <w:jc w:val="both"/>
        <w:rPr>
          <w:rFonts w:cs="Arial"/>
          <w:szCs w:val="20"/>
        </w:rPr>
      </w:pPr>
    </w:p>
    <w:p w14:paraId="615D76F0" w14:textId="1D47267E" w:rsidR="00A31059" w:rsidRPr="00DA2C52" w:rsidRDefault="00A31059" w:rsidP="00A31059">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4B222B">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4B222B">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p>
    <w:p w14:paraId="59A8D038" w14:textId="77777777" w:rsidR="00A31059" w:rsidRPr="00DA2C52" w:rsidRDefault="00A31059" w:rsidP="00A31059">
      <w:pPr>
        <w:spacing w:line="280" w:lineRule="atLeast"/>
        <w:jc w:val="both"/>
        <w:rPr>
          <w:rFonts w:cs="Arial"/>
          <w:szCs w:val="20"/>
        </w:rPr>
      </w:pPr>
    </w:p>
    <w:p w14:paraId="3C48D7ED" w14:textId="77777777" w:rsidR="00A31059" w:rsidRPr="00DA2C52" w:rsidRDefault="00A31059" w:rsidP="00A31059">
      <w:pPr>
        <w:spacing w:line="280" w:lineRule="atLeast"/>
        <w:jc w:val="both"/>
        <w:rPr>
          <w:rFonts w:cs="Arial"/>
          <w:szCs w:val="20"/>
        </w:rPr>
      </w:pPr>
    </w:p>
    <w:p w14:paraId="519061EF" w14:textId="17535FF4" w:rsidR="00A31059" w:rsidRPr="00DA2C52" w:rsidRDefault="004B222B" w:rsidP="00A31059">
      <w:pPr>
        <w:spacing w:line="280" w:lineRule="atLeast"/>
        <w:jc w:val="both"/>
        <w:rPr>
          <w:rFonts w:cs="Arial"/>
          <w:b/>
          <w:szCs w:val="20"/>
        </w:rPr>
      </w:pPr>
      <w:r>
        <w:rPr>
          <w:rFonts w:cs="Arial"/>
          <w:b/>
          <w:szCs w:val="20"/>
        </w:rPr>
        <w:t>Účastník</w:t>
      </w:r>
      <w:r w:rsidR="00A31059" w:rsidRPr="00DA2C52">
        <w:rPr>
          <w:rFonts w:cs="Arial"/>
          <w:b/>
          <w:szCs w:val="20"/>
        </w:rPr>
        <w:t>:</w:t>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sidRPr="00DA2C52">
        <w:rPr>
          <w:rFonts w:cs="Arial"/>
          <w:b/>
          <w:szCs w:val="20"/>
        </w:rPr>
        <w:tab/>
      </w:r>
      <w:r w:rsidR="00A31059">
        <w:rPr>
          <w:rFonts w:cs="Arial"/>
          <w:b/>
          <w:szCs w:val="20"/>
        </w:rPr>
        <w:t>Zadavatel</w:t>
      </w:r>
      <w:r w:rsidR="00A31059" w:rsidRPr="00DA2C52">
        <w:rPr>
          <w:rFonts w:cs="Arial"/>
          <w:b/>
          <w:szCs w:val="20"/>
        </w:rPr>
        <w:t>:</w:t>
      </w:r>
      <w:r w:rsidR="00A31059">
        <w:rPr>
          <w:rFonts w:cs="Arial"/>
          <w:b/>
          <w:szCs w:val="20"/>
        </w:rPr>
        <w:t xml:space="preserve"> </w:t>
      </w:r>
      <w:r w:rsidR="00A31059" w:rsidRPr="00B3492E">
        <w:rPr>
          <w:rFonts w:cs="Arial"/>
          <w:b/>
          <w:bCs/>
          <w:iCs/>
          <w:szCs w:val="20"/>
        </w:rPr>
        <w:t>E</w:t>
      </w:r>
      <w:r w:rsidR="00A31059">
        <w:rPr>
          <w:rFonts w:cs="Arial"/>
          <w:b/>
          <w:bCs/>
          <w:iCs/>
          <w:szCs w:val="20"/>
        </w:rPr>
        <w:t>G.D</w:t>
      </w:r>
      <w:r w:rsidR="00A31059" w:rsidRPr="00B3492E">
        <w:rPr>
          <w:rFonts w:cs="Arial"/>
          <w:b/>
          <w:bCs/>
          <w:iCs/>
          <w:szCs w:val="20"/>
        </w:rPr>
        <w:t>, a.s.</w:t>
      </w:r>
    </w:p>
    <w:p w14:paraId="2B09E890" w14:textId="77777777" w:rsidR="00A31059" w:rsidRPr="00DA2C52" w:rsidRDefault="00A31059" w:rsidP="00A31059">
      <w:pPr>
        <w:spacing w:line="280" w:lineRule="atLeast"/>
        <w:jc w:val="both"/>
        <w:rPr>
          <w:rFonts w:cs="Arial"/>
          <w:szCs w:val="20"/>
        </w:rPr>
      </w:pPr>
    </w:p>
    <w:p w14:paraId="362BB4E1" w14:textId="77777777" w:rsidR="00A31059" w:rsidRDefault="00A31059" w:rsidP="00A31059">
      <w:pPr>
        <w:spacing w:line="280" w:lineRule="atLeast"/>
        <w:jc w:val="both"/>
        <w:rPr>
          <w:rFonts w:cs="Arial"/>
          <w:szCs w:val="20"/>
        </w:rPr>
      </w:pPr>
    </w:p>
    <w:p w14:paraId="45C6EA0A" w14:textId="77777777" w:rsidR="00A31059" w:rsidRDefault="00A31059" w:rsidP="00A31059">
      <w:pPr>
        <w:spacing w:line="280" w:lineRule="atLeast"/>
        <w:jc w:val="both"/>
        <w:rPr>
          <w:rFonts w:cs="Arial"/>
          <w:szCs w:val="20"/>
        </w:rPr>
      </w:pPr>
    </w:p>
    <w:p w14:paraId="7B0D545A" w14:textId="77777777" w:rsidR="00A31059" w:rsidRPr="00DA2C52" w:rsidRDefault="00A31059" w:rsidP="00A31059">
      <w:pPr>
        <w:spacing w:line="280" w:lineRule="atLeast"/>
        <w:jc w:val="both"/>
        <w:rPr>
          <w:rFonts w:cs="Arial"/>
          <w:szCs w:val="20"/>
        </w:rPr>
      </w:pPr>
    </w:p>
    <w:p w14:paraId="4969EEEA" w14:textId="77777777" w:rsidR="00A31059" w:rsidRPr="00DA2C52" w:rsidRDefault="00A31059" w:rsidP="00A31059">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FE751B">
        <w:rPr>
          <w:rFonts w:cs="Arial"/>
          <w:szCs w:val="20"/>
        </w:rPr>
        <w:t>____________________________________</w:t>
      </w:r>
    </w:p>
    <w:p w14:paraId="5BAA37D7" w14:textId="02F015BC" w:rsidR="009750E2" w:rsidRPr="00735E04" w:rsidRDefault="00A31059" w:rsidP="009750E2">
      <w:pPr>
        <w:pStyle w:val="RLdajeosmluvnstran"/>
        <w:keepNext/>
        <w:spacing w:before="120" w:after="0" w:line="240" w:lineRule="auto"/>
        <w:jc w:val="left"/>
        <w:rPr>
          <w:rFonts w:ascii="Arial" w:hAnsi="Arial" w:cs="Arial"/>
          <w:b/>
          <w:sz w:val="20"/>
          <w:szCs w:val="20"/>
        </w:rPr>
      </w:pPr>
      <w:r w:rsidRPr="00600A56">
        <w:rPr>
          <w:rStyle w:val="platne1"/>
          <w:rFonts w:cs="Arial"/>
          <w:b/>
          <w:szCs w:val="20"/>
          <w:highlight w:val="green"/>
        </w:rPr>
        <w:t xml:space="preserve">doplní </w:t>
      </w:r>
      <w:r w:rsidR="004B222B">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9750E2">
        <w:rPr>
          <w:rFonts w:cs="Arial"/>
          <w:szCs w:val="20"/>
        </w:rPr>
        <w:tab/>
      </w:r>
      <w:r w:rsidR="009750E2" w:rsidRPr="00840034">
        <w:rPr>
          <w:rFonts w:ascii="Arial" w:hAnsi="Arial" w:cs="Arial"/>
          <w:b/>
          <w:sz w:val="20"/>
          <w:szCs w:val="20"/>
        </w:rPr>
        <w:t>Ing. Pavel Čada, Ph.D.</w:t>
      </w:r>
    </w:p>
    <w:p w14:paraId="2C2D2AB1" w14:textId="77777777" w:rsidR="009750E2" w:rsidRPr="00053AF7" w:rsidRDefault="009750E2" w:rsidP="009750E2">
      <w:pPr>
        <w:spacing w:line="280" w:lineRule="atLeast"/>
        <w:ind w:left="3545" w:firstLine="709"/>
        <w:rPr>
          <w:rFonts w:cs="Arial"/>
          <w:szCs w:val="20"/>
        </w:rPr>
      </w:pPr>
      <w:r w:rsidRPr="0026578E">
        <w:rPr>
          <w:rFonts w:cs="Arial"/>
          <w:szCs w:val="20"/>
        </w:rPr>
        <w:t>místopředseda představenstva</w:t>
      </w:r>
      <w:r w:rsidRPr="00053AF7">
        <w:rPr>
          <w:rFonts w:cs="Arial"/>
          <w:szCs w:val="20"/>
        </w:rPr>
        <w:tab/>
      </w:r>
      <w:r w:rsidRPr="00053AF7">
        <w:rPr>
          <w:rFonts w:cs="Arial"/>
          <w:szCs w:val="20"/>
        </w:rPr>
        <w:tab/>
      </w:r>
    </w:p>
    <w:p w14:paraId="5BCB9E3E" w14:textId="77777777" w:rsidR="009750E2" w:rsidRDefault="009750E2" w:rsidP="009750E2">
      <w:pPr>
        <w:spacing w:line="280" w:lineRule="atLeast"/>
        <w:rPr>
          <w:rFonts w:cs="Arial"/>
          <w:szCs w:val="20"/>
        </w:rPr>
      </w:pPr>
    </w:p>
    <w:p w14:paraId="2D82977A" w14:textId="77777777" w:rsidR="009750E2" w:rsidRDefault="009750E2" w:rsidP="009750E2">
      <w:pPr>
        <w:spacing w:line="280" w:lineRule="atLeast"/>
        <w:rPr>
          <w:rFonts w:cs="Arial"/>
          <w:szCs w:val="20"/>
        </w:rPr>
      </w:pPr>
    </w:p>
    <w:p w14:paraId="05F9ECD4" w14:textId="77777777" w:rsidR="009750E2" w:rsidRPr="00053AF7" w:rsidRDefault="009750E2" w:rsidP="009750E2">
      <w:pPr>
        <w:spacing w:line="280" w:lineRule="atLeast"/>
        <w:rPr>
          <w:rFonts w:cs="Arial"/>
          <w:szCs w:val="20"/>
        </w:rPr>
      </w:pPr>
    </w:p>
    <w:p w14:paraId="5FFF3BC2" w14:textId="77777777" w:rsidR="009750E2" w:rsidRPr="00053AF7" w:rsidRDefault="009750E2" w:rsidP="009750E2">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5DA46AE6" w14:textId="77777777" w:rsidR="009750E2" w:rsidRPr="00735E04" w:rsidRDefault="009750E2" w:rsidP="009750E2">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840034">
        <w:rPr>
          <w:rFonts w:ascii="Arial" w:hAnsi="Arial" w:cs="Arial"/>
          <w:b/>
          <w:sz w:val="20"/>
          <w:szCs w:val="20"/>
        </w:rPr>
        <w:t xml:space="preserve">Ing. </w:t>
      </w:r>
      <w:r>
        <w:rPr>
          <w:rFonts w:ascii="Arial" w:hAnsi="Arial" w:cs="Arial"/>
          <w:b/>
          <w:sz w:val="20"/>
          <w:szCs w:val="20"/>
        </w:rPr>
        <w:t>David Šafář</w:t>
      </w:r>
    </w:p>
    <w:p w14:paraId="22F67CB1" w14:textId="07A5E934" w:rsidR="00A31059" w:rsidRPr="00DA2C52" w:rsidRDefault="009750E2" w:rsidP="009750E2">
      <w:pPr>
        <w:spacing w:line="280" w:lineRule="atLeast"/>
        <w:ind w:left="3540" w:firstLine="708"/>
      </w:pPr>
      <w:r>
        <w:rPr>
          <w:rFonts w:cs="Arial"/>
          <w:szCs w:val="20"/>
        </w:rPr>
        <w:t>člen</w:t>
      </w:r>
      <w:r w:rsidRPr="0026578E">
        <w:rPr>
          <w:rFonts w:cs="Arial"/>
          <w:szCs w:val="20"/>
        </w:rPr>
        <w:t xml:space="preserve"> představenstva</w:t>
      </w:r>
      <w:r>
        <w:rPr>
          <w:rFonts w:cs="Arial"/>
          <w:szCs w:val="20"/>
        </w:rPr>
        <w:tab/>
      </w:r>
      <w:r w:rsidR="00A31059">
        <w:rPr>
          <w:rFonts w:cs="Arial"/>
          <w:szCs w:val="20"/>
        </w:rPr>
        <w:tab/>
      </w:r>
      <w:r w:rsidR="00A31059">
        <w:rPr>
          <w:rFonts w:cs="Arial"/>
          <w:szCs w:val="20"/>
        </w:rPr>
        <w:tab/>
      </w:r>
      <w:r w:rsidR="00A31059">
        <w:rPr>
          <w:rFonts w:cs="Arial"/>
          <w:szCs w:val="20"/>
        </w:rPr>
        <w:tab/>
      </w:r>
    </w:p>
    <w:p w14:paraId="651A5F66" w14:textId="77777777" w:rsidR="00A31059" w:rsidRPr="00DA2C52" w:rsidRDefault="00A31059" w:rsidP="00A31059">
      <w:pPr>
        <w:tabs>
          <w:tab w:val="left" w:pos="-1980"/>
          <w:tab w:val="left" w:pos="4680"/>
          <w:tab w:val="left" w:pos="4961"/>
        </w:tabs>
        <w:spacing w:line="280" w:lineRule="atLeast"/>
        <w:jc w:val="both"/>
        <w:rPr>
          <w:rFonts w:cs="Arial"/>
          <w:szCs w:val="20"/>
        </w:rPr>
      </w:pPr>
    </w:p>
    <w:p w14:paraId="3FCAC8BC" w14:textId="77777777" w:rsidR="00A31059" w:rsidRPr="00DA2C52" w:rsidRDefault="00A31059" w:rsidP="00A31059">
      <w:pPr>
        <w:spacing w:line="280" w:lineRule="atLeast"/>
        <w:jc w:val="both"/>
        <w:rPr>
          <w:rFonts w:cs="Arial"/>
          <w:szCs w:val="20"/>
        </w:rPr>
      </w:pPr>
    </w:p>
    <w:p w14:paraId="1193F8AB" w14:textId="4C09213C" w:rsidR="00EE0603" w:rsidRPr="00DA2C52" w:rsidRDefault="00EE0603" w:rsidP="00A31059">
      <w:pPr>
        <w:spacing w:line="280" w:lineRule="atLeast"/>
        <w:jc w:val="both"/>
        <w:rPr>
          <w:rFonts w:cs="Arial"/>
          <w:szCs w:val="20"/>
        </w:rPr>
      </w:pPr>
    </w:p>
    <w:sectPr w:rsidR="00EE0603"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10209" w14:textId="77777777" w:rsidR="007B32D5" w:rsidRDefault="007B32D5" w:rsidP="00E25C9A">
      <w:r>
        <w:separator/>
      </w:r>
    </w:p>
  </w:endnote>
  <w:endnote w:type="continuationSeparator" w:id="0">
    <w:p w14:paraId="55D7CE19" w14:textId="77777777" w:rsidR="007B32D5" w:rsidRDefault="007B32D5" w:rsidP="00E25C9A">
      <w:r>
        <w:continuationSeparator/>
      </w:r>
    </w:p>
  </w:endnote>
  <w:endnote w:type="continuationNotice" w:id="1">
    <w:p w14:paraId="56927443" w14:textId="77777777" w:rsidR="007B32D5" w:rsidRDefault="007B3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DF19" w14:textId="511FB8D5" w:rsidR="00E47826" w:rsidRPr="00F33418" w:rsidRDefault="00E4782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087FD9">
      <w:rPr>
        <w:rStyle w:val="slostrnky"/>
        <w:noProof/>
        <w:sz w:val="18"/>
        <w:szCs w:val="20"/>
      </w:rPr>
      <w:t>8</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087FD9">
      <w:rPr>
        <w:rStyle w:val="slostrnky"/>
        <w:noProof/>
        <w:sz w:val="18"/>
        <w:szCs w:val="20"/>
      </w:rPr>
      <w:t>14</w:t>
    </w:r>
    <w:r w:rsidRPr="00F33418">
      <w:rPr>
        <w:rStyle w:val="slostrnky"/>
        <w:sz w:val="18"/>
        <w:szCs w:val="20"/>
      </w:rPr>
      <w:fldChar w:fldCharType="end"/>
    </w:r>
  </w:p>
  <w:p w14:paraId="18DAACEF" w14:textId="77777777" w:rsidR="00E47826" w:rsidRPr="005619CD" w:rsidRDefault="00E4782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79BB8" w14:textId="77777777" w:rsidR="007B32D5" w:rsidRDefault="007B32D5" w:rsidP="00E25C9A">
      <w:r>
        <w:separator/>
      </w:r>
    </w:p>
  </w:footnote>
  <w:footnote w:type="continuationSeparator" w:id="0">
    <w:p w14:paraId="32E577B8" w14:textId="77777777" w:rsidR="007B32D5" w:rsidRDefault="007B32D5" w:rsidP="00E25C9A">
      <w:r>
        <w:continuationSeparator/>
      </w:r>
    </w:p>
  </w:footnote>
  <w:footnote w:type="continuationNotice" w:id="1">
    <w:p w14:paraId="1CE74429" w14:textId="77777777" w:rsidR="007B32D5" w:rsidRDefault="007B3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94DB" w14:textId="77777777" w:rsidR="00E47826" w:rsidRDefault="00E47826"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111C77B8" w14:textId="0C87A5FA" w:rsidR="00E47826" w:rsidRPr="002A4F5A" w:rsidRDefault="00E4782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572690" w:rsidRPr="00572690">
      <w:rPr>
        <w:b/>
        <w:sz w:val="18"/>
        <w:szCs w:val="20"/>
        <w:highlight w:val="green"/>
      </w:rPr>
      <w:t>účastník</w:t>
    </w:r>
  </w:p>
  <w:p w14:paraId="0C297F60" w14:textId="77777777" w:rsidR="00E47826" w:rsidRPr="002A4F5A" w:rsidRDefault="00E4782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10036C52"/>
    <w:multiLevelType w:val="hybridMultilevel"/>
    <w:tmpl w:val="E80A60D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0" w15:restartNumberingAfterBreak="0">
    <w:nsid w:val="19B90902"/>
    <w:multiLevelType w:val="hybridMultilevel"/>
    <w:tmpl w:val="D35C1EB8"/>
    <w:lvl w:ilvl="0" w:tplc="BA640024">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B717CE7"/>
    <w:multiLevelType w:val="hybridMultilevel"/>
    <w:tmpl w:val="A6629E22"/>
    <w:lvl w:ilvl="0" w:tplc="423451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523583"/>
    <w:multiLevelType w:val="hybridMultilevel"/>
    <w:tmpl w:val="1CC2A08E"/>
    <w:lvl w:ilvl="0" w:tplc="E8968836">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2"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6E8956CD"/>
    <w:multiLevelType w:val="hybridMultilevel"/>
    <w:tmpl w:val="F704F044"/>
    <w:lvl w:ilvl="0" w:tplc="1314452C">
      <w:start w:val="6"/>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36"/>
  </w:num>
  <w:num w:numId="2">
    <w:abstractNumId w:val="15"/>
  </w:num>
  <w:num w:numId="3">
    <w:abstractNumId w:val="14"/>
  </w:num>
  <w:num w:numId="4">
    <w:abstractNumId w:val="34"/>
  </w:num>
  <w:num w:numId="5">
    <w:abstractNumId w:val="19"/>
  </w:num>
  <w:num w:numId="6">
    <w:abstractNumId w:val="11"/>
  </w:num>
  <w:num w:numId="7">
    <w:abstractNumId w:val="17"/>
  </w:num>
  <w:num w:numId="8">
    <w:abstractNumId w:val="46"/>
  </w:num>
  <w:num w:numId="9">
    <w:abstractNumId w:val="32"/>
  </w:num>
  <w:num w:numId="10">
    <w:abstractNumId w:val="26"/>
  </w:num>
  <w:num w:numId="11">
    <w:abstractNumId w:val="49"/>
  </w:num>
  <w:num w:numId="12">
    <w:abstractNumId w:val="48"/>
  </w:num>
  <w:num w:numId="13">
    <w:abstractNumId w:val="30"/>
  </w:num>
  <w:num w:numId="14">
    <w:abstractNumId w:val="39"/>
  </w:num>
  <w:num w:numId="15">
    <w:abstractNumId w:val="8"/>
  </w:num>
  <w:num w:numId="16">
    <w:abstractNumId w:val="22"/>
  </w:num>
  <w:num w:numId="17">
    <w:abstractNumId w:val="38"/>
  </w:num>
  <w:num w:numId="18">
    <w:abstractNumId w:val="44"/>
  </w:num>
  <w:num w:numId="19">
    <w:abstractNumId w:val="50"/>
  </w:num>
  <w:num w:numId="20">
    <w:abstractNumId w:val="18"/>
  </w:num>
  <w:num w:numId="21">
    <w:abstractNumId w:val="23"/>
  </w:num>
  <w:num w:numId="22">
    <w:abstractNumId w:val="12"/>
  </w:num>
  <w:num w:numId="23">
    <w:abstractNumId w:val="51"/>
  </w:num>
  <w:num w:numId="24">
    <w:abstractNumId w:val="45"/>
  </w:num>
  <w:num w:numId="25">
    <w:abstractNumId w:val="3"/>
  </w:num>
  <w:num w:numId="26">
    <w:abstractNumId w:val="37"/>
  </w:num>
  <w:num w:numId="27">
    <w:abstractNumId w:val="20"/>
  </w:num>
  <w:num w:numId="28">
    <w:abstractNumId w:val="7"/>
  </w:num>
  <w:num w:numId="29">
    <w:abstractNumId w:val="21"/>
  </w:num>
  <w:num w:numId="30">
    <w:abstractNumId w:val="41"/>
  </w:num>
  <w:num w:numId="31">
    <w:abstractNumId w:val="33"/>
  </w:num>
  <w:num w:numId="32">
    <w:abstractNumId w:val="28"/>
  </w:num>
  <w:num w:numId="33">
    <w:abstractNumId w:val="0"/>
  </w:num>
  <w:num w:numId="34">
    <w:abstractNumId w:val="1"/>
  </w:num>
  <w:num w:numId="35">
    <w:abstractNumId w:val="5"/>
  </w:num>
  <w:num w:numId="36">
    <w:abstractNumId w:val="2"/>
  </w:num>
  <w:num w:numId="37">
    <w:abstractNumId w:val="47"/>
  </w:num>
  <w:num w:numId="38">
    <w:abstractNumId w:val="29"/>
  </w:num>
  <w:num w:numId="39">
    <w:abstractNumId w:val="25"/>
  </w:num>
  <w:num w:numId="40">
    <w:abstractNumId w:val="13"/>
  </w:num>
  <w:num w:numId="41">
    <w:abstractNumId w:val="6"/>
  </w:num>
  <w:num w:numId="42">
    <w:abstractNumId w:val="16"/>
  </w:num>
  <w:num w:numId="43">
    <w:abstractNumId w:val="40"/>
  </w:num>
  <w:num w:numId="44">
    <w:abstractNumId w:val="27"/>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0"/>
  </w:num>
  <w:num w:numId="48">
    <w:abstractNumId w:val="24"/>
  </w:num>
  <w:num w:numId="49">
    <w:abstractNumId w:val="42"/>
  </w:num>
  <w:num w:numId="50">
    <w:abstractNumId w:val="9"/>
  </w:num>
  <w:num w:numId="51">
    <w:abstractNumId w:val="31"/>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418"/>
    <w:rsid w:val="00026FB6"/>
    <w:rsid w:val="0002791F"/>
    <w:rsid w:val="00032CA2"/>
    <w:rsid w:val="00036E65"/>
    <w:rsid w:val="000370D6"/>
    <w:rsid w:val="00037BD6"/>
    <w:rsid w:val="00041DC2"/>
    <w:rsid w:val="000453EB"/>
    <w:rsid w:val="0004560A"/>
    <w:rsid w:val="000456BE"/>
    <w:rsid w:val="00045F2F"/>
    <w:rsid w:val="00047B6D"/>
    <w:rsid w:val="00051466"/>
    <w:rsid w:val="0005256D"/>
    <w:rsid w:val="00052D0F"/>
    <w:rsid w:val="00053101"/>
    <w:rsid w:val="000544B5"/>
    <w:rsid w:val="00057D88"/>
    <w:rsid w:val="00060308"/>
    <w:rsid w:val="00060895"/>
    <w:rsid w:val="00060B31"/>
    <w:rsid w:val="000612D7"/>
    <w:rsid w:val="00062C91"/>
    <w:rsid w:val="0006377A"/>
    <w:rsid w:val="000658EA"/>
    <w:rsid w:val="00070580"/>
    <w:rsid w:val="0007296D"/>
    <w:rsid w:val="00073669"/>
    <w:rsid w:val="00080D92"/>
    <w:rsid w:val="0008216B"/>
    <w:rsid w:val="00085535"/>
    <w:rsid w:val="00087FD9"/>
    <w:rsid w:val="000926B9"/>
    <w:rsid w:val="000926ED"/>
    <w:rsid w:val="00093D87"/>
    <w:rsid w:val="00095700"/>
    <w:rsid w:val="00095815"/>
    <w:rsid w:val="0009607A"/>
    <w:rsid w:val="000969C3"/>
    <w:rsid w:val="000978C6"/>
    <w:rsid w:val="00097D9A"/>
    <w:rsid w:val="00097EE5"/>
    <w:rsid w:val="000A0E80"/>
    <w:rsid w:val="000A1E26"/>
    <w:rsid w:val="000A21F1"/>
    <w:rsid w:val="000A38AC"/>
    <w:rsid w:val="000A3FC0"/>
    <w:rsid w:val="000A4E5A"/>
    <w:rsid w:val="000A6912"/>
    <w:rsid w:val="000A6EAF"/>
    <w:rsid w:val="000A778A"/>
    <w:rsid w:val="000B141D"/>
    <w:rsid w:val="000B27D7"/>
    <w:rsid w:val="000B284C"/>
    <w:rsid w:val="000B329A"/>
    <w:rsid w:val="000B344B"/>
    <w:rsid w:val="000B3D45"/>
    <w:rsid w:val="000B4F41"/>
    <w:rsid w:val="000B52D1"/>
    <w:rsid w:val="000B54CC"/>
    <w:rsid w:val="000B5F20"/>
    <w:rsid w:val="000B6E01"/>
    <w:rsid w:val="000B7326"/>
    <w:rsid w:val="000B745D"/>
    <w:rsid w:val="000C09F6"/>
    <w:rsid w:val="000C3882"/>
    <w:rsid w:val="000C3986"/>
    <w:rsid w:val="000C54C8"/>
    <w:rsid w:val="000C5BAD"/>
    <w:rsid w:val="000D033F"/>
    <w:rsid w:val="000D098F"/>
    <w:rsid w:val="000D2BA3"/>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5430"/>
    <w:rsid w:val="00101349"/>
    <w:rsid w:val="001024CA"/>
    <w:rsid w:val="00102F28"/>
    <w:rsid w:val="001066BE"/>
    <w:rsid w:val="001078C4"/>
    <w:rsid w:val="00110F0F"/>
    <w:rsid w:val="00113769"/>
    <w:rsid w:val="00113792"/>
    <w:rsid w:val="0012045D"/>
    <w:rsid w:val="00120F61"/>
    <w:rsid w:val="0012113D"/>
    <w:rsid w:val="00122604"/>
    <w:rsid w:val="00123548"/>
    <w:rsid w:val="0012452C"/>
    <w:rsid w:val="00125373"/>
    <w:rsid w:val="00125820"/>
    <w:rsid w:val="001317C1"/>
    <w:rsid w:val="0014015D"/>
    <w:rsid w:val="0014045B"/>
    <w:rsid w:val="0014073B"/>
    <w:rsid w:val="001409D7"/>
    <w:rsid w:val="00142FF9"/>
    <w:rsid w:val="00145F4C"/>
    <w:rsid w:val="00152097"/>
    <w:rsid w:val="00153034"/>
    <w:rsid w:val="00156305"/>
    <w:rsid w:val="00156CD1"/>
    <w:rsid w:val="001576ED"/>
    <w:rsid w:val="00160BE2"/>
    <w:rsid w:val="001614A5"/>
    <w:rsid w:val="00161DD5"/>
    <w:rsid w:val="00167968"/>
    <w:rsid w:val="00167F52"/>
    <w:rsid w:val="001700EF"/>
    <w:rsid w:val="00171793"/>
    <w:rsid w:val="001718EE"/>
    <w:rsid w:val="00172807"/>
    <w:rsid w:val="00173AEF"/>
    <w:rsid w:val="00173E4D"/>
    <w:rsid w:val="00180363"/>
    <w:rsid w:val="001807FC"/>
    <w:rsid w:val="001809C8"/>
    <w:rsid w:val="001862CC"/>
    <w:rsid w:val="0018704A"/>
    <w:rsid w:val="001874B6"/>
    <w:rsid w:val="001900E6"/>
    <w:rsid w:val="00192834"/>
    <w:rsid w:val="00192FAB"/>
    <w:rsid w:val="00194001"/>
    <w:rsid w:val="0019444F"/>
    <w:rsid w:val="00195553"/>
    <w:rsid w:val="001A05C1"/>
    <w:rsid w:val="001A0DC9"/>
    <w:rsid w:val="001A0FAE"/>
    <w:rsid w:val="001A3564"/>
    <w:rsid w:val="001A4496"/>
    <w:rsid w:val="001A48F5"/>
    <w:rsid w:val="001A5E6F"/>
    <w:rsid w:val="001A6839"/>
    <w:rsid w:val="001A6ABF"/>
    <w:rsid w:val="001A6BCD"/>
    <w:rsid w:val="001B409C"/>
    <w:rsid w:val="001B4347"/>
    <w:rsid w:val="001B435B"/>
    <w:rsid w:val="001B47BB"/>
    <w:rsid w:val="001B746D"/>
    <w:rsid w:val="001B747B"/>
    <w:rsid w:val="001C17D4"/>
    <w:rsid w:val="001C2540"/>
    <w:rsid w:val="001C40C1"/>
    <w:rsid w:val="001C43BC"/>
    <w:rsid w:val="001C4B88"/>
    <w:rsid w:val="001C626A"/>
    <w:rsid w:val="001C637C"/>
    <w:rsid w:val="001C66E7"/>
    <w:rsid w:val="001C741A"/>
    <w:rsid w:val="001D04FD"/>
    <w:rsid w:val="001D1490"/>
    <w:rsid w:val="001D155F"/>
    <w:rsid w:val="001D2EF7"/>
    <w:rsid w:val="001D5747"/>
    <w:rsid w:val="001D7C70"/>
    <w:rsid w:val="001D7E31"/>
    <w:rsid w:val="001E0726"/>
    <w:rsid w:val="001E16EA"/>
    <w:rsid w:val="001E1971"/>
    <w:rsid w:val="001E1DF5"/>
    <w:rsid w:val="001E27BC"/>
    <w:rsid w:val="001E3EAB"/>
    <w:rsid w:val="001E4CB3"/>
    <w:rsid w:val="001E5BC1"/>
    <w:rsid w:val="001E69F5"/>
    <w:rsid w:val="001F170F"/>
    <w:rsid w:val="001F37F0"/>
    <w:rsid w:val="001F4869"/>
    <w:rsid w:val="001F67D5"/>
    <w:rsid w:val="001F6BD1"/>
    <w:rsid w:val="001F70EE"/>
    <w:rsid w:val="0020024D"/>
    <w:rsid w:val="002028BE"/>
    <w:rsid w:val="00202A4B"/>
    <w:rsid w:val="00204D99"/>
    <w:rsid w:val="00206953"/>
    <w:rsid w:val="00207339"/>
    <w:rsid w:val="002075D4"/>
    <w:rsid w:val="00207930"/>
    <w:rsid w:val="00210695"/>
    <w:rsid w:val="00211070"/>
    <w:rsid w:val="002138A5"/>
    <w:rsid w:val="0021463E"/>
    <w:rsid w:val="00215A10"/>
    <w:rsid w:val="00222437"/>
    <w:rsid w:val="00222C44"/>
    <w:rsid w:val="00224556"/>
    <w:rsid w:val="002268C0"/>
    <w:rsid w:val="0023296D"/>
    <w:rsid w:val="00233356"/>
    <w:rsid w:val="00233B3A"/>
    <w:rsid w:val="0023424D"/>
    <w:rsid w:val="00234354"/>
    <w:rsid w:val="00235175"/>
    <w:rsid w:val="00241E2C"/>
    <w:rsid w:val="00242298"/>
    <w:rsid w:val="002449D0"/>
    <w:rsid w:val="00245066"/>
    <w:rsid w:val="00246BF5"/>
    <w:rsid w:val="00247F9B"/>
    <w:rsid w:val="0025194C"/>
    <w:rsid w:val="00251ABF"/>
    <w:rsid w:val="00252753"/>
    <w:rsid w:val="0025368A"/>
    <w:rsid w:val="00257DF9"/>
    <w:rsid w:val="00261866"/>
    <w:rsid w:val="00262813"/>
    <w:rsid w:val="00262B75"/>
    <w:rsid w:val="002671F5"/>
    <w:rsid w:val="002676D4"/>
    <w:rsid w:val="00267EDE"/>
    <w:rsid w:val="0027062F"/>
    <w:rsid w:val="00274EE1"/>
    <w:rsid w:val="002751AA"/>
    <w:rsid w:val="002754A3"/>
    <w:rsid w:val="00276182"/>
    <w:rsid w:val="00277BF3"/>
    <w:rsid w:val="00281602"/>
    <w:rsid w:val="00283387"/>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3E7A"/>
    <w:rsid w:val="002A4F5A"/>
    <w:rsid w:val="002A5058"/>
    <w:rsid w:val="002A62ED"/>
    <w:rsid w:val="002A7B6D"/>
    <w:rsid w:val="002A7D58"/>
    <w:rsid w:val="002B0021"/>
    <w:rsid w:val="002B03C8"/>
    <w:rsid w:val="002B09E0"/>
    <w:rsid w:val="002B1687"/>
    <w:rsid w:val="002B2B4B"/>
    <w:rsid w:val="002B4551"/>
    <w:rsid w:val="002B498A"/>
    <w:rsid w:val="002B51D2"/>
    <w:rsid w:val="002B53AC"/>
    <w:rsid w:val="002B6139"/>
    <w:rsid w:val="002B6C09"/>
    <w:rsid w:val="002B6CF6"/>
    <w:rsid w:val="002B7238"/>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6533"/>
    <w:rsid w:val="002F1456"/>
    <w:rsid w:val="002F2BBB"/>
    <w:rsid w:val="002F43C2"/>
    <w:rsid w:val="002F727F"/>
    <w:rsid w:val="00300102"/>
    <w:rsid w:val="003002C9"/>
    <w:rsid w:val="00304A10"/>
    <w:rsid w:val="0030546A"/>
    <w:rsid w:val="00307826"/>
    <w:rsid w:val="00310783"/>
    <w:rsid w:val="003115E3"/>
    <w:rsid w:val="00313CE0"/>
    <w:rsid w:val="00315DC2"/>
    <w:rsid w:val="0031676D"/>
    <w:rsid w:val="003174A8"/>
    <w:rsid w:val="00317A3F"/>
    <w:rsid w:val="00320AA0"/>
    <w:rsid w:val="00321EBD"/>
    <w:rsid w:val="003223EA"/>
    <w:rsid w:val="0032370E"/>
    <w:rsid w:val="003264C5"/>
    <w:rsid w:val="003265C7"/>
    <w:rsid w:val="003268D3"/>
    <w:rsid w:val="00327D7B"/>
    <w:rsid w:val="00332E6B"/>
    <w:rsid w:val="003340C8"/>
    <w:rsid w:val="003400B7"/>
    <w:rsid w:val="00341409"/>
    <w:rsid w:val="003415D4"/>
    <w:rsid w:val="00344558"/>
    <w:rsid w:val="00346563"/>
    <w:rsid w:val="00346855"/>
    <w:rsid w:val="00351F44"/>
    <w:rsid w:val="00352505"/>
    <w:rsid w:val="0035694B"/>
    <w:rsid w:val="00363D72"/>
    <w:rsid w:val="003642A1"/>
    <w:rsid w:val="00364D3A"/>
    <w:rsid w:val="0036633C"/>
    <w:rsid w:val="00366615"/>
    <w:rsid w:val="0036689E"/>
    <w:rsid w:val="00370693"/>
    <w:rsid w:val="00370C02"/>
    <w:rsid w:val="00370E3F"/>
    <w:rsid w:val="00371A5B"/>
    <w:rsid w:val="00372232"/>
    <w:rsid w:val="0037445F"/>
    <w:rsid w:val="003748B8"/>
    <w:rsid w:val="00376A45"/>
    <w:rsid w:val="00376EB4"/>
    <w:rsid w:val="003775A0"/>
    <w:rsid w:val="00377DC4"/>
    <w:rsid w:val="00380B03"/>
    <w:rsid w:val="00381AD5"/>
    <w:rsid w:val="00384814"/>
    <w:rsid w:val="0038543A"/>
    <w:rsid w:val="00385B72"/>
    <w:rsid w:val="0039138F"/>
    <w:rsid w:val="00392DFA"/>
    <w:rsid w:val="00392FCB"/>
    <w:rsid w:val="003930D4"/>
    <w:rsid w:val="00393860"/>
    <w:rsid w:val="00394829"/>
    <w:rsid w:val="0039490E"/>
    <w:rsid w:val="00396077"/>
    <w:rsid w:val="00396578"/>
    <w:rsid w:val="0039676D"/>
    <w:rsid w:val="003972CD"/>
    <w:rsid w:val="003A0C1D"/>
    <w:rsid w:val="003A1A62"/>
    <w:rsid w:val="003A2831"/>
    <w:rsid w:val="003A3B53"/>
    <w:rsid w:val="003A5A26"/>
    <w:rsid w:val="003A72D3"/>
    <w:rsid w:val="003A73A2"/>
    <w:rsid w:val="003B058B"/>
    <w:rsid w:val="003B1331"/>
    <w:rsid w:val="003B1E60"/>
    <w:rsid w:val="003B3158"/>
    <w:rsid w:val="003B3EA4"/>
    <w:rsid w:val="003B419B"/>
    <w:rsid w:val="003B5252"/>
    <w:rsid w:val="003B57F3"/>
    <w:rsid w:val="003B66FC"/>
    <w:rsid w:val="003B79F3"/>
    <w:rsid w:val="003B7BFD"/>
    <w:rsid w:val="003C1171"/>
    <w:rsid w:val="003C141B"/>
    <w:rsid w:val="003C6733"/>
    <w:rsid w:val="003C77A2"/>
    <w:rsid w:val="003D106C"/>
    <w:rsid w:val="003D37DC"/>
    <w:rsid w:val="003D37F2"/>
    <w:rsid w:val="003D5BEB"/>
    <w:rsid w:val="003E181F"/>
    <w:rsid w:val="003E2489"/>
    <w:rsid w:val="003E2FC0"/>
    <w:rsid w:val="003E347E"/>
    <w:rsid w:val="003E380C"/>
    <w:rsid w:val="003E3C5F"/>
    <w:rsid w:val="003E62DA"/>
    <w:rsid w:val="003E7D72"/>
    <w:rsid w:val="003F1BFC"/>
    <w:rsid w:val="003F1F57"/>
    <w:rsid w:val="003F2453"/>
    <w:rsid w:val="003F3463"/>
    <w:rsid w:val="003F3830"/>
    <w:rsid w:val="003F5715"/>
    <w:rsid w:val="003F72A0"/>
    <w:rsid w:val="003F7C09"/>
    <w:rsid w:val="003F7CFC"/>
    <w:rsid w:val="004032D0"/>
    <w:rsid w:val="00403D11"/>
    <w:rsid w:val="00403DE4"/>
    <w:rsid w:val="00404033"/>
    <w:rsid w:val="00404096"/>
    <w:rsid w:val="0040467B"/>
    <w:rsid w:val="004065CE"/>
    <w:rsid w:val="00407954"/>
    <w:rsid w:val="004079EE"/>
    <w:rsid w:val="00410C28"/>
    <w:rsid w:val="004112FC"/>
    <w:rsid w:val="0041222B"/>
    <w:rsid w:val="00412526"/>
    <w:rsid w:val="00413F3A"/>
    <w:rsid w:val="00414824"/>
    <w:rsid w:val="00414C85"/>
    <w:rsid w:val="00414EF5"/>
    <w:rsid w:val="00417627"/>
    <w:rsid w:val="00421868"/>
    <w:rsid w:val="00422C5B"/>
    <w:rsid w:val="004239B5"/>
    <w:rsid w:val="00424BAB"/>
    <w:rsid w:val="00425927"/>
    <w:rsid w:val="00426066"/>
    <w:rsid w:val="00430E1B"/>
    <w:rsid w:val="004319FE"/>
    <w:rsid w:val="00432441"/>
    <w:rsid w:val="00432DC3"/>
    <w:rsid w:val="00433745"/>
    <w:rsid w:val="00434A17"/>
    <w:rsid w:val="00435AC4"/>
    <w:rsid w:val="00435E82"/>
    <w:rsid w:val="00435EB7"/>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12B4"/>
    <w:rsid w:val="00472372"/>
    <w:rsid w:val="00475DFF"/>
    <w:rsid w:val="0047657D"/>
    <w:rsid w:val="00476767"/>
    <w:rsid w:val="0047717C"/>
    <w:rsid w:val="004829F0"/>
    <w:rsid w:val="00483BA2"/>
    <w:rsid w:val="00483BE1"/>
    <w:rsid w:val="0048489E"/>
    <w:rsid w:val="00484B17"/>
    <w:rsid w:val="0048544A"/>
    <w:rsid w:val="00487BFB"/>
    <w:rsid w:val="00491E7A"/>
    <w:rsid w:val="0049281E"/>
    <w:rsid w:val="0049296F"/>
    <w:rsid w:val="004953D9"/>
    <w:rsid w:val="0049699B"/>
    <w:rsid w:val="004972B0"/>
    <w:rsid w:val="0049755D"/>
    <w:rsid w:val="004975DF"/>
    <w:rsid w:val="004A066A"/>
    <w:rsid w:val="004A0751"/>
    <w:rsid w:val="004A1102"/>
    <w:rsid w:val="004A25A0"/>
    <w:rsid w:val="004A2601"/>
    <w:rsid w:val="004A2ED0"/>
    <w:rsid w:val="004A418E"/>
    <w:rsid w:val="004A483F"/>
    <w:rsid w:val="004A4996"/>
    <w:rsid w:val="004A608C"/>
    <w:rsid w:val="004A67A0"/>
    <w:rsid w:val="004A71A6"/>
    <w:rsid w:val="004A760B"/>
    <w:rsid w:val="004B0D57"/>
    <w:rsid w:val="004B21A9"/>
    <w:rsid w:val="004B222B"/>
    <w:rsid w:val="004B2D02"/>
    <w:rsid w:val="004B4FED"/>
    <w:rsid w:val="004B6E11"/>
    <w:rsid w:val="004B77A0"/>
    <w:rsid w:val="004C1919"/>
    <w:rsid w:val="004C35A1"/>
    <w:rsid w:val="004C3B5F"/>
    <w:rsid w:val="004D035A"/>
    <w:rsid w:val="004D112B"/>
    <w:rsid w:val="004D1309"/>
    <w:rsid w:val="004D1826"/>
    <w:rsid w:val="004D3A4C"/>
    <w:rsid w:val="004D3D6F"/>
    <w:rsid w:val="004D539D"/>
    <w:rsid w:val="004D7521"/>
    <w:rsid w:val="004E1083"/>
    <w:rsid w:val="004E3B99"/>
    <w:rsid w:val="004E43C0"/>
    <w:rsid w:val="004E5C68"/>
    <w:rsid w:val="004E746E"/>
    <w:rsid w:val="004E7B58"/>
    <w:rsid w:val="004F1D95"/>
    <w:rsid w:val="004F3AD1"/>
    <w:rsid w:val="00500DD9"/>
    <w:rsid w:val="005016ED"/>
    <w:rsid w:val="00501A50"/>
    <w:rsid w:val="005047E8"/>
    <w:rsid w:val="00504E79"/>
    <w:rsid w:val="00504FBF"/>
    <w:rsid w:val="005072A9"/>
    <w:rsid w:val="00512C38"/>
    <w:rsid w:val="0051438A"/>
    <w:rsid w:val="005145DB"/>
    <w:rsid w:val="00514772"/>
    <w:rsid w:val="00514EC7"/>
    <w:rsid w:val="00517443"/>
    <w:rsid w:val="00521652"/>
    <w:rsid w:val="0052386A"/>
    <w:rsid w:val="00524098"/>
    <w:rsid w:val="005245F6"/>
    <w:rsid w:val="0052513B"/>
    <w:rsid w:val="00526BB1"/>
    <w:rsid w:val="00526F84"/>
    <w:rsid w:val="00527440"/>
    <w:rsid w:val="0053011D"/>
    <w:rsid w:val="005325AD"/>
    <w:rsid w:val="0053287C"/>
    <w:rsid w:val="00532D1F"/>
    <w:rsid w:val="00533CE7"/>
    <w:rsid w:val="0054028F"/>
    <w:rsid w:val="00540ECC"/>
    <w:rsid w:val="00542C2D"/>
    <w:rsid w:val="005438BC"/>
    <w:rsid w:val="00543E34"/>
    <w:rsid w:val="005455B5"/>
    <w:rsid w:val="00547E83"/>
    <w:rsid w:val="0055416A"/>
    <w:rsid w:val="00556B4C"/>
    <w:rsid w:val="00557729"/>
    <w:rsid w:val="00557B57"/>
    <w:rsid w:val="00557E88"/>
    <w:rsid w:val="0056098E"/>
    <w:rsid w:val="005611EF"/>
    <w:rsid w:val="005619CD"/>
    <w:rsid w:val="0056307E"/>
    <w:rsid w:val="00563334"/>
    <w:rsid w:val="00563907"/>
    <w:rsid w:val="00563D15"/>
    <w:rsid w:val="00565208"/>
    <w:rsid w:val="00565649"/>
    <w:rsid w:val="00565DC6"/>
    <w:rsid w:val="00566DDD"/>
    <w:rsid w:val="00566E12"/>
    <w:rsid w:val="00571801"/>
    <w:rsid w:val="00571B52"/>
    <w:rsid w:val="00572690"/>
    <w:rsid w:val="005801D2"/>
    <w:rsid w:val="00580BEC"/>
    <w:rsid w:val="00580C62"/>
    <w:rsid w:val="00581B9D"/>
    <w:rsid w:val="005823CC"/>
    <w:rsid w:val="005834DE"/>
    <w:rsid w:val="005849A4"/>
    <w:rsid w:val="00585E7C"/>
    <w:rsid w:val="00585F0D"/>
    <w:rsid w:val="00592ABC"/>
    <w:rsid w:val="00592DF1"/>
    <w:rsid w:val="00594CA8"/>
    <w:rsid w:val="00595934"/>
    <w:rsid w:val="00596FE1"/>
    <w:rsid w:val="00597B60"/>
    <w:rsid w:val="005A016A"/>
    <w:rsid w:val="005A0947"/>
    <w:rsid w:val="005A15C5"/>
    <w:rsid w:val="005B1BBF"/>
    <w:rsid w:val="005B1F96"/>
    <w:rsid w:val="005B2B4D"/>
    <w:rsid w:val="005B2BAC"/>
    <w:rsid w:val="005B3F19"/>
    <w:rsid w:val="005B5793"/>
    <w:rsid w:val="005B74EB"/>
    <w:rsid w:val="005C0435"/>
    <w:rsid w:val="005C3617"/>
    <w:rsid w:val="005C368B"/>
    <w:rsid w:val="005C48C8"/>
    <w:rsid w:val="005C5EC0"/>
    <w:rsid w:val="005C6631"/>
    <w:rsid w:val="005C7361"/>
    <w:rsid w:val="005C741F"/>
    <w:rsid w:val="005C7E0E"/>
    <w:rsid w:val="005D008C"/>
    <w:rsid w:val="005D1127"/>
    <w:rsid w:val="005D14C3"/>
    <w:rsid w:val="005D36AE"/>
    <w:rsid w:val="005D4967"/>
    <w:rsid w:val="005D4997"/>
    <w:rsid w:val="005D75F9"/>
    <w:rsid w:val="005E176F"/>
    <w:rsid w:val="005E287F"/>
    <w:rsid w:val="005E31F8"/>
    <w:rsid w:val="005E43AB"/>
    <w:rsid w:val="005E4A1C"/>
    <w:rsid w:val="005E6EF8"/>
    <w:rsid w:val="005F0872"/>
    <w:rsid w:val="005F3279"/>
    <w:rsid w:val="005F5686"/>
    <w:rsid w:val="005F6F26"/>
    <w:rsid w:val="005F7DB2"/>
    <w:rsid w:val="006003D5"/>
    <w:rsid w:val="0060067A"/>
    <w:rsid w:val="00600924"/>
    <w:rsid w:val="00600A56"/>
    <w:rsid w:val="006016C3"/>
    <w:rsid w:val="00603B17"/>
    <w:rsid w:val="006066EB"/>
    <w:rsid w:val="0060694F"/>
    <w:rsid w:val="00611C4A"/>
    <w:rsid w:val="00612B36"/>
    <w:rsid w:val="00613618"/>
    <w:rsid w:val="00614CF8"/>
    <w:rsid w:val="00614F39"/>
    <w:rsid w:val="00615BDC"/>
    <w:rsid w:val="00616451"/>
    <w:rsid w:val="00622A31"/>
    <w:rsid w:val="0062666F"/>
    <w:rsid w:val="00626849"/>
    <w:rsid w:val="00627EAB"/>
    <w:rsid w:val="006316F9"/>
    <w:rsid w:val="00631852"/>
    <w:rsid w:val="00632B40"/>
    <w:rsid w:val="00632FF0"/>
    <w:rsid w:val="006378DE"/>
    <w:rsid w:val="0064171B"/>
    <w:rsid w:val="00641D70"/>
    <w:rsid w:val="00643328"/>
    <w:rsid w:val="00644FBE"/>
    <w:rsid w:val="00645C9A"/>
    <w:rsid w:val="00646FDF"/>
    <w:rsid w:val="0065033E"/>
    <w:rsid w:val="006508E8"/>
    <w:rsid w:val="006518F3"/>
    <w:rsid w:val="00651F7D"/>
    <w:rsid w:val="0065636D"/>
    <w:rsid w:val="00656857"/>
    <w:rsid w:val="00656A3A"/>
    <w:rsid w:val="00661C4B"/>
    <w:rsid w:val="00663351"/>
    <w:rsid w:val="006636E2"/>
    <w:rsid w:val="00663980"/>
    <w:rsid w:val="00666DE7"/>
    <w:rsid w:val="006707B7"/>
    <w:rsid w:val="00670FC3"/>
    <w:rsid w:val="00672F26"/>
    <w:rsid w:val="0067395E"/>
    <w:rsid w:val="00673BE8"/>
    <w:rsid w:val="00674B77"/>
    <w:rsid w:val="00676442"/>
    <w:rsid w:val="0067762A"/>
    <w:rsid w:val="006777A6"/>
    <w:rsid w:val="00677D81"/>
    <w:rsid w:val="00680278"/>
    <w:rsid w:val="0068088E"/>
    <w:rsid w:val="00683D69"/>
    <w:rsid w:val="006853EC"/>
    <w:rsid w:val="006872F9"/>
    <w:rsid w:val="0069020D"/>
    <w:rsid w:val="006914A6"/>
    <w:rsid w:val="00691961"/>
    <w:rsid w:val="00694C2C"/>
    <w:rsid w:val="006956F1"/>
    <w:rsid w:val="00695F82"/>
    <w:rsid w:val="006978CF"/>
    <w:rsid w:val="006A009F"/>
    <w:rsid w:val="006A35A1"/>
    <w:rsid w:val="006A4270"/>
    <w:rsid w:val="006A46E6"/>
    <w:rsid w:val="006A5235"/>
    <w:rsid w:val="006A6515"/>
    <w:rsid w:val="006A6E34"/>
    <w:rsid w:val="006A7AC5"/>
    <w:rsid w:val="006B2DE5"/>
    <w:rsid w:val="006B472B"/>
    <w:rsid w:val="006B4D7C"/>
    <w:rsid w:val="006B68D6"/>
    <w:rsid w:val="006B7270"/>
    <w:rsid w:val="006B7568"/>
    <w:rsid w:val="006C0164"/>
    <w:rsid w:val="006C0AB8"/>
    <w:rsid w:val="006C16FF"/>
    <w:rsid w:val="006C3A73"/>
    <w:rsid w:val="006C3F78"/>
    <w:rsid w:val="006C496E"/>
    <w:rsid w:val="006C4C4E"/>
    <w:rsid w:val="006C5B9D"/>
    <w:rsid w:val="006C7E18"/>
    <w:rsid w:val="006C7E52"/>
    <w:rsid w:val="006D1571"/>
    <w:rsid w:val="006D24AE"/>
    <w:rsid w:val="006D4D6B"/>
    <w:rsid w:val="006D5606"/>
    <w:rsid w:val="006D63F6"/>
    <w:rsid w:val="006D66E8"/>
    <w:rsid w:val="006D6EF2"/>
    <w:rsid w:val="006E2083"/>
    <w:rsid w:val="006E775F"/>
    <w:rsid w:val="006F0ABC"/>
    <w:rsid w:val="006F0B30"/>
    <w:rsid w:val="006F30E5"/>
    <w:rsid w:val="006F5196"/>
    <w:rsid w:val="006F5D19"/>
    <w:rsid w:val="00701468"/>
    <w:rsid w:val="007018F0"/>
    <w:rsid w:val="00702338"/>
    <w:rsid w:val="007033FE"/>
    <w:rsid w:val="007040F0"/>
    <w:rsid w:val="007042E1"/>
    <w:rsid w:val="00704C1E"/>
    <w:rsid w:val="0070560B"/>
    <w:rsid w:val="00714891"/>
    <w:rsid w:val="0071692F"/>
    <w:rsid w:val="007206EE"/>
    <w:rsid w:val="00720BFE"/>
    <w:rsid w:val="007235CD"/>
    <w:rsid w:val="00724F8E"/>
    <w:rsid w:val="0072506D"/>
    <w:rsid w:val="00725C9C"/>
    <w:rsid w:val="00732B6A"/>
    <w:rsid w:val="00734C9D"/>
    <w:rsid w:val="00734CCA"/>
    <w:rsid w:val="0073708A"/>
    <w:rsid w:val="00740109"/>
    <w:rsid w:val="0074061E"/>
    <w:rsid w:val="007416F7"/>
    <w:rsid w:val="007419F9"/>
    <w:rsid w:val="00742A8A"/>
    <w:rsid w:val="00743C71"/>
    <w:rsid w:val="007442CE"/>
    <w:rsid w:val="0074555F"/>
    <w:rsid w:val="007459FB"/>
    <w:rsid w:val="0075291D"/>
    <w:rsid w:val="007542F5"/>
    <w:rsid w:val="007546F6"/>
    <w:rsid w:val="00754762"/>
    <w:rsid w:val="007568D0"/>
    <w:rsid w:val="007578A1"/>
    <w:rsid w:val="0076312D"/>
    <w:rsid w:val="00766F51"/>
    <w:rsid w:val="00767EAE"/>
    <w:rsid w:val="00770512"/>
    <w:rsid w:val="00770C7E"/>
    <w:rsid w:val="00771744"/>
    <w:rsid w:val="007730EC"/>
    <w:rsid w:val="0077415D"/>
    <w:rsid w:val="0077426C"/>
    <w:rsid w:val="007751BC"/>
    <w:rsid w:val="00775D40"/>
    <w:rsid w:val="00776A40"/>
    <w:rsid w:val="00777B5B"/>
    <w:rsid w:val="007811C5"/>
    <w:rsid w:val="00782656"/>
    <w:rsid w:val="00782887"/>
    <w:rsid w:val="00785338"/>
    <w:rsid w:val="00786630"/>
    <w:rsid w:val="0079087F"/>
    <w:rsid w:val="00793159"/>
    <w:rsid w:val="00793CAB"/>
    <w:rsid w:val="0079492E"/>
    <w:rsid w:val="00795C01"/>
    <w:rsid w:val="007A12A6"/>
    <w:rsid w:val="007A14EC"/>
    <w:rsid w:val="007A550D"/>
    <w:rsid w:val="007B04A4"/>
    <w:rsid w:val="007B04CA"/>
    <w:rsid w:val="007B0CBF"/>
    <w:rsid w:val="007B0DC9"/>
    <w:rsid w:val="007B10C9"/>
    <w:rsid w:val="007B32D5"/>
    <w:rsid w:val="007B469B"/>
    <w:rsid w:val="007B482C"/>
    <w:rsid w:val="007B4AD0"/>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F64"/>
    <w:rsid w:val="007D5888"/>
    <w:rsid w:val="007D6FE2"/>
    <w:rsid w:val="007D7C42"/>
    <w:rsid w:val="007E5D40"/>
    <w:rsid w:val="007E6CFF"/>
    <w:rsid w:val="007F18A7"/>
    <w:rsid w:val="007F25C0"/>
    <w:rsid w:val="007F2700"/>
    <w:rsid w:val="007F2AE7"/>
    <w:rsid w:val="007F4518"/>
    <w:rsid w:val="007F4977"/>
    <w:rsid w:val="007F6A71"/>
    <w:rsid w:val="007F723D"/>
    <w:rsid w:val="00800286"/>
    <w:rsid w:val="00802D2F"/>
    <w:rsid w:val="00803059"/>
    <w:rsid w:val="00804AD8"/>
    <w:rsid w:val="00804F24"/>
    <w:rsid w:val="008054A9"/>
    <w:rsid w:val="00806B84"/>
    <w:rsid w:val="00807320"/>
    <w:rsid w:val="008111EB"/>
    <w:rsid w:val="00811306"/>
    <w:rsid w:val="00812959"/>
    <w:rsid w:val="0081299B"/>
    <w:rsid w:val="00816321"/>
    <w:rsid w:val="00816631"/>
    <w:rsid w:val="00816C22"/>
    <w:rsid w:val="0081747C"/>
    <w:rsid w:val="0081794F"/>
    <w:rsid w:val="008203E5"/>
    <w:rsid w:val="008213A1"/>
    <w:rsid w:val="00822EEE"/>
    <w:rsid w:val="00823F1D"/>
    <w:rsid w:val="008240E2"/>
    <w:rsid w:val="0082598D"/>
    <w:rsid w:val="00826DA6"/>
    <w:rsid w:val="008308FC"/>
    <w:rsid w:val="008315E9"/>
    <w:rsid w:val="00832360"/>
    <w:rsid w:val="00833DA8"/>
    <w:rsid w:val="00833EB2"/>
    <w:rsid w:val="00834933"/>
    <w:rsid w:val="00834F00"/>
    <w:rsid w:val="00835ADF"/>
    <w:rsid w:val="008375C7"/>
    <w:rsid w:val="0084273B"/>
    <w:rsid w:val="008427EE"/>
    <w:rsid w:val="008470A5"/>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335F"/>
    <w:rsid w:val="008753C2"/>
    <w:rsid w:val="0087588B"/>
    <w:rsid w:val="008768F7"/>
    <w:rsid w:val="008811D0"/>
    <w:rsid w:val="00886B40"/>
    <w:rsid w:val="008900B3"/>
    <w:rsid w:val="008911E4"/>
    <w:rsid w:val="00892256"/>
    <w:rsid w:val="0089375E"/>
    <w:rsid w:val="00893EBF"/>
    <w:rsid w:val="008A142C"/>
    <w:rsid w:val="008A2950"/>
    <w:rsid w:val="008A3CF7"/>
    <w:rsid w:val="008A40AE"/>
    <w:rsid w:val="008A77EF"/>
    <w:rsid w:val="008B0623"/>
    <w:rsid w:val="008B173D"/>
    <w:rsid w:val="008B1FC1"/>
    <w:rsid w:val="008B2539"/>
    <w:rsid w:val="008B6C29"/>
    <w:rsid w:val="008B7388"/>
    <w:rsid w:val="008B79C5"/>
    <w:rsid w:val="008C24F3"/>
    <w:rsid w:val="008C5B91"/>
    <w:rsid w:val="008C6E25"/>
    <w:rsid w:val="008D1033"/>
    <w:rsid w:val="008D3AAA"/>
    <w:rsid w:val="008D52DB"/>
    <w:rsid w:val="008D5F8C"/>
    <w:rsid w:val="008D63B9"/>
    <w:rsid w:val="008D6604"/>
    <w:rsid w:val="008E0E96"/>
    <w:rsid w:val="008E38D9"/>
    <w:rsid w:val="008E4859"/>
    <w:rsid w:val="008E4FAD"/>
    <w:rsid w:val="008E55A2"/>
    <w:rsid w:val="008E652F"/>
    <w:rsid w:val="008E72C4"/>
    <w:rsid w:val="008E7CD7"/>
    <w:rsid w:val="008F039A"/>
    <w:rsid w:val="008F063C"/>
    <w:rsid w:val="008F0F9D"/>
    <w:rsid w:val="008F24D9"/>
    <w:rsid w:val="008F3A28"/>
    <w:rsid w:val="008F43CE"/>
    <w:rsid w:val="008F70C0"/>
    <w:rsid w:val="00900607"/>
    <w:rsid w:val="00900EE6"/>
    <w:rsid w:val="0090111D"/>
    <w:rsid w:val="00901901"/>
    <w:rsid w:val="00901F39"/>
    <w:rsid w:val="009032C8"/>
    <w:rsid w:val="00903D30"/>
    <w:rsid w:val="00904E37"/>
    <w:rsid w:val="009074D8"/>
    <w:rsid w:val="009074DE"/>
    <w:rsid w:val="009103DF"/>
    <w:rsid w:val="00910621"/>
    <w:rsid w:val="00911188"/>
    <w:rsid w:val="00911740"/>
    <w:rsid w:val="0091192B"/>
    <w:rsid w:val="00912BD9"/>
    <w:rsid w:val="0091321B"/>
    <w:rsid w:val="009146FA"/>
    <w:rsid w:val="009165FE"/>
    <w:rsid w:val="009209A4"/>
    <w:rsid w:val="00920B9C"/>
    <w:rsid w:val="00921A66"/>
    <w:rsid w:val="009225C0"/>
    <w:rsid w:val="009233F4"/>
    <w:rsid w:val="00924A59"/>
    <w:rsid w:val="009255E2"/>
    <w:rsid w:val="00925DF5"/>
    <w:rsid w:val="00926CB9"/>
    <w:rsid w:val="00927B53"/>
    <w:rsid w:val="00931751"/>
    <w:rsid w:val="00932576"/>
    <w:rsid w:val="00932F91"/>
    <w:rsid w:val="009334F2"/>
    <w:rsid w:val="0093413A"/>
    <w:rsid w:val="0093494C"/>
    <w:rsid w:val="00934A07"/>
    <w:rsid w:val="00934D4B"/>
    <w:rsid w:val="00935582"/>
    <w:rsid w:val="00935CB1"/>
    <w:rsid w:val="00936ED9"/>
    <w:rsid w:val="00937714"/>
    <w:rsid w:val="009401A9"/>
    <w:rsid w:val="009432FA"/>
    <w:rsid w:val="0094388B"/>
    <w:rsid w:val="00943C0B"/>
    <w:rsid w:val="009444A5"/>
    <w:rsid w:val="00947390"/>
    <w:rsid w:val="009479B4"/>
    <w:rsid w:val="0095225A"/>
    <w:rsid w:val="00952286"/>
    <w:rsid w:val="00955C7E"/>
    <w:rsid w:val="00960156"/>
    <w:rsid w:val="009621F0"/>
    <w:rsid w:val="009622C3"/>
    <w:rsid w:val="00963A61"/>
    <w:rsid w:val="00964256"/>
    <w:rsid w:val="00965756"/>
    <w:rsid w:val="00967066"/>
    <w:rsid w:val="009677AF"/>
    <w:rsid w:val="00970865"/>
    <w:rsid w:val="00970EBE"/>
    <w:rsid w:val="00971C04"/>
    <w:rsid w:val="009725AD"/>
    <w:rsid w:val="009746A3"/>
    <w:rsid w:val="009750E2"/>
    <w:rsid w:val="009757E7"/>
    <w:rsid w:val="00976547"/>
    <w:rsid w:val="00977083"/>
    <w:rsid w:val="009776AB"/>
    <w:rsid w:val="0098028F"/>
    <w:rsid w:val="00981F80"/>
    <w:rsid w:val="009821C1"/>
    <w:rsid w:val="00982B80"/>
    <w:rsid w:val="00982BD8"/>
    <w:rsid w:val="0098356F"/>
    <w:rsid w:val="00984550"/>
    <w:rsid w:val="0098622F"/>
    <w:rsid w:val="009869CC"/>
    <w:rsid w:val="009870A4"/>
    <w:rsid w:val="00990313"/>
    <w:rsid w:val="00994D3E"/>
    <w:rsid w:val="0099767D"/>
    <w:rsid w:val="00997B3C"/>
    <w:rsid w:val="009A056F"/>
    <w:rsid w:val="009A0E8F"/>
    <w:rsid w:val="009A2420"/>
    <w:rsid w:val="009A365F"/>
    <w:rsid w:val="009A435E"/>
    <w:rsid w:val="009A752E"/>
    <w:rsid w:val="009A7D2C"/>
    <w:rsid w:val="009B0287"/>
    <w:rsid w:val="009B1E3F"/>
    <w:rsid w:val="009B4442"/>
    <w:rsid w:val="009B4F36"/>
    <w:rsid w:val="009B541F"/>
    <w:rsid w:val="009C1A1A"/>
    <w:rsid w:val="009C1F89"/>
    <w:rsid w:val="009C4C7F"/>
    <w:rsid w:val="009C6685"/>
    <w:rsid w:val="009C75F9"/>
    <w:rsid w:val="009C7B51"/>
    <w:rsid w:val="009C7C56"/>
    <w:rsid w:val="009D118E"/>
    <w:rsid w:val="009D3ED1"/>
    <w:rsid w:val="009D560F"/>
    <w:rsid w:val="009D77CF"/>
    <w:rsid w:val="009E0CE6"/>
    <w:rsid w:val="009E173C"/>
    <w:rsid w:val="009E1999"/>
    <w:rsid w:val="009E2940"/>
    <w:rsid w:val="009E3167"/>
    <w:rsid w:val="009E43F7"/>
    <w:rsid w:val="009E5122"/>
    <w:rsid w:val="009E6798"/>
    <w:rsid w:val="009E6A7D"/>
    <w:rsid w:val="009E6C0D"/>
    <w:rsid w:val="009F0CBB"/>
    <w:rsid w:val="009F125A"/>
    <w:rsid w:val="009F2BD7"/>
    <w:rsid w:val="009F2FEC"/>
    <w:rsid w:val="009F3EF0"/>
    <w:rsid w:val="009F4EA4"/>
    <w:rsid w:val="00A0031E"/>
    <w:rsid w:val="00A029AC"/>
    <w:rsid w:val="00A03108"/>
    <w:rsid w:val="00A03264"/>
    <w:rsid w:val="00A03764"/>
    <w:rsid w:val="00A04FA7"/>
    <w:rsid w:val="00A05121"/>
    <w:rsid w:val="00A066A6"/>
    <w:rsid w:val="00A06BB9"/>
    <w:rsid w:val="00A06EA4"/>
    <w:rsid w:val="00A07DCD"/>
    <w:rsid w:val="00A15421"/>
    <w:rsid w:val="00A15AB3"/>
    <w:rsid w:val="00A203E1"/>
    <w:rsid w:val="00A20BA9"/>
    <w:rsid w:val="00A22263"/>
    <w:rsid w:val="00A23345"/>
    <w:rsid w:val="00A2495A"/>
    <w:rsid w:val="00A26818"/>
    <w:rsid w:val="00A26919"/>
    <w:rsid w:val="00A26F1D"/>
    <w:rsid w:val="00A306A5"/>
    <w:rsid w:val="00A308C2"/>
    <w:rsid w:val="00A30AAB"/>
    <w:rsid w:val="00A31059"/>
    <w:rsid w:val="00A31C56"/>
    <w:rsid w:val="00A32604"/>
    <w:rsid w:val="00A32825"/>
    <w:rsid w:val="00A34F56"/>
    <w:rsid w:val="00A36442"/>
    <w:rsid w:val="00A3776D"/>
    <w:rsid w:val="00A4269A"/>
    <w:rsid w:val="00A4299D"/>
    <w:rsid w:val="00A44A5A"/>
    <w:rsid w:val="00A44C04"/>
    <w:rsid w:val="00A44C44"/>
    <w:rsid w:val="00A47A52"/>
    <w:rsid w:val="00A50754"/>
    <w:rsid w:val="00A514D4"/>
    <w:rsid w:val="00A51E00"/>
    <w:rsid w:val="00A52632"/>
    <w:rsid w:val="00A538E3"/>
    <w:rsid w:val="00A54B45"/>
    <w:rsid w:val="00A60A24"/>
    <w:rsid w:val="00A60A91"/>
    <w:rsid w:val="00A61D44"/>
    <w:rsid w:val="00A62717"/>
    <w:rsid w:val="00A638B8"/>
    <w:rsid w:val="00A65332"/>
    <w:rsid w:val="00A66879"/>
    <w:rsid w:val="00A67E49"/>
    <w:rsid w:val="00A70E39"/>
    <w:rsid w:val="00A71914"/>
    <w:rsid w:val="00A71D16"/>
    <w:rsid w:val="00A749D3"/>
    <w:rsid w:val="00A757CB"/>
    <w:rsid w:val="00A75EDE"/>
    <w:rsid w:val="00A75F52"/>
    <w:rsid w:val="00A76BEE"/>
    <w:rsid w:val="00A80A39"/>
    <w:rsid w:val="00A80F80"/>
    <w:rsid w:val="00A81F9F"/>
    <w:rsid w:val="00A823F6"/>
    <w:rsid w:val="00A84972"/>
    <w:rsid w:val="00A86B62"/>
    <w:rsid w:val="00A871B5"/>
    <w:rsid w:val="00A94AB6"/>
    <w:rsid w:val="00A96C71"/>
    <w:rsid w:val="00AA1F0C"/>
    <w:rsid w:val="00AA2BA0"/>
    <w:rsid w:val="00AA4B22"/>
    <w:rsid w:val="00AA70ED"/>
    <w:rsid w:val="00AA7375"/>
    <w:rsid w:val="00AB0D99"/>
    <w:rsid w:val="00AB1DF0"/>
    <w:rsid w:val="00AB34F1"/>
    <w:rsid w:val="00AB5479"/>
    <w:rsid w:val="00AB5E70"/>
    <w:rsid w:val="00AB7E2C"/>
    <w:rsid w:val="00AC1030"/>
    <w:rsid w:val="00AC1DE0"/>
    <w:rsid w:val="00AC29BB"/>
    <w:rsid w:val="00AC2ABF"/>
    <w:rsid w:val="00AC2E00"/>
    <w:rsid w:val="00AC37F4"/>
    <w:rsid w:val="00AC4318"/>
    <w:rsid w:val="00AC4348"/>
    <w:rsid w:val="00AC755D"/>
    <w:rsid w:val="00AD1F94"/>
    <w:rsid w:val="00AD20E3"/>
    <w:rsid w:val="00AD2810"/>
    <w:rsid w:val="00AD2DE2"/>
    <w:rsid w:val="00AD3B58"/>
    <w:rsid w:val="00AD42C1"/>
    <w:rsid w:val="00AD5C4D"/>
    <w:rsid w:val="00AD7E5C"/>
    <w:rsid w:val="00AE0227"/>
    <w:rsid w:val="00AE13C6"/>
    <w:rsid w:val="00AE633A"/>
    <w:rsid w:val="00AE77CB"/>
    <w:rsid w:val="00AF00B5"/>
    <w:rsid w:val="00AF0ED9"/>
    <w:rsid w:val="00AF21F5"/>
    <w:rsid w:val="00AF41F7"/>
    <w:rsid w:val="00AF521C"/>
    <w:rsid w:val="00AF648C"/>
    <w:rsid w:val="00AF6A7B"/>
    <w:rsid w:val="00AF7280"/>
    <w:rsid w:val="00B0076C"/>
    <w:rsid w:val="00B00CDC"/>
    <w:rsid w:val="00B029DC"/>
    <w:rsid w:val="00B046AD"/>
    <w:rsid w:val="00B0524D"/>
    <w:rsid w:val="00B11978"/>
    <w:rsid w:val="00B12522"/>
    <w:rsid w:val="00B12E8E"/>
    <w:rsid w:val="00B14C55"/>
    <w:rsid w:val="00B1686C"/>
    <w:rsid w:val="00B179E5"/>
    <w:rsid w:val="00B17B15"/>
    <w:rsid w:val="00B21CEC"/>
    <w:rsid w:val="00B227DD"/>
    <w:rsid w:val="00B22C14"/>
    <w:rsid w:val="00B2305C"/>
    <w:rsid w:val="00B23D28"/>
    <w:rsid w:val="00B2404D"/>
    <w:rsid w:val="00B301F2"/>
    <w:rsid w:val="00B30672"/>
    <w:rsid w:val="00B32030"/>
    <w:rsid w:val="00B32D05"/>
    <w:rsid w:val="00B33FF9"/>
    <w:rsid w:val="00B3401F"/>
    <w:rsid w:val="00B350D3"/>
    <w:rsid w:val="00B353FF"/>
    <w:rsid w:val="00B36BE5"/>
    <w:rsid w:val="00B3716E"/>
    <w:rsid w:val="00B3784E"/>
    <w:rsid w:val="00B3797C"/>
    <w:rsid w:val="00B448E7"/>
    <w:rsid w:val="00B45609"/>
    <w:rsid w:val="00B45A6A"/>
    <w:rsid w:val="00B46A1F"/>
    <w:rsid w:val="00B47439"/>
    <w:rsid w:val="00B514A2"/>
    <w:rsid w:val="00B55371"/>
    <w:rsid w:val="00B57EFF"/>
    <w:rsid w:val="00B6405D"/>
    <w:rsid w:val="00B6501C"/>
    <w:rsid w:val="00B6514E"/>
    <w:rsid w:val="00B65C96"/>
    <w:rsid w:val="00B70FDC"/>
    <w:rsid w:val="00B719A5"/>
    <w:rsid w:val="00B71BD1"/>
    <w:rsid w:val="00B727A4"/>
    <w:rsid w:val="00B729FE"/>
    <w:rsid w:val="00B75361"/>
    <w:rsid w:val="00B75C67"/>
    <w:rsid w:val="00B77556"/>
    <w:rsid w:val="00B848A5"/>
    <w:rsid w:val="00B85881"/>
    <w:rsid w:val="00B85C74"/>
    <w:rsid w:val="00B862C9"/>
    <w:rsid w:val="00B90B82"/>
    <w:rsid w:val="00B91ADC"/>
    <w:rsid w:val="00B96D7D"/>
    <w:rsid w:val="00BA0F52"/>
    <w:rsid w:val="00BA29D3"/>
    <w:rsid w:val="00BA2C78"/>
    <w:rsid w:val="00BA2DA5"/>
    <w:rsid w:val="00BA3A78"/>
    <w:rsid w:val="00BA40FD"/>
    <w:rsid w:val="00BA5105"/>
    <w:rsid w:val="00BA5AF8"/>
    <w:rsid w:val="00BA60C0"/>
    <w:rsid w:val="00BA73B5"/>
    <w:rsid w:val="00BB133A"/>
    <w:rsid w:val="00BB15BE"/>
    <w:rsid w:val="00BB21FF"/>
    <w:rsid w:val="00BB47FE"/>
    <w:rsid w:val="00BB489F"/>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6474"/>
    <w:rsid w:val="00BD66F7"/>
    <w:rsid w:val="00BD71CB"/>
    <w:rsid w:val="00BD7AB1"/>
    <w:rsid w:val="00BE181B"/>
    <w:rsid w:val="00BE2456"/>
    <w:rsid w:val="00BE4007"/>
    <w:rsid w:val="00BE425D"/>
    <w:rsid w:val="00BE4CC8"/>
    <w:rsid w:val="00BE6DB0"/>
    <w:rsid w:val="00BF0ABD"/>
    <w:rsid w:val="00BF1C9B"/>
    <w:rsid w:val="00BF2271"/>
    <w:rsid w:val="00BF2A28"/>
    <w:rsid w:val="00BF2C8F"/>
    <w:rsid w:val="00BF2E98"/>
    <w:rsid w:val="00BF4EED"/>
    <w:rsid w:val="00BF5512"/>
    <w:rsid w:val="00BF7494"/>
    <w:rsid w:val="00BF74F8"/>
    <w:rsid w:val="00BF7DD7"/>
    <w:rsid w:val="00C0049C"/>
    <w:rsid w:val="00C00E56"/>
    <w:rsid w:val="00C021A5"/>
    <w:rsid w:val="00C02F3A"/>
    <w:rsid w:val="00C04062"/>
    <w:rsid w:val="00C04E0B"/>
    <w:rsid w:val="00C057DA"/>
    <w:rsid w:val="00C05974"/>
    <w:rsid w:val="00C06A6D"/>
    <w:rsid w:val="00C118A7"/>
    <w:rsid w:val="00C13241"/>
    <w:rsid w:val="00C14D78"/>
    <w:rsid w:val="00C170FF"/>
    <w:rsid w:val="00C201E7"/>
    <w:rsid w:val="00C2352E"/>
    <w:rsid w:val="00C24894"/>
    <w:rsid w:val="00C249DB"/>
    <w:rsid w:val="00C270B4"/>
    <w:rsid w:val="00C27AB9"/>
    <w:rsid w:val="00C3107B"/>
    <w:rsid w:val="00C33E2B"/>
    <w:rsid w:val="00C3463C"/>
    <w:rsid w:val="00C3512C"/>
    <w:rsid w:val="00C35D94"/>
    <w:rsid w:val="00C35F5C"/>
    <w:rsid w:val="00C3606D"/>
    <w:rsid w:val="00C36B28"/>
    <w:rsid w:val="00C400EE"/>
    <w:rsid w:val="00C40E43"/>
    <w:rsid w:val="00C4108C"/>
    <w:rsid w:val="00C43CD5"/>
    <w:rsid w:val="00C44F23"/>
    <w:rsid w:val="00C4506E"/>
    <w:rsid w:val="00C45431"/>
    <w:rsid w:val="00C457D6"/>
    <w:rsid w:val="00C4643B"/>
    <w:rsid w:val="00C47419"/>
    <w:rsid w:val="00C502C3"/>
    <w:rsid w:val="00C50F51"/>
    <w:rsid w:val="00C51D22"/>
    <w:rsid w:val="00C5650C"/>
    <w:rsid w:val="00C5689D"/>
    <w:rsid w:val="00C56F79"/>
    <w:rsid w:val="00C57FDE"/>
    <w:rsid w:val="00C60A38"/>
    <w:rsid w:val="00C60FD3"/>
    <w:rsid w:val="00C61D04"/>
    <w:rsid w:val="00C64CE1"/>
    <w:rsid w:val="00C66033"/>
    <w:rsid w:val="00C70DD2"/>
    <w:rsid w:val="00C72C54"/>
    <w:rsid w:val="00C733CF"/>
    <w:rsid w:val="00C7606B"/>
    <w:rsid w:val="00C77AAB"/>
    <w:rsid w:val="00C77D25"/>
    <w:rsid w:val="00C81443"/>
    <w:rsid w:val="00C831AE"/>
    <w:rsid w:val="00C83CBF"/>
    <w:rsid w:val="00C86E9B"/>
    <w:rsid w:val="00C871B8"/>
    <w:rsid w:val="00C8749E"/>
    <w:rsid w:val="00C879A5"/>
    <w:rsid w:val="00C87EFD"/>
    <w:rsid w:val="00C9004C"/>
    <w:rsid w:val="00C909E0"/>
    <w:rsid w:val="00C93908"/>
    <w:rsid w:val="00C93981"/>
    <w:rsid w:val="00C96D21"/>
    <w:rsid w:val="00CA0630"/>
    <w:rsid w:val="00CA0821"/>
    <w:rsid w:val="00CA1934"/>
    <w:rsid w:val="00CA21ED"/>
    <w:rsid w:val="00CA2B96"/>
    <w:rsid w:val="00CA3A74"/>
    <w:rsid w:val="00CA59E6"/>
    <w:rsid w:val="00CA6191"/>
    <w:rsid w:val="00CA70AB"/>
    <w:rsid w:val="00CA757B"/>
    <w:rsid w:val="00CA783C"/>
    <w:rsid w:val="00CA7D6A"/>
    <w:rsid w:val="00CB4392"/>
    <w:rsid w:val="00CB59B2"/>
    <w:rsid w:val="00CC177C"/>
    <w:rsid w:val="00CC27CB"/>
    <w:rsid w:val="00CC2E7F"/>
    <w:rsid w:val="00CC2EC9"/>
    <w:rsid w:val="00CC37DA"/>
    <w:rsid w:val="00CC4A6C"/>
    <w:rsid w:val="00CC7C3C"/>
    <w:rsid w:val="00CD0078"/>
    <w:rsid w:val="00CD03C3"/>
    <w:rsid w:val="00CD0BE1"/>
    <w:rsid w:val="00CD10BE"/>
    <w:rsid w:val="00CD1365"/>
    <w:rsid w:val="00CD168E"/>
    <w:rsid w:val="00CD24F3"/>
    <w:rsid w:val="00CD388A"/>
    <w:rsid w:val="00CD4302"/>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7827"/>
    <w:rsid w:val="00D005FD"/>
    <w:rsid w:val="00D00F81"/>
    <w:rsid w:val="00D01C5B"/>
    <w:rsid w:val="00D01FA8"/>
    <w:rsid w:val="00D036F7"/>
    <w:rsid w:val="00D04717"/>
    <w:rsid w:val="00D0484B"/>
    <w:rsid w:val="00D051BB"/>
    <w:rsid w:val="00D0562E"/>
    <w:rsid w:val="00D06E3F"/>
    <w:rsid w:val="00D07C13"/>
    <w:rsid w:val="00D10994"/>
    <w:rsid w:val="00D10AA1"/>
    <w:rsid w:val="00D120D7"/>
    <w:rsid w:val="00D13490"/>
    <w:rsid w:val="00D15173"/>
    <w:rsid w:val="00D1567B"/>
    <w:rsid w:val="00D16029"/>
    <w:rsid w:val="00D16DEF"/>
    <w:rsid w:val="00D17513"/>
    <w:rsid w:val="00D17874"/>
    <w:rsid w:val="00D20EA8"/>
    <w:rsid w:val="00D20EAF"/>
    <w:rsid w:val="00D232CD"/>
    <w:rsid w:val="00D23DBE"/>
    <w:rsid w:val="00D26CBA"/>
    <w:rsid w:val="00D27727"/>
    <w:rsid w:val="00D301CF"/>
    <w:rsid w:val="00D3110D"/>
    <w:rsid w:val="00D33CCE"/>
    <w:rsid w:val="00D34C7F"/>
    <w:rsid w:val="00D3594E"/>
    <w:rsid w:val="00D35F45"/>
    <w:rsid w:val="00D3715D"/>
    <w:rsid w:val="00D37683"/>
    <w:rsid w:val="00D41EBC"/>
    <w:rsid w:val="00D43F84"/>
    <w:rsid w:val="00D456FB"/>
    <w:rsid w:val="00D46491"/>
    <w:rsid w:val="00D50017"/>
    <w:rsid w:val="00D50BFB"/>
    <w:rsid w:val="00D5419A"/>
    <w:rsid w:val="00D5457F"/>
    <w:rsid w:val="00D54BF2"/>
    <w:rsid w:val="00D56546"/>
    <w:rsid w:val="00D635B4"/>
    <w:rsid w:val="00D6536A"/>
    <w:rsid w:val="00D65754"/>
    <w:rsid w:val="00D65AB9"/>
    <w:rsid w:val="00D66333"/>
    <w:rsid w:val="00D71A7B"/>
    <w:rsid w:val="00D720D7"/>
    <w:rsid w:val="00D724A9"/>
    <w:rsid w:val="00D72F65"/>
    <w:rsid w:val="00D75C10"/>
    <w:rsid w:val="00D7625D"/>
    <w:rsid w:val="00D77F7B"/>
    <w:rsid w:val="00D80B3A"/>
    <w:rsid w:val="00D83065"/>
    <w:rsid w:val="00D839F0"/>
    <w:rsid w:val="00D83DD9"/>
    <w:rsid w:val="00D84EDF"/>
    <w:rsid w:val="00D90256"/>
    <w:rsid w:val="00D9040F"/>
    <w:rsid w:val="00D91B0A"/>
    <w:rsid w:val="00DA0496"/>
    <w:rsid w:val="00DA07D3"/>
    <w:rsid w:val="00DA24BA"/>
    <w:rsid w:val="00DA2C52"/>
    <w:rsid w:val="00DA3986"/>
    <w:rsid w:val="00DA46B7"/>
    <w:rsid w:val="00DA4A97"/>
    <w:rsid w:val="00DA4AB3"/>
    <w:rsid w:val="00DA7462"/>
    <w:rsid w:val="00DA7682"/>
    <w:rsid w:val="00DB2000"/>
    <w:rsid w:val="00DB74DC"/>
    <w:rsid w:val="00DB7C90"/>
    <w:rsid w:val="00DC1F36"/>
    <w:rsid w:val="00DC4B7F"/>
    <w:rsid w:val="00DC7341"/>
    <w:rsid w:val="00DD0D33"/>
    <w:rsid w:val="00DD1399"/>
    <w:rsid w:val="00DD13A3"/>
    <w:rsid w:val="00DD3950"/>
    <w:rsid w:val="00DD7E82"/>
    <w:rsid w:val="00DE1F23"/>
    <w:rsid w:val="00DE31BD"/>
    <w:rsid w:val="00DE3515"/>
    <w:rsid w:val="00DE39F1"/>
    <w:rsid w:val="00DE3C17"/>
    <w:rsid w:val="00DE3F48"/>
    <w:rsid w:val="00DE41EC"/>
    <w:rsid w:val="00DE4ED0"/>
    <w:rsid w:val="00DE5CC6"/>
    <w:rsid w:val="00DE63AB"/>
    <w:rsid w:val="00DE6AA6"/>
    <w:rsid w:val="00DF082C"/>
    <w:rsid w:val="00DF0E40"/>
    <w:rsid w:val="00DF12DD"/>
    <w:rsid w:val="00DF2E98"/>
    <w:rsid w:val="00DF425B"/>
    <w:rsid w:val="00DF7A97"/>
    <w:rsid w:val="00E0160A"/>
    <w:rsid w:val="00E024B6"/>
    <w:rsid w:val="00E06654"/>
    <w:rsid w:val="00E075DF"/>
    <w:rsid w:val="00E13E3C"/>
    <w:rsid w:val="00E14670"/>
    <w:rsid w:val="00E15E05"/>
    <w:rsid w:val="00E16AC2"/>
    <w:rsid w:val="00E174EC"/>
    <w:rsid w:val="00E20959"/>
    <w:rsid w:val="00E21BE4"/>
    <w:rsid w:val="00E2296B"/>
    <w:rsid w:val="00E24225"/>
    <w:rsid w:val="00E25B64"/>
    <w:rsid w:val="00E25C9A"/>
    <w:rsid w:val="00E272AC"/>
    <w:rsid w:val="00E279EA"/>
    <w:rsid w:val="00E27B4B"/>
    <w:rsid w:val="00E27C7D"/>
    <w:rsid w:val="00E3298F"/>
    <w:rsid w:val="00E33C7E"/>
    <w:rsid w:val="00E345A2"/>
    <w:rsid w:val="00E35026"/>
    <w:rsid w:val="00E35E5D"/>
    <w:rsid w:val="00E36021"/>
    <w:rsid w:val="00E363D2"/>
    <w:rsid w:val="00E36E13"/>
    <w:rsid w:val="00E37EFB"/>
    <w:rsid w:val="00E43C56"/>
    <w:rsid w:val="00E45CCE"/>
    <w:rsid w:val="00E47826"/>
    <w:rsid w:val="00E50E68"/>
    <w:rsid w:val="00E5140A"/>
    <w:rsid w:val="00E534DB"/>
    <w:rsid w:val="00E55B76"/>
    <w:rsid w:val="00E624A1"/>
    <w:rsid w:val="00E643FD"/>
    <w:rsid w:val="00E654AB"/>
    <w:rsid w:val="00E67451"/>
    <w:rsid w:val="00E676E4"/>
    <w:rsid w:val="00E70B3C"/>
    <w:rsid w:val="00E71788"/>
    <w:rsid w:val="00E722AB"/>
    <w:rsid w:val="00E73A03"/>
    <w:rsid w:val="00E770B5"/>
    <w:rsid w:val="00E77569"/>
    <w:rsid w:val="00E81FB3"/>
    <w:rsid w:val="00E821BE"/>
    <w:rsid w:val="00E83DC4"/>
    <w:rsid w:val="00E842C9"/>
    <w:rsid w:val="00E85761"/>
    <w:rsid w:val="00E861B8"/>
    <w:rsid w:val="00E87C80"/>
    <w:rsid w:val="00E90166"/>
    <w:rsid w:val="00E90410"/>
    <w:rsid w:val="00E9212A"/>
    <w:rsid w:val="00E92D1B"/>
    <w:rsid w:val="00E95DBD"/>
    <w:rsid w:val="00E95E9E"/>
    <w:rsid w:val="00E96220"/>
    <w:rsid w:val="00E966D9"/>
    <w:rsid w:val="00E96864"/>
    <w:rsid w:val="00E96B47"/>
    <w:rsid w:val="00E97329"/>
    <w:rsid w:val="00E97465"/>
    <w:rsid w:val="00E97595"/>
    <w:rsid w:val="00E97A0D"/>
    <w:rsid w:val="00EA25D9"/>
    <w:rsid w:val="00EA2746"/>
    <w:rsid w:val="00EA3054"/>
    <w:rsid w:val="00EA32BD"/>
    <w:rsid w:val="00EA3756"/>
    <w:rsid w:val="00EA5114"/>
    <w:rsid w:val="00EA6418"/>
    <w:rsid w:val="00EA78AD"/>
    <w:rsid w:val="00EA7FCD"/>
    <w:rsid w:val="00EB0D1F"/>
    <w:rsid w:val="00EB1003"/>
    <w:rsid w:val="00EB130B"/>
    <w:rsid w:val="00EB33E2"/>
    <w:rsid w:val="00EB4D32"/>
    <w:rsid w:val="00EB6A09"/>
    <w:rsid w:val="00EB7836"/>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2AD8"/>
    <w:rsid w:val="00EE41F6"/>
    <w:rsid w:val="00EE56A4"/>
    <w:rsid w:val="00EE64C8"/>
    <w:rsid w:val="00EE6A28"/>
    <w:rsid w:val="00EF1114"/>
    <w:rsid w:val="00EF3B1F"/>
    <w:rsid w:val="00EF6F00"/>
    <w:rsid w:val="00F000F1"/>
    <w:rsid w:val="00F01E4F"/>
    <w:rsid w:val="00F0242E"/>
    <w:rsid w:val="00F03632"/>
    <w:rsid w:val="00F0392E"/>
    <w:rsid w:val="00F05491"/>
    <w:rsid w:val="00F1104A"/>
    <w:rsid w:val="00F11F11"/>
    <w:rsid w:val="00F12221"/>
    <w:rsid w:val="00F14890"/>
    <w:rsid w:val="00F15133"/>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E00"/>
    <w:rsid w:val="00F40EBF"/>
    <w:rsid w:val="00F412BE"/>
    <w:rsid w:val="00F4172C"/>
    <w:rsid w:val="00F41983"/>
    <w:rsid w:val="00F42EAB"/>
    <w:rsid w:val="00F44F07"/>
    <w:rsid w:val="00F46A93"/>
    <w:rsid w:val="00F47001"/>
    <w:rsid w:val="00F47B76"/>
    <w:rsid w:val="00F47EAD"/>
    <w:rsid w:val="00F501D8"/>
    <w:rsid w:val="00F5125F"/>
    <w:rsid w:val="00F51903"/>
    <w:rsid w:val="00F51AC5"/>
    <w:rsid w:val="00F51D4B"/>
    <w:rsid w:val="00F52D5B"/>
    <w:rsid w:val="00F5492B"/>
    <w:rsid w:val="00F55A2E"/>
    <w:rsid w:val="00F55A3E"/>
    <w:rsid w:val="00F57D37"/>
    <w:rsid w:val="00F6003B"/>
    <w:rsid w:val="00F60439"/>
    <w:rsid w:val="00F62FB3"/>
    <w:rsid w:val="00F65030"/>
    <w:rsid w:val="00F65967"/>
    <w:rsid w:val="00F670FE"/>
    <w:rsid w:val="00F6729C"/>
    <w:rsid w:val="00F7030A"/>
    <w:rsid w:val="00F706F8"/>
    <w:rsid w:val="00F713DF"/>
    <w:rsid w:val="00F728A8"/>
    <w:rsid w:val="00F72B24"/>
    <w:rsid w:val="00F72DAE"/>
    <w:rsid w:val="00F73821"/>
    <w:rsid w:val="00F73A39"/>
    <w:rsid w:val="00F74AB0"/>
    <w:rsid w:val="00F75BEE"/>
    <w:rsid w:val="00F75C7B"/>
    <w:rsid w:val="00F77024"/>
    <w:rsid w:val="00F77E0A"/>
    <w:rsid w:val="00F801D4"/>
    <w:rsid w:val="00F80EEC"/>
    <w:rsid w:val="00F811CA"/>
    <w:rsid w:val="00F81710"/>
    <w:rsid w:val="00F8199E"/>
    <w:rsid w:val="00F82A3D"/>
    <w:rsid w:val="00F83A6D"/>
    <w:rsid w:val="00F83C18"/>
    <w:rsid w:val="00F83CCA"/>
    <w:rsid w:val="00F84FD3"/>
    <w:rsid w:val="00F855D6"/>
    <w:rsid w:val="00F85B7B"/>
    <w:rsid w:val="00F86433"/>
    <w:rsid w:val="00F90F01"/>
    <w:rsid w:val="00F92D5D"/>
    <w:rsid w:val="00F93954"/>
    <w:rsid w:val="00F9471E"/>
    <w:rsid w:val="00F9509F"/>
    <w:rsid w:val="00F9586D"/>
    <w:rsid w:val="00FA0D24"/>
    <w:rsid w:val="00FA0F43"/>
    <w:rsid w:val="00FA31A3"/>
    <w:rsid w:val="00FA3E3B"/>
    <w:rsid w:val="00FA5EC2"/>
    <w:rsid w:val="00FA60C4"/>
    <w:rsid w:val="00FB01D7"/>
    <w:rsid w:val="00FB520F"/>
    <w:rsid w:val="00FB75C6"/>
    <w:rsid w:val="00FC0C0F"/>
    <w:rsid w:val="00FC1CFE"/>
    <w:rsid w:val="00FC1F68"/>
    <w:rsid w:val="00FC3690"/>
    <w:rsid w:val="00FC3876"/>
    <w:rsid w:val="00FC4B14"/>
    <w:rsid w:val="00FC6269"/>
    <w:rsid w:val="00FD213B"/>
    <w:rsid w:val="00FD2DB2"/>
    <w:rsid w:val="00FD310E"/>
    <w:rsid w:val="00FD387B"/>
    <w:rsid w:val="00FD4850"/>
    <w:rsid w:val="00FD4962"/>
    <w:rsid w:val="00FD597E"/>
    <w:rsid w:val="00FD5CB1"/>
    <w:rsid w:val="00FE1A82"/>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703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A88735"/>
  <w15:docId w15:val="{5DEF565C-3EF9-4699-8D52-9CF3174B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styleId="Nevyeenzmnka">
    <w:name w:val="Unresolved Mention"/>
    <w:basedOn w:val="Standardnpsmoodstavce"/>
    <w:uiPriority w:val="99"/>
    <w:semiHidden/>
    <w:unhideWhenUsed/>
    <w:rsid w:val="00A31059"/>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A31059"/>
    <w:rPr>
      <w:rFonts w:ascii="Arial" w:eastAsia="Times New Roman" w:hAnsi="Arial"/>
      <w:szCs w:val="24"/>
    </w:rPr>
  </w:style>
  <w:style w:type="paragraph" w:customStyle="1" w:styleId="odstavec2">
    <w:name w:val="odstavec2"/>
    <w:basedOn w:val="ODSTAVEC"/>
    <w:link w:val="odstavec2Char"/>
    <w:qFormat/>
    <w:rsid w:val="00A31059"/>
    <w:pPr>
      <w:numPr>
        <w:ilvl w:val="0"/>
        <w:numId w:val="46"/>
      </w:numPr>
      <w:spacing w:after="120" w:line="280" w:lineRule="atLeast"/>
    </w:pPr>
    <w:rPr>
      <w:sz w:val="20"/>
      <w:szCs w:val="20"/>
    </w:rPr>
  </w:style>
  <w:style w:type="character" w:customStyle="1" w:styleId="odstavec2Char">
    <w:name w:val="odstavec2 Char"/>
    <w:basedOn w:val="Standardnpsmoodstavce"/>
    <w:link w:val="odstavec2"/>
    <w:rsid w:val="00A31059"/>
    <w:rPr>
      <w:rFonts w:ascii="Arial" w:eastAsia="Times New Roman" w:hAnsi="Arial" w:cs="Arial"/>
    </w:rPr>
  </w:style>
  <w:style w:type="paragraph" w:customStyle="1" w:styleId="RLdajeosmluvnstran">
    <w:name w:val="RL  údaje o smluvní straně"/>
    <w:basedOn w:val="Normln"/>
    <w:rsid w:val="009750E2"/>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183473727">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19896485">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813860902">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0B23BF3-40DE-4468-8637-016C6DDAB7F1}">
  <ds:schemaRefs>
    <ds:schemaRef ds:uri="http://schemas.openxmlformats.org/officeDocument/2006/bibliography"/>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7097</Words>
  <Characters>41630</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48630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Jagošová, Alena</cp:lastModifiedBy>
  <cp:revision>5</cp:revision>
  <cp:lastPrinted>2015-10-14T15:05:00Z</cp:lastPrinted>
  <dcterms:created xsi:type="dcterms:W3CDTF">2022-11-11T12:56:00Z</dcterms:created>
  <dcterms:modified xsi:type="dcterms:W3CDTF">2022-11-14T12:55:00Z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