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E9E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61EDE03A" w14:textId="77777777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7DC0026F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4A2A55B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5526E47C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501839D2" w14:textId="77777777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4C6EFFC9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9579B55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0EEF98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35E4F57B" w14:textId="1FD6A48F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Ph.D.,</w:t>
      </w:r>
      <w:r w:rsidR="006877BF">
        <w:rPr>
          <w:rFonts w:asciiTheme="minorHAnsi" w:hAnsiTheme="minorHAnsi" w:cstheme="minorHAnsi"/>
          <w:szCs w:val="22"/>
        </w:rPr>
        <w:t xml:space="preserve"> </w:t>
      </w:r>
      <w:r w:rsidR="0085069A">
        <w:rPr>
          <w:rFonts w:asciiTheme="minorHAnsi" w:hAnsiTheme="minorHAnsi" w:cstheme="minorHAnsi"/>
          <w:szCs w:val="22"/>
        </w:rPr>
        <w:t>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6877BF">
        <w:rPr>
          <w:rFonts w:asciiTheme="minorHAnsi" w:hAnsiTheme="minorHAnsi" w:cstheme="minorHAnsi"/>
          <w:szCs w:val="22"/>
        </w:rPr>
        <w:t xml:space="preserve">a Ing. </w:t>
      </w:r>
      <w:r w:rsidR="009E0206">
        <w:rPr>
          <w:rFonts w:asciiTheme="minorHAnsi" w:hAnsiTheme="minorHAnsi" w:cstheme="minorHAnsi"/>
          <w:szCs w:val="22"/>
        </w:rPr>
        <w:t>D</w:t>
      </w:r>
      <w:r w:rsidR="006877BF">
        <w:rPr>
          <w:rFonts w:asciiTheme="minorHAnsi" w:hAnsiTheme="minorHAnsi" w:cstheme="minorHAnsi"/>
          <w:szCs w:val="22"/>
        </w:rPr>
        <w:t>avidem Šafářem, členem představenstva</w:t>
      </w:r>
      <w:r w:rsidRPr="00E41894">
        <w:rPr>
          <w:rFonts w:asciiTheme="minorHAnsi" w:hAnsiTheme="minorHAnsi" w:cstheme="minorHAnsi"/>
          <w:szCs w:val="22"/>
        </w:rPr>
        <w:t xml:space="preserve"> – jako správce</w:t>
      </w:r>
      <w:r w:rsidR="006877BF">
        <w:rPr>
          <w:rFonts w:asciiTheme="minorHAnsi" w:hAnsiTheme="minorHAnsi" w:cstheme="minorHAnsi"/>
          <w:szCs w:val="22"/>
        </w:rPr>
        <w:t>,</w:t>
      </w:r>
    </w:p>
    <w:p w14:paraId="2BAA2DBA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3AA8FB5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7FBEBFA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53CB1FFD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32972146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E457A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550306EB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02D4534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13C4C1F2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7E5123AC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9D2779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43C53B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F26AA9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22F2A36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517336E7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4C0E1442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32C07BC" w14:textId="77777777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5B319661" w14:textId="77777777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1862F456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27444CB4" w14:textId="77777777" w:rsidR="00EB5987" w:rsidRPr="00E41894" w:rsidRDefault="00D53B1F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023F577B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30BC51A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059551DD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C72467A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706A331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4AF65B8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7DE124B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2D70A7E8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5E62EE5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7AA1E932" w14:textId="77777777" w:rsidR="00EB5987" w:rsidRPr="00E41894" w:rsidRDefault="009B686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07C137C" w14:textId="77777777" w:rsidR="007D1CAD" w:rsidRPr="00E41894" w:rsidRDefault="00D53B1F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043A50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743DE6BA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05C95B58" w14:textId="77777777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18C1F67E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641A0A1A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5602687A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356EF2C7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0BF8B89C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89B1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D7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DB7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9E0206" w14:paraId="64247555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E75A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F8E47C1" w14:textId="77777777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BB5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75F37B5D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18D08C1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39BC24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CDF1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9E0206" w14:paraId="5F3C2440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576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2D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6ECA3AE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5F43D2B1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7F6B17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E03AC13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4DED406D" w14:textId="77777777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622D" w14:textId="77777777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2147852B" w14:textId="77777777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4FCC74E6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1AD70D2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5CE1D41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F450EEB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475A3213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A3FE189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2FBC2E6B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614D9D0E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798F0849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7F3DCF6D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14B92FF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4B52E0A1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45806FD5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B4F2088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559FFFA9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761FD2C7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3DE61B12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3FA96844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111D3AA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03F20E3B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7818AF5E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660CA35B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DE3BDCB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74F4BF27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6C563406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16C9EF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7F4DA41F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9E3258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2FFE4831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9243AB2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DEC8FAA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47502DCC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9F9B80F" w14:textId="77777777" w:rsidR="004F7BCF" w:rsidRPr="00E41894" w:rsidRDefault="009B686B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>
        <w:fldChar w:fldCharType="begin"/>
      </w:r>
      <w:r w:rsidRPr="009E0206">
        <w:rPr>
          <w:lang w:val="cs-CZ"/>
        </w:rPr>
        <w:instrText xml:space="preserve"> HYPERLINK "mailto:gpdr@eon.cz" </w:instrText>
      </w:r>
      <w:r>
        <w:fldChar w:fldCharType="separate"/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O</w:t>
      </w:r>
      <w:r w:rsidR="00C97FD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hlášení </w:t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bude zasláno na tuto adresu</w:t>
      </w:r>
      <w:r w:rsidR="0097584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: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  g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d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pr@eon.cz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, případně písemně na</w:t>
      </w:r>
      <w:r>
        <w:rPr>
          <w:rStyle w:val="Hypertextovodkaz"/>
          <w:rFonts w:asciiTheme="minorHAnsi" w:hAnsiTheme="minorHAnsi" w:cstheme="minorHAnsi"/>
          <w:color w:val="auto"/>
          <w:lang w:val="cs-CZ"/>
        </w:rPr>
        <w:fldChar w:fldCharType="end"/>
      </w:r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2C170632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0A55717A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C72C9B">
        <w:fldChar w:fldCharType="begin"/>
      </w:r>
      <w:r w:rsidR="00C72C9B" w:rsidRPr="006877BF">
        <w:rPr>
          <w:lang w:val="cs-CZ"/>
        </w:rPr>
        <w:instrText xml:space="preserve"> REF _Ref487537513 \r \h  \* MERGEFORMAT </w:instrText>
      </w:r>
      <w:r w:rsidR="00C72C9B"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C72C9B"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0AEF0979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F4B2A9F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51AECA10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398A9969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152C2392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595D4405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6A07658E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38CFEE73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1BFB80E7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1A8CF09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2BF5AB91" w14:textId="77777777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0AC398B2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0CC58EED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208DEA9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52B496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4E6CB5C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551485C7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0F5CF8CA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CC11A85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172368EA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447C9194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E9B9EC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168E86CD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74D627E2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56C4F8E5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D4354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0F5CDB10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784CBDB7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33170B92" w14:textId="77777777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16239DB5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F65EF09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349014A5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1674D8D5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BAF2385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8F26B60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70E1558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255B824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641ED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029BFCE4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3541577F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26C68479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28D4DE90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096B1488" w14:textId="77777777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6BFF4D31" w14:textId="77777777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3C413BF3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9E0206" w14:paraId="11EB113C" w14:textId="77777777" w:rsidTr="005D76B0">
        <w:trPr>
          <w:jc w:val="center"/>
        </w:trPr>
        <w:tc>
          <w:tcPr>
            <w:tcW w:w="4715" w:type="dxa"/>
          </w:tcPr>
          <w:p w14:paraId="2DA5A987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765682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1858636D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0200ECF6" w14:textId="77777777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00D9" w14:textId="77777777" w:rsidR="009B686B" w:rsidRDefault="009B686B" w:rsidP="00B436A8">
      <w:pPr>
        <w:spacing w:after="0" w:line="240" w:lineRule="auto"/>
      </w:pPr>
      <w:r>
        <w:separator/>
      </w:r>
    </w:p>
  </w:endnote>
  <w:endnote w:type="continuationSeparator" w:id="0">
    <w:p w14:paraId="40557EFD" w14:textId="77777777" w:rsidR="009B686B" w:rsidRDefault="009B686B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4919A2A8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="00D53B1F"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="00D53B1F" w:rsidRPr="00DB1485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10</w:t>
        </w:r>
        <w:r w:rsidR="00D53B1F"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4D7CD298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="00D53B1F"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="00D53B1F" w:rsidRPr="00F231C4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</w:t>
        </w:r>
        <w:r w:rsidR="00D53B1F"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7E1D4" w14:textId="77777777" w:rsidR="009B686B" w:rsidRDefault="009B686B" w:rsidP="00B436A8">
      <w:pPr>
        <w:spacing w:after="0" w:line="240" w:lineRule="auto"/>
      </w:pPr>
      <w:r>
        <w:separator/>
      </w:r>
    </w:p>
  </w:footnote>
  <w:footnote w:type="continuationSeparator" w:id="0">
    <w:p w14:paraId="61D72F96" w14:textId="77777777" w:rsidR="009B686B" w:rsidRDefault="009B686B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6C26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14F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877BF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686B"/>
    <w:rsid w:val="009C163E"/>
    <w:rsid w:val="009C223E"/>
    <w:rsid w:val="009C2C20"/>
    <w:rsid w:val="009C7F2B"/>
    <w:rsid w:val="009D041F"/>
    <w:rsid w:val="009D1FA8"/>
    <w:rsid w:val="009D21B9"/>
    <w:rsid w:val="009D6158"/>
    <w:rsid w:val="009E0206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2C9B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3B1F"/>
    <w:rsid w:val="00D54CAE"/>
    <w:rsid w:val="00D57120"/>
    <w:rsid w:val="00D57608"/>
    <w:rsid w:val="00D62254"/>
    <w:rsid w:val="00D64114"/>
    <w:rsid w:val="00D6602A"/>
    <w:rsid w:val="00D66F51"/>
    <w:rsid w:val="00D7026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4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D8C2-D9DC-4F93-9DEE-AF3766168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3543</Words>
  <Characters>20908</Characters>
  <Application>Microsoft Office Word</Application>
  <DocSecurity>0</DocSecurity>
  <Lines>174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2022-04-22T11:19:00Z</dcterms:created>
  <dcterms:modified xsi:type="dcterms:W3CDTF">2023-01-10T10:30:00Z</dcterms:modified>
</cp:coreProperties>
</file>