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microsoft.com/office/2020/02/relationships/classificationlabels" Target="docMetadata/LabelInfo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E5A88B6" w14:textId="77777777" w:rsidR="00C475D9" w:rsidRDefault="00C475D9" w:rsidP="00C475D9">
      <w:pPr>
        <w:tabs>
          <w:tab w:val="num" w:pos="420"/>
          <w:tab w:val="left" w:pos="6521"/>
        </w:tabs>
        <w:spacing w:before="120" w:after="120" w:line="240" w:lineRule="auto"/>
        <w:ind w:left="420" w:hanging="420"/>
      </w:pPr>
      <w:bookmarkStart w:id="0" w:name="_Toc292440229"/>
      <w:bookmarkStart w:id="1" w:name="_Toc410902859"/>
    </w:p>
    <w:p w14:paraId="271F527A" w14:textId="77777777" w:rsidR="00C475D9" w:rsidRPr="001C7347" w:rsidRDefault="00C475D9" w:rsidP="00426C62">
      <w:pPr>
        <w:numPr>
          <w:ilvl w:val="0"/>
          <w:numId w:val="13"/>
        </w:numPr>
        <w:tabs>
          <w:tab w:val="left" w:pos="6521"/>
        </w:tabs>
        <w:spacing w:before="120" w:after="120" w:line="240" w:lineRule="auto"/>
        <w:rPr>
          <w:rFonts w:ascii="Arial" w:hAnsi="Arial" w:cs="Arial"/>
          <w:b/>
          <w:caps/>
        </w:rPr>
      </w:pPr>
      <w:r w:rsidRPr="001C7347">
        <w:rPr>
          <w:rFonts w:ascii="Arial" w:hAnsi="Arial" w:cs="Arial"/>
          <w:b/>
          <w:caps/>
        </w:rPr>
        <w:t>Popis předmětu</w:t>
      </w:r>
    </w:p>
    <w:p w14:paraId="1287583B" w14:textId="087087C4" w:rsidR="00AF10F5" w:rsidRDefault="00C475D9" w:rsidP="00AF10F5">
      <w:pPr>
        <w:jc w:val="both"/>
        <w:rPr>
          <w:rFonts w:ascii="Arial" w:hAnsi="Arial" w:cs="Arial"/>
        </w:rPr>
      </w:pPr>
      <w:r>
        <w:rPr>
          <w:rFonts w:ascii="Arial" w:hAnsi="Arial" w:cs="Arial"/>
        </w:rPr>
        <w:t>Specifikace se vztahuje na o</w:t>
      </w:r>
      <w:r w:rsidR="00AF10F5" w:rsidRPr="00C475D9">
        <w:rPr>
          <w:rFonts w:ascii="Arial" w:hAnsi="Arial" w:cs="Arial"/>
        </w:rPr>
        <w:t>dpojovače</w:t>
      </w:r>
      <w:r w:rsidR="0028303E">
        <w:rPr>
          <w:rFonts w:ascii="Arial" w:hAnsi="Arial" w:cs="Arial"/>
        </w:rPr>
        <w:t xml:space="preserve"> a odpojovače s uzemňovači</w:t>
      </w:r>
      <w:r w:rsidR="00AF10F5" w:rsidRPr="00C475D9">
        <w:rPr>
          <w:rFonts w:ascii="Arial" w:hAnsi="Arial" w:cs="Arial"/>
        </w:rPr>
        <w:t xml:space="preserve"> se jmenovitým napětím 123</w:t>
      </w:r>
      <w:r w:rsidR="00303D39" w:rsidRPr="00C475D9">
        <w:rPr>
          <w:rFonts w:ascii="Arial" w:hAnsi="Arial" w:cs="Arial"/>
        </w:rPr>
        <w:t xml:space="preserve"> </w:t>
      </w:r>
      <w:proofErr w:type="spellStart"/>
      <w:r w:rsidR="00AF10F5" w:rsidRPr="00C475D9">
        <w:rPr>
          <w:rFonts w:ascii="Arial" w:hAnsi="Arial" w:cs="Arial"/>
        </w:rPr>
        <w:t>kV</w:t>
      </w:r>
      <w:proofErr w:type="spellEnd"/>
      <w:r w:rsidR="00AF10F5" w:rsidRPr="00C475D9">
        <w:rPr>
          <w:rFonts w:ascii="Arial" w:hAnsi="Arial" w:cs="Arial"/>
        </w:rPr>
        <w:t xml:space="preserve"> a jmenovit</w:t>
      </w:r>
      <w:r>
        <w:rPr>
          <w:rFonts w:ascii="Arial" w:hAnsi="Arial" w:cs="Arial"/>
        </w:rPr>
        <w:t>ým kmitočtem</w:t>
      </w:r>
      <w:r w:rsidR="00AF10F5" w:rsidRPr="00C475D9">
        <w:rPr>
          <w:rFonts w:ascii="Arial" w:hAnsi="Arial" w:cs="Arial"/>
        </w:rPr>
        <w:t xml:space="preserve"> 50</w:t>
      </w:r>
      <w:r w:rsidR="00303D39" w:rsidRPr="00C475D9">
        <w:rPr>
          <w:rFonts w:ascii="Arial" w:hAnsi="Arial" w:cs="Arial"/>
        </w:rPr>
        <w:t xml:space="preserve"> </w:t>
      </w:r>
      <w:r w:rsidR="00AF10F5" w:rsidRPr="00C475D9">
        <w:rPr>
          <w:rFonts w:ascii="Arial" w:hAnsi="Arial" w:cs="Arial"/>
        </w:rPr>
        <w:t>Hz</w:t>
      </w:r>
      <w:r>
        <w:rPr>
          <w:rFonts w:ascii="Arial" w:hAnsi="Arial" w:cs="Arial"/>
        </w:rPr>
        <w:t xml:space="preserve">. Poptávané jsou </w:t>
      </w:r>
      <w:r w:rsidR="00D236D1">
        <w:rPr>
          <w:rFonts w:ascii="Arial" w:hAnsi="Arial" w:cs="Arial"/>
        </w:rPr>
        <w:t xml:space="preserve">odpojovače </w:t>
      </w:r>
      <w:r>
        <w:rPr>
          <w:rFonts w:ascii="Arial" w:hAnsi="Arial" w:cs="Arial"/>
        </w:rPr>
        <w:t>horizontální</w:t>
      </w:r>
      <w:r w:rsidR="008D4145">
        <w:rPr>
          <w:rFonts w:ascii="Arial" w:hAnsi="Arial" w:cs="Arial"/>
        </w:rPr>
        <w:t xml:space="preserve">, </w:t>
      </w:r>
      <w:r>
        <w:rPr>
          <w:rFonts w:ascii="Arial" w:hAnsi="Arial" w:cs="Arial"/>
        </w:rPr>
        <w:t>pantografové</w:t>
      </w:r>
      <w:r w:rsidR="008D4145">
        <w:rPr>
          <w:rFonts w:ascii="Arial" w:hAnsi="Arial" w:cs="Arial"/>
        </w:rPr>
        <w:t xml:space="preserve"> a horizontální odpojovače s uzemňovači. P</w:t>
      </w:r>
      <w:r w:rsidR="00D236D1">
        <w:rPr>
          <w:rFonts w:ascii="Arial" w:hAnsi="Arial" w:cs="Arial"/>
        </w:rPr>
        <w:t>ožadované uspořádání pólů je definováno dále v</w:t>
      </w:r>
      <w:r>
        <w:rPr>
          <w:rFonts w:ascii="Arial" w:hAnsi="Arial" w:cs="Arial"/>
        </w:rPr>
        <w:t xml:space="preserve"> technick</w:t>
      </w:r>
      <w:r w:rsidR="00D236D1">
        <w:rPr>
          <w:rFonts w:ascii="Arial" w:hAnsi="Arial" w:cs="Arial"/>
        </w:rPr>
        <w:t>é</w:t>
      </w:r>
      <w:r>
        <w:rPr>
          <w:rFonts w:ascii="Arial" w:hAnsi="Arial" w:cs="Arial"/>
        </w:rPr>
        <w:t xml:space="preserve"> specifikac</w:t>
      </w:r>
      <w:r w:rsidR="00D236D1">
        <w:rPr>
          <w:rFonts w:ascii="Arial" w:hAnsi="Arial" w:cs="Arial"/>
        </w:rPr>
        <w:t>i</w:t>
      </w:r>
      <w:r>
        <w:rPr>
          <w:rFonts w:ascii="Arial" w:hAnsi="Arial" w:cs="Arial"/>
        </w:rPr>
        <w:t xml:space="preserve">. </w:t>
      </w:r>
      <w:r w:rsidR="00AF10F5" w:rsidRPr="00C475D9">
        <w:rPr>
          <w:rFonts w:ascii="Arial" w:hAnsi="Arial" w:cs="Arial"/>
        </w:rPr>
        <w:t xml:space="preserve"> </w:t>
      </w:r>
      <w:r w:rsidR="008D4145">
        <w:rPr>
          <w:rFonts w:ascii="Arial" w:hAnsi="Arial" w:cs="Arial"/>
        </w:rPr>
        <w:t>Přístroje</w:t>
      </w:r>
      <w:r w:rsidR="00AF10F5" w:rsidRPr="00C475D9">
        <w:rPr>
          <w:rFonts w:ascii="Arial" w:hAnsi="Arial" w:cs="Arial"/>
        </w:rPr>
        <w:t xml:space="preserve"> budou použity </w:t>
      </w:r>
      <w:r>
        <w:rPr>
          <w:rFonts w:ascii="Arial" w:hAnsi="Arial" w:cs="Arial"/>
        </w:rPr>
        <w:t>ve venkovních rozvodnách 110</w:t>
      </w:r>
      <w:r w:rsidR="00D55E97">
        <w:rPr>
          <w:rFonts w:ascii="Arial" w:hAnsi="Arial" w:cs="Arial"/>
        </w:rPr>
        <w:t xml:space="preserve"> </w:t>
      </w:r>
      <w:proofErr w:type="spellStart"/>
      <w:proofErr w:type="gramStart"/>
      <w:r>
        <w:rPr>
          <w:rFonts w:ascii="Arial" w:hAnsi="Arial" w:cs="Arial"/>
        </w:rPr>
        <w:t>kV</w:t>
      </w:r>
      <w:proofErr w:type="spellEnd"/>
      <w:proofErr w:type="gramEnd"/>
      <w:r>
        <w:rPr>
          <w:rFonts w:ascii="Arial" w:hAnsi="Arial" w:cs="Arial"/>
        </w:rPr>
        <w:t xml:space="preserve"> a to v </w:t>
      </w:r>
      <w:r w:rsidR="00AF10F5" w:rsidRPr="00C475D9">
        <w:rPr>
          <w:rFonts w:ascii="Arial" w:hAnsi="Arial" w:cs="Arial"/>
        </w:rPr>
        <w:t>síti s uzemněným uzlem.</w:t>
      </w:r>
      <w:r w:rsidRPr="00C475D9">
        <w:rPr>
          <w:rFonts w:ascii="Arial" w:hAnsi="Arial" w:cs="Arial"/>
        </w:rPr>
        <w:t xml:space="preserve"> </w:t>
      </w:r>
    </w:p>
    <w:p w14:paraId="3C614B63" w14:textId="77777777" w:rsidR="00BB3276" w:rsidRPr="00C475D9" w:rsidRDefault="00BB3276" w:rsidP="00AF10F5">
      <w:pPr>
        <w:jc w:val="both"/>
        <w:rPr>
          <w:rFonts w:ascii="Arial" w:hAnsi="Arial" w:cs="Arial"/>
        </w:rPr>
      </w:pPr>
    </w:p>
    <w:p w14:paraId="13B04BEC" w14:textId="77777777" w:rsidR="00C475D9" w:rsidRPr="001C7347" w:rsidRDefault="00C475D9" w:rsidP="00426C62">
      <w:pPr>
        <w:numPr>
          <w:ilvl w:val="0"/>
          <w:numId w:val="13"/>
        </w:numPr>
        <w:tabs>
          <w:tab w:val="left" w:pos="6521"/>
        </w:tabs>
        <w:spacing w:before="120" w:after="120" w:line="240" w:lineRule="auto"/>
        <w:rPr>
          <w:rFonts w:ascii="Arial" w:hAnsi="Arial" w:cs="Arial"/>
          <w:b/>
          <w:caps/>
        </w:rPr>
      </w:pPr>
      <w:r>
        <w:rPr>
          <w:rFonts w:ascii="Arial" w:hAnsi="Arial" w:cs="Arial"/>
          <w:b/>
          <w:caps/>
        </w:rPr>
        <w:t>VŠeobecnÉ</w:t>
      </w:r>
      <w:r w:rsidRPr="001C7347">
        <w:rPr>
          <w:rFonts w:ascii="Arial" w:hAnsi="Arial" w:cs="Arial"/>
          <w:b/>
          <w:caps/>
        </w:rPr>
        <w:t xml:space="preserve"> po</w:t>
      </w:r>
      <w:r>
        <w:rPr>
          <w:rFonts w:ascii="Arial" w:hAnsi="Arial" w:cs="Arial"/>
          <w:b/>
          <w:caps/>
        </w:rPr>
        <w:t>Ž</w:t>
      </w:r>
      <w:r w:rsidRPr="001C7347">
        <w:rPr>
          <w:rFonts w:ascii="Arial" w:hAnsi="Arial" w:cs="Arial"/>
          <w:b/>
          <w:caps/>
        </w:rPr>
        <w:t>adavky</w:t>
      </w:r>
    </w:p>
    <w:p w14:paraId="6D5D67E3" w14:textId="77777777" w:rsidR="00C475D9" w:rsidRPr="001B630F" w:rsidRDefault="00C475D9" w:rsidP="00426C62">
      <w:pPr>
        <w:numPr>
          <w:ilvl w:val="1"/>
          <w:numId w:val="13"/>
        </w:numPr>
        <w:tabs>
          <w:tab w:val="left" w:pos="6521"/>
        </w:tabs>
        <w:spacing w:before="120" w:after="120" w:line="240" w:lineRule="auto"/>
        <w:rPr>
          <w:rFonts w:ascii="Arial" w:hAnsi="Arial" w:cs="Arial"/>
          <w:b/>
        </w:rPr>
      </w:pPr>
      <w:r w:rsidRPr="00390CB7">
        <w:rPr>
          <w:rFonts w:ascii="Arial" w:hAnsi="Arial" w:cs="Arial"/>
          <w:b/>
        </w:rPr>
        <w:t>Normy a předpisy</w:t>
      </w:r>
    </w:p>
    <w:p w14:paraId="3ABF591D" w14:textId="21FAECD9" w:rsidR="00C475D9" w:rsidRPr="00C475D9" w:rsidRDefault="004F2651" w:rsidP="00C475D9">
      <w:pPr>
        <w:tabs>
          <w:tab w:val="left" w:pos="6521"/>
        </w:tabs>
        <w:spacing w:before="120" w:after="120" w:line="240" w:lineRule="auto"/>
        <w:rPr>
          <w:rFonts w:ascii="Arial" w:hAnsi="Arial" w:cs="Arial"/>
          <w:b/>
        </w:rPr>
      </w:pPr>
      <w:r>
        <w:rPr>
          <w:rFonts w:ascii="Arial" w:hAnsi="Arial" w:cs="Arial"/>
        </w:rPr>
        <w:t>Přístroje</w:t>
      </w:r>
      <w:r w:rsidR="00C475D9" w:rsidRPr="00C475D9">
        <w:rPr>
          <w:rFonts w:ascii="Arial" w:hAnsi="Arial" w:cs="Arial"/>
        </w:rPr>
        <w:t xml:space="preserve"> musí splňovat požadavky těchto norem:</w:t>
      </w:r>
    </w:p>
    <w:tbl>
      <w:tblPr>
        <w:tblW w:w="956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2659"/>
        <w:gridCol w:w="6910"/>
      </w:tblGrid>
      <w:tr w:rsidR="00C475D9" w:rsidRPr="001B630F" w14:paraId="4688BD1A" w14:textId="77777777" w:rsidTr="0072472D">
        <w:trPr>
          <w:trHeight w:val="375"/>
        </w:trPr>
        <w:tc>
          <w:tcPr>
            <w:tcW w:w="2659" w:type="dxa"/>
            <w:vAlign w:val="center"/>
          </w:tcPr>
          <w:p w14:paraId="59CA7C82" w14:textId="2489BFD4" w:rsidR="00C475D9" w:rsidRPr="008D1943" w:rsidRDefault="0072472D" w:rsidP="0072472D">
            <w:pPr>
              <w:spacing w:after="0" w:line="240" w:lineRule="auto"/>
              <w:rPr>
                <w:rFonts w:ascii="Arial" w:eastAsia="Times New Roman" w:hAnsi="Arial" w:cs="Arial"/>
                <w:bCs/>
              </w:rPr>
            </w:pPr>
            <w:r w:rsidRPr="0072472D">
              <w:rPr>
                <w:rFonts w:ascii="Arial" w:eastAsia="Calibri" w:hAnsi="Arial" w:cs="Arial"/>
                <w:bCs/>
                <w:lang w:eastAsia="en-US"/>
              </w:rPr>
              <w:t>ČSN EN IEC 62271-102</w:t>
            </w:r>
          </w:p>
        </w:tc>
        <w:tc>
          <w:tcPr>
            <w:tcW w:w="6910" w:type="dxa"/>
          </w:tcPr>
          <w:p w14:paraId="4817724D" w14:textId="3309291B" w:rsidR="00C475D9" w:rsidRPr="0072472D" w:rsidRDefault="0072472D" w:rsidP="0072472D">
            <w:pPr>
              <w:spacing w:after="0" w:line="240" w:lineRule="auto"/>
              <w:rPr>
                <w:rFonts w:ascii="Arial" w:eastAsia="Calibri" w:hAnsi="Arial" w:cs="Arial"/>
                <w:bCs/>
                <w:lang w:eastAsia="en-US"/>
              </w:rPr>
            </w:pPr>
            <w:r w:rsidRPr="0072472D">
              <w:rPr>
                <w:rFonts w:ascii="Arial" w:eastAsia="Calibri" w:hAnsi="Arial" w:cs="Arial"/>
                <w:bCs/>
                <w:lang w:eastAsia="en-US"/>
              </w:rPr>
              <w:t xml:space="preserve">Vysokonapěťová spínací a řídicí </w:t>
            </w:r>
            <w:proofErr w:type="gramStart"/>
            <w:r w:rsidRPr="0072472D">
              <w:rPr>
                <w:rFonts w:ascii="Arial" w:eastAsia="Calibri" w:hAnsi="Arial" w:cs="Arial"/>
                <w:bCs/>
                <w:lang w:eastAsia="en-US"/>
              </w:rPr>
              <w:t>zařízení - Část</w:t>
            </w:r>
            <w:proofErr w:type="gramEnd"/>
            <w:r w:rsidRPr="0072472D">
              <w:rPr>
                <w:rFonts w:ascii="Arial" w:eastAsia="Calibri" w:hAnsi="Arial" w:cs="Arial"/>
                <w:bCs/>
                <w:lang w:eastAsia="en-US"/>
              </w:rPr>
              <w:t xml:space="preserve"> 102: Odpojovače a uzemňovače střídavého proudu</w:t>
            </w:r>
          </w:p>
        </w:tc>
      </w:tr>
      <w:tr w:rsidR="00C475D9" w:rsidRPr="001B630F" w14:paraId="1A99E373" w14:textId="77777777" w:rsidTr="0072472D">
        <w:trPr>
          <w:trHeight w:val="375"/>
        </w:trPr>
        <w:tc>
          <w:tcPr>
            <w:tcW w:w="2659" w:type="dxa"/>
            <w:vAlign w:val="center"/>
          </w:tcPr>
          <w:p w14:paraId="06CB7314" w14:textId="77777777" w:rsidR="00C475D9" w:rsidRPr="008D1943" w:rsidRDefault="00C475D9" w:rsidP="0072472D">
            <w:pPr>
              <w:spacing w:after="0" w:line="240" w:lineRule="auto"/>
              <w:rPr>
                <w:rFonts w:ascii="Arial" w:eastAsia="Calibri" w:hAnsi="Arial" w:cs="Arial"/>
                <w:bCs/>
                <w:lang w:eastAsia="en-US"/>
              </w:rPr>
            </w:pPr>
            <w:r>
              <w:rPr>
                <w:rFonts w:ascii="Arial" w:eastAsia="Calibri" w:hAnsi="Arial" w:cs="Arial"/>
                <w:bCs/>
                <w:lang w:eastAsia="en-US"/>
              </w:rPr>
              <w:t>ČSN EN 62 271-1</w:t>
            </w:r>
          </w:p>
        </w:tc>
        <w:tc>
          <w:tcPr>
            <w:tcW w:w="6910" w:type="dxa"/>
          </w:tcPr>
          <w:p w14:paraId="460A7792" w14:textId="77777777" w:rsidR="00C475D9" w:rsidRPr="008D1943" w:rsidRDefault="00C475D9" w:rsidP="0072472D">
            <w:pPr>
              <w:spacing w:after="0" w:line="240" w:lineRule="auto"/>
              <w:rPr>
                <w:rFonts w:ascii="Arial" w:eastAsia="Calibri" w:hAnsi="Arial" w:cs="Arial"/>
                <w:bCs/>
                <w:lang w:eastAsia="en-US"/>
              </w:rPr>
            </w:pPr>
            <w:r w:rsidRPr="008D1943">
              <w:rPr>
                <w:rFonts w:ascii="Arial" w:eastAsia="Calibri" w:hAnsi="Arial" w:cs="Arial"/>
                <w:bCs/>
                <w:lang w:eastAsia="en-US"/>
              </w:rPr>
              <w:t xml:space="preserve">Vysokonapěťová spínací a řídicí </w:t>
            </w:r>
            <w:proofErr w:type="gramStart"/>
            <w:r w:rsidRPr="008D1943">
              <w:rPr>
                <w:rFonts w:ascii="Arial" w:eastAsia="Calibri" w:hAnsi="Arial" w:cs="Arial"/>
                <w:bCs/>
                <w:lang w:eastAsia="en-US"/>
              </w:rPr>
              <w:t>zařízení - Část</w:t>
            </w:r>
            <w:proofErr w:type="gramEnd"/>
            <w:r w:rsidRPr="008D1943">
              <w:rPr>
                <w:rFonts w:ascii="Arial" w:eastAsia="Calibri" w:hAnsi="Arial" w:cs="Arial"/>
                <w:bCs/>
                <w:lang w:eastAsia="en-US"/>
              </w:rPr>
              <w:t xml:space="preserve"> 1: </w:t>
            </w:r>
            <w:r>
              <w:rPr>
                <w:rFonts w:ascii="Arial" w:eastAsia="Calibri" w:hAnsi="Arial" w:cs="Arial"/>
                <w:bCs/>
                <w:lang w:eastAsia="en-US"/>
              </w:rPr>
              <w:t>Společná ustanovení pro spínací a řídící zařízení střídavého proudu</w:t>
            </w:r>
          </w:p>
        </w:tc>
      </w:tr>
      <w:tr w:rsidR="00C475D9" w:rsidRPr="001B630F" w14:paraId="2C64BF1E" w14:textId="77777777" w:rsidTr="0072472D">
        <w:trPr>
          <w:trHeight w:val="375"/>
        </w:trPr>
        <w:tc>
          <w:tcPr>
            <w:tcW w:w="2659" w:type="dxa"/>
            <w:vAlign w:val="center"/>
          </w:tcPr>
          <w:p w14:paraId="1CB76A3A" w14:textId="77777777" w:rsidR="00C475D9" w:rsidRPr="008D1943" w:rsidRDefault="00C475D9" w:rsidP="0072472D">
            <w:pPr>
              <w:spacing w:after="0" w:line="240" w:lineRule="auto"/>
              <w:rPr>
                <w:rFonts w:ascii="Arial" w:eastAsia="Times New Roman" w:hAnsi="Arial" w:cs="Arial"/>
                <w:bCs/>
              </w:rPr>
            </w:pPr>
            <w:r w:rsidRPr="008D1943">
              <w:rPr>
                <w:rFonts w:ascii="Arial" w:eastAsia="Calibri" w:hAnsi="Arial" w:cs="Arial"/>
                <w:bCs/>
                <w:lang w:eastAsia="en-US"/>
              </w:rPr>
              <w:t>ČSN EN 62155</w:t>
            </w:r>
          </w:p>
        </w:tc>
        <w:tc>
          <w:tcPr>
            <w:tcW w:w="6910" w:type="dxa"/>
          </w:tcPr>
          <w:p w14:paraId="4372F66E" w14:textId="77777777" w:rsidR="00C475D9" w:rsidRPr="008D1943" w:rsidRDefault="00C475D9" w:rsidP="0072472D">
            <w:pPr>
              <w:spacing w:after="0" w:line="240" w:lineRule="auto"/>
              <w:rPr>
                <w:rFonts w:ascii="Arial" w:eastAsia="Times New Roman" w:hAnsi="Arial" w:cs="Arial"/>
                <w:bCs/>
              </w:rPr>
            </w:pPr>
            <w:r w:rsidRPr="008D1943">
              <w:rPr>
                <w:rFonts w:ascii="Arial" w:eastAsia="Calibri" w:hAnsi="Arial" w:cs="Arial"/>
                <w:bCs/>
                <w:lang w:eastAsia="en-US"/>
              </w:rPr>
              <w:t>Keramické a skleněné duté izolátory tlakové a bez tlaku pro elektrická zařízení se jmenovitým napětím nad 1 000 V</w:t>
            </w:r>
          </w:p>
        </w:tc>
      </w:tr>
      <w:tr w:rsidR="00C475D9" w:rsidRPr="001B630F" w14:paraId="20973539" w14:textId="77777777" w:rsidTr="0072472D">
        <w:trPr>
          <w:trHeight w:val="375"/>
        </w:trPr>
        <w:tc>
          <w:tcPr>
            <w:tcW w:w="2659" w:type="dxa"/>
            <w:vAlign w:val="center"/>
          </w:tcPr>
          <w:p w14:paraId="30049D9E" w14:textId="77777777" w:rsidR="00C475D9" w:rsidRPr="008D1943" w:rsidRDefault="00C475D9" w:rsidP="0072472D">
            <w:pPr>
              <w:spacing w:after="0" w:line="240" w:lineRule="auto"/>
              <w:rPr>
                <w:rFonts w:ascii="Arial" w:eastAsia="Times New Roman" w:hAnsi="Arial" w:cs="Arial"/>
                <w:bCs/>
              </w:rPr>
            </w:pPr>
            <w:r w:rsidRPr="008D1943">
              <w:rPr>
                <w:rFonts w:ascii="Arial" w:eastAsia="Calibri" w:hAnsi="Arial" w:cs="Arial"/>
                <w:bCs/>
                <w:lang w:eastAsia="en-US"/>
              </w:rPr>
              <w:t>ČSN EN 60507</w:t>
            </w:r>
          </w:p>
        </w:tc>
        <w:tc>
          <w:tcPr>
            <w:tcW w:w="6910" w:type="dxa"/>
          </w:tcPr>
          <w:p w14:paraId="3C1F8752" w14:textId="77777777" w:rsidR="00C475D9" w:rsidRPr="008D1943" w:rsidRDefault="00C475D9" w:rsidP="0072472D">
            <w:pPr>
              <w:spacing w:after="0" w:line="240" w:lineRule="auto"/>
              <w:rPr>
                <w:rFonts w:ascii="Arial" w:eastAsia="Times New Roman" w:hAnsi="Arial" w:cs="Arial"/>
                <w:bCs/>
              </w:rPr>
            </w:pPr>
            <w:r w:rsidRPr="008D1943">
              <w:rPr>
                <w:rFonts w:ascii="Arial" w:eastAsia="Calibri" w:hAnsi="Arial" w:cs="Arial"/>
                <w:bCs/>
                <w:lang w:eastAsia="en-US"/>
              </w:rPr>
              <w:t>Zkoušky vysokonapěťových keramických a skleněných izolátorů pro střídavé napětí při umělém znečištění</w:t>
            </w:r>
          </w:p>
        </w:tc>
      </w:tr>
      <w:tr w:rsidR="00C475D9" w:rsidRPr="001B630F" w14:paraId="327D7E97" w14:textId="77777777" w:rsidTr="0072472D">
        <w:trPr>
          <w:trHeight w:val="237"/>
        </w:trPr>
        <w:tc>
          <w:tcPr>
            <w:tcW w:w="2659" w:type="dxa"/>
            <w:vAlign w:val="center"/>
          </w:tcPr>
          <w:p w14:paraId="63E19CC7" w14:textId="77777777" w:rsidR="00C475D9" w:rsidRPr="00CB5DEA" w:rsidRDefault="00C475D9" w:rsidP="0072472D">
            <w:pPr>
              <w:spacing w:after="0" w:line="240" w:lineRule="auto"/>
              <w:rPr>
                <w:rFonts w:ascii="Arial" w:eastAsia="Calibri" w:hAnsi="Arial" w:cs="Arial"/>
                <w:bCs/>
                <w:lang w:eastAsia="en-US"/>
              </w:rPr>
            </w:pPr>
            <w:r w:rsidRPr="008D1943">
              <w:rPr>
                <w:rFonts w:ascii="Arial" w:eastAsia="Calibri" w:hAnsi="Arial" w:cs="Arial"/>
                <w:bCs/>
                <w:lang w:eastAsia="en-US"/>
              </w:rPr>
              <w:t>ČSN EN 62444</w:t>
            </w:r>
          </w:p>
        </w:tc>
        <w:tc>
          <w:tcPr>
            <w:tcW w:w="6910" w:type="dxa"/>
          </w:tcPr>
          <w:p w14:paraId="61486CA9" w14:textId="77777777" w:rsidR="00C475D9" w:rsidRPr="008D1943" w:rsidRDefault="00C475D9" w:rsidP="0072472D">
            <w:pPr>
              <w:spacing w:after="0"/>
              <w:rPr>
                <w:rFonts w:ascii="Arial" w:eastAsia="Calibri" w:hAnsi="Arial" w:cs="Arial"/>
                <w:bCs/>
                <w:lang w:eastAsia="en-US"/>
              </w:rPr>
            </w:pPr>
            <w:r w:rsidRPr="008D1943">
              <w:rPr>
                <w:rFonts w:ascii="Arial" w:eastAsia="Calibri" w:hAnsi="Arial" w:cs="Arial"/>
                <w:bCs/>
                <w:lang w:eastAsia="en-US"/>
              </w:rPr>
              <w:t>Metrické kabelové průchodky pro elektrické instalac</w:t>
            </w:r>
            <w:r>
              <w:rPr>
                <w:rFonts w:ascii="Arial" w:eastAsia="Calibri" w:hAnsi="Arial" w:cs="Arial"/>
                <w:bCs/>
                <w:lang w:eastAsia="en-US"/>
              </w:rPr>
              <w:t>e</w:t>
            </w:r>
          </w:p>
        </w:tc>
      </w:tr>
      <w:tr w:rsidR="00C475D9" w:rsidRPr="001B630F" w14:paraId="01D8FB21" w14:textId="77777777" w:rsidTr="0072472D">
        <w:trPr>
          <w:trHeight w:val="375"/>
        </w:trPr>
        <w:tc>
          <w:tcPr>
            <w:tcW w:w="2659" w:type="dxa"/>
            <w:vAlign w:val="center"/>
          </w:tcPr>
          <w:p w14:paraId="149E20D9" w14:textId="06AB14B1" w:rsidR="00C475D9" w:rsidRPr="00481E2E" w:rsidRDefault="00C475D9" w:rsidP="0072472D">
            <w:pPr>
              <w:spacing w:after="0" w:line="240" w:lineRule="auto"/>
              <w:rPr>
                <w:rFonts w:ascii="Arial" w:hAnsi="Arial" w:cs="Arial"/>
              </w:rPr>
            </w:pPr>
            <w:r w:rsidRPr="00481E2E">
              <w:rPr>
                <w:rFonts w:ascii="Arial" w:hAnsi="Arial" w:cs="Arial"/>
              </w:rPr>
              <w:t>ČSN EN 60447</w:t>
            </w:r>
          </w:p>
        </w:tc>
        <w:tc>
          <w:tcPr>
            <w:tcW w:w="6910" w:type="dxa"/>
          </w:tcPr>
          <w:p w14:paraId="115EEDE4" w14:textId="77777777" w:rsidR="00C475D9" w:rsidRDefault="00C475D9" w:rsidP="0072472D">
            <w:pPr>
              <w:spacing w:after="0" w:line="240" w:lineRule="auto"/>
              <w:rPr>
                <w:rFonts w:ascii="Arial" w:eastAsia="Calibri" w:hAnsi="Arial" w:cs="Arial"/>
                <w:bCs/>
                <w:lang w:eastAsia="en-US"/>
              </w:rPr>
            </w:pPr>
            <w:r w:rsidRPr="00481E2E">
              <w:rPr>
                <w:rFonts w:ascii="Arial" w:hAnsi="Arial" w:cs="Arial"/>
              </w:rPr>
              <w:t xml:space="preserve">Základní a bezpečnostní zásady pro rozhraní člověk-stroj, značení a </w:t>
            </w:r>
            <w:proofErr w:type="gramStart"/>
            <w:r w:rsidRPr="00481E2E">
              <w:rPr>
                <w:rFonts w:ascii="Arial" w:hAnsi="Arial" w:cs="Arial"/>
              </w:rPr>
              <w:t>identifikaci - Zásady</w:t>
            </w:r>
            <w:proofErr w:type="gramEnd"/>
            <w:r w:rsidRPr="00481E2E">
              <w:rPr>
                <w:rFonts w:ascii="Arial" w:hAnsi="Arial" w:cs="Arial"/>
              </w:rPr>
              <w:t xml:space="preserve"> pro ovládání</w:t>
            </w:r>
          </w:p>
        </w:tc>
      </w:tr>
      <w:tr w:rsidR="00C475D9" w:rsidRPr="001B630F" w14:paraId="061D118C" w14:textId="77777777" w:rsidTr="0072472D">
        <w:trPr>
          <w:trHeight w:val="375"/>
        </w:trPr>
        <w:tc>
          <w:tcPr>
            <w:tcW w:w="2659" w:type="dxa"/>
            <w:vAlign w:val="center"/>
          </w:tcPr>
          <w:p w14:paraId="7C26D669" w14:textId="77777777" w:rsidR="00C475D9" w:rsidRPr="00481E2E" w:rsidRDefault="00C475D9" w:rsidP="0072472D">
            <w:pPr>
              <w:spacing w:after="0" w:line="240" w:lineRule="auto"/>
              <w:rPr>
                <w:rFonts w:ascii="Arial" w:hAnsi="Arial" w:cs="Arial"/>
              </w:rPr>
            </w:pPr>
            <w:r w:rsidRPr="00481E2E">
              <w:rPr>
                <w:rFonts w:ascii="Arial" w:hAnsi="Arial" w:cs="Arial"/>
              </w:rPr>
              <w:t>ČSN EN 61082-1</w:t>
            </w:r>
          </w:p>
        </w:tc>
        <w:tc>
          <w:tcPr>
            <w:tcW w:w="6910" w:type="dxa"/>
          </w:tcPr>
          <w:p w14:paraId="78FC678A" w14:textId="77777777" w:rsidR="00C475D9" w:rsidRPr="00481E2E" w:rsidRDefault="00C475D9" w:rsidP="0072472D">
            <w:pPr>
              <w:spacing w:after="0" w:line="240" w:lineRule="auto"/>
              <w:rPr>
                <w:rFonts w:ascii="Arial" w:hAnsi="Arial" w:cs="Arial"/>
              </w:rPr>
            </w:pPr>
            <w:r w:rsidRPr="00481E2E">
              <w:rPr>
                <w:rFonts w:ascii="Arial" w:hAnsi="Arial" w:cs="Arial"/>
              </w:rPr>
              <w:t xml:space="preserve">Zhotovování dokumentů používaných v </w:t>
            </w:r>
            <w:proofErr w:type="gramStart"/>
            <w:r w:rsidRPr="00481E2E">
              <w:rPr>
                <w:rFonts w:ascii="Arial" w:hAnsi="Arial" w:cs="Arial"/>
              </w:rPr>
              <w:t>elektrotechnice - Část</w:t>
            </w:r>
            <w:proofErr w:type="gramEnd"/>
            <w:r w:rsidRPr="00481E2E">
              <w:rPr>
                <w:rFonts w:ascii="Arial" w:hAnsi="Arial" w:cs="Arial"/>
              </w:rPr>
              <w:t xml:space="preserve"> 1: Pravidla</w:t>
            </w:r>
          </w:p>
        </w:tc>
      </w:tr>
      <w:tr w:rsidR="00C475D9" w:rsidRPr="001B630F" w14:paraId="31B1BF15" w14:textId="77777777" w:rsidTr="0072472D">
        <w:trPr>
          <w:trHeight w:val="375"/>
        </w:trPr>
        <w:tc>
          <w:tcPr>
            <w:tcW w:w="2659" w:type="dxa"/>
            <w:vAlign w:val="center"/>
          </w:tcPr>
          <w:p w14:paraId="2436D771" w14:textId="77777777" w:rsidR="00C475D9" w:rsidRPr="008D1943" w:rsidRDefault="00C475D9" w:rsidP="0072472D">
            <w:pPr>
              <w:spacing w:after="0" w:line="240" w:lineRule="auto"/>
              <w:rPr>
                <w:rFonts w:ascii="Arial" w:eastAsia="Times New Roman" w:hAnsi="Arial" w:cs="Arial"/>
                <w:bCs/>
              </w:rPr>
            </w:pPr>
            <w:r w:rsidRPr="008D1943">
              <w:rPr>
                <w:rFonts w:ascii="Arial" w:eastAsia="Calibri" w:hAnsi="Arial" w:cs="Arial"/>
                <w:bCs/>
                <w:lang w:eastAsia="en-US"/>
              </w:rPr>
              <w:t>ČSN EN ISO 1461</w:t>
            </w:r>
          </w:p>
        </w:tc>
        <w:tc>
          <w:tcPr>
            <w:tcW w:w="6910" w:type="dxa"/>
          </w:tcPr>
          <w:p w14:paraId="66F3CAA3" w14:textId="77777777" w:rsidR="00C475D9" w:rsidRPr="008D1943" w:rsidRDefault="00C475D9" w:rsidP="0072472D">
            <w:pPr>
              <w:spacing w:after="0" w:line="240" w:lineRule="auto"/>
              <w:rPr>
                <w:rFonts w:ascii="Arial" w:eastAsia="Times New Roman" w:hAnsi="Arial" w:cs="Arial"/>
                <w:bCs/>
              </w:rPr>
            </w:pPr>
            <w:r w:rsidRPr="008D1943">
              <w:rPr>
                <w:rFonts w:ascii="Arial" w:eastAsia="Calibri" w:hAnsi="Arial" w:cs="Arial"/>
                <w:bCs/>
                <w:lang w:eastAsia="en-US"/>
              </w:rPr>
              <w:t xml:space="preserve">Zinkové povlaky nanášené žárově ponorem na ocelové a litinové </w:t>
            </w:r>
            <w:proofErr w:type="gramStart"/>
            <w:r w:rsidRPr="008D1943">
              <w:rPr>
                <w:rFonts w:ascii="Arial" w:eastAsia="Calibri" w:hAnsi="Arial" w:cs="Arial"/>
                <w:bCs/>
                <w:lang w:eastAsia="en-US"/>
              </w:rPr>
              <w:t>výrobky - Specifikace</w:t>
            </w:r>
            <w:proofErr w:type="gramEnd"/>
            <w:r w:rsidRPr="008D1943">
              <w:rPr>
                <w:rFonts w:ascii="Arial" w:eastAsia="Calibri" w:hAnsi="Arial" w:cs="Arial"/>
                <w:bCs/>
                <w:lang w:eastAsia="en-US"/>
              </w:rPr>
              <w:t xml:space="preserve"> a zkušební metody</w:t>
            </w:r>
          </w:p>
        </w:tc>
      </w:tr>
      <w:tr w:rsidR="00C475D9" w:rsidRPr="001B630F" w14:paraId="62E6947C" w14:textId="77777777" w:rsidTr="0072472D">
        <w:trPr>
          <w:trHeight w:val="375"/>
        </w:trPr>
        <w:tc>
          <w:tcPr>
            <w:tcW w:w="2659" w:type="dxa"/>
          </w:tcPr>
          <w:p w14:paraId="0AFC69BD" w14:textId="77777777" w:rsidR="00C475D9" w:rsidRPr="008D1943" w:rsidRDefault="00C475D9" w:rsidP="0072472D">
            <w:pPr>
              <w:spacing w:after="0" w:line="240" w:lineRule="auto"/>
              <w:rPr>
                <w:rFonts w:ascii="Arial" w:eastAsia="Times New Roman" w:hAnsi="Arial" w:cs="Arial"/>
                <w:bCs/>
              </w:rPr>
            </w:pPr>
            <w:r w:rsidRPr="008D1943">
              <w:rPr>
                <w:rFonts w:ascii="Arial" w:eastAsia="Calibri" w:hAnsi="Arial" w:cs="Arial"/>
                <w:bCs/>
                <w:lang w:eastAsia="en-US"/>
              </w:rPr>
              <w:t>ČSN EN ISO 9001</w:t>
            </w:r>
          </w:p>
        </w:tc>
        <w:tc>
          <w:tcPr>
            <w:tcW w:w="6910" w:type="dxa"/>
          </w:tcPr>
          <w:p w14:paraId="10713AB9" w14:textId="77777777" w:rsidR="00C475D9" w:rsidRPr="008D1943" w:rsidRDefault="00C475D9" w:rsidP="0072472D">
            <w:pPr>
              <w:spacing w:after="0" w:line="240" w:lineRule="auto"/>
              <w:rPr>
                <w:rFonts w:ascii="Arial" w:eastAsia="Times New Roman" w:hAnsi="Arial" w:cs="Arial"/>
                <w:bCs/>
              </w:rPr>
            </w:pPr>
            <w:r w:rsidRPr="008D1943">
              <w:rPr>
                <w:rFonts w:ascii="Arial" w:eastAsia="Times New Roman" w:hAnsi="Arial" w:cs="Arial"/>
                <w:bCs/>
              </w:rPr>
              <w:t xml:space="preserve">Systém managementu </w:t>
            </w:r>
            <w:proofErr w:type="gramStart"/>
            <w:r w:rsidRPr="008D1943">
              <w:rPr>
                <w:rFonts w:ascii="Arial" w:eastAsia="Times New Roman" w:hAnsi="Arial" w:cs="Arial"/>
                <w:bCs/>
              </w:rPr>
              <w:t>kvality - Požadavky</w:t>
            </w:r>
            <w:proofErr w:type="gramEnd"/>
          </w:p>
        </w:tc>
      </w:tr>
      <w:tr w:rsidR="00C475D9" w:rsidRPr="001B630F" w14:paraId="35A29806" w14:textId="77777777" w:rsidTr="0072472D">
        <w:trPr>
          <w:trHeight w:val="375"/>
        </w:trPr>
        <w:tc>
          <w:tcPr>
            <w:tcW w:w="2659" w:type="dxa"/>
          </w:tcPr>
          <w:p w14:paraId="42DB4B9D" w14:textId="77777777" w:rsidR="00C475D9" w:rsidRPr="008D1943" w:rsidRDefault="00C475D9" w:rsidP="0072472D">
            <w:pPr>
              <w:spacing w:after="0" w:line="240" w:lineRule="auto"/>
              <w:rPr>
                <w:rFonts w:ascii="Arial" w:eastAsia="Times New Roman" w:hAnsi="Arial" w:cs="Arial"/>
                <w:bCs/>
              </w:rPr>
            </w:pPr>
            <w:r w:rsidRPr="008D1943">
              <w:rPr>
                <w:rFonts w:ascii="Arial" w:eastAsia="Calibri" w:hAnsi="Arial" w:cs="Arial"/>
                <w:bCs/>
                <w:lang w:eastAsia="en-US"/>
              </w:rPr>
              <w:t>ČSN EN 60529</w:t>
            </w:r>
          </w:p>
        </w:tc>
        <w:tc>
          <w:tcPr>
            <w:tcW w:w="6910" w:type="dxa"/>
          </w:tcPr>
          <w:p w14:paraId="71F09575" w14:textId="77777777" w:rsidR="00C475D9" w:rsidRPr="008D1943" w:rsidRDefault="00C475D9" w:rsidP="0072472D">
            <w:pPr>
              <w:spacing w:after="0" w:line="240" w:lineRule="auto"/>
              <w:rPr>
                <w:rFonts w:ascii="Arial" w:eastAsia="Times New Roman" w:hAnsi="Arial" w:cs="Arial"/>
                <w:bCs/>
              </w:rPr>
            </w:pPr>
            <w:r w:rsidRPr="008D1943">
              <w:rPr>
                <w:rFonts w:ascii="Arial" w:eastAsia="Calibri" w:hAnsi="Arial" w:cs="Arial"/>
                <w:bCs/>
                <w:lang w:eastAsia="en-US"/>
              </w:rPr>
              <w:t>Stupně ochrany krytem (</w:t>
            </w:r>
            <w:proofErr w:type="gramStart"/>
            <w:r w:rsidRPr="008D1943">
              <w:rPr>
                <w:rFonts w:ascii="Arial" w:eastAsia="Calibri" w:hAnsi="Arial" w:cs="Arial"/>
                <w:bCs/>
                <w:lang w:eastAsia="en-US"/>
              </w:rPr>
              <w:t>krytí - IP</w:t>
            </w:r>
            <w:proofErr w:type="gramEnd"/>
            <w:r w:rsidRPr="008D1943">
              <w:rPr>
                <w:rFonts w:ascii="Arial" w:eastAsia="Calibri" w:hAnsi="Arial" w:cs="Arial"/>
                <w:bCs/>
                <w:lang w:eastAsia="en-US"/>
              </w:rPr>
              <w:t xml:space="preserve"> kód)</w:t>
            </w:r>
          </w:p>
        </w:tc>
      </w:tr>
      <w:tr w:rsidR="00C475D9" w:rsidRPr="001B630F" w14:paraId="370B6E2D" w14:textId="77777777" w:rsidTr="0072472D">
        <w:trPr>
          <w:trHeight w:val="375"/>
        </w:trPr>
        <w:tc>
          <w:tcPr>
            <w:tcW w:w="2659" w:type="dxa"/>
          </w:tcPr>
          <w:p w14:paraId="39AEF506" w14:textId="77777777" w:rsidR="00C475D9" w:rsidRPr="008D1943" w:rsidRDefault="00C475D9" w:rsidP="0072472D">
            <w:pPr>
              <w:spacing w:after="0" w:line="240" w:lineRule="auto"/>
              <w:rPr>
                <w:rFonts w:ascii="Arial" w:eastAsia="Calibri" w:hAnsi="Arial" w:cs="Arial"/>
                <w:bCs/>
                <w:lang w:eastAsia="en-US"/>
              </w:rPr>
            </w:pPr>
            <w:r w:rsidRPr="008D1943">
              <w:rPr>
                <w:rFonts w:ascii="Arial" w:eastAsia="Calibri" w:hAnsi="Arial" w:cs="Arial"/>
                <w:bCs/>
                <w:lang w:eastAsia="en-US"/>
              </w:rPr>
              <w:t>ČSN EN 50110-1</w:t>
            </w:r>
          </w:p>
        </w:tc>
        <w:tc>
          <w:tcPr>
            <w:tcW w:w="6910" w:type="dxa"/>
          </w:tcPr>
          <w:p w14:paraId="07FAAEAA" w14:textId="77777777" w:rsidR="00C475D9" w:rsidRPr="008D1943" w:rsidRDefault="00C475D9" w:rsidP="0072472D">
            <w:pPr>
              <w:spacing w:after="0" w:line="240" w:lineRule="auto"/>
              <w:rPr>
                <w:rFonts w:ascii="Arial" w:eastAsia="Calibri" w:hAnsi="Arial" w:cs="Arial"/>
                <w:bCs/>
                <w:lang w:eastAsia="en-US"/>
              </w:rPr>
            </w:pPr>
            <w:r w:rsidRPr="008D1943">
              <w:rPr>
                <w:rFonts w:ascii="Arial" w:eastAsia="Calibri" w:hAnsi="Arial" w:cs="Arial"/>
                <w:bCs/>
                <w:lang w:eastAsia="en-US"/>
              </w:rPr>
              <w:t>Obsluha a práce na elektrických zařízeních – Část 1: Obecné požadavky</w:t>
            </w:r>
          </w:p>
        </w:tc>
      </w:tr>
      <w:tr w:rsidR="00C475D9" w:rsidRPr="001B630F" w14:paraId="4AE6C960" w14:textId="77777777" w:rsidTr="0072472D">
        <w:trPr>
          <w:trHeight w:val="375"/>
        </w:trPr>
        <w:tc>
          <w:tcPr>
            <w:tcW w:w="2659" w:type="dxa"/>
          </w:tcPr>
          <w:p w14:paraId="4C8E7396" w14:textId="77777777" w:rsidR="00C475D9" w:rsidRPr="008D1943" w:rsidRDefault="00C475D9" w:rsidP="0072472D">
            <w:pPr>
              <w:spacing w:after="0" w:line="240" w:lineRule="auto"/>
              <w:rPr>
                <w:rFonts w:ascii="Arial" w:eastAsia="Calibri" w:hAnsi="Arial" w:cs="Arial"/>
                <w:bCs/>
                <w:lang w:eastAsia="en-US"/>
              </w:rPr>
            </w:pPr>
            <w:r w:rsidRPr="008D1943">
              <w:rPr>
                <w:rFonts w:ascii="Arial" w:hAnsi="Arial" w:cs="Arial"/>
                <w:bCs/>
              </w:rPr>
              <w:t>ČSN 33 0405</w:t>
            </w:r>
          </w:p>
        </w:tc>
        <w:tc>
          <w:tcPr>
            <w:tcW w:w="6910" w:type="dxa"/>
          </w:tcPr>
          <w:p w14:paraId="0FF52706" w14:textId="77777777" w:rsidR="00C475D9" w:rsidRPr="008D1943" w:rsidRDefault="00C475D9" w:rsidP="0072472D">
            <w:pPr>
              <w:spacing w:after="0" w:line="240" w:lineRule="auto"/>
              <w:rPr>
                <w:rFonts w:ascii="Arial" w:eastAsia="Calibri" w:hAnsi="Arial" w:cs="Arial"/>
                <w:bCs/>
                <w:lang w:eastAsia="en-US"/>
              </w:rPr>
            </w:pPr>
            <w:r w:rsidRPr="008D1943">
              <w:rPr>
                <w:rFonts w:ascii="Arial" w:hAnsi="Arial" w:cs="Arial"/>
                <w:bCs/>
              </w:rPr>
              <w:t>Elektrotechnické předpisy. Navrhování venkovní elektrické izolace podle stupně znečištění</w:t>
            </w:r>
          </w:p>
        </w:tc>
      </w:tr>
      <w:tr w:rsidR="00C475D9" w:rsidRPr="001B630F" w14:paraId="5C920FA7" w14:textId="77777777" w:rsidTr="0072472D">
        <w:trPr>
          <w:trHeight w:val="375"/>
        </w:trPr>
        <w:tc>
          <w:tcPr>
            <w:tcW w:w="2659" w:type="dxa"/>
          </w:tcPr>
          <w:p w14:paraId="12C84A8F" w14:textId="77777777" w:rsidR="00C475D9" w:rsidRPr="008D1943" w:rsidRDefault="00C475D9" w:rsidP="0072472D">
            <w:pPr>
              <w:spacing w:after="0" w:line="240" w:lineRule="auto"/>
              <w:rPr>
                <w:rFonts w:ascii="Arial" w:hAnsi="Arial" w:cs="Arial"/>
                <w:bCs/>
              </w:rPr>
            </w:pPr>
            <w:r w:rsidRPr="00481E2E">
              <w:rPr>
                <w:rFonts w:ascii="Arial" w:hAnsi="Arial" w:cs="Arial"/>
              </w:rPr>
              <w:t>ČSN 33 2000-4-41</w:t>
            </w:r>
          </w:p>
        </w:tc>
        <w:tc>
          <w:tcPr>
            <w:tcW w:w="6910" w:type="dxa"/>
          </w:tcPr>
          <w:p w14:paraId="28E10BE5" w14:textId="77777777" w:rsidR="00C475D9" w:rsidRPr="008D1943" w:rsidRDefault="00C475D9" w:rsidP="0072472D">
            <w:pPr>
              <w:spacing w:after="0" w:line="240" w:lineRule="auto"/>
              <w:rPr>
                <w:rFonts w:ascii="Arial" w:hAnsi="Arial" w:cs="Arial"/>
                <w:bCs/>
              </w:rPr>
            </w:pPr>
            <w:r w:rsidRPr="00481E2E">
              <w:rPr>
                <w:rFonts w:ascii="Arial" w:hAnsi="Arial" w:cs="Arial"/>
              </w:rPr>
              <w:t xml:space="preserve">Elektrotechnické </w:t>
            </w:r>
            <w:proofErr w:type="gramStart"/>
            <w:r w:rsidRPr="00481E2E">
              <w:rPr>
                <w:rFonts w:ascii="Arial" w:hAnsi="Arial" w:cs="Arial"/>
              </w:rPr>
              <w:t>předpisy - Elektrická</w:t>
            </w:r>
            <w:proofErr w:type="gramEnd"/>
            <w:r w:rsidRPr="00481E2E">
              <w:rPr>
                <w:rFonts w:ascii="Arial" w:hAnsi="Arial" w:cs="Arial"/>
              </w:rPr>
              <w:t xml:space="preserve"> zařízení - Část 4: Bezpečnost - Kapitola 41: Ochrana před úrazem elektrickým proudem</w:t>
            </w:r>
          </w:p>
        </w:tc>
      </w:tr>
    </w:tbl>
    <w:p w14:paraId="6A69B557" w14:textId="16DEF15E" w:rsidR="00C475D9" w:rsidRDefault="00C475D9" w:rsidP="00C475D9">
      <w:pPr>
        <w:spacing w:before="60"/>
        <w:jc w:val="both"/>
        <w:rPr>
          <w:rFonts w:ascii="Arial" w:hAnsi="Arial" w:cs="Arial"/>
          <w:noProof/>
        </w:rPr>
      </w:pPr>
      <w:r w:rsidRPr="00C475D9">
        <w:rPr>
          <w:rFonts w:ascii="Arial" w:hAnsi="Arial" w:cs="Arial"/>
          <w:noProof/>
        </w:rPr>
        <w:t xml:space="preserve">Nabízené </w:t>
      </w:r>
      <w:r w:rsidR="004F2651">
        <w:rPr>
          <w:rFonts w:ascii="Arial" w:hAnsi="Arial" w:cs="Arial"/>
          <w:noProof/>
        </w:rPr>
        <w:t>přístroje</w:t>
      </w:r>
      <w:r w:rsidRPr="00C475D9">
        <w:rPr>
          <w:rFonts w:ascii="Arial" w:hAnsi="Arial" w:cs="Arial"/>
          <w:noProof/>
        </w:rPr>
        <w:t xml:space="preserve"> musí splňovat veškeré normy, předpisy, nařízení a zákony platné v ČR, i když nejsou výslovně v této specifikaci uvedeny.</w:t>
      </w:r>
    </w:p>
    <w:p w14:paraId="0A0971F2" w14:textId="716ED38F" w:rsidR="00FE6591" w:rsidRDefault="00FE6591" w:rsidP="00C475D9">
      <w:pPr>
        <w:spacing w:before="60"/>
        <w:jc w:val="both"/>
        <w:rPr>
          <w:rFonts w:ascii="Arial" w:hAnsi="Arial" w:cs="Arial"/>
          <w:noProof/>
        </w:rPr>
      </w:pPr>
    </w:p>
    <w:p w14:paraId="089997AD" w14:textId="6ECEA018" w:rsidR="00FE6591" w:rsidRDefault="00FE6591" w:rsidP="00C475D9">
      <w:pPr>
        <w:spacing w:before="60"/>
        <w:jc w:val="both"/>
        <w:rPr>
          <w:rFonts w:ascii="Arial" w:hAnsi="Arial" w:cs="Arial"/>
          <w:noProof/>
        </w:rPr>
      </w:pPr>
    </w:p>
    <w:p w14:paraId="07E09EDA" w14:textId="77777777" w:rsidR="0068717E" w:rsidRPr="00C475D9" w:rsidRDefault="0068717E" w:rsidP="00C475D9">
      <w:pPr>
        <w:spacing w:before="60"/>
        <w:jc w:val="both"/>
        <w:rPr>
          <w:rFonts w:ascii="Arial" w:hAnsi="Arial" w:cs="Arial"/>
          <w:noProof/>
        </w:rPr>
      </w:pPr>
    </w:p>
    <w:bookmarkEnd w:id="0"/>
    <w:bookmarkEnd w:id="1"/>
    <w:p w14:paraId="16A264E1" w14:textId="77777777" w:rsidR="00FE6591" w:rsidRPr="00120BF4" w:rsidRDefault="00FE6591" w:rsidP="00426C62">
      <w:pPr>
        <w:numPr>
          <w:ilvl w:val="0"/>
          <w:numId w:val="13"/>
        </w:numPr>
        <w:tabs>
          <w:tab w:val="left" w:pos="6521"/>
        </w:tabs>
        <w:spacing w:before="120" w:after="120" w:line="240" w:lineRule="auto"/>
        <w:rPr>
          <w:rFonts w:ascii="Arial" w:hAnsi="Arial" w:cs="Arial"/>
          <w:b/>
          <w:caps/>
        </w:rPr>
      </w:pPr>
      <w:r w:rsidRPr="00120BF4">
        <w:rPr>
          <w:rFonts w:ascii="Arial" w:hAnsi="Arial" w:cs="Arial"/>
          <w:b/>
          <w:caps/>
        </w:rPr>
        <w:lastRenderedPageBreak/>
        <w:t>Upřesňující požadavky</w:t>
      </w:r>
    </w:p>
    <w:p w14:paraId="6F04C01C" w14:textId="77777777" w:rsidR="00FE6591" w:rsidRPr="00120BF4" w:rsidRDefault="00FE6591" w:rsidP="00426C62">
      <w:pPr>
        <w:pStyle w:val="Odstavecseseznamem"/>
        <w:numPr>
          <w:ilvl w:val="1"/>
          <w:numId w:val="13"/>
        </w:numPr>
        <w:spacing w:before="60" w:after="60" w:line="240" w:lineRule="auto"/>
        <w:rPr>
          <w:rFonts w:ascii="Arial" w:hAnsi="Arial" w:cs="Arial"/>
          <w:b/>
        </w:rPr>
      </w:pPr>
      <w:r w:rsidRPr="00120BF4">
        <w:rPr>
          <w:rFonts w:ascii="Arial" w:hAnsi="Arial" w:cs="Arial"/>
          <w:b/>
        </w:rPr>
        <w:t>Obecné parametry</w:t>
      </w:r>
    </w:p>
    <w:p w14:paraId="244AF11A" w14:textId="5239670F" w:rsidR="00FE6591" w:rsidRDefault="00FE6591" w:rsidP="00426C62">
      <w:pPr>
        <w:numPr>
          <w:ilvl w:val="2"/>
          <w:numId w:val="13"/>
        </w:numPr>
        <w:tabs>
          <w:tab w:val="left" w:pos="426"/>
          <w:tab w:val="left" w:pos="6521"/>
        </w:tabs>
        <w:spacing w:before="120" w:after="120" w:line="240" w:lineRule="auto"/>
        <w:rPr>
          <w:rFonts w:ascii="Arial" w:hAnsi="Arial" w:cs="Arial"/>
          <w:b/>
        </w:rPr>
      </w:pPr>
      <w:r w:rsidRPr="00120BF4">
        <w:rPr>
          <w:rFonts w:ascii="Arial" w:hAnsi="Arial" w:cs="Arial"/>
          <w:b/>
        </w:rPr>
        <w:t>Parametry sítě VVN</w:t>
      </w:r>
    </w:p>
    <w:tbl>
      <w:tblPr>
        <w:tblW w:w="9639" w:type="dxa"/>
        <w:tblInd w:w="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4253"/>
        <w:gridCol w:w="5386"/>
      </w:tblGrid>
      <w:tr w:rsidR="00FE6591" w:rsidRPr="00120BF4" w14:paraId="3F1F0A74" w14:textId="77777777" w:rsidTr="00F061A3">
        <w:tc>
          <w:tcPr>
            <w:tcW w:w="4253" w:type="dxa"/>
          </w:tcPr>
          <w:p w14:paraId="24F372E4" w14:textId="77777777" w:rsidR="00FE6591" w:rsidRPr="00120BF4" w:rsidRDefault="00FE6591" w:rsidP="00F061A3">
            <w:pPr>
              <w:spacing w:before="40" w:after="20"/>
              <w:ind w:right="57"/>
              <w:rPr>
                <w:rFonts w:ascii="Arial" w:hAnsi="Arial" w:cs="Arial"/>
                <w:noProof/>
              </w:rPr>
            </w:pPr>
            <w:r w:rsidRPr="00120BF4">
              <w:rPr>
                <w:rFonts w:ascii="Arial" w:hAnsi="Arial" w:cs="Arial"/>
                <w:noProof/>
              </w:rPr>
              <w:t>Jmenovité napětí sítě U</w:t>
            </w:r>
            <w:r w:rsidRPr="00120BF4">
              <w:rPr>
                <w:rFonts w:ascii="Arial" w:hAnsi="Arial" w:cs="Arial"/>
                <w:noProof/>
                <w:vertAlign w:val="subscript"/>
              </w:rPr>
              <w:t>N</w:t>
            </w:r>
          </w:p>
        </w:tc>
        <w:tc>
          <w:tcPr>
            <w:tcW w:w="5386" w:type="dxa"/>
          </w:tcPr>
          <w:p w14:paraId="2A8B5A97" w14:textId="77777777" w:rsidR="00FE6591" w:rsidRPr="00120BF4" w:rsidRDefault="00FE6591" w:rsidP="00F061A3">
            <w:pPr>
              <w:spacing w:before="40" w:after="20"/>
              <w:ind w:left="57" w:right="57"/>
              <w:rPr>
                <w:rFonts w:ascii="Arial" w:hAnsi="Arial" w:cs="Arial"/>
                <w:noProof/>
              </w:rPr>
            </w:pPr>
            <w:r w:rsidRPr="00120BF4">
              <w:rPr>
                <w:rFonts w:ascii="Arial" w:hAnsi="Arial" w:cs="Arial"/>
                <w:noProof/>
              </w:rPr>
              <w:t>110 kV</w:t>
            </w:r>
          </w:p>
        </w:tc>
      </w:tr>
      <w:tr w:rsidR="00FE6591" w:rsidRPr="00120BF4" w14:paraId="382EFE6A" w14:textId="77777777" w:rsidTr="00F061A3">
        <w:tc>
          <w:tcPr>
            <w:tcW w:w="4253" w:type="dxa"/>
          </w:tcPr>
          <w:p w14:paraId="24E0D571" w14:textId="77777777" w:rsidR="00FE6591" w:rsidRPr="00120BF4" w:rsidRDefault="00FE6591" w:rsidP="00F061A3">
            <w:pPr>
              <w:spacing w:before="40" w:after="20"/>
              <w:ind w:right="57"/>
              <w:rPr>
                <w:rFonts w:ascii="Arial" w:hAnsi="Arial" w:cs="Arial"/>
                <w:noProof/>
              </w:rPr>
            </w:pPr>
            <w:r w:rsidRPr="00120BF4">
              <w:rPr>
                <w:rFonts w:ascii="Arial" w:hAnsi="Arial" w:cs="Arial"/>
                <w:noProof/>
              </w:rPr>
              <w:t xml:space="preserve"> Maximální napětí sítě U</w:t>
            </w:r>
            <w:r w:rsidRPr="00120BF4">
              <w:rPr>
                <w:rFonts w:ascii="Arial" w:hAnsi="Arial" w:cs="Arial"/>
                <w:noProof/>
                <w:vertAlign w:val="subscript"/>
              </w:rPr>
              <w:t>M</w:t>
            </w:r>
          </w:p>
        </w:tc>
        <w:tc>
          <w:tcPr>
            <w:tcW w:w="5386" w:type="dxa"/>
          </w:tcPr>
          <w:p w14:paraId="60690699" w14:textId="77777777" w:rsidR="00FE6591" w:rsidRPr="00120BF4" w:rsidRDefault="00FE6591" w:rsidP="00F061A3">
            <w:pPr>
              <w:spacing w:before="40" w:after="20"/>
              <w:ind w:left="57" w:right="57"/>
              <w:rPr>
                <w:rFonts w:ascii="Arial" w:hAnsi="Arial" w:cs="Arial"/>
                <w:noProof/>
              </w:rPr>
            </w:pPr>
            <w:r w:rsidRPr="00120BF4">
              <w:rPr>
                <w:rFonts w:ascii="Arial" w:hAnsi="Arial" w:cs="Arial"/>
                <w:noProof/>
              </w:rPr>
              <w:t>123 kV</w:t>
            </w:r>
          </w:p>
        </w:tc>
      </w:tr>
      <w:tr w:rsidR="00FE6591" w:rsidRPr="00120BF4" w14:paraId="029DFF1F" w14:textId="77777777" w:rsidTr="00F061A3">
        <w:tc>
          <w:tcPr>
            <w:tcW w:w="4253" w:type="dxa"/>
          </w:tcPr>
          <w:p w14:paraId="7DE2F262" w14:textId="77777777" w:rsidR="00FE6591" w:rsidRPr="00120BF4" w:rsidRDefault="00FE6591" w:rsidP="00F061A3">
            <w:pPr>
              <w:spacing w:before="40" w:after="20"/>
              <w:ind w:right="57"/>
              <w:rPr>
                <w:rFonts w:ascii="Arial" w:hAnsi="Arial" w:cs="Arial"/>
                <w:noProof/>
              </w:rPr>
            </w:pPr>
            <w:r w:rsidRPr="00120BF4">
              <w:rPr>
                <w:rFonts w:ascii="Arial" w:hAnsi="Arial" w:cs="Arial"/>
                <w:noProof/>
              </w:rPr>
              <w:t xml:space="preserve"> Počet fází</w:t>
            </w:r>
          </w:p>
        </w:tc>
        <w:tc>
          <w:tcPr>
            <w:tcW w:w="5386" w:type="dxa"/>
          </w:tcPr>
          <w:p w14:paraId="06799D8E" w14:textId="77777777" w:rsidR="00FE6591" w:rsidRPr="00120BF4" w:rsidRDefault="00FE6591" w:rsidP="00F061A3">
            <w:pPr>
              <w:spacing w:before="40" w:after="20"/>
              <w:ind w:left="57" w:right="57"/>
              <w:rPr>
                <w:rFonts w:ascii="Arial" w:hAnsi="Arial" w:cs="Arial"/>
                <w:noProof/>
              </w:rPr>
            </w:pPr>
            <w:r w:rsidRPr="00120BF4">
              <w:rPr>
                <w:rFonts w:ascii="Arial" w:hAnsi="Arial" w:cs="Arial"/>
                <w:noProof/>
              </w:rPr>
              <w:t>3</w:t>
            </w:r>
          </w:p>
        </w:tc>
      </w:tr>
      <w:tr w:rsidR="00FE6591" w:rsidRPr="00120BF4" w14:paraId="15F33988" w14:textId="77777777" w:rsidTr="00F061A3">
        <w:tc>
          <w:tcPr>
            <w:tcW w:w="4253" w:type="dxa"/>
          </w:tcPr>
          <w:p w14:paraId="0250F406" w14:textId="77777777" w:rsidR="00FE6591" w:rsidRPr="00120BF4" w:rsidRDefault="00FE6591" w:rsidP="00F061A3">
            <w:pPr>
              <w:spacing w:before="40" w:after="20"/>
              <w:ind w:right="57"/>
              <w:rPr>
                <w:rFonts w:ascii="Arial" w:hAnsi="Arial" w:cs="Arial"/>
                <w:noProof/>
              </w:rPr>
            </w:pPr>
            <w:r w:rsidRPr="00120BF4">
              <w:rPr>
                <w:rFonts w:ascii="Arial" w:hAnsi="Arial" w:cs="Arial"/>
                <w:noProof/>
              </w:rPr>
              <w:t xml:space="preserve"> Jmenovitá frekvence soustavy</w:t>
            </w:r>
          </w:p>
        </w:tc>
        <w:tc>
          <w:tcPr>
            <w:tcW w:w="5386" w:type="dxa"/>
          </w:tcPr>
          <w:p w14:paraId="76AE40A7" w14:textId="77777777" w:rsidR="00FE6591" w:rsidRPr="00120BF4" w:rsidRDefault="00FE6591" w:rsidP="00F061A3">
            <w:pPr>
              <w:spacing w:before="40" w:after="20"/>
              <w:ind w:left="57" w:right="57"/>
              <w:rPr>
                <w:rFonts w:ascii="Arial" w:hAnsi="Arial" w:cs="Arial"/>
                <w:noProof/>
              </w:rPr>
            </w:pPr>
            <w:r w:rsidRPr="00120BF4">
              <w:rPr>
                <w:rFonts w:ascii="Arial" w:hAnsi="Arial" w:cs="Arial"/>
                <w:noProof/>
              </w:rPr>
              <w:t>50 Hz</w:t>
            </w:r>
          </w:p>
        </w:tc>
      </w:tr>
      <w:tr w:rsidR="00FE6591" w:rsidRPr="00120BF4" w14:paraId="576D82E3" w14:textId="77777777" w:rsidTr="00F061A3">
        <w:tc>
          <w:tcPr>
            <w:tcW w:w="4253" w:type="dxa"/>
          </w:tcPr>
          <w:p w14:paraId="2EF2D3C6" w14:textId="77777777" w:rsidR="00FE6591" w:rsidRPr="00120BF4" w:rsidRDefault="00FE6591" w:rsidP="00F061A3">
            <w:pPr>
              <w:spacing w:before="40" w:after="20"/>
              <w:ind w:right="57"/>
              <w:rPr>
                <w:rFonts w:ascii="Arial" w:hAnsi="Arial" w:cs="Arial"/>
                <w:noProof/>
              </w:rPr>
            </w:pPr>
            <w:r w:rsidRPr="00120BF4">
              <w:rPr>
                <w:rFonts w:ascii="Arial" w:hAnsi="Arial" w:cs="Arial"/>
                <w:noProof/>
              </w:rPr>
              <w:t xml:space="preserve"> Druh distribuční sítě</w:t>
            </w:r>
          </w:p>
        </w:tc>
        <w:tc>
          <w:tcPr>
            <w:tcW w:w="5386" w:type="dxa"/>
          </w:tcPr>
          <w:p w14:paraId="34B323B4" w14:textId="77777777" w:rsidR="00FE6591" w:rsidRPr="00120BF4" w:rsidRDefault="00FE6591" w:rsidP="00F061A3">
            <w:pPr>
              <w:spacing w:before="40" w:after="20"/>
              <w:ind w:left="57" w:right="57"/>
              <w:rPr>
                <w:rFonts w:ascii="Arial" w:hAnsi="Arial" w:cs="Arial"/>
                <w:noProof/>
              </w:rPr>
            </w:pPr>
            <w:r w:rsidRPr="00120BF4">
              <w:rPr>
                <w:rFonts w:ascii="Arial" w:hAnsi="Arial" w:cs="Arial"/>
                <w:noProof/>
              </w:rPr>
              <w:t>Soustava je provozována s uzemněným nulovým bodem</w:t>
            </w:r>
          </w:p>
        </w:tc>
      </w:tr>
    </w:tbl>
    <w:p w14:paraId="290B68DB" w14:textId="77777777" w:rsidR="00FE6591" w:rsidRDefault="00FE6591" w:rsidP="00FE6591">
      <w:pPr>
        <w:tabs>
          <w:tab w:val="left" w:pos="426"/>
          <w:tab w:val="left" w:pos="6521"/>
        </w:tabs>
        <w:spacing w:before="120" w:after="120" w:line="240" w:lineRule="auto"/>
        <w:rPr>
          <w:rFonts w:ascii="Arial" w:hAnsi="Arial" w:cs="Arial"/>
          <w:b/>
        </w:rPr>
      </w:pPr>
    </w:p>
    <w:p w14:paraId="09693B87" w14:textId="697ADA09" w:rsidR="00FE6591" w:rsidRPr="00120BF4" w:rsidRDefault="00FE6591" w:rsidP="00426C62">
      <w:pPr>
        <w:numPr>
          <w:ilvl w:val="2"/>
          <w:numId w:val="13"/>
        </w:numPr>
        <w:tabs>
          <w:tab w:val="left" w:pos="426"/>
          <w:tab w:val="left" w:pos="6521"/>
        </w:tabs>
        <w:spacing w:before="120" w:after="120" w:line="240" w:lineRule="auto"/>
        <w:rPr>
          <w:rFonts w:ascii="Arial" w:hAnsi="Arial" w:cs="Arial"/>
          <w:b/>
        </w:rPr>
      </w:pPr>
      <w:r w:rsidRPr="00120BF4">
        <w:rPr>
          <w:rFonts w:ascii="Arial" w:hAnsi="Arial" w:cs="Arial"/>
          <w:b/>
        </w:rPr>
        <w:t>Charakteristika pracovního prostředí</w:t>
      </w:r>
    </w:p>
    <w:tbl>
      <w:tblPr>
        <w:tblW w:w="964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4258"/>
        <w:gridCol w:w="5386"/>
      </w:tblGrid>
      <w:tr w:rsidR="00FE6591" w:rsidRPr="00120BF4" w14:paraId="031D28F6" w14:textId="77777777" w:rsidTr="00F061A3">
        <w:tc>
          <w:tcPr>
            <w:tcW w:w="4258" w:type="dxa"/>
          </w:tcPr>
          <w:p w14:paraId="251D61DE" w14:textId="77777777" w:rsidR="00FE6591" w:rsidRPr="00120BF4" w:rsidRDefault="00FE6591" w:rsidP="00F061A3">
            <w:pPr>
              <w:pStyle w:val="Zpat"/>
              <w:tabs>
                <w:tab w:val="clear" w:pos="4536"/>
                <w:tab w:val="clear" w:pos="9072"/>
              </w:tabs>
              <w:spacing w:before="40" w:after="20"/>
              <w:ind w:left="57"/>
              <w:rPr>
                <w:rFonts w:ascii="Arial" w:hAnsi="Arial" w:cs="Arial"/>
                <w:noProof/>
              </w:rPr>
            </w:pPr>
            <w:r w:rsidRPr="00120BF4">
              <w:rPr>
                <w:rFonts w:ascii="Arial" w:hAnsi="Arial" w:cs="Arial"/>
                <w:noProof/>
              </w:rPr>
              <w:t>Prostředí</w:t>
            </w:r>
          </w:p>
        </w:tc>
        <w:tc>
          <w:tcPr>
            <w:tcW w:w="5386" w:type="dxa"/>
          </w:tcPr>
          <w:p w14:paraId="7340417C" w14:textId="77777777" w:rsidR="00FE6591" w:rsidRPr="00120BF4" w:rsidRDefault="00FE6591" w:rsidP="00F061A3">
            <w:pPr>
              <w:spacing w:before="40" w:after="20"/>
              <w:ind w:left="57"/>
              <w:rPr>
                <w:rFonts w:ascii="Arial" w:hAnsi="Arial" w:cs="Arial"/>
                <w:noProof/>
              </w:rPr>
            </w:pPr>
            <w:r w:rsidRPr="00120BF4">
              <w:rPr>
                <w:rFonts w:ascii="Arial" w:hAnsi="Arial" w:cs="Arial"/>
                <w:noProof/>
              </w:rPr>
              <w:t>Venkovní prostor přímo vystavený působení venkovního klimatu, VI dle PNE 33000-2</w:t>
            </w:r>
          </w:p>
        </w:tc>
      </w:tr>
      <w:tr w:rsidR="00FE6591" w:rsidRPr="00120BF4" w14:paraId="7510DE99" w14:textId="77777777" w:rsidTr="00F061A3">
        <w:tc>
          <w:tcPr>
            <w:tcW w:w="4258" w:type="dxa"/>
          </w:tcPr>
          <w:p w14:paraId="10B92309" w14:textId="77777777" w:rsidR="00FE6591" w:rsidRPr="00120BF4" w:rsidRDefault="00FE6591" w:rsidP="00F061A3">
            <w:pPr>
              <w:spacing w:before="40" w:after="20"/>
              <w:rPr>
                <w:rFonts w:ascii="Arial" w:hAnsi="Arial" w:cs="Arial"/>
                <w:noProof/>
              </w:rPr>
            </w:pPr>
            <w:r w:rsidRPr="00120BF4">
              <w:rPr>
                <w:rFonts w:ascii="Arial" w:hAnsi="Arial" w:cs="Arial"/>
                <w:noProof/>
              </w:rPr>
              <w:t xml:space="preserve"> Rozsah teplot okolí</w:t>
            </w:r>
          </w:p>
        </w:tc>
        <w:tc>
          <w:tcPr>
            <w:tcW w:w="5386" w:type="dxa"/>
          </w:tcPr>
          <w:p w14:paraId="2981D68E" w14:textId="77777777" w:rsidR="00FE6591" w:rsidRPr="008B36A8" w:rsidRDefault="00FE6591" w:rsidP="00F061A3">
            <w:pPr>
              <w:spacing w:before="40" w:after="20"/>
              <w:ind w:left="57"/>
              <w:rPr>
                <w:rFonts w:ascii="Arial" w:hAnsi="Arial" w:cs="Arial"/>
                <w:noProof/>
              </w:rPr>
            </w:pPr>
            <w:r w:rsidRPr="008B36A8">
              <w:rPr>
                <w:rFonts w:ascii="Arial" w:hAnsi="Arial" w:cs="Arial"/>
                <w:noProof/>
              </w:rPr>
              <w:t>-</w:t>
            </w:r>
            <w:r>
              <w:rPr>
                <w:rFonts w:ascii="Arial" w:hAnsi="Arial" w:cs="Arial"/>
                <w:noProof/>
              </w:rPr>
              <w:t xml:space="preserve"> </w:t>
            </w:r>
            <w:r w:rsidRPr="008B36A8">
              <w:rPr>
                <w:rFonts w:ascii="Arial" w:hAnsi="Arial" w:cs="Arial"/>
                <w:noProof/>
              </w:rPr>
              <w:t>30  až + 40 °C</w:t>
            </w:r>
          </w:p>
        </w:tc>
      </w:tr>
      <w:tr w:rsidR="00FE6591" w:rsidRPr="00120BF4" w14:paraId="6CA12E5E" w14:textId="77777777" w:rsidTr="00F061A3">
        <w:tc>
          <w:tcPr>
            <w:tcW w:w="4258" w:type="dxa"/>
          </w:tcPr>
          <w:p w14:paraId="23388BB2" w14:textId="77777777" w:rsidR="00FE6591" w:rsidRPr="00120BF4" w:rsidRDefault="00FE6591" w:rsidP="00F061A3">
            <w:pPr>
              <w:spacing w:before="40" w:after="20"/>
              <w:ind w:left="57"/>
              <w:rPr>
                <w:rFonts w:ascii="Arial" w:hAnsi="Arial" w:cs="Arial"/>
                <w:noProof/>
              </w:rPr>
            </w:pPr>
            <w:r w:rsidRPr="00120BF4">
              <w:rPr>
                <w:rFonts w:ascii="Arial" w:hAnsi="Arial" w:cs="Arial"/>
                <w:noProof/>
              </w:rPr>
              <w:t>Nadmořská výška</w:t>
            </w:r>
          </w:p>
        </w:tc>
        <w:tc>
          <w:tcPr>
            <w:tcW w:w="5386" w:type="dxa"/>
          </w:tcPr>
          <w:p w14:paraId="4B53E5BC" w14:textId="77777777" w:rsidR="00FE6591" w:rsidRPr="00120BF4" w:rsidRDefault="00FE6591" w:rsidP="00F061A3">
            <w:pPr>
              <w:spacing w:before="40" w:after="20"/>
              <w:ind w:left="57"/>
              <w:rPr>
                <w:rFonts w:ascii="Arial" w:hAnsi="Arial" w:cs="Arial"/>
                <w:noProof/>
              </w:rPr>
            </w:pPr>
            <w:r w:rsidRPr="00120BF4">
              <w:rPr>
                <w:rFonts w:ascii="Arial" w:hAnsi="Arial" w:cs="Arial"/>
                <w:noProof/>
              </w:rPr>
              <w:t>do 1000 m. n. m.</w:t>
            </w:r>
          </w:p>
        </w:tc>
      </w:tr>
      <w:tr w:rsidR="00FE6591" w:rsidRPr="00120BF4" w14:paraId="7C61DF81" w14:textId="77777777" w:rsidTr="00F061A3">
        <w:tc>
          <w:tcPr>
            <w:tcW w:w="4258" w:type="dxa"/>
          </w:tcPr>
          <w:p w14:paraId="7E7CBA84" w14:textId="77777777" w:rsidR="00FE6591" w:rsidRPr="00120BF4" w:rsidRDefault="00FE6591" w:rsidP="00F061A3">
            <w:pPr>
              <w:spacing w:before="40" w:after="20"/>
              <w:ind w:left="57"/>
              <w:rPr>
                <w:rFonts w:ascii="Arial" w:hAnsi="Arial" w:cs="Arial"/>
                <w:noProof/>
              </w:rPr>
            </w:pPr>
            <w:r w:rsidRPr="00120BF4">
              <w:rPr>
                <w:rFonts w:ascii="Arial" w:hAnsi="Arial" w:cs="Arial"/>
                <w:noProof/>
              </w:rPr>
              <w:t>Stupeň znečištění podle ČSN 33 0405</w:t>
            </w:r>
          </w:p>
        </w:tc>
        <w:tc>
          <w:tcPr>
            <w:tcW w:w="5386" w:type="dxa"/>
          </w:tcPr>
          <w:p w14:paraId="120C493A" w14:textId="77777777" w:rsidR="00FE6591" w:rsidRPr="00120BF4" w:rsidRDefault="00FE6591" w:rsidP="00F061A3">
            <w:pPr>
              <w:spacing w:before="40" w:after="20"/>
              <w:rPr>
                <w:rFonts w:ascii="Arial" w:hAnsi="Arial" w:cs="Arial"/>
                <w:noProof/>
              </w:rPr>
            </w:pPr>
            <w:r>
              <w:rPr>
                <w:rFonts w:ascii="Arial" w:hAnsi="Arial" w:cs="Arial"/>
                <w:noProof/>
              </w:rPr>
              <w:t xml:space="preserve"> </w:t>
            </w:r>
            <w:r w:rsidRPr="00120BF4">
              <w:rPr>
                <w:rFonts w:ascii="Arial" w:hAnsi="Arial" w:cs="Arial"/>
                <w:noProof/>
              </w:rPr>
              <w:t>≥</w:t>
            </w:r>
            <w:r>
              <w:rPr>
                <w:rFonts w:cstheme="minorHAnsi"/>
              </w:rPr>
              <w:t xml:space="preserve"> </w:t>
            </w:r>
            <w:r w:rsidRPr="00120BF4">
              <w:rPr>
                <w:rFonts w:ascii="Arial" w:hAnsi="Arial" w:cs="Arial"/>
                <w:noProof/>
              </w:rPr>
              <w:t>III</w:t>
            </w:r>
          </w:p>
        </w:tc>
      </w:tr>
      <w:tr w:rsidR="00FE6591" w:rsidRPr="00120BF4" w14:paraId="16FE302B" w14:textId="77777777" w:rsidTr="00F061A3">
        <w:tc>
          <w:tcPr>
            <w:tcW w:w="4258" w:type="dxa"/>
          </w:tcPr>
          <w:p w14:paraId="51C842DC" w14:textId="77777777" w:rsidR="00FE6591" w:rsidRPr="00120BF4" w:rsidRDefault="00FE6591" w:rsidP="00F061A3">
            <w:pPr>
              <w:spacing w:before="40" w:after="20"/>
              <w:ind w:left="57"/>
              <w:rPr>
                <w:rFonts w:ascii="Arial" w:hAnsi="Arial" w:cs="Arial"/>
                <w:noProof/>
              </w:rPr>
            </w:pPr>
            <w:r w:rsidRPr="00120BF4">
              <w:rPr>
                <w:rFonts w:ascii="Arial" w:hAnsi="Arial" w:cs="Arial"/>
                <w:noProof/>
              </w:rPr>
              <w:t>Rychlost větru</w:t>
            </w:r>
          </w:p>
        </w:tc>
        <w:tc>
          <w:tcPr>
            <w:tcW w:w="5386" w:type="dxa"/>
          </w:tcPr>
          <w:p w14:paraId="0AB9DA73" w14:textId="77777777" w:rsidR="00FE6591" w:rsidRPr="00120BF4" w:rsidRDefault="00FE6591" w:rsidP="00F061A3">
            <w:pPr>
              <w:spacing w:before="40" w:after="20"/>
              <w:rPr>
                <w:rFonts w:ascii="Arial" w:hAnsi="Arial" w:cs="Arial"/>
                <w:noProof/>
              </w:rPr>
            </w:pPr>
            <w:r>
              <w:rPr>
                <w:rFonts w:ascii="Arial" w:hAnsi="Arial" w:cs="Arial"/>
                <w:noProof/>
              </w:rPr>
              <w:t xml:space="preserve"> </w:t>
            </w:r>
            <w:r w:rsidRPr="00120BF4">
              <w:rPr>
                <w:rFonts w:ascii="Arial" w:hAnsi="Arial" w:cs="Arial"/>
                <w:noProof/>
              </w:rPr>
              <w:t>≥</w:t>
            </w:r>
            <w:r>
              <w:rPr>
                <w:rFonts w:ascii="Arial" w:hAnsi="Arial" w:cs="Arial"/>
                <w:noProof/>
              </w:rPr>
              <w:t xml:space="preserve"> </w:t>
            </w:r>
            <w:r w:rsidRPr="00120BF4">
              <w:rPr>
                <w:rFonts w:ascii="Arial" w:hAnsi="Arial" w:cs="Arial"/>
                <w:noProof/>
              </w:rPr>
              <w:t>34 m/s</w:t>
            </w:r>
          </w:p>
        </w:tc>
      </w:tr>
    </w:tbl>
    <w:p w14:paraId="308A928D" w14:textId="77777777" w:rsidR="00FE6591" w:rsidRPr="00120BF4" w:rsidRDefault="00FE6591" w:rsidP="00FE6591">
      <w:pPr>
        <w:pStyle w:val="Nadpis2"/>
        <w:keepNext w:val="0"/>
        <w:numPr>
          <w:ilvl w:val="0"/>
          <w:numId w:val="0"/>
        </w:numPr>
        <w:rPr>
          <w:rFonts w:ascii="Arial" w:hAnsi="Arial" w:cs="Arial"/>
          <w:color w:val="000000"/>
          <w:sz w:val="24"/>
          <w:szCs w:val="24"/>
          <w:shd w:val="clear" w:color="auto" w:fill="FFFFFF"/>
        </w:rPr>
      </w:pPr>
    </w:p>
    <w:p w14:paraId="4F24F626" w14:textId="77777777" w:rsidR="00FE6591" w:rsidRPr="00120BF4" w:rsidRDefault="00FE6591" w:rsidP="00426C62">
      <w:pPr>
        <w:pStyle w:val="Odstavecseseznamem"/>
        <w:numPr>
          <w:ilvl w:val="1"/>
          <w:numId w:val="13"/>
        </w:numPr>
        <w:spacing w:before="60" w:after="60" w:line="240" w:lineRule="auto"/>
        <w:rPr>
          <w:rFonts w:ascii="Arial" w:hAnsi="Arial" w:cs="Arial"/>
          <w:b/>
        </w:rPr>
      </w:pPr>
      <w:r w:rsidRPr="00120BF4">
        <w:rPr>
          <w:rFonts w:ascii="Arial" w:hAnsi="Arial" w:cs="Arial"/>
          <w:b/>
        </w:rPr>
        <w:t>Technické požadavky</w:t>
      </w:r>
    </w:p>
    <w:p w14:paraId="233227F4" w14:textId="4136B238" w:rsidR="00420512" w:rsidRDefault="00420512" w:rsidP="00426C62">
      <w:pPr>
        <w:numPr>
          <w:ilvl w:val="2"/>
          <w:numId w:val="13"/>
        </w:numPr>
        <w:tabs>
          <w:tab w:val="left" w:pos="426"/>
          <w:tab w:val="left" w:pos="6521"/>
        </w:tabs>
        <w:spacing w:before="120" w:after="120" w:line="240" w:lineRule="auto"/>
        <w:rPr>
          <w:rFonts w:ascii="Arial" w:hAnsi="Arial" w:cs="Arial"/>
          <w:b/>
        </w:rPr>
      </w:pPr>
      <w:r>
        <w:rPr>
          <w:rFonts w:ascii="Arial" w:hAnsi="Arial" w:cs="Arial"/>
          <w:b/>
        </w:rPr>
        <w:t>Požadované parametry</w:t>
      </w:r>
    </w:p>
    <w:tbl>
      <w:tblPr>
        <w:tblStyle w:val="Mkatabulky2"/>
        <w:tblW w:w="9672" w:type="dxa"/>
        <w:tblInd w:w="108" w:type="dxa"/>
        <w:tblLook w:val="04A0" w:firstRow="1" w:lastRow="0" w:firstColumn="1" w:lastColumn="0" w:noHBand="0" w:noVBand="1"/>
      </w:tblPr>
      <w:tblGrid>
        <w:gridCol w:w="7230"/>
        <w:gridCol w:w="2442"/>
      </w:tblGrid>
      <w:tr w:rsidR="00F061A3" w14:paraId="4FDFBF2A" w14:textId="77777777" w:rsidTr="00F061A3">
        <w:tc>
          <w:tcPr>
            <w:tcW w:w="9672" w:type="dxa"/>
            <w:gridSpan w:val="2"/>
          </w:tcPr>
          <w:p w14:paraId="637D101B" w14:textId="77777777" w:rsidR="00F061A3" w:rsidRPr="0076245B" w:rsidRDefault="00F061A3" w:rsidP="00F061A3">
            <w:pPr>
              <w:spacing w:before="60"/>
              <w:jc w:val="center"/>
              <w:rPr>
                <w:rFonts w:ascii="Arial" w:hAnsi="Arial" w:cs="Arial"/>
                <w:noProof/>
              </w:rPr>
            </w:pPr>
            <w:r w:rsidRPr="0076245B">
              <w:rPr>
                <w:rFonts w:ascii="Arial" w:hAnsi="Arial" w:cs="Arial"/>
                <w:noProof/>
              </w:rPr>
              <w:t>Elektrické parametry</w:t>
            </w:r>
          </w:p>
        </w:tc>
      </w:tr>
      <w:tr w:rsidR="00F061A3" w14:paraId="4E234198" w14:textId="77777777" w:rsidTr="00F061A3">
        <w:tc>
          <w:tcPr>
            <w:tcW w:w="7230" w:type="dxa"/>
          </w:tcPr>
          <w:p w14:paraId="55B5828D" w14:textId="4CC94575" w:rsidR="00F061A3" w:rsidRPr="0076245B" w:rsidRDefault="00F061A3" w:rsidP="00F061A3">
            <w:pPr>
              <w:spacing w:before="60"/>
              <w:jc w:val="both"/>
              <w:rPr>
                <w:rFonts w:ascii="Arial" w:hAnsi="Arial" w:cs="Arial"/>
                <w:noProof/>
              </w:rPr>
            </w:pPr>
            <w:r w:rsidRPr="0076245B">
              <w:rPr>
                <w:rFonts w:ascii="Arial" w:hAnsi="Arial" w:cs="Arial"/>
                <w:noProof/>
              </w:rPr>
              <w:t>Počet pólů</w:t>
            </w:r>
            <w:r w:rsidR="004C4FA6">
              <w:rPr>
                <w:rFonts w:ascii="Arial" w:hAnsi="Arial" w:cs="Arial"/>
                <w:noProof/>
              </w:rPr>
              <w:t>/ provedení</w:t>
            </w:r>
          </w:p>
        </w:tc>
        <w:tc>
          <w:tcPr>
            <w:tcW w:w="2442" w:type="dxa"/>
          </w:tcPr>
          <w:p w14:paraId="2F5E4253" w14:textId="4149675B" w:rsidR="00F061A3" w:rsidRPr="0076245B" w:rsidRDefault="004C4FA6" w:rsidP="00F061A3">
            <w:pPr>
              <w:spacing w:before="60"/>
              <w:jc w:val="both"/>
              <w:rPr>
                <w:rFonts w:ascii="Arial" w:hAnsi="Arial" w:cs="Arial"/>
                <w:noProof/>
              </w:rPr>
            </w:pPr>
            <w:r>
              <w:rPr>
                <w:rFonts w:ascii="Arial" w:hAnsi="Arial" w:cs="Arial"/>
                <w:noProof/>
              </w:rPr>
              <w:t>trojpólové</w:t>
            </w:r>
          </w:p>
        </w:tc>
      </w:tr>
      <w:tr w:rsidR="00F061A3" w14:paraId="4CE3E6FA" w14:textId="77777777" w:rsidTr="00F061A3">
        <w:tc>
          <w:tcPr>
            <w:tcW w:w="7230" w:type="dxa"/>
          </w:tcPr>
          <w:p w14:paraId="161F1743" w14:textId="77777777" w:rsidR="00F061A3" w:rsidRPr="00A43D23" w:rsidRDefault="00F061A3" w:rsidP="00F061A3">
            <w:pPr>
              <w:spacing w:before="60"/>
              <w:jc w:val="both"/>
              <w:rPr>
                <w:rFonts w:ascii="Arial" w:hAnsi="Arial" w:cs="Arial"/>
                <w:noProof/>
              </w:rPr>
            </w:pPr>
            <w:r w:rsidRPr="00A43D23">
              <w:rPr>
                <w:rFonts w:ascii="Arial" w:hAnsi="Arial" w:cs="Arial"/>
                <w:noProof/>
              </w:rPr>
              <w:t>Jmenovité krátkodobé střídavé výdržné napětí – společná hodnota</w:t>
            </w:r>
          </w:p>
        </w:tc>
        <w:tc>
          <w:tcPr>
            <w:tcW w:w="2442" w:type="dxa"/>
          </w:tcPr>
          <w:p w14:paraId="41CC1239" w14:textId="77777777" w:rsidR="00F061A3" w:rsidRPr="00A43D23" w:rsidRDefault="00F061A3" w:rsidP="00F061A3">
            <w:pPr>
              <w:spacing w:before="60"/>
              <w:jc w:val="both"/>
              <w:rPr>
                <w:rFonts w:ascii="Arial" w:hAnsi="Arial" w:cs="Arial"/>
                <w:noProof/>
              </w:rPr>
            </w:pPr>
            <w:r w:rsidRPr="00A43D23">
              <w:rPr>
                <w:rFonts w:ascii="Arial" w:hAnsi="Arial" w:cs="Arial"/>
                <w:noProof/>
              </w:rPr>
              <w:t>≥ 230 kV</w:t>
            </w:r>
          </w:p>
        </w:tc>
      </w:tr>
      <w:tr w:rsidR="00F061A3" w14:paraId="49469FDB" w14:textId="77777777" w:rsidTr="00F061A3">
        <w:tc>
          <w:tcPr>
            <w:tcW w:w="7230" w:type="dxa"/>
          </w:tcPr>
          <w:p w14:paraId="5E20EF97" w14:textId="77777777" w:rsidR="00F061A3" w:rsidRPr="00A43D23" w:rsidRDefault="00F061A3" w:rsidP="00F061A3">
            <w:pPr>
              <w:spacing w:before="60"/>
              <w:jc w:val="both"/>
              <w:rPr>
                <w:rFonts w:ascii="Arial" w:hAnsi="Arial" w:cs="Arial"/>
                <w:noProof/>
              </w:rPr>
            </w:pPr>
            <w:r w:rsidRPr="00A43D23">
              <w:rPr>
                <w:rFonts w:ascii="Arial" w:hAnsi="Arial" w:cs="Arial"/>
                <w:noProof/>
              </w:rPr>
              <w:t>Jmenovité krátkodobé střídavé výdržné napětí – v odpojovací dráze</w:t>
            </w:r>
          </w:p>
        </w:tc>
        <w:tc>
          <w:tcPr>
            <w:tcW w:w="2442" w:type="dxa"/>
          </w:tcPr>
          <w:p w14:paraId="30946DD7" w14:textId="77777777" w:rsidR="00F061A3" w:rsidRPr="00A43D23" w:rsidRDefault="00F061A3" w:rsidP="00F061A3">
            <w:pPr>
              <w:spacing w:before="60"/>
              <w:jc w:val="both"/>
              <w:rPr>
                <w:rFonts w:ascii="Arial" w:hAnsi="Arial" w:cs="Arial"/>
                <w:noProof/>
              </w:rPr>
            </w:pPr>
            <w:r w:rsidRPr="00A43D23">
              <w:rPr>
                <w:rFonts w:ascii="Arial" w:hAnsi="Arial" w:cs="Arial"/>
                <w:noProof/>
              </w:rPr>
              <w:t>≥ 265 kV</w:t>
            </w:r>
          </w:p>
        </w:tc>
      </w:tr>
      <w:tr w:rsidR="00F061A3" w14:paraId="4F734451" w14:textId="77777777" w:rsidTr="00F061A3">
        <w:tc>
          <w:tcPr>
            <w:tcW w:w="7230" w:type="dxa"/>
          </w:tcPr>
          <w:p w14:paraId="356F6ABA" w14:textId="77777777" w:rsidR="00F061A3" w:rsidRPr="00A43D23" w:rsidRDefault="00F061A3" w:rsidP="00F061A3">
            <w:pPr>
              <w:spacing w:before="60"/>
              <w:jc w:val="both"/>
              <w:rPr>
                <w:rFonts w:ascii="Arial" w:hAnsi="Arial" w:cs="Arial"/>
                <w:noProof/>
              </w:rPr>
            </w:pPr>
            <w:r w:rsidRPr="00A43D23">
              <w:rPr>
                <w:rFonts w:ascii="Arial" w:hAnsi="Arial" w:cs="Arial"/>
                <w:noProof/>
              </w:rPr>
              <w:t>Jmenovité výdržné napětí při atmosférickém impulsu – společná hodnota</w:t>
            </w:r>
          </w:p>
        </w:tc>
        <w:tc>
          <w:tcPr>
            <w:tcW w:w="2442" w:type="dxa"/>
          </w:tcPr>
          <w:p w14:paraId="0E5E3711" w14:textId="77777777" w:rsidR="00F061A3" w:rsidRPr="00A43D23" w:rsidRDefault="00F061A3" w:rsidP="00F061A3">
            <w:pPr>
              <w:spacing w:before="60"/>
              <w:jc w:val="both"/>
              <w:rPr>
                <w:rFonts w:ascii="Arial" w:hAnsi="Arial" w:cs="Arial"/>
                <w:noProof/>
              </w:rPr>
            </w:pPr>
            <w:r w:rsidRPr="00A43D23">
              <w:rPr>
                <w:rFonts w:ascii="Arial" w:hAnsi="Arial" w:cs="Arial"/>
                <w:noProof/>
              </w:rPr>
              <w:t>≥ 550 kV</w:t>
            </w:r>
          </w:p>
        </w:tc>
      </w:tr>
      <w:tr w:rsidR="00F061A3" w14:paraId="3E594305" w14:textId="77777777" w:rsidTr="00F061A3">
        <w:tc>
          <w:tcPr>
            <w:tcW w:w="7230" w:type="dxa"/>
          </w:tcPr>
          <w:p w14:paraId="1410B9A9" w14:textId="77777777" w:rsidR="00F061A3" w:rsidRPr="00A43D23" w:rsidRDefault="00F061A3" w:rsidP="00F061A3">
            <w:pPr>
              <w:spacing w:before="60"/>
              <w:jc w:val="both"/>
              <w:rPr>
                <w:rFonts w:ascii="Arial" w:hAnsi="Arial" w:cs="Arial"/>
                <w:noProof/>
              </w:rPr>
            </w:pPr>
            <w:r w:rsidRPr="00A43D23">
              <w:rPr>
                <w:rFonts w:ascii="Arial" w:hAnsi="Arial" w:cs="Arial"/>
                <w:noProof/>
              </w:rPr>
              <w:t>Jmenovité výdržné napětí při atmosférickém impulsu – v odpojovací dráze</w:t>
            </w:r>
          </w:p>
        </w:tc>
        <w:tc>
          <w:tcPr>
            <w:tcW w:w="2442" w:type="dxa"/>
          </w:tcPr>
          <w:p w14:paraId="60AF40E4" w14:textId="77777777" w:rsidR="00F061A3" w:rsidRPr="00A43D23" w:rsidRDefault="00F061A3" w:rsidP="00F061A3">
            <w:pPr>
              <w:spacing w:before="60"/>
              <w:jc w:val="both"/>
              <w:rPr>
                <w:rFonts w:ascii="Arial" w:hAnsi="Arial" w:cs="Arial"/>
                <w:noProof/>
              </w:rPr>
            </w:pPr>
            <w:r w:rsidRPr="00A43D23">
              <w:rPr>
                <w:rFonts w:ascii="Arial" w:hAnsi="Arial" w:cs="Arial"/>
                <w:noProof/>
              </w:rPr>
              <w:t>≥ 630 kV</w:t>
            </w:r>
          </w:p>
        </w:tc>
      </w:tr>
      <w:tr w:rsidR="00F061A3" w14:paraId="1FF3467C" w14:textId="77777777" w:rsidTr="00F061A3">
        <w:tc>
          <w:tcPr>
            <w:tcW w:w="7230" w:type="dxa"/>
          </w:tcPr>
          <w:p w14:paraId="016CE8A4" w14:textId="22CDC024" w:rsidR="00F061A3" w:rsidRPr="004C4FA6" w:rsidRDefault="00F061A3" w:rsidP="00F061A3">
            <w:pPr>
              <w:spacing w:before="60"/>
              <w:jc w:val="both"/>
              <w:rPr>
                <w:rFonts w:ascii="Arial" w:hAnsi="Arial" w:cs="Arial"/>
                <w:noProof/>
              </w:rPr>
            </w:pPr>
            <w:r w:rsidRPr="004C4FA6">
              <w:rPr>
                <w:rFonts w:ascii="Arial" w:hAnsi="Arial" w:cs="Arial"/>
                <w:noProof/>
              </w:rPr>
              <w:t>Jmenovitý proud</w:t>
            </w:r>
            <w:r w:rsidR="004C4FA6">
              <w:rPr>
                <w:rFonts w:ascii="Arial" w:hAnsi="Arial" w:cs="Arial"/>
                <w:noProof/>
              </w:rPr>
              <w:t xml:space="preserve"> odpojovače</w:t>
            </w:r>
          </w:p>
        </w:tc>
        <w:tc>
          <w:tcPr>
            <w:tcW w:w="2442" w:type="dxa"/>
          </w:tcPr>
          <w:p w14:paraId="4A259C8A" w14:textId="5282E7C7" w:rsidR="00F061A3" w:rsidRPr="004C4FA6" w:rsidRDefault="00F061A3" w:rsidP="00F061A3">
            <w:pPr>
              <w:spacing w:before="60"/>
              <w:jc w:val="both"/>
              <w:rPr>
                <w:rFonts w:ascii="Arial" w:hAnsi="Arial" w:cs="Arial"/>
                <w:noProof/>
              </w:rPr>
            </w:pPr>
            <w:r w:rsidRPr="004C4FA6">
              <w:rPr>
                <w:rFonts w:ascii="Arial" w:hAnsi="Arial" w:cs="Arial"/>
                <w:noProof/>
              </w:rPr>
              <w:t xml:space="preserve">≥ </w:t>
            </w:r>
            <w:r w:rsidR="004C4FA6" w:rsidRPr="004C4FA6">
              <w:rPr>
                <w:rFonts w:ascii="Arial" w:hAnsi="Arial" w:cs="Arial"/>
                <w:noProof/>
              </w:rPr>
              <w:t>2000</w:t>
            </w:r>
            <w:r w:rsidRPr="004C4FA6">
              <w:rPr>
                <w:rFonts w:ascii="Arial" w:hAnsi="Arial" w:cs="Arial"/>
                <w:noProof/>
              </w:rPr>
              <w:t xml:space="preserve"> A</w:t>
            </w:r>
          </w:p>
        </w:tc>
      </w:tr>
      <w:tr w:rsidR="004C4FA6" w14:paraId="25BE7673" w14:textId="77777777" w:rsidTr="00F061A3">
        <w:tc>
          <w:tcPr>
            <w:tcW w:w="7230" w:type="dxa"/>
          </w:tcPr>
          <w:p w14:paraId="3C97DC58" w14:textId="63923E59" w:rsidR="004C4FA6" w:rsidRPr="004C4FA6" w:rsidRDefault="004C4FA6" w:rsidP="00F061A3">
            <w:pPr>
              <w:spacing w:before="60"/>
              <w:jc w:val="both"/>
              <w:rPr>
                <w:rFonts w:ascii="Arial" w:hAnsi="Arial" w:cs="Arial"/>
                <w:noProof/>
              </w:rPr>
            </w:pPr>
            <w:r w:rsidRPr="004C4FA6">
              <w:rPr>
                <w:rFonts w:ascii="Arial" w:hAnsi="Arial" w:cs="Arial"/>
                <w:noProof/>
              </w:rPr>
              <w:t xml:space="preserve">Jmenovitý proud </w:t>
            </w:r>
            <w:r w:rsidR="005D3399">
              <w:rPr>
                <w:rFonts w:ascii="Arial" w:hAnsi="Arial" w:cs="Arial"/>
                <w:noProof/>
              </w:rPr>
              <w:t>uzemňovače</w:t>
            </w:r>
          </w:p>
        </w:tc>
        <w:tc>
          <w:tcPr>
            <w:tcW w:w="2442" w:type="dxa"/>
          </w:tcPr>
          <w:p w14:paraId="28ECF6A2" w14:textId="7AA3C04D" w:rsidR="004C4FA6" w:rsidRPr="004C4FA6" w:rsidRDefault="004C4FA6" w:rsidP="00F061A3">
            <w:pPr>
              <w:spacing w:before="60"/>
              <w:jc w:val="both"/>
              <w:rPr>
                <w:rFonts w:ascii="Arial" w:hAnsi="Arial" w:cs="Arial"/>
                <w:noProof/>
              </w:rPr>
            </w:pPr>
            <w:r w:rsidRPr="004C4FA6">
              <w:rPr>
                <w:rFonts w:ascii="Arial" w:hAnsi="Arial" w:cs="Arial"/>
                <w:noProof/>
              </w:rPr>
              <w:t xml:space="preserve">≥ </w:t>
            </w:r>
            <w:r>
              <w:rPr>
                <w:rFonts w:ascii="Arial" w:hAnsi="Arial" w:cs="Arial"/>
                <w:noProof/>
              </w:rPr>
              <w:t>1</w:t>
            </w:r>
            <w:r w:rsidRPr="004C4FA6">
              <w:rPr>
                <w:rFonts w:ascii="Arial" w:hAnsi="Arial" w:cs="Arial"/>
                <w:noProof/>
              </w:rPr>
              <w:t>000 A</w:t>
            </w:r>
          </w:p>
        </w:tc>
      </w:tr>
      <w:tr w:rsidR="004C4FA6" w14:paraId="0F7972D2" w14:textId="77777777" w:rsidTr="00F061A3">
        <w:tc>
          <w:tcPr>
            <w:tcW w:w="7230" w:type="dxa"/>
          </w:tcPr>
          <w:p w14:paraId="52E3B4A6" w14:textId="6A8B699D" w:rsidR="004C4FA6" w:rsidRPr="004C4FA6" w:rsidRDefault="004C4FA6" w:rsidP="004C4FA6">
            <w:pPr>
              <w:spacing w:before="60"/>
              <w:jc w:val="both"/>
              <w:rPr>
                <w:rFonts w:ascii="Arial" w:hAnsi="Arial" w:cs="Arial"/>
                <w:noProof/>
              </w:rPr>
            </w:pPr>
            <w:r w:rsidRPr="004C4FA6">
              <w:rPr>
                <w:rFonts w:ascii="Arial" w:hAnsi="Arial" w:cs="Arial"/>
                <w:noProof/>
              </w:rPr>
              <w:t>Jmenovitý dynamický proud</w:t>
            </w:r>
          </w:p>
        </w:tc>
        <w:tc>
          <w:tcPr>
            <w:tcW w:w="2442" w:type="dxa"/>
          </w:tcPr>
          <w:p w14:paraId="04962797" w14:textId="4D0F20F6" w:rsidR="004C4FA6" w:rsidRPr="004C4FA6" w:rsidRDefault="004C4FA6" w:rsidP="004C4FA6">
            <w:pPr>
              <w:spacing w:before="60"/>
              <w:jc w:val="both"/>
              <w:rPr>
                <w:rFonts w:ascii="Arial" w:hAnsi="Arial" w:cs="Arial"/>
                <w:noProof/>
              </w:rPr>
            </w:pPr>
            <w:r w:rsidRPr="004C4FA6">
              <w:rPr>
                <w:rFonts w:ascii="Arial" w:hAnsi="Arial" w:cs="Arial"/>
                <w:noProof/>
              </w:rPr>
              <w:t>≥ 100 kA</w:t>
            </w:r>
          </w:p>
        </w:tc>
      </w:tr>
      <w:tr w:rsidR="004C4FA6" w14:paraId="574DCE66" w14:textId="77777777" w:rsidTr="00F061A3">
        <w:tc>
          <w:tcPr>
            <w:tcW w:w="7230" w:type="dxa"/>
          </w:tcPr>
          <w:p w14:paraId="4136A726" w14:textId="623110ED" w:rsidR="004C4FA6" w:rsidRPr="004C4FA6" w:rsidRDefault="004C4FA6" w:rsidP="004C4FA6">
            <w:pPr>
              <w:spacing w:before="60"/>
              <w:jc w:val="both"/>
              <w:rPr>
                <w:rFonts w:ascii="Arial" w:hAnsi="Arial" w:cs="Arial"/>
                <w:noProof/>
              </w:rPr>
            </w:pPr>
            <w:r w:rsidRPr="004C4FA6">
              <w:rPr>
                <w:rFonts w:ascii="Arial" w:hAnsi="Arial" w:cs="Arial"/>
                <w:noProof/>
              </w:rPr>
              <w:t>Jmenovitý krátkodobý proud</w:t>
            </w:r>
            <w:r>
              <w:rPr>
                <w:rFonts w:ascii="Arial" w:hAnsi="Arial" w:cs="Arial"/>
                <w:noProof/>
              </w:rPr>
              <w:t xml:space="preserve"> (1s)</w:t>
            </w:r>
          </w:p>
        </w:tc>
        <w:tc>
          <w:tcPr>
            <w:tcW w:w="2442" w:type="dxa"/>
          </w:tcPr>
          <w:p w14:paraId="68B733DF" w14:textId="4539EAC5" w:rsidR="004C4FA6" w:rsidRPr="004C4FA6" w:rsidRDefault="004C4FA6" w:rsidP="004C4FA6">
            <w:pPr>
              <w:spacing w:before="60"/>
              <w:jc w:val="both"/>
              <w:rPr>
                <w:rFonts w:ascii="Arial" w:hAnsi="Arial" w:cs="Arial"/>
                <w:noProof/>
              </w:rPr>
            </w:pPr>
            <w:r w:rsidRPr="004C4FA6">
              <w:rPr>
                <w:rFonts w:ascii="Arial" w:hAnsi="Arial" w:cs="Arial"/>
                <w:noProof/>
              </w:rPr>
              <w:t>≥ 40 kA</w:t>
            </w:r>
          </w:p>
        </w:tc>
      </w:tr>
      <w:tr w:rsidR="00F061A3" w14:paraId="7EC52DC0" w14:textId="77777777" w:rsidTr="00F061A3">
        <w:tc>
          <w:tcPr>
            <w:tcW w:w="7230" w:type="dxa"/>
          </w:tcPr>
          <w:p w14:paraId="5EF3F778" w14:textId="401422AE" w:rsidR="00F061A3" w:rsidRPr="00F061A3" w:rsidRDefault="00F061A3" w:rsidP="00F061A3">
            <w:pPr>
              <w:spacing w:before="60"/>
              <w:jc w:val="both"/>
              <w:rPr>
                <w:rFonts w:ascii="Arial" w:hAnsi="Arial" w:cs="Arial"/>
                <w:noProof/>
              </w:rPr>
            </w:pPr>
            <w:r w:rsidRPr="00F061A3">
              <w:rPr>
                <w:rFonts w:ascii="Arial" w:hAnsi="Arial" w:cs="Arial"/>
                <w:noProof/>
              </w:rPr>
              <w:t xml:space="preserve">Počet spínacích cyklů </w:t>
            </w:r>
            <w:r w:rsidR="005D3399">
              <w:rPr>
                <w:rFonts w:ascii="Arial" w:hAnsi="Arial" w:cs="Arial"/>
                <w:noProof/>
              </w:rPr>
              <w:t>odpojovače</w:t>
            </w:r>
          </w:p>
        </w:tc>
        <w:tc>
          <w:tcPr>
            <w:tcW w:w="2442" w:type="dxa"/>
          </w:tcPr>
          <w:p w14:paraId="50699D52" w14:textId="17653DB5" w:rsidR="00F061A3" w:rsidRPr="00F061A3" w:rsidRDefault="00F061A3" w:rsidP="00F061A3">
            <w:pPr>
              <w:spacing w:before="60"/>
              <w:jc w:val="both"/>
              <w:rPr>
                <w:rFonts w:ascii="Arial" w:hAnsi="Arial" w:cs="Arial"/>
                <w:noProof/>
              </w:rPr>
            </w:pPr>
            <w:r w:rsidRPr="00F061A3">
              <w:rPr>
                <w:rFonts w:ascii="Arial" w:hAnsi="Arial" w:cs="Arial"/>
                <w:noProof/>
              </w:rPr>
              <w:t>≥ 3000</w:t>
            </w:r>
            <w:r w:rsidR="005D3399">
              <w:rPr>
                <w:rFonts w:ascii="Arial" w:hAnsi="Arial" w:cs="Arial"/>
                <w:noProof/>
              </w:rPr>
              <w:t xml:space="preserve"> (třída M2)</w:t>
            </w:r>
          </w:p>
        </w:tc>
      </w:tr>
      <w:tr w:rsidR="005D3399" w14:paraId="4AEAB97B" w14:textId="77777777" w:rsidTr="00F061A3">
        <w:tc>
          <w:tcPr>
            <w:tcW w:w="7230" w:type="dxa"/>
          </w:tcPr>
          <w:p w14:paraId="11C93A8D" w14:textId="714D3578" w:rsidR="005D3399" w:rsidRPr="00F061A3" w:rsidRDefault="005D3399" w:rsidP="005D3399">
            <w:pPr>
              <w:spacing w:before="60"/>
              <w:jc w:val="both"/>
              <w:rPr>
                <w:rFonts w:ascii="Arial" w:hAnsi="Arial" w:cs="Arial"/>
                <w:noProof/>
              </w:rPr>
            </w:pPr>
            <w:r w:rsidRPr="00F061A3">
              <w:rPr>
                <w:rFonts w:ascii="Arial" w:hAnsi="Arial" w:cs="Arial"/>
                <w:noProof/>
              </w:rPr>
              <w:t xml:space="preserve">Počet spínacích cyklů </w:t>
            </w:r>
            <w:r w:rsidR="00EB4DFC">
              <w:rPr>
                <w:rFonts w:ascii="Arial" w:hAnsi="Arial" w:cs="Arial"/>
                <w:noProof/>
              </w:rPr>
              <w:t>uzemňovače</w:t>
            </w:r>
          </w:p>
        </w:tc>
        <w:tc>
          <w:tcPr>
            <w:tcW w:w="2442" w:type="dxa"/>
          </w:tcPr>
          <w:p w14:paraId="6FD7F54F" w14:textId="21FCF94F" w:rsidR="005D3399" w:rsidRPr="00F061A3" w:rsidRDefault="005D3399" w:rsidP="005D3399">
            <w:pPr>
              <w:spacing w:before="60"/>
              <w:jc w:val="both"/>
              <w:rPr>
                <w:rFonts w:ascii="Arial" w:hAnsi="Arial" w:cs="Arial"/>
                <w:noProof/>
              </w:rPr>
            </w:pPr>
            <w:r w:rsidRPr="00F061A3">
              <w:rPr>
                <w:rFonts w:ascii="Arial" w:hAnsi="Arial" w:cs="Arial"/>
                <w:noProof/>
              </w:rPr>
              <w:t xml:space="preserve">≥ </w:t>
            </w:r>
            <w:r>
              <w:rPr>
                <w:rFonts w:ascii="Arial" w:hAnsi="Arial" w:cs="Arial"/>
                <w:noProof/>
              </w:rPr>
              <w:t>2</w:t>
            </w:r>
            <w:r w:rsidRPr="00F061A3">
              <w:rPr>
                <w:rFonts w:ascii="Arial" w:hAnsi="Arial" w:cs="Arial"/>
                <w:noProof/>
              </w:rPr>
              <w:t>000</w:t>
            </w:r>
            <w:r>
              <w:rPr>
                <w:rFonts w:ascii="Arial" w:hAnsi="Arial" w:cs="Arial"/>
                <w:noProof/>
              </w:rPr>
              <w:t xml:space="preserve"> (třída M1)</w:t>
            </w:r>
          </w:p>
        </w:tc>
      </w:tr>
      <w:tr w:rsidR="005D3399" w14:paraId="7D209DDA" w14:textId="77777777" w:rsidTr="00F061A3">
        <w:tc>
          <w:tcPr>
            <w:tcW w:w="7230" w:type="dxa"/>
          </w:tcPr>
          <w:p w14:paraId="42986D70" w14:textId="607DADE6" w:rsidR="005D3399" w:rsidRPr="00F061A3" w:rsidRDefault="005D3399" w:rsidP="005D3399">
            <w:pPr>
              <w:spacing w:before="60"/>
              <w:jc w:val="both"/>
              <w:rPr>
                <w:rFonts w:ascii="Arial" w:hAnsi="Arial" w:cs="Arial"/>
                <w:noProof/>
              </w:rPr>
            </w:pPr>
            <w:r w:rsidRPr="00F061A3">
              <w:rPr>
                <w:rFonts w:ascii="Arial" w:hAnsi="Arial" w:cs="Arial"/>
                <w:noProof/>
              </w:rPr>
              <w:t>Odpor hlavního obvodu</w:t>
            </w:r>
          </w:p>
        </w:tc>
        <w:tc>
          <w:tcPr>
            <w:tcW w:w="2442" w:type="dxa"/>
          </w:tcPr>
          <w:p w14:paraId="6CAB27BE" w14:textId="379A80B7" w:rsidR="005D3399" w:rsidRPr="00F061A3" w:rsidRDefault="005D3399" w:rsidP="005D3399">
            <w:pPr>
              <w:spacing w:before="60"/>
              <w:jc w:val="both"/>
              <w:rPr>
                <w:rFonts w:ascii="Arial" w:hAnsi="Arial" w:cs="Arial"/>
                <w:noProof/>
              </w:rPr>
            </w:pPr>
            <w:r w:rsidRPr="00F061A3">
              <w:rPr>
                <w:rFonts w:ascii="Arial" w:hAnsi="Arial" w:cs="Arial"/>
                <w:noProof/>
              </w:rPr>
              <w:t>≤ 150 µΩ</w:t>
            </w:r>
          </w:p>
        </w:tc>
      </w:tr>
      <w:tr w:rsidR="005D3399" w14:paraId="0D345E99" w14:textId="77777777" w:rsidTr="00F061A3">
        <w:tc>
          <w:tcPr>
            <w:tcW w:w="9672" w:type="dxa"/>
            <w:gridSpan w:val="2"/>
          </w:tcPr>
          <w:p w14:paraId="3FC53FFB" w14:textId="77777777" w:rsidR="005D3399" w:rsidRPr="00F061A3" w:rsidRDefault="005D3399" w:rsidP="005D3399">
            <w:pPr>
              <w:spacing w:before="60"/>
              <w:jc w:val="center"/>
              <w:rPr>
                <w:rFonts w:ascii="Arial" w:hAnsi="Arial" w:cs="Arial"/>
                <w:noProof/>
              </w:rPr>
            </w:pPr>
            <w:r w:rsidRPr="00F061A3">
              <w:rPr>
                <w:rFonts w:ascii="Arial" w:hAnsi="Arial" w:cs="Arial"/>
                <w:noProof/>
              </w:rPr>
              <w:t>Spínací doby</w:t>
            </w:r>
          </w:p>
        </w:tc>
      </w:tr>
      <w:tr w:rsidR="005D3399" w14:paraId="60247C40" w14:textId="77777777" w:rsidTr="00F061A3">
        <w:tc>
          <w:tcPr>
            <w:tcW w:w="7230" w:type="dxa"/>
          </w:tcPr>
          <w:p w14:paraId="605D891A" w14:textId="7CDA559A" w:rsidR="005D3399" w:rsidRPr="00F061A3" w:rsidRDefault="005D3399" w:rsidP="005D3399">
            <w:pPr>
              <w:spacing w:before="60"/>
              <w:jc w:val="both"/>
              <w:rPr>
                <w:rFonts w:ascii="Arial" w:hAnsi="Arial" w:cs="Arial"/>
                <w:noProof/>
              </w:rPr>
            </w:pPr>
            <w:r w:rsidRPr="00F061A3">
              <w:rPr>
                <w:rFonts w:ascii="Arial" w:hAnsi="Arial" w:cs="Arial"/>
                <w:noProof/>
              </w:rPr>
              <w:t>Zapnutí</w:t>
            </w:r>
          </w:p>
        </w:tc>
        <w:tc>
          <w:tcPr>
            <w:tcW w:w="2442" w:type="dxa"/>
          </w:tcPr>
          <w:p w14:paraId="7F61A5D9" w14:textId="36FBFC54" w:rsidR="005D3399" w:rsidRPr="00F061A3" w:rsidRDefault="005D3399" w:rsidP="005D3399">
            <w:pPr>
              <w:spacing w:before="60"/>
              <w:jc w:val="both"/>
              <w:rPr>
                <w:rFonts w:ascii="Arial" w:hAnsi="Arial" w:cs="Arial"/>
                <w:noProof/>
              </w:rPr>
            </w:pPr>
            <w:r w:rsidRPr="00F061A3">
              <w:rPr>
                <w:rFonts w:ascii="Arial" w:hAnsi="Arial" w:cs="Arial"/>
                <w:noProof/>
              </w:rPr>
              <w:t>≤ 8 s</w:t>
            </w:r>
          </w:p>
        </w:tc>
      </w:tr>
      <w:tr w:rsidR="005D3399" w14:paraId="56D06689" w14:textId="77777777" w:rsidTr="00F061A3">
        <w:tc>
          <w:tcPr>
            <w:tcW w:w="7230" w:type="dxa"/>
          </w:tcPr>
          <w:p w14:paraId="72BF9E5B" w14:textId="2F2F568C" w:rsidR="005D3399" w:rsidRPr="00F061A3" w:rsidRDefault="005D3399" w:rsidP="005D3399">
            <w:pPr>
              <w:spacing w:before="60"/>
              <w:jc w:val="both"/>
              <w:rPr>
                <w:rFonts w:ascii="Arial" w:hAnsi="Arial" w:cs="Arial"/>
                <w:noProof/>
              </w:rPr>
            </w:pPr>
            <w:r w:rsidRPr="00F061A3">
              <w:rPr>
                <w:rFonts w:ascii="Arial" w:hAnsi="Arial" w:cs="Arial"/>
                <w:noProof/>
              </w:rPr>
              <w:t>Vypnutí</w:t>
            </w:r>
          </w:p>
        </w:tc>
        <w:tc>
          <w:tcPr>
            <w:tcW w:w="2442" w:type="dxa"/>
          </w:tcPr>
          <w:p w14:paraId="3C2AF39B" w14:textId="7C0BE31A" w:rsidR="005D3399" w:rsidRPr="00F061A3" w:rsidRDefault="005D3399" w:rsidP="005D3399">
            <w:pPr>
              <w:spacing w:before="60"/>
              <w:jc w:val="both"/>
              <w:rPr>
                <w:rFonts w:ascii="Arial" w:hAnsi="Arial" w:cs="Arial"/>
                <w:noProof/>
              </w:rPr>
            </w:pPr>
            <w:r w:rsidRPr="00F061A3">
              <w:rPr>
                <w:rFonts w:ascii="Arial" w:hAnsi="Arial" w:cs="Arial"/>
                <w:noProof/>
              </w:rPr>
              <w:t>≤ 8 s</w:t>
            </w:r>
          </w:p>
        </w:tc>
      </w:tr>
      <w:tr w:rsidR="005D3399" w14:paraId="2AB70B68" w14:textId="77777777" w:rsidTr="00F061A3">
        <w:tc>
          <w:tcPr>
            <w:tcW w:w="9672" w:type="dxa"/>
            <w:gridSpan w:val="2"/>
          </w:tcPr>
          <w:p w14:paraId="4BF25516" w14:textId="77777777" w:rsidR="005D3399" w:rsidRPr="004C4FA6" w:rsidRDefault="005D3399" w:rsidP="005D3399">
            <w:pPr>
              <w:spacing w:before="60"/>
              <w:jc w:val="center"/>
              <w:rPr>
                <w:rFonts w:ascii="Arial" w:hAnsi="Arial" w:cs="Arial"/>
                <w:noProof/>
              </w:rPr>
            </w:pPr>
            <w:r w:rsidRPr="004C4FA6">
              <w:rPr>
                <w:rFonts w:ascii="Arial" w:hAnsi="Arial" w:cs="Arial"/>
                <w:noProof/>
              </w:rPr>
              <w:t>Temperování</w:t>
            </w:r>
          </w:p>
        </w:tc>
      </w:tr>
      <w:tr w:rsidR="005D3399" w14:paraId="44A44D23" w14:textId="77777777" w:rsidTr="00F061A3">
        <w:tc>
          <w:tcPr>
            <w:tcW w:w="7230" w:type="dxa"/>
          </w:tcPr>
          <w:p w14:paraId="4B3D518C" w14:textId="77777777" w:rsidR="005D3399" w:rsidRPr="004C4FA6" w:rsidRDefault="005D3399" w:rsidP="005D3399">
            <w:pPr>
              <w:spacing w:before="60"/>
              <w:rPr>
                <w:rFonts w:ascii="Arial" w:hAnsi="Arial" w:cs="Arial"/>
                <w:noProof/>
              </w:rPr>
            </w:pPr>
            <w:r w:rsidRPr="004C4FA6">
              <w:rPr>
                <w:rFonts w:ascii="Arial" w:hAnsi="Arial" w:cs="Arial"/>
                <w:noProof/>
              </w:rPr>
              <w:t>Jmenovité napětí</w:t>
            </w:r>
          </w:p>
        </w:tc>
        <w:tc>
          <w:tcPr>
            <w:tcW w:w="2442" w:type="dxa"/>
          </w:tcPr>
          <w:p w14:paraId="0A6E4D9E" w14:textId="77777777" w:rsidR="005D3399" w:rsidRPr="004C4FA6" w:rsidRDefault="005D3399" w:rsidP="005D3399">
            <w:pPr>
              <w:spacing w:before="60"/>
              <w:rPr>
                <w:rFonts w:ascii="Arial" w:hAnsi="Arial" w:cs="Arial"/>
                <w:noProof/>
              </w:rPr>
            </w:pPr>
            <w:r w:rsidRPr="004C4FA6">
              <w:rPr>
                <w:rFonts w:ascii="Arial" w:hAnsi="Arial" w:cs="Arial"/>
                <w:noProof/>
              </w:rPr>
              <w:t>230/400 V, 50 Hz</w:t>
            </w:r>
          </w:p>
        </w:tc>
      </w:tr>
      <w:tr w:rsidR="005D3399" w14:paraId="457053B9" w14:textId="77777777" w:rsidTr="00F061A3">
        <w:tc>
          <w:tcPr>
            <w:tcW w:w="9672" w:type="dxa"/>
            <w:gridSpan w:val="2"/>
          </w:tcPr>
          <w:p w14:paraId="0DEC8328" w14:textId="77777777" w:rsidR="005D3399" w:rsidRPr="004C4FA6" w:rsidRDefault="005D3399" w:rsidP="005D3399">
            <w:pPr>
              <w:spacing w:before="60"/>
              <w:jc w:val="center"/>
              <w:rPr>
                <w:rFonts w:ascii="Arial" w:hAnsi="Arial" w:cs="Arial"/>
                <w:noProof/>
              </w:rPr>
            </w:pPr>
            <w:r w:rsidRPr="004C4FA6">
              <w:rPr>
                <w:rFonts w:ascii="Arial" w:hAnsi="Arial" w:cs="Arial"/>
                <w:noProof/>
              </w:rPr>
              <w:t>Ovládání</w:t>
            </w:r>
          </w:p>
        </w:tc>
      </w:tr>
      <w:tr w:rsidR="005D3399" w14:paraId="06AF05A4" w14:textId="77777777" w:rsidTr="004C4FA6">
        <w:trPr>
          <w:trHeight w:val="335"/>
        </w:trPr>
        <w:tc>
          <w:tcPr>
            <w:tcW w:w="7230" w:type="dxa"/>
          </w:tcPr>
          <w:p w14:paraId="0148B0E9" w14:textId="77777777" w:rsidR="005D3399" w:rsidRPr="004C4FA6" w:rsidRDefault="005D3399" w:rsidP="005D3399">
            <w:pPr>
              <w:spacing w:before="60"/>
              <w:rPr>
                <w:rFonts w:ascii="Arial" w:hAnsi="Arial" w:cs="Arial"/>
                <w:noProof/>
              </w:rPr>
            </w:pPr>
            <w:r w:rsidRPr="004C4FA6">
              <w:rPr>
                <w:rFonts w:ascii="Arial" w:hAnsi="Arial" w:cs="Arial"/>
                <w:noProof/>
              </w:rPr>
              <w:t>Ovládací napětí</w:t>
            </w:r>
          </w:p>
        </w:tc>
        <w:tc>
          <w:tcPr>
            <w:tcW w:w="2442" w:type="dxa"/>
          </w:tcPr>
          <w:p w14:paraId="5CB77FCF" w14:textId="031E79DA" w:rsidR="005D3399" w:rsidRPr="004C4FA6" w:rsidRDefault="005D3399" w:rsidP="005D3399">
            <w:pPr>
              <w:spacing w:before="60"/>
              <w:rPr>
                <w:rFonts w:ascii="Arial" w:hAnsi="Arial" w:cs="Arial"/>
                <w:noProof/>
              </w:rPr>
            </w:pPr>
            <w:r w:rsidRPr="004C4FA6">
              <w:rPr>
                <w:rFonts w:ascii="Arial" w:hAnsi="Arial" w:cs="Arial"/>
                <w:noProof/>
              </w:rPr>
              <w:t>230 V AC</w:t>
            </w:r>
          </w:p>
        </w:tc>
      </w:tr>
      <w:tr w:rsidR="005D3399" w14:paraId="64C65F65" w14:textId="77777777" w:rsidTr="00F061A3">
        <w:tc>
          <w:tcPr>
            <w:tcW w:w="7230" w:type="dxa"/>
          </w:tcPr>
          <w:p w14:paraId="6C0B4F98" w14:textId="77777777" w:rsidR="005D3399" w:rsidRPr="008B0697" w:rsidRDefault="005D3399" w:rsidP="005D3399">
            <w:pPr>
              <w:spacing w:before="60"/>
              <w:rPr>
                <w:rFonts w:ascii="Arial" w:hAnsi="Arial" w:cs="Arial"/>
                <w:noProof/>
              </w:rPr>
            </w:pPr>
            <w:r w:rsidRPr="008B0697">
              <w:rPr>
                <w:rFonts w:ascii="Arial" w:hAnsi="Arial" w:cs="Arial"/>
                <w:noProof/>
              </w:rPr>
              <w:lastRenderedPageBreak/>
              <w:t>Volné kontakty kontroleru</w:t>
            </w:r>
          </w:p>
        </w:tc>
        <w:tc>
          <w:tcPr>
            <w:tcW w:w="2442" w:type="dxa"/>
          </w:tcPr>
          <w:p w14:paraId="08F9733B" w14:textId="77777777" w:rsidR="005D3399" w:rsidRPr="008B0697" w:rsidRDefault="005D3399" w:rsidP="005D3399">
            <w:pPr>
              <w:spacing w:before="60"/>
              <w:rPr>
                <w:rFonts w:ascii="Arial" w:hAnsi="Arial" w:cs="Arial"/>
                <w:noProof/>
              </w:rPr>
            </w:pPr>
            <w:r w:rsidRPr="008B0697">
              <w:rPr>
                <w:rFonts w:ascii="Arial" w:hAnsi="Arial" w:cs="Arial"/>
                <w:noProof/>
              </w:rPr>
              <w:t>Min 6 ZAP, 6 VYP, 1 POMOCNÉ</w:t>
            </w:r>
          </w:p>
        </w:tc>
      </w:tr>
      <w:tr w:rsidR="005D3399" w14:paraId="6A6553AC" w14:textId="77777777" w:rsidTr="00F061A3">
        <w:tc>
          <w:tcPr>
            <w:tcW w:w="7230" w:type="dxa"/>
          </w:tcPr>
          <w:p w14:paraId="63E95B56" w14:textId="77777777" w:rsidR="005D3399" w:rsidRPr="008B0697" w:rsidRDefault="005D3399" w:rsidP="005D3399">
            <w:pPr>
              <w:spacing w:before="60"/>
              <w:rPr>
                <w:rFonts w:ascii="Arial" w:hAnsi="Arial" w:cs="Arial"/>
                <w:noProof/>
              </w:rPr>
            </w:pPr>
            <w:r w:rsidRPr="008B0697">
              <w:rPr>
                <w:rFonts w:ascii="Arial" w:hAnsi="Arial" w:cs="Arial"/>
                <w:noProof/>
              </w:rPr>
              <w:t>Krytí skříně</w:t>
            </w:r>
          </w:p>
        </w:tc>
        <w:tc>
          <w:tcPr>
            <w:tcW w:w="2442" w:type="dxa"/>
          </w:tcPr>
          <w:p w14:paraId="0A61F0F3" w14:textId="77777777" w:rsidR="005D3399" w:rsidRPr="008B0697" w:rsidRDefault="005D3399" w:rsidP="005D3399">
            <w:pPr>
              <w:spacing w:before="60"/>
              <w:rPr>
                <w:rFonts w:ascii="Arial" w:hAnsi="Arial" w:cs="Arial"/>
                <w:noProof/>
              </w:rPr>
            </w:pPr>
            <w:r w:rsidRPr="008B0697">
              <w:rPr>
                <w:rFonts w:ascii="Arial" w:hAnsi="Arial" w:cs="Arial"/>
                <w:noProof/>
              </w:rPr>
              <w:t>≥ IP 54</w:t>
            </w:r>
          </w:p>
        </w:tc>
      </w:tr>
      <w:tr w:rsidR="005D3399" w14:paraId="797FC3C5" w14:textId="77777777" w:rsidTr="00F061A3">
        <w:tc>
          <w:tcPr>
            <w:tcW w:w="9672" w:type="dxa"/>
            <w:gridSpan w:val="2"/>
          </w:tcPr>
          <w:p w14:paraId="4C47CC91" w14:textId="77777777" w:rsidR="005D3399" w:rsidRPr="004C4FA6" w:rsidRDefault="005D3399" w:rsidP="005D3399">
            <w:pPr>
              <w:spacing w:before="60"/>
              <w:jc w:val="center"/>
              <w:rPr>
                <w:rFonts w:ascii="Arial" w:hAnsi="Arial" w:cs="Arial"/>
                <w:noProof/>
              </w:rPr>
            </w:pPr>
            <w:r w:rsidRPr="004C4FA6">
              <w:rPr>
                <w:rFonts w:ascii="Arial" w:hAnsi="Arial" w:cs="Arial"/>
                <w:noProof/>
              </w:rPr>
              <w:t>Pohon</w:t>
            </w:r>
          </w:p>
        </w:tc>
      </w:tr>
      <w:tr w:rsidR="005D3399" w14:paraId="73FE3228" w14:textId="77777777" w:rsidTr="00F061A3">
        <w:tc>
          <w:tcPr>
            <w:tcW w:w="7230" w:type="dxa"/>
            <w:vMerge w:val="restart"/>
          </w:tcPr>
          <w:p w14:paraId="35864864" w14:textId="77777777" w:rsidR="005D3399" w:rsidRPr="004C4FA6" w:rsidRDefault="005D3399" w:rsidP="005D3399">
            <w:pPr>
              <w:spacing w:before="60"/>
              <w:rPr>
                <w:rFonts w:ascii="Arial" w:hAnsi="Arial" w:cs="Arial"/>
                <w:noProof/>
              </w:rPr>
            </w:pPr>
            <w:r w:rsidRPr="004C4FA6">
              <w:rPr>
                <w:rFonts w:ascii="Arial" w:hAnsi="Arial" w:cs="Arial"/>
                <w:noProof/>
              </w:rPr>
              <w:t>Počet pohonů</w:t>
            </w:r>
          </w:p>
        </w:tc>
        <w:tc>
          <w:tcPr>
            <w:tcW w:w="2442" w:type="dxa"/>
          </w:tcPr>
          <w:p w14:paraId="7B93E67D" w14:textId="363561FC" w:rsidR="005D3399" w:rsidRPr="004C4FA6" w:rsidRDefault="005D3399" w:rsidP="005D3399">
            <w:pPr>
              <w:spacing w:before="60"/>
              <w:rPr>
                <w:rFonts w:ascii="Arial" w:hAnsi="Arial" w:cs="Arial"/>
                <w:noProof/>
              </w:rPr>
            </w:pPr>
            <w:r w:rsidRPr="004C4FA6">
              <w:rPr>
                <w:rFonts w:ascii="Arial" w:hAnsi="Arial" w:cs="Arial"/>
                <w:noProof/>
              </w:rPr>
              <w:t xml:space="preserve">Jeden společný pro </w:t>
            </w:r>
            <w:r w:rsidR="00136BBF">
              <w:rPr>
                <w:rFonts w:ascii="Arial" w:hAnsi="Arial" w:cs="Arial"/>
                <w:noProof/>
              </w:rPr>
              <w:t xml:space="preserve">všechny </w:t>
            </w:r>
            <w:r>
              <w:rPr>
                <w:rFonts w:ascii="Arial" w:hAnsi="Arial" w:cs="Arial"/>
                <w:noProof/>
              </w:rPr>
              <w:t xml:space="preserve">póly </w:t>
            </w:r>
            <w:r w:rsidRPr="004C4FA6">
              <w:rPr>
                <w:rFonts w:ascii="Arial" w:hAnsi="Arial" w:cs="Arial"/>
                <w:noProof/>
              </w:rPr>
              <w:t>odpojovač</w:t>
            </w:r>
            <w:r>
              <w:rPr>
                <w:rFonts w:ascii="Arial" w:hAnsi="Arial" w:cs="Arial"/>
                <w:noProof/>
              </w:rPr>
              <w:t>e</w:t>
            </w:r>
          </w:p>
        </w:tc>
      </w:tr>
      <w:tr w:rsidR="005D3399" w14:paraId="204FF7EE" w14:textId="77777777" w:rsidTr="00F061A3">
        <w:trPr>
          <w:trHeight w:val="71"/>
        </w:trPr>
        <w:tc>
          <w:tcPr>
            <w:tcW w:w="7230" w:type="dxa"/>
            <w:vMerge/>
          </w:tcPr>
          <w:p w14:paraId="79D72655" w14:textId="77777777" w:rsidR="005D3399" w:rsidRPr="004C4FA6" w:rsidRDefault="005D3399" w:rsidP="005D3399">
            <w:pPr>
              <w:spacing w:before="60"/>
              <w:rPr>
                <w:rFonts w:ascii="Arial" w:hAnsi="Arial" w:cs="Arial"/>
                <w:noProof/>
              </w:rPr>
            </w:pPr>
          </w:p>
        </w:tc>
        <w:tc>
          <w:tcPr>
            <w:tcW w:w="2442" w:type="dxa"/>
          </w:tcPr>
          <w:p w14:paraId="4DE68A2E" w14:textId="2EF9E3D0" w:rsidR="005D3399" w:rsidRPr="004C4FA6" w:rsidRDefault="005D3399" w:rsidP="005D3399">
            <w:pPr>
              <w:spacing w:before="60"/>
              <w:rPr>
                <w:rFonts w:ascii="Arial" w:hAnsi="Arial" w:cs="Arial"/>
                <w:noProof/>
              </w:rPr>
            </w:pPr>
            <w:r w:rsidRPr="004C4FA6">
              <w:rPr>
                <w:rFonts w:ascii="Arial" w:hAnsi="Arial" w:cs="Arial"/>
                <w:noProof/>
              </w:rPr>
              <w:t xml:space="preserve">Jeden pro </w:t>
            </w:r>
            <w:r>
              <w:rPr>
                <w:rFonts w:ascii="Arial" w:hAnsi="Arial" w:cs="Arial"/>
                <w:noProof/>
              </w:rPr>
              <w:t>uzemňovač</w:t>
            </w:r>
          </w:p>
        </w:tc>
      </w:tr>
      <w:tr w:rsidR="005D3399" w14:paraId="409DB635" w14:textId="77777777" w:rsidTr="00DB13A5">
        <w:trPr>
          <w:trHeight w:val="419"/>
        </w:trPr>
        <w:tc>
          <w:tcPr>
            <w:tcW w:w="7230" w:type="dxa"/>
          </w:tcPr>
          <w:p w14:paraId="4909D7F0" w14:textId="77777777" w:rsidR="005D3399" w:rsidRPr="004C4FA6" w:rsidRDefault="005D3399" w:rsidP="005D3399">
            <w:pPr>
              <w:spacing w:before="60"/>
              <w:rPr>
                <w:rFonts w:ascii="Arial" w:hAnsi="Arial" w:cs="Arial"/>
                <w:noProof/>
              </w:rPr>
            </w:pPr>
            <w:r w:rsidRPr="004C4FA6">
              <w:rPr>
                <w:rFonts w:ascii="Arial" w:hAnsi="Arial" w:cs="Arial"/>
                <w:noProof/>
              </w:rPr>
              <w:t>Jmenovité napětí pohonu</w:t>
            </w:r>
          </w:p>
        </w:tc>
        <w:tc>
          <w:tcPr>
            <w:tcW w:w="2442" w:type="dxa"/>
          </w:tcPr>
          <w:p w14:paraId="19ADEE5A" w14:textId="0792699D" w:rsidR="005D3399" w:rsidRPr="004C4FA6" w:rsidRDefault="005D3399" w:rsidP="005D3399">
            <w:pPr>
              <w:spacing w:before="60"/>
              <w:rPr>
                <w:rFonts w:ascii="Arial" w:hAnsi="Arial" w:cs="Arial"/>
                <w:noProof/>
              </w:rPr>
            </w:pPr>
            <w:r w:rsidRPr="004C4FA6">
              <w:rPr>
                <w:rFonts w:ascii="Arial" w:hAnsi="Arial" w:cs="Arial"/>
                <w:noProof/>
              </w:rPr>
              <w:t>400 V AC/ 230 V AC</w:t>
            </w:r>
          </w:p>
        </w:tc>
      </w:tr>
      <w:tr w:rsidR="005D3399" w14:paraId="4C035DB0" w14:textId="77777777" w:rsidTr="00F061A3">
        <w:tc>
          <w:tcPr>
            <w:tcW w:w="7230" w:type="dxa"/>
          </w:tcPr>
          <w:p w14:paraId="54DB9588" w14:textId="77777777" w:rsidR="005D3399" w:rsidRPr="004C4FA6" w:rsidRDefault="005D3399" w:rsidP="005D3399">
            <w:pPr>
              <w:spacing w:before="60"/>
              <w:rPr>
                <w:rFonts w:ascii="Arial" w:hAnsi="Arial" w:cs="Arial"/>
                <w:noProof/>
              </w:rPr>
            </w:pPr>
            <w:r w:rsidRPr="004C4FA6">
              <w:rPr>
                <w:rFonts w:ascii="Arial" w:hAnsi="Arial" w:cs="Arial"/>
                <w:noProof/>
              </w:rPr>
              <w:t>Výkon motoru</w:t>
            </w:r>
          </w:p>
        </w:tc>
        <w:tc>
          <w:tcPr>
            <w:tcW w:w="2442" w:type="dxa"/>
          </w:tcPr>
          <w:p w14:paraId="6CDD5478" w14:textId="5A923762" w:rsidR="007D6B3E" w:rsidRDefault="005D3399" w:rsidP="005D3399">
            <w:pPr>
              <w:spacing w:before="60"/>
              <w:rPr>
                <w:rFonts w:ascii="Arial" w:hAnsi="Arial" w:cs="Arial"/>
                <w:noProof/>
              </w:rPr>
            </w:pPr>
            <w:r w:rsidRPr="004C4FA6">
              <w:rPr>
                <w:rFonts w:ascii="Arial" w:hAnsi="Arial" w:cs="Arial"/>
                <w:noProof/>
              </w:rPr>
              <w:t>≤ 1000 W</w:t>
            </w:r>
            <w:r w:rsidR="007D6B3E">
              <w:rPr>
                <w:rFonts w:ascii="Arial" w:hAnsi="Arial" w:cs="Arial"/>
                <w:noProof/>
              </w:rPr>
              <w:t xml:space="preserve"> pro odpojovač</w:t>
            </w:r>
          </w:p>
          <w:p w14:paraId="0704537C" w14:textId="02ED0980" w:rsidR="005D3399" w:rsidRPr="004C4FA6" w:rsidRDefault="005D3399" w:rsidP="005D3399">
            <w:pPr>
              <w:spacing w:before="60"/>
              <w:rPr>
                <w:rFonts w:ascii="Arial" w:hAnsi="Arial" w:cs="Arial"/>
                <w:noProof/>
              </w:rPr>
            </w:pPr>
            <w:r w:rsidRPr="004C4FA6">
              <w:rPr>
                <w:rFonts w:ascii="Arial" w:hAnsi="Arial" w:cs="Arial"/>
                <w:noProof/>
              </w:rPr>
              <w:t xml:space="preserve">≤ 2x 1000 W pro </w:t>
            </w:r>
            <w:r w:rsidR="007D6B3E">
              <w:rPr>
                <w:rFonts w:ascii="Arial" w:hAnsi="Arial" w:cs="Arial"/>
                <w:noProof/>
              </w:rPr>
              <w:t xml:space="preserve">odpojovač s </w:t>
            </w:r>
            <w:r>
              <w:rPr>
                <w:rFonts w:ascii="Arial" w:hAnsi="Arial" w:cs="Arial"/>
                <w:noProof/>
              </w:rPr>
              <w:t>uzemňovačem</w:t>
            </w:r>
          </w:p>
        </w:tc>
      </w:tr>
      <w:tr w:rsidR="005D3399" w14:paraId="7ECDEAF0" w14:textId="77777777" w:rsidTr="00F061A3">
        <w:tc>
          <w:tcPr>
            <w:tcW w:w="9672" w:type="dxa"/>
            <w:gridSpan w:val="2"/>
          </w:tcPr>
          <w:p w14:paraId="7D2E9318" w14:textId="77777777" w:rsidR="005D3399" w:rsidRPr="0076245B" w:rsidRDefault="005D3399" w:rsidP="005D3399">
            <w:pPr>
              <w:spacing w:before="60"/>
              <w:jc w:val="center"/>
              <w:rPr>
                <w:rFonts w:ascii="Arial" w:hAnsi="Arial" w:cs="Arial"/>
                <w:noProof/>
              </w:rPr>
            </w:pPr>
            <w:r w:rsidRPr="0076245B">
              <w:rPr>
                <w:rFonts w:ascii="Arial" w:hAnsi="Arial" w:cs="Arial"/>
                <w:noProof/>
              </w:rPr>
              <w:t>Mechanické namáhání svorek</w:t>
            </w:r>
          </w:p>
        </w:tc>
      </w:tr>
      <w:tr w:rsidR="005D3399" w14:paraId="12792C33" w14:textId="77777777" w:rsidTr="00F061A3">
        <w:tc>
          <w:tcPr>
            <w:tcW w:w="7230" w:type="dxa"/>
          </w:tcPr>
          <w:p w14:paraId="3CBAF6B1" w14:textId="65026384" w:rsidR="005D3399" w:rsidRPr="0076245B" w:rsidRDefault="005D3399" w:rsidP="005D3399">
            <w:pPr>
              <w:spacing w:before="60"/>
              <w:rPr>
                <w:rFonts w:ascii="Arial" w:hAnsi="Arial" w:cs="Arial"/>
                <w:noProof/>
              </w:rPr>
            </w:pPr>
            <w:r w:rsidRPr="0076245B">
              <w:rPr>
                <w:rFonts w:ascii="Arial" w:hAnsi="Arial" w:cs="Arial"/>
                <w:noProof/>
              </w:rPr>
              <w:t>Provozní (statické) zatížení svorky ve všech směrech horizontální roviny svorky (Fa1, Fa2</w:t>
            </w:r>
            <w:r>
              <w:rPr>
                <w:rFonts w:ascii="Arial" w:hAnsi="Arial" w:cs="Arial"/>
                <w:noProof/>
              </w:rPr>
              <w:t xml:space="preserve">, </w:t>
            </w:r>
            <w:r w:rsidRPr="0076245B">
              <w:rPr>
                <w:rFonts w:ascii="Arial" w:hAnsi="Arial" w:cs="Arial"/>
                <w:noProof/>
              </w:rPr>
              <w:t>Fb1, Fb2</w:t>
            </w:r>
            <w:r>
              <w:rPr>
                <w:rFonts w:ascii="Arial" w:hAnsi="Arial" w:cs="Arial"/>
                <w:noProof/>
              </w:rPr>
              <w:t>)</w:t>
            </w:r>
          </w:p>
        </w:tc>
        <w:tc>
          <w:tcPr>
            <w:tcW w:w="2442" w:type="dxa"/>
          </w:tcPr>
          <w:p w14:paraId="6B96C7BA" w14:textId="142EA026" w:rsidR="005D3399" w:rsidRPr="0076245B" w:rsidRDefault="005D3399" w:rsidP="005D3399">
            <w:pPr>
              <w:spacing w:before="60"/>
              <w:rPr>
                <w:rFonts w:ascii="Arial" w:hAnsi="Arial" w:cs="Arial"/>
                <w:noProof/>
              </w:rPr>
            </w:pPr>
            <w:r w:rsidRPr="0076245B">
              <w:rPr>
                <w:rFonts w:ascii="Arial" w:hAnsi="Arial" w:cs="Arial"/>
                <w:noProof/>
              </w:rPr>
              <w:t>≥ 1 kN</w:t>
            </w:r>
          </w:p>
        </w:tc>
      </w:tr>
      <w:tr w:rsidR="005D3399" w14:paraId="206B8CCF" w14:textId="77777777" w:rsidTr="00F061A3">
        <w:tc>
          <w:tcPr>
            <w:tcW w:w="7230" w:type="dxa"/>
          </w:tcPr>
          <w:p w14:paraId="743FA912" w14:textId="518EDC85" w:rsidR="005D3399" w:rsidRPr="0076245B" w:rsidRDefault="005D3399" w:rsidP="005D3399">
            <w:pPr>
              <w:spacing w:before="60"/>
              <w:rPr>
                <w:rFonts w:ascii="Arial" w:hAnsi="Arial" w:cs="Arial"/>
                <w:noProof/>
              </w:rPr>
            </w:pPr>
            <w:r w:rsidRPr="0076245B">
              <w:rPr>
                <w:rFonts w:ascii="Arial" w:hAnsi="Arial" w:cs="Arial"/>
                <w:noProof/>
              </w:rPr>
              <w:t>Svislá síla od zatížení propojovacího vodiče</w:t>
            </w:r>
          </w:p>
        </w:tc>
        <w:tc>
          <w:tcPr>
            <w:tcW w:w="2442" w:type="dxa"/>
          </w:tcPr>
          <w:p w14:paraId="4946139F" w14:textId="40134C03" w:rsidR="005D3399" w:rsidRPr="0076245B" w:rsidRDefault="005D3399" w:rsidP="005D3399">
            <w:pPr>
              <w:spacing w:before="60"/>
              <w:rPr>
                <w:rFonts w:ascii="Arial" w:hAnsi="Arial" w:cs="Arial"/>
                <w:noProof/>
              </w:rPr>
            </w:pPr>
            <w:r w:rsidRPr="0076245B">
              <w:rPr>
                <w:rFonts w:ascii="Arial" w:hAnsi="Arial" w:cs="Arial"/>
                <w:noProof/>
              </w:rPr>
              <w:t>≥ 1 kN</w:t>
            </w:r>
          </w:p>
        </w:tc>
      </w:tr>
      <w:tr w:rsidR="005D3399" w14:paraId="005E891B" w14:textId="77777777" w:rsidTr="00F061A3">
        <w:tc>
          <w:tcPr>
            <w:tcW w:w="7230" w:type="dxa"/>
          </w:tcPr>
          <w:p w14:paraId="4DA15D4B" w14:textId="59DE0F17" w:rsidR="005D3399" w:rsidRPr="0076245B" w:rsidRDefault="005D3399" w:rsidP="005D3399">
            <w:pPr>
              <w:spacing w:before="60"/>
              <w:rPr>
                <w:rFonts w:ascii="Arial" w:hAnsi="Arial" w:cs="Arial"/>
                <w:noProof/>
              </w:rPr>
            </w:pPr>
            <w:r>
              <w:rPr>
                <w:rFonts w:ascii="Arial" w:hAnsi="Arial" w:cs="Arial"/>
                <w:noProof/>
              </w:rPr>
              <w:t>K</w:t>
            </w:r>
            <w:r w:rsidRPr="0076245B">
              <w:rPr>
                <w:rFonts w:ascii="Arial" w:hAnsi="Arial" w:cs="Arial"/>
                <w:noProof/>
              </w:rPr>
              <w:t>rátkodobé zatížení v zapnutém stavu</w:t>
            </w:r>
          </w:p>
        </w:tc>
        <w:tc>
          <w:tcPr>
            <w:tcW w:w="2442" w:type="dxa"/>
          </w:tcPr>
          <w:p w14:paraId="4284EC00" w14:textId="486F0CA8" w:rsidR="005D3399" w:rsidRPr="0076245B" w:rsidRDefault="005D3399" w:rsidP="005D3399">
            <w:pPr>
              <w:spacing w:before="60"/>
              <w:rPr>
                <w:rFonts w:ascii="Arial" w:hAnsi="Arial" w:cs="Arial"/>
                <w:noProof/>
              </w:rPr>
            </w:pPr>
            <w:r w:rsidRPr="0076245B">
              <w:rPr>
                <w:rFonts w:ascii="Arial" w:hAnsi="Arial" w:cs="Arial"/>
                <w:noProof/>
              </w:rPr>
              <w:t>≥ 5 kN</w:t>
            </w:r>
          </w:p>
        </w:tc>
      </w:tr>
      <w:tr w:rsidR="005D3399" w14:paraId="209DECB8" w14:textId="77777777" w:rsidTr="00F061A3">
        <w:tc>
          <w:tcPr>
            <w:tcW w:w="7230" w:type="dxa"/>
          </w:tcPr>
          <w:p w14:paraId="45BE80C3" w14:textId="7493805E" w:rsidR="005D3399" w:rsidRPr="0076245B" w:rsidRDefault="005D3399" w:rsidP="005D3399">
            <w:pPr>
              <w:spacing w:before="60"/>
              <w:rPr>
                <w:rFonts w:ascii="Arial" w:hAnsi="Arial" w:cs="Arial"/>
                <w:noProof/>
              </w:rPr>
            </w:pPr>
            <w:r>
              <w:rPr>
                <w:rFonts w:ascii="Arial" w:hAnsi="Arial" w:cs="Arial"/>
                <w:noProof/>
              </w:rPr>
              <w:t>Kr</w:t>
            </w:r>
            <w:r w:rsidRPr="0076245B">
              <w:rPr>
                <w:rFonts w:ascii="Arial" w:hAnsi="Arial" w:cs="Arial"/>
                <w:noProof/>
              </w:rPr>
              <w:t>átkodobé zatížení v zapnutém stavu</w:t>
            </w:r>
          </w:p>
        </w:tc>
        <w:tc>
          <w:tcPr>
            <w:tcW w:w="2442" w:type="dxa"/>
          </w:tcPr>
          <w:p w14:paraId="385E9C46" w14:textId="6EDFF4CC" w:rsidR="005D3399" w:rsidRPr="0076245B" w:rsidRDefault="005D3399" w:rsidP="005D3399">
            <w:pPr>
              <w:spacing w:before="60"/>
              <w:rPr>
                <w:rFonts w:ascii="Arial" w:hAnsi="Arial" w:cs="Arial"/>
                <w:noProof/>
              </w:rPr>
            </w:pPr>
            <w:r w:rsidRPr="0076245B">
              <w:rPr>
                <w:rFonts w:ascii="Arial" w:hAnsi="Arial" w:cs="Arial"/>
                <w:noProof/>
              </w:rPr>
              <w:t>≥ 5 kN</w:t>
            </w:r>
          </w:p>
        </w:tc>
      </w:tr>
      <w:tr w:rsidR="005D3399" w14:paraId="37B4FD32" w14:textId="77777777" w:rsidTr="00F061A3">
        <w:tc>
          <w:tcPr>
            <w:tcW w:w="9672" w:type="dxa"/>
            <w:gridSpan w:val="2"/>
          </w:tcPr>
          <w:p w14:paraId="0CA882F7" w14:textId="77777777" w:rsidR="005D3399" w:rsidRPr="008B0697" w:rsidRDefault="005D3399" w:rsidP="005D3399">
            <w:pPr>
              <w:spacing w:before="60"/>
              <w:jc w:val="center"/>
              <w:rPr>
                <w:rFonts w:ascii="Arial" w:hAnsi="Arial" w:cs="Arial"/>
                <w:noProof/>
              </w:rPr>
            </w:pPr>
            <w:r w:rsidRPr="008B0697">
              <w:rPr>
                <w:rFonts w:ascii="Arial" w:hAnsi="Arial" w:cs="Arial"/>
                <w:noProof/>
              </w:rPr>
              <w:t>Izolátor</w:t>
            </w:r>
          </w:p>
        </w:tc>
      </w:tr>
      <w:tr w:rsidR="005D3399" w14:paraId="23887A14" w14:textId="77777777" w:rsidTr="00F061A3">
        <w:tc>
          <w:tcPr>
            <w:tcW w:w="7230" w:type="dxa"/>
          </w:tcPr>
          <w:p w14:paraId="35623B3C" w14:textId="77777777" w:rsidR="005D3399" w:rsidRPr="008B0697" w:rsidRDefault="005D3399" w:rsidP="005D3399">
            <w:pPr>
              <w:spacing w:before="60"/>
              <w:rPr>
                <w:rFonts w:ascii="Arial" w:hAnsi="Arial" w:cs="Arial"/>
                <w:noProof/>
              </w:rPr>
            </w:pPr>
            <w:r w:rsidRPr="008B0697">
              <w:rPr>
                <w:rFonts w:ascii="Arial" w:hAnsi="Arial" w:cs="Arial"/>
                <w:noProof/>
              </w:rPr>
              <w:t>Provedení izolátoru</w:t>
            </w:r>
          </w:p>
        </w:tc>
        <w:tc>
          <w:tcPr>
            <w:tcW w:w="2442" w:type="dxa"/>
          </w:tcPr>
          <w:p w14:paraId="14873EFF" w14:textId="2FF6D111" w:rsidR="005D3399" w:rsidRPr="008B0697" w:rsidRDefault="005D3399" w:rsidP="005D3399">
            <w:pPr>
              <w:spacing w:before="60"/>
              <w:rPr>
                <w:rFonts w:ascii="Arial" w:hAnsi="Arial" w:cs="Arial"/>
                <w:noProof/>
              </w:rPr>
            </w:pPr>
            <w:r w:rsidRPr="008B0697">
              <w:rPr>
                <w:rFonts w:ascii="Arial" w:hAnsi="Arial" w:cs="Arial"/>
                <w:noProof/>
              </w:rPr>
              <w:t>Porcelán</w:t>
            </w:r>
            <w:r w:rsidR="004E38A5">
              <w:rPr>
                <w:rFonts w:ascii="Arial" w:hAnsi="Arial" w:cs="Arial"/>
                <w:noProof/>
              </w:rPr>
              <w:t>, min C120</w:t>
            </w:r>
          </w:p>
        </w:tc>
      </w:tr>
      <w:tr w:rsidR="005D3399" w14:paraId="77F20019" w14:textId="77777777" w:rsidTr="00F061A3">
        <w:tc>
          <w:tcPr>
            <w:tcW w:w="9672" w:type="dxa"/>
            <w:gridSpan w:val="2"/>
          </w:tcPr>
          <w:p w14:paraId="45C02902" w14:textId="77777777" w:rsidR="005D3399" w:rsidRPr="008B0697" w:rsidRDefault="005D3399" w:rsidP="005D3399">
            <w:pPr>
              <w:spacing w:before="60"/>
              <w:jc w:val="center"/>
              <w:rPr>
                <w:rFonts w:ascii="Arial" w:hAnsi="Arial" w:cs="Arial"/>
                <w:noProof/>
              </w:rPr>
            </w:pPr>
            <w:r w:rsidRPr="008B0697">
              <w:rPr>
                <w:rFonts w:ascii="Arial" w:hAnsi="Arial" w:cs="Arial"/>
                <w:noProof/>
              </w:rPr>
              <w:t>Životnost</w:t>
            </w:r>
          </w:p>
        </w:tc>
      </w:tr>
      <w:tr w:rsidR="005D3399" w14:paraId="22DAAE48" w14:textId="77777777" w:rsidTr="00F061A3">
        <w:tc>
          <w:tcPr>
            <w:tcW w:w="7230" w:type="dxa"/>
          </w:tcPr>
          <w:p w14:paraId="19FABF23" w14:textId="38FCD7D7" w:rsidR="005D3399" w:rsidRPr="008B0697" w:rsidRDefault="005D3399" w:rsidP="005D3399">
            <w:pPr>
              <w:spacing w:before="60"/>
              <w:jc w:val="both"/>
              <w:rPr>
                <w:rFonts w:ascii="Arial" w:hAnsi="Arial" w:cs="Arial"/>
                <w:noProof/>
              </w:rPr>
            </w:pPr>
            <w:r w:rsidRPr="008B0697">
              <w:rPr>
                <w:rFonts w:ascii="Arial" w:hAnsi="Arial" w:cs="Arial"/>
                <w:noProof/>
              </w:rPr>
              <w:t>Technická životnost zařízení</w:t>
            </w:r>
            <w:r w:rsidR="00136BBF">
              <w:rPr>
                <w:rFonts w:ascii="Arial" w:hAnsi="Arial" w:cs="Arial"/>
                <w:noProof/>
              </w:rPr>
              <w:t xml:space="preserve"> </w:t>
            </w:r>
          </w:p>
        </w:tc>
        <w:tc>
          <w:tcPr>
            <w:tcW w:w="2442" w:type="dxa"/>
          </w:tcPr>
          <w:p w14:paraId="43836586" w14:textId="77777777" w:rsidR="005D3399" w:rsidRPr="008B0697" w:rsidRDefault="005D3399" w:rsidP="005D3399">
            <w:pPr>
              <w:spacing w:before="60"/>
              <w:jc w:val="both"/>
              <w:rPr>
                <w:rFonts w:ascii="Arial" w:hAnsi="Arial" w:cs="Arial"/>
                <w:noProof/>
              </w:rPr>
            </w:pPr>
            <w:r w:rsidRPr="008B0697">
              <w:rPr>
                <w:rFonts w:ascii="Arial" w:hAnsi="Arial" w:cs="Arial"/>
                <w:noProof/>
              </w:rPr>
              <w:t>≥ 30 let</w:t>
            </w:r>
          </w:p>
        </w:tc>
      </w:tr>
    </w:tbl>
    <w:p w14:paraId="709B23C0" w14:textId="77777777" w:rsidR="008B0697" w:rsidRDefault="008B0697" w:rsidP="008B0697">
      <w:pPr>
        <w:tabs>
          <w:tab w:val="left" w:pos="6521"/>
        </w:tabs>
        <w:spacing w:before="120" w:after="120" w:line="240" w:lineRule="auto"/>
        <w:rPr>
          <w:rFonts w:ascii="Arial" w:hAnsi="Arial" w:cs="Arial"/>
          <w:b/>
        </w:rPr>
      </w:pPr>
    </w:p>
    <w:p w14:paraId="2716C50C" w14:textId="5210FBDD" w:rsidR="008B0697" w:rsidRPr="00186634" w:rsidRDefault="008B0697" w:rsidP="008B0697">
      <w:pPr>
        <w:numPr>
          <w:ilvl w:val="2"/>
          <w:numId w:val="13"/>
        </w:numPr>
        <w:tabs>
          <w:tab w:val="left" w:pos="426"/>
          <w:tab w:val="left" w:pos="6521"/>
        </w:tabs>
        <w:spacing w:before="120" w:after="120" w:line="240" w:lineRule="auto"/>
        <w:rPr>
          <w:rFonts w:ascii="Arial" w:hAnsi="Arial" w:cs="Arial"/>
          <w:b/>
        </w:rPr>
      </w:pPr>
      <w:r>
        <w:rPr>
          <w:rFonts w:ascii="Arial" w:hAnsi="Arial" w:cs="Arial"/>
          <w:b/>
        </w:rPr>
        <w:t>Konstrukce</w:t>
      </w:r>
    </w:p>
    <w:p w14:paraId="254D2144" w14:textId="77777777" w:rsidR="007D6B68" w:rsidRDefault="008B0697" w:rsidP="008B0697">
      <w:pPr>
        <w:jc w:val="both"/>
        <w:rPr>
          <w:rFonts w:ascii="Arial" w:hAnsi="Arial" w:cs="Arial"/>
        </w:rPr>
      </w:pPr>
      <w:r w:rsidRPr="008B0697">
        <w:rPr>
          <w:rFonts w:ascii="Arial" w:hAnsi="Arial" w:cs="Arial"/>
        </w:rPr>
        <w:t xml:space="preserve">Odpojovače jsou </w:t>
      </w:r>
      <w:r>
        <w:rPr>
          <w:rFonts w:ascii="Arial" w:hAnsi="Arial" w:cs="Arial"/>
        </w:rPr>
        <w:t>poptávány</w:t>
      </w:r>
      <w:r w:rsidRPr="008B0697">
        <w:rPr>
          <w:rFonts w:ascii="Arial" w:hAnsi="Arial" w:cs="Arial"/>
        </w:rPr>
        <w:t xml:space="preserve"> v horizontálním a </w:t>
      </w:r>
      <w:r>
        <w:rPr>
          <w:rFonts w:ascii="Arial" w:hAnsi="Arial" w:cs="Arial"/>
        </w:rPr>
        <w:t>pantografovém provedení</w:t>
      </w:r>
      <w:r w:rsidRPr="008B0697">
        <w:rPr>
          <w:rFonts w:ascii="Arial" w:hAnsi="Arial" w:cs="Arial"/>
        </w:rPr>
        <w:t xml:space="preserve">. Horizontální odpojovač </w:t>
      </w:r>
      <w:r>
        <w:rPr>
          <w:rFonts w:ascii="Arial" w:hAnsi="Arial" w:cs="Arial"/>
        </w:rPr>
        <w:t>je navíc poptáván ve variantě</w:t>
      </w:r>
      <w:r w:rsidRPr="008B0697">
        <w:rPr>
          <w:rFonts w:ascii="Arial" w:hAnsi="Arial" w:cs="Arial"/>
        </w:rPr>
        <w:t xml:space="preserve"> s integrovaným </w:t>
      </w:r>
      <w:r w:rsidR="005D3399">
        <w:rPr>
          <w:rFonts w:ascii="Arial" w:hAnsi="Arial" w:cs="Arial"/>
        </w:rPr>
        <w:t>uzemňovačem</w:t>
      </w:r>
      <w:r w:rsidRPr="008B0697">
        <w:rPr>
          <w:rFonts w:ascii="Arial" w:hAnsi="Arial" w:cs="Arial"/>
        </w:rPr>
        <w:t xml:space="preserve">. </w:t>
      </w:r>
    </w:p>
    <w:p w14:paraId="4926EF58" w14:textId="5FF235D2" w:rsidR="008B0697" w:rsidRPr="008B0697" w:rsidRDefault="007D6B68" w:rsidP="008B0697">
      <w:pPr>
        <w:jc w:val="both"/>
        <w:rPr>
          <w:rFonts w:ascii="Arial" w:hAnsi="Arial" w:cs="Arial"/>
        </w:rPr>
      </w:pPr>
      <w:r>
        <w:rPr>
          <w:rFonts w:ascii="Arial" w:hAnsi="Arial" w:cs="Arial"/>
        </w:rPr>
        <w:t>Součástí dodávky musí být všechny potřebné části, které jsou nezbytné pro montáž na pomocnou ocelovou konstrukci a zprovoznění přístroje</w:t>
      </w:r>
      <w:r w:rsidR="00136BBF">
        <w:rPr>
          <w:rFonts w:ascii="Arial" w:hAnsi="Arial" w:cs="Arial"/>
        </w:rPr>
        <w:t>. Pomocná ocelová konstrukce není součástí dodávky.</w:t>
      </w:r>
    </w:p>
    <w:p w14:paraId="00CBA591" w14:textId="736BBA16" w:rsidR="000506BE" w:rsidRPr="000506BE" w:rsidRDefault="000506BE" w:rsidP="000506BE">
      <w:pPr>
        <w:jc w:val="both"/>
        <w:rPr>
          <w:rFonts w:ascii="Arial" w:hAnsi="Arial" w:cs="Arial"/>
        </w:rPr>
      </w:pPr>
      <w:r>
        <w:rPr>
          <w:rFonts w:ascii="Arial" w:hAnsi="Arial" w:cs="Arial"/>
        </w:rPr>
        <w:t>Všechny p</w:t>
      </w:r>
      <w:r w:rsidRPr="000506BE">
        <w:rPr>
          <w:rFonts w:ascii="Arial" w:hAnsi="Arial" w:cs="Arial"/>
        </w:rPr>
        <w:t>roud vodicí části zařízení (kontakty, otočné hlavy, klouby) musejí být přístupné pro údržbu</w:t>
      </w:r>
      <w:r w:rsidR="007D6B3E">
        <w:rPr>
          <w:rFonts w:ascii="Arial" w:hAnsi="Arial" w:cs="Arial"/>
        </w:rPr>
        <w:t xml:space="preserve"> a kontrolu</w:t>
      </w:r>
      <w:r w:rsidRPr="000506BE">
        <w:rPr>
          <w:rFonts w:ascii="Arial" w:hAnsi="Arial" w:cs="Arial"/>
        </w:rPr>
        <w:t>. V zapnutém stavu prvku nesmí zkratový proud přerušit vodivou dráhu, kontakty musejí být navrženy tak, aby zkratový proud kontaktní sílu ještě více stupňoval.</w:t>
      </w:r>
    </w:p>
    <w:p w14:paraId="3B2C8F87" w14:textId="4C893D86" w:rsidR="00BF37F5" w:rsidRDefault="00BF37F5" w:rsidP="00BF37F5">
      <w:pPr>
        <w:jc w:val="both"/>
        <w:rPr>
          <w:rFonts w:ascii="Arial" w:hAnsi="Arial" w:cs="Arial"/>
        </w:rPr>
      </w:pPr>
      <w:r w:rsidRPr="00BF37F5">
        <w:rPr>
          <w:rFonts w:ascii="Arial" w:hAnsi="Arial" w:cs="Arial"/>
        </w:rPr>
        <w:t xml:space="preserve">Otočná vysokonapěťová část </w:t>
      </w:r>
      <w:r>
        <w:rPr>
          <w:rFonts w:ascii="Arial" w:hAnsi="Arial" w:cs="Arial"/>
        </w:rPr>
        <w:t xml:space="preserve">odpojovače </w:t>
      </w:r>
      <w:r w:rsidRPr="00BF37F5">
        <w:rPr>
          <w:rFonts w:ascii="Arial" w:hAnsi="Arial" w:cs="Arial"/>
        </w:rPr>
        <w:t>musí provedena tak, aby se otočný pohyb nepřenášel do připojovacích svorek a zároveň byl zajištěný dostatečný prostor pro otáčení ramen odpojovače.</w:t>
      </w:r>
    </w:p>
    <w:p w14:paraId="611C08B5" w14:textId="26ACC23C" w:rsidR="008B0697" w:rsidRDefault="005D3399" w:rsidP="00136BBF">
      <w:pPr>
        <w:jc w:val="both"/>
        <w:rPr>
          <w:rFonts w:ascii="Arial" w:hAnsi="Arial" w:cs="Arial"/>
        </w:rPr>
      </w:pPr>
      <w:r>
        <w:rPr>
          <w:rFonts w:ascii="Arial" w:hAnsi="Arial" w:cs="Arial"/>
        </w:rPr>
        <w:t>Uzemňovač</w:t>
      </w:r>
      <w:r w:rsidR="00BF37F5" w:rsidRPr="00BF37F5">
        <w:rPr>
          <w:rFonts w:ascii="Arial" w:hAnsi="Arial" w:cs="Arial"/>
        </w:rPr>
        <w:t xml:space="preserve"> </w:t>
      </w:r>
      <w:r w:rsidR="009E230B">
        <w:rPr>
          <w:rFonts w:ascii="Arial" w:hAnsi="Arial" w:cs="Arial"/>
        </w:rPr>
        <w:t xml:space="preserve">se </w:t>
      </w:r>
      <w:r w:rsidR="00BF37F5" w:rsidRPr="00BF37F5">
        <w:rPr>
          <w:rFonts w:ascii="Arial" w:hAnsi="Arial" w:cs="Arial"/>
        </w:rPr>
        <w:t xml:space="preserve">spíná jednoduchým kyvným pohybem </w:t>
      </w:r>
      <w:r w:rsidR="00F760EF">
        <w:rPr>
          <w:rFonts w:ascii="Arial" w:hAnsi="Arial" w:cs="Arial"/>
        </w:rPr>
        <w:t>s pohyblivým</w:t>
      </w:r>
      <w:r w:rsidR="00BF37F5" w:rsidRPr="00BF37F5">
        <w:rPr>
          <w:rFonts w:ascii="Arial" w:hAnsi="Arial" w:cs="Arial"/>
        </w:rPr>
        <w:t xml:space="preserve"> kontaktem. Proudovou cestou mezi zemním nožem a základ</w:t>
      </w:r>
      <w:r w:rsidR="003426B1">
        <w:rPr>
          <w:rFonts w:ascii="Arial" w:hAnsi="Arial" w:cs="Arial"/>
        </w:rPr>
        <w:t>ovým</w:t>
      </w:r>
      <w:r w:rsidR="00BF37F5" w:rsidRPr="00BF37F5">
        <w:rPr>
          <w:rFonts w:ascii="Arial" w:hAnsi="Arial" w:cs="Arial"/>
        </w:rPr>
        <w:t xml:space="preserve"> </w:t>
      </w:r>
      <w:r w:rsidR="003426B1">
        <w:rPr>
          <w:rFonts w:ascii="Arial" w:hAnsi="Arial" w:cs="Arial"/>
        </w:rPr>
        <w:t xml:space="preserve">nosným </w:t>
      </w:r>
      <w:r w:rsidR="00BF37F5" w:rsidRPr="00BF37F5">
        <w:rPr>
          <w:rFonts w:ascii="Arial" w:hAnsi="Arial" w:cs="Arial"/>
        </w:rPr>
        <w:t xml:space="preserve">rámem </w:t>
      </w:r>
      <w:r w:rsidR="00F90394">
        <w:rPr>
          <w:rFonts w:ascii="Arial" w:hAnsi="Arial" w:cs="Arial"/>
        </w:rPr>
        <w:t>musí tvořit</w:t>
      </w:r>
      <w:r w:rsidR="00BF37F5" w:rsidRPr="00BF37F5">
        <w:rPr>
          <w:rFonts w:ascii="Arial" w:hAnsi="Arial" w:cs="Arial"/>
        </w:rPr>
        <w:t xml:space="preserve"> vysoce poddajný měděný pásek</w:t>
      </w:r>
      <w:r w:rsidR="00F90394">
        <w:rPr>
          <w:rFonts w:ascii="Arial" w:hAnsi="Arial" w:cs="Arial"/>
        </w:rPr>
        <w:t xml:space="preserve">. </w:t>
      </w:r>
      <w:r w:rsidR="00BF37F5" w:rsidRPr="00BF37F5">
        <w:rPr>
          <w:rFonts w:ascii="Arial" w:hAnsi="Arial" w:cs="Arial"/>
        </w:rPr>
        <w:t xml:space="preserve">Zemní nůž musí </w:t>
      </w:r>
      <w:r w:rsidR="007D6B3E">
        <w:rPr>
          <w:rFonts w:ascii="Arial" w:hAnsi="Arial" w:cs="Arial"/>
        </w:rPr>
        <w:t xml:space="preserve">být na většině z délky ramen </w:t>
      </w:r>
      <w:r w:rsidR="00BF37F5" w:rsidRPr="00BF37F5">
        <w:rPr>
          <w:rFonts w:ascii="Arial" w:hAnsi="Arial" w:cs="Arial"/>
        </w:rPr>
        <w:t>opatřen</w:t>
      </w:r>
      <w:r w:rsidR="002D31AC">
        <w:rPr>
          <w:rFonts w:ascii="Arial" w:hAnsi="Arial" w:cs="Arial"/>
        </w:rPr>
        <w:t xml:space="preserve"> </w:t>
      </w:r>
      <w:r w:rsidR="002E4B4F">
        <w:rPr>
          <w:rFonts w:ascii="Arial" w:hAnsi="Arial" w:cs="Arial"/>
        </w:rPr>
        <w:t xml:space="preserve">nátěrem se </w:t>
      </w:r>
      <w:r w:rsidR="002D31AC" w:rsidRPr="002D31AC">
        <w:rPr>
          <w:rFonts w:ascii="Arial" w:hAnsi="Arial" w:cs="Arial"/>
        </w:rPr>
        <w:t>žluto</w:t>
      </w:r>
      <w:r w:rsidR="00F760EF">
        <w:rPr>
          <w:rFonts w:ascii="Arial" w:hAnsi="Arial" w:cs="Arial"/>
        </w:rPr>
        <w:t>-</w:t>
      </w:r>
      <w:r w:rsidR="002D31AC" w:rsidRPr="002D31AC">
        <w:rPr>
          <w:rFonts w:ascii="Arial" w:hAnsi="Arial" w:cs="Arial"/>
        </w:rPr>
        <w:t>zelenými pruh</w:t>
      </w:r>
      <w:r w:rsidR="00F760EF">
        <w:rPr>
          <w:rFonts w:ascii="Arial" w:hAnsi="Arial" w:cs="Arial"/>
        </w:rPr>
        <w:t>y (</w:t>
      </w:r>
      <w:r w:rsidR="002D31AC" w:rsidRPr="002D31AC">
        <w:rPr>
          <w:rFonts w:ascii="Arial" w:hAnsi="Arial" w:cs="Arial"/>
        </w:rPr>
        <w:t>zelená RAL 6018, žlutá RAL 10</w:t>
      </w:r>
      <w:r w:rsidR="002D31AC">
        <w:rPr>
          <w:rFonts w:ascii="Arial" w:hAnsi="Arial" w:cs="Arial"/>
        </w:rPr>
        <w:t>1</w:t>
      </w:r>
      <w:r w:rsidR="002D31AC" w:rsidRPr="002D31AC">
        <w:rPr>
          <w:rFonts w:ascii="Arial" w:hAnsi="Arial" w:cs="Arial"/>
        </w:rPr>
        <w:t>8</w:t>
      </w:r>
      <w:r w:rsidR="00F760EF">
        <w:rPr>
          <w:rFonts w:ascii="Arial" w:hAnsi="Arial" w:cs="Arial"/>
        </w:rPr>
        <w:t>)</w:t>
      </w:r>
      <w:r w:rsidR="002E4B4F">
        <w:rPr>
          <w:rFonts w:ascii="Arial" w:hAnsi="Arial" w:cs="Arial"/>
        </w:rPr>
        <w:t xml:space="preserve">. Konstrukce pohyblivých kontaktů odpojovače (horizontálního i pantografového) musí být opatřeny oranžovým nátěrem (např. </w:t>
      </w:r>
      <w:r w:rsidR="002E4B4F" w:rsidRPr="002E4B4F">
        <w:rPr>
          <w:rFonts w:ascii="Arial" w:hAnsi="Arial" w:cs="Arial"/>
        </w:rPr>
        <w:t>RAL 2003, RAL 2004)</w:t>
      </w:r>
      <w:r w:rsidR="005659FA">
        <w:rPr>
          <w:rFonts w:ascii="Arial" w:hAnsi="Arial" w:cs="Arial"/>
        </w:rPr>
        <w:t>.</w:t>
      </w:r>
    </w:p>
    <w:p w14:paraId="2C729FD4" w14:textId="77777777" w:rsidR="00136BBF" w:rsidRPr="003D30C2" w:rsidRDefault="00136BBF" w:rsidP="00136BBF">
      <w:pPr>
        <w:jc w:val="both"/>
        <w:rPr>
          <w:rFonts w:ascii="Arial" w:hAnsi="Arial" w:cs="Arial"/>
        </w:rPr>
      </w:pPr>
    </w:p>
    <w:p w14:paraId="0B8703D7" w14:textId="18936CCD" w:rsidR="008B0697" w:rsidRPr="003D30C2" w:rsidRDefault="002E3A31" w:rsidP="008B0697">
      <w:pPr>
        <w:numPr>
          <w:ilvl w:val="3"/>
          <w:numId w:val="13"/>
        </w:numPr>
        <w:tabs>
          <w:tab w:val="clear" w:pos="1146"/>
          <w:tab w:val="num" w:pos="851"/>
          <w:tab w:val="left" w:pos="6521"/>
        </w:tabs>
        <w:spacing w:before="120" w:after="120"/>
        <w:ind w:hanging="1146"/>
        <w:jc w:val="both"/>
        <w:rPr>
          <w:rFonts w:ascii="Arial" w:hAnsi="Arial" w:cs="Arial"/>
          <w:b/>
          <w:noProof/>
        </w:rPr>
      </w:pPr>
      <w:r>
        <w:rPr>
          <w:rFonts w:ascii="Arial" w:hAnsi="Arial" w:cs="Arial"/>
          <w:b/>
          <w:noProof/>
        </w:rPr>
        <w:lastRenderedPageBreak/>
        <w:t>Rozměrové požadavky</w:t>
      </w:r>
    </w:p>
    <w:p w14:paraId="1AD317F2" w14:textId="6A07AF00" w:rsidR="002E3A31" w:rsidRDefault="002E3A31" w:rsidP="002E3A31">
      <w:pPr>
        <w:tabs>
          <w:tab w:val="left" w:pos="6521"/>
        </w:tabs>
        <w:spacing w:before="120" w:after="120"/>
        <w:jc w:val="both"/>
        <w:rPr>
          <w:rFonts w:ascii="Arial" w:hAnsi="Arial" w:cs="Arial"/>
        </w:rPr>
      </w:pPr>
      <w:r w:rsidRPr="00102EDB">
        <w:rPr>
          <w:rFonts w:ascii="Arial" w:hAnsi="Arial" w:cs="Arial"/>
        </w:rPr>
        <w:t xml:space="preserve">V místech, </w:t>
      </w:r>
      <w:r>
        <w:rPr>
          <w:rFonts w:ascii="Arial" w:hAnsi="Arial" w:cs="Arial"/>
        </w:rPr>
        <w:t>které jsou určeny pro upnutí základ</w:t>
      </w:r>
      <w:r w:rsidR="003426B1">
        <w:rPr>
          <w:rFonts w:ascii="Arial" w:hAnsi="Arial" w:cs="Arial"/>
        </w:rPr>
        <w:t>ového</w:t>
      </w:r>
      <w:r>
        <w:rPr>
          <w:rFonts w:ascii="Arial" w:hAnsi="Arial" w:cs="Arial"/>
        </w:rPr>
        <w:t xml:space="preserve"> nosného rámu k nosné konstrukci musí být volné prostory pro montáž</w:t>
      </w:r>
      <w:r w:rsidRPr="00102EDB">
        <w:rPr>
          <w:rFonts w:ascii="Arial" w:hAnsi="Arial" w:cs="Arial"/>
        </w:rPr>
        <w:t xml:space="preserve">. Do těchto prostorů nesmějí zasahovat žádné konstrukční části. </w:t>
      </w:r>
      <w:r>
        <w:rPr>
          <w:rFonts w:ascii="Arial" w:hAnsi="Arial" w:cs="Arial"/>
        </w:rPr>
        <w:t>Základní rozměrové požadavky j</w:t>
      </w:r>
      <w:r w:rsidRPr="00102EDB">
        <w:rPr>
          <w:rFonts w:ascii="Arial" w:hAnsi="Arial" w:cs="Arial"/>
        </w:rPr>
        <w:t xml:space="preserve">sou uvedeny </w:t>
      </w:r>
      <w:r>
        <w:rPr>
          <w:rFonts w:ascii="Arial" w:hAnsi="Arial" w:cs="Arial"/>
        </w:rPr>
        <w:t>níže</w:t>
      </w:r>
      <w:r w:rsidRPr="00102EDB">
        <w:rPr>
          <w:rFonts w:ascii="Arial" w:hAnsi="Arial" w:cs="Arial"/>
        </w:rPr>
        <w:t xml:space="preserve">. </w:t>
      </w:r>
    </w:p>
    <w:p w14:paraId="4FB98293" w14:textId="77777777" w:rsidR="002E3A31" w:rsidRDefault="002E3A31" w:rsidP="008B0697">
      <w:pPr>
        <w:jc w:val="both"/>
        <w:rPr>
          <w:rFonts w:ascii="Arial" w:hAnsi="Arial" w:cs="Arial"/>
        </w:rPr>
      </w:pPr>
    </w:p>
    <w:p w14:paraId="63AE7FEC" w14:textId="6A141D6E" w:rsidR="008B0697" w:rsidRPr="008B0697" w:rsidRDefault="008B0697" w:rsidP="008B0697">
      <w:pPr>
        <w:jc w:val="both"/>
        <w:rPr>
          <w:rFonts w:ascii="Arial" w:hAnsi="Arial" w:cs="Arial"/>
          <w:u w:val="single"/>
        </w:rPr>
      </w:pPr>
      <w:r w:rsidRPr="008B0697">
        <w:rPr>
          <w:rFonts w:ascii="Arial" w:hAnsi="Arial" w:cs="Arial"/>
          <w:u w:val="single"/>
        </w:rPr>
        <w:t>Horizontální odpojovač:</w:t>
      </w:r>
    </w:p>
    <w:p w14:paraId="75CA0EEE" w14:textId="3D28CD12" w:rsidR="00187471" w:rsidRDefault="00187471" w:rsidP="00187471">
      <w:pPr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Tento odpojovač je poptáván ve dvou variantách uspořádání pólů. </w:t>
      </w:r>
      <w:r w:rsidRPr="008B0697">
        <w:rPr>
          <w:rFonts w:ascii="Arial" w:hAnsi="Arial" w:cs="Arial"/>
        </w:rPr>
        <w:t>Při uspořádání pólů vedle sebe jsou podélné osy každého pólu rovnoběžné. Při uspořádání pólů kýlovém jsou podélné osy všech pólů v jedné rovině.</w:t>
      </w:r>
      <w:r w:rsidRPr="00187471">
        <w:rPr>
          <w:rFonts w:ascii="Arial" w:hAnsi="Arial" w:cs="Arial"/>
        </w:rPr>
        <w:t xml:space="preserve"> </w:t>
      </w:r>
      <w:r w:rsidRPr="008B0697">
        <w:rPr>
          <w:rFonts w:ascii="Arial" w:hAnsi="Arial" w:cs="Arial"/>
        </w:rPr>
        <w:t>Uspořádání pólů (</w:t>
      </w:r>
      <w:proofErr w:type="gramStart"/>
      <w:r w:rsidRPr="008B0697">
        <w:rPr>
          <w:rFonts w:ascii="Arial" w:hAnsi="Arial" w:cs="Arial"/>
        </w:rPr>
        <w:t>horizontální- vedle</w:t>
      </w:r>
      <w:proofErr w:type="gramEnd"/>
      <w:r w:rsidRPr="008B0697">
        <w:rPr>
          <w:rFonts w:ascii="Arial" w:hAnsi="Arial" w:cs="Arial"/>
        </w:rPr>
        <w:t xml:space="preserve"> sebe nebo kýlové</w:t>
      </w:r>
      <w:r>
        <w:rPr>
          <w:rFonts w:ascii="Arial" w:hAnsi="Arial" w:cs="Arial"/>
        </w:rPr>
        <w:t xml:space="preserve">) </w:t>
      </w:r>
      <w:r w:rsidRPr="008B0697">
        <w:rPr>
          <w:rFonts w:ascii="Arial" w:hAnsi="Arial" w:cs="Arial"/>
        </w:rPr>
        <w:t xml:space="preserve">bude upřesněno při každé dílčí objednávce přístroje. </w:t>
      </w:r>
    </w:p>
    <w:p w14:paraId="78FF8C56" w14:textId="63ABA52A" w:rsidR="00EB4DFC" w:rsidRDefault="008B0697" w:rsidP="00076358">
      <w:pPr>
        <w:spacing w:after="0"/>
        <w:jc w:val="both"/>
        <w:rPr>
          <w:rFonts w:ascii="Arial" w:hAnsi="Arial" w:cs="Arial"/>
        </w:rPr>
      </w:pPr>
      <w:r w:rsidRPr="008B0697">
        <w:rPr>
          <w:rFonts w:ascii="Arial" w:hAnsi="Arial" w:cs="Arial"/>
        </w:rPr>
        <w:t xml:space="preserve">Odpojovač musí být navržen tak, aby byly dodrženy uvedené vzdálenosti mezi póly. </w:t>
      </w:r>
      <w:r w:rsidR="00EB4DFC">
        <w:rPr>
          <w:rFonts w:ascii="Arial" w:hAnsi="Arial" w:cs="Arial"/>
        </w:rPr>
        <w:t>Standardně je vyžadována vzdálenost mezi póly:</w:t>
      </w:r>
    </w:p>
    <w:p w14:paraId="35B128D0" w14:textId="0AE5B541" w:rsidR="00EB4DFC" w:rsidRDefault="008B0697" w:rsidP="00076358">
      <w:pPr>
        <w:pStyle w:val="Odstavecseseznamem"/>
        <w:numPr>
          <w:ilvl w:val="0"/>
          <w:numId w:val="20"/>
        </w:numPr>
        <w:spacing w:after="0"/>
        <w:jc w:val="both"/>
        <w:rPr>
          <w:rFonts w:ascii="Arial" w:hAnsi="Arial" w:cs="Arial"/>
        </w:rPr>
      </w:pPr>
      <w:r w:rsidRPr="00EB4DFC">
        <w:rPr>
          <w:rFonts w:ascii="Arial" w:hAnsi="Arial" w:cs="Arial"/>
        </w:rPr>
        <w:t>uspořádání pól</w:t>
      </w:r>
      <w:r w:rsidR="00EB4DFC">
        <w:rPr>
          <w:rFonts w:ascii="Arial" w:hAnsi="Arial" w:cs="Arial"/>
        </w:rPr>
        <w:t>ů</w:t>
      </w:r>
      <w:r w:rsidRPr="00EB4DFC">
        <w:rPr>
          <w:rFonts w:ascii="Arial" w:hAnsi="Arial" w:cs="Arial"/>
        </w:rPr>
        <w:t xml:space="preserve"> vedle seb</w:t>
      </w:r>
      <w:r w:rsidR="00EB4DFC">
        <w:rPr>
          <w:rFonts w:ascii="Arial" w:hAnsi="Arial" w:cs="Arial"/>
        </w:rPr>
        <w:t xml:space="preserve">e: </w:t>
      </w:r>
      <w:r w:rsidRPr="00EB4DFC">
        <w:rPr>
          <w:rFonts w:ascii="Arial" w:hAnsi="Arial" w:cs="Arial"/>
        </w:rPr>
        <w:t>p = 2000 mm</w:t>
      </w:r>
    </w:p>
    <w:p w14:paraId="795E7996" w14:textId="76A8F1A5" w:rsidR="009E230B" w:rsidRDefault="009E230B" w:rsidP="00EB4DFC">
      <w:pPr>
        <w:pStyle w:val="Odstavecseseznamem"/>
        <w:numPr>
          <w:ilvl w:val="0"/>
          <w:numId w:val="20"/>
        </w:numPr>
        <w:jc w:val="both"/>
        <w:rPr>
          <w:rFonts w:ascii="Arial" w:hAnsi="Arial" w:cs="Arial"/>
        </w:rPr>
      </w:pPr>
      <w:r>
        <w:rPr>
          <w:rFonts w:ascii="Arial" w:hAnsi="Arial" w:cs="Arial"/>
        </w:rPr>
        <w:t>k</w:t>
      </w:r>
      <w:r w:rsidR="00EB4DFC">
        <w:rPr>
          <w:rFonts w:ascii="Arial" w:hAnsi="Arial" w:cs="Arial"/>
        </w:rPr>
        <w:t>ýlové uspořádání:</w:t>
      </w:r>
      <w:r w:rsidR="001851E9">
        <w:rPr>
          <w:rFonts w:ascii="Arial" w:hAnsi="Arial" w:cs="Arial"/>
        </w:rPr>
        <w:t xml:space="preserve"> </w:t>
      </w:r>
      <w:r w:rsidR="008B0697" w:rsidRPr="00EB4DFC">
        <w:rPr>
          <w:rFonts w:ascii="Arial" w:hAnsi="Arial" w:cs="Arial"/>
        </w:rPr>
        <w:t>p = 2900 mm</w:t>
      </w:r>
    </w:p>
    <w:p w14:paraId="4C24F1C6" w14:textId="77777777" w:rsidR="002E3A31" w:rsidRPr="002E3A31" w:rsidRDefault="002E3A31" w:rsidP="002E3A31">
      <w:pPr>
        <w:spacing w:after="0"/>
        <w:jc w:val="both"/>
        <w:rPr>
          <w:rFonts w:ascii="Arial" w:hAnsi="Arial" w:cs="Arial"/>
        </w:rPr>
      </w:pPr>
      <w:r w:rsidRPr="002E3A31">
        <w:rPr>
          <w:rFonts w:ascii="Arial" w:hAnsi="Arial" w:cs="Arial"/>
        </w:rPr>
        <w:t>Pro případy částečných rekonstrukcí rozvoden je vyžadována možnost dodání se vzdáleností mezi póly:</w:t>
      </w:r>
    </w:p>
    <w:p w14:paraId="2534C23D" w14:textId="31E23389" w:rsidR="009E230B" w:rsidRDefault="009E230B" w:rsidP="009E230B">
      <w:pPr>
        <w:pStyle w:val="Odstavecseseznamem"/>
        <w:numPr>
          <w:ilvl w:val="0"/>
          <w:numId w:val="20"/>
        </w:numPr>
        <w:spacing w:after="0"/>
        <w:jc w:val="both"/>
        <w:rPr>
          <w:rFonts w:ascii="Arial" w:hAnsi="Arial" w:cs="Arial"/>
        </w:rPr>
      </w:pPr>
      <w:r w:rsidRPr="00EB4DFC">
        <w:rPr>
          <w:rFonts w:ascii="Arial" w:hAnsi="Arial" w:cs="Arial"/>
        </w:rPr>
        <w:t>uspořádání pól</w:t>
      </w:r>
      <w:r>
        <w:rPr>
          <w:rFonts w:ascii="Arial" w:hAnsi="Arial" w:cs="Arial"/>
        </w:rPr>
        <w:t>ů</w:t>
      </w:r>
      <w:r w:rsidRPr="00EB4DFC">
        <w:rPr>
          <w:rFonts w:ascii="Arial" w:hAnsi="Arial" w:cs="Arial"/>
        </w:rPr>
        <w:t xml:space="preserve"> vedle seb</w:t>
      </w:r>
      <w:r>
        <w:rPr>
          <w:rFonts w:ascii="Arial" w:hAnsi="Arial" w:cs="Arial"/>
        </w:rPr>
        <w:t xml:space="preserve">e: </w:t>
      </w:r>
      <w:r w:rsidRPr="00EB4DFC">
        <w:rPr>
          <w:rFonts w:ascii="Arial" w:hAnsi="Arial" w:cs="Arial"/>
        </w:rPr>
        <w:t xml:space="preserve">p = </w:t>
      </w:r>
      <w:r>
        <w:rPr>
          <w:rFonts w:ascii="Arial" w:hAnsi="Arial" w:cs="Arial"/>
        </w:rPr>
        <w:t>19</w:t>
      </w:r>
      <w:r w:rsidRPr="00EB4DFC">
        <w:rPr>
          <w:rFonts w:ascii="Arial" w:hAnsi="Arial" w:cs="Arial"/>
        </w:rPr>
        <w:t>00 mm</w:t>
      </w:r>
    </w:p>
    <w:p w14:paraId="740C5CCC" w14:textId="4DDFE529" w:rsidR="009E230B" w:rsidRDefault="009E230B" w:rsidP="009E230B">
      <w:pPr>
        <w:pStyle w:val="Odstavecseseznamem"/>
        <w:numPr>
          <w:ilvl w:val="0"/>
          <w:numId w:val="20"/>
        </w:numPr>
        <w:spacing w:after="0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kýlové uspořádání: </w:t>
      </w:r>
      <w:r w:rsidRPr="00EB4DFC">
        <w:rPr>
          <w:rFonts w:ascii="Arial" w:hAnsi="Arial" w:cs="Arial"/>
        </w:rPr>
        <w:t>p = 2</w:t>
      </w:r>
      <w:r>
        <w:rPr>
          <w:rFonts w:ascii="Arial" w:hAnsi="Arial" w:cs="Arial"/>
        </w:rPr>
        <w:t>72</w:t>
      </w:r>
      <w:r w:rsidRPr="00EB4DFC">
        <w:rPr>
          <w:rFonts w:ascii="Arial" w:hAnsi="Arial" w:cs="Arial"/>
        </w:rPr>
        <w:t>0 mm</w:t>
      </w:r>
    </w:p>
    <w:p w14:paraId="1BDA6A82" w14:textId="77777777" w:rsidR="009E230B" w:rsidRDefault="009E230B" w:rsidP="009E230B">
      <w:pPr>
        <w:jc w:val="both"/>
        <w:rPr>
          <w:rFonts w:ascii="Arial" w:hAnsi="Arial" w:cs="Arial"/>
        </w:rPr>
      </w:pPr>
    </w:p>
    <w:p w14:paraId="7A36B49A" w14:textId="4E4E0E93" w:rsidR="008B0697" w:rsidRDefault="008B0697" w:rsidP="008B0697">
      <w:pPr>
        <w:jc w:val="both"/>
        <w:rPr>
          <w:rFonts w:ascii="Arial" w:hAnsi="Arial" w:cs="Arial"/>
        </w:rPr>
      </w:pPr>
      <w:r>
        <w:rPr>
          <w:rFonts w:asciiTheme="majorHAnsi" w:eastAsiaTheme="majorEastAsia" w:hAnsiTheme="majorHAnsi" w:cstheme="majorBidi"/>
          <w:b/>
          <w:bCs/>
          <w:noProof/>
          <w:color w:val="4F81BD" w:themeColor="accent1"/>
        </w:rPr>
        <w:drawing>
          <wp:inline distT="0" distB="0" distL="0" distR="0" wp14:anchorId="5F8E74DA" wp14:editId="7725CB6C">
            <wp:extent cx="5752465" cy="2879725"/>
            <wp:effectExtent l="0" t="0" r="635" b="0"/>
            <wp:docPr id="4" name="Obráze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2465" cy="2879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391F811" w14:textId="1B435641" w:rsidR="000E2D76" w:rsidRPr="000E2D76" w:rsidRDefault="000E2D76" w:rsidP="008B0697">
      <w:pPr>
        <w:jc w:val="both"/>
        <w:rPr>
          <w:rFonts w:ascii="Arial" w:hAnsi="Arial" w:cs="Arial"/>
          <w:b/>
          <w:bCs/>
        </w:rPr>
      </w:pPr>
      <w:r w:rsidRPr="000E2D76">
        <w:rPr>
          <w:rFonts w:ascii="Arial" w:hAnsi="Arial" w:cs="Arial"/>
          <w:b/>
          <w:bCs/>
        </w:rPr>
        <w:t xml:space="preserve">Pozn. směr pohybu ramen vůči zemním nožům je orientační, lze nabídnou i opačně orientovaná ramena. </w:t>
      </w:r>
    </w:p>
    <w:p w14:paraId="32D1443A" w14:textId="544AD97F" w:rsidR="002E3A31" w:rsidRDefault="002E3A31" w:rsidP="002E3A31">
      <w:pPr>
        <w:jc w:val="both"/>
        <w:rPr>
          <w:rFonts w:ascii="Arial" w:hAnsi="Arial" w:cs="Arial"/>
        </w:rPr>
      </w:pPr>
      <w:r w:rsidRPr="00102EDB">
        <w:rPr>
          <w:rFonts w:ascii="Arial" w:hAnsi="Arial" w:cs="Arial"/>
        </w:rPr>
        <w:t>Každý pól odpojovače musí mít jeden zákl</w:t>
      </w:r>
      <w:r w:rsidR="003426B1">
        <w:rPr>
          <w:rFonts w:ascii="Arial" w:hAnsi="Arial" w:cs="Arial"/>
        </w:rPr>
        <w:t>adový</w:t>
      </w:r>
      <w:r w:rsidRPr="00102EDB">
        <w:rPr>
          <w:rFonts w:ascii="Arial" w:hAnsi="Arial" w:cs="Arial"/>
        </w:rPr>
        <w:t xml:space="preserve"> </w:t>
      </w:r>
      <w:r w:rsidR="003426B1">
        <w:rPr>
          <w:rFonts w:ascii="Arial" w:hAnsi="Arial" w:cs="Arial"/>
        </w:rPr>
        <w:t xml:space="preserve">nosný </w:t>
      </w:r>
      <w:r w:rsidRPr="00102EDB">
        <w:rPr>
          <w:rFonts w:ascii="Arial" w:hAnsi="Arial" w:cs="Arial"/>
        </w:rPr>
        <w:t>rám nesoucí izolátory</w:t>
      </w:r>
      <w:r w:rsidR="003426B1">
        <w:rPr>
          <w:rFonts w:ascii="Arial" w:hAnsi="Arial" w:cs="Arial"/>
        </w:rPr>
        <w:t>.</w:t>
      </w:r>
      <w:r w:rsidRPr="00102EDB">
        <w:rPr>
          <w:rFonts w:ascii="Arial" w:hAnsi="Arial" w:cs="Arial"/>
        </w:rPr>
        <w:t xml:space="preserve"> </w:t>
      </w:r>
      <w:r w:rsidR="005659FA">
        <w:rPr>
          <w:rFonts w:ascii="Arial" w:hAnsi="Arial" w:cs="Arial"/>
        </w:rPr>
        <w:t>Tento z</w:t>
      </w:r>
      <w:r w:rsidRPr="00102EDB">
        <w:rPr>
          <w:rFonts w:ascii="Arial" w:hAnsi="Arial" w:cs="Arial"/>
        </w:rPr>
        <w:t>áklad</w:t>
      </w:r>
      <w:r w:rsidR="003426B1">
        <w:rPr>
          <w:rFonts w:ascii="Arial" w:hAnsi="Arial" w:cs="Arial"/>
        </w:rPr>
        <w:t>ový nosný</w:t>
      </w:r>
      <w:r w:rsidRPr="00102EDB">
        <w:rPr>
          <w:rFonts w:ascii="Arial" w:hAnsi="Arial" w:cs="Arial"/>
        </w:rPr>
        <w:t xml:space="preserve"> rám je k pomocné ocelové konstrukci upevněn šroubovými spoji. </w:t>
      </w:r>
      <w:r w:rsidR="00350FA1">
        <w:rPr>
          <w:rFonts w:ascii="Arial" w:hAnsi="Arial" w:cs="Arial"/>
        </w:rPr>
        <w:t>Rozteče šroubů pro upevnění musí odpovídat níže uvedenému nákresu.</w:t>
      </w:r>
    </w:p>
    <w:p w14:paraId="43C46076" w14:textId="77777777" w:rsidR="002E3A31" w:rsidRDefault="002E3A31" w:rsidP="002E3A31">
      <w:pPr>
        <w:jc w:val="both"/>
        <w:rPr>
          <w:rFonts w:ascii="Arial" w:hAnsi="Arial" w:cs="Arial"/>
          <w:u w:val="single"/>
        </w:rPr>
      </w:pPr>
    </w:p>
    <w:p w14:paraId="4DF1B441" w14:textId="2479A446" w:rsidR="002E3A31" w:rsidRDefault="00350FA1" w:rsidP="002E3A31">
      <w:pPr>
        <w:jc w:val="both"/>
        <w:rPr>
          <w:rFonts w:ascii="Arial" w:hAnsi="Arial" w:cs="Arial"/>
          <w:u w:val="single"/>
        </w:rPr>
      </w:pPr>
      <w:r>
        <w:rPr>
          <w:noProof/>
        </w:rPr>
        <w:lastRenderedPageBreak/>
        <w:drawing>
          <wp:inline distT="0" distB="0" distL="0" distR="0" wp14:anchorId="699FE6CF" wp14:editId="4CE99D37">
            <wp:extent cx="6341104" cy="3164612"/>
            <wp:effectExtent l="0" t="0" r="3175" b="0"/>
            <wp:docPr id="1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358359" cy="31732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710A8A" w14:textId="3E5C2DBB" w:rsidR="009479D5" w:rsidRDefault="00AC6A75" w:rsidP="00AC6A75">
      <w:pPr>
        <w:jc w:val="both"/>
        <w:rPr>
          <w:rFonts w:ascii="Arial" w:hAnsi="Arial" w:cs="Arial"/>
        </w:rPr>
      </w:pPr>
      <w:r w:rsidRPr="002E3A31">
        <w:rPr>
          <w:rFonts w:ascii="Arial" w:hAnsi="Arial" w:cs="Arial"/>
        </w:rPr>
        <w:t>Pohon odpojovače bude umístěn na pomocné konstrukc</w:t>
      </w:r>
      <w:r w:rsidR="00FE1A47">
        <w:rPr>
          <w:rFonts w:ascii="Arial" w:hAnsi="Arial" w:cs="Arial"/>
        </w:rPr>
        <w:t>i.</w:t>
      </w:r>
      <w:r w:rsidRPr="002E3A31">
        <w:rPr>
          <w:rFonts w:ascii="Arial" w:hAnsi="Arial" w:cs="Arial"/>
        </w:rPr>
        <w:t xml:space="preserve"> </w:t>
      </w:r>
      <w:r w:rsidR="00FE1A47">
        <w:rPr>
          <w:rFonts w:ascii="Arial" w:hAnsi="Arial" w:cs="Arial"/>
        </w:rPr>
        <w:t xml:space="preserve">U varianty pólů vedle </w:t>
      </w:r>
      <w:r w:rsidR="00CC62F2">
        <w:rPr>
          <w:rFonts w:ascii="Arial" w:hAnsi="Arial" w:cs="Arial"/>
        </w:rPr>
        <w:t xml:space="preserve">sebe </w:t>
      </w:r>
      <w:r w:rsidR="00FE1A47">
        <w:rPr>
          <w:rFonts w:ascii="Arial" w:hAnsi="Arial" w:cs="Arial"/>
        </w:rPr>
        <w:t xml:space="preserve">lze pohon umístit do prostoru 850 mm na obě strany od podélné osy prostředního pólu. </w:t>
      </w:r>
      <w:r w:rsidR="000B58DC">
        <w:rPr>
          <w:rFonts w:ascii="Arial" w:hAnsi="Arial" w:cs="Arial"/>
        </w:rPr>
        <w:t>Od příčné osy pólu lze pohon umístit v toleranci 60 mm a</w:t>
      </w:r>
      <w:r w:rsidR="00871990">
        <w:rPr>
          <w:rFonts w:ascii="Arial" w:hAnsi="Arial" w:cs="Arial"/>
        </w:rPr>
        <w:t>ž</w:t>
      </w:r>
      <w:r w:rsidR="000B58DC">
        <w:rPr>
          <w:rFonts w:ascii="Arial" w:hAnsi="Arial" w:cs="Arial"/>
        </w:rPr>
        <w:t xml:space="preserve"> max 75 mm</w:t>
      </w:r>
      <w:r w:rsidR="00FE1A47">
        <w:rPr>
          <w:rFonts w:ascii="Arial" w:hAnsi="Arial" w:cs="Arial"/>
        </w:rPr>
        <w:t xml:space="preserve">. </w:t>
      </w:r>
      <w:r w:rsidR="009479D5">
        <w:rPr>
          <w:rFonts w:ascii="Arial" w:hAnsi="Arial" w:cs="Arial"/>
        </w:rPr>
        <w:t>V kýlovém uspořádání lze pohon umístit na příčnou osu každého pólu ve vzdálenosti 100 mm a</w:t>
      </w:r>
      <w:r w:rsidR="00871990">
        <w:rPr>
          <w:rFonts w:ascii="Arial" w:hAnsi="Arial" w:cs="Arial"/>
        </w:rPr>
        <w:t>ž</w:t>
      </w:r>
      <w:r w:rsidR="009479D5">
        <w:rPr>
          <w:rFonts w:ascii="Arial" w:hAnsi="Arial" w:cs="Arial"/>
        </w:rPr>
        <w:t xml:space="preserve"> max 200 mm od podélné osy. Dále pak do prostorů mezi póly</w:t>
      </w:r>
      <w:r w:rsidR="00CC62F2">
        <w:rPr>
          <w:rFonts w:ascii="Arial" w:hAnsi="Arial" w:cs="Arial"/>
        </w:rPr>
        <w:t>,</w:t>
      </w:r>
      <w:r w:rsidR="009479D5">
        <w:rPr>
          <w:rFonts w:ascii="Arial" w:hAnsi="Arial" w:cs="Arial"/>
        </w:rPr>
        <w:t xml:space="preserve"> a to ve vzdálenosti 60 mm a</w:t>
      </w:r>
      <w:r w:rsidR="00871990">
        <w:rPr>
          <w:rFonts w:ascii="Arial" w:hAnsi="Arial" w:cs="Arial"/>
        </w:rPr>
        <w:t>ž</w:t>
      </w:r>
      <w:r w:rsidR="009479D5">
        <w:rPr>
          <w:rFonts w:ascii="Arial" w:hAnsi="Arial" w:cs="Arial"/>
        </w:rPr>
        <w:t xml:space="preserve"> max 75 mm od podélné osy.</w:t>
      </w:r>
    </w:p>
    <w:p w14:paraId="2C95A6BE" w14:textId="20FBD077" w:rsidR="009479D5" w:rsidRDefault="009479D5" w:rsidP="00AC6A75">
      <w:pPr>
        <w:jc w:val="both"/>
        <w:rPr>
          <w:rFonts w:ascii="Arial" w:hAnsi="Arial" w:cs="Arial"/>
        </w:rPr>
      </w:pPr>
      <w:r>
        <w:rPr>
          <w:rFonts w:ascii="Arial" w:hAnsi="Arial" w:cs="Arial"/>
        </w:rPr>
        <w:t>Níže uvedený schematický výkres je platný pro samostatný odpojovač i odpojovač s uzemňovačem.</w:t>
      </w:r>
    </w:p>
    <w:p w14:paraId="05F18C0D" w14:textId="1CB61019" w:rsidR="000B58DC" w:rsidRDefault="00763897" w:rsidP="002E3A31">
      <w:pPr>
        <w:jc w:val="both"/>
        <w:rPr>
          <w:rFonts w:ascii="Arial" w:hAnsi="Arial" w:cs="Arial"/>
        </w:rPr>
      </w:pPr>
      <w:r>
        <w:rPr>
          <w:noProof/>
        </w:rPr>
        <w:drawing>
          <wp:inline distT="0" distB="0" distL="0" distR="0" wp14:anchorId="6649AA18" wp14:editId="46D962F4">
            <wp:extent cx="6522720" cy="3658561"/>
            <wp:effectExtent l="0" t="0" r="0" b="0"/>
            <wp:docPr id="7" name="Obrázek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536212" cy="36661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F3D47B" w14:textId="2229024C" w:rsidR="009479D5" w:rsidRDefault="009479D5" w:rsidP="009479D5">
      <w:pPr>
        <w:jc w:val="both"/>
        <w:rPr>
          <w:rFonts w:ascii="Arial" w:hAnsi="Arial" w:cs="Arial"/>
          <w:u w:val="single"/>
        </w:rPr>
      </w:pPr>
      <w:r>
        <w:rPr>
          <w:rFonts w:ascii="Arial" w:hAnsi="Arial" w:cs="Arial"/>
        </w:rPr>
        <w:lastRenderedPageBreak/>
        <w:t>Skříně pohonů musí být orientovány tak, aby měly dvířka vždy při čelním pohledu na odpojovač</w:t>
      </w:r>
      <w:r w:rsidR="003426B1">
        <w:rPr>
          <w:rFonts w:ascii="Arial" w:hAnsi="Arial" w:cs="Arial"/>
        </w:rPr>
        <w:t xml:space="preserve"> (lze z obou stran odpojovače)</w:t>
      </w:r>
      <w:r>
        <w:rPr>
          <w:rFonts w:ascii="Arial" w:hAnsi="Arial" w:cs="Arial"/>
        </w:rPr>
        <w:t>. S</w:t>
      </w:r>
      <w:r w:rsidRPr="002E3A31">
        <w:rPr>
          <w:rFonts w:ascii="Arial" w:hAnsi="Arial" w:cs="Arial"/>
        </w:rPr>
        <w:t xml:space="preserve">podní okraj skříně </w:t>
      </w:r>
      <w:r w:rsidR="00CC62F2">
        <w:rPr>
          <w:rFonts w:ascii="Arial" w:hAnsi="Arial" w:cs="Arial"/>
        </w:rPr>
        <w:t xml:space="preserve">musí být </w:t>
      </w:r>
      <w:r w:rsidRPr="002E3A31">
        <w:rPr>
          <w:rFonts w:ascii="Arial" w:hAnsi="Arial" w:cs="Arial"/>
        </w:rPr>
        <w:t xml:space="preserve">nejméně 600 mm nad zemí.  </w:t>
      </w:r>
    </w:p>
    <w:p w14:paraId="4AA3CF7B" w14:textId="37EE9F55" w:rsidR="00350FA1" w:rsidRPr="00AC6A75" w:rsidRDefault="002E3A31" w:rsidP="002E3A31">
      <w:pPr>
        <w:jc w:val="both"/>
        <w:rPr>
          <w:rFonts w:ascii="Arial" w:hAnsi="Arial" w:cs="Arial"/>
          <w:u w:val="single"/>
        </w:rPr>
      </w:pPr>
      <w:r>
        <w:rPr>
          <w:rFonts w:ascii="Arial" w:hAnsi="Arial" w:cs="Arial"/>
          <w:u w:val="single"/>
        </w:rPr>
        <w:t>Uzemňovač</w:t>
      </w:r>
      <w:r w:rsidRPr="008B0697">
        <w:rPr>
          <w:rFonts w:ascii="Arial" w:hAnsi="Arial" w:cs="Arial"/>
          <w:u w:val="single"/>
        </w:rPr>
        <w:t>:</w:t>
      </w:r>
    </w:p>
    <w:p w14:paraId="3C93E322" w14:textId="1A49D9A1" w:rsidR="009479D5" w:rsidRPr="009479D5" w:rsidRDefault="00350FA1" w:rsidP="002E3A31">
      <w:pPr>
        <w:jc w:val="both"/>
        <w:rPr>
          <w:rFonts w:ascii="Arial" w:hAnsi="Arial" w:cs="Arial"/>
        </w:rPr>
      </w:pPr>
      <w:r w:rsidRPr="009479D5">
        <w:rPr>
          <w:rFonts w:ascii="Arial" w:hAnsi="Arial" w:cs="Arial"/>
        </w:rPr>
        <w:t>Pro odpojovače s integrovaným uzemňovačem platí, že musí být namontován na stejném základ</w:t>
      </w:r>
      <w:r w:rsidR="003426B1">
        <w:rPr>
          <w:rFonts w:ascii="Arial" w:hAnsi="Arial" w:cs="Arial"/>
        </w:rPr>
        <w:t>ovém</w:t>
      </w:r>
      <w:r w:rsidRPr="009479D5">
        <w:rPr>
          <w:rFonts w:ascii="Arial" w:hAnsi="Arial" w:cs="Arial"/>
        </w:rPr>
        <w:t xml:space="preserve"> </w:t>
      </w:r>
      <w:r w:rsidR="003426B1">
        <w:rPr>
          <w:rFonts w:ascii="Arial" w:hAnsi="Arial" w:cs="Arial"/>
        </w:rPr>
        <w:t xml:space="preserve">nosném </w:t>
      </w:r>
      <w:r w:rsidRPr="009479D5">
        <w:rPr>
          <w:rFonts w:ascii="Arial" w:hAnsi="Arial" w:cs="Arial"/>
        </w:rPr>
        <w:t xml:space="preserve">rámu jako odpojovač. </w:t>
      </w:r>
      <w:r w:rsidR="002E3A31" w:rsidRPr="009479D5">
        <w:rPr>
          <w:rFonts w:ascii="Arial" w:hAnsi="Arial" w:cs="Arial"/>
        </w:rPr>
        <w:t xml:space="preserve">Na každém pólu bude jeden uzemňovací nůž. Orientace uzemňovacích nožů je vždy směrem k přívodní lince venkovního vedení 110 </w:t>
      </w:r>
      <w:proofErr w:type="spellStart"/>
      <w:r w:rsidR="002E3A31" w:rsidRPr="009479D5">
        <w:rPr>
          <w:rFonts w:ascii="Arial" w:hAnsi="Arial" w:cs="Arial"/>
        </w:rPr>
        <w:t>kV</w:t>
      </w:r>
      <w:proofErr w:type="spellEnd"/>
      <w:r w:rsidR="002E3A31" w:rsidRPr="009479D5">
        <w:rPr>
          <w:rFonts w:ascii="Arial" w:hAnsi="Arial" w:cs="Arial"/>
        </w:rPr>
        <w:t>, tzn. ven od rozvodny.</w:t>
      </w:r>
    </w:p>
    <w:p w14:paraId="75829BBA" w14:textId="0BD8B61A" w:rsidR="009479D5" w:rsidRPr="00102EDB" w:rsidRDefault="009479D5" w:rsidP="002E3A31">
      <w:pPr>
        <w:jc w:val="both"/>
        <w:rPr>
          <w:rFonts w:ascii="Arial" w:hAnsi="Arial" w:cs="Arial"/>
        </w:rPr>
      </w:pPr>
      <w:r w:rsidRPr="009479D5">
        <w:rPr>
          <w:rFonts w:ascii="Arial" w:hAnsi="Arial" w:cs="Arial"/>
        </w:rPr>
        <w:t xml:space="preserve">Požadavky na umístění pohonu </w:t>
      </w:r>
      <w:r w:rsidR="00CC62F2">
        <w:rPr>
          <w:rFonts w:ascii="Arial" w:hAnsi="Arial" w:cs="Arial"/>
        </w:rPr>
        <w:t xml:space="preserve">uzemňovače </w:t>
      </w:r>
      <w:r w:rsidRPr="009479D5">
        <w:rPr>
          <w:rFonts w:ascii="Arial" w:hAnsi="Arial" w:cs="Arial"/>
        </w:rPr>
        <w:t>jsou vedeny na výkresu výše.</w:t>
      </w:r>
    </w:p>
    <w:p w14:paraId="79C846B2" w14:textId="77777777" w:rsidR="002E3A31" w:rsidRDefault="002E3A31" w:rsidP="008B0697">
      <w:pPr>
        <w:jc w:val="both"/>
        <w:rPr>
          <w:rFonts w:ascii="Arial" w:hAnsi="Arial" w:cs="Arial"/>
          <w:u w:val="single"/>
        </w:rPr>
      </w:pPr>
    </w:p>
    <w:p w14:paraId="18B789BC" w14:textId="26157E01" w:rsidR="008B0697" w:rsidRDefault="008B0697" w:rsidP="008B0697">
      <w:pPr>
        <w:jc w:val="both"/>
        <w:rPr>
          <w:rFonts w:ascii="Arial" w:hAnsi="Arial" w:cs="Arial"/>
          <w:u w:val="single"/>
        </w:rPr>
      </w:pPr>
      <w:r>
        <w:rPr>
          <w:rFonts w:ascii="Arial" w:hAnsi="Arial" w:cs="Arial"/>
          <w:u w:val="single"/>
        </w:rPr>
        <w:t>Pantografový odpojovač</w:t>
      </w:r>
      <w:r w:rsidRPr="008B0697">
        <w:rPr>
          <w:rFonts w:ascii="Arial" w:hAnsi="Arial" w:cs="Arial"/>
          <w:u w:val="single"/>
        </w:rPr>
        <w:t>:</w:t>
      </w:r>
    </w:p>
    <w:p w14:paraId="4F0D855D" w14:textId="67C80BF9" w:rsidR="009E230B" w:rsidRPr="002E3A31" w:rsidRDefault="002E3A31" w:rsidP="008B0697">
      <w:pPr>
        <w:jc w:val="both"/>
        <w:rPr>
          <w:rFonts w:ascii="Arial" w:hAnsi="Arial" w:cs="Arial"/>
          <w:u w:val="single"/>
        </w:rPr>
      </w:pPr>
      <w:r w:rsidRPr="002E3A31">
        <w:rPr>
          <w:rFonts w:ascii="Arial" w:hAnsi="Arial" w:cs="Arial"/>
        </w:rPr>
        <w:t xml:space="preserve">Tento typ odpojovače </w:t>
      </w:r>
      <w:r w:rsidR="008B0697" w:rsidRPr="002E3A31">
        <w:rPr>
          <w:rFonts w:ascii="Arial" w:hAnsi="Arial" w:cs="Arial"/>
        </w:rPr>
        <w:t>je</w:t>
      </w:r>
      <w:r w:rsidR="008B0697" w:rsidRPr="008B0697">
        <w:rPr>
          <w:rFonts w:ascii="Arial" w:hAnsi="Arial" w:cs="Arial"/>
        </w:rPr>
        <w:t xml:space="preserve"> poptávaný ve čtyřech variantách půdorysného uspořádání jednotlivých pólů. </w:t>
      </w:r>
      <w:r w:rsidR="00187471" w:rsidRPr="008B0697">
        <w:rPr>
          <w:rFonts w:ascii="Arial" w:hAnsi="Arial" w:cs="Arial"/>
        </w:rPr>
        <w:t>Uspořádání pólů bude upřesněno při každé dílčí objednávce přístroje.</w:t>
      </w:r>
    </w:p>
    <w:p w14:paraId="714FD145" w14:textId="77777777" w:rsidR="009E230B" w:rsidRDefault="009E230B" w:rsidP="009E230B">
      <w:pPr>
        <w:spacing w:after="0"/>
        <w:jc w:val="both"/>
        <w:rPr>
          <w:rFonts w:ascii="Arial" w:hAnsi="Arial" w:cs="Arial"/>
        </w:rPr>
      </w:pPr>
      <w:r>
        <w:rPr>
          <w:rFonts w:ascii="Arial" w:hAnsi="Arial" w:cs="Arial"/>
        </w:rPr>
        <w:t>Standardně je vyžadována vzdálenost mezi póly:</w:t>
      </w:r>
    </w:p>
    <w:p w14:paraId="1E1C2686" w14:textId="174E6472" w:rsidR="009E230B" w:rsidRDefault="009E230B" w:rsidP="009E230B">
      <w:pPr>
        <w:pStyle w:val="Odstavecseseznamem"/>
        <w:numPr>
          <w:ilvl w:val="0"/>
          <w:numId w:val="20"/>
        </w:numPr>
        <w:spacing w:after="0"/>
        <w:jc w:val="both"/>
        <w:rPr>
          <w:rFonts w:ascii="Arial" w:hAnsi="Arial" w:cs="Arial"/>
        </w:rPr>
      </w:pPr>
      <w:r w:rsidRPr="00EB4DFC">
        <w:rPr>
          <w:rFonts w:ascii="Arial" w:hAnsi="Arial" w:cs="Arial"/>
        </w:rPr>
        <w:t>uspořádání pól</w:t>
      </w:r>
      <w:r>
        <w:rPr>
          <w:rFonts w:ascii="Arial" w:hAnsi="Arial" w:cs="Arial"/>
        </w:rPr>
        <w:t>ů</w:t>
      </w:r>
      <w:r w:rsidRPr="00EB4DFC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„diagonální – A“,</w:t>
      </w:r>
      <w:r w:rsidRPr="009E230B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 xml:space="preserve">„diagonální – B“ a „přímé – A“: </w:t>
      </w:r>
      <w:r w:rsidRPr="00EB4DFC">
        <w:rPr>
          <w:rFonts w:ascii="Arial" w:hAnsi="Arial" w:cs="Arial"/>
        </w:rPr>
        <w:t>p = 2000 mm</w:t>
      </w:r>
      <w:r w:rsidR="00657629">
        <w:rPr>
          <w:rFonts w:ascii="Arial" w:hAnsi="Arial" w:cs="Arial"/>
        </w:rPr>
        <w:t xml:space="preserve"> </w:t>
      </w:r>
    </w:p>
    <w:p w14:paraId="38FEB03B" w14:textId="2FD8E981" w:rsidR="009E230B" w:rsidRDefault="009E230B" w:rsidP="009E230B">
      <w:pPr>
        <w:pStyle w:val="Odstavecseseznamem"/>
        <w:numPr>
          <w:ilvl w:val="0"/>
          <w:numId w:val="20"/>
        </w:numPr>
        <w:jc w:val="both"/>
        <w:rPr>
          <w:rFonts w:ascii="Arial" w:hAnsi="Arial" w:cs="Arial"/>
        </w:rPr>
      </w:pPr>
      <w:r w:rsidRPr="00EB4DFC">
        <w:rPr>
          <w:rFonts w:ascii="Arial" w:hAnsi="Arial" w:cs="Arial"/>
        </w:rPr>
        <w:t>uspořádání pól</w:t>
      </w:r>
      <w:r>
        <w:rPr>
          <w:rFonts w:ascii="Arial" w:hAnsi="Arial" w:cs="Arial"/>
        </w:rPr>
        <w:t>ů</w:t>
      </w:r>
      <w:r w:rsidRPr="00EB4DFC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 xml:space="preserve">„přímé – B“: </w:t>
      </w:r>
      <w:r w:rsidRPr="00EB4DFC">
        <w:rPr>
          <w:rFonts w:ascii="Arial" w:hAnsi="Arial" w:cs="Arial"/>
        </w:rPr>
        <w:t>p = 2900 m</w:t>
      </w:r>
      <w:r>
        <w:rPr>
          <w:rFonts w:ascii="Arial" w:hAnsi="Arial" w:cs="Arial"/>
        </w:rPr>
        <w:t>m</w:t>
      </w:r>
    </w:p>
    <w:p w14:paraId="1DBBA133" w14:textId="5EDC748D" w:rsidR="009E230B" w:rsidRDefault="009E230B" w:rsidP="009E230B">
      <w:pPr>
        <w:spacing w:after="0"/>
        <w:jc w:val="both"/>
        <w:rPr>
          <w:rFonts w:ascii="Arial" w:hAnsi="Arial" w:cs="Arial"/>
        </w:rPr>
      </w:pPr>
      <w:r w:rsidRPr="009E230B">
        <w:rPr>
          <w:rFonts w:ascii="Arial" w:hAnsi="Arial" w:cs="Arial"/>
        </w:rPr>
        <w:t>Pro případy částečných rekonstrukcí rozvoden je vyžadována</w:t>
      </w:r>
      <w:r w:rsidR="002E3A31">
        <w:rPr>
          <w:rFonts w:ascii="Arial" w:hAnsi="Arial" w:cs="Arial"/>
        </w:rPr>
        <w:t xml:space="preserve"> možnost dodání se </w:t>
      </w:r>
      <w:r w:rsidRPr="009E230B">
        <w:rPr>
          <w:rFonts w:ascii="Arial" w:hAnsi="Arial" w:cs="Arial"/>
        </w:rPr>
        <w:t>vzdálenost</w:t>
      </w:r>
      <w:r w:rsidR="002E3A31">
        <w:rPr>
          <w:rFonts w:ascii="Arial" w:hAnsi="Arial" w:cs="Arial"/>
        </w:rPr>
        <w:t xml:space="preserve">í </w:t>
      </w:r>
      <w:r w:rsidRPr="009E230B">
        <w:rPr>
          <w:rFonts w:ascii="Arial" w:hAnsi="Arial" w:cs="Arial"/>
        </w:rPr>
        <w:t>mezi póly</w:t>
      </w:r>
      <w:r>
        <w:rPr>
          <w:rFonts w:ascii="Arial" w:hAnsi="Arial" w:cs="Arial"/>
        </w:rPr>
        <w:t>:</w:t>
      </w:r>
    </w:p>
    <w:p w14:paraId="1B514716" w14:textId="35AA63D6" w:rsidR="009E230B" w:rsidRDefault="009E230B" w:rsidP="009E230B">
      <w:pPr>
        <w:pStyle w:val="Odstavecseseznamem"/>
        <w:numPr>
          <w:ilvl w:val="0"/>
          <w:numId w:val="20"/>
        </w:numPr>
        <w:spacing w:after="0"/>
        <w:jc w:val="both"/>
        <w:rPr>
          <w:rFonts w:ascii="Arial" w:hAnsi="Arial" w:cs="Arial"/>
        </w:rPr>
      </w:pPr>
      <w:r w:rsidRPr="00EB4DFC">
        <w:rPr>
          <w:rFonts w:ascii="Arial" w:hAnsi="Arial" w:cs="Arial"/>
        </w:rPr>
        <w:t>uspořádání pól</w:t>
      </w:r>
      <w:r>
        <w:rPr>
          <w:rFonts w:ascii="Arial" w:hAnsi="Arial" w:cs="Arial"/>
        </w:rPr>
        <w:t>ů</w:t>
      </w:r>
      <w:r w:rsidRPr="00EB4DFC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„diagonální – A“,</w:t>
      </w:r>
      <w:r w:rsidRPr="009E230B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 xml:space="preserve">„diagonální – B“ a „přímé – A“: </w:t>
      </w:r>
      <w:r w:rsidRPr="00EB4DFC">
        <w:rPr>
          <w:rFonts w:ascii="Arial" w:hAnsi="Arial" w:cs="Arial"/>
        </w:rPr>
        <w:t xml:space="preserve">p = </w:t>
      </w:r>
      <w:r>
        <w:rPr>
          <w:rFonts w:ascii="Arial" w:hAnsi="Arial" w:cs="Arial"/>
        </w:rPr>
        <w:t>19</w:t>
      </w:r>
      <w:r w:rsidRPr="00EB4DFC">
        <w:rPr>
          <w:rFonts w:ascii="Arial" w:hAnsi="Arial" w:cs="Arial"/>
        </w:rPr>
        <w:t>00 mm</w:t>
      </w:r>
    </w:p>
    <w:p w14:paraId="1820D7BC" w14:textId="0977FBDB" w:rsidR="009E230B" w:rsidRDefault="009E230B" w:rsidP="009E230B">
      <w:pPr>
        <w:pStyle w:val="Odstavecseseznamem"/>
        <w:numPr>
          <w:ilvl w:val="0"/>
          <w:numId w:val="20"/>
        </w:numPr>
        <w:jc w:val="both"/>
        <w:rPr>
          <w:rFonts w:ascii="Arial" w:hAnsi="Arial" w:cs="Arial"/>
        </w:rPr>
      </w:pPr>
      <w:r w:rsidRPr="00EB4DFC">
        <w:rPr>
          <w:rFonts w:ascii="Arial" w:hAnsi="Arial" w:cs="Arial"/>
        </w:rPr>
        <w:t>uspořádání pól</w:t>
      </w:r>
      <w:r>
        <w:rPr>
          <w:rFonts w:ascii="Arial" w:hAnsi="Arial" w:cs="Arial"/>
        </w:rPr>
        <w:t>ů</w:t>
      </w:r>
      <w:r w:rsidRPr="00EB4DFC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 xml:space="preserve">„přímé – B“: </w:t>
      </w:r>
      <w:r w:rsidRPr="00EB4DFC">
        <w:rPr>
          <w:rFonts w:ascii="Arial" w:hAnsi="Arial" w:cs="Arial"/>
        </w:rPr>
        <w:t xml:space="preserve">p = </w:t>
      </w:r>
      <w:r>
        <w:rPr>
          <w:rFonts w:ascii="Arial" w:hAnsi="Arial" w:cs="Arial"/>
        </w:rPr>
        <w:t>272</w:t>
      </w:r>
      <w:r w:rsidRPr="00EB4DFC">
        <w:rPr>
          <w:rFonts w:ascii="Arial" w:hAnsi="Arial" w:cs="Arial"/>
        </w:rPr>
        <w:t>0 m</w:t>
      </w:r>
      <w:r>
        <w:rPr>
          <w:rFonts w:ascii="Arial" w:hAnsi="Arial" w:cs="Arial"/>
        </w:rPr>
        <w:t>m</w:t>
      </w:r>
    </w:p>
    <w:p w14:paraId="74871671" w14:textId="2882EA85" w:rsidR="008B0697" w:rsidRPr="008B0697" w:rsidRDefault="007A1D23" w:rsidP="008B0697">
      <w:pPr>
        <w:jc w:val="both"/>
        <w:rPr>
          <w:rFonts w:ascii="Arial" w:hAnsi="Arial" w:cs="Arial"/>
        </w:rPr>
      </w:pPr>
      <w:r>
        <w:rPr>
          <w:rFonts w:ascii="Arial" w:hAnsi="Arial" w:cs="Arial"/>
          <w:noProof/>
        </w:rPr>
        <w:drawing>
          <wp:inline distT="0" distB="0" distL="0" distR="0" wp14:anchorId="514D0FD6" wp14:editId="1A626A8B">
            <wp:extent cx="5897880" cy="2106386"/>
            <wp:effectExtent l="0" t="0" r="7620" b="8255"/>
            <wp:docPr id="3" name="Obráze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18548" cy="21137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D4830F9" w14:textId="7DE6922E" w:rsidR="00102EDB" w:rsidRPr="002E3A31" w:rsidRDefault="00DA522C" w:rsidP="007A1D23">
      <w:pPr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Každý pól je umístěn na samostatné ocelové podpěrné </w:t>
      </w:r>
      <w:r w:rsidRPr="002E3A31">
        <w:rPr>
          <w:rFonts w:ascii="Arial" w:hAnsi="Arial" w:cs="Arial"/>
        </w:rPr>
        <w:t>konstrukci.</w:t>
      </w:r>
      <w:r>
        <w:rPr>
          <w:rFonts w:ascii="Arial" w:hAnsi="Arial" w:cs="Arial"/>
        </w:rPr>
        <w:t xml:space="preserve"> </w:t>
      </w:r>
      <w:r w:rsidR="002E3A31" w:rsidRPr="002E3A31">
        <w:rPr>
          <w:rFonts w:ascii="Arial" w:hAnsi="Arial" w:cs="Arial"/>
        </w:rPr>
        <w:t xml:space="preserve">Pohon odpojovače bude umístěn na pomocné konstrukci prostřední fáze. Spodní okraj skříně musí být nejméně 600 mm nad zemí.  </w:t>
      </w:r>
    </w:p>
    <w:p w14:paraId="72E4CEDF" w14:textId="77777777" w:rsidR="00D940B4" w:rsidRDefault="00D940B4" w:rsidP="00102EDB">
      <w:pPr>
        <w:jc w:val="both"/>
        <w:rPr>
          <w:rFonts w:ascii="Arial" w:hAnsi="Arial" w:cs="Arial"/>
        </w:rPr>
      </w:pPr>
    </w:p>
    <w:p w14:paraId="1CC88641" w14:textId="6B68ADD5" w:rsidR="00F760EF" w:rsidRDefault="00F760EF" w:rsidP="00F760EF">
      <w:pPr>
        <w:numPr>
          <w:ilvl w:val="3"/>
          <w:numId w:val="13"/>
        </w:numPr>
        <w:tabs>
          <w:tab w:val="clear" w:pos="1146"/>
          <w:tab w:val="num" w:pos="851"/>
          <w:tab w:val="left" w:pos="6521"/>
        </w:tabs>
        <w:spacing w:before="120" w:after="120"/>
        <w:ind w:hanging="1146"/>
        <w:jc w:val="both"/>
        <w:rPr>
          <w:rFonts w:ascii="Arial" w:hAnsi="Arial" w:cs="Arial"/>
          <w:b/>
          <w:noProof/>
        </w:rPr>
      </w:pPr>
      <w:bookmarkStart w:id="2" w:name="_Hlk88051815"/>
      <w:r>
        <w:rPr>
          <w:rFonts w:ascii="Arial" w:hAnsi="Arial" w:cs="Arial"/>
          <w:b/>
          <w:noProof/>
        </w:rPr>
        <w:t>Ochrana proti korozi</w:t>
      </w:r>
    </w:p>
    <w:p w14:paraId="67D01ED2" w14:textId="77777777" w:rsidR="009E5611" w:rsidRDefault="00BE7265" w:rsidP="00BE7265">
      <w:pPr>
        <w:jc w:val="both"/>
        <w:rPr>
          <w:rFonts w:ascii="Arial" w:hAnsi="Arial" w:cs="Arial"/>
        </w:rPr>
      </w:pPr>
      <w:r w:rsidRPr="00BE7265">
        <w:rPr>
          <w:rFonts w:ascii="Arial" w:hAnsi="Arial" w:cs="Arial"/>
        </w:rPr>
        <w:t xml:space="preserve">Pomocí vhodných konstrukčních technických opatření (např. odpovídající systémy těsnění, </w:t>
      </w:r>
      <w:r w:rsidR="009E5611">
        <w:rPr>
          <w:rFonts w:ascii="Arial" w:hAnsi="Arial" w:cs="Arial"/>
        </w:rPr>
        <w:t>přirozeného provětrání</w:t>
      </w:r>
      <w:r w:rsidRPr="00BE7265">
        <w:rPr>
          <w:rFonts w:ascii="Arial" w:hAnsi="Arial" w:cs="Arial"/>
        </w:rPr>
        <w:t xml:space="preserve">, odvodnění otvorů) musí být vyloučeno pronikání vlhkosti do dutin nebo trvalé nahromadění vlhkosti v těchto místech. </w:t>
      </w:r>
    </w:p>
    <w:p w14:paraId="0F1254D1" w14:textId="64E99857" w:rsidR="009E5611" w:rsidRDefault="009E5611" w:rsidP="009E5611">
      <w:pPr>
        <w:jc w:val="both"/>
        <w:rPr>
          <w:rFonts w:ascii="Arial" w:hAnsi="Arial" w:cs="Arial"/>
        </w:rPr>
      </w:pPr>
      <w:r w:rsidRPr="00BE7265">
        <w:rPr>
          <w:rFonts w:ascii="Arial" w:hAnsi="Arial" w:cs="Arial"/>
        </w:rPr>
        <w:lastRenderedPageBreak/>
        <w:t xml:space="preserve">Všechny </w:t>
      </w:r>
      <w:r>
        <w:rPr>
          <w:rFonts w:ascii="Arial" w:hAnsi="Arial" w:cs="Arial"/>
        </w:rPr>
        <w:t xml:space="preserve">ocelové části a části ze železných slitin </w:t>
      </w:r>
      <w:r w:rsidRPr="00BE7265">
        <w:rPr>
          <w:rFonts w:ascii="Arial" w:hAnsi="Arial" w:cs="Arial"/>
        </w:rPr>
        <w:t xml:space="preserve">musejí být </w:t>
      </w:r>
      <w:r>
        <w:rPr>
          <w:rFonts w:ascii="Arial" w:hAnsi="Arial" w:cs="Arial"/>
        </w:rPr>
        <w:t xml:space="preserve">minimálně žárově zinkované. </w:t>
      </w:r>
      <w:r w:rsidRPr="009E5611">
        <w:rPr>
          <w:rFonts w:ascii="Arial" w:hAnsi="Arial" w:cs="Arial"/>
        </w:rPr>
        <w:t xml:space="preserve">Příprava, průběh zinkování a výsledná tloušťka vrstvy musí být v souladu s </w:t>
      </w:r>
      <w:r w:rsidR="009479D5">
        <w:rPr>
          <w:rFonts w:ascii="Arial" w:hAnsi="Arial" w:cs="Arial"/>
        </w:rPr>
        <w:br/>
      </w:r>
      <w:r w:rsidRPr="009E5611">
        <w:rPr>
          <w:rFonts w:ascii="Arial" w:hAnsi="Arial" w:cs="Arial"/>
        </w:rPr>
        <w:t xml:space="preserve">ČSN EN ISO 1461. </w:t>
      </w:r>
      <w:r>
        <w:rPr>
          <w:rFonts w:ascii="Arial" w:hAnsi="Arial" w:cs="Arial"/>
        </w:rPr>
        <w:t>V případě že jsou aplikovány další ochranné vrstvy nátěrem, m</w:t>
      </w:r>
      <w:r w:rsidRPr="00BE7265">
        <w:rPr>
          <w:rFonts w:ascii="Arial" w:hAnsi="Arial" w:cs="Arial"/>
        </w:rPr>
        <w:t xml:space="preserve">usí být zajištěno, že nátěrové hmoty a používané postupy umožní následné přetření dalšími nátěry. </w:t>
      </w:r>
    </w:p>
    <w:p w14:paraId="09D8DA4D" w14:textId="52CEFDAB" w:rsidR="00815662" w:rsidRDefault="00815662" w:rsidP="009E5611">
      <w:pPr>
        <w:jc w:val="both"/>
        <w:rPr>
          <w:rFonts w:ascii="Arial" w:hAnsi="Arial" w:cs="Arial"/>
        </w:rPr>
      </w:pPr>
      <w:bookmarkStart w:id="3" w:name="_Hlk88566258"/>
      <w:r>
        <w:rPr>
          <w:rFonts w:ascii="Arial" w:hAnsi="Arial" w:cs="Arial"/>
        </w:rPr>
        <w:t>Skříň pohonu bude vyrobena</w:t>
      </w:r>
      <w:r w:rsidRPr="00815662">
        <w:rPr>
          <w:rFonts w:ascii="Arial" w:hAnsi="Arial" w:cs="Arial"/>
          <w:noProof/>
        </w:rPr>
        <w:t xml:space="preserve"> </w:t>
      </w:r>
      <w:r w:rsidRPr="003D30C2">
        <w:rPr>
          <w:rFonts w:ascii="Arial" w:hAnsi="Arial" w:cs="Arial"/>
          <w:noProof/>
        </w:rPr>
        <w:t>z nerezavějícího materiálu ev. ze slitin hliníku</w:t>
      </w:r>
      <w:r w:rsidR="00D8727D">
        <w:rPr>
          <w:rFonts w:ascii="Arial" w:hAnsi="Arial" w:cs="Arial"/>
          <w:noProof/>
        </w:rPr>
        <w:t xml:space="preserve"> </w:t>
      </w:r>
      <w:r w:rsidR="00482F84">
        <w:rPr>
          <w:rFonts w:ascii="Arial" w:hAnsi="Arial" w:cs="Arial"/>
          <w:noProof/>
        </w:rPr>
        <w:t xml:space="preserve">a to </w:t>
      </w:r>
      <w:r w:rsidR="00D8727D">
        <w:rPr>
          <w:rFonts w:ascii="Arial" w:hAnsi="Arial" w:cs="Arial"/>
          <w:noProof/>
        </w:rPr>
        <w:t>bez dodatečné ochranné vrstvy nátěrem.</w:t>
      </w:r>
    </w:p>
    <w:bookmarkEnd w:id="3"/>
    <w:p w14:paraId="74C927B7" w14:textId="106D9A9B" w:rsidR="000C21E3" w:rsidRDefault="009E5611" w:rsidP="000C21E3">
      <w:pPr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Plochy kontaktů, </w:t>
      </w:r>
      <w:r w:rsidR="00BE7265" w:rsidRPr="00BE7265">
        <w:rPr>
          <w:rFonts w:ascii="Arial" w:hAnsi="Arial" w:cs="Arial"/>
        </w:rPr>
        <w:t>vysokonapěťové svorky</w:t>
      </w:r>
      <w:r w:rsidR="00006D06">
        <w:rPr>
          <w:rFonts w:ascii="Arial" w:hAnsi="Arial" w:cs="Arial"/>
        </w:rPr>
        <w:t xml:space="preserve">, </w:t>
      </w:r>
      <w:r w:rsidR="00BE7265" w:rsidRPr="00BE7265">
        <w:rPr>
          <w:rFonts w:ascii="Arial" w:hAnsi="Arial" w:cs="Arial"/>
        </w:rPr>
        <w:t>zemní svorka</w:t>
      </w:r>
      <w:r>
        <w:rPr>
          <w:rFonts w:ascii="Arial" w:hAnsi="Arial" w:cs="Arial"/>
        </w:rPr>
        <w:t xml:space="preserve"> musí být vhodným způsobem ošetřeny</w:t>
      </w:r>
      <w:r w:rsidR="003927B8">
        <w:rPr>
          <w:rFonts w:ascii="Arial" w:hAnsi="Arial" w:cs="Arial"/>
        </w:rPr>
        <w:t xml:space="preserve"> tak, aby se předešlo korozi a byl zajištěn kvalitní proudový spoj</w:t>
      </w:r>
      <w:r w:rsidR="00BE7265" w:rsidRPr="00BE7265">
        <w:rPr>
          <w:rFonts w:ascii="Arial" w:hAnsi="Arial" w:cs="Arial"/>
        </w:rPr>
        <w:t xml:space="preserve">. </w:t>
      </w:r>
      <w:bookmarkEnd w:id="2"/>
    </w:p>
    <w:p w14:paraId="5F582443" w14:textId="77777777" w:rsidR="003927B8" w:rsidRDefault="003927B8" w:rsidP="000C21E3">
      <w:pPr>
        <w:jc w:val="both"/>
        <w:rPr>
          <w:rFonts w:ascii="Arial" w:hAnsi="Arial" w:cs="Arial"/>
        </w:rPr>
      </w:pPr>
    </w:p>
    <w:p w14:paraId="64058805" w14:textId="09E3EAB8" w:rsidR="000C21E3" w:rsidRDefault="000C21E3" w:rsidP="000C21E3">
      <w:pPr>
        <w:numPr>
          <w:ilvl w:val="3"/>
          <w:numId w:val="13"/>
        </w:numPr>
        <w:tabs>
          <w:tab w:val="clear" w:pos="1146"/>
          <w:tab w:val="num" w:pos="851"/>
          <w:tab w:val="left" w:pos="6521"/>
        </w:tabs>
        <w:spacing w:before="120" w:after="120"/>
        <w:ind w:hanging="1146"/>
        <w:jc w:val="both"/>
        <w:rPr>
          <w:rFonts w:ascii="Arial" w:hAnsi="Arial" w:cs="Arial"/>
          <w:b/>
          <w:noProof/>
        </w:rPr>
      </w:pPr>
      <w:r>
        <w:rPr>
          <w:rFonts w:ascii="Arial" w:hAnsi="Arial" w:cs="Arial"/>
          <w:b/>
          <w:noProof/>
        </w:rPr>
        <w:t>Přenos sil</w:t>
      </w:r>
    </w:p>
    <w:p w14:paraId="0EA8A0EC" w14:textId="00036778" w:rsidR="000331EB" w:rsidRDefault="00BE1484" w:rsidP="00102EDB">
      <w:pPr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Přenos </w:t>
      </w:r>
      <w:r w:rsidR="00EF4182">
        <w:rPr>
          <w:rFonts w:ascii="Arial" w:hAnsi="Arial" w:cs="Arial"/>
        </w:rPr>
        <w:t xml:space="preserve">sil </w:t>
      </w:r>
      <w:r w:rsidR="00BB6281">
        <w:rPr>
          <w:rFonts w:ascii="Arial" w:hAnsi="Arial" w:cs="Arial"/>
        </w:rPr>
        <w:t xml:space="preserve">je na všechny tři póly ze společného pohonu </w:t>
      </w:r>
      <w:r w:rsidR="00EF4182">
        <w:rPr>
          <w:rFonts w:ascii="Arial" w:hAnsi="Arial" w:cs="Arial"/>
        </w:rPr>
        <w:t xml:space="preserve">při spínacím cyklu </w:t>
      </w:r>
      <w:r w:rsidR="00D17644">
        <w:rPr>
          <w:rFonts w:ascii="Arial" w:hAnsi="Arial" w:cs="Arial"/>
        </w:rPr>
        <w:t xml:space="preserve">zajištěn </w:t>
      </w:r>
      <w:r w:rsidR="00845C11">
        <w:rPr>
          <w:rFonts w:ascii="Arial" w:hAnsi="Arial" w:cs="Arial"/>
        </w:rPr>
        <w:t xml:space="preserve">konstrukčním </w:t>
      </w:r>
      <w:r w:rsidR="00A842A1">
        <w:rPr>
          <w:rFonts w:ascii="Arial" w:hAnsi="Arial" w:cs="Arial"/>
        </w:rPr>
        <w:t>spojením přes táhla/ trubky a to:</w:t>
      </w:r>
    </w:p>
    <w:p w14:paraId="3D37377B" w14:textId="77777777" w:rsidR="00A842A1" w:rsidRPr="003927B8" w:rsidRDefault="00E07229" w:rsidP="00A842A1">
      <w:pPr>
        <w:pStyle w:val="Odstavecseseznamem"/>
        <w:numPr>
          <w:ilvl w:val="0"/>
          <w:numId w:val="20"/>
        </w:numPr>
        <w:jc w:val="both"/>
        <w:rPr>
          <w:rFonts w:ascii="Arial" w:hAnsi="Arial" w:cs="Arial"/>
        </w:rPr>
      </w:pPr>
      <w:r w:rsidRPr="003927B8">
        <w:rPr>
          <w:rFonts w:ascii="Arial" w:hAnsi="Arial" w:cs="Arial"/>
        </w:rPr>
        <w:t>v rámci jednoho pólu</w:t>
      </w:r>
    </w:p>
    <w:p w14:paraId="1A4B7FA2" w14:textId="13FF2B0F" w:rsidR="00414945" w:rsidRDefault="00414945" w:rsidP="00A842A1">
      <w:pPr>
        <w:pStyle w:val="Odstavecseseznamem"/>
        <w:numPr>
          <w:ilvl w:val="0"/>
          <w:numId w:val="20"/>
        </w:numPr>
        <w:jc w:val="both"/>
        <w:rPr>
          <w:rFonts w:ascii="Arial" w:hAnsi="Arial" w:cs="Arial"/>
        </w:rPr>
      </w:pPr>
      <w:r w:rsidRPr="003927B8">
        <w:rPr>
          <w:rFonts w:ascii="Arial" w:hAnsi="Arial" w:cs="Arial"/>
        </w:rPr>
        <w:t xml:space="preserve">mezi </w:t>
      </w:r>
      <w:r w:rsidR="00E07229" w:rsidRPr="003927B8">
        <w:rPr>
          <w:rFonts w:ascii="Arial" w:hAnsi="Arial" w:cs="Arial"/>
        </w:rPr>
        <w:t>všemi póly vzájemně</w:t>
      </w:r>
    </w:p>
    <w:p w14:paraId="16C3C07A" w14:textId="30759F7F" w:rsidR="003927B8" w:rsidRDefault="00694688" w:rsidP="003927B8">
      <w:pPr>
        <w:pStyle w:val="Odstavecseseznamem"/>
        <w:numPr>
          <w:ilvl w:val="0"/>
          <w:numId w:val="20"/>
        </w:numPr>
        <w:jc w:val="both"/>
        <w:rPr>
          <w:rFonts w:ascii="Arial" w:hAnsi="Arial" w:cs="Arial"/>
        </w:rPr>
      </w:pPr>
      <w:r>
        <w:rPr>
          <w:rFonts w:ascii="Arial" w:hAnsi="Arial" w:cs="Arial"/>
        </w:rPr>
        <w:t>mezi pohonem a póly</w:t>
      </w:r>
    </w:p>
    <w:p w14:paraId="2B74A281" w14:textId="77777777" w:rsidR="003927B8" w:rsidRPr="003927B8" w:rsidRDefault="003927B8" w:rsidP="003927B8">
      <w:pPr>
        <w:pStyle w:val="Odstavecseseznamem"/>
        <w:jc w:val="both"/>
        <w:rPr>
          <w:rFonts w:ascii="Arial" w:hAnsi="Arial" w:cs="Arial"/>
        </w:rPr>
      </w:pPr>
    </w:p>
    <w:p w14:paraId="4EF096C0" w14:textId="15FB5B94" w:rsidR="00102EDB" w:rsidRPr="00186634" w:rsidRDefault="00102EDB" w:rsidP="00102EDB">
      <w:pPr>
        <w:numPr>
          <w:ilvl w:val="2"/>
          <w:numId w:val="13"/>
        </w:numPr>
        <w:tabs>
          <w:tab w:val="left" w:pos="426"/>
          <w:tab w:val="left" w:pos="6521"/>
        </w:tabs>
        <w:spacing w:before="120" w:after="120" w:line="240" w:lineRule="auto"/>
        <w:rPr>
          <w:rFonts w:ascii="Arial" w:hAnsi="Arial" w:cs="Arial"/>
          <w:b/>
        </w:rPr>
      </w:pPr>
      <w:r>
        <w:rPr>
          <w:rFonts w:ascii="Arial" w:hAnsi="Arial" w:cs="Arial"/>
          <w:b/>
        </w:rPr>
        <w:t>Izolátor</w:t>
      </w:r>
    </w:p>
    <w:p w14:paraId="4DB15B85" w14:textId="77777777" w:rsidR="00102EDB" w:rsidRPr="00102EDB" w:rsidRDefault="00102EDB" w:rsidP="00102EDB">
      <w:pPr>
        <w:jc w:val="both"/>
        <w:rPr>
          <w:rFonts w:ascii="Arial" w:hAnsi="Arial" w:cs="Arial"/>
        </w:rPr>
      </w:pPr>
      <w:r w:rsidRPr="00102EDB">
        <w:rPr>
          <w:rFonts w:ascii="Arial" w:hAnsi="Arial" w:cs="Arial"/>
        </w:rPr>
        <w:t xml:space="preserve">Izolátor bude vyroben z porcelánu. Tělo izolátoru musí být vyrobeno z </w:t>
      </w:r>
      <w:proofErr w:type="spellStart"/>
      <w:r w:rsidRPr="00102EDB">
        <w:rPr>
          <w:rFonts w:ascii="Arial" w:hAnsi="Arial" w:cs="Arial"/>
        </w:rPr>
        <w:t>korundovaného</w:t>
      </w:r>
      <w:proofErr w:type="spellEnd"/>
      <w:r w:rsidRPr="00102EDB">
        <w:rPr>
          <w:rFonts w:ascii="Arial" w:hAnsi="Arial" w:cs="Arial"/>
        </w:rPr>
        <w:t xml:space="preserve"> (vysoce slinutého) porcelánu dle ČSN EN 60672-1 až -3. Třída použitého porcelánu musí odpovídat nejméně C120 podle ČSN EN 60672. </w:t>
      </w:r>
    </w:p>
    <w:p w14:paraId="2810DBF4" w14:textId="6CBF0D5F" w:rsidR="00102EDB" w:rsidRDefault="00102EDB" w:rsidP="00102EDB">
      <w:pPr>
        <w:jc w:val="both"/>
        <w:rPr>
          <w:rFonts w:ascii="Arial" w:hAnsi="Arial" w:cs="Arial"/>
        </w:rPr>
      </w:pPr>
      <w:r w:rsidRPr="00102EDB">
        <w:rPr>
          <w:rFonts w:ascii="Arial" w:hAnsi="Arial" w:cs="Arial"/>
        </w:rPr>
        <w:t xml:space="preserve">Rozměrové tolerance musejí být v souladu s ČSN EN 62155. Profil stříšek musí povrchu izolátoru umožnit samočisticí schopnost. </w:t>
      </w:r>
    </w:p>
    <w:p w14:paraId="7870D9FD" w14:textId="77777777" w:rsidR="00102EDB" w:rsidRPr="00102EDB" w:rsidRDefault="00102EDB" w:rsidP="00102EDB">
      <w:pPr>
        <w:jc w:val="both"/>
        <w:rPr>
          <w:rFonts w:ascii="Arial" w:hAnsi="Arial" w:cs="Arial"/>
        </w:rPr>
      </w:pPr>
    </w:p>
    <w:p w14:paraId="45656B6C" w14:textId="212D7C2E" w:rsidR="00102EDB" w:rsidRDefault="00831F2B" w:rsidP="00102EDB">
      <w:pPr>
        <w:numPr>
          <w:ilvl w:val="2"/>
          <w:numId w:val="13"/>
        </w:numPr>
        <w:tabs>
          <w:tab w:val="left" w:pos="426"/>
          <w:tab w:val="left" w:pos="6521"/>
        </w:tabs>
        <w:spacing w:before="120" w:after="120" w:line="240" w:lineRule="auto"/>
        <w:rPr>
          <w:rFonts w:ascii="Arial" w:hAnsi="Arial" w:cs="Arial"/>
          <w:b/>
        </w:rPr>
      </w:pPr>
      <w:r>
        <w:rPr>
          <w:rFonts w:ascii="Arial" w:hAnsi="Arial" w:cs="Arial"/>
          <w:b/>
        </w:rPr>
        <w:t>Připojení, svorky</w:t>
      </w:r>
    </w:p>
    <w:p w14:paraId="2CDDB080" w14:textId="0E8E659B" w:rsidR="00102EDB" w:rsidRDefault="00102EDB" w:rsidP="00102EDB">
      <w:pPr>
        <w:numPr>
          <w:ilvl w:val="3"/>
          <w:numId w:val="13"/>
        </w:numPr>
        <w:tabs>
          <w:tab w:val="clear" w:pos="1146"/>
          <w:tab w:val="left" w:pos="426"/>
          <w:tab w:val="num" w:pos="851"/>
          <w:tab w:val="left" w:pos="6521"/>
        </w:tabs>
        <w:spacing w:before="120" w:after="120"/>
        <w:ind w:left="1004" w:hanging="1004"/>
        <w:jc w:val="both"/>
        <w:rPr>
          <w:rFonts w:ascii="Arial" w:hAnsi="Arial" w:cs="Arial"/>
          <w:b/>
        </w:rPr>
      </w:pPr>
      <w:r w:rsidRPr="003D30C2">
        <w:rPr>
          <w:rFonts w:ascii="Arial" w:hAnsi="Arial" w:cs="Arial"/>
          <w:b/>
          <w:noProof/>
        </w:rPr>
        <w:t>Primární připojení</w:t>
      </w:r>
    </w:p>
    <w:p w14:paraId="73F99BDB" w14:textId="6C9BB333" w:rsidR="00297853" w:rsidRPr="005936FE" w:rsidRDefault="00297853" w:rsidP="005936FE">
      <w:pPr>
        <w:jc w:val="both"/>
        <w:rPr>
          <w:rFonts w:ascii="Arial" w:hAnsi="Arial" w:cs="Arial"/>
        </w:rPr>
      </w:pPr>
      <w:bookmarkStart w:id="4" w:name="_Hlk88053664"/>
      <w:r>
        <w:rPr>
          <w:rFonts w:ascii="Arial" w:hAnsi="Arial" w:cs="Arial"/>
        </w:rPr>
        <w:t>Materiál, ze které jsou vysokonapěťové svorky vyrobené musí být vhodný pro připojení hliníkové svorky (hliník, pocínovaná měď atd).</w:t>
      </w:r>
    </w:p>
    <w:bookmarkEnd w:id="4"/>
    <w:p w14:paraId="764397F2" w14:textId="5967D37E" w:rsidR="005936FE" w:rsidRDefault="005936FE" w:rsidP="005936FE">
      <w:pPr>
        <w:jc w:val="both"/>
        <w:rPr>
          <w:rFonts w:ascii="Arial" w:hAnsi="Arial" w:cs="Arial"/>
        </w:rPr>
      </w:pPr>
      <w:r w:rsidRPr="005936FE">
        <w:rPr>
          <w:rFonts w:ascii="Arial" w:hAnsi="Arial" w:cs="Arial"/>
        </w:rPr>
        <w:t xml:space="preserve">U horizontálních odpojovačů </w:t>
      </w:r>
      <w:r>
        <w:rPr>
          <w:rFonts w:ascii="Arial" w:hAnsi="Arial" w:cs="Arial"/>
        </w:rPr>
        <w:t>je svorka na primární připojení realizovaná roubíkem</w:t>
      </w:r>
      <w:r w:rsidRPr="005936FE">
        <w:rPr>
          <w:rFonts w:ascii="Arial" w:hAnsi="Arial" w:cs="Arial"/>
        </w:rPr>
        <w:t xml:space="preserve"> o průměru 36 mm</w:t>
      </w:r>
      <w:r w:rsidR="00535131">
        <w:rPr>
          <w:rFonts w:ascii="Arial" w:hAnsi="Arial" w:cs="Arial"/>
        </w:rPr>
        <w:t xml:space="preserve"> s délkou min 80 mm.</w:t>
      </w:r>
    </w:p>
    <w:p w14:paraId="055B62DC" w14:textId="0D73527B" w:rsidR="005936FE" w:rsidRPr="005936FE" w:rsidRDefault="005936FE" w:rsidP="005936FE">
      <w:pPr>
        <w:jc w:val="both"/>
        <w:rPr>
          <w:rFonts w:ascii="Arial" w:hAnsi="Arial" w:cs="Arial"/>
        </w:rPr>
      </w:pPr>
      <w:r w:rsidRPr="005936FE">
        <w:rPr>
          <w:rFonts w:ascii="Arial" w:hAnsi="Arial" w:cs="Arial"/>
        </w:rPr>
        <w:t xml:space="preserve">U pantografových odpojovačů </w:t>
      </w:r>
      <w:r w:rsidR="00C831B4">
        <w:rPr>
          <w:rFonts w:ascii="Arial" w:hAnsi="Arial" w:cs="Arial"/>
        </w:rPr>
        <w:t xml:space="preserve">jsou </w:t>
      </w:r>
      <w:r w:rsidR="00860C32">
        <w:rPr>
          <w:rFonts w:ascii="Arial" w:hAnsi="Arial" w:cs="Arial"/>
        </w:rPr>
        <w:t>svorky určeny</w:t>
      </w:r>
      <w:r w:rsidR="00BB3B26">
        <w:rPr>
          <w:rFonts w:ascii="Arial" w:hAnsi="Arial" w:cs="Arial"/>
        </w:rPr>
        <w:t xml:space="preserve"> pro </w:t>
      </w:r>
      <w:r>
        <w:rPr>
          <w:rFonts w:ascii="Arial" w:hAnsi="Arial" w:cs="Arial"/>
        </w:rPr>
        <w:t>připojení</w:t>
      </w:r>
      <w:r w:rsidR="00860C32">
        <w:rPr>
          <w:rFonts w:ascii="Arial" w:hAnsi="Arial" w:cs="Arial"/>
        </w:rPr>
        <w:t xml:space="preserve"> </w:t>
      </w:r>
      <w:r w:rsidRPr="003D30C2">
        <w:rPr>
          <w:rFonts w:ascii="Arial" w:hAnsi="Arial" w:cs="Arial"/>
        </w:rPr>
        <w:t xml:space="preserve">ploché svorky s osmi otvory </w:t>
      </w:r>
      <w:r w:rsidR="000860A5">
        <w:rPr>
          <w:rFonts w:ascii="Arial" w:hAnsi="Arial" w:cs="Arial"/>
        </w:rPr>
        <w:t xml:space="preserve">pro šroub M12 </w:t>
      </w:r>
      <w:r w:rsidRPr="003D30C2">
        <w:rPr>
          <w:rFonts w:ascii="Arial" w:hAnsi="Arial" w:cs="Arial"/>
        </w:rPr>
        <w:t xml:space="preserve">s roztečí 50 mm. </w:t>
      </w:r>
      <w:r w:rsidR="00C831B4">
        <w:rPr>
          <w:rFonts w:ascii="Arial" w:hAnsi="Arial" w:cs="Arial"/>
        </w:rPr>
        <w:t>Svorky budou uspořádány tak, aby spodní připojení mohlo procházet souběžně, nebo kolmo vůči horní přípojnici s pevným kontaktem.</w:t>
      </w:r>
    </w:p>
    <w:p w14:paraId="0AF9AAA0" w14:textId="13022B9F" w:rsidR="005936FE" w:rsidRPr="005936FE" w:rsidRDefault="005936FE" w:rsidP="00F243D9">
      <w:pPr>
        <w:jc w:val="center"/>
        <w:rPr>
          <w:rFonts w:ascii="Arial" w:hAnsi="Arial" w:cs="Arial"/>
        </w:rPr>
      </w:pPr>
      <w:r w:rsidRPr="003D30C2">
        <w:rPr>
          <w:rFonts w:ascii="Arial" w:hAnsi="Arial" w:cs="Arial"/>
          <w:noProof/>
        </w:rPr>
        <w:lastRenderedPageBreak/>
        <w:drawing>
          <wp:inline distT="0" distB="0" distL="0" distR="0" wp14:anchorId="0190C2D1" wp14:editId="15D3C6E8">
            <wp:extent cx="2729346" cy="1578581"/>
            <wp:effectExtent l="0" t="0" r="0" b="3175"/>
            <wp:docPr id="2" name="Obráze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747097" cy="15888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58C6FF" w14:textId="1F7785FD" w:rsidR="005936FE" w:rsidRDefault="005936FE" w:rsidP="005936FE">
      <w:pPr>
        <w:tabs>
          <w:tab w:val="left" w:pos="6521"/>
        </w:tabs>
        <w:spacing w:before="120" w:after="120"/>
        <w:jc w:val="both"/>
        <w:rPr>
          <w:rFonts w:ascii="Arial" w:hAnsi="Arial" w:cs="Arial"/>
          <w:b/>
          <w:noProof/>
        </w:rPr>
      </w:pPr>
    </w:p>
    <w:p w14:paraId="475C0E61" w14:textId="31A0866A" w:rsidR="00F243D9" w:rsidRDefault="00F243D9" w:rsidP="005936FE">
      <w:pPr>
        <w:tabs>
          <w:tab w:val="left" w:pos="6521"/>
        </w:tabs>
        <w:spacing w:before="120" w:after="120"/>
        <w:jc w:val="both"/>
        <w:rPr>
          <w:rFonts w:ascii="Arial" w:hAnsi="Arial" w:cs="Arial"/>
          <w:b/>
          <w:noProof/>
        </w:rPr>
      </w:pPr>
    </w:p>
    <w:p w14:paraId="76516EEA" w14:textId="77777777" w:rsidR="00F243D9" w:rsidRPr="003D30C2" w:rsidRDefault="00F243D9" w:rsidP="005936FE">
      <w:pPr>
        <w:tabs>
          <w:tab w:val="left" w:pos="6521"/>
        </w:tabs>
        <w:spacing w:before="120" w:after="120"/>
        <w:jc w:val="both"/>
        <w:rPr>
          <w:rFonts w:ascii="Arial" w:hAnsi="Arial" w:cs="Arial"/>
          <w:b/>
          <w:noProof/>
        </w:rPr>
      </w:pPr>
    </w:p>
    <w:p w14:paraId="6DD89585" w14:textId="5FFA4885" w:rsidR="00102EDB" w:rsidRDefault="00102EDB" w:rsidP="00102EDB">
      <w:pPr>
        <w:numPr>
          <w:ilvl w:val="3"/>
          <w:numId w:val="13"/>
        </w:numPr>
        <w:tabs>
          <w:tab w:val="clear" w:pos="1146"/>
          <w:tab w:val="left" w:pos="426"/>
          <w:tab w:val="num" w:pos="851"/>
          <w:tab w:val="left" w:pos="6521"/>
        </w:tabs>
        <w:spacing w:before="120" w:after="120"/>
        <w:ind w:left="1004" w:hanging="1004"/>
        <w:jc w:val="both"/>
        <w:rPr>
          <w:rFonts w:ascii="Arial" w:hAnsi="Arial" w:cs="Arial"/>
          <w:b/>
          <w:noProof/>
        </w:rPr>
      </w:pPr>
      <w:bookmarkStart w:id="5" w:name="_Toc290548662"/>
      <w:r w:rsidRPr="003D30C2">
        <w:rPr>
          <w:rFonts w:ascii="Arial" w:hAnsi="Arial" w:cs="Arial"/>
          <w:b/>
          <w:noProof/>
        </w:rPr>
        <w:t>Uzemňovací svorky</w:t>
      </w:r>
      <w:bookmarkEnd w:id="5"/>
    </w:p>
    <w:p w14:paraId="0DED23E2" w14:textId="15BC98C6" w:rsidR="00860C32" w:rsidRDefault="003426B1" w:rsidP="003426B1">
      <w:pPr>
        <w:tabs>
          <w:tab w:val="left" w:pos="426"/>
          <w:tab w:val="left" w:pos="6521"/>
        </w:tabs>
        <w:spacing w:before="120" w:after="120"/>
        <w:jc w:val="both"/>
        <w:rPr>
          <w:rFonts w:ascii="Arial" w:hAnsi="Arial" w:cs="Arial"/>
        </w:rPr>
      </w:pPr>
      <w:r>
        <w:rPr>
          <w:rFonts w:ascii="Arial" w:hAnsi="Arial" w:cs="Arial"/>
        </w:rPr>
        <w:t>Každý z</w:t>
      </w:r>
      <w:r w:rsidRPr="003D30C2">
        <w:rPr>
          <w:rFonts w:ascii="Arial" w:hAnsi="Arial" w:cs="Arial"/>
        </w:rPr>
        <w:t>ákl</w:t>
      </w:r>
      <w:r>
        <w:rPr>
          <w:rFonts w:ascii="Arial" w:hAnsi="Arial" w:cs="Arial"/>
        </w:rPr>
        <w:t>adový nosný</w:t>
      </w:r>
      <w:r w:rsidRPr="003D30C2">
        <w:rPr>
          <w:rFonts w:ascii="Arial" w:hAnsi="Arial" w:cs="Arial"/>
        </w:rPr>
        <w:t xml:space="preserve"> rám</w:t>
      </w:r>
      <w:r w:rsidR="00860C32">
        <w:rPr>
          <w:rFonts w:ascii="Arial" w:hAnsi="Arial" w:cs="Arial"/>
        </w:rPr>
        <w:t xml:space="preserve"> horizontálního odpojovače</w:t>
      </w:r>
      <w:r w:rsidRPr="000C71B8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 xml:space="preserve">bude opatřen dvojicí svorek pro připojení externího uzemnění, na základovém rámu </w:t>
      </w:r>
      <w:r w:rsidR="007D12C2">
        <w:rPr>
          <w:rFonts w:ascii="Arial" w:hAnsi="Arial" w:cs="Arial"/>
        </w:rPr>
        <w:t xml:space="preserve">budou </w:t>
      </w:r>
      <w:r>
        <w:rPr>
          <w:rFonts w:ascii="Arial" w:hAnsi="Arial" w:cs="Arial"/>
        </w:rPr>
        <w:t>umístěny úhlopříčně</w:t>
      </w:r>
      <w:r w:rsidRPr="003D30C2">
        <w:rPr>
          <w:rFonts w:ascii="Arial" w:hAnsi="Arial" w:cs="Arial"/>
        </w:rPr>
        <w:t xml:space="preserve">. </w:t>
      </w:r>
      <w:r w:rsidR="00860C32">
        <w:rPr>
          <w:rFonts w:ascii="Arial" w:hAnsi="Arial" w:cs="Arial"/>
        </w:rPr>
        <w:t xml:space="preserve">Nosný rám pantografového odpojovače bude opatřen minimálně jednou svorkou pro připojení na uzemnění. </w:t>
      </w:r>
    </w:p>
    <w:p w14:paraId="736665D5" w14:textId="5FCA5DEF" w:rsidR="003426B1" w:rsidRDefault="007D12C2" w:rsidP="003426B1">
      <w:pPr>
        <w:tabs>
          <w:tab w:val="left" w:pos="426"/>
          <w:tab w:val="left" w:pos="6521"/>
        </w:tabs>
        <w:spacing w:before="120" w:after="120"/>
        <w:jc w:val="both"/>
        <w:rPr>
          <w:rFonts w:ascii="Arial" w:hAnsi="Arial" w:cs="Arial"/>
        </w:rPr>
      </w:pPr>
      <w:r>
        <w:rPr>
          <w:rFonts w:ascii="Arial" w:hAnsi="Arial" w:cs="Arial"/>
        </w:rPr>
        <w:t>S</w:t>
      </w:r>
      <w:r w:rsidR="003426B1">
        <w:rPr>
          <w:rFonts w:ascii="Arial" w:hAnsi="Arial" w:cs="Arial"/>
        </w:rPr>
        <w:t xml:space="preserve">vorkou </w:t>
      </w:r>
      <w:r>
        <w:rPr>
          <w:rFonts w:ascii="Arial" w:hAnsi="Arial" w:cs="Arial"/>
        </w:rPr>
        <w:t>na připojení k uzemnění bud</w:t>
      </w:r>
      <w:r w:rsidR="000860A5">
        <w:rPr>
          <w:rFonts w:ascii="Arial" w:hAnsi="Arial" w:cs="Arial"/>
        </w:rPr>
        <w:t>e opatřena i skříň pohonu.</w:t>
      </w:r>
    </w:p>
    <w:p w14:paraId="3A5D87D4" w14:textId="6CAEDE47" w:rsidR="003426B1" w:rsidRDefault="003426B1" w:rsidP="003426B1">
      <w:pPr>
        <w:tabs>
          <w:tab w:val="left" w:pos="426"/>
          <w:tab w:val="left" w:pos="6521"/>
        </w:tabs>
        <w:spacing w:before="120" w:after="120"/>
        <w:jc w:val="both"/>
        <w:rPr>
          <w:rFonts w:ascii="Arial" w:hAnsi="Arial" w:cs="Arial"/>
        </w:rPr>
      </w:pPr>
      <w:r w:rsidRPr="003D30C2">
        <w:rPr>
          <w:rFonts w:ascii="Arial" w:hAnsi="Arial" w:cs="Arial"/>
        </w:rPr>
        <w:t xml:space="preserve">Připojovací plochy musí být nelakované, tj. bez nátěru. </w:t>
      </w:r>
      <w:r w:rsidR="007D12C2">
        <w:rPr>
          <w:rFonts w:ascii="Arial" w:hAnsi="Arial" w:cs="Arial"/>
        </w:rPr>
        <w:t>Svorky na p</w:t>
      </w:r>
      <w:r w:rsidRPr="003D30C2">
        <w:rPr>
          <w:rFonts w:ascii="Arial" w:hAnsi="Arial" w:cs="Arial"/>
        </w:rPr>
        <w:t xml:space="preserve">řipojení </w:t>
      </w:r>
      <w:r w:rsidR="007D12C2">
        <w:rPr>
          <w:rFonts w:ascii="Arial" w:hAnsi="Arial" w:cs="Arial"/>
        </w:rPr>
        <w:t xml:space="preserve">k </w:t>
      </w:r>
      <w:r w:rsidRPr="003D30C2">
        <w:rPr>
          <w:rFonts w:ascii="Arial" w:hAnsi="Arial" w:cs="Arial"/>
        </w:rPr>
        <w:t xml:space="preserve">uzemnění musí být opatřeny symbolem uzemnění, </w:t>
      </w:r>
      <w:r w:rsidR="0024096A">
        <w:rPr>
          <w:rFonts w:ascii="Arial" w:hAnsi="Arial" w:cs="Arial"/>
        </w:rPr>
        <w:t>kompletní šroubové spoje</w:t>
      </w:r>
      <w:r w:rsidRPr="003D30C2">
        <w:rPr>
          <w:rFonts w:ascii="Arial" w:hAnsi="Arial" w:cs="Arial"/>
        </w:rPr>
        <w:t xml:space="preserve"> jsou součástí dodávky </w:t>
      </w:r>
      <w:r w:rsidR="0024096A">
        <w:rPr>
          <w:rFonts w:ascii="Arial" w:hAnsi="Arial" w:cs="Arial"/>
        </w:rPr>
        <w:t>přístroje</w:t>
      </w:r>
      <w:r w:rsidRPr="003D30C2">
        <w:rPr>
          <w:rFonts w:ascii="Arial" w:hAnsi="Arial" w:cs="Arial"/>
        </w:rPr>
        <w:t xml:space="preserve">. </w:t>
      </w:r>
    </w:p>
    <w:p w14:paraId="37235E46" w14:textId="77777777" w:rsidR="00831F2B" w:rsidRDefault="00831F2B" w:rsidP="003426B1">
      <w:pPr>
        <w:tabs>
          <w:tab w:val="left" w:pos="426"/>
          <w:tab w:val="left" w:pos="6521"/>
        </w:tabs>
        <w:spacing w:before="120" w:after="120"/>
        <w:jc w:val="both"/>
        <w:rPr>
          <w:rFonts w:ascii="Arial" w:hAnsi="Arial" w:cs="Arial"/>
        </w:rPr>
      </w:pPr>
    </w:p>
    <w:p w14:paraId="00270138" w14:textId="1C64779B" w:rsidR="003426B1" w:rsidRDefault="00831F2B" w:rsidP="005936FE">
      <w:pPr>
        <w:numPr>
          <w:ilvl w:val="3"/>
          <w:numId w:val="13"/>
        </w:numPr>
        <w:tabs>
          <w:tab w:val="clear" w:pos="1146"/>
          <w:tab w:val="left" w:pos="426"/>
          <w:tab w:val="num" w:pos="851"/>
          <w:tab w:val="left" w:pos="6521"/>
        </w:tabs>
        <w:spacing w:before="120" w:after="120"/>
        <w:ind w:left="1004" w:hanging="1004"/>
        <w:jc w:val="both"/>
        <w:rPr>
          <w:rFonts w:ascii="Arial" w:hAnsi="Arial" w:cs="Arial"/>
          <w:b/>
          <w:noProof/>
        </w:rPr>
      </w:pPr>
      <w:r>
        <w:rPr>
          <w:rFonts w:ascii="Arial" w:hAnsi="Arial" w:cs="Arial"/>
          <w:b/>
          <w:noProof/>
        </w:rPr>
        <w:t>Pevný kontakt u pantografového odpojovače</w:t>
      </w:r>
    </w:p>
    <w:p w14:paraId="6C6C17C9" w14:textId="7B5C6761" w:rsidR="00831F2B" w:rsidRDefault="00831F2B" w:rsidP="005936FE">
      <w:pPr>
        <w:tabs>
          <w:tab w:val="left" w:pos="426"/>
          <w:tab w:val="num" w:pos="851"/>
          <w:tab w:val="left" w:pos="6521"/>
        </w:tabs>
        <w:spacing w:before="120" w:after="120"/>
        <w:jc w:val="both"/>
        <w:rPr>
          <w:rFonts w:ascii="Arial" w:hAnsi="Arial" w:cs="Arial"/>
        </w:rPr>
      </w:pPr>
      <w:r>
        <w:rPr>
          <w:rFonts w:ascii="Arial" w:hAnsi="Arial" w:cs="Arial"/>
        </w:rPr>
        <w:t>Standardně se uvažuje, že pevný kontakt bude umístěn na trubkovém vodiči o průměru 100 mm. Objednatel si vyhrazuje možnost v průběhu kontraktu specifikovat jiný průměr trubkového vodiče.</w:t>
      </w:r>
    </w:p>
    <w:p w14:paraId="22F7006E" w14:textId="6ABACF6C" w:rsidR="00831F2B" w:rsidRDefault="00831F2B" w:rsidP="005936FE">
      <w:pPr>
        <w:tabs>
          <w:tab w:val="left" w:pos="426"/>
          <w:tab w:val="num" w:pos="851"/>
          <w:tab w:val="left" w:pos="6521"/>
        </w:tabs>
        <w:spacing w:before="120" w:after="120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Prodávající v rozměrovém výkrese uvede rozměry, ve kterých je pevný kontakt stavitelný. Veškeré komponenty pro realizaci pevného kontaktu budou součástí dodávky odpojovače. </w:t>
      </w:r>
    </w:p>
    <w:p w14:paraId="1BB464C3" w14:textId="77777777" w:rsidR="00831F2B" w:rsidRPr="00831F2B" w:rsidRDefault="00831F2B" w:rsidP="005936FE">
      <w:pPr>
        <w:tabs>
          <w:tab w:val="left" w:pos="426"/>
          <w:tab w:val="num" w:pos="851"/>
          <w:tab w:val="left" w:pos="6521"/>
        </w:tabs>
        <w:spacing w:before="120" w:after="120"/>
        <w:jc w:val="both"/>
        <w:rPr>
          <w:rFonts w:ascii="Arial" w:hAnsi="Arial" w:cs="Arial"/>
        </w:rPr>
      </w:pPr>
    </w:p>
    <w:p w14:paraId="589179CB" w14:textId="3587B70F" w:rsidR="00102EDB" w:rsidRDefault="00102EDB" w:rsidP="00102EDB">
      <w:pPr>
        <w:numPr>
          <w:ilvl w:val="2"/>
          <w:numId w:val="13"/>
        </w:numPr>
        <w:tabs>
          <w:tab w:val="left" w:pos="426"/>
          <w:tab w:val="left" w:pos="6521"/>
        </w:tabs>
        <w:spacing w:before="120" w:after="120" w:line="240" w:lineRule="auto"/>
        <w:rPr>
          <w:rFonts w:ascii="Arial" w:hAnsi="Arial" w:cs="Arial"/>
          <w:b/>
        </w:rPr>
      </w:pPr>
      <w:r>
        <w:rPr>
          <w:rFonts w:ascii="Arial" w:hAnsi="Arial" w:cs="Arial"/>
          <w:b/>
        </w:rPr>
        <w:t>Pohon</w:t>
      </w:r>
    </w:p>
    <w:p w14:paraId="0D1B14E0" w14:textId="0F3F3708" w:rsidR="002D31AC" w:rsidRDefault="00516745" w:rsidP="002D31AC">
      <w:pPr>
        <w:jc w:val="both"/>
        <w:rPr>
          <w:rFonts w:ascii="Arial" w:hAnsi="Arial" w:cs="Arial"/>
        </w:rPr>
      </w:pPr>
      <w:r>
        <w:rPr>
          <w:rFonts w:ascii="Arial" w:hAnsi="Arial" w:cs="Arial"/>
        </w:rPr>
        <w:t>Všechny póly odpojovače mají jeden společný pohon</w:t>
      </w:r>
      <w:r w:rsidR="002D31AC" w:rsidRPr="002D31AC">
        <w:rPr>
          <w:rFonts w:ascii="Arial" w:hAnsi="Arial" w:cs="Arial"/>
        </w:rPr>
        <w:t xml:space="preserve">. </w:t>
      </w:r>
      <w:r>
        <w:rPr>
          <w:rFonts w:ascii="Arial" w:hAnsi="Arial" w:cs="Arial"/>
        </w:rPr>
        <w:t>Ve variantě odpojovače s</w:t>
      </w:r>
      <w:r w:rsidR="005D3399">
        <w:rPr>
          <w:rFonts w:ascii="Arial" w:hAnsi="Arial" w:cs="Arial"/>
        </w:rPr>
        <w:t xml:space="preserve"> uzemňovače</w:t>
      </w:r>
      <w:r>
        <w:rPr>
          <w:rFonts w:ascii="Arial" w:hAnsi="Arial" w:cs="Arial"/>
        </w:rPr>
        <w:t>m m</w:t>
      </w:r>
      <w:r w:rsidR="00F760EF">
        <w:rPr>
          <w:rFonts w:ascii="Arial" w:hAnsi="Arial" w:cs="Arial"/>
        </w:rPr>
        <w:t>ají</w:t>
      </w:r>
      <w:r>
        <w:rPr>
          <w:rFonts w:ascii="Arial" w:hAnsi="Arial" w:cs="Arial"/>
        </w:rPr>
        <w:t xml:space="preserve"> o</w:t>
      </w:r>
      <w:r w:rsidRPr="002D31AC">
        <w:rPr>
          <w:rFonts w:ascii="Arial" w:hAnsi="Arial" w:cs="Arial"/>
        </w:rPr>
        <w:t xml:space="preserve">dpojovač a </w:t>
      </w:r>
      <w:r w:rsidR="005D3399">
        <w:rPr>
          <w:rFonts w:ascii="Arial" w:hAnsi="Arial" w:cs="Arial"/>
        </w:rPr>
        <w:t>uzemňovač</w:t>
      </w:r>
      <w:r w:rsidRPr="002D31AC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vždy svůj samostatný pohon</w:t>
      </w:r>
      <w:r w:rsidR="00F760EF">
        <w:rPr>
          <w:rFonts w:ascii="Arial" w:hAnsi="Arial" w:cs="Arial"/>
        </w:rPr>
        <w:t>.</w:t>
      </w:r>
    </w:p>
    <w:p w14:paraId="072ED4B9" w14:textId="067746CD" w:rsidR="00CA6800" w:rsidRDefault="00CA6800" w:rsidP="002D31AC">
      <w:pPr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V rámci každé objednávky bude konkrétně specifikována </w:t>
      </w:r>
      <w:r w:rsidR="005D05FE">
        <w:rPr>
          <w:rFonts w:ascii="Arial" w:hAnsi="Arial" w:cs="Arial"/>
        </w:rPr>
        <w:t xml:space="preserve">požadovaná </w:t>
      </w:r>
      <w:r>
        <w:rPr>
          <w:rFonts w:ascii="Arial" w:hAnsi="Arial" w:cs="Arial"/>
        </w:rPr>
        <w:t>délka táhla pohonu.</w:t>
      </w:r>
    </w:p>
    <w:p w14:paraId="469328D9" w14:textId="77777777" w:rsidR="00F243D9" w:rsidRDefault="00F243D9" w:rsidP="002D31AC">
      <w:pPr>
        <w:jc w:val="both"/>
        <w:rPr>
          <w:rFonts w:ascii="Arial" w:hAnsi="Arial" w:cs="Arial"/>
        </w:rPr>
      </w:pPr>
    </w:p>
    <w:p w14:paraId="5FB69557" w14:textId="77777777" w:rsidR="00516745" w:rsidRPr="003D30C2" w:rsidRDefault="00516745" w:rsidP="00516745">
      <w:pPr>
        <w:numPr>
          <w:ilvl w:val="3"/>
          <w:numId w:val="13"/>
        </w:numPr>
        <w:tabs>
          <w:tab w:val="clear" w:pos="1146"/>
          <w:tab w:val="left" w:pos="426"/>
          <w:tab w:val="num" w:pos="851"/>
          <w:tab w:val="left" w:pos="6521"/>
        </w:tabs>
        <w:spacing w:before="120" w:after="120"/>
        <w:ind w:left="1004" w:hanging="1004"/>
        <w:jc w:val="both"/>
        <w:rPr>
          <w:rFonts w:ascii="Arial" w:hAnsi="Arial" w:cs="Arial"/>
          <w:b/>
        </w:rPr>
      </w:pPr>
      <w:bookmarkStart w:id="6" w:name="_Toc290548674"/>
      <w:r w:rsidRPr="003D30C2">
        <w:rPr>
          <w:rFonts w:ascii="Arial" w:hAnsi="Arial" w:cs="Arial"/>
          <w:b/>
          <w:noProof/>
        </w:rPr>
        <w:t xml:space="preserve">Uspořádání a konstrukce </w:t>
      </w:r>
      <w:bookmarkEnd w:id="6"/>
    </w:p>
    <w:p w14:paraId="086D1979" w14:textId="6AD26D4B" w:rsidR="00516745" w:rsidRDefault="00516745" w:rsidP="00516745">
      <w:pPr>
        <w:jc w:val="both"/>
        <w:rPr>
          <w:rFonts w:ascii="Arial" w:hAnsi="Arial" w:cs="Arial"/>
        </w:rPr>
      </w:pPr>
      <w:r w:rsidRPr="003D30C2">
        <w:rPr>
          <w:rFonts w:ascii="Arial" w:hAnsi="Arial" w:cs="Arial"/>
        </w:rPr>
        <w:t>Každý pohon bude mít samostatnou skříň.</w:t>
      </w:r>
      <w:r>
        <w:rPr>
          <w:rFonts w:ascii="Arial" w:hAnsi="Arial" w:cs="Arial"/>
        </w:rPr>
        <w:t xml:space="preserve"> </w:t>
      </w:r>
      <w:r w:rsidRPr="003D30C2">
        <w:rPr>
          <w:rFonts w:ascii="Arial" w:hAnsi="Arial" w:cs="Arial"/>
        </w:rPr>
        <w:t xml:space="preserve">Krytí skříně musí být nejméně IP 54, podle </w:t>
      </w:r>
      <w:r w:rsidR="00FD16E2">
        <w:rPr>
          <w:rFonts w:ascii="Arial" w:hAnsi="Arial" w:cs="Arial"/>
        </w:rPr>
        <w:br/>
      </w:r>
      <w:r w:rsidRPr="003D30C2">
        <w:rPr>
          <w:rFonts w:ascii="Arial" w:hAnsi="Arial" w:cs="Arial"/>
        </w:rPr>
        <w:t>ČSN EN 60529</w:t>
      </w:r>
      <w:r>
        <w:rPr>
          <w:rFonts w:ascii="Arial" w:hAnsi="Arial" w:cs="Arial"/>
        </w:rPr>
        <w:t xml:space="preserve">. </w:t>
      </w:r>
      <w:r w:rsidRPr="003D30C2">
        <w:rPr>
          <w:rFonts w:ascii="Arial" w:hAnsi="Arial" w:cs="Arial"/>
        </w:rPr>
        <w:t>Spodní okraj skříně musí být nejméně 600 mm nad zemí</w:t>
      </w:r>
      <w:r w:rsidR="003426B1">
        <w:rPr>
          <w:rFonts w:ascii="Arial" w:hAnsi="Arial" w:cs="Arial"/>
        </w:rPr>
        <w:t xml:space="preserve">, varianty </w:t>
      </w:r>
      <w:r w:rsidR="00FD16E2">
        <w:rPr>
          <w:rFonts w:ascii="Arial" w:hAnsi="Arial" w:cs="Arial"/>
        </w:rPr>
        <w:t xml:space="preserve">možnosti </w:t>
      </w:r>
      <w:r w:rsidR="003426B1">
        <w:rPr>
          <w:rFonts w:ascii="Arial" w:hAnsi="Arial" w:cs="Arial"/>
        </w:rPr>
        <w:t>umístění pohonu jsou uvedeny na schematických rozměrových výkresech výše.</w:t>
      </w:r>
      <w:r w:rsidRPr="00516745">
        <w:rPr>
          <w:rFonts w:ascii="Arial" w:hAnsi="Arial" w:cs="Arial"/>
        </w:rPr>
        <w:t xml:space="preserve"> </w:t>
      </w:r>
      <w:r w:rsidR="00C75417">
        <w:rPr>
          <w:rFonts w:ascii="Arial" w:hAnsi="Arial" w:cs="Arial"/>
        </w:rPr>
        <w:t xml:space="preserve"> Pohony budou umístěny na ocelové pomocné konstrukci (tato není součástí dodávky).</w:t>
      </w:r>
    </w:p>
    <w:p w14:paraId="4A90F092" w14:textId="3880ADB7" w:rsidR="00516745" w:rsidRPr="003D30C2" w:rsidRDefault="00516745" w:rsidP="00516745">
      <w:pPr>
        <w:tabs>
          <w:tab w:val="left" w:pos="426"/>
          <w:tab w:val="left" w:pos="6521"/>
        </w:tabs>
        <w:spacing w:before="120" w:after="120"/>
        <w:jc w:val="both"/>
        <w:rPr>
          <w:rFonts w:ascii="Arial" w:hAnsi="Arial" w:cs="Arial"/>
        </w:rPr>
      </w:pPr>
      <w:r w:rsidRPr="003D30C2">
        <w:rPr>
          <w:rFonts w:ascii="Arial" w:hAnsi="Arial" w:cs="Arial"/>
        </w:rPr>
        <w:lastRenderedPageBreak/>
        <w:t xml:space="preserve">Ovládací prvky ve skříni musejí být uspořádány podle </w:t>
      </w:r>
      <w:r w:rsidRPr="003D30C2">
        <w:rPr>
          <w:rFonts w:ascii="Arial" w:eastAsia="Calibri" w:hAnsi="Arial" w:cs="Arial"/>
          <w:bCs/>
          <w:lang w:eastAsia="en-US"/>
        </w:rPr>
        <w:t>ČSN EN 50110</w:t>
      </w:r>
      <w:r w:rsidRPr="003D30C2">
        <w:rPr>
          <w:rFonts w:ascii="Arial" w:hAnsi="Arial" w:cs="Arial"/>
        </w:rPr>
        <w:t xml:space="preserve">, tj. mimo nebezpečné zóny. Přístupné pohyblivé části musejí být opatřeny kryty. Dveře musí být otočné nebo výklopné, při otevření nesmějí zasahovat do nebezpečné zóny, dle ČSN EN 50110 </w:t>
      </w:r>
      <w:r>
        <w:rPr>
          <w:rFonts w:ascii="Arial" w:hAnsi="Arial" w:cs="Arial"/>
        </w:rPr>
        <w:t xml:space="preserve">a </w:t>
      </w:r>
      <w:r w:rsidRPr="00516745">
        <w:rPr>
          <w:rFonts w:ascii="Arial" w:hAnsi="Arial" w:cs="Arial"/>
        </w:rPr>
        <w:t>do oblasti pohybu částí pohonu.</w:t>
      </w:r>
      <w:r>
        <w:rPr>
          <w:rFonts w:ascii="Arial" w:hAnsi="Arial" w:cs="Arial"/>
        </w:rPr>
        <w:t xml:space="preserve"> Dveře</w:t>
      </w:r>
      <w:r w:rsidRPr="003D30C2">
        <w:rPr>
          <w:rFonts w:ascii="Arial" w:hAnsi="Arial" w:cs="Arial"/>
        </w:rPr>
        <w:t xml:space="preserve"> musí být opatřeny aretací polohy</w:t>
      </w:r>
      <w:r>
        <w:rPr>
          <w:rFonts w:ascii="Arial" w:hAnsi="Arial" w:cs="Arial"/>
        </w:rPr>
        <w:t xml:space="preserve"> a </w:t>
      </w:r>
      <w:r w:rsidRPr="003D30C2">
        <w:rPr>
          <w:rFonts w:ascii="Arial" w:hAnsi="Arial" w:cs="Arial"/>
        </w:rPr>
        <w:t>musejí mít uzamykání pomocí závorových zámků.</w:t>
      </w:r>
    </w:p>
    <w:p w14:paraId="2FE16E3D" w14:textId="649753E3" w:rsidR="002D31AC" w:rsidRDefault="002D31AC" w:rsidP="002D31AC">
      <w:pPr>
        <w:jc w:val="both"/>
        <w:rPr>
          <w:rFonts w:ascii="Arial" w:hAnsi="Arial" w:cs="Arial"/>
        </w:rPr>
      </w:pPr>
      <w:r>
        <w:rPr>
          <w:rFonts w:ascii="Arial" w:hAnsi="Arial" w:cs="Arial"/>
        </w:rPr>
        <w:t>Mechaniku odpojovače</w:t>
      </w:r>
      <w:r w:rsidR="002D787E">
        <w:rPr>
          <w:rFonts w:ascii="Arial" w:hAnsi="Arial" w:cs="Arial"/>
        </w:rPr>
        <w:t xml:space="preserve"> (týká se jak </w:t>
      </w:r>
      <w:proofErr w:type="gramStart"/>
      <w:r w:rsidR="002D787E">
        <w:rPr>
          <w:rFonts w:ascii="Arial" w:hAnsi="Arial" w:cs="Arial"/>
        </w:rPr>
        <w:t>horizontálního</w:t>
      </w:r>
      <w:proofErr w:type="gramEnd"/>
      <w:r w:rsidR="002D787E">
        <w:rPr>
          <w:rFonts w:ascii="Arial" w:hAnsi="Arial" w:cs="Arial"/>
        </w:rPr>
        <w:t xml:space="preserve"> tak pantografového)</w:t>
      </w:r>
      <w:r>
        <w:rPr>
          <w:rFonts w:ascii="Arial" w:hAnsi="Arial" w:cs="Arial"/>
        </w:rPr>
        <w:t xml:space="preserve"> musí být možno v koncové poloze kontaktů VYP mechanicky zajistit. Tato aretace se nesmí působením pohonu ani dalšími vnějšími vlivy samovolně odjistit. Dále musí být v koncové poloze VYP umožněno odpojení kinematiky/ </w:t>
      </w:r>
      <w:proofErr w:type="spellStart"/>
      <w:r>
        <w:rPr>
          <w:rFonts w:ascii="Arial" w:hAnsi="Arial" w:cs="Arial"/>
        </w:rPr>
        <w:t>odtáhlování</w:t>
      </w:r>
      <w:proofErr w:type="spellEnd"/>
      <w:r>
        <w:rPr>
          <w:rFonts w:ascii="Arial" w:hAnsi="Arial" w:cs="Arial"/>
        </w:rPr>
        <w:t xml:space="preserve"> odpojovače</w:t>
      </w:r>
      <w:r w:rsidR="00F760EF">
        <w:rPr>
          <w:rFonts w:ascii="Arial" w:hAnsi="Arial" w:cs="Arial"/>
        </w:rPr>
        <w:t xml:space="preserve"> (aretace mechanismu se v tomto případě provádí individuálně</w:t>
      </w:r>
      <w:r w:rsidR="00DD125E">
        <w:rPr>
          <w:rFonts w:ascii="Arial" w:hAnsi="Arial" w:cs="Arial"/>
        </w:rPr>
        <w:t>, např.</w:t>
      </w:r>
      <w:r w:rsidR="00F760EF">
        <w:rPr>
          <w:rFonts w:ascii="Arial" w:hAnsi="Arial" w:cs="Arial"/>
        </w:rPr>
        <w:t xml:space="preserve"> vázacími prostředky).</w:t>
      </w:r>
    </w:p>
    <w:p w14:paraId="6D7B29D2" w14:textId="53D73240" w:rsidR="002D31AC" w:rsidRDefault="002D31AC" w:rsidP="002D31AC">
      <w:pPr>
        <w:jc w:val="both"/>
        <w:rPr>
          <w:rFonts w:ascii="Arial" w:hAnsi="Arial" w:cs="Arial"/>
        </w:rPr>
      </w:pPr>
      <w:r>
        <w:rPr>
          <w:rFonts w:ascii="Arial" w:hAnsi="Arial" w:cs="Arial"/>
        </w:rPr>
        <w:t>Všechny nezbytné části pro splnění výše uvedených požadavků musí být součástí dodávky</w:t>
      </w:r>
      <w:r w:rsidR="00DD125E">
        <w:rPr>
          <w:rFonts w:ascii="Arial" w:hAnsi="Arial" w:cs="Arial"/>
        </w:rPr>
        <w:t xml:space="preserve"> </w:t>
      </w:r>
      <w:r w:rsidR="00DD125E" w:rsidRPr="00DD125E">
        <w:rPr>
          <w:rFonts w:ascii="Arial" w:hAnsi="Arial" w:cs="Arial"/>
          <w:b/>
          <w:bCs/>
        </w:rPr>
        <w:t>(visací zámky jsou dodávány provozovatelem zařízení).</w:t>
      </w:r>
    </w:p>
    <w:p w14:paraId="640ADE78" w14:textId="77777777" w:rsidR="00C75417" w:rsidRPr="003D30C2" w:rsidRDefault="00C75417" w:rsidP="00C75417">
      <w:pPr>
        <w:tabs>
          <w:tab w:val="left" w:pos="426"/>
          <w:tab w:val="left" w:pos="6521"/>
        </w:tabs>
        <w:spacing w:before="120" w:after="120"/>
        <w:jc w:val="both"/>
        <w:rPr>
          <w:rFonts w:ascii="Arial" w:hAnsi="Arial" w:cs="Arial"/>
        </w:rPr>
      </w:pPr>
    </w:p>
    <w:p w14:paraId="10059656" w14:textId="77777777" w:rsidR="00C75417" w:rsidRPr="003D30C2" w:rsidRDefault="00C75417" w:rsidP="00C75417">
      <w:pPr>
        <w:numPr>
          <w:ilvl w:val="3"/>
          <w:numId w:val="13"/>
        </w:numPr>
        <w:tabs>
          <w:tab w:val="clear" w:pos="1146"/>
          <w:tab w:val="left" w:pos="426"/>
          <w:tab w:val="num" w:pos="851"/>
          <w:tab w:val="left" w:pos="6521"/>
        </w:tabs>
        <w:spacing w:before="120" w:after="120"/>
        <w:ind w:left="1004" w:hanging="1004"/>
        <w:jc w:val="both"/>
        <w:rPr>
          <w:rFonts w:ascii="Arial" w:hAnsi="Arial" w:cs="Arial"/>
          <w:b/>
        </w:rPr>
      </w:pPr>
      <w:r w:rsidRPr="003D30C2">
        <w:rPr>
          <w:rFonts w:ascii="Arial" w:hAnsi="Arial" w:cs="Arial"/>
          <w:b/>
          <w:noProof/>
        </w:rPr>
        <w:t>Ochrana proti kondenzaci vody</w:t>
      </w:r>
    </w:p>
    <w:p w14:paraId="41651491" w14:textId="612E7BE8" w:rsidR="00C75417" w:rsidRPr="003D30C2" w:rsidRDefault="00C75417" w:rsidP="00C75417">
      <w:pPr>
        <w:tabs>
          <w:tab w:val="left" w:pos="426"/>
          <w:tab w:val="left" w:pos="6521"/>
        </w:tabs>
        <w:spacing w:before="120" w:after="120"/>
        <w:jc w:val="both"/>
        <w:rPr>
          <w:rFonts w:ascii="Arial" w:hAnsi="Arial" w:cs="Arial"/>
        </w:rPr>
      </w:pPr>
      <w:r w:rsidRPr="003D30C2">
        <w:rPr>
          <w:rFonts w:ascii="Arial" w:hAnsi="Arial" w:cs="Arial"/>
        </w:rPr>
        <w:t>Skříň pohonu mus</w:t>
      </w:r>
      <w:r>
        <w:rPr>
          <w:rFonts w:ascii="Arial" w:hAnsi="Arial" w:cs="Arial"/>
        </w:rPr>
        <w:t>í</w:t>
      </w:r>
      <w:r w:rsidRPr="003D30C2">
        <w:rPr>
          <w:rFonts w:ascii="Arial" w:hAnsi="Arial" w:cs="Arial"/>
        </w:rPr>
        <w:t xml:space="preserve"> být vybaven</w:t>
      </w:r>
      <w:r>
        <w:rPr>
          <w:rFonts w:ascii="Arial" w:hAnsi="Arial" w:cs="Arial"/>
        </w:rPr>
        <w:t>a</w:t>
      </w:r>
      <w:r w:rsidRPr="003D30C2">
        <w:rPr>
          <w:rFonts w:ascii="Arial" w:hAnsi="Arial" w:cs="Arial"/>
        </w:rPr>
        <w:t xml:space="preserve"> ochranou proti kondenzaci vody.  Topné odpory musejí být opatřeny kryty na ochranu před přímým dotykem. Jmenovité napětí topení je 230/400 V AC.</w:t>
      </w:r>
      <w:r>
        <w:rPr>
          <w:rFonts w:ascii="Arial" w:hAnsi="Arial" w:cs="Arial"/>
        </w:rPr>
        <w:t xml:space="preserve"> </w:t>
      </w:r>
    </w:p>
    <w:p w14:paraId="5DD2E8C6" w14:textId="6C073078" w:rsidR="00C75417" w:rsidRDefault="00C75417" w:rsidP="00C75417">
      <w:pPr>
        <w:tabs>
          <w:tab w:val="left" w:pos="426"/>
          <w:tab w:val="left" w:pos="6521"/>
        </w:tabs>
        <w:spacing w:before="120" w:after="120"/>
        <w:jc w:val="both"/>
        <w:rPr>
          <w:rFonts w:ascii="Arial" w:hAnsi="Arial" w:cs="Arial"/>
        </w:rPr>
      </w:pPr>
      <w:r w:rsidRPr="003D30C2">
        <w:rPr>
          <w:rFonts w:ascii="Arial" w:hAnsi="Arial" w:cs="Arial"/>
        </w:rPr>
        <w:t xml:space="preserve">Skříně musejí být </w:t>
      </w:r>
      <w:r>
        <w:rPr>
          <w:rFonts w:ascii="Arial" w:hAnsi="Arial" w:cs="Arial"/>
        </w:rPr>
        <w:t>konstruované tak, aby byla zaručena přirozená cirkulace vzduchu</w:t>
      </w:r>
      <w:r w:rsidRPr="003D30C2">
        <w:rPr>
          <w:rFonts w:ascii="Arial" w:hAnsi="Arial" w:cs="Arial"/>
        </w:rPr>
        <w:t>, přívody větracího vzduchu musejí být vybaveny síťkou proti hmyzu.</w:t>
      </w:r>
    </w:p>
    <w:p w14:paraId="6ADB6E1E" w14:textId="77777777" w:rsidR="00C75417" w:rsidRPr="003D30C2" w:rsidRDefault="00C75417" w:rsidP="00C75417">
      <w:pPr>
        <w:tabs>
          <w:tab w:val="left" w:pos="426"/>
          <w:tab w:val="left" w:pos="6521"/>
        </w:tabs>
        <w:spacing w:before="120" w:after="120"/>
        <w:jc w:val="both"/>
        <w:rPr>
          <w:rFonts w:ascii="Arial" w:hAnsi="Arial" w:cs="Arial"/>
        </w:rPr>
      </w:pPr>
    </w:p>
    <w:p w14:paraId="205692C9" w14:textId="77777777" w:rsidR="00C75417" w:rsidRPr="003D30C2" w:rsidRDefault="00C75417" w:rsidP="00C75417">
      <w:pPr>
        <w:numPr>
          <w:ilvl w:val="3"/>
          <w:numId w:val="13"/>
        </w:numPr>
        <w:tabs>
          <w:tab w:val="clear" w:pos="1146"/>
          <w:tab w:val="left" w:pos="426"/>
          <w:tab w:val="num" w:pos="851"/>
          <w:tab w:val="left" w:pos="6521"/>
        </w:tabs>
        <w:spacing w:before="120" w:after="120"/>
        <w:ind w:left="1004" w:hanging="1004"/>
        <w:jc w:val="both"/>
        <w:rPr>
          <w:rFonts w:ascii="Arial" w:hAnsi="Arial" w:cs="Arial"/>
          <w:b/>
        </w:rPr>
      </w:pPr>
      <w:r w:rsidRPr="003D30C2">
        <w:rPr>
          <w:rFonts w:ascii="Arial" w:hAnsi="Arial" w:cs="Arial"/>
          <w:b/>
          <w:noProof/>
        </w:rPr>
        <w:t>Kabelové vývody</w:t>
      </w:r>
    </w:p>
    <w:p w14:paraId="3449FAEB" w14:textId="54C9B324" w:rsidR="00C75417" w:rsidRDefault="00C75417" w:rsidP="00C75417">
      <w:pPr>
        <w:tabs>
          <w:tab w:val="left" w:pos="426"/>
          <w:tab w:val="left" w:pos="6521"/>
        </w:tabs>
        <w:spacing w:before="120" w:after="120"/>
        <w:jc w:val="both"/>
        <w:rPr>
          <w:rFonts w:ascii="Arial" w:hAnsi="Arial" w:cs="Arial"/>
        </w:rPr>
      </w:pPr>
      <w:r w:rsidRPr="003D30C2">
        <w:rPr>
          <w:rFonts w:ascii="Arial" w:hAnsi="Arial" w:cs="Arial"/>
        </w:rPr>
        <w:t xml:space="preserve">Spodní deska skříně musí být opatřena kabelovými průchodkami (s metrickými závity), podle </w:t>
      </w:r>
      <w:r w:rsidRPr="003D30C2">
        <w:rPr>
          <w:rFonts w:ascii="Arial" w:hAnsi="Arial" w:cs="Arial"/>
        </w:rPr>
        <w:br/>
        <w:t>ČSN EN 62444, s ochranou proti korozi (nikl-mosaz) a s mechanickým uchycením pláště kabelu. Skříň musí být navržena tak, aby byl zajištěný dostatečný prostor pro vstup kabelů.</w:t>
      </w:r>
    </w:p>
    <w:p w14:paraId="5FBDBA87" w14:textId="26075E2B" w:rsidR="00C75417" w:rsidRDefault="00C75417" w:rsidP="00516745">
      <w:pPr>
        <w:tabs>
          <w:tab w:val="left" w:pos="426"/>
          <w:tab w:val="left" w:pos="6521"/>
        </w:tabs>
        <w:spacing w:before="120" w:after="120"/>
        <w:jc w:val="both"/>
        <w:rPr>
          <w:rFonts w:ascii="Arial" w:hAnsi="Arial" w:cs="Arial"/>
          <w:noProof/>
        </w:rPr>
      </w:pPr>
    </w:p>
    <w:p w14:paraId="03B46FE4" w14:textId="77777777" w:rsidR="00B469F7" w:rsidRDefault="00B469F7" w:rsidP="00516745">
      <w:pPr>
        <w:tabs>
          <w:tab w:val="left" w:pos="426"/>
          <w:tab w:val="left" w:pos="6521"/>
        </w:tabs>
        <w:spacing w:before="120" w:after="120"/>
        <w:jc w:val="both"/>
        <w:rPr>
          <w:rFonts w:ascii="Arial" w:hAnsi="Arial" w:cs="Arial"/>
          <w:noProof/>
        </w:rPr>
      </w:pPr>
    </w:p>
    <w:p w14:paraId="29084CB2" w14:textId="150ABB29" w:rsidR="00C75417" w:rsidRDefault="00C75417" w:rsidP="00C75417">
      <w:pPr>
        <w:numPr>
          <w:ilvl w:val="2"/>
          <w:numId w:val="13"/>
        </w:numPr>
        <w:tabs>
          <w:tab w:val="left" w:pos="426"/>
          <w:tab w:val="left" w:pos="6521"/>
        </w:tabs>
        <w:spacing w:before="120" w:after="120"/>
        <w:jc w:val="both"/>
        <w:rPr>
          <w:rFonts w:ascii="Arial" w:hAnsi="Arial" w:cs="Arial"/>
          <w:b/>
        </w:rPr>
      </w:pPr>
      <w:r>
        <w:rPr>
          <w:rFonts w:ascii="Arial" w:hAnsi="Arial" w:cs="Arial"/>
          <w:b/>
        </w:rPr>
        <w:t>Ruční ovládání</w:t>
      </w:r>
    </w:p>
    <w:p w14:paraId="1A62CE07" w14:textId="77777777" w:rsidR="00C75417" w:rsidRPr="00C75417" w:rsidRDefault="00C75417" w:rsidP="00C75417">
      <w:pPr>
        <w:jc w:val="both"/>
        <w:rPr>
          <w:rFonts w:ascii="Arial" w:hAnsi="Arial" w:cs="Arial"/>
          <w:noProof/>
        </w:rPr>
      </w:pPr>
      <w:r w:rsidRPr="00C75417">
        <w:rPr>
          <w:rFonts w:ascii="Arial" w:hAnsi="Arial" w:cs="Arial"/>
          <w:noProof/>
        </w:rPr>
        <w:t>Pro případ výpadku napětí pohonu musí být pohon vybaven ručním ovládáním. Ruční ovládání musí být provedeno tak, aby pracovníkovi provádějícímu manipulace bylo zabráněno v přístupu k vysokonapěťovým částem. Během chodu ručního pohonu musí být současné spuštění elektrického pohonu blokováno.</w:t>
      </w:r>
    </w:p>
    <w:p w14:paraId="20B06920" w14:textId="77777777" w:rsidR="00D940B4" w:rsidRPr="003D30C2" w:rsidRDefault="00D940B4" w:rsidP="00D940B4">
      <w:pPr>
        <w:tabs>
          <w:tab w:val="left" w:pos="426"/>
          <w:tab w:val="left" w:pos="6521"/>
        </w:tabs>
        <w:spacing w:before="120" w:after="120"/>
        <w:jc w:val="both"/>
        <w:rPr>
          <w:rFonts w:ascii="Arial" w:hAnsi="Arial" w:cs="Arial"/>
        </w:rPr>
      </w:pPr>
    </w:p>
    <w:p w14:paraId="2ABDA992" w14:textId="77777777" w:rsidR="00D940B4" w:rsidRPr="003D30C2" w:rsidRDefault="00D940B4" w:rsidP="00D940B4">
      <w:pPr>
        <w:numPr>
          <w:ilvl w:val="2"/>
          <w:numId w:val="13"/>
        </w:numPr>
        <w:tabs>
          <w:tab w:val="left" w:pos="426"/>
          <w:tab w:val="left" w:pos="6521"/>
        </w:tabs>
        <w:spacing w:before="120" w:after="120"/>
        <w:jc w:val="both"/>
        <w:rPr>
          <w:rFonts w:ascii="Arial" w:hAnsi="Arial" w:cs="Arial"/>
          <w:b/>
        </w:rPr>
      </w:pPr>
      <w:r>
        <w:rPr>
          <w:rFonts w:ascii="Arial" w:hAnsi="Arial" w:cs="Arial"/>
          <w:b/>
        </w:rPr>
        <w:t>Požadavky na zapojení obvodů</w:t>
      </w:r>
    </w:p>
    <w:p w14:paraId="491F21AD" w14:textId="1F5C79E5" w:rsidR="00D940B4" w:rsidRDefault="00D940B4" w:rsidP="00D940B4">
      <w:pPr>
        <w:tabs>
          <w:tab w:val="left" w:pos="426"/>
          <w:tab w:val="left" w:pos="6521"/>
        </w:tabs>
        <w:spacing w:before="120" w:after="120"/>
        <w:jc w:val="both"/>
        <w:rPr>
          <w:rFonts w:ascii="Arial" w:hAnsi="Arial" w:cs="Arial"/>
          <w:noProof/>
        </w:rPr>
      </w:pPr>
      <w:r>
        <w:rPr>
          <w:rFonts w:ascii="Arial" w:hAnsi="Arial" w:cs="Arial"/>
          <w:noProof/>
        </w:rPr>
        <w:t>Minimální požadavky na</w:t>
      </w:r>
      <w:r w:rsidRPr="003D30C2">
        <w:rPr>
          <w:rFonts w:ascii="Arial" w:hAnsi="Arial" w:cs="Arial"/>
          <w:noProof/>
        </w:rPr>
        <w:t xml:space="preserve"> </w:t>
      </w:r>
      <w:r>
        <w:rPr>
          <w:rFonts w:ascii="Arial" w:hAnsi="Arial" w:cs="Arial"/>
          <w:noProof/>
        </w:rPr>
        <w:t xml:space="preserve">principiální </w:t>
      </w:r>
      <w:r w:rsidRPr="003D30C2">
        <w:rPr>
          <w:rFonts w:ascii="Arial" w:hAnsi="Arial" w:cs="Arial"/>
          <w:noProof/>
        </w:rPr>
        <w:t xml:space="preserve">obvody </w:t>
      </w:r>
      <w:r>
        <w:rPr>
          <w:rFonts w:ascii="Arial" w:hAnsi="Arial" w:cs="Arial"/>
          <w:noProof/>
        </w:rPr>
        <w:t xml:space="preserve">pro ovládání, signalizaci a pohon které musí nabízené odpojovače splnit jsou definovány standardizovanými schématy, viz příloha specifikace. </w:t>
      </w:r>
    </w:p>
    <w:p w14:paraId="52BC2A75" w14:textId="4F7BEC9D" w:rsidR="00C75417" w:rsidRDefault="00B046EC" w:rsidP="00B046EC">
      <w:pPr>
        <w:pStyle w:val="Textkomente"/>
        <w:rPr>
          <w:rFonts w:cs="Arial"/>
          <w:noProof/>
        </w:rPr>
      </w:pPr>
      <w:r>
        <w:rPr>
          <w:rFonts w:cs="Arial"/>
          <w:noProof/>
        </w:rPr>
        <w:t xml:space="preserve">Uvnitř skříně pohonu musí být určena svorkovnice pro přímé připojení </w:t>
      </w:r>
      <w:r w:rsidR="007D6B68" w:rsidRPr="007D6B68">
        <w:rPr>
          <w:rFonts w:cs="Arial"/>
          <w:noProof/>
        </w:rPr>
        <w:t>ochranných vodičů z kabelů pro napájení pohonu a temperování</w:t>
      </w:r>
      <w:r>
        <w:rPr>
          <w:rFonts w:cs="Arial"/>
          <w:noProof/>
        </w:rPr>
        <w:t>.</w:t>
      </w:r>
    </w:p>
    <w:p w14:paraId="60311FA5" w14:textId="7B169B89" w:rsidR="00B046EC" w:rsidRDefault="00B046EC" w:rsidP="00B046EC">
      <w:pPr>
        <w:pStyle w:val="Textkomente"/>
        <w:rPr>
          <w:rFonts w:cs="Arial"/>
          <w:noProof/>
        </w:rPr>
      </w:pPr>
    </w:p>
    <w:p w14:paraId="2D59C72A" w14:textId="77777777" w:rsidR="0068717E" w:rsidRPr="003D30C2" w:rsidRDefault="0068717E" w:rsidP="00B046EC">
      <w:pPr>
        <w:pStyle w:val="Textkomente"/>
        <w:rPr>
          <w:rFonts w:cs="Arial"/>
          <w:noProof/>
        </w:rPr>
      </w:pPr>
    </w:p>
    <w:p w14:paraId="17B5A7A4" w14:textId="77777777" w:rsidR="00C75417" w:rsidRPr="003D30C2" w:rsidRDefault="00C75417" w:rsidP="00C75417">
      <w:pPr>
        <w:numPr>
          <w:ilvl w:val="0"/>
          <w:numId w:val="13"/>
        </w:numPr>
        <w:tabs>
          <w:tab w:val="left" w:pos="6521"/>
        </w:tabs>
        <w:spacing w:before="120" w:after="120"/>
        <w:jc w:val="both"/>
        <w:rPr>
          <w:rFonts w:ascii="Arial" w:hAnsi="Arial" w:cs="Arial"/>
          <w:b/>
          <w:caps/>
        </w:rPr>
      </w:pPr>
      <w:r w:rsidRPr="003D30C2">
        <w:rPr>
          <w:rFonts w:ascii="Arial" w:hAnsi="Arial" w:cs="Arial"/>
          <w:b/>
          <w:caps/>
        </w:rPr>
        <w:lastRenderedPageBreak/>
        <w:t>Zkoušky</w:t>
      </w:r>
    </w:p>
    <w:p w14:paraId="5789C128" w14:textId="5F8910D1" w:rsidR="00C75417" w:rsidRDefault="00C75417" w:rsidP="00C75417">
      <w:pPr>
        <w:spacing w:before="60"/>
        <w:jc w:val="both"/>
        <w:rPr>
          <w:rFonts w:ascii="Arial" w:hAnsi="Arial" w:cs="Arial"/>
          <w:noProof/>
        </w:rPr>
      </w:pPr>
      <w:r w:rsidRPr="003D30C2">
        <w:rPr>
          <w:rFonts w:ascii="Arial" w:hAnsi="Arial" w:cs="Arial"/>
          <w:noProof/>
        </w:rPr>
        <w:t>Zkoušky musí být provedeny dle platných norem. Zadavatel je oprávněn kontrolovat nebo nechat kontrolovat dodržování parametrů produktu, stejně tak parametry kvality. Zadavatel si vyhrazuje právo podílet se na testování a měření výrobku. Musí být informován o tom, kdy se takové zkoušky konají nejméně 14 dní dopředu. Prodávající poskytuje vše potřebné pro provedení těchto zkoušek zdarma.</w:t>
      </w:r>
    </w:p>
    <w:p w14:paraId="28570EA6" w14:textId="77777777" w:rsidR="00B469F7" w:rsidRPr="003D30C2" w:rsidRDefault="00B469F7" w:rsidP="00C75417">
      <w:pPr>
        <w:spacing w:before="60"/>
        <w:jc w:val="both"/>
        <w:rPr>
          <w:rFonts w:ascii="Arial" w:hAnsi="Arial" w:cs="Arial"/>
          <w:noProof/>
        </w:rPr>
      </w:pPr>
    </w:p>
    <w:p w14:paraId="5AC3FA3D" w14:textId="77777777" w:rsidR="00C75417" w:rsidRPr="003D30C2" w:rsidRDefault="00C75417" w:rsidP="00C75417">
      <w:pPr>
        <w:pStyle w:val="Odstavecseseznamem"/>
        <w:numPr>
          <w:ilvl w:val="1"/>
          <w:numId w:val="13"/>
        </w:numPr>
        <w:spacing w:before="60" w:after="60"/>
        <w:jc w:val="both"/>
        <w:rPr>
          <w:rFonts w:ascii="Arial" w:hAnsi="Arial" w:cs="Arial"/>
          <w:b/>
        </w:rPr>
      </w:pPr>
      <w:r w:rsidRPr="003D30C2">
        <w:rPr>
          <w:rFonts w:ascii="Arial" w:hAnsi="Arial" w:cs="Arial"/>
          <w:b/>
        </w:rPr>
        <w:t>Typové zkoušky</w:t>
      </w:r>
    </w:p>
    <w:p w14:paraId="2B63E6C7" w14:textId="19D1B2FE" w:rsidR="00C75417" w:rsidRPr="003D30C2" w:rsidRDefault="00C75417" w:rsidP="00C75417">
      <w:pPr>
        <w:jc w:val="both"/>
        <w:textAlignment w:val="top"/>
        <w:rPr>
          <w:rFonts w:ascii="Arial" w:hAnsi="Arial" w:cs="Arial"/>
          <w:noProof/>
        </w:rPr>
      </w:pPr>
      <w:bookmarkStart w:id="7" w:name="_Hlk120996454"/>
      <w:r w:rsidRPr="003D30C2">
        <w:rPr>
          <w:rFonts w:ascii="Arial" w:hAnsi="Arial" w:cs="Arial"/>
          <w:noProof/>
        </w:rPr>
        <w:t xml:space="preserve">Na každém typu </w:t>
      </w:r>
      <w:r w:rsidR="009F72E2">
        <w:rPr>
          <w:rFonts w:ascii="Arial" w:hAnsi="Arial" w:cs="Arial"/>
          <w:noProof/>
        </w:rPr>
        <w:t xml:space="preserve">odpojovače či </w:t>
      </w:r>
      <w:r w:rsidR="005D3399">
        <w:rPr>
          <w:rFonts w:ascii="Arial" w:hAnsi="Arial" w:cs="Arial"/>
          <w:noProof/>
        </w:rPr>
        <w:t>uzemňovače</w:t>
      </w:r>
      <w:r w:rsidRPr="003D30C2">
        <w:rPr>
          <w:rFonts w:ascii="Arial" w:hAnsi="Arial" w:cs="Arial"/>
          <w:noProof/>
        </w:rPr>
        <w:t xml:space="preserve"> budou provedeny typové zkoušky předepsané v kapitole </w:t>
      </w:r>
      <w:bookmarkStart w:id="8" w:name="_Hlk120998907"/>
      <w:r w:rsidR="009F72E2">
        <w:rPr>
          <w:rFonts w:ascii="Arial" w:hAnsi="Arial" w:cs="Arial"/>
          <w:noProof/>
        </w:rPr>
        <w:t>7</w:t>
      </w:r>
      <w:r w:rsidRPr="003D30C2">
        <w:rPr>
          <w:rFonts w:ascii="Arial" w:hAnsi="Arial" w:cs="Arial"/>
          <w:noProof/>
        </w:rPr>
        <w:t xml:space="preserve"> </w:t>
      </w:r>
      <w:r w:rsidR="009F72E2" w:rsidRPr="009F72E2">
        <w:rPr>
          <w:rFonts w:ascii="Arial" w:hAnsi="Arial" w:cs="Arial"/>
          <w:noProof/>
        </w:rPr>
        <w:t>ČSN EN IEC 62271-102</w:t>
      </w:r>
      <w:r w:rsidR="009F72E2">
        <w:rPr>
          <w:rFonts w:ascii="Arial" w:hAnsi="Arial" w:cs="Arial"/>
          <w:noProof/>
        </w:rPr>
        <w:t>.</w:t>
      </w:r>
      <w:bookmarkEnd w:id="8"/>
    </w:p>
    <w:bookmarkEnd w:id="7"/>
    <w:p w14:paraId="3B609BA3" w14:textId="2ED9BF49" w:rsidR="00C75417" w:rsidRDefault="00C75417" w:rsidP="00C75417">
      <w:pPr>
        <w:jc w:val="both"/>
        <w:textAlignment w:val="top"/>
        <w:rPr>
          <w:rFonts w:ascii="Arial" w:hAnsi="Arial" w:cs="Arial"/>
          <w:noProof/>
        </w:rPr>
      </w:pPr>
      <w:r w:rsidRPr="003D30C2">
        <w:rPr>
          <w:rFonts w:ascii="Arial" w:hAnsi="Arial" w:cs="Arial"/>
          <w:noProof/>
        </w:rPr>
        <w:t>Od těchto zkoušek bude dodán protokol, ze kterého musí být zřejmé, že zkoušený typ vyhověl.</w:t>
      </w:r>
    </w:p>
    <w:p w14:paraId="728C2A35" w14:textId="77777777" w:rsidR="00B469F7" w:rsidRPr="006B34B9" w:rsidRDefault="00B469F7" w:rsidP="00C75417">
      <w:pPr>
        <w:jc w:val="both"/>
        <w:textAlignment w:val="top"/>
        <w:rPr>
          <w:rFonts w:ascii="Arial" w:hAnsi="Arial" w:cs="Arial"/>
          <w:noProof/>
        </w:rPr>
      </w:pPr>
    </w:p>
    <w:p w14:paraId="043F893F" w14:textId="77777777" w:rsidR="00C75417" w:rsidRPr="003D30C2" w:rsidRDefault="00C75417" w:rsidP="00C75417">
      <w:pPr>
        <w:pStyle w:val="Odstavecseseznamem"/>
        <w:numPr>
          <w:ilvl w:val="1"/>
          <w:numId w:val="13"/>
        </w:numPr>
        <w:spacing w:before="60" w:after="60"/>
        <w:jc w:val="both"/>
        <w:rPr>
          <w:rFonts w:ascii="Arial" w:hAnsi="Arial" w:cs="Arial"/>
          <w:b/>
        </w:rPr>
      </w:pPr>
      <w:r w:rsidRPr="003D30C2">
        <w:rPr>
          <w:rFonts w:ascii="Arial" w:hAnsi="Arial" w:cs="Arial"/>
          <w:b/>
        </w:rPr>
        <w:t>Kusové zkoušky</w:t>
      </w:r>
    </w:p>
    <w:p w14:paraId="1480DEE0" w14:textId="19DC014D" w:rsidR="00C75417" w:rsidRPr="003D30C2" w:rsidRDefault="00C75417" w:rsidP="00C75417">
      <w:pPr>
        <w:jc w:val="both"/>
        <w:textAlignment w:val="top"/>
        <w:rPr>
          <w:rFonts w:ascii="Arial" w:hAnsi="Arial" w:cs="Arial"/>
          <w:noProof/>
        </w:rPr>
      </w:pPr>
      <w:r w:rsidRPr="003D30C2">
        <w:rPr>
          <w:rFonts w:ascii="Arial" w:hAnsi="Arial" w:cs="Arial"/>
          <w:noProof/>
        </w:rPr>
        <w:t xml:space="preserve">Na každém dodaném </w:t>
      </w:r>
      <w:r w:rsidR="009F72E2">
        <w:rPr>
          <w:rFonts w:ascii="Arial" w:hAnsi="Arial" w:cs="Arial"/>
          <w:noProof/>
        </w:rPr>
        <w:t xml:space="preserve">odpojovači či </w:t>
      </w:r>
      <w:r w:rsidR="005D3399">
        <w:rPr>
          <w:rFonts w:ascii="Arial" w:hAnsi="Arial" w:cs="Arial"/>
          <w:noProof/>
        </w:rPr>
        <w:t xml:space="preserve">uzemňovači </w:t>
      </w:r>
      <w:r w:rsidRPr="003D30C2">
        <w:rPr>
          <w:rFonts w:ascii="Arial" w:hAnsi="Arial" w:cs="Arial"/>
          <w:noProof/>
        </w:rPr>
        <w:t xml:space="preserve">musejí být provedeny kusové zkoušky v rozsahu minimálně podle kapitoly </w:t>
      </w:r>
      <w:bookmarkStart w:id="9" w:name="_Hlk120998975"/>
      <w:r w:rsidR="009F72E2">
        <w:rPr>
          <w:rFonts w:ascii="Arial" w:hAnsi="Arial" w:cs="Arial"/>
          <w:noProof/>
        </w:rPr>
        <w:t>8</w:t>
      </w:r>
      <w:r w:rsidRPr="003D30C2">
        <w:rPr>
          <w:rFonts w:ascii="Arial" w:hAnsi="Arial" w:cs="Arial"/>
          <w:noProof/>
        </w:rPr>
        <w:t xml:space="preserve"> </w:t>
      </w:r>
      <w:r w:rsidR="009F72E2" w:rsidRPr="009F72E2">
        <w:rPr>
          <w:rFonts w:ascii="Arial" w:hAnsi="Arial" w:cs="Arial"/>
          <w:noProof/>
        </w:rPr>
        <w:t>ČSN EN IEC 62271-102</w:t>
      </w:r>
      <w:bookmarkEnd w:id="9"/>
      <w:r w:rsidR="009F72E2">
        <w:rPr>
          <w:rFonts w:ascii="Arial" w:hAnsi="Arial" w:cs="Arial"/>
          <w:noProof/>
        </w:rPr>
        <w:t>.</w:t>
      </w:r>
      <w:r w:rsidRPr="003D30C2">
        <w:rPr>
          <w:rFonts w:ascii="Arial" w:hAnsi="Arial" w:cs="Arial"/>
          <w:noProof/>
        </w:rPr>
        <w:t xml:space="preserve"> Zkoušky musí být zdokumentovány v protokolu, který bude součástí konkrétní dodávky</w:t>
      </w:r>
      <w:r>
        <w:rPr>
          <w:rFonts w:ascii="Arial" w:hAnsi="Arial" w:cs="Arial"/>
          <w:noProof/>
        </w:rPr>
        <w:t xml:space="preserve"> každého </w:t>
      </w:r>
      <w:r w:rsidR="00FD16E2">
        <w:rPr>
          <w:rFonts w:ascii="Arial" w:hAnsi="Arial" w:cs="Arial"/>
          <w:noProof/>
        </w:rPr>
        <w:t>přístroje</w:t>
      </w:r>
      <w:r w:rsidRPr="003D30C2">
        <w:rPr>
          <w:rFonts w:ascii="Arial" w:hAnsi="Arial" w:cs="Arial"/>
          <w:noProof/>
        </w:rPr>
        <w:t>.</w:t>
      </w:r>
    </w:p>
    <w:p w14:paraId="2EF2F890" w14:textId="77777777" w:rsidR="00C75417" w:rsidRPr="003D30C2" w:rsidRDefault="00C75417" w:rsidP="00C75417">
      <w:pPr>
        <w:jc w:val="both"/>
        <w:textAlignment w:val="top"/>
        <w:rPr>
          <w:rFonts w:ascii="Arial" w:hAnsi="Arial" w:cs="Arial"/>
          <w:noProof/>
        </w:rPr>
      </w:pPr>
    </w:p>
    <w:p w14:paraId="3A368734" w14:textId="77777777" w:rsidR="00C75417" w:rsidRPr="003D30C2" w:rsidRDefault="00C75417" w:rsidP="00C75417">
      <w:pPr>
        <w:pStyle w:val="Odstavecseseznamem"/>
        <w:numPr>
          <w:ilvl w:val="1"/>
          <w:numId w:val="13"/>
        </w:numPr>
        <w:spacing w:before="60" w:after="60"/>
        <w:jc w:val="both"/>
        <w:rPr>
          <w:rFonts w:ascii="Arial" w:hAnsi="Arial" w:cs="Arial"/>
          <w:b/>
        </w:rPr>
      </w:pPr>
      <w:r w:rsidRPr="003D30C2">
        <w:rPr>
          <w:rFonts w:ascii="Arial" w:hAnsi="Arial" w:cs="Arial"/>
          <w:b/>
        </w:rPr>
        <w:t>Přejímka</w:t>
      </w:r>
    </w:p>
    <w:p w14:paraId="58ED9607" w14:textId="77777777" w:rsidR="00C75417" w:rsidRPr="003D30C2" w:rsidRDefault="00C75417" w:rsidP="00C75417">
      <w:pPr>
        <w:jc w:val="both"/>
        <w:rPr>
          <w:rFonts w:ascii="Arial" w:hAnsi="Arial" w:cs="Arial"/>
          <w:noProof/>
        </w:rPr>
      </w:pPr>
      <w:r w:rsidRPr="003D30C2">
        <w:rPr>
          <w:rFonts w:ascii="Arial" w:hAnsi="Arial" w:cs="Arial"/>
          <w:noProof/>
        </w:rPr>
        <w:t xml:space="preserve">Zadavatel si vyhrazuje právo podílet se na přejímací zkoušce v rozsahu kusových zkoušek. Taktéž musí být informován o tom, kdy se takové zkoušky konají nejméně 14 dní dopředu. Dodavatel poskytuje vše potřebné pro </w:t>
      </w:r>
      <w:r>
        <w:rPr>
          <w:rFonts w:ascii="Arial" w:hAnsi="Arial" w:cs="Arial"/>
          <w:noProof/>
        </w:rPr>
        <w:t xml:space="preserve">samotné </w:t>
      </w:r>
      <w:r w:rsidRPr="003D30C2">
        <w:rPr>
          <w:rFonts w:ascii="Arial" w:hAnsi="Arial" w:cs="Arial"/>
          <w:noProof/>
        </w:rPr>
        <w:t>provedení těchto zkoušek zdarma.</w:t>
      </w:r>
    </w:p>
    <w:p w14:paraId="2DA176F7" w14:textId="77777777" w:rsidR="00C75417" w:rsidRPr="003D30C2" w:rsidRDefault="00C75417" w:rsidP="00C75417">
      <w:pPr>
        <w:jc w:val="both"/>
        <w:rPr>
          <w:rFonts w:ascii="Arial" w:hAnsi="Arial" w:cs="Arial"/>
          <w:noProof/>
        </w:rPr>
      </w:pPr>
    </w:p>
    <w:p w14:paraId="265DB534" w14:textId="77777777" w:rsidR="00C75417" w:rsidRPr="003D30C2" w:rsidRDefault="00C75417" w:rsidP="00C75417">
      <w:pPr>
        <w:numPr>
          <w:ilvl w:val="0"/>
          <w:numId w:val="13"/>
        </w:numPr>
        <w:tabs>
          <w:tab w:val="left" w:pos="6521"/>
        </w:tabs>
        <w:spacing w:before="120" w:after="120"/>
        <w:jc w:val="both"/>
        <w:rPr>
          <w:rFonts w:ascii="Arial" w:hAnsi="Arial" w:cs="Arial"/>
          <w:b/>
          <w:caps/>
        </w:rPr>
      </w:pPr>
      <w:bookmarkStart w:id="10" w:name="_Toc290548701"/>
      <w:bookmarkStart w:id="11" w:name="_Toc483224715"/>
      <w:r w:rsidRPr="003D30C2">
        <w:rPr>
          <w:rFonts w:ascii="Arial" w:hAnsi="Arial" w:cs="Arial"/>
          <w:b/>
          <w:caps/>
        </w:rPr>
        <w:t>Výrobní štítek</w:t>
      </w:r>
      <w:bookmarkEnd w:id="10"/>
      <w:bookmarkEnd w:id="11"/>
    </w:p>
    <w:p w14:paraId="6447B43A" w14:textId="77777777" w:rsidR="006C1544" w:rsidRDefault="004A25AF" w:rsidP="00C75417">
      <w:pPr>
        <w:jc w:val="both"/>
        <w:textAlignment w:val="top"/>
        <w:rPr>
          <w:rFonts w:ascii="Arial" w:hAnsi="Arial" w:cs="Arial"/>
          <w:noProof/>
        </w:rPr>
      </w:pPr>
      <w:r>
        <w:rPr>
          <w:rFonts w:ascii="Arial" w:hAnsi="Arial" w:cs="Arial"/>
          <w:noProof/>
        </w:rPr>
        <w:t>Přístroje se společn</w:t>
      </w:r>
      <w:r w:rsidR="003426B1">
        <w:rPr>
          <w:rFonts w:ascii="Arial" w:hAnsi="Arial" w:cs="Arial"/>
          <w:noProof/>
        </w:rPr>
        <w:t>ý</w:t>
      </w:r>
      <w:r>
        <w:rPr>
          <w:rFonts w:ascii="Arial" w:hAnsi="Arial" w:cs="Arial"/>
          <w:noProof/>
        </w:rPr>
        <w:t xml:space="preserve">m pohonem musí mít pro všechny tři póly společný výrobní štítek </w:t>
      </w:r>
      <w:r w:rsidR="00C75417" w:rsidRPr="003D30C2">
        <w:rPr>
          <w:rFonts w:ascii="Arial" w:hAnsi="Arial" w:cs="Arial"/>
          <w:noProof/>
        </w:rPr>
        <w:t>se společným výrobním číslem všech tří pólů.</w:t>
      </w:r>
      <w:r w:rsidR="0099253A">
        <w:rPr>
          <w:rFonts w:ascii="Arial" w:hAnsi="Arial" w:cs="Arial"/>
          <w:noProof/>
        </w:rPr>
        <w:t xml:space="preserve"> </w:t>
      </w:r>
    </w:p>
    <w:p w14:paraId="7F7AA7F1" w14:textId="014129D4" w:rsidR="0099253A" w:rsidRDefault="0099253A" w:rsidP="00C75417">
      <w:pPr>
        <w:jc w:val="both"/>
        <w:textAlignment w:val="top"/>
        <w:rPr>
          <w:rFonts w:ascii="Arial" w:hAnsi="Arial" w:cs="Arial"/>
          <w:noProof/>
        </w:rPr>
      </w:pPr>
      <w:r>
        <w:rPr>
          <w:rFonts w:ascii="Arial" w:hAnsi="Arial" w:cs="Arial"/>
          <w:noProof/>
        </w:rPr>
        <w:t>Odpojovače s</w:t>
      </w:r>
      <w:r w:rsidR="006C1544">
        <w:rPr>
          <w:rFonts w:ascii="Arial" w:hAnsi="Arial" w:cs="Arial"/>
          <w:noProof/>
        </w:rPr>
        <w:t> uzemňovači budou mít jeden společný výrobní štítek (ne samostatně pro odpojovač a pro uzemňovač).</w:t>
      </w:r>
      <w:r>
        <w:rPr>
          <w:rFonts w:ascii="Arial" w:hAnsi="Arial" w:cs="Arial"/>
          <w:noProof/>
        </w:rPr>
        <w:t xml:space="preserve"> </w:t>
      </w:r>
      <w:r w:rsidR="00C75417" w:rsidRPr="003D30C2">
        <w:rPr>
          <w:rFonts w:ascii="Arial" w:hAnsi="Arial" w:cs="Arial"/>
          <w:noProof/>
        </w:rPr>
        <w:t xml:space="preserve"> </w:t>
      </w:r>
      <w:r w:rsidR="00B469F7">
        <w:rPr>
          <w:rFonts w:ascii="Arial" w:hAnsi="Arial" w:cs="Arial"/>
          <w:noProof/>
        </w:rPr>
        <w:t>Samostatným v</w:t>
      </w:r>
      <w:r w:rsidR="00C75417" w:rsidRPr="003D30C2">
        <w:rPr>
          <w:rFonts w:ascii="Arial" w:hAnsi="Arial" w:cs="Arial"/>
          <w:noProof/>
        </w:rPr>
        <w:t>ýrobním štítkem</w:t>
      </w:r>
      <w:r w:rsidR="00B469F7">
        <w:rPr>
          <w:rFonts w:ascii="Arial" w:hAnsi="Arial" w:cs="Arial"/>
          <w:noProof/>
        </w:rPr>
        <w:t xml:space="preserve"> bude označen pohon pro odpojovač i pohon pro uzemňovač</w:t>
      </w:r>
      <w:r w:rsidR="00C75417" w:rsidRPr="003D30C2">
        <w:rPr>
          <w:rFonts w:ascii="Arial" w:hAnsi="Arial" w:cs="Arial"/>
          <w:noProof/>
        </w:rPr>
        <w:t>.</w:t>
      </w:r>
      <w:r w:rsidR="006B434F">
        <w:rPr>
          <w:rFonts w:ascii="Arial" w:hAnsi="Arial" w:cs="Arial"/>
          <w:noProof/>
        </w:rPr>
        <w:t xml:space="preserve"> </w:t>
      </w:r>
      <w:bookmarkStart w:id="12" w:name="_Hlk89688732"/>
      <w:r w:rsidR="0025556F">
        <w:rPr>
          <w:rFonts w:ascii="Arial" w:hAnsi="Arial" w:cs="Arial"/>
          <w:noProof/>
        </w:rPr>
        <w:t>V případě, že je</w:t>
      </w:r>
      <w:r w:rsidR="00E129D2">
        <w:rPr>
          <w:rFonts w:ascii="Arial" w:hAnsi="Arial" w:cs="Arial"/>
          <w:noProof/>
        </w:rPr>
        <w:t xml:space="preserve"> </w:t>
      </w:r>
      <w:r w:rsidR="0025556F">
        <w:rPr>
          <w:rFonts w:ascii="Arial" w:hAnsi="Arial" w:cs="Arial"/>
          <w:noProof/>
        </w:rPr>
        <w:t>typové označení o</w:t>
      </w:r>
      <w:r w:rsidR="00E129D2">
        <w:rPr>
          <w:rFonts w:ascii="Arial" w:hAnsi="Arial" w:cs="Arial"/>
          <w:noProof/>
        </w:rPr>
        <w:t>dp</w:t>
      </w:r>
      <w:r w:rsidR="0025556F">
        <w:rPr>
          <w:rFonts w:ascii="Arial" w:hAnsi="Arial" w:cs="Arial"/>
          <w:noProof/>
        </w:rPr>
        <w:t>o</w:t>
      </w:r>
      <w:r w:rsidR="00783B50">
        <w:rPr>
          <w:rFonts w:ascii="Arial" w:hAnsi="Arial" w:cs="Arial"/>
          <w:noProof/>
        </w:rPr>
        <w:t>j</w:t>
      </w:r>
      <w:r w:rsidR="0025556F">
        <w:rPr>
          <w:rFonts w:ascii="Arial" w:hAnsi="Arial" w:cs="Arial"/>
          <w:noProof/>
        </w:rPr>
        <w:t>ovače s</w:t>
      </w:r>
      <w:r w:rsidR="00E129D2">
        <w:rPr>
          <w:rFonts w:ascii="Arial" w:hAnsi="Arial" w:cs="Arial"/>
          <w:noProof/>
        </w:rPr>
        <w:t> </w:t>
      </w:r>
      <w:r w:rsidR="0025556F">
        <w:rPr>
          <w:rFonts w:ascii="Arial" w:hAnsi="Arial" w:cs="Arial"/>
          <w:noProof/>
        </w:rPr>
        <w:t>uze</w:t>
      </w:r>
      <w:r w:rsidR="00E129D2">
        <w:rPr>
          <w:rFonts w:ascii="Arial" w:hAnsi="Arial" w:cs="Arial"/>
          <w:noProof/>
        </w:rPr>
        <w:t>mňovačem uvedeno ve skříni pohonu pro uzemňovač musí uváděné typové označení souhlasit</w:t>
      </w:r>
      <w:r w:rsidR="00614109">
        <w:rPr>
          <w:rFonts w:ascii="Arial" w:hAnsi="Arial" w:cs="Arial"/>
          <w:noProof/>
        </w:rPr>
        <w:t xml:space="preserve"> </w:t>
      </w:r>
      <w:r w:rsidR="00783B50">
        <w:rPr>
          <w:rFonts w:ascii="Arial" w:hAnsi="Arial" w:cs="Arial"/>
          <w:noProof/>
        </w:rPr>
        <w:t>s typovým označením uvedeným ve skříni pro odpojovač.</w:t>
      </w:r>
      <w:bookmarkEnd w:id="12"/>
    </w:p>
    <w:p w14:paraId="73FD4CB3" w14:textId="195225A3" w:rsidR="00C75417" w:rsidRPr="003D30C2" w:rsidRDefault="00C75417" w:rsidP="00C75417">
      <w:pPr>
        <w:jc w:val="both"/>
        <w:textAlignment w:val="top"/>
        <w:rPr>
          <w:rFonts w:ascii="Arial" w:hAnsi="Arial" w:cs="Arial"/>
          <w:noProof/>
        </w:rPr>
      </w:pPr>
      <w:r w:rsidRPr="003D30C2">
        <w:rPr>
          <w:rFonts w:ascii="Arial" w:hAnsi="Arial" w:cs="Arial"/>
          <w:noProof/>
        </w:rPr>
        <w:t>Štítky budou obsahovat minimálně povinné údaje uvedené v tabulce 1</w:t>
      </w:r>
      <w:r w:rsidR="004A25AF">
        <w:rPr>
          <w:rFonts w:ascii="Arial" w:hAnsi="Arial" w:cs="Arial"/>
          <w:noProof/>
        </w:rPr>
        <w:t>2</w:t>
      </w:r>
      <w:r w:rsidRPr="003D30C2">
        <w:rPr>
          <w:rFonts w:ascii="Arial" w:hAnsi="Arial" w:cs="Arial"/>
          <w:noProof/>
        </w:rPr>
        <w:t xml:space="preserve">. </w:t>
      </w:r>
      <w:r w:rsidR="00C53B28">
        <w:rPr>
          <w:rFonts w:ascii="Arial" w:hAnsi="Arial" w:cs="Arial"/>
          <w:noProof/>
        </w:rPr>
        <w:br/>
      </w:r>
      <w:r w:rsidR="004A25AF" w:rsidRPr="009F72E2">
        <w:rPr>
          <w:rFonts w:ascii="Arial" w:hAnsi="Arial" w:cs="Arial"/>
          <w:noProof/>
        </w:rPr>
        <w:t>ČSN EN IEC 62271-102</w:t>
      </w:r>
      <w:r w:rsidR="004A25AF">
        <w:rPr>
          <w:rFonts w:ascii="Arial" w:hAnsi="Arial" w:cs="Arial"/>
          <w:noProof/>
        </w:rPr>
        <w:t>.</w:t>
      </w:r>
    </w:p>
    <w:p w14:paraId="577473CD" w14:textId="3D6417B9" w:rsidR="00C75417" w:rsidRPr="003D30C2" w:rsidRDefault="00C75417" w:rsidP="00C75417">
      <w:pPr>
        <w:jc w:val="both"/>
        <w:rPr>
          <w:rFonts w:ascii="Arial" w:hAnsi="Arial" w:cs="Arial"/>
          <w:noProof/>
        </w:rPr>
      </w:pPr>
      <w:r w:rsidRPr="003D30C2">
        <w:rPr>
          <w:rFonts w:ascii="Arial" w:hAnsi="Arial" w:cs="Arial"/>
          <w:noProof/>
        </w:rPr>
        <w:t xml:space="preserve">Všechny štítky musejí být trvale čitelné, odolné proti povětrnostním vlivům a korozi. </w:t>
      </w:r>
      <w:r w:rsidR="00B469F7">
        <w:rPr>
          <w:rFonts w:ascii="Arial" w:hAnsi="Arial" w:cs="Arial"/>
          <w:noProof/>
        </w:rPr>
        <w:t>P</w:t>
      </w:r>
      <w:r w:rsidRPr="003D30C2">
        <w:rPr>
          <w:rFonts w:ascii="Arial" w:hAnsi="Arial" w:cs="Arial"/>
          <w:noProof/>
        </w:rPr>
        <w:t>řipevňovací materiál musí být odolný proti korozi. Všechny údaje musejí být uvedeny v českém jazyce.</w:t>
      </w:r>
    </w:p>
    <w:p w14:paraId="298B5438" w14:textId="683A5B6A" w:rsidR="00C75417" w:rsidRDefault="00C75417" w:rsidP="00C75417">
      <w:pPr>
        <w:jc w:val="both"/>
        <w:rPr>
          <w:rFonts w:ascii="Arial" w:hAnsi="Arial" w:cs="Arial"/>
          <w:noProof/>
        </w:rPr>
      </w:pPr>
    </w:p>
    <w:p w14:paraId="21D1E473" w14:textId="77777777" w:rsidR="0068717E" w:rsidRPr="003D30C2" w:rsidRDefault="0068717E" w:rsidP="00C75417">
      <w:pPr>
        <w:jc w:val="both"/>
        <w:rPr>
          <w:rFonts w:ascii="Arial" w:hAnsi="Arial" w:cs="Arial"/>
          <w:noProof/>
        </w:rPr>
      </w:pPr>
    </w:p>
    <w:p w14:paraId="612AAC87" w14:textId="77777777" w:rsidR="00C75417" w:rsidRPr="003D30C2" w:rsidRDefault="00C75417" w:rsidP="00C75417">
      <w:pPr>
        <w:pStyle w:val="Odstavecseseznamem"/>
        <w:numPr>
          <w:ilvl w:val="0"/>
          <w:numId w:val="13"/>
        </w:numPr>
        <w:tabs>
          <w:tab w:val="left" w:pos="6521"/>
        </w:tabs>
        <w:spacing w:before="120" w:after="120"/>
        <w:jc w:val="both"/>
        <w:rPr>
          <w:rFonts w:ascii="Arial" w:hAnsi="Arial" w:cs="Arial"/>
          <w:b/>
          <w:caps/>
        </w:rPr>
      </w:pPr>
      <w:r w:rsidRPr="003D30C2">
        <w:rPr>
          <w:rFonts w:ascii="Arial" w:hAnsi="Arial" w:cs="Arial"/>
          <w:b/>
          <w:caps/>
        </w:rPr>
        <w:lastRenderedPageBreak/>
        <w:t>Doprava</w:t>
      </w:r>
      <w:r>
        <w:rPr>
          <w:rFonts w:ascii="Arial" w:hAnsi="Arial" w:cs="Arial"/>
          <w:b/>
          <w:caps/>
        </w:rPr>
        <w:t xml:space="preserve"> a </w:t>
      </w:r>
      <w:r w:rsidRPr="003D30C2">
        <w:rPr>
          <w:rFonts w:ascii="Arial" w:hAnsi="Arial" w:cs="Arial"/>
          <w:b/>
          <w:caps/>
        </w:rPr>
        <w:t>balení</w:t>
      </w:r>
    </w:p>
    <w:p w14:paraId="3D299C1F" w14:textId="77777777" w:rsidR="00C75417" w:rsidRDefault="00C75417" w:rsidP="00C75417">
      <w:pPr>
        <w:tabs>
          <w:tab w:val="left" w:pos="6521"/>
        </w:tabs>
        <w:spacing w:before="120" w:after="120"/>
        <w:jc w:val="both"/>
        <w:rPr>
          <w:rFonts w:ascii="Arial" w:hAnsi="Arial" w:cs="Arial"/>
          <w:noProof/>
        </w:rPr>
      </w:pPr>
      <w:r w:rsidRPr="003D30C2">
        <w:rPr>
          <w:rFonts w:ascii="Arial" w:hAnsi="Arial" w:cs="Arial"/>
          <w:noProof/>
        </w:rPr>
        <w:t xml:space="preserve">Součástí dodávky je doprava na místo určení. Složení a vnitro staveništní manipulace není součástí dodávky. </w:t>
      </w:r>
    </w:p>
    <w:p w14:paraId="00572C61" w14:textId="73A18E93" w:rsidR="00C75417" w:rsidRDefault="00C75417" w:rsidP="00C75417">
      <w:pPr>
        <w:tabs>
          <w:tab w:val="left" w:pos="6521"/>
        </w:tabs>
        <w:spacing w:before="120" w:after="120"/>
        <w:jc w:val="both"/>
        <w:rPr>
          <w:rFonts w:ascii="Arial" w:hAnsi="Arial" w:cs="Arial"/>
          <w:noProof/>
        </w:rPr>
      </w:pPr>
      <w:r>
        <w:rPr>
          <w:rFonts w:ascii="Arial" w:hAnsi="Arial" w:cs="Arial"/>
          <w:noProof/>
        </w:rPr>
        <w:t>Odpojovač musí</w:t>
      </w:r>
      <w:r w:rsidRPr="00932685">
        <w:rPr>
          <w:rFonts w:ascii="Arial" w:hAnsi="Arial" w:cs="Arial"/>
          <w:noProof/>
        </w:rPr>
        <w:t xml:space="preserve"> být zabalen tak, aby nedošlo</w:t>
      </w:r>
      <w:r>
        <w:rPr>
          <w:rFonts w:ascii="Arial" w:hAnsi="Arial" w:cs="Arial"/>
          <w:noProof/>
        </w:rPr>
        <w:t xml:space="preserve"> během přepravy</w:t>
      </w:r>
      <w:r w:rsidRPr="00932685">
        <w:rPr>
          <w:rFonts w:ascii="Arial" w:hAnsi="Arial" w:cs="Arial"/>
          <w:noProof/>
        </w:rPr>
        <w:t xml:space="preserve"> k</w:t>
      </w:r>
      <w:r>
        <w:rPr>
          <w:rFonts w:ascii="Arial" w:hAnsi="Arial" w:cs="Arial"/>
          <w:noProof/>
        </w:rPr>
        <w:t> </w:t>
      </w:r>
      <w:r w:rsidRPr="00932685">
        <w:rPr>
          <w:rFonts w:ascii="Arial" w:hAnsi="Arial" w:cs="Arial"/>
          <w:noProof/>
        </w:rPr>
        <w:t>je</w:t>
      </w:r>
      <w:r>
        <w:rPr>
          <w:rFonts w:ascii="Arial" w:hAnsi="Arial" w:cs="Arial"/>
          <w:noProof/>
        </w:rPr>
        <w:t>ho</w:t>
      </w:r>
      <w:r w:rsidRPr="00932685">
        <w:rPr>
          <w:rFonts w:ascii="Arial" w:hAnsi="Arial" w:cs="Arial"/>
          <w:noProof/>
        </w:rPr>
        <w:t xml:space="preserve"> poškození. Pokud to lze, nebudou použity žádné plastové obaly. </w:t>
      </w:r>
      <w:r>
        <w:rPr>
          <w:rFonts w:ascii="Arial" w:hAnsi="Arial" w:cs="Arial"/>
          <w:noProof/>
        </w:rPr>
        <w:t>Balení bude uzpůsobeno pro zvedání standardními transportními prostředky.</w:t>
      </w:r>
      <w:r w:rsidRPr="00932685">
        <w:rPr>
          <w:rFonts w:ascii="Arial" w:hAnsi="Arial" w:cs="Arial"/>
          <w:noProof/>
        </w:rPr>
        <w:t xml:space="preserve"> Na </w:t>
      </w:r>
      <w:r>
        <w:rPr>
          <w:rFonts w:ascii="Arial" w:hAnsi="Arial" w:cs="Arial"/>
          <w:noProof/>
        </w:rPr>
        <w:t>balení</w:t>
      </w:r>
      <w:r w:rsidRPr="00932685">
        <w:rPr>
          <w:rFonts w:ascii="Arial" w:hAnsi="Arial" w:cs="Arial"/>
          <w:noProof/>
        </w:rPr>
        <w:t xml:space="preserve"> musí být uvedena přepravní poloha. </w:t>
      </w:r>
    </w:p>
    <w:p w14:paraId="2B4E33EC" w14:textId="6A0B17D8" w:rsidR="00C75417" w:rsidRDefault="00C75417" w:rsidP="00C75417">
      <w:pPr>
        <w:tabs>
          <w:tab w:val="left" w:pos="6521"/>
        </w:tabs>
        <w:spacing w:before="120" w:after="120"/>
        <w:jc w:val="both"/>
        <w:rPr>
          <w:rFonts w:ascii="Arial" w:hAnsi="Arial" w:cs="Arial"/>
          <w:noProof/>
        </w:rPr>
      </w:pPr>
      <w:r>
        <w:rPr>
          <w:rFonts w:ascii="Arial" w:hAnsi="Arial" w:cs="Arial"/>
          <w:noProof/>
        </w:rPr>
        <w:t>Odpojovač bude mít odpovídající balení pro skladování za níže uvedených podmínek:</w:t>
      </w:r>
    </w:p>
    <w:p w14:paraId="722A9E6E" w14:textId="77777777" w:rsidR="00C75417" w:rsidRDefault="00C75417" w:rsidP="00C75417">
      <w:pPr>
        <w:pStyle w:val="Odstavecseseznamem"/>
        <w:numPr>
          <w:ilvl w:val="0"/>
          <w:numId w:val="15"/>
        </w:numPr>
        <w:tabs>
          <w:tab w:val="left" w:pos="6521"/>
        </w:tabs>
        <w:spacing w:before="120" w:after="120"/>
        <w:jc w:val="both"/>
        <w:rPr>
          <w:rFonts w:ascii="Arial" w:hAnsi="Arial" w:cs="Arial"/>
          <w:noProof/>
        </w:rPr>
      </w:pPr>
      <w:r w:rsidRPr="005675EC">
        <w:rPr>
          <w:rFonts w:ascii="Arial" w:hAnsi="Arial" w:cs="Arial"/>
          <w:noProof/>
        </w:rPr>
        <w:t xml:space="preserve">Krátkodobé skladování (min se vyžaduje 3 měsíce) ve venkovním prostředí </w:t>
      </w:r>
      <w:r>
        <w:rPr>
          <w:rFonts w:ascii="Arial" w:hAnsi="Arial" w:cs="Arial"/>
          <w:noProof/>
        </w:rPr>
        <w:t xml:space="preserve">a to </w:t>
      </w:r>
      <w:r w:rsidRPr="005675EC">
        <w:rPr>
          <w:rFonts w:ascii="Arial" w:hAnsi="Arial" w:cs="Arial"/>
          <w:noProof/>
        </w:rPr>
        <w:t>bez nutného zásahu (např. zapojení temperování</w:t>
      </w:r>
      <w:r>
        <w:rPr>
          <w:rFonts w:ascii="Arial" w:hAnsi="Arial" w:cs="Arial"/>
          <w:noProof/>
        </w:rPr>
        <w:t xml:space="preserve"> skříní, dodatečný obalový materiál atd.</w:t>
      </w:r>
      <w:r w:rsidRPr="005675EC">
        <w:rPr>
          <w:rFonts w:ascii="Arial" w:hAnsi="Arial" w:cs="Arial"/>
          <w:noProof/>
        </w:rPr>
        <w:t xml:space="preserve">). </w:t>
      </w:r>
    </w:p>
    <w:p w14:paraId="680CC4F0" w14:textId="6A684711" w:rsidR="00C75417" w:rsidRDefault="00C75417" w:rsidP="00C75417">
      <w:pPr>
        <w:pStyle w:val="Odstavecseseznamem"/>
        <w:numPr>
          <w:ilvl w:val="0"/>
          <w:numId w:val="15"/>
        </w:numPr>
        <w:tabs>
          <w:tab w:val="left" w:pos="6521"/>
        </w:tabs>
        <w:spacing w:before="120" w:after="120"/>
        <w:jc w:val="both"/>
        <w:rPr>
          <w:rFonts w:ascii="Arial" w:hAnsi="Arial" w:cs="Arial"/>
          <w:noProof/>
        </w:rPr>
      </w:pPr>
      <w:bookmarkStart w:id="13" w:name="_Hlk112311557"/>
      <w:r w:rsidRPr="005675EC">
        <w:rPr>
          <w:rFonts w:ascii="Arial" w:hAnsi="Arial" w:cs="Arial"/>
          <w:noProof/>
        </w:rPr>
        <w:t>Dlouhod</w:t>
      </w:r>
      <w:r>
        <w:rPr>
          <w:rFonts w:ascii="Arial" w:hAnsi="Arial" w:cs="Arial"/>
          <w:noProof/>
        </w:rPr>
        <w:t>o</w:t>
      </w:r>
      <w:r w:rsidRPr="005675EC">
        <w:rPr>
          <w:rFonts w:ascii="Arial" w:hAnsi="Arial" w:cs="Arial"/>
          <w:noProof/>
        </w:rPr>
        <w:t>bé skladování (nad 3 měsíce) ve vnit</w:t>
      </w:r>
      <w:r>
        <w:rPr>
          <w:rFonts w:ascii="Arial" w:hAnsi="Arial" w:cs="Arial"/>
          <w:noProof/>
        </w:rPr>
        <w:t>ř</w:t>
      </w:r>
      <w:r w:rsidRPr="005675EC">
        <w:rPr>
          <w:rFonts w:ascii="Arial" w:hAnsi="Arial" w:cs="Arial"/>
          <w:noProof/>
        </w:rPr>
        <w:t>ní, temp</w:t>
      </w:r>
      <w:r>
        <w:rPr>
          <w:rFonts w:ascii="Arial" w:hAnsi="Arial" w:cs="Arial"/>
          <w:noProof/>
        </w:rPr>
        <w:t>e</w:t>
      </w:r>
      <w:r w:rsidRPr="005675EC">
        <w:rPr>
          <w:rFonts w:ascii="Arial" w:hAnsi="Arial" w:cs="Arial"/>
          <w:noProof/>
        </w:rPr>
        <w:t xml:space="preserve">rované hale </w:t>
      </w:r>
      <w:r>
        <w:rPr>
          <w:rFonts w:ascii="Arial" w:hAnsi="Arial" w:cs="Arial"/>
          <w:noProof/>
        </w:rPr>
        <w:t xml:space="preserve">a to </w:t>
      </w:r>
      <w:r w:rsidRPr="005675EC">
        <w:rPr>
          <w:rFonts w:ascii="Arial" w:hAnsi="Arial" w:cs="Arial"/>
          <w:noProof/>
        </w:rPr>
        <w:t xml:space="preserve">bez </w:t>
      </w:r>
      <w:r>
        <w:rPr>
          <w:rFonts w:ascii="Arial" w:hAnsi="Arial" w:cs="Arial"/>
          <w:noProof/>
        </w:rPr>
        <w:t>dodatečn</w:t>
      </w:r>
      <w:r w:rsidR="00005F8C">
        <w:rPr>
          <w:rFonts w:ascii="Arial" w:hAnsi="Arial" w:cs="Arial"/>
          <w:noProof/>
        </w:rPr>
        <w:t>ého</w:t>
      </w:r>
      <w:r>
        <w:rPr>
          <w:rFonts w:ascii="Arial" w:hAnsi="Arial" w:cs="Arial"/>
          <w:noProof/>
        </w:rPr>
        <w:t xml:space="preserve"> obalov</w:t>
      </w:r>
      <w:r w:rsidR="00005F8C">
        <w:rPr>
          <w:rFonts w:ascii="Arial" w:hAnsi="Arial" w:cs="Arial"/>
          <w:noProof/>
        </w:rPr>
        <w:t>ého</w:t>
      </w:r>
      <w:r>
        <w:rPr>
          <w:rFonts w:ascii="Arial" w:hAnsi="Arial" w:cs="Arial"/>
          <w:noProof/>
        </w:rPr>
        <w:t xml:space="preserve"> materiál</w:t>
      </w:r>
      <w:r w:rsidR="00005F8C">
        <w:rPr>
          <w:rFonts w:ascii="Arial" w:hAnsi="Arial" w:cs="Arial"/>
          <w:noProof/>
        </w:rPr>
        <w:t>u</w:t>
      </w:r>
      <w:r>
        <w:rPr>
          <w:rFonts w:ascii="Arial" w:hAnsi="Arial" w:cs="Arial"/>
          <w:noProof/>
        </w:rPr>
        <w:t xml:space="preserve"> atd.</w:t>
      </w:r>
    </w:p>
    <w:bookmarkEnd w:id="13"/>
    <w:p w14:paraId="7C450D3E" w14:textId="77777777" w:rsidR="00D940B4" w:rsidRPr="00C53B28" w:rsidRDefault="00D940B4" w:rsidP="00C53B28">
      <w:pPr>
        <w:tabs>
          <w:tab w:val="left" w:pos="6521"/>
        </w:tabs>
        <w:spacing w:before="120" w:after="120"/>
        <w:jc w:val="both"/>
        <w:rPr>
          <w:rFonts w:ascii="Arial" w:hAnsi="Arial" w:cs="Arial"/>
          <w:noProof/>
        </w:rPr>
      </w:pPr>
    </w:p>
    <w:p w14:paraId="1AFEB05D" w14:textId="77777777" w:rsidR="00C75417" w:rsidRPr="003D30C2" w:rsidRDefault="00C75417" w:rsidP="00C75417">
      <w:pPr>
        <w:pStyle w:val="Odstavecseseznamem"/>
        <w:numPr>
          <w:ilvl w:val="0"/>
          <w:numId w:val="13"/>
        </w:numPr>
        <w:tabs>
          <w:tab w:val="left" w:pos="6521"/>
        </w:tabs>
        <w:spacing w:before="120" w:after="120"/>
        <w:jc w:val="both"/>
        <w:rPr>
          <w:rFonts w:ascii="Arial" w:hAnsi="Arial" w:cs="Arial"/>
          <w:b/>
          <w:caps/>
        </w:rPr>
      </w:pPr>
      <w:r w:rsidRPr="003D30C2">
        <w:rPr>
          <w:rFonts w:ascii="Arial" w:hAnsi="Arial" w:cs="Arial"/>
          <w:b/>
          <w:caps/>
        </w:rPr>
        <w:t>Šéfmontáž</w:t>
      </w:r>
    </w:p>
    <w:p w14:paraId="765C0F47" w14:textId="7CCAA0E5" w:rsidR="00C75417" w:rsidRDefault="00C75417" w:rsidP="00C75417">
      <w:pPr>
        <w:tabs>
          <w:tab w:val="left" w:pos="6521"/>
        </w:tabs>
        <w:spacing w:before="120" w:after="120"/>
        <w:jc w:val="both"/>
        <w:rPr>
          <w:rFonts w:ascii="Arial" w:hAnsi="Arial" w:cs="Arial"/>
          <w:noProof/>
        </w:rPr>
      </w:pPr>
      <w:r w:rsidRPr="003D30C2">
        <w:rPr>
          <w:rFonts w:ascii="Arial" w:hAnsi="Arial" w:cs="Arial"/>
          <w:noProof/>
        </w:rPr>
        <w:t xml:space="preserve">Jako samostatná služba k dodávce </w:t>
      </w:r>
      <w:r w:rsidR="004A25AF">
        <w:rPr>
          <w:rFonts w:ascii="Arial" w:hAnsi="Arial" w:cs="Arial"/>
          <w:noProof/>
        </w:rPr>
        <w:t>odpojovače</w:t>
      </w:r>
      <w:r w:rsidRPr="003D30C2">
        <w:rPr>
          <w:rFonts w:ascii="Arial" w:hAnsi="Arial" w:cs="Arial"/>
          <w:noProof/>
        </w:rPr>
        <w:t xml:space="preserve"> je požadována šéfmontáž</w:t>
      </w:r>
      <w:r>
        <w:rPr>
          <w:rFonts w:ascii="Arial" w:hAnsi="Arial" w:cs="Arial"/>
          <w:noProof/>
        </w:rPr>
        <w:t xml:space="preserve"> (seřízení a uvedení do provozu)</w:t>
      </w:r>
      <w:r w:rsidRPr="003D30C2">
        <w:rPr>
          <w:rFonts w:ascii="Arial" w:hAnsi="Arial" w:cs="Arial"/>
          <w:noProof/>
        </w:rPr>
        <w:t>. Tato bude prováděna výrobcem proškolenou osobou s odpov</w:t>
      </w:r>
      <w:r>
        <w:rPr>
          <w:rFonts w:ascii="Arial" w:hAnsi="Arial" w:cs="Arial"/>
          <w:noProof/>
        </w:rPr>
        <w:t>í</w:t>
      </w:r>
      <w:r w:rsidRPr="003D30C2">
        <w:rPr>
          <w:rFonts w:ascii="Arial" w:hAnsi="Arial" w:cs="Arial"/>
          <w:noProof/>
        </w:rPr>
        <w:t>dající jazykovou úrovní českého ja</w:t>
      </w:r>
      <w:r>
        <w:rPr>
          <w:rFonts w:ascii="Arial" w:hAnsi="Arial" w:cs="Arial"/>
          <w:noProof/>
        </w:rPr>
        <w:t>z</w:t>
      </w:r>
      <w:r w:rsidRPr="003D30C2">
        <w:rPr>
          <w:rFonts w:ascii="Arial" w:hAnsi="Arial" w:cs="Arial"/>
          <w:noProof/>
        </w:rPr>
        <w:t>yka.</w:t>
      </w:r>
      <w:r>
        <w:rPr>
          <w:rFonts w:ascii="Arial" w:hAnsi="Arial" w:cs="Arial"/>
          <w:noProof/>
        </w:rPr>
        <w:t xml:space="preserve"> </w:t>
      </w:r>
      <w:r w:rsidRPr="003D30C2">
        <w:rPr>
          <w:rFonts w:ascii="Arial" w:hAnsi="Arial" w:cs="Arial"/>
          <w:noProof/>
        </w:rPr>
        <w:t>Dodavatel v rámci požadované dokumentace uvede požadavky na součinnost při zajišťování šéfmontáže ze strany objednatele. Výstupem šéfmontáže bude protokol</w:t>
      </w:r>
      <w:r>
        <w:rPr>
          <w:rFonts w:ascii="Arial" w:hAnsi="Arial" w:cs="Arial"/>
          <w:noProof/>
        </w:rPr>
        <w:t xml:space="preserve"> o provedení všech zkoušek dle příslušných norem. Služba je uvažována jako paušál, vče</w:t>
      </w:r>
      <w:r w:rsidR="00D55E97">
        <w:rPr>
          <w:rFonts w:ascii="Arial" w:hAnsi="Arial" w:cs="Arial"/>
          <w:noProof/>
        </w:rPr>
        <w:t>t</w:t>
      </w:r>
      <w:r>
        <w:rPr>
          <w:rFonts w:ascii="Arial" w:hAnsi="Arial" w:cs="Arial"/>
          <w:noProof/>
        </w:rPr>
        <w:t xml:space="preserve">ně nezbytné dopravy na místo montáže (celé zásobovací </w:t>
      </w:r>
      <w:r w:rsidR="00D55E97">
        <w:rPr>
          <w:rFonts w:ascii="Arial" w:hAnsi="Arial" w:cs="Arial"/>
          <w:noProof/>
        </w:rPr>
        <w:t>ú</w:t>
      </w:r>
      <w:r>
        <w:rPr>
          <w:rFonts w:ascii="Arial" w:hAnsi="Arial" w:cs="Arial"/>
          <w:noProof/>
        </w:rPr>
        <w:t>zemí EG.D).</w:t>
      </w:r>
    </w:p>
    <w:p w14:paraId="048B7658" w14:textId="77777777" w:rsidR="00005F8C" w:rsidRPr="003D30C2" w:rsidRDefault="00005F8C" w:rsidP="00C75417">
      <w:pPr>
        <w:tabs>
          <w:tab w:val="left" w:pos="6521"/>
        </w:tabs>
        <w:spacing w:before="120" w:after="120"/>
        <w:jc w:val="both"/>
        <w:rPr>
          <w:rFonts w:ascii="Arial" w:hAnsi="Arial" w:cs="Arial"/>
          <w:noProof/>
        </w:rPr>
      </w:pPr>
    </w:p>
    <w:p w14:paraId="44C317BF" w14:textId="77777777" w:rsidR="00C75417" w:rsidRPr="003D30C2" w:rsidRDefault="00C75417" w:rsidP="00C75417">
      <w:pPr>
        <w:pStyle w:val="Odstavecseseznamem"/>
        <w:numPr>
          <w:ilvl w:val="0"/>
          <w:numId w:val="13"/>
        </w:numPr>
        <w:tabs>
          <w:tab w:val="left" w:pos="6521"/>
        </w:tabs>
        <w:spacing w:before="120" w:after="120"/>
        <w:jc w:val="both"/>
        <w:rPr>
          <w:rFonts w:ascii="Arial" w:hAnsi="Arial" w:cs="Arial"/>
          <w:b/>
          <w:caps/>
        </w:rPr>
      </w:pPr>
      <w:r>
        <w:rPr>
          <w:rFonts w:ascii="Arial" w:hAnsi="Arial" w:cs="Arial"/>
          <w:b/>
          <w:caps/>
        </w:rPr>
        <w:t>Příslušenství</w:t>
      </w:r>
    </w:p>
    <w:p w14:paraId="4CFFE0DE" w14:textId="61F0A3BD" w:rsidR="00C75417" w:rsidRDefault="00C75417" w:rsidP="00C75417">
      <w:pPr>
        <w:tabs>
          <w:tab w:val="left" w:pos="6521"/>
        </w:tabs>
        <w:spacing w:before="120" w:after="120"/>
        <w:jc w:val="both"/>
        <w:rPr>
          <w:rFonts w:ascii="Arial" w:hAnsi="Arial" w:cs="Arial"/>
          <w:noProof/>
        </w:rPr>
      </w:pPr>
      <w:r>
        <w:rPr>
          <w:rFonts w:ascii="Arial" w:hAnsi="Arial" w:cs="Arial"/>
          <w:noProof/>
        </w:rPr>
        <w:t>Součástí každé dodávky zařízení bude příslušenství potřebné pro bě</w:t>
      </w:r>
      <w:r w:rsidR="00D55E97">
        <w:rPr>
          <w:rFonts w:ascii="Arial" w:hAnsi="Arial" w:cs="Arial"/>
          <w:noProof/>
        </w:rPr>
        <w:t>ž</w:t>
      </w:r>
      <w:r>
        <w:rPr>
          <w:rFonts w:ascii="Arial" w:hAnsi="Arial" w:cs="Arial"/>
          <w:noProof/>
        </w:rPr>
        <w:t>ný provoz a místní/ruční manipulace.</w:t>
      </w:r>
    </w:p>
    <w:p w14:paraId="67C6757B" w14:textId="77777777" w:rsidR="008F7492" w:rsidRPr="003D30C2" w:rsidRDefault="008F7492" w:rsidP="00C75417">
      <w:pPr>
        <w:tabs>
          <w:tab w:val="left" w:pos="6521"/>
        </w:tabs>
        <w:spacing w:before="120" w:after="120"/>
        <w:jc w:val="both"/>
        <w:rPr>
          <w:rFonts w:ascii="Arial" w:hAnsi="Arial" w:cs="Arial"/>
          <w:noProof/>
        </w:rPr>
      </w:pPr>
    </w:p>
    <w:p w14:paraId="0F627281" w14:textId="77777777" w:rsidR="00C75417" w:rsidRPr="003D30C2" w:rsidRDefault="00C75417" w:rsidP="00C75417">
      <w:pPr>
        <w:pStyle w:val="Odstavecseseznamem"/>
        <w:numPr>
          <w:ilvl w:val="0"/>
          <w:numId w:val="13"/>
        </w:numPr>
        <w:tabs>
          <w:tab w:val="left" w:pos="6521"/>
        </w:tabs>
        <w:spacing w:before="120" w:after="120"/>
        <w:jc w:val="both"/>
        <w:rPr>
          <w:rFonts w:ascii="Arial" w:hAnsi="Arial" w:cs="Arial"/>
          <w:b/>
          <w:caps/>
        </w:rPr>
      </w:pPr>
      <w:r w:rsidRPr="003D30C2">
        <w:rPr>
          <w:rFonts w:ascii="Arial" w:hAnsi="Arial" w:cs="Arial"/>
          <w:b/>
          <w:caps/>
        </w:rPr>
        <w:t>Proškolení</w:t>
      </w:r>
    </w:p>
    <w:p w14:paraId="4ECF67C6" w14:textId="65D8D883" w:rsidR="00C75417" w:rsidRPr="003D30C2" w:rsidRDefault="00C75417" w:rsidP="00C75417">
      <w:pPr>
        <w:jc w:val="both"/>
        <w:rPr>
          <w:rFonts w:ascii="Arial" w:hAnsi="Arial" w:cs="Arial"/>
          <w:noProof/>
        </w:rPr>
      </w:pPr>
      <w:r w:rsidRPr="003D30C2">
        <w:rPr>
          <w:rFonts w:ascii="Arial" w:hAnsi="Arial" w:cs="Arial"/>
          <w:noProof/>
        </w:rPr>
        <w:t xml:space="preserve">Zadavatel požaduje proškolení </w:t>
      </w:r>
      <w:bookmarkStart w:id="14" w:name="_Hlk112311632"/>
      <w:r w:rsidRPr="003D30C2">
        <w:rPr>
          <w:rFonts w:ascii="Arial" w:hAnsi="Arial" w:cs="Arial"/>
          <w:noProof/>
        </w:rPr>
        <w:t>obsluhy</w:t>
      </w:r>
      <w:r w:rsidR="00FD4E14">
        <w:rPr>
          <w:rFonts w:ascii="Arial" w:hAnsi="Arial" w:cs="Arial"/>
          <w:noProof/>
        </w:rPr>
        <w:t xml:space="preserve"> v rámci prvních dodávek</w:t>
      </w:r>
      <w:r w:rsidRPr="003D30C2">
        <w:rPr>
          <w:rFonts w:ascii="Arial" w:hAnsi="Arial" w:cs="Arial"/>
          <w:noProof/>
        </w:rPr>
        <w:t xml:space="preserve"> pro</w:t>
      </w:r>
      <w:bookmarkEnd w:id="14"/>
      <w:r w:rsidRPr="003D30C2">
        <w:rPr>
          <w:rFonts w:ascii="Arial" w:hAnsi="Arial" w:cs="Arial"/>
          <w:noProof/>
        </w:rPr>
        <w:t>:</w:t>
      </w:r>
    </w:p>
    <w:p w14:paraId="05CCF784" w14:textId="77777777" w:rsidR="00C75417" w:rsidRPr="003D30C2" w:rsidRDefault="00C75417" w:rsidP="00C75417">
      <w:pPr>
        <w:pStyle w:val="Odstavecseseznamem"/>
        <w:numPr>
          <w:ilvl w:val="0"/>
          <w:numId w:val="16"/>
        </w:numPr>
        <w:spacing w:after="0"/>
        <w:jc w:val="both"/>
        <w:rPr>
          <w:rFonts w:ascii="Arial" w:hAnsi="Arial" w:cs="Arial"/>
          <w:noProof/>
        </w:rPr>
      </w:pPr>
      <w:r w:rsidRPr="003D30C2">
        <w:rPr>
          <w:rFonts w:ascii="Arial" w:hAnsi="Arial" w:cs="Arial"/>
          <w:noProof/>
        </w:rPr>
        <w:t>provádění místních manipulací, základní seznámení se zařízením</w:t>
      </w:r>
    </w:p>
    <w:p w14:paraId="23403B9A" w14:textId="6C7E5F86" w:rsidR="00C75417" w:rsidRDefault="00C75417" w:rsidP="00C75417">
      <w:pPr>
        <w:pStyle w:val="Odstavecseseznamem"/>
        <w:numPr>
          <w:ilvl w:val="0"/>
          <w:numId w:val="16"/>
        </w:numPr>
        <w:spacing w:after="0"/>
        <w:jc w:val="both"/>
        <w:rPr>
          <w:rFonts w:ascii="Arial" w:hAnsi="Arial" w:cs="Arial"/>
          <w:noProof/>
        </w:rPr>
      </w:pPr>
      <w:r w:rsidRPr="003D30C2">
        <w:rPr>
          <w:rFonts w:ascii="Arial" w:hAnsi="Arial" w:cs="Arial"/>
          <w:noProof/>
        </w:rPr>
        <w:t xml:space="preserve">splnění kvalifikačních požadavků na provádění běžné (pravidelné) údržby, </w:t>
      </w:r>
      <w:r>
        <w:rPr>
          <w:rFonts w:ascii="Arial" w:hAnsi="Arial" w:cs="Arial"/>
          <w:noProof/>
        </w:rPr>
        <w:t xml:space="preserve">které výrobce uvažuje </w:t>
      </w:r>
      <w:r w:rsidRPr="003D30C2">
        <w:rPr>
          <w:rFonts w:ascii="Arial" w:hAnsi="Arial" w:cs="Arial"/>
          <w:noProof/>
        </w:rPr>
        <w:t>v provozním předpisu provádět interně</w:t>
      </w:r>
      <w:r>
        <w:rPr>
          <w:rFonts w:ascii="Arial" w:hAnsi="Arial" w:cs="Arial"/>
          <w:noProof/>
        </w:rPr>
        <w:t xml:space="preserve"> pracovníky provozovatele</w:t>
      </w:r>
      <w:r w:rsidRPr="00FF4F0D">
        <w:rPr>
          <w:rFonts w:ascii="Arial" w:hAnsi="Arial" w:cs="Arial"/>
          <w:noProof/>
        </w:rPr>
        <w:t xml:space="preserve"> </w:t>
      </w:r>
    </w:p>
    <w:p w14:paraId="667B09B2" w14:textId="77777777" w:rsidR="00C75417" w:rsidRPr="003D30C2" w:rsidRDefault="00C75417" w:rsidP="00C75417">
      <w:pPr>
        <w:jc w:val="both"/>
        <w:rPr>
          <w:rFonts w:ascii="Arial" w:hAnsi="Arial" w:cs="Arial"/>
          <w:noProof/>
        </w:rPr>
      </w:pPr>
    </w:p>
    <w:p w14:paraId="192FD9E4" w14:textId="6B3EAD67" w:rsidR="00C75417" w:rsidRPr="003D30C2" w:rsidRDefault="00C75417" w:rsidP="00C75417">
      <w:pPr>
        <w:jc w:val="both"/>
        <w:rPr>
          <w:rFonts w:ascii="Arial" w:hAnsi="Arial" w:cs="Arial"/>
          <w:noProof/>
        </w:rPr>
      </w:pPr>
      <w:r w:rsidRPr="003D30C2">
        <w:rPr>
          <w:rFonts w:ascii="Arial" w:hAnsi="Arial" w:cs="Arial"/>
          <w:noProof/>
        </w:rPr>
        <w:t>Skupina školených pracovníků v rozsahu min. 10 osob, jednací jazyk český.</w:t>
      </w:r>
    </w:p>
    <w:p w14:paraId="5B8D52D4" w14:textId="77777777" w:rsidR="00005F8C" w:rsidRPr="003D30C2" w:rsidRDefault="00005F8C" w:rsidP="00C75417">
      <w:pPr>
        <w:pStyle w:val="C13"/>
        <w:spacing w:before="0" w:after="120" w:line="276" w:lineRule="auto"/>
        <w:ind w:left="0" w:firstLine="0"/>
        <w:rPr>
          <w:rFonts w:eastAsiaTheme="minorEastAsia"/>
          <w:noProof/>
          <w:sz w:val="22"/>
          <w:szCs w:val="22"/>
        </w:rPr>
      </w:pPr>
    </w:p>
    <w:p w14:paraId="4C6EB55F" w14:textId="77777777" w:rsidR="00C75417" w:rsidRDefault="00C75417" w:rsidP="00C75417">
      <w:pPr>
        <w:jc w:val="both"/>
        <w:rPr>
          <w:rFonts w:ascii="Arial" w:hAnsi="Arial" w:cs="Arial"/>
          <w:noProof/>
        </w:rPr>
      </w:pPr>
    </w:p>
    <w:p w14:paraId="46CAF8D8" w14:textId="77777777" w:rsidR="007D2D7D" w:rsidRPr="00FD4E14" w:rsidRDefault="007D2D7D" w:rsidP="00FD4E14">
      <w:pPr>
        <w:spacing w:after="0"/>
        <w:jc w:val="both"/>
        <w:rPr>
          <w:rFonts w:ascii="Arial" w:hAnsi="Arial" w:cs="Arial"/>
          <w:noProof/>
        </w:rPr>
      </w:pPr>
      <w:bookmarkStart w:id="15" w:name="_Hlk112312464"/>
    </w:p>
    <w:bookmarkEnd w:id="15"/>
    <w:p w14:paraId="19004466" w14:textId="77777777" w:rsidR="009020A5" w:rsidRPr="009020A5" w:rsidRDefault="009020A5" w:rsidP="009020A5">
      <w:pPr>
        <w:pStyle w:val="Odstavecseseznamem"/>
        <w:jc w:val="both"/>
        <w:rPr>
          <w:rFonts w:ascii="Arial" w:hAnsi="Arial" w:cs="Arial"/>
          <w:noProof/>
        </w:rPr>
      </w:pPr>
    </w:p>
    <w:p w14:paraId="1BFD3034" w14:textId="77777777" w:rsidR="00FD4E14" w:rsidRPr="0056265D" w:rsidRDefault="00FD4E14" w:rsidP="00FD4E14">
      <w:pPr>
        <w:pStyle w:val="Odstavecseseznamem"/>
        <w:jc w:val="both"/>
        <w:rPr>
          <w:rFonts w:ascii="Arial" w:hAnsi="Arial" w:cs="Arial"/>
          <w:noProof/>
        </w:rPr>
      </w:pPr>
    </w:p>
    <w:p w14:paraId="5D22475A" w14:textId="77777777" w:rsidR="00C75417" w:rsidRPr="003D30C2" w:rsidRDefault="00C75417" w:rsidP="00C75417">
      <w:pPr>
        <w:spacing w:after="0"/>
        <w:jc w:val="both"/>
        <w:rPr>
          <w:rFonts w:ascii="Arial" w:hAnsi="Arial" w:cs="Arial"/>
          <w:noProof/>
        </w:rPr>
      </w:pPr>
    </w:p>
    <w:p w14:paraId="1FC4A1C5" w14:textId="24693B4B" w:rsidR="00C75417" w:rsidRDefault="00C75417" w:rsidP="00C75417">
      <w:pPr>
        <w:pStyle w:val="Odstavecseseznamem"/>
        <w:ind w:left="1080"/>
        <w:jc w:val="both"/>
        <w:rPr>
          <w:rStyle w:val="nadpisclanku1"/>
          <w:b w:val="0"/>
          <w:bCs w:val="0"/>
          <w:noProof/>
        </w:rPr>
      </w:pPr>
    </w:p>
    <w:p w14:paraId="74145FCB" w14:textId="77777777" w:rsidR="009020A5" w:rsidRPr="00103458" w:rsidRDefault="009020A5" w:rsidP="00C75417">
      <w:pPr>
        <w:pStyle w:val="Odstavecseseznamem"/>
        <w:ind w:left="1080"/>
        <w:jc w:val="both"/>
        <w:rPr>
          <w:rStyle w:val="nadpisclanku1"/>
          <w:b w:val="0"/>
          <w:bCs w:val="0"/>
          <w:noProof/>
        </w:rPr>
      </w:pPr>
    </w:p>
    <w:p w14:paraId="557EB7C4" w14:textId="77777777" w:rsidR="00C75417" w:rsidRPr="003D30C2" w:rsidRDefault="00C75417" w:rsidP="00C75417">
      <w:pPr>
        <w:pStyle w:val="Odstavecseseznamem"/>
        <w:numPr>
          <w:ilvl w:val="0"/>
          <w:numId w:val="13"/>
        </w:numPr>
        <w:tabs>
          <w:tab w:val="left" w:pos="6521"/>
        </w:tabs>
        <w:spacing w:before="120" w:after="120"/>
        <w:jc w:val="both"/>
        <w:rPr>
          <w:rStyle w:val="nadpisclanku1"/>
          <w:bCs w:val="0"/>
          <w:caps/>
        </w:rPr>
      </w:pPr>
      <w:r w:rsidRPr="003D30C2">
        <w:rPr>
          <w:rFonts w:ascii="Arial" w:hAnsi="Arial" w:cs="Arial"/>
          <w:b/>
          <w:caps/>
        </w:rPr>
        <w:lastRenderedPageBreak/>
        <w:t>Garance dostupnosti náhradních dílů</w:t>
      </w:r>
    </w:p>
    <w:p w14:paraId="795CB2B1" w14:textId="77777777" w:rsidR="00C75417" w:rsidRDefault="00C75417" w:rsidP="00C75417">
      <w:pPr>
        <w:pStyle w:val="Zkladntextodsazen2"/>
        <w:tabs>
          <w:tab w:val="left" w:pos="4820"/>
        </w:tabs>
        <w:spacing w:before="0"/>
        <w:ind w:left="0"/>
        <w:rPr>
          <w:rFonts w:ascii="Arial" w:hAnsi="Arial" w:cs="Arial"/>
          <w:noProof/>
          <w:sz w:val="22"/>
        </w:rPr>
      </w:pPr>
      <w:r w:rsidRPr="003D30C2">
        <w:rPr>
          <w:rFonts w:ascii="Arial" w:hAnsi="Arial" w:cs="Arial"/>
          <w:noProof/>
          <w:sz w:val="22"/>
        </w:rPr>
        <w:t>Zadavatel vyžaduje garanci na dodání náhradních dílů po dobu životnosti zařízení.</w:t>
      </w:r>
    </w:p>
    <w:p w14:paraId="74401DFE" w14:textId="77777777" w:rsidR="00C75417" w:rsidRDefault="00C75417" w:rsidP="00C75417">
      <w:pPr>
        <w:pStyle w:val="Zkladntextodsazen2"/>
        <w:tabs>
          <w:tab w:val="left" w:pos="4820"/>
        </w:tabs>
        <w:spacing w:before="0"/>
        <w:ind w:left="0"/>
        <w:rPr>
          <w:rFonts w:ascii="Arial" w:hAnsi="Arial" w:cs="Arial"/>
          <w:noProof/>
          <w:sz w:val="22"/>
        </w:rPr>
      </w:pPr>
    </w:p>
    <w:p w14:paraId="5ACB967A" w14:textId="77777777" w:rsidR="00C75417" w:rsidRPr="003D30C2" w:rsidRDefault="00C75417" w:rsidP="00C75417">
      <w:pPr>
        <w:pStyle w:val="Odstavecseseznamem"/>
        <w:numPr>
          <w:ilvl w:val="0"/>
          <w:numId w:val="13"/>
        </w:numPr>
        <w:tabs>
          <w:tab w:val="left" w:pos="6521"/>
        </w:tabs>
        <w:spacing w:before="120" w:after="120"/>
        <w:jc w:val="both"/>
        <w:rPr>
          <w:rStyle w:val="nadpisclanku1"/>
          <w:bCs w:val="0"/>
          <w:caps/>
        </w:rPr>
      </w:pPr>
      <w:r>
        <w:rPr>
          <w:rFonts w:ascii="Arial" w:hAnsi="Arial" w:cs="Arial"/>
          <w:b/>
          <w:caps/>
        </w:rPr>
        <w:t>Závěrečná ustanovení</w:t>
      </w:r>
    </w:p>
    <w:p w14:paraId="4F58B43D" w14:textId="77777777" w:rsidR="00C75417" w:rsidRDefault="00C75417" w:rsidP="00C75417">
      <w:pPr>
        <w:spacing w:after="0"/>
        <w:jc w:val="both"/>
        <w:rPr>
          <w:rFonts w:ascii="Arial" w:eastAsia="Times New Roman" w:hAnsi="Arial" w:cs="Arial"/>
        </w:rPr>
      </w:pPr>
      <w:r w:rsidRPr="003D30C2">
        <w:rPr>
          <w:rFonts w:ascii="Arial" w:hAnsi="Arial" w:cs="Arial"/>
          <w:noProof/>
        </w:rPr>
        <w:t>Jakékoliv změny v průběhu plnění smlouvy jsou přípustné pouze na</w:t>
      </w:r>
      <w:r>
        <w:rPr>
          <w:rFonts w:ascii="Arial" w:hAnsi="Arial" w:cs="Arial"/>
          <w:noProof/>
        </w:rPr>
        <w:t xml:space="preserve"> základě předchozího odsouhlasení s kupujícím</w:t>
      </w:r>
      <w:r w:rsidRPr="003D30C2">
        <w:rPr>
          <w:rFonts w:ascii="Arial" w:hAnsi="Arial" w:cs="Arial"/>
          <w:noProof/>
        </w:rPr>
        <w:t>.</w:t>
      </w:r>
      <w:r w:rsidRPr="007F69C5">
        <w:rPr>
          <w:rFonts w:ascii="Arial" w:eastAsia="Times New Roman" w:hAnsi="Arial" w:cs="Arial"/>
        </w:rPr>
        <w:t xml:space="preserve"> </w:t>
      </w:r>
      <w:r>
        <w:rPr>
          <w:rFonts w:ascii="Arial" w:eastAsia="Times New Roman" w:hAnsi="Arial" w:cs="Arial"/>
        </w:rPr>
        <w:t>Odsouhlasené změny musí být dodavatelem zapracované do dokumentace v plném rozsahu.</w:t>
      </w:r>
    </w:p>
    <w:p w14:paraId="32428850" w14:textId="77777777" w:rsidR="00297853" w:rsidRDefault="00297853" w:rsidP="00C75417">
      <w:pPr>
        <w:spacing w:after="0"/>
        <w:jc w:val="both"/>
        <w:rPr>
          <w:rFonts w:ascii="Arial" w:eastAsia="Times New Roman" w:hAnsi="Arial" w:cs="Arial"/>
        </w:rPr>
      </w:pPr>
    </w:p>
    <w:p w14:paraId="28A23CB9" w14:textId="77777777" w:rsidR="00C75417" w:rsidRPr="00AD31D3" w:rsidRDefault="00C75417" w:rsidP="00C75417">
      <w:pPr>
        <w:pStyle w:val="Odstavecseseznamem"/>
        <w:numPr>
          <w:ilvl w:val="0"/>
          <w:numId w:val="13"/>
        </w:numPr>
        <w:tabs>
          <w:tab w:val="left" w:pos="6521"/>
        </w:tabs>
        <w:spacing w:before="120" w:after="120"/>
        <w:jc w:val="both"/>
        <w:rPr>
          <w:rFonts w:ascii="Arial" w:hAnsi="Arial" w:cs="Arial"/>
          <w:b/>
          <w:caps/>
        </w:rPr>
      </w:pPr>
      <w:r>
        <w:rPr>
          <w:rFonts w:ascii="Arial" w:hAnsi="Arial" w:cs="Arial"/>
          <w:b/>
          <w:caps/>
        </w:rPr>
        <w:t>Přílohy</w:t>
      </w:r>
    </w:p>
    <w:p w14:paraId="103788B0" w14:textId="79A671B8" w:rsidR="009020A5" w:rsidRPr="009020A5" w:rsidRDefault="00C75417" w:rsidP="009020A5">
      <w:pPr>
        <w:pStyle w:val="odrka1"/>
        <w:numPr>
          <w:ilvl w:val="0"/>
          <w:numId w:val="0"/>
        </w:numPr>
        <w:rPr>
          <w:rFonts w:eastAsiaTheme="minorEastAsia"/>
          <w:noProof/>
          <w:sz w:val="22"/>
          <w:szCs w:val="22"/>
        </w:rPr>
      </w:pPr>
      <w:r w:rsidRPr="00316713">
        <w:rPr>
          <w:rFonts w:eastAsiaTheme="minorEastAsia"/>
          <w:noProof/>
          <w:sz w:val="22"/>
          <w:szCs w:val="22"/>
        </w:rPr>
        <w:t>Pravidla EG.D pro dokumentaci sekundární technologie s využitím systému CAD/CAE:</w:t>
      </w:r>
    </w:p>
    <w:p w14:paraId="23101059" w14:textId="329B707F" w:rsidR="00372E74" w:rsidRDefault="009020A5" w:rsidP="00C75417">
      <w:pPr>
        <w:pStyle w:val="Zkladntextodsazen2"/>
        <w:tabs>
          <w:tab w:val="left" w:pos="4820"/>
        </w:tabs>
        <w:spacing w:before="0"/>
        <w:ind w:left="0"/>
      </w:pPr>
      <w:r>
        <w:object w:dxaOrig="1515" w:dyaOrig="985" w14:anchorId="75B818C7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75.6pt;height:49.2pt" o:ole="">
            <v:imagedata r:id="rId13" o:title=""/>
          </v:shape>
          <o:OLEObject Type="Embed" ProgID="Acrobat.Document.DC" ShapeID="_x0000_i1025" DrawAspect="Icon" ObjectID="_1736923578" r:id="rId14"/>
        </w:object>
      </w:r>
    </w:p>
    <w:p w14:paraId="342B5EEA" w14:textId="3D838587" w:rsidR="00102EDB" w:rsidRPr="009020A5" w:rsidRDefault="00C75417" w:rsidP="009020A5">
      <w:pPr>
        <w:pStyle w:val="Zkladntextodsazen2"/>
        <w:tabs>
          <w:tab w:val="left" w:pos="4820"/>
        </w:tabs>
        <w:spacing w:before="0"/>
        <w:ind w:left="0"/>
        <w:rPr>
          <w:rFonts w:ascii="Arial" w:hAnsi="Arial" w:cs="Arial"/>
          <w:noProof/>
          <w:snapToGrid/>
          <w:sz w:val="22"/>
        </w:rPr>
      </w:pPr>
      <w:r w:rsidRPr="00316713">
        <w:rPr>
          <w:rFonts w:ascii="Arial" w:hAnsi="Arial" w:cs="Arial"/>
          <w:noProof/>
          <w:snapToGrid/>
          <w:sz w:val="22"/>
        </w:rPr>
        <w:t>Principiální schémata zapojení:</w:t>
      </w:r>
    </w:p>
    <w:p w14:paraId="3A5A4FFF" w14:textId="214A9FF9" w:rsidR="00102EDB" w:rsidRPr="00102EDB" w:rsidRDefault="000C3AD3" w:rsidP="00102EDB">
      <w:pPr>
        <w:tabs>
          <w:tab w:val="left" w:pos="426"/>
          <w:tab w:val="left" w:pos="6521"/>
        </w:tabs>
        <w:spacing w:before="120" w:after="120" w:line="240" w:lineRule="auto"/>
        <w:rPr>
          <w:rFonts w:ascii="Arial" w:hAnsi="Arial" w:cs="Arial"/>
          <w:b/>
        </w:rPr>
      </w:pPr>
      <w:r>
        <w:rPr>
          <w:rFonts w:ascii="Arial" w:hAnsi="Arial" w:cs="Arial"/>
          <w:b/>
        </w:rPr>
        <w:object w:dxaOrig="1515" w:dyaOrig="985" w14:anchorId="46E7C5A9">
          <v:shape id="_x0000_i1026" type="#_x0000_t75" style="width:75.6pt;height:48.6pt" o:ole="">
            <v:imagedata r:id="rId15" o:title=""/>
          </v:shape>
          <o:OLEObject Type="Embed" ProgID="Acrobat.Document.DC" ShapeID="_x0000_i1026" DrawAspect="Icon" ObjectID="_1736923579" r:id="rId16"/>
        </w:object>
      </w:r>
    </w:p>
    <w:sectPr w:rsidR="00102EDB" w:rsidRPr="00102EDB" w:rsidSect="00047214">
      <w:headerReference w:type="first" r:id="rId17"/>
      <w:pgSz w:w="11907" w:h="16840" w:code="9"/>
      <w:pgMar w:top="1417" w:right="1417" w:bottom="1417" w:left="1417" w:header="567" w:footer="851" w:gutter="0"/>
      <w:cols w:space="708"/>
      <w:titlePg/>
      <w:docGrid w:linePitch="27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78DD18C" w14:textId="77777777" w:rsidR="00E54431" w:rsidRDefault="00E54431">
      <w:r>
        <w:separator/>
      </w:r>
    </w:p>
  </w:endnote>
  <w:endnote w:type="continuationSeparator" w:id="0">
    <w:p w14:paraId="3CDA7E56" w14:textId="77777777" w:rsidR="00E54431" w:rsidRDefault="00E5443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3177792" w14:textId="77777777" w:rsidR="00E54431" w:rsidRDefault="00E54431">
      <w:r>
        <w:separator/>
      </w:r>
    </w:p>
  </w:footnote>
  <w:footnote w:type="continuationSeparator" w:id="0">
    <w:p w14:paraId="67BB09E4" w14:textId="77777777" w:rsidR="00E54431" w:rsidRDefault="00E54431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F93BF21" w14:textId="09360803" w:rsidR="00657629" w:rsidRPr="009E20E8" w:rsidRDefault="00657629" w:rsidP="00FF7A11">
    <w:pPr>
      <w:pStyle w:val="Zhlav"/>
      <w:jc w:val="right"/>
      <w:rPr>
        <w:rFonts w:ascii="Arial" w:hAnsi="Arial" w:cs="Arial"/>
        <w:b/>
        <w:sz w:val="18"/>
      </w:rPr>
    </w:pPr>
    <w:r w:rsidRPr="009E20E8">
      <w:rPr>
        <w:rFonts w:ascii="Arial" w:hAnsi="Arial" w:cs="Arial"/>
        <w:b/>
        <w:sz w:val="18"/>
      </w:rPr>
      <w:t xml:space="preserve">Číslo smlouvy kupujícího: </w:t>
    </w:r>
    <w:r w:rsidRPr="009E20E8">
      <w:rPr>
        <w:rFonts w:ascii="Arial" w:hAnsi="Arial" w:cs="Arial"/>
        <w:b/>
        <w:sz w:val="18"/>
        <w:highlight w:val="yellow"/>
      </w:rPr>
      <w:t>následně doplní zadavatel</w:t>
    </w:r>
    <w:r>
      <w:rPr>
        <w:rFonts w:ascii="Arial" w:hAnsi="Arial" w:cs="Arial"/>
        <w:b/>
        <w:sz w:val="18"/>
      </w:rPr>
      <w:br/>
    </w:r>
    <w:r w:rsidRPr="009E20E8">
      <w:rPr>
        <w:rFonts w:ascii="Arial" w:hAnsi="Arial" w:cs="Arial"/>
        <w:b/>
        <w:sz w:val="18"/>
      </w:rPr>
      <w:t xml:space="preserve">Číslo smlouvy prodávajícího: </w:t>
    </w:r>
    <w:r w:rsidRPr="009C6FF5">
      <w:rPr>
        <w:rFonts w:ascii="Arial" w:hAnsi="Arial" w:cs="Arial"/>
        <w:b/>
        <w:sz w:val="18"/>
        <w:highlight w:val="green"/>
      </w:rPr>
      <w:t xml:space="preserve">doplní </w:t>
    </w:r>
    <w:r w:rsidR="009C6FF5" w:rsidRPr="009C6FF5">
      <w:rPr>
        <w:rFonts w:ascii="Arial" w:hAnsi="Arial" w:cs="Arial"/>
        <w:b/>
        <w:sz w:val="18"/>
        <w:highlight w:val="green"/>
      </w:rPr>
      <w:t>účastník</w:t>
    </w:r>
  </w:p>
  <w:p w14:paraId="6F824978" w14:textId="2CF8FBCB" w:rsidR="00657629" w:rsidRDefault="00657629" w:rsidP="00FF7A11">
    <w:pPr>
      <w:tabs>
        <w:tab w:val="left" w:pos="-1980"/>
        <w:tab w:val="left" w:pos="4680"/>
        <w:tab w:val="left" w:pos="4961"/>
      </w:tabs>
      <w:spacing w:line="280" w:lineRule="atLeast"/>
      <w:jc w:val="center"/>
      <w:rPr>
        <w:rFonts w:ascii="Arial" w:hAnsi="Arial" w:cs="Arial"/>
        <w:b/>
        <w:sz w:val="24"/>
        <w:szCs w:val="24"/>
      </w:rPr>
    </w:pPr>
    <w:r>
      <w:rPr>
        <w:rFonts w:ascii="Arial" w:hAnsi="Arial" w:cs="Arial"/>
        <w:b/>
        <w:sz w:val="24"/>
        <w:szCs w:val="24"/>
      </w:rPr>
      <w:t>Odpojovače</w:t>
    </w:r>
    <w:r w:rsidRPr="00BF5B9D">
      <w:rPr>
        <w:rFonts w:ascii="Arial" w:hAnsi="Arial" w:cs="Arial"/>
        <w:b/>
        <w:sz w:val="24"/>
        <w:szCs w:val="24"/>
      </w:rPr>
      <w:t xml:space="preserve"> VVN</w:t>
    </w:r>
    <w:r w:rsidR="008577BF">
      <w:rPr>
        <w:rFonts w:ascii="Arial" w:hAnsi="Arial" w:cs="Arial"/>
        <w:b/>
        <w:sz w:val="24"/>
        <w:szCs w:val="24"/>
      </w:rPr>
      <w:t xml:space="preserve"> II</w:t>
    </w:r>
  </w:p>
  <w:p w14:paraId="74496CB7" w14:textId="77777777" w:rsidR="00657629" w:rsidRPr="009E20E8" w:rsidRDefault="00657629" w:rsidP="00FF7A11">
    <w:pPr>
      <w:tabs>
        <w:tab w:val="left" w:pos="-1980"/>
        <w:tab w:val="left" w:pos="4680"/>
        <w:tab w:val="left" w:pos="4961"/>
      </w:tabs>
      <w:spacing w:line="280" w:lineRule="atLeast"/>
      <w:jc w:val="center"/>
      <w:rPr>
        <w:rFonts w:ascii="Arial" w:hAnsi="Arial" w:cs="Arial"/>
        <w:b/>
        <w:u w:val="single"/>
      </w:rPr>
    </w:pPr>
    <w:r w:rsidRPr="009E20E8">
      <w:rPr>
        <w:rFonts w:ascii="Arial" w:hAnsi="Arial" w:cs="Arial"/>
        <w:b/>
        <w:u w:val="single"/>
      </w:rPr>
      <w:t xml:space="preserve">Příloha 2 </w:t>
    </w:r>
  </w:p>
  <w:p w14:paraId="3FDC9D72" w14:textId="77777777" w:rsidR="00657629" w:rsidRDefault="00657629" w:rsidP="00653A0F">
    <w:pPr>
      <w:tabs>
        <w:tab w:val="left" w:pos="-1980"/>
        <w:tab w:val="left" w:pos="4680"/>
        <w:tab w:val="left" w:pos="4961"/>
      </w:tabs>
      <w:spacing w:line="280" w:lineRule="atLeast"/>
      <w:jc w:val="center"/>
    </w:pPr>
    <w:r w:rsidRPr="009E20E8">
      <w:rPr>
        <w:rFonts w:ascii="Arial" w:hAnsi="Arial" w:cs="Arial"/>
        <w:b/>
      </w:rPr>
      <w:t>Technická specifikace předmětu veřejné zakázky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6A52723"/>
    <w:multiLevelType w:val="hybridMultilevel"/>
    <w:tmpl w:val="9BA81996"/>
    <w:lvl w:ilvl="0" w:tplc="068A26A2">
      <w:start w:val="2"/>
      <w:numFmt w:val="bullet"/>
      <w:lvlText w:val="-"/>
      <w:lvlJc w:val="left"/>
      <w:pPr>
        <w:ind w:left="720" w:hanging="360"/>
      </w:pPr>
      <w:rPr>
        <w:rFonts w:ascii="Arial" w:eastAsiaTheme="minorHAnsi" w:hAnsi="Arial" w:cs="Aria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A980F9A"/>
    <w:multiLevelType w:val="multilevel"/>
    <w:tmpl w:val="99E8D7B2"/>
    <w:lvl w:ilvl="0">
      <w:start w:val="6"/>
      <w:numFmt w:val="decimal"/>
      <w:lvlText w:val="%1"/>
      <w:lvlJc w:val="left"/>
      <w:pPr>
        <w:ind w:left="525" w:hanging="525"/>
      </w:pPr>
      <w:rPr>
        <w:rFonts w:hint="default"/>
      </w:rPr>
    </w:lvl>
    <w:lvl w:ilvl="1">
      <w:start w:val="5"/>
      <w:numFmt w:val="decimal"/>
      <w:lvlText w:val="%1.%2"/>
      <w:lvlJc w:val="left"/>
      <w:pPr>
        <w:ind w:left="1065" w:hanging="52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34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24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7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468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558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6120" w:hanging="1800"/>
      </w:pPr>
      <w:rPr>
        <w:rFonts w:hint="default"/>
      </w:rPr>
    </w:lvl>
  </w:abstractNum>
  <w:abstractNum w:abstractNumId="2" w15:restartNumberingAfterBreak="0">
    <w:nsid w:val="13F670BC"/>
    <w:multiLevelType w:val="hybridMultilevel"/>
    <w:tmpl w:val="E74CFD4C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8EE14CC"/>
    <w:multiLevelType w:val="multilevel"/>
    <w:tmpl w:val="6644974A"/>
    <w:lvl w:ilvl="0">
      <w:start w:val="1"/>
      <w:numFmt w:val="decimal"/>
      <w:lvlText w:val="%1."/>
      <w:lvlJc w:val="left"/>
      <w:pPr>
        <w:tabs>
          <w:tab w:val="num" w:pos="420"/>
        </w:tabs>
        <w:ind w:left="420" w:hanging="42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tabs>
          <w:tab w:val="num" w:pos="712"/>
        </w:tabs>
        <w:ind w:left="712" w:hanging="712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tabs>
          <w:tab w:val="num" w:pos="1004"/>
        </w:tabs>
        <w:ind w:left="1004" w:hanging="1004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tabs>
          <w:tab w:val="num" w:pos="1146"/>
        </w:tabs>
        <w:ind w:left="1146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tabs>
          <w:tab w:val="num" w:pos="1648"/>
        </w:tabs>
        <w:ind w:left="1648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tabs>
          <w:tab w:val="num" w:pos="1790"/>
        </w:tabs>
        <w:ind w:left="179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tabs>
          <w:tab w:val="num" w:pos="2292"/>
        </w:tabs>
        <w:ind w:left="2292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tabs>
          <w:tab w:val="num" w:pos="2434"/>
        </w:tabs>
        <w:ind w:left="2434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tabs>
          <w:tab w:val="num" w:pos="2936"/>
        </w:tabs>
        <w:ind w:left="2936" w:hanging="1800"/>
      </w:pPr>
      <w:rPr>
        <w:rFonts w:hint="default"/>
      </w:rPr>
    </w:lvl>
  </w:abstractNum>
  <w:abstractNum w:abstractNumId="4" w15:restartNumberingAfterBreak="0">
    <w:nsid w:val="19B90902"/>
    <w:multiLevelType w:val="hybridMultilevel"/>
    <w:tmpl w:val="D35C1EB8"/>
    <w:lvl w:ilvl="0" w:tplc="BA640024">
      <w:start w:val="2"/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A3513AC"/>
    <w:multiLevelType w:val="hybridMultilevel"/>
    <w:tmpl w:val="CA3016EA"/>
    <w:lvl w:ilvl="0" w:tplc="C64AA430">
      <w:start w:val="50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5FC73F9"/>
    <w:multiLevelType w:val="hybridMultilevel"/>
    <w:tmpl w:val="6B1C952E"/>
    <w:lvl w:ilvl="0" w:tplc="5E8221F8">
      <w:numFmt w:val="bullet"/>
      <w:lvlText w:val="-"/>
      <w:lvlJc w:val="left"/>
      <w:pPr>
        <w:ind w:left="720" w:hanging="360"/>
      </w:pPr>
      <w:rPr>
        <w:rFonts w:ascii="Calibri" w:eastAsia="Calibri" w:hAnsi="Calibri" w:cs="Times New Roman" w:hint="default"/>
      </w:rPr>
    </w:lvl>
    <w:lvl w:ilvl="1" w:tplc="040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A524037"/>
    <w:multiLevelType w:val="hybridMultilevel"/>
    <w:tmpl w:val="9528AAD8"/>
    <w:lvl w:ilvl="0" w:tplc="4BE641E0">
      <w:start w:val="13"/>
      <w:numFmt w:val="bullet"/>
      <w:lvlText w:val="-"/>
      <w:lvlJc w:val="left"/>
      <w:pPr>
        <w:ind w:left="720" w:hanging="360"/>
      </w:pPr>
      <w:rPr>
        <w:rFonts w:ascii="Arial" w:eastAsiaTheme="minorEastAsia" w:hAnsi="Arial" w:cs="Arial" w:hint="default"/>
      </w:rPr>
    </w:lvl>
    <w:lvl w:ilvl="1" w:tplc="040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54F48AB"/>
    <w:multiLevelType w:val="hybridMultilevel"/>
    <w:tmpl w:val="15FA6200"/>
    <w:lvl w:ilvl="0" w:tplc="04050001">
      <w:start w:val="1"/>
      <w:numFmt w:val="bullet"/>
      <w:lvlText w:val=""/>
      <w:lvlJc w:val="left"/>
      <w:pPr>
        <w:ind w:left="774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94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214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934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54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74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94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814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534" w:hanging="360"/>
      </w:pPr>
      <w:rPr>
        <w:rFonts w:ascii="Wingdings" w:hAnsi="Wingdings" w:hint="default"/>
      </w:rPr>
    </w:lvl>
  </w:abstractNum>
  <w:abstractNum w:abstractNumId="9" w15:restartNumberingAfterBreak="0">
    <w:nsid w:val="3D262C5C"/>
    <w:multiLevelType w:val="multilevel"/>
    <w:tmpl w:val="88C69656"/>
    <w:lvl w:ilvl="0">
      <w:start w:val="8"/>
      <w:numFmt w:val="decimal"/>
      <w:lvlText w:val="%1."/>
      <w:lvlJc w:val="left"/>
      <w:pPr>
        <w:ind w:left="585" w:hanging="585"/>
      </w:pPr>
      <w:rPr>
        <w:rFonts w:hint="default"/>
      </w:rPr>
    </w:lvl>
    <w:lvl w:ilvl="1">
      <w:start w:val="3"/>
      <w:numFmt w:val="decimal"/>
      <w:pStyle w:val="Nadpis2"/>
      <w:lvlText w:val="%1.%2."/>
      <w:lvlJc w:val="left"/>
      <w:pPr>
        <w:ind w:left="90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62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80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3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252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06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3600" w:hanging="2160"/>
      </w:pPr>
      <w:rPr>
        <w:rFonts w:hint="default"/>
      </w:rPr>
    </w:lvl>
  </w:abstractNum>
  <w:abstractNum w:abstractNumId="10" w15:restartNumberingAfterBreak="0">
    <w:nsid w:val="43682CC5"/>
    <w:multiLevelType w:val="hybridMultilevel"/>
    <w:tmpl w:val="0B9827CC"/>
    <w:lvl w:ilvl="0" w:tplc="6B68FE5C">
      <w:start w:val="1"/>
      <w:numFmt w:val="decimal"/>
      <w:lvlText w:val="5.%1.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44CB72B2"/>
    <w:multiLevelType w:val="hybridMultilevel"/>
    <w:tmpl w:val="B42C6FBA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497725DA"/>
    <w:multiLevelType w:val="hybridMultilevel"/>
    <w:tmpl w:val="9B5A547C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57523583"/>
    <w:multiLevelType w:val="hybridMultilevel"/>
    <w:tmpl w:val="1CC2A08E"/>
    <w:lvl w:ilvl="0" w:tplc="E8968836">
      <w:start w:val="1"/>
      <w:numFmt w:val="bullet"/>
      <w:lvlText w:val="-"/>
      <w:lvlJc w:val="left"/>
      <w:pPr>
        <w:ind w:left="1080" w:hanging="360"/>
      </w:pPr>
      <w:rPr>
        <w:rFonts w:ascii="Calibri" w:eastAsiaTheme="minorHAnsi" w:hAnsi="Calibri" w:cs="Calibri" w:hint="default"/>
      </w:rPr>
    </w:lvl>
    <w:lvl w:ilvl="1" w:tplc="040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4" w15:restartNumberingAfterBreak="0">
    <w:nsid w:val="5F2E3DC0"/>
    <w:multiLevelType w:val="hybridMultilevel"/>
    <w:tmpl w:val="6212ACBE"/>
    <w:lvl w:ilvl="0" w:tplc="0405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67C41125"/>
    <w:multiLevelType w:val="hybridMultilevel"/>
    <w:tmpl w:val="A358E1C4"/>
    <w:lvl w:ilvl="0" w:tplc="A78ADD60">
      <w:start w:val="1"/>
      <w:numFmt w:val="bullet"/>
      <w:pStyle w:val="odrka1"/>
      <w:lvlText w:val=""/>
      <w:lvlJc w:val="left"/>
      <w:pPr>
        <w:ind w:left="360" w:hanging="360"/>
      </w:pPr>
      <w:rPr>
        <w:rFonts w:ascii="Symbol" w:hAnsi="Symbol" w:cs="Symbol" w:hint="default"/>
      </w:rPr>
    </w:lvl>
    <w:lvl w:ilvl="1" w:tplc="0405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6" w15:restartNumberingAfterBreak="0">
    <w:nsid w:val="6C6124E2"/>
    <w:multiLevelType w:val="hybridMultilevel"/>
    <w:tmpl w:val="E5BCF1FA"/>
    <w:lvl w:ilvl="0" w:tplc="1D72F41C">
      <w:start w:val="5"/>
      <w:numFmt w:val="bullet"/>
      <w:lvlText w:val="-"/>
      <w:lvlJc w:val="left"/>
      <w:pPr>
        <w:ind w:left="1080" w:hanging="360"/>
      </w:pPr>
      <w:rPr>
        <w:rFonts w:ascii="Calibri" w:eastAsiaTheme="minorHAnsi" w:hAnsi="Calibri" w:cs="Calibri" w:hint="default"/>
      </w:rPr>
    </w:lvl>
    <w:lvl w:ilvl="1" w:tplc="04050003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7" w15:restartNumberingAfterBreak="0">
    <w:nsid w:val="7A973F82"/>
    <w:multiLevelType w:val="multilevel"/>
    <w:tmpl w:val="1B0E53F4"/>
    <w:lvl w:ilvl="0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6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6.%4.1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8" w15:restartNumberingAfterBreak="0">
    <w:nsid w:val="7B094E50"/>
    <w:multiLevelType w:val="multilevel"/>
    <w:tmpl w:val="27E280EC"/>
    <w:lvl w:ilvl="0">
      <w:start w:val="7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425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85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915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534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6765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783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9255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0320" w:hanging="1800"/>
      </w:pPr>
      <w:rPr>
        <w:rFonts w:hint="default"/>
      </w:rPr>
    </w:lvl>
  </w:abstractNum>
  <w:abstractNum w:abstractNumId="19" w15:restartNumberingAfterBreak="0">
    <w:nsid w:val="7E5551F2"/>
    <w:multiLevelType w:val="hybridMultilevel"/>
    <w:tmpl w:val="781666B2"/>
    <w:lvl w:ilvl="0" w:tplc="040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19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11"/>
  </w:num>
  <w:num w:numId="3">
    <w:abstractNumId w:val="19"/>
  </w:num>
  <w:num w:numId="4">
    <w:abstractNumId w:val="9"/>
  </w:num>
  <w:num w:numId="5">
    <w:abstractNumId w:val="10"/>
  </w:num>
  <w:num w:numId="6">
    <w:abstractNumId w:val="17"/>
  </w:num>
  <w:num w:numId="7">
    <w:abstractNumId w:val="16"/>
  </w:num>
  <w:num w:numId="8">
    <w:abstractNumId w:val="12"/>
  </w:num>
  <w:num w:numId="9">
    <w:abstractNumId w:val="14"/>
  </w:num>
  <w:num w:numId="10">
    <w:abstractNumId w:val="1"/>
  </w:num>
  <w:num w:numId="11">
    <w:abstractNumId w:val="18"/>
  </w:num>
  <w:num w:numId="12">
    <w:abstractNumId w:val="8"/>
  </w:num>
  <w:num w:numId="13">
    <w:abstractNumId w:val="3"/>
  </w:num>
  <w:num w:numId="14">
    <w:abstractNumId w:val="6"/>
  </w:num>
  <w:num w:numId="15">
    <w:abstractNumId w:val="7"/>
  </w:num>
  <w:num w:numId="16">
    <w:abstractNumId w:val="5"/>
  </w:num>
  <w:num w:numId="17">
    <w:abstractNumId w:val="4"/>
  </w:num>
  <w:num w:numId="18">
    <w:abstractNumId w:val="13"/>
  </w:num>
  <w:num w:numId="19">
    <w:abstractNumId w:val="15"/>
  </w:num>
  <w:num w:numId="20">
    <w:abstractNumId w:val="0"/>
  </w:num>
  <w:numIdMacAtCleanup w:val="1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567"/>
  <w:hyphenationZone w:val="425"/>
  <w:characterSpacingControl w:val="doNotCompress"/>
  <w:hdrShapeDefaults>
    <o:shapedefaults v:ext="edit" spidmax="2052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34B2E"/>
    <w:rsid w:val="000003E6"/>
    <w:rsid w:val="0000255F"/>
    <w:rsid w:val="000033C7"/>
    <w:rsid w:val="0000388C"/>
    <w:rsid w:val="00005F8C"/>
    <w:rsid w:val="00006B09"/>
    <w:rsid w:val="00006D06"/>
    <w:rsid w:val="00007A90"/>
    <w:rsid w:val="00010BB1"/>
    <w:rsid w:val="00010D58"/>
    <w:rsid w:val="00011C4C"/>
    <w:rsid w:val="00012442"/>
    <w:rsid w:val="00013606"/>
    <w:rsid w:val="00013DF1"/>
    <w:rsid w:val="000141FB"/>
    <w:rsid w:val="00020F43"/>
    <w:rsid w:val="000218FE"/>
    <w:rsid w:val="000242E5"/>
    <w:rsid w:val="00025051"/>
    <w:rsid w:val="00026CCA"/>
    <w:rsid w:val="00027225"/>
    <w:rsid w:val="0003009A"/>
    <w:rsid w:val="00030D49"/>
    <w:rsid w:val="00030E1E"/>
    <w:rsid w:val="0003175A"/>
    <w:rsid w:val="00031C49"/>
    <w:rsid w:val="00032316"/>
    <w:rsid w:val="00032F0A"/>
    <w:rsid w:val="000331EB"/>
    <w:rsid w:val="00035F20"/>
    <w:rsid w:val="000462E8"/>
    <w:rsid w:val="0004693B"/>
    <w:rsid w:val="00047214"/>
    <w:rsid w:val="000506BE"/>
    <w:rsid w:val="00053A67"/>
    <w:rsid w:val="00054C9C"/>
    <w:rsid w:val="000557E1"/>
    <w:rsid w:val="00056DB9"/>
    <w:rsid w:val="00061A54"/>
    <w:rsid w:val="00062BE2"/>
    <w:rsid w:val="00065ADE"/>
    <w:rsid w:val="00070A84"/>
    <w:rsid w:val="00071E1F"/>
    <w:rsid w:val="00072677"/>
    <w:rsid w:val="0007279A"/>
    <w:rsid w:val="00072C01"/>
    <w:rsid w:val="00073549"/>
    <w:rsid w:val="000751EA"/>
    <w:rsid w:val="0007598A"/>
    <w:rsid w:val="00076358"/>
    <w:rsid w:val="00076F61"/>
    <w:rsid w:val="00080CCC"/>
    <w:rsid w:val="00080FAA"/>
    <w:rsid w:val="00081FA8"/>
    <w:rsid w:val="000859BE"/>
    <w:rsid w:val="000860A5"/>
    <w:rsid w:val="00086677"/>
    <w:rsid w:val="00090497"/>
    <w:rsid w:val="0009136D"/>
    <w:rsid w:val="0009171D"/>
    <w:rsid w:val="00095B65"/>
    <w:rsid w:val="00095C65"/>
    <w:rsid w:val="000961F0"/>
    <w:rsid w:val="000A043C"/>
    <w:rsid w:val="000A0A41"/>
    <w:rsid w:val="000A3E73"/>
    <w:rsid w:val="000A3F01"/>
    <w:rsid w:val="000A3F79"/>
    <w:rsid w:val="000A4C7A"/>
    <w:rsid w:val="000A5CA9"/>
    <w:rsid w:val="000A6EAF"/>
    <w:rsid w:val="000A7E68"/>
    <w:rsid w:val="000B0AA8"/>
    <w:rsid w:val="000B58DC"/>
    <w:rsid w:val="000B59AB"/>
    <w:rsid w:val="000B5CD9"/>
    <w:rsid w:val="000C172E"/>
    <w:rsid w:val="000C21E3"/>
    <w:rsid w:val="000C29FD"/>
    <w:rsid w:val="000C3AD3"/>
    <w:rsid w:val="000C3D44"/>
    <w:rsid w:val="000C61E3"/>
    <w:rsid w:val="000C73A7"/>
    <w:rsid w:val="000D179A"/>
    <w:rsid w:val="000D338A"/>
    <w:rsid w:val="000D407F"/>
    <w:rsid w:val="000E1179"/>
    <w:rsid w:val="000E2D76"/>
    <w:rsid w:val="000E3CF0"/>
    <w:rsid w:val="000E4C26"/>
    <w:rsid w:val="000E5D96"/>
    <w:rsid w:val="000E7074"/>
    <w:rsid w:val="000F10CA"/>
    <w:rsid w:val="000F6FF3"/>
    <w:rsid w:val="00102EDB"/>
    <w:rsid w:val="001039F6"/>
    <w:rsid w:val="001060E8"/>
    <w:rsid w:val="00107FE7"/>
    <w:rsid w:val="00111C26"/>
    <w:rsid w:val="00116047"/>
    <w:rsid w:val="00116E92"/>
    <w:rsid w:val="0011791F"/>
    <w:rsid w:val="00117E9B"/>
    <w:rsid w:val="0012187F"/>
    <w:rsid w:val="001235CA"/>
    <w:rsid w:val="001257E0"/>
    <w:rsid w:val="001259EF"/>
    <w:rsid w:val="00127EF0"/>
    <w:rsid w:val="00131CED"/>
    <w:rsid w:val="001327D9"/>
    <w:rsid w:val="00132DCC"/>
    <w:rsid w:val="00133ADF"/>
    <w:rsid w:val="00133B89"/>
    <w:rsid w:val="0013486A"/>
    <w:rsid w:val="00136BBF"/>
    <w:rsid w:val="00140957"/>
    <w:rsid w:val="00140DCD"/>
    <w:rsid w:val="0014114D"/>
    <w:rsid w:val="0014144A"/>
    <w:rsid w:val="0014441A"/>
    <w:rsid w:val="00145D22"/>
    <w:rsid w:val="00146958"/>
    <w:rsid w:val="00151CE7"/>
    <w:rsid w:val="0015504A"/>
    <w:rsid w:val="001558FD"/>
    <w:rsid w:val="00156592"/>
    <w:rsid w:val="00157AD3"/>
    <w:rsid w:val="001620E4"/>
    <w:rsid w:val="00164813"/>
    <w:rsid w:val="00164D98"/>
    <w:rsid w:val="00166842"/>
    <w:rsid w:val="001725F7"/>
    <w:rsid w:val="00172EB6"/>
    <w:rsid w:val="001761FC"/>
    <w:rsid w:val="0017718C"/>
    <w:rsid w:val="001802AD"/>
    <w:rsid w:val="001812B0"/>
    <w:rsid w:val="00181993"/>
    <w:rsid w:val="00182EBB"/>
    <w:rsid w:val="00183EB0"/>
    <w:rsid w:val="00185112"/>
    <w:rsid w:val="001851E9"/>
    <w:rsid w:val="00185C71"/>
    <w:rsid w:val="00186092"/>
    <w:rsid w:val="00187471"/>
    <w:rsid w:val="001876B2"/>
    <w:rsid w:val="00187B19"/>
    <w:rsid w:val="00190F12"/>
    <w:rsid w:val="00192F2F"/>
    <w:rsid w:val="001933F5"/>
    <w:rsid w:val="00194A1E"/>
    <w:rsid w:val="001955D0"/>
    <w:rsid w:val="0019719C"/>
    <w:rsid w:val="001A2F83"/>
    <w:rsid w:val="001A78FE"/>
    <w:rsid w:val="001B098E"/>
    <w:rsid w:val="001B154A"/>
    <w:rsid w:val="001B1BFC"/>
    <w:rsid w:val="001B2BCB"/>
    <w:rsid w:val="001B5C68"/>
    <w:rsid w:val="001B6260"/>
    <w:rsid w:val="001B6FE0"/>
    <w:rsid w:val="001C0305"/>
    <w:rsid w:val="001C3DFD"/>
    <w:rsid w:val="001C3EDA"/>
    <w:rsid w:val="001C4BFE"/>
    <w:rsid w:val="001C5E59"/>
    <w:rsid w:val="001C63B5"/>
    <w:rsid w:val="001C7347"/>
    <w:rsid w:val="001C73CD"/>
    <w:rsid w:val="001C7DB0"/>
    <w:rsid w:val="001D09F4"/>
    <w:rsid w:val="001D65F9"/>
    <w:rsid w:val="001D6EEB"/>
    <w:rsid w:val="001E0198"/>
    <w:rsid w:val="001E0BC7"/>
    <w:rsid w:val="001E1879"/>
    <w:rsid w:val="001E59EB"/>
    <w:rsid w:val="001E5D11"/>
    <w:rsid w:val="001F5526"/>
    <w:rsid w:val="001F7D5A"/>
    <w:rsid w:val="00202A1E"/>
    <w:rsid w:val="002032DD"/>
    <w:rsid w:val="002032F8"/>
    <w:rsid w:val="0020546E"/>
    <w:rsid w:val="0020693C"/>
    <w:rsid w:val="002135C7"/>
    <w:rsid w:val="00214C86"/>
    <w:rsid w:val="00215C9B"/>
    <w:rsid w:val="00216DDA"/>
    <w:rsid w:val="00216FC9"/>
    <w:rsid w:val="00217705"/>
    <w:rsid w:val="0022028A"/>
    <w:rsid w:val="00220326"/>
    <w:rsid w:val="00221D9C"/>
    <w:rsid w:val="002268A9"/>
    <w:rsid w:val="00230C63"/>
    <w:rsid w:val="0023105D"/>
    <w:rsid w:val="0023406C"/>
    <w:rsid w:val="00235054"/>
    <w:rsid w:val="00236981"/>
    <w:rsid w:val="0024096A"/>
    <w:rsid w:val="0024178C"/>
    <w:rsid w:val="002420A8"/>
    <w:rsid w:val="00243FE9"/>
    <w:rsid w:val="0024491D"/>
    <w:rsid w:val="002451D4"/>
    <w:rsid w:val="00245983"/>
    <w:rsid w:val="00246025"/>
    <w:rsid w:val="002501B5"/>
    <w:rsid w:val="00251449"/>
    <w:rsid w:val="0025374F"/>
    <w:rsid w:val="0025556F"/>
    <w:rsid w:val="0026043B"/>
    <w:rsid w:val="00260E79"/>
    <w:rsid w:val="00261406"/>
    <w:rsid w:val="002619CB"/>
    <w:rsid w:val="00263C2F"/>
    <w:rsid w:val="00263E8F"/>
    <w:rsid w:val="00263F33"/>
    <w:rsid w:val="0026594A"/>
    <w:rsid w:val="00265A06"/>
    <w:rsid w:val="00265CBE"/>
    <w:rsid w:val="00265E10"/>
    <w:rsid w:val="00266621"/>
    <w:rsid w:val="00266800"/>
    <w:rsid w:val="00266C60"/>
    <w:rsid w:val="002671F1"/>
    <w:rsid w:val="00267DCE"/>
    <w:rsid w:val="00270196"/>
    <w:rsid w:val="0027105C"/>
    <w:rsid w:val="00277C00"/>
    <w:rsid w:val="002813C6"/>
    <w:rsid w:val="00281C4C"/>
    <w:rsid w:val="0028303E"/>
    <w:rsid w:val="0028354C"/>
    <w:rsid w:val="0028552C"/>
    <w:rsid w:val="00287019"/>
    <w:rsid w:val="0028753F"/>
    <w:rsid w:val="002922AC"/>
    <w:rsid w:val="0029426C"/>
    <w:rsid w:val="002957A7"/>
    <w:rsid w:val="00297853"/>
    <w:rsid w:val="002A220A"/>
    <w:rsid w:val="002A28FD"/>
    <w:rsid w:val="002A4997"/>
    <w:rsid w:val="002A4B79"/>
    <w:rsid w:val="002A5F27"/>
    <w:rsid w:val="002A6A22"/>
    <w:rsid w:val="002A797E"/>
    <w:rsid w:val="002B1FCD"/>
    <w:rsid w:val="002B5223"/>
    <w:rsid w:val="002B60E0"/>
    <w:rsid w:val="002B6719"/>
    <w:rsid w:val="002B6931"/>
    <w:rsid w:val="002B6F81"/>
    <w:rsid w:val="002B7274"/>
    <w:rsid w:val="002C187B"/>
    <w:rsid w:val="002C2409"/>
    <w:rsid w:val="002C2C48"/>
    <w:rsid w:val="002C30B3"/>
    <w:rsid w:val="002C3873"/>
    <w:rsid w:val="002C434F"/>
    <w:rsid w:val="002D0D29"/>
    <w:rsid w:val="002D3042"/>
    <w:rsid w:val="002D31AC"/>
    <w:rsid w:val="002D495E"/>
    <w:rsid w:val="002D5F62"/>
    <w:rsid w:val="002D6418"/>
    <w:rsid w:val="002D6C0D"/>
    <w:rsid w:val="002D787E"/>
    <w:rsid w:val="002E3103"/>
    <w:rsid w:val="002E3A31"/>
    <w:rsid w:val="002E3E7C"/>
    <w:rsid w:val="002E3FCE"/>
    <w:rsid w:val="002E48CC"/>
    <w:rsid w:val="002E4B4F"/>
    <w:rsid w:val="002E5F1D"/>
    <w:rsid w:val="002F01BE"/>
    <w:rsid w:val="002F025D"/>
    <w:rsid w:val="002F222E"/>
    <w:rsid w:val="002F5398"/>
    <w:rsid w:val="002F64E2"/>
    <w:rsid w:val="003017F4"/>
    <w:rsid w:val="003021E0"/>
    <w:rsid w:val="00302B14"/>
    <w:rsid w:val="00303D39"/>
    <w:rsid w:val="00303F43"/>
    <w:rsid w:val="00305A56"/>
    <w:rsid w:val="003110BF"/>
    <w:rsid w:val="00312560"/>
    <w:rsid w:val="003131D8"/>
    <w:rsid w:val="0031472C"/>
    <w:rsid w:val="00315492"/>
    <w:rsid w:val="003161BC"/>
    <w:rsid w:val="00317AEC"/>
    <w:rsid w:val="00322FE4"/>
    <w:rsid w:val="00325BF2"/>
    <w:rsid w:val="003271B1"/>
    <w:rsid w:val="0033389D"/>
    <w:rsid w:val="003350BA"/>
    <w:rsid w:val="003426B1"/>
    <w:rsid w:val="003428FD"/>
    <w:rsid w:val="00344BE2"/>
    <w:rsid w:val="003459EA"/>
    <w:rsid w:val="003464A4"/>
    <w:rsid w:val="00347A4E"/>
    <w:rsid w:val="00350119"/>
    <w:rsid w:val="00350FA1"/>
    <w:rsid w:val="0035232F"/>
    <w:rsid w:val="00352469"/>
    <w:rsid w:val="00354453"/>
    <w:rsid w:val="00354552"/>
    <w:rsid w:val="0035541C"/>
    <w:rsid w:val="003558EB"/>
    <w:rsid w:val="00357BE4"/>
    <w:rsid w:val="00360ACC"/>
    <w:rsid w:val="00365D93"/>
    <w:rsid w:val="00370DD0"/>
    <w:rsid w:val="00370E30"/>
    <w:rsid w:val="003712B4"/>
    <w:rsid w:val="00372144"/>
    <w:rsid w:val="00372E74"/>
    <w:rsid w:val="00373C01"/>
    <w:rsid w:val="003814ED"/>
    <w:rsid w:val="0038171C"/>
    <w:rsid w:val="00383FF2"/>
    <w:rsid w:val="003861E0"/>
    <w:rsid w:val="00390B00"/>
    <w:rsid w:val="00390C83"/>
    <w:rsid w:val="00390CB7"/>
    <w:rsid w:val="003927B8"/>
    <w:rsid w:val="00393065"/>
    <w:rsid w:val="00394A60"/>
    <w:rsid w:val="003A100C"/>
    <w:rsid w:val="003A2A33"/>
    <w:rsid w:val="003A7106"/>
    <w:rsid w:val="003A729B"/>
    <w:rsid w:val="003A73FB"/>
    <w:rsid w:val="003B0FB4"/>
    <w:rsid w:val="003B19B1"/>
    <w:rsid w:val="003B1E48"/>
    <w:rsid w:val="003B2F71"/>
    <w:rsid w:val="003B4ABA"/>
    <w:rsid w:val="003B50AC"/>
    <w:rsid w:val="003B71F2"/>
    <w:rsid w:val="003C159E"/>
    <w:rsid w:val="003C2BD5"/>
    <w:rsid w:val="003C2C26"/>
    <w:rsid w:val="003C57F4"/>
    <w:rsid w:val="003C6434"/>
    <w:rsid w:val="003D0104"/>
    <w:rsid w:val="003D2CA4"/>
    <w:rsid w:val="003D31A8"/>
    <w:rsid w:val="003D4223"/>
    <w:rsid w:val="003D5418"/>
    <w:rsid w:val="003E2BE0"/>
    <w:rsid w:val="003E4BEC"/>
    <w:rsid w:val="003E51A1"/>
    <w:rsid w:val="003E5D0A"/>
    <w:rsid w:val="003E6756"/>
    <w:rsid w:val="003F0FF7"/>
    <w:rsid w:val="003F26A9"/>
    <w:rsid w:val="003F327C"/>
    <w:rsid w:val="003F339F"/>
    <w:rsid w:val="003F597D"/>
    <w:rsid w:val="00403299"/>
    <w:rsid w:val="004056F6"/>
    <w:rsid w:val="00406199"/>
    <w:rsid w:val="00406AFD"/>
    <w:rsid w:val="00414945"/>
    <w:rsid w:val="00420512"/>
    <w:rsid w:val="00420517"/>
    <w:rsid w:val="004215DD"/>
    <w:rsid w:val="00421B81"/>
    <w:rsid w:val="00421E0E"/>
    <w:rsid w:val="00421F60"/>
    <w:rsid w:val="00422668"/>
    <w:rsid w:val="0042592E"/>
    <w:rsid w:val="004260B3"/>
    <w:rsid w:val="004264DE"/>
    <w:rsid w:val="00426BE8"/>
    <w:rsid w:val="00426C62"/>
    <w:rsid w:val="00427F6E"/>
    <w:rsid w:val="004302A8"/>
    <w:rsid w:val="0043111F"/>
    <w:rsid w:val="00433551"/>
    <w:rsid w:val="00435168"/>
    <w:rsid w:val="0043724D"/>
    <w:rsid w:val="00442B45"/>
    <w:rsid w:val="00445FF5"/>
    <w:rsid w:val="00447959"/>
    <w:rsid w:val="00447F59"/>
    <w:rsid w:val="00451039"/>
    <w:rsid w:val="00451F21"/>
    <w:rsid w:val="00453764"/>
    <w:rsid w:val="00454DC5"/>
    <w:rsid w:val="00460862"/>
    <w:rsid w:val="00467F1A"/>
    <w:rsid w:val="0047114E"/>
    <w:rsid w:val="0047271F"/>
    <w:rsid w:val="0047279C"/>
    <w:rsid w:val="00473AC7"/>
    <w:rsid w:val="004752F4"/>
    <w:rsid w:val="00475F08"/>
    <w:rsid w:val="00476459"/>
    <w:rsid w:val="00480F86"/>
    <w:rsid w:val="0048100F"/>
    <w:rsid w:val="00481C65"/>
    <w:rsid w:val="00482F84"/>
    <w:rsid w:val="004854BA"/>
    <w:rsid w:val="0049066F"/>
    <w:rsid w:val="0049451C"/>
    <w:rsid w:val="00495092"/>
    <w:rsid w:val="0049532A"/>
    <w:rsid w:val="00495B20"/>
    <w:rsid w:val="00496F02"/>
    <w:rsid w:val="004A074A"/>
    <w:rsid w:val="004A1E79"/>
    <w:rsid w:val="004A25AF"/>
    <w:rsid w:val="004A28D4"/>
    <w:rsid w:val="004A596A"/>
    <w:rsid w:val="004A7823"/>
    <w:rsid w:val="004B16EE"/>
    <w:rsid w:val="004B231D"/>
    <w:rsid w:val="004B2A37"/>
    <w:rsid w:val="004B2BEA"/>
    <w:rsid w:val="004B4C7B"/>
    <w:rsid w:val="004B6D42"/>
    <w:rsid w:val="004B76B9"/>
    <w:rsid w:val="004B7E8F"/>
    <w:rsid w:val="004B7E9C"/>
    <w:rsid w:val="004C10E5"/>
    <w:rsid w:val="004C1752"/>
    <w:rsid w:val="004C1F88"/>
    <w:rsid w:val="004C4219"/>
    <w:rsid w:val="004C459D"/>
    <w:rsid w:val="004C4668"/>
    <w:rsid w:val="004C4D42"/>
    <w:rsid w:val="004C4FA6"/>
    <w:rsid w:val="004C556A"/>
    <w:rsid w:val="004C6654"/>
    <w:rsid w:val="004C7FEF"/>
    <w:rsid w:val="004D3532"/>
    <w:rsid w:val="004D7E3F"/>
    <w:rsid w:val="004E0486"/>
    <w:rsid w:val="004E38A5"/>
    <w:rsid w:val="004F0A8F"/>
    <w:rsid w:val="004F23AB"/>
    <w:rsid w:val="004F2651"/>
    <w:rsid w:val="004F4936"/>
    <w:rsid w:val="004F648F"/>
    <w:rsid w:val="004F7930"/>
    <w:rsid w:val="00500372"/>
    <w:rsid w:val="0050386B"/>
    <w:rsid w:val="0050544B"/>
    <w:rsid w:val="005056DA"/>
    <w:rsid w:val="00507025"/>
    <w:rsid w:val="00507415"/>
    <w:rsid w:val="0050770D"/>
    <w:rsid w:val="0051014E"/>
    <w:rsid w:val="0051080D"/>
    <w:rsid w:val="00512616"/>
    <w:rsid w:val="00513F46"/>
    <w:rsid w:val="0051657F"/>
    <w:rsid w:val="00516745"/>
    <w:rsid w:val="00516936"/>
    <w:rsid w:val="0052073F"/>
    <w:rsid w:val="00521750"/>
    <w:rsid w:val="0052464B"/>
    <w:rsid w:val="0052534A"/>
    <w:rsid w:val="00526F20"/>
    <w:rsid w:val="00526FFD"/>
    <w:rsid w:val="00530292"/>
    <w:rsid w:val="00533543"/>
    <w:rsid w:val="00534D68"/>
    <w:rsid w:val="005350F0"/>
    <w:rsid w:val="00535131"/>
    <w:rsid w:val="00544A1E"/>
    <w:rsid w:val="00545205"/>
    <w:rsid w:val="00546B2F"/>
    <w:rsid w:val="00546CAA"/>
    <w:rsid w:val="00550BA3"/>
    <w:rsid w:val="0055195E"/>
    <w:rsid w:val="00555072"/>
    <w:rsid w:val="005559A9"/>
    <w:rsid w:val="0055782F"/>
    <w:rsid w:val="00557D54"/>
    <w:rsid w:val="00557F05"/>
    <w:rsid w:val="0056265D"/>
    <w:rsid w:val="005628AF"/>
    <w:rsid w:val="00563516"/>
    <w:rsid w:val="00563669"/>
    <w:rsid w:val="005644C7"/>
    <w:rsid w:val="005655C4"/>
    <w:rsid w:val="005659FA"/>
    <w:rsid w:val="00571228"/>
    <w:rsid w:val="00571947"/>
    <w:rsid w:val="00573FA6"/>
    <w:rsid w:val="00574295"/>
    <w:rsid w:val="0057447A"/>
    <w:rsid w:val="00577D7B"/>
    <w:rsid w:val="00577D9A"/>
    <w:rsid w:val="00581594"/>
    <w:rsid w:val="00583597"/>
    <w:rsid w:val="0058556C"/>
    <w:rsid w:val="005864E0"/>
    <w:rsid w:val="00590604"/>
    <w:rsid w:val="005924CA"/>
    <w:rsid w:val="00592A86"/>
    <w:rsid w:val="00593156"/>
    <w:rsid w:val="005936FE"/>
    <w:rsid w:val="00597D53"/>
    <w:rsid w:val="005A02BD"/>
    <w:rsid w:val="005A1231"/>
    <w:rsid w:val="005A334B"/>
    <w:rsid w:val="005A6000"/>
    <w:rsid w:val="005A7B49"/>
    <w:rsid w:val="005B114B"/>
    <w:rsid w:val="005B276D"/>
    <w:rsid w:val="005B3D1B"/>
    <w:rsid w:val="005B6C0C"/>
    <w:rsid w:val="005B7AF6"/>
    <w:rsid w:val="005C075E"/>
    <w:rsid w:val="005C0D98"/>
    <w:rsid w:val="005C214D"/>
    <w:rsid w:val="005C289A"/>
    <w:rsid w:val="005C3BE5"/>
    <w:rsid w:val="005C5BD2"/>
    <w:rsid w:val="005D05FE"/>
    <w:rsid w:val="005D07B8"/>
    <w:rsid w:val="005D2F73"/>
    <w:rsid w:val="005D3399"/>
    <w:rsid w:val="005D4873"/>
    <w:rsid w:val="005D5A5F"/>
    <w:rsid w:val="005D6BC0"/>
    <w:rsid w:val="005D7F62"/>
    <w:rsid w:val="005E0F72"/>
    <w:rsid w:val="005E174F"/>
    <w:rsid w:val="005E33E7"/>
    <w:rsid w:val="005E42B3"/>
    <w:rsid w:val="005E4CF5"/>
    <w:rsid w:val="005E5554"/>
    <w:rsid w:val="005E6226"/>
    <w:rsid w:val="005E7527"/>
    <w:rsid w:val="005E7EB6"/>
    <w:rsid w:val="005F0D3C"/>
    <w:rsid w:val="005F2BA3"/>
    <w:rsid w:val="005F5E79"/>
    <w:rsid w:val="005F79D6"/>
    <w:rsid w:val="005F7B2D"/>
    <w:rsid w:val="00601DA6"/>
    <w:rsid w:val="0060335D"/>
    <w:rsid w:val="00605581"/>
    <w:rsid w:val="0060660F"/>
    <w:rsid w:val="006101D1"/>
    <w:rsid w:val="006124CD"/>
    <w:rsid w:val="006132EC"/>
    <w:rsid w:val="00614109"/>
    <w:rsid w:val="006157BE"/>
    <w:rsid w:val="00615F5B"/>
    <w:rsid w:val="00616156"/>
    <w:rsid w:val="00616DB2"/>
    <w:rsid w:val="00621C5E"/>
    <w:rsid w:val="00625ADB"/>
    <w:rsid w:val="00626295"/>
    <w:rsid w:val="00627A24"/>
    <w:rsid w:val="006305F5"/>
    <w:rsid w:val="00631584"/>
    <w:rsid w:val="00632EDA"/>
    <w:rsid w:val="0063434C"/>
    <w:rsid w:val="00635784"/>
    <w:rsid w:val="00635D18"/>
    <w:rsid w:val="00640FC8"/>
    <w:rsid w:val="00641B67"/>
    <w:rsid w:val="00641C46"/>
    <w:rsid w:val="00642B5A"/>
    <w:rsid w:val="006464BF"/>
    <w:rsid w:val="00647A3F"/>
    <w:rsid w:val="00653A0F"/>
    <w:rsid w:val="006544AD"/>
    <w:rsid w:val="006551CD"/>
    <w:rsid w:val="00655960"/>
    <w:rsid w:val="00656241"/>
    <w:rsid w:val="00657629"/>
    <w:rsid w:val="0066123F"/>
    <w:rsid w:val="00661947"/>
    <w:rsid w:val="00666C6A"/>
    <w:rsid w:val="00667434"/>
    <w:rsid w:val="00667AA4"/>
    <w:rsid w:val="006719F1"/>
    <w:rsid w:val="00672AF5"/>
    <w:rsid w:val="006732BF"/>
    <w:rsid w:val="00675818"/>
    <w:rsid w:val="00675ECA"/>
    <w:rsid w:val="006761FA"/>
    <w:rsid w:val="0067690B"/>
    <w:rsid w:val="006775BC"/>
    <w:rsid w:val="00677C09"/>
    <w:rsid w:val="0068096D"/>
    <w:rsid w:val="006847C0"/>
    <w:rsid w:val="0068717E"/>
    <w:rsid w:val="0069095C"/>
    <w:rsid w:val="0069187F"/>
    <w:rsid w:val="00691F6E"/>
    <w:rsid w:val="00692C3D"/>
    <w:rsid w:val="00694688"/>
    <w:rsid w:val="00694B43"/>
    <w:rsid w:val="006977FE"/>
    <w:rsid w:val="006A0E22"/>
    <w:rsid w:val="006A234A"/>
    <w:rsid w:val="006A2EF3"/>
    <w:rsid w:val="006A2F9F"/>
    <w:rsid w:val="006A34E5"/>
    <w:rsid w:val="006A3503"/>
    <w:rsid w:val="006A43E4"/>
    <w:rsid w:val="006A4C86"/>
    <w:rsid w:val="006A540B"/>
    <w:rsid w:val="006A695E"/>
    <w:rsid w:val="006A6A88"/>
    <w:rsid w:val="006A6B01"/>
    <w:rsid w:val="006B34B9"/>
    <w:rsid w:val="006B3FA4"/>
    <w:rsid w:val="006B434F"/>
    <w:rsid w:val="006B449B"/>
    <w:rsid w:val="006B4F0E"/>
    <w:rsid w:val="006C09AF"/>
    <w:rsid w:val="006C1544"/>
    <w:rsid w:val="006C202D"/>
    <w:rsid w:val="006C2715"/>
    <w:rsid w:val="006C29A4"/>
    <w:rsid w:val="006C7EEF"/>
    <w:rsid w:val="006D198D"/>
    <w:rsid w:val="006D61B9"/>
    <w:rsid w:val="006E0560"/>
    <w:rsid w:val="006E24FD"/>
    <w:rsid w:val="006E261A"/>
    <w:rsid w:val="006E2B80"/>
    <w:rsid w:val="006E2E46"/>
    <w:rsid w:val="006E35D8"/>
    <w:rsid w:val="006E5087"/>
    <w:rsid w:val="006E6E23"/>
    <w:rsid w:val="006F3677"/>
    <w:rsid w:val="006F3F74"/>
    <w:rsid w:val="006F4F30"/>
    <w:rsid w:val="006F5354"/>
    <w:rsid w:val="006F6813"/>
    <w:rsid w:val="006F6838"/>
    <w:rsid w:val="006F6E1D"/>
    <w:rsid w:val="006F77A5"/>
    <w:rsid w:val="00700072"/>
    <w:rsid w:val="007014B0"/>
    <w:rsid w:val="0070200E"/>
    <w:rsid w:val="0070254B"/>
    <w:rsid w:val="0070509F"/>
    <w:rsid w:val="00711B56"/>
    <w:rsid w:val="007148C8"/>
    <w:rsid w:val="00714A76"/>
    <w:rsid w:val="00714FFD"/>
    <w:rsid w:val="0071532B"/>
    <w:rsid w:val="00715A76"/>
    <w:rsid w:val="007208FD"/>
    <w:rsid w:val="00720EBA"/>
    <w:rsid w:val="0072421C"/>
    <w:rsid w:val="0072472D"/>
    <w:rsid w:val="00726207"/>
    <w:rsid w:val="00732E36"/>
    <w:rsid w:val="007330D0"/>
    <w:rsid w:val="007370EC"/>
    <w:rsid w:val="00742C67"/>
    <w:rsid w:val="00743A6C"/>
    <w:rsid w:val="00745FE1"/>
    <w:rsid w:val="00746CAA"/>
    <w:rsid w:val="00747188"/>
    <w:rsid w:val="00747AD8"/>
    <w:rsid w:val="007525ED"/>
    <w:rsid w:val="00753312"/>
    <w:rsid w:val="007540E4"/>
    <w:rsid w:val="007543D9"/>
    <w:rsid w:val="00754AD0"/>
    <w:rsid w:val="0075513C"/>
    <w:rsid w:val="00755171"/>
    <w:rsid w:val="00757EAC"/>
    <w:rsid w:val="0076245B"/>
    <w:rsid w:val="00762876"/>
    <w:rsid w:val="00763897"/>
    <w:rsid w:val="00763D46"/>
    <w:rsid w:val="00770227"/>
    <w:rsid w:val="00770373"/>
    <w:rsid w:val="00770E22"/>
    <w:rsid w:val="00771031"/>
    <w:rsid w:val="00771DAB"/>
    <w:rsid w:val="00771DAF"/>
    <w:rsid w:val="0077303A"/>
    <w:rsid w:val="00774236"/>
    <w:rsid w:val="00774911"/>
    <w:rsid w:val="00775142"/>
    <w:rsid w:val="007759B5"/>
    <w:rsid w:val="00775BB4"/>
    <w:rsid w:val="00776AA5"/>
    <w:rsid w:val="00777C1B"/>
    <w:rsid w:val="00781448"/>
    <w:rsid w:val="007824EF"/>
    <w:rsid w:val="007827C0"/>
    <w:rsid w:val="00782C02"/>
    <w:rsid w:val="007834F1"/>
    <w:rsid w:val="00783B50"/>
    <w:rsid w:val="00783C53"/>
    <w:rsid w:val="00785144"/>
    <w:rsid w:val="00785D5D"/>
    <w:rsid w:val="007914E1"/>
    <w:rsid w:val="0079171C"/>
    <w:rsid w:val="007920BB"/>
    <w:rsid w:val="00795C4D"/>
    <w:rsid w:val="007962CC"/>
    <w:rsid w:val="007A14F2"/>
    <w:rsid w:val="007A1D23"/>
    <w:rsid w:val="007A2426"/>
    <w:rsid w:val="007A2A06"/>
    <w:rsid w:val="007A321E"/>
    <w:rsid w:val="007A5711"/>
    <w:rsid w:val="007A7E8B"/>
    <w:rsid w:val="007B00F7"/>
    <w:rsid w:val="007B559F"/>
    <w:rsid w:val="007C1490"/>
    <w:rsid w:val="007C1638"/>
    <w:rsid w:val="007C1975"/>
    <w:rsid w:val="007C22F3"/>
    <w:rsid w:val="007C351F"/>
    <w:rsid w:val="007C3AA1"/>
    <w:rsid w:val="007C40DB"/>
    <w:rsid w:val="007C579C"/>
    <w:rsid w:val="007D02D8"/>
    <w:rsid w:val="007D0315"/>
    <w:rsid w:val="007D0FFD"/>
    <w:rsid w:val="007D12B2"/>
    <w:rsid w:val="007D12C2"/>
    <w:rsid w:val="007D182D"/>
    <w:rsid w:val="007D1F15"/>
    <w:rsid w:val="007D28FB"/>
    <w:rsid w:val="007D2D7D"/>
    <w:rsid w:val="007D5201"/>
    <w:rsid w:val="007D5A97"/>
    <w:rsid w:val="007D5BFF"/>
    <w:rsid w:val="007D6B3E"/>
    <w:rsid w:val="007D6B68"/>
    <w:rsid w:val="007E0824"/>
    <w:rsid w:val="007E25BB"/>
    <w:rsid w:val="007E31E5"/>
    <w:rsid w:val="007E4ED7"/>
    <w:rsid w:val="007E68AB"/>
    <w:rsid w:val="007F5184"/>
    <w:rsid w:val="007F526E"/>
    <w:rsid w:val="00800340"/>
    <w:rsid w:val="008004DF"/>
    <w:rsid w:val="00800F1F"/>
    <w:rsid w:val="00801FDD"/>
    <w:rsid w:val="00803D6A"/>
    <w:rsid w:val="00804927"/>
    <w:rsid w:val="00805387"/>
    <w:rsid w:val="0080635E"/>
    <w:rsid w:val="00806B8B"/>
    <w:rsid w:val="0080717F"/>
    <w:rsid w:val="00815662"/>
    <w:rsid w:val="008156E2"/>
    <w:rsid w:val="00816EC0"/>
    <w:rsid w:val="00817F9A"/>
    <w:rsid w:val="008221E0"/>
    <w:rsid w:val="00823395"/>
    <w:rsid w:val="00823A8A"/>
    <w:rsid w:val="00825076"/>
    <w:rsid w:val="00826F3A"/>
    <w:rsid w:val="00827E73"/>
    <w:rsid w:val="0083029E"/>
    <w:rsid w:val="00831021"/>
    <w:rsid w:val="00831F2B"/>
    <w:rsid w:val="00835DAA"/>
    <w:rsid w:val="00835FF7"/>
    <w:rsid w:val="00840010"/>
    <w:rsid w:val="00842E80"/>
    <w:rsid w:val="00845C11"/>
    <w:rsid w:val="00846202"/>
    <w:rsid w:val="00846DEB"/>
    <w:rsid w:val="00846F9D"/>
    <w:rsid w:val="00850515"/>
    <w:rsid w:val="00850DDF"/>
    <w:rsid w:val="0085553B"/>
    <w:rsid w:val="00855CF7"/>
    <w:rsid w:val="008560D2"/>
    <w:rsid w:val="008577BF"/>
    <w:rsid w:val="00857F8E"/>
    <w:rsid w:val="00860241"/>
    <w:rsid w:val="008608F8"/>
    <w:rsid w:val="00860C32"/>
    <w:rsid w:val="00861B1D"/>
    <w:rsid w:val="00861B88"/>
    <w:rsid w:val="00861DD3"/>
    <w:rsid w:val="00862F9D"/>
    <w:rsid w:val="00864412"/>
    <w:rsid w:val="008704A8"/>
    <w:rsid w:val="008714F9"/>
    <w:rsid w:val="00871990"/>
    <w:rsid w:val="00871B0B"/>
    <w:rsid w:val="008739BB"/>
    <w:rsid w:val="00874A8F"/>
    <w:rsid w:val="0087720F"/>
    <w:rsid w:val="0088193E"/>
    <w:rsid w:val="00881A1E"/>
    <w:rsid w:val="00883740"/>
    <w:rsid w:val="0088380C"/>
    <w:rsid w:val="008867BB"/>
    <w:rsid w:val="00886AF8"/>
    <w:rsid w:val="00886B1B"/>
    <w:rsid w:val="00890EE5"/>
    <w:rsid w:val="0089525A"/>
    <w:rsid w:val="00896EBE"/>
    <w:rsid w:val="008A0EA4"/>
    <w:rsid w:val="008A1F8F"/>
    <w:rsid w:val="008A4D84"/>
    <w:rsid w:val="008A7769"/>
    <w:rsid w:val="008B0697"/>
    <w:rsid w:val="008B0DCA"/>
    <w:rsid w:val="008B15C3"/>
    <w:rsid w:val="008B2107"/>
    <w:rsid w:val="008B3BE1"/>
    <w:rsid w:val="008B5B2F"/>
    <w:rsid w:val="008C09DA"/>
    <w:rsid w:val="008C0E52"/>
    <w:rsid w:val="008C1849"/>
    <w:rsid w:val="008C1ADE"/>
    <w:rsid w:val="008C1F03"/>
    <w:rsid w:val="008C273E"/>
    <w:rsid w:val="008C34B5"/>
    <w:rsid w:val="008C5CAA"/>
    <w:rsid w:val="008D02E3"/>
    <w:rsid w:val="008D04C4"/>
    <w:rsid w:val="008D0B92"/>
    <w:rsid w:val="008D4145"/>
    <w:rsid w:val="008D57C0"/>
    <w:rsid w:val="008E0D77"/>
    <w:rsid w:val="008E1214"/>
    <w:rsid w:val="008E2101"/>
    <w:rsid w:val="008E3FFD"/>
    <w:rsid w:val="008E4CCA"/>
    <w:rsid w:val="008E6F86"/>
    <w:rsid w:val="008F2131"/>
    <w:rsid w:val="008F2ECD"/>
    <w:rsid w:val="008F56CB"/>
    <w:rsid w:val="008F600C"/>
    <w:rsid w:val="008F6F68"/>
    <w:rsid w:val="008F7492"/>
    <w:rsid w:val="009015E4"/>
    <w:rsid w:val="009020A5"/>
    <w:rsid w:val="009042E8"/>
    <w:rsid w:val="00905091"/>
    <w:rsid w:val="00907A47"/>
    <w:rsid w:val="0091215A"/>
    <w:rsid w:val="0091278C"/>
    <w:rsid w:val="0091321F"/>
    <w:rsid w:val="00914FB8"/>
    <w:rsid w:val="0091605F"/>
    <w:rsid w:val="009161A0"/>
    <w:rsid w:val="00920960"/>
    <w:rsid w:val="00922EA8"/>
    <w:rsid w:val="00923172"/>
    <w:rsid w:val="00923C28"/>
    <w:rsid w:val="00924FA0"/>
    <w:rsid w:val="00925310"/>
    <w:rsid w:val="00925DC3"/>
    <w:rsid w:val="00926F42"/>
    <w:rsid w:val="00930DD7"/>
    <w:rsid w:val="009310FB"/>
    <w:rsid w:val="00931A78"/>
    <w:rsid w:val="00931C8D"/>
    <w:rsid w:val="00932906"/>
    <w:rsid w:val="00934126"/>
    <w:rsid w:val="00935599"/>
    <w:rsid w:val="009359BC"/>
    <w:rsid w:val="00936E97"/>
    <w:rsid w:val="0093794D"/>
    <w:rsid w:val="009404ED"/>
    <w:rsid w:val="00941CC6"/>
    <w:rsid w:val="009479D5"/>
    <w:rsid w:val="009507A1"/>
    <w:rsid w:val="00953C47"/>
    <w:rsid w:val="0095761E"/>
    <w:rsid w:val="00960358"/>
    <w:rsid w:val="00962695"/>
    <w:rsid w:val="00962F7A"/>
    <w:rsid w:val="00963CF5"/>
    <w:rsid w:val="0096797D"/>
    <w:rsid w:val="00967D08"/>
    <w:rsid w:val="0097123D"/>
    <w:rsid w:val="00972A0F"/>
    <w:rsid w:val="00975051"/>
    <w:rsid w:val="009774E6"/>
    <w:rsid w:val="00977851"/>
    <w:rsid w:val="009805C9"/>
    <w:rsid w:val="00981E24"/>
    <w:rsid w:val="0098602C"/>
    <w:rsid w:val="0099253A"/>
    <w:rsid w:val="00993034"/>
    <w:rsid w:val="00993298"/>
    <w:rsid w:val="0099341F"/>
    <w:rsid w:val="0099650D"/>
    <w:rsid w:val="009A1D05"/>
    <w:rsid w:val="009A2C2A"/>
    <w:rsid w:val="009A2D48"/>
    <w:rsid w:val="009A2E07"/>
    <w:rsid w:val="009A2E52"/>
    <w:rsid w:val="009A318D"/>
    <w:rsid w:val="009A3E3C"/>
    <w:rsid w:val="009A5590"/>
    <w:rsid w:val="009A7FF8"/>
    <w:rsid w:val="009B1566"/>
    <w:rsid w:val="009B444A"/>
    <w:rsid w:val="009B75AD"/>
    <w:rsid w:val="009C0294"/>
    <w:rsid w:val="009C22B1"/>
    <w:rsid w:val="009C4405"/>
    <w:rsid w:val="009C55F5"/>
    <w:rsid w:val="009C6FF5"/>
    <w:rsid w:val="009C72C7"/>
    <w:rsid w:val="009D28E7"/>
    <w:rsid w:val="009D30DC"/>
    <w:rsid w:val="009D3A70"/>
    <w:rsid w:val="009D49BB"/>
    <w:rsid w:val="009D6CE4"/>
    <w:rsid w:val="009E230B"/>
    <w:rsid w:val="009E43AF"/>
    <w:rsid w:val="009E446D"/>
    <w:rsid w:val="009E5611"/>
    <w:rsid w:val="009E69DE"/>
    <w:rsid w:val="009F15CC"/>
    <w:rsid w:val="009F2AD6"/>
    <w:rsid w:val="009F2D1C"/>
    <w:rsid w:val="009F3847"/>
    <w:rsid w:val="009F3EFE"/>
    <w:rsid w:val="009F68DB"/>
    <w:rsid w:val="009F72E2"/>
    <w:rsid w:val="009F79D4"/>
    <w:rsid w:val="009F7E1A"/>
    <w:rsid w:val="00A00110"/>
    <w:rsid w:val="00A01450"/>
    <w:rsid w:val="00A04059"/>
    <w:rsid w:val="00A069F9"/>
    <w:rsid w:val="00A06EED"/>
    <w:rsid w:val="00A07531"/>
    <w:rsid w:val="00A10E5E"/>
    <w:rsid w:val="00A13248"/>
    <w:rsid w:val="00A13AD1"/>
    <w:rsid w:val="00A14E9F"/>
    <w:rsid w:val="00A15375"/>
    <w:rsid w:val="00A1588C"/>
    <w:rsid w:val="00A20EF4"/>
    <w:rsid w:val="00A22DF2"/>
    <w:rsid w:val="00A2331C"/>
    <w:rsid w:val="00A24967"/>
    <w:rsid w:val="00A254F5"/>
    <w:rsid w:val="00A30425"/>
    <w:rsid w:val="00A32653"/>
    <w:rsid w:val="00A32698"/>
    <w:rsid w:val="00A36856"/>
    <w:rsid w:val="00A37879"/>
    <w:rsid w:val="00A40E02"/>
    <w:rsid w:val="00A414EB"/>
    <w:rsid w:val="00A437C4"/>
    <w:rsid w:val="00A43D23"/>
    <w:rsid w:val="00A43D50"/>
    <w:rsid w:val="00A43D74"/>
    <w:rsid w:val="00A443A1"/>
    <w:rsid w:val="00A4580D"/>
    <w:rsid w:val="00A45959"/>
    <w:rsid w:val="00A50012"/>
    <w:rsid w:val="00A50993"/>
    <w:rsid w:val="00A50A38"/>
    <w:rsid w:val="00A50D2D"/>
    <w:rsid w:val="00A52347"/>
    <w:rsid w:val="00A52BCA"/>
    <w:rsid w:val="00A54611"/>
    <w:rsid w:val="00A549D2"/>
    <w:rsid w:val="00A56779"/>
    <w:rsid w:val="00A608B0"/>
    <w:rsid w:val="00A6352F"/>
    <w:rsid w:val="00A64719"/>
    <w:rsid w:val="00A65B80"/>
    <w:rsid w:val="00A66474"/>
    <w:rsid w:val="00A70622"/>
    <w:rsid w:val="00A72E47"/>
    <w:rsid w:val="00A7328F"/>
    <w:rsid w:val="00A77588"/>
    <w:rsid w:val="00A80E02"/>
    <w:rsid w:val="00A81840"/>
    <w:rsid w:val="00A82387"/>
    <w:rsid w:val="00A83FD3"/>
    <w:rsid w:val="00A842A1"/>
    <w:rsid w:val="00A85096"/>
    <w:rsid w:val="00A859D7"/>
    <w:rsid w:val="00A91568"/>
    <w:rsid w:val="00A937D5"/>
    <w:rsid w:val="00A940F4"/>
    <w:rsid w:val="00A952B3"/>
    <w:rsid w:val="00A97B2B"/>
    <w:rsid w:val="00A97CAA"/>
    <w:rsid w:val="00AA053E"/>
    <w:rsid w:val="00AA0910"/>
    <w:rsid w:val="00AA139C"/>
    <w:rsid w:val="00AA25C2"/>
    <w:rsid w:val="00AA3448"/>
    <w:rsid w:val="00AA3CC6"/>
    <w:rsid w:val="00AA4A34"/>
    <w:rsid w:val="00AA5ACA"/>
    <w:rsid w:val="00AB022F"/>
    <w:rsid w:val="00AB396B"/>
    <w:rsid w:val="00AB44EC"/>
    <w:rsid w:val="00AB5C2D"/>
    <w:rsid w:val="00AB6E36"/>
    <w:rsid w:val="00AB7DB2"/>
    <w:rsid w:val="00AC0507"/>
    <w:rsid w:val="00AC0B43"/>
    <w:rsid w:val="00AC0FBD"/>
    <w:rsid w:val="00AC2602"/>
    <w:rsid w:val="00AC3EC6"/>
    <w:rsid w:val="00AC4C95"/>
    <w:rsid w:val="00AC6A75"/>
    <w:rsid w:val="00AC6B74"/>
    <w:rsid w:val="00AC6D09"/>
    <w:rsid w:val="00AC72C4"/>
    <w:rsid w:val="00AC775C"/>
    <w:rsid w:val="00AD0994"/>
    <w:rsid w:val="00AD0BE1"/>
    <w:rsid w:val="00AD1041"/>
    <w:rsid w:val="00AD2871"/>
    <w:rsid w:val="00AD73F8"/>
    <w:rsid w:val="00AE4586"/>
    <w:rsid w:val="00AE5628"/>
    <w:rsid w:val="00AE5DF3"/>
    <w:rsid w:val="00AE6066"/>
    <w:rsid w:val="00AF10F5"/>
    <w:rsid w:val="00AF4216"/>
    <w:rsid w:val="00AF52C6"/>
    <w:rsid w:val="00AF7438"/>
    <w:rsid w:val="00AF7BA1"/>
    <w:rsid w:val="00AF7DED"/>
    <w:rsid w:val="00B00EE5"/>
    <w:rsid w:val="00B01CC8"/>
    <w:rsid w:val="00B026BE"/>
    <w:rsid w:val="00B046EC"/>
    <w:rsid w:val="00B04F64"/>
    <w:rsid w:val="00B050D7"/>
    <w:rsid w:val="00B07294"/>
    <w:rsid w:val="00B10662"/>
    <w:rsid w:val="00B10763"/>
    <w:rsid w:val="00B1267C"/>
    <w:rsid w:val="00B13059"/>
    <w:rsid w:val="00B13223"/>
    <w:rsid w:val="00B137FD"/>
    <w:rsid w:val="00B149BA"/>
    <w:rsid w:val="00B16BEF"/>
    <w:rsid w:val="00B1701A"/>
    <w:rsid w:val="00B17BC5"/>
    <w:rsid w:val="00B202EF"/>
    <w:rsid w:val="00B2354B"/>
    <w:rsid w:val="00B241DF"/>
    <w:rsid w:val="00B253AC"/>
    <w:rsid w:val="00B26F3B"/>
    <w:rsid w:val="00B30816"/>
    <w:rsid w:val="00B30C22"/>
    <w:rsid w:val="00B3194B"/>
    <w:rsid w:val="00B34201"/>
    <w:rsid w:val="00B34946"/>
    <w:rsid w:val="00B35439"/>
    <w:rsid w:val="00B35F83"/>
    <w:rsid w:val="00B3623D"/>
    <w:rsid w:val="00B36D0A"/>
    <w:rsid w:val="00B3737E"/>
    <w:rsid w:val="00B416FB"/>
    <w:rsid w:val="00B41FBA"/>
    <w:rsid w:val="00B45BAD"/>
    <w:rsid w:val="00B469F7"/>
    <w:rsid w:val="00B4783A"/>
    <w:rsid w:val="00B479D5"/>
    <w:rsid w:val="00B50D6C"/>
    <w:rsid w:val="00B51E54"/>
    <w:rsid w:val="00B538B6"/>
    <w:rsid w:val="00B550F9"/>
    <w:rsid w:val="00B621D5"/>
    <w:rsid w:val="00B6259C"/>
    <w:rsid w:val="00B6282F"/>
    <w:rsid w:val="00B6383A"/>
    <w:rsid w:val="00B6519D"/>
    <w:rsid w:val="00B66620"/>
    <w:rsid w:val="00B702A2"/>
    <w:rsid w:val="00B70B27"/>
    <w:rsid w:val="00B7400F"/>
    <w:rsid w:val="00B764C5"/>
    <w:rsid w:val="00B76AF4"/>
    <w:rsid w:val="00B7743D"/>
    <w:rsid w:val="00B77EEE"/>
    <w:rsid w:val="00B8071D"/>
    <w:rsid w:val="00B81285"/>
    <w:rsid w:val="00B81480"/>
    <w:rsid w:val="00B837A7"/>
    <w:rsid w:val="00B8464F"/>
    <w:rsid w:val="00B847FE"/>
    <w:rsid w:val="00B856B4"/>
    <w:rsid w:val="00B85C7E"/>
    <w:rsid w:val="00B872D6"/>
    <w:rsid w:val="00B87703"/>
    <w:rsid w:val="00B902CB"/>
    <w:rsid w:val="00B90F33"/>
    <w:rsid w:val="00B91D4D"/>
    <w:rsid w:val="00B91FCB"/>
    <w:rsid w:val="00B92434"/>
    <w:rsid w:val="00B92AB2"/>
    <w:rsid w:val="00B92FAC"/>
    <w:rsid w:val="00B932DE"/>
    <w:rsid w:val="00B945E9"/>
    <w:rsid w:val="00B95444"/>
    <w:rsid w:val="00B95A0E"/>
    <w:rsid w:val="00BA18BD"/>
    <w:rsid w:val="00BA3B61"/>
    <w:rsid w:val="00BA43CD"/>
    <w:rsid w:val="00BA4DD4"/>
    <w:rsid w:val="00BB08A8"/>
    <w:rsid w:val="00BB0955"/>
    <w:rsid w:val="00BB1579"/>
    <w:rsid w:val="00BB3276"/>
    <w:rsid w:val="00BB3B26"/>
    <w:rsid w:val="00BB4D3E"/>
    <w:rsid w:val="00BB577E"/>
    <w:rsid w:val="00BB6281"/>
    <w:rsid w:val="00BB68BD"/>
    <w:rsid w:val="00BB6CC9"/>
    <w:rsid w:val="00BC3025"/>
    <w:rsid w:val="00BC35FA"/>
    <w:rsid w:val="00BD016B"/>
    <w:rsid w:val="00BD03FA"/>
    <w:rsid w:val="00BD0D12"/>
    <w:rsid w:val="00BD0F63"/>
    <w:rsid w:val="00BD2DD4"/>
    <w:rsid w:val="00BD2EEC"/>
    <w:rsid w:val="00BD4A23"/>
    <w:rsid w:val="00BD5B5E"/>
    <w:rsid w:val="00BD7633"/>
    <w:rsid w:val="00BD79EE"/>
    <w:rsid w:val="00BE0E1E"/>
    <w:rsid w:val="00BE1484"/>
    <w:rsid w:val="00BE66D0"/>
    <w:rsid w:val="00BE705B"/>
    <w:rsid w:val="00BE7265"/>
    <w:rsid w:val="00BF0711"/>
    <w:rsid w:val="00BF1B55"/>
    <w:rsid w:val="00BF37F5"/>
    <w:rsid w:val="00BF4B44"/>
    <w:rsid w:val="00BF53FC"/>
    <w:rsid w:val="00BF5B58"/>
    <w:rsid w:val="00BF6232"/>
    <w:rsid w:val="00C007AF"/>
    <w:rsid w:val="00C014AD"/>
    <w:rsid w:val="00C02B47"/>
    <w:rsid w:val="00C04E32"/>
    <w:rsid w:val="00C05103"/>
    <w:rsid w:val="00C06400"/>
    <w:rsid w:val="00C06690"/>
    <w:rsid w:val="00C06CF8"/>
    <w:rsid w:val="00C118B2"/>
    <w:rsid w:val="00C11ECA"/>
    <w:rsid w:val="00C1298F"/>
    <w:rsid w:val="00C12D15"/>
    <w:rsid w:val="00C17AB8"/>
    <w:rsid w:val="00C20D5A"/>
    <w:rsid w:val="00C2133A"/>
    <w:rsid w:val="00C26AF3"/>
    <w:rsid w:val="00C320EA"/>
    <w:rsid w:val="00C32C53"/>
    <w:rsid w:val="00C33AD2"/>
    <w:rsid w:val="00C346A1"/>
    <w:rsid w:val="00C356E0"/>
    <w:rsid w:val="00C3674B"/>
    <w:rsid w:val="00C4054E"/>
    <w:rsid w:val="00C41535"/>
    <w:rsid w:val="00C45AFF"/>
    <w:rsid w:val="00C45D5D"/>
    <w:rsid w:val="00C464F3"/>
    <w:rsid w:val="00C475D9"/>
    <w:rsid w:val="00C505D4"/>
    <w:rsid w:val="00C50965"/>
    <w:rsid w:val="00C53B28"/>
    <w:rsid w:val="00C54232"/>
    <w:rsid w:val="00C55ED6"/>
    <w:rsid w:val="00C61912"/>
    <w:rsid w:val="00C63FB8"/>
    <w:rsid w:val="00C6435B"/>
    <w:rsid w:val="00C67A7A"/>
    <w:rsid w:val="00C711FE"/>
    <w:rsid w:val="00C71731"/>
    <w:rsid w:val="00C7270C"/>
    <w:rsid w:val="00C72996"/>
    <w:rsid w:val="00C73C56"/>
    <w:rsid w:val="00C74E08"/>
    <w:rsid w:val="00C75417"/>
    <w:rsid w:val="00C761E0"/>
    <w:rsid w:val="00C800E1"/>
    <w:rsid w:val="00C807DD"/>
    <w:rsid w:val="00C827CE"/>
    <w:rsid w:val="00C82D7F"/>
    <w:rsid w:val="00C831B4"/>
    <w:rsid w:val="00C8630E"/>
    <w:rsid w:val="00C91C4B"/>
    <w:rsid w:val="00C93163"/>
    <w:rsid w:val="00CA008E"/>
    <w:rsid w:val="00CA185C"/>
    <w:rsid w:val="00CA2BEC"/>
    <w:rsid w:val="00CA4439"/>
    <w:rsid w:val="00CA6800"/>
    <w:rsid w:val="00CB01E4"/>
    <w:rsid w:val="00CB718D"/>
    <w:rsid w:val="00CB78F8"/>
    <w:rsid w:val="00CC0AED"/>
    <w:rsid w:val="00CC0E88"/>
    <w:rsid w:val="00CC1079"/>
    <w:rsid w:val="00CC2C46"/>
    <w:rsid w:val="00CC3066"/>
    <w:rsid w:val="00CC52B9"/>
    <w:rsid w:val="00CC62F2"/>
    <w:rsid w:val="00CD3D8F"/>
    <w:rsid w:val="00CD45C2"/>
    <w:rsid w:val="00CD5E7D"/>
    <w:rsid w:val="00CE1792"/>
    <w:rsid w:val="00CE38CC"/>
    <w:rsid w:val="00CF064B"/>
    <w:rsid w:val="00CF5F8A"/>
    <w:rsid w:val="00CF6BBF"/>
    <w:rsid w:val="00CF7556"/>
    <w:rsid w:val="00D03044"/>
    <w:rsid w:val="00D03A56"/>
    <w:rsid w:val="00D03D23"/>
    <w:rsid w:val="00D04A18"/>
    <w:rsid w:val="00D05B69"/>
    <w:rsid w:val="00D05BDC"/>
    <w:rsid w:val="00D05D99"/>
    <w:rsid w:val="00D10558"/>
    <w:rsid w:val="00D10FEE"/>
    <w:rsid w:val="00D12AB1"/>
    <w:rsid w:val="00D14304"/>
    <w:rsid w:val="00D14D76"/>
    <w:rsid w:val="00D15D01"/>
    <w:rsid w:val="00D15DB3"/>
    <w:rsid w:val="00D16693"/>
    <w:rsid w:val="00D17644"/>
    <w:rsid w:val="00D202D0"/>
    <w:rsid w:val="00D2106B"/>
    <w:rsid w:val="00D218B0"/>
    <w:rsid w:val="00D228BB"/>
    <w:rsid w:val="00D22D47"/>
    <w:rsid w:val="00D236D1"/>
    <w:rsid w:val="00D31655"/>
    <w:rsid w:val="00D34F27"/>
    <w:rsid w:val="00D37368"/>
    <w:rsid w:val="00D419DE"/>
    <w:rsid w:val="00D45A2E"/>
    <w:rsid w:val="00D4727F"/>
    <w:rsid w:val="00D5087C"/>
    <w:rsid w:val="00D50EE3"/>
    <w:rsid w:val="00D51D4A"/>
    <w:rsid w:val="00D525F9"/>
    <w:rsid w:val="00D55488"/>
    <w:rsid w:val="00D55E97"/>
    <w:rsid w:val="00D56448"/>
    <w:rsid w:val="00D56A43"/>
    <w:rsid w:val="00D60B7C"/>
    <w:rsid w:val="00D612BE"/>
    <w:rsid w:val="00D6170C"/>
    <w:rsid w:val="00D64080"/>
    <w:rsid w:val="00D65D94"/>
    <w:rsid w:val="00D66A0D"/>
    <w:rsid w:val="00D67997"/>
    <w:rsid w:val="00D700B4"/>
    <w:rsid w:val="00D72B83"/>
    <w:rsid w:val="00D735EF"/>
    <w:rsid w:val="00D74F57"/>
    <w:rsid w:val="00D75064"/>
    <w:rsid w:val="00D7537C"/>
    <w:rsid w:val="00D7645E"/>
    <w:rsid w:val="00D76B0C"/>
    <w:rsid w:val="00D80265"/>
    <w:rsid w:val="00D847FC"/>
    <w:rsid w:val="00D871F8"/>
    <w:rsid w:val="00D8727D"/>
    <w:rsid w:val="00D93A3D"/>
    <w:rsid w:val="00D940B4"/>
    <w:rsid w:val="00D9414D"/>
    <w:rsid w:val="00D948C9"/>
    <w:rsid w:val="00D94F86"/>
    <w:rsid w:val="00D9724B"/>
    <w:rsid w:val="00D97744"/>
    <w:rsid w:val="00DA0B96"/>
    <w:rsid w:val="00DA141C"/>
    <w:rsid w:val="00DA142B"/>
    <w:rsid w:val="00DA2989"/>
    <w:rsid w:val="00DA36A3"/>
    <w:rsid w:val="00DA4DC1"/>
    <w:rsid w:val="00DA522C"/>
    <w:rsid w:val="00DA5727"/>
    <w:rsid w:val="00DA5AA9"/>
    <w:rsid w:val="00DA6D2C"/>
    <w:rsid w:val="00DA73B5"/>
    <w:rsid w:val="00DA7C94"/>
    <w:rsid w:val="00DB0663"/>
    <w:rsid w:val="00DB13A5"/>
    <w:rsid w:val="00DB2C12"/>
    <w:rsid w:val="00DB2CF2"/>
    <w:rsid w:val="00DB3E89"/>
    <w:rsid w:val="00DB5E9E"/>
    <w:rsid w:val="00DB6315"/>
    <w:rsid w:val="00DB78BC"/>
    <w:rsid w:val="00DC0AF1"/>
    <w:rsid w:val="00DC1D85"/>
    <w:rsid w:val="00DC1DE7"/>
    <w:rsid w:val="00DC316D"/>
    <w:rsid w:val="00DC3482"/>
    <w:rsid w:val="00DC47D1"/>
    <w:rsid w:val="00DC54A0"/>
    <w:rsid w:val="00DC561C"/>
    <w:rsid w:val="00DD0817"/>
    <w:rsid w:val="00DD0D0E"/>
    <w:rsid w:val="00DD125E"/>
    <w:rsid w:val="00DD16FF"/>
    <w:rsid w:val="00DD2054"/>
    <w:rsid w:val="00DD2323"/>
    <w:rsid w:val="00DD7384"/>
    <w:rsid w:val="00DE038C"/>
    <w:rsid w:val="00DE3FFD"/>
    <w:rsid w:val="00DE4762"/>
    <w:rsid w:val="00DE6B98"/>
    <w:rsid w:val="00DE70A9"/>
    <w:rsid w:val="00DF0D3B"/>
    <w:rsid w:val="00DF1A3B"/>
    <w:rsid w:val="00DF3ED8"/>
    <w:rsid w:val="00DF4625"/>
    <w:rsid w:val="00E00153"/>
    <w:rsid w:val="00E00CD8"/>
    <w:rsid w:val="00E039FF"/>
    <w:rsid w:val="00E03EEF"/>
    <w:rsid w:val="00E053AF"/>
    <w:rsid w:val="00E05913"/>
    <w:rsid w:val="00E05C0F"/>
    <w:rsid w:val="00E06DCF"/>
    <w:rsid w:val="00E06DE7"/>
    <w:rsid w:val="00E07229"/>
    <w:rsid w:val="00E11F89"/>
    <w:rsid w:val="00E129D2"/>
    <w:rsid w:val="00E15BB5"/>
    <w:rsid w:val="00E229BF"/>
    <w:rsid w:val="00E247FB"/>
    <w:rsid w:val="00E25F08"/>
    <w:rsid w:val="00E316A4"/>
    <w:rsid w:val="00E326F2"/>
    <w:rsid w:val="00E32CCE"/>
    <w:rsid w:val="00E403C9"/>
    <w:rsid w:val="00E4054B"/>
    <w:rsid w:val="00E4113E"/>
    <w:rsid w:val="00E41378"/>
    <w:rsid w:val="00E46EA7"/>
    <w:rsid w:val="00E4712D"/>
    <w:rsid w:val="00E54431"/>
    <w:rsid w:val="00E54A8D"/>
    <w:rsid w:val="00E55953"/>
    <w:rsid w:val="00E60705"/>
    <w:rsid w:val="00E60A99"/>
    <w:rsid w:val="00E62370"/>
    <w:rsid w:val="00E64F78"/>
    <w:rsid w:val="00E659FA"/>
    <w:rsid w:val="00E66E9B"/>
    <w:rsid w:val="00E670D6"/>
    <w:rsid w:val="00E6769D"/>
    <w:rsid w:val="00E67B0C"/>
    <w:rsid w:val="00E70968"/>
    <w:rsid w:val="00E70A5D"/>
    <w:rsid w:val="00E740E0"/>
    <w:rsid w:val="00E75952"/>
    <w:rsid w:val="00E767D6"/>
    <w:rsid w:val="00E81410"/>
    <w:rsid w:val="00E81BD2"/>
    <w:rsid w:val="00E82700"/>
    <w:rsid w:val="00E830B8"/>
    <w:rsid w:val="00E83DBE"/>
    <w:rsid w:val="00E84D91"/>
    <w:rsid w:val="00E84FEC"/>
    <w:rsid w:val="00E85339"/>
    <w:rsid w:val="00E86F4D"/>
    <w:rsid w:val="00E903AC"/>
    <w:rsid w:val="00E91F14"/>
    <w:rsid w:val="00E92EB7"/>
    <w:rsid w:val="00E942E1"/>
    <w:rsid w:val="00E94AA2"/>
    <w:rsid w:val="00E94B87"/>
    <w:rsid w:val="00E94B9E"/>
    <w:rsid w:val="00E95C00"/>
    <w:rsid w:val="00E9642D"/>
    <w:rsid w:val="00E96519"/>
    <w:rsid w:val="00EA2642"/>
    <w:rsid w:val="00EA2BC1"/>
    <w:rsid w:val="00EA44B1"/>
    <w:rsid w:val="00EA7406"/>
    <w:rsid w:val="00EB0096"/>
    <w:rsid w:val="00EB04AA"/>
    <w:rsid w:val="00EB0C41"/>
    <w:rsid w:val="00EB17B1"/>
    <w:rsid w:val="00EB20FA"/>
    <w:rsid w:val="00EB2C61"/>
    <w:rsid w:val="00EB4DFC"/>
    <w:rsid w:val="00EB5159"/>
    <w:rsid w:val="00EB7270"/>
    <w:rsid w:val="00EC2282"/>
    <w:rsid w:val="00EC39A7"/>
    <w:rsid w:val="00EC483A"/>
    <w:rsid w:val="00EC7BCA"/>
    <w:rsid w:val="00ED04AD"/>
    <w:rsid w:val="00ED07F4"/>
    <w:rsid w:val="00ED4DA6"/>
    <w:rsid w:val="00ED5C30"/>
    <w:rsid w:val="00EE177E"/>
    <w:rsid w:val="00EE1F9E"/>
    <w:rsid w:val="00EE2292"/>
    <w:rsid w:val="00EE3D9C"/>
    <w:rsid w:val="00EE527C"/>
    <w:rsid w:val="00EF1452"/>
    <w:rsid w:val="00EF2C3D"/>
    <w:rsid w:val="00EF3DB8"/>
    <w:rsid w:val="00EF4182"/>
    <w:rsid w:val="00EF6D89"/>
    <w:rsid w:val="00EF7D67"/>
    <w:rsid w:val="00F01779"/>
    <w:rsid w:val="00F02F1D"/>
    <w:rsid w:val="00F043F2"/>
    <w:rsid w:val="00F04A76"/>
    <w:rsid w:val="00F06078"/>
    <w:rsid w:val="00F061A3"/>
    <w:rsid w:val="00F07914"/>
    <w:rsid w:val="00F07FDD"/>
    <w:rsid w:val="00F10C87"/>
    <w:rsid w:val="00F10F69"/>
    <w:rsid w:val="00F10F86"/>
    <w:rsid w:val="00F11679"/>
    <w:rsid w:val="00F2072D"/>
    <w:rsid w:val="00F21970"/>
    <w:rsid w:val="00F2293D"/>
    <w:rsid w:val="00F243D9"/>
    <w:rsid w:val="00F25116"/>
    <w:rsid w:val="00F258A1"/>
    <w:rsid w:val="00F26E85"/>
    <w:rsid w:val="00F27F3E"/>
    <w:rsid w:val="00F30318"/>
    <w:rsid w:val="00F32419"/>
    <w:rsid w:val="00F32567"/>
    <w:rsid w:val="00F331D4"/>
    <w:rsid w:val="00F3394D"/>
    <w:rsid w:val="00F34AD8"/>
    <w:rsid w:val="00F34B2E"/>
    <w:rsid w:val="00F40636"/>
    <w:rsid w:val="00F40A43"/>
    <w:rsid w:val="00F4157B"/>
    <w:rsid w:val="00F415F3"/>
    <w:rsid w:val="00F41733"/>
    <w:rsid w:val="00F41D18"/>
    <w:rsid w:val="00F423CC"/>
    <w:rsid w:val="00F4358E"/>
    <w:rsid w:val="00F4468A"/>
    <w:rsid w:val="00F463D2"/>
    <w:rsid w:val="00F463DA"/>
    <w:rsid w:val="00F503A4"/>
    <w:rsid w:val="00F51E9D"/>
    <w:rsid w:val="00F53655"/>
    <w:rsid w:val="00F537F0"/>
    <w:rsid w:val="00F53C62"/>
    <w:rsid w:val="00F53EBD"/>
    <w:rsid w:val="00F54BE3"/>
    <w:rsid w:val="00F54D61"/>
    <w:rsid w:val="00F561D2"/>
    <w:rsid w:val="00F61401"/>
    <w:rsid w:val="00F64034"/>
    <w:rsid w:val="00F65626"/>
    <w:rsid w:val="00F72BF8"/>
    <w:rsid w:val="00F74D72"/>
    <w:rsid w:val="00F752A1"/>
    <w:rsid w:val="00F75BA3"/>
    <w:rsid w:val="00F760EF"/>
    <w:rsid w:val="00F771A0"/>
    <w:rsid w:val="00F8411C"/>
    <w:rsid w:val="00F85442"/>
    <w:rsid w:val="00F857A6"/>
    <w:rsid w:val="00F90394"/>
    <w:rsid w:val="00F91F0D"/>
    <w:rsid w:val="00F934DB"/>
    <w:rsid w:val="00F97079"/>
    <w:rsid w:val="00F975CF"/>
    <w:rsid w:val="00F975F9"/>
    <w:rsid w:val="00F977C6"/>
    <w:rsid w:val="00FA5937"/>
    <w:rsid w:val="00FA59C7"/>
    <w:rsid w:val="00FA7023"/>
    <w:rsid w:val="00FA73C6"/>
    <w:rsid w:val="00FA74B1"/>
    <w:rsid w:val="00FA75CB"/>
    <w:rsid w:val="00FB0BC9"/>
    <w:rsid w:val="00FB0D58"/>
    <w:rsid w:val="00FB37FE"/>
    <w:rsid w:val="00FB55CF"/>
    <w:rsid w:val="00FB5F94"/>
    <w:rsid w:val="00FB6B01"/>
    <w:rsid w:val="00FC3593"/>
    <w:rsid w:val="00FC444B"/>
    <w:rsid w:val="00FC7490"/>
    <w:rsid w:val="00FD036C"/>
    <w:rsid w:val="00FD156A"/>
    <w:rsid w:val="00FD16E2"/>
    <w:rsid w:val="00FD1957"/>
    <w:rsid w:val="00FD26CE"/>
    <w:rsid w:val="00FD2A8F"/>
    <w:rsid w:val="00FD4E14"/>
    <w:rsid w:val="00FD5338"/>
    <w:rsid w:val="00FE1A47"/>
    <w:rsid w:val="00FE29F2"/>
    <w:rsid w:val="00FE3379"/>
    <w:rsid w:val="00FE5D5B"/>
    <w:rsid w:val="00FE6591"/>
    <w:rsid w:val="00FF02A8"/>
    <w:rsid w:val="00FF03EC"/>
    <w:rsid w:val="00FF3F44"/>
    <w:rsid w:val="00FF637D"/>
    <w:rsid w:val="00FF7A1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2"/>
    <o:shapelayout v:ext="edit">
      <o:idmap v:ext="edit" data="2"/>
    </o:shapelayout>
  </w:shapeDefaults>
  <w:decimalSymbol w:val=","/>
  <w:listSeparator w:val=";"/>
  <w14:docId w14:val="72965D13"/>
  <w15:docId w15:val="{274D1F92-34DA-42F1-8A05-AF682B2597E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cs-CZ" w:eastAsia="cs-CZ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 w:qFormat="1"/>
    <w:lsdException w:name="toc 2" w:semiHidden="1" w:uiPriority="39" w:unhideWhenUsed="1" w:qFormat="1"/>
    <w:lsdException w:name="toc 3" w:semiHidden="1" w:uiPriority="39" w:unhideWhenUsed="1" w:qFormat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">
    <w:name w:val="Normal"/>
    <w:qFormat/>
    <w:rsid w:val="003E2BE0"/>
  </w:style>
  <w:style w:type="paragraph" w:styleId="Nadpis1">
    <w:name w:val="heading 1"/>
    <w:basedOn w:val="Normln"/>
    <w:next w:val="Normln"/>
    <w:link w:val="Nadpis1Char"/>
    <w:uiPriority w:val="9"/>
    <w:qFormat/>
    <w:rsid w:val="003E2BE0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Nadpis2">
    <w:name w:val="heading 2"/>
    <w:basedOn w:val="Normln"/>
    <w:next w:val="Normln"/>
    <w:link w:val="Nadpis2Char"/>
    <w:uiPriority w:val="9"/>
    <w:unhideWhenUsed/>
    <w:qFormat/>
    <w:rsid w:val="005644C7"/>
    <w:pPr>
      <w:keepNext/>
      <w:keepLines/>
      <w:numPr>
        <w:ilvl w:val="1"/>
        <w:numId w:val="4"/>
      </w:numPr>
      <w:spacing w:before="200" w:after="0"/>
      <w:outlineLvl w:val="1"/>
    </w:pPr>
    <w:rPr>
      <w:rFonts w:asciiTheme="majorHAnsi" w:eastAsiaTheme="majorEastAsia" w:hAnsiTheme="majorHAnsi" w:cstheme="majorBidi"/>
      <w:bCs/>
      <w:color w:val="4F81BD" w:themeColor="accent1"/>
      <w:sz w:val="26"/>
      <w:szCs w:val="26"/>
    </w:rPr>
  </w:style>
  <w:style w:type="paragraph" w:styleId="Nadpis3">
    <w:name w:val="heading 3"/>
    <w:basedOn w:val="Normln"/>
    <w:next w:val="Normln"/>
    <w:link w:val="Nadpis3Char"/>
    <w:uiPriority w:val="9"/>
    <w:unhideWhenUsed/>
    <w:qFormat/>
    <w:rsid w:val="005644C7"/>
    <w:pPr>
      <w:keepNext/>
      <w:keepLines/>
      <w:spacing w:before="240" w:after="60"/>
      <w:ind w:left="36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Nadpis4">
    <w:name w:val="heading 4"/>
    <w:basedOn w:val="Normln"/>
    <w:next w:val="Normln"/>
    <w:uiPriority w:val="9"/>
    <w:semiHidden/>
    <w:unhideWhenUsed/>
    <w:qFormat/>
    <w:rsid w:val="003E2BE0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Nadpis5">
    <w:name w:val="heading 5"/>
    <w:basedOn w:val="Normln"/>
    <w:next w:val="Normln"/>
    <w:uiPriority w:val="9"/>
    <w:semiHidden/>
    <w:unhideWhenUsed/>
    <w:qFormat/>
    <w:rsid w:val="003E2BE0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Nadpis6">
    <w:name w:val="heading 6"/>
    <w:basedOn w:val="Normln"/>
    <w:next w:val="Normln"/>
    <w:uiPriority w:val="9"/>
    <w:unhideWhenUsed/>
    <w:qFormat/>
    <w:rsid w:val="003E2BE0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Nadpis7">
    <w:name w:val="heading 7"/>
    <w:basedOn w:val="Normln"/>
    <w:next w:val="Normln"/>
    <w:uiPriority w:val="9"/>
    <w:semiHidden/>
    <w:unhideWhenUsed/>
    <w:qFormat/>
    <w:rsid w:val="003E2BE0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Nadpis8">
    <w:name w:val="heading 8"/>
    <w:basedOn w:val="Normln"/>
    <w:next w:val="Normln"/>
    <w:uiPriority w:val="9"/>
    <w:semiHidden/>
    <w:unhideWhenUsed/>
    <w:qFormat/>
    <w:rsid w:val="003E2BE0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paragraph" w:styleId="Nadpis9">
    <w:name w:val="heading 9"/>
    <w:basedOn w:val="Normln"/>
    <w:next w:val="Normln"/>
    <w:uiPriority w:val="9"/>
    <w:semiHidden/>
    <w:unhideWhenUsed/>
    <w:qFormat/>
    <w:rsid w:val="003E2BE0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customStyle="1" w:styleId="dopis">
    <w:name w:val="dopis"/>
    <w:basedOn w:val="Normln"/>
    <w:rsid w:val="001558FD"/>
    <w:pPr>
      <w:ind w:firstLine="284"/>
      <w:jc w:val="both"/>
    </w:pPr>
    <w:rPr>
      <w:rFonts w:ascii="Arial" w:hAnsi="Arial"/>
    </w:rPr>
  </w:style>
  <w:style w:type="paragraph" w:styleId="Zkladntext">
    <w:name w:val="Body Text"/>
    <w:basedOn w:val="Normln"/>
    <w:link w:val="ZkladntextChar"/>
    <w:rsid w:val="001558FD"/>
    <w:pPr>
      <w:widowControl w:val="0"/>
      <w:jc w:val="both"/>
    </w:pPr>
    <w:rPr>
      <w:rFonts w:ascii="Arial" w:hAnsi="Arial"/>
    </w:rPr>
  </w:style>
  <w:style w:type="paragraph" w:styleId="Zkladntext2">
    <w:name w:val="Body Text 2"/>
    <w:basedOn w:val="Normln"/>
    <w:rsid w:val="001558FD"/>
    <w:pPr>
      <w:spacing w:before="120"/>
      <w:jc w:val="both"/>
    </w:pPr>
    <w:rPr>
      <w:rFonts w:ascii="Arial" w:hAnsi="Arial"/>
      <w:i/>
      <w:snapToGrid w:val="0"/>
      <w:sz w:val="28"/>
    </w:rPr>
  </w:style>
  <w:style w:type="paragraph" w:styleId="Zkladntextodsazen">
    <w:name w:val="Body Text Indent"/>
    <w:basedOn w:val="Normln"/>
    <w:rsid w:val="001558FD"/>
    <w:pPr>
      <w:spacing w:before="120"/>
      <w:ind w:left="1440"/>
    </w:pPr>
    <w:rPr>
      <w:i/>
      <w:snapToGrid w:val="0"/>
      <w:sz w:val="24"/>
    </w:rPr>
  </w:style>
  <w:style w:type="paragraph" w:styleId="Zpat">
    <w:name w:val="footer"/>
    <w:basedOn w:val="Normln"/>
    <w:link w:val="ZpatChar"/>
    <w:rsid w:val="001558FD"/>
    <w:pPr>
      <w:tabs>
        <w:tab w:val="center" w:pos="4536"/>
        <w:tab w:val="right" w:pos="9072"/>
      </w:tabs>
    </w:pPr>
  </w:style>
  <w:style w:type="paragraph" w:styleId="Zkladntext3">
    <w:name w:val="Body Text 3"/>
    <w:basedOn w:val="Normln"/>
    <w:rsid w:val="001558FD"/>
    <w:pPr>
      <w:ind w:right="-426"/>
      <w:jc w:val="both"/>
    </w:pPr>
    <w:rPr>
      <w:sz w:val="24"/>
    </w:rPr>
  </w:style>
  <w:style w:type="paragraph" w:styleId="Nzev">
    <w:name w:val="Title"/>
    <w:basedOn w:val="Normln"/>
    <w:link w:val="NzevChar"/>
    <w:uiPriority w:val="10"/>
    <w:qFormat/>
    <w:rsid w:val="003E2BE0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Zhlav">
    <w:name w:val="header"/>
    <w:basedOn w:val="Normln"/>
    <w:link w:val="ZhlavChar"/>
    <w:uiPriority w:val="99"/>
    <w:rsid w:val="001558FD"/>
    <w:pPr>
      <w:tabs>
        <w:tab w:val="center" w:pos="4536"/>
        <w:tab w:val="right" w:pos="9072"/>
      </w:tabs>
    </w:pPr>
  </w:style>
  <w:style w:type="paragraph" w:customStyle="1" w:styleId="dkanormln">
    <w:name w:val="Øádka normální"/>
    <w:basedOn w:val="Normln"/>
    <w:rsid w:val="001558FD"/>
    <w:pPr>
      <w:jc w:val="both"/>
    </w:pPr>
    <w:rPr>
      <w:kern w:val="16"/>
      <w:sz w:val="24"/>
    </w:rPr>
  </w:style>
  <w:style w:type="paragraph" w:styleId="Zkladntextodsazen2">
    <w:name w:val="Body Text Indent 2"/>
    <w:basedOn w:val="Normln"/>
    <w:rsid w:val="001558FD"/>
    <w:pPr>
      <w:spacing w:before="120"/>
      <w:ind w:left="283"/>
      <w:jc w:val="both"/>
    </w:pPr>
    <w:rPr>
      <w:snapToGrid w:val="0"/>
      <w:sz w:val="24"/>
    </w:rPr>
  </w:style>
  <w:style w:type="paragraph" w:styleId="Seznamsodrkami2">
    <w:name w:val="List Bullet 2"/>
    <w:basedOn w:val="Normln"/>
    <w:autoRedefine/>
    <w:rsid w:val="001558FD"/>
    <w:pPr>
      <w:ind w:left="566" w:hanging="283"/>
    </w:pPr>
    <w:rPr>
      <w:rFonts w:ascii="Arial" w:hAnsi="Arial"/>
    </w:rPr>
  </w:style>
  <w:style w:type="character" w:styleId="Odkaznakoment">
    <w:name w:val="annotation reference"/>
    <w:basedOn w:val="Standardnpsmoodstavce"/>
    <w:semiHidden/>
    <w:rsid w:val="001558FD"/>
    <w:rPr>
      <w:sz w:val="16"/>
    </w:rPr>
  </w:style>
  <w:style w:type="paragraph" w:styleId="Textkomente">
    <w:name w:val="annotation text"/>
    <w:basedOn w:val="Normln"/>
    <w:link w:val="TextkomenteChar"/>
    <w:semiHidden/>
    <w:rsid w:val="001558FD"/>
    <w:rPr>
      <w:rFonts w:ascii="Arial" w:hAnsi="Arial"/>
    </w:rPr>
  </w:style>
  <w:style w:type="paragraph" w:styleId="Seznam">
    <w:name w:val="List"/>
    <w:basedOn w:val="Normln"/>
    <w:rsid w:val="001558FD"/>
    <w:pPr>
      <w:ind w:left="283" w:hanging="283"/>
    </w:pPr>
    <w:rPr>
      <w:rFonts w:ascii="Arial" w:hAnsi="Arial"/>
    </w:rPr>
  </w:style>
  <w:style w:type="paragraph" w:styleId="Seznam2">
    <w:name w:val="List 2"/>
    <w:basedOn w:val="Normln"/>
    <w:rsid w:val="001558FD"/>
    <w:pPr>
      <w:ind w:left="566" w:hanging="283"/>
    </w:pPr>
    <w:rPr>
      <w:rFonts w:ascii="Arial" w:hAnsi="Arial"/>
    </w:rPr>
  </w:style>
  <w:style w:type="character" w:styleId="slostrnky">
    <w:name w:val="page number"/>
    <w:basedOn w:val="Standardnpsmoodstavce"/>
    <w:rsid w:val="001558FD"/>
  </w:style>
  <w:style w:type="character" w:styleId="Hypertextovodkaz">
    <w:name w:val="Hyperlink"/>
    <w:uiPriority w:val="99"/>
    <w:rsid w:val="001558FD"/>
    <w:rPr>
      <w:color w:val="0000FF"/>
      <w:u w:val="single"/>
    </w:rPr>
  </w:style>
  <w:style w:type="paragraph" w:styleId="Zkladntextodsazen3">
    <w:name w:val="Body Text Indent 3"/>
    <w:basedOn w:val="Normln"/>
    <w:rsid w:val="001558FD"/>
    <w:pPr>
      <w:spacing w:before="120"/>
      <w:ind w:left="709"/>
      <w:jc w:val="both"/>
    </w:pPr>
    <w:rPr>
      <w:snapToGrid w:val="0"/>
      <w:sz w:val="24"/>
    </w:rPr>
  </w:style>
  <w:style w:type="paragraph" w:styleId="Textbubliny">
    <w:name w:val="Balloon Text"/>
    <w:basedOn w:val="Normln"/>
    <w:link w:val="TextbublinyChar"/>
    <w:uiPriority w:val="99"/>
    <w:semiHidden/>
    <w:rsid w:val="001558FD"/>
    <w:rPr>
      <w:rFonts w:ascii="Tahoma" w:hAnsi="Tahoma" w:cs="Tahoma"/>
      <w:sz w:val="16"/>
      <w:szCs w:val="16"/>
    </w:rPr>
  </w:style>
  <w:style w:type="paragraph" w:customStyle="1" w:styleId="MUJ">
    <w:name w:val="MUJ"/>
    <w:basedOn w:val="Normln"/>
    <w:rsid w:val="001558FD"/>
    <w:pPr>
      <w:jc w:val="both"/>
    </w:pPr>
    <w:rPr>
      <w:rFonts w:ascii="Arial" w:hAnsi="Arial"/>
      <w:sz w:val="24"/>
    </w:rPr>
  </w:style>
  <w:style w:type="paragraph" w:customStyle="1" w:styleId="atn-text">
    <w:name w:val="atn-text"/>
    <w:basedOn w:val="Normln"/>
    <w:rsid w:val="001558FD"/>
    <w:pPr>
      <w:tabs>
        <w:tab w:val="left" w:pos="1418"/>
        <w:tab w:val="left" w:pos="1985"/>
        <w:tab w:val="left" w:pos="2552"/>
        <w:tab w:val="left" w:pos="3119"/>
      </w:tabs>
      <w:spacing w:after="120"/>
      <w:ind w:left="1134" w:right="567"/>
    </w:pPr>
    <w:rPr>
      <w:rFonts w:ascii="Arial" w:hAnsi="Arial"/>
      <w:lang w:val="de-DE"/>
    </w:rPr>
  </w:style>
  <w:style w:type="paragraph" w:styleId="Obsah1">
    <w:name w:val="toc 1"/>
    <w:basedOn w:val="Normln"/>
    <w:next w:val="Normln"/>
    <w:autoRedefine/>
    <w:uiPriority w:val="39"/>
    <w:qFormat/>
    <w:rsid w:val="003D2CA4"/>
    <w:pPr>
      <w:spacing w:before="240" w:after="120"/>
    </w:pPr>
    <w:rPr>
      <w:rFonts w:cstheme="minorHAnsi"/>
      <w:b/>
      <w:bCs/>
      <w:sz w:val="20"/>
      <w:szCs w:val="20"/>
    </w:rPr>
  </w:style>
  <w:style w:type="paragraph" w:styleId="Prosttext">
    <w:name w:val="Plain Text"/>
    <w:basedOn w:val="Normln"/>
    <w:rsid w:val="000A4C7A"/>
    <w:pPr>
      <w:tabs>
        <w:tab w:val="left" w:pos="425"/>
      </w:tabs>
      <w:spacing w:line="220" w:lineRule="atLeast"/>
    </w:pPr>
    <w:rPr>
      <w:rFonts w:ascii="Courier New" w:hAnsi="Courier New" w:cs="Courier New"/>
      <w:kern w:val="28"/>
    </w:rPr>
  </w:style>
  <w:style w:type="paragraph" w:customStyle="1" w:styleId="Text">
    <w:name w:val="Text"/>
    <w:basedOn w:val="Zkladntext2"/>
    <w:rsid w:val="002B1FCD"/>
    <w:pPr>
      <w:spacing w:before="0" w:after="60"/>
      <w:ind w:firstLine="567"/>
    </w:pPr>
    <w:rPr>
      <w:rFonts w:ascii="Times New Roman" w:hAnsi="Times New Roman"/>
      <w:i w:val="0"/>
      <w:snapToGrid/>
      <w:sz w:val="24"/>
    </w:rPr>
  </w:style>
  <w:style w:type="paragraph" w:customStyle="1" w:styleId="Zkladntext31">
    <w:name w:val="Základní text 31"/>
    <w:basedOn w:val="Normln"/>
    <w:rsid w:val="001D6EEB"/>
    <w:pPr>
      <w:spacing w:after="120"/>
    </w:pPr>
    <w:rPr>
      <w:sz w:val="24"/>
    </w:rPr>
  </w:style>
  <w:style w:type="table" w:styleId="Mkatabulky">
    <w:name w:val="Table Grid"/>
    <w:basedOn w:val="Normlntabulka"/>
    <w:uiPriority w:val="59"/>
    <w:rsid w:val="005B114B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ZkladntextChar">
    <w:name w:val="Základní text Char"/>
    <w:basedOn w:val="Standardnpsmoodstavce"/>
    <w:link w:val="Zkladntext"/>
    <w:rsid w:val="00E81410"/>
    <w:rPr>
      <w:rFonts w:ascii="Arial" w:hAnsi="Arial"/>
    </w:rPr>
  </w:style>
  <w:style w:type="paragraph" w:styleId="Odstavecseseznamem">
    <w:name w:val="List Paragraph"/>
    <w:basedOn w:val="Normln"/>
    <w:uiPriority w:val="34"/>
    <w:qFormat/>
    <w:rsid w:val="003E2BE0"/>
    <w:pPr>
      <w:ind w:left="720"/>
      <w:contextualSpacing/>
    </w:pPr>
  </w:style>
  <w:style w:type="character" w:customStyle="1" w:styleId="NzevChar">
    <w:name w:val="Název Char"/>
    <w:basedOn w:val="Standardnpsmoodstavce"/>
    <w:link w:val="Nzev"/>
    <w:uiPriority w:val="10"/>
    <w:rsid w:val="003E2BE0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D218B0"/>
    <w:rPr>
      <w:rFonts w:ascii="Tahoma" w:hAnsi="Tahoma" w:cs="Tahoma"/>
      <w:sz w:val="16"/>
      <w:szCs w:val="16"/>
    </w:rPr>
  </w:style>
  <w:style w:type="character" w:customStyle="1" w:styleId="Nadpis1Char">
    <w:name w:val="Nadpis 1 Char"/>
    <w:basedOn w:val="Standardnpsmoodstavce"/>
    <w:link w:val="Nadpis1"/>
    <w:uiPriority w:val="9"/>
    <w:rsid w:val="003E2BE0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Nadpis2Char">
    <w:name w:val="Nadpis 2 Char"/>
    <w:basedOn w:val="Standardnpsmoodstavce"/>
    <w:link w:val="Nadpis2"/>
    <w:uiPriority w:val="9"/>
    <w:rsid w:val="005644C7"/>
    <w:rPr>
      <w:rFonts w:asciiTheme="majorHAnsi" w:eastAsiaTheme="majorEastAsia" w:hAnsiTheme="majorHAnsi" w:cstheme="majorBidi"/>
      <w:bCs/>
      <w:color w:val="4F81BD" w:themeColor="accent1"/>
      <w:sz w:val="26"/>
      <w:szCs w:val="26"/>
    </w:rPr>
  </w:style>
  <w:style w:type="character" w:customStyle="1" w:styleId="Nadpis3Char">
    <w:name w:val="Nadpis 3 Char"/>
    <w:basedOn w:val="Standardnpsmoodstavce"/>
    <w:link w:val="Nadpis3"/>
    <w:uiPriority w:val="9"/>
    <w:rsid w:val="005644C7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customStyle="1" w:styleId="Default">
    <w:name w:val="Default"/>
    <w:rsid w:val="00D218B0"/>
    <w:pPr>
      <w:autoSpaceDE w:val="0"/>
      <w:autoSpaceDN w:val="0"/>
      <w:adjustRightInd w:val="0"/>
    </w:pPr>
    <w:rPr>
      <w:rFonts w:ascii="Arial" w:eastAsia="Calibri" w:hAnsi="Arial" w:cs="Arial"/>
      <w:color w:val="000000"/>
      <w:sz w:val="24"/>
      <w:szCs w:val="24"/>
    </w:rPr>
  </w:style>
  <w:style w:type="paragraph" w:styleId="Nadpisobsahu">
    <w:name w:val="TOC Heading"/>
    <w:basedOn w:val="Nadpis1"/>
    <w:next w:val="Normln"/>
    <w:uiPriority w:val="39"/>
    <w:semiHidden/>
    <w:unhideWhenUsed/>
    <w:qFormat/>
    <w:rsid w:val="003E2BE0"/>
    <w:pPr>
      <w:outlineLvl w:val="9"/>
    </w:pPr>
  </w:style>
  <w:style w:type="paragraph" w:styleId="Obsah2">
    <w:name w:val="toc 2"/>
    <w:basedOn w:val="Normln"/>
    <w:next w:val="Normln"/>
    <w:autoRedefine/>
    <w:uiPriority w:val="39"/>
    <w:unhideWhenUsed/>
    <w:qFormat/>
    <w:rsid w:val="00D218B0"/>
    <w:pPr>
      <w:spacing w:before="120" w:after="0"/>
      <w:ind w:left="220"/>
    </w:pPr>
    <w:rPr>
      <w:rFonts w:cstheme="minorHAnsi"/>
      <w:i/>
      <w:iCs/>
      <w:sz w:val="20"/>
      <w:szCs w:val="20"/>
    </w:rPr>
  </w:style>
  <w:style w:type="paragraph" w:styleId="Obsah3">
    <w:name w:val="toc 3"/>
    <w:basedOn w:val="Normln"/>
    <w:next w:val="Normln"/>
    <w:autoRedefine/>
    <w:uiPriority w:val="39"/>
    <w:unhideWhenUsed/>
    <w:qFormat/>
    <w:rsid w:val="00D218B0"/>
    <w:pPr>
      <w:spacing w:after="0"/>
      <w:ind w:left="440"/>
    </w:pPr>
    <w:rPr>
      <w:rFonts w:cstheme="minorHAnsi"/>
      <w:sz w:val="20"/>
      <w:szCs w:val="20"/>
    </w:rPr>
  </w:style>
  <w:style w:type="table" w:styleId="Svtlmkazvraznn6">
    <w:name w:val="Light Grid Accent 6"/>
    <w:basedOn w:val="Normlntabulka"/>
    <w:uiPriority w:val="62"/>
    <w:rsid w:val="00D218B0"/>
    <w:rPr>
      <w:lang w:eastAsia="en-US"/>
    </w:r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character" w:customStyle="1" w:styleId="ZhlavChar">
    <w:name w:val="Záhlaví Char"/>
    <w:basedOn w:val="Standardnpsmoodstavce"/>
    <w:link w:val="Zhlav"/>
    <w:uiPriority w:val="99"/>
    <w:rsid w:val="00D218B0"/>
  </w:style>
  <w:style w:type="character" w:customStyle="1" w:styleId="ZpatChar">
    <w:name w:val="Zápatí Char"/>
    <w:basedOn w:val="Standardnpsmoodstavce"/>
    <w:link w:val="Zpat"/>
    <w:rsid w:val="00D218B0"/>
  </w:style>
  <w:style w:type="character" w:customStyle="1" w:styleId="hps">
    <w:name w:val="hps"/>
    <w:basedOn w:val="Standardnpsmoodstavce"/>
    <w:rsid w:val="00842E80"/>
  </w:style>
  <w:style w:type="paragraph" w:styleId="Obsah4">
    <w:name w:val="toc 4"/>
    <w:basedOn w:val="Normln"/>
    <w:next w:val="Normln"/>
    <w:autoRedefine/>
    <w:uiPriority w:val="39"/>
    <w:unhideWhenUsed/>
    <w:rsid w:val="001C5E59"/>
    <w:pPr>
      <w:spacing w:after="0"/>
      <w:ind w:left="660"/>
    </w:pPr>
    <w:rPr>
      <w:rFonts w:cstheme="minorHAnsi"/>
      <w:sz w:val="20"/>
      <w:szCs w:val="20"/>
    </w:rPr>
  </w:style>
  <w:style w:type="paragraph" w:styleId="Obsah5">
    <w:name w:val="toc 5"/>
    <w:basedOn w:val="Normln"/>
    <w:next w:val="Normln"/>
    <w:autoRedefine/>
    <w:uiPriority w:val="39"/>
    <w:unhideWhenUsed/>
    <w:rsid w:val="001C5E59"/>
    <w:pPr>
      <w:spacing w:after="0"/>
      <w:ind w:left="880"/>
    </w:pPr>
    <w:rPr>
      <w:rFonts w:cstheme="minorHAnsi"/>
      <w:sz w:val="20"/>
      <w:szCs w:val="20"/>
    </w:rPr>
  </w:style>
  <w:style w:type="paragraph" w:styleId="Obsah6">
    <w:name w:val="toc 6"/>
    <w:basedOn w:val="Normln"/>
    <w:next w:val="Normln"/>
    <w:autoRedefine/>
    <w:uiPriority w:val="39"/>
    <w:unhideWhenUsed/>
    <w:rsid w:val="001C5E59"/>
    <w:pPr>
      <w:spacing w:after="0"/>
      <w:ind w:left="1100"/>
    </w:pPr>
    <w:rPr>
      <w:rFonts w:cstheme="minorHAnsi"/>
      <w:sz w:val="20"/>
      <w:szCs w:val="20"/>
    </w:rPr>
  </w:style>
  <w:style w:type="paragraph" w:styleId="Obsah7">
    <w:name w:val="toc 7"/>
    <w:basedOn w:val="Normln"/>
    <w:next w:val="Normln"/>
    <w:autoRedefine/>
    <w:uiPriority w:val="39"/>
    <w:unhideWhenUsed/>
    <w:rsid w:val="001C5E59"/>
    <w:pPr>
      <w:spacing w:after="0"/>
      <w:ind w:left="1320"/>
    </w:pPr>
    <w:rPr>
      <w:rFonts w:cstheme="minorHAnsi"/>
      <w:sz w:val="20"/>
      <w:szCs w:val="20"/>
    </w:rPr>
  </w:style>
  <w:style w:type="paragraph" w:styleId="Obsah8">
    <w:name w:val="toc 8"/>
    <w:basedOn w:val="Normln"/>
    <w:next w:val="Normln"/>
    <w:autoRedefine/>
    <w:uiPriority w:val="39"/>
    <w:unhideWhenUsed/>
    <w:rsid w:val="001C5E59"/>
    <w:pPr>
      <w:spacing w:after="0"/>
      <w:ind w:left="1540"/>
    </w:pPr>
    <w:rPr>
      <w:rFonts w:cstheme="minorHAnsi"/>
      <w:sz w:val="20"/>
      <w:szCs w:val="20"/>
    </w:rPr>
  </w:style>
  <w:style w:type="paragraph" w:styleId="Obsah9">
    <w:name w:val="toc 9"/>
    <w:basedOn w:val="Normln"/>
    <w:next w:val="Normln"/>
    <w:autoRedefine/>
    <w:uiPriority w:val="39"/>
    <w:unhideWhenUsed/>
    <w:rsid w:val="001C5E59"/>
    <w:pPr>
      <w:spacing w:after="0"/>
      <w:ind w:left="1760"/>
    </w:pPr>
    <w:rPr>
      <w:rFonts w:cstheme="minorHAnsi"/>
      <w:sz w:val="20"/>
      <w:szCs w:val="20"/>
    </w:rPr>
  </w:style>
  <w:style w:type="character" w:customStyle="1" w:styleId="highlightedglossaryterm">
    <w:name w:val="highlightedglossaryterm"/>
    <w:basedOn w:val="Standardnpsmoodstavce"/>
    <w:rsid w:val="003E2BE0"/>
  </w:style>
  <w:style w:type="paragraph" w:styleId="Podnadpis">
    <w:name w:val="Subtitle"/>
    <w:basedOn w:val="Normln"/>
    <w:next w:val="Normln"/>
    <w:link w:val="PodnadpisChar"/>
    <w:uiPriority w:val="11"/>
    <w:qFormat/>
    <w:rsid w:val="006C2715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PodnadpisChar">
    <w:name w:val="Podnadpis Char"/>
    <w:basedOn w:val="Standardnpsmoodstavce"/>
    <w:link w:val="Podnadpis"/>
    <w:uiPriority w:val="11"/>
    <w:rsid w:val="006C2715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table" w:styleId="Svtlmka">
    <w:name w:val="Light Grid"/>
    <w:basedOn w:val="Normlntabulka"/>
    <w:uiPriority w:val="62"/>
    <w:rsid w:val="004C4D42"/>
    <w:pPr>
      <w:spacing w:after="0" w:line="240" w:lineRule="auto"/>
    </w:p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paragraph" w:styleId="Pedmtkomente">
    <w:name w:val="annotation subject"/>
    <w:basedOn w:val="Textkomente"/>
    <w:next w:val="Textkomente"/>
    <w:link w:val="PedmtkomenteChar"/>
    <w:uiPriority w:val="99"/>
    <w:semiHidden/>
    <w:unhideWhenUsed/>
    <w:rsid w:val="002F222E"/>
    <w:pPr>
      <w:spacing w:line="240" w:lineRule="auto"/>
    </w:pPr>
    <w:rPr>
      <w:rFonts w:asciiTheme="minorHAnsi" w:hAnsiTheme="minorHAnsi"/>
      <w:b/>
      <w:bCs/>
      <w:sz w:val="20"/>
      <w:szCs w:val="20"/>
    </w:rPr>
  </w:style>
  <w:style w:type="character" w:customStyle="1" w:styleId="TextkomenteChar">
    <w:name w:val="Text komentáře Char"/>
    <w:basedOn w:val="Standardnpsmoodstavce"/>
    <w:link w:val="Textkomente"/>
    <w:semiHidden/>
    <w:rsid w:val="002F222E"/>
    <w:rPr>
      <w:rFonts w:ascii="Arial" w:hAnsi="Arial"/>
    </w:rPr>
  </w:style>
  <w:style w:type="character" w:customStyle="1" w:styleId="PedmtkomenteChar">
    <w:name w:val="Předmět komentáře Char"/>
    <w:basedOn w:val="TextkomenteChar"/>
    <w:link w:val="Pedmtkomente"/>
    <w:uiPriority w:val="99"/>
    <w:semiHidden/>
    <w:rsid w:val="002F222E"/>
    <w:rPr>
      <w:rFonts w:ascii="Arial" w:hAnsi="Arial"/>
      <w:b/>
      <w:bCs/>
      <w:sz w:val="20"/>
      <w:szCs w:val="20"/>
    </w:rPr>
  </w:style>
  <w:style w:type="table" w:customStyle="1" w:styleId="Mkatabulky2">
    <w:name w:val="Mřížka tabulky2"/>
    <w:basedOn w:val="Normlntabulka"/>
    <w:next w:val="Mkatabulky"/>
    <w:uiPriority w:val="59"/>
    <w:rsid w:val="00420512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nadpisclanku1">
    <w:name w:val="nadpis_clanku1"/>
    <w:rsid w:val="00C75417"/>
    <w:rPr>
      <w:rFonts w:ascii="Arial" w:hAnsi="Arial" w:cs="Arial" w:hint="default"/>
      <w:b/>
      <w:bCs/>
      <w:color w:val="000000"/>
      <w:sz w:val="20"/>
      <w:szCs w:val="20"/>
    </w:rPr>
  </w:style>
  <w:style w:type="paragraph" w:customStyle="1" w:styleId="C13">
    <w:name w:val="C1_3"/>
    <w:basedOn w:val="Normln"/>
    <w:rsid w:val="00C75417"/>
    <w:pPr>
      <w:spacing w:before="120" w:after="0" w:line="240" w:lineRule="auto"/>
      <w:ind w:left="851" w:hanging="851"/>
      <w:jc w:val="both"/>
    </w:pPr>
    <w:rPr>
      <w:rFonts w:ascii="Arial" w:hAnsi="Arial" w:cs="Arial"/>
      <w:sz w:val="20"/>
      <w:szCs w:val="20"/>
    </w:rPr>
  </w:style>
  <w:style w:type="paragraph" w:customStyle="1" w:styleId="odrka1">
    <w:name w:val="odrážka 1"/>
    <w:basedOn w:val="Normln"/>
    <w:link w:val="odrka1Char"/>
    <w:qFormat/>
    <w:rsid w:val="00C75417"/>
    <w:pPr>
      <w:numPr>
        <w:numId w:val="19"/>
      </w:numPr>
      <w:spacing w:before="60" w:after="20" w:line="240" w:lineRule="auto"/>
      <w:jc w:val="both"/>
    </w:pPr>
    <w:rPr>
      <w:rFonts w:ascii="Arial" w:eastAsia="Times New Roman" w:hAnsi="Arial" w:cs="Arial"/>
      <w:sz w:val="20"/>
      <w:szCs w:val="20"/>
    </w:rPr>
  </w:style>
  <w:style w:type="character" w:customStyle="1" w:styleId="odrka1Char">
    <w:name w:val="odrážka 1 Char"/>
    <w:basedOn w:val="Standardnpsmoodstavce"/>
    <w:link w:val="odrka1"/>
    <w:rsid w:val="00C75417"/>
    <w:rPr>
      <w:rFonts w:ascii="Arial" w:eastAsia="Times New Roman" w:hAnsi="Arial" w:cs="Arial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74598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3785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3134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2940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emf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header" Target="header1.xml"/><Relationship Id="rId2" Type="http://schemas.openxmlformats.org/officeDocument/2006/relationships/numbering" Target="numbering.xml"/><Relationship Id="rId16" Type="http://schemas.openxmlformats.org/officeDocument/2006/relationships/oleObject" Target="embeddings/oleObject2.bin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7.emf"/><Relationship Id="rId10" Type="http://schemas.openxmlformats.org/officeDocument/2006/relationships/image" Target="media/image3.png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oleObject" Target="embeddings/oleObject1.bin"/></Relationships>
</file>

<file path=word/theme/theme1.xml><?xml version="1.0" encoding="utf-8"?>
<a:theme xmlns:a="http://schemas.openxmlformats.org/drawingml/2006/main" name="Motiv sady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celář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8A92460-FA70-49F9-AF23-CB153887D88A}">
  <ds:schemaRefs>
    <ds:schemaRef ds:uri="http://schemas.openxmlformats.org/officeDocument/2006/bibliography"/>
  </ds:schemaRefs>
</ds:datastoreItem>
</file>

<file path=docMetadata/LabelInfo.xml><?xml version="1.0" encoding="utf-8"?>
<clbl:labelList xmlns:clbl="http://schemas.microsoft.com/office/2020/mipLabelMetadata">
  <clbl:label id="{42f063bf-ce3a-473c-8609-3866002c85b0}" enabled="1" method="Standard" siteId="{b914a242-e718-443b-a47c-6b4c649d8c0a}" contentBits="0" removed="0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12</Pages>
  <Words>2647</Words>
  <Characters>15618</Characters>
  <Application>Microsoft Office Word</Application>
  <DocSecurity>0</DocSecurity>
  <Lines>130</Lines>
  <Paragraphs>36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>E.ON Česká republika, a.s.</Company>
  <LinksUpToDate>false</LinksUpToDate>
  <CharactersWithSpaces>18229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>Odpojovače VVN</dc:subject>
  <dc:creator>Špičák, Petr</dc:creator>
  <cp:keywords/>
  <dc:description/>
  <cp:lastModifiedBy>Jiroušková, Anna</cp:lastModifiedBy>
  <cp:revision>4</cp:revision>
  <cp:lastPrinted>2015-03-17T11:39:00Z</cp:lastPrinted>
  <dcterms:created xsi:type="dcterms:W3CDTF">2022-12-03T21:33:00Z</dcterms:created>
  <dcterms:modified xsi:type="dcterms:W3CDTF">2023-02-03T09:00:00Z</dcterms:modified>
  <cp:category>08/2013</cp:category>
</cp:coreProperties>
</file>