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839C" w14:textId="1735CABB" w:rsidR="00A10B33" w:rsidRPr="00C748D3" w:rsidRDefault="00A10B33" w:rsidP="00A10B33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6</w:t>
      </w:r>
    </w:p>
    <w:p w14:paraId="6DE3D268" w14:textId="77777777" w:rsidR="00A10B33" w:rsidRDefault="00A10B33" w:rsidP="00A10B33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zboží a zapůjčení, vrácení a úhrady ceny obalů</w:t>
      </w:r>
    </w:p>
    <w:p w14:paraId="2848ACBE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33F54DA9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4B2B3292" w14:textId="77777777" w:rsidR="00C41F87" w:rsidRPr="00AB604A" w:rsidRDefault="00C41F87" w:rsidP="00DB66C3">
      <w:pPr>
        <w:pStyle w:val="Nadpis1"/>
      </w:pPr>
      <w:r w:rsidRPr="00AB604A">
        <w:t>Stav při dodání</w:t>
      </w:r>
    </w:p>
    <w:p w14:paraId="0260FD5A" w14:textId="1B2E1368" w:rsidR="7F57AF9E" w:rsidRPr="00AB604A" w:rsidRDefault="7F57AF9E" w:rsidP="7F57AF9E">
      <w:pPr>
        <w:rPr>
          <w:rFonts w:cs="Arial"/>
          <w:szCs w:val="20"/>
        </w:rPr>
      </w:pPr>
    </w:p>
    <w:p w14:paraId="45F51DB1" w14:textId="3682535B" w:rsidR="7F57AF9E" w:rsidRPr="00AB604A" w:rsidRDefault="7F57AF9E" w:rsidP="7F57AF9E">
      <w:pPr>
        <w:jc w:val="both"/>
        <w:rPr>
          <w:rFonts w:cs="Arial"/>
        </w:rPr>
      </w:pPr>
      <w:r w:rsidRPr="00AB604A">
        <w:rPr>
          <w:rFonts w:cs="Arial"/>
        </w:rPr>
        <w:t>Dodavatel je povinen v rámci dodávky předložit:</w:t>
      </w:r>
    </w:p>
    <w:p w14:paraId="772EDF96" w14:textId="35DC37DA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přehled použitých materiálů, přičemž u každého použitého materiálu je dodavatel povinen uvést, zda tento materiál je či není klasifikován podle Nařízení Evropského parlamentu a Rady (ES) č. 1272/2008 o klasifikaci, označování a balení látek a směsí (CLP) a pokud je použitý materiál klasifikován podle CLP uvést příslušnou klasifikaci či označení;</w:t>
      </w:r>
    </w:p>
    <w:p w14:paraId="53860FAB" w14:textId="6768DF2E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bezpečnostní listy pro materiály klasifikované podle výše uvedeného nařízení CLP;</w:t>
      </w:r>
    </w:p>
    <w:p w14:paraId="5E3AFB4E" w14:textId="1422AF55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u každého použitého materiálu i výrobku jako celku dokument o jeho zařazení podle Katalogu odpadů dle zákona č. 541/2020 Sb., o odpadech, ve znění pozdějších předpisů);</w:t>
      </w:r>
    </w:p>
    <w:p w14:paraId="7963464E" w14:textId="0AA94E6C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v případech, kdy jsou součástí dodávky obalové materiály, dokument dokladující způsob plnění ustanovení § 10 a 12 zákona č. 477/2001 Sb., o obalech, ve znění pozdějších předpisů, týkající se zpětného odběru a využití odpadu z obalů.</w:t>
      </w:r>
    </w:p>
    <w:p w14:paraId="4B456DF1" w14:textId="6131D8B3" w:rsidR="7F57AF9E" w:rsidRPr="00AB604A" w:rsidRDefault="7F57AF9E" w:rsidP="7F57AF9E">
      <w:pPr>
        <w:rPr>
          <w:rFonts w:cs="Arial"/>
          <w:szCs w:val="20"/>
        </w:rPr>
      </w:pPr>
    </w:p>
    <w:p w14:paraId="556EA323" w14:textId="7236755E" w:rsidR="00DB66C3" w:rsidRPr="00AB604A" w:rsidRDefault="00DB66C3" w:rsidP="00DB66C3">
      <w:pPr>
        <w:pStyle w:val="Nadpis2"/>
      </w:pPr>
      <w:r w:rsidRPr="00AB604A">
        <w:t>Balení</w:t>
      </w:r>
    </w:p>
    <w:p w14:paraId="5436C92E" w14:textId="09CB404E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160822D0" w14:textId="57C2FB5A" w:rsidR="00C41F87" w:rsidRPr="00AB604A" w:rsidRDefault="002F14EC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Elektroměry jsou standardně dodávány na paletách, ve zpevněných kartonových krabicích, uvnitř dostatečně chráněných prokladovým materiálem. Nejvyšší vrstva musí být dostatečně zakryta a zpevněna, aby umožňovala </w:t>
      </w:r>
      <w:proofErr w:type="spellStart"/>
      <w:r w:rsidRPr="00AB604A">
        <w:rPr>
          <w:rFonts w:cs="Arial"/>
          <w:szCs w:val="20"/>
        </w:rPr>
        <w:t>stohovatelnost</w:t>
      </w:r>
      <w:proofErr w:type="spellEnd"/>
      <w:r w:rsidRPr="00AB604A">
        <w:rPr>
          <w:rFonts w:cs="Arial"/>
          <w:szCs w:val="20"/>
        </w:rPr>
        <w:t xml:space="preserve"> dvou palet. Zásilky obsahující malá množství mohou být expedována po jednotlivých baleních. Jiné formy dodávky jsou předmětem výslovného souhlasu zadavatele.</w:t>
      </w:r>
    </w:p>
    <w:p w14:paraId="512C4CD2" w14:textId="77777777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AB604A" w:rsidRDefault="00C41F87" w:rsidP="00C41F87">
      <w:pPr>
        <w:rPr>
          <w:rFonts w:cs="Arial"/>
          <w:szCs w:val="20"/>
        </w:rPr>
      </w:pPr>
    </w:p>
    <w:p w14:paraId="30BCEADD" w14:textId="77777777" w:rsidR="00C41F87" w:rsidRPr="00AB604A" w:rsidRDefault="00C41F87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S každou dodávkou musí být dodána datová věta podle předem domluveného formátu. </w:t>
      </w:r>
    </w:p>
    <w:p w14:paraId="1C7FFF47" w14:textId="77777777" w:rsidR="00C41F87" w:rsidRPr="00AB604A" w:rsidRDefault="00C41F87" w:rsidP="00DB66C3">
      <w:pPr>
        <w:pStyle w:val="Nadpis2"/>
      </w:pPr>
      <w:bookmarkStart w:id="0" w:name="_Toc445114723"/>
      <w:r w:rsidRPr="00AB604A">
        <w:t>Označení krabic</w:t>
      </w:r>
      <w:bookmarkEnd w:id="0"/>
      <w:r w:rsidRPr="00AB604A">
        <w:t xml:space="preserve">  </w:t>
      </w:r>
    </w:p>
    <w:p w14:paraId="64ABD396" w14:textId="77777777" w:rsidR="007D6C3A" w:rsidRPr="00AB604A" w:rsidRDefault="007D6C3A" w:rsidP="007D6C3A">
      <w:pPr>
        <w:numPr>
          <w:ilvl w:val="2"/>
          <w:numId w:val="0"/>
        </w:numPr>
        <w:spacing w:before="120" w:after="120"/>
        <w:jc w:val="both"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Každá přepravní jednotka z dodávky musí být označena přinejmenším těmito údaji:</w:t>
      </w:r>
    </w:p>
    <w:p w14:paraId="2EE104B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Typ elektroměr/</w:t>
      </w:r>
      <w:proofErr w:type="gramStart"/>
      <w:r w:rsidRPr="00AB604A">
        <w:rPr>
          <w:rFonts w:eastAsia="MS PGothic" w:cs="Arial"/>
          <w:szCs w:val="20"/>
          <w:lang w:eastAsia="en-US"/>
        </w:rPr>
        <w:t>modulu - obsah</w:t>
      </w:r>
      <w:proofErr w:type="gramEnd"/>
      <w:r w:rsidRPr="00AB604A">
        <w:rPr>
          <w:rFonts w:eastAsia="MS PGothic" w:cs="Arial"/>
          <w:szCs w:val="20"/>
          <w:lang w:eastAsia="en-US"/>
        </w:rPr>
        <w:t xml:space="preserve"> balení, </w:t>
      </w:r>
    </w:p>
    <w:p w14:paraId="097E0D6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množství,</w:t>
      </w:r>
    </w:p>
    <w:p w14:paraId="43D457F2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 xml:space="preserve">16 </w:t>
      </w:r>
      <w:proofErr w:type="spellStart"/>
      <w:r w:rsidRPr="00AB604A">
        <w:rPr>
          <w:rFonts w:eastAsia="MS PGothic" w:cs="Arial"/>
          <w:szCs w:val="20"/>
          <w:lang w:eastAsia="en-US"/>
        </w:rPr>
        <w:t>místné</w:t>
      </w:r>
      <w:proofErr w:type="spellEnd"/>
      <w:r w:rsidRPr="00AB604A">
        <w:rPr>
          <w:rFonts w:eastAsia="MS PGothic" w:cs="Arial"/>
          <w:szCs w:val="20"/>
          <w:lang w:eastAsia="en-US"/>
        </w:rPr>
        <w:t xml:space="preserve"> identifikační číslo </w:t>
      </w:r>
      <w:proofErr w:type="gramStart"/>
      <w:r w:rsidRPr="00AB604A">
        <w:rPr>
          <w:rFonts w:eastAsia="MS PGothic" w:cs="Arial"/>
          <w:szCs w:val="20"/>
          <w:lang w:eastAsia="en-US"/>
        </w:rPr>
        <w:t>-  počáteční</w:t>
      </w:r>
      <w:proofErr w:type="gramEnd"/>
      <w:r w:rsidRPr="00AB604A">
        <w:rPr>
          <w:rFonts w:eastAsia="MS PGothic" w:cs="Arial"/>
          <w:szCs w:val="20"/>
          <w:lang w:eastAsia="en-US"/>
        </w:rPr>
        <w:t xml:space="preserve"> - konečné . . . ,</w:t>
      </w:r>
    </w:p>
    <w:p w14:paraId="443EB59B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výrobní číslo od…</w:t>
      </w:r>
      <w:proofErr w:type="gramStart"/>
      <w:r w:rsidRPr="00AB604A">
        <w:rPr>
          <w:rFonts w:eastAsia="MS PGothic" w:cs="Arial"/>
          <w:szCs w:val="20"/>
          <w:lang w:eastAsia="en-US"/>
        </w:rPr>
        <w:t>do..</w:t>
      </w:r>
      <w:proofErr w:type="gramEnd"/>
      <w:r w:rsidRPr="00AB604A">
        <w:rPr>
          <w:rFonts w:eastAsia="MS PGothic" w:cs="Arial"/>
          <w:szCs w:val="20"/>
          <w:lang w:eastAsia="en-US"/>
        </w:rPr>
        <w:t>,</w:t>
      </w:r>
    </w:p>
    <w:p w14:paraId="34C9DB38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 xml:space="preserve">QR </w:t>
      </w:r>
      <w:proofErr w:type="gramStart"/>
      <w:r w:rsidRPr="00AB604A">
        <w:rPr>
          <w:rFonts w:eastAsia="MS PGothic" w:cs="Arial"/>
          <w:szCs w:val="20"/>
          <w:lang w:eastAsia="en-US"/>
        </w:rPr>
        <w:t>kód - počáteční</w:t>
      </w:r>
      <w:proofErr w:type="gramEnd"/>
      <w:r w:rsidRPr="00AB604A">
        <w:rPr>
          <w:rFonts w:eastAsia="MS PGothic" w:cs="Arial"/>
          <w:szCs w:val="20"/>
          <w:lang w:eastAsia="en-US"/>
        </w:rPr>
        <w:t xml:space="preserve"> číslo-konečné číslo</w:t>
      </w:r>
    </w:p>
    <w:p w14:paraId="3EEBBA00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Hmotnost balení</w:t>
      </w:r>
    </w:p>
    <w:p w14:paraId="1F03AE98" w14:textId="639E5112" w:rsidR="00C41F87" w:rsidRPr="00AB604A" w:rsidRDefault="00BE0B3D" w:rsidP="00DB66C3">
      <w:pPr>
        <w:pStyle w:val="Nadpis2"/>
      </w:pPr>
      <w:r w:rsidRPr="00AB604A">
        <w:t>Dodací list</w:t>
      </w:r>
    </w:p>
    <w:p w14:paraId="1DABEC9D" w14:textId="77777777" w:rsidR="00BE0B3D" w:rsidRPr="00AB604A" w:rsidRDefault="00BE0B3D" w:rsidP="00BE0B3D">
      <w:pPr>
        <w:rPr>
          <w:rFonts w:cs="Arial"/>
        </w:rPr>
      </w:pPr>
      <w:r w:rsidRPr="00AB604A">
        <w:rPr>
          <w:rFonts w:cs="Arial"/>
        </w:rPr>
        <w:t>Dodací list v tištěné případně elektronické podobě musí obsahovat, kromě obecně obvyklých náležitostí objednávky, přinejmenším následující technické údaje vyhotovené v jazyce zákazníka:</w:t>
      </w:r>
    </w:p>
    <w:p w14:paraId="67A0FA1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množství,</w:t>
      </w:r>
    </w:p>
    <w:p w14:paraId="25A7CB0E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Typ elektroměr/</w:t>
      </w:r>
      <w:proofErr w:type="gramStart"/>
      <w:r w:rsidRPr="00AB604A">
        <w:rPr>
          <w:rFonts w:cs="Arial"/>
        </w:rPr>
        <w:t>modulu - obsah</w:t>
      </w:r>
      <w:proofErr w:type="gramEnd"/>
      <w:r w:rsidRPr="00AB604A">
        <w:rPr>
          <w:rFonts w:cs="Arial"/>
        </w:rPr>
        <w:t xml:space="preserve"> balení, </w:t>
      </w:r>
    </w:p>
    <w:p w14:paraId="3125AB7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 xml:space="preserve">16 </w:t>
      </w:r>
      <w:proofErr w:type="spellStart"/>
      <w:r w:rsidRPr="00AB604A">
        <w:rPr>
          <w:rFonts w:cs="Arial"/>
        </w:rPr>
        <w:t>místné</w:t>
      </w:r>
      <w:proofErr w:type="spellEnd"/>
      <w:r w:rsidRPr="00AB604A">
        <w:rPr>
          <w:rFonts w:cs="Arial"/>
        </w:rPr>
        <w:t xml:space="preserve"> identifikační číslo </w:t>
      </w:r>
      <w:proofErr w:type="gramStart"/>
      <w:r w:rsidRPr="00AB604A">
        <w:rPr>
          <w:rFonts w:cs="Arial"/>
        </w:rPr>
        <w:t>od .</w:t>
      </w:r>
      <w:proofErr w:type="gramEnd"/>
      <w:r w:rsidRPr="00AB604A">
        <w:rPr>
          <w:rFonts w:cs="Arial"/>
        </w:rPr>
        <w:t xml:space="preserve"> . do . . .,</w:t>
      </w:r>
    </w:p>
    <w:p w14:paraId="0D306DE5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výrobní čísla od…do,</w:t>
      </w:r>
    </w:p>
    <w:p w14:paraId="15F4A65D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rok výroby</w:t>
      </w:r>
    </w:p>
    <w:p w14:paraId="4AE25F06" w14:textId="77777777" w:rsidR="00BE0B3D" w:rsidRPr="00AB604A" w:rsidRDefault="00BE0B3D" w:rsidP="00C41F87">
      <w:pPr>
        <w:rPr>
          <w:rFonts w:cs="Arial"/>
        </w:rPr>
      </w:pPr>
    </w:p>
    <w:p w14:paraId="404DB177" w14:textId="10B214D6" w:rsidR="00C41F87" w:rsidRPr="00AB604A" w:rsidRDefault="7F57AF9E" w:rsidP="7F57AF9E">
      <w:pPr>
        <w:pStyle w:val="Nadpis2"/>
        <w:rPr>
          <w:rFonts w:eastAsiaTheme="minorEastAsia"/>
        </w:rPr>
      </w:pPr>
      <w:r w:rsidRPr="00AB604A">
        <w:t>Ochranné kryty svorkovnic</w:t>
      </w:r>
    </w:p>
    <w:p w14:paraId="0E7D52F7" w14:textId="562E884A" w:rsidR="00C41F87" w:rsidRPr="00AB604A" w:rsidRDefault="7F57AF9E" w:rsidP="7F57AF9E">
      <w:pPr>
        <w:spacing w:after="120"/>
        <w:jc w:val="both"/>
        <w:rPr>
          <w:rFonts w:cs="Arial"/>
        </w:rPr>
      </w:pPr>
      <w:r w:rsidRPr="00AB604A">
        <w:rPr>
          <w:rFonts w:cs="Arial"/>
        </w:rPr>
        <w:t>Elektroměry budou dodávány s našroubovaným krytem svorkovnice.</w:t>
      </w:r>
    </w:p>
    <w:p w14:paraId="6B4DBEEE" w14:textId="4464C93E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20A295C4" w14:textId="77777777" w:rsidR="00C41F87" w:rsidRPr="00AB604A" w:rsidRDefault="00C41F87" w:rsidP="000B4D99">
      <w:pPr>
        <w:pStyle w:val="Nadpis1"/>
      </w:pPr>
      <w:r w:rsidRPr="00AB604A">
        <w:lastRenderedPageBreak/>
        <w:t>Podmínky zapůjčení, vrácení a úhrady ceny obalů</w:t>
      </w:r>
    </w:p>
    <w:p w14:paraId="185849DC" w14:textId="77777777" w:rsidR="00C41F87" w:rsidRPr="00AB604A" w:rsidRDefault="00C41F87" w:rsidP="00C41F87">
      <w:pPr>
        <w:rPr>
          <w:rFonts w:cs="Arial"/>
          <w:szCs w:val="20"/>
        </w:rPr>
      </w:pPr>
    </w:p>
    <w:p w14:paraId="0E16459B" w14:textId="77777777" w:rsidR="00C41F87" w:rsidRPr="00AB604A" w:rsidRDefault="00C41F87" w:rsidP="00C41F87">
      <w:pPr>
        <w:spacing w:after="120"/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AB604A">
        <w:rPr>
          <w:rFonts w:cs="Arial"/>
          <w:b/>
          <w:bCs/>
          <w:szCs w:val="20"/>
        </w:rPr>
        <w:t xml:space="preserve"> </w:t>
      </w:r>
      <w:r w:rsidRPr="00AB604A">
        <w:rPr>
          <w:rFonts w:cs="Arial"/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48ECEA04" w14:textId="77777777" w:rsidR="00C41F87" w:rsidRPr="00AB604A" w:rsidRDefault="00C41F87" w:rsidP="00C41F87">
      <w:pPr>
        <w:spacing w:after="120"/>
        <w:jc w:val="both"/>
        <w:rPr>
          <w:rFonts w:cs="Arial"/>
        </w:rPr>
      </w:pPr>
      <w:r w:rsidRPr="00AB604A">
        <w:rPr>
          <w:rFonts w:cs="Arial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3696C257" w14:textId="2023CA3E" w:rsidR="00C41F87" w:rsidRPr="00AB604A" w:rsidRDefault="7F57AF9E" w:rsidP="7F57AF9E">
      <w:pPr>
        <w:pStyle w:val="Nadpis1"/>
        <w:rPr>
          <w:rFonts w:eastAsiaTheme="minorEastAsia"/>
        </w:rPr>
      </w:pPr>
      <w:r w:rsidRPr="00AB604A">
        <w:t>Likvidace</w:t>
      </w:r>
    </w:p>
    <w:p w14:paraId="19BC967A" w14:textId="60567E95" w:rsidR="00C41F87" w:rsidRPr="00AB604A" w:rsidRDefault="7F57AF9E" w:rsidP="7F57AF9E">
      <w:pPr>
        <w:spacing w:after="120"/>
        <w:jc w:val="both"/>
        <w:rPr>
          <w:rFonts w:cs="Arial"/>
        </w:rPr>
      </w:pPr>
      <w:r w:rsidRPr="00AB604A">
        <w:rPr>
          <w:rFonts w:cs="Arial"/>
        </w:rPr>
        <w:t>Podrobné informace o způsobu likvidace v souladu s platnými zákony a předpisy tvoří součást dokumentace. Výrobci se zavazují bezplatně zpětně odebrat dodané elektroměry na požádání. Zpětný odběr modelů jiných výrobců je v zásadě možný při úhradě nákladů podle okolností. Přístroje musejí být předány k přepracování v souladu s platnými zákony a předpisy.</w:t>
      </w:r>
    </w:p>
    <w:p w14:paraId="43DA86FA" w14:textId="6B426C91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4357675E" w14:textId="6C854744" w:rsidR="7F57AF9E" w:rsidRPr="00AB604A" w:rsidRDefault="7F57AF9E" w:rsidP="7F57AF9E">
      <w:pPr>
        <w:spacing w:after="120"/>
        <w:jc w:val="both"/>
        <w:rPr>
          <w:rFonts w:cs="Arial"/>
        </w:rPr>
      </w:pPr>
    </w:p>
    <w:sectPr w:rsidR="7F57AF9E" w:rsidRPr="00AB604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94897" w14:textId="77777777" w:rsidR="00CF08DB" w:rsidRDefault="00CF08DB" w:rsidP="00CE6D2A">
      <w:r>
        <w:separator/>
      </w:r>
    </w:p>
  </w:endnote>
  <w:endnote w:type="continuationSeparator" w:id="0">
    <w:p w14:paraId="0A914EF9" w14:textId="77777777" w:rsidR="00CF08DB" w:rsidRDefault="00CF08DB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60939" w14:textId="77777777" w:rsidR="00CF08DB" w:rsidRDefault="00CF08DB" w:rsidP="00CE6D2A">
      <w:r>
        <w:separator/>
      </w:r>
    </w:p>
  </w:footnote>
  <w:footnote w:type="continuationSeparator" w:id="0">
    <w:p w14:paraId="1EB86043" w14:textId="77777777" w:rsidR="00CF08DB" w:rsidRDefault="00CF08DB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6E1E" w14:textId="77777777" w:rsidR="003B664D" w:rsidRDefault="003B664D" w:rsidP="003B664D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9156118" w14:textId="77777777" w:rsidR="003B664D" w:rsidRDefault="003B664D" w:rsidP="003B664D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D5A"/>
    <w:multiLevelType w:val="hybridMultilevel"/>
    <w:tmpl w:val="6554E0A4"/>
    <w:lvl w:ilvl="0" w:tplc="7E8A1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80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CE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E5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6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68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6A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88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67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C6F9D"/>
    <w:multiLevelType w:val="hybridMultilevel"/>
    <w:tmpl w:val="331AF494"/>
    <w:lvl w:ilvl="0" w:tplc="8C5629AA">
      <w:start w:val="1"/>
      <w:numFmt w:val="decimal"/>
      <w:lvlText w:val="%1."/>
      <w:lvlJc w:val="left"/>
      <w:pPr>
        <w:ind w:left="720" w:hanging="360"/>
      </w:pPr>
    </w:lvl>
    <w:lvl w:ilvl="1" w:tplc="E814DD44">
      <w:start w:val="1"/>
      <w:numFmt w:val="lowerLetter"/>
      <w:lvlText w:val="%2."/>
      <w:lvlJc w:val="left"/>
      <w:pPr>
        <w:ind w:left="1440" w:hanging="360"/>
      </w:pPr>
    </w:lvl>
    <w:lvl w:ilvl="2" w:tplc="11E04622">
      <w:start w:val="1"/>
      <w:numFmt w:val="lowerRoman"/>
      <w:lvlText w:val="%3."/>
      <w:lvlJc w:val="right"/>
      <w:pPr>
        <w:ind w:left="2160" w:hanging="180"/>
      </w:pPr>
    </w:lvl>
    <w:lvl w:ilvl="3" w:tplc="11600724">
      <w:start w:val="1"/>
      <w:numFmt w:val="decimal"/>
      <w:lvlText w:val="%4."/>
      <w:lvlJc w:val="left"/>
      <w:pPr>
        <w:ind w:left="2880" w:hanging="360"/>
      </w:pPr>
    </w:lvl>
    <w:lvl w:ilvl="4" w:tplc="48ECD32E">
      <w:start w:val="1"/>
      <w:numFmt w:val="lowerLetter"/>
      <w:lvlText w:val="%5."/>
      <w:lvlJc w:val="left"/>
      <w:pPr>
        <w:ind w:left="3600" w:hanging="360"/>
      </w:pPr>
    </w:lvl>
    <w:lvl w:ilvl="5" w:tplc="1EC02E6C">
      <w:start w:val="1"/>
      <w:numFmt w:val="lowerRoman"/>
      <w:lvlText w:val="%6."/>
      <w:lvlJc w:val="right"/>
      <w:pPr>
        <w:ind w:left="4320" w:hanging="180"/>
      </w:pPr>
    </w:lvl>
    <w:lvl w:ilvl="6" w:tplc="5AA03EFA">
      <w:start w:val="1"/>
      <w:numFmt w:val="decimal"/>
      <w:lvlText w:val="%7."/>
      <w:lvlJc w:val="left"/>
      <w:pPr>
        <w:ind w:left="5040" w:hanging="360"/>
      </w:pPr>
    </w:lvl>
    <w:lvl w:ilvl="7" w:tplc="4ECA2F0A">
      <w:start w:val="1"/>
      <w:numFmt w:val="lowerLetter"/>
      <w:lvlText w:val="%8."/>
      <w:lvlJc w:val="left"/>
      <w:pPr>
        <w:ind w:left="5760" w:hanging="360"/>
      </w:pPr>
    </w:lvl>
    <w:lvl w:ilvl="8" w:tplc="02E2F5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F6349"/>
    <w:multiLevelType w:val="hybridMultilevel"/>
    <w:tmpl w:val="7A0E00D6"/>
    <w:lvl w:ilvl="0" w:tplc="8676D3AE">
      <w:start w:val="1"/>
      <w:numFmt w:val="decimal"/>
      <w:lvlText w:val="%1."/>
      <w:lvlJc w:val="left"/>
      <w:pPr>
        <w:ind w:left="720" w:hanging="360"/>
      </w:pPr>
    </w:lvl>
    <w:lvl w:ilvl="1" w:tplc="37A2956A">
      <w:start w:val="1"/>
      <w:numFmt w:val="lowerLetter"/>
      <w:lvlText w:val="%2."/>
      <w:lvlJc w:val="left"/>
      <w:pPr>
        <w:ind w:left="1440" w:hanging="360"/>
      </w:pPr>
    </w:lvl>
    <w:lvl w:ilvl="2" w:tplc="66C875C8">
      <w:start w:val="1"/>
      <w:numFmt w:val="lowerRoman"/>
      <w:lvlText w:val="%3."/>
      <w:lvlJc w:val="right"/>
      <w:pPr>
        <w:ind w:left="2160" w:hanging="180"/>
      </w:pPr>
    </w:lvl>
    <w:lvl w:ilvl="3" w:tplc="DFB6D514">
      <w:start w:val="1"/>
      <w:numFmt w:val="decimal"/>
      <w:lvlText w:val="%4."/>
      <w:lvlJc w:val="left"/>
      <w:pPr>
        <w:ind w:left="2880" w:hanging="360"/>
      </w:pPr>
    </w:lvl>
    <w:lvl w:ilvl="4" w:tplc="F7F4D66E">
      <w:start w:val="1"/>
      <w:numFmt w:val="lowerLetter"/>
      <w:lvlText w:val="%5."/>
      <w:lvlJc w:val="left"/>
      <w:pPr>
        <w:ind w:left="3600" w:hanging="360"/>
      </w:pPr>
    </w:lvl>
    <w:lvl w:ilvl="5" w:tplc="FA2893FE">
      <w:start w:val="1"/>
      <w:numFmt w:val="lowerRoman"/>
      <w:lvlText w:val="%6."/>
      <w:lvlJc w:val="right"/>
      <w:pPr>
        <w:ind w:left="4320" w:hanging="180"/>
      </w:pPr>
    </w:lvl>
    <w:lvl w:ilvl="6" w:tplc="E6225D1A">
      <w:start w:val="1"/>
      <w:numFmt w:val="decimal"/>
      <w:lvlText w:val="%7."/>
      <w:lvlJc w:val="left"/>
      <w:pPr>
        <w:ind w:left="5040" w:hanging="360"/>
      </w:pPr>
    </w:lvl>
    <w:lvl w:ilvl="7" w:tplc="4D180E88">
      <w:start w:val="1"/>
      <w:numFmt w:val="lowerLetter"/>
      <w:lvlText w:val="%8."/>
      <w:lvlJc w:val="left"/>
      <w:pPr>
        <w:ind w:left="5760" w:hanging="360"/>
      </w:pPr>
    </w:lvl>
    <w:lvl w:ilvl="8" w:tplc="C0E6D2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D18B9"/>
    <w:multiLevelType w:val="hybridMultilevel"/>
    <w:tmpl w:val="6F68809A"/>
    <w:lvl w:ilvl="0" w:tplc="FB80E9F8">
      <w:start w:val="1"/>
      <w:numFmt w:val="decimal"/>
      <w:lvlText w:val="%1."/>
      <w:lvlJc w:val="left"/>
      <w:pPr>
        <w:ind w:left="720" w:hanging="360"/>
      </w:pPr>
    </w:lvl>
    <w:lvl w:ilvl="1" w:tplc="81702D84">
      <w:start w:val="1"/>
      <w:numFmt w:val="lowerLetter"/>
      <w:lvlText w:val="%2."/>
      <w:lvlJc w:val="left"/>
      <w:pPr>
        <w:ind w:left="1440" w:hanging="360"/>
      </w:pPr>
    </w:lvl>
    <w:lvl w:ilvl="2" w:tplc="6BDA0DA0">
      <w:start w:val="1"/>
      <w:numFmt w:val="lowerRoman"/>
      <w:lvlText w:val="%3."/>
      <w:lvlJc w:val="right"/>
      <w:pPr>
        <w:ind w:left="2160" w:hanging="180"/>
      </w:pPr>
    </w:lvl>
    <w:lvl w:ilvl="3" w:tplc="07D24E54">
      <w:start w:val="1"/>
      <w:numFmt w:val="decimal"/>
      <w:lvlText w:val="%4."/>
      <w:lvlJc w:val="left"/>
      <w:pPr>
        <w:ind w:left="2880" w:hanging="360"/>
      </w:pPr>
    </w:lvl>
    <w:lvl w:ilvl="4" w:tplc="70CCD33E">
      <w:start w:val="1"/>
      <w:numFmt w:val="lowerLetter"/>
      <w:lvlText w:val="%5."/>
      <w:lvlJc w:val="left"/>
      <w:pPr>
        <w:ind w:left="3600" w:hanging="360"/>
      </w:pPr>
    </w:lvl>
    <w:lvl w:ilvl="5" w:tplc="80386CB6">
      <w:start w:val="1"/>
      <w:numFmt w:val="lowerRoman"/>
      <w:lvlText w:val="%6."/>
      <w:lvlJc w:val="right"/>
      <w:pPr>
        <w:ind w:left="4320" w:hanging="180"/>
      </w:pPr>
    </w:lvl>
    <w:lvl w:ilvl="6" w:tplc="1FCEA8A2">
      <w:start w:val="1"/>
      <w:numFmt w:val="decimal"/>
      <w:lvlText w:val="%7."/>
      <w:lvlJc w:val="left"/>
      <w:pPr>
        <w:ind w:left="5040" w:hanging="360"/>
      </w:pPr>
    </w:lvl>
    <w:lvl w:ilvl="7" w:tplc="CDE0AD28">
      <w:start w:val="1"/>
      <w:numFmt w:val="lowerLetter"/>
      <w:lvlText w:val="%8."/>
      <w:lvlJc w:val="left"/>
      <w:pPr>
        <w:ind w:left="5760" w:hanging="360"/>
      </w:pPr>
    </w:lvl>
    <w:lvl w:ilvl="8" w:tplc="88944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1520B"/>
    <w:rsid w:val="00132E15"/>
    <w:rsid w:val="001402C0"/>
    <w:rsid w:val="00142C27"/>
    <w:rsid w:val="00153E24"/>
    <w:rsid w:val="001A053E"/>
    <w:rsid w:val="001D419D"/>
    <w:rsid w:val="001F0FF6"/>
    <w:rsid w:val="002013DC"/>
    <w:rsid w:val="00201722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302129"/>
    <w:rsid w:val="00306F84"/>
    <w:rsid w:val="003920C8"/>
    <w:rsid w:val="003B664D"/>
    <w:rsid w:val="003D08B0"/>
    <w:rsid w:val="004072E8"/>
    <w:rsid w:val="0043243C"/>
    <w:rsid w:val="0043446B"/>
    <w:rsid w:val="00485B52"/>
    <w:rsid w:val="00494AEA"/>
    <w:rsid w:val="004E5116"/>
    <w:rsid w:val="00524001"/>
    <w:rsid w:val="00557FA6"/>
    <w:rsid w:val="005657E2"/>
    <w:rsid w:val="00582F22"/>
    <w:rsid w:val="005A205F"/>
    <w:rsid w:val="00603C45"/>
    <w:rsid w:val="00645865"/>
    <w:rsid w:val="0066351A"/>
    <w:rsid w:val="00665661"/>
    <w:rsid w:val="00677767"/>
    <w:rsid w:val="006C660A"/>
    <w:rsid w:val="006D0005"/>
    <w:rsid w:val="00732CF0"/>
    <w:rsid w:val="007C215C"/>
    <w:rsid w:val="007D6C3A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10B33"/>
    <w:rsid w:val="00A32EBB"/>
    <w:rsid w:val="00A4279A"/>
    <w:rsid w:val="00A4546F"/>
    <w:rsid w:val="00AA6BE5"/>
    <w:rsid w:val="00AB604A"/>
    <w:rsid w:val="00B2591B"/>
    <w:rsid w:val="00B81CD8"/>
    <w:rsid w:val="00BA762F"/>
    <w:rsid w:val="00BB4535"/>
    <w:rsid w:val="00BE0B3D"/>
    <w:rsid w:val="00C2108C"/>
    <w:rsid w:val="00C30402"/>
    <w:rsid w:val="00C41D3E"/>
    <w:rsid w:val="00C41F87"/>
    <w:rsid w:val="00C44ABA"/>
    <w:rsid w:val="00C4657B"/>
    <w:rsid w:val="00C623C2"/>
    <w:rsid w:val="00C649A6"/>
    <w:rsid w:val="00CB3453"/>
    <w:rsid w:val="00CC03D9"/>
    <w:rsid w:val="00CD7DD9"/>
    <w:rsid w:val="00CE6D2A"/>
    <w:rsid w:val="00CF08DB"/>
    <w:rsid w:val="00D256C5"/>
    <w:rsid w:val="00D66D0F"/>
    <w:rsid w:val="00D9436B"/>
    <w:rsid w:val="00DA16B0"/>
    <w:rsid w:val="00DB66C3"/>
    <w:rsid w:val="00DC6CE5"/>
    <w:rsid w:val="00DE47A0"/>
    <w:rsid w:val="00DF1FC9"/>
    <w:rsid w:val="00E0721A"/>
    <w:rsid w:val="00E123F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  <w:rsid w:val="126413A9"/>
    <w:rsid w:val="143C3E83"/>
    <w:rsid w:val="156EE9BA"/>
    <w:rsid w:val="15933068"/>
    <w:rsid w:val="1A6F258E"/>
    <w:rsid w:val="28F1667D"/>
    <w:rsid w:val="2CCEE99E"/>
    <w:rsid w:val="49F848A7"/>
    <w:rsid w:val="4CCE0C72"/>
    <w:rsid w:val="4D568779"/>
    <w:rsid w:val="57C99D1B"/>
    <w:rsid w:val="74ADFA9D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4EBC80-489F-41CC-88E7-BE3F1AC65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2022-08-04T16:56:00Z</dcterms:created>
  <dcterms:modified xsi:type="dcterms:W3CDTF">2023-01-19T09:09:00Z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