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5ECD6" w14:textId="3525CC06" w:rsidR="00196601" w:rsidRDefault="00196601" w:rsidP="00196601">
      <w:pPr>
        <w:tabs>
          <w:tab w:val="left" w:pos="-1980"/>
          <w:tab w:val="left" w:pos="4680"/>
          <w:tab w:val="left" w:pos="4961"/>
        </w:tabs>
        <w:spacing w:line="280" w:lineRule="atLeast"/>
        <w:jc w:val="center"/>
        <w:rPr>
          <w:rFonts w:cs="Arial"/>
          <w:b/>
          <w:szCs w:val="20"/>
          <w:u w:val="single"/>
        </w:rPr>
      </w:pPr>
      <w:bookmarkStart w:id="0" w:name="_Hlk132205473"/>
      <w:r w:rsidRPr="001078C4">
        <w:rPr>
          <w:rFonts w:cs="Arial"/>
          <w:b/>
          <w:szCs w:val="20"/>
          <w:u w:val="single"/>
        </w:rPr>
        <w:t xml:space="preserve">Příloha </w:t>
      </w:r>
      <w:proofErr w:type="gramStart"/>
      <w:r w:rsidRPr="001078C4">
        <w:rPr>
          <w:rFonts w:cs="Arial"/>
          <w:b/>
          <w:szCs w:val="20"/>
          <w:u w:val="single"/>
        </w:rPr>
        <w:t>2</w:t>
      </w:r>
      <w:r w:rsidR="001D0790">
        <w:rPr>
          <w:rFonts w:cs="Arial"/>
          <w:b/>
          <w:szCs w:val="20"/>
          <w:u w:val="single"/>
        </w:rPr>
        <w:t>a</w:t>
      </w:r>
      <w:proofErr w:type="gramEnd"/>
    </w:p>
    <w:p w14:paraId="04FBBEAA" w14:textId="77777777" w:rsidR="00F03C54" w:rsidRDefault="00F03C54" w:rsidP="00196601">
      <w:pPr>
        <w:tabs>
          <w:tab w:val="left" w:pos="-1980"/>
          <w:tab w:val="left" w:pos="4680"/>
          <w:tab w:val="left" w:pos="4961"/>
        </w:tabs>
        <w:spacing w:line="280" w:lineRule="atLeast"/>
        <w:jc w:val="center"/>
        <w:rPr>
          <w:rFonts w:cs="Arial"/>
          <w:b/>
          <w:szCs w:val="20"/>
          <w:u w:val="single"/>
        </w:rPr>
      </w:pPr>
    </w:p>
    <w:p w14:paraId="48CE290B" w14:textId="77777777" w:rsidR="00196601" w:rsidRDefault="00196601" w:rsidP="00196601">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14:paraId="2809680F" w14:textId="77777777" w:rsidR="00196601" w:rsidRDefault="00196601" w:rsidP="00196601">
      <w:pPr>
        <w:tabs>
          <w:tab w:val="left" w:pos="-1980"/>
          <w:tab w:val="left" w:pos="4680"/>
          <w:tab w:val="left" w:pos="4961"/>
        </w:tabs>
        <w:spacing w:line="280" w:lineRule="atLeast"/>
        <w:jc w:val="center"/>
        <w:rPr>
          <w:rFonts w:cs="Arial"/>
          <w:b/>
          <w:szCs w:val="20"/>
        </w:rPr>
      </w:pPr>
    </w:p>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474"/>
        <w:gridCol w:w="3345"/>
        <w:gridCol w:w="2978"/>
        <w:gridCol w:w="1842"/>
      </w:tblGrid>
      <w:tr w:rsidR="00196601" w:rsidRPr="003D1C6A" w14:paraId="5CBCB419" w14:textId="77777777" w:rsidTr="00C461FA">
        <w:trPr>
          <w:cantSplit/>
          <w:trHeight w:val="1246"/>
        </w:trPr>
        <w:tc>
          <w:tcPr>
            <w:tcW w:w="1474" w:type="dxa"/>
          </w:tcPr>
          <w:p w14:paraId="0BE9D1DB" w14:textId="58E194FA" w:rsidR="00196601" w:rsidRPr="003D1C6A" w:rsidRDefault="003D0542" w:rsidP="00C461FA">
            <w:pPr>
              <w:spacing w:before="240" w:after="60"/>
              <w:rPr>
                <w:rFonts w:cs="Arial"/>
                <w:noProof/>
                <w:sz w:val="16"/>
                <w:szCs w:val="16"/>
              </w:rPr>
            </w:pPr>
            <w:r>
              <w:rPr>
                <w:noProof/>
              </w:rPr>
              <w:drawing>
                <wp:anchor distT="0" distB="0" distL="114300" distR="114300" simplePos="0" relativeHeight="251661312" behindDoc="0" locked="0" layoutInCell="1" allowOverlap="1" wp14:anchorId="611D21FF" wp14:editId="780DD643">
                  <wp:simplePos x="0" y="0"/>
                  <wp:positionH relativeFrom="column">
                    <wp:posOffset>19050</wp:posOffset>
                  </wp:positionH>
                  <wp:positionV relativeFrom="paragraph">
                    <wp:posOffset>271145</wp:posOffset>
                  </wp:positionV>
                  <wp:extent cx="853440" cy="389255"/>
                  <wp:effectExtent l="0" t="0" r="381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81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3440" cy="3892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23" w:type="dxa"/>
            <w:gridSpan w:val="2"/>
            <w:vAlign w:val="center"/>
          </w:tcPr>
          <w:p w14:paraId="2CC9D80E" w14:textId="134E56AB" w:rsidR="00652241" w:rsidRDefault="00652241" w:rsidP="00652241">
            <w:pPr>
              <w:spacing w:before="180"/>
              <w:jc w:val="center"/>
              <w:rPr>
                <w:rFonts w:cs="Arial"/>
                <w:b/>
                <w:sz w:val="32"/>
              </w:rPr>
            </w:pPr>
            <w:r>
              <w:rPr>
                <w:rFonts w:cs="Arial"/>
                <w:b/>
                <w:sz w:val="32"/>
              </w:rPr>
              <w:t>Rozváděče NN</w:t>
            </w:r>
            <w:r w:rsidR="001D0790">
              <w:rPr>
                <w:rFonts w:cs="Arial"/>
                <w:b/>
                <w:sz w:val="32"/>
              </w:rPr>
              <w:t xml:space="preserve"> – RDD, Brno-střed</w:t>
            </w:r>
            <w:r>
              <w:rPr>
                <w:rFonts w:cs="Arial"/>
                <w:b/>
                <w:sz w:val="32"/>
              </w:rPr>
              <w:t xml:space="preserve"> </w:t>
            </w:r>
          </w:p>
          <w:p w14:paraId="2756DC80" w14:textId="77988F18" w:rsidR="00196601" w:rsidRPr="003D1C6A" w:rsidRDefault="00652241" w:rsidP="00652241">
            <w:pPr>
              <w:tabs>
                <w:tab w:val="left" w:pos="425"/>
              </w:tabs>
              <w:spacing w:before="120" w:after="60"/>
              <w:jc w:val="center"/>
              <w:rPr>
                <w:rFonts w:cs="Arial"/>
                <w:b/>
                <w:noProof/>
                <w:sz w:val="28"/>
                <w:szCs w:val="20"/>
              </w:rPr>
            </w:pPr>
            <w:r w:rsidRPr="00B95BDC">
              <w:rPr>
                <w:rFonts w:cs="Arial"/>
                <w:b/>
                <w:sz w:val="28"/>
                <w:szCs w:val="28"/>
              </w:rPr>
              <w:t xml:space="preserve">pro distribuční transformovny </w:t>
            </w:r>
            <w:proofErr w:type="spellStart"/>
            <w:r w:rsidRPr="00B95BDC">
              <w:rPr>
                <w:rFonts w:cs="Arial"/>
                <w:b/>
                <w:sz w:val="28"/>
                <w:szCs w:val="28"/>
              </w:rPr>
              <w:t>vn</w:t>
            </w:r>
            <w:proofErr w:type="spellEnd"/>
            <w:r w:rsidRPr="00B95BDC">
              <w:rPr>
                <w:rFonts w:cs="Arial"/>
                <w:b/>
                <w:sz w:val="28"/>
                <w:szCs w:val="28"/>
              </w:rPr>
              <w:t>/</w:t>
            </w:r>
            <w:proofErr w:type="spellStart"/>
            <w:r w:rsidRPr="00B95BDC">
              <w:rPr>
                <w:rFonts w:cs="Arial"/>
                <w:b/>
                <w:sz w:val="28"/>
                <w:szCs w:val="28"/>
              </w:rPr>
              <w:t>nn</w:t>
            </w:r>
            <w:proofErr w:type="spellEnd"/>
            <w:r w:rsidRPr="00B95BDC">
              <w:rPr>
                <w:rFonts w:cs="Arial"/>
                <w:b/>
                <w:sz w:val="28"/>
                <w:szCs w:val="28"/>
              </w:rPr>
              <w:t xml:space="preserve"> 22/0,4 </w:t>
            </w:r>
            <w:proofErr w:type="spellStart"/>
            <w:r w:rsidRPr="00B95BDC">
              <w:rPr>
                <w:rFonts w:cs="Arial"/>
                <w:b/>
                <w:sz w:val="28"/>
                <w:szCs w:val="28"/>
              </w:rPr>
              <w:t>kV</w:t>
            </w:r>
            <w:proofErr w:type="spellEnd"/>
            <w:r w:rsidRPr="00B95BDC">
              <w:rPr>
                <w:rFonts w:cs="Arial"/>
                <w:b/>
                <w:sz w:val="28"/>
                <w:szCs w:val="28"/>
              </w:rPr>
              <w:t xml:space="preserve"> do 630 </w:t>
            </w:r>
            <w:proofErr w:type="spellStart"/>
            <w:r w:rsidRPr="00B95BDC">
              <w:rPr>
                <w:rFonts w:cs="Arial"/>
                <w:b/>
                <w:sz w:val="28"/>
                <w:szCs w:val="28"/>
              </w:rPr>
              <w:t>kVA</w:t>
            </w:r>
            <w:proofErr w:type="spellEnd"/>
          </w:p>
        </w:tc>
        <w:tc>
          <w:tcPr>
            <w:tcW w:w="1842" w:type="dxa"/>
          </w:tcPr>
          <w:p w14:paraId="4A55E846" w14:textId="77777777" w:rsidR="00196601" w:rsidRPr="003D1C6A" w:rsidRDefault="00196601" w:rsidP="00C461FA">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196601" w:rsidRPr="003D1C6A" w14:paraId="557588A7" w14:textId="77777777" w:rsidTr="00C461FA">
        <w:trPr>
          <w:cantSplit/>
        </w:trPr>
        <w:tc>
          <w:tcPr>
            <w:tcW w:w="9639" w:type="dxa"/>
            <w:gridSpan w:val="4"/>
          </w:tcPr>
          <w:p w14:paraId="4E5607C9" w14:textId="02806CC0" w:rsidR="00196601" w:rsidRPr="003D1C6A" w:rsidRDefault="00196601" w:rsidP="00C461FA">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sidR="003D0542">
              <w:rPr>
                <w:rFonts w:cs="Arial"/>
                <w:noProof/>
                <w:sz w:val="22"/>
                <w:szCs w:val="20"/>
              </w:rPr>
              <w:t>Kos Tomáš</w:t>
            </w:r>
          </w:p>
        </w:tc>
      </w:tr>
      <w:tr w:rsidR="00196601" w:rsidRPr="003D1C6A" w14:paraId="21E4BBE0" w14:textId="77777777" w:rsidTr="00C461FA">
        <w:trPr>
          <w:cantSplit/>
        </w:trPr>
        <w:tc>
          <w:tcPr>
            <w:tcW w:w="4819" w:type="dxa"/>
            <w:gridSpan w:val="2"/>
          </w:tcPr>
          <w:p w14:paraId="19085852" w14:textId="420E7765" w:rsidR="00196601" w:rsidRPr="003D1C6A" w:rsidRDefault="00196601" w:rsidP="006E6830">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sidR="00C34D69">
              <w:rPr>
                <w:rFonts w:cs="Arial"/>
                <w:noProof/>
                <w:sz w:val="22"/>
                <w:szCs w:val="20"/>
              </w:rPr>
              <w:t>0</w:t>
            </w:r>
            <w:r w:rsidR="003D0542">
              <w:rPr>
                <w:rFonts w:cs="Arial"/>
                <w:noProof/>
                <w:sz w:val="22"/>
                <w:szCs w:val="20"/>
              </w:rPr>
              <w:t>1</w:t>
            </w:r>
            <w:r w:rsidR="00C34D69">
              <w:rPr>
                <w:rFonts w:cs="Arial"/>
                <w:noProof/>
                <w:sz w:val="22"/>
                <w:szCs w:val="20"/>
              </w:rPr>
              <w:t>/202</w:t>
            </w:r>
            <w:r w:rsidR="003D0542">
              <w:rPr>
                <w:rFonts w:cs="Arial"/>
                <w:noProof/>
                <w:sz w:val="22"/>
                <w:szCs w:val="20"/>
              </w:rPr>
              <w:t>3</w:t>
            </w:r>
          </w:p>
        </w:tc>
        <w:tc>
          <w:tcPr>
            <w:tcW w:w="4820" w:type="dxa"/>
            <w:gridSpan w:val="2"/>
          </w:tcPr>
          <w:p w14:paraId="7030F99C" w14:textId="77777777" w:rsidR="00196601" w:rsidRPr="003D1C6A" w:rsidRDefault="00196601" w:rsidP="00C461FA">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14:paraId="6126E392" w14:textId="77777777" w:rsidR="00652241" w:rsidRPr="00286DEF" w:rsidRDefault="00652241" w:rsidP="009E4113">
      <w:pPr>
        <w:pStyle w:val="Nadpis1"/>
      </w:pPr>
      <w:r w:rsidRPr="00286DEF">
        <w:t>Popis předmětu</w:t>
      </w:r>
    </w:p>
    <w:p w14:paraId="2BF53819" w14:textId="7BD9E534" w:rsidR="00652241" w:rsidRDefault="00652241" w:rsidP="00652241">
      <w:pPr>
        <w:jc w:val="both"/>
        <w:rPr>
          <w:rFonts w:cs="Arial"/>
          <w:sz w:val="22"/>
          <w:szCs w:val="22"/>
        </w:rPr>
      </w:pPr>
      <w:r w:rsidRPr="00286DEF">
        <w:rPr>
          <w:rFonts w:cs="Arial"/>
          <w:sz w:val="22"/>
          <w:szCs w:val="22"/>
        </w:rPr>
        <w:t xml:space="preserve">Předmětem tohoto technického listu jsou rozváděče a stojany, </w:t>
      </w:r>
      <w:r w:rsidR="001D0790">
        <w:rPr>
          <w:rFonts w:cs="Arial"/>
          <w:sz w:val="22"/>
          <w:szCs w:val="22"/>
        </w:rPr>
        <w:t>ve</w:t>
      </w:r>
      <w:r w:rsidRPr="00286DEF">
        <w:rPr>
          <w:rFonts w:cs="Arial"/>
          <w:sz w:val="22"/>
          <w:szCs w:val="22"/>
        </w:rPr>
        <w:t xml:space="preserve"> kterých budou rozváděče instalovány.</w:t>
      </w:r>
      <w:r w:rsidR="001D0790">
        <w:rPr>
          <w:rFonts w:cs="Arial"/>
          <w:sz w:val="22"/>
          <w:szCs w:val="22"/>
        </w:rPr>
        <w:t xml:space="preserve"> Bude se jednat o přezbrojení stávajících rozvaděčů NN instalovaných v mřížové síti Brno-střed do nových rámu</w:t>
      </w:r>
      <w:r w:rsidR="00DF7E82">
        <w:rPr>
          <w:rFonts w:cs="Arial"/>
          <w:sz w:val="22"/>
          <w:szCs w:val="22"/>
        </w:rPr>
        <w:t xml:space="preserve"> včetně 3 ks kompletně nových rozvaděčů</w:t>
      </w:r>
      <w:r w:rsidR="00B3620A">
        <w:rPr>
          <w:rFonts w:cs="Arial"/>
          <w:sz w:val="22"/>
          <w:szCs w:val="22"/>
        </w:rPr>
        <w:t>.</w:t>
      </w:r>
      <w:r w:rsidRPr="00286DEF">
        <w:rPr>
          <w:rFonts w:cs="Arial"/>
          <w:sz w:val="22"/>
          <w:szCs w:val="22"/>
        </w:rPr>
        <w:t xml:space="preserve"> </w:t>
      </w:r>
    </w:p>
    <w:p w14:paraId="713AEB15" w14:textId="32FE5725" w:rsidR="00F83A8F" w:rsidRDefault="00F83A8F" w:rsidP="00652241">
      <w:pPr>
        <w:jc w:val="both"/>
        <w:rPr>
          <w:rFonts w:cs="Arial"/>
          <w:sz w:val="22"/>
          <w:szCs w:val="22"/>
        </w:rPr>
      </w:pPr>
      <w:r>
        <w:rPr>
          <w:rFonts w:cs="Arial"/>
          <w:sz w:val="22"/>
          <w:szCs w:val="22"/>
        </w:rPr>
        <w:t>Bude se jednat o typy:</w:t>
      </w:r>
    </w:p>
    <w:p w14:paraId="6261F4BD" w14:textId="7B00CAC8" w:rsidR="00F83A8F" w:rsidRDefault="00F83A8F" w:rsidP="00FE1753">
      <w:pPr>
        <w:spacing w:before="120"/>
        <w:jc w:val="both"/>
        <w:rPr>
          <w:rFonts w:cs="Arial"/>
          <w:sz w:val="22"/>
          <w:szCs w:val="22"/>
        </w:rPr>
      </w:pPr>
      <w:r>
        <w:rPr>
          <w:rFonts w:cs="Arial"/>
          <w:sz w:val="22"/>
          <w:szCs w:val="22"/>
        </w:rPr>
        <w:t>RDD 1099/4867 (popř. -L+R, -P)</w:t>
      </w:r>
    </w:p>
    <w:p w14:paraId="687060ED" w14:textId="54E1288F" w:rsidR="00F83A8F" w:rsidRDefault="00F83A8F" w:rsidP="00652241">
      <w:pPr>
        <w:jc w:val="both"/>
        <w:rPr>
          <w:rFonts w:cs="Arial"/>
          <w:sz w:val="22"/>
          <w:szCs w:val="22"/>
        </w:rPr>
      </w:pPr>
      <w:r>
        <w:rPr>
          <w:rFonts w:cs="Arial"/>
          <w:sz w:val="22"/>
          <w:szCs w:val="22"/>
        </w:rPr>
        <w:t>RDD 1099/41067</w:t>
      </w:r>
    </w:p>
    <w:p w14:paraId="65D44252" w14:textId="02C15EC7" w:rsidR="00F83A8F" w:rsidRDefault="00F83A8F" w:rsidP="00652241">
      <w:pPr>
        <w:jc w:val="both"/>
        <w:rPr>
          <w:rFonts w:cs="Arial"/>
          <w:sz w:val="22"/>
          <w:szCs w:val="22"/>
        </w:rPr>
      </w:pPr>
      <w:r>
        <w:rPr>
          <w:rFonts w:cs="Arial"/>
          <w:sz w:val="22"/>
          <w:szCs w:val="22"/>
        </w:rPr>
        <w:t>RDD 1099/41267 (popř. -L+R, -P)</w:t>
      </w:r>
    </w:p>
    <w:p w14:paraId="4F5DBC1A" w14:textId="7D654FB1" w:rsidR="00D75426" w:rsidRDefault="00D75426" w:rsidP="00652241">
      <w:pPr>
        <w:jc w:val="both"/>
        <w:rPr>
          <w:rFonts w:cs="Arial"/>
          <w:sz w:val="22"/>
          <w:szCs w:val="22"/>
        </w:rPr>
      </w:pPr>
      <w:r>
        <w:rPr>
          <w:rFonts w:cs="Arial"/>
          <w:sz w:val="22"/>
          <w:szCs w:val="22"/>
        </w:rPr>
        <w:t>RDD 1099/4867-L ATYP+RDD 10xx/4867-P ATYP</w:t>
      </w:r>
    </w:p>
    <w:p w14:paraId="32AF4797" w14:textId="446EDA8C" w:rsidR="00D75426" w:rsidRDefault="00D75426" w:rsidP="00652241">
      <w:pPr>
        <w:jc w:val="both"/>
        <w:rPr>
          <w:rFonts w:cs="Arial"/>
          <w:sz w:val="22"/>
          <w:szCs w:val="22"/>
        </w:rPr>
      </w:pPr>
      <w:r>
        <w:rPr>
          <w:rFonts w:cs="Arial"/>
          <w:sz w:val="22"/>
          <w:szCs w:val="22"/>
        </w:rPr>
        <w:t>RDD 1099/41267-L ATYP+RDD 10xx/41267-P ATYP</w:t>
      </w:r>
    </w:p>
    <w:p w14:paraId="056D1271" w14:textId="7DD03534" w:rsidR="00652241" w:rsidRPr="00286DEF" w:rsidRDefault="00D75426" w:rsidP="00D75426">
      <w:pPr>
        <w:jc w:val="both"/>
        <w:rPr>
          <w:rFonts w:cs="Arial"/>
          <w:sz w:val="22"/>
          <w:szCs w:val="22"/>
        </w:rPr>
      </w:pPr>
      <w:r>
        <w:rPr>
          <w:rFonts w:cs="Arial"/>
          <w:sz w:val="22"/>
          <w:szCs w:val="22"/>
        </w:rPr>
        <w:t>RDD 1099/41067-L ATYP+RDD 10xx/4867-P ATYP</w:t>
      </w:r>
      <w:bookmarkStart w:id="1" w:name="_Hlk89941152"/>
    </w:p>
    <w:bookmarkEnd w:id="1"/>
    <w:p w14:paraId="40DAE498" w14:textId="77777777" w:rsidR="00652241" w:rsidRPr="00286DEF" w:rsidRDefault="00652241" w:rsidP="009E4113">
      <w:pPr>
        <w:pStyle w:val="Nadpis1"/>
      </w:pPr>
      <w:r w:rsidRPr="00286DEF">
        <w:t>Všeobecné požadavky</w:t>
      </w:r>
    </w:p>
    <w:p w14:paraId="28806387" w14:textId="77777777" w:rsidR="00652241" w:rsidRPr="00286DEF" w:rsidRDefault="00652241" w:rsidP="00652241">
      <w:pPr>
        <w:tabs>
          <w:tab w:val="num" w:pos="0"/>
          <w:tab w:val="left" w:pos="6521"/>
        </w:tabs>
        <w:jc w:val="both"/>
        <w:rPr>
          <w:rFonts w:cs="Arial"/>
          <w:sz w:val="22"/>
          <w:szCs w:val="22"/>
        </w:rPr>
      </w:pPr>
      <w:r w:rsidRPr="00286DEF">
        <w:rPr>
          <w:rFonts w:cs="Arial"/>
          <w:sz w:val="22"/>
          <w:szCs w:val="22"/>
        </w:rPr>
        <w:t>Rozváděče NN musí splňovat požadavky norem a předpisů uvedených níže, pokud není v této specifikaci stanoveno jinak. Pokud není výslovně uvedeno jinak, jsou v této technické specifikaci uvažované normy v posledním platném vydání.</w:t>
      </w:r>
    </w:p>
    <w:p w14:paraId="6076F062" w14:textId="57A051FC" w:rsidR="00652241" w:rsidRDefault="00652241" w:rsidP="00652241">
      <w:pPr>
        <w:tabs>
          <w:tab w:val="left" w:pos="6521"/>
        </w:tabs>
        <w:jc w:val="both"/>
        <w:rPr>
          <w:rFonts w:cs="Arial"/>
          <w:sz w:val="22"/>
          <w:szCs w:val="22"/>
        </w:rPr>
      </w:pPr>
      <w:r w:rsidRPr="00286DEF">
        <w:rPr>
          <w:rFonts w:cs="Arial"/>
          <w:sz w:val="22"/>
          <w:szCs w:val="22"/>
        </w:rPr>
        <w:t>Obecně musí být splněny požadavky všech norem, předpisů, nařízení a zákonů platných v ČR, i když nejsou výslovně požadovány v této specifikaci. Všechny podklady, dokumenty, protokoly musí být v českém jazyce nebo slovenském jazyce. K dokumentaci v cizím jazyce bude doložen doslovný úředně ověřený překlad v jazyce českém nebo slovenském.</w:t>
      </w:r>
    </w:p>
    <w:p w14:paraId="3C76230A" w14:textId="77777777" w:rsidR="00B3620A" w:rsidRPr="00286DEF" w:rsidRDefault="00B3620A" w:rsidP="00652241">
      <w:pPr>
        <w:tabs>
          <w:tab w:val="left" w:pos="6521"/>
        </w:tabs>
        <w:jc w:val="both"/>
        <w:rPr>
          <w:rFonts w:cs="Arial"/>
          <w:sz w:val="22"/>
          <w:szCs w:val="22"/>
        </w:rPr>
      </w:pPr>
    </w:p>
    <w:p w14:paraId="4DF0BE3C" w14:textId="77777777" w:rsidR="00652241" w:rsidRPr="00286DEF" w:rsidRDefault="00652241" w:rsidP="009E4113">
      <w:pPr>
        <w:pStyle w:val="Nadpis2"/>
      </w:pPr>
      <w:r w:rsidRPr="00286DEF">
        <w:t>Normy a předpisy</w:t>
      </w:r>
    </w:p>
    <w:p w14:paraId="27BEED73" w14:textId="77777777" w:rsidR="00652241" w:rsidRPr="00286DEF" w:rsidRDefault="00652241" w:rsidP="00652241">
      <w:pPr>
        <w:tabs>
          <w:tab w:val="left" w:pos="426"/>
        </w:tabs>
        <w:spacing w:before="120"/>
        <w:rPr>
          <w:rFonts w:cs="Arial"/>
          <w:sz w:val="22"/>
          <w:szCs w:val="22"/>
        </w:rPr>
      </w:pPr>
      <w:r w:rsidRPr="00286DEF">
        <w:rPr>
          <w:rFonts w:cs="Arial"/>
          <w:sz w:val="22"/>
          <w:szCs w:val="22"/>
        </w:rPr>
        <w:t>Rozváděče NN musí splňovat následující normy v platném znění: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2"/>
        <w:gridCol w:w="6944"/>
      </w:tblGrid>
      <w:tr w:rsidR="00652241" w:rsidRPr="00286DEF" w14:paraId="434E0291" w14:textId="77777777" w:rsidTr="0046473F">
        <w:trPr>
          <w:trHeight w:val="375"/>
          <w:jc w:val="center"/>
        </w:trPr>
        <w:tc>
          <w:tcPr>
            <w:tcW w:w="2412" w:type="dxa"/>
            <w:vAlign w:val="center"/>
          </w:tcPr>
          <w:p w14:paraId="62A80C99" w14:textId="77777777" w:rsidR="00652241" w:rsidRPr="00286DEF" w:rsidRDefault="00652241" w:rsidP="0046473F">
            <w:pPr>
              <w:rPr>
                <w:rFonts w:cs="Arial"/>
                <w:sz w:val="22"/>
                <w:szCs w:val="22"/>
              </w:rPr>
            </w:pPr>
            <w:r w:rsidRPr="00286DEF">
              <w:rPr>
                <w:rFonts w:cs="Arial"/>
                <w:sz w:val="22"/>
                <w:szCs w:val="22"/>
              </w:rPr>
              <w:t>ČSN ISO 3864</w:t>
            </w:r>
          </w:p>
        </w:tc>
        <w:tc>
          <w:tcPr>
            <w:tcW w:w="6944" w:type="dxa"/>
            <w:vAlign w:val="center"/>
          </w:tcPr>
          <w:p w14:paraId="63F82FC8" w14:textId="77777777" w:rsidR="00652241" w:rsidRPr="00286DEF" w:rsidRDefault="00652241" w:rsidP="0046473F">
            <w:pPr>
              <w:rPr>
                <w:rFonts w:cs="Arial"/>
                <w:sz w:val="22"/>
                <w:szCs w:val="22"/>
              </w:rPr>
            </w:pPr>
            <w:r w:rsidRPr="00286DEF">
              <w:rPr>
                <w:rFonts w:cs="Arial"/>
                <w:bCs/>
                <w:sz w:val="22"/>
                <w:szCs w:val="22"/>
              </w:rPr>
              <w:t>Soubor norem Bezpečnostní barvy a bezpečnostní značky</w:t>
            </w:r>
          </w:p>
        </w:tc>
      </w:tr>
      <w:tr w:rsidR="00652241" w:rsidRPr="00286DEF" w14:paraId="1D547DC2" w14:textId="77777777" w:rsidTr="0046473F">
        <w:trPr>
          <w:trHeight w:val="375"/>
          <w:jc w:val="center"/>
        </w:trPr>
        <w:tc>
          <w:tcPr>
            <w:tcW w:w="2412" w:type="dxa"/>
            <w:vAlign w:val="center"/>
          </w:tcPr>
          <w:p w14:paraId="22C558A2" w14:textId="77777777" w:rsidR="00652241" w:rsidRPr="00286DEF" w:rsidRDefault="00652241" w:rsidP="0046473F">
            <w:pPr>
              <w:rPr>
                <w:rFonts w:cs="Arial"/>
                <w:sz w:val="22"/>
                <w:szCs w:val="22"/>
              </w:rPr>
            </w:pPr>
            <w:r w:rsidRPr="00286DEF">
              <w:rPr>
                <w:rFonts w:cs="Arial"/>
                <w:sz w:val="22"/>
                <w:szCs w:val="22"/>
              </w:rPr>
              <w:t>ČSN EN ISO 12944-5</w:t>
            </w:r>
          </w:p>
        </w:tc>
        <w:tc>
          <w:tcPr>
            <w:tcW w:w="6944" w:type="dxa"/>
            <w:vAlign w:val="center"/>
          </w:tcPr>
          <w:p w14:paraId="07E5FE2B" w14:textId="77777777" w:rsidR="00652241" w:rsidRPr="00286DEF" w:rsidRDefault="00652241" w:rsidP="0046473F">
            <w:pPr>
              <w:rPr>
                <w:rFonts w:cs="Arial"/>
                <w:bCs/>
                <w:sz w:val="22"/>
                <w:szCs w:val="22"/>
              </w:rPr>
            </w:pPr>
            <w:r w:rsidRPr="00286DEF">
              <w:rPr>
                <w:rFonts w:cs="Arial"/>
                <w:bCs/>
                <w:sz w:val="22"/>
                <w:szCs w:val="22"/>
              </w:rPr>
              <w:t>Nátěrové hmoty – Protikorozní ochrana ocelových konstrukcí ochrannými nátěrovými systémy – Část 5: Ochranné nátěrové systémy</w:t>
            </w:r>
          </w:p>
        </w:tc>
      </w:tr>
      <w:tr w:rsidR="00652241" w:rsidRPr="00286DEF" w14:paraId="0353DD95" w14:textId="77777777" w:rsidTr="0046473F">
        <w:trPr>
          <w:trHeight w:val="375"/>
          <w:jc w:val="center"/>
        </w:trPr>
        <w:tc>
          <w:tcPr>
            <w:tcW w:w="2412" w:type="dxa"/>
            <w:vAlign w:val="center"/>
          </w:tcPr>
          <w:p w14:paraId="4D692F8D" w14:textId="77777777" w:rsidR="00652241" w:rsidRPr="00286DEF" w:rsidRDefault="00652241" w:rsidP="0046473F">
            <w:pPr>
              <w:rPr>
                <w:rFonts w:cs="Arial"/>
                <w:sz w:val="22"/>
                <w:szCs w:val="22"/>
              </w:rPr>
            </w:pPr>
            <w:r w:rsidRPr="00286DEF">
              <w:rPr>
                <w:rFonts w:cs="Arial"/>
                <w:sz w:val="22"/>
                <w:szCs w:val="22"/>
              </w:rPr>
              <w:t>ČSN 42 3001</w:t>
            </w:r>
          </w:p>
        </w:tc>
        <w:tc>
          <w:tcPr>
            <w:tcW w:w="6944" w:type="dxa"/>
            <w:vAlign w:val="center"/>
          </w:tcPr>
          <w:p w14:paraId="57521747" w14:textId="77777777" w:rsidR="00652241" w:rsidRPr="00286DEF" w:rsidRDefault="00652241" w:rsidP="0046473F">
            <w:pPr>
              <w:rPr>
                <w:rFonts w:cs="Arial"/>
                <w:bCs/>
                <w:sz w:val="22"/>
                <w:szCs w:val="22"/>
              </w:rPr>
            </w:pPr>
            <w:r w:rsidRPr="00286DEF">
              <w:rPr>
                <w:rFonts w:cs="Arial"/>
                <w:bCs/>
                <w:sz w:val="22"/>
                <w:szCs w:val="22"/>
              </w:rPr>
              <w:t xml:space="preserve">Měď elektrovodná 42 3001 </w:t>
            </w:r>
            <w:proofErr w:type="spellStart"/>
            <w:r w:rsidRPr="00286DEF">
              <w:rPr>
                <w:rFonts w:cs="Arial"/>
                <w:bCs/>
                <w:sz w:val="22"/>
                <w:szCs w:val="22"/>
              </w:rPr>
              <w:t>Cu</w:t>
            </w:r>
            <w:proofErr w:type="spellEnd"/>
            <w:r w:rsidRPr="00286DEF">
              <w:rPr>
                <w:rFonts w:cs="Arial"/>
                <w:bCs/>
                <w:sz w:val="22"/>
                <w:szCs w:val="22"/>
              </w:rPr>
              <w:t xml:space="preserve"> 99,9E</w:t>
            </w:r>
          </w:p>
        </w:tc>
      </w:tr>
      <w:tr w:rsidR="00652241" w:rsidRPr="00286DEF" w14:paraId="6741CB26" w14:textId="77777777" w:rsidTr="0046473F">
        <w:trPr>
          <w:trHeight w:val="375"/>
          <w:jc w:val="center"/>
        </w:trPr>
        <w:tc>
          <w:tcPr>
            <w:tcW w:w="2412" w:type="dxa"/>
            <w:vAlign w:val="center"/>
          </w:tcPr>
          <w:p w14:paraId="436847FD" w14:textId="77777777" w:rsidR="00652241" w:rsidRPr="00286DEF" w:rsidRDefault="00652241" w:rsidP="0046473F">
            <w:pPr>
              <w:rPr>
                <w:rFonts w:cs="Arial"/>
                <w:sz w:val="22"/>
                <w:szCs w:val="22"/>
              </w:rPr>
            </w:pPr>
            <w:r w:rsidRPr="00286DEF">
              <w:rPr>
                <w:rFonts w:cs="Arial"/>
                <w:sz w:val="22"/>
                <w:szCs w:val="22"/>
              </w:rPr>
              <w:t xml:space="preserve">ČSN 33 0165 </w:t>
            </w:r>
          </w:p>
        </w:tc>
        <w:tc>
          <w:tcPr>
            <w:tcW w:w="6944" w:type="dxa"/>
            <w:vAlign w:val="center"/>
          </w:tcPr>
          <w:p w14:paraId="129E8ADC" w14:textId="77777777" w:rsidR="00652241" w:rsidRPr="00286DEF" w:rsidRDefault="00652241" w:rsidP="0046473F">
            <w:pPr>
              <w:rPr>
                <w:rFonts w:cs="Arial"/>
                <w:sz w:val="22"/>
                <w:szCs w:val="22"/>
              </w:rPr>
            </w:pPr>
            <w:r w:rsidRPr="00286DEF">
              <w:rPr>
                <w:rFonts w:cs="Arial"/>
                <w:bCs/>
                <w:sz w:val="22"/>
                <w:szCs w:val="22"/>
              </w:rPr>
              <w:t xml:space="preserve">Značení vodičů barvami </w:t>
            </w:r>
            <w:proofErr w:type="gramStart"/>
            <w:r w:rsidRPr="00286DEF">
              <w:rPr>
                <w:rFonts w:cs="Arial"/>
                <w:bCs/>
                <w:sz w:val="22"/>
                <w:szCs w:val="22"/>
              </w:rPr>
              <w:t>a nebo</w:t>
            </w:r>
            <w:proofErr w:type="gramEnd"/>
            <w:r w:rsidRPr="00286DEF">
              <w:rPr>
                <w:rFonts w:cs="Arial"/>
                <w:bCs/>
                <w:sz w:val="22"/>
                <w:szCs w:val="22"/>
              </w:rPr>
              <w:t xml:space="preserve"> číslicemi – Prováděcí ustanovení</w:t>
            </w:r>
          </w:p>
        </w:tc>
      </w:tr>
      <w:tr w:rsidR="00652241" w:rsidRPr="00286DEF" w14:paraId="730E8882" w14:textId="77777777" w:rsidTr="0046473F">
        <w:trPr>
          <w:trHeight w:val="375"/>
          <w:jc w:val="center"/>
        </w:trPr>
        <w:tc>
          <w:tcPr>
            <w:tcW w:w="2412" w:type="dxa"/>
            <w:vAlign w:val="center"/>
          </w:tcPr>
          <w:p w14:paraId="621B579B" w14:textId="77777777" w:rsidR="00652241" w:rsidRPr="00286DEF" w:rsidRDefault="00652241" w:rsidP="0046473F">
            <w:pPr>
              <w:rPr>
                <w:rFonts w:cs="Arial"/>
                <w:sz w:val="22"/>
                <w:szCs w:val="22"/>
              </w:rPr>
            </w:pPr>
            <w:r w:rsidRPr="00286DEF">
              <w:rPr>
                <w:rFonts w:cs="Arial"/>
                <w:sz w:val="22"/>
                <w:szCs w:val="22"/>
              </w:rPr>
              <w:t>ČSN 33 2000-4-43</w:t>
            </w:r>
          </w:p>
        </w:tc>
        <w:tc>
          <w:tcPr>
            <w:tcW w:w="6944" w:type="dxa"/>
            <w:vAlign w:val="center"/>
          </w:tcPr>
          <w:p w14:paraId="4DFCB73D" w14:textId="77777777" w:rsidR="00652241" w:rsidRPr="00286DEF" w:rsidRDefault="00652241" w:rsidP="0046473F">
            <w:pPr>
              <w:rPr>
                <w:rFonts w:cs="Arial"/>
                <w:bCs/>
                <w:sz w:val="22"/>
                <w:szCs w:val="22"/>
              </w:rPr>
            </w:pPr>
            <w:r w:rsidRPr="00286DEF">
              <w:rPr>
                <w:rFonts w:cs="Arial"/>
                <w:bCs/>
                <w:sz w:val="22"/>
                <w:szCs w:val="22"/>
              </w:rPr>
              <w:t>Elektrické instalace NN – Část 4-43: Bezpečnost – Ochrana před nadproudy</w:t>
            </w:r>
          </w:p>
        </w:tc>
      </w:tr>
      <w:tr w:rsidR="00652241" w:rsidRPr="00286DEF" w14:paraId="49B55271" w14:textId="77777777" w:rsidTr="0046473F">
        <w:trPr>
          <w:trHeight w:val="375"/>
          <w:jc w:val="center"/>
        </w:trPr>
        <w:tc>
          <w:tcPr>
            <w:tcW w:w="2412" w:type="dxa"/>
            <w:vAlign w:val="center"/>
          </w:tcPr>
          <w:p w14:paraId="0F97CBE8" w14:textId="77777777" w:rsidR="00652241" w:rsidRPr="00286DEF" w:rsidRDefault="00652241" w:rsidP="0046473F">
            <w:pPr>
              <w:rPr>
                <w:rFonts w:cs="Arial"/>
                <w:sz w:val="22"/>
                <w:szCs w:val="22"/>
              </w:rPr>
            </w:pPr>
            <w:r w:rsidRPr="00286DEF">
              <w:rPr>
                <w:rFonts w:cs="Arial"/>
                <w:sz w:val="22"/>
                <w:szCs w:val="22"/>
              </w:rPr>
              <w:t xml:space="preserve">ČSN EN 61439-1 </w:t>
            </w:r>
          </w:p>
        </w:tc>
        <w:tc>
          <w:tcPr>
            <w:tcW w:w="6944" w:type="dxa"/>
            <w:vAlign w:val="center"/>
          </w:tcPr>
          <w:p w14:paraId="4D762D51" w14:textId="77777777" w:rsidR="00652241" w:rsidRPr="00286DEF" w:rsidRDefault="00652241" w:rsidP="0046473F">
            <w:pPr>
              <w:rPr>
                <w:rFonts w:cs="Arial"/>
                <w:sz w:val="22"/>
                <w:szCs w:val="22"/>
              </w:rPr>
            </w:pPr>
            <w:r w:rsidRPr="00286DEF">
              <w:rPr>
                <w:rFonts w:cs="Arial"/>
                <w:sz w:val="22"/>
                <w:szCs w:val="22"/>
              </w:rPr>
              <w:t>Rozváděče NN – Část 1: Všeobecná ustanovení</w:t>
            </w:r>
          </w:p>
        </w:tc>
      </w:tr>
      <w:tr w:rsidR="00652241" w:rsidRPr="00286DEF" w14:paraId="13F51097" w14:textId="77777777" w:rsidTr="0046473F">
        <w:trPr>
          <w:trHeight w:val="375"/>
          <w:jc w:val="center"/>
        </w:trPr>
        <w:tc>
          <w:tcPr>
            <w:tcW w:w="2412" w:type="dxa"/>
            <w:vAlign w:val="center"/>
          </w:tcPr>
          <w:p w14:paraId="4C28A6F8" w14:textId="77777777" w:rsidR="00652241" w:rsidRPr="00286DEF" w:rsidRDefault="00652241" w:rsidP="0046473F">
            <w:pPr>
              <w:rPr>
                <w:rFonts w:cs="Arial"/>
                <w:sz w:val="22"/>
                <w:szCs w:val="22"/>
              </w:rPr>
            </w:pPr>
            <w:r w:rsidRPr="00286DEF">
              <w:rPr>
                <w:rFonts w:cs="Arial"/>
                <w:sz w:val="22"/>
                <w:szCs w:val="22"/>
              </w:rPr>
              <w:t xml:space="preserve">ČSN EN 61439-5 </w:t>
            </w:r>
          </w:p>
        </w:tc>
        <w:tc>
          <w:tcPr>
            <w:tcW w:w="6944" w:type="dxa"/>
            <w:vAlign w:val="center"/>
          </w:tcPr>
          <w:p w14:paraId="4E9A63D7" w14:textId="77777777" w:rsidR="00652241" w:rsidRPr="00286DEF" w:rsidRDefault="00652241" w:rsidP="0046473F">
            <w:pPr>
              <w:rPr>
                <w:rFonts w:cs="Arial"/>
                <w:sz w:val="22"/>
                <w:szCs w:val="22"/>
              </w:rPr>
            </w:pPr>
            <w:r w:rsidRPr="00286DEF">
              <w:rPr>
                <w:rFonts w:cs="Arial"/>
                <w:sz w:val="22"/>
                <w:szCs w:val="22"/>
              </w:rPr>
              <w:t>Rozváděče NN – Část 5: Rozváděče pro veřejné distribuční sítě</w:t>
            </w:r>
          </w:p>
        </w:tc>
      </w:tr>
      <w:tr w:rsidR="00652241" w:rsidRPr="00286DEF" w14:paraId="30D16D03" w14:textId="77777777" w:rsidTr="0046473F">
        <w:trPr>
          <w:trHeight w:val="375"/>
          <w:jc w:val="center"/>
        </w:trPr>
        <w:tc>
          <w:tcPr>
            <w:tcW w:w="2412" w:type="dxa"/>
            <w:vAlign w:val="center"/>
          </w:tcPr>
          <w:p w14:paraId="3B8A3065" w14:textId="77777777" w:rsidR="00652241" w:rsidRPr="00286DEF" w:rsidRDefault="00652241" w:rsidP="0046473F">
            <w:pPr>
              <w:rPr>
                <w:rFonts w:cs="Arial"/>
                <w:sz w:val="22"/>
                <w:szCs w:val="22"/>
              </w:rPr>
            </w:pPr>
            <w:r w:rsidRPr="00286DEF">
              <w:rPr>
                <w:rFonts w:cs="Arial"/>
                <w:sz w:val="22"/>
                <w:szCs w:val="22"/>
              </w:rPr>
              <w:lastRenderedPageBreak/>
              <w:t xml:space="preserve">ČSN EN 60947-1 </w:t>
            </w:r>
          </w:p>
        </w:tc>
        <w:tc>
          <w:tcPr>
            <w:tcW w:w="6944" w:type="dxa"/>
            <w:vAlign w:val="center"/>
          </w:tcPr>
          <w:p w14:paraId="3F6F6DBB" w14:textId="77777777" w:rsidR="00652241" w:rsidRPr="00286DEF" w:rsidRDefault="00652241" w:rsidP="0046473F">
            <w:pPr>
              <w:rPr>
                <w:rFonts w:cs="Arial"/>
                <w:sz w:val="22"/>
                <w:szCs w:val="22"/>
              </w:rPr>
            </w:pPr>
            <w:r w:rsidRPr="00286DEF">
              <w:rPr>
                <w:rFonts w:cs="Arial"/>
                <w:sz w:val="22"/>
                <w:szCs w:val="22"/>
              </w:rPr>
              <w:t>Spínací a řídicí přístroje NN – Část 1: Všeobecná ustanovení</w:t>
            </w:r>
          </w:p>
        </w:tc>
      </w:tr>
      <w:tr w:rsidR="00652241" w:rsidRPr="00286DEF" w14:paraId="3E0417A2" w14:textId="77777777" w:rsidTr="0046473F">
        <w:trPr>
          <w:trHeight w:val="375"/>
          <w:jc w:val="center"/>
        </w:trPr>
        <w:tc>
          <w:tcPr>
            <w:tcW w:w="2412" w:type="dxa"/>
            <w:vAlign w:val="center"/>
          </w:tcPr>
          <w:p w14:paraId="6D4FC9E7" w14:textId="77777777" w:rsidR="00652241" w:rsidRPr="00286DEF" w:rsidRDefault="00652241" w:rsidP="0046473F">
            <w:pPr>
              <w:rPr>
                <w:rFonts w:cs="Arial"/>
                <w:sz w:val="22"/>
                <w:szCs w:val="22"/>
              </w:rPr>
            </w:pPr>
            <w:r w:rsidRPr="00286DEF">
              <w:rPr>
                <w:rFonts w:cs="Arial"/>
                <w:sz w:val="22"/>
                <w:szCs w:val="22"/>
              </w:rPr>
              <w:t>ČSN EN 60947-2</w:t>
            </w:r>
          </w:p>
        </w:tc>
        <w:tc>
          <w:tcPr>
            <w:tcW w:w="6944" w:type="dxa"/>
            <w:vAlign w:val="center"/>
          </w:tcPr>
          <w:p w14:paraId="29019D81" w14:textId="77777777" w:rsidR="00652241" w:rsidRPr="00286DEF" w:rsidRDefault="00652241" w:rsidP="0046473F">
            <w:pPr>
              <w:rPr>
                <w:rFonts w:cs="Arial"/>
                <w:sz w:val="22"/>
                <w:szCs w:val="22"/>
              </w:rPr>
            </w:pPr>
            <w:r w:rsidRPr="00286DEF">
              <w:rPr>
                <w:rFonts w:cs="Arial"/>
                <w:sz w:val="22"/>
                <w:szCs w:val="22"/>
              </w:rPr>
              <w:t>Spínací a řídicí přístroje NN – Část 2: Jističe</w:t>
            </w:r>
          </w:p>
        </w:tc>
      </w:tr>
      <w:tr w:rsidR="00652241" w:rsidRPr="00286DEF" w14:paraId="2D8CDB55" w14:textId="77777777" w:rsidTr="0046473F">
        <w:trPr>
          <w:trHeight w:val="375"/>
          <w:jc w:val="center"/>
        </w:trPr>
        <w:tc>
          <w:tcPr>
            <w:tcW w:w="2412" w:type="dxa"/>
            <w:vAlign w:val="center"/>
          </w:tcPr>
          <w:p w14:paraId="3E0B7D6A" w14:textId="77777777" w:rsidR="00652241" w:rsidRPr="00286DEF" w:rsidRDefault="00652241" w:rsidP="0046473F">
            <w:pPr>
              <w:rPr>
                <w:rFonts w:cs="Arial"/>
                <w:sz w:val="22"/>
                <w:szCs w:val="22"/>
              </w:rPr>
            </w:pPr>
            <w:r w:rsidRPr="00286DEF">
              <w:rPr>
                <w:rFonts w:cs="Arial"/>
                <w:sz w:val="22"/>
                <w:szCs w:val="22"/>
              </w:rPr>
              <w:t xml:space="preserve">ČSN EN 60947-3 </w:t>
            </w:r>
          </w:p>
        </w:tc>
        <w:tc>
          <w:tcPr>
            <w:tcW w:w="6944" w:type="dxa"/>
            <w:vAlign w:val="center"/>
          </w:tcPr>
          <w:p w14:paraId="59D723FF" w14:textId="77777777" w:rsidR="00652241" w:rsidRPr="00286DEF" w:rsidRDefault="00652241" w:rsidP="0046473F">
            <w:pPr>
              <w:rPr>
                <w:rFonts w:cs="Arial"/>
                <w:sz w:val="22"/>
                <w:szCs w:val="22"/>
              </w:rPr>
            </w:pPr>
            <w:r w:rsidRPr="00286DEF">
              <w:rPr>
                <w:rFonts w:cs="Arial"/>
                <w:sz w:val="22"/>
                <w:szCs w:val="22"/>
              </w:rPr>
              <w:t>Spínací a řídicí přístroje NN – Část 3: Spínače, odpojovače, odpínače a pojistkové kombinace</w:t>
            </w:r>
          </w:p>
        </w:tc>
      </w:tr>
      <w:tr w:rsidR="00652241" w:rsidRPr="00286DEF" w14:paraId="415176B7" w14:textId="77777777" w:rsidTr="0046473F">
        <w:trPr>
          <w:trHeight w:val="375"/>
          <w:jc w:val="center"/>
        </w:trPr>
        <w:tc>
          <w:tcPr>
            <w:tcW w:w="2412" w:type="dxa"/>
            <w:vAlign w:val="center"/>
          </w:tcPr>
          <w:p w14:paraId="0FC722B9" w14:textId="77777777" w:rsidR="00652241" w:rsidRPr="00286DEF" w:rsidRDefault="00652241" w:rsidP="0046473F">
            <w:pPr>
              <w:rPr>
                <w:rFonts w:cs="Arial"/>
                <w:sz w:val="22"/>
                <w:szCs w:val="22"/>
              </w:rPr>
            </w:pPr>
            <w:r w:rsidRPr="00286DEF">
              <w:rPr>
                <w:rFonts w:cs="Arial"/>
                <w:sz w:val="22"/>
                <w:szCs w:val="22"/>
              </w:rPr>
              <w:t>ČSN EN 60529</w:t>
            </w:r>
          </w:p>
        </w:tc>
        <w:tc>
          <w:tcPr>
            <w:tcW w:w="6944" w:type="dxa"/>
            <w:vAlign w:val="center"/>
          </w:tcPr>
          <w:p w14:paraId="658BDAB0" w14:textId="77777777" w:rsidR="00652241" w:rsidRPr="00286DEF" w:rsidRDefault="00652241" w:rsidP="0046473F">
            <w:pPr>
              <w:rPr>
                <w:rFonts w:cs="Arial"/>
                <w:sz w:val="22"/>
                <w:szCs w:val="22"/>
              </w:rPr>
            </w:pPr>
            <w:r w:rsidRPr="00286DEF">
              <w:rPr>
                <w:rFonts w:cs="Arial"/>
                <w:sz w:val="22"/>
                <w:szCs w:val="22"/>
              </w:rPr>
              <w:t>Stupně ochrany krytem (</w:t>
            </w:r>
            <w:proofErr w:type="gramStart"/>
            <w:r w:rsidRPr="00286DEF">
              <w:rPr>
                <w:rFonts w:cs="Arial"/>
                <w:sz w:val="22"/>
                <w:szCs w:val="22"/>
              </w:rPr>
              <w:t>krytí - IP</w:t>
            </w:r>
            <w:proofErr w:type="gramEnd"/>
            <w:r w:rsidRPr="00286DEF">
              <w:rPr>
                <w:rFonts w:cs="Arial"/>
                <w:sz w:val="22"/>
                <w:szCs w:val="22"/>
              </w:rPr>
              <w:t xml:space="preserve"> kód)</w:t>
            </w:r>
          </w:p>
        </w:tc>
      </w:tr>
      <w:tr w:rsidR="00652241" w:rsidRPr="00286DEF" w14:paraId="43828C2A" w14:textId="77777777" w:rsidTr="0046473F">
        <w:trPr>
          <w:trHeight w:val="375"/>
          <w:jc w:val="center"/>
        </w:trPr>
        <w:tc>
          <w:tcPr>
            <w:tcW w:w="2412" w:type="dxa"/>
            <w:vAlign w:val="center"/>
          </w:tcPr>
          <w:p w14:paraId="6D443015" w14:textId="77777777" w:rsidR="00652241" w:rsidRPr="00286DEF" w:rsidRDefault="00652241" w:rsidP="0046473F">
            <w:pPr>
              <w:rPr>
                <w:rFonts w:cs="Arial"/>
                <w:sz w:val="22"/>
                <w:szCs w:val="22"/>
              </w:rPr>
            </w:pPr>
            <w:r w:rsidRPr="00286DEF">
              <w:rPr>
                <w:rFonts w:cs="Arial"/>
                <w:sz w:val="22"/>
                <w:szCs w:val="22"/>
              </w:rPr>
              <w:t>PNE 33 0000-1</w:t>
            </w:r>
          </w:p>
        </w:tc>
        <w:tc>
          <w:tcPr>
            <w:tcW w:w="6944" w:type="dxa"/>
            <w:vAlign w:val="center"/>
          </w:tcPr>
          <w:p w14:paraId="6BF57B28" w14:textId="77777777" w:rsidR="00652241" w:rsidRPr="00286DEF" w:rsidRDefault="00652241" w:rsidP="0046473F">
            <w:pPr>
              <w:rPr>
                <w:rFonts w:cs="Arial"/>
                <w:sz w:val="22"/>
                <w:szCs w:val="22"/>
              </w:rPr>
            </w:pPr>
            <w:r w:rsidRPr="00286DEF">
              <w:rPr>
                <w:rFonts w:cs="Arial"/>
                <w:sz w:val="22"/>
                <w:szCs w:val="22"/>
              </w:rPr>
              <w:t>Ochrana před úrazem elektrickým proudem v distribuční soustavě a přenosové soustavě </w:t>
            </w:r>
          </w:p>
        </w:tc>
      </w:tr>
      <w:tr w:rsidR="00652241" w:rsidRPr="00286DEF" w14:paraId="6A238F53" w14:textId="77777777" w:rsidTr="0046473F">
        <w:trPr>
          <w:trHeight w:val="375"/>
          <w:jc w:val="center"/>
        </w:trPr>
        <w:tc>
          <w:tcPr>
            <w:tcW w:w="2412" w:type="dxa"/>
            <w:vAlign w:val="center"/>
          </w:tcPr>
          <w:p w14:paraId="024810FC" w14:textId="77777777" w:rsidR="00652241" w:rsidRPr="00286DEF" w:rsidRDefault="00652241" w:rsidP="0046473F">
            <w:pPr>
              <w:rPr>
                <w:rFonts w:cs="Arial"/>
                <w:sz w:val="22"/>
                <w:szCs w:val="22"/>
              </w:rPr>
            </w:pPr>
            <w:r w:rsidRPr="00286DEF">
              <w:rPr>
                <w:rFonts w:cs="Arial"/>
                <w:sz w:val="22"/>
                <w:szCs w:val="22"/>
              </w:rPr>
              <w:t xml:space="preserve">PNE 33 0000-2 </w:t>
            </w:r>
          </w:p>
        </w:tc>
        <w:tc>
          <w:tcPr>
            <w:tcW w:w="6944" w:type="dxa"/>
            <w:vAlign w:val="center"/>
          </w:tcPr>
          <w:p w14:paraId="21C05257" w14:textId="77777777" w:rsidR="00652241" w:rsidRPr="00286DEF" w:rsidRDefault="00652241" w:rsidP="0046473F">
            <w:pPr>
              <w:rPr>
                <w:rFonts w:cs="Arial"/>
                <w:sz w:val="22"/>
                <w:szCs w:val="22"/>
              </w:rPr>
            </w:pPr>
            <w:r w:rsidRPr="00286DEF">
              <w:rPr>
                <w:rFonts w:cs="Arial"/>
                <w:sz w:val="22"/>
                <w:szCs w:val="22"/>
              </w:rPr>
              <w:t>Stanovení základních charakteristik vnějších vlivů působících na rozvodná zařízení distribuční a přenosové soustavy</w:t>
            </w:r>
          </w:p>
        </w:tc>
      </w:tr>
      <w:tr w:rsidR="00652241" w:rsidRPr="00286DEF" w14:paraId="25F1B9E6" w14:textId="77777777" w:rsidTr="0046473F">
        <w:trPr>
          <w:trHeight w:val="375"/>
          <w:jc w:val="center"/>
        </w:trPr>
        <w:tc>
          <w:tcPr>
            <w:tcW w:w="2412" w:type="dxa"/>
            <w:vAlign w:val="center"/>
          </w:tcPr>
          <w:p w14:paraId="713E4B13" w14:textId="77777777" w:rsidR="00652241" w:rsidRPr="00286DEF" w:rsidRDefault="00652241" w:rsidP="0046473F">
            <w:pPr>
              <w:rPr>
                <w:rFonts w:cs="Arial"/>
                <w:sz w:val="22"/>
                <w:szCs w:val="22"/>
              </w:rPr>
            </w:pPr>
            <w:r w:rsidRPr="00286DEF">
              <w:rPr>
                <w:rFonts w:cs="Arial"/>
                <w:sz w:val="22"/>
                <w:szCs w:val="22"/>
              </w:rPr>
              <w:t xml:space="preserve">PNE 35 7149 </w:t>
            </w:r>
          </w:p>
        </w:tc>
        <w:tc>
          <w:tcPr>
            <w:tcW w:w="6944" w:type="dxa"/>
            <w:vAlign w:val="center"/>
          </w:tcPr>
          <w:p w14:paraId="7DD315A1" w14:textId="77777777" w:rsidR="00652241" w:rsidRPr="00286DEF" w:rsidRDefault="00652241" w:rsidP="0046473F">
            <w:pPr>
              <w:rPr>
                <w:rFonts w:cs="Arial"/>
                <w:sz w:val="22"/>
                <w:szCs w:val="22"/>
              </w:rPr>
            </w:pPr>
            <w:r w:rsidRPr="00286DEF">
              <w:rPr>
                <w:rFonts w:cs="Arial"/>
                <w:sz w:val="22"/>
                <w:szCs w:val="22"/>
              </w:rPr>
              <w:t xml:space="preserve">Rozváděče </w:t>
            </w:r>
            <w:proofErr w:type="spellStart"/>
            <w:r w:rsidRPr="00286DEF">
              <w:rPr>
                <w:rFonts w:cs="Arial"/>
                <w:sz w:val="22"/>
                <w:szCs w:val="22"/>
              </w:rPr>
              <w:t>nn</w:t>
            </w:r>
            <w:proofErr w:type="spellEnd"/>
            <w:r w:rsidRPr="00286DEF">
              <w:rPr>
                <w:rFonts w:cs="Arial"/>
                <w:sz w:val="22"/>
                <w:szCs w:val="22"/>
              </w:rPr>
              <w:t xml:space="preserve"> pro distribuční transformovny VN/NN do 630 </w:t>
            </w:r>
            <w:proofErr w:type="spellStart"/>
            <w:r w:rsidRPr="00286DEF">
              <w:rPr>
                <w:rFonts w:cs="Arial"/>
                <w:sz w:val="22"/>
                <w:szCs w:val="22"/>
              </w:rPr>
              <w:t>kVA</w:t>
            </w:r>
            <w:proofErr w:type="spellEnd"/>
          </w:p>
        </w:tc>
      </w:tr>
    </w:tbl>
    <w:p w14:paraId="4575827F" w14:textId="77777777" w:rsidR="00652241" w:rsidRPr="00286DEF" w:rsidRDefault="00652241" w:rsidP="00652241">
      <w:pPr>
        <w:pStyle w:val="Zkladntextodsazen2"/>
        <w:ind w:left="0"/>
        <w:rPr>
          <w:rFonts w:ascii="Arial" w:hAnsi="Arial" w:cs="Arial"/>
          <w:sz w:val="22"/>
          <w:szCs w:val="22"/>
        </w:rPr>
      </w:pPr>
    </w:p>
    <w:p w14:paraId="481C2917" w14:textId="77777777" w:rsidR="00652241" w:rsidRPr="00286DEF" w:rsidRDefault="00652241" w:rsidP="00652241">
      <w:pPr>
        <w:pStyle w:val="StylNadpis2Arial11b"/>
        <w:rPr>
          <w:szCs w:val="22"/>
        </w:rPr>
      </w:pPr>
      <w:r w:rsidRPr="00286DEF">
        <w:rPr>
          <w:szCs w:val="22"/>
        </w:rPr>
        <w:t>Ostatní požadavky</w:t>
      </w:r>
    </w:p>
    <w:p w14:paraId="7B6120DB" w14:textId="5FC50F81" w:rsidR="00652241" w:rsidRPr="00286DEF" w:rsidRDefault="008C7C0D" w:rsidP="00652241">
      <w:pPr>
        <w:spacing w:before="120"/>
        <w:jc w:val="both"/>
        <w:rPr>
          <w:rFonts w:cs="Arial"/>
          <w:sz w:val="22"/>
          <w:szCs w:val="22"/>
        </w:rPr>
      </w:pPr>
      <w:r w:rsidRPr="00944AE9">
        <w:rPr>
          <w:sz w:val="22"/>
        </w:rPr>
        <w:t>Dodavatel odpovídá za konečný výrobek včetně jeho jednotlivých dílů a dílů včetně prací zajištěných subdodávkou.</w:t>
      </w:r>
    </w:p>
    <w:p w14:paraId="58367907" w14:textId="77777777" w:rsidR="00652241" w:rsidRPr="00286DEF" w:rsidRDefault="00652241" w:rsidP="009E4113">
      <w:pPr>
        <w:pStyle w:val="Nadpis1"/>
      </w:pPr>
      <w:r w:rsidRPr="00286DEF">
        <w:t>Upřesňující požadavky</w:t>
      </w:r>
    </w:p>
    <w:p w14:paraId="3CCDEAF8" w14:textId="77777777" w:rsidR="00652241" w:rsidRPr="00286DEF" w:rsidRDefault="00652241" w:rsidP="00652241">
      <w:pPr>
        <w:pStyle w:val="StylNadpis2Arial11b"/>
        <w:rPr>
          <w:szCs w:val="22"/>
        </w:rPr>
      </w:pPr>
      <w:r w:rsidRPr="00286DEF">
        <w:rPr>
          <w:szCs w:val="22"/>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652241" w:rsidRPr="00286DEF" w14:paraId="715E3EB0" w14:textId="77777777" w:rsidTr="0046473F">
        <w:tc>
          <w:tcPr>
            <w:tcW w:w="3407" w:type="dxa"/>
          </w:tcPr>
          <w:p w14:paraId="42BBF560" w14:textId="77777777" w:rsidR="00652241" w:rsidRPr="00286DEF" w:rsidRDefault="00652241" w:rsidP="0046473F">
            <w:pPr>
              <w:pStyle w:val="Zpat"/>
              <w:tabs>
                <w:tab w:val="clear" w:pos="4536"/>
                <w:tab w:val="clear" w:pos="9072"/>
              </w:tabs>
              <w:spacing w:before="60" w:after="60"/>
              <w:ind w:left="57"/>
              <w:rPr>
                <w:rFonts w:cs="Arial"/>
                <w:sz w:val="22"/>
                <w:szCs w:val="22"/>
              </w:rPr>
            </w:pPr>
            <w:r w:rsidRPr="00286DEF">
              <w:rPr>
                <w:rFonts w:cs="Arial"/>
                <w:sz w:val="22"/>
                <w:szCs w:val="22"/>
              </w:rPr>
              <w:t>Prostředí</w:t>
            </w:r>
          </w:p>
        </w:tc>
        <w:tc>
          <w:tcPr>
            <w:tcW w:w="6237" w:type="dxa"/>
          </w:tcPr>
          <w:p w14:paraId="3FC13014" w14:textId="7757BFF6" w:rsidR="00652241" w:rsidRPr="00286DEF" w:rsidRDefault="00B3620A" w:rsidP="0046473F">
            <w:pPr>
              <w:spacing w:before="60" w:after="60"/>
              <w:ind w:left="57"/>
              <w:rPr>
                <w:rFonts w:cs="Arial"/>
                <w:sz w:val="22"/>
                <w:szCs w:val="22"/>
              </w:rPr>
            </w:pPr>
            <w:r>
              <w:rPr>
                <w:rFonts w:cs="Arial"/>
                <w:sz w:val="22"/>
                <w:szCs w:val="22"/>
              </w:rPr>
              <w:t>Kategorie IV, V</w:t>
            </w:r>
            <w:r w:rsidR="00652241" w:rsidRPr="00286DEF">
              <w:rPr>
                <w:rFonts w:cs="Arial"/>
                <w:sz w:val="22"/>
                <w:szCs w:val="22"/>
              </w:rPr>
              <w:t xml:space="preserve"> dle</w:t>
            </w:r>
            <w:r w:rsidR="00652241" w:rsidRPr="00286DEF">
              <w:rPr>
                <w:rFonts w:cs="Arial"/>
                <w:snapToGrid w:val="0"/>
                <w:color w:val="000000"/>
                <w:sz w:val="22"/>
                <w:szCs w:val="22"/>
              </w:rPr>
              <w:t xml:space="preserve"> PNE 33 0000-2</w:t>
            </w:r>
          </w:p>
        </w:tc>
      </w:tr>
      <w:tr w:rsidR="00652241" w:rsidRPr="00286DEF" w14:paraId="70F614D0" w14:textId="77777777" w:rsidTr="0046473F">
        <w:tc>
          <w:tcPr>
            <w:tcW w:w="3407" w:type="dxa"/>
            <w:tcBorders>
              <w:top w:val="single" w:sz="4" w:space="0" w:color="auto"/>
              <w:left w:val="single" w:sz="4" w:space="0" w:color="auto"/>
              <w:bottom w:val="single" w:sz="4" w:space="0" w:color="auto"/>
              <w:right w:val="single" w:sz="4" w:space="0" w:color="auto"/>
            </w:tcBorders>
          </w:tcPr>
          <w:p w14:paraId="4797D475" w14:textId="77777777" w:rsidR="00652241" w:rsidRPr="00286DEF" w:rsidRDefault="00652241" w:rsidP="0046473F">
            <w:pPr>
              <w:spacing w:before="60" w:after="60"/>
              <w:ind w:left="57"/>
              <w:rPr>
                <w:rFonts w:cs="Arial"/>
                <w:sz w:val="22"/>
                <w:szCs w:val="22"/>
              </w:rPr>
            </w:pPr>
            <w:r w:rsidRPr="00286DEF">
              <w:rPr>
                <w:rFonts w:cs="Arial"/>
                <w:sz w:val="22"/>
                <w:szCs w:val="22"/>
              </w:rPr>
              <w:t>Rozsah teplot okolí</w:t>
            </w:r>
          </w:p>
        </w:tc>
        <w:tc>
          <w:tcPr>
            <w:tcW w:w="6237" w:type="dxa"/>
            <w:tcBorders>
              <w:top w:val="single" w:sz="4" w:space="0" w:color="auto"/>
              <w:left w:val="single" w:sz="4" w:space="0" w:color="auto"/>
              <w:bottom w:val="single" w:sz="4" w:space="0" w:color="auto"/>
              <w:right w:val="single" w:sz="4" w:space="0" w:color="auto"/>
            </w:tcBorders>
          </w:tcPr>
          <w:p w14:paraId="26BE6359" w14:textId="57D8C3BB" w:rsidR="00652241" w:rsidRPr="00286DEF" w:rsidRDefault="00652241" w:rsidP="0046473F">
            <w:pPr>
              <w:spacing w:before="60" w:after="60"/>
              <w:ind w:left="57"/>
              <w:rPr>
                <w:rFonts w:cs="Arial"/>
                <w:sz w:val="22"/>
                <w:szCs w:val="22"/>
              </w:rPr>
            </w:pPr>
            <w:r w:rsidRPr="00286DEF">
              <w:rPr>
                <w:rFonts w:cs="Arial"/>
                <w:sz w:val="22"/>
                <w:szCs w:val="22"/>
              </w:rPr>
              <w:t xml:space="preserve">- </w:t>
            </w:r>
            <w:r w:rsidR="00B3620A">
              <w:rPr>
                <w:rFonts w:cs="Arial"/>
                <w:sz w:val="22"/>
                <w:szCs w:val="22"/>
              </w:rPr>
              <w:t>25</w:t>
            </w:r>
            <w:r w:rsidRPr="00286DEF">
              <w:rPr>
                <w:rFonts w:cs="Arial"/>
                <w:sz w:val="22"/>
                <w:szCs w:val="22"/>
              </w:rPr>
              <w:t xml:space="preserve"> až + </w:t>
            </w:r>
            <w:r w:rsidR="00B3620A">
              <w:rPr>
                <w:rFonts w:cs="Arial"/>
                <w:sz w:val="22"/>
                <w:szCs w:val="22"/>
              </w:rPr>
              <w:t>55</w:t>
            </w:r>
            <w:r w:rsidRPr="00286DEF">
              <w:rPr>
                <w:rFonts w:cs="Arial"/>
                <w:sz w:val="22"/>
                <w:szCs w:val="22"/>
              </w:rPr>
              <w:t xml:space="preserve"> °C </w:t>
            </w:r>
          </w:p>
        </w:tc>
      </w:tr>
      <w:tr w:rsidR="00652241" w:rsidRPr="00286DEF" w14:paraId="0AD47DA8" w14:textId="77777777" w:rsidTr="0046473F">
        <w:tc>
          <w:tcPr>
            <w:tcW w:w="3407" w:type="dxa"/>
            <w:tcBorders>
              <w:top w:val="single" w:sz="4" w:space="0" w:color="auto"/>
              <w:left w:val="single" w:sz="4" w:space="0" w:color="auto"/>
              <w:bottom w:val="single" w:sz="4" w:space="0" w:color="auto"/>
              <w:right w:val="single" w:sz="4" w:space="0" w:color="auto"/>
            </w:tcBorders>
          </w:tcPr>
          <w:p w14:paraId="2B895458" w14:textId="77777777" w:rsidR="00652241" w:rsidRPr="00286DEF" w:rsidRDefault="00652241" w:rsidP="0046473F">
            <w:pPr>
              <w:spacing w:before="60" w:after="60"/>
              <w:ind w:left="57"/>
              <w:rPr>
                <w:rFonts w:cs="Arial"/>
                <w:sz w:val="22"/>
                <w:szCs w:val="22"/>
              </w:rPr>
            </w:pPr>
            <w:r w:rsidRPr="00286DEF">
              <w:rPr>
                <w:rFonts w:cs="Arial"/>
                <w:sz w:val="22"/>
                <w:szCs w:val="22"/>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14:paraId="4E757348" w14:textId="77777777" w:rsidR="00652241" w:rsidRPr="00286DEF" w:rsidRDefault="00652241" w:rsidP="0046473F">
            <w:pPr>
              <w:spacing w:before="60" w:after="60"/>
              <w:ind w:left="57"/>
              <w:rPr>
                <w:rFonts w:cs="Arial"/>
                <w:sz w:val="22"/>
                <w:szCs w:val="22"/>
              </w:rPr>
            </w:pPr>
            <w:r w:rsidRPr="00286DEF">
              <w:rPr>
                <w:rFonts w:cs="Arial"/>
                <w:sz w:val="22"/>
                <w:szCs w:val="22"/>
              </w:rPr>
              <w:t>do 2000 m, dle PNE 33 0000-2</w:t>
            </w:r>
          </w:p>
        </w:tc>
      </w:tr>
    </w:tbl>
    <w:p w14:paraId="289DBCC3" w14:textId="77777777" w:rsidR="00652241" w:rsidRPr="00286DEF" w:rsidRDefault="00652241" w:rsidP="00652241">
      <w:pPr>
        <w:rPr>
          <w:rFonts w:cs="Arial"/>
          <w:sz w:val="22"/>
          <w:szCs w:val="22"/>
        </w:rPr>
      </w:pPr>
    </w:p>
    <w:p w14:paraId="465F5AC8" w14:textId="77777777" w:rsidR="00652241" w:rsidRPr="00286DEF" w:rsidRDefault="00652241" w:rsidP="00652241">
      <w:pPr>
        <w:pStyle w:val="StylNadpis2Arial11b"/>
        <w:rPr>
          <w:szCs w:val="22"/>
        </w:rPr>
      </w:pPr>
      <w:r w:rsidRPr="00286DEF">
        <w:rPr>
          <w:szCs w:val="22"/>
        </w:rPr>
        <w:t>Parametry sítí</w:t>
      </w:r>
    </w:p>
    <w:p w14:paraId="532A919B" w14:textId="77777777" w:rsidR="00652241" w:rsidRPr="00286DEF" w:rsidRDefault="00652241" w:rsidP="00652241">
      <w:pPr>
        <w:pStyle w:val="StylNadpis3Arial11b"/>
        <w:rPr>
          <w:szCs w:val="22"/>
        </w:rPr>
      </w:pPr>
      <w:r w:rsidRPr="00286DEF">
        <w:rPr>
          <w:szCs w:val="22"/>
        </w:rPr>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652241" w:rsidRPr="00286DEF" w14:paraId="175CDD91" w14:textId="77777777" w:rsidTr="0046473F">
        <w:trPr>
          <w:trHeight w:val="340"/>
        </w:trPr>
        <w:tc>
          <w:tcPr>
            <w:tcW w:w="4825" w:type="dxa"/>
          </w:tcPr>
          <w:p w14:paraId="2320D72E" w14:textId="77777777" w:rsidR="00652241" w:rsidRPr="00286DEF" w:rsidRDefault="00652241" w:rsidP="0046473F">
            <w:pPr>
              <w:spacing w:before="60" w:after="60"/>
              <w:ind w:left="57"/>
              <w:rPr>
                <w:rFonts w:cs="Arial"/>
                <w:sz w:val="22"/>
                <w:szCs w:val="22"/>
              </w:rPr>
            </w:pPr>
            <w:r w:rsidRPr="00286DEF">
              <w:rPr>
                <w:rFonts w:cs="Arial"/>
                <w:sz w:val="22"/>
                <w:szCs w:val="22"/>
              </w:rPr>
              <w:t xml:space="preserve">Jmenovité napětí </w:t>
            </w:r>
            <w:r w:rsidRPr="00286DEF">
              <w:rPr>
                <w:rFonts w:cs="Arial"/>
                <w:snapToGrid w:val="0"/>
                <w:color w:val="000000"/>
                <w:sz w:val="22"/>
                <w:szCs w:val="22"/>
              </w:rPr>
              <w:t>U</w:t>
            </w:r>
            <w:r w:rsidRPr="00286DEF">
              <w:rPr>
                <w:rFonts w:cs="Arial"/>
                <w:snapToGrid w:val="0"/>
                <w:color w:val="000000"/>
                <w:sz w:val="22"/>
                <w:szCs w:val="22"/>
                <w:vertAlign w:val="subscript"/>
              </w:rPr>
              <w:t>0</w:t>
            </w:r>
            <w:r w:rsidRPr="00286DEF">
              <w:rPr>
                <w:rFonts w:cs="Arial"/>
                <w:snapToGrid w:val="0"/>
                <w:color w:val="000000"/>
                <w:sz w:val="22"/>
                <w:szCs w:val="22"/>
              </w:rPr>
              <w:t>/U</w:t>
            </w:r>
          </w:p>
        </w:tc>
        <w:tc>
          <w:tcPr>
            <w:tcW w:w="4819" w:type="dxa"/>
          </w:tcPr>
          <w:p w14:paraId="3DEBBA75" w14:textId="77777777" w:rsidR="00652241" w:rsidRPr="00286DEF" w:rsidRDefault="00652241" w:rsidP="0046473F">
            <w:pPr>
              <w:spacing w:before="60" w:after="60"/>
              <w:ind w:left="57"/>
              <w:rPr>
                <w:rFonts w:cs="Arial"/>
                <w:snapToGrid w:val="0"/>
                <w:color w:val="000000"/>
                <w:sz w:val="22"/>
                <w:szCs w:val="22"/>
              </w:rPr>
            </w:pPr>
            <w:r w:rsidRPr="00286DEF">
              <w:rPr>
                <w:rFonts w:cs="Arial"/>
                <w:snapToGrid w:val="0"/>
                <w:sz w:val="22"/>
                <w:szCs w:val="22"/>
              </w:rPr>
              <w:t>3 x 230</w:t>
            </w:r>
            <w:r w:rsidRPr="00286DEF">
              <w:rPr>
                <w:rFonts w:cs="Arial"/>
                <w:snapToGrid w:val="0"/>
                <w:color w:val="000000"/>
                <w:sz w:val="22"/>
                <w:szCs w:val="22"/>
              </w:rPr>
              <w:t xml:space="preserve"> / 400 V</w:t>
            </w:r>
          </w:p>
        </w:tc>
      </w:tr>
      <w:tr w:rsidR="00652241" w:rsidRPr="00286DEF" w14:paraId="03CB83AF" w14:textId="77777777" w:rsidTr="0046473F">
        <w:trPr>
          <w:trHeight w:val="340"/>
        </w:trPr>
        <w:tc>
          <w:tcPr>
            <w:tcW w:w="4825" w:type="dxa"/>
          </w:tcPr>
          <w:p w14:paraId="60ACCCF4" w14:textId="77777777" w:rsidR="00652241" w:rsidRPr="00286DEF" w:rsidRDefault="00652241" w:rsidP="0046473F">
            <w:pPr>
              <w:spacing w:before="60" w:after="60"/>
              <w:ind w:left="57"/>
              <w:rPr>
                <w:rFonts w:cs="Arial"/>
                <w:sz w:val="22"/>
                <w:szCs w:val="22"/>
              </w:rPr>
            </w:pPr>
            <w:r w:rsidRPr="00286DEF">
              <w:rPr>
                <w:rFonts w:cs="Arial"/>
                <w:sz w:val="22"/>
                <w:szCs w:val="22"/>
              </w:rPr>
              <w:t>Maximální trvalé napětí sítě</w:t>
            </w:r>
          </w:p>
        </w:tc>
        <w:tc>
          <w:tcPr>
            <w:tcW w:w="4819" w:type="dxa"/>
          </w:tcPr>
          <w:p w14:paraId="603F9F34" w14:textId="77777777" w:rsidR="00652241" w:rsidRPr="00286DEF" w:rsidRDefault="00652241" w:rsidP="0046473F">
            <w:pPr>
              <w:spacing w:before="60" w:after="60"/>
              <w:ind w:left="57"/>
              <w:rPr>
                <w:rFonts w:cs="Arial"/>
                <w:snapToGrid w:val="0"/>
                <w:color w:val="000000"/>
                <w:sz w:val="22"/>
                <w:szCs w:val="22"/>
              </w:rPr>
            </w:pPr>
            <w:r w:rsidRPr="00286DEF">
              <w:rPr>
                <w:rFonts w:cs="Arial"/>
                <w:snapToGrid w:val="0"/>
                <w:color w:val="000000"/>
                <w:sz w:val="22"/>
                <w:szCs w:val="22"/>
              </w:rPr>
              <w:t>U+</w:t>
            </w:r>
            <w:proofErr w:type="gramStart"/>
            <w:r w:rsidRPr="00286DEF">
              <w:rPr>
                <w:rFonts w:cs="Arial"/>
                <w:snapToGrid w:val="0"/>
                <w:color w:val="000000"/>
                <w:sz w:val="22"/>
                <w:szCs w:val="22"/>
              </w:rPr>
              <w:t>10%</w:t>
            </w:r>
            <w:proofErr w:type="gramEnd"/>
          </w:p>
        </w:tc>
      </w:tr>
      <w:tr w:rsidR="00652241" w:rsidRPr="00286DEF" w14:paraId="638235E2" w14:textId="77777777" w:rsidTr="0046473F">
        <w:trPr>
          <w:trHeight w:val="340"/>
        </w:trPr>
        <w:tc>
          <w:tcPr>
            <w:tcW w:w="4825" w:type="dxa"/>
          </w:tcPr>
          <w:p w14:paraId="3187725E" w14:textId="77777777" w:rsidR="00652241" w:rsidRPr="00286DEF" w:rsidRDefault="00652241" w:rsidP="0046473F">
            <w:pPr>
              <w:spacing w:before="60" w:after="60"/>
              <w:ind w:left="57"/>
              <w:rPr>
                <w:rFonts w:cs="Arial"/>
                <w:sz w:val="22"/>
                <w:szCs w:val="22"/>
              </w:rPr>
            </w:pPr>
            <w:r w:rsidRPr="00286DEF">
              <w:rPr>
                <w:rFonts w:cs="Arial"/>
                <w:sz w:val="22"/>
                <w:szCs w:val="22"/>
              </w:rPr>
              <w:t>Jmenovitá frekvence</w:t>
            </w:r>
          </w:p>
        </w:tc>
        <w:tc>
          <w:tcPr>
            <w:tcW w:w="4819" w:type="dxa"/>
          </w:tcPr>
          <w:p w14:paraId="343B56EB" w14:textId="77777777" w:rsidR="00652241" w:rsidRPr="00286DEF" w:rsidRDefault="00652241" w:rsidP="0046473F">
            <w:pPr>
              <w:spacing w:before="60" w:after="60"/>
              <w:ind w:left="57"/>
              <w:rPr>
                <w:rFonts w:cs="Arial"/>
                <w:sz w:val="22"/>
                <w:szCs w:val="22"/>
              </w:rPr>
            </w:pPr>
            <w:r w:rsidRPr="00286DEF">
              <w:rPr>
                <w:rFonts w:cs="Arial"/>
                <w:sz w:val="22"/>
                <w:szCs w:val="22"/>
              </w:rPr>
              <w:t>50 Hz</w:t>
            </w:r>
          </w:p>
        </w:tc>
      </w:tr>
      <w:tr w:rsidR="00652241" w:rsidRPr="00286DEF" w14:paraId="0C5B1320" w14:textId="77777777" w:rsidTr="0046473F">
        <w:trPr>
          <w:trHeight w:val="340"/>
        </w:trPr>
        <w:tc>
          <w:tcPr>
            <w:tcW w:w="4825" w:type="dxa"/>
          </w:tcPr>
          <w:p w14:paraId="155A0801" w14:textId="77777777" w:rsidR="00652241" w:rsidRPr="00286DEF" w:rsidRDefault="00652241" w:rsidP="0046473F">
            <w:pPr>
              <w:spacing w:before="60" w:after="60"/>
              <w:ind w:left="57"/>
              <w:rPr>
                <w:rFonts w:cs="Arial"/>
                <w:sz w:val="22"/>
                <w:szCs w:val="22"/>
              </w:rPr>
            </w:pPr>
            <w:r w:rsidRPr="00286DEF">
              <w:rPr>
                <w:rFonts w:cs="Arial"/>
                <w:sz w:val="22"/>
                <w:szCs w:val="22"/>
              </w:rPr>
              <w:t>Druh sítě</w:t>
            </w:r>
          </w:p>
        </w:tc>
        <w:tc>
          <w:tcPr>
            <w:tcW w:w="4819" w:type="dxa"/>
          </w:tcPr>
          <w:p w14:paraId="39F1CD3B" w14:textId="77777777" w:rsidR="00652241" w:rsidRPr="00286DEF" w:rsidRDefault="00652241" w:rsidP="0046473F">
            <w:pPr>
              <w:spacing w:before="60" w:after="60"/>
              <w:ind w:left="57"/>
              <w:rPr>
                <w:rFonts w:cs="Arial"/>
                <w:sz w:val="22"/>
                <w:szCs w:val="22"/>
              </w:rPr>
            </w:pPr>
            <w:r w:rsidRPr="00286DEF">
              <w:rPr>
                <w:rFonts w:cs="Arial"/>
                <w:snapToGrid w:val="0"/>
                <w:color w:val="000000"/>
                <w:sz w:val="22"/>
                <w:szCs w:val="22"/>
              </w:rPr>
              <w:t>TN-C</w:t>
            </w:r>
          </w:p>
        </w:tc>
      </w:tr>
      <w:tr w:rsidR="00652241" w:rsidRPr="00286DEF" w14:paraId="7190F04F" w14:textId="77777777" w:rsidTr="0046473F">
        <w:trPr>
          <w:trHeight w:val="340"/>
        </w:trPr>
        <w:tc>
          <w:tcPr>
            <w:tcW w:w="4825" w:type="dxa"/>
            <w:vAlign w:val="center"/>
          </w:tcPr>
          <w:p w14:paraId="1CF95911" w14:textId="77777777" w:rsidR="00652241" w:rsidRPr="00286DEF" w:rsidRDefault="00652241" w:rsidP="0046473F">
            <w:pPr>
              <w:rPr>
                <w:rFonts w:cs="Arial"/>
                <w:sz w:val="22"/>
                <w:szCs w:val="22"/>
              </w:rPr>
            </w:pPr>
            <w:r w:rsidRPr="00286DEF">
              <w:rPr>
                <w:rFonts w:cs="Arial"/>
                <w:sz w:val="22"/>
                <w:szCs w:val="22"/>
              </w:rPr>
              <w:t>Ochrana před úrazem elektrickým proudem</w:t>
            </w:r>
          </w:p>
        </w:tc>
        <w:tc>
          <w:tcPr>
            <w:tcW w:w="4819" w:type="dxa"/>
            <w:vAlign w:val="center"/>
          </w:tcPr>
          <w:p w14:paraId="24DA9B9F" w14:textId="77777777" w:rsidR="00652241" w:rsidRPr="00286DEF" w:rsidRDefault="00652241" w:rsidP="0046473F">
            <w:pPr>
              <w:rPr>
                <w:rFonts w:cs="Arial"/>
                <w:sz w:val="22"/>
                <w:szCs w:val="22"/>
              </w:rPr>
            </w:pPr>
            <w:r w:rsidRPr="00286DEF">
              <w:rPr>
                <w:rFonts w:cs="Arial"/>
                <w:sz w:val="22"/>
                <w:szCs w:val="22"/>
              </w:rPr>
              <w:t xml:space="preserve">podle ČSN EN 61439-1 čl. 8.4 s doplňujícími podmínkami podle ČSN EN 61439-5, ČSN 33 2000-4-41 a PNE 33 0000-1 </w:t>
            </w:r>
          </w:p>
        </w:tc>
      </w:tr>
    </w:tbl>
    <w:p w14:paraId="606006D3" w14:textId="77777777" w:rsidR="00652241" w:rsidRPr="00286DEF" w:rsidRDefault="00652241" w:rsidP="00652241">
      <w:pPr>
        <w:rPr>
          <w:rFonts w:cs="Arial"/>
          <w:sz w:val="22"/>
          <w:szCs w:val="22"/>
        </w:rPr>
      </w:pPr>
    </w:p>
    <w:p w14:paraId="5EF2BDDE" w14:textId="514F9F3E" w:rsidR="00652241" w:rsidRPr="00286DEF" w:rsidRDefault="00652241" w:rsidP="00652241">
      <w:pPr>
        <w:pStyle w:val="StylNadpis2Arial11b"/>
        <w:rPr>
          <w:szCs w:val="22"/>
        </w:rPr>
      </w:pPr>
      <w:r w:rsidRPr="00286DEF">
        <w:rPr>
          <w:szCs w:val="22"/>
        </w:rPr>
        <w:t>Konstrukce rozváděčů RDD</w:t>
      </w:r>
    </w:p>
    <w:p w14:paraId="216AD919" w14:textId="08A5F34B" w:rsidR="00652241" w:rsidRPr="00286DEF" w:rsidRDefault="00652241" w:rsidP="00652241">
      <w:pPr>
        <w:jc w:val="both"/>
        <w:rPr>
          <w:rFonts w:cs="Arial"/>
          <w:sz w:val="22"/>
          <w:szCs w:val="22"/>
        </w:rPr>
      </w:pPr>
      <w:r w:rsidRPr="00286DEF">
        <w:rPr>
          <w:rFonts w:cs="Arial"/>
          <w:sz w:val="22"/>
          <w:szCs w:val="22"/>
        </w:rPr>
        <w:t xml:space="preserve">Rozváděče </w:t>
      </w:r>
      <w:r w:rsidR="00DD6348">
        <w:rPr>
          <w:rFonts w:cs="Arial"/>
          <w:sz w:val="22"/>
          <w:szCs w:val="22"/>
        </w:rPr>
        <w:t>budou</w:t>
      </w:r>
      <w:r w:rsidRPr="00286DEF">
        <w:rPr>
          <w:rFonts w:cs="Arial"/>
          <w:sz w:val="22"/>
          <w:szCs w:val="22"/>
        </w:rPr>
        <w:t xml:space="preserve"> vyráběny v souladu s normou </w:t>
      </w:r>
      <w:r w:rsidR="00A25A05" w:rsidRPr="00286DEF">
        <w:rPr>
          <w:rFonts w:cs="Arial"/>
          <w:sz w:val="22"/>
          <w:szCs w:val="22"/>
        </w:rPr>
        <w:t>ČSN EN 61439-1</w:t>
      </w:r>
      <w:r w:rsidR="00A25A05">
        <w:rPr>
          <w:rFonts w:cs="Arial"/>
          <w:sz w:val="22"/>
          <w:szCs w:val="22"/>
        </w:rPr>
        <w:t>, 5</w:t>
      </w:r>
      <w:r w:rsidR="00A25A05" w:rsidRPr="00286DEF">
        <w:rPr>
          <w:rFonts w:cs="Arial"/>
          <w:sz w:val="22"/>
          <w:szCs w:val="22"/>
        </w:rPr>
        <w:t xml:space="preserve"> </w:t>
      </w:r>
      <w:r w:rsidRPr="00286DEF">
        <w:rPr>
          <w:rFonts w:cs="Arial"/>
          <w:sz w:val="22"/>
          <w:szCs w:val="22"/>
        </w:rPr>
        <w:t>a na základě vybraných standardů vybaveny materiály a přístroji dle textu viz. níže.</w:t>
      </w:r>
    </w:p>
    <w:p w14:paraId="1B1759B1" w14:textId="2652FF12" w:rsidR="00652241" w:rsidRPr="00286DEF" w:rsidRDefault="00652241" w:rsidP="00652241">
      <w:pPr>
        <w:jc w:val="both"/>
        <w:rPr>
          <w:rFonts w:cs="Arial"/>
          <w:sz w:val="22"/>
          <w:szCs w:val="22"/>
        </w:rPr>
      </w:pPr>
      <w:r w:rsidRPr="00286DEF">
        <w:rPr>
          <w:rFonts w:cs="Arial"/>
          <w:sz w:val="22"/>
          <w:szCs w:val="22"/>
        </w:rPr>
        <w:t>Rozváděče jsou používané v</w:t>
      </w:r>
      <w:r w:rsidR="00A25A05">
        <w:rPr>
          <w:rFonts w:cs="Arial"/>
          <w:sz w:val="22"/>
          <w:szCs w:val="22"/>
        </w:rPr>
        <w:t> </w:t>
      </w:r>
      <w:r w:rsidRPr="00286DEF">
        <w:rPr>
          <w:rFonts w:cs="Arial"/>
          <w:sz w:val="22"/>
          <w:szCs w:val="22"/>
        </w:rPr>
        <w:t>TS</w:t>
      </w:r>
      <w:r w:rsidR="00A25A05">
        <w:rPr>
          <w:rFonts w:cs="Arial"/>
          <w:sz w:val="22"/>
          <w:szCs w:val="22"/>
        </w:rPr>
        <w:t xml:space="preserve"> v mřížové síti Brno-střed</w:t>
      </w:r>
      <w:r w:rsidRPr="00286DEF">
        <w:rPr>
          <w:rFonts w:cs="Arial"/>
          <w:sz w:val="22"/>
          <w:szCs w:val="22"/>
        </w:rPr>
        <w:t>. Rozváděče jsou instalovány do stojanu s krytím IP</w:t>
      </w:r>
      <w:r w:rsidR="00A25A05">
        <w:rPr>
          <w:rFonts w:cs="Arial"/>
          <w:sz w:val="22"/>
          <w:szCs w:val="22"/>
        </w:rPr>
        <w:t>20</w:t>
      </w:r>
      <w:r w:rsidR="004E3B4F">
        <w:rPr>
          <w:rFonts w:cs="Arial"/>
          <w:sz w:val="22"/>
          <w:szCs w:val="22"/>
        </w:rPr>
        <w:t xml:space="preserve"> (po vložení rozvaděče do stojanu)</w:t>
      </w:r>
      <w:r w:rsidR="00A25A05">
        <w:rPr>
          <w:rFonts w:cs="Arial"/>
          <w:sz w:val="22"/>
          <w:szCs w:val="22"/>
        </w:rPr>
        <w:t xml:space="preserve"> v trafostanicích s vnitřní obsluhou</w:t>
      </w:r>
      <w:r w:rsidRPr="00286DEF">
        <w:rPr>
          <w:rFonts w:cs="Arial"/>
          <w:sz w:val="22"/>
          <w:szCs w:val="22"/>
        </w:rPr>
        <w:t>.</w:t>
      </w:r>
      <w:r w:rsidR="00A25A05">
        <w:rPr>
          <w:rFonts w:cs="Arial"/>
          <w:sz w:val="22"/>
          <w:szCs w:val="22"/>
        </w:rPr>
        <w:t xml:space="preserve"> Stávající rozvaděče NN budou přezbrojeny na nový rám </w:t>
      </w:r>
      <w:r w:rsidR="00F83A8F">
        <w:rPr>
          <w:rFonts w:cs="Arial"/>
          <w:sz w:val="22"/>
          <w:szCs w:val="22"/>
        </w:rPr>
        <w:t xml:space="preserve">(rozvaděč </w:t>
      </w:r>
      <w:r w:rsidR="00A25A05">
        <w:rPr>
          <w:rFonts w:cs="Arial"/>
          <w:sz w:val="22"/>
          <w:szCs w:val="22"/>
        </w:rPr>
        <w:t>typu RDD</w:t>
      </w:r>
      <w:r w:rsidR="00F83A8F">
        <w:rPr>
          <w:rFonts w:cs="Arial"/>
          <w:sz w:val="22"/>
          <w:szCs w:val="22"/>
        </w:rPr>
        <w:t>)</w:t>
      </w:r>
      <w:r w:rsidR="00A25A05">
        <w:rPr>
          <w:rFonts w:cs="Arial"/>
          <w:sz w:val="22"/>
          <w:szCs w:val="22"/>
        </w:rPr>
        <w:t xml:space="preserve"> včetně stojanů ST-VK</w:t>
      </w:r>
      <w:r w:rsidR="00DD6348">
        <w:rPr>
          <w:rFonts w:cs="Arial"/>
          <w:sz w:val="22"/>
          <w:szCs w:val="22"/>
        </w:rPr>
        <w:t>, součástí plnění bude rovněž dodání 3 ks zcela nových rozvaděčů</w:t>
      </w:r>
      <w:r w:rsidR="00A25A05">
        <w:rPr>
          <w:rFonts w:cs="Arial"/>
          <w:sz w:val="22"/>
          <w:szCs w:val="22"/>
        </w:rPr>
        <w:t>. Na nové rámy budou použity hlavní jističe</w:t>
      </w:r>
      <w:r w:rsidR="003028AB">
        <w:rPr>
          <w:rFonts w:cs="Arial"/>
          <w:sz w:val="22"/>
          <w:szCs w:val="22"/>
        </w:rPr>
        <w:t xml:space="preserve"> včetně pohonů</w:t>
      </w:r>
      <w:r w:rsidR="00A25A05">
        <w:rPr>
          <w:rFonts w:cs="Arial"/>
          <w:sz w:val="22"/>
          <w:szCs w:val="22"/>
        </w:rPr>
        <w:t>, pojistkové odpínače</w:t>
      </w:r>
      <w:r w:rsidR="001C5701">
        <w:rPr>
          <w:rFonts w:cs="Arial"/>
          <w:sz w:val="22"/>
          <w:szCs w:val="22"/>
        </w:rPr>
        <w:t xml:space="preserve"> doplněné o měřicí lišty</w:t>
      </w:r>
      <w:r w:rsidR="003028AB">
        <w:rPr>
          <w:rFonts w:cs="Arial"/>
          <w:sz w:val="22"/>
          <w:szCs w:val="22"/>
        </w:rPr>
        <w:t xml:space="preserve"> (všechny vývody budou měřené)</w:t>
      </w:r>
      <w:r w:rsidR="001C5701">
        <w:rPr>
          <w:rFonts w:cs="Arial"/>
          <w:sz w:val="22"/>
          <w:szCs w:val="22"/>
        </w:rPr>
        <w:t xml:space="preserve"> a nástavbu s RTU a univerzálním monitorem.</w:t>
      </w:r>
      <w:r w:rsidR="00DD6348">
        <w:rPr>
          <w:rFonts w:cs="Arial"/>
          <w:sz w:val="22"/>
          <w:szCs w:val="22"/>
        </w:rPr>
        <w:t xml:space="preserve"> Tam kde je ve stávajícím rozvaděči dvojice odpínačů vel. 00, budou nahrazeny odpínačem vel. 2.</w:t>
      </w:r>
    </w:p>
    <w:p w14:paraId="69D8AB52" w14:textId="02C051C0" w:rsidR="00652241" w:rsidRPr="00286DEF" w:rsidRDefault="00652241" w:rsidP="00652241">
      <w:pPr>
        <w:jc w:val="both"/>
        <w:rPr>
          <w:rFonts w:cs="Arial"/>
          <w:sz w:val="22"/>
          <w:szCs w:val="22"/>
        </w:rPr>
      </w:pPr>
      <w:r w:rsidRPr="00286DEF">
        <w:rPr>
          <w:rFonts w:cs="Arial"/>
          <w:sz w:val="22"/>
          <w:szCs w:val="22"/>
        </w:rPr>
        <w:t xml:space="preserve">Konstrukce rozváděče je provedena takovým způsobem, že </w:t>
      </w:r>
      <w:r w:rsidR="00A25A05">
        <w:rPr>
          <w:rFonts w:cs="Arial"/>
          <w:sz w:val="22"/>
          <w:szCs w:val="22"/>
        </w:rPr>
        <w:t xml:space="preserve">je </w:t>
      </w:r>
      <w:r w:rsidRPr="00286DEF">
        <w:rPr>
          <w:rFonts w:cs="Arial"/>
          <w:sz w:val="22"/>
          <w:szCs w:val="22"/>
        </w:rPr>
        <w:t xml:space="preserve">rozváděč </w:t>
      </w:r>
      <w:r w:rsidR="00A25A05">
        <w:rPr>
          <w:rFonts w:cs="Arial"/>
          <w:sz w:val="22"/>
          <w:szCs w:val="22"/>
        </w:rPr>
        <w:t>obsluhován pouze</w:t>
      </w:r>
      <w:r w:rsidRPr="00286DEF">
        <w:rPr>
          <w:rFonts w:cs="Arial"/>
          <w:sz w:val="22"/>
          <w:szCs w:val="22"/>
        </w:rPr>
        <w:t xml:space="preserve"> z jedné strany. Rozváděč je vybaven hlavním jističem, měděnými přípojnicemi </w:t>
      </w:r>
      <w:r w:rsidRPr="00286DEF">
        <w:rPr>
          <w:rFonts w:cs="Arial"/>
          <w:sz w:val="22"/>
          <w:szCs w:val="22"/>
        </w:rPr>
        <w:lastRenderedPageBreak/>
        <w:t>z elektrovodné mědi dle ČSN 42 300. Měděné přípojnice budou mít ze zadní strany rozváděče zalisovány matice M12 pro upevnění pojistkových lištových odpínačů. Měděné PEN přípojnice budou osazeny V-svorkami (10</w:t>
      </w:r>
      <w:r w:rsidR="00900140">
        <w:rPr>
          <w:rFonts w:cs="Arial"/>
          <w:sz w:val="22"/>
          <w:szCs w:val="22"/>
        </w:rPr>
        <w:t xml:space="preserve"> </w:t>
      </w:r>
      <w:r w:rsidRPr="00286DEF">
        <w:rPr>
          <w:rFonts w:cs="Arial"/>
          <w:sz w:val="22"/>
          <w:szCs w:val="22"/>
        </w:rPr>
        <w:t>-</w:t>
      </w:r>
      <w:r w:rsidR="00900140">
        <w:rPr>
          <w:rFonts w:cs="Arial"/>
          <w:sz w:val="22"/>
          <w:szCs w:val="22"/>
        </w:rPr>
        <w:t xml:space="preserve"> </w:t>
      </w:r>
      <w:r w:rsidRPr="00286DEF">
        <w:rPr>
          <w:rFonts w:cs="Arial"/>
          <w:sz w:val="22"/>
          <w:szCs w:val="22"/>
        </w:rPr>
        <w:t>240mm2) v počtu dle osazených vývodových pojistkových odpínačů a pro přívodní vodiče od transformátoru. Přípojnice ochranného vodiče musí být upravena tak, aby při revizi zařízení (zkoušení obvodu) bylo možno odpojit uzemnění trafostanice bez demontáže připojených vodičů. Přípojnice budou označeny v souladu s ČSN 33 0165. Zemnící příchytka a propoj na přípojnici PEN budou označeny trvanlivým štítkem se značkou (symbolem) pro uzemnění.</w:t>
      </w:r>
    </w:p>
    <w:p w14:paraId="383168B1" w14:textId="184D7213" w:rsidR="00652241" w:rsidRPr="00286DEF" w:rsidRDefault="00652241" w:rsidP="00652241">
      <w:pPr>
        <w:jc w:val="both"/>
        <w:rPr>
          <w:rFonts w:cs="Arial"/>
          <w:sz w:val="22"/>
          <w:szCs w:val="22"/>
        </w:rPr>
      </w:pPr>
      <w:r w:rsidRPr="00286DEF">
        <w:rPr>
          <w:rFonts w:cs="Arial"/>
          <w:sz w:val="22"/>
          <w:szCs w:val="22"/>
        </w:rPr>
        <w:t xml:space="preserve">Konstrukce rozváděče včetně krytů musí umožňovat montáž pojistkových lištových odpínačů velikosti 2 s roztečí přípojnic 185 mm. Všechny svorky v rozváděči musí umožňovat přímé připojení jak </w:t>
      </w:r>
      <w:proofErr w:type="spellStart"/>
      <w:r w:rsidRPr="00286DEF">
        <w:rPr>
          <w:rFonts w:cs="Arial"/>
          <w:sz w:val="22"/>
          <w:szCs w:val="22"/>
        </w:rPr>
        <w:t>Cu</w:t>
      </w:r>
      <w:proofErr w:type="spellEnd"/>
      <w:r w:rsidRPr="00286DEF">
        <w:rPr>
          <w:rFonts w:cs="Arial"/>
          <w:sz w:val="22"/>
          <w:szCs w:val="22"/>
        </w:rPr>
        <w:t>, tak i Al kabelů (přívod k hl. jističi, odpínače, přípojnice). Hlavní jistič je na rozváděči umístěn na levé straně (kromě pravé části rozváděče s podélným dělením), pojistkové lištové odpínače na straně pravé (při pohledu na rozváděč ze strany ovládání). Rozváděč musí být připraven pro</w:t>
      </w:r>
      <w:r w:rsidR="00DD6348">
        <w:rPr>
          <w:rFonts w:cs="Arial"/>
          <w:sz w:val="22"/>
          <w:szCs w:val="22"/>
        </w:rPr>
        <w:t xml:space="preserve"> možnost</w:t>
      </w:r>
      <w:r w:rsidRPr="00286DEF">
        <w:rPr>
          <w:rFonts w:cs="Arial"/>
          <w:sz w:val="22"/>
          <w:szCs w:val="22"/>
        </w:rPr>
        <w:t xml:space="preserve"> zkratování vývodů zkratovací soupravou EP Pardubice. </w:t>
      </w:r>
    </w:p>
    <w:p w14:paraId="018BDABF" w14:textId="426C8D23" w:rsidR="00652241" w:rsidRPr="00286DEF" w:rsidRDefault="00652241" w:rsidP="00652241">
      <w:pPr>
        <w:jc w:val="both"/>
        <w:rPr>
          <w:rFonts w:cs="Arial"/>
          <w:sz w:val="22"/>
          <w:szCs w:val="22"/>
        </w:rPr>
      </w:pPr>
      <w:r w:rsidRPr="00286DEF">
        <w:rPr>
          <w:rFonts w:cs="Arial"/>
          <w:sz w:val="22"/>
          <w:szCs w:val="22"/>
        </w:rPr>
        <w:t xml:space="preserve">Rozvaděč </w:t>
      </w:r>
      <w:r w:rsidR="00073FBF">
        <w:rPr>
          <w:rFonts w:cs="Arial"/>
          <w:sz w:val="22"/>
          <w:szCs w:val="22"/>
        </w:rPr>
        <w:t>bude</w:t>
      </w:r>
      <w:r w:rsidRPr="00286DEF">
        <w:rPr>
          <w:rFonts w:cs="Arial"/>
          <w:sz w:val="22"/>
          <w:szCs w:val="22"/>
        </w:rPr>
        <w:t xml:space="preserve"> opatřen barevným nástřikem světlého odstínu vykazujícím životnost minimálně 30 roků.</w:t>
      </w:r>
    </w:p>
    <w:p w14:paraId="6D5377BF" w14:textId="2A65B40F" w:rsidR="00652241" w:rsidRPr="00286DEF" w:rsidRDefault="00652241" w:rsidP="00652241">
      <w:pPr>
        <w:jc w:val="both"/>
        <w:rPr>
          <w:rFonts w:cs="Arial"/>
          <w:sz w:val="22"/>
          <w:szCs w:val="22"/>
        </w:rPr>
      </w:pPr>
      <w:r w:rsidRPr="00F5240C">
        <w:rPr>
          <w:rFonts w:cs="Arial"/>
          <w:sz w:val="22"/>
          <w:szCs w:val="22"/>
        </w:rPr>
        <w:t>U rozvaděčů RDD budou připraveny z obou boků nástavby průchodky PG13,5 a PG16 a z vrchu PG13,5, PG16 a 2 ks dělené průchodky M25 (např. ICOTEK)</w:t>
      </w:r>
      <w:r w:rsidR="00F5240C">
        <w:rPr>
          <w:rFonts w:cs="Arial"/>
          <w:sz w:val="22"/>
          <w:szCs w:val="22"/>
        </w:rPr>
        <w:t>.</w:t>
      </w:r>
    </w:p>
    <w:p w14:paraId="100B0284" w14:textId="77777777" w:rsidR="00652241" w:rsidRPr="00286DEF" w:rsidRDefault="00652241" w:rsidP="00652241">
      <w:pPr>
        <w:tabs>
          <w:tab w:val="left" w:pos="-720"/>
          <w:tab w:val="left" w:pos="0"/>
        </w:tabs>
        <w:suppressAutoHyphens/>
        <w:ind w:right="-1"/>
        <w:jc w:val="both"/>
        <w:rPr>
          <w:rFonts w:cs="Arial"/>
          <w:sz w:val="22"/>
          <w:szCs w:val="22"/>
        </w:rPr>
      </w:pPr>
    </w:p>
    <w:p w14:paraId="116C31D6" w14:textId="387E7242" w:rsidR="00652241" w:rsidRPr="00286DEF" w:rsidRDefault="00652241" w:rsidP="00652241">
      <w:pPr>
        <w:pStyle w:val="StylNadpis2Arial11b"/>
        <w:rPr>
          <w:szCs w:val="22"/>
        </w:rPr>
      </w:pPr>
      <w:r w:rsidRPr="00286DEF">
        <w:rPr>
          <w:szCs w:val="22"/>
        </w:rPr>
        <w:t xml:space="preserve">Konstrukce stojanů pro rozváděče </w:t>
      </w:r>
      <w:r w:rsidR="00DA2D07">
        <w:rPr>
          <w:szCs w:val="22"/>
        </w:rPr>
        <w:t>RDD</w:t>
      </w:r>
    </w:p>
    <w:p w14:paraId="1BAE05CC" w14:textId="6BABC164" w:rsidR="00652241" w:rsidRPr="00286DEF" w:rsidRDefault="00652241" w:rsidP="00652241">
      <w:pPr>
        <w:jc w:val="both"/>
        <w:rPr>
          <w:rFonts w:cs="Arial"/>
          <w:sz w:val="22"/>
          <w:szCs w:val="22"/>
        </w:rPr>
      </w:pPr>
      <w:r w:rsidRPr="00286DEF">
        <w:rPr>
          <w:rFonts w:cs="Arial"/>
          <w:sz w:val="22"/>
          <w:szCs w:val="22"/>
        </w:rPr>
        <w:t>Stojan ST-VK</w:t>
      </w:r>
      <w:r w:rsidR="0095118F">
        <w:rPr>
          <w:rFonts w:cs="Arial"/>
          <w:sz w:val="22"/>
          <w:szCs w:val="22"/>
        </w:rPr>
        <w:t>8</w:t>
      </w:r>
      <w:r w:rsidRPr="00286DEF">
        <w:rPr>
          <w:rFonts w:cs="Arial"/>
          <w:sz w:val="22"/>
          <w:szCs w:val="22"/>
        </w:rPr>
        <w:t>-D se umisťuje do betonové TS s vnitřní obsluhou pro transformátor do 630 </w:t>
      </w:r>
      <w:proofErr w:type="spellStart"/>
      <w:r w:rsidRPr="00286DEF">
        <w:rPr>
          <w:rFonts w:cs="Arial"/>
          <w:sz w:val="22"/>
          <w:szCs w:val="22"/>
        </w:rPr>
        <w:t>kVA</w:t>
      </w:r>
      <w:proofErr w:type="spellEnd"/>
      <w:r w:rsidRPr="00286DEF">
        <w:rPr>
          <w:rFonts w:cs="Arial"/>
          <w:sz w:val="22"/>
          <w:szCs w:val="22"/>
        </w:rPr>
        <w:t xml:space="preserve"> nebo 2 × 630 </w:t>
      </w:r>
      <w:proofErr w:type="spellStart"/>
      <w:r w:rsidRPr="00286DEF">
        <w:rPr>
          <w:rFonts w:cs="Arial"/>
          <w:sz w:val="22"/>
          <w:szCs w:val="22"/>
        </w:rPr>
        <w:t>kVA</w:t>
      </w:r>
      <w:proofErr w:type="spellEnd"/>
      <w:r w:rsidRPr="00286DEF">
        <w:rPr>
          <w:rFonts w:cs="Arial"/>
          <w:sz w:val="22"/>
          <w:szCs w:val="22"/>
        </w:rPr>
        <w:t xml:space="preserve"> s krytím IP 20. Stojan je určen pro rozváděč RDD do 1000 A. Má demontovatelná zakrytí kabelového prostoru. Stojan je konstruován pro přichycení (součást stojanu) vývodových kabelů pomocí kabelových příchytek SONAP. </w:t>
      </w:r>
    </w:p>
    <w:p w14:paraId="7E2120FF" w14:textId="74D268D2" w:rsidR="00652241" w:rsidRDefault="00652241" w:rsidP="00652241">
      <w:pPr>
        <w:jc w:val="both"/>
        <w:rPr>
          <w:rFonts w:cs="Arial"/>
          <w:sz w:val="22"/>
          <w:szCs w:val="22"/>
        </w:rPr>
      </w:pPr>
      <w:r w:rsidRPr="00286DEF">
        <w:rPr>
          <w:rFonts w:cs="Arial"/>
          <w:sz w:val="22"/>
          <w:szCs w:val="22"/>
        </w:rPr>
        <w:t>Stojan ST-VK12</w:t>
      </w:r>
      <w:r w:rsidR="00DD6348">
        <w:rPr>
          <w:rFonts w:cs="Arial"/>
          <w:sz w:val="22"/>
          <w:szCs w:val="22"/>
        </w:rPr>
        <w:t>(10)</w:t>
      </w:r>
      <w:r w:rsidRPr="00286DEF">
        <w:rPr>
          <w:rFonts w:cs="Arial"/>
          <w:sz w:val="22"/>
          <w:szCs w:val="22"/>
        </w:rPr>
        <w:t>-D se umisťuje do betonové TS s vnitřní obsluhou pro transformátor do 630 </w:t>
      </w:r>
      <w:proofErr w:type="spellStart"/>
      <w:r w:rsidRPr="00286DEF">
        <w:rPr>
          <w:rFonts w:cs="Arial"/>
          <w:sz w:val="22"/>
          <w:szCs w:val="22"/>
        </w:rPr>
        <w:t>kVA</w:t>
      </w:r>
      <w:proofErr w:type="spellEnd"/>
      <w:r w:rsidRPr="00286DEF">
        <w:rPr>
          <w:rFonts w:cs="Arial"/>
          <w:sz w:val="22"/>
          <w:szCs w:val="22"/>
        </w:rPr>
        <w:t xml:space="preserve"> s krytím IP 20. Stojan je určen pro rozváděč RDD do 1000 A 12</w:t>
      </w:r>
      <w:r w:rsidR="00DD6348">
        <w:rPr>
          <w:rFonts w:cs="Arial"/>
          <w:sz w:val="22"/>
          <w:szCs w:val="22"/>
        </w:rPr>
        <w:t>(10)</w:t>
      </w:r>
      <w:r w:rsidRPr="00286DEF">
        <w:rPr>
          <w:rFonts w:cs="Arial"/>
          <w:sz w:val="22"/>
          <w:szCs w:val="22"/>
        </w:rPr>
        <w:t xml:space="preserve">-ti vývodový. Má demontovatelná zakrytí kabelového prostoru. Stojan je konstruován pro přichycení (součást stojanu) vývodových kabelů pomocí kabelových příchytek SONAP. </w:t>
      </w:r>
    </w:p>
    <w:p w14:paraId="169C36D4" w14:textId="6F14F86E" w:rsidR="00E42CA8" w:rsidRDefault="00E42CA8" w:rsidP="00652241">
      <w:pPr>
        <w:jc w:val="both"/>
        <w:rPr>
          <w:rFonts w:cs="Arial"/>
          <w:sz w:val="22"/>
          <w:szCs w:val="22"/>
        </w:rPr>
      </w:pPr>
      <w:r>
        <w:rPr>
          <w:rFonts w:cs="Arial"/>
          <w:sz w:val="22"/>
          <w:szCs w:val="22"/>
        </w:rPr>
        <w:t xml:space="preserve">Stojany pro jiné počty </w:t>
      </w:r>
      <w:proofErr w:type="gramStart"/>
      <w:r>
        <w:rPr>
          <w:rFonts w:cs="Arial"/>
          <w:sz w:val="22"/>
          <w:szCs w:val="22"/>
        </w:rPr>
        <w:t>vývodů</w:t>
      </w:r>
      <w:proofErr w:type="gramEnd"/>
      <w:r>
        <w:rPr>
          <w:rFonts w:cs="Arial"/>
          <w:sz w:val="22"/>
          <w:szCs w:val="22"/>
        </w:rPr>
        <w:t xml:space="preserve"> než jsou výše uvedeny budou přizpůsobeny svojí šířkou dle tohoto počtu.</w:t>
      </w:r>
    </w:p>
    <w:p w14:paraId="128B99A3" w14:textId="363AC99C" w:rsidR="00E42CA8" w:rsidRPr="00286DEF" w:rsidRDefault="00E42CA8" w:rsidP="00652241">
      <w:pPr>
        <w:jc w:val="both"/>
        <w:rPr>
          <w:rFonts w:cs="Arial"/>
          <w:sz w:val="22"/>
          <w:szCs w:val="22"/>
        </w:rPr>
      </w:pPr>
      <w:r>
        <w:rPr>
          <w:rFonts w:cs="Arial"/>
          <w:sz w:val="22"/>
          <w:szCs w:val="22"/>
        </w:rPr>
        <w:t>Pro rozvaděče umístěné ve stanicích bez kabelového kanálu bude pod rozvaděčem instalovaný podstavec pro dodržení dovoleného poloměru ohybu přívodních kabelů</w:t>
      </w:r>
      <w:r w:rsidR="00E371C9">
        <w:rPr>
          <w:rFonts w:cs="Arial"/>
          <w:sz w:val="22"/>
          <w:szCs w:val="22"/>
        </w:rPr>
        <w:t xml:space="preserve"> – 3 ks pod </w:t>
      </w:r>
      <w:proofErr w:type="gramStart"/>
      <w:r w:rsidR="00E371C9">
        <w:rPr>
          <w:rFonts w:cs="Arial"/>
          <w:sz w:val="22"/>
          <w:szCs w:val="22"/>
        </w:rPr>
        <w:t>12ti</w:t>
      </w:r>
      <w:proofErr w:type="gramEnd"/>
      <w:r w:rsidR="00E371C9">
        <w:rPr>
          <w:rFonts w:cs="Arial"/>
          <w:sz w:val="22"/>
          <w:szCs w:val="22"/>
        </w:rPr>
        <w:t xml:space="preserve"> vývodový rozvaděč, 2 ks pod 8mi vývodový rozvaděč a 1 ks pod atypický rozvaděč (10+8 vývodů s jedním hlavním jističem vlevo)</w:t>
      </w:r>
      <w:r>
        <w:rPr>
          <w:rFonts w:cs="Arial"/>
          <w:sz w:val="22"/>
          <w:szCs w:val="22"/>
        </w:rPr>
        <w:t>.</w:t>
      </w:r>
    </w:p>
    <w:p w14:paraId="315AAA12" w14:textId="77777777" w:rsidR="00652241" w:rsidRPr="00286DEF" w:rsidRDefault="00652241" w:rsidP="00652241">
      <w:pPr>
        <w:jc w:val="both"/>
        <w:rPr>
          <w:rFonts w:cs="Arial"/>
          <w:sz w:val="22"/>
          <w:szCs w:val="22"/>
        </w:rPr>
      </w:pPr>
    </w:p>
    <w:p w14:paraId="7E3B49BB" w14:textId="77777777" w:rsidR="00652241" w:rsidRPr="00286DEF" w:rsidRDefault="00652241" w:rsidP="00652241">
      <w:pPr>
        <w:pStyle w:val="StylNadpis3Arial11b"/>
        <w:numPr>
          <w:ilvl w:val="0"/>
          <w:numId w:val="0"/>
        </w:numPr>
        <w:jc w:val="both"/>
        <w:rPr>
          <w:rFonts w:cs="Arial"/>
          <w:b w:val="0"/>
          <w:szCs w:val="22"/>
        </w:rPr>
      </w:pPr>
      <w:r w:rsidRPr="00286DEF">
        <w:rPr>
          <w:rFonts w:cs="Arial"/>
          <w:b w:val="0"/>
          <w:szCs w:val="22"/>
        </w:rPr>
        <w:t>Vzdálenost profilu pro mechanické uchycení kabelů pomocí kabelových příchytek SONAP musí být min. 30 cm od PEN sběrny rozvaděče a místa připojení vývodových kabelů, pro lepší tvarování žil kabelu. Všechny stojany jsou opatřeny barevným nástřikem světlého odstínu vykazujícím životnost minimálně 30 roků.</w:t>
      </w:r>
    </w:p>
    <w:p w14:paraId="438878EE" w14:textId="77777777" w:rsidR="00652241" w:rsidRPr="00286DEF" w:rsidRDefault="00652241" w:rsidP="00652241">
      <w:pPr>
        <w:pStyle w:val="StylNadpis3Arial11b"/>
        <w:numPr>
          <w:ilvl w:val="0"/>
          <w:numId w:val="0"/>
        </w:numPr>
        <w:jc w:val="both"/>
        <w:rPr>
          <w:rFonts w:cs="Arial"/>
          <w:b w:val="0"/>
          <w:szCs w:val="22"/>
        </w:rPr>
      </w:pPr>
    </w:p>
    <w:p w14:paraId="65940ED0" w14:textId="77777777" w:rsidR="00652241" w:rsidRPr="00286DEF" w:rsidRDefault="00652241" w:rsidP="00652241">
      <w:pPr>
        <w:pStyle w:val="StylNadpis2Arial11b"/>
        <w:rPr>
          <w:szCs w:val="22"/>
        </w:rPr>
      </w:pPr>
      <w:r w:rsidRPr="00286DEF">
        <w:rPr>
          <w:szCs w:val="22"/>
        </w:rPr>
        <w:t>Parametry zařízení</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5385"/>
      </w:tblGrid>
      <w:tr w:rsidR="00652241" w:rsidRPr="00286DEF" w14:paraId="25FC8CAF" w14:textId="77777777" w:rsidTr="0046473F">
        <w:trPr>
          <w:cantSplit/>
          <w:trHeight w:val="391"/>
          <w:jc w:val="center"/>
        </w:trPr>
        <w:tc>
          <w:tcPr>
            <w:tcW w:w="3545" w:type="dxa"/>
            <w:tcBorders>
              <w:top w:val="single" w:sz="2" w:space="0" w:color="auto"/>
              <w:left w:val="single" w:sz="2" w:space="0" w:color="auto"/>
              <w:bottom w:val="single" w:sz="2" w:space="0" w:color="auto"/>
              <w:right w:val="single" w:sz="2" w:space="0" w:color="auto"/>
            </w:tcBorders>
            <w:vAlign w:val="center"/>
          </w:tcPr>
          <w:p w14:paraId="7C091EEB" w14:textId="77777777" w:rsidR="00652241" w:rsidRPr="00286DEF" w:rsidRDefault="00652241" w:rsidP="0046473F">
            <w:pPr>
              <w:rPr>
                <w:rFonts w:cs="Arial"/>
                <w:i/>
                <w:sz w:val="22"/>
                <w:szCs w:val="22"/>
              </w:rPr>
            </w:pPr>
            <w:r w:rsidRPr="00286DEF">
              <w:rPr>
                <w:rFonts w:cs="Arial"/>
                <w:i/>
                <w:sz w:val="22"/>
                <w:szCs w:val="22"/>
              </w:rPr>
              <w:t>Název položky</w:t>
            </w:r>
          </w:p>
        </w:tc>
        <w:tc>
          <w:tcPr>
            <w:tcW w:w="5385" w:type="dxa"/>
            <w:tcBorders>
              <w:top w:val="single" w:sz="2" w:space="0" w:color="auto"/>
              <w:left w:val="single" w:sz="2" w:space="0" w:color="auto"/>
              <w:bottom w:val="single" w:sz="2" w:space="0" w:color="auto"/>
              <w:right w:val="single" w:sz="2" w:space="0" w:color="auto"/>
            </w:tcBorders>
            <w:vAlign w:val="center"/>
          </w:tcPr>
          <w:p w14:paraId="04F42A04" w14:textId="77777777" w:rsidR="00652241" w:rsidRPr="00286DEF" w:rsidRDefault="00652241" w:rsidP="0046473F">
            <w:pPr>
              <w:rPr>
                <w:rFonts w:cs="Arial"/>
                <w:i/>
                <w:sz w:val="22"/>
                <w:szCs w:val="22"/>
              </w:rPr>
            </w:pPr>
            <w:r w:rsidRPr="00286DEF">
              <w:rPr>
                <w:rFonts w:cs="Arial"/>
                <w:i/>
                <w:sz w:val="22"/>
                <w:szCs w:val="22"/>
              </w:rPr>
              <w:t>Údaje</w:t>
            </w:r>
          </w:p>
        </w:tc>
      </w:tr>
      <w:tr w:rsidR="00652241" w:rsidRPr="00286DEF" w14:paraId="6F658C81" w14:textId="77777777" w:rsidTr="0046473F">
        <w:trPr>
          <w:cantSplit/>
          <w:trHeight w:val="391"/>
          <w:jc w:val="center"/>
        </w:trPr>
        <w:tc>
          <w:tcPr>
            <w:tcW w:w="3545" w:type="dxa"/>
            <w:vAlign w:val="center"/>
          </w:tcPr>
          <w:p w14:paraId="1EED8416" w14:textId="39F6FBBE" w:rsidR="00652241" w:rsidRPr="00252C36" w:rsidRDefault="00652241" w:rsidP="0046473F">
            <w:pPr>
              <w:rPr>
                <w:rFonts w:cs="Arial"/>
                <w:sz w:val="22"/>
                <w:szCs w:val="22"/>
                <w:vertAlign w:val="subscript"/>
              </w:rPr>
            </w:pPr>
            <w:r w:rsidRPr="00286DEF">
              <w:rPr>
                <w:rFonts w:cs="Arial"/>
                <w:sz w:val="22"/>
                <w:szCs w:val="22"/>
              </w:rPr>
              <w:t xml:space="preserve">Zkratová odolnost </w:t>
            </w:r>
            <w:proofErr w:type="spellStart"/>
            <w:r w:rsidR="00252C36">
              <w:rPr>
                <w:rFonts w:cs="Arial"/>
                <w:sz w:val="22"/>
                <w:szCs w:val="22"/>
              </w:rPr>
              <w:t>I</w:t>
            </w:r>
            <w:r w:rsidR="00252C36">
              <w:rPr>
                <w:rFonts w:cs="Arial"/>
                <w:sz w:val="22"/>
                <w:szCs w:val="22"/>
                <w:vertAlign w:val="subscript"/>
              </w:rPr>
              <w:t>cc</w:t>
            </w:r>
            <w:proofErr w:type="spellEnd"/>
          </w:p>
        </w:tc>
        <w:tc>
          <w:tcPr>
            <w:tcW w:w="5385" w:type="dxa"/>
            <w:vAlign w:val="center"/>
          </w:tcPr>
          <w:p w14:paraId="18F0F7F7" w14:textId="36B9F972" w:rsidR="00652241" w:rsidRPr="00286DEF" w:rsidRDefault="00652241" w:rsidP="0046473F">
            <w:pPr>
              <w:rPr>
                <w:rFonts w:cs="Arial"/>
                <w:sz w:val="22"/>
                <w:szCs w:val="22"/>
              </w:rPr>
            </w:pPr>
            <w:r w:rsidRPr="00286DEF">
              <w:rPr>
                <w:rFonts w:cs="Arial"/>
                <w:sz w:val="22"/>
                <w:szCs w:val="22"/>
              </w:rPr>
              <w:t xml:space="preserve">min. </w:t>
            </w:r>
            <w:r w:rsidR="00DA2D07">
              <w:rPr>
                <w:rFonts w:cs="Arial"/>
                <w:sz w:val="22"/>
                <w:szCs w:val="22"/>
              </w:rPr>
              <w:t>6</w:t>
            </w:r>
            <w:r w:rsidR="00252C36">
              <w:rPr>
                <w:rFonts w:cs="Arial"/>
                <w:sz w:val="22"/>
                <w:szCs w:val="22"/>
              </w:rPr>
              <w:t>5</w:t>
            </w:r>
            <w:r w:rsidRPr="00286DEF">
              <w:rPr>
                <w:rFonts w:cs="Arial"/>
                <w:sz w:val="22"/>
                <w:szCs w:val="22"/>
              </w:rPr>
              <w:t xml:space="preserve"> </w:t>
            </w:r>
            <w:proofErr w:type="spellStart"/>
            <w:r w:rsidRPr="00286DEF">
              <w:rPr>
                <w:rFonts w:cs="Arial"/>
                <w:sz w:val="22"/>
                <w:szCs w:val="22"/>
              </w:rPr>
              <w:t>kA</w:t>
            </w:r>
            <w:proofErr w:type="spellEnd"/>
          </w:p>
        </w:tc>
      </w:tr>
      <w:tr w:rsidR="00652241" w:rsidRPr="00286DEF" w14:paraId="67B5B5AD" w14:textId="77777777" w:rsidTr="00DA2D07">
        <w:trPr>
          <w:cantSplit/>
          <w:trHeight w:val="321"/>
          <w:jc w:val="center"/>
        </w:trPr>
        <w:tc>
          <w:tcPr>
            <w:tcW w:w="3545" w:type="dxa"/>
            <w:vAlign w:val="center"/>
          </w:tcPr>
          <w:p w14:paraId="25CC1F89" w14:textId="6A0A743A" w:rsidR="00652241" w:rsidRPr="00286DEF" w:rsidRDefault="00652241" w:rsidP="0046473F">
            <w:pPr>
              <w:rPr>
                <w:rFonts w:cs="Arial"/>
                <w:sz w:val="22"/>
                <w:szCs w:val="22"/>
              </w:rPr>
            </w:pPr>
            <w:r w:rsidRPr="00286DEF">
              <w:rPr>
                <w:rFonts w:cs="Arial"/>
                <w:sz w:val="22"/>
                <w:szCs w:val="22"/>
              </w:rPr>
              <w:t>Krytí rozvaděče</w:t>
            </w:r>
            <w:r w:rsidR="003028AB">
              <w:rPr>
                <w:rFonts w:cs="Arial"/>
                <w:sz w:val="22"/>
                <w:szCs w:val="22"/>
              </w:rPr>
              <w:t xml:space="preserve"> ve stojanu</w:t>
            </w:r>
          </w:p>
        </w:tc>
        <w:tc>
          <w:tcPr>
            <w:tcW w:w="5385" w:type="dxa"/>
            <w:vAlign w:val="center"/>
          </w:tcPr>
          <w:p w14:paraId="22E28930" w14:textId="4E626B2B" w:rsidR="00652241" w:rsidRPr="00286DEF" w:rsidRDefault="00652241" w:rsidP="0046473F">
            <w:pPr>
              <w:pStyle w:val="Obsah1"/>
              <w:rPr>
                <w:rFonts w:cs="Arial"/>
                <w:sz w:val="22"/>
                <w:szCs w:val="22"/>
              </w:rPr>
            </w:pPr>
            <w:r w:rsidRPr="00286DEF">
              <w:rPr>
                <w:rFonts w:cs="Arial"/>
                <w:sz w:val="22"/>
                <w:szCs w:val="22"/>
              </w:rPr>
              <w:t>min. IP 20</w:t>
            </w:r>
            <w:r w:rsidRPr="00286DEF">
              <w:rPr>
                <w:rFonts w:cs="Arial"/>
                <w:color w:val="FF0000"/>
                <w:sz w:val="22"/>
                <w:szCs w:val="22"/>
              </w:rPr>
              <w:t xml:space="preserve"> </w:t>
            </w:r>
            <w:r w:rsidRPr="00286DEF">
              <w:rPr>
                <w:rFonts w:cs="Arial"/>
                <w:sz w:val="22"/>
                <w:szCs w:val="22"/>
              </w:rPr>
              <w:t>ze strany ovládání</w:t>
            </w:r>
            <w:r w:rsidRPr="00286DEF">
              <w:rPr>
                <w:rFonts w:cs="Arial"/>
                <w:sz w:val="22"/>
                <w:szCs w:val="22"/>
              </w:rPr>
              <w:br/>
            </w:r>
          </w:p>
        </w:tc>
      </w:tr>
      <w:tr w:rsidR="00652241" w:rsidRPr="00286DEF" w14:paraId="030FA294" w14:textId="77777777" w:rsidTr="0046473F">
        <w:trPr>
          <w:cantSplit/>
          <w:trHeight w:val="391"/>
          <w:jc w:val="center"/>
        </w:trPr>
        <w:tc>
          <w:tcPr>
            <w:tcW w:w="3545" w:type="dxa"/>
            <w:vAlign w:val="center"/>
          </w:tcPr>
          <w:p w14:paraId="62E36087" w14:textId="77777777" w:rsidR="00652241" w:rsidRPr="00286DEF" w:rsidRDefault="00652241" w:rsidP="0046473F">
            <w:pPr>
              <w:rPr>
                <w:rFonts w:cs="Arial"/>
                <w:sz w:val="22"/>
                <w:szCs w:val="22"/>
              </w:rPr>
            </w:pPr>
            <w:r w:rsidRPr="00286DEF">
              <w:rPr>
                <w:rFonts w:cs="Arial"/>
                <w:sz w:val="22"/>
                <w:szCs w:val="22"/>
              </w:rPr>
              <w:t>Přípojnice</w:t>
            </w:r>
          </w:p>
        </w:tc>
        <w:tc>
          <w:tcPr>
            <w:tcW w:w="5385" w:type="dxa"/>
            <w:vAlign w:val="center"/>
          </w:tcPr>
          <w:p w14:paraId="47FAFED9" w14:textId="77777777" w:rsidR="00652241" w:rsidRPr="00286DEF" w:rsidRDefault="00652241" w:rsidP="0046473F">
            <w:pPr>
              <w:rPr>
                <w:rFonts w:cs="Arial"/>
                <w:sz w:val="22"/>
                <w:szCs w:val="22"/>
              </w:rPr>
            </w:pPr>
            <w:r w:rsidRPr="00286DEF">
              <w:rPr>
                <w:rFonts w:cs="Arial"/>
                <w:sz w:val="22"/>
                <w:szCs w:val="22"/>
              </w:rPr>
              <w:t xml:space="preserve">Elektrovodná </w:t>
            </w:r>
            <w:proofErr w:type="spellStart"/>
            <w:r w:rsidRPr="00286DEF">
              <w:rPr>
                <w:rFonts w:cs="Arial"/>
                <w:sz w:val="22"/>
                <w:szCs w:val="22"/>
              </w:rPr>
              <w:t>Cu</w:t>
            </w:r>
            <w:proofErr w:type="spellEnd"/>
          </w:p>
        </w:tc>
      </w:tr>
      <w:tr w:rsidR="00652241" w:rsidRPr="00286DEF" w14:paraId="0B8D2447" w14:textId="77777777" w:rsidTr="0046473F">
        <w:trPr>
          <w:cantSplit/>
          <w:trHeight w:val="391"/>
          <w:jc w:val="center"/>
        </w:trPr>
        <w:tc>
          <w:tcPr>
            <w:tcW w:w="3545" w:type="dxa"/>
            <w:vAlign w:val="center"/>
          </w:tcPr>
          <w:p w14:paraId="09DCAFC8" w14:textId="77777777" w:rsidR="00652241" w:rsidRPr="00286DEF" w:rsidRDefault="00652241" w:rsidP="0046473F">
            <w:pPr>
              <w:rPr>
                <w:rFonts w:cs="Arial"/>
                <w:sz w:val="22"/>
                <w:szCs w:val="22"/>
              </w:rPr>
            </w:pPr>
            <w:r w:rsidRPr="00286DEF">
              <w:rPr>
                <w:rFonts w:cs="Arial"/>
                <w:sz w:val="22"/>
                <w:szCs w:val="22"/>
              </w:rPr>
              <w:t>Povrchová úprava</w:t>
            </w:r>
          </w:p>
        </w:tc>
        <w:tc>
          <w:tcPr>
            <w:tcW w:w="5385" w:type="dxa"/>
            <w:vAlign w:val="center"/>
          </w:tcPr>
          <w:p w14:paraId="72503EFB" w14:textId="77777777" w:rsidR="00652241" w:rsidRPr="00286DEF" w:rsidRDefault="00652241" w:rsidP="0046473F">
            <w:pPr>
              <w:rPr>
                <w:rFonts w:cs="Arial"/>
                <w:sz w:val="22"/>
                <w:szCs w:val="22"/>
              </w:rPr>
            </w:pPr>
            <w:r w:rsidRPr="00286DEF">
              <w:rPr>
                <w:rFonts w:cs="Arial"/>
                <w:sz w:val="22"/>
                <w:szCs w:val="22"/>
              </w:rPr>
              <w:t>Odolná proti korozi</w:t>
            </w:r>
          </w:p>
        </w:tc>
      </w:tr>
      <w:tr w:rsidR="00252C36" w:rsidRPr="00286DEF" w14:paraId="23D8F191" w14:textId="77777777" w:rsidTr="0046473F">
        <w:trPr>
          <w:cantSplit/>
          <w:trHeight w:val="391"/>
          <w:jc w:val="center"/>
        </w:trPr>
        <w:tc>
          <w:tcPr>
            <w:tcW w:w="3545" w:type="dxa"/>
            <w:vAlign w:val="center"/>
          </w:tcPr>
          <w:p w14:paraId="2B60D831" w14:textId="22519BE4" w:rsidR="00252C36" w:rsidRPr="002258EE" w:rsidRDefault="00252C36" w:rsidP="0046473F">
            <w:pPr>
              <w:rPr>
                <w:rFonts w:cs="Arial"/>
                <w:sz w:val="22"/>
                <w:szCs w:val="22"/>
                <w:vertAlign w:val="subscript"/>
              </w:rPr>
            </w:pPr>
            <w:r>
              <w:rPr>
                <w:rFonts w:cs="Arial"/>
                <w:sz w:val="22"/>
                <w:szCs w:val="22"/>
              </w:rPr>
              <w:t>Jmenovité napětí</w:t>
            </w:r>
            <w:r w:rsidR="002258EE">
              <w:rPr>
                <w:rFonts w:cs="Arial"/>
                <w:sz w:val="22"/>
                <w:szCs w:val="22"/>
              </w:rPr>
              <w:t xml:space="preserve"> rozvaděče</w:t>
            </w:r>
            <w:r>
              <w:rPr>
                <w:rFonts w:cs="Arial"/>
                <w:sz w:val="22"/>
                <w:szCs w:val="22"/>
              </w:rPr>
              <w:t xml:space="preserve"> </w:t>
            </w:r>
            <w:proofErr w:type="spellStart"/>
            <w:r w:rsidR="002258EE">
              <w:rPr>
                <w:rFonts w:cs="Arial"/>
                <w:sz w:val="22"/>
                <w:szCs w:val="22"/>
              </w:rPr>
              <w:t>U</w:t>
            </w:r>
            <w:r w:rsidR="002258EE">
              <w:rPr>
                <w:rFonts w:cs="Arial"/>
                <w:sz w:val="22"/>
                <w:szCs w:val="22"/>
                <w:vertAlign w:val="subscript"/>
              </w:rPr>
              <w:t>n</w:t>
            </w:r>
            <w:proofErr w:type="spellEnd"/>
          </w:p>
        </w:tc>
        <w:tc>
          <w:tcPr>
            <w:tcW w:w="5385" w:type="dxa"/>
            <w:vAlign w:val="center"/>
          </w:tcPr>
          <w:p w14:paraId="3D5292DD" w14:textId="77DA1E7B" w:rsidR="00252C36" w:rsidRPr="00286DEF" w:rsidRDefault="002258EE" w:rsidP="0046473F">
            <w:pPr>
              <w:rPr>
                <w:rFonts w:cs="Arial"/>
                <w:sz w:val="22"/>
                <w:szCs w:val="22"/>
              </w:rPr>
            </w:pPr>
            <w:r>
              <w:rPr>
                <w:rFonts w:cs="Arial"/>
                <w:sz w:val="22"/>
                <w:szCs w:val="22"/>
              </w:rPr>
              <w:t>min. 400 V</w:t>
            </w:r>
          </w:p>
        </w:tc>
      </w:tr>
      <w:tr w:rsidR="002258EE" w:rsidRPr="00286DEF" w14:paraId="1706602C" w14:textId="77777777" w:rsidTr="0046473F">
        <w:trPr>
          <w:cantSplit/>
          <w:trHeight w:val="391"/>
          <w:jc w:val="center"/>
        </w:trPr>
        <w:tc>
          <w:tcPr>
            <w:tcW w:w="3545" w:type="dxa"/>
            <w:vAlign w:val="center"/>
          </w:tcPr>
          <w:p w14:paraId="6147E1AF" w14:textId="7C4AD870" w:rsidR="002258EE" w:rsidRPr="002258EE" w:rsidRDefault="002258EE" w:rsidP="0046473F">
            <w:pPr>
              <w:rPr>
                <w:rFonts w:cs="Arial"/>
                <w:sz w:val="22"/>
                <w:szCs w:val="22"/>
                <w:vertAlign w:val="subscript"/>
              </w:rPr>
            </w:pPr>
            <w:r>
              <w:rPr>
                <w:rFonts w:cs="Arial"/>
                <w:sz w:val="22"/>
                <w:szCs w:val="22"/>
              </w:rPr>
              <w:lastRenderedPageBreak/>
              <w:t xml:space="preserve">Jmenovité impulzní výdržné napětí </w:t>
            </w:r>
            <w:proofErr w:type="spellStart"/>
            <w:r>
              <w:rPr>
                <w:rFonts w:cs="Arial"/>
                <w:sz w:val="22"/>
                <w:szCs w:val="22"/>
              </w:rPr>
              <w:t>U</w:t>
            </w:r>
            <w:r>
              <w:rPr>
                <w:rFonts w:cs="Arial"/>
                <w:sz w:val="22"/>
                <w:szCs w:val="22"/>
                <w:vertAlign w:val="subscript"/>
              </w:rPr>
              <w:t>imp</w:t>
            </w:r>
            <w:proofErr w:type="spellEnd"/>
          </w:p>
        </w:tc>
        <w:tc>
          <w:tcPr>
            <w:tcW w:w="5385" w:type="dxa"/>
            <w:vAlign w:val="center"/>
          </w:tcPr>
          <w:p w14:paraId="1DA9D2BD" w14:textId="265AB5B5" w:rsidR="002258EE" w:rsidRDefault="002258EE" w:rsidP="0046473F">
            <w:pPr>
              <w:rPr>
                <w:rFonts w:cs="Arial"/>
                <w:sz w:val="22"/>
                <w:szCs w:val="22"/>
              </w:rPr>
            </w:pPr>
            <w:r>
              <w:rPr>
                <w:rFonts w:cs="Arial"/>
                <w:sz w:val="22"/>
                <w:szCs w:val="22"/>
              </w:rPr>
              <w:t xml:space="preserve">min. 6 </w:t>
            </w:r>
            <w:proofErr w:type="spellStart"/>
            <w:r>
              <w:rPr>
                <w:rFonts w:cs="Arial"/>
                <w:sz w:val="22"/>
                <w:szCs w:val="22"/>
              </w:rPr>
              <w:t>kV</w:t>
            </w:r>
            <w:proofErr w:type="spellEnd"/>
            <w:r>
              <w:rPr>
                <w:rFonts w:cs="Arial"/>
                <w:sz w:val="22"/>
                <w:szCs w:val="22"/>
              </w:rPr>
              <w:t xml:space="preserve"> (1,2/50 µs)</w:t>
            </w:r>
          </w:p>
        </w:tc>
      </w:tr>
      <w:tr w:rsidR="002258EE" w:rsidRPr="00286DEF" w14:paraId="2091DF39" w14:textId="77777777" w:rsidTr="0046473F">
        <w:trPr>
          <w:cantSplit/>
          <w:trHeight w:val="391"/>
          <w:jc w:val="center"/>
        </w:trPr>
        <w:tc>
          <w:tcPr>
            <w:tcW w:w="3545" w:type="dxa"/>
            <w:vAlign w:val="center"/>
          </w:tcPr>
          <w:p w14:paraId="3B8CDEF1" w14:textId="2CF7085E" w:rsidR="002258EE" w:rsidRPr="002258EE" w:rsidRDefault="002258EE" w:rsidP="0046473F">
            <w:pPr>
              <w:rPr>
                <w:rFonts w:cs="Arial"/>
                <w:sz w:val="22"/>
                <w:szCs w:val="22"/>
                <w:vertAlign w:val="subscript"/>
              </w:rPr>
            </w:pPr>
            <w:r>
              <w:rPr>
                <w:rFonts w:cs="Arial"/>
                <w:sz w:val="22"/>
                <w:szCs w:val="22"/>
              </w:rPr>
              <w:t xml:space="preserve">Jmenovitý proud rozvaděče </w:t>
            </w:r>
            <w:proofErr w:type="spellStart"/>
            <w:r>
              <w:rPr>
                <w:rFonts w:cs="Arial"/>
                <w:sz w:val="22"/>
                <w:szCs w:val="22"/>
              </w:rPr>
              <w:t>I</w:t>
            </w:r>
            <w:r>
              <w:rPr>
                <w:rFonts w:cs="Arial"/>
                <w:sz w:val="22"/>
                <w:szCs w:val="22"/>
                <w:vertAlign w:val="subscript"/>
              </w:rPr>
              <w:t>nA</w:t>
            </w:r>
            <w:proofErr w:type="spellEnd"/>
          </w:p>
        </w:tc>
        <w:tc>
          <w:tcPr>
            <w:tcW w:w="5385" w:type="dxa"/>
            <w:vAlign w:val="center"/>
          </w:tcPr>
          <w:p w14:paraId="26518617" w14:textId="36B284A5" w:rsidR="002258EE" w:rsidRDefault="002258EE" w:rsidP="0046473F">
            <w:pPr>
              <w:rPr>
                <w:rFonts w:cs="Arial"/>
                <w:sz w:val="22"/>
                <w:szCs w:val="22"/>
              </w:rPr>
            </w:pPr>
            <w:r>
              <w:rPr>
                <w:rFonts w:cs="Arial"/>
                <w:sz w:val="22"/>
                <w:szCs w:val="22"/>
              </w:rPr>
              <w:t>1000 A</w:t>
            </w:r>
          </w:p>
        </w:tc>
      </w:tr>
      <w:tr w:rsidR="002258EE" w:rsidRPr="00286DEF" w14:paraId="499B7BCC" w14:textId="77777777" w:rsidTr="0046473F">
        <w:trPr>
          <w:cantSplit/>
          <w:trHeight w:val="391"/>
          <w:jc w:val="center"/>
        </w:trPr>
        <w:tc>
          <w:tcPr>
            <w:tcW w:w="3545" w:type="dxa"/>
            <w:vAlign w:val="center"/>
          </w:tcPr>
          <w:p w14:paraId="69950EB4" w14:textId="184E0B6F" w:rsidR="002258EE" w:rsidRPr="002258EE" w:rsidRDefault="002258EE" w:rsidP="0046473F">
            <w:pPr>
              <w:rPr>
                <w:rFonts w:cs="Arial"/>
                <w:sz w:val="22"/>
                <w:szCs w:val="22"/>
                <w:vertAlign w:val="subscript"/>
              </w:rPr>
            </w:pPr>
            <w:r>
              <w:rPr>
                <w:rFonts w:cs="Arial"/>
                <w:sz w:val="22"/>
                <w:szCs w:val="22"/>
              </w:rPr>
              <w:t xml:space="preserve">Jmenovitý kmitočet </w:t>
            </w:r>
            <w:proofErr w:type="spellStart"/>
            <w:r>
              <w:rPr>
                <w:rFonts w:cs="Arial"/>
                <w:sz w:val="22"/>
                <w:szCs w:val="22"/>
              </w:rPr>
              <w:t>f</w:t>
            </w:r>
            <w:r>
              <w:rPr>
                <w:rFonts w:cs="Arial"/>
                <w:sz w:val="22"/>
                <w:szCs w:val="22"/>
                <w:vertAlign w:val="subscript"/>
              </w:rPr>
              <w:t>n</w:t>
            </w:r>
            <w:proofErr w:type="spellEnd"/>
          </w:p>
        </w:tc>
        <w:tc>
          <w:tcPr>
            <w:tcW w:w="5385" w:type="dxa"/>
            <w:vAlign w:val="center"/>
          </w:tcPr>
          <w:p w14:paraId="16620661" w14:textId="573B1820" w:rsidR="002258EE" w:rsidRDefault="002258EE" w:rsidP="0046473F">
            <w:pPr>
              <w:rPr>
                <w:rFonts w:cs="Arial"/>
                <w:sz w:val="22"/>
                <w:szCs w:val="22"/>
              </w:rPr>
            </w:pPr>
            <w:r>
              <w:rPr>
                <w:rFonts w:cs="Arial"/>
                <w:sz w:val="22"/>
                <w:szCs w:val="22"/>
              </w:rPr>
              <w:t>50 Hz</w:t>
            </w:r>
          </w:p>
        </w:tc>
      </w:tr>
    </w:tbl>
    <w:p w14:paraId="5DC441FB" w14:textId="77777777" w:rsidR="00252C36" w:rsidRDefault="00252C36" w:rsidP="00252C36">
      <w:pPr>
        <w:pStyle w:val="StylNadpis2Arial11b"/>
        <w:numPr>
          <w:ilvl w:val="0"/>
          <w:numId w:val="0"/>
        </w:numPr>
        <w:ind w:left="576"/>
        <w:rPr>
          <w:szCs w:val="22"/>
        </w:rPr>
      </w:pPr>
    </w:p>
    <w:p w14:paraId="2318EA04" w14:textId="22B390BC" w:rsidR="00652241" w:rsidRPr="00286DEF" w:rsidRDefault="00652241" w:rsidP="00652241">
      <w:pPr>
        <w:pStyle w:val="StylNadpis2Arial11b"/>
        <w:rPr>
          <w:szCs w:val="22"/>
        </w:rPr>
      </w:pPr>
      <w:r w:rsidRPr="00286DEF">
        <w:rPr>
          <w:szCs w:val="22"/>
        </w:rPr>
        <w:t>Značení</w:t>
      </w:r>
    </w:p>
    <w:p w14:paraId="0DD65FA4" w14:textId="77777777" w:rsidR="00652241" w:rsidRPr="00286DEF" w:rsidRDefault="00652241" w:rsidP="00652241">
      <w:pPr>
        <w:jc w:val="both"/>
        <w:rPr>
          <w:rFonts w:cs="Arial"/>
          <w:snapToGrid w:val="0"/>
          <w:sz w:val="22"/>
          <w:szCs w:val="22"/>
        </w:rPr>
      </w:pPr>
      <w:r w:rsidRPr="00286DEF">
        <w:rPr>
          <w:rFonts w:cs="Arial"/>
          <w:snapToGrid w:val="0"/>
          <w:sz w:val="22"/>
          <w:szCs w:val="22"/>
        </w:rPr>
        <w:t>Každý rozváděč a skříň musí být označen trvanlivým, dobře viditelným a čitelným štítkem v češtině. Štítek obsahuje údaje o typu skříně/rozváděče podle normy PNE 35 7149. Dále štítek obsahuje minimálně značku výrobce, výrobní číslo, rok výroby a kód krytí IP.</w:t>
      </w:r>
    </w:p>
    <w:p w14:paraId="1EAA9378" w14:textId="77777777" w:rsidR="00652241" w:rsidRPr="00286DEF" w:rsidRDefault="00652241" w:rsidP="00652241">
      <w:pPr>
        <w:jc w:val="both"/>
        <w:rPr>
          <w:rFonts w:cs="Arial"/>
          <w:snapToGrid w:val="0"/>
          <w:sz w:val="22"/>
          <w:szCs w:val="22"/>
        </w:rPr>
      </w:pPr>
      <w:r w:rsidRPr="00286DEF">
        <w:rPr>
          <w:rFonts w:cs="Arial"/>
          <w:snapToGrid w:val="0"/>
          <w:sz w:val="22"/>
          <w:szCs w:val="22"/>
        </w:rPr>
        <w:t>Značení přípojnic musí být v souladu s požadavky normy ČSN 33 0165.</w:t>
      </w:r>
    </w:p>
    <w:p w14:paraId="10E81C4B" w14:textId="77777777" w:rsidR="00652241" w:rsidRPr="00286DEF" w:rsidRDefault="00652241" w:rsidP="00652241">
      <w:pPr>
        <w:jc w:val="both"/>
        <w:rPr>
          <w:rFonts w:cs="Arial"/>
          <w:snapToGrid w:val="0"/>
          <w:sz w:val="22"/>
          <w:szCs w:val="22"/>
        </w:rPr>
      </w:pPr>
    </w:p>
    <w:p w14:paraId="3392177A" w14:textId="77777777" w:rsidR="00652241" w:rsidRPr="00286DEF" w:rsidRDefault="00652241" w:rsidP="00652241">
      <w:pPr>
        <w:pStyle w:val="StylNadpis2Arial11b"/>
        <w:rPr>
          <w:szCs w:val="22"/>
        </w:rPr>
      </w:pPr>
      <w:r w:rsidRPr="00286DEF">
        <w:rPr>
          <w:szCs w:val="22"/>
        </w:rPr>
        <w:t>Specifikace základních komponent rozváděče</w:t>
      </w:r>
    </w:p>
    <w:p w14:paraId="069B7FEF" w14:textId="77777777" w:rsidR="00652241" w:rsidRPr="00286DEF" w:rsidRDefault="00652241" w:rsidP="00652241">
      <w:pPr>
        <w:pStyle w:val="StylNadpis3Arial11b"/>
        <w:rPr>
          <w:szCs w:val="22"/>
        </w:rPr>
      </w:pPr>
      <w:r w:rsidRPr="00286DEF">
        <w:rPr>
          <w:szCs w:val="22"/>
        </w:rPr>
        <w:t>Hlavní jistič</w:t>
      </w:r>
    </w:p>
    <w:p w14:paraId="1687BAC9" w14:textId="00C7FFD2" w:rsidR="00652241" w:rsidRDefault="00652241" w:rsidP="00652241">
      <w:pPr>
        <w:pStyle w:val="Default"/>
        <w:jc w:val="both"/>
        <w:rPr>
          <w:sz w:val="22"/>
          <w:szCs w:val="22"/>
        </w:rPr>
      </w:pPr>
      <w:r w:rsidRPr="00286DEF">
        <w:rPr>
          <w:sz w:val="22"/>
          <w:szCs w:val="22"/>
        </w:rPr>
        <w:t xml:space="preserve">Jako hlavní jistič rozváděčů NN </w:t>
      </w:r>
      <w:r w:rsidR="002258EE">
        <w:rPr>
          <w:sz w:val="22"/>
          <w:szCs w:val="22"/>
        </w:rPr>
        <w:t>budou použity stávající jističe typu BL</w:t>
      </w:r>
      <w:r w:rsidR="00291696">
        <w:rPr>
          <w:sz w:val="22"/>
          <w:szCs w:val="22"/>
        </w:rPr>
        <w:t>1000</w:t>
      </w:r>
      <w:r w:rsidR="002258EE">
        <w:rPr>
          <w:sz w:val="22"/>
          <w:szCs w:val="22"/>
        </w:rPr>
        <w:t xml:space="preserve"> řady MODEION (včetně </w:t>
      </w:r>
      <w:r w:rsidR="00DD6348">
        <w:rPr>
          <w:sz w:val="22"/>
          <w:szCs w:val="22"/>
        </w:rPr>
        <w:t xml:space="preserve">motorového </w:t>
      </w:r>
      <w:r w:rsidR="002258EE">
        <w:rPr>
          <w:sz w:val="22"/>
          <w:szCs w:val="22"/>
        </w:rPr>
        <w:t>pohonu</w:t>
      </w:r>
      <w:r w:rsidR="00734054">
        <w:rPr>
          <w:sz w:val="22"/>
          <w:szCs w:val="22"/>
        </w:rPr>
        <w:t xml:space="preserve"> a signalizačního bloku</w:t>
      </w:r>
      <w:r w:rsidR="002258EE">
        <w:rPr>
          <w:sz w:val="22"/>
          <w:szCs w:val="22"/>
        </w:rPr>
        <w:t xml:space="preserve">), které budou instalovány v rámci přezbrojení do nový rámů. </w:t>
      </w:r>
    </w:p>
    <w:p w14:paraId="62420E0F" w14:textId="1421E693" w:rsidR="00DD6348" w:rsidRPr="00286DEF" w:rsidRDefault="00DD6348" w:rsidP="00652241">
      <w:pPr>
        <w:pStyle w:val="Default"/>
        <w:jc w:val="both"/>
        <w:rPr>
          <w:sz w:val="22"/>
          <w:szCs w:val="22"/>
        </w:rPr>
      </w:pPr>
      <w:r>
        <w:rPr>
          <w:sz w:val="22"/>
          <w:szCs w:val="22"/>
        </w:rPr>
        <w:t>Do 3 ks nových rozvaděčů budou dodány nové jističe</w:t>
      </w:r>
      <w:r w:rsidR="0038727C">
        <w:rPr>
          <w:sz w:val="22"/>
          <w:szCs w:val="22"/>
        </w:rPr>
        <w:t xml:space="preserve"> pro jištění sekundární strany transformátoru s elektronickou nadproudovou spouští (</w:t>
      </w:r>
      <w:proofErr w:type="gramStart"/>
      <w:r w:rsidR="0038727C">
        <w:rPr>
          <w:sz w:val="22"/>
          <w:szCs w:val="22"/>
        </w:rPr>
        <w:t>spoušť - In</w:t>
      </w:r>
      <w:proofErr w:type="gramEnd"/>
      <w:r w:rsidR="0038727C">
        <w:rPr>
          <w:sz w:val="22"/>
          <w:szCs w:val="22"/>
        </w:rPr>
        <w:t>=1000 A)</w:t>
      </w:r>
      <w:r>
        <w:rPr>
          <w:sz w:val="22"/>
          <w:szCs w:val="22"/>
        </w:rPr>
        <w:t xml:space="preserve"> včetně motorových pohonů a pomocných kontaktů</w:t>
      </w:r>
      <w:r w:rsidR="005304F4">
        <w:rPr>
          <w:sz w:val="22"/>
          <w:szCs w:val="22"/>
        </w:rPr>
        <w:t xml:space="preserve"> pro jištění traf 630 </w:t>
      </w:r>
      <w:proofErr w:type="spellStart"/>
      <w:r w:rsidR="005304F4">
        <w:rPr>
          <w:sz w:val="22"/>
          <w:szCs w:val="22"/>
        </w:rPr>
        <w:t>kVA</w:t>
      </w:r>
      <w:proofErr w:type="spellEnd"/>
      <w:r w:rsidR="001A3A01">
        <w:rPr>
          <w:sz w:val="22"/>
          <w:szCs w:val="22"/>
        </w:rPr>
        <w:t xml:space="preserve"> (např. 3VA27</w:t>
      </w:r>
      <w:r w:rsidR="00B9102E">
        <w:rPr>
          <w:sz w:val="22"/>
          <w:szCs w:val="22"/>
        </w:rPr>
        <w:t>10</w:t>
      </w:r>
      <w:r w:rsidR="00D16A86">
        <w:rPr>
          <w:sz w:val="22"/>
          <w:szCs w:val="22"/>
        </w:rPr>
        <w:t xml:space="preserve"> -</w:t>
      </w:r>
      <w:r w:rsidR="00291696">
        <w:rPr>
          <w:sz w:val="22"/>
          <w:szCs w:val="22"/>
        </w:rPr>
        <w:t xml:space="preserve"> Bude se jednat o ekvivalent k </w:t>
      </w:r>
      <w:proofErr w:type="spellStart"/>
      <w:r w:rsidR="00291696">
        <w:rPr>
          <w:sz w:val="22"/>
          <w:szCs w:val="22"/>
        </w:rPr>
        <w:t>přezbrojov</w:t>
      </w:r>
      <w:r w:rsidR="00160A16">
        <w:rPr>
          <w:sz w:val="22"/>
          <w:szCs w:val="22"/>
        </w:rPr>
        <w:t>a</w:t>
      </w:r>
      <w:r w:rsidR="00291696">
        <w:rPr>
          <w:sz w:val="22"/>
          <w:szCs w:val="22"/>
        </w:rPr>
        <w:t>n</w:t>
      </w:r>
      <w:r w:rsidR="00D16A86">
        <w:rPr>
          <w:sz w:val="22"/>
          <w:szCs w:val="22"/>
        </w:rPr>
        <w:t>ý</w:t>
      </w:r>
      <w:r w:rsidR="00291696">
        <w:rPr>
          <w:sz w:val="22"/>
          <w:szCs w:val="22"/>
        </w:rPr>
        <w:t>m</w:t>
      </w:r>
      <w:proofErr w:type="spellEnd"/>
      <w:r w:rsidR="00291696">
        <w:rPr>
          <w:sz w:val="22"/>
          <w:szCs w:val="22"/>
        </w:rPr>
        <w:t xml:space="preserve"> jističům BL1000, které se již nevyrábějí.</w:t>
      </w:r>
    </w:p>
    <w:p w14:paraId="50435FC6" w14:textId="77777777" w:rsidR="00652241" w:rsidRPr="00286DEF" w:rsidRDefault="00652241" w:rsidP="00652241">
      <w:pPr>
        <w:tabs>
          <w:tab w:val="left" w:pos="1276"/>
          <w:tab w:val="left" w:pos="2977"/>
          <w:tab w:val="left" w:pos="6521"/>
        </w:tabs>
        <w:spacing w:before="120"/>
        <w:ind w:left="851"/>
        <w:rPr>
          <w:rFonts w:cs="Arial"/>
          <w:sz w:val="22"/>
          <w:szCs w:val="22"/>
        </w:rPr>
      </w:pPr>
    </w:p>
    <w:p w14:paraId="43BE1129" w14:textId="77777777" w:rsidR="00652241" w:rsidRPr="00286DEF" w:rsidRDefault="00652241" w:rsidP="00652241">
      <w:pPr>
        <w:pStyle w:val="StylNadpis3Arial11b"/>
        <w:rPr>
          <w:szCs w:val="22"/>
        </w:rPr>
      </w:pPr>
      <w:r w:rsidRPr="00286DEF">
        <w:rPr>
          <w:szCs w:val="22"/>
        </w:rPr>
        <w:t>Pojistkové lištové odpínače</w:t>
      </w:r>
    </w:p>
    <w:p w14:paraId="0D3591C3" w14:textId="16ED67D6" w:rsidR="002258EE" w:rsidRDefault="002258EE" w:rsidP="00652241">
      <w:pPr>
        <w:tabs>
          <w:tab w:val="left" w:pos="426"/>
          <w:tab w:val="left" w:pos="709"/>
          <w:tab w:val="left" w:pos="6521"/>
        </w:tabs>
        <w:spacing w:before="120"/>
        <w:jc w:val="both"/>
        <w:rPr>
          <w:rFonts w:cs="Arial"/>
          <w:snapToGrid w:val="0"/>
          <w:sz w:val="22"/>
          <w:szCs w:val="22"/>
        </w:rPr>
      </w:pPr>
      <w:r>
        <w:rPr>
          <w:rFonts w:cs="Arial"/>
          <w:snapToGrid w:val="0"/>
          <w:sz w:val="22"/>
          <w:szCs w:val="22"/>
        </w:rPr>
        <w:t xml:space="preserve">Budou použity stávající pojistkové odpínače vel. 2, </w:t>
      </w:r>
      <w:r>
        <w:rPr>
          <w:sz w:val="22"/>
          <w:szCs w:val="22"/>
        </w:rPr>
        <w:t>které budou instalovány v rámci přezbrojení do nový</w:t>
      </w:r>
      <w:r w:rsidR="0038727C">
        <w:rPr>
          <w:sz w:val="22"/>
          <w:szCs w:val="22"/>
        </w:rPr>
        <w:t>ch</w:t>
      </w:r>
      <w:r>
        <w:rPr>
          <w:sz w:val="22"/>
          <w:szCs w:val="22"/>
        </w:rPr>
        <w:t xml:space="preserve"> rámů. Odpínače budou dovybaveny měřícími adaptéry viz kap. 7 </w:t>
      </w:r>
      <w:r w:rsidR="00B9102E">
        <w:rPr>
          <w:sz w:val="22"/>
          <w:szCs w:val="22"/>
        </w:rPr>
        <w:t>části</w:t>
      </w:r>
      <w:r>
        <w:rPr>
          <w:sz w:val="22"/>
          <w:szCs w:val="22"/>
        </w:rPr>
        <w:t xml:space="preserve"> </w:t>
      </w:r>
      <w:proofErr w:type="gramStart"/>
      <w:r>
        <w:rPr>
          <w:sz w:val="22"/>
          <w:szCs w:val="22"/>
        </w:rPr>
        <w:t>2b</w:t>
      </w:r>
      <w:proofErr w:type="gramEnd"/>
      <w:r>
        <w:rPr>
          <w:sz w:val="22"/>
          <w:szCs w:val="22"/>
        </w:rPr>
        <w:t xml:space="preserve"> této specifikace.</w:t>
      </w:r>
      <w:r w:rsidR="00707F25">
        <w:rPr>
          <w:sz w:val="22"/>
          <w:szCs w:val="22"/>
        </w:rPr>
        <w:t xml:space="preserve"> </w:t>
      </w:r>
      <w:r w:rsidR="00291696">
        <w:rPr>
          <w:sz w:val="22"/>
          <w:szCs w:val="22"/>
        </w:rPr>
        <w:t>Dále b</w:t>
      </w:r>
      <w:r w:rsidR="00707F25">
        <w:rPr>
          <w:sz w:val="22"/>
          <w:szCs w:val="22"/>
        </w:rPr>
        <w:t>ude realizována signalizace vybavení nožové pojistky vybavovacím mechanismem pojistky („jazýčkem“</w:t>
      </w:r>
      <w:r w:rsidR="00861112">
        <w:rPr>
          <w:sz w:val="22"/>
          <w:szCs w:val="22"/>
        </w:rPr>
        <w:t>)</w:t>
      </w:r>
      <w:r w:rsidR="00707F25">
        <w:rPr>
          <w:sz w:val="22"/>
          <w:szCs w:val="22"/>
        </w:rPr>
        <w:t>.</w:t>
      </w:r>
      <w:r w:rsidR="007845D6">
        <w:rPr>
          <w:sz w:val="22"/>
          <w:szCs w:val="22"/>
        </w:rPr>
        <w:t xml:space="preserve"> V rámci přezbrojení rozvaděčů budou stávající odpínače vel. 00 (zpravidla pro HDV) nahrazeny odpínači vel. 2.</w:t>
      </w:r>
      <w:r>
        <w:rPr>
          <w:rFonts w:cs="Arial"/>
          <w:snapToGrid w:val="0"/>
          <w:sz w:val="22"/>
          <w:szCs w:val="22"/>
        </w:rPr>
        <w:t xml:space="preserve"> </w:t>
      </w:r>
      <w:r w:rsidR="00DD6348">
        <w:rPr>
          <w:rFonts w:cs="Arial"/>
          <w:snapToGrid w:val="0"/>
          <w:sz w:val="22"/>
          <w:szCs w:val="22"/>
        </w:rPr>
        <w:t xml:space="preserve">Do 3 ks nových rozvaděčů budou dodány </w:t>
      </w:r>
      <w:r w:rsidR="00291696">
        <w:rPr>
          <w:rFonts w:cs="Arial"/>
          <w:snapToGrid w:val="0"/>
          <w:sz w:val="22"/>
          <w:szCs w:val="22"/>
        </w:rPr>
        <w:t xml:space="preserve">kompletně </w:t>
      </w:r>
      <w:r w:rsidR="00DD6348">
        <w:rPr>
          <w:rFonts w:cs="Arial"/>
          <w:snapToGrid w:val="0"/>
          <w:sz w:val="22"/>
          <w:szCs w:val="22"/>
        </w:rPr>
        <w:t>nové odpínače</w:t>
      </w:r>
      <w:r w:rsidR="00291696">
        <w:rPr>
          <w:rFonts w:cs="Arial"/>
          <w:snapToGrid w:val="0"/>
          <w:sz w:val="22"/>
          <w:szCs w:val="22"/>
        </w:rPr>
        <w:t xml:space="preserve"> včetně měření a signalizace.</w:t>
      </w:r>
    </w:p>
    <w:p w14:paraId="6DA530C0" w14:textId="6992CA18" w:rsidR="007845D6" w:rsidRPr="00286DEF" w:rsidRDefault="00652241" w:rsidP="007845D6">
      <w:pPr>
        <w:tabs>
          <w:tab w:val="left" w:pos="426"/>
          <w:tab w:val="left" w:pos="709"/>
          <w:tab w:val="left" w:pos="6521"/>
        </w:tabs>
        <w:spacing w:before="120"/>
        <w:jc w:val="both"/>
        <w:rPr>
          <w:rFonts w:cs="Arial"/>
          <w:sz w:val="22"/>
          <w:szCs w:val="22"/>
        </w:rPr>
      </w:pPr>
      <w:r w:rsidRPr="00286DEF">
        <w:rPr>
          <w:rFonts w:cs="Arial"/>
          <w:snapToGrid w:val="0"/>
          <w:sz w:val="22"/>
          <w:szCs w:val="22"/>
        </w:rPr>
        <w:t xml:space="preserve">Pojistkové lištové odpínače musí splňovat požadavky všech příslušných norem zejména IEC 60947-1,-3 a ČSN EN 60947-1,-3. </w:t>
      </w:r>
    </w:p>
    <w:p w14:paraId="38A74EAB" w14:textId="5DA7E551" w:rsidR="00652241" w:rsidRPr="00286DEF" w:rsidRDefault="00D16A86" w:rsidP="007845D6">
      <w:pPr>
        <w:tabs>
          <w:tab w:val="left" w:pos="3119"/>
        </w:tabs>
        <w:spacing w:before="120" w:after="120"/>
        <w:ind w:left="3261"/>
        <w:rPr>
          <w:rFonts w:cs="Arial"/>
          <w:sz w:val="22"/>
          <w:szCs w:val="22"/>
        </w:rPr>
      </w:pPr>
      <w:r>
        <w:rPr>
          <w:rFonts w:cs="Arial"/>
          <w:sz w:val="22"/>
          <w:szCs w:val="22"/>
        </w:rPr>
        <w:t>)</w:t>
      </w:r>
    </w:p>
    <w:p w14:paraId="0581BEE1" w14:textId="00B6B3DC" w:rsidR="00652241" w:rsidRPr="00286DEF" w:rsidRDefault="00652241" w:rsidP="007845D6">
      <w:pPr>
        <w:tabs>
          <w:tab w:val="left" w:pos="284"/>
          <w:tab w:val="left" w:pos="2694"/>
        </w:tabs>
        <w:spacing w:before="120" w:after="120"/>
        <w:rPr>
          <w:rFonts w:cs="Arial"/>
          <w:sz w:val="22"/>
          <w:szCs w:val="22"/>
        </w:rPr>
      </w:pPr>
      <w:r w:rsidRPr="00286DEF">
        <w:rPr>
          <w:rFonts w:cs="Arial"/>
          <w:sz w:val="22"/>
          <w:szCs w:val="22"/>
        </w:rPr>
        <w:t xml:space="preserve">RDD 1000 </w:t>
      </w:r>
      <w:proofErr w:type="gramStart"/>
      <w:r w:rsidRPr="00286DEF">
        <w:rPr>
          <w:rFonts w:cs="Arial"/>
          <w:sz w:val="22"/>
          <w:szCs w:val="22"/>
        </w:rPr>
        <w:t>A</w:t>
      </w:r>
      <w:r w:rsidRPr="00286DEF">
        <w:rPr>
          <w:rFonts w:cs="Arial"/>
          <w:sz w:val="22"/>
          <w:szCs w:val="22"/>
        </w:rPr>
        <w:tab/>
        <w:t>- lištový</w:t>
      </w:r>
      <w:proofErr w:type="gramEnd"/>
      <w:r w:rsidRPr="00286DEF">
        <w:rPr>
          <w:rFonts w:cs="Arial"/>
          <w:sz w:val="22"/>
          <w:szCs w:val="22"/>
        </w:rPr>
        <w:t xml:space="preserve"> pojistkový odpínač vel. 2 do 400 A (</w:t>
      </w:r>
      <w:proofErr w:type="spellStart"/>
      <w:r w:rsidRPr="00286DEF">
        <w:rPr>
          <w:rFonts w:cs="Arial"/>
          <w:sz w:val="22"/>
          <w:szCs w:val="22"/>
        </w:rPr>
        <w:t>jednopól</w:t>
      </w:r>
      <w:proofErr w:type="spellEnd"/>
      <w:r w:rsidRPr="00286DEF">
        <w:rPr>
          <w:rFonts w:cs="Arial"/>
          <w:sz w:val="22"/>
          <w:szCs w:val="22"/>
        </w:rPr>
        <w:t xml:space="preserve">. </w:t>
      </w:r>
      <w:proofErr w:type="spellStart"/>
      <w:r w:rsidRPr="00286DEF">
        <w:rPr>
          <w:rFonts w:cs="Arial"/>
          <w:sz w:val="22"/>
          <w:szCs w:val="22"/>
        </w:rPr>
        <w:t>ovl</w:t>
      </w:r>
      <w:proofErr w:type="spellEnd"/>
      <w:r w:rsidRPr="00286DEF">
        <w:rPr>
          <w:rFonts w:cs="Arial"/>
          <w:sz w:val="22"/>
          <w:szCs w:val="22"/>
        </w:rPr>
        <w:t>.)</w:t>
      </w:r>
    </w:p>
    <w:p w14:paraId="5D847F86" w14:textId="77777777"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pro pojistkové vložky velikosti 2</w:t>
      </w:r>
    </w:p>
    <w:p w14:paraId="3F1D23F4" w14:textId="77777777"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s fázovou roztečí 185 mm</w:t>
      </w:r>
    </w:p>
    <w:p w14:paraId="5BF90D2C" w14:textId="77777777"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šířka odpínače 100 mm</w:t>
      </w:r>
    </w:p>
    <w:p w14:paraId="7C7B4066" w14:textId="77777777" w:rsidR="00652241" w:rsidRPr="00286DEF" w:rsidRDefault="00652241" w:rsidP="00652241">
      <w:pPr>
        <w:spacing w:before="120"/>
        <w:rPr>
          <w:rFonts w:cs="Arial"/>
          <w:sz w:val="22"/>
          <w:szCs w:val="22"/>
        </w:rPr>
      </w:pPr>
    </w:p>
    <w:p w14:paraId="1F628D15" w14:textId="454C6E71" w:rsidR="00652241" w:rsidRPr="00286DEF" w:rsidRDefault="00652241" w:rsidP="00652241">
      <w:pPr>
        <w:spacing w:before="120"/>
        <w:rPr>
          <w:rFonts w:cs="Arial"/>
          <w:sz w:val="22"/>
          <w:szCs w:val="22"/>
        </w:rPr>
      </w:pPr>
      <w:r w:rsidRPr="00286DEF">
        <w:rPr>
          <w:rFonts w:cs="Arial"/>
          <w:sz w:val="22"/>
          <w:szCs w:val="22"/>
        </w:rPr>
        <w:t>Pro podélné spojení dvojice rozváděčů R</w:t>
      </w:r>
      <w:r w:rsidR="007845D6">
        <w:rPr>
          <w:rFonts w:cs="Arial"/>
          <w:sz w:val="22"/>
          <w:szCs w:val="22"/>
        </w:rPr>
        <w:t>DD</w:t>
      </w:r>
      <w:r w:rsidRPr="00286DEF">
        <w:rPr>
          <w:rFonts w:cs="Arial"/>
          <w:sz w:val="22"/>
          <w:szCs w:val="22"/>
        </w:rPr>
        <w:t>:</w:t>
      </w:r>
    </w:p>
    <w:p w14:paraId="22CB1434" w14:textId="1D7D6A5A" w:rsidR="00652241" w:rsidRPr="00286DEF" w:rsidRDefault="00652241" w:rsidP="007845D6">
      <w:pPr>
        <w:tabs>
          <w:tab w:val="left" w:pos="2694"/>
          <w:tab w:val="left" w:pos="2835"/>
        </w:tabs>
        <w:spacing w:before="120" w:after="120"/>
        <w:rPr>
          <w:rFonts w:cs="Arial"/>
          <w:sz w:val="22"/>
          <w:szCs w:val="22"/>
        </w:rPr>
      </w:pPr>
      <w:r w:rsidRPr="00286DEF">
        <w:rPr>
          <w:rFonts w:cs="Arial"/>
          <w:sz w:val="22"/>
          <w:szCs w:val="22"/>
        </w:rPr>
        <w:t>R</w:t>
      </w:r>
      <w:r w:rsidR="007845D6">
        <w:rPr>
          <w:rFonts w:cs="Arial"/>
          <w:sz w:val="22"/>
          <w:szCs w:val="22"/>
        </w:rPr>
        <w:t>DD</w:t>
      </w:r>
      <w:r w:rsidRPr="00286DEF">
        <w:rPr>
          <w:rFonts w:cs="Arial"/>
          <w:sz w:val="22"/>
          <w:szCs w:val="22"/>
        </w:rPr>
        <w:t xml:space="preserve"> 1000 </w:t>
      </w:r>
      <w:proofErr w:type="gramStart"/>
      <w:r w:rsidRPr="00286DEF">
        <w:rPr>
          <w:rFonts w:cs="Arial"/>
          <w:sz w:val="22"/>
          <w:szCs w:val="22"/>
        </w:rPr>
        <w:t>A</w:t>
      </w:r>
      <w:r w:rsidRPr="00286DEF">
        <w:rPr>
          <w:rFonts w:cs="Arial"/>
          <w:sz w:val="22"/>
          <w:szCs w:val="22"/>
        </w:rPr>
        <w:tab/>
        <w:t>- lištový</w:t>
      </w:r>
      <w:proofErr w:type="gramEnd"/>
      <w:r w:rsidRPr="00286DEF">
        <w:rPr>
          <w:rFonts w:cs="Arial"/>
          <w:sz w:val="22"/>
          <w:szCs w:val="22"/>
        </w:rPr>
        <w:t xml:space="preserve"> pojistkový </w:t>
      </w:r>
      <w:proofErr w:type="spellStart"/>
      <w:r w:rsidRPr="00286DEF">
        <w:rPr>
          <w:rFonts w:cs="Arial"/>
          <w:sz w:val="22"/>
          <w:szCs w:val="22"/>
        </w:rPr>
        <w:t>rozpínač</w:t>
      </w:r>
      <w:proofErr w:type="spellEnd"/>
      <w:r w:rsidRPr="00286DEF">
        <w:rPr>
          <w:rFonts w:cs="Arial"/>
          <w:sz w:val="22"/>
          <w:szCs w:val="22"/>
        </w:rPr>
        <w:t xml:space="preserve"> vel. 3 do 630 A (</w:t>
      </w:r>
      <w:proofErr w:type="spellStart"/>
      <w:r w:rsidRPr="00286DEF">
        <w:rPr>
          <w:rFonts w:cs="Arial"/>
          <w:sz w:val="22"/>
          <w:szCs w:val="22"/>
        </w:rPr>
        <w:t>jednopól</w:t>
      </w:r>
      <w:proofErr w:type="spellEnd"/>
      <w:r w:rsidRPr="00286DEF">
        <w:rPr>
          <w:rFonts w:cs="Arial"/>
          <w:sz w:val="22"/>
          <w:szCs w:val="22"/>
        </w:rPr>
        <w:t xml:space="preserve">. </w:t>
      </w:r>
      <w:proofErr w:type="spellStart"/>
      <w:r w:rsidRPr="00286DEF">
        <w:rPr>
          <w:rFonts w:cs="Arial"/>
          <w:sz w:val="22"/>
          <w:szCs w:val="22"/>
        </w:rPr>
        <w:t>ovl</w:t>
      </w:r>
      <w:proofErr w:type="spellEnd"/>
      <w:r w:rsidRPr="00286DEF">
        <w:rPr>
          <w:rFonts w:cs="Arial"/>
          <w:sz w:val="22"/>
          <w:szCs w:val="22"/>
        </w:rPr>
        <w:t>.)</w:t>
      </w:r>
    </w:p>
    <w:p w14:paraId="63D2E3DC" w14:textId="6341A948"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zkratové propojky ZP3 do 1000 A</w:t>
      </w:r>
      <w:r w:rsidR="00964746">
        <w:rPr>
          <w:rFonts w:cs="Arial"/>
          <w:sz w:val="22"/>
          <w:szCs w:val="22"/>
        </w:rPr>
        <w:t xml:space="preserve"> (součástí dodávky)</w:t>
      </w:r>
    </w:p>
    <w:p w14:paraId="2C7C4803" w14:textId="77777777"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fázová rozteč 185 mm</w:t>
      </w:r>
    </w:p>
    <w:p w14:paraId="36E373CE" w14:textId="77777777" w:rsidR="00652241" w:rsidRPr="00286DEF" w:rsidRDefault="00652241" w:rsidP="00652241">
      <w:pPr>
        <w:numPr>
          <w:ilvl w:val="0"/>
          <w:numId w:val="29"/>
        </w:numPr>
        <w:tabs>
          <w:tab w:val="left" w:pos="3261"/>
          <w:tab w:val="left" w:pos="3969"/>
        </w:tabs>
        <w:spacing w:before="120" w:after="120"/>
        <w:ind w:left="3261" w:hanging="142"/>
        <w:rPr>
          <w:rFonts w:cs="Arial"/>
          <w:sz w:val="22"/>
          <w:szCs w:val="22"/>
        </w:rPr>
      </w:pPr>
      <w:r w:rsidRPr="00286DEF">
        <w:rPr>
          <w:rFonts w:cs="Arial"/>
          <w:sz w:val="22"/>
          <w:szCs w:val="22"/>
        </w:rPr>
        <w:t>šířka lišty 100 mm</w:t>
      </w:r>
    </w:p>
    <w:p w14:paraId="3C6B4B24" w14:textId="77777777" w:rsidR="00321101" w:rsidRPr="00286DEF" w:rsidRDefault="00321101" w:rsidP="00652241">
      <w:pPr>
        <w:tabs>
          <w:tab w:val="left" w:pos="426"/>
          <w:tab w:val="left" w:pos="709"/>
          <w:tab w:val="left" w:pos="6521"/>
        </w:tabs>
        <w:spacing w:before="120"/>
        <w:rPr>
          <w:rFonts w:cs="Arial"/>
          <w:sz w:val="22"/>
          <w:szCs w:val="22"/>
        </w:rPr>
      </w:pPr>
    </w:p>
    <w:p w14:paraId="72A9C134" w14:textId="77777777" w:rsidR="00652241" w:rsidRPr="00286DEF" w:rsidRDefault="00652241" w:rsidP="00652241">
      <w:pPr>
        <w:pStyle w:val="StylNadpis3Arial11b"/>
        <w:rPr>
          <w:szCs w:val="22"/>
        </w:rPr>
      </w:pPr>
      <w:r w:rsidRPr="00286DEF">
        <w:rPr>
          <w:szCs w:val="22"/>
        </w:rPr>
        <w:lastRenderedPageBreak/>
        <w:t>Měřicí transformátory proudu</w:t>
      </w:r>
    </w:p>
    <w:p w14:paraId="28C111F6" w14:textId="2F67F7F1" w:rsidR="00652241" w:rsidRPr="00286DEF" w:rsidRDefault="00652241" w:rsidP="00652241">
      <w:pPr>
        <w:numPr>
          <w:ilvl w:val="0"/>
          <w:numId w:val="24"/>
        </w:numPr>
        <w:tabs>
          <w:tab w:val="clear" w:pos="720"/>
          <w:tab w:val="left" w:pos="426"/>
          <w:tab w:val="left" w:pos="709"/>
          <w:tab w:val="left" w:pos="6521"/>
        </w:tabs>
        <w:spacing w:before="120" w:after="120"/>
        <w:rPr>
          <w:rFonts w:cs="Arial"/>
          <w:bCs/>
          <w:sz w:val="22"/>
          <w:szCs w:val="22"/>
        </w:rPr>
      </w:pPr>
      <w:r w:rsidRPr="00286DEF">
        <w:rPr>
          <w:rFonts w:cs="Arial"/>
          <w:bCs/>
          <w:sz w:val="22"/>
          <w:szCs w:val="22"/>
        </w:rPr>
        <w:t xml:space="preserve">osazeny </w:t>
      </w:r>
      <w:proofErr w:type="spellStart"/>
      <w:r w:rsidRPr="00286DEF">
        <w:rPr>
          <w:rFonts w:cs="Arial"/>
          <w:bCs/>
          <w:sz w:val="22"/>
          <w:szCs w:val="22"/>
        </w:rPr>
        <w:t>návlečné</w:t>
      </w:r>
      <w:proofErr w:type="spellEnd"/>
      <w:r w:rsidRPr="00286DEF">
        <w:rPr>
          <w:rFonts w:cs="Arial"/>
          <w:bCs/>
          <w:sz w:val="22"/>
          <w:szCs w:val="22"/>
        </w:rPr>
        <w:t xml:space="preserve"> měřicí transformátory proudu 1000/5 A, 10 VA, třídy přesnosti 0,5</w:t>
      </w:r>
      <w:r w:rsidR="00407C7A">
        <w:rPr>
          <w:rFonts w:cs="Arial"/>
          <w:bCs/>
          <w:sz w:val="22"/>
          <w:szCs w:val="22"/>
        </w:rPr>
        <w:t>.</w:t>
      </w:r>
    </w:p>
    <w:p w14:paraId="641193B1" w14:textId="307E0D92" w:rsidR="00652241" w:rsidRPr="00286DEF" w:rsidRDefault="00652241" w:rsidP="00652241">
      <w:pPr>
        <w:tabs>
          <w:tab w:val="left" w:pos="426"/>
          <w:tab w:val="left" w:pos="6521"/>
        </w:tabs>
        <w:spacing w:before="120"/>
        <w:jc w:val="both"/>
        <w:rPr>
          <w:rFonts w:cs="Arial"/>
          <w:snapToGrid w:val="0"/>
          <w:sz w:val="22"/>
          <w:szCs w:val="22"/>
        </w:rPr>
      </w:pPr>
      <w:r w:rsidRPr="00286DEF">
        <w:rPr>
          <w:rFonts w:cs="Arial"/>
          <w:snapToGrid w:val="0"/>
          <w:sz w:val="22"/>
          <w:szCs w:val="22"/>
        </w:rPr>
        <w:t xml:space="preserve">Měřicí transformátory proudu musí být připojeny </w:t>
      </w:r>
      <w:proofErr w:type="spellStart"/>
      <w:r w:rsidRPr="00286DEF">
        <w:rPr>
          <w:rFonts w:cs="Arial"/>
          <w:snapToGrid w:val="0"/>
          <w:sz w:val="22"/>
          <w:szCs w:val="22"/>
        </w:rPr>
        <w:t>Cu</w:t>
      </w:r>
      <w:proofErr w:type="spellEnd"/>
      <w:r w:rsidRPr="00286DEF">
        <w:rPr>
          <w:rFonts w:cs="Arial"/>
          <w:snapToGrid w:val="0"/>
          <w:sz w:val="22"/>
          <w:szCs w:val="22"/>
        </w:rPr>
        <w:t xml:space="preserve"> vodiči o min. průřezu 2,5 mm</w:t>
      </w:r>
      <w:r w:rsidRPr="00286DEF">
        <w:rPr>
          <w:rFonts w:cs="Arial"/>
          <w:snapToGrid w:val="0"/>
          <w:sz w:val="22"/>
          <w:szCs w:val="22"/>
          <w:vertAlign w:val="superscript"/>
        </w:rPr>
        <w:t>2</w:t>
      </w:r>
      <w:r w:rsidRPr="00286DEF">
        <w:rPr>
          <w:sz w:val="22"/>
          <w:szCs w:val="22"/>
        </w:rPr>
        <w:t xml:space="preserve">. </w:t>
      </w:r>
      <w:r w:rsidRPr="00286DEF">
        <w:rPr>
          <w:rFonts w:cs="Arial"/>
          <w:sz w:val="22"/>
          <w:szCs w:val="22"/>
        </w:rPr>
        <w:t xml:space="preserve">Propojovací vedení MTP musí být provedeno bez přerušení v celistvých délkách jednožilovými izolovanými plnými vodiči. Požadovaný průřez vodičů dle délky propojovacího vedení a barvu propojovacích vodičů stanovuje PNE 35 7149 (resp. PNE 35 7030). </w:t>
      </w:r>
    </w:p>
    <w:p w14:paraId="115BE783" w14:textId="12A0AA19" w:rsidR="00652241" w:rsidRPr="00286DEF" w:rsidRDefault="00652241" w:rsidP="00652241">
      <w:pPr>
        <w:pStyle w:val="StylNadpis3Arial11b"/>
        <w:rPr>
          <w:szCs w:val="22"/>
        </w:rPr>
      </w:pPr>
      <w:r w:rsidRPr="00286DEF">
        <w:rPr>
          <w:szCs w:val="22"/>
        </w:rPr>
        <w:t xml:space="preserve">Vlastní spotřeba </w:t>
      </w:r>
      <w:r w:rsidR="005F28C2">
        <w:rPr>
          <w:szCs w:val="22"/>
        </w:rPr>
        <w:t>– sekundární obvody</w:t>
      </w:r>
    </w:p>
    <w:p w14:paraId="0DCD49E2" w14:textId="240B6048" w:rsidR="00652241" w:rsidRPr="00286DEF" w:rsidRDefault="00652241" w:rsidP="00652241">
      <w:pPr>
        <w:autoSpaceDE w:val="0"/>
        <w:autoSpaceDN w:val="0"/>
        <w:adjustRightInd w:val="0"/>
        <w:jc w:val="both"/>
        <w:rPr>
          <w:rFonts w:cs="Arial"/>
          <w:bCs/>
          <w:sz w:val="22"/>
          <w:szCs w:val="22"/>
        </w:rPr>
      </w:pPr>
      <w:r w:rsidRPr="00286DEF">
        <w:rPr>
          <w:rFonts w:cs="Arial"/>
          <w:sz w:val="22"/>
          <w:szCs w:val="22"/>
        </w:rPr>
        <w:t xml:space="preserve">U rozvaděčů bude realizováno </w:t>
      </w:r>
      <w:proofErr w:type="gramStart"/>
      <w:r w:rsidRPr="00286DEF">
        <w:rPr>
          <w:rFonts w:cs="Arial"/>
          <w:sz w:val="22"/>
          <w:szCs w:val="22"/>
        </w:rPr>
        <w:t>3</w:t>
      </w:r>
      <w:r w:rsidR="00321101">
        <w:rPr>
          <w:rFonts w:cs="Arial"/>
          <w:sz w:val="22"/>
          <w:szCs w:val="22"/>
        </w:rPr>
        <w:t>-</w:t>
      </w:r>
      <w:r w:rsidRPr="00286DEF">
        <w:rPr>
          <w:rFonts w:cs="Arial"/>
          <w:sz w:val="22"/>
          <w:szCs w:val="22"/>
        </w:rPr>
        <w:t>fázové</w:t>
      </w:r>
      <w:proofErr w:type="gramEnd"/>
      <w:r w:rsidRPr="00286DEF">
        <w:rPr>
          <w:rFonts w:cs="Arial"/>
          <w:sz w:val="22"/>
          <w:szCs w:val="22"/>
        </w:rPr>
        <w:t xml:space="preserve"> napájení vlastní spotřeby. Připojení vodičů bude realizováno před hlavním jističe</w:t>
      </w:r>
      <w:r w:rsidR="00F5240C">
        <w:rPr>
          <w:rFonts w:cs="Arial"/>
          <w:sz w:val="22"/>
          <w:szCs w:val="22"/>
        </w:rPr>
        <w:t>m a za ním</w:t>
      </w:r>
      <w:r w:rsidRPr="00286DEF">
        <w:rPr>
          <w:rFonts w:cs="Arial"/>
          <w:sz w:val="22"/>
          <w:szCs w:val="22"/>
        </w:rPr>
        <w:t xml:space="preserve"> v souladu s požadavky normy ČSN 33 2000-4-43. Propojovací vedení bude realizováno vodiči dimenzovanými a značenými v souladu požad</w:t>
      </w:r>
      <w:r w:rsidR="00A2774F" w:rsidRPr="00286DEF">
        <w:rPr>
          <w:rFonts w:cs="Arial"/>
          <w:sz w:val="22"/>
          <w:szCs w:val="22"/>
        </w:rPr>
        <w:t>a</w:t>
      </w:r>
      <w:r w:rsidRPr="00286DEF">
        <w:rPr>
          <w:rFonts w:cs="Arial"/>
          <w:sz w:val="22"/>
          <w:szCs w:val="22"/>
        </w:rPr>
        <w:t>vky</w:t>
      </w:r>
      <w:r w:rsidRPr="00286DEF">
        <w:rPr>
          <w:rFonts w:cs="Arial"/>
          <w:bCs/>
          <w:sz w:val="22"/>
          <w:szCs w:val="22"/>
        </w:rPr>
        <w:t xml:space="preserve"> </w:t>
      </w:r>
      <w:r w:rsidRPr="00286DEF">
        <w:rPr>
          <w:rFonts w:cs="Arial"/>
          <w:sz w:val="22"/>
          <w:szCs w:val="22"/>
        </w:rPr>
        <w:t>PNE 35 7149 (resp. PNE 35 7030).</w:t>
      </w:r>
      <w:r w:rsidRPr="00286DEF">
        <w:rPr>
          <w:rFonts w:cs="Arial"/>
          <w:bCs/>
          <w:sz w:val="22"/>
          <w:szCs w:val="22"/>
        </w:rPr>
        <w:t xml:space="preserve"> </w:t>
      </w:r>
      <w:r w:rsidR="00DD2AB7">
        <w:rPr>
          <w:rFonts w:cs="Arial"/>
          <w:bCs/>
          <w:sz w:val="22"/>
          <w:szCs w:val="22"/>
        </w:rPr>
        <w:t>Přepínání</w:t>
      </w:r>
      <w:r w:rsidR="005F28C2">
        <w:rPr>
          <w:rFonts w:cs="Arial"/>
          <w:bCs/>
          <w:sz w:val="22"/>
          <w:szCs w:val="22"/>
        </w:rPr>
        <w:t xml:space="preserve"> napájení sekundárních obvodů</w:t>
      </w:r>
      <w:r w:rsidR="00DD2AB7">
        <w:rPr>
          <w:rFonts w:cs="Arial"/>
          <w:bCs/>
          <w:sz w:val="22"/>
          <w:szCs w:val="22"/>
        </w:rPr>
        <w:t xml:space="preserve"> před/za hlavním jističem</w:t>
      </w:r>
      <w:r w:rsidR="005F28C2">
        <w:rPr>
          <w:rFonts w:cs="Arial"/>
          <w:bCs/>
          <w:sz w:val="22"/>
          <w:szCs w:val="22"/>
        </w:rPr>
        <w:t>, ovládání</w:t>
      </w:r>
      <w:r w:rsidR="00DD2AB7">
        <w:rPr>
          <w:rFonts w:cs="Arial"/>
          <w:bCs/>
          <w:sz w:val="22"/>
          <w:szCs w:val="22"/>
        </w:rPr>
        <w:t xml:space="preserve"> bude realizováno paketovým přepínačem na nástavbě rozvaděče.</w:t>
      </w:r>
      <w:r w:rsidR="005F28C2">
        <w:rPr>
          <w:rFonts w:cs="Arial"/>
          <w:bCs/>
          <w:sz w:val="22"/>
          <w:szCs w:val="22"/>
        </w:rPr>
        <w:t xml:space="preserve"> RTU, vlastní spotřebu 24 V DC a měřicí adaptéry na vývodech rozvaděče popisuje část </w:t>
      </w:r>
      <w:proofErr w:type="gramStart"/>
      <w:r w:rsidR="005F28C2">
        <w:rPr>
          <w:rFonts w:cs="Arial"/>
          <w:bCs/>
          <w:sz w:val="22"/>
          <w:szCs w:val="22"/>
        </w:rPr>
        <w:t>2b</w:t>
      </w:r>
      <w:proofErr w:type="gramEnd"/>
      <w:r w:rsidR="005F28C2">
        <w:rPr>
          <w:rFonts w:cs="Arial"/>
          <w:bCs/>
          <w:sz w:val="22"/>
          <w:szCs w:val="22"/>
        </w:rPr>
        <w:t xml:space="preserve"> této specifikace. </w:t>
      </w:r>
      <w:r w:rsidR="00F5240C">
        <w:rPr>
          <w:rFonts w:cs="Arial"/>
          <w:bCs/>
          <w:sz w:val="22"/>
          <w:szCs w:val="22"/>
        </w:rPr>
        <w:t>Schéma zapojení</w:t>
      </w:r>
      <w:r w:rsidR="005F28C2">
        <w:rPr>
          <w:rFonts w:cs="Arial"/>
          <w:bCs/>
          <w:sz w:val="22"/>
          <w:szCs w:val="22"/>
        </w:rPr>
        <w:t xml:space="preserve"> rozvaděče</w:t>
      </w:r>
      <w:r w:rsidR="00F5240C">
        <w:rPr>
          <w:rFonts w:cs="Arial"/>
          <w:bCs/>
          <w:sz w:val="22"/>
          <w:szCs w:val="22"/>
        </w:rPr>
        <w:t xml:space="preserve"> viz Příloha </w:t>
      </w:r>
      <w:proofErr w:type="gramStart"/>
      <w:r w:rsidR="00651B21">
        <w:rPr>
          <w:rFonts w:cs="Arial"/>
          <w:bCs/>
          <w:sz w:val="22"/>
          <w:szCs w:val="22"/>
        </w:rPr>
        <w:t>2a</w:t>
      </w:r>
      <w:proofErr w:type="gramEnd"/>
      <w:r w:rsidR="00651B21">
        <w:rPr>
          <w:rFonts w:cs="Arial"/>
          <w:bCs/>
          <w:sz w:val="22"/>
          <w:szCs w:val="22"/>
        </w:rPr>
        <w:t>_</w:t>
      </w:r>
      <w:r w:rsidR="00186ECA">
        <w:rPr>
          <w:rFonts w:cs="Arial"/>
          <w:bCs/>
          <w:sz w:val="22"/>
          <w:szCs w:val="22"/>
        </w:rPr>
        <w:t>1</w:t>
      </w:r>
      <w:r w:rsidR="005F28C2">
        <w:rPr>
          <w:rFonts w:cs="Arial"/>
          <w:bCs/>
          <w:sz w:val="22"/>
          <w:szCs w:val="22"/>
        </w:rPr>
        <w:t xml:space="preserve"> této specifikace</w:t>
      </w:r>
      <w:r w:rsidR="00F5240C">
        <w:rPr>
          <w:rFonts w:cs="Arial"/>
          <w:bCs/>
          <w:sz w:val="22"/>
          <w:szCs w:val="22"/>
        </w:rPr>
        <w:t>.</w:t>
      </w:r>
    </w:p>
    <w:p w14:paraId="2B656A01" w14:textId="6E5A624F" w:rsidR="00652241" w:rsidRPr="005F28C2" w:rsidRDefault="00652241" w:rsidP="005F28C2">
      <w:pPr>
        <w:spacing w:before="120" w:after="120" w:line="276" w:lineRule="auto"/>
        <w:contextualSpacing/>
        <w:jc w:val="both"/>
        <w:rPr>
          <w:rFonts w:cs="Arial"/>
          <w:sz w:val="22"/>
          <w:szCs w:val="22"/>
        </w:rPr>
      </w:pPr>
    </w:p>
    <w:p w14:paraId="3564EBD2" w14:textId="22AFE416" w:rsidR="00652241" w:rsidRPr="00286DEF" w:rsidRDefault="006328A9" w:rsidP="00652241">
      <w:pPr>
        <w:pStyle w:val="Nadpis4"/>
        <w:numPr>
          <w:ilvl w:val="0"/>
          <w:numId w:val="0"/>
        </w:numPr>
        <w:rPr>
          <w:szCs w:val="22"/>
        </w:rPr>
      </w:pPr>
      <w:r>
        <w:rPr>
          <w:szCs w:val="22"/>
        </w:rPr>
        <w:t>U</w:t>
      </w:r>
      <w:r w:rsidR="00652241" w:rsidRPr="00734054">
        <w:rPr>
          <w:szCs w:val="22"/>
        </w:rPr>
        <w:t xml:space="preserve">niverzální monitor </w:t>
      </w:r>
    </w:p>
    <w:p w14:paraId="7BB79507" w14:textId="198ECE3E" w:rsidR="00652241" w:rsidRPr="00286DEF" w:rsidRDefault="00652241" w:rsidP="00652241">
      <w:pPr>
        <w:pStyle w:val="StylNadpis3Arial11b"/>
        <w:numPr>
          <w:ilvl w:val="0"/>
          <w:numId w:val="0"/>
        </w:numPr>
        <w:jc w:val="both"/>
        <w:rPr>
          <w:rFonts w:cs="Arial"/>
          <w:b w:val="0"/>
          <w:szCs w:val="22"/>
        </w:rPr>
      </w:pPr>
      <w:r w:rsidRPr="00286DEF">
        <w:rPr>
          <w:rFonts w:cs="Arial"/>
          <w:b w:val="0"/>
          <w:szCs w:val="22"/>
        </w:rPr>
        <w:t xml:space="preserve">U </w:t>
      </w:r>
      <w:r w:rsidR="001234B1" w:rsidRPr="00286DEF">
        <w:rPr>
          <w:rFonts w:cs="Arial"/>
          <w:b w:val="0"/>
          <w:szCs w:val="22"/>
        </w:rPr>
        <w:t>všech rozvaděčů bud</w:t>
      </w:r>
      <w:r w:rsidR="0076725D">
        <w:rPr>
          <w:rFonts w:cs="Arial"/>
          <w:b w:val="0"/>
          <w:szCs w:val="22"/>
        </w:rPr>
        <w:t>ou přeloženy stávající monitory a dále budou</w:t>
      </w:r>
      <w:r w:rsidR="001234B1" w:rsidRPr="00286DEF">
        <w:rPr>
          <w:rFonts w:cs="Arial"/>
          <w:b w:val="0"/>
          <w:szCs w:val="22"/>
        </w:rPr>
        <w:t xml:space="preserve"> doplněn</w:t>
      </w:r>
      <w:r w:rsidR="0076725D">
        <w:rPr>
          <w:rFonts w:cs="Arial"/>
          <w:b w:val="0"/>
          <w:szCs w:val="22"/>
        </w:rPr>
        <w:t>y</w:t>
      </w:r>
      <w:r w:rsidR="006328A9">
        <w:rPr>
          <w:rFonts w:cs="Arial"/>
          <w:b w:val="0"/>
          <w:szCs w:val="22"/>
        </w:rPr>
        <w:t xml:space="preserve"> a instalovány</w:t>
      </w:r>
      <w:r w:rsidR="001234B1" w:rsidRPr="00286DEF">
        <w:rPr>
          <w:rFonts w:cs="Arial"/>
          <w:b w:val="0"/>
          <w:szCs w:val="22"/>
        </w:rPr>
        <w:t xml:space="preserve"> </w:t>
      </w:r>
      <w:r w:rsidR="0076725D">
        <w:rPr>
          <w:rFonts w:cs="Arial"/>
          <w:b w:val="0"/>
          <w:szCs w:val="22"/>
        </w:rPr>
        <w:t xml:space="preserve">3 ks </w:t>
      </w:r>
      <w:r w:rsidR="006328A9">
        <w:rPr>
          <w:rFonts w:cs="Arial"/>
          <w:b w:val="0"/>
          <w:szCs w:val="22"/>
        </w:rPr>
        <w:t xml:space="preserve">nových </w:t>
      </w:r>
      <w:r w:rsidR="001234B1" w:rsidRPr="00286DEF">
        <w:rPr>
          <w:rFonts w:cs="Arial"/>
          <w:b w:val="0"/>
          <w:szCs w:val="22"/>
        </w:rPr>
        <w:t>panelový univerzální</w:t>
      </w:r>
      <w:r w:rsidR="006328A9">
        <w:rPr>
          <w:rFonts w:cs="Arial"/>
          <w:b w:val="0"/>
          <w:szCs w:val="22"/>
        </w:rPr>
        <w:t>ch</w:t>
      </w:r>
      <w:r w:rsidR="001234B1" w:rsidRPr="00286DEF">
        <w:rPr>
          <w:rFonts w:cs="Arial"/>
          <w:b w:val="0"/>
          <w:szCs w:val="22"/>
        </w:rPr>
        <w:t xml:space="preserve"> monitor</w:t>
      </w:r>
      <w:r w:rsidR="006328A9">
        <w:rPr>
          <w:rFonts w:cs="Arial"/>
          <w:b w:val="0"/>
          <w:szCs w:val="22"/>
        </w:rPr>
        <w:t>ů</w:t>
      </w:r>
      <w:r w:rsidR="00C302C7">
        <w:rPr>
          <w:rFonts w:cs="Arial"/>
          <w:b w:val="0"/>
          <w:szCs w:val="22"/>
        </w:rPr>
        <w:t xml:space="preserve"> MEG44</w:t>
      </w:r>
      <w:r w:rsidR="0076725D">
        <w:rPr>
          <w:rFonts w:cs="Arial"/>
          <w:b w:val="0"/>
          <w:szCs w:val="22"/>
        </w:rPr>
        <w:t xml:space="preserve"> </w:t>
      </w:r>
      <w:r w:rsidR="006328A9">
        <w:rPr>
          <w:rFonts w:cs="Arial"/>
          <w:b w:val="0"/>
          <w:szCs w:val="22"/>
        </w:rPr>
        <w:t>(</w:t>
      </w:r>
      <w:r w:rsidR="0076725D">
        <w:rPr>
          <w:rFonts w:cs="Arial"/>
          <w:b w:val="0"/>
          <w:szCs w:val="22"/>
        </w:rPr>
        <w:t xml:space="preserve">do </w:t>
      </w:r>
      <w:r w:rsidR="006328A9">
        <w:rPr>
          <w:rFonts w:cs="Arial"/>
          <w:b w:val="0"/>
          <w:szCs w:val="22"/>
        </w:rPr>
        <w:t>3 ks nových</w:t>
      </w:r>
      <w:r w:rsidR="0076725D">
        <w:rPr>
          <w:rFonts w:cs="Arial"/>
          <w:b w:val="0"/>
          <w:szCs w:val="22"/>
        </w:rPr>
        <w:t xml:space="preserve"> rozvaděčů</w:t>
      </w:r>
      <w:r w:rsidR="006328A9">
        <w:rPr>
          <w:rFonts w:cs="Arial"/>
          <w:b w:val="0"/>
          <w:szCs w:val="22"/>
        </w:rPr>
        <w:t>) – tyto</w:t>
      </w:r>
      <w:r w:rsidR="005F28C2">
        <w:rPr>
          <w:rFonts w:cs="Arial"/>
          <w:b w:val="0"/>
          <w:szCs w:val="22"/>
        </w:rPr>
        <w:t xml:space="preserve"> monitory</w:t>
      </w:r>
      <w:r w:rsidR="006328A9">
        <w:rPr>
          <w:rFonts w:cs="Arial"/>
          <w:b w:val="0"/>
          <w:szCs w:val="22"/>
        </w:rPr>
        <w:t xml:space="preserve"> budou </w:t>
      </w:r>
      <w:r w:rsidR="00C5313A">
        <w:rPr>
          <w:rFonts w:cs="Arial"/>
          <w:b w:val="0"/>
          <w:szCs w:val="22"/>
        </w:rPr>
        <w:t xml:space="preserve">dodány </w:t>
      </w:r>
      <w:r w:rsidR="00C302C7">
        <w:rPr>
          <w:rFonts w:cs="Arial"/>
          <w:b w:val="0"/>
          <w:szCs w:val="22"/>
        </w:rPr>
        <w:t>investorem</w:t>
      </w:r>
      <w:r w:rsidR="001234B1" w:rsidRPr="00286DEF">
        <w:rPr>
          <w:rFonts w:cs="Arial"/>
          <w:b w:val="0"/>
          <w:szCs w:val="22"/>
        </w:rPr>
        <w:t xml:space="preserve">. </w:t>
      </w:r>
      <w:r w:rsidR="00C5313A">
        <w:rPr>
          <w:rFonts w:cs="Arial"/>
          <w:b w:val="0"/>
          <w:szCs w:val="22"/>
        </w:rPr>
        <w:t>Monitory budou instalovány do</w:t>
      </w:r>
      <w:r w:rsidR="00261051" w:rsidRPr="00286DEF">
        <w:rPr>
          <w:rFonts w:cs="Arial"/>
          <w:b w:val="0"/>
          <w:szCs w:val="22"/>
        </w:rPr>
        <w:t xml:space="preserve"> výřez</w:t>
      </w:r>
      <w:r w:rsidR="00C5313A">
        <w:rPr>
          <w:rFonts w:cs="Arial"/>
          <w:b w:val="0"/>
          <w:szCs w:val="22"/>
        </w:rPr>
        <w:t>u</w:t>
      </w:r>
      <w:r w:rsidR="00261051" w:rsidRPr="00286DEF">
        <w:rPr>
          <w:rFonts w:cs="Arial"/>
          <w:b w:val="0"/>
          <w:szCs w:val="22"/>
        </w:rPr>
        <w:t xml:space="preserve"> v nástavbě RDD rozvaděčů</w:t>
      </w:r>
      <w:r w:rsidR="00923380" w:rsidRPr="00286DEF">
        <w:rPr>
          <w:rFonts w:cs="Arial"/>
          <w:b w:val="0"/>
          <w:szCs w:val="22"/>
        </w:rPr>
        <w:t xml:space="preserve"> </w:t>
      </w:r>
      <w:r w:rsidR="00261051" w:rsidRPr="00286DEF">
        <w:rPr>
          <w:rFonts w:cs="Arial"/>
          <w:b w:val="0"/>
          <w:szCs w:val="22"/>
        </w:rPr>
        <w:t>o rozměru</w:t>
      </w:r>
      <w:r w:rsidRPr="00286DEF">
        <w:rPr>
          <w:rFonts w:cs="Arial"/>
          <w:b w:val="0"/>
          <w:szCs w:val="22"/>
        </w:rPr>
        <w:t xml:space="preserve"> 9</w:t>
      </w:r>
      <w:r w:rsidR="00BB77C0" w:rsidRPr="00286DEF">
        <w:rPr>
          <w:rFonts w:cs="Arial"/>
          <w:b w:val="0"/>
          <w:szCs w:val="22"/>
        </w:rPr>
        <w:t>2</w:t>
      </w:r>
      <w:r w:rsidRPr="00286DEF">
        <w:rPr>
          <w:rFonts w:cs="Arial"/>
          <w:b w:val="0"/>
          <w:szCs w:val="22"/>
        </w:rPr>
        <w:t xml:space="preserve"> x 9</w:t>
      </w:r>
      <w:r w:rsidR="00BB77C0" w:rsidRPr="00286DEF">
        <w:rPr>
          <w:rFonts w:cs="Arial"/>
          <w:b w:val="0"/>
          <w:szCs w:val="22"/>
        </w:rPr>
        <w:t>2</w:t>
      </w:r>
      <w:r w:rsidRPr="00286DEF">
        <w:rPr>
          <w:rFonts w:cs="Arial"/>
          <w:b w:val="0"/>
          <w:szCs w:val="22"/>
        </w:rPr>
        <w:t xml:space="preserve"> mm</w:t>
      </w:r>
      <w:r w:rsidR="00261051" w:rsidRPr="00286DEF">
        <w:rPr>
          <w:rFonts w:cs="Arial"/>
          <w:b w:val="0"/>
          <w:szCs w:val="22"/>
        </w:rPr>
        <w:t>, maximální hloubka přístroje 1</w:t>
      </w:r>
      <w:r w:rsidR="00BB77C0" w:rsidRPr="00286DEF">
        <w:rPr>
          <w:rFonts w:cs="Arial"/>
          <w:b w:val="0"/>
          <w:szCs w:val="22"/>
        </w:rPr>
        <w:t>1</w:t>
      </w:r>
      <w:r w:rsidR="00261051" w:rsidRPr="00286DEF">
        <w:rPr>
          <w:rFonts w:cs="Arial"/>
          <w:b w:val="0"/>
          <w:szCs w:val="22"/>
        </w:rPr>
        <w:t>0 mm – konektory pro připojení jsou zezadu, proto je nutné počítat s rezervou za monitorem pro připojení vodičů</w:t>
      </w:r>
      <w:r w:rsidRPr="00286DEF">
        <w:rPr>
          <w:rFonts w:cs="Arial"/>
          <w:b w:val="0"/>
          <w:szCs w:val="22"/>
        </w:rPr>
        <w:t>.</w:t>
      </w:r>
      <w:r w:rsidR="00261051" w:rsidRPr="00286DEF">
        <w:rPr>
          <w:rFonts w:cs="Arial"/>
          <w:b w:val="0"/>
          <w:szCs w:val="22"/>
        </w:rPr>
        <w:t xml:space="preserve"> Vodiče </w:t>
      </w:r>
      <w:r w:rsidR="00261051" w:rsidRPr="00734054">
        <w:rPr>
          <w:rFonts w:cs="Arial"/>
          <w:b w:val="0"/>
          <w:szCs w:val="22"/>
        </w:rPr>
        <w:t>pro připojení budou v dostatečné délce</w:t>
      </w:r>
      <w:r w:rsidR="00591BE8" w:rsidRPr="00734054">
        <w:rPr>
          <w:rFonts w:cs="Arial"/>
          <w:b w:val="0"/>
          <w:szCs w:val="22"/>
        </w:rPr>
        <w:t xml:space="preserve"> (pro případnou výmenu monitoru – vysunutí)</w:t>
      </w:r>
      <w:r w:rsidR="00261051" w:rsidRPr="00734054">
        <w:rPr>
          <w:rFonts w:cs="Arial"/>
          <w:b w:val="0"/>
          <w:szCs w:val="22"/>
        </w:rPr>
        <w:t xml:space="preserve"> </w:t>
      </w:r>
      <w:r w:rsidR="005864E2" w:rsidRPr="00734054">
        <w:rPr>
          <w:rFonts w:cs="Arial"/>
          <w:b w:val="0"/>
          <w:szCs w:val="22"/>
        </w:rPr>
        <w:t>připraveny včetně nalisovaných dutinek a návleček</w:t>
      </w:r>
      <w:r w:rsidR="00923380" w:rsidRPr="00734054">
        <w:rPr>
          <w:rFonts w:cs="Arial"/>
          <w:b w:val="0"/>
          <w:szCs w:val="22"/>
        </w:rPr>
        <w:t xml:space="preserve"> s</w:t>
      </w:r>
      <w:r w:rsidR="006328A9">
        <w:rPr>
          <w:rFonts w:cs="Arial"/>
          <w:b w:val="0"/>
          <w:szCs w:val="22"/>
        </w:rPr>
        <w:t> </w:t>
      </w:r>
      <w:r w:rsidR="00923380" w:rsidRPr="00734054">
        <w:rPr>
          <w:rFonts w:cs="Arial"/>
          <w:b w:val="0"/>
          <w:szCs w:val="22"/>
        </w:rPr>
        <w:t>popisky</w:t>
      </w:r>
      <w:r w:rsidR="006328A9">
        <w:rPr>
          <w:rFonts w:cs="Arial"/>
          <w:b w:val="0"/>
          <w:szCs w:val="22"/>
        </w:rPr>
        <w:t>.</w:t>
      </w:r>
      <w:r w:rsidR="00E5408E" w:rsidRPr="00734054">
        <w:rPr>
          <w:rFonts w:cs="Arial"/>
          <w:b w:val="0"/>
          <w:szCs w:val="22"/>
        </w:rPr>
        <w:t xml:space="preserve"> </w:t>
      </w:r>
    </w:p>
    <w:p w14:paraId="4CDD2128" w14:textId="094DCCA5" w:rsidR="00652241" w:rsidRPr="00286DEF" w:rsidRDefault="00652241" w:rsidP="00652241">
      <w:pPr>
        <w:pStyle w:val="StylNadpis3Arial11b"/>
        <w:numPr>
          <w:ilvl w:val="0"/>
          <w:numId w:val="0"/>
        </w:numPr>
        <w:jc w:val="both"/>
        <w:rPr>
          <w:b w:val="0"/>
          <w:szCs w:val="22"/>
        </w:rPr>
      </w:pPr>
    </w:p>
    <w:p w14:paraId="5A4DDFDC" w14:textId="77777777" w:rsidR="00652241" w:rsidRPr="00286DEF" w:rsidRDefault="00652241" w:rsidP="00652241">
      <w:pPr>
        <w:pStyle w:val="StylNadpis3Arial11b"/>
        <w:rPr>
          <w:szCs w:val="22"/>
        </w:rPr>
      </w:pPr>
      <w:r w:rsidRPr="00286DEF">
        <w:rPr>
          <w:szCs w:val="22"/>
        </w:rPr>
        <w:t>Omezovače přepětí NN</w:t>
      </w:r>
    </w:p>
    <w:p w14:paraId="7891DD13" w14:textId="78847B12" w:rsidR="00652241" w:rsidRPr="00651967" w:rsidRDefault="00652241" w:rsidP="00652241">
      <w:pPr>
        <w:pStyle w:val="Default"/>
        <w:jc w:val="both"/>
        <w:rPr>
          <w:rFonts w:ascii="Times New Roman" w:hAnsi="Times New Roman" w:cs="Times New Roman"/>
          <w:sz w:val="22"/>
          <w:szCs w:val="22"/>
        </w:rPr>
      </w:pPr>
      <w:r w:rsidRPr="00651967">
        <w:rPr>
          <w:snapToGrid w:val="0"/>
          <w:sz w:val="22"/>
          <w:szCs w:val="22"/>
        </w:rPr>
        <w:t>Sada standardních omezovačů přepětí NN</w:t>
      </w:r>
      <w:r w:rsidR="00651967">
        <w:rPr>
          <w:snapToGrid w:val="0"/>
          <w:sz w:val="22"/>
          <w:szCs w:val="22"/>
        </w:rPr>
        <w:t xml:space="preserve"> pro „nultý“ stupeň</w:t>
      </w:r>
      <w:r w:rsidRPr="00651967">
        <w:rPr>
          <w:snapToGrid w:val="0"/>
          <w:sz w:val="22"/>
          <w:szCs w:val="22"/>
        </w:rPr>
        <w:t xml:space="preserve"> není součástí dodávky rozváděče</w:t>
      </w:r>
      <w:r w:rsidR="00651967">
        <w:rPr>
          <w:snapToGrid w:val="0"/>
          <w:sz w:val="22"/>
          <w:szCs w:val="22"/>
        </w:rPr>
        <w:t>, je ale zapotřebí, aby v rozvaděči byla pro tyto omezovače příprava</w:t>
      </w:r>
      <w:r w:rsidRPr="00651967">
        <w:rPr>
          <w:snapToGrid w:val="0"/>
          <w:sz w:val="22"/>
          <w:szCs w:val="22"/>
        </w:rPr>
        <w:t xml:space="preserve">. </w:t>
      </w:r>
      <w:r w:rsidR="00651967">
        <w:rPr>
          <w:snapToGrid w:val="0"/>
          <w:sz w:val="22"/>
          <w:szCs w:val="22"/>
        </w:rPr>
        <w:t>V případě potřeby b</w:t>
      </w:r>
      <w:r w:rsidRPr="00651967">
        <w:rPr>
          <w:snapToGrid w:val="0"/>
          <w:sz w:val="22"/>
          <w:szCs w:val="22"/>
        </w:rPr>
        <w:t xml:space="preserve">udou použity standardní omezovače přepětí NN v plastovém netříštivém provedení. </w:t>
      </w:r>
      <w:r w:rsidRPr="00651967">
        <w:rPr>
          <w:sz w:val="22"/>
          <w:szCs w:val="22"/>
        </w:rPr>
        <w:t>Horní strana je ukončená šroubem M8 s podložkou a maticí se uchycuje na přípojnici rozváděče NN. Instalace omezovačů přepětí musí být taková, aby nedocházelo ke kolizi s MTP a aby mohly být orientovány štítky k obsluze.</w:t>
      </w:r>
    </w:p>
    <w:p w14:paraId="2A1394AF" w14:textId="0D725B27" w:rsidR="00652241" w:rsidRDefault="00652241" w:rsidP="00652241">
      <w:pPr>
        <w:tabs>
          <w:tab w:val="left" w:pos="426"/>
          <w:tab w:val="left" w:pos="6521"/>
        </w:tabs>
        <w:spacing w:before="120"/>
        <w:jc w:val="both"/>
        <w:rPr>
          <w:rFonts w:cs="Arial"/>
          <w:sz w:val="22"/>
          <w:szCs w:val="22"/>
        </w:rPr>
      </w:pPr>
      <w:r w:rsidRPr="00651967">
        <w:rPr>
          <w:rFonts w:cs="Arial"/>
          <w:sz w:val="22"/>
          <w:szCs w:val="22"/>
        </w:rPr>
        <w:t>Musí se zabránit tomu, aby vodiče, které mají pouze základní izolaci, se dostaly do kontaktu s holými živými částmi na různých potenciálech. Musí se zabránit kontaktu vodičů s ostrými</w:t>
      </w:r>
      <w:r w:rsidRPr="00286DEF">
        <w:rPr>
          <w:rFonts w:cs="Arial"/>
          <w:sz w:val="22"/>
          <w:szCs w:val="22"/>
        </w:rPr>
        <w:t xml:space="preserve"> hranami. Propojovací vodiče budou vhodným způsobem svazkovány nebo uloženy v lištách.</w:t>
      </w:r>
    </w:p>
    <w:p w14:paraId="771F9326" w14:textId="7DB857C0" w:rsidR="00651967" w:rsidRDefault="00651967" w:rsidP="00652241">
      <w:pPr>
        <w:tabs>
          <w:tab w:val="left" w:pos="426"/>
          <w:tab w:val="left" w:pos="6521"/>
        </w:tabs>
        <w:spacing w:before="120"/>
        <w:jc w:val="both"/>
        <w:rPr>
          <w:rFonts w:cs="Arial"/>
          <w:sz w:val="22"/>
          <w:szCs w:val="22"/>
        </w:rPr>
      </w:pPr>
      <w:r>
        <w:rPr>
          <w:rFonts w:cs="Arial"/>
          <w:sz w:val="22"/>
          <w:szCs w:val="22"/>
        </w:rPr>
        <w:t xml:space="preserve">V rámci vlastní spotřeby budou instalovány přepěťové ochrany T3 viz Příloha </w:t>
      </w:r>
      <w:proofErr w:type="gramStart"/>
      <w:r w:rsidR="00672A09">
        <w:rPr>
          <w:rFonts w:cs="Arial"/>
          <w:sz w:val="22"/>
          <w:szCs w:val="22"/>
        </w:rPr>
        <w:t>2a</w:t>
      </w:r>
      <w:proofErr w:type="gramEnd"/>
      <w:r w:rsidR="00672A09">
        <w:rPr>
          <w:rFonts w:cs="Arial"/>
          <w:sz w:val="22"/>
          <w:szCs w:val="22"/>
        </w:rPr>
        <w:t>_</w:t>
      </w:r>
      <w:r w:rsidR="00186ECA">
        <w:rPr>
          <w:rFonts w:cs="Arial"/>
          <w:sz w:val="22"/>
          <w:szCs w:val="22"/>
        </w:rPr>
        <w:t>1</w:t>
      </w:r>
      <w:r>
        <w:rPr>
          <w:rFonts w:cs="Arial"/>
          <w:sz w:val="22"/>
          <w:szCs w:val="22"/>
        </w:rPr>
        <w:t>.</w:t>
      </w:r>
    </w:p>
    <w:p w14:paraId="638C74E1" w14:textId="77777777" w:rsidR="005C192C" w:rsidRPr="00286DEF" w:rsidRDefault="005C192C" w:rsidP="00652241">
      <w:pPr>
        <w:tabs>
          <w:tab w:val="left" w:pos="426"/>
          <w:tab w:val="left" w:pos="6521"/>
        </w:tabs>
        <w:spacing w:before="120"/>
        <w:jc w:val="both"/>
        <w:rPr>
          <w:rFonts w:cs="Arial"/>
          <w:bCs/>
          <w:sz w:val="22"/>
          <w:szCs w:val="22"/>
        </w:rPr>
      </w:pPr>
    </w:p>
    <w:p w14:paraId="4C3BB9BE" w14:textId="77777777" w:rsidR="00652241" w:rsidRPr="00286DEF" w:rsidRDefault="00652241" w:rsidP="00652241">
      <w:pPr>
        <w:pStyle w:val="StylNadpis3Arial11b"/>
        <w:rPr>
          <w:szCs w:val="22"/>
        </w:rPr>
      </w:pPr>
      <w:r w:rsidRPr="00286DEF">
        <w:rPr>
          <w:szCs w:val="22"/>
        </w:rPr>
        <w:t>Bezpečnostní tabulky a tabulka provozního označení TS</w:t>
      </w:r>
    </w:p>
    <w:p w14:paraId="2A518265" w14:textId="29964515" w:rsidR="00652241" w:rsidRPr="00286DEF" w:rsidRDefault="00652241" w:rsidP="00C5313A">
      <w:pPr>
        <w:tabs>
          <w:tab w:val="left" w:pos="426"/>
          <w:tab w:val="left" w:pos="709"/>
          <w:tab w:val="left" w:pos="6521"/>
        </w:tabs>
        <w:spacing w:before="120"/>
        <w:jc w:val="both"/>
        <w:rPr>
          <w:rFonts w:cs="Arial"/>
          <w:bCs/>
          <w:sz w:val="22"/>
          <w:szCs w:val="22"/>
        </w:rPr>
      </w:pPr>
      <w:r w:rsidRPr="00286DEF">
        <w:rPr>
          <w:rFonts w:cs="Arial"/>
          <w:bCs/>
          <w:sz w:val="22"/>
          <w:szCs w:val="22"/>
        </w:rPr>
        <w:t>Rozváděče do 1000 A budou osazeny v prostoru nad pojistkovými odpínači štítkem s nápisem: „Pouze pro pojistky velikosti 2“ (plastový samolepící štítek).</w:t>
      </w:r>
    </w:p>
    <w:p w14:paraId="14042467" w14:textId="77777777"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sz w:val="22"/>
          <w:szCs w:val="22"/>
        </w:rPr>
        <w:t>Bezpečnostní tabulka k hlavnímu jističi rozváděče NN:</w:t>
      </w:r>
    </w:p>
    <w:p w14:paraId="7DF5305F" w14:textId="77777777" w:rsidR="00652241" w:rsidRPr="00286DEF" w:rsidRDefault="00652241" w:rsidP="00652241">
      <w:pPr>
        <w:rPr>
          <w:rFonts w:cs="Arial"/>
          <w:sz w:val="22"/>
          <w:szCs w:val="22"/>
        </w:rPr>
      </w:pPr>
      <w:r w:rsidRPr="00286DEF">
        <w:rPr>
          <w:rFonts w:cs="Arial"/>
          <w:sz w:val="22"/>
          <w:szCs w:val="22"/>
        </w:rPr>
        <w:t>Hlavní jistič se označuje bezpečnostní tabulkou s textem „Hlavní vypínač“. Výstražná tabulka se značkou příkazu NB.4.61 podle ČSN ISO 3864. Tvar tabulky je podle Národního dodatku ND 4 k ČSN ISO 3864 (plastový samolepící štítek).</w:t>
      </w:r>
    </w:p>
    <w:p w14:paraId="424DAC1D" w14:textId="77777777" w:rsidR="00652241" w:rsidRPr="00286DEF" w:rsidRDefault="00652241" w:rsidP="00652241">
      <w:pPr>
        <w:tabs>
          <w:tab w:val="left" w:pos="426"/>
          <w:tab w:val="left" w:pos="709"/>
          <w:tab w:val="left" w:pos="6521"/>
        </w:tabs>
        <w:spacing w:before="120"/>
        <w:rPr>
          <w:rFonts w:cs="Arial"/>
          <w:b/>
          <w:sz w:val="22"/>
          <w:szCs w:val="22"/>
        </w:rPr>
      </w:pPr>
      <w:r w:rsidRPr="00286DEF">
        <w:rPr>
          <w:rFonts w:cs="Arial"/>
          <w:b/>
          <w:noProof/>
          <w:sz w:val="22"/>
          <w:szCs w:val="22"/>
        </w:rPr>
        <w:lastRenderedPageBreak/>
        <w:drawing>
          <wp:inline distT="0" distB="0" distL="0" distR="0" wp14:anchorId="405C21F1" wp14:editId="298EFFA1">
            <wp:extent cx="3690620" cy="1153160"/>
            <wp:effectExtent l="19050" t="0" r="5080" b="0"/>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690620" cy="1153160"/>
                    </a:xfrm>
                    <a:prstGeom prst="rect">
                      <a:avLst/>
                    </a:prstGeom>
                    <a:noFill/>
                    <a:ln w="9525">
                      <a:noFill/>
                      <a:miter lim="800000"/>
                      <a:headEnd/>
                      <a:tailEnd/>
                    </a:ln>
                  </pic:spPr>
                </pic:pic>
              </a:graphicData>
            </a:graphic>
          </wp:inline>
        </w:drawing>
      </w:r>
    </w:p>
    <w:p w14:paraId="38D0BB43" w14:textId="77777777" w:rsidR="00652241" w:rsidRPr="00286DEF" w:rsidRDefault="00652241" w:rsidP="00652241">
      <w:pPr>
        <w:rPr>
          <w:rFonts w:cs="Arial"/>
          <w:sz w:val="22"/>
          <w:szCs w:val="22"/>
        </w:rPr>
      </w:pPr>
    </w:p>
    <w:p w14:paraId="3AACD44E" w14:textId="77777777"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sz w:val="22"/>
          <w:szCs w:val="22"/>
        </w:rPr>
        <w:t>Bezpečnostní tabulka k zásuvce na rozváděči NN:</w:t>
      </w:r>
    </w:p>
    <w:p w14:paraId="13597B72" w14:textId="77777777" w:rsidR="00652241" w:rsidRPr="00286DEF" w:rsidRDefault="00652241" w:rsidP="00652241">
      <w:pPr>
        <w:tabs>
          <w:tab w:val="left" w:pos="426"/>
          <w:tab w:val="left" w:pos="709"/>
          <w:tab w:val="left" w:pos="6521"/>
        </w:tabs>
        <w:spacing w:before="120"/>
        <w:jc w:val="both"/>
        <w:rPr>
          <w:rFonts w:cs="Arial"/>
          <w:sz w:val="22"/>
          <w:szCs w:val="22"/>
        </w:rPr>
      </w:pPr>
      <w:r w:rsidRPr="00286DEF">
        <w:rPr>
          <w:rFonts w:cs="Arial"/>
          <w:sz w:val="22"/>
          <w:szCs w:val="22"/>
        </w:rPr>
        <w:t>Bezpečnostní tabulka se značkou příkazu NB. 2.21 a bezpečnostním nápisem: „Při použití elektrických a elektronických zařízení třídy ochrany „I“ tyto připojit přes přenosný proudový chránič pro pohyblivé přívody“. Tvar tabulky je podle Národního dodatku ND 4 k ČSN ISO 3864 (plastový samolepící štítek).</w:t>
      </w:r>
    </w:p>
    <w:p w14:paraId="6AE18659" w14:textId="77777777" w:rsidR="00652241" w:rsidRPr="00286DEF" w:rsidRDefault="00652241" w:rsidP="00652241">
      <w:pPr>
        <w:tabs>
          <w:tab w:val="left" w:pos="426"/>
          <w:tab w:val="left" w:pos="709"/>
          <w:tab w:val="left" w:pos="6521"/>
        </w:tabs>
        <w:spacing w:before="120"/>
        <w:rPr>
          <w:rFonts w:cs="Arial"/>
          <w:bCs/>
          <w:sz w:val="22"/>
          <w:szCs w:val="22"/>
        </w:rPr>
      </w:pPr>
      <w:r w:rsidRPr="00286DEF">
        <w:rPr>
          <w:rFonts w:cs="Arial"/>
          <w:bCs/>
          <w:noProof/>
          <w:sz w:val="22"/>
          <w:szCs w:val="22"/>
        </w:rPr>
        <w:drawing>
          <wp:inline distT="0" distB="0" distL="0" distR="0" wp14:anchorId="6DF19E99" wp14:editId="695E4EFD">
            <wp:extent cx="3616325" cy="1318260"/>
            <wp:effectExtent l="19050" t="0" r="3175" b="0"/>
            <wp:docPr id="1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616325" cy="1318260"/>
                    </a:xfrm>
                    <a:prstGeom prst="rect">
                      <a:avLst/>
                    </a:prstGeom>
                    <a:noFill/>
                    <a:ln w="9525">
                      <a:noFill/>
                      <a:miter lim="800000"/>
                      <a:headEnd/>
                      <a:tailEnd/>
                    </a:ln>
                  </pic:spPr>
                </pic:pic>
              </a:graphicData>
            </a:graphic>
          </wp:inline>
        </w:drawing>
      </w:r>
    </w:p>
    <w:p w14:paraId="68EBFE8A" w14:textId="77777777" w:rsidR="00652241" w:rsidRPr="00286DEF" w:rsidRDefault="00652241" w:rsidP="00652241">
      <w:pPr>
        <w:tabs>
          <w:tab w:val="left" w:pos="426"/>
          <w:tab w:val="left" w:pos="709"/>
          <w:tab w:val="left" w:pos="6521"/>
        </w:tabs>
        <w:spacing w:before="120"/>
        <w:rPr>
          <w:rFonts w:cs="Arial"/>
          <w:sz w:val="22"/>
          <w:szCs w:val="22"/>
        </w:rPr>
      </w:pPr>
    </w:p>
    <w:p w14:paraId="4090D7DD" w14:textId="77777777" w:rsidR="00652241" w:rsidRPr="00286DEF" w:rsidRDefault="00652241" w:rsidP="00652241">
      <w:pPr>
        <w:tabs>
          <w:tab w:val="left" w:pos="426"/>
          <w:tab w:val="left" w:pos="709"/>
          <w:tab w:val="left" w:pos="6521"/>
        </w:tabs>
        <w:spacing w:before="120"/>
        <w:rPr>
          <w:rFonts w:cs="Arial"/>
          <w:sz w:val="22"/>
          <w:szCs w:val="22"/>
        </w:rPr>
      </w:pPr>
      <w:r w:rsidRPr="00286DEF">
        <w:rPr>
          <w:rFonts w:cs="Arial"/>
          <w:sz w:val="22"/>
          <w:szCs w:val="22"/>
        </w:rPr>
        <w:t xml:space="preserve">Výstražná tabulka se značkou příkazu NB. 3.6 a bezpečnostním nápisem: „Pozor pod napětím i při vypnutém hlavním jističi“. Tabulka je osazena u zásuvky rozváděče, na přívodních </w:t>
      </w:r>
      <w:proofErr w:type="spellStart"/>
      <w:r w:rsidRPr="00286DEF">
        <w:rPr>
          <w:rFonts w:cs="Arial"/>
          <w:sz w:val="22"/>
          <w:szCs w:val="22"/>
        </w:rPr>
        <w:t>pasovinách</w:t>
      </w:r>
      <w:proofErr w:type="spellEnd"/>
      <w:r w:rsidRPr="00286DEF">
        <w:rPr>
          <w:rFonts w:cs="Arial"/>
          <w:sz w:val="22"/>
          <w:szCs w:val="22"/>
        </w:rPr>
        <w:t xml:space="preserve"> od trafa a u odpínače pro napájení vlastní spotřeby. Tvar tabulky je podle Národního dodatku ND 4 k ČSN ISO 3864 (plastový samolepící štítek).</w:t>
      </w:r>
    </w:p>
    <w:p w14:paraId="0FB60A10" w14:textId="77777777"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noProof/>
          <w:sz w:val="22"/>
          <w:szCs w:val="22"/>
        </w:rPr>
        <w:drawing>
          <wp:inline distT="0" distB="0" distL="0" distR="0" wp14:anchorId="6209200B" wp14:editId="131F2190">
            <wp:extent cx="3542030" cy="1293495"/>
            <wp:effectExtent l="19050" t="0" r="1270" b="0"/>
            <wp:docPr id="1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542030" cy="1293495"/>
                    </a:xfrm>
                    <a:prstGeom prst="rect">
                      <a:avLst/>
                    </a:prstGeom>
                    <a:noFill/>
                    <a:ln w="9525">
                      <a:noFill/>
                      <a:miter lim="800000"/>
                      <a:headEnd/>
                      <a:tailEnd/>
                    </a:ln>
                  </pic:spPr>
                </pic:pic>
              </a:graphicData>
            </a:graphic>
          </wp:inline>
        </w:drawing>
      </w:r>
    </w:p>
    <w:p w14:paraId="55ACB3F2" w14:textId="03E096F3"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sz w:val="22"/>
          <w:szCs w:val="22"/>
        </w:rPr>
        <w:t xml:space="preserve">Kombinovaná výstražná tabulka </w:t>
      </w:r>
    </w:p>
    <w:p w14:paraId="5D80243A" w14:textId="28AC4C0D" w:rsidR="00652241" w:rsidRPr="00286DEF" w:rsidRDefault="00652241" w:rsidP="00652241">
      <w:pPr>
        <w:tabs>
          <w:tab w:val="left" w:pos="426"/>
          <w:tab w:val="left" w:pos="709"/>
          <w:tab w:val="left" w:pos="6521"/>
        </w:tabs>
        <w:spacing w:before="120"/>
        <w:jc w:val="both"/>
        <w:rPr>
          <w:rFonts w:cs="Arial"/>
          <w:sz w:val="22"/>
          <w:szCs w:val="22"/>
        </w:rPr>
      </w:pPr>
      <w:r w:rsidRPr="00286DEF">
        <w:rPr>
          <w:rFonts w:cs="Arial"/>
          <w:sz w:val="22"/>
          <w:szCs w:val="22"/>
        </w:rPr>
        <w:t xml:space="preserve">Výstražná tabulka kombinovaná se značkou příkazu NB.3.01/16 s bezpečnostním nápisem: „Vysoké </w:t>
      </w:r>
      <w:proofErr w:type="gramStart"/>
      <w:r w:rsidRPr="00286DEF">
        <w:rPr>
          <w:rFonts w:cs="Arial"/>
          <w:sz w:val="22"/>
          <w:szCs w:val="22"/>
        </w:rPr>
        <w:t>napětí - životu</w:t>
      </w:r>
      <w:proofErr w:type="gramEnd"/>
      <w:r w:rsidRPr="00286DEF">
        <w:rPr>
          <w:rFonts w:cs="Arial"/>
          <w:sz w:val="22"/>
          <w:szCs w:val="22"/>
        </w:rPr>
        <w:t xml:space="preserve"> nebezpečno dotýkat se elektrických zařízení nebo drátů i na zem spadlých!“ a značkou zákazu NB.1.43/01 s bezpečnostním nápisem: „Nehas vodou ani pěnovými přístroji“. Tvar tabulky je podle Národního dodatku ND 4 k ČSN ISO 3864. Tabulka musí být trvalého charakteru určená pro </w:t>
      </w:r>
      <w:r w:rsidR="00C5313A">
        <w:rPr>
          <w:rFonts w:cs="Arial"/>
          <w:sz w:val="22"/>
          <w:szCs w:val="22"/>
        </w:rPr>
        <w:t>vnitřn</w:t>
      </w:r>
      <w:r w:rsidRPr="00286DEF">
        <w:rPr>
          <w:rFonts w:cs="Arial"/>
          <w:sz w:val="22"/>
          <w:szCs w:val="22"/>
        </w:rPr>
        <w:t xml:space="preserve">í použití. Dále musí být v místě uzemnění </w:t>
      </w:r>
      <w:r w:rsidR="00C5313A">
        <w:rPr>
          <w:rFonts w:cs="Arial"/>
          <w:sz w:val="22"/>
          <w:szCs w:val="22"/>
        </w:rPr>
        <w:t>konstrukcí</w:t>
      </w:r>
      <w:r w:rsidRPr="00286DEF">
        <w:rPr>
          <w:rFonts w:cs="Arial"/>
          <w:sz w:val="22"/>
          <w:szCs w:val="22"/>
        </w:rPr>
        <w:t xml:space="preserve"> osazen symbol pro uzemnění. Tato výstražná tabulka a symbol pro uzemnění musí být stálobarevné po celou dobu životnost</w:t>
      </w:r>
      <w:r w:rsidR="00C5313A">
        <w:rPr>
          <w:rFonts w:cs="Arial"/>
          <w:sz w:val="22"/>
          <w:szCs w:val="22"/>
        </w:rPr>
        <w:t>i</w:t>
      </w:r>
      <w:r w:rsidRPr="00286DEF">
        <w:rPr>
          <w:rFonts w:cs="Arial"/>
          <w:sz w:val="22"/>
          <w:szCs w:val="22"/>
        </w:rPr>
        <w:t xml:space="preserve">. </w:t>
      </w:r>
    </w:p>
    <w:p w14:paraId="17FAB2B1" w14:textId="77777777" w:rsidR="00652241" w:rsidRPr="00286DEF" w:rsidRDefault="00652241" w:rsidP="00652241">
      <w:pPr>
        <w:tabs>
          <w:tab w:val="left" w:pos="426"/>
          <w:tab w:val="left" w:pos="709"/>
          <w:tab w:val="left" w:pos="6521"/>
        </w:tabs>
        <w:spacing w:before="120"/>
        <w:jc w:val="both"/>
        <w:rPr>
          <w:rFonts w:cs="Arial"/>
          <w:sz w:val="22"/>
          <w:szCs w:val="22"/>
        </w:rPr>
      </w:pPr>
    </w:p>
    <w:p w14:paraId="07A6002E" w14:textId="77777777" w:rsidR="00652241" w:rsidRPr="00286DEF" w:rsidRDefault="00652241" w:rsidP="00652241">
      <w:pPr>
        <w:tabs>
          <w:tab w:val="left" w:pos="426"/>
          <w:tab w:val="left" w:pos="709"/>
          <w:tab w:val="left" w:pos="6521"/>
        </w:tabs>
        <w:spacing w:before="120"/>
        <w:jc w:val="both"/>
        <w:rPr>
          <w:rFonts w:cs="Arial"/>
          <w:sz w:val="22"/>
          <w:szCs w:val="22"/>
        </w:rPr>
      </w:pPr>
      <w:r w:rsidRPr="00286DEF">
        <w:rPr>
          <w:rFonts w:cs="Arial"/>
          <w:noProof/>
          <w:sz w:val="22"/>
          <w:szCs w:val="22"/>
        </w:rPr>
        <w:lastRenderedPageBreak/>
        <w:drawing>
          <wp:inline distT="0" distB="0" distL="0" distR="0" wp14:anchorId="2C574371" wp14:editId="2AC30D62">
            <wp:extent cx="3819525" cy="2820449"/>
            <wp:effectExtent l="0" t="0" r="0" b="0"/>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3819304" cy="2820286"/>
                    </a:xfrm>
                    <a:prstGeom prst="rect">
                      <a:avLst/>
                    </a:prstGeom>
                    <a:noFill/>
                    <a:ln w="9525">
                      <a:noFill/>
                      <a:miter lim="800000"/>
                      <a:headEnd/>
                      <a:tailEnd/>
                    </a:ln>
                  </pic:spPr>
                </pic:pic>
              </a:graphicData>
            </a:graphic>
          </wp:inline>
        </w:drawing>
      </w:r>
    </w:p>
    <w:p w14:paraId="066189F4" w14:textId="77777777" w:rsidR="00652241" w:rsidRPr="00286DEF" w:rsidRDefault="00652241" w:rsidP="00652241">
      <w:pPr>
        <w:tabs>
          <w:tab w:val="left" w:pos="426"/>
          <w:tab w:val="left" w:pos="709"/>
          <w:tab w:val="left" w:pos="6521"/>
        </w:tabs>
        <w:spacing w:before="120"/>
        <w:rPr>
          <w:rFonts w:cs="Arial"/>
          <w:b/>
          <w:bCs/>
          <w:sz w:val="22"/>
          <w:szCs w:val="22"/>
        </w:rPr>
      </w:pPr>
    </w:p>
    <w:p w14:paraId="66F613AE" w14:textId="3279BDC7" w:rsidR="00652241" w:rsidRPr="00286DEF" w:rsidRDefault="00652241" w:rsidP="00652241">
      <w:pPr>
        <w:rPr>
          <w:rFonts w:cs="Arial"/>
          <w:sz w:val="22"/>
          <w:szCs w:val="22"/>
        </w:rPr>
      </w:pPr>
      <w:r w:rsidRPr="00286DEF">
        <w:rPr>
          <w:rFonts w:cs="Arial"/>
          <w:sz w:val="22"/>
          <w:szCs w:val="22"/>
        </w:rPr>
        <w:t>Výstražná tabulka se značkou příkazu NB.3.01 s bezpečnostním nápisem „Pozor zpětný proud“ podle ČSN ISO 3864 (plastový samolepící štítek) bude umístěna na</w:t>
      </w:r>
      <w:r w:rsidR="00C5313A">
        <w:rPr>
          <w:rFonts w:cs="Arial"/>
          <w:sz w:val="22"/>
          <w:szCs w:val="22"/>
        </w:rPr>
        <w:t>d odpínači</w:t>
      </w:r>
      <w:r w:rsidRPr="00286DEF">
        <w:rPr>
          <w:rFonts w:cs="Arial"/>
          <w:sz w:val="22"/>
          <w:szCs w:val="22"/>
        </w:rPr>
        <w:t xml:space="preserve"> ze strany živých částí na dobře viditelném místě</w:t>
      </w:r>
      <w:r w:rsidR="00C5313A">
        <w:rPr>
          <w:rFonts w:cs="Arial"/>
          <w:sz w:val="22"/>
          <w:szCs w:val="22"/>
        </w:rPr>
        <w:t>.</w:t>
      </w:r>
    </w:p>
    <w:p w14:paraId="095DE357" w14:textId="77777777"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noProof/>
          <w:sz w:val="22"/>
          <w:szCs w:val="22"/>
        </w:rPr>
        <w:drawing>
          <wp:inline distT="0" distB="0" distL="0" distR="0" wp14:anchorId="17E53F72" wp14:editId="50BFBFE5">
            <wp:extent cx="3212465" cy="1334770"/>
            <wp:effectExtent l="19050" t="0" r="6985" b="0"/>
            <wp:docPr id="20"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212465" cy="1334770"/>
                    </a:xfrm>
                    <a:prstGeom prst="rect">
                      <a:avLst/>
                    </a:prstGeom>
                    <a:noFill/>
                    <a:ln w="9525">
                      <a:noFill/>
                      <a:miter lim="800000"/>
                      <a:headEnd/>
                      <a:tailEnd/>
                    </a:ln>
                  </pic:spPr>
                </pic:pic>
              </a:graphicData>
            </a:graphic>
          </wp:inline>
        </w:drawing>
      </w:r>
    </w:p>
    <w:p w14:paraId="4CCC316F" w14:textId="77777777" w:rsidR="005C192C" w:rsidRDefault="005C192C" w:rsidP="00652241">
      <w:pPr>
        <w:tabs>
          <w:tab w:val="left" w:pos="426"/>
          <w:tab w:val="left" w:pos="709"/>
          <w:tab w:val="left" w:pos="6521"/>
        </w:tabs>
        <w:spacing w:before="120"/>
        <w:rPr>
          <w:rFonts w:cs="Arial"/>
          <w:b/>
          <w:bCs/>
          <w:sz w:val="22"/>
          <w:szCs w:val="22"/>
        </w:rPr>
      </w:pPr>
    </w:p>
    <w:p w14:paraId="71E72E02" w14:textId="1E6CBE45" w:rsidR="00652241" w:rsidRPr="00286DEF" w:rsidRDefault="00652241" w:rsidP="00652241">
      <w:pPr>
        <w:tabs>
          <w:tab w:val="left" w:pos="426"/>
          <w:tab w:val="left" w:pos="709"/>
          <w:tab w:val="left" w:pos="6521"/>
        </w:tabs>
        <w:spacing w:before="120"/>
        <w:rPr>
          <w:rFonts w:cs="Arial"/>
          <w:b/>
          <w:bCs/>
          <w:sz w:val="22"/>
          <w:szCs w:val="22"/>
        </w:rPr>
      </w:pPr>
      <w:r w:rsidRPr="00286DEF">
        <w:rPr>
          <w:rFonts w:cs="Arial"/>
          <w:b/>
          <w:bCs/>
          <w:sz w:val="22"/>
          <w:szCs w:val="22"/>
        </w:rPr>
        <w:t>Informační štítek o způsobu vytvarování kabelových žil pří připojování</w:t>
      </w:r>
    </w:p>
    <w:p w14:paraId="4CDD05C7" w14:textId="77777777" w:rsidR="00652241" w:rsidRPr="00286DEF" w:rsidRDefault="00652241" w:rsidP="00652241">
      <w:pPr>
        <w:tabs>
          <w:tab w:val="left" w:pos="426"/>
          <w:tab w:val="left" w:pos="709"/>
          <w:tab w:val="left" w:pos="6521"/>
        </w:tabs>
        <w:spacing w:before="120"/>
        <w:jc w:val="both"/>
        <w:rPr>
          <w:rFonts w:cs="Arial"/>
          <w:color w:val="FF0000"/>
          <w:sz w:val="22"/>
          <w:szCs w:val="22"/>
        </w:rPr>
      </w:pPr>
      <w:r w:rsidRPr="00286DEF">
        <w:rPr>
          <w:rFonts w:cs="Arial"/>
          <w:sz w:val="22"/>
          <w:szCs w:val="22"/>
        </w:rPr>
        <w:t xml:space="preserve">Štítek je umístěn na krytu (viditelném místě) rozváděče kabelových vývodů. </w:t>
      </w:r>
    </w:p>
    <w:p w14:paraId="5633714B" w14:textId="77777777" w:rsidR="00652241" w:rsidRPr="00286DEF" w:rsidRDefault="00652241" w:rsidP="00652241">
      <w:pPr>
        <w:tabs>
          <w:tab w:val="left" w:pos="426"/>
          <w:tab w:val="left" w:pos="709"/>
          <w:tab w:val="left" w:pos="6521"/>
        </w:tabs>
        <w:spacing w:before="120"/>
        <w:jc w:val="both"/>
        <w:rPr>
          <w:rFonts w:cs="Arial"/>
          <w:b/>
          <w:bCs/>
          <w:sz w:val="22"/>
          <w:szCs w:val="22"/>
        </w:rPr>
      </w:pPr>
      <w:r w:rsidRPr="00286DEF">
        <w:rPr>
          <w:rFonts w:cs="Arial"/>
          <w:b/>
          <w:bCs/>
          <w:noProof/>
          <w:sz w:val="22"/>
          <w:szCs w:val="22"/>
        </w:rPr>
        <w:lastRenderedPageBreak/>
        <w:drawing>
          <wp:inline distT="0" distB="0" distL="0" distR="0" wp14:anchorId="673198F8" wp14:editId="74C647B2">
            <wp:extent cx="5041265" cy="3303270"/>
            <wp:effectExtent l="19050" t="0" r="6985" b="0"/>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srcRect/>
                    <a:stretch>
                      <a:fillRect/>
                    </a:stretch>
                  </pic:blipFill>
                  <pic:spPr bwMode="auto">
                    <a:xfrm>
                      <a:off x="0" y="0"/>
                      <a:ext cx="5041265" cy="3303270"/>
                    </a:xfrm>
                    <a:prstGeom prst="rect">
                      <a:avLst/>
                    </a:prstGeom>
                    <a:noFill/>
                    <a:ln w="9525">
                      <a:noFill/>
                      <a:miter lim="800000"/>
                      <a:headEnd/>
                      <a:tailEnd/>
                    </a:ln>
                  </pic:spPr>
                </pic:pic>
              </a:graphicData>
            </a:graphic>
          </wp:inline>
        </w:drawing>
      </w:r>
    </w:p>
    <w:p w14:paraId="0E8E2776" w14:textId="77777777" w:rsidR="00652241" w:rsidRPr="00286DEF" w:rsidRDefault="00652241" w:rsidP="00652241">
      <w:pPr>
        <w:tabs>
          <w:tab w:val="left" w:pos="426"/>
          <w:tab w:val="left" w:pos="709"/>
          <w:tab w:val="left" w:pos="6521"/>
        </w:tabs>
        <w:spacing w:before="120"/>
        <w:jc w:val="both"/>
        <w:rPr>
          <w:rFonts w:cs="Arial"/>
          <w:b/>
          <w:bCs/>
          <w:sz w:val="22"/>
          <w:szCs w:val="22"/>
        </w:rPr>
      </w:pPr>
    </w:p>
    <w:p w14:paraId="7E8C8BD7" w14:textId="6273E397" w:rsidR="00652241" w:rsidRPr="00286DEF" w:rsidRDefault="00652241" w:rsidP="00652241">
      <w:pPr>
        <w:tabs>
          <w:tab w:val="left" w:pos="426"/>
          <w:tab w:val="left" w:pos="709"/>
          <w:tab w:val="left" w:pos="6521"/>
        </w:tabs>
        <w:spacing w:before="120"/>
        <w:jc w:val="both"/>
        <w:rPr>
          <w:rFonts w:cs="Arial"/>
          <w:b/>
          <w:bCs/>
          <w:sz w:val="22"/>
          <w:szCs w:val="22"/>
        </w:rPr>
      </w:pPr>
      <w:r w:rsidRPr="00286DEF">
        <w:rPr>
          <w:rFonts w:cs="Arial"/>
          <w:b/>
          <w:bCs/>
          <w:sz w:val="22"/>
          <w:szCs w:val="22"/>
        </w:rPr>
        <w:t xml:space="preserve">Výstražné tabulky do přihrádky </w:t>
      </w:r>
    </w:p>
    <w:p w14:paraId="70DDBD39" w14:textId="12EF14B0" w:rsidR="00652241" w:rsidRPr="00286DEF" w:rsidRDefault="00652241" w:rsidP="00652241">
      <w:pPr>
        <w:tabs>
          <w:tab w:val="left" w:pos="426"/>
          <w:tab w:val="left" w:pos="709"/>
          <w:tab w:val="left" w:pos="6521"/>
        </w:tabs>
        <w:spacing w:before="120"/>
        <w:rPr>
          <w:rFonts w:cs="Arial"/>
          <w:sz w:val="22"/>
          <w:szCs w:val="22"/>
        </w:rPr>
      </w:pPr>
      <w:r w:rsidRPr="00286DEF">
        <w:rPr>
          <w:rFonts w:cs="Arial"/>
          <w:sz w:val="22"/>
          <w:szCs w:val="22"/>
        </w:rPr>
        <w:t xml:space="preserve">Všechny tabulky budou opatřeny provázkem z nevodivého materiálu pro zavěšení. Tabulky jsou součástí dodávky pro rozváděče po jednom kusu od každého provedení.   </w:t>
      </w:r>
    </w:p>
    <w:p w14:paraId="05B1394F" w14:textId="38CEFF9F" w:rsidR="00652241" w:rsidRPr="00286DEF" w:rsidRDefault="00652241" w:rsidP="00652241">
      <w:pPr>
        <w:tabs>
          <w:tab w:val="left" w:pos="426"/>
          <w:tab w:val="left" w:pos="709"/>
          <w:tab w:val="left" w:pos="6521"/>
        </w:tabs>
        <w:spacing w:before="120"/>
        <w:rPr>
          <w:b/>
          <w:kern w:val="28"/>
          <w:sz w:val="22"/>
          <w:szCs w:val="22"/>
        </w:rPr>
      </w:pPr>
      <w:r w:rsidRPr="00286DEF">
        <w:rPr>
          <w:rFonts w:cs="Arial"/>
          <w:sz w:val="22"/>
          <w:szCs w:val="22"/>
        </w:rPr>
        <w:t>Výstražná tabulka se značkou příkazu NB. 3.19/31 a bezpečnostním nápisem: „Pozor na zařízení se pracuje“.</w:t>
      </w:r>
      <w:r w:rsidRPr="00286DEF">
        <w:rPr>
          <w:b/>
          <w:kern w:val="28"/>
          <w:sz w:val="22"/>
          <w:szCs w:val="22"/>
        </w:rPr>
        <w:t xml:space="preserve"> </w:t>
      </w:r>
    </w:p>
    <w:p w14:paraId="7AF03A14" w14:textId="255DE31C" w:rsidR="00652241" w:rsidRPr="00286DEF" w:rsidRDefault="00652241" w:rsidP="00652241">
      <w:pPr>
        <w:tabs>
          <w:tab w:val="left" w:pos="426"/>
          <w:tab w:val="left" w:pos="709"/>
          <w:tab w:val="left" w:pos="6521"/>
        </w:tabs>
        <w:spacing w:before="120"/>
        <w:rPr>
          <w:b/>
          <w:kern w:val="28"/>
          <w:sz w:val="22"/>
          <w:szCs w:val="22"/>
        </w:rPr>
      </w:pPr>
    </w:p>
    <w:p w14:paraId="6CF0FBD0" w14:textId="21ECE0BE" w:rsidR="00652241" w:rsidRPr="00286DEF" w:rsidRDefault="00651B21" w:rsidP="00652241">
      <w:pPr>
        <w:tabs>
          <w:tab w:val="left" w:pos="426"/>
          <w:tab w:val="left" w:pos="709"/>
          <w:tab w:val="left" w:pos="6521"/>
        </w:tabs>
        <w:spacing w:before="120"/>
        <w:rPr>
          <w:b/>
          <w:kern w:val="28"/>
          <w:sz w:val="22"/>
          <w:szCs w:val="22"/>
        </w:rPr>
      </w:pPr>
      <w:r w:rsidRPr="00286DEF">
        <w:rPr>
          <w:rFonts w:cs="Arial"/>
          <w:noProof/>
          <w:sz w:val="22"/>
          <w:szCs w:val="22"/>
        </w:rPr>
        <w:drawing>
          <wp:anchor distT="0" distB="0" distL="114300" distR="114300" simplePos="0" relativeHeight="251657216" behindDoc="0" locked="0" layoutInCell="1" allowOverlap="1" wp14:anchorId="75B95D30" wp14:editId="4EC32E85">
            <wp:simplePos x="0" y="0"/>
            <wp:positionH relativeFrom="column">
              <wp:posOffset>227330</wp:posOffset>
            </wp:positionH>
            <wp:positionV relativeFrom="paragraph">
              <wp:posOffset>153035</wp:posOffset>
            </wp:positionV>
            <wp:extent cx="2443480" cy="3181350"/>
            <wp:effectExtent l="0" t="0" r="0" b="0"/>
            <wp:wrapNone/>
            <wp:docPr id="2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443480" cy="3181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F93FCA" w14:textId="0995024D" w:rsidR="00652241" w:rsidRPr="00286DEF" w:rsidRDefault="00652241" w:rsidP="00652241">
      <w:pPr>
        <w:tabs>
          <w:tab w:val="left" w:pos="426"/>
          <w:tab w:val="left" w:pos="709"/>
          <w:tab w:val="left" w:pos="6521"/>
        </w:tabs>
        <w:spacing w:before="120"/>
        <w:rPr>
          <w:b/>
          <w:kern w:val="28"/>
          <w:sz w:val="22"/>
          <w:szCs w:val="22"/>
        </w:rPr>
      </w:pPr>
    </w:p>
    <w:p w14:paraId="3C111182" w14:textId="783B2CBD" w:rsidR="00652241" w:rsidRPr="00286DEF" w:rsidRDefault="00652241" w:rsidP="00652241">
      <w:pPr>
        <w:tabs>
          <w:tab w:val="left" w:pos="426"/>
          <w:tab w:val="left" w:pos="709"/>
          <w:tab w:val="left" w:pos="6521"/>
        </w:tabs>
        <w:spacing w:before="120"/>
        <w:rPr>
          <w:b/>
          <w:kern w:val="28"/>
          <w:sz w:val="22"/>
          <w:szCs w:val="22"/>
        </w:rPr>
      </w:pPr>
    </w:p>
    <w:p w14:paraId="75D97C12" w14:textId="175D48B7" w:rsidR="00652241" w:rsidRPr="00286DEF" w:rsidRDefault="00652241" w:rsidP="00652241">
      <w:pPr>
        <w:tabs>
          <w:tab w:val="left" w:pos="426"/>
          <w:tab w:val="left" w:pos="709"/>
          <w:tab w:val="left" w:pos="6521"/>
        </w:tabs>
        <w:spacing w:before="120"/>
        <w:rPr>
          <w:b/>
          <w:kern w:val="28"/>
          <w:sz w:val="22"/>
          <w:szCs w:val="22"/>
        </w:rPr>
      </w:pPr>
    </w:p>
    <w:p w14:paraId="3379A232" w14:textId="774E69A4" w:rsidR="00652241" w:rsidRPr="00286DEF" w:rsidRDefault="00652241" w:rsidP="00652241">
      <w:pPr>
        <w:tabs>
          <w:tab w:val="left" w:pos="426"/>
          <w:tab w:val="left" w:pos="709"/>
          <w:tab w:val="left" w:pos="6521"/>
        </w:tabs>
        <w:spacing w:before="120"/>
        <w:rPr>
          <w:b/>
          <w:kern w:val="28"/>
          <w:sz w:val="22"/>
          <w:szCs w:val="22"/>
        </w:rPr>
      </w:pPr>
    </w:p>
    <w:p w14:paraId="5C50221E" w14:textId="182A1824" w:rsidR="00652241" w:rsidRPr="00286DEF" w:rsidRDefault="00652241" w:rsidP="00652241">
      <w:pPr>
        <w:tabs>
          <w:tab w:val="left" w:pos="426"/>
          <w:tab w:val="left" w:pos="709"/>
          <w:tab w:val="left" w:pos="6521"/>
        </w:tabs>
        <w:spacing w:before="120"/>
        <w:rPr>
          <w:b/>
          <w:kern w:val="28"/>
          <w:sz w:val="22"/>
          <w:szCs w:val="22"/>
        </w:rPr>
      </w:pPr>
    </w:p>
    <w:p w14:paraId="0939BD75" w14:textId="77777777" w:rsidR="00652241" w:rsidRPr="00286DEF" w:rsidRDefault="00652241" w:rsidP="00652241">
      <w:pPr>
        <w:tabs>
          <w:tab w:val="left" w:pos="426"/>
          <w:tab w:val="left" w:pos="709"/>
          <w:tab w:val="left" w:pos="6521"/>
        </w:tabs>
        <w:spacing w:before="120"/>
        <w:rPr>
          <w:rFonts w:cs="Arial"/>
          <w:sz w:val="22"/>
          <w:szCs w:val="22"/>
        </w:rPr>
      </w:pPr>
    </w:p>
    <w:p w14:paraId="0725DBD8" w14:textId="77777777" w:rsidR="00652241" w:rsidRPr="00286DEF" w:rsidRDefault="00652241" w:rsidP="00652241">
      <w:pPr>
        <w:tabs>
          <w:tab w:val="left" w:pos="1418"/>
        </w:tabs>
        <w:spacing w:before="240"/>
        <w:jc w:val="both"/>
        <w:rPr>
          <w:b/>
          <w:kern w:val="28"/>
          <w:sz w:val="22"/>
          <w:szCs w:val="22"/>
        </w:rPr>
      </w:pPr>
    </w:p>
    <w:p w14:paraId="526F92A2" w14:textId="77777777" w:rsidR="00652241" w:rsidRPr="00286DEF" w:rsidRDefault="00652241" w:rsidP="00652241">
      <w:pPr>
        <w:tabs>
          <w:tab w:val="left" w:pos="426"/>
          <w:tab w:val="left" w:pos="709"/>
          <w:tab w:val="left" w:pos="6521"/>
        </w:tabs>
        <w:spacing w:before="120"/>
        <w:rPr>
          <w:rFonts w:cs="Arial"/>
          <w:sz w:val="22"/>
          <w:szCs w:val="22"/>
        </w:rPr>
      </w:pPr>
    </w:p>
    <w:p w14:paraId="1D592E4A" w14:textId="77777777" w:rsidR="00652241" w:rsidRPr="00286DEF" w:rsidRDefault="00652241" w:rsidP="00652241">
      <w:pPr>
        <w:tabs>
          <w:tab w:val="left" w:pos="426"/>
          <w:tab w:val="left" w:pos="709"/>
          <w:tab w:val="left" w:pos="6521"/>
        </w:tabs>
        <w:spacing w:before="120"/>
        <w:rPr>
          <w:rFonts w:cs="Arial"/>
          <w:sz w:val="22"/>
          <w:szCs w:val="22"/>
        </w:rPr>
      </w:pPr>
    </w:p>
    <w:p w14:paraId="015193C5" w14:textId="77777777" w:rsidR="00652241" w:rsidRPr="00286DEF" w:rsidRDefault="00652241" w:rsidP="00652241">
      <w:pPr>
        <w:tabs>
          <w:tab w:val="left" w:pos="426"/>
          <w:tab w:val="left" w:pos="709"/>
          <w:tab w:val="left" w:pos="6521"/>
        </w:tabs>
        <w:spacing w:before="120"/>
        <w:rPr>
          <w:rFonts w:cs="Arial"/>
          <w:sz w:val="22"/>
          <w:szCs w:val="22"/>
        </w:rPr>
      </w:pPr>
    </w:p>
    <w:p w14:paraId="319E9999" w14:textId="77777777" w:rsidR="00652241" w:rsidRPr="00286DEF" w:rsidRDefault="00652241" w:rsidP="00652241">
      <w:pPr>
        <w:tabs>
          <w:tab w:val="left" w:pos="426"/>
          <w:tab w:val="left" w:pos="709"/>
          <w:tab w:val="left" w:pos="6521"/>
        </w:tabs>
        <w:spacing w:before="120"/>
        <w:rPr>
          <w:rFonts w:cs="Arial"/>
          <w:sz w:val="22"/>
          <w:szCs w:val="22"/>
        </w:rPr>
      </w:pPr>
    </w:p>
    <w:p w14:paraId="2C7762CB" w14:textId="7B168940" w:rsidR="00652241" w:rsidRDefault="00652241" w:rsidP="00652241">
      <w:pPr>
        <w:tabs>
          <w:tab w:val="left" w:pos="426"/>
          <w:tab w:val="left" w:pos="709"/>
          <w:tab w:val="left" w:pos="6521"/>
        </w:tabs>
        <w:spacing w:before="120"/>
        <w:rPr>
          <w:rFonts w:cs="Arial"/>
          <w:sz w:val="22"/>
          <w:szCs w:val="22"/>
        </w:rPr>
      </w:pPr>
    </w:p>
    <w:p w14:paraId="2A9C557D" w14:textId="4A8862EB" w:rsidR="00916005" w:rsidRDefault="00916005" w:rsidP="00652241">
      <w:pPr>
        <w:tabs>
          <w:tab w:val="left" w:pos="426"/>
          <w:tab w:val="left" w:pos="709"/>
          <w:tab w:val="left" w:pos="6521"/>
        </w:tabs>
        <w:spacing w:before="120"/>
        <w:rPr>
          <w:rFonts w:cs="Arial"/>
          <w:sz w:val="22"/>
          <w:szCs w:val="22"/>
        </w:rPr>
      </w:pPr>
    </w:p>
    <w:p w14:paraId="6D47A849" w14:textId="710FED54" w:rsidR="00916005" w:rsidRDefault="00916005" w:rsidP="00652241">
      <w:pPr>
        <w:tabs>
          <w:tab w:val="left" w:pos="426"/>
          <w:tab w:val="left" w:pos="709"/>
          <w:tab w:val="left" w:pos="6521"/>
        </w:tabs>
        <w:spacing w:before="120"/>
        <w:rPr>
          <w:rFonts w:cs="Arial"/>
          <w:sz w:val="22"/>
          <w:szCs w:val="22"/>
        </w:rPr>
      </w:pPr>
    </w:p>
    <w:p w14:paraId="0B10B69D" w14:textId="1B3A6BB2" w:rsidR="00916005" w:rsidRDefault="00916005" w:rsidP="00652241">
      <w:pPr>
        <w:tabs>
          <w:tab w:val="left" w:pos="426"/>
          <w:tab w:val="left" w:pos="709"/>
          <w:tab w:val="left" w:pos="6521"/>
        </w:tabs>
        <w:spacing w:before="120"/>
        <w:rPr>
          <w:rFonts w:cs="Arial"/>
          <w:sz w:val="22"/>
          <w:szCs w:val="22"/>
        </w:rPr>
      </w:pPr>
    </w:p>
    <w:p w14:paraId="2B424A28" w14:textId="77777777" w:rsidR="00916005" w:rsidRPr="00286DEF" w:rsidRDefault="00916005" w:rsidP="00652241">
      <w:pPr>
        <w:tabs>
          <w:tab w:val="left" w:pos="426"/>
          <w:tab w:val="left" w:pos="709"/>
          <w:tab w:val="left" w:pos="6521"/>
        </w:tabs>
        <w:spacing w:before="120"/>
        <w:rPr>
          <w:rFonts w:cs="Arial"/>
          <w:sz w:val="22"/>
          <w:szCs w:val="22"/>
        </w:rPr>
      </w:pPr>
    </w:p>
    <w:p w14:paraId="7B15CD69" w14:textId="77777777" w:rsidR="00652241" w:rsidRPr="00286DEF" w:rsidRDefault="00652241" w:rsidP="00652241">
      <w:pPr>
        <w:tabs>
          <w:tab w:val="left" w:pos="426"/>
          <w:tab w:val="left" w:pos="709"/>
          <w:tab w:val="left" w:pos="6521"/>
        </w:tabs>
        <w:spacing w:before="120"/>
        <w:rPr>
          <w:rFonts w:cs="Arial"/>
          <w:sz w:val="22"/>
          <w:szCs w:val="22"/>
        </w:rPr>
      </w:pPr>
    </w:p>
    <w:p w14:paraId="1B89E22A" w14:textId="77777777" w:rsidR="00652241" w:rsidRPr="00286DEF" w:rsidRDefault="00652241" w:rsidP="00652241">
      <w:pPr>
        <w:tabs>
          <w:tab w:val="left" w:pos="426"/>
          <w:tab w:val="left" w:pos="709"/>
          <w:tab w:val="left" w:pos="6521"/>
        </w:tabs>
        <w:spacing w:before="120"/>
        <w:rPr>
          <w:rFonts w:cs="Arial"/>
          <w:sz w:val="22"/>
          <w:szCs w:val="22"/>
        </w:rPr>
      </w:pPr>
    </w:p>
    <w:p w14:paraId="13B62420" w14:textId="77777777" w:rsidR="00652241" w:rsidRPr="00286DEF" w:rsidRDefault="00652241" w:rsidP="00652241">
      <w:pPr>
        <w:tabs>
          <w:tab w:val="left" w:pos="426"/>
          <w:tab w:val="left" w:pos="709"/>
          <w:tab w:val="left" w:pos="6521"/>
        </w:tabs>
        <w:spacing w:before="120"/>
        <w:rPr>
          <w:rFonts w:cs="Arial"/>
          <w:sz w:val="22"/>
          <w:szCs w:val="22"/>
        </w:rPr>
      </w:pPr>
      <w:r w:rsidRPr="00286DEF">
        <w:rPr>
          <w:rFonts w:cs="Arial"/>
          <w:sz w:val="22"/>
          <w:szCs w:val="22"/>
        </w:rPr>
        <w:t>Výstražná tabulka se značkou příkazu NB. 3.01/31 s bezpečnostním nápisem: „Pozor zpětný proud“ + NB. 2.21/06 výstražná tabulka s bezpečnostním nápisem: „Vypni obě strany“</w:t>
      </w:r>
    </w:p>
    <w:p w14:paraId="4D94A250" w14:textId="77777777" w:rsidR="00652241" w:rsidRPr="00286DEF" w:rsidRDefault="00652241" w:rsidP="00652241">
      <w:pPr>
        <w:tabs>
          <w:tab w:val="left" w:pos="1418"/>
        </w:tabs>
        <w:spacing w:before="240"/>
        <w:jc w:val="both"/>
        <w:rPr>
          <w:b/>
          <w:kern w:val="28"/>
          <w:sz w:val="22"/>
          <w:szCs w:val="22"/>
        </w:rPr>
      </w:pPr>
      <w:r w:rsidRPr="00286DEF">
        <w:rPr>
          <w:b/>
          <w:noProof/>
          <w:kern w:val="28"/>
          <w:sz w:val="22"/>
          <w:szCs w:val="22"/>
        </w:rPr>
        <w:drawing>
          <wp:inline distT="0" distB="0" distL="0" distR="0" wp14:anchorId="1CAC2F0D" wp14:editId="1495C484">
            <wp:extent cx="3707130" cy="2224405"/>
            <wp:effectExtent l="19050" t="0" r="7620" b="0"/>
            <wp:docPr id="2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3707130" cy="2224405"/>
                    </a:xfrm>
                    <a:prstGeom prst="rect">
                      <a:avLst/>
                    </a:prstGeom>
                    <a:noFill/>
                    <a:ln w="9525">
                      <a:noFill/>
                      <a:miter lim="800000"/>
                      <a:headEnd/>
                      <a:tailEnd/>
                    </a:ln>
                  </pic:spPr>
                </pic:pic>
              </a:graphicData>
            </a:graphic>
          </wp:inline>
        </w:drawing>
      </w:r>
    </w:p>
    <w:p w14:paraId="5A23A3DD" w14:textId="77777777" w:rsidR="00652241" w:rsidRPr="00286DEF" w:rsidRDefault="00652241" w:rsidP="00652241">
      <w:pPr>
        <w:tabs>
          <w:tab w:val="left" w:pos="1418"/>
        </w:tabs>
        <w:spacing w:before="240"/>
        <w:jc w:val="both"/>
        <w:rPr>
          <w:rFonts w:cs="Arial"/>
          <w:sz w:val="22"/>
          <w:szCs w:val="22"/>
        </w:rPr>
      </w:pPr>
    </w:p>
    <w:p w14:paraId="24523618" w14:textId="77777777" w:rsidR="00652241" w:rsidRPr="00286DEF" w:rsidRDefault="00652241" w:rsidP="00652241">
      <w:pPr>
        <w:tabs>
          <w:tab w:val="left" w:pos="1418"/>
        </w:tabs>
        <w:spacing w:before="240"/>
        <w:jc w:val="both"/>
        <w:rPr>
          <w:rFonts w:cs="Arial"/>
          <w:sz w:val="22"/>
          <w:szCs w:val="22"/>
        </w:rPr>
      </w:pPr>
      <w:r w:rsidRPr="00286DEF">
        <w:rPr>
          <w:rFonts w:cs="Arial"/>
          <w:sz w:val="22"/>
          <w:szCs w:val="22"/>
        </w:rPr>
        <w:t>Výstražná tabulka se značkou příkazu NB.4.41.3 a bezpečnostním nápisem: „Nezapínej“.</w:t>
      </w:r>
    </w:p>
    <w:p w14:paraId="00F20446" w14:textId="77777777" w:rsidR="00652241" w:rsidRPr="00286DEF" w:rsidRDefault="00652241" w:rsidP="00652241">
      <w:pPr>
        <w:tabs>
          <w:tab w:val="left" w:pos="1418"/>
        </w:tabs>
        <w:spacing w:before="240"/>
        <w:jc w:val="both"/>
        <w:rPr>
          <w:b/>
          <w:kern w:val="28"/>
          <w:sz w:val="22"/>
          <w:szCs w:val="22"/>
        </w:rPr>
      </w:pPr>
      <w:r w:rsidRPr="00286DEF">
        <w:rPr>
          <w:b/>
          <w:noProof/>
          <w:kern w:val="28"/>
          <w:sz w:val="22"/>
          <w:szCs w:val="22"/>
        </w:rPr>
        <w:drawing>
          <wp:inline distT="0" distB="0" distL="0" distR="0" wp14:anchorId="50A0B7AC" wp14:editId="40B31268">
            <wp:extent cx="2998470" cy="3871595"/>
            <wp:effectExtent l="19050" t="0" r="0" b="0"/>
            <wp:docPr id="23"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2998470" cy="3871595"/>
                    </a:xfrm>
                    <a:prstGeom prst="rect">
                      <a:avLst/>
                    </a:prstGeom>
                    <a:noFill/>
                    <a:ln w="9525">
                      <a:noFill/>
                      <a:miter lim="800000"/>
                      <a:headEnd/>
                      <a:tailEnd/>
                    </a:ln>
                  </pic:spPr>
                </pic:pic>
              </a:graphicData>
            </a:graphic>
          </wp:inline>
        </w:drawing>
      </w:r>
    </w:p>
    <w:p w14:paraId="34D0F09B" w14:textId="77777777" w:rsidR="00652241" w:rsidRPr="00286DEF" w:rsidRDefault="00652241" w:rsidP="00866E28">
      <w:pPr>
        <w:pStyle w:val="Nadpis1"/>
      </w:pPr>
      <w:r w:rsidRPr="00286DEF">
        <w:lastRenderedPageBreak/>
        <w:t>Schválení a zkoušky</w:t>
      </w:r>
    </w:p>
    <w:p w14:paraId="4EAB3024" w14:textId="77777777" w:rsidR="00652241" w:rsidRPr="00286DEF" w:rsidRDefault="00652241" w:rsidP="00652241">
      <w:pPr>
        <w:tabs>
          <w:tab w:val="left" w:pos="426"/>
          <w:tab w:val="left" w:pos="6521"/>
        </w:tabs>
        <w:spacing w:before="120"/>
        <w:jc w:val="both"/>
        <w:rPr>
          <w:rFonts w:cs="Arial"/>
          <w:kern w:val="16"/>
          <w:sz w:val="22"/>
          <w:szCs w:val="22"/>
        </w:rPr>
      </w:pPr>
      <w:r w:rsidRPr="00286DEF">
        <w:rPr>
          <w:rFonts w:cs="Arial"/>
          <w:spacing w:val="-2"/>
          <w:kern w:val="16"/>
          <w:sz w:val="22"/>
          <w:szCs w:val="22"/>
        </w:rPr>
        <w:t>Rozváděče NN musí splňovat všechny zkoušky požadované v této technické specifikaci. Jsou požadovány zkoušky dané normou ČSN EN 61439-1,5, PNE 35 7149.</w:t>
      </w:r>
    </w:p>
    <w:p w14:paraId="1862BA02" w14:textId="77777777" w:rsidR="00652241" w:rsidRPr="00286DEF" w:rsidRDefault="00652241" w:rsidP="00652241">
      <w:pPr>
        <w:tabs>
          <w:tab w:val="left" w:pos="0"/>
        </w:tabs>
        <w:suppressAutoHyphens/>
        <w:jc w:val="both"/>
        <w:rPr>
          <w:rFonts w:cs="Arial"/>
          <w:spacing w:val="-2"/>
          <w:sz w:val="22"/>
          <w:szCs w:val="22"/>
        </w:rPr>
      </w:pPr>
      <w:r w:rsidRPr="00286DEF">
        <w:rPr>
          <w:rFonts w:cs="Arial"/>
          <w:spacing w:val="-2"/>
          <w:sz w:val="22"/>
          <w:szCs w:val="22"/>
        </w:rPr>
        <w:t xml:space="preserve">Technické schválení výrobku je podmíněno prokázáním požadovaných vlastností rozváděčů doložením požadovaných zkoušek a certifikátů dle této technické specifikace. </w:t>
      </w:r>
    </w:p>
    <w:p w14:paraId="1E86ABE8" w14:textId="77777777" w:rsidR="00652241" w:rsidRPr="00286DEF" w:rsidRDefault="00652241" w:rsidP="00652241">
      <w:pPr>
        <w:tabs>
          <w:tab w:val="left" w:pos="0"/>
        </w:tabs>
        <w:suppressAutoHyphens/>
        <w:jc w:val="both"/>
        <w:rPr>
          <w:rFonts w:cs="Arial"/>
          <w:spacing w:val="-2"/>
          <w:sz w:val="22"/>
          <w:szCs w:val="22"/>
        </w:rPr>
      </w:pPr>
      <w:r w:rsidRPr="00286DEF">
        <w:rPr>
          <w:rFonts w:cs="Arial"/>
          <w:spacing w:val="-2"/>
          <w:sz w:val="22"/>
          <w:szCs w:val="22"/>
        </w:rPr>
        <w:t xml:space="preserve">Zadavatel si vyhrazuje právo zkontrolovat nebo nechat zkontrolovat vlastnosti a parametry rozváděčů požadovaných v rámci této technické specifikace. </w:t>
      </w:r>
      <w:r w:rsidRPr="00286DEF">
        <w:rPr>
          <w:rFonts w:cs="Arial"/>
          <w:sz w:val="22"/>
          <w:szCs w:val="22"/>
        </w:rPr>
        <w:t>Zadavatel má právo kdykoli provést kontrolu nebo nechat zkontrolovat vlastnosti produktu včetně kvalitativních parametrů.</w:t>
      </w:r>
    </w:p>
    <w:p w14:paraId="2F7D9A34" w14:textId="77777777" w:rsidR="00652241" w:rsidRPr="00286DEF" w:rsidRDefault="00652241" w:rsidP="00652241">
      <w:pPr>
        <w:tabs>
          <w:tab w:val="left" w:pos="0"/>
        </w:tabs>
        <w:suppressAutoHyphens/>
        <w:jc w:val="both"/>
        <w:rPr>
          <w:rFonts w:cs="Arial"/>
          <w:b/>
          <w:spacing w:val="-2"/>
          <w:sz w:val="22"/>
          <w:szCs w:val="22"/>
        </w:rPr>
      </w:pPr>
      <w:r w:rsidRPr="00286DEF">
        <w:rPr>
          <w:rFonts w:cs="Arial"/>
          <w:spacing w:val="-2"/>
          <w:sz w:val="22"/>
          <w:szCs w:val="22"/>
        </w:rPr>
        <w:t>Každá změna rozváděčů v souvislosti s touto technickou specifikací musí být schválena zadavatelem</w:t>
      </w:r>
      <w:r w:rsidRPr="00286DEF">
        <w:rPr>
          <w:rFonts w:cs="Arial"/>
          <w:b/>
          <w:spacing w:val="-2"/>
          <w:sz w:val="22"/>
          <w:szCs w:val="22"/>
        </w:rPr>
        <w:t xml:space="preserve">. </w:t>
      </w:r>
      <w:r w:rsidRPr="00286DEF">
        <w:rPr>
          <w:rFonts w:cs="Arial"/>
          <w:sz w:val="22"/>
          <w:szCs w:val="22"/>
        </w:rPr>
        <w:t>Jakékoliv změny v průběhu smlouvy jsou přípustné pouze v případě vzájemné dohody.</w:t>
      </w:r>
    </w:p>
    <w:p w14:paraId="00919C34" w14:textId="4394AE6D" w:rsidR="00652241" w:rsidRPr="00286DEF" w:rsidRDefault="0041740F" w:rsidP="00652241">
      <w:pPr>
        <w:rPr>
          <w:rFonts w:cs="Arial"/>
          <w:sz w:val="22"/>
          <w:szCs w:val="22"/>
        </w:rPr>
      </w:pPr>
      <w:r>
        <w:rPr>
          <w:rFonts w:cs="Arial"/>
          <w:spacing w:val="-2"/>
          <w:kern w:val="16"/>
          <w:sz w:val="22"/>
          <w:szCs w:val="22"/>
        </w:rPr>
        <w:t>Účastník</w:t>
      </w:r>
      <w:r w:rsidR="00652241" w:rsidRPr="00286DEF">
        <w:rPr>
          <w:rFonts w:cs="Arial"/>
          <w:spacing w:val="-2"/>
          <w:kern w:val="16"/>
          <w:sz w:val="22"/>
          <w:szCs w:val="22"/>
        </w:rPr>
        <w:t xml:space="preserve"> musí uvést všechny subdodavatele.</w:t>
      </w:r>
    </w:p>
    <w:p w14:paraId="6D222C2A" w14:textId="77777777" w:rsidR="00652241" w:rsidRPr="00286DEF" w:rsidRDefault="00652241" w:rsidP="00652241">
      <w:pPr>
        <w:pStyle w:val="StylNadpis2Arial11b"/>
        <w:rPr>
          <w:szCs w:val="22"/>
        </w:rPr>
      </w:pPr>
      <w:r w:rsidRPr="00286DEF">
        <w:rPr>
          <w:szCs w:val="22"/>
        </w:rPr>
        <w:t>Prohlášení o shodě</w:t>
      </w:r>
    </w:p>
    <w:p w14:paraId="530526B7" w14:textId="77777777" w:rsidR="00652241" w:rsidRPr="00286DEF" w:rsidRDefault="00652241" w:rsidP="00652241">
      <w:pPr>
        <w:rPr>
          <w:rFonts w:cs="Arial"/>
          <w:sz w:val="22"/>
          <w:szCs w:val="22"/>
        </w:rPr>
      </w:pPr>
      <w:r w:rsidRPr="00286DEF">
        <w:rPr>
          <w:rFonts w:cs="Arial"/>
          <w:sz w:val="22"/>
          <w:szCs w:val="22"/>
        </w:rPr>
        <w:t>Je požadováno.</w:t>
      </w:r>
    </w:p>
    <w:p w14:paraId="07AB2F99" w14:textId="77777777" w:rsidR="00652241" w:rsidRPr="00286DEF" w:rsidRDefault="00652241" w:rsidP="00652241">
      <w:pPr>
        <w:pStyle w:val="StylNadpis2Arial11b"/>
        <w:rPr>
          <w:szCs w:val="22"/>
        </w:rPr>
      </w:pPr>
      <w:r w:rsidRPr="00286DEF">
        <w:rPr>
          <w:szCs w:val="22"/>
        </w:rPr>
        <w:t>Ověřování návrhu rozváděče (typová zkouška)</w:t>
      </w:r>
    </w:p>
    <w:p w14:paraId="4D4DB063" w14:textId="38EF1375" w:rsidR="00652241" w:rsidRPr="00286DEF" w:rsidRDefault="00652241" w:rsidP="00652241">
      <w:pPr>
        <w:pStyle w:val="Zkladntext"/>
        <w:widowControl/>
        <w:rPr>
          <w:rFonts w:cs="Arial"/>
          <w:szCs w:val="22"/>
        </w:rPr>
      </w:pPr>
      <w:r w:rsidRPr="00286DEF">
        <w:rPr>
          <w:szCs w:val="22"/>
        </w:rPr>
        <w:t>Ověřování návrhu příslušného provedení rozváděče DTS (dříve typová zkouška) musí být provedeno v souladu s požadavky ČSN EN 61439-1 ed. 2 kapitoly 10 a doplňujícími požadavky stanovených normami ČSN EN 61439-5 ed. 2.</w:t>
      </w:r>
    </w:p>
    <w:p w14:paraId="38749B75" w14:textId="77777777" w:rsidR="00652241" w:rsidRPr="00286DEF" w:rsidRDefault="00652241" w:rsidP="00652241">
      <w:pPr>
        <w:pStyle w:val="StylNadpis2Arial11b"/>
        <w:rPr>
          <w:szCs w:val="22"/>
        </w:rPr>
      </w:pPr>
      <w:r w:rsidRPr="00286DEF">
        <w:rPr>
          <w:szCs w:val="22"/>
        </w:rPr>
        <w:t>Zkoušky přejímací</w:t>
      </w:r>
    </w:p>
    <w:p w14:paraId="6C7CBB02" w14:textId="77777777" w:rsidR="00652241" w:rsidRPr="00286DEF" w:rsidRDefault="00652241" w:rsidP="00652241">
      <w:pPr>
        <w:tabs>
          <w:tab w:val="left" w:pos="567"/>
        </w:tabs>
        <w:jc w:val="both"/>
        <w:rPr>
          <w:rFonts w:cs="Arial"/>
          <w:snapToGrid w:val="0"/>
          <w:sz w:val="22"/>
          <w:szCs w:val="22"/>
        </w:rPr>
      </w:pPr>
      <w:r w:rsidRPr="00286DEF">
        <w:rPr>
          <w:rFonts w:cs="Arial"/>
          <w:snapToGrid w:val="0"/>
          <w:sz w:val="22"/>
          <w:szCs w:val="22"/>
        </w:rPr>
        <w:t>Při přejímce může být přítomen zástupce odběratele. Má právo účastnit se přejímacích zkoušek v rozsahu kusových zkoušek:</w:t>
      </w:r>
    </w:p>
    <w:p w14:paraId="081F1DF6" w14:textId="77777777" w:rsidR="00652241" w:rsidRPr="00286DEF" w:rsidRDefault="00652241" w:rsidP="00652241">
      <w:pPr>
        <w:rPr>
          <w:rFonts w:cs="Arial"/>
          <w:snapToGrid w:val="0"/>
          <w:color w:val="000000"/>
          <w:sz w:val="22"/>
          <w:szCs w:val="22"/>
        </w:rPr>
      </w:pPr>
      <w:r w:rsidRPr="00286DEF">
        <w:rPr>
          <w:rFonts w:cs="Arial"/>
          <w:snapToGrid w:val="0"/>
          <w:color w:val="000000"/>
          <w:sz w:val="22"/>
          <w:szCs w:val="22"/>
        </w:rPr>
        <w:t>A dále prostudovat protokoly z kusových zkoušek,</w:t>
      </w:r>
    </w:p>
    <w:p w14:paraId="2CCD1EF1" w14:textId="77777777" w:rsidR="00652241" w:rsidRPr="00286DEF" w:rsidRDefault="00652241" w:rsidP="00652241">
      <w:pPr>
        <w:pStyle w:val="Zkladntextodsazen2"/>
        <w:tabs>
          <w:tab w:val="left" w:pos="4820"/>
        </w:tabs>
        <w:spacing w:before="0"/>
        <w:ind w:left="0"/>
        <w:rPr>
          <w:rFonts w:ascii="Arial" w:hAnsi="Arial" w:cs="Arial"/>
          <w:noProof w:val="0"/>
          <w:snapToGrid/>
          <w:sz w:val="22"/>
          <w:szCs w:val="22"/>
        </w:rPr>
      </w:pPr>
      <w:r w:rsidRPr="00286DEF">
        <w:rPr>
          <w:rFonts w:ascii="Arial" w:hAnsi="Arial" w:cs="Arial"/>
          <w:color w:val="000000"/>
          <w:sz w:val="22"/>
          <w:szCs w:val="22"/>
        </w:rPr>
        <w:t>nechat si ověřit naměřené hodnoty v laboratoři výrobce.</w:t>
      </w:r>
    </w:p>
    <w:p w14:paraId="5428BC58" w14:textId="77777777" w:rsidR="00652241" w:rsidRPr="00286DEF" w:rsidRDefault="00652241" w:rsidP="00652241">
      <w:pPr>
        <w:pStyle w:val="StylNadpis2Arial11b"/>
        <w:rPr>
          <w:szCs w:val="22"/>
        </w:rPr>
      </w:pPr>
      <w:r w:rsidRPr="00286DEF">
        <w:rPr>
          <w:szCs w:val="22"/>
        </w:rPr>
        <w:t>Kusové ověřování rozváděče (kusová zkouška)</w:t>
      </w:r>
    </w:p>
    <w:p w14:paraId="39CE7009" w14:textId="77777777" w:rsidR="00652241" w:rsidRPr="00286DEF" w:rsidRDefault="00652241" w:rsidP="00652241">
      <w:pPr>
        <w:spacing w:line="276" w:lineRule="auto"/>
        <w:ind w:right="-142"/>
        <w:jc w:val="both"/>
        <w:rPr>
          <w:rFonts w:cs="Arial"/>
          <w:sz w:val="22"/>
          <w:szCs w:val="22"/>
        </w:rPr>
      </w:pPr>
      <w:r w:rsidRPr="00286DEF">
        <w:rPr>
          <w:rFonts w:cs="Arial"/>
          <w:sz w:val="22"/>
          <w:szCs w:val="22"/>
        </w:rPr>
        <w:t>Kusové ověřování (dříve kusová zkouška)</w:t>
      </w:r>
      <w:r w:rsidRPr="00286DEF">
        <w:rPr>
          <w:rFonts w:cs="Arial"/>
          <w:snapToGrid w:val="0"/>
          <w:sz w:val="22"/>
          <w:szCs w:val="22"/>
        </w:rPr>
        <w:t xml:space="preserve"> rozváděče musí být provedena v souladu s ČSN EN 61439-1 </w:t>
      </w:r>
      <w:proofErr w:type="spellStart"/>
      <w:r w:rsidRPr="00286DEF">
        <w:rPr>
          <w:rFonts w:cs="Arial"/>
          <w:snapToGrid w:val="0"/>
          <w:sz w:val="22"/>
          <w:szCs w:val="22"/>
        </w:rPr>
        <w:t>ed</w:t>
      </w:r>
      <w:proofErr w:type="spellEnd"/>
      <w:r w:rsidRPr="00286DEF">
        <w:rPr>
          <w:rFonts w:cs="Arial"/>
          <w:snapToGrid w:val="0"/>
          <w:sz w:val="22"/>
          <w:szCs w:val="22"/>
        </w:rPr>
        <w:t>. 2 (kapitola 11).</w:t>
      </w:r>
    </w:p>
    <w:p w14:paraId="3FACCA9B" w14:textId="77777777" w:rsidR="00652241" w:rsidRPr="00286DEF" w:rsidRDefault="00652241" w:rsidP="00652241">
      <w:pPr>
        <w:spacing w:line="276" w:lineRule="auto"/>
        <w:jc w:val="both"/>
        <w:rPr>
          <w:rFonts w:cs="Arial"/>
          <w:b/>
          <w:color w:val="000000"/>
          <w:sz w:val="22"/>
          <w:szCs w:val="22"/>
        </w:rPr>
      </w:pPr>
      <w:r w:rsidRPr="00286DEF">
        <w:rPr>
          <w:rFonts w:cs="Arial"/>
          <w:b/>
          <w:color w:val="000000"/>
          <w:sz w:val="22"/>
          <w:szCs w:val="22"/>
        </w:rPr>
        <w:t>Záznamy o kusovém ověřování</w:t>
      </w:r>
    </w:p>
    <w:p w14:paraId="62E58522" w14:textId="77777777" w:rsidR="00652241" w:rsidRPr="00286DEF" w:rsidRDefault="00652241" w:rsidP="00652241">
      <w:pPr>
        <w:jc w:val="both"/>
        <w:rPr>
          <w:rFonts w:cs="Arial"/>
          <w:color w:val="000000"/>
          <w:sz w:val="22"/>
          <w:szCs w:val="22"/>
        </w:rPr>
      </w:pPr>
      <w:r w:rsidRPr="00286DEF">
        <w:rPr>
          <w:rFonts w:cs="Arial"/>
          <w:color w:val="000000"/>
          <w:sz w:val="22"/>
          <w:szCs w:val="22"/>
        </w:rPr>
        <w:t>Výstupem kusového ověřování je protokol o kusovém ověření</w:t>
      </w:r>
      <w:r w:rsidRPr="00286DEF">
        <w:rPr>
          <w:rFonts w:cs="Arial"/>
          <w:sz w:val="22"/>
          <w:szCs w:val="22"/>
        </w:rPr>
        <w:t xml:space="preserve">. </w:t>
      </w:r>
      <w:r w:rsidRPr="00286DEF">
        <w:rPr>
          <w:spacing w:val="-2"/>
          <w:sz w:val="22"/>
          <w:szCs w:val="22"/>
        </w:rPr>
        <w:t xml:space="preserve">Zadavatel si vyhrazuje právo </w:t>
      </w:r>
      <w:r w:rsidRPr="00286DEF">
        <w:rPr>
          <w:rFonts w:cs="Arial"/>
          <w:color w:val="000000"/>
          <w:sz w:val="22"/>
          <w:szCs w:val="22"/>
        </w:rPr>
        <w:t>požádat o protokoly o kusovém ověřování.</w:t>
      </w:r>
    </w:p>
    <w:p w14:paraId="1A31479D" w14:textId="77777777" w:rsidR="00652241" w:rsidRPr="00286DEF" w:rsidRDefault="00652241" w:rsidP="00866E28">
      <w:pPr>
        <w:pStyle w:val="Nadpis1"/>
      </w:pPr>
      <w:r w:rsidRPr="00286DEF">
        <w:t>Dokumentace</w:t>
      </w:r>
    </w:p>
    <w:p w14:paraId="6F9518D7" w14:textId="77777777" w:rsidR="00652241" w:rsidRPr="00286DEF" w:rsidRDefault="00652241" w:rsidP="00652241">
      <w:pPr>
        <w:tabs>
          <w:tab w:val="left" w:pos="567"/>
        </w:tabs>
        <w:rPr>
          <w:rFonts w:cs="Arial"/>
          <w:snapToGrid w:val="0"/>
          <w:sz w:val="22"/>
          <w:szCs w:val="22"/>
        </w:rPr>
      </w:pPr>
      <w:r w:rsidRPr="00286DEF">
        <w:rPr>
          <w:rFonts w:cs="Arial"/>
          <w:snapToGrid w:val="0"/>
          <w:sz w:val="22"/>
          <w:szCs w:val="22"/>
        </w:rPr>
        <w:t>Dodací list nebo příloha k dodacímu listu musí, kromě standardních údajů, obsahovat následující informace:</w:t>
      </w:r>
    </w:p>
    <w:p w14:paraId="45E6E2E5"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color w:val="000000"/>
          <w:sz w:val="22"/>
          <w:szCs w:val="22"/>
        </w:rPr>
        <w:t>Výrobce/dodavatel,</w:t>
      </w:r>
    </w:p>
    <w:p w14:paraId="459B4F85"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color w:val="000000"/>
          <w:sz w:val="22"/>
          <w:szCs w:val="22"/>
        </w:rPr>
        <w:t>Úplné označení,</w:t>
      </w:r>
    </w:p>
    <w:p w14:paraId="72468378"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color w:val="000000"/>
          <w:sz w:val="22"/>
          <w:szCs w:val="22"/>
        </w:rPr>
        <w:t>Dodací množství.</w:t>
      </w:r>
    </w:p>
    <w:p w14:paraId="162E90DA" w14:textId="77777777" w:rsidR="00652241" w:rsidRPr="00286DEF" w:rsidRDefault="00652241" w:rsidP="00652241">
      <w:pPr>
        <w:tabs>
          <w:tab w:val="left" w:pos="567"/>
        </w:tabs>
        <w:spacing w:before="120"/>
        <w:jc w:val="both"/>
        <w:rPr>
          <w:rFonts w:cs="Arial"/>
          <w:snapToGrid w:val="0"/>
          <w:sz w:val="22"/>
          <w:szCs w:val="22"/>
        </w:rPr>
      </w:pPr>
      <w:r w:rsidRPr="00286DEF">
        <w:rPr>
          <w:rFonts w:cs="Arial"/>
          <w:snapToGrid w:val="0"/>
          <w:sz w:val="22"/>
          <w:szCs w:val="22"/>
        </w:rPr>
        <w:t>Všechny podklady, dokumenty a popisy musí být v českém jazyce.</w:t>
      </w:r>
    </w:p>
    <w:p w14:paraId="1377B139" w14:textId="77777777" w:rsidR="00652241" w:rsidRPr="00286DEF" w:rsidRDefault="00652241" w:rsidP="00652241">
      <w:pPr>
        <w:pStyle w:val="StylNadpis2Arial11b"/>
        <w:rPr>
          <w:szCs w:val="22"/>
        </w:rPr>
      </w:pPr>
      <w:r w:rsidRPr="00286DEF">
        <w:rPr>
          <w:szCs w:val="22"/>
        </w:rPr>
        <w:t>Provozní předpis</w:t>
      </w:r>
    </w:p>
    <w:p w14:paraId="71D689C2" w14:textId="703D6759" w:rsidR="00652241" w:rsidRPr="00286DEF" w:rsidRDefault="0041740F" w:rsidP="00652241">
      <w:pPr>
        <w:spacing w:before="80"/>
        <w:rPr>
          <w:rFonts w:cs="Arial"/>
          <w:snapToGrid w:val="0"/>
          <w:sz w:val="22"/>
          <w:szCs w:val="22"/>
        </w:rPr>
      </w:pPr>
      <w:r>
        <w:rPr>
          <w:rFonts w:cs="Arial"/>
          <w:snapToGrid w:val="0"/>
          <w:sz w:val="22"/>
          <w:szCs w:val="22"/>
        </w:rPr>
        <w:t>Účastník</w:t>
      </w:r>
      <w:r w:rsidR="00652241" w:rsidRPr="00286DEF">
        <w:rPr>
          <w:rFonts w:cs="Arial"/>
          <w:snapToGrid w:val="0"/>
          <w:sz w:val="22"/>
          <w:szCs w:val="22"/>
        </w:rPr>
        <w:t xml:space="preserve"> uvede v nabídce případný provozní předpis vztahující se k výrobku.</w:t>
      </w:r>
    </w:p>
    <w:p w14:paraId="4E6FBE34" w14:textId="77777777" w:rsidR="00652241" w:rsidRPr="00286DEF" w:rsidRDefault="00652241" w:rsidP="00652241">
      <w:pPr>
        <w:pStyle w:val="StylNadpis2Arial11b"/>
        <w:rPr>
          <w:szCs w:val="22"/>
        </w:rPr>
      </w:pPr>
      <w:r w:rsidRPr="00286DEF">
        <w:rPr>
          <w:szCs w:val="22"/>
        </w:rPr>
        <w:t>Výkresy sestavy</w:t>
      </w:r>
    </w:p>
    <w:p w14:paraId="2FE0ABEE" w14:textId="28C06D13" w:rsidR="00652241" w:rsidRPr="00286DEF" w:rsidRDefault="0041740F" w:rsidP="00652241">
      <w:pPr>
        <w:tabs>
          <w:tab w:val="left" w:pos="426"/>
          <w:tab w:val="left" w:pos="6521"/>
        </w:tabs>
        <w:spacing w:before="120"/>
        <w:jc w:val="both"/>
        <w:rPr>
          <w:rFonts w:cs="Arial"/>
          <w:sz w:val="22"/>
          <w:szCs w:val="22"/>
        </w:rPr>
      </w:pPr>
      <w:r>
        <w:rPr>
          <w:rFonts w:cs="Arial"/>
          <w:sz w:val="22"/>
          <w:szCs w:val="22"/>
        </w:rPr>
        <w:t>Účastník</w:t>
      </w:r>
      <w:r w:rsidR="00652241" w:rsidRPr="00286DEF">
        <w:rPr>
          <w:rFonts w:cs="Arial"/>
          <w:sz w:val="22"/>
          <w:szCs w:val="22"/>
        </w:rPr>
        <w:t xml:space="preserve"> předloží výkresy s rozměry rozváděčů, skříní a stojanů ze strany ovládání, ze zadní strany a z boku, případně další výkresy nutné pro provoz, montáž nebo údržbu rozváděčů. </w:t>
      </w:r>
      <w:r w:rsidR="00923380" w:rsidRPr="00286DEF">
        <w:rPr>
          <w:rFonts w:cs="Arial"/>
          <w:sz w:val="22"/>
          <w:szCs w:val="22"/>
        </w:rPr>
        <w:t>Dále předloží jednopólová schémata k jednotlivým typům rozvaděčů s konkrétními použitými přístroji.</w:t>
      </w:r>
    </w:p>
    <w:p w14:paraId="59309789" w14:textId="77777777" w:rsidR="00652241" w:rsidRPr="00286DEF" w:rsidRDefault="00652241" w:rsidP="00652241">
      <w:pPr>
        <w:pStyle w:val="StylNadpis2Arial11b"/>
        <w:rPr>
          <w:szCs w:val="22"/>
        </w:rPr>
      </w:pPr>
      <w:r w:rsidRPr="00286DEF">
        <w:rPr>
          <w:szCs w:val="22"/>
        </w:rPr>
        <w:lastRenderedPageBreak/>
        <w:t>Montážní předpisy</w:t>
      </w:r>
    </w:p>
    <w:p w14:paraId="383246F3" w14:textId="77777777" w:rsidR="00652241" w:rsidRPr="00286DEF" w:rsidRDefault="00652241" w:rsidP="00652241">
      <w:pPr>
        <w:tabs>
          <w:tab w:val="left" w:pos="426"/>
          <w:tab w:val="left" w:pos="6521"/>
        </w:tabs>
        <w:spacing w:before="120"/>
        <w:jc w:val="both"/>
        <w:rPr>
          <w:rFonts w:cs="Arial"/>
          <w:sz w:val="22"/>
          <w:szCs w:val="22"/>
        </w:rPr>
      </w:pPr>
      <w:r w:rsidRPr="00286DEF">
        <w:rPr>
          <w:rFonts w:cs="Arial"/>
          <w:sz w:val="22"/>
          <w:szCs w:val="22"/>
        </w:rPr>
        <w:t>Popis montáže včetně popisu požadavků na instalaci rozváděče a skříně.</w:t>
      </w:r>
    </w:p>
    <w:p w14:paraId="7BD8AC7E" w14:textId="77777777" w:rsidR="00652241" w:rsidRPr="00286DEF" w:rsidRDefault="00652241" w:rsidP="00652241">
      <w:pPr>
        <w:pStyle w:val="StylNadpis2Arial11b"/>
        <w:rPr>
          <w:szCs w:val="22"/>
        </w:rPr>
      </w:pPr>
      <w:r w:rsidRPr="00286DEF">
        <w:rPr>
          <w:szCs w:val="22"/>
        </w:rPr>
        <w:t>Katalogové listy nebo prospekty</w:t>
      </w:r>
    </w:p>
    <w:p w14:paraId="425E6445" w14:textId="77777777" w:rsidR="00652241" w:rsidRPr="00286DEF" w:rsidRDefault="00652241" w:rsidP="00652241">
      <w:pPr>
        <w:tabs>
          <w:tab w:val="left" w:pos="426"/>
          <w:tab w:val="left" w:pos="6521"/>
        </w:tabs>
        <w:spacing w:before="120"/>
        <w:jc w:val="both"/>
        <w:rPr>
          <w:rFonts w:cs="Arial"/>
          <w:sz w:val="22"/>
          <w:szCs w:val="22"/>
        </w:rPr>
      </w:pPr>
      <w:r w:rsidRPr="00286DEF">
        <w:rPr>
          <w:rFonts w:cs="Arial"/>
          <w:sz w:val="22"/>
          <w:szCs w:val="22"/>
        </w:rPr>
        <w:t xml:space="preserve">Základní technickou dokumentaci k rozváděči (katalog) a skříním, stojanům, obsahující základní elektrické vlastnosti, </w:t>
      </w:r>
      <w:proofErr w:type="gramStart"/>
      <w:r w:rsidRPr="00286DEF">
        <w:rPr>
          <w:rFonts w:cs="Arial"/>
          <w:sz w:val="22"/>
          <w:szCs w:val="22"/>
        </w:rPr>
        <w:t>rozměry,</w:t>
      </w:r>
      <w:proofErr w:type="gramEnd"/>
      <w:r w:rsidRPr="00286DEF">
        <w:rPr>
          <w:rFonts w:cs="Arial"/>
          <w:sz w:val="22"/>
          <w:szCs w:val="22"/>
        </w:rPr>
        <w:t xml:space="preserve"> atd.</w:t>
      </w:r>
    </w:p>
    <w:p w14:paraId="3A3986B4" w14:textId="77777777" w:rsidR="00652241" w:rsidRPr="00286DEF" w:rsidRDefault="00652241" w:rsidP="00652241">
      <w:pPr>
        <w:pStyle w:val="StylNadpis2Arial11b"/>
        <w:rPr>
          <w:szCs w:val="22"/>
        </w:rPr>
      </w:pPr>
      <w:r w:rsidRPr="00286DEF">
        <w:rPr>
          <w:szCs w:val="22"/>
        </w:rPr>
        <w:t>Další technická dokumentace</w:t>
      </w:r>
    </w:p>
    <w:p w14:paraId="4BF186D9" w14:textId="7454C2B2" w:rsidR="00652241" w:rsidRPr="00286DEF" w:rsidRDefault="00652241" w:rsidP="00652241">
      <w:pPr>
        <w:tabs>
          <w:tab w:val="left" w:pos="567"/>
        </w:tabs>
        <w:spacing w:before="120"/>
        <w:jc w:val="both"/>
        <w:rPr>
          <w:rFonts w:cs="Arial"/>
          <w:snapToGrid w:val="0"/>
          <w:sz w:val="22"/>
          <w:szCs w:val="22"/>
        </w:rPr>
      </w:pPr>
      <w:r w:rsidRPr="00286DEF">
        <w:rPr>
          <w:rFonts w:cs="Arial"/>
          <w:snapToGrid w:val="0"/>
          <w:sz w:val="22"/>
          <w:szCs w:val="22"/>
        </w:rPr>
        <w:t>Výrobce mus</w:t>
      </w:r>
      <w:r w:rsidR="00EF4269">
        <w:rPr>
          <w:rFonts w:cs="Arial"/>
          <w:snapToGrid w:val="0"/>
          <w:sz w:val="22"/>
          <w:szCs w:val="22"/>
        </w:rPr>
        <w:t>í</w:t>
      </w:r>
      <w:r w:rsidRPr="00286DEF">
        <w:rPr>
          <w:rFonts w:cs="Arial"/>
          <w:snapToGrid w:val="0"/>
          <w:sz w:val="22"/>
          <w:szCs w:val="22"/>
        </w:rPr>
        <w:t xml:space="preserve"> předložit:</w:t>
      </w:r>
    </w:p>
    <w:p w14:paraId="0BCF1C69"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color w:val="000000"/>
          <w:sz w:val="22"/>
          <w:szCs w:val="22"/>
        </w:rPr>
        <w:t>Případná osvědčení o platnosti certifikátu jakosti,</w:t>
      </w:r>
    </w:p>
    <w:p w14:paraId="23819900"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sz w:val="22"/>
          <w:szCs w:val="22"/>
        </w:rPr>
      </w:pPr>
      <w:r w:rsidRPr="00286DEF">
        <w:rPr>
          <w:rFonts w:cs="Arial"/>
          <w:snapToGrid w:val="0"/>
          <w:sz w:val="22"/>
          <w:szCs w:val="22"/>
        </w:rPr>
        <w:t xml:space="preserve">Protokoly o všech požadovaných zkouškách vydané českou akreditovanou zkušebnou, zejména: kopii typového protokolu, kopii protokolu o provedené oteplovací a zkratové zkoušce všech poptávaných typů rozváděčů </w:t>
      </w:r>
    </w:p>
    <w:p w14:paraId="3DD758F6"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sz w:val="22"/>
          <w:szCs w:val="22"/>
        </w:rPr>
        <w:t>Prohlášení o shodě</w:t>
      </w:r>
      <w:r w:rsidRPr="00286DEF">
        <w:rPr>
          <w:rFonts w:cs="Arial"/>
          <w:snapToGrid w:val="0"/>
          <w:color w:val="000000"/>
          <w:sz w:val="22"/>
          <w:szCs w:val="22"/>
        </w:rPr>
        <w:t xml:space="preserve"> </w:t>
      </w:r>
    </w:p>
    <w:p w14:paraId="097CA58B"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sz w:val="22"/>
          <w:szCs w:val="22"/>
        </w:rPr>
        <w:t>Katalogovou dokumentaci</w:t>
      </w:r>
    </w:p>
    <w:p w14:paraId="0DE7869D" w14:textId="77777777" w:rsidR="00652241" w:rsidRPr="00286DEF" w:rsidRDefault="00652241" w:rsidP="00652241">
      <w:pPr>
        <w:numPr>
          <w:ilvl w:val="0"/>
          <w:numId w:val="22"/>
        </w:numPr>
        <w:tabs>
          <w:tab w:val="clear" w:pos="1920"/>
          <w:tab w:val="num" w:pos="851"/>
          <w:tab w:val="num" w:pos="1985"/>
        </w:tabs>
        <w:ind w:left="1985" w:hanging="425"/>
        <w:rPr>
          <w:rFonts w:cs="Arial"/>
          <w:snapToGrid w:val="0"/>
          <w:color w:val="000000"/>
          <w:sz w:val="22"/>
          <w:szCs w:val="22"/>
        </w:rPr>
      </w:pPr>
      <w:r w:rsidRPr="00286DEF">
        <w:rPr>
          <w:rFonts w:cs="Arial"/>
          <w:snapToGrid w:val="0"/>
          <w:sz w:val="22"/>
          <w:szCs w:val="22"/>
        </w:rPr>
        <w:t>Zjednodušenou dílenskou dokumentaci, ze které budou patrné parametry zadané v zadávací dokumentaci (především rozměry, rozmístění přístrojů, způsob uchycení apod.)</w:t>
      </w:r>
    </w:p>
    <w:p w14:paraId="0623E298" w14:textId="77777777" w:rsidR="00652241" w:rsidRPr="00286DEF" w:rsidRDefault="00652241" w:rsidP="00652241">
      <w:pPr>
        <w:tabs>
          <w:tab w:val="num" w:pos="1985"/>
        </w:tabs>
        <w:ind w:left="1843"/>
        <w:rPr>
          <w:rFonts w:cs="Arial"/>
          <w:snapToGrid w:val="0"/>
          <w:color w:val="000000"/>
          <w:sz w:val="22"/>
          <w:szCs w:val="22"/>
        </w:rPr>
      </w:pPr>
    </w:p>
    <w:p w14:paraId="29B8A57B" w14:textId="25A117AA" w:rsidR="00652241" w:rsidRDefault="0041740F" w:rsidP="00652241">
      <w:pPr>
        <w:tabs>
          <w:tab w:val="left" w:pos="284"/>
        </w:tabs>
        <w:spacing w:before="80"/>
        <w:jc w:val="both"/>
        <w:rPr>
          <w:rFonts w:cs="Arial"/>
          <w:snapToGrid w:val="0"/>
          <w:color w:val="000000"/>
          <w:sz w:val="22"/>
          <w:szCs w:val="22"/>
        </w:rPr>
      </w:pPr>
      <w:r>
        <w:rPr>
          <w:rFonts w:cs="Arial"/>
          <w:snapToGrid w:val="0"/>
          <w:color w:val="000000"/>
          <w:sz w:val="22"/>
          <w:szCs w:val="22"/>
        </w:rPr>
        <w:t>Účastník</w:t>
      </w:r>
      <w:r w:rsidR="00652241" w:rsidRPr="00286DEF">
        <w:rPr>
          <w:rFonts w:cs="Arial"/>
          <w:snapToGrid w:val="0"/>
          <w:color w:val="000000"/>
          <w:sz w:val="22"/>
          <w:szCs w:val="22"/>
        </w:rPr>
        <w:t xml:space="preserve"> v nabídce uvede informaci o dalších možných, nadstandardních doplňcích rozváděče, včetně jejich cen.</w:t>
      </w:r>
    </w:p>
    <w:p w14:paraId="07062420" w14:textId="4C5A252A" w:rsidR="001A315C" w:rsidRDefault="001A315C" w:rsidP="001A315C">
      <w:pPr>
        <w:pStyle w:val="StylNadpis2Arial11b"/>
        <w:rPr>
          <w:szCs w:val="22"/>
        </w:rPr>
      </w:pPr>
      <w:r>
        <w:rPr>
          <w:szCs w:val="22"/>
        </w:rPr>
        <w:t>Výrobní</w:t>
      </w:r>
      <w:r w:rsidRPr="00286DEF">
        <w:rPr>
          <w:szCs w:val="22"/>
        </w:rPr>
        <w:t xml:space="preserve"> dokumentace</w:t>
      </w:r>
    </w:p>
    <w:p w14:paraId="39509978" w14:textId="57427C1E" w:rsidR="001A315C" w:rsidRDefault="001A315C" w:rsidP="001A315C">
      <w:pPr>
        <w:rPr>
          <w:sz w:val="22"/>
          <w:szCs w:val="22"/>
        </w:rPr>
      </w:pPr>
      <w:r w:rsidRPr="001A315C">
        <w:rPr>
          <w:sz w:val="22"/>
          <w:szCs w:val="22"/>
        </w:rPr>
        <w:t>Výrobce v rámci plnění dodá výrobní dokumentaci k jednotlivým typům rozvaděčů NN.</w:t>
      </w:r>
    </w:p>
    <w:p w14:paraId="2CA07D04" w14:textId="23E8CE6F" w:rsidR="00767517" w:rsidRDefault="00767517" w:rsidP="001A315C">
      <w:pPr>
        <w:rPr>
          <w:sz w:val="22"/>
          <w:szCs w:val="22"/>
        </w:rPr>
      </w:pPr>
    </w:p>
    <w:p w14:paraId="145F5CFE" w14:textId="77777777" w:rsidR="00767517" w:rsidRDefault="00767517" w:rsidP="00767517">
      <w:pPr>
        <w:pStyle w:val="Nadpis1"/>
      </w:pPr>
      <w:r>
        <w:t>Doplňující požadavky</w:t>
      </w:r>
    </w:p>
    <w:p w14:paraId="11CAA0C0" w14:textId="17D458D9" w:rsidR="00767517" w:rsidRDefault="00767517" w:rsidP="00767517">
      <w:pPr>
        <w:pStyle w:val="Nadpis2"/>
      </w:pPr>
      <w:r>
        <w:t>Životnost rozvaděče NN</w:t>
      </w:r>
    </w:p>
    <w:p w14:paraId="25859EFF" w14:textId="03D97322" w:rsidR="00767517" w:rsidRPr="004E0E83" w:rsidRDefault="00767517" w:rsidP="00767517">
      <w:r>
        <w:t>Minimálně 30 let na při zachování požadovaných technických parametrů.</w:t>
      </w:r>
    </w:p>
    <w:p w14:paraId="12316DCA" w14:textId="77777777" w:rsidR="00767517" w:rsidRDefault="00767517" w:rsidP="00767517">
      <w:pPr>
        <w:spacing w:line="276" w:lineRule="auto"/>
      </w:pPr>
    </w:p>
    <w:p w14:paraId="354432D8" w14:textId="77777777" w:rsidR="00767517" w:rsidRPr="001A315C" w:rsidRDefault="00767517" w:rsidP="001A315C">
      <w:pPr>
        <w:rPr>
          <w:sz w:val="22"/>
          <w:szCs w:val="22"/>
        </w:rPr>
      </w:pPr>
    </w:p>
    <w:p w14:paraId="7683038C" w14:textId="06EA66A6" w:rsidR="001C4B36" w:rsidRDefault="00652241" w:rsidP="001C4B36">
      <w:pPr>
        <w:tabs>
          <w:tab w:val="left" w:pos="426"/>
          <w:tab w:val="left" w:pos="709"/>
          <w:tab w:val="left" w:pos="6521"/>
        </w:tabs>
        <w:spacing w:before="120"/>
        <w:rPr>
          <w:rFonts w:cs="Arial"/>
          <w:b/>
          <w:szCs w:val="22"/>
        </w:rPr>
      </w:pPr>
      <w:r>
        <w:rPr>
          <w:rFonts w:cs="Arial"/>
          <w:szCs w:val="22"/>
        </w:rPr>
        <w:br w:type="page"/>
      </w:r>
      <w:r w:rsidRPr="008920F6">
        <w:rPr>
          <w:rFonts w:cs="Arial"/>
          <w:b/>
          <w:bCs/>
          <w:szCs w:val="22"/>
        </w:rPr>
        <w:lastRenderedPageBreak/>
        <w:t>P</w:t>
      </w:r>
      <w:r>
        <w:rPr>
          <w:rFonts w:cs="Arial"/>
          <w:b/>
          <w:szCs w:val="22"/>
        </w:rPr>
        <w:t xml:space="preserve">říloha </w:t>
      </w:r>
      <w:proofErr w:type="gramStart"/>
      <w:r w:rsidR="008920F6">
        <w:rPr>
          <w:rFonts w:cs="Arial"/>
          <w:b/>
          <w:szCs w:val="22"/>
        </w:rPr>
        <w:t>2a</w:t>
      </w:r>
      <w:proofErr w:type="gramEnd"/>
      <w:r w:rsidR="008920F6">
        <w:rPr>
          <w:rFonts w:cs="Arial"/>
          <w:b/>
          <w:szCs w:val="22"/>
        </w:rPr>
        <w:t>_</w:t>
      </w:r>
      <w:r w:rsidR="00A13641">
        <w:rPr>
          <w:rFonts w:cs="Arial"/>
          <w:b/>
          <w:szCs w:val="22"/>
        </w:rPr>
        <w:t>1</w:t>
      </w:r>
      <w:r>
        <w:rPr>
          <w:rFonts w:cs="Arial"/>
          <w:b/>
          <w:szCs w:val="22"/>
        </w:rPr>
        <w:t>:</w:t>
      </w:r>
    </w:p>
    <w:p w14:paraId="55A9F82E" w14:textId="5731C9E1" w:rsidR="008F2D59" w:rsidRPr="001C4B36" w:rsidRDefault="00CB3FD9" w:rsidP="001C4B36">
      <w:pPr>
        <w:tabs>
          <w:tab w:val="left" w:pos="426"/>
          <w:tab w:val="left" w:pos="709"/>
          <w:tab w:val="left" w:pos="6521"/>
        </w:tabs>
        <w:spacing w:before="120"/>
        <w:rPr>
          <w:rFonts w:cs="Arial"/>
          <w:b/>
          <w:szCs w:val="22"/>
        </w:rPr>
      </w:pPr>
      <w:r w:rsidRPr="003D3799">
        <w:t>Schémata zapojení rozvaděče a vlastní spotřeby tvoří samostatnou přílohu</w:t>
      </w:r>
      <w:r w:rsidR="003D3799" w:rsidRPr="003D3799">
        <w:t xml:space="preserve"> „Schéma rozvad</w:t>
      </w:r>
      <w:r w:rsidR="00707F25">
        <w:t>ě</w:t>
      </w:r>
      <w:r w:rsidR="003D3799" w:rsidRPr="003D3799">
        <w:t>čů RDD</w:t>
      </w:r>
      <w:r w:rsidR="008920F6">
        <w:t xml:space="preserve"> do MS Brno</w:t>
      </w:r>
      <w:r w:rsidR="003D3799" w:rsidRPr="003D3799">
        <w:t>“ v rámci typových řešení jsou zde zpracovány následující</w:t>
      </w:r>
      <w:r w:rsidR="003D3799">
        <w:t xml:space="preserve"> typy rozvaděčů:</w:t>
      </w:r>
    </w:p>
    <w:p w14:paraId="32EB8A95" w14:textId="68959178" w:rsidR="00707F25" w:rsidRDefault="00707F25" w:rsidP="001C4B36">
      <w:pPr>
        <w:pStyle w:val="Odstavecseseznamem"/>
        <w:keepNext/>
        <w:spacing w:before="360"/>
        <w:ind w:left="360"/>
        <w:outlineLvl w:val="0"/>
      </w:pPr>
      <w:r w:rsidRPr="005F28C2">
        <w:t>RDD1099/48</w:t>
      </w:r>
      <w:r w:rsidR="00D75426" w:rsidRPr="005F28C2">
        <w:t>67</w:t>
      </w:r>
    </w:p>
    <w:p w14:paraId="72973756" w14:textId="00A15C20" w:rsidR="00707F25" w:rsidRDefault="00707F25" w:rsidP="001C4B36">
      <w:pPr>
        <w:pStyle w:val="Odstavecseseznamem"/>
        <w:keepNext/>
        <w:spacing w:before="360"/>
        <w:ind w:left="360"/>
        <w:outlineLvl w:val="0"/>
      </w:pPr>
      <w:r>
        <w:t>RDD1099/410</w:t>
      </w:r>
      <w:r w:rsidR="00D75426">
        <w:t>67</w:t>
      </w:r>
    </w:p>
    <w:p w14:paraId="71EDB5F3" w14:textId="42E06418" w:rsidR="00707F25" w:rsidRDefault="00707F25" w:rsidP="001C4B36">
      <w:pPr>
        <w:pStyle w:val="Odstavecseseznamem"/>
        <w:keepNext/>
        <w:spacing w:before="360"/>
        <w:ind w:left="360"/>
        <w:outlineLvl w:val="0"/>
      </w:pPr>
      <w:r>
        <w:t>RDD1099/412</w:t>
      </w:r>
      <w:r w:rsidR="00D75426">
        <w:t>67</w:t>
      </w:r>
    </w:p>
    <w:p w14:paraId="2760C3C9" w14:textId="4B847A86" w:rsidR="00707F25" w:rsidRDefault="00707F25" w:rsidP="001C4B36">
      <w:pPr>
        <w:pStyle w:val="Odstavecseseznamem"/>
        <w:keepNext/>
        <w:spacing w:before="360"/>
        <w:ind w:left="360"/>
        <w:outlineLvl w:val="0"/>
      </w:pPr>
      <w:r>
        <w:t>RDD1099/48</w:t>
      </w:r>
      <w:r w:rsidR="00D75426">
        <w:t>67</w:t>
      </w:r>
      <w:r>
        <w:t>-P</w:t>
      </w:r>
    </w:p>
    <w:p w14:paraId="138060EA" w14:textId="29185723" w:rsidR="00707F25" w:rsidRDefault="00707F25" w:rsidP="001C4B36">
      <w:pPr>
        <w:pStyle w:val="Odstavecseseznamem"/>
        <w:keepNext/>
        <w:spacing w:before="360"/>
        <w:ind w:left="360"/>
        <w:outlineLvl w:val="0"/>
      </w:pPr>
      <w:r>
        <w:t>RDD1099/412</w:t>
      </w:r>
      <w:r w:rsidR="00D75426">
        <w:t>67</w:t>
      </w:r>
      <w:r>
        <w:t>-P</w:t>
      </w:r>
    </w:p>
    <w:p w14:paraId="5D87C1F7" w14:textId="35BC383A" w:rsidR="00707F25" w:rsidRDefault="00707F25" w:rsidP="001C4B36">
      <w:pPr>
        <w:pStyle w:val="Odstavecseseznamem"/>
        <w:keepNext/>
        <w:spacing w:before="360"/>
        <w:ind w:left="360"/>
        <w:outlineLvl w:val="0"/>
      </w:pPr>
      <w:r>
        <w:t>RDD1099/48</w:t>
      </w:r>
      <w:r w:rsidR="00D75426">
        <w:t>67</w:t>
      </w:r>
      <w:r>
        <w:t>-L-ATYP</w:t>
      </w:r>
    </w:p>
    <w:p w14:paraId="51974980" w14:textId="16230425" w:rsidR="00707F25" w:rsidRDefault="00707F25" w:rsidP="001C4B36">
      <w:pPr>
        <w:pStyle w:val="Odstavecseseznamem"/>
        <w:keepNext/>
        <w:spacing w:before="360"/>
        <w:ind w:left="360"/>
        <w:outlineLvl w:val="0"/>
      </w:pPr>
      <w:r>
        <w:t>RDD1099/48</w:t>
      </w:r>
      <w:r w:rsidR="00D75426">
        <w:t>67</w:t>
      </w:r>
      <w:r>
        <w:t>-P-ATYP</w:t>
      </w:r>
    </w:p>
    <w:bookmarkEnd w:id="0"/>
    <w:p w14:paraId="4AA5B180" w14:textId="68AA8614" w:rsidR="003D0542" w:rsidRDefault="003D0542" w:rsidP="00F55C55">
      <w:pPr>
        <w:tabs>
          <w:tab w:val="left" w:pos="-1980"/>
          <w:tab w:val="left" w:pos="4680"/>
          <w:tab w:val="left" w:pos="4961"/>
        </w:tabs>
        <w:spacing w:line="280" w:lineRule="atLeast"/>
      </w:pPr>
      <w:r>
        <w:br w:type="page"/>
      </w:r>
    </w:p>
    <w:p w14:paraId="59F90487" w14:textId="4580DC45" w:rsidR="00F55C55" w:rsidRDefault="00F55C55" w:rsidP="00F55C55">
      <w:pPr>
        <w:tabs>
          <w:tab w:val="left" w:pos="-1980"/>
          <w:tab w:val="left" w:pos="4680"/>
          <w:tab w:val="left" w:pos="4961"/>
        </w:tabs>
        <w:spacing w:line="280" w:lineRule="atLeast"/>
        <w:jc w:val="center"/>
        <w:rPr>
          <w:rFonts w:cs="Arial"/>
          <w:b/>
          <w:szCs w:val="20"/>
          <w:u w:val="single"/>
        </w:rPr>
      </w:pPr>
      <w:r w:rsidRPr="001078C4">
        <w:rPr>
          <w:rFonts w:cs="Arial"/>
          <w:b/>
          <w:szCs w:val="20"/>
          <w:u w:val="single"/>
        </w:rPr>
        <w:lastRenderedPageBreak/>
        <w:t xml:space="preserve">Příloha </w:t>
      </w:r>
      <w:proofErr w:type="gramStart"/>
      <w:r w:rsidRPr="001078C4">
        <w:rPr>
          <w:rFonts w:cs="Arial"/>
          <w:b/>
          <w:szCs w:val="20"/>
          <w:u w:val="single"/>
        </w:rPr>
        <w:t>2</w:t>
      </w:r>
      <w:r>
        <w:rPr>
          <w:rFonts w:cs="Arial"/>
          <w:b/>
          <w:szCs w:val="20"/>
          <w:u w:val="single"/>
        </w:rPr>
        <w:t>b</w:t>
      </w:r>
      <w:proofErr w:type="gramEnd"/>
    </w:p>
    <w:p w14:paraId="412F8DAD" w14:textId="77777777" w:rsidR="00F55C55" w:rsidRDefault="00F55C55" w:rsidP="00F55C55">
      <w:pPr>
        <w:tabs>
          <w:tab w:val="left" w:pos="-1980"/>
          <w:tab w:val="left" w:pos="4680"/>
          <w:tab w:val="left" w:pos="4961"/>
        </w:tabs>
        <w:spacing w:line="280" w:lineRule="atLeast"/>
        <w:jc w:val="center"/>
        <w:rPr>
          <w:rFonts w:cs="Arial"/>
          <w:b/>
          <w:szCs w:val="20"/>
          <w:u w:val="single"/>
        </w:rPr>
      </w:pPr>
    </w:p>
    <w:p w14:paraId="585B0F7F" w14:textId="77777777" w:rsidR="00F55C55" w:rsidRDefault="00F55C55" w:rsidP="00F55C55">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14:paraId="386E5953" w14:textId="77777777" w:rsidR="00F55C55" w:rsidRDefault="00F55C55" w:rsidP="00F55C55">
      <w:pPr>
        <w:tabs>
          <w:tab w:val="left" w:pos="-1980"/>
          <w:tab w:val="left" w:pos="4680"/>
          <w:tab w:val="left" w:pos="4961"/>
        </w:tabs>
        <w:spacing w:line="280" w:lineRule="atLeast"/>
        <w:jc w:val="center"/>
        <w:rPr>
          <w:rFonts w:cs="Arial"/>
          <w:b/>
          <w:szCs w:val="20"/>
        </w:rPr>
      </w:pPr>
    </w:p>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474"/>
        <w:gridCol w:w="3345"/>
        <w:gridCol w:w="2978"/>
        <w:gridCol w:w="1842"/>
      </w:tblGrid>
      <w:tr w:rsidR="00F55C55" w:rsidRPr="003D1C6A" w14:paraId="3345CAEA" w14:textId="77777777" w:rsidTr="002E65C0">
        <w:trPr>
          <w:cantSplit/>
          <w:trHeight w:val="1246"/>
        </w:trPr>
        <w:tc>
          <w:tcPr>
            <w:tcW w:w="1474" w:type="dxa"/>
          </w:tcPr>
          <w:p w14:paraId="7C6584FD" w14:textId="77777777" w:rsidR="00F55C55" w:rsidRPr="003D1C6A" w:rsidRDefault="00F55C55" w:rsidP="002E65C0">
            <w:pPr>
              <w:spacing w:before="240" w:after="60"/>
              <w:rPr>
                <w:rFonts w:cs="Arial"/>
                <w:noProof/>
                <w:sz w:val="16"/>
                <w:szCs w:val="16"/>
              </w:rPr>
            </w:pPr>
            <w:r>
              <w:rPr>
                <w:noProof/>
              </w:rPr>
              <w:drawing>
                <wp:anchor distT="0" distB="0" distL="114300" distR="114300" simplePos="0" relativeHeight="251663360" behindDoc="0" locked="0" layoutInCell="1" allowOverlap="1" wp14:anchorId="46CFDBAF" wp14:editId="2F2B9B72">
                  <wp:simplePos x="0" y="0"/>
                  <wp:positionH relativeFrom="column">
                    <wp:posOffset>19050</wp:posOffset>
                  </wp:positionH>
                  <wp:positionV relativeFrom="paragraph">
                    <wp:posOffset>271145</wp:posOffset>
                  </wp:positionV>
                  <wp:extent cx="853440" cy="389255"/>
                  <wp:effectExtent l="0" t="0" r="381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81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3440" cy="3892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23" w:type="dxa"/>
            <w:gridSpan w:val="2"/>
            <w:vAlign w:val="center"/>
          </w:tcPr>
          <w:p w14:paraId="5DABD4D2" w14:textId="3D93C7FE" w:rsidR="00F55C55" w:rsidRDefault="00F55C55" w:rsidP="002E65C0">
            <w:pPr>
              <w:spacing w:before="180"/>
              <w:jc w:val="center"/>
              <w:rPr>
                <w:rFonts w:cs="Arial"/>
                <w:b/>
                <w:sz w:val="32"/>
              </w:rPr>
            </w:pPr>
            <w:r>
              <w:rPr>
                <w:rFonts w:cs="Arial"/>
                <w:b/>
                <w:sz w:val="32"/>
              </w:rPr>
              <w:t xml:space="preserve">RTU pro rozváděče NN </w:t>
            </w:r>
          </w:p>
          <w:p w14:paraId="24106052" w14:textId="0951F8F6" w:rsidR="00F55C55" w:rsidRPr="003D1C6A" w:rsidRDefault="00F55C55" w:rsidP="002E65C0">
            <w:pPr>
              <w:tabs>
                <w:tab w:val="left" w:pos="425"/>
              </w:tabs>
              <w:spacing w:before="120" w:after="60"/>
              <w:jc w:val="center"/>
              <w:rPr>
                <w:rFonts w:cs="Arial"/>
                <w:b/>
                <w:noProof/>
                <w:sz w:val="28"/>
                <w:szCs w:val="20"/>
              </w:rPr>
            </w:pPr>
          </w:p>
        </w:tc>
        <w:tc>
          <w:tcPr>
            <w:tcW w:w="1842" w:type="dxa"/>
          </w:tcPr>
          <w:p w14:paraId="234BF013" w14:textId="77777777" w:rsidR="00F55C55" w:rsidRPr="003D1C6A" w:rsidRDefault="00F55C55" w:rsidP="002E65C0">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F55C55" w:rsidRPr="003D1C6A" w14:paraId="166450D3" w14:textId="77777777" w:rsidTr="002E65C0">
        <w:trPr>
          <w:cantSplit/>
        </w:trPr>
        <w:tc>
          <w:tcPr>
            <w:tcW w:w="9639" w:type="dxa"/>
            <w:gridSpan w:val="4"/>
          </w:tcPr>
          <w:p w14:paraId="17864DD3" w14:textId="51346645" w:rsidR="00F55C55" w:rsidRPr="003D1C6A" w:rsidRDefault="00F55C55" w:rsidP="002E65C0">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Pr>
                <w:rFonts w:cs="Arial"/>
                <w:noProof/>
                <w:sz w:val="22"/>
                <w:szCs w:val="20"/>
              </w:rPr>
              <w:t>Kabele Roman</w:t>
            </w:r>
          </w:p>
        </w:tc>
      </w:tr>
      <w:tr w:rsidR="00F55C55" w:rsidRPr="003D1C6A" w14:paraId="13AF4AA8" w14:textId="77777777" w:rsidTr="002E65C0">
        <w:trPr>
          <w:cantSplit/>
        </w:trPr>
        <w:tc>
          <w:tcPr>
            <w:tcW w:w="4819" w:type="dxa"/>
            <w:gridSpan w:val="2"/>
          </w:tcPr>
          <w:p w14:paraId="217D78D5" w14:textId="77777777" w:rsidR="00F55C55" w:rsidRPr="003D1C6A" w:rsidRDefault="00F55C55" w:rsidP="002E65C0">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Pr>
                <w:rFonts w:cs="Arial"/>
                <w:noProof/>
                <w:sz w:val="22"/>
                <w:szCs w:val="20"/>
              </w:rPr>
              <w:t>01/2023</w:t>
            </w:r>
          </w:p>
        </w:tc>
        <w:tc>
          <w:tcPr>
            <w:tcW w:w="4820" w:type="dxa"/>
            <w:gridSpan w:val="2"/>
          </w:tcPr>
          <w:p w14:paraId="65915679" w14:textId="77777777" w:rsidR="00F55C55" w:rsidRPr="003D1C6A" w:rsidRDefault="00F55C55" w:rsidP="002E65C0">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14:paraId="70E69BEF" w14:textId="77777777" w:rsidR="00F55C55" w:rsidRDefault="00F55C55" w:rsidP="00F55C55">
      <w:pPr>
        <w:tabs>
          <w:tab w:val="left" w:pos="-1980"/>
          <w:tab w:val="left" w:pos="4680"/>
          <w:tab w:val="left" w:pos="4961"/>
        </w:tabs>
        <w:spacing w:line="280" w:lineRule="atLeast"/>
      </w:pPr>
    </w:p>
    <w:p w14:paraId="11C2C1EC" w14:textId="77777777" w:rsidR="00F55C55" w:rsidRPr="00F55C55" w:rsidRDefault="00F55C55" w:rsidP="00F55C55">
      <w:pPr>
        <w:pStyle w:val="Nadpis1"/>
        <w:numPr>
          <w:ilvl w:val="0"/>
          <w:numId w:val="36"/>
        </w:numPr>
        <w:rPr>
          <w:snapToGrid w:val="0"/>
        </w:rPr>
      </w:pPr>
      <w:r w:rsidRPr="00394480">
        <w:t xml:space="preserve">Popis </w:t>
      </w:r>
      <w:r w:rsidRPr="00F55C55">
        <w:t>předmětu</w:t>
      </w:r>
    </w:p>
    <w:p w14:paraId="77963ADF" w14:textId="77777777" w:rsidR="00F55C55" w:rsidRDefault="00F55C55" w:rsidP="00F55C55">
      <w:pPr>
        <w:spacing w:before="80"/>
        <w:jc w:val="both"/>
        <w:rPr>
          <w:rFonts w:cs="Arial"/>
          <w:snapToGrid w:val="0"/>
          <w:color w:val="000000"/>
          <w:szCs w:val="22"/>
        </w:rPr>
      </w:pPr>
      <w:r>
        <w:rPr>
          <w:rFonts w:cs="Arial"/>
          <w:snapToGrid w:val="0"/>
          <w:color w:val="000000"/>
          <w:szCs w:val="22"/>
        </w:rPr>
        <w:t xml:space="preserve">Tento dokument je technickou specifikací </w:t>
      </w:r>
      <w:r w:rsidRPr="006B69A8">
        <w:rPr>
          <w:rFonts w:cs="Arial"/>
          <w:snapToGrid w:val="0"/>
          <w:color w:val="000000"/>
          <w:szCs w:val="22"/>
        </w:rPr>
        <w:t xml:space="preserve">modulárního </w:t>
      </w:r>
      <w:r>
        <w:rPr>
          <w:rFonts w:cs="Arial"/>
          <w:snapToGrid w:val="0"/>
          <w:color w:val="000000"/>
          <w:szCs w:val="22"/>
        </w:rPr>
        <w:t>RTU</w:t>
      </w:r>
      <w:r w:rsidRPr="006B69A8">
        <w:rPr>
          <w:rFonts w:cs="Arial"/>
          <w:snapToGrid w:val="0"/>
          <w:color w:val="000000"/>
          <w:szCs w:val="22"/>
        </w:rPr>
        <w:t xml:space="preserve"> pro </w:t>
      </w:r>
      <w:r>
        <w:rPr>
          <w:rFonts w:cs="Arial"/>
          <w:snapToGrid w:val="0"/>
          <w:color w:val="000000"/>
          <w:szCs w:val="22"/>
        </w:rPr>
        <w:t>použití v NN rozváděči v DTS.</w:t>
      </w:r>
    </w:p>
    <w:p w14:paraId="595D696F" w14:textId="77777777" w:rsidR="00F55C55" w:rsidRDefault="00F55C55" w:rsidP="00F55C55">
      <w:pPr>
        <w:spacing w:before="80"/>
        <w:jc w:val="both"/>
        <w:rPr>
          <w:rFonts w:cs="Arial"/>
          <w:snapToGrid w:val="0"/>
          <w:color w:val="000000"/>
          <w:szCs w:val="22"/>
        </w:rPr>
      </w:pPr>
      <w:r w:rsidRPr="00D45155">
        <w:rPr>
          <w:rFonts w:cs="Arial"/>
          <w:snapToGrid w:val="0"/>
          <w:color w:val="000000"/>
          <w:szCs w:val="22"/>
        </w:rPr>
        <w:t xml:space="preserve">Dle </w:t>
      </w:r>
      <w:r>
        <w:rPr>
          <w:rFonts w:cs="Arial"/>
          <w:snapToGrid w:val="0"/>
          <w:color w:val="000000"/>
          <w:szCs w:val="22"/>
        </w:rPr>
        <w:t xml:space="preserve">potřeby </w:t>
      </w:r>
      <w:r w:rsidRPr="00D45155">
        <w:rPr>
          <w:rFonts w:cs="Arial"/>
          <w:snapToGrid w:val="0"/>
          <w:color w:val="000000"/>
          <w:szCs w:val="22"/>
        </w:rPr>
        <w:t xml:space="preserve">musí být možno toto </w:t>
      </w:r>
      <w:r>
        <w:rPr>
          <w:rFonts w:cs="Arial"/>
          <w:snapToGrid w:val="0"/>
          <w:color w:val="000000"/>
          <w:szCs w:val="22"/>
        </w:rPr>
        <w:t xml:space="preserve">RTU </w:t>
      </w:r>
      <w:r w:rsidRPr="00D45155">
        <w:rPr>
          <w:rFonts w:cs="Arial"/>
          <w:snapToGrid w:val="0"/>
          <w:color w:val="000000"/>
          <w:szCs w:val="22"/>
        </w:rPr>
        <w:t>modulárně rozšířit o další vstupně výstupní jednotky</w:t>
      </w:r>
      <w:r>
        <w:rPr>
          <w:rFonts w:cs="Arial"/>
          <w:snapToGrid w:val="0"/>
          <w:color w:val="000000"/>
          <w:szCs w:val="22"/>
        </w:rPr>
        <w:t xml:space="preserve"> a komunikační rozhraní</w:t>
      </w:r>
      <w:r w:rsidRPr="00D45155">
        <w:rPr>
          <w:rFonts w:cs="Arial"/>
          <w:snapToGrid w:val="0"/>
          <w:color w:val="000000"/>
          <w:szCs w:val="22"/>
        </w:rPr>
        <w:t>.</w:t>
      </w:r>
    </w:p>
    <w:p w14:paraId="6FA29ADE" w14:textId="77777777" w:rsidR="00F55C55" w:rsidRPr="006B69A8" w:rsidRDefault="00F55C55" w:rsidP="00F55C55">
      <w:pPr>
        <w:spacing w:before="120"/>
        <w:jc w:val="both"/>
      </w:pPr>
      <w:r w:rsidRPr="348DD110">
        <w:rPr>
          <w:rFonts w:cs="Arial"/>
          <w:b/>
          <w:bCs/>
          <w:snapToGrid w:val="0"/>
        </w:rPr>
        <w:t xml:space="preserve">Součástí dodávky je: </w:t>
      </w:r>
      <w:r w:rsidRPr="006B69A8">
        <w:t xml:space="preserve">dodávka </w:t>
      </w:r>
      <w:r>
        <w:t>RTU</w:t>
      </w:r>
      <w:r w:rsidRPr="006B69A8">
        <w:t xml:space="preserve"> navržených účastníkem, jejich parametrizace, nastavení a systémová integrace.</w:t>
      </w:r>
      <w:r>
        <w:t xml:space="preserve"> Ze strany zadavatele budou pro parametrizaci dodány typové dokumentace, adresace dle protokolu IEC 60870-5-104. Na základě toho dodá tzv. checklist přenášených signálů (datový model). Podoba tohoto checklistu bude dle zavedené praxe příslušného účastníka.</w:t>
      </w:r>
      <w:r w:rsidRPr="006B69A8">
        <w:t xml:space="preserve"> Zadavatel požaduje, aby účastník na základě požadavků zadávací dokumentace nabídnul, navrhnul, detailně popsal a společně se zadavatelem otestoval jím navržené řešení.</w:t>
      </w:r>
      <w:r>
        <w:t xml:space="preserve"> </w:t>
      </w:r>
    </w:p>
    <w:p w14:paraId="4C1C24CB" w14:textId="77777777" w:rsidR="00F55C55" w:rsidRDefault="00F55C55" w:rsidP="00F55C55">
      <w:pPr>
        <w:spacing w:before="120"/>
        <w:jc w:val="both"/>
      </w:pPr>
      <w:r>
        <w:t>Měření bude realizováno pomocí měřicích adaptérů. Součástí plnění musí být i dodávka měřicích adaptérů.</w:t>
      </w:r>
    </w:p>
    <w:p w14:paraId="6EBC5A2F" w14:textId="77777777" w:rsidR="00F55C55" w:rsidRPr="006B69A8" w:rsidRDefault="00F55C55" w:rsidP="00F55C55">
      <w:pPr>
        <w:spacing w:before="120" w:after="120"/>
        <w:jc w:val="both"/>
      </w:pPr>
      <w:r w:rsidRPr="00DA2A1E">
        <w:t>Vlastní spotřeba 24 V</w:t>
      </w:r>
      <w:r w:rsidRPr="006B69A8">
        <w:t> </w:t>
      </w:r>
      <w:r w:rsidRPr="00DA2A1E">
        <w:t xml:space="preserve">DC, pro použití v </w:t>
      </w:r>
      <w:r>
        <w:t>N</w:t>
      </w:r>
      <w:r w:rsidRPr="00DA2A1E">
        <w:t>N rozváděči v DTS.</w:t>
      </w:r>
    </w:p>
    <w:p w14:paraId="403CA2A5" w14:textId="003ECCCD" w:rsidR="00D23EE2" w:rsidRDefault="00F55C55" w:rsidP="00F55C55">
      <w:pPr>
        <w:spacing w:line="276" w:lineRule="auto"/>
      </w:pPr>
      <w:r w:rsidRPr="006B69A8">
        <w:t xml:space="preserve">Tento dokument je rozdělen na kapitoly se společnými požadavky pro všechny poptávané </w:t>
      </w:r>
      <w:r>
        <w:t>RTU</w:t>
      </w:r>
      <w:r w:rsidRPr="006B69A8">
        <w:t xml:space="preserve"> a kapitoly se specifickými požadavky pro jednotlivé </w:t>
      </w:r>
      <w:r>
        <w:t>RTU</w:t>
      </w:r>
      <w:r w:rsidRPr="006B69A8">
        <w:t xml:space="preserve">. Pokud se požadavky v kapitolách pro jednotlivé </w:t>
      </w:r>
      <w:r>
        <w:t>RTU</w:t>
      </w:r>
      <w:r w:rsidRPr="006B69A8">
        <w:t xml:space="preserve"> liší od společných požadavků, jde o specifický požadavek platný pouze pro konkrétní popisované </w:t>
      </w:r>
      <w:r>
        <w:t>RTU</w:t>
      </w:r>
      <w:r w:rsidRPr="006B69A8">
        <w:t>.</w:t>
      </w:r>
    </w:p>
    <w:p w14:paraId="04437A51" w14:textId="2BB81E7D" w:rsidR="00F55C55" w:rsidRDefault="00F55C55" w:rsidP="00F55C55">
      <w:pPr>
        <w:spacing w:line="276" w:lineRule="auto"/>
      </w:pPr>
    </w:p>
    <w:p w14:paraId="6FB0F156" w14:textId="72275D56" w:rsidR="00F55C55" w:rsidRDefault="00F55C55">
      <w:pPr>
        <w:spacing w:after="200" w:line="276" w:lineRule="auto"/>
      </w:pPr>
      <w:r>
        <w:br w:type="page"/>
      </w:r>
    </w:p>
    <w:p w14:paraId="27B76991" w14:textId="77777777" w:rsidR="00F55C55" w:rsidRDefault="00F55C55" w:rsidP="00F55C55">
      <w:pPr>
        <w:pStyle w:val="Nadpis1"/>
      </w:pPr>
      <w:r>
        <w:lastRenderedPageBreak/>
        <w:t>Všeobecné požadavky</w:t>
      </w:r>
    </w:p>
    <w:p w14:paraId="4259AEBA" w14:textId="77777777" w:rsidR="00F55C55" w:rsidRPr="003B0A77" w:rsidRDefault="00F55C55" w:rsidP="00F55C55">
      <w:pPr>
        <w:jc w:val="both"/>
      </w:pPr>
      <w:r>
        <w:t>Zařízení musí splňovat požadavky norem a předpisů uvedených níže, pokud není v této specifikaci stanoveno jinak. Pokud není výslovně uvedeno jinak, jsou v této technické specifikaci uvažované normy v posledním platném vydání.</w:t>
      </w:r>
    </w:p>
    <w:p w14:paraId="0590E140" w14:textId="77777777" w:rsidR="00F55C55" w:rsidRPr="00DD6603" w:rsidRDefault="00F55C55" w:rsidP="00F55C55">
      <w:pPr>
        <w:pStyle w:val="Nadpis2"/>
      </w:pPr>
      <w:r>
        <w:t>Normy a předpisy</w:t>
      </w:r>
    </w:p>
    <w:p w14:paraId="221E1943" w14:textId="77777777" w:rsidR="00F55C55" w:rsidRDefault="00F55C55" w:rsidP="00F55C55">
      <w:pPr>
        <w:tabs>
          <w:tab w:val="left" w:pos="425"/>
        </w:tabs>
        <w:spacing w:after="60"/>
        <w:rPr>
          <w:rFonts w:cs="Arial"/>
          <w:szCs w:val="22"/>
        </w:rPr>
      </w:pPr>
      <w:r w:rsidRPr="00446890">
        <w:rPr>
          <w:rFonts w:cs="Arial"/>
          <w:szCs w:val="22"/>
        </w:rPr>
        <w:t>Citované a související normy a další podklady:</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7089"/>
      </w:tblGrid>
      <w:tr w:rsidR="00F55C55" w:rsidRPr="00CF77C3" w14:paraId="10DC01C2" w14:textId="77777777" w:rsidTr="002E65C0">
        <w:trPr>
          <w:trHeight w:val="375"/>
          <w:jc w:val="center"/>
        </w:trPr>
        <w:tc>
          <w:tcPr>
            <w:tcW w:w="2830" w:type="dxa"/>
            <w:vAlign w:val="center"/>
          </w:tcPr>
          <w:p w14:paraId="77BBDDFA" w14:textId="77777777" w:rsidR="00F55C55" w:rsidRPr="00C73776" w:rsidRDefault="00F55C55" w:rsidP="002E65C0">
            <w:pPr>
              <w:rPr>
                <w:rFonts w:cs="Arial"/>
                <w:szCs w:val="22"/>
              </w:rPr>
            </w:pPr>
            <w:r>
              <w:rPr>
                <w:rFonts w:cs="Arial"/>
                <w:szCs w:val="22"/>
              </w:rPr>
              <w:t>ČSN EN 55032</w:t>
            </w:r>
          </w:p>
        </w:tc>
        <w:tc>
          <w:tcPr>
            <w:tcW w:w="7089" w:type="dxa"/>
            <w:vAlign w:val="center"/>
          </w:tcPr>
          <w:p w14:paraId="7D3FBA53" w14:textId="77777777" w:rsidR="00F55C55" w:rsidRPr="00C73776" w:rsidRDefault="00F55C55" w:rsidP="002E65C0">
            <w:pPr>
              <w:jc w:val="both"/>
              <w:rPr>
                <w:rFonts w:cs="Arial"/>
                <w:szCs w:val="22"/>
              </w:rPr>
            </w:pPr>
            <w:r w:rsidRPr="00726A35">
              <w:rPr>
                <w:rFonts w:cs="Arial"/>
                <w:kern w:val="28"/>
                <w:szCs w:val="22"/>
              </w:rPr>
              <w:t>Elektromagnetická kompatibilita multimediálních zařízení – Požadavky na emisi</w:t>
            </w:r>
          </w:p>
        </w:tc>
      </w:tr>
      <w:tr w:rsidR="00F55C55" w:rsidRPr="00CF77C3" w14:paraId="153547A6" w14:textId="77777777" w:rsidTr="002E65C0">
        <w:trPr>
          <w:trHeight w:val="375"/>
          <w:jc w:val="center"/>
        </w:trPr>
        <w:tc>
          <w:tcPr>
            <w:tcW w:w="2830" w:type="dxa"/>
            <w:vAlign w:val="center"/>
          </w:tcPr>
          <w:p w14:paraId="633C2FD7" w14:textId="77777777" w:rsidR="00F55C55" w:rsidRPr="00C73776" w:rsidRDefault="00F55C55" w:rsidP="002E65C0">
            <w:pPr>
              <w:rPr>
                <w:rFonts w:cs="Arial"/>
                <w:szCs w:val="22"/>
              </w:rPr>
            </w:pPr>
            <w:r w:rsidRPr="00C73776">
              <w:rPr>
                <w:rFonts w:cs="Arial"/>
                <w:szCs w:val="22"/>
              </w:rPr>
              <w:t>ČSN EN 60255-1</w:t>
            </w:r>
          </w:p>
        </w:tc>
        <w:tc>
          <w:tcPr>
            <w:tcW w:w="7089" w:type="dxa"/>
            <w:vAlign w:val="center"/>
          </w:tcPr>
          <w:p w14:paraId="17042612" w14:textId="77777777" w:rsidR="00F55C55" w:rsidRPr="00C73776" w:rsidRDefault="00F55C55" w:rsidP="002E65C0">
            <w:pPr>
              <w:jc w:val="both"/>
              <w:rPr>
                <w:rFonts w:cs="Arial"/>
                <w:szCs w:val="22"/>
              </w:rPr>
            </w:pPr>
            <w:r w:rsidRPr="00C73776">
              <w:rPr>
                <w:rFonts w:cs="Arial"/>
                <w:szCs w:val="22"/>
              </w:rPr>
              <w:t xml:space="preserve">Měřicí relé a ochranná zařízení – Část 1: Společné požadavky </w:t>
            </w:r>
          </w:p>
        </w:tc>
      </w:tr>
      <w:tr w:rsidR="00F55C55" w:rsidRPr="00CF77C3" w14:paraId="404074CE" w14:textId="77777777" w:rsidTr="002E65C0">
        <w:trPr>
          <w:trHeight w:val="375"/>
          <w:jc w:val="center"/>
        </w:trPr>
        <w:tc>
          <w:tcPr>
            <w:tcW w:w="2830" w:type="dxa"/>
            <w:vAlign w:val="center"/>
          </w:tcPr>
          <w:p w14:paraId="380A6D3E" w14:textId="77777777" w:rsidR="00F55C55" w:rsidRPr="00C73776" w:rsidRDefault="00F55C55" w:rsidP="002E65C0">
            <w:pPr>
              <w:rPr>
                <w:rFonts w:cs="Arial"/>
                <w:szCs w:val="22"/>
              </w:rPr>
            </w:pPr>
            <w:r>
              <w:rPr>
                <w:rFonts w:cs="Arial"/>
                <w:szCs w:val="22"/>
              </w:rPr>
              <w:t xml:space="preserve">ČSN EN 61000-4-2 </w:t>
            </w:r>
          </w:p>
        </w:tc>
        <w:tc>
          <w:tcPr>
            <w:tcW w:w="7089" w:type="dxa"/>
            <w:vAlign w:val="center"/>
          </w:tcPr>
          <w:p w14:paraId="030DB75F" w14:textId="77777777" w:rsidR="00F55C55" w:rsidRPr="00C73776" w:rsidRDefault="00F55C55" w:rsidP="002E65C0">
            <w:pPr>
              <w:jc w:val="both"/>
              <w:rPr>
                <w:rFonts w:cs="Arial"/>
                <w:szCs w:val="22"/>
              </w:rPr>
            </w:pPr>
            <w:r w:rsidRPr="00D76920">
              <w:rPr>
                <w:rFonts w:cs="Arial"/>
                <w:szCs w:val="22"/>
              </w:rPr>
              <w:t>Elektromagnetická kompatibilita (EMC) - Část 4-2: Zkušební a měřicí technika – Elektrostatický výboj – Zkouška odolnosti</w:t>
            </w:r>
          </w:p>
        </w:tc>
      </w:tr>
      <w:tr w:rsidR="00F55C55" w:rsidRPr="00CF77C3" w14:paraId="290B7D67" w14:textId="77777777" w:rsidTr="002E65C0">
        <w:trPr>
          <w:trHeight w:val="375"/>
          <w:jc w:val="center"/>
        </w:trPr>
        <w:tc>
          <w:tcPr>
            <w:tcW w:w="2830" w:type="dxa"/>
            <w:vAlign w:val="center"/>
          </w:tcPr>
          <w:p w14:paraId="03CDCCA6" w14:textId="77777777" w:rsidR="00F55C55" w:rsidRDefault="00F55C55" w:rsidP="002E65C0">
            <w:pPr>
              <w:rPr>
                <w:rFonts w:cs="Arial"/>
                <w:szCs w:val="22"/>
              </w:rPr>
            </w:pPr>
            <w:r>
              <w:rPr>
                <w:rFonts w:cs="Arial"/>
                <w:szCs w:val="22"/>
              </w:rPr>
              <w:t xml:space="preserve">ČSN EN 61000-4-3 </w:t>
            </w:r>
          </w:p>
        </w:tc>
        <w:tc>
          <w:tcPr>
            <w:tcW w:w="7089" w:type="dxa"/>
            <w:vAlign w:val="center"/>
          </w:tcPr>
          <w:p w14:paraId="09309D34" w14:textId="77777777" w:rsidR="00F55C55" w:rsidRPr="00D76920" w:rsidRDefault="00F55C55" w:rsidP="002E65C0">
            <w:pPr>
              <w:jc w:val="both"/>
              <w:rPr>
                <w:rFonts w:cs="Arial"/>
                <w:szCs w:val="22"/>
              </w:rPr>
            </w:pPr>
            <w:r w:rsidRPr="00496C95">
              <w:rPr>
                <w:rFonts w:cs="Arial"/>
                <w:szCs w:val="22"/>
              </w:rPr>
              <w:t>Elektromagnetická kompatibilita (EMC) - Část 4-3: Zkušební a měřicí technika – Vyzařované vysokofrekvenční elektromagnetické pole – Zkouška odolnosti</w:t>
            </w:r>
          </w:p>
        </w:tc>
      </w:tr>
      <w:tr w:rsidR="00F55C55" w:rsidRPr="00CF77C3" w14:paraId="68FCA577" w14:textId="77777777" w:rsidTr="002E65C0">
        <w:trPr>
          <w:trHeight w:val="375"/>
          <w:jc w:val="center"/>
        </w:trPr>
        <w:tc>
          <w:tcPr>
            <w:tcW w:w="2830" w:type="dxa"/>
            <w:vAlign w:val="center"/>
          </w:tcPr>
          <w:p w14:paraId="38D6A405" w14:textId="77777777" w:rsidR="00F55C55" w:rsidRDefault="00F55C55" w:rsidP="002E65C0">
            <w:pPr>
              <w:rPr>
                <w:rFonts w:cs="Arial"/>
                <w:szCs w:val="22"/>
              </w:rPr>
            </w:pPr>
            <w:r>
              <w:rPr>
                <w:rFonts w:cs="Arial"/>
                <w:szCs w:val="22"/>
              </w:rPr>
              <w:t xml:space="preserve">ČSN EN 61000-4-4 </w:t>
            </w:r>
          </w:p>
        </w:tc>
        <w:tc>
          <w:tcPr>
            <w:tcW w:w="7089" w:type="dxa"/>
            <w:vAlign w:val="center"/>
          </w:tcPr>
          <w:p w14:paraId="1D5F3839" w14:textId="77777777" w:rsidR="00F55C55" w:rsidRPr="00496C95" w:rsidRDefault="00F55C55" w:rsidP="002E65C0">
            <w:pPr>
              <w:jc w:val="both"/>
              <w:rPr>
                <w:rFonts w:cs="Arial"/>
                <w:szCs w:val="22"/>
              </w:rPr>
            </w:pPr>
            <w:r w:rsidRPr="00496C95">
              <w:rPr>
                <w:rFonts w:cs="Arial"/>
                <w:szCs w:val="22"/>
              </w:rPr>
              <w:t>Elektromagnetická kompatibilita (EMC) - Část 4-4: Zkušební a měřicí technika – Rychlé elektrické přechodné jevy/skupiny impulzů – Zkouška odolnosti</w:t>
            </w:r>
          </w:p>
        </w:tc>
      </w:tr>
      <w:tr w:rsidR="00F55C55" w:rsidRPr="00CF77C3" w14:paraId="55FDCBE2" w14:textId="77777777" w:rsidTr="002E65C0">
        <w:trPr>
          <w:trHeight w:val="375"/>
          <w:jc w:val="center"/>
        </w:trPr>
        <w:tc>
          <w:tcPr>
            <w:tcW w:w="2830" w:type="dxa"/>
            <w:vAlign w:val="center"/>
          </w:tcPr>
          <w:p w14:paraId="3F64C05D" w14:textId="77777777" w:rsidR="00F55C55" w:rsidRDefault="00F55C55" w:rsidP="002E65C0">
            <w:pPr>
              <w:rPr>
                <w:rFonts w:cs="Arial"/>
                <w:szCs w:val="22"/>
              </w:rPr>
            </w:pPr>
            <w:r>
              <w:rPr>
                <w:rFonts w:cs="Arial"/>
                <w:szCs w:val="22"/>
              </w:rPr>
              <w:t xml:space="preserve">ČSN EN 61000-4-5 </w:t>
            </w:r>
          </w:p>
        </w:tc>
        <w:tc>
          <w:tcPr>
            <w:tcW w:w="7089" w:type="dxa"/>
            <w:vAlign w:val="center"/>
          </w:tcPr>
          <w:p w14:paraId="17348C79" w14:textId="77777777" w:rsidR="00F55C55" w:rsidRPr="00496C95" w:rsidRDefault="00F55C55" w:rsidP="002E65C0">
            <w:pPr>
              <w:jc w:val="both"/>
              <w:rPr>
                <w:rFonts w:cs="Arial"/>
                <w:szCs w:val="22"/>
              </w:rPr>
            </w:pPr>
            <w:r w:rsidRPr="00496C95">
              <w:rPr>
                <w:rFonts w:cs="Arial"/>
                <w:szCs w:val="22"/>
              </w:rPr>
              <w:t>Elektromagnetická kompatibilita (EMC) - Část 4-5: Zkušební a měřicí technika – Rázový impulz – Zkouška odolnosti</w:t>
            </w:r>
          </w:p>
        </w:tc>
      </w:tr>
      <w:tr w:rsidR="00F55C55" w:rsidRPr="00CF77C3" w14:paraId="35780258" w14:textId="77777777" w:rsidTr="002E65C0">
        <w:trPr>
          <w:trHeight w:val="375"/>
          <w:jc w:val="center"/>
        </w:trPr>
        <w:tc>
          <w:tcPr>
            <w:tcW w:w="2830" w:type="dxa"/>
            <w:vAlign w:val="center"/>
          </w:tcPr>
          <w:p w14:paraId="04837359" w14:textId="77777777" w:rsidR="00F55C55" w:rsidRDefault="00F55C55" w:rsidP="002E65C0">
            <w:pPr>
              <w:rPr>
                <w:rFonts w:cs="Arial"/>
                <w:szCs w:val="22"/>
              </w:rPr>
            </w:pPr>
            <w:r>
              <w:rPr>
                <w:rFonts w:cs="Arial"/>
                <w:szCs w:val="22"/>
              </w:rPr>
              <w:t xml:space="preserve">ČSN EN 61000-4-6 </w:t>
            </w:r>
          </w:p>
        </w:tc>
        <w:tc>
          <w:tcPr>
            <w:tcW w:w="7089" w:type="dxa"/>
            <w:vAlign w:val="center"/>
          </w:tcPr>
          <w:p w14:paraId="41ECD36E" w14:textId="77777777" w:rsidR="00F55C55" w:rsidRPr="00496C95" w:rsidRDefault="00F55C55" w:rsidP="002E65C0">
            <w:pPr>
              <w:jc w:val="both"/>
              <w:rPr>
                <w:rFonts w:cs="Arial"/>
                <w:szCs w:val="22"/>
              </w:rPr>
            </w:pPr>
            <w:r w:rsidRPr="00496C95">
              <w:rPr>
                <w:rFonts w:cs="Arial"/>
                <w:szCs w:val="22"/>
              </w:rPr>
              <w:t>Elektromagnetická kompatibilita (EMC) - Část 4-6: Zkušební a měřicí technika – Odolnost proti rušením šířeným vedením, indukovaným vysokofrekvenčními poli</w:t>
            </w:r>
          </w:p>
        </w:tc>
      </w:tr>
      <w:tr w:rsidR="00F55C55" w:rsidRPr="00CF77C3" w14:paraId="0C0B829D" w14:textId="77777777" w:rsidTr="002E65C0">
        <w:trPr>
          <w:trHeight w:val="375"/>
          <w:jc w:val="center"/>
        </w:trPr>
        <w:tc>
          <w:tcPr>
            <w:tcW w:w="2830" w:type="dxa"/>
            <w:vAlign w:val="center"/>
          </w:tcPr>
          <w:p w14:paraId="57FECC93" w14:textId="77777777" w:rsidR="00F55C55" w:rsidRDefault="00F55C55" w:rsidP="002E65C0">
            <w:pPr>
              <w:rPr>
                <w:rFonts w:cs="Arial"/>
                <w:szCs w:val="22"/>
              </w:rPr>
            </w:pPr>
            <w:r>
              <w:rPr>
                <w:rFonts w:cs="Arial"/>
                <w:szCs w:val="22"/>
              </w:rPr>
              <w:t xml:space="preserve">ČSN EN 61000-4-8 </w:t>
            </w:r>
          </w:p>
        </w:tc>
        <w:tc>
          <w:tcPr>
            <w:tcW w:w="7089" w:type="dxa"/>
            <w:vAlign w:val="center"/>
          </w:tcPr>
          <w:p w14:paraId="64FAFEBD" w14:textId="77777777" w:rsidR="00F55C55" w:rsidRPr="00496C95" w:rsidRDefault="00F55C55" w:rsidP="002E65C0">
            <w:pPr>
              <w:jc w:val="both"/>
              <w:rPr>
                <w:rFonts w:cs="Arial"/>
                <w:szCs w:val="22"/>
              </w:rPr>
            </w:pPr>
            <w:r w:rsidRPr="00496C95">
              <w:rPr>
                <w:rFonts w:cs="Arial"/>
                <w:szCs w:val="22"/>
              </w:rPr>
              <w:t>Elektromagnetická kompatibilita (EMC) - Část 4-8: Zkušební a měřicí technika – Magnetické pole síťového kmitočtu – Zkouška odolnosti</w:t>
            </w:r>
          </w:p>
        </w:tc>
      </w:tr>
      <w:tr w:rsidR="00F55C55" w:rsidRPr="00CF77C3" w14:paraId="2871D3B2" w14:textId="77777777" w:rsidTr="002E65C0">
        <w:trPr>
          <w:trHeight w:val="375"/>
          <w:jc w:val="center"/>
        </w:trPr>
        <w:tc>
          <w:tcPr>
            <w:tcW w:w="2830" w:type="dxa"/>
            <w:vAlign w:val="center"/>
          </w:tcPr>
          <w:p w14:paraId="309E6E5E" w14:textId="77777777" w:rsidR="00F55C55" w:rsidRDefault="00F55C55" w:rsidP="002E65C0">
            <w:pPr>
              <w:rPr>
                <w:rFonts w:cs="Arial"/>
                <w:szCs w:val="22"/>
              </w:rPr>
            </w:pPr>
            <w:r>
              <w:rPr>
                <w:rFonts w:cs="Arial"/>
                <w:szCs w:val="22"/>
              </w:rPr>
              <w:t xml:space="preserve">ČSN EN 61000-4-9 </w:t>
            </w:r>
          </w:p>
        </w:tc>
        <w:tc>
          <w:tcPr>
            <w:tcW w:w="7089" w:type="dxa"/>
            <w:vAlign w:val="center"/>
          </w:tcPr>
          <w:p w14:paraId="48FCE1DE" w14:textId="77777777" w:rsidR="00F55C55" w:rsidRPr="00496C95" w:rsidRDefault="00F55C55" w:rsidP="002E65C0">
            <w:pPr>
              <w:jc w:val="both"/>
              <w:rPr>
                <w:rFonts w:cs="Arial"/>
                <w:szCs w:val="22"/>
              </w:rPr>
            </w:pPr>
            <w:r w:rsidRPr="00496C95">
              <w:rPr>
                <w:rFonts w:cs="Arial"/>
                <w:szCs w:val="22"/>
              </w:rPr>
              <w:t>Elektromagnetická kompatibilita (EMC) - Část 4-9: Zkušební a měřicí technika – Pulzy magnetického pole – Zkouška odolnosti</w:t>
            </w:r>
          </w:p>
        </w:tc>
      </w:tr>
      <w:tr w:rsidR="00F55C55" w:rsidRPr="00CF77C3" w14:paraId="00E697F5" w14:textId="77777777" w:rsidTr="002E65C0">
        <w:trPr>
          <w:trHeight w:val="375"/>
          <w:jc w:val="center"/>
        </w:trPr>
        <w:tc>
          <w:tcPr>
            <w:tcW w:w="2830" w:type="dxa"/>
            <w:vAlign w:val="center"/>
          </w:tcPr>
          <w:p w14:paraId="31D32988" w14:textId="77777777" w:rsidR="00F55C55" w:rsidRDefault="00F55C55" w:rsidP="002E65C0">
            <w:pPr>
              <w:rPr>
                <w:rFonts w:cs="Arial"/>
                <w:szCs w:val="22"/>
              </w:rPr>
            </w:pPr>
            <w:r>
              <w:rPr>
                <w:rFonts w:cs="Arial"/>
                <w:szCs w:val="22"/>
              </w:rPr>
              <w:t xml:space="preserve">ČSN EN 61000-4-10 </w:t>
            </w:r>
          </w:p>
        </w:tc>
        <w:tc>
          <w:tcPr>
            <w:tcW w:w="7089" w:type="dxa"/>
            <w:vAlign w:val="center"/>
          </w:tcPr>
          <w:p w14:paraId="0CED2665" w14:textId="77777777" w:rsidR="00F55C55" w:rsidRPr="00496C95" w:rsidRDefault="00F55C55" w:rsidP="002E65C0">
            <w:pPr>
              <w:jc w:val="both"/>
              <w:rPr>
                <w:rFonts w:cs="Arial"/>
                <w:szCs w:val="22"/>
              </w:rPr>
            </w:pPr>
            <w:r w:rsidRPr="00496C95">
              <w:rPr>
                <w:rFonts w:cs="Arial"/>
                <w:szCs w:val="22"/>
              </w:rPr>
              <w:t>Elektromagnetická kompatibilita (EMC). Část 4</w:t>
            </w:r>
            <w:r>
              <w:rPr>
                <w:rFonts w:cs="Arial"/>
                <w:szCs w:val="22"/>
              </w:rPr>
              <w:t>-10</w:t>
            </w:r>
            <w:r w:rsidRPr="00496C95">
              <w:rPr>
                <w:rFonts w:cs="Arial"/>
                <w:szCs w:val="22"/>
              </w:rPr>
              <w:t xml:space="preserve">: Zkušební a měřicí </w:t>
            </w:r>
            <w:proofErr w:type="gramStart"/>
            <w:r w:rsidRPr="00496C95">
              <w:rPr>
                <w:rFonts w:cs="Arial"/>
                <w:szCs w:val="22"/>
              </w:rPr>
              <w:t>technika</w:t>
            </w:r>
            <w:r>
              <w:rPr>
                <w:rFonts w:cs="Arial"/>
                <w:szCs w:val="22"/>
              </w:rPr>
              <w:t xml:space="preserve"> - </w:t>
            </w:r>
            <w:r w:rsidRPr="00496C95">
              <w:rPr>
                <w:rFonts w:cs="Arial"/>
                <w:szCs w:val="22"/>
              </w:rPr>
              <w:t>Tlumené</w:t>
            </w:r>
            <w:proofErr w:type="gramEnd"/>
            <w:r w:rsidRPr="00496C95">
              <w:rPr>
                <w:rFonts w:cs="Arial"/>
                <w:szCs w:val="22"/>
              </w:rPr>
              <w:t xml:space="preserve"> kmity magnetického pole – Zkouška odolnosti</w:t>
            </w:r>
          </w:p>
        </w:tc>
      </w:tr>
      <w:tr w:rsidR="00F55C55" w:rsidRPr="00CF77C3" w14:paraId="44CA02E4" w14:textId="77777777" w:rsidTr="002E65C0">
        <w:trPr>
          <w:trHeight w:val="375"/>
          <w:jc w:val="center"/>
        </w:trPr>
        <w:tc>
          <w:tcPr>
            <w:tcW w:w="2830" w:type="dxa"/>
            <w:vAlign w:val="center"/>
          </w:tcPr>
          <w:p w14:paraId="29604C60" w14:textId="77777777" w:rsidR="00F55C55" w:rsidRDefault="00F55C55" w:rsidP="002E65C0">
            <w:pPr>
              <w:rPr>
                <w:rFonts w:cs="Arial"/>
                <w:szCs w:val="22"/>
              </w:rPr>
            </w:pPr>
            <w:r>
              <w:rPr>
                <w:rFonts w:cs="Arial"/>
                <w:szCs w:val="22"/>
              </w:rPr>
              <w:t xml:space="preserve">ČSN EN 61000-4-11 </w:t>
            </w:r>
          </w:p>
        </w:tc>
        <w:tc>
          <w:tcPr>
            <w:tcW w:w="7089" w:type="dxa"/>
            <w:vAlign w:val="center"/>
          </w:tcPr>
          <w:p w14:paraId="6E5EC575" w14:textId="77777777" w:rsidR="00F55C55" w:rsidRPr="00496C95" w:rsidRDefault="00F55C55" w:rsidP="002E65C0">
            <w:pPr>
              <w:jc w:val="both"/>
              <w:rPr>
                <w:rFonts w:cs="Arial"/>
                <w:szCs w:val="22"/>
              </w:rPr>
            </w:pPr>
            <w:r w:rsidRPr="00496C95">
              <w:rPr>
                <w:rFonts w:cs="Arial"/>
                <w:szCs w:val="22"/>
              </w:rPr>
              <w:t>Elektromagnetická kompatibilita (EMC) - Část 4-11: Zkušební a měřicí technika – Krátkodobé poklesy napětí, krátká přerušení a pomalé změny napětí – Zkoušky odolnosti</w:t>
            </w:r>
          </w:p>
        </w:tc>
      </w:tr>
      <w:tr w:rsidR="00F55C55" w:rsidRPr="00CF77C3" w14:paraId="37885D3B" w14:textId="77777777" w:rsidTr="002E65C0">
        <w:trPr>
          <w:trHeight w:val="375"/>
          <w:jc w:val="center"/>
        </w:trPr>
        <w:tc>
          <w:tcPr>
            <w:tcW w:w="2830" w:type="dxa"/>
            <w:vAlign w:val="center"/>
          </w:tcPr>
          <w:p w14:paraId="14DDBDEC" w14:textId="77777777" w:rsidR="00F55C55" w:rsidRDefault="00F55C55" w:rsidP="002E65C0">
            <w:pPr>
              <w:rPr>
                <w:rFonts w:cs="Arial"/>
                <w:szCs w:val="22"/>
              </w:rPr>
            </w:pPr>
            <w:r>
              <w:rPr>
                <w:rFonts w:cs="Arial"/>
                <w:szCs w:val="22"/>
              </w:rPr>
              <w:t xml:space="preserve">ČSN EN 61000-4-12 </w:t>
            </w:r>
          </w:p>
        </w:tc>
        <w:tc>
          <w:tcPr>
            <w:tcW w:w="7089" w:type="dxa"/>
            <w:vAlign w:val="center"/>
          </w:tcPr>
          <w:p w14:paraId="19CBB917" w14:textId="77777777" w:rsidR="00F55C55" w:rsidRPr="00496C95" w:rsidRDefault="00F55C55" w:rsidP="002E65C0">
            <w:pPr>
              <w:jc w:val="both"/>
              <w:rPr>
                <w:rFonts w:cs="Arial"/>
                <w:szCs w:val="22"/>
              </w:rPr>
            </w:pPr>
            <w:r w:rsidRPr="00496C95">
              <w:rPr>
                <w:rFonts w:cs="Arial"/>
                <w:szCs w:val="22"/>
              </w:rPr>
              <w:t>Elektromagnetická kompatibilita (EMC) - Část 4-12: Zkušební a měřicí technika – Tlumená sinusová vlna – Zkouška odolnosti</w:t>
            </w:r>
          </w:p>
        </w:tc>
      </w:tr>
      <w:tr w:rsidR="00F55C55" w:rsidRPr="00CF77C3" w14:paraId="35E67040" w14:textId="77777777" w:rsidTr="002E65C0">
        <w:trPr>
          <w:trHeight w:val="375"/>
          <w:jc w:val="center"/>
        </w:trPr>
        <w:tc>
          <w:tcPr>
            <w:tcW w:w="2830" w:type="dxa"/>
            <w:vAlign w:val="center"/>
          </w:tcPr>
          <w:p w14:paraId="056D6AEB" w14:textId="77777777" w:rsidR="00F55C55" w:rsidRDefault="00F55C55" w:rsidP="002E65C0">
            <w:pPr>
              <w:rPr>
                <w:rFonts w:cs="Arial"/>
                <w:szCs w:val="22"/>
              </w:rPr>
            </w:pPr>
            <w:r>
              <w:rPr>
                <w:rFonts w:cs="Arial"/>
                <w:szCs w:val="22"/>
              </w:rPr>
              <w:t xml:space="preserve">ČSN EN 61000-4-16 </w:t>
            </w:r>
          </w:p>
        </w:tc>
        <w:tc>
          <w:tcPr>
            <w:tcW w:w="7089" w:type="dxa"/>
            <w:vAlign w:val="center"/>
          </w:tcPr>
          <w:p w14:paraId="51AB5B9D" w14:textId="77777777" w:rsidR="00F55C55" w:rsidRPr="00496C95" w:rsidRDefault="00F55C55" w:rsidP="002E65C0">
            <w:pPr>
              <w:jc w:val="both"/>
              <w:rPr>
                <w:rFonts w:cs="Arial"/>
                <w:szCs w:val="22"/>
              </w:rPr>
            </w:pPr>
            <w:r w:rsidRPr="00B45DA9">
              <w:rPr>
                <w:rFonts w:cs="Arial"/>
                <w:szCs w:val="22"/>
              </w:rPr>
              <w:t>Elektromagnetická kompatibilita (EMC) - Část 4-16: Zkušební a měřicí technika – Zkouška odolnosti proti nesymetrickým rušením šířeným vedením v kmitočtovém rozsahu 0 Hz až 150 kHz</w:t>
            </w:r>
          </w:p>
        </w:tc>
      </w:tr>
      <w:tr w:rsidR="00F55C55" w:rsidRPr="00CF77C3" w14:paraId="3131FBFD" w14:textId="77777777" w:rsidTr="002E65C0">
        <w:trPr>
          <w:trHeight w:val="375"/>
          <w:jc w:val="center"/>
        </w:trPr>
        <w:tc>
          <w:tcPr>
            <w:tcW w:w="2830" w:type="dxa"/>
            <w:vAlign w:val="center"/>
          </w:tcPr>
          <w:p w14:paraId="646D1566" w14:textId="77777777" w:rsidR="00F55C55" w:rsidRPr="00AE2592" w:rsidRDefault="00F55C55" w:rsidP="002E65C0">
            <w:pPr>
              <w:rPr>
                <w:rFonts w:cs="Arial"/>
                <w:color w:val="FF0000"/>
                <w:szCs w:val="22"/>
              </w:rPr>
            </w:pPr>
            <w:r>
              <w:rPr>
                <w:rFonts w:cs="Arial"/>
                <w:szCs w:val="22"/>
              </w:rPr>
              <w:t>ČSN EN 61000-4-18</w:t>
            </w:r>
          </w:p>
        </w:tc>
        <w:tc>
          <w:tcPr>
            <w:tcW w:w="7089" w:type="dxa"/>
            <w:vAlign w:val="center"/>
          </w:tcPr>
          <w:p w14:paraId="47DAD534" w14:textId="77777777" w:rsidR="00F55C55" w:rsidRPr="00B45DA9" w:rsidRDefault="00F55C55" w:rsidP="002E65C0">
            <w:pPr>
              <w:jc w:val="both"/>
              <w:rPr>
                <w:rFonts w:cs="Arial"/>
                <w:szCs w:val="22"/>
              </w:rPr>
            </w:pPr>
            <w:r w:rsidRPr="00B45DA9">
              <w:rPr>
                <w:rFonts w:cs="Arial"/>
                <w:kern w:val="28"/>
                <w:szCs w:val="22"/>
              </w:rPr>
              <w:t>Elektromagnetická kompatibilita (EMC) - Část 4-18: Zkušební a měřicí technika – Tlumená oscilační vlna – Zkouška odolnosti</w:t>
            </w:r>
          </w:p>
        </w:tc>
      </w:tr>
      <w:tr w:rsidR="00F55C55" w:rsidRPr="00CF77C3" w14:paraId="3101B5E5" w14:textId="77777777" w:rsidTr="002E65C0">
        <w:trPr>
          <w:trHeight w:val="375"/>
          <w:jc w:val="center"/>
        </w:trPr>
        <w:tc>
          <w:tcPr>
            <w:tcW w:w="2830" w:type="dxa"/>
            <w:vAlign w:val="center"/>
          </w:tcPr>
          <w:p w14:paraId="659CF96A" w14:textId="77777777" w:rsidR="00F55C55" w:rsidRDefault="00F55C55" w:rsidP="002E65C0">
            <w:pPr>
              <w:rPr>
                <w:rFonts w:cs="Arial"/>
              </w:rPr>
            </w:pPr>
            <w:r w:rsidRPr="6FCC412B">
              <w:rPr>
                <w:rFonts w:cs="Arial"/>
              </w:rPr>
              <w:t>ČSN EN 62368-1</w:t>
            </w:r>
          </w:p>
        </w:tc>
        <w:tc>
          <w:tcPr>
            <w:tcW w:w="7089" w:type="dxa"/>
            <w:vAlign w:val="center"/>
          </w:tcPr>
          <w:p w14:paraId="521955E9" w14:textId="77777777" w:rsidR="00F55C55" w:rsidRPr="00B45DA9" w:rsidRDefault="00F55C55" w:rsidP="002E65C0">
            <w:pPr>
              <w:jc w:val="both"/>
              <w:rPr>
                <w:rFonts w:cs="Arial"/>
                <w:kern w:val="28"/>
                <w:szCs w:val="22"/>
              </w:rPr>
            </w:pPr>
            <w:r>
              <w:rPr>
                <w:rFonts w:cs="Arial"/>
                <w:kern w:val="28"/>
                <w:szCs w:val="22"/>
              </w:rPr>
              <w:t>Zařízení audio/video, informační a komunikační technologie – Část 1: Bezpečnostní požadavky</w:t>
            </w:r>
          </w:p>
        </w:tc>
      </w:tr>
      <w:tr w:rsidR="00F55C55" w:rsidRPr="00CF77C3" w14:paraId="1BFAF36E" w14:textId="77777777" w:rsidTr="002E65C0">
        <w:trPr>
          <w:trHeight w:val="375"/>
          <w:jc w:val="center"/>
        </w:trPr>
        <w:tc>
          <w:tcPr>
            <w:tcW w:w="2830" w:type="dxa"/>
            <w:vAlign w:val="center"/>
          </w:tcPr>
          <w:p w14:paraId="29ABDB66" w14:textId="77777777" w:rsidR="00F55C55" w:rsidRDefault="00F55C55" w:rsidP="002E65C0">
            <w:pPr>
              <w:rPr>
                <w:rFonts w:cs="Arial"/>
                <w:szCs w:val="22"/>
              </w:rPr>
            </w:pPr>
            <w:r>
              <w:rPr>
                <w:rFonts w:cs="Arial"/>
                <w:szCs w:val="22"/>
              </w:rPr>
              <w:t xml:space="preserve">ČSN EN 61010-1 </w:t>
            </w:r>
          </w:p>
        </w:tc>
        <w:tc>
          <w:tcPr>
            <w:tcW w:w="7089" w:type="dxa"/>
            <w:vAlign w:val="center"/>
          </w:tcPr>
          <w:p w14:paraId="410C9D4A" w14:textId="77777777" w:rsidR="00F55C55" w:rsidRPr="00726A35" w:rsidRDefault="00F55C55" w:rsidP="002E65C0">
            <w:pPr>
              <w:jc w:val="both"/>
              <w:rPr>
                <w:rFonts w:cs="Arial"/>
                <w:kern w:val="28"/>
                <w:szCs w:val="22"/>
              </w:rPr>
            </w:pPr>
            <w:r w:rsidRPr="006E136E">
              <w:rPr>
                <w:rFonts w:cs="Arial"/>
                <w:kern w:val="28"/>
                <w:szCs w:val="22"/>
              </w:rPr>
              <w:t>Bezpečnostní požadavky na elektrická měřicí, řídicí a laboratorní zařízení – Část 1: Všeobecné požadavky</w:t>
            </w:r>
          </w:p>
        </w:tc>
      </w:tr>
      <w:tr w:rsidR="00F55C55" w:rsidRPr="00CF77C3" w14:paraId="5F9D532E" w14:textId="77777777" w:rsidTr="002E65C0">
        <w:trPr>
          <w:trHeight w:val="375"/>
          <w:jc w:val="center"/>
        </w:trPr>
        <w:tc>
          <w:tcPr>
            <w:tcW w:w="2830" w:type="dxa"/>
            <w:vAlign w:val="center"/>
          </w:tcPr>
          <w:p w14:paraId="05598ABF" w14:textId="77777777" w:rsidR="00F55C55" w:rsidRPr="006E136E" w:rsidRDefault="00F55C55" w:rsidP="002E65C0">
            <w:pPr>
              <w:rPr>
                <w:rFonts w:cs="Arial"/>
                <w:szCs w:val="22"/>
              </w:rPr>
            </w:pPr>
            <w:r w:rsidRPr="006E136E">
              <w:rPr>
                <w:rFonts w:cs="Arial"/>
                <w:szCs w:val="22"/>
              </w:rPr>
              <w:t>ČSN EN 60 529</w:t>
            </w:r>
          </w:p>
        </w:tc>
        <w:tc>
          <w:tcPr>
            <w:tcW w:w="7089" w:type="dxa"/>
            <w:vAlign w:val="center"/>
          </w:tcPr>
          <w:p w14:paraId="572C7550" w14:textId="77777777" w:rsidR="00F55C55" w:rsidRPr="006E136E" w:rsidRDefault="00F55C55" w:rsidP="002E65C0">
            <w:pPr>
              <w:tabs>
                <w:tab w:val="left" w:pos="425"/>
              </w:tabs>
              <w:spacing w:after="60"/>
              <w:rPr>
                <w:rFonts w:cs="Arial"/>
                <w:szCs w:val="22"/>
              </w:rPr>
            </w:pPr>
            <w:r w:rsidRPr="006E136E">
              <w:rPr>
                <w:rFonts w:cs="Arial"/>
                <w:szCs w:val="22"/>
              </w:rPr>
              <w:t>Stupně ochrany krytem (krytí – IP kód)</w:t>
            </w:r>
          </w:p>
        </w:tc>
      </w:tr>
      <w:tr w:rsidR="00F55C55" w:rsidRPr="00CF77C3" w14:paraId="1889AE57" w14:textId="77777777" w:rsidTr="002E65C0">
        <w:trPr>
          <w:trHeight w:val="375"/>
          <w:jc w:val="center"/>
        </w:trPr>
        <w:tc>
          <w:tcPr>
            <w:tcW w:w="2830" w:type="dxa"/>
            <w:vAlign w:val="center"/>
          </w:tcPr>
          <w:p w14:paraId="318CF2BD" w14:textId="77777777" w:rsidR="00F55C55" w:rsidRPr="006E136E" w:rsidRDefault="00F55C55" w:rsidP="002E65C0">
            <w:r w:rsidRPr="6FCC412B">
              <w:rPr>
                <w:rFonts w:cs="Arial"/>
              </w:rPr>
              <w:t>ČSN 33 3051</w:t>
            </w:r>
          </w:p>
        </w:tc>
        <w:tc>
          <w:tcPr>
            <w:tcW w:w="7089" w:type="dxa"/>
            <w:vAlign w:val="center"/>
          </w:tcPr>
          <w:p w14:paraId="07490D23" w14:textId="77777777" w:rsidR="00F55C55" w:rsidRPr="006E136E" w:rsidRDefault="00F55C55" w:rsidP="002E65C0">
            <w:pPr>
              <w:tabs>
                <w:tab w:val="left" w:pos="425"/>
              </w:tabs>
              <w:spacing w:after="60"/>
              <w:rPr>
                <w:rFonts w:cs="Arial"/>
                <w:szCs w:val="22"/>
              </w:rPr>
            </w:pPr>
            <w:r>
              <w:rPr>
                <w:rFonts w:cs="Arial"/>
                <w:szCs w:val="22"/>
              </w:rPr>
              <w:t>Ochrany elektrických strojů a rozvodných zařízení</w:t>
            </w:r>
          </w:p>
        </w:tc>
      </w:tr>
      <w:tr w:rsidR="00F55C55" w:rsidRPr="00CF77C3" w14:paraId="4E840426" w14:textId="77777777" w:rsidTr="002E65C0">
        <w:trPr>
          <w:trHeight w:val="375"/>
          <w:jc w:val="center"/>
        </w:trPr>
        <w:tc>
          <w:tcPr>
            <w:tcW w:w="2830" w:type="dxa"/>
            <w:vAlign w:val="center"/>
          </w:tcPr>
          <w:p w14:paraId="74F2030A" w14:textId="77777777" w:rsidR="00F55C55" w:rsidRPr="00C47E44" w:rsidRDefault="00F55C55" w:rsidP="002E65C0">
            <w:pPr>
              <w:rPr>
                <w:rFonts w:cs="Arial"/>
              </w:rPr>
            </w:pPr>
            <w:r w:rsidRPr="6FCC412B">
              <w:rPr>
                <w:rFonts w:cs="Arial"/>
              </w:rPr>
              <w:t>ČSN EN 61869-2</w:t>
            </w:r>
          </w:p>
        </w:tc>
        <w:tc>
          <w:tcPr>
            <w:tcW w:w="7089" w:type="dxa"/>
            <w:vAlign w:val="center"/>
          </w:tcPr>
          <w:p w14:paraId="036B82C2" w14:textId="77777777" w:rsidR="00F55C55" w:rsidRDefault="00F55C55" w:rsidP="002E65C0">
            <w:pPr>
              <w:tabs>
                <w:tab w:val="left" w:pos="425"/>
              </w:tabs>
              <w:spacing w:after="60"/>
              <w:rPr>
                <w:rFonts w:cs="Arial"/>
                <w:szCs w:val="22"/>
              </w:rPr>
            </w:pPr>
            <w:r>
              <w:t>Přístrojové transformátory – Část 2: Dodatečné požadavky na transformátory proudu</w:t>
            </w:r>
          </w:p>
        </w:tc>
      </w:tr>
      <w:tr w:rsidR="00F55C55" w:rsidRPr="00CF77C3" w14:paraId="1D8566B9" w14:textId="77777777" w:rsidTr="002E65C0">
        <w:trPr>
          <w:trHeight w:val="375"/>
          <w:jc w:val="center"/>
        </w:trPr>
        <w:tc>
          <w:tcPr>
            <w:tcW w:w="2830" w:type="dxa"/>
            <w:vAlign w:val="center"/>
          </w:tcPr>
          <w:p w14:paraId="399FFE12" w14:textId="77777777" w:rsidR="00F55C55" w:rsidRDefault="00F55C55" w:rsidP="002E65C0">
            <w:pPr>
              <w:rPr>
                <w:rFonts w:cs="Arial"/>
                <w:szCs w:val="22"/>
              </w:rPr>
            </w:pPr>
            <w:r>
              <w:rPr>
                <w:rFonts w:cs="Arial"/>
                <w:szCs w:val="22"/>
              </w:rPr>
              <w:t>ČSN 60044-7</w:t>
            </w:r>
          </w:p>
        </w:tc>
        <w:tc>
          <w:tcPr>
            <w:tcW w:w="7089" w:type="dxa"/>
            <w:vAlign w:val="center"/>
          </w:tcPr>
          <w:p w14:paraId="49E2D154" w14:textId="77777777" w:rsidR="00F55C55" w:rsidRDefault="00F55C55" w:rsidP="002E65C0">
            <w:pPr>
              <w:tabs>
                <w:tab w:val="left" w:pos="425"/>
              </w:tabs>
              <w:spacing w:after="60"/>
              <w:rPr>
                <w:rFonts w:cs="Arial"/>
                <w:szCs w:val="22"/>
              </w:rPr>
            </w:pPr>
            <w:r w:rsidRPr="00225B37">
              <w:rPr>
                <w:rFonts w:cs="Arial"/>
                <w:szCs w:val="22"/>
              </w:rPr>
              <w:t>Přístrojové transformátory – Část 7: Elektronické transformátory napětí</w:t>
            </w:r>
          </w:p>
        </w:tc>
      </w:tr>
      <w:tr w:rsidR="00F55C55" w:rsidRPr="00CF77C3" w14:paraId="6CFB4FB9" w14:textId="77777777" w:rsidTr="002E65C0">
        <w:trPr>
          <w:trHeight w:val="375"/>
          <w:jc w:val="center"/>
        </w:trPr>
        <w:tc>
          <w:tcPr>
            <w:tcW w:w="2830" w:type="dxa"/>
            <w:vAlign w:val="center"/>
          </w:tcPr>
          <w:p w14:paraId="21C28D91" w14:textId="77777777" w:rsidR="00F55C55" w:rsidRDefault="00F55C55" w:rsidP="002E65C0">
            <w:pPr>
              <w:rPr>
                <w:rFonts w:cs="Arial"/>
                <w:szCs w:val="22"/>
              </w:rPr>
            </w:pPr>
            <w:r>
              <w:rPr>
                <w:rFonts w:cs="Arial"/>
                <w:szCs w:val="22"/>
              </w:rPr>
              <w:t>ČSN 60044-8</w:t>
            </w:r>
          </w:p>
        </w:tc>
        <w:tc>
          <w:tcPr>
            <w:tcW w:w="7089" w:type="dxa"/>
            <w:vAlign w:val="center"/>
          </w:tcPr>
          <w:p w14:paraId="3FBDBCA8" w14:textId="77777777" w:rsidR="00F55C55" w:rsidRDefault="00F55C55" w:rsidP="002E65C0">
            <w:pPr>
              <w:tabs>
                <w:tab w:val="left" w:pos="425"/>
              </w:tabs>
              <w:spacing w:after="60"/>
              <w:rPr>
                <w:rFonts w:cs="Arial"/>
                <w:szCs w:val="22"/>
              </w:rPr>
            </w:pPr>
            <w:r>
              <w:t>Přístrojové transformátory – Část 8: Elektronické transformátory proudu</w:t>
            </w:r>
          </w:p>
        </w:tc>
      </w:tr>
      <w:tr w:rsidR="00F55C55" w:rsidRPr="00CF77C3" w14:paraId="071BE972" w14:textId="77777777" w:rsidTr="002E65C0">
        <w:trPr>
          <w:trHeight w:val="375"/>
          <w:jc w:val="center"/>
        </w:trPr>
        <w:tc>
          <w:tcPr>
            <w:tcW w:w="2830" w:type="dxa"/>
            <w:vAlign w:val="center"/>
          </w:tcPr>
          <w:p w14:paraId="002E4C1F" w14:textId="77777777" w:rsidR="00F55C55" w:rsidRPr="00C47E44" w:rsidRDefault="00F55C55" w:rsidP="002E65C0">
            <w:pPr>
              <w:rPr>
                <w:rFonts w:cs="Arial"/>
              </w:rPr>
            </w:pPr>
            <w:r w:rsidRPr="6FCC412B">
              <w:rPr>
                <w:rFonts w:cs="Arial"/>
              </w:rPr>
              <w:t>IEC 61869-7</w:t>
            </w:r>
          </w:p>
        </w:tc>
        <w:tc>
          <w:tcPr>
            <w:tcW w:w="7089" w:type="dxa"/>
            <w:vAlign w:val="center"/>
          </w:tcPr>
          <w:p w14:paraId="0B2AE18F" w14:textId="77777777" w:rsidR="00F55C55" w:rsidRPr="00AB14CA" w:rsidRDefault="00F55C55" w:rsidP="002E65C0">
            <w:pPr>
              <w:tabs>
                <w:tab w:val="left" w:pos="425"/>
              </w:tabs>
              <w:spacing w:after="60"/>
              <w:rPr>
                <w:rFonts w:cs="Arial"/>
                <w:szCs w:val="22"/>
                <w:lang w:val="en-GB"/>
              </w:rPr>
            </w:pPr>
            <w:r w:rsidRPr="00AB14CA">
              <w:rPr>
                <w:rFonts w:cs="Arial"/>
                <w:szCs w:val="22"/>
                <w:lang w:val="en-GB"/>
              </w:rPr>
              <w:t>Additional requirements for electronic voltage transformers</w:t>
            </w:r>
          </w:p>
        </w:tc>
      </w:tr>
      <w:tr w:rsidR="00F55C55" w:rsidRPr="00CF77C3" w14:paraId="3B2D6751" w14:textId="77777777" w:rsidTr="002E65C0">
        <w:trPr>
          <w:trHeight w:val="375"/>
          <w:jc w:val="center"/>
        </w:trPr>
        <w:tc>
          <w:tcPr>
            <w:tcW w:w="2830" w:type="dxa"/>
            <w:vAlign w:val="center"/>
          </w:tcPr>
          <w:p w14:paraId="54D768A2" w14:textId="77777777" w:rsidR="00F55C55" w:rsidRPr="00C47E44" w:rsidRDefault="00F55C55" w:rsidP="002E65C0">
            <w:pPr>
              <w:rPr>
                <w:rFonts w:cs="Arial"/>
              </w:rPr>
            </w:pPr>
            <w:r w:rsidRPr="6FCC412B">
              <w:rPr>
                <w:rFonts w:cs="Arial"/>
              </w:rPr>
              <w:t>IEC 61869-8</w:t>
            </w:r>
          </w:p>
        </w:tc>
        <w:tc>
          <w:tcPr>
            <w:tcW w:w="7089" w:type="dxa"/>
            <w:vAlign w:val="center"/>
          </w:tcPr>
          <w:p w14:paraId="66D60291" w14:textId="77777777" w:rsidR="00F55C55" w:rsidRPr="00AB14CA" w:rsidRDefault="00F55C55" w:rsidP="002E65C0">
            <w:pPr>
              <w:tabs>
                <w:tab w:val="left" w:pos="425"/>
              </w:tabs>
              <w:spacing w:after="60"/>
              <w:rPr>
                <w:rFonts w:cs="Arial"/>
                <w:szCs w:val="22"/>
                <w:lang w:val="en-GB"/>
              </w:rPr>
            </w:pPr>
            <w:r w:rsidRPr="00AB14CA">
              <w:rPr>
                <w:rFonts w:cs="Arial"/>
                <w:szCs w:val="22"/>
                <w:lang w:val="en-GB"/>
              </w:rPr>
              <w:t>Additional requirements for electronic current transformers</w:t>
            </w:r>
          </w:p>
        </w:tc>
      </w:tr>
    </w:tbl>
    <w:p w14:paraId="57E164D1" w14:textId="77777777" w:rsidR="00F55C55" w:rsidRPr="00CD6B0F" w:rsidRDefault="00F55C55" w:rsidP="00F55C55">
      <w:pPr>
        <w:pStyle w:val="Zkladntextodsazen2"/>
        <w:ind w:left="0"/>
        <w:rPr>
          <w:rFonts w:ascii="Arial" w:hAnsi="Arial" w:cs="Arial"/>
          <w:noProof w:val="0"/>
          <w:sz w:val="22"/>
          <w:szCs w:val="22"/>
        </w:rPr>
      </w:pPr>
      <w:r w:rsidRPr="00CD6B0F">
        <w:rPr>
          <w:rFonts w:ascii="Arial" w:hAnsi="Arial" w:cs="Arial"/>
          <w:noProof w:val="0"/>
          <w:sz w:val="22"/>
          <w:szCs w:val="22"/>
        </w:rPr>
        <w:t xml:space="preserve">Dále je třeba dodržet všechny související normy, ustanovení, předpisy, nařízení a zákony platné v ČR, i když nejsou </w:t>
      </w:r>
      <w:r w:rsidRPr="00F6332C">
        <w:rPr>
          <w:rFonts w:ascii="Arial" w:hAnsi="Arial" w:cs="Arial"/>
          <w:sz w:val="22"/>
          <w:szCs w:val="22"/>
        </w:rPr>
        <w:t>E</w:t>
      </w:r>
      <w:r>
        <w:rPr>
          <w:rFonts w:ascii="Arial" w:hAnsi="Arial" w:cs="Arial"/>
          <w:sz w:val="22"/>
          <w:szCs w:val="22"/>
        </w:rPr>
        <w:t>G.D</w:t>
      </w:r>
      <w:r w:rsidRPr="00F6332C">
        <w:rPr>
          <w:rFonts w:ascii="Arial" w:hAnsi="Arial" w:cs="Arial"/>
          <w:sz w:val="22"/>
          <w:szCs w:val="22"/>
        </w:rPr>
        <w:t xml:space="preserve"> </w:t>
      </w:r>
      <w:r w:rsidRPr="00CD6B0F">
        <w:rPr>
          <w:rFonts w:ascii="Arial" w:hAnsi="Arial" w:cs="Arial"/>
          <w:noProof w:val="0"/>
          <w:sz w:val="22"/>
          <w:szCs w:val="22"/>
        </w:rPr>
        <w:t>výslovně požadovány v této specifikaci</w:t>
      </w:r>
      <w:r>
        <w:rPr>
          <w:rFonts w:ascii="Arial" w:hAnsi="Arial" w:cs="Arial"/>
          <w:sz w:val="22"/>
          <w:szCs w:val="22"/>
        </w:rPr>
        <w:t>, pokud není v tomto technickém listu (TL) stanoveno jinak</w:t>
      </w:r>
      <w:r w:rsidRPr="00CD6B0F">
        <w:rPr>
          <w:rFonts w:ascii="Arial" w:hAnsi="Arial" w:cs="Arial"/>
          <w:noProof w:val="0"/>
          <w:sz w:val="22"/>
          <w:szCs w:val="22"/>
        </w:rPr>
        <w:t>.</w:t>
      </w:r>
    </w:p>
    <w:p w14:paraId="7CE59052" w14:textId="77777777" w:rsidR="00F55C55" w:rsidRDefault="00F55C55" w:rsidP="00F55C55">
      <w:pPr>
        <w:pStyle w:val="Nadpis2"/>
      </w:pPr>
      <w:r w:rsidRPr="7623DA48">
        <w:lastRenderedPageBreak/>
        <w:t>Ostatní požadavky</w:t>
      </w:r>
    </w:p>
    <w:p w14:paraId="6B349810" w14:textId="73F1398A" w:rsidR="00F55C55" w:rsidRDefault="00F55C55" w:rsidP="00F55C55">
      <w:pPr>
        <w:spacing w:line="276" w:lineRule="auto"/>
        <w:rPr>
          <w:rFonts w:cs="Arial"/>
          <w:sz w:val="22"/>
          <w:szCs w:val="22"/>
        </w:rPr>
      </w:pPr>
      <w:r w:rsidRPr="00CD6B0F">
        <w:rPr>
          <w:rFonts w:cs="Arial"/>
          <w:sz w:val="22"/>
          <w:szCs w:val="22"/>
        </w:rPr>
        <w:t xml:space="preserve">Dodavatel odpovídá za </w:t>
      </w:r>
      <w:r w:rsidRPr="00B40F84">
        <w:rPr>
          <w:rFonts w:cs="Arial"/>
          <w:sz w:val="22"/>
          <w:szCs w:val="22"/>
        </w:rPr>
        <w:t xml:space="preserve">konečný </w:t>
      </w:r>
      <w:r w:rsidRPr="00CD6B0F">
        <w:rPr>
          <w:rFonts w:cs="Arial"/>
          <w:sz w:val="22"/>
          <w:szCs w:val="22"/>
        </w:rPr>
        <w:t>výrobek</w:t>
      </w:r>
      <w:r>
        <w:rPr>
          <w:rFonts w:cs="Arial"/>
          <w:sz w:val="22"/>
          <w:szCs w:val="22"/>
        </w:rPr>
        <w:t xml:space="preserve"> </w:t>
      </w:r>
      <w:r w:rsidRPr="00B40F84">
        <w:rPr>
          <w:rFonts w:cs="Arial"/>
          <w:sz w:val="22"/>
          <w:szCs w:val="22"/>
        </w:rPr>
        <w:t>včetně jeho jednotlivých dílů a prací zajištěných subdodávkou</w:t>
      </w:r>
      <w:r w:rsidRPr="00CD6B0F">
        <w:rPr>
          <w:rFonts w:cs="Arial"/>
          <w:sz w:val="22"/>
          <w:szCs w:val="22"/>
        </w:rPr>
        <w:t>.</w:t>
      </w:r>
    </w:p>
    <w:p w14:paraId="18889B53" w14:textId="77777777" w:rsidR="00F55C55" w:rsidRDefault="00F55C55" w:rsidP="00F55C55">
      <w:pPr>
        <w:pStyle w:val="Nadpis1"/>
      </w:pPr>
      <w:r>
        <w:t>Upřesňující požadavky</w:t>
      </w:r>
    </w:p>
    <w:p w14:paraId="4BBB8549" w14:textId="77777777" w:rsidR="00F55C55" w:rsidRDefault="00F55C55" w:rsidP="00F55C55">
      <w:pPr>
        <w:pStyle w:val="Nadpis2"/>
      </w:pPr>
      <w:r>
        <w:t>Charakteristika pracovního prostředí</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37"/>
      </w:tblGrid>
      <w:tr w:rsidR="00F55C55" w:rsidRPr="00CD6B0F" w14:paraId="7E514361" w14:textId="77777777" w:rsidTr="002E65C0">
        <w:tc>
          <w:tcPr>
            <w:tcW w:w="3402" w:type="dxa"/>
          </w:tcPr>
          <w:p w14:paraId="73F51BF5" w14:textId="77777777" w:rsidR="00F55C55" w:rsidRPr="00CD6B0F" w:rsidRDefault="00F55C55" w:rsidP="002E65C0">
            <w:pPr>
              <w:pStyle w:val="Zpat"/>
              <w:tabs>
                <w:tab w:val="clear" w:pos="4536"/>
                <w:tab w:val="clear" w:pos="9072"/>
              </w:tabs>
              <w:spacing w:before="60" w:after="60"/>
              <w:ind w:left="57"/>
              <w:jc w:val="both"/>
              <w:rPr>
                <w:rFonts w:cs="Arial"/>
                <w:szCs w:val="22"/>
              </w:rPr>
            </w:pPr>
            <w:bookmarkStart w:id="2" w:name="_Hlk8932918"/>
            <w:r w:rsidRPr="00CD6B0F">
              <w:rPr>
                <w:rFonts w:cs="Arial"/>
                <w:szCs w:val="22"/>
              </w:rPr>
              <w:t>Prostředí</w:t>
            </w:r>
          </w:p>
        </w:tc>
        <w:tc>
          <w:tcPr>
            <w:tcW w:w="6237" w:type="dxa"/>
          </w:tcPr>
          <w:p w14:paraId="1D3E6910" w14:textId="77777777" w:rsidR="00F55C55" w:rsidRPr="00CD6B0F" w:rsidRDefault="00F55C55" w:rsidP="002E65C0">
            <w:pPr>
              <w:spacing w:before="60" w:after="60"/>
              <w:ind w:left="57"/>
              <w:jc w:val="both"/>
              <w:rPr>
                <w:rFonts w:cs="Arial"/>
                <w:szCs w:val="22"/>
              </w:rPr>
            </w:pPr>
            <w:r w:rsidRPr="00CD6B0F">
              <w:rPr>
                <w:rFonts w:cs="Arial"/>
                <w:snapToGrid w:val="0"/>
                <w:color w:val="000000"/>
                <w:szCs w:val="22"/>
              </w:rPr>
              <w:t>V, dle PNE 33 0000-2</w:t>
            </w:r>
          </w:p>
        </w:tc>
      </w:tr>
      <w:tr w:rsidR="00F55C55" w:rsidRPr="00CD6B0F" w14:paraId="75B65092" w14:textId="77777777" w:rsidTr="002E65C0">
        <w:tc>
          <w:tcPr>
            <w:tcW w:w="3402" w:type="dxa"/>
          </w:tcPr>
          <w:p w14:paraId="0E92E5C4" w14:textId="77777777" w:rsidR="00F55C55" w:rsidRPr="00CD6B0F" w:rsidRDefault="00F55C55" w:rsidP="002E65C0">
            <w:pPr>
              <w:spacing w:before="60" w:after="60"/>
              <w:ind w:left="57"/>
              <w:jc w:val="both"/>
              <w:rPr>
                <w:rFonts w:cs="Arial"/>
                <w:szCs w:val="22"/>
              </w:rPr>
            </w:pPr>
            <w:r w:rsidRPr="00CD6B0F">
              <w:rPr>
                <w:rFonts w:cs="Arial"/>
                <w:szCs w:val="22"/>
              </w:rPr>
              <w:t>Rozsah teplot okolí</w:t>
            </w:r>
          </w:p>
        </w:tc>
        <w:tc>
          <w:tcPr>
            <w:tcW w:w="6237" w:type="dxa"/>
          </w:tcPr>
          <w:p w14:paraId="348537B1" w14:textId="77777777" w:rsidR="00F55C55" w:rsidRPr="00CD6B0F" w:rsidRDefault="00F55C55" w:rsidP="002E65C0">
            <w:pPr>
              <w:spacing w:before="60" w:after="60"/>
              <w:ind w:left="57"/>
              <w:jc w:val="both"/>
              <w:rPr>
                <w:rFonts w:cs="Arial"/>
                <w:szCs w:val="22"/>
              </w:rPr>
            </w:pPr>
            <w:r w:rsidRPr="00CD6B0F">
              <w:rPr>
                <w:rFonts w:cs="Arial"/>
                <w:szCs w:val="22"/>
              </w:rPr>
              <w:t xml:space="preserve">- </w:t>
            </w:r>
            <w:r>
              <w:rPr>
                <w:rFonts w:cs="Arial"/>
                <w:szCs w:val="22"/>
              </w:rPr>
              <w:t>25</w:t>
            </w:r>
            <w:r w:rsidRPr="00CD6B0F">
              <w:rPr>
                <w:rFonts w:cs="Arial"/>
                <w:szCs w:val="22"/>
              </w:rPr>
              <w:t xml:space="preserve"> až + </w:t>
            </w:r>
            <w:r>
              <w:rPr>
                <w:rFonts w:cs="Arial"/>
                <w:szCs w:val="22"/>
              </w:rPr>
              <w:t>55</w:t>
            </w:r>
            <w:r w:rsidRPr="00CD6B0F">
              <w:rPr>
                <w:rFonts w:cs="Arial"/>
                <w:szCs w:val="22"/>
              </w:rPr>
              <w:t xml:space="preserve"> °C, dle </w:t>
            </w:r>
            <w:r w:rsidRPr="00CD6B0F">
              <w:rPr>
                <w:rFonts w:cs="Arial"/>
                <w:snapToGrid w:val="0"/>
                <w:color w:val="000000"/>
                <w:szCs w:val="22"/>
              </w:rPr>
              <w:t xml:space="preserve">PNE 33 0000-2, </w:t>
            </w:r>
            <w:r w:rsidRPr="00CD6B0F">
              <w:rPr>
                <w:rFonts w:cs="Arial"/>
                <w:szCs w:val="22"/>
              </w:rPr>
              <w:t>tabulka 1</w:t>
            </w:r>
          </w:p>
        </w:tc>
      </w:tr>
      <w:tr w:rsidR="00F55C55" w:rsidRPr="00CD6B0F" w14:paraId="1797D6A9" w14:textId="77777777" w:rsidTr="002E65C0">
        <w:tc>
          <w:tcPr>
            <w:tcW w:w="3402" w:type="dxa"/>
          </w:tcPr>
          <w:p w14:paraId="6E3DF7FC" w14:textId="77777777" w:rsidR="00F55C55" w:rsidRPr="00CD6B0F" w:rsidRDefault="00F55C55" w:rsidP="002E65C0">
            <w:pPr>
              <w:spacing w:before="60" w:after="60"/>
              <w:ind w:left="57"/>
              <w:jc w:val="both"/>
              <w:rPr>
                <w:rFonts w:cs="Arial"/>
                <w:szCs w:val="22"/>
              </w:rPr>
            </w:pPr>
            <w:r w:rsidRPr="00CD6B0F">
              <w:rPr>
                <w:rFonts w:cs="Arial"/>
                <w:szCs w:val="22"/>
              </w:rPr>
              <w:t>Nejvyšší nadmořská výška</w:t>
            </w:r>
          </w:p>
        </w:tc>
        <w:tc>
          <w:tcPr>
            <w:tcW w:w="6237" w:type="dxa"/>
          </w:tcPr>
          <w:p w14:paraId="5A5F5DA1" w14:textId="77777777" w:rsidR="00F55C55" w:rsidRPr="00CD6B0F" w:rsidRDefault="00F55C55" w:rsidP="002E65C0">
            <w:pPr>
              <w:spacing w:before="60" w:after="60"/>
              <w:ind w:left="57"/>
              <w:jc w:val="both"/>
              <w:rPr>
                <w:rFonts w:cs="Arial"/>
                <w:szCs w:val="22"/>
              </w:rPr>
            </w:pPr>
            <w:r w:rsidRPr="00CD6B0F">
              <w:rPr>
                <w:rFonts w:cs="Arial"/>
                <w:szCs w:val="22"/>
              </w:rPr>
              <w:t xml:space="preserve">do </w:t>
            </w:r>
            <w:r>
              <w:rPr>
                <w:rFonts w:cs="Arial"/>
                <w:szCs w:val="22"/>
              </w:rPr>
              <w:t>2</w:t>
            </w:r>
            <w:r w:rsidRPr="00CD6B0F">
              <w:rPr>
                <w:rFonts w:cs="Arial"/>
                <w:szCs w:val="22"/>
              </w:rPr>
              <w:t xml:space="preserve">000 m, dle </w:t>
            </w:r>
            <w:r w:rsidRPr="00CD6B0F">
              <w:rPr>
                <w:rFonts w:cs="Arial"/>
                <w:snapToGrid w:val="0"/>
                <w:color w:val="000000"/>
                <w:szCs w:val="22"/>
              </w:rPr>
              <w:t>PNE 33 0000-2</w:t>
            </w:r>
          </w:p>
        </w:tc>
      </w:tr>
    </w:tbl>
    <w:bookmarkEnd w:id="2"/>
    <w:p w14:paraId="3712DDD2" w14:textId="77777777" w:rsidR="00F55C55" w:rsidRPr="00DD6603" w:rsidRDefault="00F55C55" w:rsidP="00F55C55">
      <w:pPr>
        <w:pStyle w:val="Nadpis2"/>
      </w:pPr>
      <w:r>
        <w:t>Parametry sítě</w:t>
      </w:r>
    </w:p>
    <w:p w14:paraId="69D4A59E" w14:textId="77777777" w:rsidR="00F55C55" w:rsidRPr="00393BF9" w:rsidRDefault="00F55C55" w:rsidP="00F55C55">
      <w:pPr>
        <w:pStyle w:val="Nadpis3"/>
        <w:rPr>
          <w:rFonts w:ascii="Arial" w:hAnsi="Arial" w:cs="Arial"/>
          <w:sz w:val="22"/>
          <w:szCs w:val="22"/>
        </w:rPr>
      </w:pPr>
      <w:r w:rsidRPr="00393BF9">
        <w:rPr>
          <w:rFonts w:ascii="Arial" w:hAnsi="Arial" w:cs="Arial"/>
          <w:sz w:val="22"/>
          <w:szCs w:val="22"/>
        </w:rPr>
        <w:t>Síť NN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F55C55" w:rsidRPr="00CD6B0F" w14:paraId="3674E7A2" w14:textId="77777777" w:rsidTr="002E65C0">
        <w:tc>
          <w:tcPr>
            <w:tcW w:w="3402" w:type="dxa"/>
          </w:tcPr>
          <w:p w14:paraId="1DE2808F" w14:textId="77777777" w:rsidR="00F55C55" w:rsidRPr="000E04E5" w:rsidRDefault="00F55C55" w:rsidP="002E65C0">
            <w:pPr>
              <w:spacing w:before="60" w:after="60"/>
              <w:ind w:left="57" w:right="57"/>
              <w:jc w:val="both"/>
              <w:rPr>
                <w:rFonts w:cs="Arial"/>
                <w:szCs w:val="22"/>
              </w:rPr>
            </w:pPr>
            <w:r w:rsidRPr="00CD6B0F">
              <w:rPr>
                <w:rFonts w:cs="Arial"/>
                <w:szCs w:val="22"/>
              </w:rPr>
              <w:t>Jmenovité napětí sítě U</w:t>
            </w:r>
            <w:r>
              <w:rPr>
                <w:rFonts w:cs="Arial"/>
                <w:szCs w:val="22"/>
                <w:vertAlign w:val="subscript"/>
              </w:rPr>
              <w:t>0</w:t>
            </w:r>
            <w:r>
              <w:rPr>
                <w:rFonts w:cs="Arial"/>
                <w:szCs w:val="22"/>
              </w:rPr>
              <w:t>/U</w:t>
            </w:r>
          </w:p>
        </w:tc>
        <w:tc>
          <w:tcPr>
            <w:tcW w:w="6227" w:type="dxa"/>
          </w:tcPr>
          <w:p w14:paraId="156A9F7B" w14:textId="77777777" w:rsidR="00F55C55" w:rsidRPr="00CD6B0F" w:rsidRDefault="00F55C55" w:rsidP="002E65C0">
            <w:pPr>
              <w:spacing w:before="60" w:after="60"/>
              <w:ind w:left="57" w:right="57"/>
              <w:jc w:val="both"/>
              <w:rPr>
                <w:rFonts w:cs="Arial"/>
                <w:snapToGrid w:val="0"/>
                <w:color w:val="000000"/>
                <w:szCs w:val="22"/>
              </w:rPr>
            </w:pPr>
            <w:r w:rsidRPr="00CD6B0F">
              <w:rPr>
                <w:rFonts w:cs="Arial"/>
                <w:snapToGrid w:val="0"/>
                <w:color w:val="000000"/>
                <w:szCs w:val="22"/>
              </w:rPr>
              <w:t>3</w:t>
            </w:r>
            <w:r>
              <w:rPr>
                <w:rFonts w:cs="Arial"/>
                <w:snapToGrid w:val="0"/>
                <w:color w:val="000000"/>
                <w:szCs w:val="22"/>
              </w:rPr>
              <w:t xml:space="preserve"> x 230 / 400 V</w:t>
            </w:r>
          </w:p>
        </w:tc>
      </w:tr>
      <w:tr w:rsidR="00F55C55" w:rsidRPr="00CD6B0F" w14:paraId="731F1417" w14:textId="77777777" w:rsidTr="002E65C0">
        <w:tc>
          <w:tcPr>
            <w:tcW w:w="3402" w:type="dxa"/>
          </w:tcPr>
          <w:p w14:paraId="3DE7034D" w14:textId="77777777" w:rsidR="00F55C55" w:rsidRPr="00CD6B0F" w:rsidRDefault="00F55C55" w:rsidP="002E65C0">
            <w:pPr>
              <w:spacing w:before="60" w:after="60"/>
              <w:ind w:left="57" w:right="57"/>
              <w:jc w:val="both"/>
              <w:rPr>
                <w:rFonts w:cs="Arial"/>
                <w:szCs w:val="22"/>
              </w:rPr>
            </w:pPr>
            <w:r>
              <w:rPr>
                <w:rFonts w:cs="Arial"/>
                <w:szCs w:val="22"/>
              </w:rPr>
              <w:t xml:space="preserve">Maximální trvalé </w:t>
            </w:r>
            <w:r w:rsidRPr="00CD6B0F">
              <w:rPr>
                <w:rFonts w:cs="Arial"/>
                <w:szCs w:val="22"/>
              </w:rPr>
              <w:t>napětí sítě</w:t>
            </w:r>
          </w:p>
        </w:tc>
        <w:tc>
          <w:tcPr>
            <w:tcW w:w="6227" w:type="dxa"/>
          </w:tcPr>
          <w:p w14:paraId="62766575" w14:textId="77777777" w:rsidR="00F55C55" w:rsidRPr="000E04E5" w:rsidRDefault="00F55C55" w:rsidP="002E65C0">
            <w:pPr>
              <w:spacing w:before="60" w:after="60"/>
              <w:ind w:left="57" w:right="57"/>
              <w:jc w:val="both"/>
              <w:rPr>
                <w:rFonts w:cs="Arial"/>
                <w:snapToGrid w:val="0"/>
                <w:color w:val="000000"/>
                <w:szCs w:val="22"/>
              </w:rPr>
            </w:pPr>
            <w:r>
              <w:rPr>
                <w:rFonts w:cs="Arial"/>
                <w:snapToGrid w:val="0"/>
                <w:color w:val="000000"/>
                <w:szCs w:val="22"/>
              </w:rPr>
              <w:t>U+</w:t>
            </w:r>
            <w:proofErr w:type="gramStart"/>
            <w:r>
              <w:rPr>
                <w:rFonts w:cs="Arial"/>
                <w:snapToGrid w:val="0"/>
                <w:color w:val="000000"/>
                <w:szCs w:val="22"/>
              </w:rPr>
              <w:t>10</w:t>
            </w:r>
            <w:r>
              <w:rPr>
                <w:rFonts w:cs="Arial"/>
                <w:snapToGrid w:val="0"/>
                <w:color w:val="000000"/>
                <w:szCs w:val="22"/>
                <w:lang w:val="en-US"/>
              </w:rPr>
              <w:t>%</w:t>
            </w:r>
            <w:proofErr w:type="gramEnd"/>
          </w:p>
        </w:tc>
      </w:tr>
      <w:tr w:rsidR="00F55C55" w:rsidRPr="00CD6B0F" w14:paraId="0F687E5A" w14:textId="77777777" w:rsidTr="002E65C0">
        <w:tc>
          <w:tcPr>
            <w:tcW w:w="3402" w:type="dxa"/>
          </w:tcPr>
          <w:p w14:paraId="0A52A75A" w14:textId="77777777" w:rsidR="00F55C55" w:rsidRPr="00CD6B0F" w:rsidRDefault="00F55C55" w:rsidP="002E65C0">
            <w:pPr>
              <w:spacing w:before="60" w:after="60"/>
              <w:ind w:left="57" w:right="57"/>
              <w:jc w:val="both"/>
              <w:rPr>
                <w:rFonts w:cs="Arial"/>
                <w:szCs w:val="22"/>
              </w:rPr>
            </w:pPr>
            <w:r w:rsidRPr="00CD6B0F">
              <w:rPr>
                <w:rFonts w:cs="Arial"/>
                <w:szCs w:val="22"/>
              </w:rPr>
              <w:t>Jmenovitá frekvence soustavy f</w:t>
            </w:r>
            <w:r w:rsidRPr="00CD6B0F">
              <w:rPr>
                <w:rFonts w:cs="Arial"/>
                <w:szCs w:val="22"/>
                <w:vertAlign w:val="subscript"/>
              </w:rPr>
              <w:t>r</w:t>
            </w:r>
          </w:p>
        </w:tc>
        <w:tc>
          <w:tcPr>
            <w:tcW w:w="6227" w:type="dxa"/>
          </w:tcPr>
          <w:p w14:paraId="1FEAD7E0" w14:textId="77777777" w:rsidR="00F55C55" w:rsidRPr="00CD6B0F" w:rsidRDefault="00F55C55" w:rsidP="002E65C0">
            <w:pPr>
              <w:spacing w:before="60" w:after="60"/>
              <w:ind w:left="57" w:right="57"/>
              <w:jc w:val="both"/>
              <w:rPr>
                <w:rFonts w:cs="Arial"/>
                <w:szCs w:val="22"/>
              </w:rPr>
            </w:pPr>
            <w:r w:rsidRPr="00CD6B0F">
              <w:rPr>
                <w:rFonts w:cs="Arial"/>
                <w:szCs w:val="22"/>
              </w:rPr>
              <w:t>50 Hz</w:t>
            </w:r>
          </w:p>
        </w:tc>
      </w:tr>
      <w:tr w:rsidR="00F55C55" w:rsidRPr="00CD6B0F" w14:paraId="251AED63" w14:textId="77777777" w:rsidTr="002E65C0">
        <w:tc>
          <w:tcPr>
            <w:tcW w:w="3402" w:type="dxa"/>
          </w:tcPr>
          <w:p w14:paraId="36C3EB3B" w14:textId="77777777" w:rsidR="00F55C55" w:rsidRPr="00CD6B0F" w:rsidRDefault="00F55C55" w:rsidP="002E65C0">
            <w:pPr>
              <w:spacing w:before="60" w:after="60"/>
              <w:ind w:left="57" w:right="57"/>
              <w:jc w:val="both"/>
              <w:rPr>
                <w:rFonts w:cs="Arial"/>
                <w:szCs w:val="22"/>
              </w:rPr>
            </w:pPr>
            <w:r w:rsidRPr="00CD6B0F">
              <w:rPr>
                <w:rFonts w:cs="Arial"/>
                <w:szCs w:val="22"/>
              </w:rPr>
              <w:t xml:space="preserve">Druh </w:t>
            </w:r>
            <w:r w:rsidRPr="00CD6B0F">
              <w:rPr>
                <w:rFonts w:cs="Arial"/>
                <w:snapToGrid w:val="0"/>
                <w:color w:val="000000"/>
                <w:szCs w:val="22"/>
              </w:rPr>
              <w:t xml:space="preserve">distribuční </w:t>
            </w:r>
            <w:r w:rsidRPr="00CD6B0F">
              <w:rPr>
                <w:rFonts w:cs="Arial"/>
                <w:szCs w:val="22"/>
              </w:rPr>
              <w:t>sítě</w:t>
            </w:r>
          </w:p>
        </w:tc>
        <w:tc>
          <w:tcPr>
            <w:tcW w:w="6227" w:type="dxa"/>
          </w:tcPr>
          <w:p w14:paraId="15241A8A" w14:textId="77777777" w:rsidR="00F55C55" w:rsidRPr="00CD6B0F" w:rsidRDefault="00F55C55" w:rsidP="002E65C0">
            <w:pPr>
              <w:spacing w:before="60" w:after="60"/>
              <w:ind w:left="142" w:right="57" w:hanging="85"/>
              <w:jc w:val="both"/>
              <w:rPr>
                <w:rFonts w:cs="Arial"/>
                <w:szCs w:val="22"/>
              </w:rPr>
            </w:pPr>
            <w:r>
              <w:rPr>
                <w:rFonts w:cs="Arial"/>
                <w:snapToGrid w:val="0"/>
                <w:color w:val="000000"/>
                <w:szCs w:val="22"/>
              </w:rPr>
              <w:t>TN-C</w:t>
            </w:r>
          </w:p>
        </w:tc>
      </w:tr>
      <w:tr w:rsidR="00F55C55" w:rsidRPr="00CD6B0F" w14:paraId="2D250366" w14:textId="77777777" w:rsidTr="002E65C0">
        <w:tc>
          <w:tcPr>
            <w:tcW w:w="3402" w:type="dxa"/>
          </w:tcPr>
          <w:p w14:paraId="1511ACDC" w14:textId="77777777" w:rsidR="00F55C55" w:rsidRPr="00CD6B0F" w:rsidRDefault="00F55C55" w:rsidP="002E65C0">
            <w:pPr>
              <w:spacing w:before="60" w:after="60"/>
              <w:ind w:left="57" w:right="57"/>
              <w:jc w:val="both"/>
              <w:rPr>
                <w:rFonts w:cs="Arial"/>
                <w:szCs w:val="22"/>
              </w:rPr>
            </w:pPr>
            <w:r>
              <w:rPr>
                <w:rFonts w:cs="Arial"/>
                <w:szCs w:val="22"/>
              </w:rPr>
              <w:t>Ochrana před úrazem elektrickým proudem</w:t>
            </w:r>
          </w:p>
        </w:tc>
        <w:tc>
          <w:tcPr>
            <w:tcW w:w="6227" w:type="dxa"/>
          </w:tcPr>
          <w:p w14:paraId="622128BF" w14:textId="77777777" w:rsidR="00F55C55" w:rsidRDefault="00F55C55" w:rsidP="002E65C0">
            <w:pPr>
              <w:spacing w:before="60" w:after="60"/>
              <w:ind w:left="134" w:right="57"/>
              <w:jc w:val="both"/>
              <w:rPr>
                <w:rFonts w:cs="Arial"/>
                <w:snapToGrid w:val="0"/>
                <w:color w:val="000000"/>
                <w:szCs w:val="22"/>
              </w:rPr>
            </w:pPr>
            <w:r w:rsidRPr="00A92D1C">
              <w:rPr>
                <w:rFonts w:cs="Arial"/>
                <w:szCs w:val="22"/>
              </w:rPr>
              <w:t xml:space="preserve">podle ČSN EN 61439-1 čl. 8.4 s doplňujícími podmínkami podle ČSN </w:t>
            </w:r>
            <w:r>
              <w:rPr>
                <w:rFonts w:cs="Arial"/>
                <w:szCs w:val="22"/>
              </w:rPr>
              <w:t>EN 61439-5, ČSN 33 2000-4-41</w:t>
            </w:r>
            <w:r w:rsidRPr="00A92D1C">
              <w:rPr>
                <w:rFonts w:cs="Arial"/>
                <w:szCs w:val="22"/>
              </w:rPr>
              <w:t xml:space="preserve"> a PNE 33 0000-1</w:t>
            </w:r>
          </w:p>
        </w:tc>
      </w:tr>
    </w:tbl>
    <w:p w14:paraId="00003BFF" w14:textId="77777777" w:rsidR="00F55C55" w:rsidRPr="00393BF9" w:rsidRDefault="00F55C55" w:rsidP="00F55C55">
      <w:pPr>
        <w:pStyle w:val="Nadpis3"/>
        <w:rPr>
          <w:rFonts w:ascii="Arial" w:hAnsi="Arial" w:cs="Arial"/>
          <w:sz w:val="22"/>
          <w:szCs w:val="22"/>
        </w:rPr>
      </w:pPr>
      <w:r w:rsidRPr="00393BF9">
        <w:rPr>
          <w:rFonts w:ascii="Arial" w:hAnsi="Arial" w:cs="Arial"/>
          <w:sz w:val="22"/>
          <w:szCs w:val="22"/>
        </w:rPr>
        <w:t>DC síť</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F55C55" w:rsidRPr="00CD6B0F" w14:paraId="53811889" w14:textId="77777777" w:rsidTr="002E65C0">
        <w:tc>
          <w:tcPr>
            <w:tcW w:w="3402" w:type="dxa"/>
          </w:tcPr>
          <w:p w14:paraId="240A543F" w14:textId="77777777" w:rsidR="00F55C55" w:rsidRPr="000E04E5" w:rsidRDefault="00F55C55" w:rsidP="002E65C0">
            <w:pPr>
              <w:spacing w:before="60" w:after="60"/>
              <w:ind w:left="57" w:right="57"/>
              <w:jc w:val="both"/>
              <w:rPr>
                <w:rFonts w:cs="Arial"/>
                <w:szCs w:val="22"/>
              </w:rPr>
            </w:pPr>
            <w:r w:rsidRPr="00CD6B0F">
              <w:rPr>
                <w:rFonts w:cs="Arial"/>
                <w:szCs w:val="22"/>
              </w:rPr>
              <w:t>Jmenovité napětí sítě</w:t>
            </w:r>
            <w:r>
              <w:rPr>
                <w:rFonts w:cs="Arial"/>
                <w:szCs w:val="22"/>
              </w:rPr>
              <w:t xml:space="preserve"> U</w:t>
            </w:r>
          </w:p>
        </w:tc>
        <w:tc>
          <w:tcPr>
            <w:tcW w:w="6227" w:type="dxa"/>
          </w:tcPr>
          <w:p w14:paraId="3B4EA79D" w14:textId="77777777" w:rsidR="00F55C55" w:rsidRPr="00CD6B0F" w:rsidRDefault="00F55C55" w:rsidP="002E65C0">
            <w:pPr>
              <w:spacing w:before="60" w:after="60"/>
              <w:ind w:left="57" w:right="57"/>
              <w:jc w:val="both"/>
              <w:rPr>
                <w:rFonts w:cs="Arial"/>
                <w:snapToGrid w:val="0"/>
                <w:color w:val="000000"/>
                <w:szCs w:val="22"/>
              </w:rPr>
            </w:pPr>
            <w:r>
              <w:rPr>
                <w:rFonts w:cs="Arial"/>
                <w:snapToGrid w:val="0"/>
                <w:color w:val="000000"/>
                <w:szCs w:val="22"/>
              </w:rPr>
              <w:t>24 V</w:t>
            </w:r>
          </w:p>
        </w:tc>
      </w:tr>
      <w:tr w:rsidR="00F55C55" w:rsidRPr="00CD6B0F" w14:paraId="3FFA693E" w14:textId="77777777" w:rsidTr="002E65C0">
        <w:tc>
          <w:tcPr>
            <w:tcW w:w="3402" w:type="dxa"/>
          </w:tcPr>
          <w:p w14:paraId="1A972C32" w14:textId="77777777" w:rsidR="00F55C55" w:rsidRPr="00CD6B0F" w:rsidRDefault="00F55C55" w:rsidP="002E65C0">
            <w:pPr>
              <w:spacing w:before="60" w:after="60"/>
              <w:ind w:left="57" w:right="57"/>
              <w:jc w:val="both"/>
              <w:rPr>
                <w:rFonts w:cs="Arial"/>
                <w:szCs w:val="22"/>
              </w:rPr>
            </w:pPr>
            <w:r>
              <w:rPr>
                <w:rFonts w:cs="Arial"/>
                <w:szCs w:val="22"/>
              </w:rPr>
              <w:t xml:space="preserve">Maximální trvalé </w:t>
            </w:r>
            <w:r w:rsidRPr="00CD6B0F">
              <w:rPr>
                <w:rFonts w:cs="Arial"/>
                <w:szCs w:val="22"/>
              </w:rPr>
              <w:t>napětí sítě</w:t>
            </w:r>
          </w:p>
        </w:tc>
        <w:tc>
          <w:tcPr>
            <w:tcW w:w="6227" w:type="dxa"/>
          </w:tcPr>
          <w:p w14:paraId="34872746" w14:textId="77777777" w:rsidR="00F55C55" w:rsidRPr="001B08F1" w:rsidRDefault="00F55C55" w:rsidP="002E65C0">
            <w:pPr>
              <w:spacing w:before="60" w:after="60"/>
              <w:ind w:left="57" w:right="57"/>
              <w:jc w:val="both"/>
              <w:rPr>
                <w:rFonts w:cs="Arial"/>
                <w:snapToGrid w:val="0"/>
                <w:color w:val="000000"/>
                <w:szCs w:val="22"/>
                <w:lang w:val="en-US"/>
              </w:rPr>
            </w:pPr>
            <w:r>
              <w:rPr>
                <w:rFonts w:cs="Arial"/>
                <w:snapToGrid w:val="0"/>
                <w:color w:val="000000"/>
                <w:szCs w:val="22"/>
              </w:rPr>
              <w:t>U+</w:t>
            </w:r>
            <w:proofErr w:type="gramStart"/>
            <w:r>
              <w:rPr>
                <w:rFonts w:cs="Arial"/>
                <w:snapToGrid w:val="0"/>
                <w:color w:val="000000"/>
                <w:szCs w:val="22"/>
              </w:rPr>
              <w:t>20</w:t>
            </w:r>
            <w:r>
              <w:rPr>
                <w:rFonts w:cs="Arial"/>
                <w:snapToGrid w:val="0"/>
                <w:color w:val="000000"/>
                <w:szCs w:val="22"/>
                <w:lang w:val="en-US"/>
              </w:rPr>
              <w:t>%</w:t>
            </w:r>
            <w:proofErr w:type="gramEnd"/>
          </w:p>
        </w:tc>
      </w:tr>
    </w:tbl>
    <w:p w14:paraId="04A44DF0" w14:textId="77777777" w:rsidR="00F55C55" w:rsidRPr="0057197B" w:rsidRDefault="00F55C55" w:rsidP="00F55C55"/>
    <w:p w14:paraId="1E11BEEC" w14:textId="77777777" w:rsidR="00F55C55" w:rsidRPr="00393BF9" w:rsidRDefault="00F55C55" w:rsidP="00F55C55">
      <w:pPr>
        <w:pStyle w:val="Nadpis1"/>
        <w:rPr>
          <w:snapToGrid w:val="0"/>
          <w:sz w:val="22"/>
          <w:szCs w:val="22"/>
        </w:rPr>
      </w:pPr>
      <w:r w:rsidRPr="00393BF9">
        <w:rPr>
          <w:snapToGrid w:val="0"/>
          <w:sz w:val="22"/>
          <w:szCs w:val="22"/>
        </w:rPr>
        <w:t>Definice základních pojmů</w:t>
      </w:r>
    </w:p>
    <w:p w14:paraId="29D63376" w14:textId="77777777" w:rsidR="00F55C55" w:rsidRPr="00393BF9" w:rsidRDefault="00F55C55" w:rsidP="00F55C55">
      <w:pPr>
        <w:spacing w:before="80" w:after="120"/>
        <w:jc w:val="both"/>
        <w:rPr>
          <w:rFonts w:cs="Arial"/>
          <w:sz w:val="22"/>
          <w:szCs w:val="22"/>
        </w:rPr>
      </w:pPr>
      <w:r w:rsidRPr="00393BF9">
        <w:rPr>
          <w:rFonts w:cs="Arial"/>
          <w:b/>
          <w:sz w:val="22"/>
          <w:szCs w:val="22"/>
        </w:rPr>
        <w:t>RTU</w:t>
      </w:r>
      <w:r w:rsidRPr="00393BF9">
        <w:rPr>
          <w:rFonts w:cs="Arial"/>
          <w:sz w:val="22"/>
          <w:szCs w:val="22"/>
        </w:rPr>
        <w:t xml:space="preserve"> – </w:t>
      </w:r>
      <w:r w:rsidRPr="00393BF9">
        <w:rPr>
          <w:rFonts w:cs="Arial"/>
          <w:sz w:val="22"/>
          <w:szCs w:val="22"/>
          <w:lang w:val="en-US"/>
        </w:rPr>
        <w:t>Remote</w:t>
      </w:r>
      <w:r w:rsidRPr="00393BF9">
        <w:rPr>
          <w:rFonts w:cs="Arial"/>
          <w:sz w:val="22"/>
          <w:szCs w:val="22"/>
        </w:rPr>
        <w:t xml:space="preserve"> Terminal Unit – zařízení řízené mikroprocesorem, jehož účelem je řízení, regulace, chránění, signalizace, ovládání, měření a přenášení dat v elektrických sítích. Umožňuje také dálkový přístup pro diagnostiku a nastavení.</w:t>
      </w:r>
    </w:p>
    <w:p w14:paraId="1980F389" w14:textId="77777777" w:rsidR="00F55C55" w:rsidRPr="00393BF9" w:rsidRDefault="00F55C55" w:rsidP="00F55C55">
      <w:pPr>
        <w:spacing w:before="120" w:after="120"/>
        <w:jc w:val="both"/>
        <w:rPr>
          <w:rFonts w:cs="Arial"/>
          <w:sz w:val="22"/>
          <w:szCs w:val="22"/>
        </w:rPr>
      </w:pPr>
      <w:r w:rsidRPr="00393BF9">
        <w:rPr>
          <w:rFonts w:cs="Arial"/>
          <w:b/>
          <w:sz w:val="22"/>
          <w:szCs w:val="22"/>
        </w:rPr>
        <w:t xml:space="preserve">DTS </w:t>
      </w:r>
      <w:r w:rsidRPr="00393BF9">
        <w:rPr>
          <w:rFonts w:cs="Arial"/>
          <w:sz w:val="22"/>
          <w:szCs w:val="22"/>
        </w:rPr>
        <w:t>–</w:t>
      </w:r>
      <w:r w:rsidRPr="00393BF9">
        <w:rPr>
          <w:rFonts w:cs="Arial"/>
          <w:b/>
          <w:sz w:val="22"/>
          <w:szCs w:val="22"/>
        </w:rPr>
        <w:t xml:space="preserve"> </w:t>
      </w:r>
      <w:r w:rsidRPr="00393BF9">
        <w:rPr>
          <w:rFonts w:cs="Arial"/>
          <w:sz w:val="22"/>
          <w:szCs w:val="22"/>
        </w:rPr>
        <w:t>Distribuční trafostanice – objekt v distribuční síti, zajišťující ovládání, další rozšíření distribuční sítě VN a transformaci VN na NN, které je přivedeno ke koncovému zákazníkovi.</w:t>
      </w:r>
    </w:p>
    <w:p w14:paraId="030B950E" w14:textId="77777777" w:rsidR="00F55C55" w:rsidRPr="00393BF9" w:rsidRDefault="00F55C55" w:rsidP="00F55C55">
      <w:pPr>
        <w:spacing w:before="120" w:after="120"/>
        <w:jc w:val="both"/>
        <w:rPr>
          <w:rFonts w:cs="Arial"/>
          <w:sz w:val="22"/>
          <w:szCs w:val="22"/>
        </w:rPr>
      </w:pPr>
      <w:r w:rsidRPr="00393BF9">
        <w:rPr>
          <w:rFonts w:cs="Arial"/>
          <w:b/>
          <w:sz w:val="22"/>
          <w:szCs w:val="22"/>
        </w:rPr>
        <w:t xml:space="preserve">VN </w:t>
      </w:r>
      <w:r w:rsidRPr="00393BF9">
        <w:rPr>
          <w:rFonts w:cs="Arial"/>
          <w:sz w:val="22"/>
          <w:szCs w:val="22"/>
        </w:rPr>
        <w:t>–</w:t>
      </w:r>
      <w:r w:rsidRPr="00393BF9">
        <w:rPr>
          <w:rFonts w:cs="Arial"/>
          <w:b/>
          <w:sz w:val="22"/>
          <w:szCs w:val="22"/>
        </w:rPr>
        <w:t xml:space="preserve"> </w:t>
      </w:r>
      <w:r w:rsidRPr="00393BF9">
        <w:rPr>
          <w:rFonts w:cs="Arial"/>
          <w:sz w:val="22"/>
          <w:szCs w:val="22"/>
        </w:rPr>
        <w:t>vysoké napětí.</w:t>
      </w:r>
    </w:p>
    <w:p w14:paraId="6E61FC18" w14:textId="77777777" w:rsidR="00F55C55" w:rsidRPr="00393BF9" w:rsidRDefault="00F55C55" w:rsidP="00F55C55">
      <w:pPr>
        <w:spacing w:after="120"/>
        <w:jc w:val="both"/>
        <w:rPr>
          <w:rFonts w:cs="Arial"/>
          <w:sz w:val="22"/>
          <w:szCs w:val="22"/>
        </w:rPr>
      </w:pPr>
      <w:r w:rsidRPr="00393BF9">
        <w:rPr>
          <w:rFonts w:cs="Arial"/>
          <w:b/>
          <w:sz w:val="22"/>
          <w:szCs w:val="22"/>
        </w:rPr>
        <w:t>NN</w:t>
      </w:r>
      <w:r w:rsidRPr="00393BF9">
        <w:rPr>
          <w:rFonts w:cs="Arial"/>
          <w:sz w:val="22"/>
          <w:szCs w:val="22"/>
        </w:rPr>
        <w:t xml:space="preserve"> – nízké napětí. </w:t>
      </w:r>
    </w:p>
    <w:p w14:paraId="401125E6" w14:textId="77777777" w:rsidR="00F55C55" w:rsidRPr="00393BF9" w:rsidRDefault="00F55C55" w:rsidP="00F55C55">
      <w:pPr>
        <w:spacing w:before="120"/>
        <w:jc w:val="both"/>
        <w:rPr>
          <w:rFonts w:eastAsia="Arial Unicode MS" w:cstheme="minorHAnsi"/>
          <w:sz w:val="22"/>
          <w:szCs w:val="22"/>
        </w:rPr>
      </w:pPr>
      <w:r w:rsidRPr="00393BF9">
        <w:rPr>
          <w:rFonts w:eastAsia="Arial Unicode MS" w:cstheme="minorHAnsi"/>
          <w:b/>
          <w:sz w:val="22"/>
          <w:szCs w:val="22"/>
        </w:rPr>
        <w:t>PIT (OT)</w:t>
      </w:r>
      <w:r w:rsidRPr="00393BF9">
        <w:rPr>
          <w:rFonts w:eastAsia="Arial Unicode MS" w:cstheme="minorHAnsi"/>
          <w:sz w:val="22"/>
          <w:szCs w:val="22"/>
        </w:rPr>
        <w:t xml:space="preserve"> </w:t>
      </w:r>
      <w:r w:rsidRPr="00393BF9">
        <w:rPr>
          <w:rFonts w:eastAsia="Arial Unicode MS" w:cstheme="minorHAnsi"/>
          <w:b/>
          <w:sz w:val="22"/>
          <w:szCs w:val="22"/>
        </w:rPr>
        <w:t>síť</w:t>
      </w:r>
      <w:r w:rsidRPr="00393BF9">
        <w:rPr>
          <w:rFonts w:eastAsia="Arial Unicode MS" w:cstheme="minorHAnsi"/>
          <w:sz w:val="22"/>
          <w:szCs w:val="22"/>
        </w:rPr>
        <w:t xml:space="preserve"> (</w:t>
      </w:r>
      <w:proofErr w:type="spellStart"/>
      <w:r w:rsidRPr="00393BF9">
        <w:rPr>
          <w:rFonts w:eastAsia="Arial Unicode MS" w:cstheme="minorHAnsi"/>
          <w:sz w:val="22"/>
          <w:szCs w:val="22"/>
        </w:rPr>
        <w:t>Process</w:t>
      </w:r>
      <w:proofErr w:type="spellEnd"/>
      <w:r w:rsidRPr="00393BF9">
        <w:rPr>
          <w:rFonts w:eastAsia="Arial Unicode MS" w:cstheme="minorHAnsi"/>
          <w:sz w:val="22"/>
          <w:szCs w:val="22"/>
        </w:rPr>
        <w:t xml:space="preserve"> </w:t>
      </w:r>
      <w:proofErr w:type="spellStart"/>
      <w:r w:rsidRPr="00393BF9">
        <w:rPr>
          <w:rFonts w:eastAsia="Arial Unicode MS" w:cstheme="minorHAnsi"/>
          <w:sz w:val="22"/>
          <w:szCs w:val="22"/>
        </w:rPr>
        <w:t>Information</w:t>
      </w:r>
      <w:proofErr w:type="spellEnd"/>
      <w:r w:rsidRPr="00393BF9">
        <w:rPr>
          <w:rFonts w:eastAsia="Arial Unicode MS" w:cstheme="minorHAnsi"/>
          <w:sz w:val="22"/>
          <w:szCs w:val="22"/>
        </w:rPr>
        <w:t xml:space="preserve"> Technology) je technologická komunikační síť, která slouží pro přenos dat a povelů mezi všemi technologiemi distribuční sítě a dispečinkem.</w:t>
      </w:r>
    </w:p>
    <w:p w14:paraId="6CE7B8CD" w14:textId="77777777" w:rsidR="00F55C55" w:rsidRPr="00393BF9" w:rsidRDefault="00F55C55" w:rsidP="00F55C55">
      <w:pPr>
        <w:spacing w:before="120"/>
        <w:jc w:val="both"/>
        <w:rPr>
          <w:rFonts w:eastAsia="Arial Unicode MS" w:cstheme="minorHAnsi"/>
          <w:sz w:val="22"/>
          <w:szCs w:val="22"/>
        </w:rPr>
      </w:pPr>
      <w:r w:rsidRPr="00393BF9">
        <w:rPr>
          <w:rFonts w:eastAsia="Arial Unicode MS" w:cstheme="minorHAnsi"/>
          <w:b/>
          <w:sz w:val="22"/>
          <w:szCs w:val="22"/>
        </w:rPr>
        <w:t xml:space="preserve">RADIUS </w:t>
      </w:r>
      <w:r w:rsidRPr="00393BF9">
        <w:rPr>
          <w:rFonts w:eastAsia="Arial Unicode MS" w:cstheme="minorHAnsi"/>
          <w:sz w:val="22"/>
          <w:szCs w:val="22"/>
        </w:rPr>
        <w:t>(</w:t>
      </w:r>
      <w:proofErr w:type="spellStart"/>
      <w:r w:rsidRPr="00393BF9">
        <w:rPr>
          <w:iCs/>
          <w:sz w:val="22"/>
          <w:szCs w:val="22"/>
        </w:rPr>
        <w:t>Remote</w:t>
      </w:r>
      <w:proofErr w:type="spellEnd"/>
      <w:r w:rsidRPr="00393BF9">
        <w:rPr>
          <w:iCs/>
          <w:sz w:val="22"/>
          <w:szCs w:val="22"/>
        </w:rPr>
        <w:t xml:space="preserve"> </w:t>
      </w:r>
      <w:proofErr w:type="spellStart"/>
      <w:r w:rsidRPr="00393BF9">
        <w:rPr>
          <w:iCs/>
          <w:sz w:val="22"/>
          <w:szCs w:val="22"/>
        </w:rPr>
        <w:t>Authentication</w:t>
      </w:r>
      <w:proofErr w:type="spellEnd"/>
      <w:r w:rsidRPr="00393BF9">
        <w:rPr>
          <w:iCs/>
          <w:sz w:val="22"/>
          <w:szCs w:val="22"/>
        </w:rPr>
        <w:t xml:space="preserve"> </w:t>
      </w:r>
      <w:proofErr w:type="spellStart"/>
      <w:r w:rsidRPr="00393BF9">
        <w:rPr>
          <w:iCs/>
          <w:sz w:val="22"/>
          <w:szCs w:val="22"/>
        </w:rPr>
        <w:t>Dial</w:t>
      </w:r>
      <w:proofErr w:type="spellEnd"/>
      <w:r w:rsidRPr="00393BF9">
        <w:rPr>
          <w:iCs/>
          <w:sz w:val="22"/>
          <w:szCs w:val="22"/>
        </w:rPr>
        <w:t xml:space="preserve"> In User </w:t>
      </w:r>
      <w:proofErr w:type="spellStart"/>
      <w:r w:rsidRPr="00393BF9">
        <w:rPr>
          <w:iCs/>
          <w:sz w:val="22"/>
          <w:szCs w:val="22"/>
        </w:rPr>
        <w:t>Service</w:t>
      </w:r>
      <w:proofErr w:type="spellEnd"/>
      <w:r w:rsidRPr="00393BF9">
        <w:rPr>
          <w:rFonts w:eastAsia="Arial Unicode MS" w:cstheme="minorHAnsi"/>
          <w:sz w:val="22"/>
          <w:szCs w:val="22"/>
        </w:rPr>
        <w:t xml:space="preserve"> </w:t>
      </w:r>
      <w:proofErr w:type="spellStart"/>
      <w:r w:rsidRPr="00393BF9">
        <w:rPr>
          <w:rFonts w:eastAsia="Arial Unicode MS" w:cstheme="minorHAnsi"/>
          <w:sz w:val="22"/>
          <w:szCs w:val="22"/>
        </w:rPr>
        <w:t>Process</w:t>
      </w:r>
      <w:proofErr w:type="spellEnd"/>
      <w:r w:rsidRPr="00393BF9">
        <w:rPr>
          <w:rFonts w:eastAsia="Arial Unicode MS" w:cstheme="minorHAnsi"/>
          <w:sz w:val="22"/>
          <w:szCs w:val="22"/>
        </w:rPr>
        <w:t>) – služba pro vzdálenou autentizaci používaná pro přístup k síti.</w:t>
      </w:r>
    </w:p>
    <w:p w14:paraId="10A97EEC" w14:textId="77777777" w:rsidR="00F55C55" w:rsidRPr="00393BF9" w:rsidRDefault="00F55C55" w:rsidP="00F55C55">
      <w:pPr>
        <w:spacing w:before="120"/>
        <w:jc w:val="both"/>
        <w:rPr>
          <w:rFonts w:eastAsia="Arial Unicode MS" w:cstheme="minorBidi"/>
          <w:color w:val="000000" w:themeColor="text1"/>
          <w:sz w:val="22"/>
          <w:szCs w:val="22"/>
        </w:rPr>
      </w:pPr>
      <w:r w:rsidRPr="00393BF9">
        <w:rPr>
          <w:rFonts w:eastAsia="Arial Unicode MS" w:cstheme="minorBidi"/>
          <w:b/>
          <w:bCs/>
          <w:color w:val="000000" w:themeColor="text1"/>
          <w:sz w:val="22"/>
          <w:szCs w:val="22"/>
        </w:rPr>
        <w:t>APN</w:t>
      </w:r>
      <w:r w:rsidRPr="00393BF9">
        <w:rPr>
          <w:rFonts w:eastAsia="Arial Unicode MS" w:cstheme="minorBidi"/>
          <w:color w:val="000000" w:themeColor="text1"/>
          <w:sz w:val="22"/>
          <w:szCs w:val="22"/>
        </w:rPr>
        <w:t xml:space="preserve"> (Access Point Name) – jméno přístupového bodu pro připojení k bráně mezi mobilní sítí a sítí PIT (OT).</w:t>
      </w:r>
    </w:p>
    <w:p w14:paraId="5176CD52" w14:textId="77777777" w:rsidR="00F55C55" w:rsidRPr="00393BF9" w:rsidRDefault="00F55C55" w:rsidP="00F55C55">
      <w:pPr>
        <w:spacing w:before="120"/>
        <w:jc w:val="both"/>
        <w:rPr>
          <w:rFonts w:eastAsia="Arial Unicode MS" w:cstheme="minorHAnsi"/>
          <w:color w:val="000000" w:themeColor="text1"/>
          <w:sz w:val="22"/>
          <w:szCs w:val="22"/>
        </w:rPr>
      </w:pPr>
      <w:r w:rsidRPr="00393BF9">
        <w:rPr>
          <w:rFonts w:cs="Arial"/>
          <w:b/>
          <w:color w:val="000000" w:themeColor="text1"/>
          <w:sz w:val="22"/>
          <w:szCs w:val="22"/>
        </w:rPr>
        <w:t>NTP</w:t>
      </w:r>
      <w:r w:rsidRPr="00393BF9">
        <w:rPr>
          <w:rFonts w:cs="Arial"/>
          <w:color w:val="000000" w:themeColor="text1"/>
          <w:sz w:val="22"/>
          <w:szCs w:val="22"/>
        </w:rPr>
        <w:t xml:space="preserve"> (Network Time </w:t>
      </w:r>
      <w:proofErr w:type="spellStart"/>
      <w:r w:rsidRPr="00393BF9">
        <w:rPr>
          <w:rFonts w:cs="Arial"/>
          <w:color w:val="000000" w:themeColor="text1"/>
          <w:sz w:val="22"/>
          <w:szCs w:val="22"/>
        </w:rPr>
        <w:t>Protocol</w:t>
      </w:r>
      <w:proofErr w:type="spellEnd"/>
      <w:r w:rsidRPr="00393BF9">
        <w:rPr>
          <w:rFonts w:cs="Arial"/>
          <w:color w:val="000000" w:themeColor="text1"/>
          <w:sz w:val="22"/>
          <w:szCs w:val="22"/>
        </w:rPr>
        <w:t xml:space="preserve">) </w:t>
      </w:r>
      <w:r w:rsidRPr="00393BF9">
        <w:rPr>
          <w:rFonts w:eastAsia="Arial Unicode MS" w:cstheme="minorHAnsi"/>
          <w:color w:val="000000" w:themeColor="text1"/>
          <w:sz w:val="22"/>
          <w:szCs w:val="22"/>
        </w:rPr>
        <w:t>– je protokol pro synchronizaci času pro zařízení připojená v síti.</w:t>
      </w:r>
    </w:p>
    <w:p w14:paraId="55AF955C" w14:textId="77777777" w:rsidR="00F55C55" w:rsidRPr="00393BF9" w:rsidRDefault="00F55C55" w:rsidP="00F55C55">
      <w:pPr>
        <w:spacing w:before="120"/>
        <w:jc w:val="both"/>
        <w:rPr>
          <w:rFonts w:cs="Arial"/>
          <w:sz w:val="22"/>
          <w:szCs w:val="22"/>
        </w:rPr>
      </w:pPr>
      <w:r w:rsidRPr="00393BF9">
        <w:rPr>
          <w:rFonts w:cs="Arial"/>
          <w:b/>
          <w:sz w:val="22"/>
          <w:szCs w:val="22"/>
        </w:rPr>
        <w:t xml:space="preserve">Zhotovitel stavby </w:t>
      </w:r>
      <w:r w:rsidRPr="00393BF9">
        <w:rPr>
          <w:rFonts w:cs="Arial"/>
          <w:sz w:val="22"/>
          <w:szCs w:val="22"/>
        </w:rPr>
        <w:t>– firma zajišťující realizaci celé stavby tj.:</w:t>
      </w:r>
    </w:p>
    <w:p w14:paraId="4C01CAB4" w14:textId="77777777" w:rsidR="00F55C55" w:rsidRPr="00393BF9" w:rsidRDefault="00F55C55" w:rsidP="00F55C55">
      <w:pPr>
        <w:pStyle w:val="Odstavecseseznamem"/>
        <w:numPr>
          <w:ilvl w:val="0"/>
          <w:numId w:val="37"/>
        </w:numPr>
        <w:ind w:left="777" w:hanging="357"/>
        <w:contextualSpacing/>
        <w:jc w:val="both"/>
        <w:rPr>
          <w:rFonts w:cs="Arial"/>
          <w:sz w:val="22"/>
          <w:szCs w:val="22"/>
        </w:rPr>
      </w:pPr>
      <w:r w:rsidRPr="00393BF9">
        <w:rPr>
          <w:rFonts w:cs="Arial"/>
          <w:sz w:val="22"/>
          <w:szCs w:val="22"/>
        </w:rPr>
        <w:lastRenderedPageBreak/>
        <w:t>Koordinaci dodávek technologických celků a stavebních prací od různých dodavatelů.</w:t>
      </w:r>
    </w:p>
    <w:p w14:paraId="083947EA" w14:textId="0BC991B9" w:rsidR="00F55C55" w:rsidRPr="00393BF9" w:rsidRDefault="00F55C55" w:rsidP="00F55C55">
      <w:pPr>
        <w:spacing w:line="276" w:lineRule="auto"/>
        <w:rPr>
          <w:rFonts w:cs="Arial"/>
          <w:sz w:val="22"/>
          <w:szCs w:val="22"/>
        </w:rPr>
      </w:pPr>
      <w:r w:rsidRPr="00393BF9">
        <w:rPr>
          <w:rFonts w:cs="Arial"/>
          <w:sz w:val="22"/>
          <w:szCs w:val="22"/>
        </w:rPr>
        <w:t>Propojení komunikací, napájecí kabeláže, signalizace atd. mezi technologickými celky.</w:t>
      </w:r>
    </w:p>
    <w:p w14:paraId="4EE81855" w14:textId="38FA6293" w:rsidR="00F55C55" w:rsidRPr="00393BF9" w:rsidRDefault="00F55C55" w:rsidP="00F55C55">
      <w:pPr>
        <w:spacing w:line="276" w:lineRule="auto"/>
        <w:rPr>
          <w:rFonts w:cs="Arial"/>
          <w:sz w:val="22"/>
          <w:szCs w:val="22"/>
        </w:rPr>
      </w:pPr>
    </w:p>
    <w:p w14:paraId="78A4783E" w14:textId="58A5D05E" w:rsidR="00F55C55" w:rsidRDefault="00F55C55" w:rsidP="00F55C55">
      <w:pPr>
        <w:spacing w:line="276" w:lineRule="auto"/>
        <w:rPr>
          <w:rFonts w:cs="Arial"/>
        </w:rPr>
      </w:pPr>
    </w:p>
    <w:p w14:paraId="29DF4B72" w14:textId="77777777" w:rsidR="00F55C55" w:rsidRPr="009E4113" w:rsidRDefault="00F55C55" w:rsidP="00F55C55">
      <w:pPr>
        <w:pStyle w:val="Nadpis1"/>
        <w:rPr>
          <w:rFonts w:cs="Arial"/>
          <w:snapToGrid w:val="0"/>
        </w:rPr>
      </w:pPr>
      <w:bookmarkStart w:id="3" w:name="_Toc10037168"/>
      <w:r w:rsidRPr="009E4113">
        <w:rPr>
          <w:rFonts w:cs="Arial"/>
          <w:snapToGrid w:val="0"/>
        </w:rPr>
        <w:t>Obecné požadavky na RTU</w:t>
      </w:r>
      <w:bookmarkEnd w:id="3"/>
    </w:p>
    <w:p w14:paraId="765E0B7C" w14:textId="77777777" w:rsidR="00F55C55" w:rsidRPr="009E4113" w:rsidRDefault="00F55C55" w:rsidP="00F55C55">
      <w:pPr>
        <w:pStyle w:val="Nadpis2"/>
        <w:rPr>
          <w:rFonts w:cs="Arial"/>
          <w:szCs w:val="22"/>
        </w:rPr>
      </w:pPr>
      <w:bookmarkStart w:id="4" w:name="_Toc532465410"/>
      <w:bookmarkStart w:id="5" w:name="_Toc3810692"/>
      <w:bookmarkStart w:id="6" w:name="_Toc3810864"/>
      <w:bookmarkStart w:id="7" w:name="_Toc3811047"/>
      <w:bookmarkStart w:id="8" w:name="_Toc3964551"/>
      <w:bookmarkStart w:id="9" w:name="_Toc10037169"/>
      <w:r w:rsidRPr="009E4113">
        <w:rPr>
          <w:rFonts w:cs="Arial"/>
          <w:szCs w:val="22"/>
        </w:rPr>
        <w:t>HW konfigurace</w:t>
      </w:r>
      <w:bookmarkEnd w:id="4"/>
      <w:bookmarkEnd w:id="5"/>
      <w:bookmarkEnd w:id="6"/>
      <w:bookmarkEnd w:id="7"/>
      <w:bookmarkEnd w:id="8"/>
      <w:bookmarkEnd w:id="9"/>
    </w:p>
    <w:p w14:paraId="10EB814C" w14:textId="77777777" w:rsidR="00F55C55" w:rsidRPr="009E4113" w:rsidRDefault="00F55C55" w:rsidP="00F55C55">
      <w:pPr>
        <w:pStyle w:val="Nadpis3"/>
        <w:rPr>
          <w:rFonts w:ascii="Arial" w:hAnsi="Arial" w:cs="Arial"/>
          <w:sz w:val="22"/>
          <w:szCs w:val="22"/>
        </w:rPr>
      </w:pPr>
      <w:bookmarkStart w:id="10" w:name="_Toc3810693"/>
      <w:bookmarkStart w:id="11" w:name="_Toc3810865"/>
      <w:bookmarkStart w:id="12" w:name="_Toc3811048"/>
      <w:r w:rsidRPr="009E4113">
        <w:rPr>
          <w:rFonts w:ascii="Arial" w:hAnsi="Arial" w:cs="Arial"/>
          <w:sz w:val="22"/>
          <w:szCs w:val="22"/>
        </w:rPr>
        <w:t>RTU musí být v době poptávky vyrobeno, plně funkční, technicky zdokumentováno a připraveno k testování s dispečerským systémem zadavatele.</w:t>
      </w:r>
      <w:bookmarkEnd w:id="10"/>
      <w:bookmarkEnd w:id="11"/>
      <w:bookmarkEnd w:id="12"/>
      <w:r w:rsidRPr="009E4113">
        <w:rPr>
          <w:rFonts w:ascii="Arial" w:hAnsi="Arial" w:cs="Arial"/>
          <w:sz w:val="22"/>
          <w:szCs w:val="22"/>
        </w:rPr>
        <w:t xml:space="preserve"> Musí být garantováno, že zařízení se nenachází na konci výrobního cyklu.</w:t>
      </w:r>
    </w:p>
    <w:p w14:paraId="35CBEDCB" w14:textId="77777777" w:rsidR="00F55C55" w:rsidRPr="009E4113" w:rsidRDefault="00F55C55" w:rsidP="00F55C55">
      <w:pPr>
        <w:pStyle w:val="Odstavecseseznamem"/>
        <w:ind w:left="567"/>
        <w:jc w:val="both"/>
        <w:rPr>
          <w:rFonts w:cs="Arial"/>
          <w:sz w:val="22"/>
          <w:szCs w:val="22"/>
        </w:rPr>
      </w:pPr>
    </w:p>
    <w:p w14:paraId="6B6E4C86" w14:textId="77777777" w:rsidR="00F55C55" w:rsidRPr="009E4113" w:rsidRDefault="00F55C55" w:rsidP="00F55C55">
      <w:pPr>
        <w:pStyle w:val="Nadpis3"/>
        <w:rPr>
          <w:rFonts w:ascii="Arial" w:hAnsi="Arial" w:cs="Arial"/>
          <w:sz w:val="22"/>
          <w:szCs w:val="22"/>
        </w:rPr>
      </w:pPr>
      <w:bookmarkStart w:id="13" w:name="_Toc3810694"/>
      <w:bookmarkStart w:id="14" w:name="_Toc3810866"/>
      <w:bookmarkStart w:id="15" w:name="_Toc3811049"/>
      <w:r w:rsidRPr="009E4113">
        <w:rPr>
          <w:rFonts w:ascii="Arial" w:hAnsi="Arial" w:cs="Arial"/>
          <w:sz w:val="22"/>
          <w:szCs w:val="22"/>
        </w:rPr>
        <w:t>Provedení RTU musí být kompletně bez rotujících částí, tj. například bez aktivních chladících prvků (ventilátorů) nebo točivých harddisků.</w:t>
      </w:r>
      <w:bookmarkEnd w:id="13"/>
      <w:bookmarkEnd w:id="14"/>
      <w:bookmarkEnd w:id="15"/>
    </w:p>
    <w:p w14:paraId="017AB156" w14:textId="77777777" w:rsidR="00F55C55" w:rsidRPr="009E4113" w:rsidRDefault="00F55C55" w:rsidP="00F55C55">
      <w:pPr>
        <w:pStyle w:val="Odstavecseseznamem"/>
        <w:ind w:left="567"/>
        <w:jc w:val="both"/>
        <w:rPr>
          <w:rFonts w:cs="Arial"/>
          <w:sz w:val="22"/>
          <w:szCs w:val="22"/>
        </w:rPr>
      </w:pPr>
    </w:p>
    <w:p w14:paraId="5AF1DF12" w14:textId="77777777" w:rsidR="00F55C55" w:rsidRPr="009E4113" w:rsidRDefault="00F55C55" w:rsidP="00F55C55">
      <w:pPr>
        <w:pStyle w:val="Nadpis3"/>
        <w:rPr>
          <w:rFonts w:ascii="Arial" w:hAnsi="Arial" w:cs="Arial"/>
          <w:sz w:val="22"/>
          <w:szCs w:val="22"/>
        </w:rPr>
      </w:pPr>
      <w:bookmarkStart w:id="16" w:name="_Toc3810696"/>
      <w:bookmarkStart w:id="17" w:name="_Toc3810868"/>
      <w:bookmarkStart w:id="18" w:name="_Toc3811051"/>
      <w:r w:rsidRPr="009E4113">
        <w:rPr>
          <w:rFonts w:ascii="Arial" w:hAnsi="Arial" w:cs="Arial"/>
          <w:sz w:val="22"/>
          <w:szCs w:val="22"/>
        </w:rPr>
        <w:t>Všechny vstupní a výstupní obvody musí být galvanicky odděleny, aby nedocházelo k poškození vnitřních obvodů RTU vlivem zatažení přepětí přes binární nebo analogové vstupy.</w:t>
      </w:r>
      <w:bookmarkEnd w:id="16"/>
      <w:bookmarkEnd w:id="17"/>
      <w:bookmarkEnd w:id="18"/>
    </w:p>
    <w:p w14:paraId="0C07A38A" w14:textId="77777777" w:rsidR="00F55C55" w:rsidRPr="009E4113" w:rsidRDefault="00F55C55" w:rsidP="00F55C55">
      <w:pPr>
        <w:jc w:val="both"/>
        <w:rPr>
          <w:rFonts w:cs="Arial"/>
          <w:sz w:val="22"/>
          <w:szCs w:val="22"/>
        </w:rPr>
      </w:pPr>
    </w:p>
    <w:p w14:paraId="1C199697" w14:textId="77777777" w:rsidR="00F55C55" w:rsidRPr="009E4113" w:rsidRDefault="00F55C55" w:rsidP="00F55C55">
      <w:pPr>
        <w:pStyle w:val="Nadpis3"/>
        <w:rPr>
          <w:rFonts w:ascii="Arial" w:hAnsi="Arial" w:cs="Arial"/>
          <w:sz w:val="22"/>
          <w:szCs w:val="22"/>
        </w:rPr>
      </w:pPr>
      <w:bookmarkStart w:id="19" w:name="_Toc3810697"/>
      <w:bookmarkStart w:id="20" w:name="_Toc3810869"/>
      <w:bookmarkStart w:id="21" w:name="_Toc3811052"/>
      <w:r w:rsidRPr="009E4113">
        <w:rPr>
          <w:rFonts w:ascii="Arial" w:hAnsi="Arial" w:cs="Arial"/>
          <w:sz w:val="22"/>
          <w:szCs w:val="22"/>
        </w:rPr>
        <w:t>Minimální požadovaný rozsah provozních teplot pro RTU je -25 až +55°C</w:t>
      </w:r>
      <w:bookmarkEnd w:id="19"/>
      <w:bookmarkEnd w:id="20"/>
      <w:bookmarkEnd w:id="21"/>
      <w:r w:rsidRPr="009E4113">
        <w:rPr>
          <w:rFonts w:ascii="Arial" w:hAnsi="Arial" w:cs="Arial"/>
          <w:sz w:val="22"/>
          <w:szCs w:val="22"/>
        </w:rPr>
        <w:t>.</w:t>
      </w:r>
    </w:p>
    <w:p w14:paraId="1CB2CDD7" w14:textId="77777777" w:rsidR="00F55C55" w:rsidRPr="009E4113" w:rsidRDefault="00F55C55" w:rsidP="00F55C55">
      <w:pPr>
        <w:rPr>
          <w:rFonts w:cs="Arial"/>
          <w:sz w:val="22"/>
          <w:szCs w:val="22"/>
        </w:rPr>
      </w:pPr>
    </w:p>
    <w:p w14:paraId="128F6050"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Provozní relativní vlhkost (nekondenzující) okolního prostředí pro RTU až 95 %.</w:t>
      </w:r>
    </w:p>
    <w:p w14:paraId="216EA12D" w14:textId="77777777" w:rsidR="00F55C55" w:rsidRPr="009E4113" w:rsidRDefault="00F55C55" w:rsidP="00F55C55">
      <w:pPr>
        <w:rPr>
          <w:rFonts w:cs="Arial"/>
          <w:sz w:val="22"/>
          <w:szCs w:val="22"/>
        </w:rPr>
      </w:pPr>
    </w:p>
    <w:p w14:paraId="2C29F319"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Požadovaný minimální stupeň krytí je IP20.</w:t>
      </w:r>
    </w:p>
    <w:p w14:paraId="605FBEF3" w14:textId="77777777" w:rsidR="00F55C55" w:rsidRPr="009E4113" w:rsidRDefault="00F55C55" w:rsidP="00F55C55">
      <w:pPr>
        <w:rPr>
          <w:rFonts w:cs="Arial"/>
          <w:sz w:val="22"/>
          <w:szCs w:val="22"/>
        </w:rPr>
      </w:pPr>
    </w:p>
    <w:p w14:paraId="542D6B4F"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Všechny komponenty musí být přehledně a trvale označené a musí obsahovat minimálně následující údaje: Typ zařízení, jmenovité hodnoty, sériové číslo, verze hardwaru. Značení musí být provedené alfanumericky ve formátu prostého textu. Také všechny sady svorkovnic, zástrček, desek, slotů atd. musí být přehledně označeny. Všechny štítky musí být čitelné a spolehlivě přichycené po celou dobu životnosti zařízení.</w:t>
      </w:r>
    </w:p>
    <w:p w14:paraId="6D7A9947" w14:textId="77777777" w:rsidR="00F55C55" w:rsidRPr="009E4113" w:rsidRDefault="00F55C55" w:rsidP="00F55C55">
      <w:pPr>
        <w:pStyle w:val="Nadpis3"/>
        <w:numPr>
          <w:ilvl w:val="2"/>
          <w:numId w:val="35"/>
        </w:numPr>
        <w:tabs>
          <w:tab w:val="num" w:pos="720"/>
        </w:tabs>
        <w:spacing w:before="240"/>
        <w:ind w:left="720" w:hanging="720"/>
        <w:rPr>
          <w:rFonts w:ascii="Arial" w:hAnsi="Arial" w:cs="Arial"/>
          <w:sz w:val="22"/>
          <w:szCs w:val="22"/>
        </w:rPr>
      </w:pPr>
      <w:r w:rsidRPr="009E4113">
        <w:rPr>
          <w:rFonts w:ascii="Arial" w:hAnsi="Arial" w:cs="Arial"/>
          <w:sz w:val="22"/>
          <w:szCs w:val="22"/>
        </w:rPr>
        <w:t>Veškeré připojovací svorkovnice musí být přístupné a všechny signalizační LED musí být viditelné. Demontáž, nebo částečné rozebírání dodaného zařízení není přípustné.</w:t>
      </w:r>
    </w:p>
    <w:p w14:paraId="135721FF" w14:textId="77777777" w:rsidR="00F55C55" w:rsidRPr="009E4113" w:rsidRDefault="00F55C55" w:rsidP="00F55C55">
      <w:pPr>
        <w:ind w:left="567" w:hanging="567"/>
        <w:jc w:val="both"/>
        <w:rPr>
          <w:rFonts w:cs="Arial"/>
          <w:sz w:val="22"/>
          <w:szCs w:val="22"/>
        </w:rPr>
      </w:pPr>
    </w:p>
    <w:p w14:paraId="10BFE804"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Napájení RTU musí být vždy napřímo požadovaným napětím. Vřazování přídavných DC-DC měničů je nepřípustné.</w:t>
      </w:r>
    </w:p>
    <w:p w14:paraId="2D3493A8" w14:textId="77777777" w:rsidR="00F55C55" w:rsidRPr="009E4113" w:rsidRDefault="00F55C55" w:rsidP="00F55C55">
      <w:pPr>
        <w:jc w:val="both"/>
        <w:rPr>
          <w:rFonts w:cs="Arial"/>
          <w:sz w:val="22"/>
          <w:szCs w:val="22"/>
        </w:rPr>
      </w:pPr>
    </w:p>
    <w:p w14:paraId="55116255" w14:textId="77777777" w:rsidR="00F55C55" w:rsidRPr="009E4113" w:rsidRDefault="00F55C55" w:rsidP="00F55C55">
      <w:pPr>
        <w:pStyle w:val="Nadpis2"/>
        <w:rPr>
          <w:rFonts w:cs="Arial"/>
          <w:szCs w:val="22"/>
        </w:rPr>
      </w:pPr>
      <w:bookmarkStart w:id="22" w:name="_Toc3964552"/>
      <w:bookmarkStart w:id="23" w:name="_Toc10037170"/>
      <w:r w:rsidRPr="009E4113">
        <w:rPr>
          <w:rFonts w:cs="Arial"/>
          <w:szCs w:val="22"/>
        </w:rPr>
        <w:t>Signalizační vstupy</w:t>
      </w:r>
      <w:bookmarkEnd w:id="22"/>
      <w:bookmarkEnd w:id="23"/>
    </w:p>
    <w:p w14:paraId="16F6299A"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Galvanické oddělení vstupů s minimální elektrickou pevností 2,5 kV po dobu 1 minuty.</w:t>
      </w:r>
    </w:p>
    <w:p w14:paraId="7CA6C0CC" w14:textId="77777777" w:rsidR="00F55C55" w:rsidRPr="009E4113" w:rsidRDefault="00F55C55" w:rsidP="00F55C55">
      <w:pPr>
        <w:pStyle w:val="Odstavecseseznamem"/>
        <w:spacing w:line="26" w:lineRule="atLeast"/>
        <w:ind w:left="567"/>
        <w:rPr>
          <w:rFonts w:cs="Arial"/>
          <w:sz w:val="22"/>
          <w:szCs w:val="22"/>
        </w:rPr>
      </w:pPr>
    </w:p>
    <w:p w14:paraId="243F59BB"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lastRenderedPageBreak/>
        <w:t>Pomocná signalizace zapnutých vstupů např. pomocí LED.</w:t>
      </w:r>
    </w:p>
    <w:p w14:paraId="2D622C15" w14:textId="77777777" w:rsidR="00F55C55" w:rsidRPr="009E4113" w:rsidRDefault="00F55C55" w:rsidP="00F55C55">
      <w:pPr>
        <w:pStyle w:val="Odstavecseseznamem"/>
        <w:spacing w:line="26" w:lineRule="atLeast"/>
        <w:ind w:left="567"/>
        <w:rPr>
          <w:rFonts w:cs="Arial"/>
          <w:sz w:val="22"/>
          <w:szCs w:val="22"/>
        </w:rPr>
      </w:pPr>
    </w:p>
    <w:p w14:paraId="2A41F09B"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Zpracování vstupní signalizace napětím 24 V DC (napájecí napětí RTU).</w:t>
      </w:r>
    </w:p>
    <w:p w14:paraId="3EB82F05" w14:textId="77777777" w:rsidR="00F55C55" w:rsidRPr="009E4113" w:rsidRDefault="00F55C55" w:rsidP="00F55C55">
      <w:pPr>
        <w:spacing w:line="26" w:lineRule="atLeast"/>
        <w:rPr>
          <w:rFonts w:cs="Arial"/>
          <w:sz w:val="22"/>
          <w:szCs w:val="22"/>
        </w:rPr>
      </w:pPr>
    </w:p>
    <w:p w14:paraId="3AF09BF2"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Výkonová spotřeba nesmí být vyšší než 1 W/vstup nepřetržitě.</w:t>
      </w:r>
    </w:p>
    <w:p w14:paraId="3B9B778B" w14:textId="77777777" w:rsidR="00F55C55" w:rsidRPr="009E4113" w:rsidRDefault="00F55C55" w:rsidP="00F55C55">
      <w:pPr>
        <w:rPr>
          <w:rFonts w:cs="Arial"/>
          <w:sz w:val="22"/>
          <w:szCs w:val="22"/>
        </w:rPr>
      </w:pPr>
    </w:p>
    <w:p w14:paraId="5645E729"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Vzorkování binárních vstupů s periodou max. 5 ms.</w:t>
      </w:r>
    </w:p>
    <w:p w14:paraId="52C1FDAA" w14:textId="77777777" w:rsidR="00F55C55" w:rsidRPr="009E4113" w:rsidRDefault="00F55C55" w:rsidP="00F55C55">
      <w:pPr>
        <w:spacing w:line="26" w:lineRule="atLeast"/>
        <w:rPr>
          <w:rFonts w:cs="Arial"/>
          <w:sz w:val="22"/>
          <w:szCs w:val="22"/>
        </w:rPr>
      </w:pPr>
    </w:p>
    <w:p w14:paraId="772D4091"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Musí být možnost zpracování dvoubitové informace (VYP/ZAP), včetně vyhodnocení nestandardních stavů jako 11 nebo 00.</w:t>
      </w:r>
    </w:p>
    <w:p w14:paraId="1E12E467" w14:textId="77777777" w:rsidR="00F55C55" w:rsidRPr="009E4113" w:rsidRDefault="00F55C55" w:rsidP="00F55C55">
      <w:pPr>
        <w:pStyle w:val="Odstavecseseznamem"/>
        <w:spacing w:line="26" w:lineRule="atLeast"/>
        <w:ind w:left="567"/>
        <w:jc w:val="both"/>
        <w:rPr>
          <w:rFonts w:cs="Arial"/>
          <w:sz w:val="22"/>
          <w:szCs w:val="22"/>
        </w:rPr>
      </w:pPr>
    </w:p>
    <w:p w14:paraId="55D10248"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U dvoubitové signalizace možnost volitelného časového nastavení doby potlačení mezipolohy (stav 00) do komunikace při přechodu z 01 na 10 a naopak.</w:t>
      </w:r>
    </w:p>
    <w:p w14:paraId="4E516D35" w14:textId="77777777" w:rsidR="00F55C55" w:rsidRPr="009E4113" w:rsidRDefault="00F55C55" w:rsidP="00F55C55">
      <w:pPr>
        <w:spacing w:line="26" w:lineRule="atLeast"/>
        <w:jc w:val="both"/>
        <w:rPr>
          <w:rFonts w:cs="Arial"/>
          <w:sz w:val="22"/>
          <w:szCs w:val="22"/>
        </w:rPr>
      </w:pPr>
    </w:p>
    <w:p w14:paraId="24D7570F"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Všechny signalizace a měření musí být opatřeny časovou značkou vzniku události. Čas musí být přiřazen hned ve vstupním modulu do něhož je informace připojena.</w:t>
      </w:r>
    </w:p>
    <w:p w14:paraId="743394E4" w14:textId="77777777" w:rsidR="00F55C55" w:rsidRPr="009E4113" w:rsidRDefault="00F55C55" w:rsidP="00F55C55">
      <w:pPr>
        <w:spacing w:line="26" w:lineRule="atLeast"/>
        <w:jc w:val="both"/>
        <w:rPr>
          <w:rFonts w:cs="Arial"/>
          <w:sz w:val="22"/>
          <w:szCs w:val="22"/>
        </w:rPr>
      </w:pPr>
    </w:p>
    <w:p w14:paraId="79E3E2BD"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Uživatelsky nastavitelná časová konstanta pro filtrování zákmitů.</w:t>
      </w:r>
    </w:p>
    <w:p w14:paraId="367E6CDD" w14:textId="77777777" w:rsidR="00F55C55" w:rsidRPr="009E4113" w:rsidRDefault="00F55C55" w:rsidP="00F55C55">
      <w:pPr>
        <w:spacing w:line="26" w:lineRule="atLeast"/>
        <w:rPr>
          <w:rFonts w:cs="Arial"/>
          <w:sz w:val="22"/>
          <w:szCs w:val="22"/>
        </w:rPr>
      </w:pPr>
    </w:p>
    <w:p w14:paraId="2B232C09"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 xml:space="preserve"> Uživatelské nastavení času zpoždění dalšího zpracování signalizací.</w:t>
      </w:r>
    </w:p>
    <w:p w14:paraId="7F5D0F43" w14:textId="77777777" w:rsidR="00F55C55" w:rsidRPr="009E4113" w:rsidRDefault="00F55C55" w:rsidP="00F55C55">
      <w:pPr>
        <w:spacing w:line="26" w:lineRule="atLeast"/>
        <w:rPr>
          <w:rFonts w:cs="Arial"/>
          <w:sz w:val="22"/>
          <w:szCs w:val="22"/>
        </w:rPr>
      </w:pPr>
    </w:p>
    <w:p w14:paraId="301F6DCF"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 xml:space="preserve"> Uživatelské nastavení času zpoždění náběhu/odpadu signalizačního vstupu.</w:t>
      </w:r>
    </w:p>
    <w:p w14:paraId="40C46A67" w14:textId="77777777" w:rsidR="00F55C55" w:rsidRPr="009E4113" w:rsidRDefault="00F55C55" w:rsidP="00F55C55">
      <w:pPr>
        <w:rPr>
          <w:rFonts w:cs="Arial"/>
          <w:sz w:val="22"/>
          <w:szCs w:val="22"/>
        </w:rPr>
      </w:pPr>
    </w:p>
    <w:p w14:paraId="4A32C0D7" w14:textId="77777777" w:rsidR="00F55C55" w:rsidRPr="009E4113" w:rsidRDefault="00F55C55" w:rsidP="00F55C55">
      <w:pPr>
        <w:pStyle w:val="Nadpis2"/>
        <w:rPr>
          <w:rFonts w:cs="Arial"/>
          <w:szCs w:val="22"/>
        </w:rPr>
      </w:pPr>
      <w:bookmarkStart w:id="24" w:name="_Toc3964553"/>
      <w:bookmarkStart w:id="25" w:name="_Toc10037171"/>
      <w:r w:rsidRPr="009E4113">
        <w:rPr>
          <w:rFonts w:cs="Arial"/>
          <w:szCs w:val="22"/>
        </w:rPr>
        <w:t>Povelové výstupy</w:t>
      </w:r>
      <w:bookmarkEnd w:id="24"/>
      <w:bookmarkEnd w:id="25"/>
    </w:p>
    <w:p w14:paraId="181CE6A1"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Galvanicky oddělené reléové výstupy pro dálkové ovládání.</w:t>
      </w:r>
    </w:p>
    <w:p w14:paraId="27C85EE5" w14:textId="77777777" w:rsidR="00F55C55" w:rsidRPr="009E4113" w:rsidRDefault="00F55C55" w:rsidP="00F55C55">
      <w:pPr>
        <w:spacing w:line="26" w:lineRule="atLeast"/>
        <w:ind w:left="567"/>
        <w:rPr>
          <w:rFonts w:cs="Arial"/>
          <w:sz w:val="22"/>
          <w:szCs w:val="22"/>
        </w:rPr>
      </w:pPr>
    </w:p>
    <w:p w14:paraId="4CED37B4"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Pomocná signalizace zapnutých výstupů na kartě např. pomocí LED.</w:t>
      </w:r>
    </w:p>
    <w:p w14:paraId="437EDD4A" w14:textId="77777777" w:rsidR="00F55C55" w:rsidRPr="009E4113" w:rsidRDefault="00F55C55" w:rsidP="00F55C55">
      <w:pPr>
        <w:spacing w:line="26" w:lineRule="atLeast"/>
        <w:rPr>
          <w:rFonts w:cs="Arial"/>
          <w:sz w:val="22"/>
          <w:szCs w:val="22"/>
        </w:rPr>
      </w:pPr>
    </w:p>
    <w:p w14:paraId="74FC451C"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Nastavitelný čas sepnutí výstupního relé.</w:t>
      </w:r>
    </w:p>
    <w:p w14:paraId="0CF42C3A" w14:textId="77777777" w:rsidR="00F55C55" w:rsidRPr="009E4113" w:rsidRDefault="00F55C55" w:rsidP="00F55C55">
      <w:pPr>
        <w:spacing w:line="26" w:lineRule="atLeast"/>
        <w:rPr>
          <w:rFonts w:cs="Arial"/>
          <w:sz w:val="22"/>
          <w:szCs w:val="22"/>
        </w:rPr>
      </w:pPr>
    </w:p>
    <w:p w14:paraId="0E5153A9"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Vypínací schopnosti výstupního relé minimálně 3 A při 24 V DC.</w:t>
      </w:r>
    </w:p>
    <w:p w14:paraId="610342C6" w14:textId="77777777" w:rsidR="00F55C55" w:rsidRPr="009E4113" w:rsidRDefault="00F55C55" w:rsidP="00F55C55">
      <w:pPr>
        <w:pStyle w:val="Nadpis2"/>
        <w:rPr>
          <w:rFonts w:cs="Arial"/>
          <w:szCs w:val="22"/>
        </w:rPr>
      </w:pPr>
      <w:bookmarkStart w:id="26" w:name="_Toc3964554"/>
      <w:bookmarkStart w:id="27" w:name="_Toc10037172"/>
      <w:r w:rsidRPr="009E4113">
        <w:rPr>
          <w:rFonts w:cs="Arial"/>
          <w:szCs w:val="22"/>
        </w:rPr>
        <w:t>Měřicí vstupy</w:t>
      </w:r>
      <w:bookmarkEnd w:id="26"/>
      <w:bookmarkEnd w:id="27"/>
    </w:p>
    <w:p w14:paraId="5525919A"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Měření napětí i proudů (možnost následného dopočítání na požadované měřící hodnoty, P3f, PL1, PL2, PL3, QL1, QL2, QL3, U12, U23, U31, harmonické zkreslení na fázi L2, zpětná složka napětí, případně další veličiny např. účiník).</w:t>
      </w:r>
    </w:p>
    <w:p w14:paraId="1D4F9B76" w14:textId="77777777" w:rsidR="00F55C55" w:rsidRPr="009E4113" w:rsidRDefault="00F55C55" w:rsidP="00F55C55">
      <w:pPr>
        <w:pStyle w:val="Odstavecseseznamem"/>
        <w:ind w:left="567"/>
        <w:jc w:val="both"/>
        <w:rPr>
          <w:rFonts w:cs="Arial"/>
          <w:sz w:val="22"/>
          <w:szCs w:val="22"/>
        </w:rPr>
      </w:pPr>
    </w:p>
    <w:p w14:paraId="120BC188" w14:textId="77777777" w:rsidR="00F55C55" w:rsidRPr="009E4113" w:rsidRDefault="00F55C55" w:rsidP="00F55C55">
      <w:pPr>
        <w:pStyle w:val="Nadpis3"/>
        <w:rPr>
          <w:rFonts w:ascii="Arial" w:hAnsi="Arial" w:cs="Arial"/>
          <w:sz w:val="22"/>
          <w:szCs w:val="22"/>
        </w:rPr>
      </w:pPr>
      <w:r w:rsidRPr="009E4113">
        <w:rPr>
          <w:rFonts w:ascii="Arial" w:hAnsi="Arial" w:cs="Arial"/>
          <w:sz w:val="22"/>
          <w:szCs w:val="22"/>
        </w:rPr>
        <w:t>Uživatelské nastavení integrálních delta kritérií samostatné pro každý měřicí vstup.</w:t>
      </w:r>
    </w:p>
    <w:p w14:paraId="680C32B4" w14:textId="77777777" w:rsidR="00F55C55" w:rsidRPr="009E4113" w:rsidRDefault="00F55C55" w:rsidP="00F55C55">
      <w:pPr>
        <w:jc w:val="both"/>
        <w:rPr>
          <w:rFonts w:cs="Arial"/>
          <w:sz w:val="22"/>
          <w:szCs w:val="22"/>
        </w:rPr>
      </w:pPr>
    </w:p>
    <w:p w14:paraId="50E85832" w14:textId="77777777" w:rsidR="00F16A8A" w:rsidRPr="00F16A8A" w:rsidRDefault="00F16A8A" w:rsidP="00F16A8A">
      <w:pPr>
        <w:pStyle w:val="Nadpis2"/>
        <w:rPr>
          <w:rFonts w:cs="Arial"/>
          <w:szCs w:val="22"/>
        </w:rPr>
      </w:pPr>
      <w:bookmarkStart w:id="28" w:name="_Toc10037173"/>
      <w:bookmarkStart w:id="29" w:name="_Toc3964555"/>
      <w:r w:rsidRPr="00F16A8A">
        <w:rPr>
          <w:rFonts w:cs="Arial"/>
          <w:szCs w:val="22"/>
        </w:rPr>
        <w:lastRenderedPageBreak/>
        <w:t>Požadavky na komunikaci</w:t>
      </w:r>
      <w:bookmarkEnd w:id="28"/>
      <w:r w:rsidRPr="00F16A8A">
        <w:rPr>
          <w:rFonts w:cs="Arial"/>
          <w:szCs w:val="22"/>
        </w:rPr>
        <w:t xml:space="preserve"> </w:t>
      </w:r>
      <w:bookmarkEnd w:id="29"/>
    </w:p>
    <w:p w14:paraId="7C8C66A1"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Modem musí být součástí RTU (integrovaný) a musí podporovat všechny aktuálně dostupné technologie mobilních operátorů v ČR (GPRS, EDGE, 3,5G, HSDPA, LTE) s automatickým vyhodnocením a přepnutím nejvhodnějšího typu komunikace. Mimo to musí být možné manuálně nastavit typ sítě.</w:t>
      </w:r>
    </w:p>
    <w:p w14:paraId="314A20FB" w14:textId="77777777" w:rsidR="00F16A8A" w:rsidRPr="00F16A8A" w:rsidRDefault="00F16A8A" w:rsidP="00F16A8A">
      <w:pPr>
        <w:rPr>
          <w:rFonts w:cs="Arial"/>
          <w:sz w:val="22"/>
          <w:szCs w:val="22"/>
        </w:rPr>
      </w:pPr>
    </w:p>
    <w:p w14:paraId="03E005A5"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RTU musí být časově synchronizováno. Primárním zdrojem času pro všechny komponenty je NTP server zadavatele, nebo nadřazený systém prostřednictvím protokolu IEC60870-5-104. Zařízení musí umožňovat obě varianty.</w:t>
      </w:r>
    </w:p>
    <w:p w14:paraId="444530DB" w14:textId="77777777" w:rsidR="00F16A8A" w:rsidRPr="00F16A8A" w:rsidRDefault="00F16A8A" w:rsidP="00F16A8A">
      <w:pPr>
        <w:pStyle w:val="Nadpis3"/>
        <w:spacing w:before="240"/>
        <w:rPr>
          <w:rFonts w:ascii="Arial" w:hAnsi="Arial" w:cs="Arial"/>
          <w:sz w:val="22"/>
          <w:szCs w:val="22"/>
        </w:rPr>
      </w:pPr>
      <w:r w:rsidRPr="00F16A8A">
        <w:rPr>
          <w:rFonts w:ascii="Arial" w:hAnsi="Arial" w:cs="Arial"/>
          <w:sz w:val="22"/>
          <w:szCs w:val="22"/>
        </w:rPr>
        <w:t xml:space="preserve">RTU musí podporovat protokol pro průběžný sběr dat pro potřeby správy sítě a jejich následné vyhodnocování. </w:t>
      </w:r>
    </w:p>
    <w:p w14:paraId="2D7017F4" w14:textId="77777777" w:rsidR="00F16A8A" w:rsidRPr="00F16A8A" w:rsidRDefault="00F16A8A" w:rsidP="00F16A8A">
      <w:pPr>
        <w:pStyle w:val="Nadpis3"/>
        <w:spacing w:before="240"/>
        <w:rPr>
          <w:rFonts w:ascii="Arial" w:hAnsi="Arial" w:cs="Arial"/>
          <w:sz w:val="22"/>
          <w:szCs w:val="22"/>
        </w:rPr>
      </w:pPr>
      <w:r w:rsidRPr="00F16A8A">
        <w:rPr>
          <w:rFonts w:ascii="Arial" w:hAnsi="Arial" w:cs="Arial"/>
          <w:sz w:val="22"/>
          <w:szCs w:val="22"/>
        </w:rPr>
        <w:t>RTU musí podporovat šifrovanou komunikaci prostřednictvím IPsec tunelu.</w:t>
      </w:r>
    </w:p>
    <w:p w14:paraId="4053AFAD" w14:textId="77777777" w:rsidR="00F16A8A" w:rsidRPr="00F16A8A" w:rsidRDefault="00F16A8A" w:rsidP="00F16A8A">
      <w:pPr>
        <w:pStyle w:val="Nadpis3"/>
        <w:spacing w:before="240"/>
        <w:rPr>
          <w:rFonts w:ascii="Arial" w:hAnsi="Arial" w:cs="Arial"/>
          <w:sz w:val="22"/>
          <w:szCs w:val="22"/>
        </w:rPr>
      </w:pPr>
      <w:r w:rsidRPr="00F16A8A">
        <w:rPr>
          <w:rFonts w:ascii="Arial" w:hAnsi="Arial" w:cs="Arial"/>
          <w:sz w:val="22"/>
          <w:szCs w:val="22"/>
        </w:rPr>
        <w:t>RTU musí umožňovat nahrávání bezpečnostních certifikátů SCEP (specifikace je v RFC 8894).</w:t>
      </w:r>
    </w:p>
    <w:p w14:paraId="658756FD" w14:textId="77777777" w:rsidR="00F16A8A" w:rsidRPr="00F16A8A" w:rsidRDefault="00F16A8A" w:rsidP="00F16A8A">
      <w:pPr>
        <w:pStyle w:val="Nadpis3"/>
        <w:spacing w:before="240"/>
        <w:rPr>
          <w:rFonts w:ascii="Arial" w:hAnsi="Arial" w:cs="Arial"/>
          <w:sz w:val="22"/>
          <w:szCs w:val="22"/>
        </w:rPr>
      </w:pPr>
      <w:r w:rsidRPr="00F16A8A">
        <w:rPr>
          <w:rFonts w:ascii="Arial" w:hAnsi="Arial" w:cs="Arial"/>
          <w:sz w:val="22"/>
          <w:szCs w:val="22"/>
        </w:rPr>
        <w:t>Vzdálené přidělení adresy a bezpečnostní autentizace (RADIUS server EG.D) pro zadanou APN. RTU nebo externí komunikační zařízení nemusí podporovat RADIUS client, ale musí mobilnímu operátorovi předat přihlašovací údaje (název APN, uživatelské jméno a heslo).</w:t>
      </w:r>
    </w:p>
    <w:p w14:paraId="14210B45" w14:textId="77777777" w:rsidR="00F16A8A" w:rsidRPr="00F16A8A" w:rsidRDefault="00F16A8A" w:rsidP="00F16A8A">
      <w:pPr>
        <w:spacing w:line="26" w:lineRule="atLeast"/>
        <w:rPr>
          <w:rFonts w:cs="Arial"/>
          <w:sz w:val="22"/>
          <w:szCs w:val="22"/>
        </w:rPr>
      </w:pPr>
    </w:p>
    <w:p w14:paraId="52BA03FF"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Servisní kanál pro dálkovou uživatelskou parametrizaci.</w:t>
      </w:r>
    </w:p>
    <w:p w14:paraId="453834BD" w14:textId="77777777" w:rsidR="00F16A8A" w:rsidRPr="00F16A8A" w:rsidRDefault="00F16A8A" w:rsidP="00F16A8A">
      <w:pPr>
        <w:spacing w:line="26" w:lineRule="atLeast"/>
        <w:rPr>
          <w:rFonts w:cs="Arial"/>
          <w:sz w:val="22"/>
          <w:szCs w:val="22"/>
        </w:rPr>
      </w:pPr>
    </w:p>
    <w:p w14:paraId="184C0E1B"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Možnost volby mobilního operátora výměnou SIM karty.</w:t>
      </w:r>
    </w:p>
    <w:p w14:paraId="38C5D450" w14:textId="77777777" w:rsidR="00F16A8A" w:rsidRPr="00F16A8A" w:rsidRDefault="00F16A8A" w:rsidP="00F16A8A">
      <w:pPr>
        <w:spacing w:line="26" w:lineRule="atLeast"/>
        <w:rPr>
          <w:rFonts w:cs="Arial"/>
          <w:sz w:val="22"/>
          <w:szCs w:val="22"/>
        </w:rPr>
      </w:pPr>
    </w:p>
    <w:p w14:paraId="186EC4E0"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Je nepřípustné přidávat do komunikační cesty mezi centrální servery a RTU další zařízení umožňující spojení či komunikaci mezi těmito body.</w:t>
      </w:r>
    </w:p>
    <w:p w14:paraId="6C83879C" w14:textId="77777777" w:rsidR="00F16A8A" w:rsidRPr="00F16A8A" w:rsidRDefault="00F16A8A" w:rsidP="00F16A8A">
      <w:pPr>
        <w:pStyle w:val="Nadpis3"/>
        <w:spacing w:before="240"/>
        <w:rPr>
          <w:rFonts w:ascii="Arial" w:hAnsi="Arial" w:cs="Arial"/>
          <w:sz w:val="22"/>
          <w:szCs w:val="22"/>
        </w:rPr>
      </w:pPr>
      <w:r w:rsidRPr="00F16A8A">
        <w:rPr>
          <w:rFonts w:ascii="Arial" w:hAnsi="Arial" w:cs="Arial"/>
          <w:sz w:val="22"/>
          <w:szCs w:val="22"/>
        </w:rPr>
        <w:t>Mezi vstupně-výstupní obvody RTU a místo vzniku informace není možné přidávat další zařízení.</w:t>
      </w:r>
    </w:p>
    <w:p w14:paraId="0CF65B65" w14:textId="77777777" w:rsidR="00F16A8A" w:rsidRPr="00F16A8A" w:rsidRDefault="00F16A8A" w:rsidP="00F16A8A">
      <w:pPr>
        <w:rPr>
          <w:rFonts w:cs="Arial"/>
          <w:sz w:val="22"/>
          <w:szCs w:val="22"/>
        </w:rPr>
      </w:pPr>
    </w:p>
    <w:p w14:paraId="621CDE92"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Možnost výběru typu a zisku povětrnostně odolné externí GSM antény (všesměrová, směrová).</w:t>
      </w:r>
    </w:p>
    <w:p w14:paraId="08937FAD" w14:textId="77777777" w:rsidR="00F16A8A" w:rsidRPr="00F16A8A" w:rsidRDefault="00F16A8A" w:rsidP="00F16A8A">
      <w:pPr>
        <w:pStyle w:val="Nadpis3"/>
        <w:rPr>
          <w:rFonts w:ascii="Arial" w:hAnsi="Arial" w:cs="Arial"/>
          <w:sz w:val="22"/>
          <w:szCs w:val="22"/>
        </w:rPr>
      </w:pPr>
      <w:r w:rsidRPr="00F16A8A">
        <w:rPr>
          <w:rFonts w:ascii="Arial" w:hAnsi="Arial" w:cs="Arial"/>
          <w:sz w:val="22"/>
          <w:szCs w:val="22"/>
        </w:rPr>
        <w:t xml:space="preserve">Ethernetový optický multimodový port 1G BASE-FX. Rozhraní je požadováno se standardními konektory např. typu LC (nesmí být speciální). </w:t>
      </w:r>
    </w:p>
    <w:p w14:paraId="1D95D442" w14:textId="1F9A8EE9" w:rsidR="00F16A8A" w:rsidRDefault="00F16A8A" w:rsidP="00F16A8A">
      <w:pPr>
        <w:pStyle w:val="Nadpis3"/>
        <w:rPr>
          <w:rFonts w:ascii="Arial" w:hAnsi="Arial" w:cs="Arial"/>
          <w:sz w:val="22"/>
          <w:szCs w:val="22"/>
        </w:rPr>
      </w:pPr>
      <w:r w:rsidRPr="00F16A8A">
        <w:rPr>
          <w:rFonts w:ascii="Arial" w:hAnsi="Arial" w:cs="Arial"/>
          <w:sz w:val="22"/>
          <w:szCs w:val="22"/>
        </w:rPr>
        <w:t xml:space="preserve"> Optický kabel pro propojení RTU v případě dvou rozváděčů NN je požadován MM s dvojitou izolací. Ukončený standardními konektory, stejnými jako v bodě 5.5.12.</w:t>
      </w:r>
    </w:p>
    <w:p w14:paraId="07694A61" w14:textId="6D571485" w:rsidR="00F16A8A" w:rsidRDefault="00F16A8A" w:rsidP="00F16A8A"/>
    <w:p w14:paraId="40BB35BE" w14:textId="69098493" w:rsidR="00F16A8A" w:rsidRDefault="00F16A8A" w:rsidP="00F16A8A"/>
    <w:p w14:paraId="2D2FF157" w14:textId="234A6CB3" w:rsidR="00F16A8A" w:rsidRDefault="00F16A8A" w:rsidP="00F16A8A"/>
    <w:p w14:paraId="7938DD8D" w14:textId="159851DA" w:rsidR="00F16A8A" w:rsidRDefault="00F16A8A" w:rsidP="00F16A8A"/>
    <w:p w14:paraId="49DA140C" w14:textId="4E3FDCD3" w:rsidR="00F16A8A" w:rsidRDefault="00F16A8A" w:rsidP="00F16A8A"/>
    <w:p w14:paraId="03075F53" w14:textId="4CE0B05E" w:rsidR="00F16A8A" w:rsidRDefault="00F16A8A" w:rsidP="00F16A8A"/>
    <w:p w14:paraId="62DAEF59" w14:textId="041D1B14" w:rsidR="00F16A8A" w:rsidRDefault="00F16A8A" w:rsidP="00F16A8A"/>
    <w:p w14:paraId="6BA47766" w14:textId="1F85798B" w:rsidR="00F16A8A" w:rsidRDefault="00F16A8A" w:rsidP="00F16A8A"/>
    <w:p w14:paraId="5E949C24" w14:textId="0636F855" w:rsidR="00F16A8A" w:rsidRDefault="00F16A8A" w:rsidP="00F16A8A"/>
    <w:p w14:paraId="05E193E6" w14:textId="77777777" w:rsidR="00F16A8A" w:rsidRPr="00F16A8A" w:rsidRDefault="00F16A8A" w:rsidP="00F16A8A"/>
    <w:p w14:paraId="17FCBB99" w14:textId="77777777" w:rsidR="00F16A8A" w:rsidRPr="00F16A8A" w:rsidRDefault="00F16A8A" w:rsidP="00F16A8A">
      <w:pPr>
        <w:pStyle w:val="Nadpis3"/>
        <w:keepNext w:val="0"/>
        <w:spacing w:before="240"/>
        <w:rPr>
          <w:rFonts w:ascii="Arial" w:hAnsi="Arial" w:cs="Arial"/>
          <w:sz w:val="22"/>
          <w:szCs w:val="22"/>
        </w:rPr>
      </w:pPr>
      <w:r w:rsidRPr="00F16A8A">
        <w:rPr>
          <w:rFonts w:ascii="Arial" w:hAnsi="Arial" w:cs="Arial"/>
          <w:sz w:val="22"/>
          <w:szCs w:val="22"/>
        </w:rPr>
        <w:lastRenderedPageBreak/>
        <w:t xml:space="preserve">Ethernetový metalický port 100M/1G BASE-TX. Rozhraní je požadováno se standardními konektory typu RJ45. </w:t>
      </w:r>
    </w:p>
    <w:tbl>
      <w:tblPr>
        <w:tblW w:w="9524" w:type="dxa"/>
        <w:tblInd w:w="-5" w:type="dxa"/>
        <w:tblLayout w:type="fixed"/>
        <w:tblCellMar>
          <w:left w:w="70" w:type="dxa"/>
          <w:right w:w="70" w:type="dxa"/>
        </w:tblCellMar>
        <w:tblLook w:val="04A0" w:firstRow="1" w:lastRow="0" w:firstColumn="1" w:lastColumn="0" w:noHBand="0" w:noVBand="1"/>
      </w:tblPr>
      <w:tblGrid>
        <w:gridCol w:w="1222"/>
        <w:gridCol w:w="1969"/>
        <w:gridCol w:w="3166"/>
        <w:gridCol w:w="3167"/>
      </w:tblGrid>
      <w:tr w:rsidR="00F16A8A" w:rsidRPr="00F16A8A" w14:paraId="3F0D4BDA" w14:textId="77777777" w:rsidTr="002E65C0">
        <w:trPr>
          <w:trHeight w:val="336"/>
        </w:trPr>
        <w:tc>
          <w:tcPr>
            <w:tcW w:w="3191" w:type="dxa"/>
            <w:gridSpan w:val="2"/>
            <w:vMerge w:val="restart"/>
            <w:tcBorders>
              <w:top w:val="single" w:sz="4" w:space="0" w:color="auto"/>
              <w:left w:val="single" w:sz="4" w:space="0" w:color="auto"/>
              <w:right w:val="single" w:sz="4" w:space="0" w:color="auto"/>
            </w:tcBorders>
            <w:shd w:val="clear" w:color="auto" w:fill="auto"/>
            <w:noWrap/>
            <w:vAlign w:val="center"/>
          </w:tcPr>
          <w:p w14:paraId="55B5AB55" w14:textId="77777777" w:rsidR="00F16A8A" w:rsidRPr="00F16A8A" w:rsidRDefault="00F16A8A" w:rsidP="002E65C0">
            <w:pPr>
              <w:jc w:val="center"/>
              <w:rPr>
                <w:rFonts w:cs="Arial"/>
                <w:color w:val="000000"/>
                <w:sz w:val="22"/>
                <w:szCs w:val="22"/>
              </w:rPr>
            </w:pPr>
            <w:r w:rsidRPr="00F16A8A">
              <w:rPr>
                <w:rFonts w:cs="Arial"/>
                <w:color w:val="000000"/>
                <w:sz w:val="22"/>
                <w:szCs w:val="22"/>
              </w:rPr>
              <w:t>Požadavky na porty a komunikační protokoly</w:t>
            </w:r>
          </w:p>
        </w:tc>
        <w:tc>
          <w:tcPr>
            <w:tcW w:w="6333" w:type="dxa"/>
            <w:gridSpan w:val="2"/>
            <w:tcBorders>
              <w:top w:val="single" w:sz="4" w:space="0" w:color="auto"/>
              <w:left w:val="nil"/>
              <w:right w:val="single" w:sz="4" w:space="0" w:color="auto"/>
            </w:tcBorders>
            <w:vAlign w:val="center"/>
          </w:tcPr>
          <w:p w14:paraId="357AB20C" w14:textId="77777777" w:rsidR="00F16A8A" w:rsidRPr="00F16A8A" w:rsidRDefault="00F16A8A" w:rsidP="002E65C0">
            <w:pPr>
              <w:jc w:val="center"/>
              <w:rPr>
                <w:rFonts w:cs="Arial"/>
                <w:color w:val="000000"/>
                <w:sz w:val="22"/>
                <w:szCs w:val="22"/>
              </w:rPr>
            </w:pPr>
            <w:r w:rsidRPr="00F16A8A">
              <w:rPr>
                <w:rFonts w:cs="Arial"/>
                <w:color w:val="000000"/>
                <w:sz w:val="22"/>
                <w:szCs w:val="22"/>
              </w:rPr>
              <w:t>Status</w:t>
            </w:r>
            <w:r w:rsidRPr="00F16A8A">
              <w:rPr>
                <w:rFonts w:cs="Arial"/>
                <w:color w:val="000000"/>
                <w:sz w:val="22"/>
                <w:szCs w:val="22"/>
                <w:vertAlign w:val="superscript"/>
              </w:rPr>
              <w:t>**</w:t>
            </w:r>
          </w:p>
        </w:tc>
      </w:tr>
      <w:tr w:rsidR="00F16A8A" w:rsidRPr="00F16A8A" w14:paraId="5CE961CD" w14:textId="77777777" w:rsidTr="002E65C0">
        <w:trPr>
          <w:trHeight w:val="336"/>
        </w:trPr>
        <w:tc>
          <w:tcPr>
            <w:tcW w:w="3191" w:type="dxa"/>
            <w:gridSpan w:val="2"/>
            <w:vMerge/>
            <w:tcBorders>
              <w:left w:val="single" w:sz="4" w:space="0" w:color="auto"/>
              <w:right w:val="single" w:sz="4" w:space="0" w:color="auto"/>
            </w:tcBorders>
            <w:noWrap/>
            <w:vAlign w:val="center"/>
          </w:tcPr>
          <w:p w14:paraId="7C23CDB2" w14:textId="77777777" w:rsidR="00F16A8A" w:rsidRPr="00F16A8A" w:rsidRDefault="00F16A8A" w:rsidP="002E65C0">
            <w:pPr>
              <w:jc w:val="center"/>
              <w:rPr>
                <w:rFonts w:cs="Arial"/>
                <w:color w:val="000000"/>
                <w:sz w:val="22"/>
                <w:szCs w:val="22"/>
              </w:rPr>
            </w:pPr>
          </w:p>
        </w:tc>
        <w:tc>
          <w:tcPr>
            <w:tcW w:w="3166" w:type="dxa"/>
            <w:tcBorders>
              <w:top w:val="single" w:sz="4" w:space="0" w:color="auto"/>
              <w:left w:val="single" w:sz="4" w:space="0" w:color="auto"/>
              <w:right w:val="single" w:sz="4" w:space="0" w:color="auto"/>
            </w:tcBorders>
            <w:vAlign w:val="center"/>
          </w:tcPr>
          <w:p w14:paraId="04972E43" w14:textId="77777777" w:rsidR="00F16A8A" w:rsidRPr="00F16A8A" w:rsidRDefault="00F16A8A" w:rsidP="002E65C0">
            <w:pPr>
              <w:jc w:val="center"/>
              <w:rPr>
                <w:rFonts w:cs="Arial"/>
                <w:b/>
                <w:bCs/>
                <w:color w:val="000000"/>
                <w:sz w:val="22"/>
                <w:szCs w:val="22"/>
              </w:rPr>
            </w:pPr>
            <w:r w:rsidRPr="00F16A8A">
              <w:rPr>
                <w:rFonts w:cs="Arial"/>
                <w:b/>
                <w:bCs/>
                <w:color w:val="000000"/>
                <w:sz w:val="22"/>
                <w:szCs w:val="22"/>
              </w:rPr>
              <w:t>Varianta 1</w:t>
            </w:r>
          </w:p>
        </w:tc>
        <w:tc>
          <w:tcPr>
            <w:tcW w:w="3167" w:type="dxa"/>
            <w:tcBorders>
              <w:top w:val="single" w:sz="4" w:space="0" w:color="auto"/>
              <w:left w:val="nil"/>
              <w:right w:val="single" w:sz="4" w:space="0" w:color="auto"/>
            </w:tcBorders>
            <w:vAlign w:val="center"/>
          </w:tcPr>
          <w:p w14:paraId="36D678E9" w14:textId="77777777" w:rsidR="00F16A8A" w:rsidRPr="00F16A8A" w:rsidRDefault="00F16A8A" w:rsidP="002E65C0">
            <w:pPr>
              <w:jc w:val="center"/>
              <w:rPr>
                <w:rFonts w:cs="Arial"/>
                <w:b/>
                <w:bCs/>
                <w:color w:val="000000"/>
                <w:sz w:val="22"/>
                <w:szCs w:val="22"/>
              </w:rPr>
            </w:pPr>
            <w:r w:rsidRPr="00F16A8A">
              <w:rPr>
                <w:rFonts w:cs="Arial"/>
                <w:b/>
                <w:bCs/>
                <w:color w:val="000000"/>
                <w:sz w:val="22"/>
                <w:szCs w:val="22"/>
              </w:rPr>
              <w:t>Varianta 2*</w:t>
            </w:r>
          </w:p>
        </w:tc>
      </w:tr>
      <w:tr w:rsidR="00F16A8A" w:rsidRPr="00F16A8A" w14:paraId="232A7D80" w14:textId="77777777" w:rsidTr="002E65C0">
        <w:trPr>
          <w:trHeight w:val="336"/>
        </w:trPr>
        <w:tc>
          <w:tcPr>
            <w:tcW w:w="3191" w:type="dxa"/>
            <w:gridSpan w:val="2"/>
            <w:vMerge/>
            <w:tcBorders>
              <w:left w:val="single" w:sz="4" w:space="0" w:color="auto"/>
              <w:right w:val="single" w:sz="4" w:space="0" w:color="auto"/>
            </w:tcBorders>
            <w:noWrap/>
            <w:vAlign w:val="center"/>
          </w:tcPr>
          <w:p w14:paraId="0059E98A" w14:textId="77777777" w:rsidR="00F16A8A" w:rsidRPr="00F16A8A" w:rsidRDefault="00F16A8A" w:rsidP="002E65C0">
            <w:pPr>
              <w:jc w:val="center"/>
              <w:rPr>
                <w:rFonts w:cs="Arial"/>
                <w:color w:val="000000"/>
                <w:sz w:val="22"/>
                <w:szCs w:val="22"/>
              </w:rPr>
            </w:pPr>
          </w:p>
        </w:tc>
        <w:tc>
          <w:tcPr>
            <w:tcW w:w="3166" w:type="dxa"/>
            <w:tcBorders>
              <w:top w:val="single" w:sz="4" w:space="0" w:color="auto"/>
              <w:left w:val="single" w:sz="4" w:space="0" w:color="auto"/>
              <w:right w:val="single" w:sz="4" w:space="0" w:color="auto"/>
            </w:tcBorders>
            <w:vAlign w:val="center"/>
          </w:tcPr>
          <w:p w14:paraId="14611479" w14:textId="77777777" w:rsidR="00F16A8A" w:rsidRPr="00F16A8A" w:rsidRDefault="00F16A8A" w:rsidP="002E65C0">
            <w:pPr>
              <w:jc w:val="center"/>
              <w:rPr>
                <w:rFonts w:cs="Arial"/>
                <w:color w:val="000000"/>
                <w:sz w:val="22"/>
                <w:szCs w:val="22"/>
              </w:rPr>
            </w:pPr>
            <w:r w:rsidRPr="00F16A8A">
              <w:rPr>
                <w:rFonts w:cs="Arial"/>
                <w:color w:val="000000"/>
                <w:sz w:val="22"/>
                <w:szCs w:val="22"/>
              </w:rPr>
              <w:t>RTU pro DTS s 1 rozváděčem NN</w:t>
            </w:r>
          </w:p>
        </w:tc>
        <w:tc>
          <w:tcPr>
            <w:tcW w:w="3167" w:type="dxa"/>
            <w:tcBorders>
              <w:top w:val="single" w:sz="4" w:space="0" w:color="auto"/>
              <w:left w:val="nil"/>
              <w:right w:val="single" w:sz="4" w:space="0" w:color="auto"/>
            </w:tcBorders>
            <w:vAlign w:val="center"/>
          </w:tcPr>
          <w:p w14:paraId="6B5B286B" w14:textId="77777777" w:rsidR="00F16A8A" w:rsidRPr="00F16A8A" w:rsidRDefault="00F16A8A" w:rsidP="002E65C0">
            <w:pPr>
              <w:jc w:val="center"/>
              <w:rPr>
                <w:rFonts w:cs="Arial"/>
                <w:color w:val="000000"/>
                <w:sz w:val="22"/>
                <w:szCs w:val="22"/>
              </w:rPr>
            </w:pPr>
            <w:r w:rsidRPr="00F16A8A">
              <w:rPr>
                <w:rFonts w:cs="Arial"/>
                <w:color w:val="000000"/>
                <w:sz w:val="22"/>
                <w:szCs w:val="22"/>
              </w:rPr>
              <w:t>RTU pro DTS se 2 rozváděči NN</w:t>
            </w:r>
          </w:p>
        </w:tc>
      </w:tr>
      <w:tr w:rsidR="00F16A8A" w:rsidRPr="00F16A8A" w14:paraId="42285D5E" w14:textId="77777777" w:rsidTr="002E65C0">
        <w:trPr>
          <w:trHeight w:val="165"/>
        </w:trPr>
        <w:tc>
          <w:tcPr>
            <w:tcW w:w="1222" w:type="dxa"/>
            <w:vMerge w:val="restart"/>
            <w:tcBorders>
              <w:top w:val="single" w:sz="4" w:space="0" w:color="auto"/>
              <w:left w:val="single" w:sz="4" w:space="0" w:color="auto"/>
              <w:right w:val="single" w:sz="4" w:space="0" w:color="auto"/>
            </w:tcBorders>
            <w:shd w:val="clear" w:color="auto" w:fill="auto"/>
            <w:noWrap/>
            <w:vAlign w:val="center"/>
          </w:tcPr>
          <w:p w14:paraId="301D6175" w14:textId="77777777" w:rsidR="00F16A8A" w:rsidRPr="00F16A8A" w:rsidRDefault="00F16A8A" w:rsidP="002E65C0">
            <w:pPr>
              <w:jc w:val="center"/>
              <w:rPr>
                <w:rFonts w:cs="Arial"/>
                <w:color w:val="000000"/>
                <w:sz w:val="22"/>
                <w:szCs w:val="22"/>
              </w:rPr>
            </w:pPr>
            <w:r w:rsidRPr="00F16A8A">
              <w:rPr>
                <w:rFonts w:cs="Arial"/>
                <w:color w:val="000000"/>
                <w:sz w:val="22"/>
                <w:szCs w:val="22"/>
              </w:rPr>
              <w:t>Porty</w:t>
            </w:r>
          </w:p>
        </w:tc>
        <w:tc>
          <w:tcPr>
            <w:tcW w:w="1969" w:type="dxa"/>
            <w:tcBorders>
              <w:top w:val="single" w:sz="4" w:space="0" w:color="auto"/>
              <w:left w:val="nil"/>
              <w:bottom w:val="single" w:sz="4" w:space="0" w:color="auto"/>
              <w:right w:val="single" w:sz="4" w:space="0" w:color="auto"/>
            </w:tcBorders>
            <w:shd w:val="clear" w:color="auto" w:fill="auto"/>
            <w:noWrap/>
            <w:vAlign w:val="center"/>
          </w:tcPr>
          <w:p w14:paraId="723083B1" w14:textId="77777777" w:rsidR="00F16A8A" w:rsidRPr="00F16A8A" w:rsidRDefault="00F16A8A" w:rsidP="002E65C0">
            <w:pPr>
              <w:jc w:val="center"/>
              <w:rPr>
                <w:rFonts w:cs="Arial"/>
                <w:color w:val="000000"/>
                <w:sz w:val="22"/>
                <w:szCs w:val="22"/>
              </w:rPr>
            </w:pPr>
            <w:r w:rsidRPr="00F16A8A">
              <w:rPr>
                <w:rFonts w:cs="Arial"/>
                <w:color w:val="000000"/>
                <w:sz w:val="22"/>
                <w:szCs w:val="22"/>
              </w:rPr>
              <w:t>Modem</w:t>
            </w:r>
          </w:p>
        </w:tc>
        <w:tc>
          <w:tcPr>
            <w:tcW w:w="3166" w:type="dxa"/>
            <w:tcBorders>
              <w:top w:val="single" w:sz="4" w:space="0" w:color="auto"/>
              <w:left w:val="nil"/>
              <w:bottom w:val="single" w:sz="4" w:space="0" w:color="auto"/>
              <w:right w:val="single" w:sz="4" w:space="0" w:color="auto"/>
            </w:tcBorders>
            <w:shd w:val="clear" w:color="auto" w:fill="FFFFFF" w:themeFill="background1"/>
            <w:noWrap/>
            <w:vAlign w:val="center"/>
          </w:tcPr>
          <w:p w14:paraId="4A39145D"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c>
          <w:tcPr>
            <w:tcW w:w="3167" w:type="dxa"/>
            <w:tcBorders>
              <w:top w:val="single" w:sz="4" w:space="0" w:color="auto"/>
              <w:left w:val="nil"/>
              <w:bottom w:val="single" w:sz="4" w:space="0" w:color="auto"/>
              <w:right w:val="single" w:sz="4" w:space="0" w:color="auto"/>
            </w:tcBorders>
            <w:shd w:val="clear" w:color="auto" w:fill="FFFFFF" w:themeFill="background1"/>
          </w:tcPr>
          <w:p w14:paraId="0ACEFF64" w14:textId="77777777" w:rsidR="00F16A8A" w:rsidRPr="00F16A8A" w:rsidRDefault="00F16A8A" w:rsidP="002E65C0">
            <w:pPr>
              <w:jc w:val="center"/>
              <w:rPr>
                <w:rFonts w:cs="Arial"/>
                <w:color w:val="000000"/>
                <w:sz w:val="22"/>
                <w:szCs w:val="22"/>
              </w:rPr>
            </w:pPr>
            <w:r w:rsidRPr="00F16A8A">
              <w:rPr>
                <w:rFonts w:cs="Arial"/>
                <w:color w:val="000000"/>
                <w:sz w:val="22"/>
                <w:szCs w:val="22"/>
              </w:rPr>
              <w:t>--</w:t>
            </w:r>
          </w:p>
        </w:tc>
      </w:tr>
      <w:tr w:rsidR="00F16A8A" w:rsidRPr="00F16A8A" w14:paraId="2FD6BF86" w14:textId="77777777" w:rsidTr="002E65C0">
        <w:trPr>
          <w:trHeight w:val="165"/>
        </w:trPr>
        <w:tc>
          <w:tcPr>
            <w:tcW w:w="1222" w:type="dxa"/>
            <w:vMerge/>
            <w:tcBorders>
              <w:left w:val="single" w:sz="4" w:space="0" w:color="auto"/>
              <w:right w:val="single" w:sz="4" w:space="0" w:color="auto"/>
            </w:tcBorders>
            <w:noWrap/>
            <w:vAlign w:val="center"/>
          </w:tcPr>
          <w:p w14:paraId="2192C846" w14:textId="77777777" w:rsidR="00F16A8A" w:rsidRPr="00F16A8A" w:rsidRDefault="00F16A8A" w:rsidP="002E65C0">
            <w:pPr>
              <w:rPr>
                <w:rFonts w:cs="Arial"/>
                <w:color w:val="000000"/>
                <w:sz w:val="22"/>
                <w:szCs w:val="22"/>
              </w:rPr>
            </w:pPr>
          </w:p>
        </w:tc>
        <w:tc>
          <w:tcPr>
            <w:tcW w:w="1969" w:type="dxa"/>
            <w:tcBorders>
              <w:top w:val="nil"/>
              <w:left w:val="single" w:sz="4" w:space="0" w:color="auto"/>
              <w:bottom w:val="single" w:sz="4" w:space="0" w:color="auto"/>
              <w:right w:val="single" w:sz="4" w:space="0" w:color="auto"/>
            </w:tcBorders>
            <w:shd w:val="clear" w:color="auto" w:fill="auto"/>
            <w:noWrap/>
            <w:vAlign w:val="center"/>
          </w:tcPr>
          <w:p w14:paraId="1719F934" w14:textId="77777777" w:rsidR="00F16A8A" w:rsidRPr="00F16A8A" w:rsidRDefault="00F16A8A" w:rsidP="002E65C0">
            <w:pPr>
              <w:jc w:val="center"/>
              <w:rPr>
                <w:rFonts w:cs="Arial"/>
                <w:color w:val="000000"/>
                <w:sz w:val="22"/>
                <w:szCs w:val="22"/>
              </w:rPr>
            </w:pPr>
            <w:r w:rsidRPr="00F16A8A">
              <w:rPr>
                <w:rFonts w:cs="Arial"/>
                <w:color w:val="000000"/>
                <w:sz w:val="22"/>
                <w:szCs w:val="22"/>
              </w:rPr>
              <w:t>1x optický port</w:t>
            </w:r>
          </w:p>
        </w:tc>
        <w:tc>
          <w:tcPr>
            <w:tcW w:w="3166" w:type="dxa"/>
            <w:tcBorders>
              <w:top w:val="nil"/>
              <w:left w:val="nil"/>
              <w:bottom w:val="single" w:sz="4" w:space="0" w:color="auto"/>
              <w:right w:val="single" w:sz="4" w:space="0" w:color="auto"/>
            </w:tcBorders>
            <w:shd w:val="clear" w:color="auto" w:fill="FFFFFF" w:themeFill="background1"/>
            <w:noWrap/>
            <w:vAlign w:val="center"/>
            <w:hideMark/>
          </w:tcPr>
          <w:p w14:paraId="5A79F636" w14:textId="77777777" w:rsidR="00F16A8A" w:rsidRPr="00F16A8A" w:rsidRDefault="00F16A8A" w:rsidP="002E65C0">
            <w:pPr>
              <w:jc w:val="center"/>
              <w:rPr>
                <w:rFonts w:cs="Arial"/>
                <w:color w:val="000000"/>
                <w:sz w:val="22"/>
                <w:szCs w:val="22"/>
              </w:rPr>
            </w:pPr>
            <w:r w:rsidRPr="00F16A8A">
              <w:rPr>
                <w:rFonts w:cs="Arial"/>
                <w:color w:val="000000"/>
                <w:sz w:val="22"/>
                <w:szCs w:val="22"/>
              </w:rPr>
              <w:t>o</w:t>
            </w:r>
          </w:p>
        </w:tc>
        <w:tc>
          <w:tcPr>
            <w:tcW w:w="3167" w:type="dxa"/>
            <w:tcBorders>
              <w:top w:val="nil"/>
              <w:left w:val="nil"/>
              <w:bottom w:val="single" w:sz="4" w:space="0" w:color="auto"/>
              <w:right w:val="single" w:sz="4" w:space="0" w:color="auto"/>
            </w:tcBorders>
            <w:shd w:val="clear" w:color="auto" w:fill="FFFFFF" w:themeFill="background1"/>
          </w:tcPr>
          <w:p w14:paraId="13E769E9"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r>
      <w:tr w:rsidR="00F16A8A" w:rsidRPr="00F16A8A" w14:paraId="495ED132" w14:textId="77777777" w:rsidTr="002E65C0">
        <w:trPr>
          <w:trHeight w:val="165"/>
        </w:trPr>
        <w:tc>
          <w:tcPr>
            <w:tcW w:w="1222" w:type="dxa"/>
            <w:vMerge/>
            <w:tcBorders>
              <w:left w:val="single" w:sz="4" w:space="0" w:color="auto"/>
              <w:right w:val="single" w:sz="4" w:space="0" w:color="auto"/>
            </w:tcBorders>
            <w:noWrap/>
            <w:vAlign w:val="center"/>
          </w:tcPr>
          <w:p w14:paraId="5C7E5424" w14:textId="77777777" w:rsidR="00F16A8A" w:rsidRPr="00F16A8A" w:rsidRDefault="00F16A8A" w:rsidP="002E65C0">
            <w:pPr>
              <w:rPr>
                <w:rFonts w:cs="Arial"/>
                <w:color w:val="000000"/>
                <w:sz w:val="22"/>
                <w:szCs w:val="22"/>
              </w:rPr>
            </w:pPr>
          </w:p>
        </w:tc>
        <w:tc>
          <w:tcPr>
            <w:tcW w:w="1969" w:type="dxa"/>
            <w:tcBorders>
              <w:top w:val="nil"/>
              <w:left w:val="single" w:sz="4" w:space="0" w:color="auto"/>
              <w:bottom w:val="single" w:sz="4" w:space="0" w:color="auto"/>
              <w:right w:val="single" w:sz="4" w:space="0" w:color="auto"/>
            </w:tcBorders>
            <w:shd w:val="clear" w:color="auto" w:fill="auto"/>
            <w:noWrap/>
            <w:vAlign w:val="center"/>
          </w:tcPr>
          <w:p w14:paraId="756EC875" w14:textId="77777777" w:rsidR="00F16A8A" w:rsidRPr="00F16A8A" w:rsidRDefault="00F16A8A" w:rsidP="002E65C0">
            <w:pPr>
              <w:jc w:val="center"/>
              <w:rPr>
                <w:rFonts w:cs="Arial"/>
                <w:color w:val="000000"/>
                <w:sz w:val="22"/>
                <w:szCs w:val="22"/>
              </w:rPr>
            </w:pPr>
            <w:r w:rsidRPr="00F16A8A">
              <w:rPr>
                <w:rFonts w:cs="Arial"/>
                <w:color w:val="000000"/>
                <w:sz w:val="22"/>
                <w:szCs w:val="22"/>
              </w:rPr>
              <w:t>2x optický port</w:t>
            </w:r>
          </w:p>
        </w:tc>
        <w:tc>
          <w:tcPr>
            <w:tcW w:w="3166" w:type="dxa"/>
            <w:tcBorders>
              <w:top w:val="nil"/>
              <w:left w:val="nil"/>
              <w:bottom w:val="single" w:sz="4" w:space="0" w:color="auto"/>
              <w:right w:val="single" w:sz="4" w:space="0" w:color="auto"/>
            </w:tcBorders>
            <w:shd w:val="clear" w:color="auto" w:fill="FFFFFF" w:themeFill="background1"/>
            <w:noWrap/>
            <w:vAlign w:val="center"/>
          </w:tcPr>
          <w:p w14:paraId="360D3979" w14:textId="77777777" w:rsidR="00F16A8A" w:rsidRPr="00F16A8A" w:rsidRDefault="00F16A8A" w:rsidP="002E65C0">
            <w:pPr>
              <w:jc w:val="center"/>
              <w:rPr>
                <w:rFonts w:cs="Arial"/>
                <w:color w:val="000000"/>
                <w:sz w:val="22"/>
                <w:szCs w:val="22"/>
              </w:rPr>
            </w:pPr>
            <w:r w:rsidRPr="00F16A8A">
              <w:rPr>
                <w:rFonts w:cs="Arial"/>
                <w:color w:val="000000"/>
                <w:sz w:val="22"/>
                <w:szCs w:val="22"/>
              </w:rPr>
              <w:t>o</w:t>
            </w:r>
          </w:p>
        </w:tc>
        <w:tc>
          <w:tcPr>
            <w:tcW w:w="3167" w:type="dxa"/>
            <w:tcBorders>
              <w:top w:val="nil"/>
              <w:left w:val="nil"/>
              <w:bottom w:val="single" w:sz="4" w:space="0" w:color="auto"/>
              <w:right w:val="single" w:sz="4" w:space="0" w:color="auto"/>
            </w:tcBorders>
            <w:shd w:val="clear" w:color="auto" w:fill="FFFFFF" w:themeFill="background1"/>
          </w:tcPr>
          <w:p w14:paraId="3462B24C" w14:textId="77777777" w:rsidR="00F16A8A" w:rsidRPr="00F16A8A" w:rsidRDefault="00F16A8A" w:rsidP="002E65C0">
            <w:pPr>
              <w:jc w:val="center"/>
              <w:rPr>
                <w:rFonts w:cs="Arial"/>
                <w:color w:val="000000"/>
                <w:sz w:val="22"/>
                <w:szCs w:val="22"/>
              </w:rPr>
            </w:pPr>
            <w:r w:rsidRPr="00F16A8A">
              <w:rPr>
                <w:rFonts w:cs="Arial"/>
                <w:color w:val="000000"/>
                <w:sz w:val="22"/>
                <w:szCs w:val="22"/>
              </w:rPr>
              <w:t>--</w:t>
            </w:r>
          </w:p>
        </w:tc>
      </w:tr>
      <w:tr w:rsidR="00F16A8A" w:rsidRPr="00F16A8A" w14:paraId="00B71DA6" w14:textId="77777777" w:rsidTr="002E65C0">
        <w:trPr>
          <w:trHeight w:val="165"/>
        </w:trPr>
        <w:tc>
          <w:tcPr>
            <w:tcW w:w="1222" w:type="dxa"/>
            <w:vMerge/>
            <w:tcBorders>
              <w:left w:val="single" w:sz="4" w:space="0" w:color="auto"/>
              <w:right w:val="single" w:sz="4" w:space="0" w:color="auto"/>
            </w:tcBorders>
            <w:noWrap/>
            <w:vAlign w:val="center"/>
          </w:tcPr>
          <w:p w14:paraId="558C3EDC" w14:textId="77777777" w:rsidR="00F16A8A" w:rsidRPr="00F16A8A" w:rsidRDefault="00F16A8A" w:rsidP="002E65C0">
            <w:pPr>
              <w:rPr>
                <w:rFonts w:cs="Arial"/>
                <w:color w:val="000000"/>
                <w:sz w:val="22"/>
                <w:szCs w:val="22"/>
              </w:rPr>
            </w:pPr>
          </w:p>
        </w:tc>
        <w:tc>
          <w:tcPr>
            <w:tcW w:w="1969" w:type="dxa"/>
            <w:tcBorders>
              <w:top w:val="nil"/>
              <w:left w:val="single" w:sz="4" w:space="0" w:color="auto"/>
              <w:bottom w:val="single" w:sz="4" w:space="0" w:color="auto"/>
              <w:right w:val="single" w:sz="4" w:space="0" w:color="auto"/>
            </w:tcBorders>
            <w:shd w:val="clear" w:color="auto" w:fill="auto"/>
            <w:noWrap/>
            <w:vAlign w:val="center"/>
          </w:tcPr>
          <w:p w14:paraId="005453A5" w14:textId="77777777" w:rsidR="00F16A8A" w:rsidRPr="00F16A8A" w:rsidRDefault="00F16A8A" w:rsidP="002E65C0">
            <w:pPr>
              <w:jc w:val="center"/>
              <w:rPr>
                <w:rFonts w:cs="Arial"/>
                <w:color w:val="000000"/>
                <w:sz w:val="22"/>
                <w:szCs w:val="22"/>
              </w:rPr>
            </w:pPr>
            <w:r w:rsidRPr="00F16A8A">
              <w:rPr>
                <w:rFonts w:cs="Arial"/>
                <w:color w:val="000000"/>
                <w:sz w:val="22"/>
                <w:szCs w:val="22"/>
              </w:rPr>
              <w:t>1x metalický port RJ45</w:t>
            </w:r>
          </w:p>
        </w:tc>
        <w:tc>
          <w:tcPr>
            <w:tcW w:w="3166" w:type="dxa"/>
            <w:tcBorders>
              <w:top w:val="nil"/>
              <w:left w:val="nil"/>
              <w:bottom w:val="single" w:sz="4" w:space="0" w:color="auto"/>
              <w:right w:val="single" w:sz="4" w:space="0" w:color="auto"/>
            </w:tcBorders>
            <w:shd w:val="clear" w:color="auto" w:fill="FFFFFF" w:themeFill="background1"/>
            <w:noWrap/>
            <w:vAlign w:val="center"/>
          </w:tcPr>
          <w:p w14:paraId="3E198CA0" w14:textId="77777777" w:rsidR="00F16A8A" w:rsidRPr="00F16A8A" w:rsidRDefault="00F16A8A" w:rsidP="002E65C0">
            <w:pPr>
              <w:jc w:val="center"/>
              <w:rPr>
                <w:rFonts w:cs="Arial"/>
                <w:color w:val="000000"/>
                <w:sz w:val="22"/>
                <w:szCs w:val="22"/>
              </w:rPr>
            </w:pPr>
            <w:r w:rsidRPr="00F16A8A">
              <w:rPr>
                <w:rFonts w:cs="Arial"/>
                <w:color w:val="000000"/>
                <w:sz w:val="22"/>
                <w:szCs w:val="22"/>
              </w:rPr>
              <w:t>o</w:t>
            </w:r>
          </w:p>
        </w:tc>
        <w:tc>
          <w:tcPr>
            <w:tcW w:w="3167" w:type="dxa"/>
            <w:tcBorders>
              <w:top w:val="nil"/>
              <w:left w:val="nil"/>
              <w:bottom w:val="single" w:sz="4" w:space="0" w:color="auto"/>
              <w:right w:val="single" w:sz="4" w:space="0" w:color="auto"/>
            </w:tcBorders>
            <w:shd w:val="clear" w:color="auto" w:fill="FFFFFF" w:themeFill="background1"/>
          </w:tcPr>
          <w:p w14:paraId="7534ABFE" w14:textId="77777777" w:rsidR="00F16A8A" w:rsidRPr="00F16A8A" w:rsidRDefault="00F16A8A" w:rsidP="002E65C0">
            <w:pPr>
              <w:jc w:val="center"/>
              <w:rPr>
                <w:rFonts w:cs="Arial"/>
                <w:color w:val="000000"/>
                <w:sz w:val="22"/>
                <w:szCs w:val="22"/>
              </w:rPr>
            </w:pPr>
            <w:r w:rsidRPr="00F16A8A">
              <w:rPr>
                <w:rFonts w:cs="Arial"/>
                <w:color w:val="000000"/>
                <w:sz w:val="22"/>
                <w:szCs w:val="22"/>
              </w:rPr>
              <w:t>o</w:t>
            </w:r>
          </w:p>
        </w:tc>
      </w:tr>
      <w:tr w:rsidR="00F16A8A" w:rsidRPr="00F16A8A" w14:paraId="2387F29C" w14:textId="77777777" w:rsidTr="002E65C0">
        <w:trPr>
          <w:trHeight w:val="165"/>
        </w:trPr>
        <w:tc>
          <w:tcPr>
            <w:tcW w:w="1222" w:type="dxa"/>
            <w:vMerge/>
            <w:tcBorders>
              <w:left w:val="single" w:sz="4" w:space="0" w:color="auto"/>
              <w:right w:val="single" w:sz="4" w:space="0" w:color="auto"/>
            </w:tcBorders>
            <w:noWrap/>
            <w:vAlign w:val="center"/>
          </w:tcPr>
          <w:p w14:paraId="0BF90BDA" w14:textId="77777777" w:rsidR="00F16A8A" w:rsidRPr="00F16A8A" w:rsidRDefault="00F16A8A" w:rsidP="002E65C0">
            <w:pPr>
              <w:rPr>
                <w:rFonts w:cs="Arial"/>
                <w:color w:val="000000"/>
                <w:sz w:val="22"/>
                <w:szCs w:val="22"/>
              </w:rPr>
            </w:pPr>
          </w:p>
        </w:tc>
        <w:tc>
          <w:tcPr>
            <w:tcW w:w="1969" w:type="dxa"/>
            <w:tcBorders>
              <w:top w:val="single" w:sz="4" w:space="0" w:color="auto"/>
              <w:left w:val="single" w:sz="4" w:space="0" w:color="auto"/>
              <w:bottom w:val="double" w:sz="4" w:space="0" w:color="auto"/>
              <w:right w:val="single" w:sz="4" w:space="0" w:color="auto"/>
            </w:tcBorders>
            <w:shd w:val="clear" w:color="auto" w:fill="auto"/>
            <w:noWrap/>
            <w:vAlign w:val="center"/>
          </w:tcPr>
          <w:p w14:paraId="6C48538E" w14:textId="77777777" w:rsidR="00F16A8A" w:rsidRPr="00F16A8A" w:rsidRDefault="00F16A8A" w:rsidP="002E65C0">
            <w:pPr>
              <w:jc w:val="center"/>
              <w:rPr>
                <w:rFonts w:cs="Arial"/>
                <w:color w:val="000000"/>
                <w:sz w:val="22"/>
                <w:szCs w:val="22"/>
              </w:rPr>
            </w:pPr>
            <w:r w:rsidRPr="00F16A8A">
              <w:rPr>
                <w:rFonts w:cs="Arial"/>
                <w:color w:val="000000"/>
                <w:sz w:val="22"/>
                <w:szCs w:val="22"/>
              </w:rPr>
              <w:t>Servisní port</w:t>
            </w:r>
          </w:p>
        </w:tc>
        <w:tc>
          <w:tcPr>
            <w:tcW w:w="3166" w:type="dxa"/>
            <w:tcBorders>
              <w:top w:val="single" w:sz="4" w:space="0" w:color="auto"/>
              <w:left w:val="nil"/>
              <w:bottom w:val="double" w:sz="4" w:space="0" w:color="auto"/>
              <w:right w:val="single" w:sz="4" w:space="0" w:color="auto"/>
            </w:tcBorders>
            <w:shd w:val="clear" w:color="auto" w:fill="FFFFFF" w:themeFill="background1"/>
            <w:noWrap/>
            <w:vAlign w:val="center"/>
          </w:tcPr>
          <w:p w14:paraId="2DBA5E1E"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c>
          <w:tcPr>
            <w:tcW w:w="3167" w:type="dxa"/>
            <w:tcBorders>
              <w:top w:val="single" w:sz="4" w:space="0" w:color="auto"/>
              <w:left w:val="nil"/>
              <w:bottom w:val="double" w:sz="4" w:space="0" w:color="auto"/>
              <w:right w:val="single" w:sz="4" w:space="0" w:color="auto"/>
            </w:tcBorders>
            <w:shd w:val="clear" w:color="auto" w:fill="FFFFFF" w:themeFill="background1"/>
          </w:tcPr>
          <w:p w14:paraId="61B979F1"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r>
      <w:tr w:rsidR="00F16A8A" w:rsidRPr="00F16A8A" w14:paraId="1CEAEED2" w14:textId="77777777" w:rsidTr="002E65C0">
        <w:trPr>
          <w:trHeight w:val="165"/>
        </w:trPr>
        <w:tc>
          <w:tcPr>
            <w:tcW w:w="1222" w:type="dxa"/>
            <w:vMerge w:val="restart"/>
            <w:tcBorders>
              <w:top w:val="double" w:sz="4" w:space="0" w:color="auto"/>
              <w:left w:val="single" w:sz="4" w:space="0" w:color="auto"/>
              <w:bottom w:val="single" w:sz="4" w:space="0" w:color="auto"/>
              <w:right w:val="single" w:sz="4" w:space="0" w:color="auto"/>
            </w:tcBorders>
            <w:shd w:val="clear" w:color="auto" w:fill="auto"/>
            <w:noWrap/>
            <w:vAlign w:val="center"/>
          </w:tcPr>
          <w:p w14:paraId="31731F44" w14:textId="77777777" w:rsidR="00F16A8A" w:rsidRPr="00F16A8A" w:rsidRDefault="00F16A8A" w:rsidP="002E65C0">
            <w:pPr>
              <w:jc w:val="center"/>
              <w:rPr>
                <w:rFonts w:cs="Arial"/>
                <w:color w:val="000000"/>
                <w:sz w:val="22"/>
                <w:szCs w:val="22"/>
              </w:rPr>
            </w:pPr>
            <w:r w:rsidRPr="00F16A8A">
              <w:rPr>
                <w:rFonts w:cs="Arial"/>
                <w:color w:val="000000"/>
                <w:sz w:val="22"/>
                <w:szCs w:val="22"/>
              </w:rPr>
              <w:t>Komunikační protokoly</w:t>
            </w:r>
          </w:p>
        </w:tc>
        <w:tc>
          <w:tcPr>
            <w:tcW w:w="1969" w:type="dxa"/>
            <w:tcBorders>
              <w:top w:val="double" w:sz="4" w:space="0" w:color="auto"/>
              <w:left w:val="nil"/>
              <w:bottom w:val="single" w:sz="4" w:space="0" w:color="auto"/>
              <w:right w:val="single" w:sz="4" w:space="0" w:color="auto"/>
            </w:tcBorders>
            <w:shd w:val="clear" w:color="auto" w:fill="auto"/>
            <w:noWrap/>
            <w:vAlign w:val="center"/>
          </w:tcPr>
          <w:p w14:paraId="28835051" w14:textId="77777777" w:rsidR="00F16A8A" w:rsidRPr="00F16A8A" w:rsidRDefault="00F16A8A" w:rsidP="002E65C0">
            <w:pPr>
              <w:jc w:val="center"/>
              <w:rPr>
                <w:rFonts w:cs="Arial"/>
                <w:color w:val="000000"/>
                <w:sz w:val="22"/>
                <w:szCs w:val="22"/>
              </w:rPr>
            </w:pPr>
            <w:r w:rsidRPr="00F16A8A">
              <w:rPr>
                <w:rFonts w:cs="Arial"/>
                <w:color w:val="000000"/>
                <w:sz w:val="22"/>
                <w:szCs w:val="22"/>
              </w:rPr>
              <w:t>IEC60870-5-104 (master)</w:t>
            </w:r>
          </w:p>
        </w:tc>
        <w:tc>
          <w:tcPr>
            <w:tcW w:w="3166" w:type="dxa"/>
            <w:tcBorders>
              <w:top w:val="double" w:sz="4" w:space="0" w:color="auto"/>
              <w:left w:val="nil"/>
              <w:bottom w:val="single" w:sz="4" w:space="0" w:color="auto"/>
              <w:right w:val="single" w:sz="4" w:space="0" w:color="auto"/>
            </w:tcBorders>
            <w:shd w:val="clear" w:color="auto" w:fill="FFFFFF" w:themeFill="background1"/>
            <w:noWrap/>
            <w:vAlign w:val="center"/>
          </w:tcPr>
          <w:p w14:paraId="50ACFA62"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c>
          <w:tcPr>
            <w:tcW w:w="3167" w:type="dxa"/>
            <w:tcBorders>
              <w:top w:val="double" w:sz="4" w:space="0" w:color="auto"/>
              <w:left w:val="nil"/>
              <w:bottom w:val="single" w:sz="4" w:space="0" w:color="auto"/>
              <w:right w:val="single" w:sz="4" w:space="0" w:color="auto"/>
            </w:tcBorders>
            <w:shd w:val="clear" w:color="auto" w:fill="FFFFFF" w:themeFill="background1"/>
            <w:vAlign w:val="center"/>
          </w:tcPr>
          <w:p w14:paraId="170E5BF8" w14:textId="77777777" w:rsidR="00F16A8A" w:rsidRPr="00F16A8A" w:rsidRDefault="00F16A8A" w:rsidP="002E65C0">
            <w:pPr>
              <w:jc w:val="center"/>
              <w:rPr>
                <w:rFonts w:cs="Arial"/>
                <w:color w:val="000000"/>
                <w:sz w:val="22"/>
                <w:szCs w:val="22"/>
              </w:rPr>
            </w:pPr>
            <w:r w:rsidRPr="00F16A8A">
              <w:rPr>
                <w:rFonts w:cs="Arial"/>
                <w:color w:val="000000"/>
                <w:sz w:val="22"/>
                <w:szCs w:val="22"/>
              </w:rPr>
              <w:t>--</w:t>
            </w:r>
          </w:p>
        </w:tc>
      </w:tr>
      <w:tr w:rsidR="00F16A8A" w:rsidRPr="00F16A8A" w14:paraId="70127140" w14:textId="77777777" w:rsidTr="002E65C0">
        <w:trPr>
          <w:trHeight w:val="165"/>
        </w:trPr>
        <w:tc>
          <w:tcPr>
            <w:tcW w:w="1222" w:type="dxa"/>
            <w:vMerge/>
            <w:tcBorders>
              <w:left w:val="single" w:sz="4" w:space="0" w:color="auto"/>
              <w:right w:val="single" w:sz="4" w:space="0" w:color="auto"/>
            </w:tcBorders>
            <w:noWrap/>
            <w:vAlign w:val="center"/>
          </w:tcPr>
          <w:p w14:paraId="7BD8AAD4" w14:textId="77777777" w:rsidR="00F16A8A" w:rsidRPr="00F16A8A" w:rsidRDefault="00F16A8A" w:rsidP="002E65C0">
            <w:pPr>
              <w:rPr>
                <w:rFonts w:cs="Arial"/>
                <w:color w:val="000000"/>
                <w:sz w:val="22"/>
                <w:szCs w:val="22"/>
              </w:rPr>
            </w:pP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E7E3A" w14:textId="77777777" w:rsidR="00F16A8A" w:rsidRPr="00F16A8A" w:rsidRDefault="00F16A8A" w:rsidP="002E65C0">
            <w:pPr>
              <w:jc w:val="center"/>
              <w:rPr>
                <w:rFonts w:cs="Arial"/>
                <w:color w:val="000000"/>
                <w:sz w:val="22"/>
                <w:szCs w:val="22"/>
              </w:rPr>
            </w:pPr>
            <w:r w:rsidRPr="00F16A8A">
              <w:rPr>
                <w:rFonts w:cs="Arial"/>
                <w:color w:val="000000"/>
                <w:sz w:val="22"/>
                <w:szCs w:val="22"/>
              </w:rPr>
              <w:t>IEC60870-5-104 (</w:t>
            </w:r>
            <w:proofErr w:type="spellStart"/>
            <w:r w:rsidRPr="00F16A8A">
              <w:rPr>
                <w:rFonts w:cs="Arial"/>
                <w:color w:val="000000"/>
                <w:sz w:val="22"/>
                <w:szCs w:val="22"/>
              </w:rPr>
              <w:t>slave</w:t>
            </w:r>
            <w:proofErr w:type="spellEnd"/>
            <w:r w:rsidRPr="00F16A8A">
              <w:rPr>
                <w:rFonts w:cs="Arial"/>
                <w:color w:val="000000"/>
                <w:sz w:val="22"/>
                <w:szCs w:val="22"/>
              </w:rPr>
              <w:t>)</w:t>
            </w:r>
          </w:p>
        </w:tc>
        <w:tc>
          <w:tcPr>
            <w:tcW w:w="3166" w:type="dxa"/>
            <w:tcBorders>
              <w:top w:val="nil"/>
              <w:left w:val="nil"/>
              <w:bottom w:val="single" w:sz="4" w:space="0" w:color="auto"/>
              <w:right w:val="single" w:sz="4" w:space="0" w:color="auto"/>
            </w:tcBorders>
            <w:shd w:val="clear" w:color="auto" w:fill="FFFFFF" w:themeFill="background1"/>
            <w:noWrap/>
            <w:vAlign w:val="center"/>
          </w:tcPr>
          <w:p w14:paraId="26DD509D"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c>
          <w:tcPr>
            <w:tcW w:w="3167" w:type="dxa"/>
            <w:tcBorders>
              <w:top w:val="nil"/>
              <w:left w:val="nil"/>
              <w:bottom w:val="single" w:sz="4" w:space="0" w:color="auto"/>
              <w:right w:val="single" w:sz="4" w:space="0" w:color="auto"/>
            </w:tcBorders>
            <w:shd w:val="clear" w:color="auto" w:fill="FFFFFF" w:themeFill="background1"/>
            <w:vAlign w:val="center"/>
          </w:tcPr>
          <w:p w14:paraId="136A4CD6" w14:textId="77777777" w:rsidR="00F16A8A" w:rsidRPr="00F16A8A" w:rsidRDefault="00F16A8A" w:rsidP="002E65C0">
            <w:pPr>
              <w:jc w:val="center"/>
              <w:rPr>
                <w:rFonts w:cs="Arial"/>
                <w:color w:val="000000"/>
                <w:sz w:val="22"/>
                <w:szCs w:val="22"/>
              </w:rPr>
            </w:pPr>
            <w:r w:rsidRPr="00F16A8A">
              <w:rPr>
                <w:rFonts w:cs="Arial"/>
                <w:color w:val="000000"/>
                <w:sz w:val="22"/>
                <w:szCs w:val="22"/>
              </w:rPr>
              <w:t>x</w:t>
            </w:r>
          </w:p>
        </w:tc>
      </w:tr>
      <w:tr w:rsidR="00F16A8A" w:rsidRPr="00F16A8A" w14:paraId="11E73E63" w14:textId="77777777" w:rsidTr="002E65C0">
        <w:trPr>
          <w:trHeight w:val="282"/>
        </w:trPr>
        <w:tc>
          <w:tcPr>
            <w:tcW w:w="952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E8F9758" w14:textId="77777777" w:rsidR="00F16A8A" w:rsidRPr="00F16A8A" w:rsidRDefault="00F16A8A" w:rsidP="002E65C0">
            <w:pPr>
              <w:rPr>
                <w:rFonts w:cs="Arial"/>
                <w:color w:val="000000"/>
                <w:sz w:val="22"/>
                <w:szCs w:val="22"/>
              </w:rPr>
            </w:pPr>
            <w:r w:rsidRPr="00F16A8A">
              <w:rPr>
                <w:rFonts w:cs="Arial"/>
                <w:color w:val="000000"/>
                <w:sz w:val="22"/>
                <w:szCs w:val="22"/>
              </w:rPr>
              <w:t>Poznámky:</w:t>
            </w:r>
          </w:p>
          <w:p w14:paraId="35ADBE72" w14:textId="77777777" w:rsidR="00F16A8A" w:rsidRPr="00F16A8A" w:rsidRDefault="00F16A8A" w:rsidP="002E65C0">
            <w:pPr>
              <w:rPr>
                <w:rFonts w:cs="Arial"/>
                <w:color w:val="000000"/>
                <w:sz w:val="22"/>
                <w:szCs w:val="22"/>
              </w:rPr>
            </w:pPr>
            <w:r w:rsidRPr="00F16A8A">
              <w:rPr>
                <w:rFonts w:cs="Arial"/>
                <w:color w:val="000000" w:themeColor="text1"/>
                <w:sz w:val="22"/>
                <w:szCs w:val="22"/>
              </w:rPr>
              <w:t>*) Varianta pro trafostanice se dvěma rozváděči NN. Pro první rozváděč bude dodána varianta 1 a pro druhý rozváděč varianta 2.</w:t>
            </w:r>
          </w:p>
          <w:p w14:paraId="656FED15" w14:textId="77777777" w:rsidR="00F16A8A" w:rsidRPr="00F16A8A" w:rsidRDefault="00F16A8A" w:rsidP="002E65C0">
            <w:pPr>
              <w:ind w:left="67"/>
              <w:rPr>
                <w:rFonts w:cs="Arial"/>
                <w:color w:val="000000"/>
                <w:sz w:val="22"/>
                <w:szCs w:val="22"/>
              </w:rPr>
            </w:pPr>
            <w:r w:rsidRPr="00F16A8A">
              <w:rPr>
                <w:rFonts w:cs="Arial"/>
                <w:color w:val="000000"/>
                <w:sz w:val="22"/>
                <w:szCs w:val="22"/>
              </w:rPr>
              <w:t xml:space="preserve">**) x – požadováno současně / -- není požadováno / </w:t>
            </w:r>
            <w:r w:rsidRPr="00F16A8A">
              <w:rPr>
                <w:rFonts w:cs="Arial"/>
                <w:color w:val="000000"/>
                <w:sz w:val="22"/>
                <w:szCs w:val="22"/>
              </w:rPr>
              <w:br/>
              <w:t xml:space="preserve">o – </w:t>
            </w:r>
            <w:proofErr w:type="spellStart"/>
            <w:r w:rsidRPr="00F16A8A">
              <w:rPr>
                <w:rFonts w:cs="Arial"/>
                <w:color w:val="000000"/>
                <w:sz w:val="22"/>
                <w:szCs w:val="22"/>
              </w:rPr>
              <w:t>option</w:t>
            </w:r>
            <w:proofErr w:type="spellEnd"/>
            <w:r w:rsidRPr="00F16A8A">
              <w:rPr>
                <w:rFonts w:cs="Arial"/>
                <w:color w:val="000000"/>
                <w:sz w:val="22"/>
                <w:szCs w:val="22"/>
              </w:rPr>
              <w:t xml:space="preserve"> – volitelná funkce</w:t>
            </w:r>
          </w:p>
        </w:tc>
      </w:tr>
    </w:tbl>
    <w:p w14:paraId="3FDA952E" w14:textId="6F5103D3" w:rsidR="00F55C55" w:rsidRPr="00F16A8A" w:rsidRDefault="00F16A8A" w:rsidP="00F55C55">
      <w:pPr>
        <w:rPr>
          <w:rFonts w:cs="Arial"/>
          <w:i/>
          <w:sz w:val="22"/>
          <w:szCs w:val="22"/>
        </w:rPr>
      </w:pPr>
      <w:r w:rsidRPr="00F16A8A">
        <w:rPr>
          <w:rFonts w:cs="Arial"/>
          <w:i/>
          <w:sz w:val="22"/>
          <w:szCs w:val="22"/>
        </w:rPr>
        <w:t>Tab. 1: SW a HW požadavky pro komunikaci RTU.</w:t>
      </w:r>
    </w:p>
    <w:p w14:paraId="3F99E10D" w14:textId="77777777" w:rsidR="00F55C55" w:rsidRPr="009E4113" w:rsidRDefault="00F55C55" w:rsidP="00F55C55">
      <w:pPr>
        <w:pStyle w:val="Nadpis2"/>
        <w:rPr>
          <w:rFonts w:cs="Arial"/>
          <w:szCs w:val="22"/>
        </w:rPr>
      </w:pPr>
      <w:bookmarkStart w:id="30" w:name="_Toc3964556"/>
      <w:bookmarkStart w:id="31" w:name="_Toc10037174"/>
      <w:r w:rsidRPr="009E4113">
        <w:rPr>
          <w:rFonts w:cs="Arial"/>
          <w:szCs w:val="22"/>
        </w:rPr>
        <w:t>Parametrizační SW a dálková parametrizace</w:t>
      </w:r>
      <w:bookmarkEnd w:id="30"/>
      <w:bookmarkEnd w:id="31"/>
    </w:p>
    <w:p w14:paraId="0D5B7350"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Pokud RTU bude parametrizováno volně dostupnými prohlížeči (například webové rozhraní), je nutné i přes toto dodat parametrizační SW. Cena musí obsahovat jak multilicenci na daný SW, tak i cenu za zaškolení.</w:t>
      </w:r>
    </w:p>
    <w:p w14:paraId="08637166" w14:textId="77777777" w:rsidR="00F55C55" w:rsidRPr="009E4113" w:rsidRDefault="00F55C55" w:rsidP="00F55C55">
      <w:pPr>
        <w:pStyle w:val="Odstavecseseznamem"/>
        <w:spacing w:line="26" w:lineRule="atLeast"/>
        <w:ind w:left="567"/>
        <w:jc w:val="both"/>
        <w:rPr>
          <w:rFonts w:cs="Arial"/>
          <w:sz w:val="22"/>
          <w:szCs w:val="22"/>
        </w:rPr>
      </w:pPr>
    </w:p>
    <w:p w14:paraId="6A020568"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 xml:space="preserve">Po ukončení jednotlivých dodávek předá účastník zadavateli parametrizační soubor od zprovozněného RTU (viz. kapitola 10). </w:t>
      </w:r>
    </w:p>
    <w:p w14:paraId="6A965F30" w14:textId="77777777" w:rsidR="00F55C55" w:rsidRPr="009E4113" w:rsidRDefault="00F55C55" w:rsidP="00F55C55">
      <w:pPr>
        <w:spacing w:line="26" w:lineRule="atLeast"/>
        <w:jc w:val="both"/>
        <w:rPr>
          <w:rFonts w:cs="Arial"/>
          <w:sz w:val="22"/>
          <w:szCs w:val="22"/>
        </w:rPr>
      </w:pPr>
    </w:p>
    <w:p w14:paraId="25CEB0AC"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Musí být možnost nastavení komunikačních adres, mazání a přidávání nových datových bodů do komunikací. Celkový počet zpracovávaných datových bodů musí být minimálně 300. Za datový bod se považuje adresovaný signálový nebo analogový vstup nebo výstup. Ovládaný prvek se signalizační adresou se považuje za dva datové body.</w:t>
      </w:r>
    </w:p>
    <w:p w14:paraId="055C701C" w14:textId="77777777" w:rsidR="00F55C55" w:rsidRPr="009E4113" w:rsidRDefault="00F55C55" w:rsidP="00F55C55">
      <w:pPr>
        <w:pStyle w:val="Odstavecseseznamem"/>
        <w:spacing w:line="26" w:lineRule="atLeast"/>
        <w:ind w:left="567"/>
        <w:jc w:val="both"/>
        <w:rPr>
          <w:rFonts w:cs="Arial"/>
          <w:sz w:val="22"/>
          <w:szCs w:val="22"/>
        </w:rPr>
      </w:pPr>
    </w:p>
    <w:p w14:paraId="4645896F"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Musí být možnost stažení aktuální konfigurace z RTU.</w:t>
      </w:r>
    </w:p>
    <w:p w14:paraId="74B6480E" w14:textId="77777777" w:rsidR="00F55C55" w:rsidRPr="009E4113" w:rsidRDefault="00F55C55" w:rsidP="00F55C55">
      <w:pPr>
        <w:pStyle w:val="Odstavecseseznamem"/>
        <w:spacing w:line="26" w:lineRule="atLeast"/>
        <w:ind w:left="567"/>
        <w:jc w:val="both"/>
        <w:rPr>
          <w:rFonts w:cs="Arial"/>
          <w:sz w:val="22"/>
          <w:szCs w:val="22"/>
        </w:rPr>
      </w:pPr>
    </w:p>
    <w:p w14:paraId="0FF72E09"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Musí být možnost přehrání RTU novou předem připravenou konfigurací.</w:t>
      </w:r>
    </w:p>
    <w:p w14:paraId="18ADC6F2" w14:textId="77777777" w:rsidR="00F55C55" w:rsidRPr="009E4113" w:rsidRDefault="00F55C55" w:rsidP="00F55C55">
      <w:pPr>
        <w:pStyle w:val="Odstavecseseznamem"/>
        <w:spacing w:line="26" w:lineRule="atLeast"/>
        <w:ind w:left="567"/>
        <w:jc w:val="both"/>
        <w:rPr>
          <w:rFonts w:cs="Arial"/>
          <w:sz w:val="22"/>
          <w:szCs w:val="22"/>
        </w:rPr>
      </w:pPr>
    </w:p>
    <w:p w14:paraId="5DB5E3D1"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Musí být možnost porovnání konfigurace mezi externím zařízením a nastavením nahraném uvnitř RTU.</w:t>
      </w:r>
    </w:p>
    <w:p w14:paraId="25F1A1B8" w14:textId="77777777" w:rsidR="00F55C55" w:rsidRPr="009E4113" w:rsidRDefault="00F55C55" w:rsidP="00F55C55">
      <w:pPr>
        <w:pStyle w:val="Odstavecseseznamem"/>
        <w:spacing w:line="26" w:lineRule="atLeast"/>
        <w:ind w:left="567"/>
        <w:jc w:val="both"/>
        <w:rPr>
          <w:rFonts w:cs="Arial"/>
          <w:sz w:val="22"/>
          <w:szCs w:val="22"/>
        </w:rPr>
      </w:pPr>
    </w:p>
    <w:p w14:paraId="41D5CCB0"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Možnost přehrání firmwaru RTU.</w:t>
      </w:r>
    </w:p>
    <w:p w14:paraId="421A424C" w14:textId="77777777" w:rsidR="00F55C55" w:rsidRPr="009E4113" w:rsidRDefault="00F55C55" w:rsidP="00F55C55">
      <w:pPr>
        <w:spacing w:line="26" w:lineRule="atLeast"/>
        <w:contextualSpacing/>
        <w:jc w:val="both"/>
        <w:rPr>
          <w:rFonts w:cs="Arial"/>
          <w:sz w:val="22"/>
          <w:szCs w:val="22"/>
        </w:rPr>
      </w:pPr>
    </w:p>
    <w:p w14:paraId="046E2698"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lastRenderedPageBreak/>
        <w:t>Pro celou produktovou řadu RTU musí být jeden parametrizační software, který obsahuje vlastní software a případný software třetí strany.</w:t>
      </w:r>
    </w:p>
    <w:p w14:paraId="10CB458D" w14:textId="77777777" w:rsidR="00F55C55" w:rsidRPr="009E4113" w:rsidRDefault="00F55C55" w:rsidP="00F55C55">
      <w:pPr>
        <w:spacing w:line="26" w:lineRule="atLeast"/>
        <w:contextualSpacing/>
        <w:jc w:val="both"/>
        <w:rPr>
          <w:rFonts w:cs="Arial"/>
          <w:sz w:val="22"/>
          <w:szCs w:val="22"/>
        </w:rPr>
      </w:pPr>
    </w:p>
    <w:p w14:paraId="6137EBC4" w14:textId="77777777" w:rsidR="00F55C55" w:rsidRPr="009E4113" w:rsidRDefault="00F55C55" w:rsidP="00F55C55">
      <w:pPr>
        <w:pStyle w:val="Nadpis3"/>
        <w:contextualSpacing/>
        <w:rPr>
          <w:rFonts w:ascii="Arial" w:hAnsi="Arial" w:cs="Arial"/>
          <w:sz w:val="22"/>
          <w:szCs w:val="22"/>
        </w:rPr>
      </w:pPr>
      <w:r w:rsidRPr="009E4113">
        <w:rPr>
          <w:rFonts w:ascii="Arial" w:hAnsi="Arial" w:cs="Arial"/>
          <w:sz w:val="22"/>
          <w:szCs w:val="22"/>
        </w:rPr>
        <w:t>Parametrizační software musí být kompatibilní se stávajícími pracovními stanicemi správců zařízení s operačním systémem Windows 10, Windows server 2019 nebo vyšších.</w:t>
      </w:r>
    </w:p>
    <w:p w14:paraId="395CAB39" w14:textId="77777777" w:rsidR="00F55C55" w:rsidRPr="009E4113" w:rsidRDefault="00F55C55" w:rsidP="00F55C55">
      <w:pPr>
        <w:pStyle w:val="Odstavecseseznamem"/>
        <w:spacing w:line="26" w:lineRule="atLeast"/>
        <w:ind w:left="567"/>
        <w:jc w:val="both"/>
        <w:rPr>
          <w:rFonts w:cs="Arial"/>
          <w:sz w:val="22"/>
          <w:szCs w:val="22"/>
        </w:rPr>
      </w:pPr>
    </w:p>
    <w:p w14:paraId="33218E90" w14:textId="4FD0DF07" w:rsidR="00F55C55" w:rsidRDefault="00F55C55" w:rsidP="00F55C55">
      <w:pPr>
        <w:pStyle w:val="Nadpis3"/>
        <w:contextualSpacing/>
        <w:rPr>
          <w:rFonts w:ascii="Arial" w:hAnsi="Arial" w:cs="Arial"/>
          <w:sz w:val="22"/>
          <w:szCs w:val="22"/>
        </w:rPr>
      </w:pPr>
      <w:r w:rsidRPr="009E4113">
        <w:rPr>
          <w:rFonts w:ascii="Arial" w:hAnsi="Arial" w:cs="Arial"/>
          <w:sz w:val="22"/>
          <w:szCs w:val="22"/>
        </w:rPr>
        <w:t xml:space="preserve"> Parametrizační software musí být použitelný ve virtuálním prostředí (VMware). </w:t>
      </w:r>
    </w:p>
    <w:p w14:paraId="34D3A6C1" w14:textId="77777777" w:rsidR="009E4113" w:rsidRPr="009E4113" w:rsidRDefault="009E4113" w:rsidP="009E4113"/>
    <w:p w14:paraId="2966F086" w14:textId="77777777" w:rsidR="00F55C55" w:rsidRPr="009E4113" w:rsidRDefault="00F55C55" w:rsidP="00F55C55">
      <w:pPr>
        <w:pStyle w:val="Nadpis2"/>
        <w:ind w:left="578" w:hanging="578"/>
        <w:rPr>
          <w:rFonts w:cs="Arial"/>
          <w:szCs w:val="22"/>
        </w:rPr>
      </w:pPr>
      <w:bookmarkStart w:id="32" w:name="_Toc10037175"/>
      <w:r w:rsidRPr="009E4113">
        <w:rPr>
          <w:rFonts w:cs="Arial"/>
          <w:szCs w:val="22"/>
        </w:rPr>
        <w:t>Požadavky na ochranné / indikační funkce</w:t>
      </w:r>
      <w:bookmarkEnd w:id="32"/>
    </w:p>
    <w:p w14:paraId="6D25FFB9" w14:textId="77777777" w:rsidR="00F55C55" w:rsidRDefault="00F55C55" w:rsidP="00F55C55">
      <w:r>
        <w:t>RTU musí disponovat těmito funkcemi:</w:t>
      </w:r>
    </w:p>
    <w:tbl>
      <w:tblPr>
        <w:tblW w:w="9776" w:type="dxa"/>
        <w:tblLayout w:type="fixed"/>
        <w:tblCellMar>
          <w:left w:w="70" w:type="dxa"/>
          <w:right w:w="70" w:type="dxa"/>
        </w:tblCellMar>
        <w:tblLook w:val="04A0" w:firstRow="1" w:lastRow="0" w:firstColumn="1" w:lastColumn="0" w:noHBand="0" w:noVBand="1"/>
      </w:tblPr>
      <w:tblGrid>
        <w:gridCol w:w="4630"/>
        <w:gridCol w:w="1201"/>
        <w:gridCol w:w="3945"/>
      </w:tblGrid>
      <w:tr w:rsidR="00F55C55" w:rsidRPr="00184E14" w14:paraId="67E76183" w14:textId="77777777" w:rsidTr="002E65C0">
        <w:trPr>
          <w:trHeight w:val="412"/>
        </w:trPr>
        <w:tc>
          <w:tcPr>
            <w:tcW w:w="4630" w:type="dxa"/>
            <w:tcBorders>
              <w:top w:val="single" w:sz="4" w:space="0" w:color="auto"/>
              <w:left w:val="single" w:sz="4" w:space="0" w:color="auto"/>
              <w:right w:val="single" w:sz="4" w:space="0" w:color="auto"/>
            </w:tcBorders>
            <w:shd w:val="clear" w:color="auto" w:fill="auto"/>
            <w:noWrap/>
            <w:vAlign w:val="center"/>
          </w:tcPr>
          <w:p w14:paraId="65D03B24" w14:textId="77777777" w:rsidR="00F55C55" w:rsidRPr="00DB7BF1" w:rsidRDefault="00F55C55" w:rsidP="002E65C0">
            <w:pPr>
              <w:rPr>
                <w:rFonts w:cs="Arial"/>
                <w:color w:val="000000"/>
                <w:sz w:val="18"/>
                <w:szCs w:val="18"/>
              </w:rPr>
            </w:pPr>
            <w:r>
              <w:rPr>
                <w:rFonts w:cs="Arial"/>
                <w:color w:val="000000"/>
                <w:sz w:val="18"/>
                <w:szCs w:val="18"/>
              </w:rPr>
              <w:t>Ochranná funkce</w:t>
            </w:r>
          </w:p>
        </w:tc>
        <w:tc>
          <w:tcPr>
            <w:tcW w:w="1201" w:type="dxa"/>
            <w:tcBorders>
              <w:top w:val="single" w:sz="4" w:space="0" w:color="auto"/>
              <w:left w:val="nil"/>
              <w:bottom w:val="single" w:sz="4" w:space="0" w:color="auto"/>
              <w:right w:val="single" w:sz="4" w:space="0" w:color="auto"/>
            </w:tcBorders>
            <w:shd w:val="clear" w:color="auto" w:fill="auto"/>
            <w:noWrap/>
            <w:vAlign w:val="center"/>
          </w:tcPr>
          <w:p w14:paraId="0079B351" w14:textId="77777777" w:rsidR="00F55C55" w:rsidRPr="00DB7BF1" w:rsidRDefault="00F55C55" w:rsidP="002E65C0">
            <w:pPr>
              <w:jc w:val="center"/>
              <w:rPr>
                <w:rFonts w:cs="Arial"/>
                <w:color w:val="000000"/>
                <w:sz w:val="18"/>
                <w:szCs w:val="18"/>
              </w:rPr>
            </w:pPr>
            <w:r>
              <w:rPr>
                <w:rFonts w:cs="Arial"/>
                <w:color w:val="000000"/>
                <w:sz w:val="18"/>
                <w:szCs w:val="18"/>
              </w:rPr>
              <w:t>ANSII kód</w:t>
            </w:r>
          </w:p>
        </w:tc>
        <w:tc>
          <w:tcPr>
            <w:tcW w:w="3945" w:type="dxa"/>
            <w:tcBorders>
              <w:top w:val="single" w:sz="4" w:space="0" w:color="auto"/>
              <w:left w:val="nil"/>
              <w:right w:val="single" w:sz="4" w:space="0" w:color="auto"/>
            </w:tcBorders>
            <w:vAlign w:val="center"/>
          </w:tcPr>
          <w:p w14:paraId="57E0D8BB" w14:textId="77777777" w:rsidR="00F55C55" w:rsidRDefault="00F55C55" w:rsidP="002E65C0">
            <w:pPr>
              <w:jc w:val="center"/>
              <w:rPr>
                <w:rFonts w:cs="Arial"/>
                <w:color w:val="000000"/>
                <w:sz w:val="18"/>
                <w:szCs w:val="18"/>
              </w:rPr>
            </w:pPr>
            <w:r>
              <w:rPr>
                <w:rFonts w:cs="Arial"/>
                <w:color w:val="000000"/>
                <w:sz w:val="18"/>
                <w:szCs w:val="18"/>
              </w:rPr>
              <w:t>Status funkce</w:t>
            </w:r>
            <w:r>
              <w:rPr>
                <w:rFonts w:cs="Arial"/>
                <w:color w:val="000000"/>
                <w:sz w:val="18"/>
                <w:szCs w:val="18"/>
                <w:vertAlign w:val="superscript"/>
              </w:rPr>
              <w:t>**</w:t>
            </w:r>
          </w:p>
        </w:tc>
      </w:tr>
      <w:tr w:rsidR="00F55C55" w:rsidRPr="00184E14" w14:paraId="4A8CEE57"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4D341" w14:textId="77777777" w:rsidR="00F55C55" w:rsidRPr="00DB7BF1" w:rsidRDefault="00F55C55" w:rsidP="002E65C0">
            <w:pPr>
              <w:rPr>
                <w:rFonts w:cs="Arial"/>
                <w:color w:val="000000"/>
                <w:sz w:val="18"/>
                <w:szCs w:val="18"/>
              </w:rPr>
            </w:pPr>
            <w:r w:rsidRPr="00DB7BF1">
              <w:rPr>
                <w:rFonts w:cs="Arial"/>
                <w:color w:val="000000"/>
                <w:sz w:val="18"/>
                <w:szCs w:val="18"/>
              </w:rPr>
              <w:t xml:space="preserve">Směrová nadproudová ochrana </w:t>
            </w:r>
          </w:p>
        </w:tc>
        <w:tc>
          <w:tcPr>
            <w:tcW w:w="1201" w:type="dxa"/>
            <w:tcBorders>
              <w:top w:val="nil"/>
              <w:left w:val="nil"/>
              <w:bottom w:val="single" w:sz="4" w:space="0" w:color="auto"/>
              <w:right w:val="single" w:sz="4" w:space="0" w:color="auto"/>
            </w:tcBorders>
            <w:shd w:val="clear" w:color="auto" w:fill="auto"/>
            <w:noWrap/>
            <w:vAlign w:val="center"/>
            <w:hideMark/>
          </w:tcPr>
          <w:p w14:paraId="12793756" w14:textId="77777777" w:rsidR="00F55C55" w:rsidRPr="00D6187D" w:rsidRDefault="00F55C55" w:rsidP="002E65C0">
            <w:pPr>
              <w:jc w:val="center"/>
              <w:rPr>
                <w:rFonts w:cs="Arial"/>
                <w:color w:val="000000"/>
                <w:sz w:val="18"/>
                <w:szCs w:val="18"/>
                <w:vertAlign w:val="superscript"/>
              </w:rPr>
            </w:pPr>
            <w:r w:rsidRPr="00DB7BF1">
              <w:rPr>
                <w:rFonts w:cs="Arial"/>
                <w:color w:val="000000"/>
                <w:sz w:val="18"/>
                <w:szCs w:val="18"/>
              </w:rPr>
              <w:t>67</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4F4CA619" w14:textId="77777777" w:rsidR="00F55C55" w:rsidRPr="00DA2A1E" w:rsidRDefault="00F55C55" w:rsidP="002E65C0">
            <w:pPr>
              <w:jc w:val="center"/>
              <w:rPr>
                <w:rFonts w:cs="Arial"/>
                <w:color w:val="000000"/>
                <w:sz w:val="18"/>
                <w:szCs w:val="18"/>
              </w:rPr>
            </w:pPr>
            <w:r>
              <w:rPr>
                <w:rFonts w:cs="Arial"/>
                <w:color w:val="000000"/>
                <w:sz w:val="18"/>
                <w:szCs w:val="18"/>
              </w:rPr>
              <w:t xml:space="preserve"> </w:t>
            </w:r>
            <w:r w:rsidRPr="00DB7BF1">
              <w:rPr>
                <w:rFonts w:cs="Arial"/>
                <w:color w:val="000000"/>
                <w:sz w:val="18"/>
                <w:szCs w:val="18"/>
              </w:rPr>
              <w:t>x</w:t>
            </w:r>
            <w:r>
              <w:rPr>
                <w:rFonts w:cs="Arial"/>
                <w:color w:val="000000"/>
                <w:sz w:val="18"/>
                <w:szCs w:val="18"/>
              </w:rPr>
              <w:t>*</w:t>
            </w:r>
          </w:p>
        </w:tc>
      </w:tr>
      <w:tr w:rsidR="00F55C55" w:rsidRPr="00184E14" w14:paraId="31F912FA"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0509B" w14:textId="77777777" w:rsidR="00F55C55" w:rsidRPr="00DB7BF1" w:rsidRDefault="00F55C55" w:rsidP="002E65C0">
            <w:pPr>
              <w:rPr>
                <w:rFonts w:cs="Arial"/>
                <w:color w:val="000000"/>
                <w:sz w:val="18"/>
                <w:szCs w:val="18"/>
              </w:rPr>
            </w:pPr>
            <w:r w:rsidRPr="00DB7BF1">
              <w:rPr>
                <w:rFonts w:cs="Arial"/>
                <w:color w:val="000000"/>
                <w:sz w:val="18"/>
                <w:szCs w:val="18"/>
              </w:rPr>
              <w:t>Automatické opětovné zapnutí</w:t>
            </w:r>
            <w:r>
              <w:rPr>
                <w:rFonts w:cs="Arial"/>
                <w:color w:val="000000"/>
                <w:sz w:val="18"/>
                <w:szCs w:val="18"/>
              </w:rPr>
              <w:t xml:space="preserve"> (OZ)</w:t>
            </w:r>
          </w:p>
        </w:tc>
        <w:tc>
          <w:tcPr>
            <w:tcW w:w="1201" w:type="dxa"/>
            <w:tcBorders>
              <w:top w:val="nil"/>
              <w:left w:val="nil"/>
              <w:bottom w:val="single" w:sz="4" w:space="0" w:color="auto"/>
              <w:right w:val="single" w:sz="4" w:space="0" w:color="auto"/>
            </w:tcBorders>
            <w:shd w:val="clear" w:color="auto" w:fill="auto"/>
            <w:noWrap/>
            <w:vAlign w:val="center"/>
          </w:tcPr>
          <w:p w14:paraId="70410B58" w14:textId="77777777" w:rsidR="00F55C55" w:rsidRPr="00DB7BF1" w:rsidRDefault="00F55C55" w:rsidP="002E65C0">
            <w:pPr>
              <w:jc w:val="center"/>
              <w:rPr>
                <w:rFonts w:cs="Arial"/>
                <w:color w:val="000000"/>
                <w:sz w:val="18"/>
                <w:szCs w:val="18"/>
              </w:rPr>
            </w:pPr>
            <w:r w:rsidRPr="00DB7BF1">
              <w:rPr>
                <w:rFonts w:cs="Arial"/>
                <w:color w:val="000000"/>
                <w:sz w:val="18"/>
                <w:szCs w:val="18"/>
              </w:rPr>
              <w:t>79</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0A5D2249" w14:textId="77777777" w:rsidR="00F55C55" w:rsidRPr="00DB7BF1" w:rsidRDefault="00F55C55" w:rsidP="002E65C0">
            <w:pPr>
              <w:jc w:val="center"/>
              <w:rPr>
                <w:rFonts w:cs="Arial"/>
                <w:color w:val="000000"/>
                <w:sz w:val="18"/>
                <w:szCs w:val="18"/>
              </w:rPr>
            </w:pPr>
            <w:r>
              <w:rPr>
                <w:rFonts w:cs="Arial"/>
                <w:color w:val="000000"/>
                <w:sz w:val="18"/>
                <w:szCs w:val="18"/>
              </w:rPr>
              <w:t>x</w:t>
            </w:r>
          </w:p>
        </w:tc>
      </w:tr>
      <w:tr w:rsidR="00F55C55" w:rsidRPr="00184E14" w14:paraId="0218D434"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9CD19" w14:textId="77777777" w:rsidR="00F55C55" w:rsidRPr="00DB7BF1" w:rsidRDefault="00F55C55" w:rsidP="002E65C0">
            <w:pPr>
              <w:rPr>
                <w:rFonts w:cs="Arial"/>
                <w:color w:val="000000"/>
                <w:sz w:val="18"/>
                <w:szCs w:val="18"/>
              </w:rPr>
            </w:pPr>
            <w:proofErr w:type="spellStart"/>
            <w:r w:rsidRPr="00DB7BF1">
              <w:rPr>
                <w:rFonts w:cs="Arial"/>
                <w:color w:val="000000"/>
                <w:sz w:val="18"/>
                <w:szCs w:val="18"/>
              </w:rPr>
              <w:t>Nadfrekvenční</w:t>
            </w:r>
            <w:proofErr w:type="spellEnd"/>
            <w:r w:rsidRPr="00DB7BF1">
              <w:rPr>
                <w:rFonts w:cs="Arial"/>
                <w:color w:val="000000"/>
                <w:sz w:val="18"/>
                <w:szCs w:val="18"/>
              </w:rPr>
              <w:t xml:space="preserve"> ochrana</w:t>
            </w:r>
          </w:p>
        </w:tc>
        <w:tc>
          <w:tcPr>
            <w:tcW w:w="1201" w:type="dxa"/>
            <w:tcBorders>
              <w:top w:val="nil"/>
              <w:left w:val="nil"/>
              <w:bottom w:val="single" w:sz="4" w:space="0" w:color="auto"/>
              <w:right w:val="single" w:sz="4" w:space="0" w:color="auto"/>
            </w:tcBorders>
            <w:shd w:val="clear" w:color="auto" w:fill="auto"/>
            <w:noWrap/>
            <w:vAlign w:val="center"/>
          </w:tcPr>
          <w:p w14:paraId="7F1E0E79" w14:textId="77777777" w:rsidR="00F55C55" w:rsidRPr="00DB7BF1" w:rsidRDefault="00F55C55" w:rsidP="002E65C0">
            <w:pPr>
              <w:jc w:val="center"/>
              <w:rPr>
                <w:rFonts w:cs="Arial"/>
                <w:color w:val="000000"/>
                <w:sz w:val="18"/>
                <w:szCs w:val="18"/>
              </w:rPr>
            </w:pPr>
            <w:r w:rsidRPr="00DB7BF1">
              <w:rPr>
                <w:rFonts w:cs="Arial"/>
                <w:color w:val="000000"/>
                <w:sz w:val="18"/>
                <w:szCs w:val="18"/>
              </w:rPr>
              <w:t>81</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3F1E225B" w14:textId="77777777" w:rsidR="00F55C55" w:rsidRDefault="00F55C55" w:rsidP="002E65C0">
            <w:pPr>
              <w:jc w:val="center"/>
              <w:rPr>
                <w:rFonts w:cs="Arial"/>
                <w:color w:val="000000"/>
                <w:sz w:val="18"/>
                <w:szCs w:val="18"/>
              </w:rPr>
            </w:pPr>
            <w:r>
              <w:rPr>
                <w:rFonts w:cs="Arial"/>
                <w:color w:val="000000"/>
                <w:sz w:val="18"/>
                <w:szCs w:val="18"/>
              </w:rPr>
              <w:t>x</w:t>
            </w:r>
          </w:p>
        </w:tc>
      </w:tr>
      <w:tr w:rsidR="00F55C55" w:rsidRPr="00184E14" w14:paraId="49A6797C"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18BE3" w14:textId="77777777" w:rsidR="00F55C55" w:rsidRPr="00DB7BF1" w:rsidRDefault="00F55C55" w:rsidP="002E65C0">
            <w:pPr>
              <w:rPr>
                <w:rFonts w:cs="Arial"/>
                <w:color w:val="000000"/>
                <w:sz w:val="18"/>
                <w:szCs w:val="18"/>
              </w:rPr>
            </w:pPr>
            <w:proofErr w:type="spellStart"/>
            <w:r>
              <w:rPr>
                <w:rFonts w:cs="Arial"/>
                <w:color w:val="000000"/>
                <w:sz w:val="18"/>
                <w:szCs w:val="18"/>
              </w:rPr>
              <w:t>P</w:t>
            </w:r>
            <w:r w:rsidRPr="00DB7BF1">
              <w:rPr>
                <w:rFonts w:cs="Arial"/>
                <w:color w:val="000000"/>
                <w:sz w:val="18"/>
                <w:szCs w:val="18"/>
              </w:rPr>
              <w:t>odfrekvenční</w:t>
            </w:r>
            <w:proofErr w:type="spellEnd"/>
            <w:r w:rsidRPr="00DB7BF1">
              <w:rPr>
                <w:rFonts w:cs="Arial"/>
                <w:color w:val="000000"/>
                <w:sz w:val="18"/>
                <w:szCs w:val="18"/>
              </w:rPr>
              <w:t xml:space="preserve"> ochrana</w:t>
            </w:r>
          </w:p>
        </w:tc>
        <w:tc>
          <w:tcPr>
            <w:tcW w:w="1201" w:type="dxa"/>
            <w:tcBorders>
              <w:top w:val="nil"/>
              <w:left w:val="nil"/>
              <w:bottom w:val="single" w:sz="4" w:space="0" w:color="auto"/>
              <w:right w:val="single" w:sz="4" w:space="0" w:color="auto"/>
            </w:tcBorders>
            <w:shd w:val="clear" w:color="auto" w:fill="auto"/>
            <w:noWrap/>
            <w:vAlign w:val="center"/>
          </w:tcPr>
          <w:p w14:paraId="23B03166" w14:textId="77777777" w:rsidR="00F55C55" w:rsidRPr="00DB7BF1" w:rsidRDefault="00F55C55" w:rsidP="002E65C0">
            <w:pPr>
              <w:jc w:val="center"/>
              <w:rPr>
                <w:rFonts w:cs="Arial"/>
                <w:color w:val="000000"/>
                <w:sz w:val="18"/>
                <w:szCs w:val="18"/>
              </w:rPr>
            </w:pPr>
            <w:r>
              <w:rPr>
                <w:rFonts w:cs="Arial"/>
                <w:color w:val="000000"/>
                <w:sz w:val="18"/>
                <w:szCs w:val="18"/>
              </w:rPr>
              <w:t>81</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3963EDCC" w14:textId="77777777" w:rsidR="00F55C55" w:rsidRDefault="00F55C55" w:rsidP="002E65C0">
            <w:pPr>
              <w:jc w:val="center"/>
              <w:rPr>
                <w:rFonts w:cs="Arial"/>
                <w:color w:val="000000"/>
                <w:sz w:val="18"/>
                <w:szCs w:val="18"/>
              </w:rPr>
            </w:pPr>
            <w:r>
              <w:rPr>
                <w:rFonts w:cs="Arial"/>
                <w:color w:val="000000"/>
                <w:sz w:val="18"/>
                <w:szCs w:val="18"/>
              </w:rPr>
              <w:t>x</w:t>
            </w:r>
          </w:p>
        </w:tc>
      </w:tr>
      <w:tr w:rsidR="00F55C55" w:rsidRPr="00184E14" w14:paraId="2A83E6A1"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F63BD" w14:textId="77777777" w:rsidR="00F55C55" w:rsidRPr="00DF05D4" w:rsidRDefault="00F55C55" w:rsidP="002E65C0">
            <w:pPr>
              <w:rPr>
                <w:rFonts w:cs="Arial"/>
                <w:color w:val="000000"/>
                <w:sz w:val="18"/>
                <w:szCs w:val="18"/>
                <w:vertAlign w:val="subscript"/>
              </w:rPr>
            </w:pPr>
            <w:r>
              <w:rPr>
                <w:rFonts w:cs="Arial"/>
                <w:color w:val="000000"/>
                <w:sz w:val="18"/>
                <w:szCs w:val="18"/>
              </w:rPr>
              <w:t>Zpětná složka napětí U</w:t>
            </w:r>
            <w:r>
              <w:rPr>
                <w:rFonts w:cs="Arial"/>
                <w:color w:val="000000"/>
                <w:sz w:val="18"/>
                <w:szCs w:val="18"/>
                <w:vertAlign w:val="subscript"/>
              </w:rPr>
              <w:t>2</w:t>
            </w:r>
          </w:p>
        </w:tc>
        <w:tc>
          <w:tcPr>
            <w:tcW w:w="1201" w:type="dxa"/>
            <w:tcBorders>
              <w:top w:val="nil"/>
              <w:left w:val="nil"/>
              <w:bottom w:val="single" w:sz="4" w:space="0" w:color="auto"/>
              <w:right w:val="single" w:sz="4" w:space="0" w:color="auto"/>
            </w:tcBorders>
            <w:shd w:val="clear" w:color="auto" w:fill="auto"/>
            <w:noWrap/>
            <w:vAlign w:val="center"/>
          </w:tcPr>
          <w:p w14:paraId="21F20D66" w14:textId="77777777" w:rsidR="00F55C55" w:rsidRPr="00DF05D4" w:rsidRDefault="00F55C55" w:rsidP="002E65C0">
            <w:pPr>
              <w:jc w:val="center"/>
              <w:rPr>
                <w:rFonts w:cs="Arial"/>
                <w:color w:val="000000"/>
                <w:sz w:val="18"/>
                <w:szCs w:val="18"/>
              </w:rPr>
            </w:pPr>
            <w:r w:rsidRPr="00DF05D4">
              <w:rPr>
                <w:rFonts w:cs="Arial"/>
                <w:color w:val="000000"/>
                <w:sz w:val="18"/>
                <w:szCs w:val="18"/>
              </w:rPr>
              <w:t>47</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5DF8BD52" w14:textId="77777777" w:rsidR="00F55C55" w:rsidRDefault="00F55C55" w:rsidP="002E65C0">
            <w:pPr>
              <w:jc w:val="center"/>
              <w:rPr>
                <w:rFonts w:cs="Arial"/>
                <w:color w:val="000000"/>
                <w:sz w:val="18"/>
                <w:szCs w:val="18"/>
              </w:rPr>
            </w:pPr>
            <w:r>
              <w:rPr>
                <w:rFonts w:cs="Arial"/>
                <w:color w:val="000000"/>
                <w:sz w:val="18"/>
                <w:szCs w:val="18"/>
              </w:rPr>
              <w:t>x</w:t>
            </w:r>
          </w:p>
        </w:tc>
      </w:tr>
      <w:tr w:rsidR="00F55C55" w:rsidRPr="00184E14" w14:paraId="55E7122E" w14:textId="77777777" w:rsidTr="002E65C0">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38149" w14:textId="77777777" w:rsidR="00F55C55" w:rsidRDefault="00F55C55" w:rsidP="002E65C0">
            <w:pPr>
              <w:rPr>
                <w:rFonts w:cs="Arial"/>
                <w:color w:val="000000"/>
                <w:sz w:val="18"/>
                <w:szCs w:val="18"/>
              </w:rPr>
            </w:pPr>
            <w:r>
              <w:rPr>
                <w:rFonts w:cs="Arial"/>
                <w:color w:val="000000"/>
                <w:sz w:val="18"/>
                <w:szCs w:val="18"/>
              </w:rPr>
              <w:t>Zpětná složka proudu I</w:t>
            </w:r>
            <w:r>
              <w:rPr>
                <w:rFonts w:cs="Arial"/>
                <w:color w:val="000000"/>
                <w:sz w:val="18"/>
                <w:szCs w:val="18"/>
                <w:vertAlign w:val="subscript"/>
              </w:rPr>
              <w:t>2</w:t>
            </w:r>
          </w:p>
        </w:tc>
        <w:tc>
          <w:tcPr>
            <w:tcW w:w="1201" w:type="dxa"/>
            <w:tcBorders>
              <w:top w:val="nil"/>
              <w:left w:val="nil"/>
              <w:bottom w:val="single" w:sz="4" w:space="0" w:color="auto"/>
              <w:right w:val="single" w:sz="4" w:space="0" w:color="auto"/>
            </w:tcBorders>
            <w:shd w:val="clear" w:color="auto" w:fill="auto"/>
            <w:noWrap/>
            <w:vAlign w:val="center"/>
          </w:tcPr>
          <w:p w14:paraId="4FF39C58" w14:textId="77777777" w:rsidR="00F55C55" w:rsidRPr="00DF05D4" w:rsidRDefault="00F55C55" w:rsidP="002E65C0">
            <w:pPr>
              <w:jc w:val="center"/>
              <w:rPr>
                <w:rFonts w:cs="Arial"/>
                <w:color w:val="000000"/>
                <w:sz w:val="18"/>
                <w:szCs w:val="18"/>
              </w:rPr>
            </w:pPr>
            <w:r>
              <w:rPr>
                <w:rFonts w:cs="Arial"/>
                <w:color w:val="000000"/>
                <w:sz w:val="18"/>
                <w:szCs w:val="18"/>
              </w:rPr>
              <w:t>46</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4FC1B91B" w14:textId="77777777" w:rsidR="00F55C55" w:rsidRDefault="00F55C55" w:rsidP="002E65C0">
            <w:pPr>
              <w:jc w:val="center"/>
              <w:rPr>
                <w:rFonts w:cs="Arial"/>
                <w:color w:val="000000"/>
                <w:sz w:val="18"/>
                <w:szCs w:val="18"/>
              </w:rPr>
            </w:pPr>
            <w:r>
              <w:rPr>
                <w:rFonts w:cs="Arial"/>
                <w:color w:val="000000"/>
                <w:sz w:val="18"/>
                <w:szCs w:val="18"/>
              </w:rPr>
              <w:t>x</w:t>
            </w:r>
          </w:p>
        </w:tc>
      </w:tr>
      <w:tr w:rsidR="00F55C55" w:rsidRPr="00184E14" w14:paraId="087AC987" w14:textId="77777777" w:rsidTr="002E65C0">
        <w:trPr>
          <w:trHeight w:val="255"/>
        </w:trPr>
        <w:tc>
          <w:tcPr>
            <w:tcW w:w="4630" w:type="dxa"/>
            <w:tcBorders>
              <w:top w:val="single" w:sz="4" w:space="0" w:color="auto"/>
              <w:left w:val="single" w:sz="4" w:space="0" w:color="auto"/>
              <w:bottom w:val="nil"/>
              <w:right w:val="single" w:sz="4" w:space="0" w:color="auto"/>
            </w:tcBorders>
            <w:shd w:val="clear" w:color="auto" w:fill="auto"/>
            <w:noWrap/>
            <w:vAlign w:val="center"/>
            <w:hideMark/>
          </w:tcPr>
          <w:p w14:paraId="1CB15298" w14:textId="77777777" w:rsidR="00F55C55" w:rsidRPr="00DB7BF1" w:rsidRDefault="00F55C55" w:rsidP="002E65C0">
            <w:pPr>
              <w:rPr>
                <w:rFonts w:cs="Arial"/>
                <w:color w:val="000000"/>
                <w:sz w:val="18"/>
                <w:szCs w:val="18"/>
              </w:rPr>
            </w:pPr>
            <w:r w:rsidRPr="00DB7BF1">
              <w:rPr>
                <w:rFonts w:cs="Arial"/>
                <w:color w:val="000000"/>
                <w:sz w:val="18"/>
                <w:szCs w:val="18"/>
              </w:rPr>
              <w:t>Volně programovatelná logika</w:t>
            </w:r>
          </w:p>
        </w:tc>
        <w:tc>
          <w:tcPr>
            <w:tcW w:w="1201" w:type="dxa"/>
            <w:tcBorders>
              <w:top w:val="nil"/>
              <w:left w:val="nil"/>
              <w:bottom w:val="single" w:sz="4" w:space="0" w:color="auto"/>
              <w:right w:val="single" w:sz="4" w:space="0" w:color="auto"/>
            </w:tcBorders>
            <w:shd w:val="clear" w:color="auto" w:fill="auto"/>
            <w:noWrap/>
            <w:vAlign w:val="center"/>
            <w:hideMark/>
          </w:tcPr>
          <w:p w14:paraId="59BA4990" w14:textId="77777777" w:rsidR="00F55C55" w:rsidRPr="00DB7BF1" w:rsidRDefault="00F55C55" w:rsidP="002E65C0">
            <w:pPr>
              <w:jc w:val="center"/>
              <w:rPr>
                <w:rFonts w:cs="Arial"/>
                <w:color w:val="000000"/>
                <w:sz w:val="18"/>
                <w:szCs w:val="18"/>
              </w:rPr>
            </w:pPr>
            <w:r w:rsidRPr="00DB7BF1">
              <w:rPr>
                <w:rFonts w:cs="Arial"/>
                <w:color w:val="000000"/>
                <w:sz w:val="18"/>
                <w:szCs w:val="18"/>
              </w:rPr>
              <w:t>CFC</w:t>
            </w:r>
          </w:p>
        </w:tc>
        <w:tc>
          <w:tcPr>
            <w:tcW w:w="3945" w:type="dxa"/>
            <w:tcBorders>
              <w:top w:val="single" w:sz="4" w:space="0" w:color="auto"/>
              <w:left w:val="nil"/>
              <w:bottom w:val="single" w:sz="4" w:space="0" w:color="auto"/>
              <w:right w:val="single" w:sz="4" w:space="0" w:color="auto"/>
            </w:tcBorders>
            <w:shd w:val="clear" w:color="000000" w:fill="FFFFFF"/>
            <w:vAlign w:val="center"/>
          </w:tcPr>
          <w:p w14:paraId="5AA509EE" w14:textId="77777777" w:rsidR="00F55C55" w:rsidRDefault="00F55C55" w:rsidP="002E65C0">
            <w:pPr>
              <w:jc w:val="center"/>
              <w:rPr>
                <w:rFonts w:cs="Arial"/>
                <w:color w:val="000000"/>
                <w:sz w:val="18"/>
                <w:szCs w:val="18"/>
              </w:rPr>
            </w:pPr>
            <w:r>
              <w:rPr>
                <w:rFonts w:cs="Arial"/>
                <w:color w:val="000000"/>
                <w:sz w:val="18"/>
                <w:szCs w:val="18"/>
              </w:rPr>
              <w:t>x</w:t>
            </w:r>
          </w:p>
        </w:tc>
      </w:tr>
      <w:tr w:rsidR="00F55C55" w:rsidRPr="00184E14" w14:paraId="0F9327AC" w14:textId="77777777" w:rsidTr="002E65C0">
        <w:trPr>
          <w:trHeight w:val="255"/>
        </w:trPr>
        <w:tc>
          <w:tcPr>
            <w:tcW w:w="4630" w:type="dxa"/>
            <w:tcBorders>
              <w:top w:val="single" w:sz="4" w:space="0" w:color="auto"/>
              <w:left w:val="single" w:sz="4" w:space="0" w:color="auto"/>
              <w:bottom w:val="double" w:sz="4" w:space="0" w:color="auto"/>
              <w:right w:val="single" w:sz="4" w:space="0" w:color="auto"/>
            </w:tcBorders>
            <w:shd w:val="clear" w:color="auto" w:fill="auto"/>
            <w:noWrap/>
            <w:vAlign w:val="center"/>
          </w:tcPr>
          <w:p w14:paraId="69920041" w14:textId="77777777" w:rsidR="00F55C55" w:rsidRPr="00DB7BF1" w:rsidRDefault="00F55C55" w:rsidP="002E65C0">
            <w:pPr>
              <w:rPr>
                <w:rFonts w:cs="Arial"/>
                <w:color w:val="000000"/>
                <w:sz w:val="18"/>
                <w:szCs w:val="18"/>
              </w:rPr>
            </w:pPr>
            <w:r>
              <w:rPr>
                <w:rFonts w:cs="Arial"/>
                <w:color w:val="000000"/>
                <w:sz w:val="18"/>
                <w:szCs w:val="18"/>
              </w:rPr>
              <w:t>Kontrola proudových i napěťových obvodů</w:t>
            </w:r>
          </w:p>
        </w:tc>
        <w:tc>
          <w:tcPr>
            <w:tcW w:w="1201" w:type="dxa"/>
            <w:tcBorders>
              <w:top w:val="nil"/>
              <w:left w:val="nil"/>
              <w:bottom w:val="double" w:sz="4" w:space="0" w:color="auto"/>
              <w:right w:val="single" w:sz="4" w:space="0" w:color="auto"/>
            </w:tcBorders>
            <w:shd w:val="clear" w:color="auto" w:fill="auto"/>
            <w:noWrap/>
            <w:vAlign w:val="center"/>
          </w:tcPr>
          <w:p w14:paraId="2120B101" w14:textId="77777777" w:rsidR="00F55C55" w:rsidRPr="00DB7BF1" w:rsidRDefault="00F55C55" w:rsidP="002E65C0">
            <w:pPr>
              <w:jc w:val="center"/>
              <w:rPr>
                <w:rFonts w:cs="Arial"/>
                <w:color w:val="000000"/>
                <w:sz w:val="18"/>
                <w:szCs w:val="18"/>
              </w:rPr>
            </w:pPr>
          </w:p>
        </w:tc>
        <w:tc>
          <w:tcPr>
            <w:tcW w:w="3945" w:type="dxa"/>
            <w:tcBorders>
              <w:top w:val="single" w:sz="4" w:space="0" w:color="auto"/>
              <w:left w:val="nil"/>
              <w:bottom w:val="double" w:sz="4" w:space="0" w:color="auto"/>
              <w:right w:val="single" w:sz="4" w:space="0" w:color="auto"/>
            </w:tcBorders>
            <w:shd w:val="clear" w:color="000000" w:fill="FFFFFF"/>
            <w:vAlign w:val="center"/>
          </w:tcPr>
          <w:p w14:paraId="7E3342B5" w14:textId="77777777" w:rsidR="00F55C55" w:rsidRPr="00A1455A" w:rsidRDefault="00F55C55" w:rsidP="002E65C0">
            <w:pPr>
              <w:jc w:val="center"/>
              <w:rPr>
                <w:rFonts w:cs="Arial"/>
                <w:color w:val="000000"/>
                <w:sz w:val="18"/>
                <w:szCs w:val="18"/>
              </w:rPr>
            </w:pPr>
            <w:r>
              <w:rPr>
                <w:rFonts w:cs="Arial"/>
                <w:color w:val="000000"/>
                <w:sz w:val="18"/>
                <w:szCs w:val="18"/>
              </w:rPr>
              <w:t>x</w:t>
            </w:r>
          </w:p>
        </w:tc>
      </w:tr>
      <w:tr w:rsidR="00F55C55" w:rsidRPr="00184E14" w14:paraId="777C6B6F" w14:textId="77777777" w:rsidTr="002E65C0">
        <w:trPr>
          <w:trHeight w:val="255"/>
        </w:trPr>
        <w:tc>
          <w:tcPr>
            <w:tcW w:w="4630" w:type="dxa"/>
            <w:tcBorders>
              <w:top w:val="double" w:sz="4" w:space="0" w:color="auto"/>
              <w:left w:val="single" w:sz="4" w:space="0" w:color="auto"/>
              <w:bottom w:val="nil"/>
              <w:right w:val="single" w:sz="4" w:space="0" w:color="auto"/>
            </w:tcBorders>
            <w:shd w:val="clear" w:color="auto" w:fill="auto"/>
            <w:noWrap/>
            <w:vAlign w:val="center"/>
          </w:tcPr>
          <w:p w14:paraId="1B65A629" w14:textId="77777777" w:rsidR="00F55C55" w:rsidRDefault="00F55C55" w:rsidP="002E65C0">
            <w:pPr>
              <w:rPr>
                <w:rFonts w:cs="Arial"/>
                <w:color w:val="000000"/>
                <w:sz w:val="18"/>
                <w:szCs w:val="18"/>
              </w:rPr>
            </w:pPr>
            <w:r>
              <w:rPr>
                <w:rFonts w:cs="Arial"/>
                <w:color w:val="000000"/>
                <w:sz w:val="18"/>
                <w:szCs w:val="18"/>
              </w:rPr>
              <w:t>Porucha v síti – možnost nastavení:</w:t>
            </w:r>
          </w:p>
          <w:p w14:paraId="25A440F9" w14:textId="77777777" w:rsidR="00F55C55" w:rsidRDefault="00F55C55" w:rsidP="002E65C0">
            <w:pPr>
              <w:rPr>
                <w:rFonts w:cs="Arial"/>
                <w:color w:val="000000"/>
                <w:sz w:val="18"/>
                <w:szCs w:val="18"/>
              </w:rPr>
            </w:pPr>
            <w:r>
              <w:rPr>
                <w:rFonts w:cs="Arial"/>
                <w:color w:val="000000"/>
                <w:sz w:val="18"/>
                <w:szCs w:val="18"/>
              </w:rPr>
              <w:t>vypnutí (VYP)</w:t>
            </w:r>
          </w:p>
        </w:tc>
        <w:tc>
          <w:tcPr>
            <w:tcW w:w="1201" w:type="dxa"/>
            <w:tcBorders>
              <w:top w:val="double" w:sz="4" w:space="0" w:color="auto"/>
              <w:left w:val="nil"/>
              <w:bottom w:val="single" w:sz="4" w:space="0" w:color="auto"/>
              <w:right w:val="single" w:sz="4" w:space="0" w:color="auto"/>
            </w:tcBorders>
            <w:shd w:val="clear" w:color="auto" w:fill="auto"/>
            <w:noWrap/>
            <w:vAlign w:val="center"/>
          </w:tcPr>
          <w:p w14:paraId="295D4E46" w14:textId="77777777" w:rsidR="00F55C55" w:rsidRPr="00DB7BF1" w:rsidRDefault="00F55C55" w:rsidP="002E65C0">
            <w:pPr>
              <w:jc w:val="center"/>
              <w:rPr>
                <w:rFonts w:cs="Arial"/>
                <w:color w:val="000000"/>
                <w:sz w:val="18"/>
                <w:szCs w:val="18"/>
              </w:rPr>
            </w:pPr>
          </w:p>
        </w:tc>
        <w:tc>
          <w:tcPr>
            <w:tcW w:w="3945" w:type="dxa"/>
            <w:tcBorders>
              <w:top w:val="double" w:sz="4" w:space="0" w:color="auto"/>
              <w:left w:val="nil"/>
              <w:bottom w:val="single" w:sz="4" w:space="0" w:color="auto"/>
              <w:right w:val="single" w:sz="4" w:space="0" w:color="auto"/>
            </w:tcBorders>
            <w:shd w:val="clear" w:color="000000" w:fill="FFFFFF"/>
            <w:vAlign w:val="center"/>
          </w:tcPr>
          <w:p w14:paraId="7B90A7A5" w14:textId="77777777" w:rsidR="00F55C55" w:rsidRPr="00DA2A1E" w:rsidRDefault="00F55C55" w:rsidP="002E65C0">
            <w:pPr>
              <w:jc w:val="center"/>
              <w:rPr>
                <w:rFonts w:cs="Arial"/>
                <w:color w:val="000000"/>
                <w:sz w:val="18"/>
                <w:szCs w:val="18"/>
              </w:rPr>
            </w:pPr>
            <w:r>
              <w:rPr>
                <w:rFonts w:cs="Arial"/>
                <w:color w:val="000000"/>
                <w:sz w:val="18"/>
                <w:szCs w:val="18"/>
              </w:rPr>
              <w:t>VYP</w:t>
            </w:r>
          </w:p>
        </w:tc>
      </w:tr>
      <w:tr w:rsidR="00F55C55" w:rsidRPr="00184E14" w14:paraId="071109DE" w14:textId="77777777" w:rsidTr="002E65C0">
        <w:trPr>
          <w:trHeight w:val="613"/>
        </w:trPr>
        <w:tc>
          <w:tcPr>
            <w:tcW w:w="9776" w:type="dxa"/>
            <w:gridSpan w:val="3"/>
            <w:tcBorders>
              <w:top w:val="single" w:sz="4" w:space="0" w:color="auto"/>
              <w:left w:val="single" w:sz="4" w:space="0" w:color="auto"/>
              <w:bottom w:val="single" w:sz="4" w:space="0" w:color="auto"/>
              <w:right w:val="single" w:sz="4" w:space="0" w:color="auto"/>
            </w:tcBorders>
            <w:shd w:val="clear" w:color="000000" w:fill="FFFFFF"/>
          </w:tcPr>
          <w:p w14:paraId="7B328352" w14:textId="77777777" w:rsidR="00F55C55" w:rsidRDefault="00F55C55" w:rsidP="002E65C0">
            <w:pPr>
              <w:rPr>
                <w:rFonts w:cs="Arial"/>
                <w:color w:val="000000"/>
                <w:sz w:val="18"/>
                <w:szCs w:val="18"/>
              </w:rPr>
            </w:pPr>
            <w:r w:rsidRPr="00DB7BF1">
              <w:rPr>
                <w:rFonts w:cs="Arial"/>
                <w:color w:val="000000"/>
                <w:sz w:val="18"/>
                <w:szCs w:val="18"/>
              </w:rPr>
              <w:t>Poznámky:</w:t>
            </w:r>
          </w:p>
          <w:p w14:paraId="5BE4E6AF" w14:textId="77777777" w:rsidR="00F55C55" w:rsidRDefault="00F55C55" w:rsidP="002E65C0">
            <w:pPr>
              <w:rPr>
                <w:rFonts w:cs="Arial"/>
                <w:color w:val="000000"/>
                <w:sz w:val="18"/>
                <w:szCs w:val="18"/>
              </w:rPr>
            </w:pPr>
            <w:r>
              <w:rPr>
                <w:rFonts w:cs="Arial"/>
                <w:color w:val="000000"/>
                <w:sz w:val="18"/>
                <w:szCs w:val="18"/>
              </w:rPr>
              <w:t xml:space="preserve">*)   </w:t>
            </w:r>
            <w:r w:rsidRPr="00307D9F">
              <w:rPr>
                <w:rFonts w:cs="Arial"/>
                <w:sz w:val="18"/>
                <w:szCs w:val="18"/>
              </w:rPr>
              <w:t>Přetoková ochrana</w:t>
            </w:r>
            <w:r w:rsidRPr="00DB7BF1" w:rsidDel="003F1C94">
              <w:rPr>
                <w:rFonts w:cs="Arial"/>
                <w:color w:val="000000"/>
                <w:sz w:val="18"/>
                <w:szCs w:val="18"/>
              </w:rPr>
              <w:t xml:space="preserve"> </w:t>
            </w:r>
          </w:p>
          <w:p w14:paraId="7772B830" w14:textId="77777777" w:rsidR="00F55C55" w:rsidRPr="00DB7BF1" w:rsidRDefault="00F55C55" w:rsidP="002E65C0">
            <w:pPr>
              <w:rPr>
                <w:rFonts w:cs="Arial"/>
                <w:color w:val="000000"/>
                <w:sz w:val="18"/>
                <w:szCs w:val="18"/>
              </w:rPr>
            </w:pPr>
            <w:r>
              <w:rPr>
                <w:rFonts w:cs="Arial"/>
                <w:color w:val="000000"/>
                <w:sz w:val="18"/>
                <w:szCs w:val="18"/>
              </w:rPr>
              <w:t>**)</w:t>
            </w:r>
            <w:r w:rsidRPr="00DB7BF1">
              <w:rPr>
                <w:rFonts w:cs="Arial"/>
                <w:color w:val="000000"/>
                <w:sz w:val="18"/>
                <w:szCs w:val="18"/>
              </w:rPr>
              <w:t xml:space="preserve"> </w:t>
            </w:r>
            <w:proofErr w:type="gramStart"/>
            <w:r w:rsidRPr="00DB7BF1">
              <w:rPr>
                <w:rFonts w:cs="Arial"/>
                <w:color w:val="000000"/>
                <w:sz w:val="18"/>
                <w:szCs w:val="18"/>
              </w:rPr>
              <w:t>x - povinná</w:t>
            </w:r>
            <w:proofErr w:type="gramEnd"/>
            <w:r w:rsidRPr="00DB7BF1">
              <w:rPr>
                <w:rFonts w:cs="Arial"/>
                <w:color w:val="000000"/>
                <w:sz w:val="18"/>
                <w:szCs w:val="18"/>
              </w:rPr>
              <w:t xml:space="preserve"> funkce /</w:t>
            </w:r>
            <w:r>
              <w:rPr>
                <w:rFonts w:cs="Arial"/>
                <w:color w:val="000000"/>
                <w:sz w:val="18"/>
                <w:szCs w:val="18"/>
              </w:rPr>
              <w:t xml:space="preserve"> -- funkce není požadována / o – </w:t>
            </w:r>
            <w:proofErr w:type="spellStart"/>
            <w:r>
              <w:rPr>
                <w:rFonts w:cs="Arial"/>
                <w:color w:val="000000"/>
                <w:sz w:val="18"/>
                <w:szCs w:val="18"/>
              </w:rPr>
              <w:t>option</w:t>
            </w:r>
            <w:proofErr w:type="spellEnd"/>
            <w:r>
              <w:rPr>
                <w:rFonts w:cs="Arial"/>
                <w:color w:val="000000"/>
                <w:sz w:val="18"/>
                <w:szCs w:val="18"/>
              </w:rPr>
              <w:t xml:space="preserve"> – volitelná funkce</w:t>
            </w:r>
          </w:p>
        </w:tc>
      </w:tr>
    </w:tbl>
    <w:p w14:paraId="33B44A03" w14:textId="77777777" w:rsidR="00F55C55" w:rsidRDefault="00F55C55" w:rsidP="00F55C55">
      <w:pPr>
        <w:spacing w:after="120"/>
        <w:jc w:val="both"/>
        <w:rPr>
          <w:i/>
        </w:rPr>
      </w:pPr>
      <w:r w:rsidRPr="002A2178">
        <w:rPr>
          <w:i/>
        </w:rPr>
        <w:t xml:space="preserve">Tab. </w:t>
      </w:r>
      <w:r>
        <w:rPr>
          <w:i/>
        </w:rPr>
        <w:t>2</w:t>
      </w:r>
      <w:r w:rsidRPr="002A2178">
        <w:rPr>
          <w:i/>
        </w:rPr>
        <w:t xml:space="preserve">: </w:t>
      </w:r>
      <w:r>
        <w:rPr>
          <w:i/>
        </w:rPr>
        <w:t>Požadavky na ochranné / indikační funkce RTU.</w:t>
      </w:r>
    </w:p>
    <w:p w14:paraId="2688300E" w14:textId="77777777" w:rsidR="00F55C55" w:rsidRDefault="00F55C55" w:rsidP="00F55C55">
      <w:pPr>
        <w:spacing w:after="120"/>
        <w:jc w:val="both"/>
        <w:rPr>
          <w:i/>
        </w:rPr>
      </w:pPr>
    </w:p>
    <w:p w14:paraId="51A85031" w14:textId="77777777" w:rsidR="00F55C55" w:rsidRPr="00F16A8A" w:rsidRDefault="00F55C55" w:rsidP="00F55C55">
      <w:pPr>
        <w:pStyle w:val="Nadpis3"/>
        <w:rPr>
          <w:rFonts w:ascii="Arial" w:hAnsi="Arial" w:cs="Arial"/>
          <w:sz w:val="22"/>
          <w:szCs w:val="22"/>
        </w:rPr>
      </w:pPr>
      <w:r w:rsidRPr="00F16A8A">
        <w:rPr>
          <w:rFonts w:ascii="Arial" w:hAnsi="Arial" w:cs="Arial"/>
          <w:sz w:val="22"/>
          <w:szCs w:val="22"/>
        </w:rPr>
        <w:t>Požadavky na ochranné funkce:</w:t>
      </w:r>
    </w:p>
    <w:p w14:paraId="4119501A" w14:textId="77777777" w:rsidR="00F55C55" w:rsidRPr="00F16A8A" w:rsidRDefault="00F55C55" w:rsidP="00F55C55">
      <w:pPr>
        <w:pStyle w:val="Odstavecseseznamem"/>
        <w:numPr>
          <w:ilvl w:val="0"/>
          <w:numId w:val="39"/>
        </w:numPr>
        <w:spacing w:before="120"/>
        <w:ind w:left="851" w:hanging="284"/>
        <w:jc w:val="both"/>
        <w:rPr>
          <w:rFonts w:cs="Arial"/>
          <w:sz w:val="22"/>
          <w:szCs w:val="22"/>
        </w:rPr>
      </w:pPr>
      <w:r w:rsidRPr="00F16A8A">
        <w:rPr>
          <w:rFonts w:cs="Arial"/>
          <w:snapToGrid w:val="0"/>
          <w:sz w:val="22"/>
          <w:szCs w:val="22"/>
        </w:rPr>
        <w:t>Možnost dálkové parametrizace RTU a vyčítání poruch.</w:t>
      </w:r>
    </w:p>
    <w:p w14:paraId="0322C94B" w14:textId="77777777" w:rsidR="00F55C55" w:rsidRPr="00F16A8A" w:rsidRDefault="00F55C55" w:rsidP="00F55C55">
      <w:pPr>
        <w:pStyle w:val="Odstavecseseznamem"/>
        <w:numPr>
          <w:ilvl w:val="0"/>
          <w:numId w:val="39"/>
        </w:numPr>
        <w:spacing w:before="120"/>
        <w:ind w:left="851" w:hanging="284"/>
        <w:jc w:val="both"/>
        <w:rPr>
          <w:rFonts w:cs="Arial"/>
          <w:sz w:val="22"/>
          <w:szCs w:val="22"/>
        </w:rPr>
      </w:pPr>
      <w:r w:rsidRPr="00F16A8A">
        <w:rPr>
          <w:rFonts w:cs="Arial"/>
          <w:snapToGrid w:val="0"/>
          <w:color w:val="000000"/>
          <w:sz w:val="22"/>
          <w:szCs w:val="22"/>
        </w:rPr>
        <w:t xml:space="preserve">Možnost dálkového </w:t>
      </w:r>
      <w:proofErr w:type="spellStart"/>
      <w:r w:rsidRPr="00F16A8A">
        <w:rPr>
          <w:rFonts w:cs="Arial"/>
          <w:snapToGrid w:val="0"/>
          <w:color w:val="000000"/>
          <w:sz w:val="22"/>
          <w:szCs w:val="22"/>
        </w:rPr>
        <w:t>vyresetování</w:t>
      </w:r>
      <w:proofErr w:type="spellEnd"/>
      <w:r w:rsidRPr="00F16A8A">
        <w:rPr>
          <w:rFonts w:cs="Arial"/>
          <w:snapToGrid w:val="0"/>
          <w:color w:val="000000"/>
          <w:sz w:val="22"/>
          <w:szCs w:val="22"/>
        </w:rPr>
        <w:t xml:space="preserve"> indikované poruchy i možnost nastavení časového intervalu automatického resetování.</w:t>
      </w:r>
    </w:p>
    <w:p w14:paraId="6890FF89" w14:textId="77777777" w:rsidR="00F55C55" w:rsidRPr="00F16A8A" w:rsidRDefault="00F55C55" w:rsidP="00F55C55">
      <w:pPr>
        <w:pStyle w:val="Odstavecseseznamem"/>
        <w:numPr>
          <w:ilvl w:val="0"/>
          <w:numId w:val="42"/>
        </w:numPr>
        <w:overflowPunct w:val="0"/>
        <w:autoSpaceDE w:val="0"/>
        <w:autoSpaceDN w:val="0"/>
        <w:adjustRightInd w:val="0"/>
        <w:spacing w:before="120"/>
        <w:ind w:left="851" w:hanging="284"/>
        <w:jc w:val="both"/>
        <w:textAlignment w:val="baseline"/>
        <w:rPr>
          <w:rFonts w:cs="Arial"/>
          <w:sz w:val="22"/>
          <w:szCs w:val="22"/>
        </w:rPr>
      </w:pPr>
      <w:r w:rsidRPr="00F16A8A">
        <w:rPr>
          <w:rFonts w:cs="Arial"/>
          <w:sz w:val="22"/>
          <w:szCs w:val="22"/>
        </w:rPr>
        <w:t xml:space="preserve">Oddělený vstup pro zemní proud s možností nastavení rozdílného převodu pro samostatné měření zemního proudu </w:t>
      </w:r>
      <w:proofErr w:type="spellStart"/>
      <w:r w:rsidRPr="00F16A8A">
        <w:rPr>
          <w:rFonts w:cs="Arial"/>
          <w:sz w:val="22"/>
          <w:szCs w:val="22"/>
        </w:rPr>
        <w:t>Io</w:t>
      </w:r>
      <w:proofErr w:type="spellEnd"/>
      <w:r w:rsidRPr="00F16A8A">
        <w:rPr>
          <w:rFonts w:cs="Arial"/>
          <w:sz w:val="22"/>
          <w:szCs w:val="22"/>
        </w:rPr>
        <w:t xml:space="preserve">. </w:t>
      </w:r>
    </w:p>
    <w:p w14:paraId="1DA81AF1" w14:textId="77777777" w:rsidR="00F55C55" w:rsidRPr="00F16A8A" w:rsidRDefault="00F55C55" w:rsidP="00F55C55">
      <w:pPr>
        <w:pStyle w:val="Nadpis3"/>
        <w:rPr>
          <w:rFonts w:ascii="Arial" w:hAnsi="Arial" w:cs="Arial"/>
          <w:sz w:val="22"/>
          <w:szCs w:val="22"/>
        </w:rPr>
      </w:pPr>
      <w:r w:rsidRPr="00F16A8A">
        <w:rPr>
          <w:rFonts w:ascii="Arial" w:hAnsi="Arial" w:cs="Arial"/>
          <w:sz w:val="22"/>
          <w:szCs w:val="22"/>
        </w:rPr>
        <w:t>Požadavky na přetokovou ochranu do mřížových sítí:</w:t>
      </w:r>
    </w:p>
    <w:p w14:paraId="551E56CE" w14:textId="77777777" w:rsidR="00F55C55" w:rsidRPr="00F16A8A" w:rsidRDefault="00F55C55" w:rsidP="00F55C55">
      <w:pPr>
        <w:pStyle w:val="Odstavecseseznamem"/>
        <w:numPr>
          <w:ilvl w:val="0"/>
          <w:numId w:val="40"/>
        </w:numPr>
        <w:spacing w:before="120"/>
        <w:ind w:left="851" w:hanging="284"/>
        <w:jc w:val="both"/>
        <w:rPr>
          <w:rFonts w:cs="Arial"/>
          <w:sz w:val="22"/>
          <w:szCs w:val="22"/>
        </w:rPr>
      </w:pPr>
      <w:r w:rsidRPr="00F16A8A">
        <w:rPr>
          <w:rFonts w:cs="Arial"/>
          <w:sz w:val="22"/>
          <w:szCs w:val="22"/>
        </w:rPr>
        <w:t>Možnost nastavení velikosti proudu přetoku, při kterém má ochrana působit.</w:t>
      </w:r>
    </w:p>
    <w:p w14:paraId="07F51314" w14:textId="77777777" w:rsidR="00F55C55" w:rsidRPr="00F16A8A" w:rsidRDefault="00F55C55" w:rsidP="00F55C55">
      <w:pPr>
        <w:pStyle w:val="Odstavecseseznamem"/>
        <w:numPr>
          <w:ilvl w:val="0"/>
          <w:numId w:val="40"/>
        </w:numPr>
        <w:spacing w:before="120"/>
        <w:ind w:left="851" w:hanging="284"/>
        <w:jc w:val="both"/>
        <w:rPr>
          <w:rFonts w:cs="Arial"/>
          <w:sz w:val="22"/>
          <w:szCs w:val="22"/>
        </w:rPr>
      </w:pPr>
      <w:r w:rsidRPr="00F16A8A">
        <w:rPr>
          <w:rFonts w:cs="Arial"/>
          <w:sz w:val="22"/>
          <w:szCs w:val="22"/>
        </w:rPr>
        <w:t>Možnost nastavení 2 stupňů působení při detekci přetoku.</w:t>
      </w:r>
    </w:p>
    <w:p w14:paraId="5FE98B81" w14:textId="77777777" w:rsidR="00F55C55" w:rsidRPr="00F16A8A" w:rsidRDefault="00F55C55" w:rsidP="00F55C55">
      <w:pPr>
        <w:pStyle w:val="Odstavecseseznamem"/>
        <w:numPr>
          <w:ilvl w:val="0"/>
          <w:numId w:val="40"/>
        </w:numPr>
        <w:spacing w:before="120"/>
        <w:ind w:left="851" w:hanging="284"/>
        <w:jc w:val="both"/>
        <w:rPr>
          <w:rFonts w:cs="Arial"/>
          <w:sz w:val="22"/>
          <w:szCs w:val="22"/>
        </w:rPr>
      </w:pPr>
      <w:r w:rsidRPr="00F16A8A">
        <w:rPr>
          <w:rFonts w:cs="Arial"/>
          <w:sz w:val="22"/>
          <w:szCs w:val="22"/>
        </w:rPr>
        <w:t>V každém stupni působení možnost nastavit:</w:t>
      </w:r>
    </w:p>
    <w:p w14:paraId="1D99B845" w14:textId="77777777" w:rsidR="00F55C55" w:rsidRPr="00F16A8A" w:rsidRDefault="00F55C55" w:rsidP="00F55C55">
      <w:pPr>
        <w:pStyle w:val="Odstavecseseznamem"/>
        <w:numPr>
          <w:ilvl w:val="0"/>
          <w:numId w:val="38"/>
        </w:numPr>
        <w:spacing w:before="80"/>
        <w:ind w:left="1134" w:hanging="218"/>
        <w:contextualSpacing/>
        <w:jc w:val="both"/>
        <w:rPr>
          <w:rFonts w:cs="Arial"/>
          <w:sz w:val="22"/>
          <w:szCs w:val="22"/>
        </w:rPr>
      </w:pPr>
      <w:bookmarkStart w:id="33" w:name="_Hlk4665428"/>
      <w:r w:rsidRPr="00F16A8A">
        <w:rPr>
          <w:rFonts w:cs="Arial"/>
          <w:sz w:val="22"/>
          <w:szCs w:val="22"/>
        </w:rPr>
        <w:t>čas vypnutí v rozsahu alespoň 0÷10 s.</w:t>
      </w:r>
    </w:p>
    <w:bookmarkEnd w:id="33"/>
    <w:p w14:paraId="2D3EF1D4" w14:textId="77777777" w:rsidR="00F55C55" w:rsidRPr="00F16A8A" w:rsidRDefault="00F55C55" w:rsidP="00F55C55">
      <w:pPr>
        <w:pStyle w:val="Odstavecseseznamem"/>
        <w:numPr>
          <w:ilvl w:val="0"/>
          <w:numId w:val="38"/>
        </w:numPr>
        <w:spacing w:before="80"/>
        <w:ind w:left="1134" w:hanging="218"/>
        <w:contextualSpacing/>
        <w:jc w:val="both"/>
        <w:rPr>
          <w:rFonts w:cs="Arial"/>
          <w:sz w:val="22"/>
          <w:szCs w:val="22"/>
        </w:rPr>
      </w:pPr>
      <w:r w:rsidRPr="00F16A8A">
        <w:rPr>
          <w:rFonts w:cs="Arial"/>
          <w:sz w:val="22"/>
          <w:szCs w:val="22"/>
        </w:rPr>
        <w:t>velikost napětí v celém měřeném rozsahu.</w:t>
      </w:r>
    </w:p>
    <w:p w14:paraId="62D025C9" w14:textId="77777777" w:rsidR="00F55C55" w:rsidRPr="00F16A8A" w:rsidRDefault="00F55C55" w:rsidP="00F55C55">
      <w:pPr>
        <w:pStyle w:val="Odstavecseseznamem"/>
        <w:numPr>
          <w:ilvl w:val="0"/>
          <w:numId w:val="40"/>
        </w:numPr>
        <w:spacing w:before="120"/>
        <w:ind w:left="851" w:hanging="284"/>
        <w:jc w:val="both"/>
        <w:rPr>
          <w:rFonts w:cs="Arial"/>
          <w:sz w:val="22"/>
          <w:szCs w:val="22"/>
        </w:rPr>
      </w:pPr>
      <w:r w:rsidRPr="00F16A8A">
        <w:rPr>
          <w:rFonts w:cs="Arial"/>
          <w:sz w:val="22"/>
          <w:szCs w:val="22"/>
        </w:rPr>
        <w:t>Možnost detekce přetoku i odděleně na jednotlivých fázích a nastavení možnosti signalizace nebo vypnutí.</w:t>
      </w:r>
    </w:p>
    <w:p w14:paraId="66466CB4" w14:textId="77777777" w:rsidR="00F55C55" w:rsidRPr="00F16A8A" w:rsidRDefault="00F55C55" w:rsidP="00F55C55">
      <w:pPr>
        <w:pStyle w:val="Odstavecseseznamem"/>
        <w:numPr>
          <w:ilvl w:val="0"/>
          <w:numId w:val="40"/>
        </w:numPr>
        <w:spacing w:before="120"/>
        <w:ind w:left="851" w:hanging="284"/>
        <w:jc w:val="both"/>
        <w:rPr>
          <w:rFonts w:cs="Arial"/>
          <w:sz w:val="22"/>
          <w:szCs w:val="22"/>
        </w:rPr>
      </w:pPr>
      <w:r w:rsidRPr="00F16A8A">
        <w:rPr>
          <w:rFonts w:cs="Arial"/>
          <w:sz w:val="22"/>
          <w:szCs w:val="22"/>
        </w:rPr>
        <w:t xml:space="preserve">Možnost nastavení podmínek automatického zapnutí: </w:t>
      </w:r>
    </w:p>
    <w:p w14:paraId="36C529AE" w14:textId="77777777" w:rsidR="00F55C55" w:rsidRPr="00F16A8A" w:rsidRDefault="00F55C55" w:rsidP="00F55C55">
      <w:pPr>
        <w:pStyle w:val="Odstavecseseznamem"/>
        <w:numPr>
          <w:ilvl w:val="0"/>
          <w:numId w:val="41"/>
        </w:numPr>
        <w:spacing w:before="80"/>
        <w:ind w:left="1134" w:hanging="218"/>
        <w:contextualSpacing/>
        <w:jc w:val="both"/>
        <w:rPr>
          <w:rFonts w:cs="Arial"/>
          <w:sz w:val="22"/>
          <w:szCs w:val="22"/>
        </w:rPr>
      </w:pPr>
      <w:r w:rsidRPr="00F16A8A">
        <w:rPr>
          <w:rFonts w:cs="Arial"/>
          <w:sz w:val="22"/>
          <w:szCs w:val="22"/>
        </w:rPr>
        <w:t>při odeznění přetoku: dle času trvání obnoveného napětí na straně transformátoru v rozsahu alespoň do 5 minut.</w:t>
      </w:r>
    </w:p>
    <w:p w14:paraId="44DCCE74" w14:textId="77777777" w:rsidR="00F55C55" w:rsidRPr="00F16A8A" w:rsidRDefault="00F55C55" w:rsidP="00F55C55">
      <w:pPr>
        <w:pStyle w:val="Odstavecseseznamem"/>
        <w:numPr>
          <w:ilvl w:val="0"/>
          <w:numId w:val="41"/>
        </w:numPr>
        <w:spacing w:before="80"/>
        <w:ind w:left="1134" w:hanging="218"/>
        <w:contextualSpacing/>
        <w:jc w:val="both"/>
        <w:rPr>
          <w:rFonts w:cs="Arial"/>
          <w:sz w:val="22"/>
          <w:szCs w:val="22"/>
        </w:rPr>
      </w:pPr>
      <w:r w:rsidRPr="00F16A8A">
        <w:rPr>
          <w:rFonts w:cs="Arial"/>
          <w:sz w:val="22"/>
          <w:szCs w:val="22"/>
        </w:rPr>
        <w:t xml:space="preserve">při vypnutí nadproudovou spouští při poruše v síti: dle času trvání obnoveného napětí na straně sítě v rozsahu alespoň do 30 s. </w:t>
      </w:r>
    </w:p>
    <w:p w14:paraId="65E9149A" w14:textId="77777777" w:rsidR="00F55C55" w:rsidRPr="00F16A8A" w:rsidRDefault="00F55C55" w:rsidP="00F55C55">
      <w:pPr>
        <w:pStyle w:val="Nadpis3"/>
        <w:spacing w:before="240"/>
        <w:rPr>
          <w:rFonts w:ascii="Arial" w:hAnsi="Arial" w:cs="Arial"/>
          <w:sz w:val="22"/>
          <w:szCs w:val="22"/>
        </w:rPr>
      </w:pPr>
      <w:r w:rsidRPr="00F16A8A">
        <w:rPr>
          <w:rFonts w:ascii="Arial" w:hAnsi="Arial" w:cs="Arial"/>
          <w:sz w:val="22"/>
          <w:szCs w:val="22"/>
        </w:rPr>
        <w:lastRenderedPageBreak/>
        <w:t>Požadavky na funkci opětovného zapnutí (OZ):</w:t>
      </w:r>
    </w:p>
    <w:p w14:paraId="39C83754"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3" w:hanging="284"/>
        <w:jc w:val="both"/>
        <w:textAlignment w:val="baseline"/>
        <w:rPr>
          <w:rFonts w:cs="Arial"/>
          <w:sz w:val="22"/>
          <w:szCs w:val="22"/>
        </w:rPr>
      </w:pPr>
      <w:r w:rsidRPr="00F16A8A">
        <w:rPr>
          <w:rFonts w:cs="Arial"/>
          <w:sz w:val="22"/>
          <w:szCs w:val="22"/>
        </w:rPr>
        <w:t xml:space="preserve">Nastavitelné časy: blokování při např. manuálním sepnutí vypínače nebo při sepnutí </w:t>
      </w:r>
      <w:r w:rsidRPr="00F16A8A">
        <w:rPr>
          <w:rFonts w:cs="Arial"/>
          <w:sz w:val="22"/>
          <w:szCs w:val="22"/>
        </w:rPr>
        <w:br/>
        <w:t>do poruchy (</w:t>
      </w:r>
      <w:proofErr w:type="spellStart"/>
      <w:r w:rsidRPr="00F16A8A">
        <w:rPr>
          <w:rFonts w:cs="Arial"/>
          <w:sz w:val="22"/>
          <w:szCs w:val="22"/>
          <w:u w:val="single"/>
        </w:rPr>
        <w:t>lock</w:t>
      </w:r>
      <w:proofErr w:type="spellEnd"/>
      <w:r w:rsidRPr="00F16A8A">
        <w:rPr>
          <w:rFonts w:cs="Arial"/>
          <w:sz w:val="22"/>
          <w:szCs w:val="22"/>
          <w:u w:val="single"/>
        </w:rPr>
        <w:t xml:space="preserve">-out </w:t>
      </w:r>
      <w:proofErr w:type="spellStart"/>
      <w:r w:rsidRPr="00F16A8A">
        <w:rPr>
          <w:rFonts w:cs="Arial"/>
          <w:sz w:val="22"/>
          <w:szCs w:val="22"/>
          <w:u w:val="single"/>
        </w:rPr>
        <w:t>time</w:t>
      </w:r>
      <w:proofErr w:type="spellEnd"/>
      <w:r w:rsidRPr="00F16A8A">
        <w:rPr>
          <w:rFonts w:cs="Arial"/>
          <w:sz w:val="22"/>
          <w:szCs w:val="22"/>
        </w:rPr>
        <w:t>), nebo pokud během provádění OZ dojde k vypnutí následné poruchy, pak je cyklus OZ zablokován a dál neprobíhá (</w:t>
      </w:r>
      <w:proofErr w:type="spellStart"/>
      <w:r w:rsidRPr="00F16A8A">
        <w:rPr>
          <w:rFonts w:cs="Arial"/>
          <w:sz w:val="22"/>
          <w:szCs w:val="22"/>
          <w:u w:val="single"/>
        </w:rPr>
        <w:t>block</w:t>
      </w:r>
      <w:proofErr w:type="spellEnd"/>
      <w:r w:rsidRPr="00F16A8A">
        <w:rPr>
          <w:rFonts w:cs="Arial"/>
          <w:sz w:val="22"/>
          <w:szCs w:val="22"/>
          <w:u w:val="single"/>
        </w:rPr>
        <w:t xml:space="preserve"> </w:t>
      </w:r>
      <w:proofErr w:type="spellStart"/>
      <w:r w:rsidRPr="00F16A8A">
        <w:rPr>
          <w:rFonts w:cs="Arial"/>
          <w:sz w:val="22"/>
          <w:szCs w:val="22"/>
          <w:u w:val="single"/>
        </w:rPr>
        <w:t>time</w:t>
      </w:r>
      <w:proofErr w:type="spellEnd"/>
      <w:r w:rsidRPr="00F16A8A">
        <w:rPr>
          <w:rFonts w:cs="Arial"/>
          <w:sz w:val="22"/>
          <w:szCs w:val="22"/>
        </w:rPr>
        <w:t>), čas působení (</w:t>
      </w:r>
      <w:proofErr w:type="spellStart"/>
      <w:r w:rsidRPr="00F16A8A">
        <w:rPr>
          <w:rFonts w:cs="Arial"/>
          <w:sz w:val="22"/>
          <w:szCs w:val="22"/>
          <w:u w:val="single"/>
        </w:rPr>
        <w:t>operative</w:t>
      </w:r>
      <w:proofErr w:type="spellEnd"/>
      <w:r w:rsidRPr="00F16A8A">
        <w:rPr>
          <w:rFonts w:cs="Arial"/>
          <w:sz w:val="22"/>
          <w:szCs w:val="22"/>
          <w:u w:val="single"/>
        </w:rPr>
        <w:t xml:space="preserve"> </w:t>
      </w:r>
      <w:proofErr w:type="spellStart"/>
      <w:r w:rsidRPr="00F16A8A">
        <w:rPr>
          <w:rFonts w:cs="Arial"/>
          <w:sz w:val="22"/>
          <w:szCs w:val="22"/>
          <w:u w:val="single"/>
        </w:rPr>
        <w:t>time</w:t>
      </w:r>
      <w:proofErr w:type="spellEnd"/>
      <w:r w:rsidRPr="00F16A8A">
        <w:rPr>
          <w:rFonts w:cs="Arial"/>
          <w:sz w:val="22"/>
          <w:szCs w:val="22"/>
        </w:rPr>
        <w:t>) a beznapěťová pauza (</w:t>
      </w:r>
      <w:proofErr w:type="spellStart"/>
      <w:r w:rsidRPr="00F16A8A">
        <w:rPr>
          <w:rFonts w:cs="Arial"/>
          <w:sz w:val="22"/>
          <w:szCs w:val="22"/>
          <w:u w:val="single"/>
        </w:rPr>
        <w:t>dead</w:t>
      </w:r>
      <w:proofErr w:type="spellEnd"/>
      <w:r w:rsidRPr="00F16A8A">
        <w:rPr>
          <w:rFonts w:cs="Arial"/>
          <w:sz w:val="22"/>
          <w:szCs w:val="22"/>
          <w:u w:val="single"/>
        </w:rPr>
        <w:t xml:space="preserve"> </w:t>
      </w:r>
      <w:proofErr w:type="spellStart"/>
      <w:r w:rsidRPr="00F16A8A">
        <w:rPr>
          <w:rFonts w:cs="Arial"/>
          <w:sz w:val="22"/>
          <w:szCs w:val="22"/>
          <w:u w:val="single"/>
        </w:rPr>
        <w:t>time</w:t>
      </w:r>
      <w:proofErr w:type="spellEnd"/>
      <w:r w:rsidRPr="00F16A8A">
        <w:rPr>
          <w:rFonts w:cs="Arial"/>
          <w:sz w:val="22"/>
          <w:szCs w:val="22"/>
        </w:rPr>
        <w:t xml:space="preserve">). </w:t>
      </w:r>
    </w:p>
    <w:p w14:paraId="50FF741F"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sz w:val="22"/>
          <w:szCs w:val="22"/>
        </w:rPr>
      </w:pPr>
      <w:r w:rsidRPr="00F16A8A">
        <w:rPr>
          <w:rFonts w:cs="Arial"/>
          <w:sz w:val="22"/>
          <w:szCs w:val="22"/>
        </w:rPr>
        <w:t xml:space="preserve">Vyhodnocení stavu pomocných kontaktů vypínače. </w:t>
      </w:r>
    </w:p>
    <w:p w14:paraId="7316A499"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sz w:val="22"/>
          <w:szCs w:val="22"/>
        </w:rPr>
      </w:pPr>
      <w:r w:rsidRPr="00F16A8A">
        <w:rPr>
          <w:rFonts w:cs="Arial"/>
          <w:sz w:val="22"/>
          <w:szCs w:val="22"/>
        </w:rPr>
        <w:t>OZ musí být blokován při manuálním zapínacím povelu nebo při aktivní funkci sepnutí do poruchy.</w:t>
      </w:r>
    </w:p>
    <w:p w14:paraId="46B56B88"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sz w:val="22"/>
          <w:szCs w:val="22"/>
        </w:rPr>
      </w:pPr>
      <w:r w:rsidRPr="00F16A8A">
        <w:rPr>
          <w:rFonts w:cs="Arial"/>
          <w:sz w:val="22"/>
          <w:szCs w:val="22"/>
        </w:rPr>
        <w:t>Možnost použití minimálně 3 cyklů OZ s rozdílnými časy.</w:t>
      </w:r>
    </w:p>
    <w:p w14:paraId="38EB1440"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sz w:val="22"/>
          <w:szCs w:val="22"/>
        </w:rPr>
      </w:pPr>
      <w:r w:rsidRPr="00F16A8A">
        <w:rPr>
          <w:rFonts w:cs="Arial"/>
          <w:sz w:val="22"/>
          <w:szCs w:val="22"/>
        </w:rPr>
        <w:t xml:space="preserve">Kontrola připravenosti vypínače před začátkem OZ, poté vykonání cyklu OZ bez dalšího zjišťování připravenosti vypínače. </w:t>
      </w:r>
    </w:p>
    <w:p w14:paraId="2D74BEE8" w14:textId="77777777" w:rsidR="00F55C55" w:rsidRPr="00F16A8A"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sz w:val="22"/>
          <w:szCs w:val="22"/>
        </w:rPr>
      </w:pPr>
      <w:r w:rsidRPr="00F16A8A">
        <w:rPr>
          <w:rFonts w:cs="Arial"/>
          <w:sz w:val="22"/>
          <w:szCs w:val="22"/>
        </w:rPr>
        <w:t>Možnost volby, které ochrany budou spouštět OZ, u ochran, které spouští OZ možnost volby spouštění OZ s popudem zvoleného nadproudového stupně nebo po uplynutí času nastaveného pro nadproudový stupeň spouštějící OZ.</w:t>
      </w:r>
    </w:p>
    <w:p w14:paraId="72CC9415" w14:textId="77777777" w:rsidR="00F55C55" w:rsidRPr="009E4113" w:rsidRDefault="00F55C55" w:rsidP="00F55C55">
      <w:pPr>
        <w:numPr>
          <w:ilvl w:val="1"/>
          <w:numId w:val="43"/>
        </w:numPr>
        <w:tabs>
          <w:tab w:val="clear" w:pos="1440"/>
          <w:tab w:val="num" w:pos="993"/>
        </w:tabs>
        <w:overflowPunct w:val="0"/>
        <w:autoSpaceDE w:val="0"/>
        <w:autoSpaceDN w:val="0"/>
        <w:adjustRightInd w:val="0"/>
        <w:spacing w:before="120"/>
        <w:ind w:left="992" w:hanging="284"/>
        <w:jc w:val="both"/>
        <w:textAlignment w:val="baseline"/>
        <w:rPr>
          <w:rFonts w:cs="Arial"/>
        </w:rPr>
      </w:pPr>
      <w:r w:rsidRPr="00F16A8A">
        <w:rPr>
          <w:rFonts w:cs="Arial"/>
          <w:sz w:val="22"/>
          <w:szCs w:val="22"/>
        </w:rPr>
        <w:t>Možnost řízení OZ pomocí volně programovatelné logiky</w:t>
      </w:r>
    </w:p>
    <w:p w14:paraId="2D59E69C" w14:textId="77777777" w:rsidR="00F55C55" w:rsidRPr="009E4113" w:rsidRDefault="00F55C55" w:rsidP="00F55C55">
      <w:pPr>
        <w:pStyle w:val="Nadpis2"/>
        <w:spacing w:before="240"/>
        <w:ind w:left="578" w:hanging="578"/>
        <w:rPr>
          <w:rFonts w:cs="Arial"/>
        </w:rPr>
      </w:pPr>
      <w:bookmarkStart w:id="34" w:name="_Toc10037176"/>
      <w:r w:rsidRPr="009E4113">
        <w:rPr>
          <w:rFonts w:cs="Arial"/>
        </w:rPr>
        <w:t>Kybernetická bezpečnost – Bezpečnostní požadavky</w:t>
      </w:r>
      <w:bookmarkEnd w:id="34"/>
    </w:p>
    <w:p w14:paraId="6C378B13" w14:textId="68A711C3" w:rsidR="00F55C55" w:rsidRPr="009E4113" w:rsidRDefault="00F55C55" w:rsidP="00F55C55">
      <w:pPr>
        <w:spacing w:line="276" w:lineRule="auto"/>
        <w:rPr>
          <w:rFonts w:cs="Arial"/>
        </w:rPr>
      </w:pPr>
      <w:r w:rsidRPr="009E4113">
        <w:rPr>
          <w:rFonts w:cs="Arial"/>
        </w:rPr>
        <w:t xml:space="preserve">Požadavky pro RTU na kybernetickou bezpečnost jsou uvedeny v Příloha </w:t>
      </w:r>
      <w:proofErr w:type="gramStart"/>
      <w:r w:rsidRPr="009E4113">
        <w:rPr>
          <w:rFonts w:cs="Arial"/>
        </w:rPr>
        <w:t>2b</w:t>
      </w:r>
      <w:proofErr w:type="gramEnd"/>
      <w:r w:rsidRPr="009E4113">
        <w:rPr>
          <w:rFonts w:cs="Arial"/>
        </w:rPr>
        <w:t>.2_Bezpečnostní požadavky rámcové dohody.</w:t>
      </w:r>
    </w:p>
    <w:p w14:paraId="6C615C73" w14:textId="6E249638" w:rsidR="00747820" w:rsidRDefault="00747820" w:rsidP="00F55C55">
      <w:pPr>
        <w:spacing w:line="276" w:lineRule="auto"/>
      </w:pPr>
    </w:p>
    <w:p w14:paraId="0CA3D8A9" w14:textId="04BB77AE" w:rsidR="00747820" w:rsidRDefault="00747820">
      <w:pPr>
        <w:spacing w:after="200" w:line="276" w:lineRule="auto"/>
      </w:pPr>
      <w:r>
        <w:br w:type="page"/>
      </w:r>
    </w:p>
    <w:p w14:paraId="50A778C2" w14:textId="77777777" w:rsidR="00747820" w:rsidRPr="00747820" w:rsidRDefault="00747820" w:rsidP="00747820">
      <w:pPr>
        <w:pStyle w:val="Nadpis1"/>
        <w:rPr>
          <w:rFonts w:cs="Arial"/>
          <w:snapToGrid w:val="0"/>
        </w:rPr>
      </w:pPr>
      <w:bookmarkStart w:id="35" w:name="_Toc3964557"/>
      <w:bookmarkStart w:id="36" w:name="_Toc10037180"/>
      <w:r w:rsidRPr="00747820">
        <w:rPr>
          <w:rFonts w:cs="Arial"/>
          <w:snapToGrid w:val="0"/>
        </w:rPr>
        <w:lastRenderedPageBreak/>
        <w:t>Konfigurace RTU v modulárním provedení v NN rozváděči v DTS</w:t>
      </w:r>
      <w:bookmarkEnd w:id="35"/>
      <w:bookmarkEnd w:id="36"/>
    </w:p>
    <w:p w14:paraId="43D09E04" w14:textId="77777777" w:rsidR="00747820" w:rsidRPr="00747820" w:rsidRDefault="00747820" w:rsidP="00747820">
      <w:pPr>
        <w:pStyle w:val="Nadpis2"/>
        <w:rPr>
          <w:rFonts w:cs="Arial"/>
        </w:rPr>
      </w:pPr>
      <w:bookmarkStart w:id="37" w:name="_Toc10037181"/>
      <w:r w:rsidRPr="00747820">
        <w:rPr>
          <w:rFonts w:cs="Arial"/>
        </w:rPr>
        <w:t>Fyzické a logické zapojení komunikace RTU</w:t>
      </w:r>
      <w:bookmarkEnd w:id="37"/>
      <w:r w:rsidRPr="00747820">
        <w:rPr>
          <w:rFonts w:cs="Arial"/>
        </w:rPr>
        <w:t xml:space="preserve"> v DTS s 1 rozváděčem NN </w:t>
      </w:r>
      <w:r w:rsidRPr="00747820">
        <w:rPr>
          <w:rFonts w:cs="Arial"/>
        </w:rPr>
        <mc:AlternateContent>
          <mc:Choice Requires="wpc">
            <w:drawing>
              <wp:inline distT="0" distB="0" distL="0" distR="0" wp14:anchorId="4D803667" wp14:editId="4AB3E36F">
                <wp:extent cx="6126480" cy="3224954"/>
                <wp:effectExtent l="0" t="0" r="0" b="0"/>
                <wp:docPr id="297" name="Plátno 29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3" name="Skupina 3"/>
                        <wpg:cNvGrpSpPr/>
                        <wpg:grpSpPr>
                          <a:xfrm>
                            <a:off x="122443" y="67149"/>
                            <a:ext cx="5967461" cy="3091544"/>
                            <a:chOff x="159019" y="231019"/>
                            <a:chExt cx="5967461" cy="3091544"/>
                          </a:xfrm>
                        </wpg:grpSpPr>
                        <wps:wsp>
                          <wps:cNvPr id="4" name="Textové pole 186"/>
                          <wps:cNvSpPr txBox="1"/>
                          <wps:spPr>
                            <a:xfrm>
                              <a:off x="4491931" y="3048878"/>
                              <a:ext cx="1634549" cy="273685"/>
                            </a:xfrm>
                            <a:prstGeom prst="rect">
                              <a:avLst/>
                            </a:prstGeom>
                            <a:solidFill>
                              <a:schemeClr val="lt1"/>
                            </a:solidFill>
                            <a:ln w="6350">
                              <a:noFill/>
                            </a:ln>
                          </wps:spPr>
                          <wps:txbx>
                            <w:txbxContent>
                              <w:p w14:paraId="3223DA7E" w14:textId="77777777" w:rsidR="00747820" w:rsidRPr="00EC688A" w:rsidRDefault="00747820" w:rsidP="00747820">
                                <w:pPr>
                                  <w:pStyle w:val="Normlnweb"/>
                                  <w:spacing w:before="0" w:beforeAutospacing="0" w:after="0" w:afterAutospacing="0"/>
                                  <w:rPr>
                                    <w:b/>
                                    <w:sz w:val="22"/>
                                    <w:szCs w:val="22"/>
                                  </w:rPr>
                                </w:pPr>
                                <w:r>
                                  <w:rPr>
                                    <w:b/>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 name="Textové pole 186"/>
                          <wps:cNvSpPr txBox="1"/>
                          <wps:spPr>
                            <a:xfrm>
                              <a:off x="1720160" y="1093394"/>
                              <a:ext cx="1239573" cy="261300"/>
                            </a:xfrm>
                            <a:prstGeom prst="rect">
                              <a:avLst/>
                            </a:prstGeom>
                            <a:solidFill>
                              <a:schemeClr val="lt1"/>
                            </a:solidFill>
                            <a:ln w="6350">
                              <a:noFill/>
                            </a:ln>
                          </wps:spPr>
                          <wps:txbx>
                            <w:txbxContent>
                              <w:p w14:paraId="24551670" w14:textId="77777777" w:rsidR="00747820" w:rsidRDefault="00747820" w:rsidP="00747820">
                                <w:pPr>
                                  <w:pStyle w:val="Normlnweb"/>
                                  <w:spacing w:before="0" w:beforeAutospacing="0" w:after="0" w:afterAutospacing="0"/>
                                </w:pPr>
                                <w:r>
                                  <w:rPr>
                                    <w:sz w:val="20"/>
                                    <w:szCs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 name="Textové pole 186"/>
                          <wps:cNvSpPr txBox="1"/>
                          <wps:spPr>
                            <a:xfrm>
                              <a:off x="529738" y="860961"/>
                              <a:ext cx="1464161" cy="274320"/>
                            </a:xfrm>
                            <a:prstGeom prst="rect">
                              <a:avLst/>
                            </a:prstGeom>
                            <a:noFill/>
                            <a:ln w="6350">
                              <a:noFill/>
                            </a:ln>
                          </wps:spPr>
                          <wps:txbx>
                            <w:txbxContent>
                              <w:p w14:paraId="1A178E15" w14:textId="77777777" w:rsidR="00747820" w:rsidRPr="005D2793" w:rsidRDefault="00747820" w:rsidP="00747820">
                                <w:pPr>
                                  <w:pStyle w:val="Normlnweb"/>
                                  <w:spacing w:before="0" w:beforeAutospacing="0" w:after="0" w:afterAutospacing="0"/>
                                  <w:rPr>
                                    <w:b/>
                                  </w:rPr>
                                </w:pPr>
                                <w:r>
                                  <w:rPr>
                                    <w:b/>
                                    <w:sz w:val="20"/>
                                    <w:szCs w:val="20"/>
                                  </w:rPr>
                                  <w:t>N</w:t>
                                </w:r>
                                <w:r w:rsidRPr="005D2793">
                                  <w:rPr>
                                    <w:b/>
                                    <w:sz w:val="20"/>
                                    <w:szCs w:val="20"/>
                                  </w:rPr>
                                  <w:t>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ové pole 7"/>
                          <wps:cNvSpPr txBox="1"/>
                          <wps:spPr>
                            <a:xfrm>
                              <a:off x="534647" y="1855623"/>
                              <a:ext cx="1485900" cy="342900"/>
                            </a:xfrm>
                            <a:prstGeom prst="rect">
                              <a:avLst/>
                            </a:prstGeom>
                            <a:solidFill>
                              <a:schemeClr val="lt1"/>
                            </a:solidFill>
                            <a:ln w="6350">
                              <a:noFill/>
                            </a:ln>
                          </wps:spPr>
                          <wps:txbx>
                            <w:txbxContent>
                              <w:p w14:paraId="206801ED" w14:textId="77777777" w:rsidR="00747820" w:rsidRPr="005D2793" w:rsidRDefault="00747820" w:rsidP="00747820">
                                <w:pPr>
                                  <w:jc w:val="center"/>
                                </w:pPr>
                                <w:r w:rsidRPr="005D2793">
                                  <w:t xml:space="preserve"> </w:t>
                                </w:r>
                                <w:r>
                                  <w:t>RTU</w:t>
                                </w:r>
                                <w:r w:rsidRPr="005D2793">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Obdélník 8"/>
                          <wps:cNvSpPr/>
                          <wps:spPr>
                            <a:xfrm>
                              <a:off x="425374" y="1754037"/>
                              <a:ext cx="1714210" cy="462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324725" y="764029"/>
                              <a:ext cx="2456576" cy="24747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Přímá spojnice 10"/>
                          <wps:cNvCnPr/>
                          <wps:spPr>
                            <a:xfrm>
                              <a:off x="2146730" y="1836701"/>
                              <a:ext cx="246185" cy="219"/>
                            </a:xfrm>
                            <a:prstGeom prst="line">
                              <a:avLst/>
                            </a:prstGeom>
                          </wps:spPr>
                          <wps:style>
                            <a:lnRef idx="1">
                              <a:schemeClr val="dk1"/>
                            </a:lnRef>
                            <a:fillRef idx="0">
                              <a:schemeClr val="dk1"/>
                            </a:fillRef>
                            <a:effectRef idx="0">
                              <a:schemeClr val="dk1"/>
                            </a:effectRef>
                            <a:fontRef idx="minor">
                              <a:schemeClr val="tx1"/>
                            </a:fontRef>
                          </wps:style>
                          <wps:bodyPr/>
                        </wps:wsp>
                        <wps:wsp>
                          <wps:cNvPr id="11" name="Přímá spojnice 11"/>
                          <wps:cNvCnPr/>
                          <wps:spPr>
                            <a:xfrm flipV="1">
                              <a:off x="2394562" y="1407891"/>
                              <a:ext cx="2118" cy="428547"/>
                            </a:xfrm>
                            <a:prstGeom prst="line">
                              <a:avLst/>
                            </a:prstGeom>
                          </wps:spPr>
                          <wps:style>
                            <a:lnRef idx="1">
                              <a:schemeClr val="dk1"/>
                            </a:lnRef>
                            <a:fillRef idx="0">
                              <a:schemeClr val="dk1"/>
                            </a:fillRef>
                            <a:effectRef idx="0">
                              <a:schemeClr val="dk1"/>
                            </a:effectRef>
                            <a:fontRef idx="minor">
                              <a:schemeClr val="tx1"/>
                            </a:fontRef>
                          </wps:style>
                          <wps:bodyPr/>
                        </wps:wsp>
                        <wps:wsp>
                          <wps:cNvPr id="12" name="Přímá spojnice 12"/>
                          <wps:cNvCnPr/>
                          <wps:spPr>
                            <a:xfrm flipV="1">
                              <a:off x="2399015" y="1450059"/>
                              <a:ext cx="84335" cy="93012"/>
                            </a:xfrm>
                            <a:prstGeom prst="line">
                              <a:avLst/>
                            </a:prstGeom>
                          </wps:spPr>
                          <wps:style>
                            <a:lnRef idx="1">
                              <a:schemeClr val="dk1"/>
                            </a:lnRef>
                            <a:fillRef idx="0">
                              <a:schemeClr val="dk1"/>
                            </a:fillRef>
                            <a:effectRef idx="0">
                              <a:schemeClr val="dk1"/>
                            </a:effectRef>
                            <a:fontRef idx="minor">
                              <a:schemeClr val="tx1"/>
                            </a:fontRef>
                          </wps:style>
                          <wps:bodyPr/>
                        </wps:wsp>
                        <wps:wsp>
                          <wps:cNvPr id="13" name="Přímá spojnice 13"/>
                          <wps:cNvCnPr/>
                          <wps:spPr>
                            <a:xfrm flipH="1" flipV="1">
                              <a:off x="2296503" y="1447871"/>
                              <a:ext cx="95250" cy="9525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Textové pole 186"/>
                          <wps:cNvSpPr txBox="1"/>
                          <wps:spPr>
                            <a:xfrm>
                              <a:off x="1937729" y="1218922"/>
                              <a:ext cx="869134" cy="255453"/>
                            </a:xfrm>
                            <a:prstGeom prst="rect">
                              <a:avLst/>
                            </a:prstGeom>
                            <a:noFill/>
                            <a:ln w="6350">
                              <a:noFill/>
                            </a:ln>
                          </wps:spPr>
                          <wps:txbx>
                            <w:txbxContent>
                              <w:p w14:paraId="1F084820" w14:textId="77777777" w:rsidR="00747820" w:rsidRPr="00B852E1" w:rsidRDefault="00747820" w:rsidP="00747820">
                                <w:pPr>
                                  <w:pStyle w:val="Normlnweb"/>
                                  <w:spacing w:before="0" w:beforeAutospacing="0" w:after="0" w:afterAutospacing="0"/>
                                  <w:jc w:val="center"/>
                                  <w:rPr>
                                    <w:color w:val="FF0000"/>
                                  </w:rPr>
                                </w:pPr>
                                <w:r w:rsidRPr="00B852E1">
                                  <w:rPr>
                                    <w:color w:val="FF0000"/>
                                    <w:sz w:val="20"/>
                                    <w:szCs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 name="Obdélník 15"/>
                          <wps:cNvSpPr/>
                          <wps:spPr>
                            <a:xfrm>
                              <a:off x="159019" y="231019"/>
                              <a:ext cx="5929362" cy="30915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Textové pole 186"/>
                          <wps:cNvSpPr txBox="1"/>
                          <wps:spPr>
                            <a:xfrm>
                              <a:off x="183514" y="241918"/>
                              <a:ext cx="538457" cy="274320"/>
                            </a:xfrm>
                            <a:prstGeom prst="rect">
                              <a:avLst/>
                            </a:prstGeom>
                            <a:solidFill>
                              <a:schemeClr val="lt1"/>
                            </a:solidFill>
                            <a:ln w="6350">
                              <a:noFill/>
                            </a:ln>
                          </wps:spPr>
                          <wps:txbx>
                            <w:txbxContent>
                              <w:p w14:paraId="3F4CBB52" w14:textId="77777777" w:rsidR="00747820" w:rsidRDefault="00747820" w:rsidP="00747820">
                                <w:pPr>
                                  <w:pStyle w:val="Normlnweb"/>
                                  <w:spacing w:before="0" w:beforeAutospacing="0" w:after="0" w:afterAutospacing="0"/>
                                </w:pPr>
                                <w:r>
                                  <w:rPr>
                                    <w:b/>
                                    <w:bCs/>
                                    <w:sz w:val="20"/>
                                    <w:szCs w:val="20"/>
                                  </w:rPr>
                                  <w:t>DTS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25" name="Obdélník 25"/>
                        <wps:cNvSpPr/>
                        <wps:spPr>
                          <a:xfrm>
                            <a:off x="4406900" y="565150"/>
                            <a:ext cx="1289050" cy="812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ové pole 26"/>
                        <wps:cNvSpPr txBox="1"/>
                        <wps:spPr>
                          <a:xfrm>
                            <a:off x="4578350" y="869740"/>
                            <a:ext cx="1028700" cy="361950"/>
                          </a:xfrm>
                          <a:prstGeom prst="rect">
                            <a:avLst/>
                          </a:prstGeom>
                          <a:noFill/>
                          <a:ln w="6350">
                            <a:noFill/>
                          </a:ln>
                        </wps:spPr>
                        <wps:txbx>
                          <w:txbxContent>
                            <w:p w14:paraId="0B67CBF1" w14:textId="77777777" w:rsidR="00747820" w:rsidRPr="006B69A8" w:rsidRDefault="00747820" w:rsidP="00747820">
                              <w:pPr>
                                <w:rPr>
                                  <w:b/>
                                </w:rPr>
                              </w:pPr>
                              <w:r>
                                <w:rPr>
                                  <w:b/>
                                </w:rPr>
                                <w:t>V</w:t>
                              </w:r>
                              <w:r w:rsidRPr="006B69A8">
                                <w:rPr>
                                  <w:b/>
                                </w:rPr>
                                <w:t>N rozváděč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Obdélník 27"/>
                        <wps:cNvSpPr/>
                        <wps:spPr>
                          <a:xfrm>
                            <a:off x="790042" y="2557104"/>
                            <a:ext cx="1883051"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Textové pole 186"/>
                        <wps:cNvSpPr txBox="1"/>
                        <wps:spPr>
                          <a:xfrm>
                            <a:off x="863195" y="2664800"/>
                            <a:ext cx="1762962" cy="275912"/>
                          </a:xfrm>
                          <a:prstGeom prst="rect">
                            <a:avLst/>
                          </a:prstGeom>
                          <a:solidFill>
                            <a:schemeClr val="lt1"/>
                          </a:solidFill>
                          <a:ln w="6350">
                            <a:noFill/>
                          </a:ln>
                        </wps:spPr>
                        <wps:txbx>
                          <w:txbxContent>
                            <w:p w14:paraId="45B72802" w14:textId="77777777" w:rsidR="00747820" w:rsidRDefault="00747820" w:rsidP="00747820">
                              <w:pPr>
                                <w:rPr>
                                  <w:sz w:val="24"/>
                                </w:rPr>
                              </w:pPr>
                              <w:r>
                                <w:t>Vlastní spotřeba 24 V DC**</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D803667" id="Plátno 297" o:spid="_x0000_s1026" editas="canvas" style="width:482.4pt;height:253.95pt;mso-position-horizontal-relative:char;mso-position-vertical-relative:line" coordsize="61264,3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64;height:32245;visibility:visible;mso-wrap-style:square">
                  <v:fill o:detectmouseclick="t"/>
                  <v:path o:connecttype="none"/>
                </v:shape>
                <v:group id="Skupina 3" o:spid="_x0000_s1028" style="position:absolute;left:1224;top:671;width:59675;height:30915" coordorigin="1590,2310" coordsize="59674,3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ové pole 186" o:spid="_x0000_s1029" type="#_x0000_t202" style="position:absolute;left:44919;top:30488;width:163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14:paraId="3223DA7E" w14:textId="77777777" w:rsidR="00747820" w:rsidRPr="00EC688A" w:rsidRDefault="00747820" w:rsidP="00747820">
                          <w:pPr>
                            <w:pStyle w:val="Normlnweb"/>
                            <w:spacing w:before="0" w:beforeAutospacing="0" w:after="0" w:afterAutospacing="0"/>
                            <w:rPr>
                              <w:b/>
                              <w:sz w:val="22"/>
                              <w:szCs w:val="22"/>
                            </w:rPr>
                          </w:pPr>
                          <w:r>
                            <w:rPr>
                              <w:b/>
                              <w:sz w:val="22"/>
                              <w:szCs w:val="22"/>
                            </w:rPr>
                            <w:t>**Poptávané zařízení</w:t>
                          </w:r>
                        </w:p>
                      </w:txbxContent>
                    </v:textbox>
                  </v:shape>
                  <v:shape id="Textové pole 186" o:spid="_x0000_s1030" type="#_x0000_t202" style="position:absolute;left:17201;top:10933;width:12396;height:2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24551670" w14:textId="77777777" w:rsidR="00747820" w:rsidRDefault="00747820" w:rsidP="00747820">
                          <w:pPr>
                            <w:pStyle w:val="Normlnweb"/>
                            <w:spacing w:before="0" w:beforeAutospacing="0" w:after="0" w:afterAutospacing="0"/>
                          </w:pPr>
                          <w:r>
                            <w:rPr>
                              <w:sz w:val="20"/>
                              <w:szCs w:val="20"/>
                            </w:rPr>
                            <w:t>IEC60870-5-104</w:t>
                          </w:r>
                        </w:p>
                      </w:txbxContent>
                    </v:textbox>
                  </v:shape>
                  <v:shape id="Textové pole 186" o:spid="_x0000_s1031" type="#_x0000_t202" style="position:absolute;left:5297;top:8609;width:1464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1A178E15" w14:textId="77777777" w:rsidR="00747820" w:rsidRPr="005D2793" w:rsidRDefault="00747820" w:rsidP="00747820">
                          <w:pPr>
                            <w:pStyle w:val="Normlnweb"/>
                            <w:spacing w:before="0" w:beforeAutospacing="0" w:after="0" w:afterAutospacing="0"/>
                            <w:rPr>
                              <w:b/>
                            </w:rPr>
                          </w:pPr>
                          <w:r>
                            <w:rPr>
                              <w:b/>
                              <w:sz w:val="20"/>
                              <w:szCs w:val="20"/>
                            </w:rPr>
                            <w:t>N</w:t>
                          </w:r>
                          <w:r w:rsidRPr="005D2793">
                            <w:rPr>
                              <w:b/>
                              <w:sz w:val="20"/>
                              <w:szCs w:val="20"/>
                            </w:rPr>
                            <w:t>N rozváděč</w:t>
                          </w:r>
                        </w:p>
                      </w:txbxContent>
                    </v:textbox>
                  </v:shape>
                  <v:shape id="Textové pole 7" o:spid="_x0000_s1032" type="#_x0000_t202" style="position:absolute;left:5346;top:1855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14:paraId="206801ED" w14:textId="77777777" w:rsidR="00747820" w:rsidRPr="005D2793" w:rsidRDefault="00747820" w:rsidP="00747820">
                          <w:pPr>
                            <w:jc w:val="center"/>
                          </w:pPr>
                          <w:r w:rsidRPr="005D2793">
                            <w:t xml:space="preserve"> </w:t>
                          </w:r>
                          <w:r>
                            <w:t>RTU</w:t>
                          </w:r>
                          <w:r w:rsidRPr="005D2793">
                            <w:t>**</w:t>
                          </w:r>
                        </w:p>
                      </w:txbxContent>
                    </v:textbox>
                  </v:shape>
                  <v:rect id="Obdélník 8" o:spid="_x0000_s1033" style="position:absolute;left:4253;top:17540;width:17142;height:4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rect id="Obdélník 9" o:spid="_x0000_s1034" style="position:absolute;left:3247;top:7640;width:24566;height:2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" filled="f" strokecolor="black [3213]" strokeweight="2pt"/>
                  <v:line id="Přímá spojnice 10" o:spid="_x0000_s1035" style="position:absolute;visibility:visible;mso-wrap-style:square" from="21467,18367" to="23929,1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" strokecolor="black [3040]"/>
                  <v:line id="Přímá spojnice 11" o:spid="_x0000_s1036" style="position:absolute;flip:y;visibility:visible;mso-wrap-style:square" from="23945,14078" to="23966,18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" strokecolor="black [3040]"/>
                  <v:line id="Přímá spojnice 12" o:spid="_x0000_s1037" style="position:absolute;flip:y;visibility:visible;mso-wrap-style:square" from="23990,14500" to="24833,15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" strokecolor="black [3040]"/>
                  <v:line id="Přímá spojnice 13" o:spid="_x0000_s1038" style="position:absolute;flip:x y;visibility:visible;mso-wrap-style:square" from="22965,14478" to="23917,1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" strokecolor="black [3040]"/>
                  <v:shape id="Textové pole 186" o:spid="_x0000_s1039" type="#_x0000_t202" style="position:absolute;left:19377;top:12189;width:8691;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1F084820" w14:textId="77777777" w:rsidR="00747820" w:rsidRPr="00B852E1" w:rsidRDefault="00747820" w:rsidP="00747820">
                          <w:pPr>
                            <w:pStyle w:val="Normlnweb"/>
                            <w:spacing w:before="0" w:beforeAutospacing="0" w:after="0" w:afterAutospacing="0"/>
                            <w:jc w:val="center"/>
                            <w:rPr>
                              <w:color w:val="FF0000"/>
                            </w:rPr>
                          </w:pPr>
                          <w:r w:rsidRPr="00B852E1">
                            <w:rPr>
                              <w:color w:val="FF0000"/>
                              <w:sz w:val="20"/>
                              <w:szCs w:val="20"/>
                            </w:rPr>
                            <w:t>GPRS/LTE</w:t>
                          </w:r>
                        </w:p>
                      </w:txbxContent>
                    </v:textbox>
                  </v:shape>
                  <v:rect id="Obdélník 15" o:spid="_x0000_s1040" style="position:absolute;left:1590;top:2310;width:59293;height:30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SDZwgAAANsAAAAPAAAAZHJzL2Rvd25yZXYueG1sRE9NawIx&#10;EL0X+h/CFLxIzVaw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DHbSDZwgAAANsAAAAPAAAA&#10;AAAAAAAAAAAAAAcCAABkcnMvZG93bnJldi54bWxQSwUGAAAAAAMAAwC3AAAA9gIAAAAA&#10;" filled="f" strokecolor="black [3213]" strokeweight="2pt"/>
                  <v:shape id="Textové pole 186" o:spid="_x0000_s1041" type="#_x0000_t202" style="position:absolute;left:1835;top:2419;width:5384;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3F4CBB52" w14:textId="77777777" w:rsidR="00747820" w:rsidRDefault="00747820" w:rsidP="00747820">
                          <w:pPr>
                            <w:pStyle w:val="Normlnweb"/>
                            <w:spacing w:before="0" w:beforeAutospacing="0" w:after="0" w:afterAutospacing="0"/>
                          </w:pPr>
                          <w:r>
                            <w:rPr>
                              <w:b/>
                              <w:bCs/>
                              <w:sz w:val="20"/>
                              <w:szCs w:val="20"/>
                            </w:rPr>
                            <w:t>DTS</w:t>
                          </w:r>
                        </w:p>
                      </w:txbxContent>
                    </v:textbox>
                  </v:shape>
                </v:group>
                <v:rect id="Obdélník 25" o:spid="_x0000_s1042" style="position:absolute;left:44069;top:5651;width:12890;height:8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" fillcolor="white [3201]" strokecolor="black [3200]" strokeweight="2pt"/>
                <v:shape id="Textové pole 26" o:spid="_x0000_s1043" type="#_x0000_t202" style="position:absolute;left:45783;top:8697;width:10287;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0B67CBF1" w14:textId="77777777" w:rsidR="00747820" w:rsidRPr="006B69A8" w:rsidRDefault="00747820" w:rsidP="00747820">
                        <w:pPr>
                          <w:rPr>
                            <w:b/>
                          </w:rPr>
                        </w:pPr>
                        <w:r>
                          <w:rPr>
                            <w:b/>
                          </w:rPr>
                          <w:t>V</w:t>
                        </w:r>
                        <w:r w:rsidRPr="006B69A8">
                          <w:rPr>
                            <w:b/>
                          </w:rPr>
                          <w:t>N rozváděč</w:t>
                        </w:r>
                      </w:p>
                    </w:txbxContent>
                  </v:textbox>
                </v:shape>
                <v:rect id="Obdélník 27" o:spid="_x0000_s1044" style="position:absolute;left:7900;top:25571;width:18830;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" filled="f" strokecolor="black [3213]" strokeweight="2pt"/>
                <v:shape id="Textové pole 186" o:spid="_x0000_s1045" type="#_x0000_t202" style="position:absolute;left:8631;top:26648;width:17630;height:2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45B72802" w14:textId="77777777" w:rsidR="00747820" w:rsidRDefault="00747820" w:rsidP="00747820">
                        <w:pPr>
                          <w:rPr>
                            <w:sz w:val="24"/>
                          </w:rPr>
                        </w:pPr>
                        <w:r>
                          <w:t>Vlastní spotřeba 24 V DC**</w:t>
                        </w:r>
                      </w:p>
                    </w:txbxContent>
                  </v:textbox>
                </v:shape>
                <w10:anchorlock/>
              </v:group>
            </w:pict>
          </mc:Fallback>
        </mc:AlternateContent>
      </w:r>
    </w:p>
    <w:p w14:paraId="354ADCBD" w14:textId="77777777" w:rsidR="00747820" w:rsidRPr="00747820" w:rsidRDefault="00747820" w:rsidP="00747820">
      <w:pPr>
        <w:rPr>
          <w:rFonts w:cs="Arial"/>
        </w:rPr>
      </w:pPr>
      <w:r w:rsidRPr="00747820">
        <w:rPr>
          <w:rFonts w:cs="Arial"/>
          <w:i/>
          <w:snapToGrid w:val="0"/>
          <w:szCs w:val="22"/>
        </w:rPr>
        <w:t>Obr. 1 Orientační propojení komunikace poptávaných RTU v NN rozváděči v DTS</w:t>
      </w:r>
    </w:p>
    <w:p w14:paraId="14031DF9" w14:textId="77777777" w:rsidR="00747820" w:rsidRPr="00747820" w:rsidRDefault="00747820" w:rsidP="00747820">
      <w:pPr>
        <w:rPr>
          <w:rFonts w:cs="Arial"/>
        </w:rPr>
      </w:pPr>
    </w:p>
    <w:p w14:paraId="56A18EBB" w14:textId="77777777" w:rsidR="00747820" w:rsidRPr="00747820" w:rsidRDefault="00747820" w:rsidP="00747820">
      <w:pPr>
        <w:rPr>
          <w:rFonts w:cs="Arial"/>
        </w:rPr>
      </w:pPr>
      <w:bookmarkStart w:id="38" w:name="_Hlk8130650"/>
      <w:r w:rsidRPr="00747820">
        <w:rPr>
          <w:rFonts w:cs="Arial"/>
          <w:noProof/>
        </w:rPr>
        <mc:AlternateContent>
          <mc:Choice Requires="wpc">
            <w:drawing>
              <wp:inline distT="0" distB="0" distL="0" distR="0" wp14:anchorId="7229073E" wp14:editId="2B07C146">
                <wp:extent cx="6186170" cy="3165475"/>
                <wp:effectExtent l="0" t="0" r="0" b="0"/>
                <wp:docPr id="298" name="Plátno 29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Obdélník 29"/>
                        <wps:cNvSpPr/>
                        <wps:spPr>
                          <a:xfrm>
                            <a:off x="4279642" y="683813"/>
                            <a:ext cx="1593366" cy="128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Textové pole 294"/>
                        <wps:cNvSpPr txBox="1"/>
                        <wps:spPr>
                          <a:xfrm>
                            <a:off x="4244233" y="683813"/>
                            <a:ext cx="1543050" cy="314325"/>
                          </a:xfrm>
                          <a:prstGeom prst="rect">
                            <a:avLst/>
                          </a:prstGeom>
                          <a:noFill/>
                          <a:ln w="6350">
                            <a:noFill/>
                          </a:ln>
                        </wps:spPr>
                        <wps:txbx>
                          <w:txbxContent>
                            <w:p w14:paraId="2EEC8D79" w14:textId="77777777" w:rsidR="00747820" w:rsidRDefault="00747820" w:rsidP="00747820">
                              <w:pPr>
                                <w:pStyle w:val="Normlnweb"/>
                                <w:spacing w:before="0" w:beforeAutospacing="0" w:after="0" w:afterAutospacing="0"/>
                              </w:pPr>
                              <w:r>
                                <w:rPr>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 name="Obdélník 31"/>
                        <wps:cNvSpPr/>
                        <wps:spPr>
                          <a:xfrm>
                            <a:off x="235527" y="1269219"/>
                            <a:ext cx="1562361"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Textové pole 294"/>
                        <wps:cNvSpPr txBox="1"/>
                        <wps:spPr>
                          <a:xfrm>
                            <a:off x="243710" y="1367617"/>
                            <a:ext cx="1632797" cy="447040"/>
                          </a:xfrm>
                          <a:prstGeom prst="rect">
                            <a:avLst/>
                          </a:prstGeom>
                          <a:noFill/>
                          <a:ln w="6350">
                            <a:noFill/>
                          </a:ln>
                        </wps:spPr>
                        <wps:txbx>
                          <w:txbxContent>
                            <w:p w14:paraId="390FFAFF" w14:textId="77777777" w:rsidR="00747820" w:rsidRDefault="00747820" w:rsidP="00747820">
                              <w:pPr>
                                <w:pStyle w:val="Normlnweb"/>
                                <w:spacing w:before="0" w:beforeAutospacing="0" w:after="0" w:afterAutospacing="0"/>
                                <w:jc w:val="center"/>
                              </w:pPr>
                              <w:r>
                                <w:rPr>
                                  <w:sz w:val="22"/>
                                  <w:szCs w:val="22"/>
                                </w:rPr>
                                <w:t xml:space="preserve">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3" name="Obdélník 33"/>
                        <wps:cNvSpPr/>
                        <wps:spPr>
                          <a:xfrm>
                            <a:off x="47625" y="698059"/>
                            <a:ext cx="1930740" cy="14474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 name="Textové pole 294"/>
                        <wps:cNvSpPr txBox="1"/>
                        <wps:spPr>
                          <a:xfrm>
                            <a:off x="0" y="697719"/>
                            <a:ext cx="1543050" cy="276565"/>
                          </a:xfrm>
                          <a:prstGeom prst="rect">
                            <a:avLst/>
                          </a:prstGeom>
                          <a:noFill/>
                          <a:ln w="6350">
                            <a:noFill/>
                          </a:ln>
                        </wps:spPr>
                        <wps:txbx>
                          <w:txbxContent>
                            <w:p w14:paraId="2D71934A" w14:textId="77777777" w:rsidR="00747820" w:rsidRDefault="00747820" w:rsidP="00747820">
                              <w:pPr>
                                <w:pStyle w:val="Normlnweb"/>
                                <w:spacing w:before="0" w:beforeAutospacing="0" w:after="0" w:afterAutospacing="0"/>
                              </w:pPr>
                              <w:r>
                                <w:rPr>
                                  <w:b/>
                                  <w:bCs/>
                                  <w:sz w:val="22"/>
                                  <w:szCs w:val="22"/>
                                </w:rPr>
                                <w:t>Rozváděč NN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 name="Výbuch: osmicípý 35"/>
                        <wps:cNvSpPr/>
                        <wps:spPr>
                          <a:xfrm>
                            <a:off x="2118110" y="777656"/>
                            <a:ext cx="2028825" cy="1266825"/>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Textové pole 294"/>
                        <wps:cNvSpPr txBox="1"/>
                        <wps:spPr>
                          <a:xfrm>
                            <a:off x="2450510" y="1234085"/>
                            <a:ext cx="1543050" cy="447040"/>
                          </a:xfrm>
                          <a:prstGeom prst="rect">
                            <a:avLst/>
                          </a:prstGeom>
                          <a:noFill/>
                          <a:ln w="6350">
                            <a:noFill/>
                          </a:ln>
                        </wps:spPr>
                        <wps:txbx>
                          <w:txbxContent>
                            <w:p w14:paraId="351726EA" w14:textId="77777777" w:rsidR="00747820" w:rsidRDefault="00747820" w:rsidP="00747820">
                              <w:pPr>
                                <w:pStyle w:val="Normlnweb"/>
                                <w:spacing w:before="0" w:beforeAutospacing="0" w:after="0" w:afterAutospacing="0"/>
                              </w:pPr>
                              <w:r>
                                <w:rPr>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 name="Přímá spojnice 37"/>
                        <wps:cNvCnPr/>
                        <wps:spPr>
                          <a:xfrm>
                            <a:off x="1803155" y="1164286"/>
                            <a:ext cx="659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Obdélník 38"/>
                        <wps:cNvSpPr/>
                        <wps:spPr>
                          <a:xfrm>
                            <a:off x="4471412" y="1293073"/>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 name="Textové pole 294"/>
                        <wps:cNvSpPr txBox="1"/>
                        <wps:spPr>
                          <a:xfrm>
                            <a:off x="4433312" y="1407373"/>
                            <a:ext cx="1163471" cy="447040"/>
                          </a:xfrm>
                          <a:prstGeom prst="rect">
                            <a:avLst/>
                          </a:prstGeom>
                          <a:noFill/>
                          <a:ln w="6350">
                            <a:noFill/>
                          </a:ln>
                        </wps:spPr>
                        <wps:txbx>
                          <w:txbxContent>
                            <w:p w14:paraId="37B1B855" w14:textId="77777777" w:rsidR="00747820" w:rsidRDefault="00747820" w:rsidP="00747820">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 name="Textové pole 294"/>
                        <wps:cNvSpPr txBox="1"/>
                        <wps:spPr>
                          <a:xfrm>
                            <a:off x="199474" y="1020934"/>
                            <a:ext cx="1804670" cy="267335"/>
                          </a:xfrm>
                          <a:prstGeom prst="rect">
                            <a:avLst/>
                          </a:prstGeom>
                          <a:noFill/>
                          <a:ln w="6350">
                            <a:noFill/>
                          </a:ln>
                        </wps:spPr>
                        <wps:txbx>
                          <w:txbxContent>
                            <w:p w14:paraId="77F9906D" w14:textId="77777777" w:rsidR="00747820" w:rsidRDefault="00747820" w:rsidP="00747820">
                              <w:pPr>
                                <w:pStyle w:val="Normlnweb"/>
                                <w:spacing w:before="0" w:beforeAutospacing="0" w:after="0" w:afterAutospacing="0"/>
                              </w:pPr>
                              <w:r>
                                <w:rPr>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 name="Textové pole 294"/>
                        <wps:cNvSpPr txBox="1"/>
                        <wps:spPr>
                          <a:xfrm>
                            <a:off x="4231809" y="973227"/>
                            <a:ext cx="1804670" cy="267335"/>
                          </a:xfrm>
                          <a:prstGeom prst="rect">
                            <a:avLst/>
                          </a:prstGeom>
                          <a:noFill/>
                          <a:ln w="6350">
                            <a:noFill/>
                          </a:ln>
                        </wps:spPr>
                        <wps:txbx>
                          <w:txbxContent>
                            <w:p w14:paraId="2F749516" w14:textId="77777777" w:rsidR="00747820" w:rsidRDefault="00747820" w:rsidP="00747820">
                              <w:pPr>
                                <w:pStyle w:val="Normlnweb"/>
                                <w:spacing w:before="0" w:beforeAutospacing="0" w:after="0" w:afterAutospacing="0"/>
                              </w:pPr>
                              <w:r>
                                <w:rPr>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Textové pole 294"/>
                        <wps:cNvSpPr txBox="1"/>
                        <wps:spPr>
                          <a:xfrm>
                            <a:off x="4399850" y="2822659"/>
                            <a:ext cx="1675425" cy="307340"/>
                          </a:xfrm>
                          <a:prstGeom prst="rect">
                            <a:avLst/>
                          </a:prstGeom>
                          <a:noFill/>
                          <a:ln w="6350">
                            <a:noFill/>
                          </a:ln>
                        </wps:spPr>
                        <wps:txbx>
                          <w:txbxContent>
                            <w:p w14:paraId="531561F1" w14:textId="77777777" w:rsidR="00747820" w:rsidRPr="00C3077C" w:rsidRDefault="00747820" w:rsidP="00747820">
                              <w:pPr>
                                <w:pStyle w:val="Normlnweb"/>
                                <w:spacing w:before="0" w:beforeAutospacing="0" w:after="0" w:afterAutospacing="0"/>
                                <w:rPr>
                                  <w:b/>
                                </w:rPr>
                              </w:pPr>
                              <w:r w:rsidRPr="00C3077C">
                                <w:rPr>
                                  <w:b/>
                                  <w:sz w:val="22"/>
                                  <w:szCs w:val="22"/>
                                </w:rPr>
                                <w:t>**Poptávané zařízení</w:t>
                              </w:r>
                            </w:p>
                            <w:p w14:paraId="765B3476" w14:textId="77777777" w:rsidR="00747820" w:rsidRDefault="00747820" w:rsidP="00747820">
                              <w:pPr>
                                <w:pStyle w:val="Normlnweb"/>
                                <w:spacing w:before="0" w:beforeAutospacing="0" w:after="0" w:afterAutospacing="0"/>
                              </w:pPr>
                              <w:r>
                                <w:rPr>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3" name="Obdélník 43"/>
                        <wps:cNvSpPr/>
                        <wps:spPr>
                          <a:xfrm>
                            <a:off x="235509" y="1001884"/>
                            <a:ext cx="1562379"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 name="Přímá spojnice 44"/>
                        <wps:cNvCnPr/>
                        <wps:spPr>
                          <a:xfrm flipH="1">
                            <a:off x="3839695" y="1421801"/>
                            <a:ext cx="623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7229073E" id="Plátno 298" o:spid="_x0000_s1046" editas="canvas" style="width:487.1pt;height:249.25pt;mso-position-horizontal-relative:char;mso-position-vertical-relative:line" coordsize="61861,3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">
                <v:shape id="_x0000_s1047" type="#_x0000_t75" style="position:absolute;width:61861;height:31654;visibility:visible;mso-wrap-style:square">
                  <v:fill o:detectmouseclick="t"/>
                  <v:path o:connecttype="none"/>
                </v:shape>
                <v:rect id="Obdélník 29" o:spid="_x0000_s1048" style="position:absolute;left:42796;top:6838;width:15934;height:12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" filled="f" strokecolor="black [3213]" strokeweight="2pt"/>
                <v:shape id="Textové pole 294" o:spid="_x0000_s1049" type="#_x0000_t202" style="position:absolute;left:42442;top:6838;width:1543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2EEC8D79" w14:textId="77777777" w:rsidR="00747820" w:rsidRDefault="00747820" w:rsidP="00747820">
                        <w:pPr>
                          <w:pStyle w:val="Normlnweb"/>
                          <w:spacing w:before="0" w:beforeAutospacing="0" w:after="0" w:afterAutospacing="0"/>
                        </w:pPr>
                        <w:r>
                          <w:rPr>
                            <w:b/>
                            <w:bCs/>
                            <w:sz w:val="22"/>
                            <w:szCs w:val="22"/>
                          </w:rPr>
                          <w:t>Dispečink</w:t>
                        </w:r>
                      </w:p>
                    </w:txbxContent>
                  </v:textbox>
                </v:shape>
                <v:rect id="Obdélník 31" o:spid="_x0000_s1050" style="position:absolute;left:2355;top:12692;width:15623;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" filled="f" strokecolor="black [3213]" strokeweight="2pt"/>
                <v:shape id="Textové pole 294" o:spid="_x0000_s1051" type="#_x0000_t202" style="position:absolute;left:2437;top:13676;width:16328;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390FFAFF" w14:textId="77777777" w:rsidR="00747820" w:rsidRDefault="00747820" w:rsidP="00747820">
                        <w:pPr>
                          <w:pStyle w:val="Normlnweb"/>
                          <w:spacing w:before="0" w:beforeAutospacing="0" w:after="0" w:afterAutospacing="0"/>
                          <w:jc w:val="center"/>
                        </w:pPr>
                        <w:r>
                          <w:rPr>
                            <w:sz w:val="22"/>
                            <w:szCs w:val="22"/>
                          </w:rPr>
                          <w:t xml:space="preserve"> RTU**</w:t>
                        </w:r>
                      </w:p>
                    </w:txbxContent>
                  </v:textbox>
                </v:shape>
                <v:rect id="Obdélník 33" o:spid="_x0000_s1052" style="position:absolute;left:476;top:6980;width:19307;height:14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" filled="f" strokecolor="black [3213]" strokeweight="2pt"/>
                <v:shape id="Textové pole 294" o:spid="_x0000_s1053" type="#_x0000_t202" style="position:absolute;top:6977;width:15430;height:2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2D71934A" w14:textId="77777777" w:rsidR="00747820" w:rsidRDefault="00747820" w:rsidP="00747820">
                        <w:pPr>
                          <w:pStyle w:val="Normlnweb"/>
                          <w:spacing w:before="0" w:beforeAutospacing="0" w:after="0" w:afterAutospacing="0"/>
                        </w:pPr>
                        <w:r>
                          <w:rPr>
                            <w:b/>
                            <w:bCs/>
                            <w:sz w:val="22"/>
                            <w:szCs w:val="22"/>
                          </w:rPr>
                          <w:t>Rozváděč NN</w:t>
                        </w:r>
                      </w:p>
                    </w:txbxContent>
                  </v:textbox>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Výbuch: osmicípý 35" o:spid="_x0000_s1054" type="#_x0000_t71" style="position:absolute;left:21181;top:7776;width:20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" filled="f" strokecolor="black [3213]" strokeweight="2pt"/>
                <v:shape id="Textové pole 294" o:spid="_x0000_s1055" type="#_x0000_t202" style="position:absolute;left:24505;top:12340;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351726EA" w14:textId="77777777" w:rsidR="00747820" w:rsidRDefault="00747820" w:rsidP="00747820">
                        <w:pPr>
                          <w:pStyle w:val="Normlnweb"/>
                          <w:spacing w:before="0" w:beforeAutospacing="0" w:after="0" w:afterAutospacing="0"/>
                        </w:pPr>
                        <w:r>
                          <w:rPr>
                            <w:sz w:val="22"/>
                            <w:szCs w:val="22"/>
                          </w:rPr>
                          <w:t>Ethernetová síť PIT</w:t>
                        </w:r>
                      </w:p>
                    </w:txbxContent>
                  </v:textbox>
                </v:shape>
                <v:line id="Přímá spojnice 37" o:spid="_x0000_s1056" style="position:absolute;visibility:visible;mso-wrap-style:square" from="18031,11642" to="24625,11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" strokecolor="black [3213]" strokeweight="1pt"/>
                <v:rect id="Obdélník 38" o:spid="_x0000_s1057" style="position:absolute;left:44714;top:12930;width:1134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" filled="f" strokecolor="black [3213]" strokeweight="2pt"/>
                <v:shape id="Textové pole 294" o:spid="_x0000_s1058" type="#_x0000_t202" style="position:absolute;left:44333;top:14073;width:11634;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9yxgAAANsAAAAPAAAAZHJzL2Rvd25yZXYueG1sRI9Ba8JA&#10;FITvgv9heYXedNNI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DpjvcsYAAADbAAAA&#10;DwAAAAAAAAAAAAAAAAAHAgAAZHJzL2Rvd25yZXYueG1sUEsFBgAAAAADAAMAtwAAAPoCAAAAAA==&#10;" filled="f" stroked="f" strokeweight=".5pt">
                  <v:textbox>
                    <w:txbxContent>
                      <w:p w14:paraId="37B1B855" w14:textId="77777777" w:rsidR="00747820" w:rsidRDefault="00747820" w:rsidP="00747820">
                        <w:pPr>
                          <w:pStyle w:val="Normlnweb"/>
                          <w:spacing w:before="0" w:beforeAutospacing="0" w:after="0" w:afterAutospacing="0"/>
                        </w:pPr>
                        <w:r>
                          <w:t>Řídicí systém</w:t>
                        </w:r>
                      </w:p>
                    </w:txbxContent>
                  </v:textbox>
                </v:shape>
                <v:shape id="Textové pole 294" o:spid="_x0000_s1059" type="#_x0000_t202" style="position:absolute;left:1994;top:10209;width:18047;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77F9906D" w14:textId="77777777" w:rsidR="00747820" w:rsidRDefault="00747820" w:rsidP="00747820">
                        <w:pPr>
                          <w:pStyle w:val="Normlnweb"/>
                          <w:spacing w:before="0" w:beforeAutospacing="0" w:after="0" w:afterAutospacing="0"/>
                        </w:pPr>
                        <w:r>
                          <w:rPr>
                            <w:sz w:val="22"/>
                            <w:szCs w:val="22"/>
                          </w:rPr>
                          <w:t>IEC60870-5-104 Slave</w:t>
                        </w:r>
                      </w:p>
                    </w:txbxContent>
                  </v:textbox>
                </v:shape>
                <v:shape id="Textové pole 294" o:spid="_x0000_s1060" type="#_x0000_t202" style="position:absolute;left:42318;top:9732;width:18046;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2F749516" w14:textId="77777777" w:rsidR="00747820" w:rsidRDefault="00747820" w:rsidP="00747820">
                        <w:pPr>
                          <w:pStyle w:val="Normlnweb"/>
                          <w:spacing w:before="0" w:beforeAutospacing="0" w:after="0" w:afterAutospacing="0"/>
                        </w:pPr>
                        <w:r>
                          <w:rPr>
                            <w:sz w:val="22"/>
                            <w:szCs w:val="22"/>
                          </w:rPr>
                          <w:t>IEC60870-5-104 Master</w:t>
                        </w:r>
                      </w:p>
                    </w:txbxContent>
                  </v:textbox>
                </v:shape>
                <v:shape id="Textové pole 294" o:spid="_x0000_s1061" type="#_x0000_t202" style="position:absolute;left:43998;top:28226;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31561F1" w14:textId="77777777" w:rsidR="00747820" w:rsidRPr="00C3077C" w:rsidRDefault="00747820" w:rsidP="00747820">
                        <w:pPr>
                          <w:pStyle w:val="Normlnweb"/>
                          <w:spacing w:before="0" w:beforeAutospacing="0" w:after="0" w:afterAutospacing="0"/>
                          <w:rPr>
                            <w:b/>
                          </w:rPr>
                        </w:pPr>
                        <w:r w:rsidRPr="00C3077C">
                          <w:rPr>
                            <w:b/>
                            <w:sz w:val="22"/>
                            <w:szCs w:val="22"/>
                          </w:rPr>
                          <w:t>**Poptávané zařízení</w:t>
                        </w:r>
                      </w:p>
                      <w:p w14:paraId="765B3476" w14:textId="77777777" w:rsidR="00747820" w:rsidRDefault="00747820" w:rsidP="00747820">
                        <w:pPr>
                          <w:pStyle w:val="Normlnweb"/>
                          <w:spacing w:before="0" w:beforeAutospacing="0" w:after="0" w:afterAutospacing="0"/>
                        </w:pPr>
                        <w:r>
                          <w:rPr>
                            <w:sz w:val="22"/>
                            <w:szCs w:val="22"/>
                          </w:rPr>
                          <w:t> </w:t>
                        </w:r>
                      </w:p>
                    </w:txbxContent>
                  </v:textbox>
                </v:shape>
                <v:rect id="Obdélník 43" o:spid="_x0000_s1062" style="position:absolute;left:2355;top:10018;width:15623;height:2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" filled="f" strokecolor="black [3213]" strokeweight="2pt"/>
                <v:line id="Přímá spojnice 44" o:spid="_x0000_s1063" style="position:absolute;flip:x;visibility:visible;mso-wrap-style:square" from="38396,14218" to="44631,1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" strokecolor="black [3213]" strokeweight="1pt"/>
                <w10:anchorlock/>
              </v:group>
            </w:pict>
          </mc:Fallback>
        </mc:AlternateContent>
      </w:r>
    </w:p>
    <w:p w14:paraId="0EED7B65" w14:textId="77777777" w:rsidR="00747820" w:rsidRPr="00747820" w:rsidRDefault="00747820" w:rsidP="00747820">
      <w:pPr>
        <w:jc w:val="both"/>
        <w:rPr>
          <w:rFonts w:cs="Arial"/>
          <w:i/>
          <w:snapToGrid w:val="0"/>
          <w:szCs w:val="22"/>
        </w:rPr>
      </w:pPr>
      <w:r w:rsidRPr="00747820">
        <w:rPr>
          <w:rFonts w:cs="Arial"/>
          <w:i/>
          <w:snapToGrid w:val="0"/>
          <w:szCs w:val="22"/>
        </w:rPr>
        <w:t>Obr. 2 Logické propojení komunikace poptávaných RTU pro DTS.</w:t>
      </w:r>
    </w:p>
    <w:p w14:paraId="47A394E7" w14:textId="77777777" w:rsidR="00747820" w:rsidRPr="00747820" w:rsidRDefault="00747820" w:rsidP="00747820">
      <w:pPr>
        <w:jc w:val="both"/>
        <w:rPr>
          <w:rFonts w:cs="Arial"/>
          <w:i/>
          <w:snapToGrid w:val="0"/>
          <w:szCs w:val="22"/>
        </w:rPr>
      </w:pPr>
    </w:p>
    <w:p w14:paraId="69943922" w14:textId="77777777" w:rsidR="00747820" w:rsidRPr="00747820" w:rsidRDefault="00747820" w:rsidP="00747820">
      <w:pPr>
        <w:jc w:val="both"/>
        <w:rPr>
          <w:rFonts w:cs="Arial"/>
          <w:i/>
          <w:snapToGrid w:val="0"/>
          <w:szCs w:val="22"/>
        </w:rPr>
      </w:pPr>
    </w:p>
    <w:p w14:paraId="7660B7AC" w14:textId="77777777" w:rsidR="00747820" w:rsidRPr="00747820" w:rsidRDefault="00747820" w:rsidP="00747820">
      <w:pPr>
        <w:jc w:val="both"/>
        <w:rPr>
          <w:rFonts w:cs="Arial"/>
          <w:i/>
          <w:snapToGrid w:val="0"/>
          <w:szCs w:val="22"/>
        </w:rPr>
      </w:pPr>
    </w:p>
    <w:p w14:paraId="77733805" w14:textId="77777777" w:rsidR="00747820" w:rsidRPr="00747820" w:rsidRDefault="00747820" w:rsidP="00747820">
      <w:pPr>
        <w:jc w:val="both"/>
        <w:rPr>
          <w:rFonts w:cs="Arial"/>
          <w:i/>
          <w:snapToGrid w:val="0"/>
          <w:szCs w:val="22"/>
        </w:rPr>
      </w:pPr>
    </w:p>
    <w:p w14:paraId="1A38FF72" w14:textId="77777777" w:rsidR="00747820" w:rsidRPr="00747820" w:rsidRDefault="00747820" w:rsidP="00747820">
      <w:pPr>
        <w:jc w:val="both"/>
        <w:rPr>
          <w:rFonts w:cs="Arial"/>
          <w:i/>
          <w:snapToGrid w:val="0"/>
          <w:szCs w:val="22"/>
        </w:rPr>
      </w:pPr>
    </w:p>
    <w:p w14:paraId="17AC73FC" w14:textId="77777777" w:rsidR="00747820" w:rsidRPr="00747820" w:rsidRDefault="00747820" w:rsidP="00747820">
      <w:pPr>
        <w:jc w:val="both"/>
        <w:rPr>
          <w:rFonts w:cs="Arial"/>
          <w:i/>
          <w:snapToGrid w:val="0"/>
          <w:szCs w:val="22"/>
        </w:rPr>
      </w:pPr>
    </w:p>
    <w:p w14:paraId="4DEA4D88" w14:textId="77777777" w:rsidR="00747820" w:rsidRPr="00747820" w:rsidRDefault="00747820" w:rsidP="00747820">
      <w:pPr>
        <w:jc w:val="both"/>
        <w:rPr>
          <w:rFonts w:cs="Arial"/>
          <w:i/>
          <w:snapToGrid w:val="0"/>
          <w:szCs w:val="22"/>
        </w:rPr>
      </w:pPr>
    </w:p>
    <w:p w14:paraId="30AD4315" w14:textId="77777777" w:rsidR="00747820" w:rsidRPr="00747820" w:rsidRDefault="00747820" w:rsidP="00747820">
      <w:pPr>
        <w:jc w:val="both"/>
        <w:rPr>
          <w:rFonts w:cs="Arial"/>
          <w:i/>
          <w:snapToGrid w:val="0"/>
          <w:szCs w:val="22"/>
        </w:rPr>
      </w:pPr>
    </w:p>
    <w:p w14:paraId="01F34CF5" w14:textId="77777777" w:rsidR="00747820" w:rsidRPr="00747820" w:rsidRDefault="00747820" w:rsidP="00747820">
      <w:pPr>
        <w:jc w:val="both"/>
        <w:rPr>
          <w:rFonts w:cs="Arial"/>
          <w:i/>
          <w:snapToGrid w:val="0"/>
          <w:szCs w:val="22"/>
        </w:rPr>
      </w:pPr>
    </w:p>
    <w:p w14:paraId="6DDBFBB0" w14:textId="77777777" w:rsidR="00747820" w:rsidRPr="00747820" w:rsidRDefault="00747820" w:rsidP="00747820">
      <w:pPr>
        <w:jc w:val="both"/>
        <w:rPr>
          <w:rFonts w:cs="Arial"/>
          <w:i/>
          <w:snapToGrid w:val="0"/>
          <w:szCs w:val="22"/>
        </w:rPr>
      </w:pPr>
    </w:p>
    <w:p w14:paraId="2B5380FB" w14:textId="77777777" w:rsidR="00747820" w:rsidRPr="00747820" w:rsidRDefault="00747820" w:rsidP="00747820">
      <w:pPr>
        <w:pStyle w:val="Nadpis2"/>
        <w:pageBreakBefore/>
        <w:ind w:left="578" w:hanging="578"/>
        <w:rPr>
          <w:rFonts w:cs="Arial"/>
          <w:i/>
          <w:szCs w:val="22"/>
        </w:rPr>
      </w:pPr>
      <w:r w:rsidRPr="00747820">
        <w:rPr>
          <w:rFonts w:cs="Arial"/>
        </w:rPr>
        <w:lastRenderedPageBreak/>
        <w:t xml:space="preserve">Fyzické a logické zapojení komunikace RTU v DTS se 2 rozváděči NN </w:t>
      </w:r>
      <w:bookmarkEnd w:id="38"/>
    </w:p>
    <w:p w14:paraId="3D87F945" w14:textId="77777777" w:rsidR="00747820" w:rsidRPr="00747820" w:rsidRDefault="00747820" w:rsidP="00747820">
      <w:pPr>
        <w:rPr>
          <w:rFonts w:cs="Arial"/>
          <w:i/>
          <w:snapToGrid w:val="0"/>
          <w:szCs w:val="22"/>
        </w:rPr>
      </w:pPr>
      <w:r w:rsidRPr="00747820">
        <w:rPr>
          <w:rFonts w:cs="Arial"/>
          <w:noProof/>
        </w:rPr>
        <mc:AlternateContent>
          <mc:Choice Requires="wpc">
            <w:drawing>
              <wp:inline distT="0" distB="0" distL="0" distR="0" wp14:anchorId="638E55B2" wp14:editId="667A8180">
                <wp:extent cx="6371538" cy="3173095"/>
                <wp:effectExtent l="0" t="0" r="0" b="8255"/>
                <wp:docPr id="299" name="Plátno 29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45" name="Skupina 45"/>
                        <wpg:cNvGrpSpPr/>
                        <wpg:grpSpPr>
                          <a:xfrm>
                            <a:off x="122443" y="67149"/>
                            <a:ext cx="5967461" cy="3091544"/>
                            <a:chOff x="159019" y="231019"/>
                            <a:chExt cx="5967461" cy="3091544"/>
                          </a:xfrm>
                        </wpg:grpSpPr>
                        <wps:wsp>
                          <wps:cNvPr id="47" name="Textové pole 186"/>
                          <wps:cNvSpPr txBox="1"/>
                          <wps:spPr>
                            <a:xfrm>
                              <a:off x="4491931" y="3048878"/>
                              <a:ext cx="1634549" cy="273685"/>
                            </a:xfrm>
                            <a:prstGeom prst="rect">
                              <a:avLst/>
                            </a:prstGeom>
                            <a:solidFill>
                              <a:schemeClr val="lt1"/>
                            </a:solidFill>
                            <a:ln w="6350">
                              <a:noFill/>
                            </a:ln>
                          </wps:spPr>
                          <wps:txbx>
                            <w:txbxContent>
                              <w:p w14:paraId="1200ED5C" w14:textId="77777777" w:rsidR="00747820" w:rsidRPr="00EC688A" w:rsidRDefault="00747820" w:rsidP="00747820">
                                <w:pPr>
                                  <w:pStyle w:val="Normlnweb"/>
                                  <w:spacing w:before="0" w:beforeAutospacing="0" w:after="0" w:afterAutospacing="0"/>
                                  <w:rPr>
                                    <w:b/>
                                    <w:sz w:val="22"/>
                                    <w:szCs w:val="22"/>
                                  </w:rPr>
                                </w:pPr>
                                <w:r>
                                  <w:rPr>
                                    <w:b/>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ové pole 186"/>
                          <wps:cNvSpPr txBox="1"/>
                          <wps:spPr>
                            <a:xfrm>
                              <a:off x="1345190" y="1103262"/>
                              <a:ext cx="1239573" cy="261300"/>
                            </a:xfrm>
                            <a:prstGeom prst="rect">
                              <a:avLst/>
                            </a:prstGeom>
                            <a:solidFill>
                              <a:schemeClr val="lt1"/>
                            </a:solidFill>
                            <a:ln w="6350">
                              <a:noFill/>
                            </a:ln>
                          </wps:spPr>
                          <wps:txbx>
                            <w:txbxContent>
                              <w:p w14:paraId="0645919A" w14:textId="77777777" w:rsidR="00747820" w:rsidRDefault="00747820" w:rsidP="00747820">
                                <w:pPr>
                                  <w:pStyle w:val="Normlnweb"/>
                                  <w:spacing w:before="0" w:beforeAutospacing="0" w:after="0" w:afterAutospacing="0"/>
                                </w:pPr>
                                <w:r>
                                  <w:rPr>
                                    <w:sz w:val="20"/>
                                    <w:szCs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ové pole 186"/>
                          <wps:cNvSpPr txBox="1"/>
                          <wps:spPr>
                            <a:xfrm>
                              <a:off x="529738" y="860961"/>
                              <a:ext cx="1464161" cy="274320"/>
                            </a:xfrm>
                            <a:prstGeom prst="rect">
                              <a:avLst/>
                            </a:prstGeom>
                            <a:noFill/>
                            <a:ln w="6350">
                              <a:noFill/>
                            </a:ln>
                          </wps:spPr>
                          <wps:txbx>
                            <w:txbxContent>
                              <w:p w14:paraId="3EF5FD89" w14:textId="77777777" w:rsidR="00747820" w:rsidRPr="00747820" w:rsidRDefault="00747820" w:rsidP="00747820">
                                <w:pPr>
                                  <w:pStyle w:val="Normlnweb"/>
                                  <w:spacing w:before="0" w:beforeAutospacing="0" w:after="0" w:afterAutospacing="0"/>
                                  <w:rPr>
                                    <w:rFonts w:ascii="Arial" w:hAnsi="Arial" w:cs="Arial"/>
                                    <w:b/>
                                  </w:rPr>
                                </w:pPr>
                                <w:r w:rsidRPr="00747820">
                                  <w:rPr>
                                    <w:rFonts w:ascii="Arial" w:hAnsi="Arial" w:cs="Arial"/>
                                    <w:b/>
                                    <w:sz w:val="20"/>
                                    <w:szCs w:val="20"/>
                                  </w:rPr>
                                  <w:t>NN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ové pole 50"/>
                          <wps:cNvSpPr txBox="1"/>
                          <wps:spPr>
                            <a:xfrm>
                              <a:off x="335864" y="1871525"/>
                              <a:ext cx="1485900" cy="342900"/>
                            </a:xfrm>
                            <a:prstGeom prst="rect">
                              <a:avLst/>
                            </a:prstGeom>
                            <a:solidFill>
                              <a:schemeClr val="lt1"/>
                            </a:solidFill>
                            <a:ln w="6350">
                              <a:noFill/>
                            </a:ln>
                          </wps:spPr>
                          <wps:txbx>
                            <w:txbxContent>
                              <w:p w14:paraId="37D0BD45" w14:textId="77777777" w:rsidR="00747820" w:rsidRPr="005D2793" w:rsidRDefault="00747820" w:rsidP="00747820">
                                <w:pPr>
                                  <w:jc w:val="center"/>
                                </w:pPr>
                                <w:r w:rsidRPr="005D2793">
                                  <w:t xml:space="preserve"> </w:t>
                                </w:r>
                                <w:r>
                                  <w:t>RTU</w:t>
                                </w:r>
                                <w:r w:rsidRPr="005D2793">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Obdélník 51"/>
                          <wps:cNvSpPr/>
                          <wps:spPr>
                            <a:xfrm>
                              <a:off x="425374" y="1753719"/>
                              <a:ext cx="1392294" cy="462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bdélník 52"/>
                          <wps:cNvSpPr/>
                          <wps:spPr>
                            <a:xfrm>
                              <a:off x="324725" y="763909"/>
                              <a:ext cx="2038085" cy="24747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římá spojnice 53"/>
                          <wps:cNvCnPr/>
                          <wps:spPr>
                            <a:xfrm>
                              <a:off x="1814520" y="1853147"/>
                              <a:ext cx="246185" cy="219"/>
                            </a:xfrm>
                            <a:prstGeom prst="line">
                              <a:avLst/>
                            </a:prstGeom>
                          </wps:spPr>
                          <wps:style>
                            <a:lnRef idx="1">
                              <a:schemeClr val="dk1"/>
                            </a:lnRef>
                            <a:fillRef idx="0">
                              <a:schemeClr val="dk1"/>
                            </a:fillRef>
                            <a:effectRef idx="0">
                              <a:schemeClr val="dk1"/>
                            </a:effectRef>
                            <a:fontRef idx="minor">
                              <a:schemeClr val="tx1"/>
                            </a:fontRef>
                          </wps:style>
                          <wps:bodyPr/>
                        </wps:wsp>
                        <wps:wsp>
                          <wps:cNvPr id="54" name="Přímá spojnice 54"/>
                          <wps:cNvCnPr/>
                          <wps:spPr>
                            <a:xfrm flipV="1">
                              <a:off x="2059062" y="1424337"/>
                              <a:ext cx="2118" cy="428547"/>
                            </a:xfrm>
                            <a:prstGeom prst="line">
                              <a:avLst/>
                            </a:prstGeom>
                          </wps:spPr>
                          <wps:style>
                            <a:lnRef idx="1">
                              <a:schemeClr val="dk1"/>
                            </a:lnRef>
                            <a:fillRef idx="0">
                              <a:schemeClr val="dk1"/>
                            </a:fillRef>
                            <a:effectRef idx="0">
                              <a:schemeClr val="dk1"/>
                            </a:effectRef>
                            <a:fontRef idx="minor">
                              <a:schemeClr val="tx1"/>
                            </a:fontRef>
                          </wps:style>
                          <wps:bodyPr/>
                        </wps:wsp>
                        <wps:wsp>
                          <wps:cNvPr id="55" name="Přímá spojnice 55"/>
                          <wps:cNvCnPr/>
                          <wps:spPr>
                            <a:xfrm flipV="1">
                              <a:off x="2063515" y="1476373"/>
                              <a:ext cx="84335" cy="93012"/>
                            </a:xfrm>
                            <a:prstGeom prst="line">
                              <a:avLst/>
                            </a:prstGeom>
                          </wps:spPr>
                          <wps:style>
                            <a:lnRef idx="1">
                              <a:schemeClr val="dk1"/>
                            </a:lnRef>
                            <a:fillRef idx="0">
                              <a:schemeClr val="dk1"/>
                            </a:fillRef>
                            <a:effectRef idx="0">
                              <a:schemeClr val="dk1"/>
                            </a:effectRef>
                            <a:fontRef idx="minor">
                              <a:schemeClr val="tx1"/>
                            </a:fontRef>
                          </wps:style>
                          <wps:bodyPr/>
                        </wps:wsp>
                        <wps:wsp>
                          <wps:cNvPr id="56" name="Přímá spojnice 56"/>
                          <wps:cNvCnPr/>
                          <wps:spPr>
                            <a:xfrm flipH="1" flipV="1">
                              <a:off x="1964293" y="1477474"/>
                              <a:ext cx="95250" cy="95250"/>
                            </a:xfrm>
                            <a:prstGeom prst="line">
                              <a:avLst/>
                            </a:prstGeom>
                          </wps:spPr>
                          <wps:style>
                            <a:lnRef idx="1">
                              <a:schemeClr val="dk1"/>
                            </a:lnRef>
                            <a:fillRef idx="0">
                              <a:schemeClr val="dk1"/>
                            </a:fillRef>
                            <a:effectRef idx="0">
                              <a:schemeClr val="dk1"/>
                            </a:effectRef>
                            <a:fontRef idx="minor">
                              <a:schemeClr val="tx1"/>
                            </a:fontRef>
                          </wps:style>
                          <wps:bodyPr/>
                        </wps:wsp>
                        <wps:wsp>
                          <wps:cNvPr id="57" name="Textové pole 186"/>
                          <wps:cNvSpPr txBox="1"/>
                          <wps:spPr>
                            <a:xfrm>
                              <a:off x="1516710" y="1238658"/>
                              <a:ext cx="869134" cy="255453"/>
                            </a:xfrm>
                            <a:prstGeom prst="rect">
                              <a:avLst/>
                            </a:prstGeom>
                            <a:noFill/>
                            <a:ln w="6350">
                              <a:noFill/>
                            </a:ln>
                          </wps:spPr>
                          <wps:txbx>
                            <w:txbxContent>
                              <w:p w14:paraId="51B9D287" w14:textId="77777777" w:rsidR="00747820" w:rsidRPr="00B852E1" w:rsidRDefault="00747820" w:rsidP="00747820">
                                <w:pPr>
                                  <w:pStyle w:val="Normlnweb"/>
                                  <w:spacing w:before="0" w:beforeAutospacing="0" w:after="0" w:afterAutospacing="0"/>
                                  <w:jc w:val="center"/>
                                  <w:rPr>
                                    <w:color w:val="FF0000"/>
                                  </w:rPr>
                                </w:pPr>
                                <w:r w:rsidRPr="00B852E1">
                                  <w:rPr>
                                    <w:color w:val="FF0000"/>
                                    <w:sz w:val="20"/>
                                    <w:szCs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 name="Obdélník 58"/>
                          <wps:cNvSpPr/>
                          <wps:spPr>
                            <a:xfrm>
                              <a:off x="159019" y="231019"/>
                              <a:ext cx="5929362" cy="30915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 name="Textové pole 186"/>
                          <wps:cNvSpPr txBox="1"/>
                          <wps:spPr>
                            <a:xfrm>
                              <a:off x="200152" y="244895"/>
                              <a:ext cx="538457" cy="274320"/>
                            </a:xfrm>
                            <a:prstGeom prst="rect">
                              <a:avLst/>
                            </a:prstGeom>
                            <a:solidFill>
                              <a:schemeClr val="lt1"/>
                            </a:solidFill>
                            <a:ln w="6350">
                              <a:noFill/>
                            </a:ln>
                          </wps:spPr>
                          <wps:txbx>
                            <w:txbxContent>
                              <w:p w14:paraId="674BDF15" w14:textId="77777777" w:rsidR="00747820" w:rsidRDefault="00747820" w:rsidP="00747820">
                                <w:pPr>
                                  <w:pStyle w:val="Normlnweb"/>
                                  <w:spacing w:before="0" w:beforeAutospacing="0" w:after="0" w:afterAutospacing="0"/>
                                </w:pPr>
                                <w:r>
                                  <w:rPr>
                                    <w:b/>
                                    <w:bCs/>
                                    <w:sz w:val="20"/>
                                    <w:szCs w:val="20"/>
                                  </w:rPr>
                                  <w:t>DTS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60" name="Obdélník 60"/>
                        <wps:cNvSpPr/>
                        <wps:spPr>
                          <a:xfrm>
                            <a:off x="4670248" y="170130"/>
                            <a:ext cx="1289050" cy="812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Textové pole 61"/>
                        <wps:cNvSpPr txBox="1"/>
                        <wps:spPr>
                          <a:xfrm>
                            <a:off x="4907534" y="467404"/>
                            <a:ext cx="1028700" cy="361950"/>
                          </a:xfrm>
                          <a:prstGeom prst="rect">
                            <a:avLst/>
                          </a:prstGeom>
                          <a:noFill/>
                          <a:ln w="6350">
                            <a:noFill/>
                          </a:ln>
                        </wps:spPr>
                        <wps:txbx>
                          <w:txbxContent>
                            <w:p w14:paraId="5325176A" w14:textId="77777777" w:rsidR="00747820" w:rsidRPr="006B69A8" w:rsidRDefault="00747820" w:rsidP="00747820">
                              <w:pPr>
                                <w:rPr>
                                  <w:b/>
                                </w:rPr>
                              </w:pPr>
                              <w:r>
                                <w:rPr>
                                  <w:b/>
                                </w:rPr>
                                <w:t>V</w:t>
                              </w:r>
                              <w:r w:rsidRPr="006B69A8">
                                <w:rPr>
                                  <w:b/>
                                </w:rPr>
                                <w:t>N rozváděč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Obdélník 62"/>
                        <wps:cNvSpPr/>
                        <wps:spPr>
                          <a:xfrm>
                            <a:off x="368623" y="2532233"/>
                            <a:ext cx="1635106"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3" name="Textové pole 186"/>
                        <wps:cNvSpPr txBox="1"/>
                        <wps:spPr>
                          <a:xfrm>
                            <a:off x="330456" y="2616047"/>
                            <a:ext cx="1728931" cy="275912"/>
                          </a:xfrm>
                          <a:prstGeom prst="rect">
                            <a:avLst/>
                          </a:prstGeom>
                          <a:noFill/>
                          <a:ln w="6350">
                            <a:noFill/>
                          </a:ln>
                        </wps:spPr>
                        <wps:txbx>
                          <w:txbxContent>
                            <w:p w14:paraId="0CF0F2F9" w14:textId="77777777" w:rsidR="00747820" w:rsidRDefault="00747820" w:rsidP="00747820">
                              <w:pPr>
                                <w:rPr>
                                  <w:sz w:val="24"/>
                                </w:rPr>
                              </w:pPr>
                              <w:r>
                                <w:t>Vlastní spotřeba 24 V DC**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8" name="Obdélník 288"/>
                        <wps:cNvSpPr/>
                        <wps:spPr>
                          <a:xfrm>
                            <a:off x="2447712" y="596967"/>
                            <a:ext cx="2037715" cy="24739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9" name="Obdélník 289"/>
                        <wps:cNvSpPr/>
                        <wps:spPr>
                          <a:xfrm>
                            <a:off x="2623277" y="1591833"/>
                            <a:ext cx="1391920"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0" name="Textové pole 186"/>
                        <wps:cNvSpPr txBox="1"/>
                        <wps:spPr>
                          <a:xfrm>
                            <a:off x="2476973" y="699380"/>
                            <a:ext cx="1463675" cy="273685"/>
                          </a:xfrm>
                          <a:prstGeom prst="rect">
                            <a:avLst/>
                          </a:prstGeom>
                          <a:noFill/>
                          <a:ln w="6350">
                            <a:noFill/>
                          </a:ln>
                        </wps:spPr>
                        <wps:txbx>
                          <w:txbxContent>
                            <w:p w14:paraId="00BD117C" w14:textId="77777777" w:rsidR="00747820" w:rsidRDefault="00747820" w:rsidP="00747820">
                              <w:pPr>
                                <w:rPr>
                                  <w:b/>
                                  <w:bCs/>
                                </w:rPr>
                              </w:pPr>
                              <w:r>
                                <w:rPr>
                                  <w:b/>
                                  <w:bCs/>
                                </w:rPr>
                                <w:t>NN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2" name="Textové pole 9"/>
                        <wps:cNvSpPr txBox="1"/>
                        <wps:spPr>
                          <a:xfrm>
                            <a:off x="2779775" y="1723164"/>
                            <a:ext cx="1102629" cy="342265"/>
                          </a:xfrm>
                          <a:prstGeom prst="rect">
                            <a:avLst/>
                          </a:prstGeom>
                          <a:noFill/>
                          <a:ln w="6350">
                            <a:noFill/>
                          </a:ln>
                        </wps:spPr>
                        <wps:txbx>
                          <w:txbxContent>
                            <w:p w14:paraId="749D56CC" w14:textId="77777777" w:rsidR="00747820" w:rsidRPr="000F08F2" w:rsidRDefault="00747820" w:rsidP="00747820">
                              <w:pPr>
                                <w:jc w:val="center"/>
                              </w:pPr>
                              <w:r w:rsidRPr="000F08F2">
                                <w:t xml:space="preserve">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a:off x="1781092" y="1820961"/>
                            <a:ext cx="842185" cy="1695"/>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294" name="Přímá spojnice 294"/>
                        <wps:cNvCnPr/>
                        <wps:spPr>
                          <a:xfrm>
                            <a:off x="4574632" y="2083857"/>
                            <a:ext cx="44005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295" name="Textové pole 105"/>
                        <wps:cNvSpPr txBox="1"/>
                        <wps:spPr>
                          <a:xfrm>
                            <a:off x="5027980" y="2139610"/>
                            <a:ext cx="1146048" cy="295275"/>
                          </a:xfrm>
                          <a:prstGeom prst="rect">
                            <a:avLst/>
                          </a:prstGeom>
                          <a:noFill/>
                          <a:ln w="6350">
                            <a:noFill/>
                          </a:ln>
                        </wps:spPr>
                        <wps:txbx>
                          <w:txbxContent>
                            <w:p w14:paraId="50F8FD54" w14:textId="77777777" w:rsidR="00747820" w:rsidRPr="00747820" w:rsidRDefault="00747820" w:rsidP="00747820">
                              <w:pPr>
                                <w:rPr>
                                  <w14:shadow w14:blurRad="38100" w14:dist="25400" w14:dir="5400000" w14:sx="100000" w14:sy="100000" w14:kx="0" w14:ky="0" w14:algn="ctr">
                                    <w14:srgbClr w14:val="6E747A">
                                      <w14:alpha w14:val="57000"/>
                                    </w14:srgbClr>
                                  </w14:shadow>
                                </w:rPr>
                              </w:pPr>
                              <w:r w:rsidRPr="00747820">
                                <w:rPr>
                                  <w14:shadow w14:blurRad="38100" w14:dist="25400" w14:dir="5400000" w14:sx="100000" w14:sy="100000" w14:kx="0" w14:ky="0" w14:algn="ctr">
                                    <w14:srgbClr w14:val="6E747A">
                                      <w14:alpha w14:val="57000"/>
                                    </w14:srgbClr>
                                  </w14:shadow>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6" name="Textové pole 105"/>
                        <wps:cNvSpPr txBox="1"/>
                        <wps:spPr>
                          <a:xfrm>
                            <a:off x="4971456" y="1972224"/>
                            <a:ext cx="1214120" cy="279400"/>
                          </a:xfrm>
                          <a:prstGeom prst="rect">
                            <a:avLst/>
                          </a:prstGeom>
                          <a:noFill/>
                          <a:ln w="6350">
                            <a:noFill/>
                          </a:ln>
                        </wps:spPr>
                        <wps:txbx>
                          <w:txbxContent>
                            <w:p w14:paraId="663F4733" w14:textId="77777777" w:rsidR="00747820" w:rsidRDefault="00747820" w:rsidP="00747820">
                              <w:pPr>
                                <w:rPr>
                                  <w:color w:val="0070C0"/>
                                </w:rPr>
                              </w:pPr>
                              <w:r>
                                <w:rPr>
                                  <w:color w:val="0070C0"/>
                                </w:rPr>
                                <w:t>Optické propojení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38E55B2" id="Plátno 299" o:spid="_x0000_s1064" editas="canvas" style="width:501.7pt;height:249.85pt;mso-position-horizontal-relative:char;mso-position-vertical-relative:line" coordsize="63709,3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">
                <v:shape id="_x0000_s1065" type="#_x0000_t75" style="position:absolute;width:63709;height:31730;visibility:visible;mso-wrap-style:square">
                  <v:fill o:detectmouseclick="t"/>
                  <v:path o:connecttype="none"/>
                </v:shape>
                <v:group id="Skupina 45" o:spid="_x0000_s1066" style="position:absolute;left:1224;top:671;width:59675;height:30915" coordorigin="1590,2310" coordsize="59674,3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Textové pole 186" o:spid="_x0000_s1067" type="#_x0000_t202" style="position:absolute;left:44919;top:30488;width:163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" fillcolor="white [3201]" stroked="f" strokeweight=".5pt">
                    <v:textbox>
                      <w:txbxContent>
                        <w:p w14:paraId="1200ED5C" w14:textId="77777777" w:rsidR="00747820" w:rsidRPr="00EC688A" w:rsidRDefault="00747820" w:rsidP="00747820">
                          <w:pPr>
                            <w:pStyle w:val="Normlnweb"/>
                            <w:spacing w:before="0" w:beforeAutospacing="0" w:after="0" w:afterAutospacing="0"/>
                            <w:rPr>
                              <w:b/>
                              <w:sz w:val="22"/>
                              <w:szCs w:val="22"/>
                            </w:rPr>
                          </w:pPr>
                          <w:r>
                            <w:rPr>
                              <w:b/>
                              <w:sz w:val="22"/>
                              <w:szCs w:val="22"/>
                            </w:rPr>
                            <w:t>**Poptávané zařízení</w:t>
                          </w:r>
                        </w:p>
                      </w:txbxContent>
                    </v:textbox>
                  </v:shape>
                  <v:shape id="Textové pole 186" o:spid="_x0000_s1068" type="#_x0000_t202" style="position:absolute;left:13451;top:11032;width:12396;height:2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" fillcolor="white [3201]" stroked="f" strokeweight=".5pt">
                    <v:textbox>
                      <w:txbxContent>
                        <w:p w14:paraId="0645919A" w14:textId="77777777" w:rsidR="00747820" w:rsidRDefault="00747820" w:rsidP="00747820">
                          <w:pPr>
                            <w:pStyle w:val="Normlnweb"/>
                            <w:spacing w:before="0" w:beforeAutospacing="0" w:after="0" w:afterAutospacing="0"/>
                          </w:pPr>
                          <w:r>
                            <w:rPr>
                              <w:sz w:val="20"/>
                              <w:szCs w:val="20"/>
                            </w:rPr>
                            <w:t>IEC60870-5-104</w:t>
                          </w:r>
                        </w:p>
                      </w:txbxContent>
                    </v:textbox>
                  </v:shape>
                  <v:shape id="Textové pole 186" o:spid="_x0000_s1069" type="#_x0000_t202" style="position:absolute;left:5297;top:8609;width:1464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14:paraId="3EF5FD89" w14:textId="77777777" w:rsidR="00747820" w:rsidRPr="00747820" w:rsidRDefault="00747820" w:rsidP="00747820">
                          <w:pPr>
                            <w:pStyle w:val="Normlnweb"/>
                            <w:spacing w:before="0" w:beforeAutospacing="0" w:after="0" w:afterAutospacing="0"/>
                            <w:rPr>
                              <w:rFonts w:ascii="Arial" w:hAnsi="Arial" w:cs="Arial"/>
                              <w:b/>
                            </w:rPr>
                          </w:pPr>
                          <w:r w:rsidRPr="00747820">
                            <w:rPr>
                              <w:rFonts w:ascii="Arial" w:hAnsi="Arial" w:cs="Arial"/>
                              <w:b/>
                              <w:sz w:val="20"/>
                              <w:szCs w:val="20"/>
                            </w:rPr>
                            <w:t>NN rozváděč</w:t>
                          </w:r>
                        </w:p>
                      </w:txbxContent>
                    </v:textbox>
                  </v:shape>
                  <v:shape id="Textové pole 50" o:spid="_x0000_s1070" type="#_x0000_t202" style="position:absolute;left:3358;top:187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" fillcolor="white [3201]" stroked="f" strokeweight=".5pt">
                    <v:textbox>
                      <w:txbxContent>
                        <w:p w14:paraId="37D0BD45" w14:textId="77777777" w:rsidR="00747820" w:rsidRPr="005D2793" w:rsidRDefault="00747820" w:rsidP="00747820">
                          <w:pPr>
                            <w:jc w:val="center"/>
                          </w:pPr>
                          <w:r w:rsidRPr="005D2793">
                            <w:t xml:space="preserve"> </w:t>
                          </w:r>
                          <w:r>
                            <w:t>RTU</w:t>
                          </w:r>
                          <w:r w:rsidRPr="005D2793">
                            <w:t>**</w:t>
                          </w:r>
                        </w:p>
                      </w:txbxContent>
                    </v:textbox>
                  </v:shape>
                  <v:rect id="Obdélník 51" o:spid="_x0000_s1071" style="position:absolute;left:4253;top:17537;width:13923;height:4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" filled="f" strokecolor="black [3213]" strokeweight="2pt"/>
                  <v:rect id="Obdélník 52" o:spid="_x0000_s1072" style="position:absolute;left:3247;top:7639;width:20381;height:2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" filled="f" strokecolor="black [3213]" strokeweight="2pt"/>
                  <v:line id="Přímá spojnice 53" o:spid="_x0000_s1073" style="position:absolute;visibility:visible;mso-wrap-style:square" from="18145,18531" to="20607,1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" strokecolor="black [3040]"/>
                  <v:line id="Přímá spojnice 54" o:spid="_x0000_s1074" style="position:absolute;flip:y;visibility:visible;mso-wrap-style:square" from="20590,14243" to="20611,18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" strokecolor="black [3040]"/>
                  <v:line id="Přímá spojnice 55" o:spid="_x0000_s1075" style="position:absolute;flip:y;visibility:visible;mso-wrap-style:square" from="20635,14763" to="21478,15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" strokecolor="black [3040]"/>
                  <v:line id="Přímá spojnice 56" o:spid="_x0000_s1076" style="position:absolute;flip:x y;visibility:visible;mso-wrap-style:square" from="19642,14774" to="20595,15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" strokecolor="black [3040]"/>
                  <v:shape id="Textové pole 186" o:spid="_x0000_s1077" type="#_x0000_t202" style="position:absolute;left:15167;top:12386;width:8691;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51B9D287" w14:textId="77777777" w:rsidR="00747820" w:rsidRPr="00B852E1" w:rsidRDefault="00747820" w:rsidP="00747820">
                          <w:pPr>
                            <w:pStyle w:val="Normlnweb"/>
                            <w:spacing w:before="0" w:beforeAutospacing="0" w:after="0" w:afterAutospacing="0"/>
                            <w:jc w:val="center"/>
                            <w:rPr>
                              <w:color w:val="FF0000"/>
                            </w:rPr>
                          </w:pPr>
                          <w:r w:rsidRPr="00B852E1">
                            <w:rPr>
                              <w:color w:val="FF0000"/>
                              <w:sz w:val="20"/>
                              <w:szCs w:val="20"/>
                            </w:rPr>
                            <w:t>GPRS/LTE</w:t>
                          </w:r>
                        </w:p>
                      </w:txbxContent>
                    </v:textbox>
                  </v:shape>
                  <v:rect id="Obdélník 58" o:spid="_x0000_s1078" style="position:absolute;left:1590;top:2310;width:59293;height:30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" filled="f" strokecolor="black [3213]" strokeweight="2pt"/>
                  <v:shape id="Textové pole 186" o:spid="_x0000_s1079" type="#_x0000_t202" style="position:absolute;left:2001;top:2448;width:5385;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" fillcolor="white [3201]" stroked="f" strokeweight=".5pt">
                    <v:textbox>
                      <w:txbxContent>
                        <w:p w14:paraId="674BDF15" w14:textId="77777777" w:rsidR="00747820" w:rsidRDefault="00747820" w:rsidP="00747820">
                          <w:pPr>
                            <w:pStyle w:val="Normlnweb"/>
                            <w:spacing w:before="0" w:beforeAutospacing="0" w:after="0" w:afterAutospacing="0"/>
                          </w:pPr>
                          <w:r>
                            <w:rPr>
                              <w:b/>
                              <w:bCs/>
                              <w:sz w:val="20"/>
                              <w:szCs w:val="20"/>
                            </w:rPr>
                            <w:t>DTS</w:t>
                          </w:r>
                        </w:p>
                      </w:txbxContent>
                    </v:textbox>
                  </v:shape>
                </v:group>
                <v:rect id="Obdélník 60" o:spid="_x0000_s1080" style="position:absolute;left:46702;top:1701;width:12890;height:8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" fillcolor="white [3201]" strokecolor="black [3200]" strokeweight="2pt"/>
                <v:shape id="Textové pole 61" o:spid="_x0000_s1081" type="#_x0000_t202" style="position:absolute;left:49075;top:4674;width:10287;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5325176A" w14:textId="77777777" w:rsidR="00747820" w:rsidRPr="006B69A8" w:rsidRDefault="00747820" w:rsidP="00747820">
                        <w:pPr>
                          <w:rPr>
                            <w:b/>
                          </w:rPr>
                        </w:pPr>
                        <w:r>
                          <w:rPr>
                            <w:b/>
                          </w:rPr>
                          <w:t>V</w:t>
                        </w:r>
                        <w:r w:rsidRPr="006B69A8">
                          <w:rPr>
                            <w:b/>
                          </w:rPr>
                          <w:t>N rozváděč</w:t>
                        </w:r>
                      </w:p>
                    </w:txbxContent>
                  </v:textbox>
                </v:shape>
                <v:rect id="Obdélník 62" o:spid="_x0000_s1082" style="position:absolute;left:3686;top:25322;width:16351;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" filled="f" strokecolor="black [3213]" strokeweight="2pt"/>
                <v:shape id="Textové pole 186" o:spid="_x0000_s1083" type="#_x0000_t202" style="position:absolute;left:3304;top:26160;width:17289;height:2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14:paraId="0CF0F2F9" w14:textId="77777777" w:rsidR="00747820" w:rsidRDefault="00747820" w:rsidP="00747820">
                        <w:pPr>
                          <w:rPr>
                            <w:sz w:val="24"/>
                          </w:rPr>
                        </w:pPr>
                        <w:r>
                          <w:t>Vlastní spotřeba 24 V DC**</w:t>
                        </w:r>
                      </w:p>
                    </w:txbxContent>
                  </v:textbox>
                </v:shape>
                <v:rect id="Obdélník 288" o:spid="_x0000_s1084" style="position:absolute;left:24477;top:5969;width:20377;height:24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" filled="f" strokecolor="black [3213]" strokeweight="2pt"/>
                <v:rect id="Obdélník 289" o:spid="_x0000_s1085" style="position:absolute;left:26232;top:15918;width:13919;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" filled="f" strokecolor="black [3213]" strokeweight="2pt"/>
                <v:shape id="Textové pole 186" o:spid="_x0000_s1086" type="#_x0000_t202" style="position:absolute;left:24769;top:6993;width:14637;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" filled="f" stroked="f" strokeweight=".5pt">
                  <v:textbox>
                    <w:txbxContent>
                      <w:p w14:paraId="00BD117C" w14:textId="77777777" w:rsidR="00747820" w:rsidRDefault="00747820" w:rsidP="00747820">
                        <w:pPr>
                          <w:rPr>
                            <w:b/>
                            <w:bCs/>
                          </w:rPr>
                        </w:pPr>
                        <w:r>
                          <w:rPr>
                            <w:b/>
                            <w:bCs/>
                          </w:rPr>
                          <w:t>NN rozváděč</w:t>
                        </w:r>
                      </w:p>
                    </w:txbxContent>
                  </v:textbox>
                </v:shape>
                <v:shape id="Textové pole 9" o:spid="_x0000_s1087" type="#_x0000_t202" style="position:absolute;left:27797;top:17231;width:11027;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" filled="f" stroked="f" strokeweight=".5pt">
                  <v:textbox>
                    <w:txbxContent>
                      <w:p w14:paraId="749D56CC" w14:textId="77777777" w:rsidR="00747820" w:rsidRPr="000F08F2" w:rsidRDefault="00747820" w:rsidP="00747820">
                        <w:pPr>
                          <w:jc w:val="center"/>
                        </w:pPr>
                        <w:r w:rsidRPr="000F08F2">
                          <w:t xml:space="preserve"> RTU**</w:t>
                        </w:r>
                      </w:p>
                    </w:txbxContent>
                  </v:textbox>
                </v:shape>
                <v:line id="Přímá spojnice 293" o:spid="_x0000_s1088" style="position:absolute;visibility:visible;mso-wrap-style:square" from="17810,18209" to="26232,18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" strokecolor="#4579b8 [3044]" strokeweight="1pt"/>
                <v:line id="Přímá spojnice 294" o:spid="_x0000_s1089" style="position:absolute;visibility:visible;mso-wrap-style:square" from="45746,20838" to="50146,20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" strokecolor="#4579b8 [3044]" strokeweight="1pt"/>
                <v:shape id="Textové pole 105" o:spid="_x0000_s1090" type="#_x0000_t202" style="position:absolute;left:50279;top:21396;width:1146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" filled="f" stroked="f" strokeweight=".5pt">
                  <v:textbox>
                    <w:txbxContent>
                      <w:p w14:paraId="50F8FD54" w14:textId="77777777" w:rsidR="00747820" w:rsidRPr="00747820" w:rsidRDefault="00747820" w:rsidP="00747820">
                        <w:pPr>
                          <w:rPr>
                            <w14:shadow w14:blurRad="38100" w14:dist="25400" w14:dir="5400000" w14:sx="100000" w14:sy="100000" w14:kx="0" w14:ky="0" w14:algn="ctr">
                              <w14:srgbClr w14:val="6E747A">
                                <w14:alpha w14:val="57000"/>
                              </w14:srgbClr>
                            </w14:shadow>
                          </w:rPr>
                        </w:pPr>
                        <w:r w:rsidRPr="00747820">
                          <w:rPr>
                            <w14:shadow w14:blurRad="38100" w14:dist="25400" w14:dir="5400000" w14:sx="100000" w14:sy="100000" w14:kx="0" w14:ky="0" w14:algn="ctr">
                              <w14:srgbClr w14:val="6E747A">
                                <w14:alpha w14:val="57000"/>
                              </w14:srgbClr>
                            </w14:shadow>
                          </w:rPr>
                          <w:t>IEC60870-5-104</w:t>
                        </w:r>
                      </w:p>
                    </w:txbxContent>
                  </v:textbox>
                </v:shape>
                <v:shape id="Textové pole 105" o:spid="_x0000_s1091" type="#_x0000_t202" style="position:absolute;left:49714;top:19722;width:1214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" filled="f" stroked="f" strokeweight=".5pt">
                  <v:textbox>
                    <w:txbxContent>
                      <w:p w14:paraId="663F4733" w14:textId="77777777" w:rsidR="00747820" w:rsidRDefault="00747820" w:rsidP="00747820">
                        <w:pPr>
                          <w:rPr>
                            <w:color w:val="0070C0"/>
                          </w:rPr>
                        </w:pPr>
                        <w:r>
                          <w:rPr>
                            <w:color w:val="0070C0"/>
                          </w:rPr>
                          <w:t>Optické propojení</w:t>
                        </w:r>
                      </w:p>
                    </w:txbxContent>
                  </v:textbox>
                </v:shape>
                <w10:anchorlock/>
              </v:group>
            </w:pict>
          </mc:Fallback>
        </mc:AlternateContent>
      </w:r>
    </w:p>
    <w:p w14:paraId="2472AEF9" w14:textId="77777777" w:rsidR="00747820" w:rsidRPr="00747820" w:rsidRDefault="00747820" w:rsidP="00747820">
      <w:pPr>
        <w:rPr>
          <w:rFonts w:cs="Arial"/>
        </w:rPr>
      </w:pPr>
      <w:r w:rsidRPr="00747820">
        <w:rPr>
          <w:rFonts w:cs="Arial"/>
          <w:i/>
          <w:snapToGrid w:val="0"/>
          <w:szCs w:val="22"/>
        </w:rPr>
        <w:t xml:space="preserve">Obr. 3 Orientační propojení komunikace poptávaných RTU </w:t>
      </w:r>
      <w:r w:rsidRPr="00747820">
        <w:rPr>
          <w:rFonts w:cs="Arial"/>
        </w:rPr>
        <w:t xml:space="preserve">v DTS se 2 rozváděči NN </w:t>
      </w:r>
    </w:p>
    <w:p w14:paraId="5EAF574E" w14:textId="77777777" w:rsidR="00747820" w:rsidRPr="00747820" w:rsidRDefault="00747820" w:rsidP="00747820">
      <w:pPr>
        <w:jc w:val="both"/>
        <w:rPr>
          <w:rFonts w:cs="Arial"/>
          <w:i/>
          <w:snapToGrid w:val="0"/>
          <w:szCs w:val="22"/>
        </w:rPr>
      </w:pPr>
    </w:p>
    <w:p w14:paraId="07B524CE" w14:textId="77777777" w:rsidR="00747820" w:rsidRPr="00747820" w:rsidRDefault="00747820" w:rsidP="00747820">
      <w:pPr>
        <w:jc w:val="both"/>
        <w:rPr>
          <w:rFonts w:cs="Arial"/>
          <w:i/>
          <w:snapToGrid w:val="0"/>
          <w:szCs w:val="22"/>
        </w:rPr>
      </w:pPr>
    </w:p>
    <w:p w14:paraId="4B51A1AA" w14:textId="77777777" w:rsidR="00747820" w:rsidRPr="00747820" w:rsidRDefault="00747820" w:rsidP="00747820">
      <w:pPr>
        <w:jc w:val="both"/>
        <w:rPr>
          <w:rFonts w:cs="Arial"/>
          <w:i/>
          <w:snapToGrid w:val="0"/>
          <w:szCs w:val="22"/>
        </w:rPr>
      </w:pPr>
    </w:p>
    <w:p w14:paraId="15B3E4C1" w14:textId="77777777" w:rsidR="00747820" w:rsidRPr="00747820" w:rsidRDefault="00747820" w:rsidP="00747820">
      <w:pPr>
        <w:jc w:val="both"/>
        <w:rPr>
          <w:rFonts w:cs="Arial"/>
          <w:i/>
          <w:snapToGrid w:val="0"/>
          <w:szCs w:val="22"/>
        </w:rPr>
      </w:pPr>
      <w:r w:rsidRPr="00747820">
        <w:rPr>
          <w:rFonts w:cs="Arial"/>
          <w:noProof/>
        </w:rPr>
        <mc:AlternateContent>
          <mc:Choice Requires="wpc">
            <w:drawing>
              <wp:inline distT="0" distB="0" distL="0" distR="0" wp14:anchorId="04C704AA" wp14:editId="620A9638">
                <wp:extent cx="6029960" cy="3085542"/>
                <wp:effectExtent l="0" t="0" r="27940" b="38735"/>
                <wp:docPr id="458" name="Plátno 45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0" name="Obdélník 230"/>
                        <wps:cNvSpPr/>
                        <wps:spPr>
                          <a:xfrm>
                            <a:off x="4279642" y="683813"/>
                            <a:ext cx="1593366" cy="128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4" name="Textové pole 294"/>
                        <wps:cNvSpPr txBox="1"/>
                        <wps:spPr>
                          <a:xfrm>
                            <a:off x="4244233" y="683813"/>
                            <a:ext cx="1543050" cy="314325"/>
                          </a:xfrm>
                          <a:prstGeom prst="rect">
                            <a:avLst/>
                          </a:prstGeom>
                          <a:noFill/>
                          <a:ln w="6350">
                            <a:noFill/>
                          </a:ln>
                        </wps:spPr>
                        <wps:txbx>
                          <w:txbxContent>
                            <w:p w14:paraId="76209862" w14:textId="77777777" w:rsidR="00747820" w:rsidRDefault="00747820" w:rsidP="00747820">
                              <w:pPr>
                                <w:pStyle w:val="Normlnweb"/>
                                <w:spacing w:before="0" w:beforeAutospacing="0" w:after="0" w:afterAutospacing="0"/>
                              </w:pPr>
                              <w:r>
                                <w:rPr>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4" name="Obdélník 254"/>
                        <wps:cNvSpPr/>
                        <wps:spPr>
                          <a:xfrm>
                            <a:off x="148016" y="943540"/>
                            <a:ext cx="1568951"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4" name="Textové pole 294"/>
                        <wps:cNvSpPr txBox="1"/>
                        <wps:spPr>
                          <a:xfrm>
                            <a:off x="137797" y="1046204"/>
                            <a:ext cx="1543050" cy="447040"/>
                          </a:xfrm>
                          <a:prstGeom prst="rect">
                            <a:avLst/>
                          </a:prstGeom>
                          <a:noFill/>
                          <a:ln w="6350">
                            <a:noFill/>
                          </a:ln>
                        </wps:spPr>
                        <wps:txbx>
                          <w:txbxContent>
                            <w:p w14:paraId="481A9A8C" w14:textId="77777777" w:rsidR="00747820" w:rsidRDefault="00747820" w:rsidP="00747820">
                              <w:pPr>
                                <w:pStyle w:val="Normlnweb"/>
                                <w:spacing w:before="0" w:beforeAutospacing="0" w:after="0" w:afterAutospacing="0"/>
                                <w:jc w:val="center"/>
                              </w:pPr>
                              <w:r>
                                <w:rPr>
                                  <w:sz w:val="22"/>
                                  <w:szCs w:val="22"/>
                                </w:rPr>
                                <w:t xml:space="preserve">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2" name="Obdélník 272"/>
                        <wps:cNvSpPr/>
                        <wps:spPr>
                          <a:xfrm>
                            <a:off x="47625" y="207220"/>
                            <a:ext cx="1930740" cy="268663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3" name="Textové pole 294"/>
                        <wps:cNvSpPr txBox="1"/>
                        <wps:spPr>
                          <a:xfrm>
                            <a:off x="46049" y="233940"/>
                            <a:ext cx="1543050" cy="276565"/>
                          </a:xfrm>
                          <a:prstGeom prst="rect">
                            <a:avLst/>
                          </a:prstGeom>
                          <a:noFill/>
                          <a:ln w="6350">
                            <a:noFill/>
                          </a:ln>
                        </wps:spPr>
                        <wps:txbx>
                          <w:txbxContent>
                            <w:p w14:paraId="24479E23" w14:textId="77777777" w:rsidR="00747820" w:rsidRPr="00747820" w:rsidRDefault="00747820" w:rsidP="00747820">
                              <w:pPr>
                                <w:pStyle w:val="Normlnweb"/>
                                <w:spacing w:before="0" w:beforeAutospacing="0" w:after="0" w:afterAutospacing="0"/>
                                <w:rPr>
                                  <w:rFonts w:ascii="Arial" w:hAnsi="Arial" w:cs="Arial"/>
                                </w:rPr>
                              </w:pPr>
                              <w:r w:rsidRPr="00747820">
                                <w:rPr>
                                  <w:rFonts w:ascii="Arial" w:hAnsi="Arial" w:cs="Arial"/>
                                  <w:b/>
                                  <w:bCs/>
                                  <w:sz w:val="22"/>
                                  <w:szCs w:val="22"/>
                                </w:rPr>
                                <w:t>Rozváděč NN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34" name="Výbuch: osmicípý 334"/>
                        <wps:cNvSpPr/>
                        <wps:spPr>
                          <a:xfrm>
                            <a:off x="2118110" y="777656"/>
                            <a:ext cx="2028825" cy="1266825"/>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Textové pole 294"/>
                        <wps:cNvSpPr txBox="1"/>
                        <wps:spPr>
                          <a:xfrm>
                            <a:off x="2450510" y="1234085"/>
                            <a:ext cx="1543050" cy="447040"/>
                          </a:xfrm>
                          <a:prstGeom prst="rect">
                            <a:avLst/>
                          </a:prstGeom>
                          <a:noFill/>
                          <a:ln w="6350">
                            <a:noFill/>
                          </a:ln>
                        </wps:spPr>
                        <wps:txbx>
                          <w:txbxContent>
                            <w:p w14:paraId="5D9EC556" w14:textId="77777777" w:rsidR="00747820" w:rsidRPr="00747820" w:rsidRDefault="00747820" w:rsidP="00747820">
                              <w:pPr>
                                <w:pStyle w:val="Normlnweb"/>
                                <w:spacing w:before="0" w:beforeAutospacing="0" w:after="0" w:afterAutospacing="0"/>
                                <w:rPr>
                                  <w:rFonts w:ascii="Arial" w:hAnsi="Arial" w:cs="Arial"/>
                                </w:rPr>
                              </w:pPr>
                              <w:r w:rsidRPr="00747820">
                                <w:rPr>
                                  <w:rFonts w:ascii="Arial" w:hAnsi="Arial" w:cs="Arial"/>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46" name="Přímá spojnice 346"/>
                        <wps:cNvCnPr/>
                        <wps:spPr>
                          <a:xfrm>
                            <a:off x="1919235" y="1165551"/>
                            <a:ext cx="561857" cy="5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2" name="Obdélník 352"/>
                        <wps:cNvSpPr/>
                        <wps:spPr>
                          <a:xfrm>
                            <a:off x="4471412" y="1293073"/>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8" name="Textové pole 294"/>
                        <wps:cNvSpPr txBox="1"/>
                        <wps:spPr>
                          <a:xfrm>
                            <a:off x="4433312" y="1407373"/>
                            <a:ext cx="1163471" cy="447040"/>
                          </a:xfrm>
                          <a:prstGeom prst="rect">
                            <a:avLst/>
                          </a:prstGeom>
                          <a:noFill/>
                          <a:ln w="6350">
                            <a:noFill/>
                          </a:ln>
                        </wps:spPr>
                        <wps:txbx>
                          <w:txbxContent>
                            <w:p w14:paraId="79C7EAD7" w14:textId="77777777" w:rsidR="00747820" w:rsidRDefault="00747820" w:rsidP="00747820">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2" name="Textové pole 294"/>
                        <wps:cNvSpPr txBox="1"/>
                        <wps:spPr>
                          <a:xfrm>
                            <a:off x="127112" y="675550"/>
                            <a:ext cx="1767003" cy="267335"/>
                          </a:xfrm>
                          <a:prstGeom prst="rect">
                            <a:avLst/>
                          </a:prstGeom>
                          <a:noFill/>
                          <a:ln w="6350">
                            <a:noFill/>
                          </a:ln>
                        </wps:spPr>
                        <wps:txbx>
                          <w:txbxContent>
                            <w:p w14:paraId="7C411DDC" w14:textId="77777777" w:rsidR="00747820" w:rsidRDefault="00747820" w:rsidP="00747820">
                              <w:pPr>
                                <w:pStyle w:val="Normlnweb"/>
                                <w:spacing w:before="0" w:beforeAutospacing="0" w:after="0" w:afterAutospacing="0"/>
                              </w:pPr>
                              <w:r>
                                <w:rPr>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5" name="Textové pole 294"/>
                        <wps:cNvSpPr txBox="1"/>
                        <wps:spPr>
                          <a:xfrm>
                            <a:off x="4231809" y="973227"/>
                            <a:ext cx="1804670" cy="267335"/>
                          </a:xfrm>
                          <a:prstGeom prst="rect">
                            <a:avLst/>
                          </a:prstGeom>
                          <a:noFill/>
                          <a:ln w="6350">
                            <a:noFill/>
                          </a:ln>
                        </wps:spPr>
                        <wps:txbx>
                          <w:txbxContent>
                            <w:p w14:paraId="1179A1D2" w14:textId="77777777" w:rsidR="00747820" w:rsidRDefault="00747820" w:rsidP="00747820">
                              <w:pPr>
                                <w:pStyle w:val="Normlnweb"/>
                                <w:spacing w:before="0" w:beforeAutospacing="0" w:after="0" w:afterAutospacing="0"/>
                              </w:pPr>
                              <w:r>
                                <w:rPr>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6" name="Textové pole 294"/>
                        <wps:cNvSpPr txBox="1"/>
                        <wps:spPr>
                          <a:xfrm>
                            <a:off x="4399850" y="2822659"/>
                            <a:ext cx="1675425" cy="307340"/>
                          </a:xfrm>
                          <a:prstGeom prst="rect">
                            <a:avLst/>
                          </a:prstGeom>
                          <a:noFill/>
                          <a:ln w="6350">
                            <a:noFill/>
                          </a:ln>
                        </wps:spPr>
                        <wps:txbx>
                          <w:txbxContent>
                            <w:p w14:paraId="2EAEB973" w14:textId="77777777" w:rsidR="00747820" w:rsidRPr="00C3077C" w:rsidRDefault="00747820" w:rsidP="00747820">
                              <w:pPr>
                                <w:pStyle w:val="Normlnweb"/>
                                <w:spacing w:before="0" w:beforeAutospacing="0" w:after="0" w:afterAutospacing="0"/>
                                <w:rPr>
                                  <w:b/>
                                </w:rPr>
                              </w:pPr>
                              <w:r w:rsidRPr="00C3077C">
                                <w:rPr>
                                  <w:b/>
                                  <w:sz w:val="22"/>
                                  <w:szCs w:val="22"/>
                                </w:rPr>
                                <w:t>**Poptávané zařízení</w:t>
                              </w:r>
                            </w:p>
                            <w:p w14:paraId="000D4634" w14:textId="77777777" w:rsidR="00747820" w:rsidRDefault="00747820" w:rsidP="00747820">
                              <w:pPr>
                                <w:pStyle w:val="Normlnweb"/>
                                <w:spacing w:before="0" w:beforeAutospacing="0" w:after="0" w:afterAutospacing="0"/>
                              </w:pPr>
                              <w:r>
                                <w:rPr>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7" name="Obdélník 407"/>
                        <wps:cNvSpPr/>
                        <wps:spPr>
                          <a:xfrm>
                            <a:off x="146700" y="676235"/>
                            <a:ext cx="1570267"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8" name="Přímá spojnice 408"/>
                        <wps:cNvCnPr/>
                        <wps:spPr>
                          <a:xfrm flipH="1">
                            <a:off x="3839695" y="1421801"/>
                            <a:ext cx="623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9" name="Obdélník 409"/>
                        <wps:cNvSpPr/>
                        <wps:spPr>
                          <a:xfrm>
                            <a:off x="155661" y="2384263"/>
                            <a:ext cx="1562100" cy="4618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1" name="Obdélník 411"/>
                        <wps:cNvSpPr/>
                        <wps:spPr>
                          <a:xfrm>
                            <a:off x="155032" y="2117597"/>
                            <a:ext cx="1562100"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3" name="Obdélník 413"/>
                        <wps:cNvSpPr/>
                        <wps:spPr>
                          <a:xfrm>
                            <a:off x="148015" y="1409970"/>
                            <a:ext cx="1568952"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7" name="Přímá spojnice 417"/>
                        <wps:cNvCnPr/>
                        <wps:spPr>
                          <a:xfrm flipH="1" flipV="1">
                            <a:off x="1917701" y="803235"/>
                            <a:ext cx="3174" cy="3651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4" name="Přímá spojnice 444"/>
                        <wps:cNvCnPr/>
                        <wps:spPr>
                          <a:xfrm flipH="1">
                            <a:off x="1716967" y="808892"/>
                            <a:ext cx="197244" cy="101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6" name="Přímá spojnice 446"/>
                        <wps:cNvCnPr/>
                        <wps:spPr>
                          <a:xfrm flipV="1">
                            <a:off x="1719263" y="1546237"/>
                            <a:ext cx="125246" cy="1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7" name="Přímá spojnice 447"/>
                        <wps:cNvCnPr/>
                        <wps:spPr>
                          <a:xfrm>
                            <a:off x="1719263" y="2257425"/>
                            <a:ext cx="136509" cy="5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8" name="Přímá spojnice 448"/>
                        <wps:cNvCnPr/>
                        <wps:spPr>
                          <a:xfrm flipH="1" flipV="1">
                            <a:off x="1851348" y="1540587"/>
                            <a:ext cx="3809" cy="72412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6" name="Textové pole 294"/>
                        <wps:cNvSpPr txBox="1"/>
                        <wps:spPr>
                          <a:xfrm>
                            <a:off x="84902" y="1416269"/>
                            <a:ext cx="1804670" cy="267335"/>
                          </a:xfrm>
                          <a:prstGeom prst="rect">
                            <a:avLst/>
                          </a:prstGeom>
                          <a:noFill/>
                          <a:ln w="6350">
                            <a:noFill/>
                          </a:ln>
                        </wps:spPr>
                        <wps:txbx>
                          <w:txbxContent>
                            <w:p w14:paraId="0B74D9AE" w14:textId="77777777" w:rsidR="00747820" w:rsidRDefault="00747820" w:rsidP="00747820">
                              <w:pPr>
                                <w:rPr>
                                  <w:szCs w:val="22"/>
                                </w:rPr>
                              </w:pPr>
                              <w:r>
                                <w:rPr>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7" name="Textové pole 294"/>
                        <wps:cNvSpPr txBox="1"/>
                        <wps:spPr>
                          <a:xfrm>
                            <a:off x="128794" y="2125844"/>
                            <a:ext cx="1766570" cy="266700"/>
                          </a:xfrm>
                          <a:prstGeom prst="rect">
                            <a:avLst/>
                          </a:prstGeom>
                          <a:noFill/>
                          <a:ln w="6350">
                            <a:noFill/>
                          </a:ln>
                        </wps:spPr>
                        <wps:txbx>
                          <w:txbxContent>
                            <w:p w14:paraId="66723799" w14:textId="77777777" w:rsidR="00747820" w:rsidRDefault="00747820" w:rsidP="00747820">
                              <w:pPr>
                                <w:rPr>
                                  <w:szCs w:val="22"/>
                                </w:rPr>
                              </w:pPr>
                              <w:r>
                                <w:rPr>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9" name="Textové pole 294"/>
                        <wps:cNvSpPr txBox="1"/>
                        <wps:spPr>
                          <a:xfrm>
                            <a:off x="158054" y="2491604"/>
                            <a:ext cx="1543050" cy="446405"/>
                          </a:xfrm>
                          <a:prstGeom prst="rect">
                            <a:avLst/>
                          </a:prstGeom>
                          <a:noFill/>
                          <a:ln w="6350">
                            <a:noFill/>
                          </a:ln>
                        </wps:spPr>
                        <wps:txbx>
                          <w:txbxContent>
                            <w:p w14:paraId="13C305D4" w14:textId="77777777" w:rsidR="00747820" w:rsidRDefault="00747820" w:rsidP="00747820">
                              <w:pPr>
                                <w:jc w:val="center"/>
                                <w:rPr>
                                  <w:szCs w:val="22"/>
                                </w:rPr>
                              </w:pPr>
                              <w:r>
                                <w:rPr>
                                  <w:szCs w:val="22"/>
                                </w:rPr>
                                <w:t xml:space="preserve">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4C704AA" id="Plátno 458" o:spid="_x0000_s1092" editas="canvas" style="width:474.8pt;height:242.95pt;mso-position-horizontal-relative:char;mso-position-vertical-relative:line" coordsize="60299,30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">
                <v:shape id="_x0000_s1093" type="#_x0000_t75" style="position:absolute;width:60299;height:30854;visibility:visible;mso-wrap-style:square">
                  <v:fill o:detectmouseclick="t"/>
                  <v:path o:connecttype="none"/>
                </v:shape>
                <v:rect id="Obdélník 230" o:spid="_x0000_s1094" style="position:absolute;left:42796;top:6838;width:15934;height:12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" filled="f" strokecolor="black [3213]" strokeweight="2pt"/>
                <v:shape id="Textové pole 294" o:spid="_x0000_s1095" type="#_x0000_t202" style="position:absolute;left:42442;top:6838;width:1543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" filled="f" stroked="f" strokeweight=".5pt">
                  <v:textbox>
                    <w:txbxContent>
                      <w:p w14:paraId="76209862" w14:textId="77777777" w:rsidR="00747820" w:rsidRDefault="00747820" w:rsidP="00747820">
                        <w:pPr>
                          <w:pStyle w:val="Normlnweb"/>
                          <w:spacing w:before="0" w:beforeAutospacing="0" w:after="0" w:afterAutospacing="0"/>
                        </w:pPr>
                        <w:r>
                          <w:rPr>
                            <w:b/>
                            <w:bCs/>
                            <w:sz w:val="22"/>
                            <w:szCs w:val="22"/>
                          </w:rPr>
                          <w:t>Dispečink</w:t>
                        </w:r>
                      </w:p>
                    </w:txbxContent>
                  </v:textbox>
                </v:shape>
                <v:rect id="Obdélník 254" o:spid="_x0000_s1096" style="position:absolute;left:1480;top:9435;width:1568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" filled="f" strokecolor="black [3213]" strokeweight="2pt"/>
                <v:shape id="Textové pole 294" o:spid="_x0000_s1097" type="#_x0000_t202" style="position:absolute;left:1377;top:10462;width:15431;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" filled="f" stroked="f" strokeweight=".5pt">
                  <v:textbox>
                    <w:txbxContent>
                      <w:p w14:paraId="481A9A8C" w14:textId="77777777" w:rsidR="00747820" w:rsidRDefault="00747820" w:rsidP="00747820">
                        <w:pPr>
                          <w:pStyle w:val="Normlnweb"/>
                          <w:spacing w:before="0" w:beforeAutospacing="0" w:after="0" w:afterAutospacing="0"/>
                          <w:jc w:val="center"/>
                        </w:pPr>
                        <w:r>
                          <w:rPr>
                            <w:sz w:val="22"/>
                            <w:szCs w:val="22"/>
                          </w:rPr>
                          <w:t xml:space="preserve"> RTU**</w:t>
                        </w:r>
                      </w:p>
                    </w:txbxContent>
                  </v:textbox>
                </v:shape>
                <v:rect id="Obdélník 272" o:spid="_x0000_s1098" style="position:absolute;left:476;top:2072;width:19307;height:26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" filled="f" strokecolor="black [3213]" strokeweight="2pt"/>
                <v:shape id="Textové pole 294" o:spid="_x0000_s1099" type="#_x0000_t202" style="position:absolute;left:460;top:2339;width:15430;height:2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" filled="f" stroked="f" strokeweight=".5pt">
                  <v:textbox>
                    <w:txbxContent>
                      <w:p w14:paraId="24479E23" w14:textId="77777777" w:rsidR="00747820" w:rsidRPr="00747820" w:rsidRDefault="00747820" w:rsidP="00747820">
                        <w:pPr>
                          <w:pStyle w:val="Normlnweb"/>
                          <w:spacing w:before="0" w:beforeAutospacing="0" w:after="0" w:afterAutospacing="0"/>
                          <w:rPr>
                            <w:rFonts w:ascii="Arial" w:hAnsi="Arial" w:cs="Arial"/>
                          </w:rPr>
                        </w:pPr>
                        <w:r w:rsidRPr="00747820">
                          <w:rPr>
                            <w:rFonts w:ascii="Arial" w:hAnsi="Arial" w:cs="Arial"/>
                            <w:b/>
                            <w:bCs/>
                            <w:sz w:val="22"/>
                            <w:szCs w:val="22"/>
                          </w:rPr>
                          <w:t>Rozváděč NN</w:t>
                        </w:r>
                      </w:p>
                    </w:txbxContent>
                  </v:textbox>
                </v:shape>
                <v:shape id="Výbuch: osmicípý 334" o:spid="_x0000_s1100" type="#_x0000_t71" style="position:absolute;left:21181;top:7776;width:20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" filled="f" strokecolor="black [3213]" strokeweight="2pt"/>
                <v:shape id="Textové pole 294" o:spid="_x0000_s1101" type="#_x0000_t202" style="position:absolute;left:24505;top:12340;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" filled="f" stroked="f" strokeweight=".5pt">
                  <v:textbox>
                    <w:txbxContent>
                      <w:p w14:paraId="5D9EC556" w14:textId="77777777" w:rsidR="00747820" w:rsidRPr="00747820" w:rsidRDefault="00747820" w:rsidP="00747820">
                        <w:pPr>
                          <w:pStyle w:val="Normlnweb"/>
                          <w:spacing w:before="0" w:beforeAutospacing="0" w:after="0" w:afterAutospacing="0"/>
                          <w:rPr>
                            <w:rFonts w:ascii="Arial" w:hAnsi="Arial" w:cs="Arial"/>
                          </w:rPr>
                        </w:pPr>
                        <w:r w:rsidRPr="00747820">
                          <w:rPr>
                            <w:rFonts w:ascii="Arial" w:hAnsi="Arial" w:cs="Arial"/>
                            <w:sz w:val="22"/>
                            <w:szCs w:val="22"/>
                          </w:rPr>
                          <w:t>Ethernetová síť PIT</w:t>
                        </w:r>
                      </w:p>
                    </w:txbxContent>
                  </v:textbox>
                </v:shape>
                <v:line id="Přímá spojnice 346" o:spid="_x0000_s1102" style="position:absolute;visibility:visible;mso-wrap-style:square" from="19192,11655" to="24810,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" strokecolor="black [3213]" strokeweight="1pt"/>
                <v:rect id="Obdélník 352" o:spid="_x0000_s1103" style="position:absolute;left:44714;top:12930;width:1134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" filled="f" strokecolor="black [3213]" strokeweight="2pt"/>
                <v:shape id="Textové pole 294" o:spid="_x0000_s1104" type="#_x0000_t202" style="position:absolute;left:44333;top:14073;width:11634;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" filled="f" stroked="f" strokeweight=".5pt">
                  <v:textbox>
                    <w:txbxContent>
                      <w:p w14:paraId="79C7EAD7" w14:textId="77777777" w:rsidR="00747820" w:rsidRDefault="00747820" w:rsidP="00747820">
                        <w:pPr>
                          <w:pStyle w:val="Normlnweb"/>
                          <w:spacing w:before="0" w:beforeAutospacing="0" w:after="0" w:afterAutospacing="0"/>
                        </w:pPr>
                        <w:r>
                          <w:t>Řídicí systém</w:t>
                        </w:r>
                      </w:p>
                    </w:txbxContent>
                  </v:textbox>
                </v:shape>
                <v:shape id="Textové pole 294" o:spid="_x0000_s1105" type="#_x0000_t202" style="position:absolute;left:1271;top:6755;width:17670;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bqu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8L2L4OxOOgFz/AgAA//8DAFBLAQItABQABgAIAAAAIQDb4fbL7gAAAIUBAAATAAAAAAAA&#10;AAAAAAAAAAAAAABbQ29udGVudF9UeXBlc10ueG1sUEsBAi0AFAAGAAgAAAAhAFr0LFu/AAAAFQEA&#10;AAsAAAAAAAAAAAAAAAAAHwEAAF9yZWxzLy5yZWxzUEsBAi0AFAAGAAgAAAAhAIYRuq7HAAAA3AAA&#10;AA8AAAAAAAAAAAAAAAAABwIAAGRycy9kb3ducmV2LnhtbFBLBQYAAAAAAwADALcAAAD7AgAAAAA=&#10;" filled="f" stroked="f" strokeweight=".5pt">
                  <v:textbox>
                    <w:txbxContent>
                      <w:p w14:paraId="7C411DDC" w14:textId="77777777" w:rsidR="00747820" w:rsidRDefault="00747820" w:rsidP="00747820">
                        <w:pPr>
                          <w:pStyle w:val="Normlnweb"/>
                          <w:spacing w:before="0" w:beforeAutospacing="0" w:after="0" w:afterAutospacing="0"/>
                        </w:pPr>
                        <w:r>
                          <w:rPr>
                            <w:sz w:val="22"/>
                            <w:szCs w:val="22"/>
                          </w:rPr>
                          <w:t>IEC60870-5-104 Slave</w:t>
                        </w:r>
                      </w:p>
                    </w:txbxContent>
                  </v:textbox>
                </v:shape>
                <v:shape id="Textové pole 294" o:spid="_x0000_s1106" type="#_x0000_t202" style="position:absolute;left:42318;top:9732;width:18046;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" filled="f" stroked="f" strokeweight=".5pt">
                  <v:textbox>
                    <w:txbxContent>
                      <w:p w14:paraId="1179A1D2" w14:textId="77777777" w:rsidR="00747820" w:rsidRDefault="00747820" w:rsidP="00747820">
                        <w:pPr>
                          <w:pStyle w:val="Normlnweb"/>
                          <w:spacing w:before="0" w:beforeAutospacing="0" w:after="0" w:afterAutospacing="0"/>
                        </w:pPr>
                        <w:r>
                          <w:rPr>
                            <w:sz w:val="22"/>
                            <w:szCs w:val="22"/>
                          </w:rPr>
                          <w:t>IEC60870-5-104 Master</w:t>
                        </w:r>
                      </w:p>
                    </w:txbxContent>
                  </v:textbox>
                </v:shape>
                <v:shape id="Textové pole 294" o:spid="_x0000_s1107" type="#_x0000_t202" style="position:absolute;left:43998;top:28226;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" filled="f" stroked="f" strokeweight=".5pt">
                  <v:textbox>
                    <w:txbxContent>
                      <w:p w14:paraId="2EAEB973" w14:textId="77777777" w:rsidR="00747820" w:rsidRPr="00C3077C" w:rsidRDefault="00747820" w:rsidP="00747820">
                        <w:pPr>
                          <w:pStyle w:val="Normlnweb"/>
                          <w:spacing w:before="0" w:beforeAutospacing="0" w:after="0" w:afterAutospacing="0"/>
                          <w:rPr>
                            <w:b/>
                          </w:rPr>
                        </w:pPr>
                        <w:r w:rsidRPr="00C3077C">
                          <w:rPr>
                            <w:b/>
                            <w:sz w:val="22"/>
                            <w:szCs w:val="22"/>
                          </w:rPr>
                          <w:t>**Poptávané zařízení</w:t>
                        </w:r>
                      </w:p>
                      <w:p w14:paraId="000D4634" w14:textId="77777777" w:rsidR="00747820" w:rsidRDefault="00747820" w:rsidP="00747820">
                        <w:pPr>
                          <w:pStyle w:val="Normlnweb"/>
                          <w:spacing w:before="0" w:beforeAutospacing="0" w:after="0" w:afterAutospacing="0"/>
                        </w:pPr>
                        <w:r>
                          <w:rPr>
                            <w:sz w:val="22"/>
                            <w:szCs w:val="22"/>
                          </w:rPr>
                          <w:t> </w:t>
                        </w:r>
                      </w:p>
                    </w:txbxContent>
                  </v:textbox>
                </v:shape>
                <v:rect id="Obdélník 407" o:spid="_x0000_s1108" style="position:absolute;left:1467;top:6762;width:15702;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" filled="f" strokecolor="black [3213]" strokeweight="2pt"/>
                <v:line id="Přímá spojnice 408" o:spid="_x0000_s1109" style="position:absolute;flip:x;visibility:visible;mso-wrap-style:square" from="38396,14218" to="44631,1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" strokecolor="black [3213]" strokeweight="1pt"/>
                <v:rect id="Obdélník 409" o:spid="_x0000_s1110" style="position:absolute;left:1556;top:23842;width:15621;height:4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" filled="f" strokecolor="black [3213]" strokeweight="2pt"/>
                <v:rect id="Obdélník 411" o:spid="_x0000_s1111" style="position:absolute;left:1550;top:21175;width:15621;height:2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" filled="f" strokecolor="black [3213]" strokeweight="2pt"/>
                <v:rect id="Obdélník 413" o:spid="_x0000_s1112" style="position:absolute;left:1480;top:14099;width:15689;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" filled="f" strokecolor="black [3213]" strokeweight="2pt"/>
                <v:line id="Přímá spojnice 417" o:spid="_x0000_s1113" style="position:absolute;flip:x y;visibility:visible;mso-wrap-style:square" from="19177,8032" to="19208,11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" strokecolor="black [3213]" strokeweight="1pt"/>
                <v:line id="Přímá spojnice 444" o:spid="_x0000_s1114" style="position:absolute;flip:x;visibility:visible;mso-wrap-style:square" from="17169,8088" to="19142,8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" strokecolor="black [3213]" strokeweight="1pt"/>
                <v:line id="Přímá spojnice 446" o:spid="_x0000_s1115" style="position:absolute;flip:y;visibility:visible;mso-wrap-style:square" from="17192,15462" to="18445,15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" strokecolor="black [3213]" strokeweight="1pt"/>
                <v:line id="Přímá spojnice 447" o:spid="_x0000_s1116" style="position:absolute;visibility:visible;mso-wrap-style:square" from="17192,22574" to="18557,2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" strokecolor="black [3213]" strokeweight="1pt"/>
                <v:line id="Přímá spojnice 448" o:spid="_x0000_s1117" style="position:absolute;flip:x y;visibility:visible;mso-wrap-style:square" from="18513,15405" to="18551,22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" strokecolor="black [3213]" strokeweight="1pt"/>
                <v:shape id="Textové pole 294" o:spid="_x0000_s1118" type="#_x0000_t202" style="position:absolute;left:849;top:14162;width:18046;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Vt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8xwv4OxOOgFz/AgAA//8DAFBLAQItABQABgAIAAAAIQDb4fbL7gAAAIUBAAATAAAAAAAA&#10;AAAAAAAAAAAAAABbQ29udGVudF9UeXBlc10ueG1sUEsBAi0AFAAGAAgAAAAhAFr0LFu/AAAAFQEA&#10;AAsAAAAAAAAAAAAAAAAAHwEAAF9yZWxzLy5yZWxzUEsBAi0AFAAGAAgAAAAhAG9ABW3HAAAA3AAA&#10;AA8AAAAAAAAAAAAAAAAABwIAAGRycy9kb3ducmV2LnhtbFBLBQYAAAAAAwADALcAAAD7AgAAAAA=&#10;" filled="f" stroked="f" strokeweight=".5pt">
                  <v:textbox>
                    <w:txbxContent>
                      <w:p w14:paraId="0B74D9AE" w14:textId="77777777" w:rsidR="00747820" w:rsidRDefault="00747820" w:rsidP="00747820">
                        <w:pPr>
                          <w:rPr>
                            <w:szCs w:val="22"/>
                          </w:rPr>
                        </w:pPr>
                        <w:r>
                          <w:rPr>
                            <w:szCs w:val="22"/>
                          </w:rPr>
                          <w:t>IEC60870-5-104 Master</w:t>
                        </w:r>
                      </w:p>
                    </w:txbxContent>
                  </v:textbox>
                </v:shape>
                <v:shape id="Textové pole 294" o:spid="_x0000_s1119" type="#_x0000_t202" style="position:absolute;left:1287;top:21258;width:1766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" filled="f" stroked="f" strokeweight=".5pt">
                  <v:textbox>
                    <w:txbxContent>
                      <w:p w14:paraId="66723799" w14:textId="77777777" w:rsidR="00747820" w:rsidRDefault="00747820" w:rsidP="00747820">
                        <w:pPr>
                          <w:rPr>
                            <w:szCs w:val="22"/>
                          </w:rPr>
                        </w:pPr>
                        <w:r>
                          <w:rPr>
                            <w:szCs w:val="22"/>
                          </w:rPr>
                          <w:t>IEC60870-5-104 Slave</w:t>
                        </w:r>
                      </w:p>
                    </w:txbxContent>
                  </v:textbox>
                </v:shape>
                <v:shape id="Textové pole 294" o:spid="_x0000_s1120" type="#_x0000_t202" style="position:absolute;left:1580;top:24916;width:15431;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" filled="f" stroked="f" strokeweight=".5pt">
                  <v:textbox>
                    <w:txbxContent>
                      <w:p w14:paraId="13C305D4" w14:textId="77777777" w:rsidR="00747820" w:rsidRDefault="00747820" w:rsidP="00747820">
                        <w:pPr>
                          <w:jc w:val="center"/>
                          <w:rPr>
                            <w:szCs w:val="22"/>
                          </w:rPr>
                        </w:pPr>
                        <w:r>
                          <w:rPr>
                            <w:szCs w:val="22"/>
                          </w:rPr>
                          <w:t xml:space="preserve"> RTU**</w:t>
                        </w:r>
                      </w:p>
                    </w:txbxContent>
                  </v:textbox>
                </v:shape>
                <w10:anchorlock/>
              </v:group>
            </w:pict>
          </mc:Fallback>
        </mc:AlternateContent>
      </w:r>
    </w:p>
    <w:p w14:paraId="315B8C77" w14:textId="77777777" w:rsidR="00747820" w:rsidRPr="00747820" w:rsidRDefault="00747820" w:rsidP="00747820">
      <w:pPr>
        <w:jc w:val="both"/>
        <w:rPr>
          <w:rFonts w:cs="Arial"/>
          <w:snapToGrid w:val="0"/>
          <w:szCs w:val="22"/>
        </w:rPr>
      </w:pPr>
      <w:r w:rsidRPr="00747820">
        <w:rPr>
          <w:rFonts w:cs="Arial"/>
          <w:i/>
          <w:snapToGrid w:val="0"/>
          <w:szCs w:val="22"/>
        </w:rPr>
        <w:t xml:space="preserve">Obr. 4 Logické propojení komunikace poptávaných RTU </w:t>
      </w:r>
      <w:r w:rsidRPr="00747820">
        <w:rPr>
          <w:rFonts w:cs="Arial"/>
        </w:rPr>
        <w:t xml:space="preserve">v DTS se 2 rozváděči NN </w:t>
      </w:r>
    </w:p>
    <w:p w14:paraId="20288E98" w14:textId="77777777" w:rsidR="00747820" w:rsidRPr="00747820" w:rsidRDefault="00747820" w:rsidP="00747820">
      <w:pPr>
        <w:jc w:val="both"/>
        <w:rPr>
          <w:rFonts w:cs="Arial"/>
        </w:rPr>
      </w:pPr>
    </w:p>
    <w:p w14:paraId="4EF31D22" w14:textId="77777777" w:rsidR="00747820" w:rsidRPr="00747820" w:rsidRDefault="00747820" w:rsidP="00747820">
      <w:pPr>
        <w:jc w:val="both"/>
        <w:rPr>
          <w:rFonts w:cs="Arial"/>
        </w:rPr>
      </w:pPr>
    </w:p>
    <w:p w14:paraId="5FB178DE" w14:textId="77777777" w:rsidR="00747820" w:rsidRPr="00747820" w:rsidRDefault="00747820" w:rsidP="00747820">
      <w:pPr>
        <w:jc w:val="both"/>
        <w:rPr>
          <w:rFonts w:cs="Arial"/>
        </w:rPr>
      </w:pPr>
    </w:p>
    <w:p w14:paraId="3676BC7C" w14:textId="77777777" w:rsidR="00747820" w:rsidRPr="00747820" w:rsidRDefault="00747820" w:rsidP="00747820">
      <w:pPr>
        <w:jc w:val="both"/>
        <w:rPr>
          <w:rFonts w:cs="Arial"/>
        </w:rPr>
      </w:pPr>
    </w:p>
    <w:p w14:paraId="0429A0BD" w14:textId="77777777" w:rsidR="00747820" w:rsidRPr="00747820" w:rsidRDefault="00747820" w:rsidP="00747820">
      <w:pPr>
        <w:jc w:val="both"/>
        <w:rPr>
          <w:rFonts w:cs="Arial"/>
        </w:rPr>
      </w:pPr>
    </w:p>
    <w:p w14:paraId="4C083545" w14:textId="77777777" w:rsidR="00747820" w:rsidRPr="00747820" w:rsidRDefault="00747820" w:rsidP="00747820">
      <w:pPr>
        <w:jc w:val="both"/>
        <w:rPr>
          <w:rFonts w:cs="Arial"/>
        </w:rPr>
      </w:pPr>
    </w:p>
    <w:p w14:paraId="71F08443" w14:textId="77777777" w:rsidR="00747820" w:rsidRPr="00747820" w:rsidRDefault="00747820" w:rsidP="00747820">
      <w:pPr>
        <w:jc w:val="both"/>
        <w:rPr>
          <w:rFonts w:cs="Arial"/>
        </w:rPr>
      </w:pPr>
    </w:p>
    <w:p w14:paraId="330EE345" w14:textId="77777777" w:rsidR="00747820" w:rsidRPr="00747820" w:rsidRDefault="00747820" w:rsidP="00747820">
      <w:pPr>
        <w:jc w:val="both"/>
        <w:rPr>
          <w:rFonts w:cs="Arial"/>
        </w:rPr>
      </w:pPr>
    </w:p>
    <w:p w14:paraId="5D319B51" w14:textId="77777777" w:rsidR="00747820" w:rsidRPr="00747820" w:rsidRDefault="00747820" w:rsidP="00747820">
      <w:pPr>
        <w:jc w:val="both"/>
        <w:rPr>
          <w:rFonts w:cs="Arial"/>
        </w:rPr>
      </w:pPr>
    </w:p>
    <w:p w14:paraId="532056AE" w14:textId="77777777" w:rsidR="00747820" w:rsidRPr="00747820" w:rsidRDefault="00747820" w:rsidP="00747820">
      <w:pPr>
        <w:pStyle w:val="Nadpis2"/>
        <w:pageBreakBefore/>
        <w:ind w:left="578" w:hanging="578"/>
        <w:rPr>
          <w:rFonts w:cs="Arial"/>
        </w:rPr>
      </w:pPr>
      <w:bookmarkStart w:id="39" w:name="_Toc10037182"/>
      <w:r w:rsidRPr="00747820">
        <w:rPr>
          <w:rFonts w:cs="Arial"/>
        </w:rPr>
        <w:lastRenderedPageBreak/>
        <w:t>Konfigurace RTU ve NN rozváděči</w:t>
      </w:r>
      <w:bookmarkEnd w:id="39"/>
      <w:r w:rsidRPr="00747820">
        <w:rPr>
          <w:rFonts w:cs="Arial"/>
        </w:rPr>
        <w:t xml:space="preserve"> pro DTS</w:t>
      </w:r>
    </w:p>
    <w:p w14:paraId="1AAA2C67" w14:textId="77777777" w:rsidR="00747820" w:rsidRPr="00747820" w:rsidRDefault="00747820" w:rsidP="00747820">
      <w:pPr>
        <w:pStyle w:val="Nadpis3"/>
        <w:rPr>
          <w:rFonts w:ascii="Arial" w:hAnsi="Arial" w:cs="Arial"/>
        </w:rPr>
      </w:pPr>
      <w:r w:rsidRPr="00747820">
        <w:rPr>
          <w:rFonts w:ascii="Arial" w:hAnsi="Arial" w:cs="Arial"/>
        </w:rPr>
        <w:t xml:space="preserve">Musí být splněny obecné požadavky na RTU uvedené v kapitole 5 této technické specifikace. Minimální počty požadovaných binárních vstupů a výstupů včetně měření jsou uvedeny v tabulce 3. </w:t>
      </w:r>
    </w:p>
    <w:p w14:paraId="0D762112" w14:textId="77777777" w:rsidR="00747820" w:rsidRPr="00747820" w:rsidRDefault="00747820" w:rsidP="00747820">
      <w:pPr>
        <w:rPr>
          <w:rFonts w:cs="Arial"/>
        </w:rPr>
      </w:pPr>
    </w:p>
    <w:tbl>
      <w:tblPr>
        <w:tblStyle w:val="Mkatabulky"/>
        <w:tblW w:w="11619" w:type="dxa"/>
        <w:jc w:val="center"/>
        <w:tblLayout w:type="fixed"/>
        <w:tblLook w:val="04A0" w:firstRow="1" w:lastRow="0" w:firstColumn="1" w:lastColumn="0" w:noHBand="0" w:noVBand="1"/>
      </w:tblPr>
      <w:tblGrid>
        <w:gridCol w:w="1193"/>
        <w:gridCol w:w="895"/>
        <w:gridCol w:w="895"/>
        <w:gridCol w:w="840"/>
        <w:gridCol w:w="992"/>
        <w:gridCol w:w="755"/>
        <w:gridCol w:w="744"/>
        <w:gridCol w:w="1152"/>
        <w:gridCol w:w="1084"/>
        <w:gridCol w:w="990"/>
        <w:gridCol w:w="987"/>
        <w:gridCol w:w="1092"/>
      </w:tblGrid>
      <w:tr w:rsidR="00747820" w:rsidRPr="00747820" w14:paraId="2036DE82" w14:textId="77777777" w:rsidTr="002E65C0">
        <w:trPr>
          <w:trHeight w:val="275"/>
          <w:jc w:val="center"/>
        </w:trPr>
        <w:tc>
          <w:tcPr>
            <w:tcW w:w="11619" w:type="dxa"/>
            <w:gridSpan w:val="12"/>
            <w:noWrap/>
            <w:vAlign w:val="center"/>
            <w:hideMark/>
          </w:tcPr>
          <w:p w14:paraId="07DF651E" w14:textId="77777777" w:rsidR="00747820" w:rsidRPr="00747820" w:rsidRDefault="00747820" w:rsidP="002E65C0">
            <w:pPr>
              <w:jc w:val="center"/>
              <w:rPr>
                <w:rFonts w:cs="Arial"/>
                <w:b/>
                <w:bCs/>
              </w:rPr>
            </w:pPr>
            <w:r w:rsidRPr="00747820">
              <w:rPr>
                <w:rFonts w:cs="Arial"/>
                <w:b/>
                <w:bCs/>
              </w:rPr>
              <w:t>RTU NN rozváděč pro DTS – RTU v modulárním uspořádání</w:t>
            </w:r>
          </w:p>
        </w:tc>
      </w:tr>
      <w:tr w:rsidR="00747820" w:rsidRPr="00747820" w14:paraId="6FA36C26" w14:textId="77777777" w:rsidTr="002E65C0">
        <w:trPr>
          <w:trHeight w:val="264"/>
          <w:jc w:val="center"/>
        </w:trPr>
        <w:tc>
          <w:tcPr>
            <w:tcW w:w="1193" w:type="dxa"/>
            <w:vMerge w:val="restart"/>
            <w:vAlign w:val="center"/>
            <w:hideMark/>
          </w:tcPr>
          <w:p w14:paraId="7402D3F3" w14:textId="77777777" w:rsidR="00747820" w:rsidRPr="00747820" w:rsidRDefault="00747820" w:rsidP="002E65C0">
            <w:pPr>
              <w:jc w:val="center"/>
              <w:rPr>
                <w:rFonts w:cs="Arial"/>
              </w:rPr>
            </w:pPr>
            <w:r w:rsidRPr="00747820">
              <w:rPr>
                <w:rFonts w:cs="Arial"/>
              </w:rPr>
              <w:t>Varianta rozváděče NN</w:t>
            </w:r>
          </w:p>
        </w:tc>
        <w:tc>
          <w:tcPr>
            <w:tcW w:w="895" w:type="dxa"/>
            <w:vAlign w:val="center"/>
            <w:hideMark/>
          </w:tcPr>
          <w:p w14:paraId="2B8A105B" w14:textId="77777777" w:rsidR="00747820" w:rsidRPr="00747820" w:rsidRDefault="00747820" w:rsidP="002E65C0">
            <w:pPr>
              <w:jc w:val="center"/>
              <w:rPr>
                <w:rFonts w:cs="Arial"/>
              </w:rPr>
            </w:pPr>
            <w:r w:rsidRPr="00747820">
              <w:rPr>
                <w:rFonts w:cs="Arial"/>
              </w:rPr>
              <w:t>Binární vstupy</w:t>
            </w:r>
          </w:p>
        </w:tc>
        <w:tc>
          <w:tcPr>
            <w:tcW w:w="895" w:type="dxa"/>
            <w:vAlign w:val="center"/>
            <w:hideMark/>
          </w:tcPr>
          <w:p w14:paraId="6AA24F4B" w14:textId="77777777" w:rsidR="00747820" w:rsidRPr="00747820" w:rsidRDefault="00747820" w:rsidP="002E65C0">
            <w:pPr>
              <w:jc w:val="center"/>
              <w:rPr>
                <w:rFonts w:cs="Arial"/>
              </w:rPr>
            </w:pPr>
            <w:r w:rsidRPr="00747820">
              <w:rPr>
                <w:rFonts w:cs="Arial"/>
              </w:rPr>
              <w:t>Binární výstupy</w:t>
            </w:r>
          </w:p>
        </w:tc>
        <w:tc>
          <w:tcPr>
            <w:tcW w:w="2587" w:type="dxa"/>
            <w:gridSpan w:val="3"/>
            <w:noWrap/>
            <w:vAlign w:val="center"/>
            <w:hideMark/>
          </w:tcPr>
          <w:p w14:paraId="6FC8E116" w14:textId="77777777" w:rsidR="00747820" w:rsidRPr="00747820" w:rsidRDefault="00747820" w:rsidP="002E65C0">
            <w:pPr>
              <w:jc w:val="center"/>
              <w:rPr>
                <w:rFonts w:cs="Arial"/>
              </w:rPr>
            </w:pPr>
            <w:r w:rsidRPr="00747820">
              <w:rPr>
                <w:rFonts w:cs="Arial"/>
              </w:rPr>
              <w:t>Měřicí vstupy napětí (přímé měření)</w:t>
            </w:r>
          </w:p>
        </w:tc>
        <w:tc>
          <w:tcPr>
            <w:tcW w:w="2980" w:type="dxa"/>
            <w:gridSpan w:val="3"/>
            <w:noWrap/>
            <w:vAlign w:val="center"/>
            <w:hideMark/>
          </w:tcPr>
          <w:p w14:paraId="086FF7F7" w14:textId="77777777" w:rsidR="00747820" w:rsidRPr="00747820" w:rsidRDefault="00747820" w:rsidP="002E65C0">
            <w:pPr>
              <w:jc w:val="center"/>
              <w:rPr>
                <w:rFonts w:cs="Arial"/>
              </w:rPr>
            </w:pPr>
            <w:r w:rsidRPr="00747820">
              <w:rPr>
                <w:rFonts w:cs="Arial"/>
              </w:rPr>
              <w:t>Měřicí vstupy proudu z měřicích lišt na vývodech (z PTP)</w:t>
            </w:r>
          </w:p>
        </w:tc>
        <w:tc>
          <w:tcPr>
            <w:tcW w:w="3069" w:type="dxa"/>
            <w:gridSpan w:val="3"/>
          </w:tcPr>
          <w:p w14:paraId="4A8872A8" w14:textId="77777777" w:rsidR="00747820" w:rsidRPr="00747820" w:rsidRDefault="00747820" w:rsidP="002E65C0">
            <w:pPr>
              <w:jc w:val="center"/>
              <w:rPr>
                <w:rFonts w:cs="Arial"/>
              </w:rPr>
            </w:pPr>
            <w:r w:rsidRPr="00747820">
              <w:rPr>
                <w:rFonts w:cs="Arial"/>
              </w:rPr>
              <w:t>Měřicí vstupy proudu z přívodu do rozváděče NN z transformátoru (z PTP)</w:t>
            </w:r>
          </w:p>
        </w:tc>
      </w:tr>
      <w:tr w:rsidR="00747820" w:rsidRPr="00747820" w14:paraId="26D3E4FA" w14:textId="77777777" w:rsidTr="00747820">
        <w:trPr>
          <w:trHeight w:val="264"/>
          <w:jc w:val="center"/>
        </w:trPr>
        <w:tc>
          <w:tcPr>
            <w:tcW w:w="1193" w:type="dxa"/>
            <w:vMerge/>
            <w:vAlign w:val="center"/>
            <w:hideMark/>
          </w:tcPr>
          <w:p w14:paraId="6B78D4D4" w14:textId="77777777" w:rsidR="00747820" w:rsidRPr="00747820" w:rsidRDefault="00747820" w:rsidP="002E65C0">
            <w:pPr>
              <w:jc w:val="center"/>
              <w:rPr>
                <w:rFonts w:cs="Arial"/>
              </w:rPr>
            </w:pPr>
          </w:p>
        </w:tc>
        <w:tc>
          <w:tcPr>
            <w:tcW w:w="895" w:type="dxa"/>
            <w:noWrap/>
            <w:vAlign w:val="center"/>
            <w:hideMark/>
          </w:tcPr>
          <w:p w14:paraId="1589BFEE" w14:textId="7127B384" w:rsidR="00747820" w:rsidRPr="00747820" w:rsidRDefault="00747820" w:rsidP="002E65C0">
            <w:pPr>
              <w:jc w:val="center"/>
              <w:rPr>
                <w:rFonts w:cs="Arial"/>
              </w:rPr>
            </w:pPr>
            <w:r w:rsidRPr="00747820">
              <w:rPr>
                <w:rFonts w:cs="Arial"/>
              </w:rPr>
              <w:t>Mini</w:t>
            </w:r>
            <w:r>
              <w:rPr>
                <w:rFonts w:cs="Arial"/>
              </w:rPr>
              <w:t>-</w:t>
            </w:r>
            <w:proofErr w:type="spellStart"/>
            <w:r w:rsidRPr="00747820">
              <w:rPr>
                <w:rFonts w:cs="Arial"/>
              </w:rPr>
              <w:t>mální</w:t>
            </w:r>
            <w:proofErr w:type="spellEnd"/>
            <w:r w:rsidRPr="00747820">
              <w:rPr>
                <w:rFonts w:cs="Arial"/>
              </w:rPr>
              <w:t xml:space="preserve"> počet</w:t>
            </w:r>
          </w:p>
        </w:tc>
        <w:tc>
          <w:tcPr>
            <w:tcW w:w="895" w:type="dxa"/>
            <w:noWrap/>
            <w:vAlign w:val="center"/>
            <w:hideMark/>
          </w:tcPr>
          <w:p w14:paraId="6094CB20" w14:textId="2A67F4D1" w:rsidR="00747820" w:rsidRPr="00747820" w:rsidRDefault="00747820" w:rsidP="002E65C0">
            <w:pPr>
              <w:jc w:val="center"/>
              <w:rPr>
                <w:rFonts w:cs="Arial"/>
              </w:rPr>
            </w:pPr>
            <w:r w:rsidRPr="00747820">
              <w:rPr>
                <w:rFonts w:cs="Arial"/>
              </w:rPr>
              <w:t>Mini</w:t>
            </w:r>
            <w:r>
              <w:rPr>
                <w:rFonts w:cs="Arial"/>
              </w:rPr>
              <w:t>-</w:t>
            </w:r>
            <w:proofErr w:type="spellStart"/>
            <w:r w:rsidRPr="00747820">
              <w:rPr>
                <w:rFonts w:cs="Arial"/>
              </w:rPr>
              <w:t>mální</w:t>
            </w:r>
            <w:proofErr w:type="spellEnd"/>
            <w:r w:rsidRPr="00747820">
              <w:rPr>
                <w:rFonts w:cs="Arial"/>
              </w:rPr>
              <w:t xml:space="preserve"> počet</w:t>
            </w:r>
          </w:p>
        </w:tc>
        <w:tc>
          <w:tcPr>
            <w:tcW w:w="840" w:type="dxa"/>
            <w:noWrap/>
            <w:vAlign w:val="center"/>
            <w:hideMark/>
          </w:tcPr>
          <w:p w14:paraId="47417745" w14:textId="77777777" w:rsidR="00747820" w:rsidRPr="00747820" w:rsidRDefault="00747820" w:rsidP="002E65C0">
            <w:pPr>
              <w:jc w:val="center"/>
              <w:rPr>
                <w:rFonts w:cs="Arial"/>
              </w:rPr>
            </w:pPr>
            <w:r w:rsidRPr="00747820">
              <w:rPr>
                <w:rFonts w:cs="Arial"/>
              </w:rPr>
              <w:t>Počet*</w:t>
            </w:r>
          </w:p>
        </w:tc>
        <w:tc>
          <w:tcPr>
            <w:tcW w:w="992" w:type="dxa"/>
            <w:noWrap/>
            <w:vAlign w:val="center"/>
            <w:hideMark/>
          </w:tcPr>
          <w:p w14:paraId="35897A71" w14:textId="39722DDB" w:rsidR="00747820" w:rsidRPr="00747820" w:rsidRDefault="00747820" w:rsidP="002E65C0">
            <w:pPr>
              <w:jc w:val="center"/>
              <w:rPr>
                <w:rFonts w:cs="Arial"/>
              </w:rPr>
            </w:pPr>
            <w:proofErr w:type="spellStart"/>
            <w:r w:rsidRPr="00747820">
              <w:rPr>
                <w:rFonts w:cs="Arial"/>
              </w:rPr>
              <w:t>Jmeno</w:t>
            </w:r>
            <w:proofErr w:type="spellEnd"/>
            <w:r>
              <w:rPr>
                <w:rFonts w:cs="Arial"/>
              </w:rPr>
              <w:t>-</w:t>
            </w:r>
            <w:r w:rsidRPr="00747820">
              <w:rPr>
                <w:rFonts w:cs="Arial"/>
              </w:rPr>
              <w:t>vitý rozsah [V]</w:t>
            </w:r>
          </w:p>
        </w:tc>
        <w:tc>
          <w:tcPr>
            <w:tcW w:w="755" w:type="dxa"/>
            <w:noWrap/>
            <w:vAlign w:val="center"/>
            <w:hideMark/>
          </w:tcPr>
          <w:p w14:paraId="762B1BDC" w14:textId="4C4C6914" w:rsidR="00747820" w:rsidRPr="00747820" w:rsidRDefault="00747820" w:rsidP="002E65C0">
            <w:pPr>
              <w:jc w:val="center"/>
              <w:rPr>
                <w:rFonts w:cs="Arial"/>
              </w:rPr>
            </w:pPr>
            <w:proofErr w:type="spellStart"/>
            <w:r w:rsidRPr="00747820">
              <w:rPr>
                <w:rFonts w:cs="Arial"/>
              </w:rPr>
              <w:t>Přetí</w:t>
            </w:r>
            <w:r>
              <w:rPr>
                <w:rFonts w:cs="Arial"/>
              </w:rPr>
              <w:t>-ž</w:t>
            </w:r>
            <w:r w:rsidRPr="00747820">
              <w:rPr>
                <w:rFonts w:cs="Arial"/>
              </w:rPr>
              <w:t>ení</w:t>
            </w:r>
            <w:proofErr w:type="spellEnd"/>
            <w:r w:rsidRPr="00747820">
              <w:rPr>
                <w:rFonts w:cs="Arial"/>
              </w:rPr>
              <w:t xml:space="preserve"> min. </w:t>
            </w:r>
          </w:p>
          <w:p w14:paraId="6ED8CCD1" w14:textId="77777777" w:rsidR="00747820" w:rsidRPr="00747820" w:rsidRDefault="00747820" w:rsidP="002E65C0">
            <w:pPr>
              <w:jc w:val="center"/>
              <w:rPr>
                <w:rFonts w:cs="Arial"/>
              </w:rPr>
            </w:pPr>
            <w:r w:rsidRPr="00747820">
              <w:rPr>
                <w:rFonts w:cs="Arial"/>
              </w:rPr>
              <w:t>[V]</w:t>
            </w:r>
          </w:p>
        </w:tc>
        <w:tc>
          <w:tcPr>
            <w:tcW w:w="744" w:type="dxa"/>
            <w:noWrap/>
            <w:vAlign w:val="center"/>
            <w:hideMark/>
          </w:tcPr>
          <w:p w14:paraId="0E365E8C" w14:textId="77777777" w:rsidR="00747820" w:rsidRPr="00747820" w:rsidRDefault="00747820" w:rsidP="002E65C0">
            <w:pPr>
              <w:jc w:val="center"/>
              <w:rPr>
                <w:rFonts w:cs="Arial"/>
              </w:rPr>
            </w:pPr>
            <w:r w:rsidRPr="00747820">
              <w:rPr>
                <w:rFonts w:cs="Arial"/>
              </w:rPr>
              <w:t>Počet</w:t>
            </w:r>
          </w:p>
        </w:tc>
        <w:tc>
          <w:tcPr>
            <w:tcW w:w="1152" w:type="dxa"/>
            <w:noWrap/>
            <w:vAlign w:val="center"/>
            <w:hideMark/>
          </w:tcPr>
          <w:p w14:paraId="56D5D4A2" w14:textId="77777777" w:rsidR="00747820" w:rsidRPr="00747820" w:rsidRDefault="00747820" w:rsidP="002E65C0">
            <w:pPr>
              <w:jc w:val="center"/>
              <w:rPr>
                <w:rFonts w:cs="Arial"/>
              </w:rPr>
            </w:pPr>
            <w:r w:rsidRPr="00747820">
              <w:rPr>
                <w:rFonts w:cs="Arial"/>
              </w:rPr>
              <w:t>Jmenovitý rozsah [A]</w:t>
            </w:r>
          </w:p>
        </w:tc>
        <w:tc>
          <w:tcPr>
            <w:tcW w:w="1084" w:type="dxa"/>
            <w:noWrap/>
            <w:vAlign w:val="center"/>
            <w:hideMark/>
          </w:tcPr>
          <w:p w14:paraId="644B3865" w14:textId="77777777" w:rsidR="00747820" w:rsidRPr="00747820" w:rsidRDefault="00747820" w:rsidP="002E65C0">
            <w:pPr>
              <w:jc w:val="center"/>
              <w:rPr>
                <w:rFonts w:cs="Arial"/>
                <w:lang w:val="en-GB"/>
              </w:rPr>
            </w:pPr>
            <w:r w:rsidRPr="00747820">
              <w:rPr>
                <w:rFonts w:cs="Arial"/>
              </w:rPr>
              <w:t>Přetížení</w:t>
            </w:r>
          </w:p>
          <w:p w14:paraId="34BF69F6" w14:textId="77777777" w:rsidR="00747820" w:rsidRPr="00747820" w:rsidRDefault="00747820" w:rsidP="002E65C0">
            <w:pPr>
              <w:jc w:val="center"/>
              <w:rPr>
                <w:rFonts w:cs="Arial"/>
              </w:rPr>
            </w:pPr>
            <w:r w:rsidRPr="00747820">
              <w:rPr>
                <w:rFonts w:cs="Arial"/>
              </w:rPr>
              <w:t>min.</w:t>
            </w:r>
          </w:p>
          <w:p w14:paraId="2E50D218" w14:textId="77777777" w:rsidR="00747820" w:rsidRPr="00747820" w:rsidRDefault="00747820" w:rsidP="002E65C0">
            <w:pPr>
              <w:jc w:val="center"/>
              <w:rPr>
                <w:rFonts w:cs="Arial"/>
              </w:rPr>
            </w:pPr>
            <w:r w:rsidRPr="00747820">
              <w:rPr>
                <w:rFonts w:cs="Arial"/>
              </w:rPr>
              <w:t xml:space="preserve"> [násobek]</w:t>
            </w:r>
          </w:p>
        </w:tc>
        <w:tc>
          <w:tcPr>
            <w:tcW w:w="990" w:type="dxa"/>
            <w:vAlign w:val="center"/>
          </w:tcPr>
          <w:p w14:paraId="6D98A062" w14:textId="77777777" w:rsidR="00747820" w:rsidRPr="00747820" w:rsidRDefault="00747820" w:rsidP="002E65C0">
            <w:pPr>
              <w:jc w:val="center"/>
              <w:rPr>
                <w:rFonts w:cs="Arial"/>
              </w:rPr>
            </w:pPr>
            <w:r w:rsidRPr="00747820">
              <w:rPr>
                <w:rFonts w:cs="Arial"/>
              </w:rPr>
              <w:t>Počet**</w:t>
            </w:r>
          </w:p>
        </w:tc>
        <w:tc>
          <w:tcPr>
            <w:tcW w:w="987" w:type="dxa"/>
            <w:vAlign w:val="center"/>
          </w:tcPr>
          <w:p w14:paraId="134DBC40" w14:textId="77777777" w:rsidR="00747820" w:rsidRPr="00747820" w:rsidRDefault="00747820" w:rsidP="002E65C0">
            <w:pPr>
              <w:jc w:val="center"/>
              <w:rPr>
                <w:rFonts w:cs="Arial"/>
              </w:rPr>
            </w:pPr>
            <w:r w:rsidRPr="00747820">
              <w:rPr>
                <w:rFonts w:cs="Arial"/>
              </w:rPr>
              <w:t>Jmenovitý rozsah [A]</w:t>
            </w:r>
          </w:p>
        </w:tc>
        <w:tc>
          <w:tcPr>
            <w:tcW w:w="1092" w:type="dxa"/>
            <w:vAlign w:val="center"/>
          </w:tcPr>
          <w:p w14:paraId="283BA56A" w14:textId="77777777" w:rsidR="00747820" w:rsidRPr="00747820" w:rsidRDefault="00747820" w:rsidP="002E65C0">
            <w:pPr>
              <w:jc w:val="center"/>
              <w:rPr>
                <w:rFonts w:cs="Arial"/>
                <w:lang w:val="en-GB"/>
              </w:rPr>
            </w:pPr>
            <w:r w:rsidRPr="00747820">
              <w:rPr>
                <w:rFonts w:cs="Arial"/>
              </w:rPr>
              <w:t>Přetížení***</w:t>
            </w:r>
          </w:p>
          <w:p w14:paraId="134595E6" w14:textId="77777777" w:rsidR="00747820" w:rsidRPr="00747820" w:rsidRDefault="00747820" w:rsidP="002E65C0">
            <w:pPr>
              <w:jc w:val="center"/>
              <w:rPr>
                <w:rFonts w:cs="Arial"/>
              </w:rPr>
            </w:pPr>
            <w:r w:rsidRPr="00747820">
              <w:rPr>
                <w:rFonts w:cs="Arial"/>
              </w:rPr>
              <w:t>min.</w:t>
            </w:r>
          </w:p>
          <w:p w14:paraId="6F94497B" w14:textId="77777777" w:rsidR="00747820" w:rsidRPr="00747820" w:rsidRDefault="00747820" w:rsidP="002E65C0">
            <w:pPr>
              <w:jc w:val="center"/>
              <w:rPr>
                <w:rFonts w:cs="Arial"/>
              </w:rPr>
            </w:pPr>
            <w:r w:rsidRPr="00747820">
              <w:rPr>
                <w:rFonts w:cs="Arial"/>
              </w:rPr>
              <w:t xml:space="preserve"> [násobek]</w:t>
            </w:r>
          </w:p>
        </w:tc>
      </w:tr>
      <w:tr w:rsidR="00747820" w:rsidRPr="00747820" w14:paraId="372A2426" w14:textId="77777777" w:rsidTr="00747820">
        <w:trPr>
          <w:trHeight w:val="389"/>
          <w:jc w:val="center"/>
        </w:trPr>
        <w:tc>
          <w:tcPr>
            <w:tcW w:w="1193" w:type="dxa"/>
            <w:vAlign w:val="center"/>
            <w:hideMark/>
          </w:tcPr>
          <w:p w14:paraId="2A0416E0" w14:textId="77777777" w:rsidR="00747820" w:rsidRPr="00747820" w:rsidRDefault="00747820" w:rsidP="002E65C0">
            <w:pPr>
              <w:jc w:val="center"/>
              <w:rPr>
                <w:rFonts w:cs="Arial"/>
                <w:strike/>
                <w:highlight w:val="red"/>
              </w:rPr>
            </w:pPr>
            <w:r w:rsidRPr="00747820">
              <w:rPr>
                <w:rFonts w:cs="Arial"/>
              </w:rPr>
              <w:t>8 vývodů</w:t>
            </w:r>
          </w:p>
        </w:tc>
        <w:tc>
          <w:tcPr>
            <w:tcW w:w="895" w:type="dxa"/>
            <w:noWrap/>
            <w:vAlign w:val="center"/>
          </w:tcPr>
          <w:p w14:paraId="79EE50DC" w14:textId="77777777" w:rsidR="00747820" w:rsidRPr="00747820" w:rsidRDefault="00747820" w:rsidP="002E65C0">
            <w:pPr>
              <w:jc w:val="center"/>
              <w:rPr>
                <w:rFonts w:cs="Arial"/>
              </w:rPr>
            </w:pPr>
            <w:r w:rsidRPr="00747820">
              <w:rPr>
                <w:rFonts w:cs="Arial"/>
              </w:rPr>
              <w:t>28</w:t>
            </w:r>
          </w:p>
        </w:tc>
        <w:tc>
          <w:tcPr>
            <w:tcW w:w="895" w:type="dxa"/>
            <w:noWrap/>
            <w:vAlign w:val="center"/>
          </w:tcPr>
          <w:p w14:paraId="46A0FEAF" w14:textId="77777777" w:rsidR="00747820" w:rsidRPr="00747820" w:rsidRDefault="00747820" w:rsidP="002E65C0">
            <w:pPr>
              <w:jc w:val="center"/>
              <w:rPr>
                <w:rFonts w:cs="Arial"/>
              </w:rPr>
            </w:pPr>
            <w:r w:rsidRPr="00747820">
              <w:rPr>
                <w:rFonts w:cs="Arial"/>
              </w:rPr>
              <w:t>4</w:t>
            </w:r>
          </w:p>
        </w:tc>
        <w:tc>
          <w:tcPr>
            <w:tcW w:w="840" w:type="dxa"/>
            <w:vAlign w:val="center"/>
            <w:hideMark/>
          </w:tcPr>
          <w:p w14:paraId="295755AB" w14:textId="77777777" w:rsidR="00747820" w:rsidRPr="00747820" w:rsidRDefault="00747820" w:rsidP="002E65C0">
            <w:pPr>
              <w:jc w:val="center"/>
              <w:rPr>
                <w:rFonts w:cs="Arial"/>
              </w:rPr>
            </w:pPr>
            <w:r w:rsidRPr="00747820">
              <w:rPr>
                <w:rFonts w:cs="Arial"/>
              </w:rPr>
              <w:t>3</w:t>
            </w:r>
          </w:p>
        </w:tc>
        <w:tc>
          <w:tcPr>
            <w:tcW w:w="992" w:type="dxa"/>
            <w:vAlign w:val="center"/>
            <w:hideMark/>
          </w:tcPr>
          <w:p w14:paraId="167E4FA6" w14:textId="77777777" w:rsidR="00747820" w:rsidRPr="00747820" w:rsidRDefault="00747820" w:rsidP="002E65C0">
            <w:pPr>
              <w:jc w:val="center"/>
              <w:rPr>
                <w:rFonts w:cs="Arial"/>
              </w:rPr>
            </w:pPr>
            <w:r w:rsidRPr="00747820">
              <w:rPr>
                <w:rFonts w:cs="Arial"/>
              </w:rPr>
              <w:t xml:space="preserve">230 </w:t>
            </w:r>
          </w:p>
          <w:p w14:paraId="06C25492" w14:textId="77777777" w:rsidR="00747820" w:rsidRPr="00747820" w:rsidRDefault="00747820" w:rsidP="002E65C0">
            <w:pPr>
              <w:jc w:val="center"/>
              <w:rPr>
                <w:rFonts w:cs="Arial"/>
              </w:rPr>
            </w:pPr>
            <w:r w:rsidRPr="00747820">
              <w:rPr>
                <w:rFonts w:cs="Arial"/>
              </w:rPr>
              <w:t>přesnost min. ±0,5 %</w:t>
            </w:r>
          </w:p>
        </w:tc>
        <w:tc>
          <w:tcPr>
            <w:tcW w:w="755" w:type="dxa"/>
            <w:vAlign w:val="center"/>
            <w:hideMark/>
          </w:tcPr>
          <w:p w14:paraId="68332088" w14:textId="77777777" w:rsidR="00747820" w:rsidRPr="00747820" w:rsidRDefault="00747820" w:rsidP="002E65C0">
            <w:pPr>
              <w:jc w:val="center"/>
              <w:rPr>
                <w:rFonts w:cs="Arial"/>
              </w:rPr>
            </w:pPr>
            <w:r w:rsidRPr="00747820">
              <w:rPr>
                <w:rFonts w:cs="Arial"/>
              </w:rPr>
              <w:t>290 trvale</w:t>
            </w:r>
          </w:p>
        </w:tc>
        <w:tc>
          <w:tcPr>
            <w:tcW w:w="744" w:type="dxa"/>
            <w:noWrap/>
            <w:vAlign w:val="center"/>
          </w:tcPr>
          <w:p w14:paraId="0C73E3CA" w14:textId="77777777" w:rsidR="00747820" w:rsidRPr="00747820" w:rsidRDefault="00747820" w:rsidP="002E65C0">
            <w:pPr>
              <w:jc w:val="center"/>
              <w:rPr>
                <w:rFonts w:cs="Arial"/>
              </w:rPr>
            </w:pPr>
            <w:r w:rsidRPr="00747820">
              <w:rPr>
                <w:rFonts w:cs="Arial"/>
              </w:rPr>
              <w:t>24</w:t>
            </w:r>
          </w:p>
        </w:tc>
        <w:tc>
          <w:tcPr>
            <w:tcW w:w="1152" w:type="dxa"/>
            <w:vAlign w:val="center"/>
          </w:tcPr>
          <w:p w14:paraId="54F682D1" w14:textId="77777777" w:rsidR="00747820" w:rsidRPr="00747820" w:rsidRDefault="00747820" w:rsidP="002E65C0">
            <w:pPr>
              <w:jc w:val="center"/>
              <w:rPr>
                <w:rFonts w:cs="Arial"/>
              </w:rPr>
            </w:pPr>
            <w:r w:rsidRPr="00747820">
              <w:rPr>
                <w:rFonts w:cs="Arial"/>
              </w:rPr>
              <w:t>1</w:t>
            </w:r>
          </w:p>
        </w:tc>
        <w:tc>
          <w:tcPr>
            <w:tcW w:w="1084" w:type="dxa"/>
            <w:vAlign w:val="center"/>
          </w:tcPr>
          <w:p w14:paraId="10055BE1" w14:textId="77777777" w:rsidR="00747820" w:rsidRPr="00747820" w:rsidRDefault="00747820" w:rsidP="002E65C0">
            <w:pPr>
              <w:jc w:val="center"/>
              <w:rPr>
                <w:rFonts w:cs="Arial"/>
              </w:rPr>
            </w:pPr>
            <w:r w:rsidRPr="00747820">
              <w:rPr>
                <w:rFonts w:cs="Arial"/>
              </w:rPr>
              <w:t>5 trvale,</w:t>
            </w:r>
          </w:p>
          <w:p w14:paraId="38A272F2" w14:textId="77777777" w:rsidR="00747820" w:rsidRPr="00747820" w:rsidRDefault="00747820" w:rsidP="002E65C0">
            <w:pPr>
              <w:jc w:val="center"/>
              <w:rPr>
                <w:rFonts w:cs="Arial"/>
              </w:rPr>
            </w:pPr>
            <w:r w:rsidRPr="00747820">
              <w:rPr>
                <w:rFonts w:cs="Arial"/>
              </w:rPr>
              <w:t>100 po 1 s</w:t>
            </w:r>
          </w:p>
        </w:tc>
        <w:tc>
          <w:tcPr>
            <w:tcW w:w="990" w:type="dxa"/>
            <w:vAlign w:val="center"/>
          </w:tcPr>
          <w:p w14:paraId="4B208E32" w14:textId="77777777" w:rsidR="00747820" w:rsidRPr="00747820" w:rsidRDefault="00747820" w:rsidP="002E65C0">
            <w:pPr>
              <w:jc w:val="center"/>
              <w:rPr>
                <w:rFonts w:cs="Arial"/>
              </w:rPr>
            </w:pPr>
            <w:r w:rsidRPr="00747820">
              <w:rPr>
                <w:rFonts w:cs="Arial"/>
              </w:rPr>
              <w:t>4</w:t>
            </w:r>
          </w:p>
        </w:tc>
        <w:tc>
          <w:tcPr>
            <w:tcW w:w="987" w:type="dxa"/>
            <w:vAlign w:val="center"/>
          </w:tcPr>
          <w:p w14:paraId="3AFBFDAA" w14:textId="77777777" w:rsidR="00747820" w:rsidRPr="00747820" w:rsidRDefault="00747820" w:rsidP="002E65C0">
            <w:pPr>
              <w:jc w:val="center"/>
              <w:rPr>
                <w:rFonts w:cs="Arial"/>
              </w:rPr>
            </w:pPr>
            <w:r w:rsidRPr="00747820">
              <w:rPr>
                <w:rFonts w:cs="Arial"/>
              </w:rPr>
              <w:t>5</w:t>
            </w:r>
          </w:p>
        </w:tc>
        <w:tc>
          <w:tcPr>
            <w:tcW w:w="1092" w:type="dxa"/>
            <w:vAlign w:val="center"/>
          </w:tcPr>
          <w:p w14:paraId="703F3301" w14:textId="77777777" w:rsidR="00747820" w:rsidRPr="00747820" w:rsidRDefault="00747820" w:rsidP="002E65C0">
            <w:pPr>
              <w:jc w:val="center"/>
              <w:rPr>
                <w:rFonts w:cs="Arial"/>
              </w:rPr>
            </w:pPr>
            <w:r w:rsidRPr="00747820">
              <w:rPr>
                <w:rFonts w:cs="Arial"/>
              </w:rPr>
              <w:t>8</w:t>
            </w:r>
            <w:r w:rsidRPr="00747820">
              <w:rPr>
                <w:rFonts w:cs="Arial"/>
              </w:rPr>
              <w:br/>
              <w:t>trvale,</w:t>
            </w:r>
          </w:p>
          <w:p w14:paraId="43949BCF" w14:textId="77777777" w:rsidR="00747820" w:rsidRPr="00747820" w:rsidRDefault="00747820" w:rsidP="002E65C0">
            <w:pPr>
              <w:jc w:val="center"/>
              <w:rPr>
                <w:rFonts w:cs="Arial"/>
              </w:rPr>
            </w:pPr>
            <w:r w:rsidRPr="00747820">
              <w:rPr>
                <w:rFonts w:cs="Arial"/>
              </w:rPr>
              <w:t>100 po 1 s</w:t>
            </w:r>
            <w:r w:rsidRPr="00747820" w:rsidDel="006817D7">
              <w:rPr>
                <w:rFonts w:cs="Arial"/>
              </w:rPr>
              <w:t xml:space="preserve"> </w:t>
            </w:r>
          </w:p>
        </w:tc>
      </w:tr>
      <w:tr w:rsidR="00747820" w:rsidRPr="00747820" w14:paraId="43F356AA" w14:textId="77777777" w:rsidTr="00747820">
        <w:trPr>
          <w:trHeight w:val="920"/>
          <w:jc w:val="center"/>
        </w:trPr>
        <w:tc>
          <w:tcPr>
            <w:tcW w:w="1193" w:type="dxa"/>
            <w:vAlign w:val="center"/>
          </w:tcPr>
          <w:p w14:paraId="66B99860" w14:textId="77777777" w:rsidR="00747820" w:rsidRPr="00747820" w:rsidDel="00DC7285" w:rsidRDefault="00747820" w:rsidP="002E65C0">
            <w:pPr>
              <w:jc w:val="center"/>
              <w:rPr>
                <w:rFonts w:cs="Arial"/>
              </w:rPr>
            </w:pPr>
            <w:r w:rsidRPr="00747820">
              <w:rPr>
                <w:rFonts w:cs="Arial"/>
              </w:rPr>
              <w:t>8 vývodů bez transformátoru</w:t>
            </w:r>
          </w:p>
        </w:tc>
        <w:tc>
          <w:tcPr>
            <w:tcW w:w="895" w:type="dxa"/>
            <w:noWrap/>
            <w:vAlign w:val="center"/>
          </w:tcPr>
          <w:p w14:paraId="79177B28" w14:textId="77777777" w:rsidR="00747820" w:rsidRPr="00747820" w:rsidRDefault="00747820" w:rsidP="002E65C0">
            <w:pPr>
              <w:jc w:val="center"/>
              <w:rPr>
                <w:rFonts w:cs="Arial"/>
              </w:rPr>
            </w:pPr>
            <w:r w:rsidRPr="00747820">
              <w:rPr>
                <w:rFonts w:cs="Arial"/>
              </w:rPr>
              <w:t>20</w:t>
            </w:r>
          </w:p>
        </w:tc>
        <w:tc>
          <w:tcPr>
            <w:tcW w:w="895" w:type="dxa"/>
            <w:noWrap/>
            <w:vAlign w:val="center"/>
          </w:tcPr>
          <w:p w14:paraId="14DC9709" w14:textId="77777777" w:rsidR="00747820" w:rsidRPr="00747820" w:rsidRDefault="00747820" w:rsidP="002E65C0">
            <w:pPr>
              <w:jc w:val="center"/>
              <w:rPr>
                <w:rFonts w:cs="Arial"/>
              </w:rPr>
            </w:pPr>
            <w:r w:rsidRPr="00747820">
              <w:rPr>
                <w:rFonts w:cs="Arial"/>
              </w:rPr>
              <w:t>0</w:t>
            </w:r>
          </w:p>
        </w:tc>
        <w:tc>
          <w:tcPr>
            <w:tcW w:w="840" w:type="dxa"/>
            <w:vAlign w:val="center"/>
          </w:tcPr>
          <w:p w14:paraId="6D9ADE27" w14:textId="77777777" w:rsidR="00747820" w:rsidRPr="00747820" w:rsidRDefault="00747820" w:rsidP="002E65C0">
            <w:pPr>
              <w:jc w:val="center"/>
              <w:rPr>
                <w:rFonts w:cs="Arial"/>
              </w:rPr>
            </w:pPr>
            <w:r w:rsidRPr="00747820">
              <w:rPr>
                <w:rFonts w:cs="Arial"/>
              </w:rPr>
              <w:t>3</w:t>
            </w:r>
          </w:p>
        </w:tc>
        <w:tc>
          <w:tcPr>
            <w:tcW w:w="992" w:type="dxa"/>
            <w:vAlign w:val="center"/>
          </w:tcPr>
          <w:p w14:paraId="69496C9C" w14:textId="77777777" w:rsidR="00747820" w:rsidRPr="00747820" w:rsidRDefault="00747820" w:rsidP="002E65C0">
            <w:pPr>
              <w:jc w:val="center"/>
              <w:rPr>
                <w:rFonts w:cs="Arial"/>
              </w:rPr>
            </w:pPr>
            <w:r w:rsidRPr="00747820">
              <w:rPr>
                <w:rFonts w:cs="Arial"/>
              </w:rPr>
              <w:t xml:space="preserve">230 </w:t>
            </w:r>
          </w:p>
          <w:p w14:paraId="40D892FC" w14:textId="77777777" w:rsidR="00747820" w:rsidRPr="00747820" w:rsidRDefault="00747820" w:rsidP="002E65C0">
            <w:pPr>
              <w:jc w:val="center"/>
              <w:rPr>
                <w:rFonts w:cs="Arial"/>
              </w:rPr>
            </w:pPr>
            <w:r w:rsidRPr="00747820">
              <w:rPr>
                <w:rFonts w:cs="Arial"/>
              </w:rPr>
              <w:t>přesnost min. ±0,5 %</w:t>
            </w:r>
          </w:p>
        </w:tc>
        <w:tc>
          <w:tcPr>
            <w:tcW w:w="755" w:type="dxa"/>
            <w:vAlign w:val="center"/>
          </w:tcPr>
          <w:p w14:paraId="4F8BA01E" w14:textId="77777777" w:rsidR="00747820" w:rsidRPr="00747820" w:rsidDel="00D92A9F" w:rsidRDefault="00747820" w:rsidP="002E65C0">
            <w:pPr>
              <w:jc w:val="center"/>
              <w:rPr>
                <w:rFonts w:cs="Arial"/>
              </w:rPr>
            </w:pPr>
            <w:r w:rsidRPr="00747820">
              <w:rPr>
                <w:rFonts w:cs="Arial"/>
              </w:rPr>
              <w:t>290 trvale</w:t>
            </w:r>
          </w:p>
        </w:tc>
        <w:tc>
          <w:tcPr>
            <w:tcW w:w="744" w:type="dxa"/>
            <w:noWrap/>
            <w:vAlign w:val="center"/>
          </w:tcPr>
          <w:p w14:paraId="3A8A7F2F" w14:textId="77777777" w:rsidR="00747820" w:rsidRPr="00747820" w:rsidRDefault="00747820" w:rsidP="002E65C0">
            <w:pPr>
              <w:jc w:val="center"/>
              <w:rPr>
                <w:rFonts w:cs="Arial"/>
              </w:rPr>
            </w:pPr>
            <w:r w:rsidRPr="00747820">
              <w:rPr>
                <w:rFonts w:cs="Arial"/>
              </w:rPr>
              <w:t>24</w:t>
            </w:r>
          </w:p>
        </w:tc>
        <w:tc>
          <w:tcPr>
            <w:tcW w:w="1152" w:type="dxa"/>
            <w:vAlign w:val="center"/>
          </w:tcPr>
          <w:p w14:paraId="6E3DF135" w14:textId="77777777" w:rsidR="00747820" w:rsidRPr="00747820" w:rsidRDefault="00747820" w:rsidP="002E65C0">
            <w:pPr>
              <w:jc w:val="center"/>
              <w:rPr>
                <w:rFonts w:cs="Arial"/>
              </w:rPr>
            </w:pPr>
            <w:r w:rsidRPr="00747820">
              <w:rPr>
                <w:rFonts w:cs="Arial"/>
              </w:rPr>
              <w:t>1</w:t>
            </w:r>
          </w:p>
        </w:tc>
        <w:tc>
          <w:tcPr>
            <w:tcW w:w="1084" w:type="dxa"/>
            <w:vAlign w:val="center"/>
          </w:tcPr>
          <w:p w14:paraId="595B74DD" w14:textId="77777777" w:rsidR="00747820" w:rsidRPr="00747820" w:rsidRDefault="00747820" w:rsidP="002E65C0">
            <w:pPr>
              <w:jc w:val="center"/>
              <w:rPr>
                <w:rFonts w:cs="Arial"/>
              </w:rPr>
            </w:pPr>
            <w:r w:rsidRPr="00747820">
              <w:rPr>
                <w:rFonts w:cs="Arial"/>
              </w:rPr>
              <w:t>5 trvale,</w:t>
            </w:r>
          </w:p>
          <w:p w14:paraId="249F30CE" w14:textId="77777777" w:rsidR="00747820" w:rsidRPr="00747820" w:rsidRDefault="00747820" w:rsidP="002E65C0">
            <w:pPr>
              <w:jc w:val="center"/>
              <w:rPr>
                <w:rFonts w:cs="Arial"/>
              </w:rPr>
            </w:pPr>
            <w:r w:rsidRPr="00747820">
              <w:rPr>
                <w:rFonts w:cs="Arial"/>
              </w:rPr>
              <w:t>100 po 1 s</w:t>
            </w:r>
          </w:p>
        </w:tc>
        <w:tc>
          <w:tcPr>
            <w:tcW w:w="990" w:type="dxa"/>
            <w:vAlign w:val="center"/>
          </w:tcPr>
          <w:p w14:paraId="0A20259B" w14:textId="77777777" w:rsidR="00747820" w:rsidRPr="00747820" w:rsidRDefault="00747820" w:rsidP="002E65C0">
            <w:pPr>
              <w:jc w:val="center"/>
              <w:rPr>
                <w:rFonts w:cs="Arial"/>
              </w:rPr>
            </w:pPr>
            <w:r w:rsidRPr="00747820">
              <w:rPr>
                <w:rFonts w:cs="Arial"/>
              </w:rPr>
              <w:t>--</w:t>
            </w:r>
          </w:p>
        </w:tc>
        <w:tc>
          <w:tcPr>
            <w:tcW w:w="987" w:type="dxa"/>
            <w:vAlign w:val="center"/>
          </w:tcPr>
          <w:p w14:paraId="0E4F6BD3" w14:textId="77777777" w:rsidR="00747820" w:rsidRPr="00747820" w:rsidRDefault="00747820" w:rsidP="002E65C0">
            <w:pPr>
              <w:jc w:val="center"/>
              <w:rPr>
                <w:rFonts w:cs="Arial"/>
              </w:rPr>
            </w:pPr>
            <w:r w:rsidRPr="00747820">
              <w:rPr>
                <w:rFonts w:cs="Arial"/>
              </w:rPr>
              <w:t>--</w:t>
            </w:r>
          </w:p>
        </w:tc>
        <w:tc>
          <w:tcPr>
            <w:tcW w:w="1092" w:type="dxa"/>
            <w:vAlign w:val="center"/>
          </w:tcPr>
          <w:p w14:paraId="17E84031" w14:textId="77777777" w:rsidR="00747820" w:rsidRPr="00747820" w:rsidRDefault="00747820" w:rsidP="002E65C0">
            <w:pPr>
              <w:jc w:val="center"/>
              <w:rPr>
                <w:rFonts w:cs="Arial"/>
              </w:rPr>
            </w:pPr>
            <w:r w:rsidRPr="00747820">
              <w:rPr>
                <w:rFonts w:cs="Arial"/>
              </w:rPr>
              <w:t>--</w:t>
            </w:r>
          </w:p>
        </w:tc>
      </w:tr>
      <w:tr w:rsidR="00747820" w:rsidRPr="00747820" w14:paraId="424DC5F4" w14:textId="77777777" w:rsidTr="00747820">
        <w:trPr>
          <w:trHeight w:val="388"/>
          <w:jc w:val="center"/>
        </w:trPr>
        <w:tc>
          <w:tcPr>
            <w:tcW w:w="1193" w:type="dxa"/>
            <w:vAlign w:val="center"/>
          </w:tcPr>
          <w:p w14:paraId="6950A0CE" w14:textId="77777777" w:rsidR="00747820" w:rsidRPr="00747820" w:rsidDel="00DC7285" w:rsidRDefault="00747820" w:rsidP="002E65C0">
            <w:pPr>
              <w:jc w:val="center"/>
              <w:rPr>
                <w:rFonts w:cs="Arial"/>
              </w:rPr>
            </w:pPr>
            <w:r w:rsidRPr="00747820">
              <w:rPr>
                <w:rFonts w:cs="Arial"/>
              </w:rPr>
              <w:t>10 vývodů</w:t>
            </w:r>
          </w:p>
        </w:tc>
        <w:tc>
          <w:tcPr>
            <w:tcW w:w="895" w:type="dxa"/>
            <w:noWrap/>
            <w:vAlign w:val="center"/>
          </w:tcPr>
          <w:p w14:paraId="5535F200" w14:textId="77777777" w:rsidR="00747820" w:rsidRPr="00747820" w:rsidRDefault="00747820" w:rsidP="002E65C0">
            <w:pPr>
              <w:jc w:val="center"/>
              <w:rPr>
                <w:rFonts w:cs="Arial"/>
              </w:rPr>
            </w:pPr>
            <w:r w:rsidRPr="00747820">
              <w:rPr>
                <w:rFonts w:cs="Arial"/>
              </w:rPr>
              <w:t>28</w:t>
            </w:r>
          </w:p>
        </w:tc>
        <w:tc>
          <w:tcPr>
            <w:tcW w:w="895" w:type="dxa"/>
            <w:noWrap/>
            <w:vAlign w:val="center"/>
          </w:tcPr>
          <w:p w14:paraId="1191CACF" w14:textId="77777777" w:rsidR="00747820" w:rsidRPr="00747820" w:rsidRDefault="00747820" w:rsidP="002E65C0">
            <w:pPr>
              <w:jc w:val="center"/>
              <w:rPr>
                <w:rFonts w:cs="Arial"/>
              </w:rPr>
            </w:pPr>
            <w:r w:rsidRPr="00747820">
              <w:rPr>
                <w:rFonts w:cs="Arial"/>
              </w:rPr>
              <w:t>4</w:t>
            </w:r>
          </w:p>
        </w:tc>
        <w:tc>
          <w:tcPr>
            <w:tcW w:w="840" w:type="dxa"/>
            <w:vAlign w:val="center"/>
          </w:tcPr>
          <w:p w14:paraId="211E34C1" w14:textId="77777777" w:rsidR="00747820" w:rsidRPr="00747820" w:rsidRDefault="00747820" w:rsidP="002E65C0">
            <w:pPr>
              <w:jc w:val="center"/>
              <w:rPr>
                <w:rFonts w:cs="Arial"/>
              </w:rPr>
            </w:pPr>
            <w:r w:rsidRPr="00747820">
              <w:rPr>
                <w:rFonts w:cs="Arial"/>
              </w:rPr>
              <w:t>3</w:t>
            </w:r>
          </w:p>
        </w:tc>
        <w:tc>
          <w:tcPr>
            <w:tcW w:w="992" w:type="dxa"/>
            <w:vAlign w:val="center"/>
          </w:tcPr>
          <w:p w14:paraId="1EDA8384" w14:textId="77777777" w:rsidR="00747820" w:rsidRPr="00747820" w:rsidRDefault="00747820" w:rsidP="002E65C0">
            <w:pPr>
              <w:jc w:val="center"/>
              <w:rPr>
                <w:rFonts w:cs="Arial"/>
              </w:rPr>
            </w:pPr>
            <w:r w:rsidRPr="00747820">
              <w:rPr>
                <w:rFonts w:cs="Arial"/>
              </w:rPr>
              <w:t xml:space="preserve">230 </w:t>
            </w:r>
          </w:p>
          <w:p w14:paraId="3FF429A8" w14:textId="77777777" w:rsidR="00747820" w:rsidRPr="00747820" w:rsidRDefault="00747820" w:rsidP="002E65C0">
            <w:pPr>
              <w:jc w:val="center"/>
              <w:rPr>
                <w:rFonts w:cs="Arial"/>
              </w:rPr>
            </w:pPr>
            <w:r w:rsidRPr="00747820">
              <w:rPr>
                <w:rFonts w:cs="Arial"/>
              </w:rPr>
              <w:t>přesnost min. ±0,5 %</w:t>
            </w:r>
          </w:p>
        </w:tc>
        <w:tc>
          <w:tcPr>
            <w:tcW w:w="755" w:type="dxa"/>
            <w:vAlign w:val="center"/>
          </w:tcPr>
          <w:p w14:paraId="14EEEF8B" w14:textId="77777777" w:rsidR="00747820" w:rsidRPr="00747820" w:rsidDel="00D92A9F" w:rsidRDefault="00747820" w:rsidP="002E65C0">
            <w:pPr>
              <w:jc w:val="center"/>
              <w:rPr>
                <w:rFonts w:cs="Arial"/>
              </w:rPr>
            </w:pPr>
            <w:r w:rsidRPr="00747820">
              <w:rPr>
                <w:rFonts w:cs="Arial"/>
              </w:rPr>
              <w:t>290 trvale</w:t>
            </w:r>
          </w:p>
        </w:tc>
        <w:tc>
          <w:tcPr>
            <w:tcW w:w="744" w:type="dxa"/>
            <w:noWrap/>
            <w:vAlign w:val="center"/>
          </w:tcPr>
          <w:p w14:paraId="2D687559" w14:textId="77777777" w:rsidR="00747820" w:rsidRPr="00747820" w:rsidRDefault="00747820" w:rsidP="002E65C0">
            <w:pPr>
              <w:jc w:val="center"/>
              <w:rPr>
                <w:rFonts w:cs="Arial"/>
              </w:rPr>
            </w:pPr>
            <w:r w:rsidRPr="00747820">
              <w:rPr>
                <w:rFonts w:cs="Arial"/>
              </w:rPr>
              <w:t>30</w:t>
            </w:r>
          </w:p>
        </w:tc>
        <w:tc>
          <w:tcPr>
            <w:tcW w:w="1152" w:type="dxa"/>
            <w:vAlign w:val="center"/>
          </w:tcPr>
          <w:p w14:paraId="1B6AA69C" w14:textId="77777777" w:rsidR="00747820" w:rsidRPr="00747820" w:rsidRDefault="00747820" w:rsidP="002E65C0">
            <w:pPr>
              <w:jc w:val="center"/>
              <w:rPr>
                <w:rFonts w:cs="Arial"/>
              </w:rPr>
            </w:pPr>
            <w:r w:rsidRPr="00747820">
              <w:rPr>
                <w:rFonts w:cs="Arial"/>
              </w:rPr>
              <w:t>1</w:t>
            </w:r>
          </w:p>
        </w:tc>
        <w:tc>
          <w:tcPr>
            <w:tcW w:w="1084" w:type="dxa"/>
            <w:vAlign w:val="center"/>
          </w:tcPr>
          <w:p w14:paraId="658668E4" w14:textId="77777777" w:rsidR="00747820" w:rsidRPr="00747820" w:rsidRDefault="00747820" w:rsidP="002E65C0">
            <w:pPr>
              <w:jc w:val="center"/>
              <w:rPr>
                <w:rFonts w:cs="Arial"/>
              </w:rPr>
            </w:pPr>
            <w:r w:rsidRPr="00747820">
              <w:rPr>
                <w:rFonts w:cs="Arial"/>
              </w:rPr>
              <w:t>5 trvale,</w:t>
            </w:r>
          </w:p>
          <w:p w14:paraId="7072D1D6" w14:textId="77777777" w:rsidR="00747820" w:rsidRPr="00747820" w:rsidRDefault="00747820" w:rsidP="002E65C0">
            <w:pPr>
              <w:jc w:val="center"/>
              <w:rPr>
                <w:rFonts w:cs="Arial"/>
              </w:rPr>
            </w:pPr>
            <w:r w:rsidRPr="00747820">
              <w:rPr>
                <w:rFonts w:cs="Arial"/>
              </w:rPr>
              <w:t>100 po 1 s</w:t>
            </w:r>
          </w:p>
        </w:tc>
        <w:tc>
          <w:tcPr>
            <w:tcW w:w="990" w:type="dxa"/>
            <w:vAlign w:val="center"/>
          </w:tcPr>
          <w:p w14:paraId="7FE8E4DE" w14:textId="77777777" w:rsidR="00747820" w:rsidRPr="00747820" w:rsidRDefault="00747820" w:rsidP="002E65C0">
            <w:pPr>
              <w:jc w:val="center"/>
              <w:rPr>
                <w:rFonts w:cs="Arial"/>
              </w:rPr>
            </w:pPr>
            <w:r w:rsidRPr="00747820">
              <w:rPr>
                <w:rFonts w:cs="Arial"/>
              </w:rPr>
              <w:t>4</w:t>
            </w:r>
          </w:p>
        </w:tc>
        <w:tc>
          <w:tcPr>
            <w:tcW w:w="987" w:type="dxa"/>
            <w:vAlign w:val="center"/>
          </w:tcPr>
          <w:p w14:paraId="24A108AB" w14:textId="77777777" w:rsidR="00747820" w:rsidRPr="00747820" w:rsidRDefault="00747820" w:rsidP="002E65C0">
            <w:pPr>
              <w:jc w:val="center"/>
              <w:rPr>
                <w:rFonts w:cs="Arial"/>
              </w:rPr>
            </w:pPr>
            <w:r w:rsidRPr="00747820">
              <w:rPr>
                <w:rFonts w:cs="Arial"/>
              </w:rPr>
              <w:t>5</w:t>
            </w:r>
          </w:p>
        </w:tc>
        <w:tc>
          <w:tcPr>
            <w:tcW w:w="1092" w:type="dxa"/>
            <w:vAlign w:val="center"/>
          </w:tcPr>
          <w:p w14:paraId="50D650E0" w14:textId="77777777" w:rsidR="00747820" w:rsidRPr="00747820" w:rsidRDefault="00747820" w:rsidP="002E65C0">
            <w:pPr>
              <w:jc w:val="center"/>
              <w:rPr>
                <w:rFonts w:cs="Arial"/>
              </w:rPr>
            </w:pPr>
            <w:r w:rsidRPr="00747820">
              <w:rPr>
                <w:rFonts w:cs="Arial"/>
              </w:rPr>
              <w:t>8</w:t>
            </w:r>
            <w:r w:rsidRPr="00747820">
              <w:rPr>
                <w:rFonts w:cs="Arial"/>
              </w:rPr>
              <w:br/>
              <w:t>trvale,</w:t>
            </w:r>
          </w:p>
          <w:p w14:paraId="48E98986" w14:textId="77777777" w:rsidR="00747820" w:rsidRPr="00747820" w:rsidRDefault="00747820" w:rsidP="002E65C0">
            <w:pPr>
              <w:jc w:val="center"/>
              <w:rPr>
                <w:rFonts w:cs="Arial"/>
              </w:rPr>
            </w:pPr>
            <w:r w:rsidRPr="00747820">
              <w:rPr>
                <w:rFonts w:cs="Arial"/>
              </w:rPr>
              <w:t>100 po 1 s</w:t>
            </w:r>
          </w:p>
        </w:tc>
      </w:tr>
      <w:tr w:rsidR="00747820" w:rsidRPr="00747820" w14:paraId="47A07F4C" w14:textId="77777777" w:rsidTr="00747820">
        <w:trPr>
          <w:trHeight w:val="389"/>
          <w:jc w:val="center"/>
        </w:trPr>
        <w:tc>
          <w:tcPr>
            <w:tcW w:w="1193" w:type="dxa"/>
            <w:vAlign w:val="center"/>
          </w:tcPr>
          <w:p w14:paraId="3CAFE72D" w14:textId="77777777" w:rsidR="00747820" w:rsidRPr="00747820" w:rsidDel="00DC7285" w:rsidRDefault="00747820" w:rsidP="002E65C0">
            <w:pPr>
              <w:jc w:val="center"/>
              <w:rPr>
                <w:rFonts w:cs="Arial"/>
              </w:rPr>
            </w:pPr>
            <w:r w:rsidRPr="00747820">
              <w:rPr>
                <w:rFonts w:cs="Arial"/>
              </w:rPr>
              <w:t>12 vývodů</w:t>
            </w:r>
          </w:p>
        </w:tc>
        <w:tc>
          <w:tcPr>
            <w:tcW w:w="895" w:type="dxa"/>
            <w:noWrap/>
            <w:vAlign w:val="center"/>
          </w:tcPr>
          <w:p w14:paraId="43447267" w14:textId="77777777" w:rsidR="00747820" w:rsidRPr="00747820" w:rsidRDefault="00747820" w:rsidP="002E65C0">
            <w:pPr>
              <w:jc w:val="center"/>
              <w:rPr>
                <w:rFonts w:cs="Arial"/>
              </w:rPr>
            </w:pPr>
            <w:r w:rsidRPr="00747820">
              <w:rPr>
                <w:rFonts w:cs="Arial"/>
              </w:rPr>
              <w:t>28</w:t>
            </w:r>
          </w:p>
        </w:tc>
        <w:tc>
          <w:tcPr>
            <w:tcW w:w="895" w:type="dxa"/>
            <w:noWrap/>
            <w:vAlign w:val="center"/>
          </w:tcPr>
          <w:p w14:paraId="33E5B714" w14:textId="77777777" w:rsidR="00747820" w:rsidRPr="00747820" w:rsidRDefault="00747820" w:rsidP="002E65C0">
            <w:pPr>
              <w:jc w:val="center"/>
              <w:rPr>
                <w:rFonts w:cs="Arial"/>
              </w:rPr>
            </w:pPr>
            <w:r w:rsidRPr="00747820">
              <w:rPr>
                <w:rFonts w:cs="Arial"/>
              </w:rPr>
              <w:t>4</w:t>
            </w:r>
          </w:p>
        </w:tc>
        <w:tc>
          <w:tcPr>
            <w:tcW w:w="840" w:type="dxa"/>
            <w:vAlign w:val="center"/>
          </w:tcPr>
          <w:p w14:paraId="0EAD560E" w14:textId="77777777" w:rsidR="00747820" w:rsidRPr="00747820" w:rsidRDefault="00747820" w:rsidP="002E65C0">
            <w:pPr>
              <w:jc w:val="center"/>
              <w:rPr>
                <w:rFonts w:cs="Arial"/>
              </w:rPr>
            </w:pPr>
            <w:r w:rsidRPr="00747820">
              <w:rPr>
                <w:rFonts w:cs="Arial"/>
              </w:rPr>
              <w:t>3</w:t>
            </w:r>
          </w:p>
        </w:tc>
        <w:tc>
          <w:tcPr>
            <w:tcW w:w="992" w:type="dxa"/>
            <w:vAlign w:val="center"/>
          </w:tcPr>
          <w:p w14:paraId="2ACB1E1F" w14:textId="77777777" w:rsidR="00747820" w:rsidRPr="00747820" w:rsidRDefault="00747820" w:rsidP="002E65C0">
            <w:pPr>
              <w:jc w:val="center"/>
              <w:rPr>
                <w:rFonts w:cs="Arial"/>
              </w:rPr>
            </w:pPr>
            <w:r w:rsidRPr="00747820">
              <w:rPr>
                <w:rFonts w:cs="Arial"/>
              </w:rPr>
              <w:t xml:space="preserve">230 </w:t>
            </w:r>
          </w:p>
          <w:p w14:paraId="4D4F463B" w14:textId="77777777" w:rsidR="00747820" w:rsidRPr="00747820" w:rsidRDefault="00747820" w:rsidP="002E65C0">
            <w:pPr>
              <w:jc w:val="center"/>
              <w:rPr>
                <w:rFonts w:cs="Arial"/>
              </w:rPr>
            </w:pPr>
            <w:r w:rsidRPr="00747820">
              <w:rPr>
                <w:rFonts w:cs="Arial"/>
              </w:rPr>
              <w:t>přesnost min. ±0,5 %</w:t>
            </w:r>
          </w:p>
        </w:tc>
        <w:tc>
          <w:tcPr>
            <w:tcW w:w="755" w:type="dxa"/>
            <w:vAlign w:val="center"/>
          </w:tcPr>
          <w:p w14:paraId="75461D65" w14:textId="77777777" w:rsidR="00747820" w:rsidRPr="00747820" w:rsidRDefault="00747820" w:rsidP="002E65C0">
            <w:pPr>
              <w:jc w:val="center"/>
              <w:rPr>
                <w:rFonts w:cs="Arial"/>
              </w:rPr>
            </w:pPr>
            <w:r w:rsidRPr="00747820">
              <w:rPr>
                <w:rFonts w:cs="Arial"/>
              </w:rPr>
              <w:t>290 trvale</w:t>
            </w:r>
          </w:p>
        </w:tc>
        <w:tc>
          <w:tcPr>
            <w:tcW w:w="744" w:type="dxa"/>
            <w:noWrap/>
            <w:vAlign w:val="center"/>
          </w:tcPr>
          <w:p w14:paraId="1DE2B556" w14:textId="77777777" w:rsidR="00747820" w:rsidRPr="00747820" w:rsidRDefault="00747820" w:rsidP="002E65C0">
            <w:pPr>
              <w:jc w:val="center"/>
              <w:rPr>
                <w:rFonts w:cs="Arial"/>
              </w:rPr>
            </w:pPr>
            <w:r w:rsidRPr="00747820">
              <w:rPr>
                <w:rFonts w:cs="Arial"/>
              </w:rPr>
              <w:t>36</w:t>
            </w:r>
          </w:p>
        </w:tc>
        <w:tc>
          <w:tcPr>
            <w:tcW w:w="1152" w:type="dxa"/>
            <w:vAlign w:val="center"/>
          </w:tcPr>
          <w:p w14:paraId="1D5371A5" w14:textId="77777777" w:rsidR="00747820" w:rsidRPr="00747820" w:rsidRDefault="00747820" w:rsidP="002E65C0">
            <w:pPr>
              <w:jc w:val="center"/>
              <w:rPr>
                <w:rFonts w:cs="Arial"/>
              </w:rPr>
            </w:pPr>
            <w:r w:rsidRPr="00747820">
              <w:rPr>
                <w:rFonts w:cs="Arial"/>
              </w:rPr>
              <w:t>1</w:t>
            </w:r>
          </w:p>
        </w:tc>
        <w:tc>
          <w:tcPr>
            <w:tcW w:w="1084" w:type="dxa"/>
            <w:vAlign w:val="center"/>
          </w:tcPr>
          <w:p w14:paraId="253B92C5" w14:textId="77777777" w:rsidR="00747820" w:rsidRPr="00747820" w:rsidRDefault="00747820" w:rsidP="002E65C0">
            <w:pPr>
              <w:jc w:val="center"/>
              <w:rPr>
                <w:rFonts w:cs="Arial"/>
              </w:rPr>
            </w:pPr>
            <w:r w:rsidRPr="00747820">
              <w:rPr>
                <w:rFonts w:cs="Arial"/>
              </w:rPr>
              <w:t>5 trvale,</w:t>
            </w:r>
          </w:p>
          <w:p w14:paraId="797A6282" w14:textId="77777777" w:rsidR="00747820" w:rsidRPr="00747820" w:rsidRDefault="00747820" w:rsidP="002E65C0">
            <w:pPr>
              <w:jc w:val="center"/>
              <w:rPr>
                <w:rFonts w:cs="Arial"/>
              </w:rPr>
            </w:pPr>
            <w:r w:rsidRPr="00747820">
              <w:rPr>
                <w:rFonts w:cs="Arial"/>
              </w:rPr>
              <w:t>100 po 1 s</w:t>
            </w:r>
          </w:p>
        </w:tc>
        <w:tc>
          <w:tcPr>
            <w:tcW w:w="990" w:type="dxa"/>
            <w:vAlign w:val="center"/>
          </w:tcPr>
          <w:p w14:paraId="67221859" w14:textId="77777777" w:rsidR="00747820" w:rsidRPr="00747820" w:rsidRDefault="00747820" w:rsidP="002E65C0">
            <w:pPr>
              <w:jc w:val="center"/>
              <w:rPr>
                <w:rFonts w:cs="Arial"/>
              </w:rPr>
            </w:pPr>
            <w:r w:rsidRPr="00747820">
              <w:rPr>
                <w:rFonts w:cs="Arial"/>
              </w:rPr>
              <w:t>4</w:t>
            </w:r>
          </w:p>
        </w:tc>
        <w:tc>
          <w:tcPr>
            <w:tcW w:w="987" w:type="dxa"/>
            <w:vAlign w:val="center"/>
          </w:tcPr>
          <w:p w14:paraId="220D09BE" w14:textId="77777777" w:rsidR="00747820" w:rsidRPr="00747820" w:rsidRDefault="00747820" w:rsidP="002E65C0">
            <w:pPr>
              <w:jc w:val="center"/>
              <w:rPr>
                <w:rFonts w:cs="Arial"/>
              </w:rPr>
            </w:pPr>
            <w:r w:rsidRPr="00747820">
              <w:rPr>
                <w:rFonts w:cs="Arial"/>
              </w:rPr>
              <w:t>5</w:t>
            </w:r>
          </w:p>
        </w:tc>
        <w:tc>
          <w:tcPr>
            <w:tcW w:w="1092" w:type="dxa"/>
            <w:vAlign w:val="center"/>
          </w:tcPr>
          <w:p w14:paraId="693B77B7" w14:textId="77777777" w:rsidR="00747820" w:rsidRPr="00747820" w:rsidRDefault="00747820" w:rsidP="002E65C0">
            <w:pPr>
              <w:jc w:val="center"/>
              <w:rPr>
                <w:rFonts w:cs="Arial"/>
              </w:rPr>
            </w:pPr>
            <w:r w:rsidRPr="00747820">
              <w:rPr>
                <w:rFonts w:cs="Arial"/>
              </w:rPr>
              <w:t>8</w:t>
            </w:r>
            <w:r w:rsidRPr="00747820">
              <w:rPr>
                <w:rFonts w:cs="Arial"/>
              </w:rPr>
              <w:br/>
              <w:t>trvale,</w:t>
            </w:r>
          </w:p>
          <w:p w14:paraId="296CA271" w14:textId="77777777" w:rsidR="00747820" w:rsidRPr="00747820" w:rsidRDefault="00747820" w:rsidP="002E65C0">
            <w:pPr>
              <w:jc w:val="center"/>
              <w:rPr>
                <w:rFonts w:cs="Arial"/>
              </w:rPr>
            </w:pPr>
            <w:r w:rsidRPr="00747820">
              <w:rPr>
                <w:rFonts w:cs="Arial"/>
              </w:rPr>
              <w:t>100 po 1 s</w:t>
            </w:r>
          </w:p>
        </w:tc>
      </w:tr>
      <w:tr w:rsidR="00747820" w:rsidRPr="00747820" w14:paraId="0AAC4BD4" w14:textId="77777777" w:rsidTr="002E65C0">
        <w:trPr>
          <w:trHeight w:val="275"/>
          <w:jc w:val="center"/>
        </w:trPr>
        <w:tc>
          <w:tcPr>
            <w:tcW w:w="11619" w:type="dxa"/>
            <w:gridSpan w:val="12"/>
            <w:vAlign w:val="center"/>
          </w:tcPr>
          <w:p w14:paraId="734073ED" w14:textId="77777777" w:rsidR="00747820" w:rsidRPr="00747820" w:rsidRDefault="00747820" w:rsidP="002E65C0">
            <w:pPr>
              <w:jc w:val="both"/>
              <w:rPr>
                <w:rFonts w:cs="Arial"/>
              </w:rPr>
            </w:pPr>
            <w:r w:rsidRPr="00747820">
              <w:rPr>
                <w:rFonts w:cs="Arial"/>
              </w:rPr>
              <w:t>* Připouští se napěťové vstupy samostatně pro každý vývod, pokud zařízení neumožňuje SW dopočet výkonů pro každý vývod</w:t>
            </w:r>
          </w:p>
        </w:tc>
      </w:tr>
      <w:tr w:rsidR="00747820" w:rsidRPr="00747820" w14:paraId="1E192A4F" w14:textId="77777777" w:rsidTr="002E65C0">
        <w:trPr>
          <w:trHeight w:val="275"/>
          <w:jc w:val="center"/>
        </w:trPr>
        <w:tc>
          <w:tcPr>
            <w:tcW w:w="11619" w:type="dxa"/>
            <w:gridSpan w:val="12"/>
            <w:vAlign w:val="center"/>
          </w:tcPr>
          <w:p w14:paraId="0EE5B9E4" w14:textId="77777777" w:rsidR="00747820" w:rsidRPr="00747820" w:rsidRDefault="00747820" w:rsidP="002E65C0">
            <w:pPr>
              <w:jc w:val="both"/>
              <w:rPr>
                <w:rFonts w:cs="Arial"/>
              </w:rPr>
            </w:pPr>
            <w:r w:rsidRPr="00747820">
              <w:rPr>
                <w:rFonts w:cs="Arial"/>
              </w:rPr>
              <w:t xml:space="preserve">** Včetně měření proudu </w:t>
            </w:r>
            <w:proofErr w:type="spellStart"/>
            <w:r w:rsidRPr="00747820">
              <w:rPr>
                <w:rFonts w:cs="Arial"/>
              </w:rPr>
              <w:t>Io</w:t>
            </w:r>
            <w:proofErr w:type="spellEnd"/>
            <w:r w:rsidRPr="00747820">
              <w:rPr>
                <w:rFonts w:cs="Arial"/>
              </w:rPr>
              <w:t xml:space="preserve">. </w:t>
            </w:r>
          </w:p>
        </w:tc>
      </w:tr>
      <w:tr w:rsidR="00747820" w:rsidRPr="00747820" w14:paraId="2668478D" w14:textId="77777777" w:rsidTr="002E65C0">
        <w:trPr>
          <w:trHeight w:val="275"/>
          <w:jc w:val="center"/>
        </w:trPr>
        <w:tc>
          <w:tcPr>
            <w:tcW w:w="11619" w:type="dxa"/>
            <w:gridSpan w:val="12"/>
            <w:vAlign w:val="center"/>
          </w:tcPr>
          <w:p w14:paraId="4678E14E" w14:textId="77777777" w:rsidR="00747820" w:rsidRPr="00747820" w:rsidRDefault="00747820" w:rsidP="002E65C0">
            <w:pPr>
              <w:jc w:val="both"/>
              <w:rPr>
                <w:rFonts w:cs="Arial"/>
              </w:rPr>
            </w:pPr>
            <w:r w:rsidRPr="00747820">
              <w:rPr>
                <w:rFonts w:cs="Arial"/>
              </w:rPr>
              <w:t xml:space="preserve">*** U měřicího vstupu pro proud </w:t>
            </w:r>
            <w:proofErr w:type="spellStart"/>
            <w:r w:rsidRPr="00747820">
              <w:rPr>
                <w:rFonts w:cs="Arial"/>
              </w:rPr>
              <w:t>Io</w:t>
            </w:r>
            <w:proofErr w:type="spellEnd"/>
            <w:r w:rsidRPr="00747820">
              <w:rPr>
                <w:rFonts w:cs="Arial"/>
              </w:rPr>
              <w:t xml:space="preserve"> se připouští nižší proudová přetížitelnost minimálně </w:t>
            </w:r>
            <w:proofErr w:type="gramStart"/>
            <w:r w:rsidRPr="00747820">
              <w:rPr>
                <w:rFonts w:cs="Arial"/>
              </w:rPr>
              <w:t>5 násobek</w:t>
            </w:r>
            <w:proofErr w:type="gramEnd"/>
            <w:r w:rsidRPr="00747820">
              <w:rPr>
                <w:rFonts w:cs="Arial"/>
              </w:rPr>
              <w:t>.</w:t>
            </w:r>
          </w:p>
        </w:tc>
      </w:tr>
      <w:tr w:rsidR="00747820" w:rsidRPr="00747820" w14:paraId="1D33B9A9" w14:textId="77777777" w:rsidTr="002E65C0">
        <w:trPr>
          <w:trHeight w:val="275"/>
          <w:jc w:val="center"/>
        </w:trPr>
        <w:tc>
          <w:tcPr>
            <w:tcW w:w="11619" w:type="dxa"/>
            <w:gridSpan w:val="12"/>
            <w:vAlign w:val="center"/>
          </w:tcPr>
          <w:p w14:paraId="098DBA60" w14:textId="77777777" w:rsidR="00747820" w:rsidRPr="00747820" w:rsidRDefault="00747820" w:rsidP="002E65C0">
            <w:pPr>
              <w:jc w:val="both"/>
              <w:rPr>
                <w:rFonts w:cs="Arial"/>
              </w:rPr>
            </w:pPr>
            <w:r w:rsidRPr="00747820">
              <w:rPr>
                <w:rFonts w:cs="Arial"/>
              </w:rPr>
              <w:t>Napájecí napětí RTU pro DTS s 1 rozváděčem NN: 24 V DC.</w:t>
            </w:r>
          </w:p>
        </w:tc>
      </w:tr>
      <w:tr w:rsidR="00747820" w:rsidRPr="00747820" w14:paraId="455DBA48" w14:textId="77777777" w:rsidTr="002E65C0">
        <w:trPr>
          <w:trHeight w:val="275"/>
          <w:jc w:val="center"/>
        </w:trPr>
        <w:tc>
          <w:tcPr>
            <w:tcW w:w="11619" w:type="dxa"/>
            <w:gridSpan w:val="12"/>
            <w:vAlign w:val="center"/>
          </w:tcPr>
          <w:p w14:paraId="6466587E" w14:textId="77777777" w:rsidR="00747820" w:rsidRPr="00747820" w:rsidRDefault="00747820" w:rsidP="002E65C0">
            <w:pPr>
              <w:jc w:val="both"/>
              <w:rPr>
                <w:rFonts w:cs="Arial"/>
              </w:rPr>
            </w:pPr>
            <w:r w:rsidRPr="00747820">
              <w:rPr>
                <w:rFonts w:cs="Arial"/>
              </w:rPr>
              <w:t>Napájecí napětí RTU pro DTS s 2 rozváděči NN: 24 V DC (pro druhý rozváděč).</w:t>
            </w:r>
          </w:p>
        </w:tc>
      </w:tr>
      <w:tr w:rsidR="00747820" w:rsidRPr="00747820" w14:paraId="639F4C69" w14:textId="77777777" w:rsidTr="002E65C0">
        <w:trPr>
          <w:trHeight w:val="275"/>
          <w:jc w:val="center"/>
        </w:trPr>
        <w:tc>
          <w:tcPr>
            <w:tcW w:w="11619" w:type="dxa"/>
            <w:gridSpan w:val="12"/>
            <w:vAlign w:val="center"/>
          </w:tcPr>
          <w:p w14:paraId="37C03433" w14:textId="77777777" w:rsidR="00747820" w:rsidRPr="00747820" w:rsidRDefault="00747820" w:rsidP="002E65C0">
            <w:pPr>
              <w:jc w:val="both"/>
              <w:rPr>
                <w:rFonts w:cs="Arial"/>
              </w:rPr>
            </w:pPr>
            <w:r w:rsidRPr="00747820">
              <w:rPr>
                <w:rFonts w:cs="Arial"/>
              </w:rPr>
              <w:t>Max. dovolená velikost RTU pro 8 vývodů, 8 vývodů bez transformátoru (š x v x h): 335 mm x 200 mm x 150 mm</w:t>
            </w:r>
          </w:p>
        </w:tc>
      </w:tr>
      <w:tr w:rsidR="00747820" w:rsidRPr="00747820" w14:paraId="3D22FCB7" w14:textId="77777777" w:rsidTr="002E65C0">
        <w:trPr>
          <w:trHeight w:val="275"/>
          <w:jc w:val="center"/>
        </w:trPr>
        <w:tc>
          <w:tcPr>
            <w:tcW w:w="11619" w:type="dxa"/>
            <w:gridSpan w:val="12"/>
            <w:vAlign w:val="center"/>
          </w:tcPr>
          <w:p w14:paraId="714347B6" w14:textId="77777777" w:rsidR="00747820" w:rsidRPr="00747820" w:rsidRDefault="00747820" w:rsidP="002E65C0">
            <w:pPr>
              <w:jc w:val="both"/>
              <w:rPr>
                <w:rFonts w:cs="Arial"/>
              </w:rPr>
            </w:pPr>
            <w:r w:rsidRPr="00747820">
              <w:rPr>
                <w:rFonts w:cs="Arial"/>
              </w:rPr>
              <w:t>Max. dovolená velikost RTU pro 10 vývodů (š x v x h): 500 mm x 200 mm x 150 mm</w:t>
            </w:r>
          </w:p>
        </w:tc>
      </w:tr>
      <w:tr w:rsidR="00747820" w:rsidRPr="00747820" w14:paraId="4AB0F053" w14:textId="77777777" w:rsidTr="002E65C0">
        <w:trPr>
          <w:trHeight w:val="275"/>
          <w:jc w:val="center"/>
        </w:trPr>
        <w:tc>
          <w:tcPr>
            <w:tcW w:w="11619" w:type="dxa"/>
            <w:gridSpan w:val="12"/>
            <w:vAlign w:val="center"/>
          </w:tcPr>
          <w:p w14:paraId="0245CC08" w14:textId="77777777" w:rsidR="00747820" w:rsidRPr="00747820" w:rsidRDefault="00747820" w:rsidP="002E65C0">
            <w:pPr>
              <w:jc w:val="both"/>
              <w:rPr>
                <w:rFonts w:cs="Arial"/>
              </w:rPr>
            </w:pPr>
            <w:r w:rsidRPr="00747820">
              <w:rPr>
                <w:rFonts w:cs="Arial"/>
              </w:rPr>
              <w:t>Max. dovolená velikost RTU pro 12 vývodů (š x v x h): 500 mm x 200 mm x 150 mm</w:t>
            </w:r>
          </w:p>
        </w:tc>
      </w:tr>
    </w:tbl>
    <w:p w14:paraId="01007A73" w14:textId="77777777" w:rsidR="00747820" w:rsidRPr="00747820" w:rsidRDefault="00747820" w:rsidP="00747820">
      <w:pPr>
        <w:ind w:left="-284" w:firstLine="142"/>
        <w:rPr>
          <w:rFonts w:cs="Arial"/>
          <w:i/>
        </w:rPr>
      </w:pPr>
      <w:r w:rsidRPr="00747820">
        <w:rPr>
          <w:rFonts w:cs="Arial"/>
          <w:i/>
        </w:rPr>
        <w:t xml:space="preserve">Tab. 3: Požadovaná konfigurace RTU do rozváděčů NN </w:t>
      </w:r>
    </w:p>
    <w:p w14:paraId="0A662D2D" w14:textId="77777777" w:rsidR="00747820" w:rsidRPr="00747820" w:rsidRDefault="00747820" w:rsidP="00747820">
      <w:pPr>
        <w:rPr>
          <w:rFonts w:cs="Arial"/>
          <w:i/>
        </w:rPr>
      </w:pPr>
    </w:p>
    <w:p w14:paraId="0CDFCEF3" w14:textId="77777777" w:rsidR="00747820" w:rsidRPr="00747820" w:rsidRDefault="00747820" w:rsidP="00747820">
      <w:pPr>
        <w:ind w:left="-284" w:firstLine="142"/>
        <w:rPr>
          <w:rFonts w:cs="Arial"/>
          <w:i/>
        </w:rPr>
      </w:pPr>
    </w:p>
    <w:p w14:paraId="0112F6B8" w14:textId="77777777" w:rsidR="00747820" w:rsidRPr="00747820" w:rsidRDefault="00747820" w:rsidP="00747820">
      <w:pPr>
        <w:pStyle w:val="Nadpis3"/>
        <w:jc w:val="both"/>
        <w:rPr>
          <w:rFonts w:ascii="Arial" w:hAnsi="Arial" w:cs="Arial"/>
          <w:sz w:val="22"/>
          <w:szCs w:val="22"/>
        </w:rPr>
      </w:pPr>
      <w:r w:rsidRPr="00747820">
        <w:rPr>
          <w:rFonts w:ascii="Arial" w:hAnsi="Arial" w:cs="Arial"/>
          <w:sz w:val="22"/>
          <w:szCs w:val="22"/>
        </w:rPr>
        <w:t>RTU musí mít integrované ochranné funkce pro směrovou indikaci zkratového proudu, přetokovou ochranu a automatiku OZ. Požadavky jsou uvedeny v kapitole 5 odstavec 5.7.</w:t>
      </w:r>
    </w:p>
    <w:p w14:paraId="4F8F8FAD" w14:textId="77777777" w:rsidR="00747820" w:rsidRPr="00747820" w:rsidRDefault="00747820" w:rsidP="00747820">
      <w:pPr>
        <w:jc w:val="both"/>
        <w:rPr>
          <w:rFonts w:cs="Arial"/>
        </w:rPr>
      </w:pPr>
    </w:p>
    <w:p w14:paraId="7F77EC98" w14:textId="77777777" w:rsidR="00747820" w:rsidRPr="00747820" w:rsidRDefault="00747820" w:rsidP="00747820">
      <w:pPr>
        <w:pStyle w:val="Nadpis3"/>
        <w:jc w:val="both"/>
        <w:rPr>
          <w:rFonts w:ascii="Arial" w:hAnsi="Arial" w:cs="Arial"/>
          <w:sz w:val="22"/>
          <w:szCs w:val="22"/>
        </w:rPr>
      </w:pPr>
      <w:r w:rsidRPr="00747820">
        <w:rPr>
          <w:rFonts w:ascii="Arial" w:hAnsi="Arial" w:cs="Arial"/>
          <w:sz w:val="22"/>
          <w:szCs w:val="22"/>
        </w:rPr>
        <w:t>Signalizace ochranných funkcí se předpokládá přenášet softwarově. V případě, že bude přenášena prostřednictvím binárních vstupů, je nutné o tyto navýšit minimální počet uvedený v tabulce 3 tohoto článku.</w:t>
      </w:r>
    </w:p>
    <w:p w14:paraId="36BC77A9" w14:textId="77777777" w:rsidR="00747820" w:rsidRPr="00747820" w:rsidRDefault="00747820" w:rsidP="00747820">
      <w:pPr>
        <w:pStyle w:val="Nadpis3"/>
        <w:jc w:val="both"/>
        <w:rPr>
          <w:rFonts w:ascii="Arial" w:hAnsi="Arial" w:cs="Arial"/>
          <w:sz w:val="22"/>
          <w:szCs w:val="22"/>
        </w:rPr>
      </w:pPr>
      <w:r w:rsidRPr="00747820">
        <w:rPr>
          <w:rFonts w:ascii="Arial" w:hAnsi="Arial" w:cs="Arial"/>
          <w:sz w:val="22"/>
          <w:szCs w:val="22"/>
        </w:rPr>
        <w:t>Signalizace poruchových stavů viz. bod 8.3. se předpokládá přenášet softwarově. V případě, že bude přenášena prostřednictvím binárních vstupů, je nutné o tyto navýšit minimální počet uvedený v tabulce 3 tohoto článku.</w:t>
      </w:r>
    </w:p>
    <w:p w14:paraId="77474C5B" w14:textId="77777777" w:rsidR="00747820" w:rsidRDefault="00747820" w:rsidP="00747820"/>
    <w:p w14:paraId="69291AEF" w14:textId="77777777" w:rsidR="00767517" w:rsidRDefault="00767517" w:rsidP="00767517">
      <w:pPr>
        <w:pStyle w:val="Nadpis1"/>
      </w:pPr>
      <w:r>
        <w:lastRenderedPageBreak/>
        <w:t>Měřicí adaptéry</w:t>
      </w:r>
    </w:p>
    <w:p w14:paraId="68FB450C" w14:textId="77777777" w:rsidR="00767517" w:rsidRPr="00767517" w:rsidRDefault="00767517" w:rsidP="00767517">
      <w:pPr>
        <w:pStyle w:val="Nadpis2"/>
        <w:rPr>
          <w:b w:val="0"/>
          <w:bCs/>
          <w:szCs w:val="22"/>
        </w:rPr>
      </w:pPr>
      <w:r w:rsidRPr="00767517">
        <w:rPr>
          <w:b w:val="0"/>
          <w:bCs/>
          <w:szCs w:val="22"/>
        </w:rPr>
        <w:t>Určené k měření proudu pomocí MTP pro lištové odpínače velikost 2 a pojistkové lišty</w:t>
      </w:r>
    </w:p>
    <w:p w14:paraId="0A94D1BA" w14:textId="77777777" w:rsidR="00767517" w:rsidRPr="00767517" w:rsidRDefault="00767517" w:rsidP="00767517">
      <w:pPr>
        <w:pStyle w:val="Nadpis2"/>
        <w:rPr>
          <w:b w:val="0"/>
          <w:bCs/>
          <w:szCs w:val="22"/>
        </w:rPr>
      </w:pPr>
      <w:r w:rsidRPr="00767517">
        <w:rPr>
          <w:b w:val="0"/>
          <w:bCs/>
          <w:szCs w:val="22"/>
        </w:rPr>
        <w:t>Transformační převod: 400 A / 1 A</w:t>
      </w:r>
    </w:p>
    <w:p w14:paraId="0A3E836C" w14:textId="77777777" w:rsidR="00767517" w:rsidRPr="00767517" w:rsidRDefault="00767517" w:rsidP="00767517">
      <w:pPr>
        <w:pStyle w:val="Nadpis2"/>
        <w:rPr>
          <w:b w:val="0"/>
          <w:bCs/>
          <w:szCs w:val="22"/>
        </w:rPr>
      </w:pPr>
      <w:r w:rsidRPr="00767517">
        <w:rPr>
          <w:b w:val="0"/>
          <w:bCs/>
          <w:szCs w:val="22"/>
        </w:rPr>
        <w:t>Třída přesnosti: 0,5</w:t>
      </w:r>
    </w:p>
    <w:p w14:paraId="1B447837" w14:textId="77777777" w:rsidR="00767517" w:rsidRPr="00767517" w:rsidRDefault="00767517" w:rsidP="00767517">
      <w:pPr>
        <w:pStyle w:val="Nadpis2"/>
        <w:rPr>
          <w:b w:val="0"/>
          <w:bCs/>
          <w:szCs w:val="22"/>
        </w:rPr>
      </w:pPr>
      <w:r w:rsidRPr="00767517">
        <w:rPr>
          <w:b w:val="0"/>
          <w:bCs/>
          <w:szCs w:val="22"/>
        </w:rPr>
        <w:t>Krátkodobá přetížitelnost MTP: až 60x In</w:t>
      </w:r>
    </w:p>
    <w:p w14:paraId="2CC48F61" w14:textId="77777777" w:rsidR="00767517" w:rsidRPr="00767517" w:rsidRDefault="00767517" w:rsidP="00767517">
      <w:pPr>
        <w:pStyle w:val="Nadpis2"/>
        <w:rPr>
          <w:b w:val="0"/>
          <w:bCs/>
          <w:szCs w:val="22"/>
        </w:rPr>
      </w:pPr>
      <w:r w:rsidRPr="00767517">
        <w:rPr>
          <w:b w:val="0"/>
          <w:bCs/>
          <w:szCs w:val="22"/>
        </w:rPr>
        <w:t>Výkon: 5 VA</w:t>
      </w:r>
    </w:p>
    <w:p w14:paraId="0BBD34F6" w14:textId="77777777" w:rsidR="00767517" w:rsidRPr="00767517" w:rsidRDefault="00767517" w:rsidP="00767517">
      <w:pPr>
        <w:pStyle w:val="Nadpis2"/>
        <w:rPr>
          <w:b w:val="0"/>
          <w:bCs/>
          <w:szCs w:val="22"/>
        </w:rPr>
      </w:pPr>
      <w:r w:rsidRPr="00767517">
        <w:rPr>
          <w:b w:val="0"/>
          <w:bCs/>
          <w:szCs w:val="22"/>
        </w:rPr>
        <w:t>Osová rozteč MTP: 185 mm</w:t>
      </w:r>
    </w:p>
    <w:p w14:paraId="74A58819" w14:textId="77777777" w:rsidR="00767517" w:rsidRPr="00767517" w:rsidRDefault="00767517" w:rsidP="00767517">
      <w:pPr>
        <w:pStyle w:val="Nadpis2"/>
        <w:rPr>
          <w:b w:val="0"/>
          <w:bCs/>
          <w:szCs w:val="22"/>
        </w:rPr>
      </w:pPr>
      <w:r w:rsidRPr="00767517">
        <w:rPr>
          <w:b w:val="0"/>
          <w:bCs/>
          <w:szCs w:val="22"/>
        </w:rPr>
        <w:t>Sekundární svorky budou vyvedeny na svorkovnici</w:t>
      </w:r>
    </w:p>
    <w:p w14:paraId="0D6312E8" w14:textId="77777777" w:rsidR="00767517" w:rsidRPr="00767517" w:rsidRDefault="00767517" w:rsidP="00767517">
      <w:pPr>
        <w:pStyle w:val="Nadpis2"/>
        <w:rPr>
          <w:b w:val="0"/>
          <w:bCs/>
          <w:szCs w:val="22"/>
          <w:vertAlign w:val="superscript"/>
        </w:rPr>
      </w:pPr>
      <w:r w:rsidRPr="00767517">
        <w:rPr>
          <w:b w:val="0"/>
          <w:bCs/>
          <w:szCs w:val="22"/>
        </w:rPr>
        <w:t xml:space="preserve">Připojovací průměr svorkovnice: 0,5 </w:t>
      </w:r>
      <w:r w:rsidRPr="00767517">
        <w:rPr>
          <w:rFonts w:cs="Arial"/>
          <w:b w:val="0"/>
          <w:bCs/>
          <w:szCs w:val="22"/>
        </w:rPr>
        <w:t>÷</w:t>
      </w:r>
      <w:r w:rsidRPr="00767517">
        <w:rPr>
          <w:b w:val="0"/>
          <w:bCs/>
          <w:szCs w:val="22"/>
        </w:rPr>
        <w:t xml:space="preserve"> 2,5 mm</w:t>
      </w:r>
      <w:r w:rsidRPr="00767517">
        <w:rPr>
          <w:b w:val="0"/>
          <w:bCs/>
          <w:szCs w:val="22"/>
          <w:vertAlign w:val="superscript"/>
        </w:rPr>
        <w:t>2</w:t>
      </w:r>
    </w:p>
    <w:p w14:paraId="2CD91072" w14:textId="77777777" w:rsidR="00767517" w:rsidRPr="00767517" w:rsidRDefault="00767517" w:rsidP="00767517">
      <w:pPr>
        <w:pStyle w:val="Nadpis2"/>
        <w:rPr>
          <w:szCs w:val="22"/>
        </w:rPr>
      </w:pPr>
      <w:r w:rsidRPr="00767517">
        <w:rPr>
          <w:b w:val="0"/>
          <w:bCs/>
          <w:szCs w:val="22"/>
        </w:rPr>
        <w:t>Rozměry max. (V x Š x H): 555 x 90 x 40 mm</w:t>
      </w:r>
    </w:p>
    <w:p w14:paraId="1E58A7CE" w14:textId="77777777" w:rsidR="00767517" w:rsidRPr="00DF05D4" w:rsidRDefault="00767517" w:rsidP="00767517"/>
    <w:p w14:paraId="26EB0F1A" w14:textId="7673E4FE" w:rsidR="00747820" w:rsidRDefault="00747820" w:rsidP="00F55C55">
      <w:pPr>
        <w:spacing w:line="276" w:lineRule="auto"/>
      </w:pPr>
    </w:p>
    <w:p w14:paraId="67D91989" w14:textId="0EB57B42" w:rsidR="00767517" w:rsidRDefault="00767517">
      <w:pPr>
        <w:spacing w:after="200" w:line="276" w:lineRule="auto"/>
      </w:pPr>
      <w:r>
        <w:br w:type="page"/>
      </w:r>
    </w:p>
    <w:p w14:paraId="1C094ACC" w14:textId="77777777" w:rsidR="00767517" w:rsidRPr="006B69A8" w:rsidRDefault="00767517" w:rsidP="00767517">
      <w:pPr>
        <w:pStyle w:val="Nadpis1"/>
      </w:pPr>
      <w:r w:rsidRPr="0075099E">
        <w:lastRenderedPageBreak/>
        <w:t>Vlastní spotřeba 24 V</w:t>
      </w:r>
      <w:r w:rsidRPr="006B69A8">
        <w:t> </w:t>
      </w:r>
      <w:r w:rsidRPr="0075099E">
        <w:t>DC</w:t>
      </w:r>
    </w:p>
    <w:p w14:paraId="2B87227E" w14:textId="77777777" w:rsidR="00767517" w:rsidRPr="0075099E" w:rsidRDefault="00767517" w:rsidP="00767517">
      <w:pPr>
        <w:pStyle w:val="Nadpis2"/>
      </w:pPr>
      <w:r>
        <w:t>Zdroj 24 V DC</w:t>
      </w:r>
    </w:p>
    <w:p w14:paraId="7A42FFF4" w14:textId="77777777" w:rsidR="00767517" w:rsidRPr="006B69A8" w:rsidRDefault="00767517" w:rsidP="00767517">
      <w:pPr>
        <w:pStyle w:val="Odstavecseseznamem"/>
        <w:numPr>
          <w:ilvl w:val="0"/>
          <w:numId w:val="46"/>
        </w:numPr>
        <w:contextualSpacing/>
      </w:pPr>
      <w:r w:rsidRPr="0075099E">
        <w:t>Montáž na DIN lištu</w:t>
      </w:r>
    </w:p>
    <w:p w14:paraId="77623F14" w14:textId="77777777" w:rsidR="00767517" w:rsidRPr="0075099E" w:rsidRDefault="00767517" w:rsidP="00767517">
      <w:pPr>
        <w:pStyle w:val="Odstavecseseznamem"/>
        <w:numPr>
          <w:ilvl w:val="0"/>
          <w:numId w:val="46"/>
        </w:numPr>
        <w:contextualSpacing/>
      </w:pPr>
      <w:r w:rsidRPr="006B69A8">
        <w:t>Rozměry (Š x V x H) max.: 70 x 130 x 125 mm</w:t>
      </w:r>
    </w:p>
    <w:p w14:paraId="0F1AE3D2" w14:textId="77777777" w:rsidR="00767517" w:rsidRDefault="00767517" w:rsidP="00767517">
      <w:pPr>
        <w:pStyle w:val="Odstavecseseznamem"/>
        <w:numPr>
          <w:ilvl w:val="0"/>
          <w:numId w:val="46"/>
        </w:numPr>
        <w:contextualSpacing/>
      </w:pPr>
      <w:r w:rsidRPr="006B69A8">
        <w:t>V</w:t>
      </w:r>
      <w:r w:rsidRPr="0075099E">
        <w:t xml:space="preserve">stupní </w:t>
      </w:r>
      <w:r w:rsidRPr="00E65F98">
        <w:t xml:space="preserve">napětí </w:t>
      </w:r>
      <w:r w:rsidRPr="00E65F98">
        <w:rPr>
          <w:rFonts w:cs="Arial"/>
        </w:rPr>
        <w:t>±</w:t>
      </w:r>
      <w:r w:rsidRPr="00E65F98">
        <w:t>15</w:t>
      </w:r>
      <w:r>
        <w:t xml:space="preserve"> </w:t>
      </w:r>
      <w:r w:rsidRPr="00E65F98">
        <w:rPr>
          <w:lang w:val="en-US"/>
        </w:rPr>
        <w:t>%</w:t>
      </w:r>
      <w:r w:rsidRPr="00E65F98">
        <w:t>:</w:t>
      </w:r>
      <w:r w:rsidRPr="0075099E">
        <w:t xml:space="preserve"> </w:t>
      </w:r>
    </w:p>
    <w:p w14:paraId="15A2A504" w14:textId="77777777" w:rsidR="00767517" w:rsidRDefault="00767517" w:rsidP="00767517">
      <w:pPr>
        <w:pStyle w:val="Odstavecseseznamem"/>
        <w:numPr>
          <w:ilvl w:val="0"/>
          <w:numId w:val="49"/>
        </w:numPr>
        <w:contextualSpacing/>
      </w:pPr>
      <w:r>
        <w:t>1 x 230 V AC</w:t>
      </w:r>
    </w:p>
    <w:p w14:paraId="1BA146FF" w14:textId="77777777" w:rsidR="00767517" w:rsidRPr="006B69A8" w:rsidRDefault="00767517" w:rsidP="00767517">
      <w:pPr>
        <w:pStyle w:val="Odstavecseseznamem"/>
        <w:numPr>
          <w:ilvl w:val="0"/>
          <w:numId w:val="46"/>
        </w:numPr>
        <w:contextualSpacing/>
      </w:pPr>
      <w:r w:rsidRPr="0075099E">
        <w:t xml:space="preserve">Výstupní napětí: 24 V DC </w:t>
      </w:r>
      <w:r w:rsidRPr="0075099E">
        <w:rPr>
          <w:rFonts w:cs="Arial"/>
        </w:rPr>
        <w:t>±</w:t>
      </w:r>
      <w:r w:rsidRPr="0075099E">
        <w:t xml:space="preserve"> </w:t>
      </w:r>
      <w:r>
        <w:t>20</w:t>
      </w:r>
      <w:r w:rsidRPr="0075099E">
        <w:t xml:space="preserve"> </w:t>
      </w:r>
      <w:r w:rsidRPr="0075099E">
        <w:rPr>
          <w:lang w:val="en-US"/>
        </w:rPr>
        <w:t>%</w:t>
      </w:r>
    </w:p>
    <w:p w14:paraId="152D757D" w14:textId="77777777" w:rsidR="00767517" w:rsidRPr="00516DA4" w:rsidRDefault="00767517" w:rsidP="00767517">
      <w:pPr>
        <w:pStyle w:val="Odstavecseseznamem"/>
        <w:numPr>
          <w:ilvl w:val="0"/>
          <w:numId w:val="46"/>
        </w:numPr>
        <w:contextualSpacing/>
      </w:pPr>
      <w:r w:rsidRPr="00516DA4">
        <w:t>Umístění přístroje je v distribuční trafostanici, předřazené dva stupně nadproudové ochrany na vedení od transformátoru – nutnost dodržení normy ČSN EN 61010-1</w:t>
      </w:r>
    </w:p>
    <w:p w14:paraId="0C00EF84" w14:textId="77777777" w:rsidR="00767517" w:rsidRPr="00516DA4" w:rsidRDefault="00767517" w:rsidP="00767517">
      <w:pPr>
        <w:pStyle w:val="Odstavecseseznamem"/>
        <w:numPr>
          <w:ilvl w:val="0"/>
          <w:numId w:val="46"/>
        </w:numPr>
        <w:contextualSpacing/>
      </w:pPr>
      <w:r w:rsidRPr="00516DA4">
        <w:t xml:space="preserve">Zařízení musí být odolné pro impulzní napětí min. 6 </w:t>
      </w:r>
      <w:proofErr w:type="spellStart"/>
      <w:r w:rsidRPr="00516DA4">
        <w:t>kV</w:t>
      </w:r>
      <w:proofErr w:type="spellEnd"/>
      <w:r w:rsidRPr="00516DA4">
        <w:t xml:space="preserve"> (300 V) v souladu s ČSN </w:t>
      </w:r>
      <w:r>
        <w:t>EN 61000-6-2</w:t>
      </w:r>
    </w:p>
    <w:p w14:paraId="1AF149C9" w14:textId="77777777" w:rsidR="00767517" w:rsidRPr="0075099E" w:rsidRDefault="00767517" w:rsidP="00767517">
      <w:pPr>
        <w:pStyle w:val="Odstavecseseznamem"/>
        <w:numPr>
          <w:ilvl w:val="0"/>
          <w:numId w:val="46"/>
        </w:numPr>
        <w:contextualSpacing/>
      </w:pPr>
      <w:r w:rsidRPr="0075099E">
        <w:t xml:space="preserve">Frekvenční rozsah: 50 Hz </w:t>
      </w:r>
      <w:r w:rsidRPr="0075099E">
        <w:rPr>
          <w:rFonts w:cs="Arial"/>
        </w:rPr>
        <w:t>÷</w:t>
      </w:r>
      <w:r w:rsidRPr="0075099E">
        <w:t xml:space="preserve"> 60 Hz </w:t>
      </w:r>
      <w:r w:rsidRPr="0075099E">
        <w:rPr>
          <w:rFonts w:cs="Arial"/>
        </w:rPr>
        <w:t>±</w:t>
      </w:r>
      <w:r w:rsidRPr="0075099E">
        <w:t xml:space="preserve"> 10 </w:t>
      </w:r>
      <w:r w:rsidRPr="0075099E">
        <w:rPr>
          <w:lang w:val="en-US"/>
        </w:rPr>
        <w:t>%</w:t>
      </w:r>
    </w:p>
    <w:p w14:paraId="35A86BA7" w14:textId="77777777" w:rsidR="00767517" w:rsidRPr="0075099E" w:rsidRDefault="00767517" w:rsidP="00767517">
      <w:pPr>
        <w:pStyle w:val="Odstavecseseznamem"/>
        <w:numPr>
          <w:ilvl w:val="0"/>
          <w:numId w:val="46"/>
        </w:numPr>
        <w:contextualSpacing/>
      </w:pPr>
      <w:r w:rsidRPr="0075099E">
        <w:t>Jmenovitý výstupní proud: min. 20 A</w:t>
      </w:r>
    </w:p>
    <w:p w14:paraId="1936B206" w14:textId="77777777" w:rsidR="00767517" w:rsidRPr="0075099E" w:rsidRDefault="00767517" w:rsidP="00767517">
      <w:pPr>
        <w:pStyle w:val="Odstavecseseznamem"/>
        <w:numPr>
          <w:ilvl w:val="0"/>
          <w:numId w:val="46"/>
        </w:numPr>
        <w:contextualSpacing/>
      </w:pPr>
      <w:r w:rsidRPr="0075099E">
        <w:t xml:space="preserve">Výstupní výkon: min. </w:t>
      </w:r>
      <w:r>
        <w:t>3</w:t>
      </w:r>
      <w:r w:rsidRPr="0075099E">
        <w:t>80 W</w:t>
      </w:r>
    </w:p>
    <w:p w14:paraId="6258472D" w14:textId="77777777" w:rsidR="00767517" w:rsidRPr="0075099E" w:rsidRDefault="00767517" w:rsidP="00767517">
      <w:pPr>
        <w:pStyle w:val="Odstavecseseznamem"/>
        <w:numPr>
          <w:ilvl w:val="0"/>
          <w:numId w:val="46"/>
        </w:numPr>
        <w:contextualSpacing/>
      </w:pPr>
      <w:r w:rsidRPr="0075099E">
        <w:t>Krytí: IP20</w:t>
      </w:r>
    </w:p>
    <w:p w14:paraId="6FAF6F9F" w14:textId="77777777" w:rsidR="00767517" w:rsidRPr="0075099E" w:rsidRDefault="00767517" w:rsidP="00767517">
      <w:pPr>
        <w:pStyle w:val="Odstavecseseznamem"/>
        <w:numPr>
          <w:ilvl w:val="0"/>
          <w:numId w:val="46"/>
        </w:numPr>
        <w:contextualSpacing/>
      </w:pPr>
      <w:r w:rsidRPr="0075099E">
        <w:t>Pracovní teplota</w:t>
      </w:r>
      <w:r>
        <w:t xml:space="preserve"> min.</w:t>
      </w:r>
      <w:r w:rsidRPr="0075099E">
        <w:t>: -25 °C až +55 °C</w:t>
      </w:r>
    </w:p>
    <w:p w14:paraId="385A24A4" w14:textId="77777777" w:rsidR="00767517" w:rsidRPr="006B69A8" w:rsidRDefault="00767517" w:rsidP="00767517">
      <w:pPr>
        <w:pStyle w:val="Odstavecseseznamem"/>
        <w:numPr>
          <w:ilvl w:val="0"/>
          <w:numId w:val="46"/>
        </w:numPr>
        <w:contextualSpacing/>
      </w:pPr>
      <w:r w:rsidRPr="0075099E">
        <w:t xml:space="preserve">Provozní relativní vlhkost okolního prostředí: </w:t>
      </w:r>
      <w:r w:rsidRPr="0075099E">
        <w:rPr>
          <w:rFonts w:cs="Arial"/>
        </w:rPr>
        <w:t>≤</w:t>
      </w:r>
      <w:r w:rsidRPr="0075099E">
        <w:t xml:space="preserve"> 95 </w:t>
      </w:r>
      <w:r w:rsidRPr="0075099E">
        <w:rPr>
          <w:lang w:val="en-US"/>
        </w:rPr>
        <w:t>%</w:t>
      </w:r>
    </w:p>
    <w:p w14:paraId="753C8769" w14:textId="77777777" w:rsidR="00767517" w:rsidRPr="003C716E" w:rsidRDefault="00767517" w:rsidP="00767517">
      <w:pPr>
        <w:pStyle w:val="Odstavecseseznamem"/>
        <w:numPr>
          <w:ilvl w:val="0"/>
          <w:numId w:val="46"/>
        </w:numPr>
        <w:contextualSpacing/>
      </w:pPr>
      <w:r w:rsidRPr="006B69A8">
        <w:t>Provedení musí být bez aktivních chladících prvků</w:t>
      </w:r>
    </w:p>
    <w:p w14:paraId="2E23AD33" w14:textId="77777777" w:rsidR="00767517" w:rsidRPr="004E5478" w:rsidRDefault="00767517" w:rsidP="00767517">
      <w:pPr>
        <w:pStyle w:val="Odstavecseseznamem"/>
        <w:numPr>
          <w:ilvl w:val="0"/>
          <w:numId w:val="46"/>
        </w:numPr>
        <w:contextualSpacing/>
      </w:pPr>
      <w:r w:rsidRPr="004E5478">
        <w:t>Vstupní svorky:</w:t>
      </w:r>
    </w:p>
    <w:tbl>
      <w:tblPr>
        <w:tblStyle w:val="Mkatabulky"/>
        <w:tblW w:w="0" w:type="auto"/>
        <w:tblInd w:w="720" w:type="dxa"/>
        <w:tblLook w:val="04A0" w:firstRow="1" w:lastRow="0" w:firstColumn="1" w:lastColumn="0" w:noHBand="0" w:noVBand="1"/>
      </w:tblPr>
      <w:tblGrid>
        <w:gridCol w:w="2961"/>
        <w:gridCol w:w="1276"/>
      </w:tblGrid>
      <w:tr w:rsidR="00767517" w:rsidRPr="004E5478" w14:paraId="087C255C" w14:textId="77777777" w:rsidTr="002E65C0">
        <w:trPr>
          <w:trHeight w:val="389"/>
        </w:trPr>
        <w:tc>
          <w:tcPr>
            <w:tcW w:w="2961" w:type="dxa"/>
            <w:vAlign w:val="center"/>
          </w:tcPr>
          <w:p w14:paraId="29B8404A" w14:textId="77777777" w:rsidR="00767517" w:rsidRPr="004E5478" w:rsidRDefault="00767517" w:rsidP="002E65C0">
            <w:pPr>
              <w:pStyle w:val="Odstavecseseznamem"/>
              <w:ind w:left="0"/>
              <w:rPr>
                <w:sz w:val="22"/>
                <w:szCs w:val="22"/>
              </w:rPr>
            </w:pPr>
            <w:r w:rsidRPr="004E5478">
              <w:rPr>
                <w:szCs w:val="22"/>
              </w:rPr>
              <w:t>Min. průřez vodiče, plný</w:t>
            </w:r>
          </w:p>
        </w:tc>
        <w:tc>
          <w:tcPr>
            <w:tcW w:w="1276" w:type="dxa"/>
            <w:vAlign w:val="center"/>
          </w:tcPr>
          <w:p w14:paraId="1C872AA8" w14:textId="77777777" w:rsidR="00767517" w:rsidRPr="004E5478" w:rsidRDefault="00767517" w:rsidP="002E65C0">
            <w:pPr>
              <w:pStyle w:val="Odstavecseseznamem"/>
              <w:ind w:left="0"/>
              <w:jc w:val="center"/>
              <w:rPr>
                <w:sz w:val="22"/>
                <w:szCs w:val="22"/>
                <w:vertAlign w:val="superscript"/>
              </w:rPr>
            </w:pPr>
            <w:r w:rsidRPr="004E5478">
              <w:rPr>
                <w:szCs w:val="22"/>
              </w:rPr>
              <w:t>0,2 mm</w:t>
            </w:r>
            <w:r w:rsidRPr="004E5478">
              <w:rPr>
                <w:szCs w:val="22"/>
                <w:vertAlign w:val="superscript"/>
              </w:rPr>
              <w:t>2</w:t>
            </w:r>
          </w:p>
        </w:tc>
      </w:tr>
      <w:tr w:rsidR="00767517" w:rsidRPr="004E5478" w14:paraId="02095FD9" w14:textId="77777777" w:rsidTr="002E65C0">
        <w:trPr>
          <w:trHeight w:val="410"/>
        </w:trPr>
        <w:tc>
          <w:tcPr>
            <w:tcW w:w="2961" w:type="dxa"/>
            <w:vAlign w:val="center"/>
          </w:tcPr>
          <w:p w14:paraId="1DB1E1FD" w14:textId="77777777" w:rsidR="00767517" w:rsidRPr="004E5478" w:rsidRDefault="00767517" w:rsidP="002E65C0">
            <w:pPr>
              <w:pStyle w:val="Odstavecseseznamem"/>
              <w:ind w:left="0"/>
              <w:rPr>
                <w:sz w:val="22"/>
                <w:szCs w:val="22"/>
              </w:rPr>
            </w:pPr>
            <w:r w:rsidRPr="004E5478">
              <w:rPr>
                <w:szCs w:val="22"/>
              </w:rPr>
              <w:t>Max. průřez vodiče, plný</w:t>
            </w:r>
          </w:p>
        </w:tc>
        <w:tc>
          <w:tcPr>
            <w:tcW w:w="1276" w:type="dxa"/>
            <w:vAlign w:val="center"/>
          </w:tcPr>
          <w:p w14:paraId="4C3756CA" w14:textId="77777777" w:rsidR="00767517" w:rsidRPr="004E5478" w:rsidRDefault="00767517" w:rsidP="002E65C0">
            <w:pPr>
              <w:pStyle w:val="Odstavecseseznamem"/>
              <w:ind w:left="0"/>
              <w:jc w:val="center"/>
              <w:rPr>
                <w:sz w:val="22"/>
                <w:szCs w:val="22"/>
              </w:rPr>
            </w:pPr>
            <w:r w:rsidRPr="004E5478">
              <w:rPr>
                <w:szCs w:val="22"/>
              </w:rPr>
              <w:t>4,0 mm</w:t>
            </w:r>
            <w:r w:rsidRPr="004E5478">
              <w:rPr>
                <w:szCs w:val="22"/>
                <w:vertAlign w:val="superscript"/>
              </w:rPr>
              <w:t>2</w:t>
            </w:r>
          </w:p>
        </w:tc>
      </w:tr>
      <w:tr w:rsidR="00767517" w:rsidRPr="004E5478" w14:paraId="269AA3D1" w14:textId="77777777" w:rsidTr="002E65C0">
        <w:trPr>
          <w:trHeight w:val="415"/>
        </w:trPr>
        <w:tc>
          <w:tcPr>
            <w:tcW w:w="2961" w:type="dxa"/>
            <w:vAlign w:val="center"/>
          </w:tcPr>
          <w:p w14:paraId="3CAEC0DA" w14:textId="77777777" w:rsidR="00767517" w:rsidRPr="004E5478" w:rsidRDefault="00767517" w:rsidP="002E65C0">
            <w:pPr>
              <w:pStyle w:val="Odstavecseseznamem"/>
              <w:ind w:left="0"/>
              <w:rPr>
                <w:sz w:val="22"/>
                <w:szCs w:val="22"/>
              </w:rPr>
            </w:pPr>
            <w:r w:rsidRPr="004E5478">
              <w:rPr>
                <w:szCs w:val="22"/>
              </w:rPr>
              <w:t>Min. průřez vodiče, slaněný</w:t>
            </w:r>
          </w:p>
        </w:tc>
        <w:tc>
          <w:tcPr>
            <w:tcW w:w="1276" w:type="dxa"/>
            <w:vAlign w:val="center"/>
          </w:tcPr>
          <w:p w14:paraId="17294DCE" w14:textId="77777777" w:rsidR="00767517" w:rsidRPr="004E5478" w:rsidRDefault="00767517" w:rsidP="002E65C0">
            <w:pPr>
              <w:pStyle w:val="Odstavecseseznamem"/>
              <w:ind w:left="0"/>
              <w:jc w:val="center"/>
              <w:rPr>
                <w:sz w:val="22"/>
                <w:szCs w:val="22"/>
              </w:rPr>
            </w:pPr>
            <w:r w:rsidRPr="004E5478">
              <w:rPr>
                <w:szCs w:val="22"/>
              </w:rPr>
              <w:t>0,2 mm</w:t>
            </w:r>
            <w:r w:rsidRPr="004E5478">
              <w:rPr>
                <w:szCs w:val="22"/>
                <w:vertAlign w:val="superscript"/>
              </w:rPr>
              <w:t>2</w:t>
            </w:r>
          </w:p>
        </w:tc>
      </w:tr>
      <w:tr w:rsidR="00767517" w:rsidRPr="004E5478" w14:paraId="1D72E678" w14:textId="77777777" w:rsidTr="002E65C0">
        <w:trPr>
          <w:trHeight w:val="421"/>
        </w:trPr>
        <w:tc>
          <w:tcPr>
            <w:tcW w:w="2961" w:type="dxa"/>
            <w:vAlign w:val="center"/>
          </w:tcPr>
          <w:p w14:paraId="158B4373" w14:textId="77777777" w:rsidR="00767517" w:rsidRPr="004E5478" w:rsidRDefault="00767517" w:rsidP="002E65C0">
            <w:pPr>
              <w:pStyle w:val="Odstavecseseznamem"/>
              <w:ind w:left="0"/>
              <w:rPr>
                <w:sz w:val="22"/>
                <w:szCs w:val="22"/>
              </w:rPr>
            </w:pPr>
            <w:r w:rsidRPr="004E5478">
              <w:rPr>
                <w:szCs w:val="22"/>
              </w:rPr>
              <w:t>Max. průřez vodiče, slaněný</w:t>
            </w:r>
          </w:p>
        </w:tc>
        <w:tc>
          <w:tcPr>
            <w:tcW w:w="1276" w:type="dxa"/>
            <w:vAlign w:val="center"/>
          </w:tcPr>
          <w:p w14:paraId="1AA740F0" w14:textId="77777777" w:rsidR="00767517" w:rsidRPr="004E5478" w:rsidRDefault="00767517" w:rsidP="002E65C0">
            <w:pPr>
              <w:pStyle w:val="Odstavecseseznamem"/>
              <w:ind w:left="0"/>
              <w:jc w:val="center"/>
              <w:rPr>
                <w:sz w:val="22"/>
                <w:szCs w:val="22"/>
              </w:rPr>
            </w:pPr>
            <w:r w:rsidRPr="004E5478">
              <w:rPr>
                <w:szCs w:val="22"/>
              </w:rPr>
              <w:t>2,5 mm</w:t>
            </w:r>
            <w:r w:rsidRPr="004E5478">
              <w:rPr>
                <w:szCs w:val="22"/>
                <w:vertAlign w:val="superscript"/>
              </w:rPr>
              <w:t>2</w:t>
            </w:r>
          </w:p>
        </w:tc>
      </w:tr>
    </w:tbl>
    <w:p w14:paraId="5C0054AC" w14:textId="77777777" w:rsidR="00767517" w:rsidRPr="004E5478" w:rsidRDefault="00767517" w:rsidP="00767517"/>
    <w:p w14:paraId="13BD247A" w14:textId="77777777" w:rsidR="00767517" w:rsidRPr="004E5478" w:rsidRDefault="00767517" w:rsidP="00767517">
      <w:pPr>
        <w:pStyle w:val="Odstavecseseznamem"/>
        <w:numPr>
          <w:ilvl w:val="0"/>
          <w:numId w:val="47"/>
        </w:numPr>
        <w:contextualSpacing/>
      </w:pPr>
      <w:r w:rsidRPr="004E5478">
        <w:t>Výstupní svorky:</w:t>
      </w:r>
    </w:p>
    <w:tbl>
      <w:tblPr>
        <w:tblStyle w:val="Mkatabulky"/>
        <w:tblW w:w="0" w:type="auto"/>
        <w:tblInd w:w="720" w:type="dxa"/>
        <w:tblLook w:val="04A0" w:firstRow="1" w:lastRow="0" w:firstColumn="1" w:lastColumn="0" w:noHBand="0" w:noVBand="1"/>
      </w:tblPr>
      <w:tblGrid>
        <w:gridCol w:w="2961"/>
        <w:gridCol w:w="1276"/>
      </w:tblGrid>
      <w:tr w:rsidR="00767517" w:rsidRPr="004E5478" w14:paraId="584169A0" w14:textId="77777777" w:rsidTr="002E65C0">
        <w:trPr>
          <w:trHeight w:val="389"/>
        </w:trPr>
        <w:tc>
          <w:tcPr>
            <w:tcW w:w="2961" w:type="dxa"/>
            <w:vAlign w:val="center"/>
          </w:tcPr>
          <w:p w14:paraId="5A2D1590" w14:textId="77777777" w:rsidR="00767517" w:rsidRPr="004E5478" w:rsidRDefault="00767517" w:rsidP="002E65C0">
            <w:pPr>
              <w:pStyle w:val="Odstavecseseznamem"/>
              <w:ind w:left="0"/>
              <w:rPr>
                <w:sz w:val="22"/>
                <w:szCs w:val="22"/>
              </w:rPr>
            </w:pPr>
            <w:r w:rsidRPr="004E5478">
              <w:rPr>
                <w:szCs w:val="22"/>
              </w:rPr>
              <w:t>Min. průřez vodiče, plný</w:t>
            </w:r>
          </w:p>
        </w:tc>
        <w:tc>
          <w:tcPr>
            <w:tcW w:w="1276" w:type="dxa"/>
            <w:vAlign w:val="center"/>
          </w:tcPr>
          <w:p w14:paraId="0EA12CD4" w14:textId="77777777" w:rsidR="00767517" w:rsidRPr="004E5478" w:rsidRDefault="00767517" w:rsidP="002E65C0">
            <w:pPr>
              <w:pStyle w:val="Odstavecseseznamem"/>
              <w:ind w:left="0"/>
              <w:jc w:val="center"/>
              <w:rPr>
                <w:sz w:val="22"/>
                <w:szCs w:val="22"/>
                <w:vertAlign w:val="superscript"/>
              </w:rPr>
            </w:pPr>
            <w:r w:rsidRPr="004E5478">
              <w:rPr>
                <w:szCs w:val="22"/>
              </w:rPr>
              <w:t>0,2 mm</w:t>
            </w:r>
            <w:r w:rsidRPr="004E5478">
              <w:rPr>
                <w:szCs w:val="22"/>
                <w:vertAlign w:val="superscript"/>
              </w:rPr>
              <w:t>2</w:t>
            </w:r>
          </w:p>
        </w:tc>
      </w:tr>
      <w:tr w:rsidR="00767517" w:rsidRPr="004E5478" w14:paraId="401784A9" w14:textId="77777777" w:rsidTr="002E65C0">
        <w:trPr>
          <w:trHeight w:val="410"/>
        </w:trPr>
        <w:tc>
          <w:tcPr>
            <w:tcW w:w="2961" w:type="dxa"/>
            <w:vAlign w:val="center"/>
          </w:tcPr>
          <w:p w14:paraId="607E0A32" w14:textId="77777777" w:rsidR="00767517" w:rsidRPr="004E5478" w:rsidRDefault="00767517" w:rsidP="002E65C0">
            <w:pPr>
              <w:pStyle w:val="Odstavecseseznamem"/>
              <w:ind w:left="0"/>
              <w:rPr>
                <w:sz w:val="22"/>
                <w:szCs w:val="22"/>
              </w:rPr>
            </w:pPr>
            <w:r w:rsidRPr="004E5478">
              <w:rPr>
                <w:szCs w:val="22"/>
              </w:rPr>
              <w:t>Max. průřez vodiče, plný</w:t>
            </w:r>
          </w:p>
        </w:tc>
        <w:tc>
          <w:tcPr>
            <w:tcW w:w="1276" w:type="dxa"/>
            <w:vAlign w:val="center"/>
          </w:tcPr>
          <w:p w14:paraId="5E5A0FA8" w14:textId="77777777" w:rsidR="00767517" w:rsidRPr="004E5478" w:rsidRDefault="00767517" w:rsidP="002E65C0">
            <w:pPr>
              <w:pStyle w:val="Odstavecseseznamem"/>
              <w:ind w:left="0"/>
              <w:jc w:val="center"/>
              <w:rPr>
                <w:sz w:val="22"/>
                <w:szCs w:val="22"/>
              </w:rPr>
            </w:pPr>
            <w:r w:rsidRPr="0057197B">
              <w:rPr>
                <w:szCs w:val="22"/>
              </w:rPr>
              <w:t>6</w:t>
            </w:r>
            <w:r w:rsidRPr="004E5478">
              <w:rPr>
                <w:szCs w:val="22"/>
              </w:rPr>
              <w:t>,0 mm</w:t>
            </w:r>
            <w:r w:rsidRPr="004E5478">
              <w:rPr>
                <w:szCs w:val="22"/>
                <w:vertAlign w:val="superscript"/>
              </w:rPr>
              <w:t>2</w:t>
            </w:r>
          </w:p>
        </w:tc>
      </w:tr>
      <w:tr w:rsidR="00767517" w:rsidRPr="004E5478" w14:paraId="2F92F228" w14:textId="77777777" w:rsidTr="002E65C0">
        <w:trPr>
          <w:trHeight w:val="415"/>
        </w:trPr>
        <w:tc>
          <w:tcPr>
            <w:tcW w:w="2961" w:type="dxa"/>
            <w:vAlign w:val="center"/>
          </w:tcPr>
          <w:p w14:paraId="61491F0F" w14:textId="77777777" w:rsidR="00767517" w:rsidRPr="004E5478" w:rsidRDefault="00767517" w:rsidP="002E65C0">
            <w:pPr>
              <w:pStyle w:val="Odstavecseseznamem"/>
              <w:ind w:left="0"/>
              <w:rPr>
                <w:sz w:val="22"/>
                <w:szCs w:val="22"/>
              </w:rPr>
            </w:pPr>
            <w:r w:rsidRPr="004E5478">
              <w:rPr>
                <w:szCs w:val="22"/>
              </w:rPr>
              <w:t>Min. průřez vodiče, slaněný</w:t>
            </w:r>
          </w:p>
        </w:tc>
        <w:tc>
          <w:tcPr>
            <w:tcW w:w="1276" w:type="dxa"/>
            <w:vAlign w:val="center"/>
          </w:tcPr>
          <w:p w14:paraId="4D397038" w14:textId="77777777" w:rsidR="00767517" w:rsidRPr="004E5478" w:rsidRDefault="00767517" w:rsidP="002E65C0">
            <w:pPr>
              <w:pStyle w:val="Odstavecseseznamem"/>
              <w:ind w:left="0"/>
              <w:jc w:val="center"/>
              <w:rPr>
                <w:sz w:val="22"/>
                <w:szCs w:val="22"/>
              </w:rPr>
            </w:pPr>
            <w:r w:rsidRPr="004E5478">
              <w:rPr>
                <w:szCs w:val="22"/>
              </w:rPr>
              <w:t>0,2 mm</w:t>
            </w:r>
            <w:r w:rsidRPr="004E5478">
              <w:rPr>
                <w:szCs w:val="22"/>
                <w:vertAlign w:val="superscript"/>
              </w:rPr>
              <w:t>2</w:t>
            </w:r>
          </w:p>
        </w:tc>
      </w:tr>
      <w:tr w:rsidR="00767517" w:rsidRPr="00BD4CB1" w14:paraId="41AA3544" w14:textId="77777777" w:rsidTr="002E65C0">
        <w:trPr>
          <w:trHeight w:val="421"/>
        </w:trPr>
        <w:tc>
          <w:tcPr>
            <w:tcW w:w="2961" w:type="dxa"/>
            <w:vAlign w:val="center"/>
          </w:tcPr>
          <w:p w14:paraId="3360ABE5" w14:textId="77777777" w:rsidR="00767517" w:rsidRPr="004E5478" w:rsidRDefault="00767517" w:rsidP="002E65C0">
            <w:pPr>
              <w:pStyle w:val="Odstavecseseznamem"/>
              <w:ind w:left="0"/>
              <w:rPr>
                <w:sz w:val="22"/>
                <w:szCs w:val="22"/>
              </w:rPr>
            </w:pPr>
            <w:r w:rsidRPr="004E5478">
              <w:rPr>
                <w:szCs w:val="22"/>
              </w:rPr>
              <w:t>Max. průřez vodiče, slaněný</w:t>
            </w:r>
          </w:p>
        </w:tc>
        <w:tc>
          <w:tcPr>
            <w:tcW w:w="1276" w:type="dxa"/>
            <w:vAlign w:val="center"/>
          </w:tcPr>
          <w:p w14:paraId="1EAF2EFC" w14:textId="77777777" w:rsidR="00767517" w:rsidRPr="00BF03AC" w:rsidRDefault="00767517" w:rsidP="002E65C0">
            <w:pPr>
              <w:pStyle w:val="Odstavecseseznamem"/>
              <w:ind w:left="0"/>
              <w:jc w:val="center"/>
              <w:rPr>
                <w:sz w:val="22"/>
                <w:szCs w:val="22"/>
              </w:rPr>
            </w:pPr>
            <w:r w:rsidRPr="0057197B">
              <w:rPr>
                <w:szCs w:val="22"/>
              </w:rPr>
              <w:t>4</w:t>
            </w:r>
            <w:r w:rsidRPr="004E5478">
              <w:rPr>
                <w:szCs w:val="22"/>
              </w:rPr>
              <w:t>,0 mm</w:t>
            </w:r>
            <w:r w:rsidRPr="004E5478">
              <w:rPr>
                <w:szCs w:val="22"/>
                <w:vertAlign w:val="superscript"/>
              </w:rPr>
              <w:t>2</w:t>
            </w:r>
          </w:p>
        </w:tc>
      </w:tr>
    </w:tbl>
    <w:p w14:paraId="39CA42A0" w14:textId="77777777" w:rsidR="00767517" w:rsidRPr="00BF03AC" w:rsidRDefault="00767517" w:rsidP="00767517"/>
    <w:p w14:paraId="1F6AD48F" w14:textId="77777777" w:rsidR="00767517" w:rsidRDefault="00767517" w:rsidP="00767517">
      <w:pPr>
        <w:pStyle w:val="Nadpis2"/>
      </w:pPr>
      <w:r>
        <w:t>Zdroj nepřerušeného napájení</w:t>
      </w:r>
    </w:p>
    <w:p w14:paraId="60694305" w14:textId="77777777" w:rsidR="00767517" w:rsidRPr="006B69A8" w:rsidRDefault="00767517" w:rsidP="00767517">
      <w:pPr>
        <w:pStyle w:val="Odstavecseseznamem"/>
        <w:numPr>
          <w:ilvl w:val="0"/>
          <w:numId w:val="47"/>
        </w:numPr>
        <w:contextualSpacing/>
      </w:pPr>
      <w:r w:rsidRPr="00BF03AC">
        <w:t>Montáž na DIN lištu</w:t>
      </w:r>
    </w:p>
    <w:p w14:paraId="413D0530" w14:textId="77777777" w:rsidR="00767517" w:rsidRPr="00BF03AC" w:rsidRDefault="00767517" w:rsidP="00767517">
      <w:pPr>
        <w:pStyle w:val="Odstavecseseznamem"/>
        <w:numPr>
          <w:ilvl w:val="0"/>
          <w:numId w:val="47"/>
        </w:numPr>
        <w:contextualSpacing/>
      </w:pPr>
      <w:r w:rsidRPr="006B69A8">
        <w:t>Rozměry (Š x V x H) max.: 40 x 130 x 125 mm</w:t>
      </w:r>
    </w:p>
    <w:p w14:paraId="5CFCCB44" w14:textId="77777777" w:rsidR="00767517" w:rsidRPr="00BF03AC" w:rsidRDefault="00767517" w:rsidP="00767517">
      <w:pPr>
        <w:pStyle w:val="Odstavecseseznamem"/>
        <w:numPr>
          <w:ilvl w:val="0"/>
          <w:numId w:val="47"/>
        </w:numPr>
        <w:contextualSpacing/>
      </w:pPr>
      <w:r w:rsidRPr="00BF03AC">
        <w:t>Vstupní napětí: 24 V DC</w:t>
      </w:r>
    </w:p>
    <w:p w14:paraId="690EDED2" w14:textId="77777777" w:rsidR="00767517" w:rsidRPr="00BF03AC" w:rsidRDefault="00767517" w:rsidP="00767517">
      <w:pPr>
        <w:pStyle w:val="Odstavecseseznamem"/>
        <w:numPr>
          <w:ilvl w:val="0"/>
          <w:numId w:val="47"/>
        </w:numPr>
        <w:contextualSpacing/>
      </w:pPr>
      <w:r w:rsidRPr="00BF03AC">
        <w:t>Výstupní napětí: 24 V DC</w:t>
      </w:r>
    </w:p>
    <w:p w14:paraId="7A870670" w14:textId="77777777" w:rsidR="00767517" w:rsidRPr="00BF03AC" w:rsidRDefault="00767517" w:rsidP="00767517">
      <w:pPr>
        <w:pStyle w:val="Odstavecseseznamem"/>
        <w:numPr>
          <w:ilvl w:val="0"/>
          <w:numId w:val="47"/>
        </w:numPr>
        <w:contextualSpacing/>
      </w:pPr>
      <w:r w:rsidRPr="00BF03AC">
        <w:t>Jmenovitý výstupní proud</w:t>
      </w:r>
      <w:r>
        <w:t xml:space="preserve"> min.</w:t>
      </w:r>
      <w:r w:rsidRPr="00BF03AC">
        <w:t>: 20 A</w:t>
      </w:r>
    </w:p>
    <w:p w14:paraId="290EE2F6" w14:textId="77777777" w:rsidR="00767517" w:rsidRPr="00BF03AC" w:rsidRDefault="00767517" w:rsidP="00767517">
      <w:pPr>
        <w:pStyle w:val="Odstavecseseznamem"/>
        <w:numPr>
          <w:ilvl w:val="0"/>
          <w:numId w:val="47"/>
        </w:numPr>
        <w:contextualSpacing/>
      </w:pPr>
      <w:r w:rsidRPr="00BF03AC">
        <w:t>Krytí: IP20</w:t>
      </w:r>
    </w:p>
    <w:p w14:paraId="3B25BCFA" w14:textId="77777777" w:rsidR="00767517" w:rsidRPr="00BF03AC" w:rsidRDefault="00767517" w:rsidP="00767517">
      <w:pPr>
        <w:pStyle w:val="Odstavecseseznamem"/>
        <w:numPr>
          <w:ilvl w:val="0"/>
          <w:numId w:val="47"/>
        </w:numPr>
        <w:contextualSpacing/>
      </w:pPr>
      <w:r w:rsidRPr="00BF03AC">
        <w:t>Pracovní teplota</w:t>
      </w:r>
      <w:r>
        <w:t xml:space="preserve"> min.</w:t>
      </w:r>
      <w:r w:rsidRPr="00BF03AC">
        <w:t>: -25 °C až 55 °C</w:t>
      </w:r>
    </w:p>
    <w:p w14:paraId="31CF92D8" w14:textId="77777777" w:rsidR="00767517" w:rsidRPr="006B69A8" w:rsidRDefault="00767517" w:rsidP="00767517">
      <w:pPr>
        <w:pStyle w:val="Odstavecseseznamem"/>
        <w:numPr>
          <w:ilvl w:val="0"/>
          <w:numId w:val="47"/>
        </w:numPr>
        <w:contextualSpacing/>
      </w:pPr>
      <w:r w:rsidRPr="00BF03AC">
        <w:t xml:space="preserve">Provozní relativní vlhkost okolního prostředí: </w:t>
      </w:r>
      <w:r w:rsidRPr="00BF03AC">
        <w:rPr>
          <w:rFonts w:cs="Arial"/>
        </w:rPr>
        <w:t>≤</w:t>
      </w:r>
      <w:r w:rsidRPr="00BF03AC">
        <w:t xml:space="preserve"> 95 </w:t>
      </w:r>
      <w:r w:rsidRPr="00BF03AC">
        <w:rPr>
          <w:lang w:val="en-US"/>
        </w:rPr>
        <w:t>%</w:t>
      </w:r>
    </w:p>
    <w:p w14:paraId="03414203" w14:textId="77777777" w:rsidR="00767517" w:rsidRPr="003C716E" w:rsidRDefault="00767517" w:rsidP="00767517">
      <w:pPr>
        <w:pStyle w:val="Odstavecseseznamem"/>
        <w:numPr>
          <w:ilvl w:val="0"/>
          <w:numId w:val="47"/>
        </w:numPr>
        <w:contextualSpacing/>
      </w:pPr>
      <w:r w:rsidRPr="006B69A8">
        <w:t>Provedení musí být bez aktivních chladících prvků</w:t>
      </w:r>
    </w:p>
    <w:p w14:paraId="798E22E3" w14:textId="77777777" w:rsidR="00767517" w:rsidRPr="00BF03AC" w:rsidRDefault="00767517" w:rsidP="00767517">
      <w:pPr>
        <w:pStyle w:val="Odstavecseseznamem"/>
        <w:numPr>
          <w:ilvl w:val="0"/>
          <w:numId w:val="47"/>
        </w:numPr>
        <w:contextualSpacing/>
      </w:pPr>
      <w:r w:rsidRPr="00BF03AC">
        <w:t>Vstupní / výstupní svorky:</w:t>
      </w:r>
    </w:p>
    <w:tbl>
      <w:tblPr>
        <w:tblStyle w:val="Mkatabulky"/>
        <w:tblW w:w="0" w:type="auto"/>
        <w:tblInd w:w="720" w:type="dxa"/>
        <w:tblLook w:val="04A0" w:firstRow="1" w:lastRow="0" w:firstColumn="1" w:lastColumn="0" w:noHBand="0" w:noVBand="1"/>
      </w:tblPr>
      <w:tblGrid>
        <w:gridCol w:w="2961"/>
        <w:gridCol w:w="1276"/>
      </w:tblGrid>
      <w:tr w:rsidR="00767517" w:rsidRPr="00BF03AC" w14:paraId="4C985504" w14:textId="77777777" w:rsidTr="002E65C0">
        <w:trPr>
          <w:trHeight w:val="389"/>
        </w:trPr>
        <w:tc>
          <w:tcPr>
            <w:tcW w:w="2961" w:type="dxa"/>
            <w:vAlign w:val="center"/>
          </w:tcPr>
          <w:p w14:paraId="5CDD4857" w14:textId="77777777" w:rsidR="00767517" w:rsidRPr="00BF03AC" w:rsidRDefault="00767517" w:rsidP="002E65C0">
            <w:pPr>
              <w:pStyle w:val="Odstavecseseznamem"/>
              <w:ind w:left="0"/>
              <w:rPr>
                <w:sz w:val="22"/>
                <w:szCs w:val="22"/>
              </w:rPr>
            </w:pPr>
            <w:r w:rsidRPr="00BF03AC">
              <w:rPr>
                <w:szCs w:val="22"/>
              </w:rPr>
              <w:t>Min. průřez vodiče, plný</w:t>
            </w:r>
          </w:p>
        </w:tc>
        <w:tc>
          <w:tcPr>
            <w:tcW w:w="1276" w:type="dxa"/>
            <w:vAlign w:val="center"/>
          </w:tcPr>
          <w:p w14:paraId="302D1556" w14:textId="77777777" w:rsidR="00767517" w:rsidRPr="00BF03AC" w:rsidRDefault="00767517" w:rsidP="002E65C0">
            <w:pPr>
              <w:pStyle w:val="Odstavecseseznamem"/>
              <w:ind w:left="0"/>
              <w:jc w:val="center"/>
              <w:rPr>
                <w:sz w:val="22"/>
                <w:szCs w:val="22"/>
                <w:vertAlign w:val="superscript"/>
              </w:rPr>
            </w:pPr>
            <w:r w:rsidRPr="00BF03AC">
              <w:rPr>
                <w:szCs w:val="22"/>
              </w:rPr>
              <w:t>0,2 mm</w:t>
            </w:r>
            <w:r w:rsidRPr="00BF03AC">
              <w:rPr>
                <w:szCs w:val="22"/>
                <w:vertAlign w:val="superscript"/>
              </w:rPr>
              <w:t>2</w:t>
            </w:r>
          </w:p>
        </w:tc>
      </w:tr>
      <w:tr w:rsidR="00767517" w:rsidRPr="00BF03AC" w14:paraId="56E49179" w14:textId="77777777" w:rsidTr="002E65C0">
        <w:trPr>
          <w:trHeight w:val="410"/>
        </w:trPr>
        <w:tc>
          <w:tcPr>
            <w:tcW w:w="2961" w:type="dxa"/>
            <w:vAlign w:val="center"/>
          </w:tcPr>
          <w:p w14:paraId="0B024CF4" w14:textId="77777777" w:rsidR="00767517" w:rsidRPr="00BF03AC" w:rsidRDefault="00767517" w:rsidP="002E65C0">
            <w:pPr>
              <w:pStyle w:val="Odstavecseseznamem"/>
              <w:ind w:left="0"/>
              <w:rPr>
                <w:sz w:val="22"/>
                <w:szCs w:val="22"/>
              </w:rPr>
            </w:pPr>
            <w:r w:rsidRPr="00BF03AC">
              <w:rPr>
                <w:szCs w:val="22"/>
              </w:rPr>
              <w:t>Max. průřez vodiče, plný</w:t>
            </w:r>
          </w:p>
        </w:tc>
        <w:tc>
          <w:tcPr>
            <w:tcW w:w="1276" w:type="dxa"/>
            <w:vAlign w:val="center"/>
          </w:tcPr>
          <w:p w14:paraId="724EDF97" w14:textId="77777777" w:rsidR="00767517" w:rsidRPr="00BF03AC" w:rsidRDefault="00767517" w:rsidP="002E65C0">
            <w:pPr>
              <w:pStyle w:val="Odstavecseseznamem"/>
              <w:ind w:left="0"/>
              <w:jc w:val="center"/>
              <w:rPr>
                <w:sz w:val="22"/>
                <w:szCs w:val="22"/>
              </w:rPr>
            </w:pPr>
            <w:r w:rsidRPr="00BF03AC">
              <w:rPr>
                <w:szCs w:val="22"/>
              </w:rPr>
              <w:t>6,0 mm</w:t>
            </w:r>
            <w:r w:rsidRPr="00BF03AC">
              <w:rPr>
                <w:szCs w:val="22"/>
                <w:vertAlign w:val="superscript"/>
              </w:rPr>
              <w:t>2</w:t>
            </w:r>
          </w:p>
        </w:tc>
      </w:tr>
      <w:tr w:rsidR="00767517" w:rsidRPr="00BF03AC" w14:paraId="5185DF7F" w14:textId="77777777" w:rsidTr="002E65C0">
        <w:trPr>
          <w:trHeight w:val="415"/>
        </w:trPr>
        <w:tc>
          <w:tcPr>
            <w:tcW w:w="2961" w:type="dxa"/>
            <w:vAlign w:val="center"/>
          </w:tcPr>
          <w:p w14:paraId="19ADC545" w14:textId="77777777" w:rsidR="00767517" w:rsidRPr="00BF03AC" w:rsidRDefault="00767517" w:rsidP="002E65C0">
            <w:pPr>
              <w:pStyle w:val="Odstavecseseznamem"/>
              <w:ind w:left="0"/>
              <w:rPr>
                <w:sz w:val="22"/>
                <w:szCs w:val="22"/>
              </w:rPr>
            </w:pPr>
            <w:r w:rsidRPr="00BF03AC">
              <w:rPr>
                <w:szCs w:val="22"/>
              </w:rPr>
              <w:t>Min. průřez vodiče, slaněný</w:t>
            </w:r>
          </w:p>
        </w:tc>
        <w:tc>
          <w:tcPr>
            <w:tcW w:w="1276" w:type="dxa"/>
            <w:vAlign w:val="center"/>
          </w:tcPr>
          <w:p w14:paraId="3A75BAA3" w14:textId="77777777" w:rsidR="00767517" w:rsidRPr="00BF03AC" w:rsidRDefault="00767517" w:rsidP="002E65C0">
            <w:pPr>
              <w:pStyle w:val="Odstavecseseznamem"/>
              <w:ind w:left="0"/>
              <w:jc w:val="center"/>
              <w:rPr>
                <w:sz w:val="22"/>
                <w:szCs w:val="22"/>
              </w:rPr>
            </w:pPr>
            <w:r w:rsidRPr="00BF03AC">
              <w:rPr>
                <w:szCs w:val="22"/>
              </w:rPr>
              <w:t>0,2 mm</w:t>
            </w:r>
            <w:r w:rsidRPr="00BF03AC">
              <w:rPr>
                <w:szCs w:val="22"/>
                <w:vertAlign w:val="superscript"/>
              </w:rPr>
              <w:t>2</w:t>
            </w:r>
          </w:p>
        </w:tc>
      </w:tr>
      <w:tr w:rsidR="00767517" w:rsidRPr="00BD4CB1" w14:paraId="298A5A50" w14:textId="77777777" w:rsidTr="002E65C0">
        <w:trPr>
          <w:trHeight w:val="421"/>
        </w:trPr>
        <w:tc>
          <w:tcPr>
            <w:tcW w:w="2961" w:type="dxa"/>
            <w:vAlign w:val="center"/>
          </w:tcPr>
          <w:p w14:paraId="17DBF4A3" w14:textId="77777777" w:rsidR="00767517" w:rsidRPr="00BF03AC" w:rsidRDefault="00767517" w:rsidP="002E65C0">
            <w:pPr>
              <w:pStyle w:val="Odstavecseseznamem"/>
              <w:ind w:left="0"/>
              <w:rPr>
                <w:sz w:val="22"/>
                <w:szCs w:val="22"/>
              </w:rPr>
            </w:pPr>
            <w:r w:rsidRPr="00BF03AC">
              <w:rPr>
                <w:szCs w:val="22"/>
              </w:rPr>
              <w:t>Max. průřez vodiče, slaněný</w:t>
            </w:r>
          </w:p>
        </w:tc>
        <w:tc>
          <w:tcPr>
            <w:tcW w:w="1276" w:type="dxa"/>
            <w:vAlign w:val="center"/>
          </w:tcPr>
          <w:p w14:paraId="6C44E176" w14:textId="77777777" w:rsidR="00767517" w:rsidRPr="00BF03AC" w:rsidRDefault="00767517" w:rsidP="002E65C0">
            <w:pPr>
              <w:pStyle w:val="Odstavecseseznamem"/>
              <w:ind w:left="0"/>
              <w:jc w:val="center"/>
              <w:rPr>
                <w:sz w:val="22"/>
                <w:szCs w:val="22"/>
              </w:rPr>
            </w:pPr>
            <w:r w:rsidRPr="00BF03AC">
              <w:rPr>
                <w:szCs w:val="22"/>
              </w:rPr>
              <w:t>4,0 mm</w:t>
            </w:r>
            <w:r w:rsidRPr="00BF03AC">
              <w:rPr>
                <w:szCs w:val="22"/>
                <w:vertAlign w:val="superscript"/>
              </w:rPr>
              <w:t>2</w:t>
            </w:r>
          </w:p>
        </w:tc>
      </w:tr>
    </w:tbl>
    <w:p w14:paraId="3BB77F03" w14:textId="77777777" w:rsidR="00767517" w:rsidRPr="0057197B" w:rsidRDefault="00767517" w:rsidP="00767517"/>
    <w:p w14:paraId="099068AA" w14:textId="77777777" w:rsidR="00767517" w:rsidRPr="00BF03AC" w:rsidRDefault="00767517" w:rsidP="00767517">
      <w:pPr>
        <w:pStyle w:val="Nadpis2"/>
      </w:pPr>
      <w:r>
        <w:lastRenderedPageBreak/>
        <w:t>Záložní baterie</w:t>
      </w:r>
    </w:p>
    <w:p w14:paraId="040BFBAE" w14:textId="77777777" w:rsidR="00767517" w:rsidRPr="00BF03AC" w:rsidRDefault="00767517" w:rsidP="00767517">
      <w:pPr>
        <w:pStyle w:val="Odstavecseseznamem"/>
        <w:numPr>
          <w:ilvl w:val="0"/>
          <w:numId w:val="48"/>
        </w:numPr>
        <w:contextualSpacing/>
      </w:pPr>
      <w:r w:rsidRPr="00BF03AC">
        <w:t>Bezúdržbové, v nehořlavém provedení, olověné ventilem řízené (VRLA)</w:t>
      </w:r>
    </w:p>
    <w:p w14:paraId="5AC30558" w14:textId="77777777" w:rsidR="00767517" w:rsidRPr="00BF03AC" w:rsidRDefault="00767517" w:rsidP="00767517">
      <w:pPr>
        <w:pStyle w:val="Odstavecseseznamem"/>
        <w:numPr>
          <w:ilvl w:val="0"/>
          <w:numId w:val="48"/>
        </w:numPr>
        <w:contextualSpacing/>
      </w:pPr>
      <w:r w:rsidRPr="00BF03AC">
        <w:t>Technologie AGM, typ kontaktů M5 (M6) závit – maticové připojení na kabelové oko</w:t>
      </w:r>
    </w:p>
    <w:p w14:paraId="06B0F796" w14:textId="77777777" w:rsidR="00767517" w:rsidRPr="00BF03AC" w:rsidRDefault="00767517" w:rsidP="00767517">
      <w:pPr>
        <w:pStyle w:val="Odstavecseseznamem"/>
        <w:numPr>
          <w:ilvl w:val="0"/>
          <w:numId w:val="48"/>
        </w:numPr>
        <w:contextualSpacing/>
      </w:pPr>
      <w:r w:rsidRPr="00BF03AC">
        <w:t>Vstupní napětí: 24 V DC</w:t>
      </w:r>
    </w:p>
    <w:p w14:paraId="4E16D736" w14:textId="77777777" w:rsidR="00767517" w:rsidRPr="00BF03AC" w:rsidRDefault="00767517" w:rsidP="00767517">
      <w:pPr>
        <w:pStyle w:val="Odstavecseseznamem"/>
        <w:numPr>
          <w:ilvl w:val="0"/>
          <w:numId w:val="48"/>
        </w:numPr>
        <w:contextualSpacing/>
      </w:pPr>
      <w:r w:rsidRPr="00BF03AC">
        <w:t>Výstupní napětí: 24 V DC</w:t>
      </w:r>
    </w:p>
    <w:p w14:paraId="5D4B026A" w14:textId="77777777" w:rsidR="00767517" w:rsidRPr="00BF03AC" w:rsidRDefault="00767517" w:rsidP="00767517">
      <w:pPr>
        <w:pStyle w:val="Odstavecseseznamem"/>
        <w:numPr>
          <w:ilvl w:val="0"/>
          <w:numId w:val="48"/>
        </w:numPr>
        <w:contextualSpacing/>
      </w:pPr>
      <w:r w:rsidRPr="00BF03AC">
        <w:t xml:space="preserve">Jmenovitá kapacita: </w:t>
      </w:r>
      <w:r>
        <w:t xml:space="preserve">14 </w:t>
      </w:r>
      <w:r>
        <w:rPr>
          <w:rFonts w:cs="Arial"/>
        </w:rPr>
        <w:t>÷</w:t>
      </w:r>
      <w:r>
        <w:t xml:space="preserve"> 17</w:t>
      </w:r>
      <w:r w:rsidRPr="00BF03AC">
        <w:t xml:space="preserve"> </w:t>
      </w:r>
      <w:proofErr w:type="spellStart"/>
      <w:r w:rsidRPr="00BF03AC">
        <w:t>Ah</w:t>
      </w:r>
      <w:proofErr w:type="spellEnd"/>
    </w:p>
    <w:p w14:paraId="21A88782" w14:textId="77777777" w:rsidR="00767517" w:rsidRPr="0057665F" w:rsidRDefault="00767517" w:rsidP="00767517">
      <w:pPr>
        <w:pStyle w:val="Odstavecseseznamem"/>
        <w:numPr>
          <w:ilvl w:val="0"/>
          <w:numId w:val="48"/>
        </w:numPr>
        <w:contextualSpacing/>
      </w:pPr>
      <w:r w:rsidRPr="0057665F">
        <w:t>Montáž: na držák umístěný v nástavbě rozváděče NN</w:t>
      </w:r>
    </w:p>
    <w:p w14:paraId="59634863" w14:textId="77777777" w:rsidR="00767517" w:rsidRPr="0057665F" w:rsidRDefault="00767517" w:rsidP="00767517">
      <w:pPr>
        <w:pStyle w:val="Odstavecseseznamem"/>
        <w:numPr>
          <w:ilvl w:val="0"/>
          <w:numId w:val="48"/>
        </w:numPr>
        <w:contextualSpacing/>
      </w:pPr>
      <w:r w:rsidRPr="0057665F">
        <w:t xml:space="preserve">Držák baterií: velikost podstavce </w:t>
      </w:r>
      <w:r>
        <w:t xml:space="preserve">pro umístění baterií </w:t>
      </w:r>
      <w:r w:rsidRPr="0057665F">
        <w:t>dle rozměrů níže</w:t>
      </w:r>
    </w:p>
    <w:p w14:paraId="50DCE6B7" w14:textId="77777777" w:rsidR="00767517" w:rsidRPr="00BF03AC" w:rsidRDefault="00767517" w:rsidP="00767517">
      <w:pPr>
        <w:pStyle w:val="Odstavecseseznamem"/>
        <w:numPr>
          <w:ilvl w:val="0"/>
          <w:numId w:val="48"/>
        </w:numPr>
        <w:contextualSpacing/>
      </w:pPr>
      <w:r w:rsidRPr="00BF03AC">
        <w:t>Krytí: IP20</w:t>
      </w:r>
    </w:p>
    <w:p w14:paraId="458BD1C6" w14:textId="77777777" w:rsidR="00767517" w:rsidRPr="008930E8" w:rsidRDefault="00767517" w:rsidP="00767517">
      <w:pPr>
        <w:pStyle w:val="Odstavecseseznamem"/>
        <w:numPr>
          <w:ilvl w:val="0"/>
          <w:numId w:val="48"/>
        </w:numPr>
        <w:contextualSpacing/>
      </w:pPr>
      <w:r w:rsidRPr="008930E8">
        <w:t>Rozměry (šířka x výška x hloubka) max.: 152 x 167 x 181 mm</w:t>
      </w:r>
    </w:p>
    <w:p w14:paraId="1FFB63DC" w14:textId="77777777" w:rsidR="00767517" w:rsidRPr="00BF03AC" w:rsidRDefault="00767517" w:rsidP="00767517">
      <w:pPr>
        <w:pStyle w:val="Odstavecseseznamem"/>
        <w:numPr>
          <w:ilvl w:val="0"/>
          <w:numId w:val="48"/>
        </w:numPr>
        <w:contextualSpacing/>
      </w:pPr>
      <w:r w:rsidRPr="00BF03AC">
        <w:t xml:space="preserve">Provozní relativní vlhkost okolního prostředí: </w:t>
      </w:r>
      <w:r w:rsidRPr="00BF03AC">
        <w:rPr>
          <w:rFonts w:cs="Arial"/>
        </w:rPr>
        <w:t>≤</w:t>
      </w:r>
      <w:r w:rsidRPr="00BF03AC">
        <w:t xml:space="preserve"> 95 </w:t>
      </w:r>
      <w:r w:rsidRPr="00BF03AC">
        <w:rPr>
          <w:lang w:val="en-US"/>
        </w:rPr>
        <w:t>%</w:t>
      </w:r>
    </w:p>
    <w:p w14:paraId="0A32BAFA" w14:textId="77777777" w:rsidR="00767517" w:rsidRPr="004B2EAA" w:rsidRDefault="00767517" w:rsidP="00767517">
      <w:pPr>
        <w:pStyle w:val="Odstavecseseznamem"/>
        <w:numPr>
          <w:ilvl w:val="0"/>
          <w:numId w:val="48"/>
        </w:numPr>
        <w:contextualSpacing/>
      </w:pPr>
      <w:r w:rsidRPr="00BF03AC">
        <w:t>Pracovní teplota</w:t>
      </w:r>
      <w:r>
        <w:t xml:space="preserve"> min.</w:t>
      </w:r>
      <w:r w:rsidRPr="00BF03AC">
        <w:t xml:space="preserve">: </w:t>
      </w:r>
      <w:r w:rsidRPr="006B69A8">
        <w:t xml:space="preserve">0 </w:t>
      </w:r>
      <w:r w:rsidRPr="003C716E">
        <w:t>°C</w:t>
      </w:r>
      <w:r w:rsidRPr="00BF03AC">
        <w:t xml:space="preserve"> až +40 °C</w:t>
      </w:r>
    </w:p>
    <w:p w14:paraId="573BCA4E" w14:textId="77777777" w:rsidR="00767517" w:rsidRPr="00BF03AC" w:rsidRDefault="00767517" w:rsidP="00767517">
      <w:pPr>
        <w:pStyle w:val="Nadpis2"/>
      </w:pPr>
      <w:r>
        <w:t>Poruchová signalizace</w:t>
      </w:r>
    </w:p>
    <w:p w14:paraId="2BCD0919" w14:textId="77777777" w:rsidR="00767517" w:rsidRDefault="00767517" w:rsidP="00767517">
      <w:pPr>
        <w:pStyle w:val="Odstavecseseznamem"/>
      </w:pPr>
      <w:r>
        <w:t>Požadováno vyvedení poruchových signálů:</w:t>
      </w:r>
    </w:p>
    <w:p w14:paraId="73E2DA19" w14:textId="77777777" w:rsidR="00767517" w:rsidRDefault="00767517" w:rsidP="00767517">
      <w:pPr>
        <w:pStyle w:val="Odstavecseseznamem"/>
      </w:pPr>
      <w:r>
        <w:t>- Ztráta napětí</w:t>
      </w:r>
    </w:p>
    <w:p w14:paraId="60D5DF00" w14:textId="77777777" w:rsidR="00767517" w:rsidRDefault="00767517" w:rsidP="00767517">
      <w:pPr>
        <w:pStyle w:val="Odstavecseseznamem"/>
      </w:pPr>
      <w:r>
        <w:t>- Neúspěšný test baterie</w:t>
      </w:r>
    </w:p>
    <w:p w14:paraId="07D8EED3" w14:textId="77777777" w:rsidR="00767517" w:rsidRPr="006B69A8" w:rsidRDefault="00767517" w:rsidP="00767517">
      <w:pPr>
        <w:pStyle w:val="Odstavecseseznamem"/>
      </w:pPr>
      <w:r>
        <w:t>- Podpětí baterie</w:t>
      </w:r>
    </w:p>
    <w:p w14:paraId="284ED6BE" w14:textId="77777777" w:rsidR="00767517" w:rsidRPr="006B69A8" w:rsidRDefault="00767517" w:rsidP="00767517">
      <w:pPr>
        <w:pStyle w:val="Nadpis1"/>
      </w:pPr>
      <w:r w:rsidRPr="006B69A8">
        <w:t>Schválení a zkoušky</w:t>
      </w:r>
    </w:p>
    <w:p w14:paraId="7390F270" w14:textId="77777777" w:rsidR="00767517" w:rsidRPr="006B69A8" w:rsidRDefault="00767517" w:rsidP="00767517">
      <w:pPr>
        <w:spacing w:before="120"/>
        <w:jc w:val="both"/>
        <w:rPr>
          <w:rFonts w:cs="Arial"/>
          <w:szCs w:val="22"/>
        </w:rPr>
      </w:pPr>
      <w:r w:rsidRPr="006B69A8">
        <w:rPr>
          <w:rFonts w:cs="Arial"/>
          <w:szCs w:val="22"/>
        </w:rPr>
        <w:t>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účastníkem.</w:t>
      </w:r>
      <w:r w:rsidRPr="006B69A8">
        <w:rPr>
          <w:szCs w:val="22"/>
        </w:rPr>
        <w:t xml:space="preserve"> Všechny zkušební protokoly</w:t>
      </w:r>
      <w:r w:rsidRPr="006B69A8">
        <w:rPr>
          <w:rFonts w:cs="Arial"/>
          <w:szCs w:val="22"/>
        </w:rPr>
        <w:t xml:space="preserve"> </w:t>
      </w:r>
      <w:r w:rsidRPr="006B69A8">
        <w:rPr>
          <w:szCs w:val="22"/>
        </w:rPr>
        <w:t>musí být archivovány</w:t>
      </w:r>
      <w:r w:rsidRPr="006B69A8">
        <w:rPr>
          <w:rFonts w:cs="Arial"/>
          <w:szCs w:val="22"/>
        </w:rPr>
        <w:t xml:space="preserve"> </w:t>
      </w:r>
      <w:r w:rsidRPr="006B69A8">
        <w:rPr>
          <w:szCs w:val="22"/>
        </w:rPr>
        <w:t>výrobcem</w:t>
      </w:r>
      <w:r w:rsidRPr="006B69A8">
        <w:rPr>
          <w:rFonts w:cs="Arial"/>
          <w:szCs w:val="22"/>
        </w:rPr>
        <w:t xml:space="preserve"> </w:t>
      </w:r>
      <w:r w:rsidRPr="006B69A8">
        <w:rPr>
          <w:szCs w:val="22"/>
        </w:rPr>
        <w:t>po dobu</w:t>
      </w:r>
      <w:r w:rsidRPr="006B69A8">
        <w:rPr>
          <w:rFonts w:cs="Arial"/>
          <w:szCs w:val="22"/>
        </w:rPr>
        <w:t xml:space="preserve"> </w:t>
      </w:r>
      <w:r w:rsidRPr="006B69A8">
        <w:rPr>
          <w:szCs w:val="22"/>
        </w:rPr>
        <w:t>nejméně deseti let</w:t>
      </w:r>
      <w:r w:rsidRPr="006B69A8">
        <w:rPr>
          <w:rFonts w:cs="Arial"/>
          <w:szCs w:val="22"/>
        </w:rPr>
        <w:t>.</w:t>
      </w:r>
    </w:p>
    <w:p w14:paraId="1AB1B477" w14:textId="77777777" w:rsidR="00767517" w:rsidRPr="00B26071" w:rsidRDefault="00767517" w:rsidP="00767517">
      <w:pPr>
        <w:pStyle w:val="Nadpis2"/>
      </w:pPr>
      <w:r w:rsidRPr="00D0113A">
        <w:t>Prohlášení o shodě</w:t>
      </w:r>
    </w:p>
    <w:p w14:paraId="2E6503C9" w14:textId="77777777" w:rsidR="00767517" w:rsidRPr="00D0113A" w:rsidRDefault="00767517" w:rsidP="00767517">
      <w:pPr>
        <w:spacing w:before="120"/>
      </w:pPr>
      <w:r w:rsidRPr="00BF03AC">
        <w:t>Je požadováno.</w:t>
      </w:r>
    </w:p>
    <w:p w14:paraId="744F0597" w14:textId="77777777" w:rsidR="00767517" w:rsidRPr="00BF03AC" w:rsidRDefault="00767517" w:rsidP="00767517">
      <w:pPr>
        <w:pStyle w:val="Nadpis2"/>
      </w:pPr>
      <w:r w:rsidRPr="00BF03AC">
        <w:t>Zkoušky typové</w:t>
      </w:r>
    </w:p>
    <w:p w14:paraId="16966E50" w14:textId="77777777" w:rsidR="00767517" w:rsidRPr="00BF03AC" w:rsidRDefault="00767517" w:rsidP="00767517">
      <w:pPr>
        <w:spacing w:before="120"/>
        <w:rPr>
          <w:rFonts w:cs="Arial"/>
        </w:rPr>
      </w:pPr>
      <w:r w:rsidRPr="6E23DD2E">
        <w:rPr>
          <w:rFonts w:cs="Arial"/>
        </w:rPr>
        <w:t>Účastník přiloží k nabídce kopie zkušebních protokolů dle čl. 4, ČSN EN 61010-1, včetně ČSN EN 62368-1.</w:t>
      </w:r>
    </w:p>
    <w:p w14:paraId="2412C1AA" w14:textId="77777777" w:rsidR="00767517" w:rsidRPr="00BF03AC" w:rsidRDefault="00767517" w:rsidP="00767517">
      <w:pPr>
        <w:pStyle w:val="Nadpis2"/>
      </w:pPr>
      <w:r w:rsidRPr="00BF03AC">
        <w:t>Zkoušky kusové</w:t>
      </w:r>
    </w:p>
    <w:p w14:paraId="7E9C5EFC" w14:textId="77777777" w:rsidR="00767517" w:rsidRDefault="00767517" w:rsidP="00767517">
      <w:pPr>
        <w:rPr>
          <w:rFonts w:cs="Arial"/>
        </w:rPr>
      </w:pPr>
      <w:r w:rsidRPr="00BF03AC">
        <w:rPr>
          <w:rFonts w:cs="Arial"/>
        </w:rPr>
        <w:t xml:space="preserve">Jsou požadovány, dle přílohy F ČSN EN 61010-1, včetně ČSN EN </w:t>
      </w:r>
      <w:r>
        <w:rPr>
          <w:rFonts w:cs="Arial"/>
        </w:rPr>
        <w:t>62368</w:t>
      </w:r>
      <w:r w:rsidRPr="00BF03AC">
        <w:rPr>
          <w:rFonts w:cs="Arial"/>
        </w:rPr>
        <w:t>-1.</w:t>
      </w:r>
    </w:p>
    <w:p w14:paraId="4FF4EDA5" w14:textId="77777777" w:rsidR="00767517" w:rsidRDefault="00767517" w:rsidP="00767517">
      <w:pPr>
        <w:pStyle w:val="Nadpis1"/>
      </w:pPr>
      <w:r>
        <w:t>Dokumentace</w:t>
      </w:r>
    </w:p>
    <w:p w14:paraId="024DB5C7" w14:textId="77777777" w:rsidR="00767517" w:rsidRPr="005D6C02" w:rsidRDefault="00767517" w:rsidP="00767517">
      <w:pPr>
        <w:jc w:val="both"/>
        <w:rPr>
          <w:rFonts w:eastAsiaTheme="minorEastAsia"/>
          <w:lang w:eastAsia="en-US"/>
        </w:rPr>
      </w:pPr>
      <w:r w:rsidRPr="348DD110">
        <w:rPr>
          <w:rFonts w:eastAsiaTheme="minorEastAsia"/>
          <w:lang w:eastAsia="en-US"/>
        </w:rPr>
        <w:t>Vybraný dodavatel musí poskytnout společnosti EG.D dokumentaci o</w:t>
      </w:r>
      <w:r w:rsidRPr="348DD110">
        <w:rPr>
          <w:lang w:eastAsia="en-US"/>
        </w:rPr>
        <w:t xml:space="preserve"> dodávaném</w:t>
      </w:r>
      <w:r w:rsidRPr="348DD110">
        <w:rPr>
          <w:rFonts w:eastAsiaTheme="minorEastAsia"/>
          <w:lang w:eastAsia="en-US"/>
        </w:rPr>
        <w:t xml:space="preserve"> zařízení. </w:t>
      </w:r>
      <w:bookmarkStart w:id="40" w:name="_Hlk80622187"/>
      <w:r w:rsidRPr="348DD110">
        <w:rPr>
          <w:rFonts w:eastAsiaTheme="minorEastAsia"/>
          <w:lang w:eastAsia="en-US"/>
        </w:rPr>
        <w:t>Dokumentace bude předána před podpisem smlouvy, a to elektronicky</w:t>
      </w:r>
      <w:bookmarkEnd w:id="40"/>
      <w:r w:rsidRPr="348DD110">
        <w:rPr>
          <w:rFonts w:eastAsiaTheme="minorEastAsia"/>
          <w:lang w:eastAsia="en-US"/>
        </w:rPr>
        <w:t xml:space="preserve"> a papírově v počtu 4 ks a minimálně v následující struktuře:</w:t>
      </w:r>
    </w:p>
    <w:p w14:paraId="7A4336CE" w14:textId="77777777" w:rsidR="00767517" w:rsidRDefault="00767517" w:rsidP="00767517">
      <w:pPr>
        <w:pStyle w:val="Odstavecseseznamem"/>
        <w:numPr>
          <w:ilvl w:val="0"/>
          <w:numId w:val="44"/>
        </w:numPr>
        <w:autoSpaceDE w:val="0"/>
        <w:autoSpaceDN w:val="0"/>
        <w:adjustRightInd w:val="0"/>
        <w:spacing w:before="120"/>
        <w:ind w:left="851" w:hanging="284"/>
        <w:contextualSpacing/>
        <w:jc w:val="both"/>
        <w:rPr>
          <w:rFonts w:eastAsiaTheme="minorHAnsi" w:cs="Arial"/>
          <w:color w:val="000000"/>
          <w:szCs w:val="22"/>
          <w:lang w:eastAsia="en-US"/>
        </w:rPr>
      </w:pPr>
      <w:r>
        <w:rPr>
          <w:rFonts w:eastAsiaTheme="minorHAnsi" w:cs="Arial"/>
          <w:color w:val="000000"/>
          <w:szCs w:val="22"/>
          <w:lang w:eastAsia="en-US"/>
        </w:rPr>
        <w:t xml:space="preserve">Obecný popis systému (viz. Příloha </w:t>
      </w:r>
      <w:proofErr w:type="gramStart"/>
      <w:r>
        <w:rPr>
          <w:rFonts w:eastAsiaTheme="minorHAnsi" w:cs="Arial"/>
          <w:color w:val="000000"/>
          <w:szCs w:val="22"/>
          <w:lang w:eastAsia="en-US"/>
        </w:rPr>
        <w:t>2b</w:t>
      </w:r>
      <w:proofErr w:type="gramEnd"/>
      <w:r>
        <w:rPr>
          <w:rFonts w:eastAsiaTheme="minorHAnsi" w:cs="Arial"/>
          <w:color w:val="000000"/>
          <w:szCs w:val="22"/>
          <w:lang w:eastAsia="en-US"/>
        </w:rPr>
        <w:t>.1_Obecný popis systému).</w:t>
      </w:r>
    </w:p>
    <w:p w14:paraId="7F9A80C9" w14:textId="77777777" w:rsidR="00767517" w:rsidRDefault="00767517" w:rsidP="00767517">
      <w:pPr>
        <w:pStyle w:val="Odstavecseseznamem"/>
        <w:numPr>
          <w:ilvl w:val="0"/>
          <w:numId w:val="44"/>
        </w:numPr>
        <w:autoSpaceDE w:val="0"/>
        <w:autoSpaceDN w:val="0"/>
        <w:adjustRightInd w:val="0"/>
        <w:ind w:left="851" w:hanging="284"/>
        <w:contextualSpacing/>
        <w:jc w:val="both"/>
        <w:rPr>
          <w:rFonts w:eastAsiaTheme="minorHAnsi" w:cs="Arial"/>
          <w:color w:val="000000"/>
          <w:szCs w:val="22"/>
          <w:lang w:eastAsia="en-US"/>
        </w:rPr>
      </w:pPr>
      <w:r>
        <w:rPr>
          <w:rFonts w:eastAsiaTheme="minorHAnsi" w:cs="Arial"/>
          <w:color w:val="000000"/>
          <w:szCs w:val="22"/>
          <w:lang w:eastAsia="en-US"/>
        </w:rPr>
        <w:t xml:space="preserve">Bezpečnostní příručka (viz. Příloha </w:t>
      </w:r>
      <w:proofErr w:type="gramStart"/>
      <w:r>
        <w:rPr>
          <w:rFonts w:eastAsiaTheme="minorHAnsi" w:cs="Arial"/>
          <w:color w:val="000000"/>
          <w:szCs w:val="22"/>
          <w:lang w:eastAsia="en-US"/>
        </w:rPr>
        <w:t>2b</w:t>
      </w:r>
      <w:proofErr w:type="gramEnd"/>
      <w:r>
        <w:rPr>
          <w:rFonts w:eastAsiaTheme="minorHAnsi" w:cs="Arial"/>
          <w:color w:val="000000"/>
          <w:szCs w:val="22"/>
          <w:lang w:eastAsia="en-US"/>
        </w:rPr>
        <w:t>.3_Bezpečnostní příručka).</w:t>
      </w:r>
      <w:r w:rsidRPr="00B209CF">
        <w:rPr>
          <w:rFonts w:eastAsiaTheme="minorHAnsi" w:cs="Arial"/>
          <w:color w:val="000000"/>
          <w:szCs w:val="22"/>
          <w:lang w:eastAsia="en-US"/>
        </w:rPr>
        <w:t xml:space="preserve"> </w:t>
      </w:r>
    </w:p>
    <w:p w14:paraId="654B8AD7" w14:textId="77777777" w:rsidR="00767517" w:rsidRDefault="00767517" w:rsidP="00767517">
      <w:pPr>
        <w:pStyle w:val="Odstavecseseznamem"/>
        <w:numPr>
          <w:ilvl w:val="0"/>
          <w:numId w:val="44"/>
        </w:numPr>
        <w:autoSpaceDE w:val="0"/>
        <w:autoSpaceDN w:val="0"/>
        <w:adjustRightInd w:val="0"/>
        <w:ind w:left="851" w:hanging="284"/>
        <w:contextualSpacing/>
        <w:jc w:val="both"/>
        <w:rPr>
          <w:rFonts w:eastAsiaTheme="minorHAnsi" w:cs="Arial"/>
          <w:color w:val="000000"/>
          <w:szCs w:val="22"/>
          <w:lang w:eastAsia="en-US"/>
        </w:rPr>
      </w:pPr>
      <w:r>
        <w:rPr>
          <w:rFonts w:eastAsiaTheme="minorHAnsi" w:cs="Arial"/>
          <w:color w:val="000000"/>
          <w:szCs w:val="22"/>
          <w:lang w:eastAsia="en-US"/>
        </w:rPr>
        <w:t>Správcovská dokumentace.</w:t>
      </w:r>
    </w:p>
    <w:p w14:paraId="1E1A42A2" w14:textId="77777777" w:rsidR="00767517" w:rsidRDefault="00767517" w:rsidP="00767517">
      <w:pPr>
        <w:autoSpaceDE w:val="0"/>
        <w:autoSpaceDN w:val="0"/>
        <w:adjustRightInd w:val="0"/>
        <w:spacing w:before="120"/>
        <w:jc w:val="both"/>
        <w:rPr>
          <w:rFonts w:eastAsiaTheme="minorHAnsi"/>
          <w:lang w:eastAsia="en-US"/>
        </w:rPr>
      </w:pPr>
      <w:r>
        <w:rPr>
          <w:rFonts w:eastAsiaTheme="minorHAnsi"/>
          <w:lang w:eastAsia="en-US"/>
        </w:rPr>
        <w:t>Následující d</w:t>
      </w:r>
      <w:r w:rsidRPr="005D6C02">
        <w:rPr>
          <w:rFonts w:eastAsiaTheme="minorHAnsi"/>
          <w:lang w:eastAsia="en-US"/>
        </w:rPr>
        <w:t xml:space="preserve">okumentace bude předána </w:t>
      </w:r>
      <w:r>
        <w:rPr>
          <w:rFonts w:eastAsiaTheme="minorHAnsi"/>
          <w:lang w:eastAsia="en-US"/>
        </w:rPr>
        <w:t xml:space="preserve">pouze </w:t>
      </w:r>
      <w:r w:rsidRPr="005D6C02">
        <w:rPr>
          <w:rFonts w:eastAsiaTheme="minorHAnsi"/>
          <w:lang w:eastAsia="en-US"/>
        </w:rPr>
        <w:t>elektronicky</w:t>
      </w:r>
      <w:r>
        <w:rPr>
          <w:rFonts w:eastAsiaTheme="minorHAnsi"/>
          <w:lang w:eastAsia="en-US"/>
        </w:rPr>
        <w:t xml:space="preserve"> ke každému dodanému RTU:</w:t>
      </w:r>
    </w:p>
    <w:p w14:paraId="707B033C" w14:textId="77777777" w:rsidR="00767517" w:rsidRPr="00A106B3" w:rsidRDefault="00767517" w:rsidP="00767517">
      <w:pPr>
        <w:pStyle w:val="Odstavecseseznamem"/>
        <w:numPr>
          <w:ilvl w:val="0"/>
          <w:numId w:val="44"/>
        </w:numPr>
        <w:autoSpaceDE w:val="0"/>
        <w:autoSpaceDN w:val="0"/>
        <w:adjustRightInd w:val="0"/>
        <w:spacing w:before="120"/>
        <w:ind w:left="851" w:hanging="284"/>
        <w:jc w:val="both"/>
        <w:rPr>
          <w:rFonts w:eastAsiaTheme="minorHAnsi" w:cs="Arial"/>
          <w:color w:val="000000"/>
          <w:szCs w:val="22"/>
          <w:lang w:eastAsia="en-US"/>
        </w:rPr>
      </w:pPr>
      <w:r w:rsidRPr="00375442">
        <w:rPr>
          <w:rFonts w:eastAsiaTheme="minorHAnsi" w:cs="Arial"/>
          <w:szCs w:val="22"/>
          <w:lang w:eastAsia="en-US"/>
        </w:rPr>
        <w:t>Dokumentace skutečného provedení systému včetně datového modelu</w:t>
      </w:r>
      <w:r>
        <w:rPr>
          <w:rFonts w:eastAsiaTheme="minorHAnsi" w:cs="Arial"/>
          <w:szCs w:val="22"/>
          <w:lang w:eastAsia="en-US"/>
        </w:rPr>
        <w:t>.</w:t>
      </w:r>
    </w:p>
    <w:p w14:paraId="3A381274" w14:textId="77777777" w:rsidR="00767517" w:rsidRDefault="00767517" w:rsidP="00767517">
      <w:pPr>
        <w:pStyle w:val="Odstavecseseznamem"/>
        <w:numPr>
          <w:ilvl w:val="0"/>
          <w:numId w:val="44"/>
        </w:numPr>
        <w:autoSpaceDE w:val="0"/>
        <w:autoSpaceDN w:val="0"/>
        <w:adjustRightInd w:val="0"/>
        <w:ind w:left="851" w:hanging="284"/>
        <w:contextualSpacing/>
        <w:jc w:val="both"/>
        <w:rPr>
          <w:rFonts w:eastAsiaTheme="minorHAnsi" w:cs="Arial"/>
          <w:color w:val="000000"/>
          <w:szCs w:val="22"/>
          <w:lang w:eastAsia="en-US"/>
        </w:rPr>
      </w:pPr>
      <w:r>
        <w:rPr>
          <w:rFonts w:eastAsiaTheme="minorHAnsi" w:cs="Arial"/>
          <w:color w:val="000000"/>
          <w:szCs w:val="22"/>
          <w:lang w:eastAsia="en-US"/>
        </w:rPr>
        <w:t>Konfigurace zařízení.</w:t>
      </w:r>
    </w:p>
    <w:p w14:paraId="1428B726" w14:textId="77777777" w:rsidR="00767517" w:rsidRPr="00A002A4" w:rsidRDefault="00767517" w:rsidP="00767517">
      <w:pPr>
        <w:pStyle w:val="Odstavecseseznamem"/>
        <w:numPr>
          <w:ilvl w:val="0"/>
          <w:numId w:val="44"/>
        </w:numPr>
        <w:autoSpaceDE w:val="0"/>
        <w:autoSpaceDN w:val="0"/>
        <w:adjustRightInd w:val="0"/>
        <w:ind w:left="851" w:hanging="284"/>
        <w:contextualSpacing/>
        <w:jc w:val="both"/>
        <w:rPr>
          <w:rFonts w:eastAsiaTheme="minorHAnsi" w:cs="Arial"/>
          <w:color w:val="000000"/>
          <w:szCs w:val="22"/>
          <w:lang w:eastAsia="en-US"/>
        </w:rPr>
      </w:pPr>
      <w:r>
        <w:rPr>
          <w:rFonts w:eastAsiaTheme="minorHAnsi" w:cs="Arial"/>
          <w:color w:val="000000"/>
          <w:szCs w:val="22"/>
          <w:lang w:eastAsia="en-US"/>
        </w:rPr>
        <w:t xml:space="preserve">Všechny potřebné systémové i aplikační </w:t>
      </w:r>
      <w:r w:rsidRPr="00430C4E">
        <w:rPr>
          <w:rFonts w:eastAsiaTheme="minorHAnsi" w:cs="Arial"/>
          <w:color w:val="000000"/>
          <w:szCs w:val="22"/>
          <w:lang w:eastAsia="en-US"/>
        </w:rPr>
        <w:t>licence</w:t>
      </w:r>
      <w:r>
        <w:rPr>
          <w:rFonts w:eastAsiaTheme="minorHAnsi" w:cs="Arial"/>
          <w:color w:val="000000"/>
          <w:szCs w:val="22"/>
          <w:lang w:eastAsia="en-US"/>
        </w:rPr>
        <w:t xml:space="preserve"> (kde je vyžadováno).</w:t>
      </w:r>
    </w:p>
    <w:p w14:paraId="7906D975" w14:textId="77777777" w:rsidR="00767517" w:rsidRDefault="00767517" w:rsidP="00767517">
      <w:pPr>
        <w:spacing w:before="120"/>
        <w:jc w:val="both"/>
        <w:rPr>
          <w:rFonts w:eastAsiaTheme="minorHAnsi"/>
          <w:lang w:eastAsia="en-US"/>
        </w:rPr>
      </w:pPr>
      <w:r w:rsidRPr="00B40A00">
        <w:rPr>
          <w:rFonts w:eastAsiaTheme="minorHAnsi"/>
          <w:lang w:eastAsia="en-US"/>
        </w:rPr>
        <w:t>Všechna dokumentace musí být dodána aktualizovaná na dodávanou verzi HW</w:t>
      </w:r>
      <w:r>
        <w:rPr>
          <w:rFonts w:eastAsiaTheme="minorHAnsi"/>
          <w:lang w:eastAsia="en-US"/>
        </w:rPr>
        <w:t>.</w:t>
      </w:r>
      <w:r w:rsidRPr="00B40A00">
        <w:rPr>
          <w:rFonts w:eastAsiaTheme="minorHAnsi"/>
          <w:lang w:eastAsia="en-US"/>
        </w:rPr>
        <w:t xml:space="preserve"> </w:t>
      </w:r>
    </w:p>
    <w:p w14:paraId="16D16799" w14:textId="77777777" w:rsidR="00767517" w:rsidRPr="00B40A00" w:rsidRDefault="00767517" w:rsidP="00767517">
      <w:pPr>
        <w:spacing w:before="120"/>
        <w:jc w:val="both"/>
        <w:rPr>
          <w:rFonts w:eastAsiaTheme="minorHAnsi"/>
          <w:lang w:eastAsia="en-US"/>
        </w:rPr>
      </w:pPr>
      <w:r w:rsidRPr="00B40A00">
        <w:rPr>
          <w:rFonts w:eastAsiaTheme="minorHAnsi"/>
          <w:lang w:eastAsia="en-US"/>
        </w:rPr>
        <w:t xml:space="preserve">Všechny HW, SW a firmware úpravy </w:t>
      </w:r>
      <w:r>
        <w:rPr>
          <w:rFonts w:eastAsiaTheme="minorHAnsi"/>
          <w:lang w:eastAsia="en-US"/>
        </w:rPr>
        <w:t>musí</w:t>
      </w:r>
      <w:r w:rsidRPr="00B40A00">
        <w:rPr>
          <w:rFonts w:eastAsiaTheme="minorHAnsi"/>
          <w:lang w:eastAsia="en-US"/>
        </w:rPr>
        <w:t xml:space="preserve"> být zdokumentovány</w:t>
      </w:r>
      <w:r>
        <w:rPr>
          <w:rFonts w:eastAsiaTheme="minorHAnsi"/>
          <w:lang w:eastAsia="en-US"/>
        </w:rPr>
        <w:t>:</w:t>
      </w:r>
    </w:p>
    <w:p w14:paraId="7A80296D" w14:textId="77777777" w:rsidR="00767517" w:rsidRDefault="00767517" w:rsidP="00767517">
      <w:pPr>
        <w:pStyle w:val="Odstavecseseznamem"/>
        <w:numPr>
          <w:ilvl w:val="0"/>
          <w:numId w:val="45"/>
        </w:numPr>
        <w:autoSpaceDE w:val="0"/>
        <w:autoSpaceDN w:val="0"/>
        <w:adjustRightInd w:val="0"/>
        <w:spacing w:before="120"/>
        <w:ind w:left="851" w:hanging="284"/>
        <w:contextualSpacing/>
        <w:jc w:val="both"/>
        <w:rPr>
          <w:rFonts w:eastAsiaTheme="minorHAnsi" w:cs="Arial"/>
          <w:color w:val="000000"/>
          <w:szCs w:val="22"/>
          <w:lang w:eastAsia="en-US"/>
        </w:rPr>
      </w:pPr>
      <w:r w:rsidRPr="00B40A00">
        <w:rPr>
          <w:rFonts w:eastAsiaTheme="minorHAnsi" w:cs="Arial"/>
          <w:color w:val="000000"/>
          <w:szCs w:val="22"/>
          <w:lang w:eastAsia="en-US"/>
        </w:rPr>
        <w:t>Verzí vydání</w:t>
      </w:r>
      <w:r>
        <w:rPr>
          <w:rFonts w:eastAsiaTheme="minorHAnsi" w:cs="Arial"/>
          <w:color w:val="000000"/>
          <w:szCs w:val="22"/>
          <w:lang w:eastAsia="en-US"/>
        </w:rPr>
        <w:t>.</w:t>
      </w:r>
    </w:p>
    <w:p w14:paraId="21C23A6D" w14:textId="77777777" w:rsidR="00767517" w:rsidRDefault="00767517" w:rsidP="00767517">
      <w:pPr>
        <w:pStyle w:val="Odstavecseseznamem"/>
        <w:numPr>
          <w:ilvl w:val="0"/>
          <w:numId w:val="45"/>
        </w:numPr>
        <w:autoSpaceDE w:val="0"/>
        <w:autoSpaceDN w:val="0"/>
        <w:adjustRightInd w:val="0"/>
        <w:ind w:left="851" w:hanging="284"/>
        <w:contextualSpacing/>
        <w:jc w:val="both"/>
        <w:rPr>
          <w:rFonts w:eastAsiaTheme="minorHAnsi" w:cs="Arial"/>
          <w:color w:val="000000"/>
          <w:szCs w:val="22"/>
          <w:lang w:eastAsia="en-US"/>
        </w:rPr>
      </w:pPr>
      <w:r w:rsidRPr="00B40A00">
        <w:rPr>
          <w:rFonts w:eastAsiaTheme="minorHAnsi" w:cs="Arial"/>
          <w:color w:val="000000"/>
          <w:szCs w:val="22"/>
          <w:lang w:eastAsia="en-US"/>
        </w:rPr>
        <w:t>Datum</w:t>
      </w:r>
      <w:r>
        <w:rPr>
          <w:rFonts w:eastAsiaTheme="minorHAnsi" w:cs="Arial"/>
          <w:color w:val="000000"/>
          <w:szCs w:val="22"/>
          <w:lang w:eastAsia="en-US"/>
        </w:rPr>
        <w:t>em</w:t>
      </w:r>
      <w:r w:rsidRPr="00B40A00">
        <w:rPr>
          <w:rFonts w:eastAsiaTheme="minorHAnsi" w:cs="Arial"/>
          <w:color w:val="000000"/>
          <w:szCs w:val="22"/>
          <w:lang w:eastAsia="en-US"/>
        </w:rPr>
        <w:t xml:space="preserve"> vydání</w:t>
      </w:r>
      <w:r>
        <w:rPr>
          <w:rFonts w:eastAsiaTheme="minorHAnsi" w:cs="Arial"/>
          <w:color w:val="000000"/>
          <w:szCs w:val="22"/>
          <w:lang w:eastAsia="en-US"/>
        </w:rPr>
        <w:t>.</w:t>
      </w:r>
    </w:p>
    <w:p w14:paraId="33483CF1" w14:textId="77777777" w:rsidR="00767517" w:rsidRDefault="00767517" w:rsidP="00767517">
      <w:pPr>
        <w:pStyle w:val="Odstavecseseznamem"/>
        <w:numPr>
          <w:ilvl w:val="0"/>
          <w:numId w:val="45"/>
        </w:numPr>
        <w:autoSpaceDE w:val="0"/>
        <w:autoSpaceDN w:val="0"/>
        <w:adjustRightInd w:val="0"/>
        <w:ind w:left="851" w:hanging="284"/>
        <w:contextualSpacing/>
        <w:jc w:val="both"/>
        <w:rPr>
          <w:rFonts w:eastAsiaTheme="minorHAnsi" w:cs="Arial"/>
          <w:color w:val="000000"/>
          <w:szCs w:val="22"/>
          <w:lang w:eastAsia="en-US"/>
        </w:rPr>
      </w:pPr>
      <w:r w:rsidRPr="00B40A00">
        <w:rPr>
          <w:rFonts w:eastAsiaTheme="minorHAnsi" w:cs="Arial"/>
          <w:color w:val="000000"/>
          <w:szCs w:val="22"/>
          <w:lang w:eastAsia="en-US"/>
        </w:rPr>
        <w:t>Prohlášení</w:t>
      </w:r>
      <w:r>
        <w:rPr>
          <w:rFonts w:eastAsiaTheme="minorHAnsi" w:cs="Arial"/>
          <w:color w:val="000000"/>
          <w:szCs w:val="22"/>
          <w:lang w:eastAsia="en-US"/>
        </w:rPr>
        <w:t>m</w:t>
      </w:r>
      <w:r w:rsidRPr="00B40A00">
        <w:rPr>
          <w:rFonts w:eastAsiaTheme="minorHAnsi" w:cs="Arial"/>
          <w:color w:val="000000"/>
          <w:szCs w:val="22"/>
          <w:lang w:eastAsia="en-US"/>
        </w:rPr>
        <w:t xml:space="preserve"> o konci objednávek</w:t>
      </w:r>
      <w:r>
        <w:rPr>
          <w:rFonts w:eastAsiaTheme="minorHAnsi" w:cs="Arial"/>
          <w:color w:val="000000"/>
          <w:szCs w:val="22"/>
          <w:lang w:eastAsia="en-US"/>
        </w:rPr>
        <w:t>.</w:t>
      </w:r>
    </w:p>
    <w:p w14:paraId="7556BF1E" w14:textId="77777777" w:rsidR="00767517" w:rsidRDefault="00767517" w:rsidP="00767517">
      <w:pPr>
        <w:pStyle w:val="Odstavecseseznamem"/>
        <w:numPr>
          <w:ilvl w:val="0"/>
          <w:numId w:val="45"/>
        </w:numPr>
        <w:autoSpaceDE w:val="0"/>
        <w:autoSpaceDN w:val="0"/>
        <w:adjustRightInd w:val="0"/>
        <w:ind w:left="851" w:hanging="284"/>
        <w:contextualSpacing/>
        <w:jc w:val="both"/>
        <w:rPr>
          <w:rFonts w:eastAsiaTheme="minorHAnsi" w:cs="Arial"/>
          <w:color w:val="000000"/>
          <w:szCs w:val="22"/>
          <w:lang w:eastAsia="en-US"/>
        </w:rPr>
      </w:pPr>
      <w:r w:rsidRPr="00B40A00">
        <w:rPr>
          <w:rFonts w:eastAsiaTheme="minorHAnsi" w:cs="Arial"/>
          <w:color w:val="000000"/>
          <w:szCs w:val="22"/>
          <w:lang w:eastAsia="en-US"/>
        </w:rPr>
        <w:lastRenderedPageBreak/>
        <w:t>Prohlášení</w:t>
      </w:r>
      <w:r>
        <w:rPr>
          <w:rFonts w:eastAsiaTheme="minorHAnsi" w:cs="Arial"/>
          <w:color w:val="000000"/>
          <w:szCs w:val="22"/>
          <w:lang w:eastAsia="en-US"/>
        </w:rPr>
        <w:t>m</w:t>
      </w:r>
      <w:r w:rsidRPr="00B40A00">
        <w:rPr>
          <w:rFonts w:eastAsiaTheme="minorHAnsi" w:cs="Arial"/>
          <w:color w:val="000000"/>
          <w:szCs w:val="22"/>
          <w:lang w:eastAsia="en-US"/>
        </w:rPr>
        <w:t xml:space="preserve"> o konci podpory</w:t>
      </w:r>
      <w:r>
        <w:rPr>
          <w:rFonts w:eastAsiaTheme="minorHAnsi" w:cs="Arial"/>
          <w:color w:val="000000"/>
          <w:szCs w:val="22"/>
          <w:lang w:eastAsia="en-US"/>
        </w:rPr>
        <w:t>.</w:t>
      </w:r>
    </w:p>
    <w:p w14:paraId="1BEECC60" w14:textId="77777777" w:rsidR="00767517" w:rsidRDefault="00767517" w:rsidP="00767517">
      <w:pPr>
        <w:spacing w:before="120"/>
        <w:jc w:val="both"/>
      </w:pPr>
      <w:r w:rsidRPr="00B54D93">
        <w:rPr>
          <w:rFonts w:eastAsiaTheme="minorHAnsi"/>
          <w:lang w:eastAsia="en-US"/>
        </w:rPr>
        <w:t>Dokumentace musí být k dispozici v českém nebo slovenském jazyce (výjimku lze individuálně dohodnout u specifické technické dokumentace).</w:t>
      </w:r>
      <w:r w:rsidRPr="00B54D93">
        <w:rPr>
          <w:lang w:eastAsia="en-US"/>
        </w:rPr>
        <w:t xml:space="preserve"> Dokumentace m</w:t>
      </w:r>
      <w:r w:rsidRPr="00B54D93">
        <w:rPr>
          <w:rFonts w:eastAsiaTheme="minorHAnsi"/>
          <w:lang w:eastAsia="en-US"/>
        </w:rPr>
        <w:t xml:space="preserve">usí být srozumitelná a gramaticky i technicky správně. </w:t>
      </w:r>
    </w:p>
    <w:p w14:paraId="332336B3" w14:textId="77777777" w:rsidR="00767517" w:rsidRPr="00BF03AC" w:rsidRDefault="00767517" w:rsidP="00767517">
      <w:pPr>
        <w:pStyle w:val="Nadpis2"/>
      </w:pPr>
      <w:r w:rsidRPr="00BF03AC">
        <w:t>Provozní předpis</w:t>
      </w:r>
    </w:p>
    <w:p w14:paraId="68F630DD" w14:textId="77777777" w:rsidR="00767517" w:rsidRPr="00BF03AC" w:rsidRDefault="00767517" w:rsidP="00767517">
      <w:pPr>
        <w:spacing w:before="120"/>
        <w:jc w:val="both"/>
        <w:rPr>
          <w:rFonts w:cs="Arial"/>
          <w:szCs w:val="22"/>
        </w:rPr>
      </w:pPr>
      <w:r w:rsidRPr="00BF03AC">
        <w:rPr>
          <w:rFonts w:cs="Arial"/>
          <w:szCs w:val="22"/>
        </w:rPr>
        <w:t xml:space="preserve">Účastník předloží zadavateli nejpozději před podpisem smlouvy návod pro provozování, údržbu a revize nabízeného zařízení k dosažení životnosti zařízení požadované zadavatelem. </w:t>
      </w:r>
    </w:p>
    <w:p w14:paraId="47BD8532" w14:textId="77777777" w:rsidR="00767517" w:rsidRPr="00BF03AC" w:rsidRDefault="00767517" w:rsidP="00767517">
      <w:pPr>
        <w:pStyle w:val="Nadpis2"/>
        <w:ind w:left="578" w:hanging="578"/>
      </w:pPr>
      <w:r w:rsidRPr="00BF03AC">
        <w:t>Katalogové listy nebo prospekty</w:t>
      </w:r>
    </w:p>
    <w:p w14:paraId="4CABB31E" w14:textId="77777777" w:rsidR="00767517" w:rsidRPr="00BF03AC" w:rsidRDefault="00767517" w:rsidP="00767517">
      <w:pPr>
        <w:spacing w:before="120"/>
        <w:jc w:val="both"/>
        <w:rPr>
          <w:rFonts w:cs="Arial"/>
          <w:szCs w:val="22"/>
        </w:rPr>
      </w:pPr>
      <w:r w:rsidRPr="00BF03AC">
        <w:rPr>
          <w:rFonts w:cs="Arial"/>
          <w:szCs w:val="22"/>
        </w:rPr>
        <w:t xml:space="preserve">Účastník přiloží k nabídce katalog nebo katalogový list (data </w:t>
      </w:r>
      <w:proofErr w:type="spellStart"/>
      <w:r w:rsidRPr="00BF03AC">
        <w:rPr>
          <w:rFonts w:cs="Arial"/>
          <w:szCs w:val="22"/>
        </w:rPr>
        <w:t>sheet</w:t>
      </w:r>
      <w:proofErr w:type="spellEnd"/>
      <w:r w:rsidRPr="00BF03AC">
        <w:rPr>
          <w:rFonts w:cs="Arial"/>
          <w:szCs w:val="22"/>
        </w:rPr>
        <w:t>), obsahující základní elektrické, mechanické a konstrukční parametry a vlastnosti nabízeného zařízení.</w:t>
      </w:r>
    </w:p>
    <w:p w14:paraId="72036B93" w14:textId="77777777" w:rsidR="00767517" w:rsidRPr="00BF03AC" w:rsidRDefault="00767517" w:rsidP="00767517">
      <w:pPr>
        <w:pStyle w:val="Nadpis2"/>
        <w:ind w:left="578" w:hanging="578"/>
      </w:pPr>
      <w:r w:rsidRPr="00BF03AC">
        <w:t>Další technická dokumentace</w:t>
      </w:r>
    </w:p>
    <w:p w14:paraId="0842D2E7" w14:textId="77777777" w:rsidR="00767517" w:rsidRDefault="00767517" w:rsidP="00767517">
      <w:pPr>
        <w:spacing w:before="120"/>
        <w:jc w:val="both"/>
        <w:rPr>
          <w:rFonts w:cs="Arial"/>
          <w:szCs w:val="22"/>
        </w:rPr>
      </w:pPr>
      <w:r w:rsidRPr="00BF03AC">
        <w:rPr>
          <w:rFonts w:cs="Arial"/>
          <w:szCs w:val="22"/>
        </w:rPr>
        <w:t>Účastník se zavazuje dodat na žádost kupujícího podklady (texty, výkresy apod.) pro vypracování Technických norem společnosti (TNS).</w:t>
      </w:r>
    </w:p>
    <w:p w14:paraId="06A19BFF" w14:textId="77777777" w:rsidR="00767517" w:rsidRDefault="00767517" w:rsidP="00767517">
      <w:pPr>
        <w:pStyle w:val="Nadpis2"/>
      </w:pPr>
      <w:r>
        <w:t>Školení</w:t>
      </w:r>
    </w:p>
    <w:p w14:paraId="00EA4255" w14:textId="77777777" w:rsidR="00767517" w:rsidRDefault="00767517" w:rsidP="00767517">
      <w:pPr>
        <w:jc w:val="both"/>
      </w:pPr>
      <w:r w:rsidRPr="00AA6208">
        <w:t xml:space="preserve">Zadavatel požaduje zajistit společně s dodávkou a testováním zařízení i školení pro správce systému. Je požadováno, aby veškerá školení a školicí materiály byly v českém jazyce. </w:t>
      </w:r>
    </w:p>
    <w:p w14:paraId="35FF6F4D" w14:textId="77777777" w:rsidR="00767517" w:rsidRDefault="00767517" w:rsidP="00767517">
      <w:pPr>
        <w:spacing w:before="120"/>
        <w:jc w:val="both"/>
      </w:pPr>
      <w:r w:rsidRPr="00AA6208">
        <w:t>Školení</w:t>
      </w:r>
      <w:r>
        <w:t xml:space="preserve"> musí </w:t>
      </w:r>
      <w:r w:rsidRPr="00AA6208">
        <w:t xml:space="preserve">zajistit pracovníkům </w:t>
      </w:r>
      <w:r>
        <w:t>z</w:t>
      </w:r>
      <w:r w:rsidRPr="00AA6208">
        <w:t>adavatele komplexní zvládnutí problematiky</w:t>
      </w:r>
      <w:r>
        <w:t xml:space="preserve"> </w:t>
      </w:r>
      <w:r w:rsidRPr="00AA6208">
        <w:t>konfigurace, instalace, provozu a údržby zařízení. Školení proběhne formou praktických ukázek na komponentech nabízeného zařízení. Délku školení může zadavatel prodloužit tak, aby jeho rozsah pokryl zvládnutí potřebných dovedností dle požadovaných funkcionalit. Účastníci školení obdrží nejpozději 3 dny před školením školící materiály.</w:t>
      </w:r>
    </w:p>
    <w:p w14:paraId="634653CA" w14:textId="65688FE8" w:rsidR="00767517" w:rsidRDefault="00767517" w:rsidP="00F55C55">
      <w:pPr>
        <w:spacing w:line="276" w:lineRule="auto"/>
      </w:pPr>
    </w:p>
    <w:p w14:paraId="127F55C4" w14:textId="10F8A5CA" w:rsidR="00767517" w:rsidRDefault="00767517" w:rsidP="00767517">
      <w:pPr>
        <w:pStyle w:val="Nadpis1"/>
      </w:pPr>
      <w:r>
        <w:t>Doplňující požadavky</w:t>
      </w:r>
    </w:p>
    <w:p w14:paraId="3A0A0C42" w14:textId="77777777" w:rsidR="00767517" w:rsidRDefault="00767517" w:rsidP="00767517">
      <w:pPr>
        <w:pStyle w:val="Nadpis2"/>
      </w:pPr>
      <w:r>
        <w:t>Záruční doba</w:t>
      </w:r>
    </w:p>
    <w:p w14:paraId="2E850177" w14:textId="77777777" w:rsidR="00767517" w:rsidRDefault="00767517" w:rsidP="00767517">
      <w:r>
        <w:t>Minimálně 36 měsíců, a to na výrobní závady od okamžiku přechodu vlastnictví ke zboží na kupujícího.</w:t>
      </w:r>
    </w:p>
    <w:p w14:paraId="3F9602A1" w14:textId="77777777" w:rsidR="00767517" w:rsidRDefault="00767517" w:rsidP="00767517">
      <w:pPr>
        <w:pStyle w:val="Nadpis2"/>
      </w:pPr>
      <w:r>
        <w:t xml:space="preserve">Životnost </w:t>
      </w:r>
    </w:p>
    <w:p w14:paraId="78EFB081" w14:textId="77777777" w:rsidR="00767517" w:rsidRPr="004E0E83" w:rsidRDefault="00767517" w:rsidP="00767517">
      <w:r>
        <w:t>Minimálně 15 let na RTU a měřicí adaptéry a 6 let na baterie, při zachování požadovaných technických parametrů.</w:t>
      </w:r>
      <w:bookmarkStart w:id="41" w:name="_1686384653"/>
      <w:bookmarkEnd w:id="41"/>
    </w:p>
    <w:p w14:paraId="7765ABDE" w14:textId="77777777" w:rsidR="00767517" w:rsidRDefault="00767517" w:rsidP="00F55C55">
      <w:pPr>
        <w:spacing w:line="276" w:lineRule="auto"/>
      </w:pPr>
    </w:p>
    <w:sectPr w:rsidR="00767517">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DC162" w14:textId="77777777" w:rsidR="00834F8A" w:rsidRDefault="00834F8A" w:rsidP="00196601">
      <w:r>
        <w:separator/>
      </w:r>
    </w:p>
  </w:endnote>
  <w:endnote w:type="continuationSeparator" w:id="0">
    <w:p w14:paraId="68C0D9C9" w14:textId="77777777" w:rsidR="00834F8A" w:rsidRDefault="00834F8A" w:rsidP="0019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1B42" w14:textId="77777777" w:rsidR="00834F8A" w:rsidRDefault="00834F8A" w:rsidP="00196601">
      <w:r>
        <w:separator/>
      </w:r>
    </w:p>
  </w:footnote>
  <w:footnote w:type="continuationSeparator" w:id="0">
    <w:p w14:paraId="6DD96B5D" w14:textId="77777777" w:rsidR="00834F8A" w:rsidRDefault="00834F8A" w:rsidP="0019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ABC5" w14:textId="77777777" w:rsidR="0046473F" w:rsidRDefault="0046473F" w:rsidP="00196601">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305D8034" w14:textId="6B546569" w:rsidR="0046473F" w:rsidRPr="002A4F5A" w:rsidRDefault="0046473F" w:rsidP="0019660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3B0A30" w:rsidRPr="00CA46C7">
      <w:rPr>
        <w:b/>
        <w:sz w:val="18"/>
        <w:szCs w:val="20"/>
        <w:highlight w:val="green"/>
      </w:rPr>
      <w:t>účastník</w:t>
    </w:r>
  </w:p>
  <w:p w14:paraId="0E0C2A5A" w14:textId="77777777" w:rsidR="0046473F" w:rsidRDefault="004647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DA1"/>
    <w:multiLevelType w:val="hybridMultilevel"/>
    <w:tmpl w:val="A1DE44C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14154C"/>
    <w:multiLevelType w:val="hybridMultilevel"/>
    <w:tmpl w:val="6054D188"/>
    <w:lvl w:ilvl="0" w:tplc="CDFA6F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226C2"/>
    <w:multiLevelType w:val="multilevel"/>
    <w:tmpl w:val="08F058D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bCs w:val="0"/>
        <w:sz w:val="22"/>
        <w:szCs w:val="22"/>
        <w:vertAlign w:val="base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9DB3CA0"/>
    <w:multiLevelType w:val="hybridMultilevel"/>
    <w:tmpl w:val="47087738"/>
    <w:lvl w:ilvl="0" w:tplc="04050001">
      <w:start w:val="1"/>
      <w:numFmt w:val="bullet"/>
      <w:lvlText w:val=""/>
      <w:lvlJc w:val="left"/>
      <w:pPr>
        <w:ind w:left="4020" w:hanging="360"/>
      </w:pPr>
      <w:rPr>
        <w:rFonts w:ascii="Symbol" w:hAnsi="Symbol" w:hint="default"/>
      </w:rPr>
    </w:lvl>
    <w:lvl w:ilvl="1" w:tplc="04050003" w:tentative="1">
      <w:start w:val="1"/>
      <w:numFmt w:val="bullet"/>
      <w:lvlText w:val="o"/>
      <w:lvlJc w:val="left"/>
      <w:pPr>
        <w:ind w:left="4740" w:hanging="360"/>
      </w:pPr>
      <w:rPr>
        <w:rFonts w:ascii="Courier New" w:hAnsi="Courier New" w:cs="Courier New" w:hint="default"/>
      </w:rPr>
    </w:lvl>
    <w:lvl w:ilvl="2" w:tplc="04050005" w:tentative="1">
      <w:start w:val="1"/>
      <w:numFmt w:val="bullet"/>
      <w:lvlText w:val=""/>
      <w:lvlJc w:val="left"/>
      <w:pPr>
        <w:ind w:left="5460" w:hanging="360"/>
      </w:pPr>
      <w:rPr>
        <w:rFonts w:ascii="Wingdings" w:hAnsi="Wingdings" w:hint="default"/>
      </w:rPr>
    </w:lvl>
    <w:lvl w:ilvl="3" w:tplc="04050001" w:tentative="1">
      <w:start w:val="1"/>
      <w:numFmt w:val="bullet"/>
      <w:lvlText w:val=""/>
      <w:lvlJc w:val="left"/>
      <w:pPr>
        <w:ind w:left="6180" w:hanging="360"/>
      </w:pPr>
      <w:rPr>
        <w:rFonts w:ascii="Symbol" w:hAnsi="Symbol" w:hint="default"/>
      </w:rPr>
    </w:lvl>
    <w:lvl w:ilvl="4" w:tplc="04050003" w:tentative="1">
      <w:start w:val="1"/>
      <w:numFmt w:val="bullet"/>
      <w:lvlText w:val="o"/>
      <w:lvlJc w:val="left"/>
      <w:pPr>
        <w:ind w:left="6900" w:hanging="360"/>
      </w:pPr>
      <w:rPr>
        <w:rFonts w:ascii="Courier New" w:hAnsi="Courier New" w:cs="Courier New" w:hint="default"/>
      </w:rPr>
    </w:lvl>
    <w:lvl w:ilvl="5" w:tplc="04050005" w:tentative="1">
      <w:start w:val="1"/>
      <w:numFmt w:val="bullet"/>
      <w:lvlText w:val=""/>
      <w:lvlJc w:val="left"/>
      <w:pPr>
        <w:ind w:left="7620" w:hanging="360"/>
      </w:pPr>
      <w:rPr>
        <w:rFonts w:ascii="Wingdings" w:hAnsi="Wingdings" w:hint="default"/>
      </w:rPr>
    </w:lvl>
    <w:lvl w:ilvl="6" w:tplc="04050001" w:tentative="1">
      <w:start w:val="1"/>
      <w:numFmt w:val="bullet"/>
      <w:lvlText w:val=""/>
      <w:lvlJc w:val="left"/>
      <w:pPr>
        <w:ind w:left="8340" w:hanging="360"/>
      </w:pPr>
      <w:rPr>
        <w:rFonts w:ascii="Symbol" w:hAnsi="Symbol" w:hint="default"/>
      </w:rPr>
    </w:lvl>
    <w:lvl w:ilvl="7" w:tplc="04050003" w:tentative="1">
      <w:start w:val="1"/>
      <w:numFmt w:val="bullet"/>
      <w:lvlText w:val="o"/>
      <w:lvlJc w:val="left"/>
      <w:pPr>
        <w:ind w:left="9060" w:hanging="360"/>
      </w:pPr>
      <w:rPr>
        <w:rFonts w:ascii="Courier New" w:hAnsi="Courier New" w:cs="Courier New" w:hint="default"/>
      </w:rPr>
    </w:lvl>
    <w:lvl w:ilvl="8" w:tplc="04050005" w:tentative="1">
      <w:start w:val="1"/>
      <w:numFmt w:val="bullet"/>
      <w:lvlText w:val=""/>
      <w:lvlJc w:val="left"/>
      <w:pPr>
        <w:ind w:left="9780" w:hanging="360"/>
      </w:pPr>
      <w:rPr>
        <w:rFonts w:ascii="Wingdings" w:hAnsi="Wingdings" w:hint="default"/>
      </w:rPr>
    </w:lvl>
  </w:abstractNum>
  <w:abstractNum w:abstractNumId="4" w15:restartNumberingAfterBreak="0">
    <w:nsid w:val="0CA420C2"/>
    <w:multiLevelType w:val="multilevel"/>
    <w:tmpl w:val="F4AC04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EFD3D8E"/>
    <w:multiLevelType w:val="hybridMultilevel"/>
    <w:tmpl w:val="9B467408"/>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1E11E8"/>
    <w:multiLevelType w:val="hybridMultilevel"/>
    <w:tmpl w:val="1196E88C"/>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455F82"/>
    <w:multiLevelType w:val="hybridMultilevel"/>
    <w:tmpl w:val="8B32812A"/>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145CC9"/>
    <w:multiLevelType w:val="hybridMultilevel"/>
    <w:tmpl w:val="5F221E10"/>
    <w:lvl w:ilvl="0" w:tplc="FDA43BB4">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AF1D5B"/>
    <w:multiLevelType w:val="hybridMultilevel"/>
    <w:tmpl w:val="A604950A"/>
    <w:lvl w:ilvl="0" w:tplc="DE2E1658">
      <w:start w:val="5"/>
      <w:numFmt w:val="bullet"/>
      <w:lvlText w:val="-"/>
      <w:lvlJc w:val="left"/>
      <w:pPr>
        <w:ind w:left="720" w:hanging="360"/>
      </w:pPr>
      <w:rPr>
        <w:rFonts w:ascii="Arial" w:eastAsiaTheme="maj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1" w15:restartNumberingAfterBreak="0">
    <w:nsid w:val="1AE90F55"/>
    <w:multiLevelType w:val="hybridMultilevel"/>
    <w:tmpl w:val="E8AC9178"/>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1FC32C6F"/>
    <w:multiLevelType w:val="hybridMultilevel"/>
    <w:tmpl w:val="89A622E6"/>
    <w:lvl w:ilvl="0" w:tplc="63D088F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0D22A1"/>
    <w:multiLevelType w:val="hybridMultilevel"/>
    <w:tmpl w:val="80DE2360"/>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05458A"/>
    <w:multiLevelType w:val="multilevel"/>
    <w:tmpl w:val="C7CA08CA"/>
    <w:lvl w:ilvl="0">
      <w:numFmt w:val="bullet"/>
      <w:lvlText w:val="-"/>
      <w:lvlJc w:val="left"/>
      <w:pPr>
        <w:tabs>
          <w:tab w:val="num" w:pos="1920"/>
        </w:tabs>
        <w:ind w:left="1843" w:hanging="283"/>
      </w:pPr>
      <w:rPr>
        <w:rFonts w:ascii="Times New Roman" w:eastAsia="Times New Roman" w:hAnsi="Times New Roman" w:cs="Times New Roman"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15" w15:restartNumberingAfterBreak="0">
    <w:nsid w:val="256B381B"/>
    <w:multiLevelType w:val="multilevel"/>
    <w:tmpl w:val="33D263E0"/>
    <w:lvl w:ilvl="0">
      <w:start w:val="1"/>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6"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9C05A5B"/>
    <w:multiLevelType w:val="multilevel"/>
    <w:tmpl w:val="ABA8F852"/>
    <w:lvl w:ilvl="0">
      <w:start w:val="1"/>
      <w:numFmt w:val="decimal"/>
      <w:pStyle w:val="StylNadpis1Arial11bPed18b"/>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pStyle w:val="StylNadpis5Arial"/>
      <w:lvlText w:val="%1.%2.%3.%4.%5."/>
      <w:lvlJc w:val="left"/>
      <w:pPr>
        <w:ind w:left="357" w:hanging="35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5F2BDA"/>
    <w:multiLevelType w:val="hybridMultilevel"/>
    <w:tmpl w:val="8EAAAE2A"/>
    <w:lvl w:ilvl="0" w:tplc="576409F4">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19" w15:restartNumberingAfterBreak="0">
    <w:nsid w:val="2DED0829"/>
    <w:multiLevelType w:val="hybridMultilevel"/>
    <w:tmpl w:val="FDCAF300"/>
    <w:lvl w:ilvl="0" w:tplc="43102386">
      <w:start w:val="1"/>
      <w:numFmt w:val="bullet"/>
      <w:lvlText w:val="−"/>
      <w:lvlJc w:val="left"/>
      <w:pPr>
        <w:ind w:left="1287" w:hanging="360"/>
      </w:pPr>
      <w:rPr>
        <w:rFonts w:ascii="Calibri" w:hAnsi="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DF24E6A"/>
    <w:multiLevelType w:val="hybridMultilevel"/>
    <w:tmpl w:val="F2C63E66"/>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577A75"/>
    <w:multiLevelType w:val="hybridMultilevel"/>
    <w:tmpl w:val="66AA25BC"/>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575792F"/>
    <w:multiLevelType w:val="hybridMultilevel"/>
    <w:tmpl w:val="523AFC06"/>
    <w:lvl w:ilvl="0" w:tplc="0B48425A">
      <w:start w:val="50"/>
      <w:numFmt w:val="bullet"/>
      <w:lvlText w:val="-"/>
      <w:lvlJc w:val="left"/>
      <w:pPr>
        <w:ind w:left="1287" w:hanging="360"/>
      </w:pPr>
      <w:rPr>
        <w:rFonts w:ascii="Arial" w:eastAsia="Times New Roman" w:hAnsi="Arial" w:cs="Aria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7493C4C"/>
    <w:multiLevelType w:val="hybridMultilevel"/>
    <w:tmpl w:val="EE4EBEC0"/>
    <w:lvl w:ilvl="0" w:tplc="04050017">
      <w:start w:val="1"/>
      <w:numFmt w:val="lowerLetter"/>
      <w:lvlText w:val="%1)"/>
      <w:lvlJc w:val="left"/>
      <w:pPr>
        <w:ind w:left="2348" w:hanging="360"/>
      </w:pPr>
      <w:rPr>
        <w:rFonts w:hint="default"/>
      </w:rPr>
    </w:lvl>
    <w:lvl w:ilvl="1" w:tplc="04050019" w:tentative="1">
      <w:start w:val="1"/>
      <w:numFmt w:val="lowerLetter"/>
      <w:lvlText w:val="%2."/>
      <w:lvlJc w:val="left"/>
      <w:pPr>
        <w:ind w:left="3428" w:hanging="360"/>
      </w:pPr>
    </w:lvl>
    <w:lvl w:ilvl="2" w:tplc="0405001B" w:tentative="1">
      <w:start w:val="1"/>
      <w:numFmt w:val="lowerRoman"/>
      <w:lvlText w:val="%3."/>
      <w:lvlJc w:val="right"/>
      <w:pPr>
        <w:ind w:left="4148" w:hanging="180"/>
      </w:pPr>
    </w:lvl>
    <w:lvl w:ilvl="3" w:tplc="0405000F" w:tentative="1">
      <w:start w:val="1"/>
      <w:numFmt w:val="decimal"/>
      <w:lvlText w:val="%4."/>
      <w:lvlJc w:val="left"/>
      <w:pPr>
        <w:ind w:left="4868" w:hanging="360"/>
      </w:pPr>
    </w:lvl>
    <w:lvl w:ilvl="4" w:tplc="04050019" w:tentative="1">
      <w:start w:val="1"/>
      <w:numFmt w:val="lowerLetter"/>
      <w:lvlText w:val="%5."/>
      <w:lvlJc w:val="left"/>
      <w:pPr>
        <w:ind w:left="5588" w:hanging="360"/>
      </w:pPr>
    </w:lvl>
    <w:lvl w:ilvl="5" w:tplc="0405001B" w:tentative="1">
      <w:start w:val="1"/>
      <w:numFmt w:val="lowerRoman"/>
      <w:lvlText w:val="%6."/>
      <w:lvlJc w:val="right"/>
      <w:pPr>
        <w:ind w:left="6308" w:hanging="180"/>
      </w:pPr>
    </w:lvl>
    <w:lvl w:ilvl="6" w:tplc="0405000F" w:tentative="1">
      <w:start w:val="1"/>
      <w:numFmt w:val="decimal"/>
      <w:lvlText w:val="%7."/>
      <w:lvlJc w:val="left"/>
      <w:pPr>
        <w:ind w:left="7028" w:hanging="360"/>
      </w:pPr>
    </w:lvl>
    <w:lvl w:ilvl="7" w:tplc="04050019" w:tentative="1">
      <w:start w:val="1"/>
      <w:numFmt w:val="lowerLetter"/>
      <w:lvlText w:val="%8."/>
      <w:lvlJc w:val="left"/>
      <w:pPr>
        <w:ind w:left="7748" w:hanging="360"/>
      </w:pPr>
    </w:lvl>
    <w:lvl w:ilvl="8" w:tplc="0405001B" w:tentative="1">
      <w:start w:val="1"/>
      <w:numFmt w:val="lowerRoman"/>
      <w:lvlText w:val="%9."/>
      <w:lvlJc w:val="right"/>
      <w:pPr>
        <w:ind w:left="8468" w:hanging="180"/>
      </w:pPr>
    </w:lvl>
  </w:abstractNum>
  <w:abstractNum w:abstractNumId="24" w15:restartNumberingAfterBreak="0">
    <w:nsid w:val="385E2DEF"/>
    <w:multiLevelType w:val="hybridMultilevel"/>
    <w:tmpl w:val="482AE98C"/>
    <w:lvl w:ilvl="0" w:tplc="14CE85A8">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240235"/>
    <w:multiLevelType w:val="hybridMultilevel"/>
    <w:tmpl w:val="48240670"/>
    <w:lvl w:ilvl="0" w:tplc="B748F9E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D2B5907"/>
    <w:multiLevelType w:val="hybridMultilevel"/>
    <w:tmpl w:val="7816425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761448"/>
    <w:multiLevelType w:val="hybridMultilevel"/>
    <w:tmpl w:val="2F26462A"/>
    <w:lvl w:ilvl="0" w:tplc="CDFA6FAA">
      <w:numFmt w:val="bullet"/>
      <w:lvlText w:val="-"/>
      <w:lvlJc w:val="left"/>
      <w:pPr>
        <w:ind w:left="144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43AF5CB2"/>
    <w:multiLevelType w:val="hybridMultilevel"/>
    <w:tmpl w:val="F992ED94"/>
    <w:lvl w:ilvl="0" w:tplc="04070001">
      <w:start w:val="1"/>
      <w:numFmt w:val="bullet"/>
      <w:lvlText w:val=""/>
      <w:lvlJc w:val="left"/>
      <w:pPr>
        <w:tabs>
          <w:tab w:val="num" w:pos="720"/>
        </w:tabs>
        <w:ind w:left="720" w:hanging="360"/>
      </w:pPr>
      <w:rPr>
        <w:rFonts w:ascii="Symbol" w:hAnsi="Symbol" w:hint="default"/>
      </w:rPr>
    </w:lvl>
    <w:lvl w:ilvl="1" w:tplc="EA1CF3BE">
      <w:numFmt w:val="bullet"/>
      <w:lvlText w:val="-"/>
      <w:lvlJc w:val="left"/>
      <w:pPr>
        <w:tabs>
          <w:tab w:val="num" w:pos="1440"/>
        </w:tabs>
        <w:ind w:left="1440" w:hanging="360"/>
      </w:pPr>
      <w:rPr>
        <w:rFonts w:ascii="Arial" w:eastAsia="Times New Roman" w:hAnsi="Arial"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440D7"/>
    <w:multiLevelType w:val="hybridMultilevel"/>
    <w:tmpl w:val="4134EB3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7FD7890"/>
    <w:multiLevelType w:val="singleLevel"/>
    <w:tmpl w:val="0405000F"/>
    <w:lvl w:ilvl="0">
      <w:start w:val="1"/>
      <w:numFmt w:val="decimal"/>
      <w:lvlText w:val="%1."/>
      <w:lvlJc w:val="left"/>
      <w:pPr>
        <w:tabs>
          <w:tab w:val="num" w:pos="360"/>
        </w:tabs>
        <w:ind w:left="360" w:hanging="360"/>
      </w:pPr>
      <w:rPr>
        <w:rFonts w:hint="default"/>
      </w:rPr>
    </w:lvl>
  </w:abstractNum>
  <w:abstractNum w:abstractNumId="33" w15:restartNumberingAfterBreak="0">
    <w:nsid w:val="4CC90188"/>
    <w:multiLevelType w:val="hybridMultilevel"/>
    <w:tmpl w:val="7988EB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7826CF"/>
    <w:multiLevelType w:val="hybridMultilevel"/>
    <w:tmpl w:val="EEC47E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4FAD7427"/>
    <w:multiLevelType w:val="hybridMultilevel"/>
    <w:tmpl w:val="6F348DC2"/>
    <w:lvl w:ilvl="0" w:tplc="32AC6B3C">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0440CC8"/>
    <w:multiLevelType w:val="hybridMultilevel"/>
    <w:tmpl w:val="DF7ADAE8"/>
    <w:lvl w:ilvl="0" w:tplc="71A66BD6">
      <w:start w:val="5"/>
      <w:numFmt w:val="bullet"/>
      <w:lvlText w:val="-"/>
      <w:lvlJc w:val="left"/>
      <w:pPr>
        <w:ind w:left="780" w:hanging="360"/>
      </w:pPr>
      <w:rPr>
        <w:rFonts w:ascii="Arial" w:eastAsia="Times New Roman"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5169724B"/>
    <w:multiLevelType w:val="hybridMultilevel"/>
    <w:tmpl w:val="7E68E8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3D459C"/>
    <w:multiLevelType w:val="singleLevel"/>
    <w:tmpl w:val="578634C4"/>
    <w:lvl w:ilvl="0">
      <w:start w:val="3"/>
      <w:numFmt w:val="bullet"/>
      <w:lvlText w:val="-"/>
      <w:lvlJc w:val="left"/>
      <w:pPr>
        <w:tabs>
          <w:tab w:val="num" w:pos="1065"/>
        </w:tabs>
        <w:ind w:left="1065" w:hanging="360"/>
      </w:pPr>
      <w:rPr>
        <w:rFonts w:ascii="Times New Roman" w:hAnsi="Times New Roman" w:hint="default"/>
      </w:rPr>
    </w:lvl>
  </w:abstractNum>
  <w:abstractNum w:abstractNumId="39" w15:restartNumberingAfterBreak="0">
    <w:nsid w:val="59C65292"/>
    <w:multiLevelType w:val="hybridMultilevel"/>
    <w:tmpl w:val="2B34F45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5B2E41C7"/>
    <w:multiLevelType w:val="hybridMultilevel"/>
    <w:tmpl w:val="514C36B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41" w15:restartNumberingAfterBreak="0">
    <w:nsid w:val="5ECF70E8"/>
    <w:multiLevelType w:val="hybridMultilevel"/>
    <w:tmpl w:val="8CF2AF06"/>
    <w:lvl w:ilvl="0" w:tplc="7744E5B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EA0883"/>
    <w:multiLevelType w:val="singleLevel"/>
    <w:tmpl w:val="0407000F"/>
    <w:lvl w:ilvl="0">
      <w:start w:val="1"/>
      <w:numFmt w:val="decimal"/>
      <w:lvlText w:val="%1."/>
      <w:lvlJc w:val="left"/>
      <w:pPr>
        <w:tabs>
          <w:tab w:val="num" w:pos="360"/>
        </w:tabs>
        <w:ind w:left="360" w:hanging="360"/>
      </w:pPr>
    </w:lvl>
  </w:abstractNum>
  <w:abstractNum w:abstractNumId="43" w15:restartNumberingAfterBreak="0">
    <w:nsid w:val="68042A63"/>
    <w:multiLevelType w:val="hybridMultilevel"/>
    <w:tmpl w:val="C92C13A6"/>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C5C5B46"/>
    <w:multiLevelType w:val="multilevel"/>
    <w:tmpl w:val="50A4F8D2"/>
    <w:lvl w:ilvl="0">
      <w:start w:val="1"/>
      <w:numFmt w:val="lowerLetter"/>
      <w:lvlText w:val="%1)"/>
      <w:lvlJc w:val="left"/>
      <w:pPr>
        <w:tabs>
          <w:tab w:val="num" w:pos="693"/>
        </w:tabs>
        <w:ind w:left="333" w:firstLine="0"/>
      </w:pPr>
      <w:rPr>
        <w:rFonts w:hint="default"/>
      </w:rPr>
    </w:lvl>
    <w:lvl w:ilvl="1" w:tentative="1">
      <w:start w:val="1"/>
      <w:numFmt w:val="lowerLetter"/>
      <w:lvlText w:val="%2."/>
      <w:lvlJc w:val="left"/>
      <w:pPr>
        <w:tabs>
          <w:tab w:val="num" w:pos="1858"/>
        </w:tabs>
        <w:ind w:left="1858" w:hanging="360"/>
      </w:pPr>
    </w:lvl>
    <w:lvl w:ilvl="2" w:tentative="1">
      <w:start w:val="1"/>
      <w:numFmt w:val="lowerRoman"/>
      <w:lvlText w:val="%3."/>
      <w:lvlJc w:val="right"/>
      <w:pPr>
        <w:tabs>
          <w:tab w:val="num" w:pos="2578"/>
        </w:tabs>
        <w:ind w:left="2578" w:hanging="180"/>
      </w:pPr>
    </w:lvl>
    <w:lvl w:ilvl="3" w:tentative="1">
      <w:start w:val="1"/>
      <w:numFmt w:val="decimal"/>
      <w:lvlText w:val="%4."/>
      <w:lvlJc w:val="left"/>
      <w:pPr>
        <w:tabs>
          <w:tab w:val="num" w:pos="3298"/>
        </w:tabs>
        <w:ind w:left="3298" w:hanging="360"/>
      </w:pPr>
    </w:lvl>
    <w:lvl w:ilvl="4" w:tentative="1">
      <w:start w:val="1"/>
      <w:numFmt w:val="lowerLetter"/>
      <w:lvlText w:val="%5."/>
      <w:lvlJc w:val="left"/>
      <w:pPr>
        <w:tabs>
          <w:tab w:val="num" w:pos="4018"/>
        </w:tabs>
        <w:ind w:left="4018" w:hanging="360"/>
      </w:pPr>
    </w:lvl>
    <w:lvl w:ilvl="5" w:tentative="1">
      <w:start w:val="1"/>
      <w:numFmt w:val="lowerRoman"/>
      <w:lvlText w:val="%6."/>
      <w:lvlJc w:val="right"/>
      <w:pPr>
        <w:tabs>
          <w:tab w:val="num" w:pos="4738"/>
        </w:tabs>
        <w:ind w:left="4738" w:hanging="180"/>
      </w:pPr>
    </w:lvl>
    <w:lvl w:ilvl="6" w:tentative="1">
      <w:start w:val="1"/>
      <w:numFmt w:val="decimal"/>
      <w:lvlText w:val="%7."/>
      <w:lvlJc w:val="left"/>
      <w:pPr>
        <w:tabs>
          <w:tab w:val="num" w:pos="5458"/>
        </w:tabs>
        <w:ind w:left="5458" w:hanging="360"/>
      </w:pPr>
    </w:lvl>
    <w:lvl w:ilvl="7" w:tentative="1">
      <w:start w:val="1"/>
      <w:numFmt w:val="lowerLetter"/>
      <w:lvlText w:val="%8."/>
      <w:lvlJc w:val="left"/>
      <w:pPr>
        <w:tabs>
          <w:tab w:val="num" w:pos="6178"/>
        </w:tabs>
        <w:ind w:left="6178" w:hanging="360"/>
      </w:pPr>
    </w:lvl>
    <w:lvl w:ilvl="8" w:tentative="1">
      <w:start w:val="1"/>
      <w:numFmt w:val="lowerRoman"/>
      <w:lvlText w:val="%9."/>
      <w:lvlJc w:val="right"/>
      <w:pPr>
        <w:tabs>
          <w:tab w:val="num" w:pos="6898"/>
        </w:tabs>
        <w:ind w:left="6898" w:hanging="180"/>
      </w:pPr>
    </w:lvl>
  </w:abstractNum>
  <w:abstractNum w:abstractNumId="45" w15:restartNumberingAfterBreak="0">
    <w:nsid w:val="784C60A7"/>
    <w:multiLevelType w:val="singleLevel"/>
    <w:tmpl w:val="7B64404E"/>
    <w:lvl w:ilvl="0">
      <w:start w:val="4"/>
      <w:numFmt w:val="bullet"/>
      <w:lvlText w:val="-"/>
      <w:lvlJc w:val="left"/>
      <w:pPr>
        <w:tabs>
          <w:tab w:val="num" w:pos="1080"/>
        </w:tabs>
        <w:ind w:left="1080" w:hanging="360"/>
      </w:pPr>
      <w:rPr>
        <w:rFonts w:ascii="Times New Roman" w:hAnsi="Times New Roman" w:hint="default"/>
      </w:rPr>
    </w:lvl>
  </w:abstractNum>
  <w:num w:numId="1" w16cid:durableId="1897816426">
    <w:abstractNumId w:val="17"/>
  </w:num>
  <w:num w:numId="2" w16cid:durableId="848444513">
    <w:abstractNumId w:val="2"/>
  </w:num>
  <w:num w:numId="3" w16cid:durableId="863906538">
    <w:abstractNumId w:val="9"/>
  </w:num>
  <w:num w:numId="4" w16cid:durableId="1360163071">
    <w:abstractNumId w:val="23"/>
  </w:num>
  <w:num w:numId="5" w16cid:durableId="744689876">
    <w:abstractNumId w:val="37"/>
  </w:num>
  <w:num w:numId="6" w16cid:durableId="1157956290">
    <w:abstractNumId w:val="27"/>
  </w:num>
  <w:num w:numId="7" w16cid:durableId="1001815432">
    <w:abstractNumId w:val="12"/>
  </w:num>
  <w:num w:numId="8" w16cid:durableId="73478729">
    <w:abstractNumId w:val="33"/>
  </w:num>
  <w:num w:numId="9" w16cid:durableId="2041584945">
    <w:abstractNumId w:val="21"/>
  </w:num>
  <w:num w:numId="10" w16cid:durableId="2049527554">
    <w:abstractNumId w:val="45"/>
  </w:num>
  <w:num w:numId="11" w16cid:durableId="851643920">
    <w:abstractNumId w:val="38"/>
  </w:num>
  <w:num w:numId="12" w16cid:durableId="2069839922">
    <w:abstractNumId w:val="42"/>
  </w:num>
  <w:num w:numId="13" w16cid:durableId="1903982816">
    <w:abstractNumId w:val="25"/>
  </w:num>
  <w:num w:numId="14" w16cid:durableId="1239898487">
    <w:abstractNumId w:val="24"/>
  </w:num>
  <w:num w:numId="15" w16cid:durableId="1607805413">
    <w:abstractNumId w:val="18"/>
  </w:num>
  <w:num w:numId="16" w16cid:durableId="718749222">
    <w:abstractNumId w:val="32"/>
  </w:num>
  <w:num w:numId="17" w16cid:durableId="903296039">
    <w:abstractNumId w:val="11"/>
  </w:num>
  <w:num w:numId="18" w16cid:durableId="212229375">
    <w:abstractNumId w:val="41"/>
  </w:num>
  <w:num w:numId="19" w16cid:durableId="828669733">
    <w:abstractNumId w:val="44"/>
  </w:num>
  <w:num w:numId="20" w16cid:durableId="1987778741">
    <w:abstractNumId w:val="16"/>
  </w:num>
  <w:num w:numId="21" w16cid:durableId="241837350">
    <w:abstractNumId w:val="10"/>
  </w:num>
  <w:num w:numId="22" w16cid:durableId="139661851">
    <w:abstractNumId w:val="14"/>
  </w:num>
  <w:num w:numId="23" w16cid:durableId="951520421">
    <w:abstractNumId w:val="15"/>
  </w:num>
  <w:num w:numId="24" w16cid:durableId="1807426835">
    <w:abstractNumId w:val="28"/>
  </w:num>
  <w:num w:numId="25" w16cid:durableId="459298806">
    <w:abstractNumId w:val="0"/>
  </w:num>
  <w:num w:numId="26" w16cid:durableId="775754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6705884">
    <w:abstractNumId w:val="8"/>
  </w:num>
  <w:num w:numId="28" w16cid:durableId="1582134564">
    <w:abstractNumId w:val="34"/>
  </w:num>
  <w:num w:numId="29" w16cid:durableId="2070611119">
    <w:abstractNumId w:val="3"/>
  </w:num>
  <w:num w:numId="30" w16cid:durableId="1294403149">
    <w:abstractNumId w:val="26"/>
  </w:num>
  <w:num w:numId="31" w16cid:durableId="64230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8043461">
    <w:abstractNumId w:val="14"/>
    <w:lvlOverride w:ilvl="0"/>
    <w:lvlOverride w:ilvl="1">
      <w:startOverride w:val="1"/>
    </w:lvlOverride>
    <w:lvlOverride w:ilvl="2">
      <w:startOverride w:val="1"/>
    </w:lvlOverride>
    <w:lvlOverride w:ilvl="3"/>
    <w:lvlOverride w:ilvl="4"/>
    <w:lvlOverride w:ilvl="5"/>
    <w:lvlOverride w:ilvl="6"/>
    <w:lvlOverride w:ilvl="7"/>
    <w:lvlOverride w:ilvl="8"/>
  </w:num>
  <w:num w:numId="33" w16cid:durableId="1647468595">
    <w:abstractNumId w:val="6"/>
  </w:num>
  <w:num w:numId="34" w16cid:durableId="1138302885">
    <w:abstractNumId w:val="35"/>
  </w:num>
  <w:num w:numId="35" w16cid:durableId="2034451309">
    <w:abstractNumId w:val="20"/>
  </w:num>
  <w:num w:numId="36" w16cid:durableId="924529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3089968">
    <w:abstractNumId w:val="36"/>
  </w:num>
  <w:num w:numId="38" w16cid:durableId="832112880">
    <w:abstractNumId w:val="39"/>
  </w:num>
  <w:num w:numId="39" w16cid:durableId="92016599">
    <w:abstractNumId w:val="22"/>
  </w:num>
  <w:num w:numId="40" w16cid:durableId="1778061520">
    <w:abstractNumId w:val="19"/>
  </w:num>
  <w:num w:numId="41" w16cid:durableId="1064254600">
    <w:abstractNumId w:val="40"/>
  </w:num>
  <w:num w:numId="42" w16cid:durableId="2065055909">
    <w:abstractNumId w:val="43"/>
  </w:num>
  <w:num w:numId="43" w16cid:durableId="1282610650">
    <w:abstractNumId w:val="30"/>
  </w:num>
  <w:num w:numId="44" w16cid:durableId="410077656">
    <w:abstractNumId w:val="29"/>
  </w:num>
  <w:num w:numId="45" w16cid:durableId="510872409">
    <w:abstractNumId w:val="1"/>
  </w:num>
  <w:num w:numId="46" w16cid:durableId="1406224509">
    <w:abstractNumId w:val="13"/>
  </w:num>
  <w:num w:numId="47" w16cid:durableId="454755577">
    <w:abstractNumId w:val="5"/>
  </w:num>
  <w:num w:numId="48" w16cid:durableId="72166025">
    <w:abstractNumId w:val="7"/>
  </w:num>
  <w:num w:numId="49" w16cid:durableId="300162058">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6601"/>
    <w:rsid w:val="00002ACA"/>
    <w:rsid w:val="000201DC"/>
    <w:rsid w:val="00023D4A"/>
    <w:rsid w:val="000357B2"/>
    <w:rsid w:val="00037BDA"/>
    <w:rsid w:val="00052E7B"/>
    <w:rsid w:val="00055312"/>
    <w:rsid w:val="00073FBF"/>
    <w:rsid w:val="00077335"/>
    <w:rsid w:val="000A691E"/>
    <w:rsid w:val="000B7C3E"/>
    <w:rsid w:val="000C5D04"/>
    <w:rsid w:val="00104B40"/>
    <w:rsid w:val="0010560F"/>
    <w:rsid w:val="00105EE4"/>
    <w:rsid w:val="00110DCB"/>
    <w:rsid w:val="0011385A"/>
    <w:rsid w:val="00114135"/>
    <w:rsid w:val="0011492E"/>
    <w:rsid w:val="0012307D"/>
    <w:rsid w:val="001234B1"/>
    <w:rsid w:val="001273E0"/>
    <w:rsid w:val="001274DA"/>
    <w:rsid w:val="001338DB"/>
    <w:rsid w:val="00134C51"/>
    <w:rsid w:val="001359BC"/>
    <w:rsid w:val="00151B11"/>
    <w:rsid w:val="00157EF0"/>
    <w:rsid w:val="00160A16"/>
    <w:rsid w:val="00162B57"/>
    <w:rsid w:val="00172D36"/>
    <w:rsid w:val="00181C1F"/>
    <w:rsid w:val="00182D1B"/>
    <w:rsid w:val="00186ECA"/>
    <w:rsid w:val="00196601"/>
    <w:rsid w:val="001A0E4B"/>
    <w:rsid w:val="001A315C"/>
    <w:rsid w:val="001A3A01"/>
    <w:rsid w:val="001A6016"/>
    <w:rsid w:val="001B6FC0"/>
    <w:rsid w:val="001C2212"/>
    <w:rsid w:val="001C3E06"/>
    <w:rsid w:val="001C4B36"/>
    <w:rsid w:val="001C5701"/>
    <w:rsid w:val="001D0790"/>
    <w:rsid w:val="001D45CF"/>
    <w:rsid w:val="001D73FE"/>
    <w:rsid w:val="001F1EFB"/>
    <w:rsid w:val="002123E3"/>
    <w:rsid w:val="002147D5"/>
    <w:rsid w:val="002258EE"/>
    <w:rsid w:val="00232696"/>
    <w:rsid w:val="002346C1"/>
    <w:rsid w:val="00237F87"/>
    <w:rsid w:val="00252C36"/>
    <w:rsid w:val="00261051"/>
    <w:rsid w:val="00274673"/>
    <w:rsid w:val="00286151"/>
    <w:rsid w:val="00286DEF"/>
    <w:rsid w:val="00287429"/>
    <w:rsid w:val="00291696"/>
    <w:rsid w:val="00295802"/>
    <w:rsid w:val="00297AF4"/>
    <w:rsid w:val="002A20E1"/>
    <w:rsid w:val="002A390E"/>
    <w:rsid w:val="002B3F11"/>
    <w:rsid w:val="002D7F7F"/>
    <w:rsid w:val="002F22D4"/>
    <w:rsid w:val="0030168E"/>
    <w:rsid w:val="003028AB"/>
    <w:rsid w:val="003030D0"/>
    <w:rsid w:val="00305699"/>
    <w:rsid w:val="00305FF4"/>
    <w:rsid w:val="00310B08"/>
    <w:rsid w:val="00321101"/>
    <w:rsid w:val="00322F48"/>
    <w:rsid w:val="00325956"/>
    <w:rsid w:val="00333231"/>
    <w:rsid w:val="00333835"/>
    <w:rsid w:val="00342863"/>
    <w:rsid w:val="00343144"/>
    <w:rsid w:val="0035562B"/>
    <w:rsid w:val="00364B46"/>
    <w:rsid w:val="0038727C"/>
    <w:rsid w:val="00393BF9"/>
    <w:rsid w:val="003947CF"/>
    <w:rsid w:val="003B0A30"/>
    <w:rsid w:val="003B3D13"/>
    <w:rsid w:val="003B4DA1"/>
    <w:rsid w:val="003C5F24"/>
    <w:rsid w:val="003D0542"/>
    <w:rsid w:val="003D3799"/>
    <w:rsid w:val="003E1ABB"/>
    <w:rsid w:val="003E6219"/>
    <w:rsid w:val="003F1D4B"/>
    <w:rsid w:val="004076B7"/>
    <w:rsid w:val="00407C7A"/>
    <w:rsid w:val="0041042E"/>
    <w:rsid w:val="0041740F"/>
    <w:rsid w:val="00422F48"/>
    <w:rsid w:val="0044613E"/>
    <w:rsid w:val="004526AD"/>
    <w:rsid w:val="004538D8"/>
    <w:rsid w:val="00455675"/>
    <w:rsid w:val="00457328"/>
    <w:rsid w:val="00460510"/>
    <w:rsid w:val="0046473F"/>
    <w:rsid w:val="0046519D"/>
    <w:rsid w:val="00477E17"/>
    <w:rsid w:val="0049046F"/>
    <w:rsid w:val="004A191C"/>
    <w:rsid w:val="004B31DA"/>
    <w:rsid w:val="004D6399"/>
    <w:rsid w:val="004E13E7"/>
    <w:rsid w:val="004E3B4F"/>
    <w:rsid w:val="004F0638"/>
    <w:rsid w:val="004F27AA"/>
    <w:rsid w:val="004F3068"/>
    <w:rsid w:val="00503AC8"/>
    <w:rsid w:val="005227F0"/>
    <w:rsid w:val="005304F4"/>
    <w:rsid w:val="005366A2"/>
    <w:rsid w:val="0054753A"/>
    <w:rsid w:val="00576EC6"/>
    <w:rsid w:val="005864E2"/>
    <w:rsid w:val="00591BE8"/>
    <w:rsid w:val="00592CE8"/>
    <w:rsid w:val="00597DE5"/>
    <w:rsid w:val="005A3A3D"/>
    <w:rsid w:val="005B3BA8"/>
    <w:rsid w:val="005C087A"/>
    <w:rsid w:val="005C192C"/>
    <w:rsid w:val="005C37C2"/>
    <w:rsid w:val="005E6E66"/>
    <w:rsid w:val="005F28C2"/>
    <w:rsid w:val="005F562A"/>
    <w:rsid w:val="00600448"/>
    <w:rsid w:val="0061672E"/>
    <w:rsid w:val="00625732"/>
    <w:rsid w:val="006328A9"/>
    <w:rsid w:val="00633D90"/>
    <w:rsid w:val="006401C3"/>
    <w:rsid w:val="00651967"/>
    <w:rsid w:val="00651B21"/>
    <w:rsid w:val="00652241"/>
    <w:rsid w:val="00653CEB"/>
    <w:rsid w:val="00670C6C"/>
    <w:rsid w:val="00672A09"/>
    <w:rsid w:val="006A4538"/>
    <w:rsid w:val="006B00C2"/>
    <w:rsid w:val="006B1AC1"/>
    <w:rsid w:val="006B3B4E"/>
    <w:rsid w:val="006E6830"/>
    <w:rsid w:val="00700B15"/>
    <w:rsid w:val="00705D6E"/>
    <w:rsid w:val="00707F25"/>
    <w:rsid w:val="0071188B"/>
    <w:rsid w:val="00726C2F"/>
    <w:rsid w:val="00734054"/>
    <w:rsid w:val="00747820"/>
    <w:rsid w:val="00761F9E"/>
    <w:rsid w:val="0076725D"/>
    <w:rsid w:val="00767517"/>
    <w:rsid w:val="007845D6"/>
    <w:rsid w:val="00793649"/>
    <w:rsid w:val="00793A61"/>
    <w:rsid w:val="00793EC7"/>
    <w:rsid w:val="00795F79"/>
    <w:rsid w:val="007A4F60"/>
    <w:rsid w:val="007B56F0"/>
    <w:rsid w:val="007C1F3A"/>
    <w:rsid w:val="007C7EA4"/>
    <w:rsid w:val="00803C24"/>
    <w:rsid w:val="008167A8"/>
    <w:rsid w:val="00834F8A"/>
    <w:rsid w:val="00850E55"/>
    <w:rsid w:val="00860146"/>
    <w:rsid w:val="00861112"/>
    <w:rsid w:val="00866E28"/>
    <w:rsid w:val="008721B1"/>
    <w:rsid w:val="00891E8E"/>
    <w:rsid w:val="008920F6"/>
    <w:rsid w:val="00893877"/>
    <w:rsid w:val="008A6FD4"/>
    <w:rsid w:val="008B2A97"/>
    <w:rsid w:val="008C7C0D"/>
    <w:rsid w:val="008E6890"/>
    <w:rsid w:val="008F2D59"/>
    <w:rsid w:val="008F3C4F"/>
    <w:rsid w:val="008F6AD8"/>
    <w:rsid w:val="00900140"/>
    <w:rsid w:val="00902250"/>
    <w:rsid w:val="00916005"/>
    <w:rsid w:val="00923380"/>
    <w:rsid w:val="00927C43"/>
    <w:rsid w:val="00931438"/>
    <w:rsid w:val="00932F83"/>
    <w:rsid w:val="0093714D"/>
    <w:rsid w:val="009372C7"/>
    <w:rsid w:val="0093731F"/>
    <w:rsid w:val="00944AE9"/>
    <w:rsid w:val="0095118F"/>
    <w:rsid w:val="00964746"/>
    <w:rsid w:val="00984C9E"/>
    <w:rsid w:val="009A4734"/>
    <w:rsid w:val="009C45D1"/>
    <w:rsid w:val="009E4113"/>
    <w:rsid w:val="00A10194"/>
    <w:rsid w:val="00A13641"/>
    <w:rsid w:val="00A25A05"/>
    <w:rsid w:val="00A2774F"/>
    <w:rsid w:val="00A33A65"/>
    <w:rsid w:val="00A353B0"/>
    <w:rsid w:val="00A46AA7"/>
    <w:rsid w:val="00A64FC0"/>
    <w:rsid w:val="00A74B36"/>
    <w:rsid w:val="00A75FE0"/>
    <w:rsid w:val="00A818E5"/>
    <w:rsid w:val="00A94DB7"/>
    <w:rsid w:val="00AA407D"/>
    <w:rsid w:val="00AC1354"/>
    <w:rsid w:val="00AC7C97"/>
    <w:rsid w:val="00AD2C3E"/>
    <w:rsid w:val="00AF2404"/>
    <w:rsid w:val="00AF57BB"/>
    <w:rsid w:val="00B02AA8"/>
    <w:rsid w:val="00B15635"/>
    <w:rsid w:val="00B16402"/>
    <w:rsid w:val="00B3620A"/>
    <w:rsid w:val="00B42D5C"/>
    <w:rsid w:val="00B55C79"/>
    <w:rsid w:val="00B70DCC"/>
    <w:rsid w:val="00B710C7"/>
    <w:rsid w:val="00B9102E"/>
    <w:rsid w:val="00B93B74"/>
    <w:rsid w:val="00BA0581"/>
    <w:rsid w:val="00BA6603"/>
    <w:rsid w:val="00BA7559"/>
    <w:rsid w:val="00BB77C0"/>
    <w:rsid w:val="00BD0181"/>
    <w:rsid w:val="00BD5029"/>
    <w:rsid w:val="00C167C7"/>
    <w:rsid w:val="00C230A1"/>
    <w:rsid w:val="00C25C35"/>
    <w:rsid w:val="00C302C7"/>
    <w:rsid w:val="00C320A3"/>
    <w:rsid w:val="00C32B0C"/>
    <w:rsid w:val="00C341B8"/>
    <w:rsid w:val="00C34D69"/>
    <w:rsid w:val="00C42C5C"/>
    <w:rsid w:val="00C45AFE"/>
    <w:rsid w:val="00C461FA"/>
    <w:rsid w:val="00C5119A"/>
    <w:rsid w:val="00C5313A"/>
    <w:rsid w:val="00C55A83"/>
    <w:rsid w:val="00C57B70"/>
    <w:rsid w:val="00C6325D"/>
    <w:rsid w:val="00C63485"/>
    <w:rsid w:val="00C86BCD"/>
    <w:rsid w:val="00CA46C7"/>
    <w:rsid w:val="00CB3FD9"/>
    <w:rsid w:val="00CB5604"/>
    <w:rsid w:val="00CC30C7"/>
    <w:rsid w:val="00CC4B4F"/>
    <w:rsid w:val="00CC69E1"/>
    <w:rsid w:val="00CC7EF8"/>
    <w:rsid w:val="00D03F36"/>
    <w:rsid w:val="00D051A2"/>
    <w:rsid w:val="00D05702"/>
    <w:rsid w:val="00D10566"/>
    <w:rsid w:val="00D11187"/>
    <w:rsid w:val="00D16A86"/>
    <w:rsid w:val="00D23EE2"/>
    <w:rsid w:val="00D423E4"/>
    <w:rsid w:val="00D4603C"/>
    <w:rsid w:val="00D52EEF"/>
    <w:rsid w:val="00D55FC1"/>
    <w:rsid w:val="00D6171B"/>
    <w:rsid w:val="00D67715"/>
    <w:rsid w:val="00D712B3"/>
    <w:rsid w:val="00D73DD1"/>
    <w:rsid w:val="00D75426"/>
    <w:rsid w:val="00D76C41"/>
    <w:rsid w:val="00D84617"/>
    <w:rsid w:val="00D85431"/>
    <w:rsid w:val="00D9197D"/>
    <w:rsid w:val="00D93936"/>
    <w:rsid w:val="00D96840"/>
    <w:rsid w:val="00DA0046"/>
    <w:rsid w:val="00DA2D07"/>
    <w:rsid w:val="00DB1411"/>
    <w:rsid w:val="00DC5B9E"/>
    <w:rsid w:val="00DD2AB7"/>
    <w:rsid w:val="00DD6348"/>
    <w:rsid w:val="00DE2B8C"/>
    <w:rsid w:val="00DF6214"/>
    <w:rsid w:val="00DF7E82"/>
    <w:rsid w:val="00E059A6"/>
    <w:rsid w:val="00E0621B"/>
    <w:rsid w:val="00E17975"/>
    <w:rsid w:val="00E371C9"/>
    <w:rsid w:val="00E42CA8"/>
    <w:rsid w:val="00E47BA5"/>
    <w:rsid w:val="00E5408E"/>
    <w:rsid w:val="00E556C3"/>
    <w:rsid w:val="00E55BCF"/>
    <w:rsid w:val="00E72829"/>
    <w:rsid w:val="00E83555"/>
    <w:rsid w:val="00EA0C78"/>
    <w:rsid w:val="00EA6E9B"/>
    <w:rsid w:val="00EC1C7F"/>
    <w:rsid w:val="00ED6767"/>
    <w:rsid w:val="00EE1284"/>
    <w:rsid w:val="00EE2304"/>
    <w:rsid w:val="00EF4269"/>
    <w:rsid w:val="00EF7E68"/>
    <w:rsid w:val="00F03C54"/>
    <w:rsid w:val="00F12A9F"/>
    <w:rsid w:val="00F16A8A"/>
    <w:rsid w:val="00F37DD6"/>
    <w:rsid w:val="00F404DE"/>
    <w:rsid w:val="00F40F5F"/>
    <w:rsid w:val="00F47415"/>
    <w:rsid w:val="00F5240C"/>
    <w:rsid w:val="00F52701"/>
    <w:rsid w:val="00F55C55"/>
    <w:rsid w:val="00F56032"/>
    <w:rsid w:val="00F56E2C"/>
    <w:rsid w:val="00F83A8F"/>
    <w:rsid w:val="00F85F5A"/>
    <w:rsid w:val="00F94AB7"/>
    <w:rsid w:val="00FC64EE"/>
    <w:rsid w:val="00FE036C"/>
    <w:rsid w:val="00FE17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4A10A"/>
  <w15:docId w15:val="{23D20057-053B-42EE-AA6A-A7F70112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6601"/>
    <w:pPr>
      <w:spacing w:after="0" w:line="240" w:lineRule="auto"/>
    </w:pPr>
    <w:rPr>
      <w:rFonts w:ascii="Arial" w:eastAsia="Times New Roman" w:hAnsi="Arial" w:cs="Times New Roman"/>
      <w:sz w:val="20"/>
      <w:szCs w:val="24"/>
      <w:lang w:eastAsia="cs-CZ"/>
    </w:rPr>
  </w:style>
  <w:style w:type="paragraph" w:styleId="Nadpis1">
    <w:name w:val="heading 1"/>
    <w:basedOn w:val="Normln"/>
    <w:next w:val="Nadpis2"/>
    <w:link w:val="Nadpis1Char"/>
    <w:uiPriority w:val="9"/>
    <w:qFormat/>
    <w:rsid w:val="00F55C55"/>
    <w:pPr>
      <w:keepNext/>
      <w:numPr>
        <w:numId w:val="2"/>
      </w:numPr>
      <w:spacing w:before="480" w:after="120"/>
      <w:outlineLvl w:val="0"/>
    </w:pPr>
    <w:rPr>
      <w:b/>
      <w:bCs/>
      <w:noProof/>
      <w:sz w:val="24"/>
      <w:szCs w:val="20"/>
    </w:rPr>
  </w:style>
  <w:style w:type="paragraph" w:styleId="Nadpis2">
    <w:name w:val="heading 2"/>
    <w:basedOn w:val="Normln"/>
    <w:next w:val="Normln"/>
    <w:link w:val="Nadpis2Char"/>
    <w:uiPriority w:val="9"/>
    <w:qFormat/>
    <w:rsid w:val="00F55C55"/>
    <w:pPr>
      <w:keepNext/>
      <w:numPr>
        <w:ilvl w:val="1"/>
        <w:numId w:val="2"/>
      </w:numPr>
      <w:spacing w:before="120" w:after="120"/>
      <w:outlineLvl w:val="1"/>
    </w:pPr>
    <w:rPr>
      <w:b/>
      <w:noProof/>
      <w:sz w:val="22"/>
      <w:szCs w:val="20"/>
    </w:rPr>
  </w:style>
  <w:style w:type="paragraph" w:styleId="Nadpis3">
    <w:name w:val="heading 3"/>
    <w:basedOn w:val="Normln"/>
    <w:next w:val="Normln"/>
    <w:link w:val="Nadpis3Char"/>
    <w:uiPriority w:val="9"/>
    <w:qFormat/>
    <w:rsid w:val="00F03C54"/>
    <w:pPr>
      <w:keepNext/>
      <w:numPr>
        <w:ilvl w:val="2"/>
        <w:numId w:val="2"/>
      </w:numPr>
      <w:spacing w:before="120" w:after="120"/>
      <w:outlineLvl w:val="2"/>
    </w:pPr>
    <w:rPr>
      <w:rFonts w:ascii="Times New Roman" w:hAnsi="Times New Roman"/>
      <w:noProof/>
      <w:snapToGrid w:val="0"/>
      <w:sz w:val="24"/>
      <w:szCs w:val="20"/>
    </w:rPr>
  </w:style>
  <w:style w:type="paragraph" w:styleId="Nadpis4">
    <w:name w:val="heading 4"/>
    <w:basedOn w:val="Normln"/>
    <w:next w:val="Normln"/>
    <w:link w:val="Nadpis4Char"/>
    <w:uiPriority w:val="9"/>
    <w:qFormat/>
    <w:rsid w:val="00F03C54"/>
    <w:pPr>
      <w:keepNext/>
      <w:numPr>
        <w:ilvl w:val="3"/>
        <w:numId w:val="2"/>
      </w:numPr>
      <w:spacing w:before="120" w:after="120"/>
      <w:outlineLvl w:val="3"/>
    </w:pPr>
    <w:rPr>
      <w:b/>
      <w:noProof/>
      <w:snapToGrid w:val="0"/>
      <w:sz w:val="22"/>
      <w:szCs w:val="20"/>
    </w:rPr>
  </w:style>
  <w:style w:type="paragraph" w:styleId="Nadpis5">
    <w:name w:val="heading 5"/>
    <w:basedOn w:val="Normln"/>
    <w:next w:val="Normln"/>
    <w:link w:val="Nadpis5Char"/>
    <w:uiPriority w:val="9"/>
    <w:qFormat/>
    <w:rsid w:val="00F03C54"/>
    <w:pPr>
      <w:keepNext/>
      <w:numPr>
        <w:ilvl w:val="4"/>
        <w:numId w:val="2"/>
      </w:numPr>
      <w:spacing w:before="120" w:after="120"/>
      <w:outlineLvl w:val="4"/>
    </w:pPr>
    <w:rPr>
      <w:rFonts w:ascii="Times New Roman" w:hAnsi="Times New Roman"/>
      <w:snapToGrid w:val="0"/>
      <w:sz w:val="24"/>
      <w:szCs w:val="20"/>
    </w:rPr>
  </w:style>
  <w:style w:type="paragraph" w:styleId="Nadpis6">
    <w:name w:val="heading 6"/>
    <w:basedOn w:val="Normln"/>
    <w:next w:val="Normln"/>
    <w:link w:val="Nadpis6Char"/>
    <w:uiPriority w:val="9"/>
    <w:qFormat/>
    <w:rsid w:val="00F03C54"/>
    <w:pPr>
      <w:keepNext/>
      <w:numPr>
        <w:ilvl w:val="5"/>
        <w:numId w:val="2"/>
      </w:numPr>
      <w:spacing w:after="120"/>
      <w:outlineLvl w:val="5"/>
    </w:pPr>
    <w:rPr>
      <w:rFonts w:ascii="Times New Roman" w:hAnsi="Times New Roman"/>
      <w:noProof/>
      <w:sz w:val="28"/>
      <w:szCs w:val="20"/>
    </w:rPr>
  </w:style>
  <w:style w:type="paragraph" w:styleId="Nadpis7">
    <w:name w:val="heading 7"/>
    <w:basedOn w:val="Normln"/>
    <w:next w:val="Normln"/>
    <w:link w:val="Nadpis7Char"/>
    <w:uiPriority w:val="9"/>
    <w:qFormat/>
    <w:rsid w:val="00F03C54"/>
    <w:pPr>
      <w:keepNext/>
      <w:numPr>
        <w:ilvl w:val="6"/>
        <w:numId w:val="2"/>
      </w:numPr>
      <w:spacing w:after="120"/>
      <w:outlineLvl w:val="6"/>
    </w:pPr>
    <w:rPr>
      <w:rFonts w:ascii="Times New Roman" w:hAnsi="Times New Roman"/>
      <w:noProof/>
      <w:sz w:val="24"/>
      <w:szCs w:val="20"/>
    </w:rPr>
  </w:style>
  <w:style w:type="paragraph" w:styleId="Nadpis8">
    <w:name w:val="heading 8"/>
    <w:basedOn w:val="Normln"/>
    <w:next w:val="Normln"/>
    <w:link w:val="Nadpis8Char"/>
    <w:uiPriority w:val="9"/>
    <w:qFormat/>
    <w:rsid w:val="00F03C54"/>
    <w:pPr>
      <w:keepNext/>
      <w:numPr>
        <w:ilvl w:val="7"/>
        <w:numId w:val="2"/>
      </w:numPr>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F03C54"/>
    <w:pPr>
      <w:keepNext/>
      <w:numPr>
        <w:ilvl w:val="8"/>
        <w:numId w:val="2"/>
      </w:numPr>
      <w:spacing w:after="12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196601"/>
    <w:rPr>
      <w:rFonts w:cs="Times New Roman"/>
      <w:sz w:val="16"/>
      <w:szCs w:val="16"/>
    </w:rPr>
  </w:style>
  <w:style w:type="paragraph" w:styleId="Textkomente">
    <w:name w:val="annotation text"/>
    <w:basedOn w:val="Normln"/>
    <w:link w:val="TextkomenteChar"/>
    <w:uiPriority w:val="99"/>
    <w:semiHidden/>
    <w:rsid w:val="00196601"/>
    <w:rPr>
      <w:szCs w:val="20"/>
    </w:rPr>
  </w:style>
  <w:style w:type="character" w:customStyle="1" w:styleId="TextkomenteChar">
    <w:name w:val="Text komentáře Char"/>
    <w:basedOn w:val="Standardnpsmoodstavce"/>
    <w:link w:val="Textkomente"/>
    <w:uiPriority w:val="99"/>
    <w:semiHidden/>
    <w:rsid w:val="00196601"/>
    <w:rPr>
      <w:rFonts w:ascii="Arial" w:eastAsia="Times New Roman" w:hAnsi="Arial" w:cs="Times New Roman"/>
      <w:sz w:val="20"/>
      <w:szCs w:val="20"/>
      <w:lang w:eastAsia="cs-CZ"/>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196601"/>
    <w:pPr>
      <w:ind w:left="708"/>
    </w:pPr>
  </w:style>
  <w:style w:type="paragraph" w:styleId="Textbubliny">
    <w:name w:val="Balloon Text"/>
    <w:basedOn w:val="Normln"/>
    <w:link w:val="TextbublinyChar"/>
    <w:semiHidden/>
    <w:unhideWhenUsed/>
    <w:rsid w:val="00196601"/>
    <w:rPr>
      <w:rFonts w:ascii="Tahoma" w:hAnsi="Tahoma" w:cs="Tahoma"/>
      <w:sz w:val="16"/>
      <w:szCs w:val="16"/>
    </w:rPr>
  </w:style>
  <w:style w:type="character" w:customStyle="1" w:styleId="TextbublinyChar">
    <w:name w:val="Text bubliny Char"/>
    <w:basedOn w:val="Standardnpsmoodstavce"/>
    <w:link w:val="Textbubliny"/>
    <w:uiPriority w:val="99"/>
    <w:semiHidden/>
    <w:rsid w:val="00196601"/>
    <w:rPr>
      <w:rFonts w:ascii="Tahoma" w:eastAsia="Times New Roman" w:hAnsi="Tahoma" w:cs="Tahoma"/>
      <w:sz w:val="16"/>
      <w:szCs w:val="16"/>
      <w:lang w:eastAsia="cs-CZ"/>
    </w:rPr>
  </w:style>
  <w:style w:type="paragraph" w:styleId="Zhlav">
    <w:name w:val="header"/>
    <w:basedOn w:val="Normln"/>
    <w:link w:val="ZhlavChar"/>
    <w:unhideWhenUsed/>
    <w:rsid w:val="00196601"/>
    <w:pPr>
      <w:tabs>
        <w:tab w:val="center" w:pos="4536"/>
        <w:tab w:val="right" w:pos="9072"/>
      </w:tabs>
    </w:pPr>
  </w:style>
  <w:style w:type="character" w:customStyle="1" w:styleId="ZhlavChar">
    <w:name w:val="Záhlaví Char"/>
    <w:basedOn w:val="Standardnpsmoodstavce"/>
    <w:link w:val="Zhlav"/>
    <w:uiPriority w:val="99"/>
    <w:rsid w:val="00196601"/>
    <w:rPr>
      <w:rFonts w:ascii="Arial" w:eastAsia="Times New Roman" w:hAnsi="Arial" w:cs="Times New Roman"/>
      <w:sz w:val="20"/>
      <w:szCs w:val="24"/>
      <w:lang w:eastAsia="cs-CZ"/>
    </w:rPr>
  </w:style>
  <w:style w:type="paragraph" w:styleId="Zpat">
    <w:name w:val="footer"/>
    <w:basedOn w:val="Normln"/>
    <w:link w:val="ZpatChar"/>
    <w:unhideWhenUsed/>
    <w:rsid w:val="00196601"/>
    <w:pPr>
      <w:tabs>
        <w:tab w:val="center" w:pos="4536"/>
        <w:tab w:val="right" w:pos="9072"/>
      </w:tabs>
    </w:pPr>
  </w:style>
  <w:style w:type="character" w:customStyle="1" w:styleId="ZpatChar">
    <w:name w:val="Zápatí Char"/>
    <w:basedOn w:val="Standardnpsmoodstavce"/>
    <w:link w:val="Zpat"/>
    <w:rsid w:val="00196601"/>
    <w:rPr>
      <w:rFonts w:ascii="Arial" w:eastAsia="Times New Roman" w:hAnsi="Arial" w:cs="Times New Roman"/>
      <w:sz w:val="20"/>
      <w:szCs w:val="24"/>
      <w:lang w:eastAsia="cs-CZ"/>
    </w:rPr>
  </w:style>
  <w:style w:type="character" w:customStyle="1" w:styleId="Nadpis1Char">
    <w:name w:val="Nadpis 1 Char"/>
    <w:basedOn w:val="Standardnpsmoodstavce"/>
    <w:link w:val="Nadpis1"/>
    <w:uiPriority w:val="9"/>
    <w:rsid w:val="00F55C55"/>
    <w:rPr>
      <w:rFonts w:ascii="Arial" w:eastAsia="Times New Roman" w:hAnsi="Arial" w:cs="Times New Roman"/>
      <w:b/>
      <w:bCs/>
      <w:noProof/>
      <w:sz w:val="24"/>
      <w:szCs w:val="20"/>
      <w:lang w:eastAsia="cs-CZ"/>
    </w:rPr>
  </w:style>
  <w:style w:type="character" w:customStyle="1" w:styleId="Nadpis2Char">
    <w:name w:val="Nadpis 2 Char"/>
    <w:basedOn w:val="Standardnpsmoodstavce"/>
    <w:link w:val="Nadpis2"/>
    <w:uiPriority w:val="9"/>
    <w:rsid w:val="00F55C55"/>
    <w:rPr>
      <w:rFonts w:ascii="Arial" w:eastAsia="Times New Roman" w:hAnsi="Arial" w:cs="Times New Roman"/>
      <w:b/>
      <w:noProof/>
      <w:szCs w:val="20"/>
      <w:lang w:eastAsia="cs-CZ"/>
    </w:rPr>
  </w:style>
  <w:style w:type="character" w:customStyle="1" w:styleId="Nadpis3Char">
    <w:name w:val="Nadpis 3 Char"/>
    <w:basedOn w:val="Standardnpsmoodstavce"/>
    <w:link w:val="Nadpis3"/>
    <w:uiPriority w:val="9"/>
    <w:rsid w:val="00F03C54"/>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uiPriority w:val="9"/>
    <w:rsid w:val="00F03C54"/>
    <w:rPr>
      <w:rFonts w:ascii="Arial" w:eastAsia="Times New Roman" w:hAnsi="Arial" w:cs="Times New Roman"/>
      <w:b/>
      <w:noProof/>
      <w:snapToGrid w:val="0"/>
      <w:szCs w:val="20"/>
      <w:lang w:eastAsia="cs-CZ"/>
    </w:rPr>
  </w:style>
  <w:style w:type="character" w:customStyle="1" w:styleId="Nadpis5Char">
    <w:name w:val="Nadpis 5 Char"/>
    <w:basedOn w:val="Standardnpsmoodstavce"/>
    <w:link w:val="Nadpis5"/>
    <w:rsid w:val="00F03C54"/>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03C54"/>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03C54"/>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03C54"/>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03C54"/>
    <w:rPr>
      <w:rFonts w:ascii="Arial" w:eastAsia="Times New Roman" w:hAnsi="Arial" w:cs="Times New Roman"/>
      <w:b/>
      <w:color w:val="808080"/>
      <w:sz w:val="28"/>
      <w:szCs w:val="20"/>
      <w:lang w:eastAsia="cs-CZ"/>
    </w:rPr>
  </w:style>
  <w:style w:type="paragraph" w:styleId="Zkladntext">
    <w:name w:val="Body Text"/>
    <w:basedOn w:val="Normln"/>
    <w:link w:val="ZkladntextChar"/>
    <w:rsid w:val="00F03C54"/>
    <w:pPr>
      <w:widowControl w:val="0"/>
      <w:spacing w:after="120"/>
      <w:jc w:val="both"/>
    </w:pPr>
    <w:rPr>
      <w:noProof/>
      <w:sz w:val="22"/>
      <w:szCs w:val="20"/>
    </w:rPr>
  </w:style>
  <w:style w:type="character" w:customStyle="1" w:styleId="ZkladntextChar">
    <w:name w:val="Základní text Char"/>
    <w:basedOn w:val="Standardnpsmoodstavce"/>
    <w:link w:val="Zkladntext"/>
    <w:rsid w:val="00F03C54"/>
    <w:rPr>
      <w:rFonts w:ascii="Arial" w:eastAsia="Times New Roman" w:hAnsi="Arial" w:cs="Times New Roman"/>
      <w:noProof/>
      <w:szCs w:val="20"/>
      <w:lang w:eastAsia="cs-CZ"/>
    </w:rPr>
  </w:style>
  <w:style w:type="paragraph" w:customStyle="1" w:styleId="dkanormln">
    <w:name w:val="Øádka normální"/>
    <w:basedOn w:val="Normln"/>
    <w:rsid w:val="00F03C54"/>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F03C54"/>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F03C54"/>
    <w:rPr>
      <w:rFonts w:ascii="Times New Roman" w:eastAsia="Times New Roman" w:hAnsi="Times New Roman" w:cs="Times New Roman"/>
      <w:noProof/>
      <w:snapToGrid w:val="0"/>
      <w:sz w:val="24"/>
      <w:szCs w:val="20"/>
      <w:lang w:eastAsia="cs-CZ"/>
    </w:rPr>
  </w:style>
  <w:style w:type="paragraph" w:customStyle="1" w:styleId="Default">
    <w:name w:val="Default"/>
    <w:rsid w:val="00F03C5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Arial11b">
    <w:name w:val="Styl Nadpis 2 + Arial 11 b."/>
    <w:basedOn w:val="Nadpis2"/>
    <w:rsid w:val="00F03C54"/>
    <w:rPr>
      <w:bCs/>
    </w:rPr>
  </w:style>
  <w:style w:type="paragraph" w:customStyle="1" w:styleId="StylNadpis3Arial11b">
    <w:name w:val="Styl Nadpis 3 + Arial 11 b."/>
    <w:basedOn w:val="Nadpis3"/>
    <w:rsid w:val="00F03C54"/>
    <w:rPr>
      <w:rFonts w:ascii="Arial" w:hAnsi="Arial"/>
      <w:b/>
      <w:sz w:val="22"/>
    </w:rPr>
  </w:style>
  <w:style w:type="table" w:styleId="Mkatabulky">
    <w:name w:val="Table Grid"/>
    <w:basedOn w:val="Normlntabulka"/>
    <w:uiPriority w:val="39"/>
    <w:rsid w:val="00EA0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6401C3"/>
    <w:pPr>
      <w:jc w:val="both"/>
    </w:pPr>
    <w:rPr>
      <w:rFonts w:eastAsiaTheme="minorHAnsi" w:cstheme="minorBidi"/>
      <w:b/>
      <w:bCs/>
      <w:lang w:eastAsia="en-US"/>
    </w:rPr>
  </w:style>
  <w:style w:type="character" w:customStyle="1" w:styleId="PedmtkomenteChar">
    <w:name w:val="Předmět komentáře Char"/>
    <w:basedOn w:val="TextkomenteChar"/>
    <w:link w:val="Pedmtkomente"/>
    <w:uiPriority w:val="99"/>
    <w:semiHidden/>
    <w:rsid w:val="006401C3"/>
    <w:rPr>
      <w:rFonts w:ascii="Arial" w:eastAsia="Times New Roman" w:hAnsi="Arial" w:cs="Times New Roman"/>
      <w:b/>
      <w:bCs/>
      <w:sz w:val="20"/>
      <w:szCs w:val="20"/>
      <w:lang w:eastAsia="cs-CZ"/>
    </w:rPr>
  </w:style>
  <w:style w:type="table" w:customStyle="1" w:styleId="Mkatabulky1">
    <w:name w:val="Mřížka tabulky1"/>
    <w:basedOn w:val="Normlntabulka"/>
    <w:next w:val="Mkatabulky"/>
    <w:uiPriority w:val="59"/>
    <w:rsid w:val="00640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401C3"/>
    <w:pPr>
      <w:keepLines/>
      <w:numPr>
        <w:numId w:val="0"/>
      </w:numPr>
      <w:spacing w:after="0" w:line="276" w:lineRule="auto"/>
      <w:outlineLvl w:val="9"/>
    </w:pPr>
    <w:rPr>
      <w:rFonts w:asciiTheme="majorHAnsi" w:eastAsiaTheme="majorEastAsia" w:hAnsiTheme="majorHAnsi" w:cstheme="majorBidi"/>
      <w:noProof w:val="0"/>
      <w:color w:val="365F91" w:themeColor="accent1" w:themeShade="BF"/>
      <w:szCs w:val="28"/>
    </w:rPr>
  </w:style>
  <w:style w:type="paragraph" w:styleId="Obsah1">
    <w:name w:val="toc 1"/>
    <w:basedOn w:val="Normln"/>
    <w:next w:val="Normln"/>
    <w:autoRedefine/>
    <w:unhideWhenUsed/>
    <w:rsid w:val="006401C3"/>
    <w:pPr>
      <w:tabs>
        <w:tab w:val="right" w:pos="9062"/>
      </w:tabs>
      <w:spacing w:before="100" w:beforeAutospacing="1" w:after="120"/>
      <w:ind w:left="1531" w:right="1418" w:hanging="1531"/>
    </w:pPr>
    <w:rPr>
      <w:rFonts w:eastAsiaTheme="minorHAnsi" w:cstheme="minorHAnsi"/>
      <w:bCs/>
      <w:noProof/>
      <w:szCs w:val="20"/>
      <w:lang w:eastAsia="en-US"/>
    </w:rPr>
  </w:style>
  <w:style w:type="paragraph" w:styleId="Obsah2">
    <w:name w:val="toc 2"/>
    <w:basedOn w:val="Normln"/>
    <w:next w:val="Normln"/>
    <w:autoRedefine/>
    <w:uiPriority w:val="39"/>
    <w:unhideWhenUsed/>
    <w:rsid w:val="006401C3"/>
    <w:pPr>
      <w:spacing w:before="120" w:line="276" w:lineRule="auto"/>
      <w:ind w:left="220"/>
    </w:pPr>
    <w:rPr>
      <w:rFonts w:asciiTheme="minorHAnsi" w:eastAsiaTheme="minorHAnsi" w:hAnsiTheme="minorHAnsi" w:cstheme="minorHAnsi"/>
      <w:i/>
      <w:iCs/>
      <w:szCs w:val="20"/>
      <w:lang w:eastAsia="en-US"/>
    </w:rPr>
  </w:style>
  <w:style w:type="paragraph" w:styleId="Obsah3">
    <w:name w:val="toc 3"/>
    <w:basedOn w:val="Normln"/>
    <w:next w:val="Normln"/>
    <w:autoRedefine/>
    <w:uiPriority w:val="39"/>
    <w:unhideWhenUsed/>
    <w:rsid w:val="006401C3"/>
    <w:pPr>
      <w:spacing w:line="276" w:lineRule="auto"/>
      <w:ind w:left="440"/>
    </w:pPr>
    <w:rPr>
      <w:rFonts w:asciiTheme="minorHAnsi" w:eastAsiaTheme="minorHAnsi" w:hAnsiTheme="minorHAnsi" w:cstheme="minorHAnsi"/>
      <w:szCs w:val="20"/>
      <w:lang w:eastAsia="en-US"/>
    </w:rPr>
  </w:style>
  <w:style w:type="character" w:styleId="Hypertextovodkaz">
    <w:name w:val="Hyperlink"/>
    <w:basedOn w:val="Standardnpsmoodstavce"/>
    <w:unhideWhenUsed/>
    <w:rsid w:val="006401C3"/>
    <w:rPr>
      <w:color w:val="0000FF" w:themeColor="hyperlink"/>
      <w:u w:val="single"/>
    </w:rPr>
  </w:style>
  <w:style w:type="character" w:styleId="Siln">
    <w:name w:val="Strong"/>
    <w:basedOn w:val="Standardnpsmoodstavce"/>
    <w:uiPriority w:val="22"/>
    <w:qFormat/>
    <w:rsid w:val="006401C3"/>
    <w:rPr>
      <w:b/>
      <w:bCs/>
    </w:rPr>
  </w:style>
  <w:style w:type="paragraph" w:styleId="Obsah4">
    <w:name w:val="toc 4"/>
    <w:basedOn w:val="Normln"/>
    <w:next w:val="Normln"/>
    <w:autoRedefine/>
    <w:uiPriority w:val="39"/>
    <w:unhideWhenUsed/>
    <w:rsid w:val="006401C3"/>
    <w:pPr>
      <w:spacing w:line="276" w:lineRule="auto"/>
      <w:ind w:left="660"/>
    </w:pPr>
    <w:rPr>
      <w:rFonts w:asciiTheme="minorHAnsi" w:eastAsiaTheme="minorHAnsi" w:hAnsiTheme="minorHAnsi" w:cstheme="minorHAnsi"/>
      <w:szCs w:val="20"/>
      <w:lang w:eastAsia="en-US"/>
    </w:rPr>
  </w:style>
  <w:style w:type="paragraph" w:styleId="Obsah5">
    <w:name w:val="toc 5"/>
    <w:basedOn w:val="Normln"/>
    <w:next w:val="Normln"/>
    <w:autoRedefine/>
    <w:uiPriority w:val="39"/>
    <w:unhideWhenUsed/>
    <w:rsid w:val="006401C3"/>
    <w:pPr>
      <w:spacing w:line="276" w:lineRule="auto"/>
      <w:ind w:left="880"/>
    </w:pPr>
    <w:rPr>
      <w:rFonts w:asciiTheme="minorHAnsi" w:eastAsiaTheme="minorHAnsi" w:hAnsiTheme="minorHAnsi" w:cstheme="minorHAnsi"/>
      <w:szCs w:val="20"/>
      <w:lang w:eastAsia="en-US"/>
    </w:rPr>
  </w:style>
  <w:style w:type="paragraph" w:styleId="Obsah6">
    <w:name w:val="toc 6"/>
    <w:basedOn w:val="Normln"/>
    <w:next w:val="Normln"/>
    <w:autoRedefine/>
    <w:uiPriority w:val="39"/>
    <w:unhideWhenUsed/>
    <w:rsid w:val="006401C3"/>
    <w:pPr>
      <w:spacing w:line="276" w:lineRule="auto"/>
      <w:ind w:left="1100"/>
    </w:pPr>
    <w:rPr>
      <w:rFonts w:asciiTheme="minorHAnsi" w:eastAsiaTheme="minorHAnsi" w:hAnsiTheme="minorHAnsi" w:cstheme="minorHAnsi"/>
      <w:szCs w:val="20"/>
      <w:lang w:eastAsia="en-US"/>
    </w:rPr>
  </w:style>
  <w:style w:type="paragraph" w:styleId="Obsah7">
    <w:name w:val="toc 7"/>
    <w:basedOn w:val="Normln"/>
    <w:next w:val="Normln"/>
    <w:autoRedefine/>
    <w:uiPriority w:val="39"/>
    <w:unhideWhenUsed/>
    <w:rsid w:val="006401C3"/>
    <w:pPr>
      <w:spacing w:line="276" w:lineRule="auto"/>
      <w:ind w:left="1320"/>
    </w:pPr>
    <w:rPr>
      <w:rFonts w:asciiTheme="minorHAnsi" w:eastAsiaTheme="minorHAnsi" w:hAnsiTheme="minorHAnsi" w:cstheme="minorHAnsi"/>
      <w:szCs w:val="20"/>
      <w:lang w:eastAsia="en-US"/>
    </w:rPr>
  </w:style>
  <w:style w:type="paragraph" w:styleId="Obsah8">
    <w:name w:val="toc 8"/>
    <w:basedOn w:val="Normln"/>
    <w:next w:val="Normln"/>
    <w:autoRedefine/>
    <w:uiPriority w:val="39"/>
    <w:unhideWhenUsed/>
    <w:rsid w:val="006401C3"/>
    <w:pPr>
      <w:spacing w:line="276" w:lineRule="auto"/>
      <w:ind w:left="1540"/>
    </w:pPr>
    <w:rPr>
      <w:rFonts w:asciiTheme="minorHAnsi" w:eastAsiaTheme="minorHAnsi" w:hAnsiTheme="minorHAnsi" w:cstheme="minorHAnsi"/>
      <w:szCs w:val="20"/>
      <w:lang w:eastAsia="en-US"/>
    </w:rPr>
  </w:style>
  <w:style w:type="paragraph" w:styleId="Obsah9">
    <w:name w:val="toc 9"/>
    <w:basedOn w:val="Normln"/>
    <w:next w:val="Normln"/>
    <w:autoRedefine/>
    <w:uiPriority w:val="39"/>
    <w:unhideWhenUsed/>
    <w:rsid w:val="006401C3"/>
    <w:pPr>
      <w:spacing w:line="276" w:lineRule="auto"/>
      <w:ind w:left="1760"/>
    </w:pPr>
    <w:rPr>
      <w:rFonts w:asciiTheme="minorHAnsi" w:eastAsiaTheme="minorHAnsi" w:hAnsiTheme="minorHAnsi" w:cstheme="minorHAnsi"/>
      <w:szCs w:val="20"/>
      <w:lang w:eastAsia="en-US"/>
    </w:rPr>
  </w:style>
  <w:style w:type="table" w:customStyle="1" w:styleId="Mkatabulky5">
    <w:name w:val="Mřížka tabulky5"/>
    <w:basedOn w:val="Normlntabulka"/>
    <w:next w:val="Mkatabulky"/>
    <w:uiPriority w:val="59"/>
    <w:rsid w:val="003C5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is">
    <w:name w:val="dopis"/>
    <w:basedOn w:val="Normln"/>
    <w:rsid w:val="00652241"/>
    <w:pPr>
      <w:spacing w:after="120"/>
      <w:ind w:firstLine="284"/>
      <w:jc w:val="both"/>
    </w:pPr>
    <w:rPr>
      <w:sz w:val="22"/>
      <w:szCs w:val="20"/>
    </w:rPr>
  </w:style>
  <w:style w:type="paragraph" w:styleId="Zkladntext2">
    <w:name w:val="Body Text 2"/>
    <w:basedOn w:val="Normln"/>
    <w:link w:val="Zkladntext2Char"/>
    <w:rsid w:val="00652241"/>
    <w:pPr>
      <w:spacing w:before="120" w:after="120"/>
      <w:jc w:val="both"/>
    </w:pPr>
    <w:rPr>
      <w:i/>
      <w:noProof/>
      <w:snapToGrid w:val="0"/>
      <w:sz w:val="28"/>
      <w:szCs w:val="20"/>
    </w:rPr>
  </w:style>
  <w:style w:type="character" w:customStyle="1" w:styleId="Zkladntext2Char">
    <w:name w:val="Základní text 2 Char"/>
    <w:basedOn w:val="Standardnpsmoodstavce"/>
    <w:link w:val="Zkladntext2"/>
    <w:rsid w:val="00652241"/>
    <w:rPr>
      <w:rFonts w:ascii="Arial" w:eastAsia="Times New Roman" w:hAnsi="Arial" w:cs="Times New Roman"/>
      <w:i/>
      <w:noProof/>
      <w:snapToGrid w:val="0"/>
      <w:sz w:val="28"/>
      <w:szCs w:val="20"/>
      <w:lang w:eastAsia="cs-CZ"/>
    </w:rPr>
  </w:style>
  <w:style w:type="paragraph" w:styleId="Zkladntextodsazen">
    <w:name w:val="Body Text Indent"/>
    <w:basedOn w:val="Normln"/>
    <w:link w:val="ZkladntextodsazenChar"/>
    <w:rsid w:val="00652241"/>
    <w:pPr>
      <w:spacing w:before="120" w:after="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652241"/>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652241"/>
    <w:pPr>
      <w:spacing w:after="120"/>
      <w:ind w:right="-426"/>
      <w:jc w:val="both"/>
    </w:pPr>
    <w:rPr>
      <w:rFonts w:ascii="Times New Roman" w:hAnsi="Times New Roman"/>
      <w:noProof/>
      <w:sz w:val="24"/>
      <w:szCs w:val="20"/>
    </w:rPr>
  </w:style>
  <w:style w:type="character" w:customStyle="1" w:styleId="Zkladntext3Char">
    <w:name w:val="Základní text 3 Char"/>
    <w:basedOn w:val="Standardnpsmoodstavce"/>
    <w:link w:val="Zkladntext3"/>
    <w:rsid w:val="00652241"/>
    <w:rPr>
      <w:rFonts w:ascii="Times New Roman" w:eastAsia="Times New Roman" w:hAnsi="Times New Roman" w:cs="Times New Roman"/>
      <w:noProof/>
      <w:sz w:val="24"/>
      <w:szCs w:val="20"/>
      <w:lang w:eastAsia="cs-CZ"/>
    </w:rPr>
  </w:style>
  <w:style w:type="paragraph" w:styleId="Nzev">
    <w:name w:val="Title"/>
    <w:basedOn w:val="Normln"/>
    <w:link w:val="NzevChar"/>
    <w:qFormat/>
    <w:rsid w:val="00652241"/>
    <w:pPr>
      <w:spacing w:after="120"/>
      <w:jc w:val="center"/>
    </w:pPr>
    <w:rPr>
      <w:rFonts w:ascii="Times New Roman" w:hAnsi="Times New Roman"/>
      <w:b/>
      <w:noProof/>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652241"/>
    <w:rPr>
      <w:rFonts w:ascii="Times New Roman" w:eastAsia="Times New Roman" w:hAnsi="Times New Roman" w:cs="Times New Roman"/>
      <w:b/>
      <w:noProof/>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Seznamsodrkami2">
    <w:name w:val="List Bullet 2"/>
    <w:basedOn w:val="Normln"/>
    <w:autoRedefine/>
    <w:rsid w:val="00652241"/>
    <w:pPr>
      <w:spacing w:after="120"/>
      <w:ind w:left="566" w:hanging="283"/>
    </w:pPr>
    <w:rPr>
      <w:noProof/>
      <w:sz w:val="22"/>
      <w:szCs w:val="20"/>
    </w:rPr>
  </w:style>
  <w:style w:type="paragraph" w:styleId="Seznam">
    <w:name w:val="List"/>
    <w:basedOn w:val="Normln"/>
    <w:rsid w:val="00652241"/>
    <w:pPr>
      <w:spacing w:after="120"/>
      <w:ind w:left="283" w:hanging="283"/>
    </w:pPr>
    <w:rPr>
      <w:sz w:val="22"/>
      <w:szCs w:val="20"/>
    </w:rPr>
  </w:style>
  <w:style w:type="paragraph" w:styleId="Seznam2">
    <w:name w:val="List 2"/>
    <w:basedOn w:val="Normln"/>
    <w:rsid w:val="00652241"/>
    <w:pPr>
      <w:spacing w:after="120"/>
      <w:ind w:left="566" w:hanging="283"/>
    </w:pPr>
    <w:rPr>
      <w:noProof/>
      <w:sz w:val="22"/>
      <w:szCs w:val="20"/>
    </w:rPr>
  </w:style>
  <w:style w:type="character" w:styleId="slostrnky">
    <w:name w:val="page number"/>
    <w:basedOn w:val="Standardnpsmoodstavce"/>
    <w:rsid w:val="00652241"/>
  </w:style>
  <w:style w:type="paragraph" w:styleId="Zkladntextodsazen3">
    <w:name w:val="Body Text Indent 3"/>
    <w:basedOn w:val="Normln"/>
    <w:link w:val="Zkladntextodsazen3Char"/>
    <w:rsid w:val="00652241"/>
    <w:pPr>
      <w:spacing w:before="120" w:after="120"/>
      <w:ind w:left="709"/>
      <w:jc w:val="both"/>
    </w:pPr>
    <w:rPr>
      <w:rFonts w:ascii="Times New Roman" w:hAnsi="Times New Roman"/>
      <w:noProof/>
      <w:snapToGrid w:val="0"/>
      <w:sz w:val="24"/>
      <w:szCs w:val="20"/>
    </w:rPr>
  </w:style>
  <w:style w:type="character" w:customStyle="1" w:styleId="Zkladntextodsazen3Char">
    <w:name w:val="Základní text odsazený 3 Char"/>
    <w:basedOn w:val="Standardnpsmoodstavce"/>
    <w:link w:val="Zkladntextodsazen3"/>
    <w:rsid w:val="00652241"/>
    <w:rPr>
      <w:rFonts w:ascii="Times New Roman" w:eastAsia="Times New Roman" w:hAnsi="Times New Roman" w:cs="Times New Roman"/>
      <w:noProof/>
      <w:snapToGrid w:val="0"/>
      <w:sz w:val="24"/>
      <w:szCs w:val="20"/>
      <w:lang w:eastAsia="cs-CZ"/>
    </w:rPr>
  </w:style>
  <w:style w:type="paragraph" w:customStyle="1" w:styleId="MUJ">
    <w:name w:val="MUJ"/>
    <w:basedOn w:val="Normln"/>
    <w:rsid w:val="00652241"/>
    <w:pPr>
      <w:spacing w:after="120"/>
      <w:jc w:val="both"/>
    </w:pPr>
    <w:rPr>
      <w:noProof/>
      <w:sz w:val="24"/>
      <w:szCs w:val="20"/>
    </w:rPr>
  </w:style>
  <w:style w:type="paragraph" w:customStyle="1" w:styleId="atn-text">
    <w:name w:val="atn-text"/>
    <w:basedOn w:val="Normln"/>
    <w:rsid w:val="00652241"/>
    <w:pPr>
      <w:tabs>
        <w:tab w:val="left" w:pos="1418"/>
        <w:tab w:val="left" w:pos="1985"/>
        <w:tab w:val="left" w:pos="2552"/>
        <w:tab w:val="left" w:pos="3119"/>
      </w:tabs>
      <w:spacing w:after="120"/>
      <w:ind w:left="1134" w:right="567"/>
    </w:pPr>
    <w:rPr>
      <w:sz w:val="22"/>
      <w:szCs w:val="20"/>
      <w:lang w:val="de-DE"/>
    </w:rPr>
  </w:style>
  <w:style w:type="paragraph" w:customStyle="1" w:styleId="Texttabulky">
    <w:name w:val="Text tabulky"/>
    <w:basedOn w:val="Normln"/>
    <w:rsid w:val="00652241"/>
    <w:pPr>
      <w:suppressAutoHyphens/>
      <w:spacing w:before="60" w:after="60"/>
    </w:pPr>
    <w:rPr>
      <w:rFonts w:cs="Arial"/>
      <w:sz w:val="18"/>
      <w:szCs w:val="20"/>
    </w:rPr>
  </w:style>
  <w:style w:type="paragraph" w:customStyle="1" w:styleId="StylNadpis5Arial">
    <w:name w:val="Styl Nadpis 5 + Arial"/>
    <w:basedOn w:val="Nadpis5"/>
    <w:rsid w:val="00652241"/>
    <w:pPr>
      <w:numPr>
        <w:numId w:val="1"/>
      </w:numPr>
    </w:pPr>
    <w:rPr>
      <w:rFonts w:ascii="Arial" w:hAnsi="Arial"/>
      <w:b/>
      <w:sz w:val="22"/>
      <w:lang w:eastAsia="en-US"/>
    </w:rPr>
  </w:style>
  <w:style w:type="paragraph" w:styleId="Revize">
    <w:name w:val="Revision"/>
    <w:hidden/>
    <w:uiPriority w:val="99"/>
    <w:semiHidden/>
    <w:rsid w:val="00652241"/>
    <w:pPr>
      <w:spacing w:after="0" w:line="240" w:lineRule="auto"/>
    </w:pPr>
    <w:rPr>
      <w:rFonts w:ascii="Times New Roman" w:eastAsia="Times New Roman" w:hAnsi="Times New Roman" w:cs="Times New Roman"/>
      <w:noProof/>
      <w:szCs w:val="20"/>
      <w:lang w:eastAsia="cs-CZ"/>
    </w:rPr>
  </w:style>
  <w:style w:type="character" w:customStyle="1" w:styleId="nadpisclanku1">
    <w:name w:val="nadpis_clanku1"/>
    <w:basedOn w:val="Standardnpsmoodstavce"/>
    <w:rsid w:val="00652241"/>
    <w:rPr>
      <w:rFonts w:ascii="Arial" w:hAnsi="Arial" w:cs="Arial" w:hint="default"/>
      <w:b/>
      <w:bCs/>
      <w:color w:val="000000"/>
    </w:rPr>
  </w:style>
  <w:style w:type="paragraph" w:customStyle="1" w:styleId="StylNadpis1Arial11bPed18b">
    <w:name w:val="Styl Nadpis 1 + Arial 11 b. Před:  18 b."/>
    <w:basedOn w:val="Nadpis1"/>
    <w:rsid w:val="00652241"/>
    <w:pPr>
      <w:numPr>
        <w:numId w:val="1"/>
      </w:numPr>
      <w:spacing w:before="360"/>
    </w:pPr>
    <w:rPr>
      <w:sz w:val="22"/>
    </w:rPr>
  </w:style>
  <w:style w:type="paragraph" w:styleId="Normlnweb">
    <w:name w:val="Normal (Web)"/>
    <w:basedOn w:val="Normln"/>
    <w:uiPriority w:val="99"/>
    <w:unhideWhenUsed/>
    <w:rsid w:val="00652241"/>
    <w:pPr>
      <w:spacing w:before="100" w:beforeAutospacing="1" w:after="100" w:afterAutospacing="1"/>
    </w:pPr>
    <w:rPr>
      <w:rFonts w:ascii="Times New Roman" w:hAnsi="Times New Roman"/>
      <w:sz w:val="24"/>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basedOn w:val="Standardnpsmoodstavce"/>
    <w:link w:val="Odstavecseseznamem"/>
    <w:uiPriority w:val="34"/>
    <w:locked/>
    <w:rsid w:val="0065224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900886">
      <w:bodyDiv w:val="1"/>
      <w:marLeft w:val="0"/>
      <w:marRight w:val="0"/>
      <w:marTop w:val="0"/>
      <w:marBottom w:val="0"/>
      <w:divBdr>
        <w:top w:val="none" w:sz="0" w:space="0" w:color="auto"/>
        <w:left w:val="none" w:sz="0" w:space="0" w:color="auto"/>
        <w:bottom w:val="none" w:sz="0" w:space="0" w:color="auto"/>
        <w:right w:val="none" w:sz="0" w:space="0" w:color="auto"/>
      </w:divBdr>
    </w:div>
    <w:div w:id="204578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EA1BD-43ED-4FF5-9062-C34E605195E0}">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28</Pages>
  <Words>6249</Words>
  <Characters>36870</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01/2021</vt:lpstr>
    </vt:vector>
  </TitlesOfParts>
  <Company>E.GD</Company>
  <LinksUpToDate>false</LinksUpToDate>
  <CharactersWithSpaces>43033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01/2021</dc:title>
  <dc:subject>01/2021</dc:subject>
  <dc:creator>Tomáš Kos / kl. 3234</dc:creator>
  <cp:lastModifiedBy>Štěrbová, Lenka</cp:lastModifiedBy>
  <cp:revision>13</cp:revision>
  <dcterms:created xsi:type="dcterms:W3CDTF">2023-04-13T06:29:00Z</dcterms:created>
  <dcterms:modified xsi:type="dcterms:W3CDTF">2023-05-10T12:20:00Z</dcterms:modified>
</cp:coreProperties>
</file>